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CD886B" w14:textId="233C3DD3" w:rsidR="001867B8" w:rsidRPr="00866C58" w:rsidRDefault="0025202D" w:rsidP="00BF5F82">
      <w:pPr>
        <w:pStyle w:val="Textoindependiente31"/>
        <w:widowControl w:val="0"/>
        <w:pBdr>
          <w:top w:val="single" w:sz="12" w:space="0" w:color="auto"/>
          <w:bottom w:val="single" w:sz="12" w:space="1" w:color="auto"/>
        </w:pBdr>
        <w:tabs>
          <w:tab w:val="left" w:pos="1008"/>
        </w:tabs>
        <w:rPr>
          <w:rFonts w:ascii="Arial Black" w:hAnsi="Arial Black" w:cs="Arial"/>
          <w:snapToGrid w:val="0"/>
          <w:szCs w:val="24"/>
        </w:rPr>
      </w:pPr>
      <w:r>
        <w:rPr>
          <w:rFonts w:ascii="Arial Black" w:hAnsi="Arial Black" w:cs="Arial"/>
          <w:snapToGrid w:val="0"/>
          <w:szCs w:val="24"/>
        </w:rPr>
        <w:t>A</w:t>
      </w:r>
      <w:r w:rsidR="001867B8" w:rsidRPr="00866C58">
        <w:rPr>
          <w:rFonts w:ascii="Arial Black" w:hAnsi="Arial Black" w:cs="Arial"/>
          <w:snapToGrid w:val="0"/>
          <w:szCs w:val="24"/>
        </w:rPr>
        <w:t>cta</w:t>
      </w:r>
      <w:r w:rsidR="00605252">
        <w:rPr>
          <w:rFonts w:ascii="Arial Black" w:hAnsi="Arial Black" w:cs="Arial"/>
          <w:snapToGrid w:val="0"/>
          <w:szCs w:val="24"/>
        </w:rPr>
        <w:t xml:space="preserve"> </w:t>
      </w:r>
      <w:r w:rsidR="001867B8" w:rsidRPr="00866C58">
        <w:rPr>
          <w:rFonts w:ascii="Arial Black" w:hAnsi="Arial Black" w:cs="Arial"/>
          <w:snapToGrid w:val="0"/>
          <w:szCs w:val="24"/>
        </w:rPr>
        <w:t>número</w:t>
      </w:r>
      <w:r w:rsidR="005273EE">
        <w:rPr>
          <w:rFonts w:ascii="Arial Black" w:hAnsi="Arial Black" w:cs="Arial"/>
          <w:snapToGrid w:val="0"/>
          <w:szCs w:val="24"/>
        </w:rPr>
        <w:t xml:space="preserve"> </w:t>
      </w:r>
      <w:r w:rsidR="00E63C85">
        <w:rPr>
          <w:rFonts w:ascii="Arial Black" w:hAnsi="Arial Black" w:cs="Arial"/>
          <w:snapToGrid w:val="0"/>
          <w:szCs w:val="24"/>
        </w:rPr>
        <w:t>cincuenta</w:t>
      </w:r>
      <w:r w:rsidR="00713415">
        <w:rPr>
          <w:rFonts w:ascii="Arial Black" w:hAnsi="Arial Black" w:cs="Arial"/>
          <w:snapToGrid w:val="0"/>
          <w:szCs w:val="24"/>
        </w:rPr>
        <w:t xml:space="preserve"> </w:t>
      </w:r>
      <w:r w:rsidR="00C36E9D">
        <w:rPr>
          <w:rFonts w:ascii="Arial Black" w:hAnsi="Arial Black" w:cs="Arial"/>
          <w:snapToGrid w:val="0"/>
          <w:szCs w:val="24"/>
        </w:rPr>
        <w:t>de</w:t>
      </w:r>
      <w:r w:rsidR="006B5583">
        <w:rPr>
          <w:rFonts w:ascii="Arial Black" w:hAnsi="Arial Black" w:cs="Arial"/>
          <w:snapToGrid w:val="0"/>
          <w:szCs w:val="24"/>
        </w:rPr>
        <w:t xml:space="preserve"> </w:t>
      </w:r>
      <w:r w:rsidR="001867B8" w:rsidRPr="00866C58">
        <w:rPr>
          <w:rFonts w:ascii="Arial Black" w:hAnsi="Arial Black" w:cs="Arial"/>
          <w:snapToGrid w:val="0"/>
          <w:szCs w:val="24"/>
        </w:rPr>
        <w:t>la</w:t>
      </w:r>
      <w:r w:rsidR="000C11EE">
        <w:rPr>
          <w:rFonts w:ascii="Arial Black" w:hAnsi="Arial Black" w:cs="Arial"/>
          <w:snapToGrid w:val="0"/>
          <w:szCs w:val="24"/>
        </w:rPr>
        <w:t xml:space="preserve"> </w:t>
      </w:r>
      <w:r w:rsidR="001867B8" w:rsidRPr="00A91D0C">
        <w:rPr>
          <w:rFonts w:ascii="Arial Black" w:hAnsi="Arial Black" w:cs="Arial"/>
          <w:snapToGrid w:val="0"/>
          <w:szCs w:val="24"/>
        </w:rPr>
        <w:t>sesión</w:t>
      </w:r>
      <w:r w:rsidR="002B37EB" w:rsidRPr="00A91D0C">
        <w:rPr>
          <w:rFonts w:ascii="Arial Black" w:hAnsi="Arial Black" w:cs="Arial"/>
          <w:snapToGrid w:val="0"/>
          <w:szCs w:val="24"/>
        </w:rPr>
        <w:t xml:space="preserve"> </w:t>
      </w:r>
      <w:r w:rsidR="005777C2">
        <w:rPr>
          <w:rFonts w:ascii="Arial Black" w:hAnsi="Arial Black" w:cs="Arial"/>
          <w:snapToGrid w:val="0"/>
          <w:szCs w:val="24"/>
        </w:rPr>
        <w:t>ordinaria celebrada</w:t>
      </w:r>
      <w:r w:rsidR="00311C01" w:rsidRPr="00A91D0C">
        <w:rPr>
          <w:rFonts w:ascii="Arial Black" w:hAnsi="Arial Black" w:cs="Arial"/>
          <w:snapToGrid w:val="0"/>
          <w:szCs w:val="24"/>
        </w:rPr>
        <w:t xml:space="preserve"> </w:t>
      </w:r>
      <w:r w:rsidR="001867B8" w:rsidRPr="00A91D0C">
        <w:rPr>
          <w:rFonts w:ascii="Arial Black" w:hAnsi="Arial Black" w:cs="Arial"/>
          <w:snapToGrid w:val="0"/>
          <w:szCs w:val="24"/>
        </w:rPr>
        <w:t xml:space="preserve">el día </w:t>
      </w:r>
      <w:r w:rsidR="001A6036">
        <w:rPr>
          <w:rFonts w:ascii="Arial Black" w:hAnsi="Arial Black" w:cs="Arial"/>
          <w:snapToGrid w:val="0"/>
          <w:szCs w:val="24"/>
        </w:rPr>
        <w:t>veint</w:t>
      </w:r>
      <w:r w:rsidR="00E63C85">
        <w:rPr>
          <w:rFonts w:ascii="Arial Black" w:hAnsi="Arial Black" w:cs="Arial"/>
          <w:snapToGrid w:val="0"/>
          <w:szCs w:val="24"/>
        </w:rPr>
        <w:t>e</w:t>
      </w:r>
      <w:r w:rsidR="003720A6" w:rsidRPr="00A91D0C">
        <w:rPr>
          <w:rFonts w:ascii="Arial Black" w:hAnsi="Arial Black" w:cs="Arial"/>
          <w:snapToGrid w:val="0"/>
          <w:szCs w:val="24"/>
        </w:rPr>
        <w:t xml:space="preserve"> </w:t>
      </w:r>
      <w:r w:rsidR="00910A8A" w:rsidRPr="00A91D0C">
        <w:rPr>
          <w:rFonts w:ascii="Arial Black" w:hAnsi="Arial Black" w:cs="Arial"/>
          <w:snapToGrid w:val="0"/>
          <w:szCs w:val="24"/>
        </w:rPr>
        <w:t>de</w:t>
      </w:r>
      <w:r w:rsidR="001867B8" w:rsidRPr="00A91D0C">
        <w:rPr>
          <w:rFonts w:ascii="Arial Black" w:hAnsi="Arial Black" w:cs="Arial"/>
          <w:snapToGrid w:val="0"/>
          <w:szCs w:val="24"/>
        </w:rPr>
        <w:t xml:space="preserve"> </w:t>
      </w:r>
      <w:r w:rsidR="00E63C85">
        <w:rPr>
          <w:rFonts w:ascii="Arial Black" w:hAnsi="Arial Black" w:cs="Arial"/>
          <w:snapToGrid w:val="0"/>
          <w:szCs w:val="24"/>
        </w:rPr>
        <w:t>febrero</w:t>
      </w:r>
      <w:r w:rsidR="001867B8" w:rsidRPr="00A91D0C">
        <w:rPr>
          <w:rFonts w:ascii="Arial Black" w:hAnsi="Arial Black" w:cs="Arial"/>
          <w:snapToGrid w:val="0"/>
          <w:szCs w:val="24"/>
        </w:rPr>
        <w:t xml:space="preserve"> dos mil </w:t>
      </w:r>
      <w:r w:rsidR="00ED03EB" w:rsidRPr="00A91D0C">
        <w:rPr>
          <w:rFonts w:ascii="Arial Black" w:hAnsi="Arial Black" w:cs="Arial"/>
          <w:snapToGrid w:val="0"/>
          <w:szCs w:val="24"/>
        </w:rPr>
        <w:t>veinti</w:t>
      </w:r>
      <w:r w:rsidR="001A6036">
        <w:rPr>
          <w:rFonts w:ascii="Arial Black" w:hAnsi="Arial Black" w:cs="Arial"/>
          <w:snapToGrid w:val="0"/>
          <w:szCs w:val="24"/>
        </w:rPr>
        <w:t>cuatro</w:t>
      </w:r>
      <w:r w:rsidR="00311C01" w:rsidRPr="00A91D0C">
        <w:rPr>
          <w:rFonts w:ascii="Arial Black" w:hAnsi="Arial Black" w:cs="Arial"/>
          <w:snapToGrid w:val="0"/>
          <w:szCs w:val="24"/>
        </w:rPr>
        <w:t xml:space="preserve"> </w:t>
      </w:r>
      <w:r w:rsidR="00127F44">
        <w:rPr>
          <w:rFonts w:ascii="Arial Black" w:hAnsi="Arial Black" w:cs="Arial"/>
          <w:snapToGrid w:val="0"/>
          <w:szCs w:val="24"/>
        </w:rPr>
        <w:t xml:space="preserve">a las </w:t>
      </w:r>
      <w:r w:rsidR="00E63C85">
        <w:rPr>
          <w:rFonts w:ascii="Arial Black" w:hAnsi="Arial Black" w:cs="Arial"/>
          <w:snapToGrid w:val="0"/>
          <w:szCs w:val="24"/>
        </w:rPr>
        <w:t>dieciséis</w:t>
      </w:r>
      <w:r w:rsidR="00127F44">
        <w:rPr>
          <w:rFonts w:ascii="Arial Black" w:hAnsi="Arial Black" w:cs="Arial"/>
          <w:snapToGrid w:val="0"/>
          <w:szCs w:val="24"/>
        </w:rPr>
        <w:t xml:space="preserve"> </w:t>
      </w:r>
      <w:r w:rsidR="001867B8" w:rsidRPr="00A91D0C">
        <w:rPr>
          <w:rFonts w:ascii="Arial Black" w:hAnsi="Arial Black" w:cs="Arial"/>
          <w:snapToGrid w:val="0"/>
          <w:szCs w:val="24"/>
        </w:rPr>
        <w:t>horas</w:t>
      </w:r>
      <w:r w:rsidR="0052432E" w:rsidRPr="00A91D0C">
        <w:rPr>
          <w:rFonts w:ascii="Arial Black" w:hAnsi="Arial Black" w:cs="Arial"/>
          <w:snapToGrid w:val="0"/>
          <w:szCs w:val="24"/>
        </w:rPr>
        <w:t xml:space="preserve"> con </w:t>
      </w:r>
      <w:r w:rsidR="00E63C85">
        <w:rPr>
          <w:rFonts w:ascii="Arial Black" w:hAnsi="Arial Black" w:cs="Arial"/>
          <w:snapToGrid w:val="0"/>
          <w:szCs w:val="24"/>
        </w:rPr>
        <w:t>catorce</w:t>
      </w:r>
      <w:r w:rsidR="00127F44">
        <w:rPr>
          <w:rFonts w:ascii="Arial Black" w:hAnsi="Arial Black" w:cs="Arial"/>
          <w:snapToGrid w:val="0"/>
          <w:szCs w:val="24"/>
        </w:rPr>
        <w:t xml:space="preserve"> </w:t>
      </w:r>
      <w:r w:rsidR="0052432E" w:rsidRPr="00A91D0C">
        <w:rPr>
          <w:rFonts w:ascii="Arial Black" w:hAnsi="Arial Black" w:cs="Arial"/>
          <w:snapToGrid w:val="0"/>
          <w:szCs w:val="24"/>
        </w:rPr>
        <w:t>minutos</w:t>
      </w:r>
      <w:r w:rsidR="001867B8" w:rsidRPr="00A91D0C">
        <w:rPr>
          <w:rFonts w:ascii="Arial Black" w:hAnsi="Arial Black" w:cs="Arial"/>
          <w:snapToGrid w:val="0"/>
          <w:szCs w:val="24"/>
        </w:rPr>
        <w:t>, en el Salón de</w:t>
      </w:r>
      <w:r w:rsidR="005C2DFE">
        <w:rPr>
          <w:rFonts w:ascii="Arial Black" w:hAnsi="Arial Black" w:cs="Arial"/>
          <w:snapToGrid w:val="0"/>
          <w:szCs w:val="24"/>
        </w:rPr>
        <w:t xml:space="preserve"> </w:t>
      </w:r>
      <w:r w:rsidR="001867B8" w:rsidRPr="00A91D0C">
        <w:rPr>
          <w:rFonts w:ascii="Arial Black" w:hAnsi="Arial Black" w:cs="Arial"/>
          <w:snapToGrid w:val="0"/>
          <w:szCs w:val="24"/>
        </w:rPr>
        <w:t>Sesiones de Palacio Municipal.</w:t>
      </w:r>
    </w:p>
    <w:p w14:paraId="0ECD886C" w14:textId="77777777" w:rsidR="00BF2FFD" w:rsidRPr="00600168" w:rsidRDefault="00BF2FFD" w:rsidP="00536E92">
      <w:pPr>
        <w:pStyle w:val="Sangra3detindependiente"/>
        <w:rPr>
          <w:snapToGrid w:val="0"/>
          <w:lang w:val="es-MX"/>
        </w:rPr>
      </w:pPr>
    </w:p>
    <w:p w14:paraId="5D1DE8EC" w14:textId="77777777" w:rsidR="002173B6" w:rsidRPr="00DE4453" w:rsidRDefault="002173B6" w:rsidP="000D161C">
      <w:pPr>
        <w:pStyle w:val="Sangra3detindependiente"/>
        <w:rPr>
          <w:rFonts w:cs="Arial"/>
          <w:snapToGrid w:val="0"/>
          <w:lang w:val="es-ES"/>
        </w:rPr>
      </w:pPr>
    </w:p>
    <w:p w14:paraId="1BCE3E58" w14:textId="641DB508" w:rsidR="00E63C85" w:rsidRDefault="00E63C85" w:rsidP="00E63C85">
      <w:pPr>
        <w:pStyle w:val="Sangra3detindependiente"/>
        <w:rPr>
          <w:rFonts w:cs="Arial"/>
          <w:snapToGrid w:val="0"/>
          <w:lang w:val="es-MX"/>
        </w:rPr>
      </w:pPr>
      <w:r w:rsidRPr="0068430D">
        <w:rPr>
          <w:rFonts w:cs="Arial"/>
          <w:snapToGrid w:val="0"/>
          <w:lang w:val="es-MX"/>
        </w:rPr>
        <w:t xml:space="preserve">Preside la sesión el Presidente Municipal Interino </w:t>
      </w:r>
      <w:r>
        <w:rPr>
          <w:rFonts w:cs="Arial"/>
          <w:snapToGrid w:val="0"/>
          <w:lang w:val="es-MX"/>
        </w:rPr>
        <w:t>Juan Francisco Ramírez Salcido</w:t>
      </w:r>
      <w:r w:rsidRPr="0068430D">
        <w:rPr>
          <w:rFonts w:cs="Arial"/>
          <w:snapToGrid w:val="0"/>
          <w:lang w:val="es-MX"/>
        </w:rPr>
        <w:t>, y la Secretaría General está a cargo del licenciado Luis Fernando Morales Villar</w:t>
      </w:r>
      <w:r w:rsidR="003753C6">
        <w:rPr>
          <w:rFonts w:cs="Arial"/>
          <w:snapToGrid w:val="0"/>
          <w:lang w:val="es-MX"/>
        </w:rPr>
        <w:t>r</w:t>
      </w:r>
      <w:r w:rsidRPr="0068430D">
        <w:rPr>
          <w:rFonts w:cs="Arial"/>
          <w:snapToGrid w:val="0"/>
          <w:lang w:val="es-MX"/>
        </w:rPr>
        <w:t xml:space="preserve">eal </w:t>
      </w:r>
    </w:p>
    <w:p w14:paraId="59A3E820" w14:textId="77777777" w:rsidR="00613035" w:rsidRPr="00E63C85" w:rsidRDefault="00613035" w:rsidP="00CC6C45">
      <w:pPr>
        <w:pStyle w:val="Sangra3detindependiente"/>
        <w:rPr>
          <w:rFonts w:cs="Arial"/>
          <w:b/>
          <w:snapToGrid w:val="0"/>
          <w:lang w:val="es-MX"/>
        </w:rPr>
      </w:pPr>
    </w:p>
    <w:p w14:paraId="0ECD886F" w14:textId="778DC06B" w:rsidR="00CC6C45" w:rsidRDefault="00CC6C45" w:rsidP="00CC6C45">
      <w:pPr>
        <w:pStyle w:val="Sangra3detindependiente"/>
        <w:rPr>
          <w:bCs w:val="0"/>
          <w:lang w:val="es-MX"/>
        </w:rPr>
      </w:pPr>
      <w:r w:rsidRPr="00180B69">
        <w:rPr>
          <w:bCs w:val="0"/>
          <w:lang w:val="es-MX"/>
        </w:rPr>
        <w:t>Se instruye al Secretario General del Ayuntamiento, pase lista de asistencia.</w:t>
      </w:r>
    </w:p>
    <w:p w14:paraId="6DB36F24" w14:textId="77777777" w:rsidR="002173B6" w:rsidRDefault="002173B6" w:rsidP="00536E92">
      <w:pPr>
        <w:pStyle w:val="expandido"/>
        <w:tabs>
          <w:tab w:val="num" w:pos="0"/>
        </w:tabs>
        <w:spacing w:line="240" w:lineRule="auto"/>
        <w:outlineLvl w:val="0"/>
        <w:rPr>
          <w:rFonts w:ascii="Arial" w:hAnsi="Arial" w:cs="Arial"/>
          <w:spacing w:val="0"/>
          <w:szCs w:val="24"/>
          <w:lang w:val="es-MX"/>
        </w:rPr>
      </w:pPr>
    </w:p>
    <w:p w14:paraId="457E22FE" w14:textId="77777777" w:rsidR="001B7EF4" w:rsidRPr="00180B69" w:rsidRDefault="001B7EF4" w:rsidP="00536E92">
      <w:pPr>
        <w:pStyle w:val="expandido"/>
        <w:tabs>
          <w:tab w:val="num" w:pos="0"/>
        </w:tabs>
        <w:spacing w:line="240" w:lineRule="auto"/>
        <w:outlineLvl w:val="0"/>
        <w:rPr>
          <w:rFonts w:ascii="Arial" w:hAnsi="Arial" w:cs="Arial"/>
          <w:spacing w:val="0"/>
          <w:szCs w:val="24"/>
          <w:lang w:val="es-MX"/>
        </w:rPr>
      </w:pPr>
    </w:p>
    <w:p w14:paraId="0ECD8871" w14:textId="77777777" w:rsidR="001867B8" w:rsidRPr="004F78FA" w:rsidRDefault="001867B8" w:rsidP="00536E92">
      <w:pPr>
        <w:pStyle w:val="expandido"/>
        <w:tabs>
          <w:tab w:val="num" w:pos="0"/>
        </w:tabs>
        <w:spacing w:line="240" w:lineRule="auto"/>
        <w:outlineLvl w:val="0"/>
        <w:rPr>
          <w:rFonts w:ascii="Arial" w:hAnsi="Arial" w:cs="Arial"/>
          <w:spacing w:val="0"/>
          <w:szCs w:val="24"/>
          <w:lang w:val="es-MX"/>
        </w:rPr>
      </w:pPr>
      <w:r w:rsidRPr="004F78FA">
        <w:rPr>
          <w:rFonts w:ascii="Arial" w:hAnsi="Arial" w:cs="Arial"/>
          <w:spacing w:val="0"/>
          <w:szCs w:val="24"/>
          <w:lang w:val="es-MX"/>
        </w:rPr>
        <w:t>I.- LISTA DE ASISTENCIA Y VERIFICACIÓN DEL QUÓRUM.</w:t>
      </w:r>
    </w:p>
    <w:p w14:paraId="6184965E" w14:textId="77777777" w:rsidR="00154D6F" w:rsidRDefault="00154D6F" w:rsidP="00536E92">
      <w:pPr>
        <w:pStyle w:val="expandido"/>
        <w:tabs>
          <w:tab w:val="num" w:pos="0"/>
        </w:tabs>
        <w:spacing w:line="240" w:lineRule="auto"/>
        <w:outlineLvl w:val="0"/>
        <w:rPr>
          <w:rFonts w:ascii="Arial" w:hAnsi="Arial" w:cs="Arial"/>
          <w:spacing w:val="0"/>
          <w:sz w:val="25"/>
          <w:szCs w:val="25"/>
          <w:lang w:val="es-MX"/>
        </w:rPr>
      </w:pPr>
    </w:p>
    <w:p w14:paraId="13113B6D" w14:textId="77777777" w:rsidR="001B7EF4" w:rsidRDefault="001B7EF4" w:rsidP="00536E92">
      <w:pPr>
        <w:pStyle w:val="expandido"/>
        <w:tabs>
          <w:tab w:val="num" w:pos="0"/>
        </w:tabs>
        <w:spacing w:line="240" w:lineRule="auto"/>
        <w:outlineLvl w:val="0"/>
        <w:rPr>
          <w:rFonts w:ascii="Arial" w:hAnsi="Arial" w:cs="Arial"/>
          <w:spacing w:val="0"/>
          <w:sz w:val="25"/>
          <w:szCs w:val="25"/>
          <w:lang w:val="es-MX"/>
        </w:rPr>
      </w:pPr>
    </w:p>
    <w:p w14:paraId="7FD62B24" w14:textId="77777777" w:rsidR="001C2FA6" w:rsidRPr="008B5CEE" w:rsidRDefault="001C2FA6" w:rsidP="001C2FA6">
      <w:pPr>
        <w:jc w:val="both"/>
        <w:rPr>
          <w:rFonts w:ascii="Arial" w:hAnsi="Arial"/>
          <w:b/>
          <w:sz w:val="24"/>
          <w:szCs w:val="24"/>
          <w:lang w:val="es-ES_tradnl"/>
        </w:rPr>
      </w:pPr>
    </w:p>
    <w:p w14:paraId="0ECD8873" w14:textId="63638E5A" w:rsidR="006A6B2F" w:rsidRPr="001C2FA6" w:rsidRDefault="001C2FA6" w:rsidP="008B238D">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sidR="00B35301">
        <w:rPr>
          <w:rFonts w:ascii="Arial" w:hAnsi="Arial" w:cs="Arial"/>
          <w:b/>
          <w:sz w:val="24"/>
          <w:szCs w:val="24"/>
          <w:lang w:val="es-ES_tradnl"/>
        </w:rPr>
        <w:t xml:space="preserve"> </w:t>
      </w:r>
      <w:r w:rsidR="001867B8" w:rsidRPr="002A69FF">
        <w:rPr>
          <w:rFonts w:ascii="Arial" w:hAnsi="Arial" w:cs="Arial"/>
          <w:sz w:val="24"/>
          <w:szCs w:val="24"/>
        </w:rPr>
        <w:t xml:space="preserve">Ciudadano </w:t>
      </w:r>
      <w:r w:rsidR="001F158B" w:rsidRPr="002A69FF">
        <w:rPr>
          <w:rFonts w:ascii="Arial" w:hAnsi="Arial" w:cs="Arial"/>
          <w:sz w:val="24"/>
          <w:szCs w:val="24"/>
        </w:rPr>
        <w:t>Juan Francisco Ramírez Salcido</w:t>
      </w:r>
      <w:r w:rsidR="001867B8" w:rsidRPr="002A69FF">
        <w:rPr>
          <w:rFonts w:ascii="Arial" w:hAnsi="Arial" w:cs="Arial"/>
          <w:sz w:val="24"/>
          <w:szCs w:val="24"/>
        </w:rPr>
        <w:t xml:space="preserve">, </w:t>
      </w:r>
      <w:r w:rsidR="001867B8" w:rsidRPr="002A69FF">
        <w:rPr>
          <w:rFonts w:ascii="Arial" w:hAnsi="Arial" w:cs="Arial"/>
          <w:i/>
          <w:sz w:val="24"/>
          <w:szCs w:val="24"/>
        </w:rPr>
        <w:t>presente</w:t>
      </w:r>
      <w:r w:rsidR="001867B8" w:rsidRPr="002A69FF">
        <w:rPr>
          <w:rFonts w:ascii="Arial" w:hAnsi="Arial" w:cs="Arial"/>
          <w:sz w:val="24"/>
          <w:szCs w:val="24"/>
        </w:rPr>
        <w:t>; ciudadan</w:t>
      </w:r>
      <w:r w:rsidR="00C61E22" w:rsidRPr="002A69FF">
        <w:rPr>
          <w:rFonts w:ascii="Arial" w:hAnsi="Arial" w:cs="Arial"/>
          <w:sz w:val="24"/>
          <w:szCs w:val="24"/>
        </w:rPr>
        <w:t>a</w:t>
      </w:r>
      <w:r w:rsidR="001867B8" w:rsidRPr="002A69FF">
        <w:rPr>
          <w:rFonts w:ascii="Arial" w:hAnsi="Arial" w:cs="Arial"/>
          <w:sz w:val="24"/>
          <w:szCs w:val="24"/>
        </w:rPr>
        <w:t xml:space="preserve"> </w:t>
      </w:r>
      <w:r w:rsidR="00B473C3" w:rsidRPr="002A69FF">
        <w:rPr>
          <w:rFonts w:ascii="Arial" w:hAnsi="Arial" w:cs="Arial"/>
          <w:sz w:val="24"/>
          <w:szCs w:val="24"/>
        </w:rPr>
        <w:t>Patricia Guadalupe Campos Alfaro</w:t>
      </w:r>
      <w:r w:rsidR="00B116B1" w:rsidRPr="002A69FF">
        <w:rPr>
          <w:rFonts w:ascii="Arial" w:hAnsi="Arial" w:cs="Arial"/>
          <w:sz w:val="24"/>
          <w:szCs w:val="24"/>
        </w:rPr>
        <w:t>,</w:t>
      </w:r>
      <w:r w:rsidR="00B116B1" w:rsidRPr="002A69FF">
        <w:rPr>
          <w:rFonts w:ascii="Arial" w:hAnsi="Arial" w:cs="Arial"/>
          <w:i/>
          <w:sz w:val="24"/>
          <w:szCs w:val="24"/>
        </w:rPr>
        <w:t xml:space="preserve"> </w:t>
      </w:r>
      <w:r w:rsidR="00247395" w:rsidRPr="002A69FF">
        <w:rPr>
          <w:rFonts w:ascii="Arial" w:hAnsi="Arial" w:cs="Arial"/>
          <w:i/>
          <w:sz w:val="24"/>
          <w:szCs w:val="24"/>
        </w:rPr>
        <w:t>presente</w:t>
      </w:r>
      <w:r w:rsidR="001867B8" w:rsidRPr="002A69FF">
        <w:rPr>
          <w:rFonts w:ascii="Arial" w:hAnsi="Arial" w:cs="Arial"/>
          <w:i/>
          <w:sz w:val="24"/>
          <w:szCs w:val="24"/>
        </w:rPr>
        <w:t>;</w:t>
      </w:r>
      <w:r w:rsidR="00FD1D02" w:rsidRPr="002A69FF">
        <w:rPr>
          <w:rFonts w:ascii="Arial" w:hAnsi="Arial" w:cs="Arial"/>
          <w:i/>
          <w:sz w:val="24"/>
          <w:szCs w:val="24"/>
        </w:rPr>
        <w:t xml:space="preserve"> </w:t>
      </w:r>
      <w:r w:rsidR="00FD1D02" w:rsidRPr="002A69FF">
        <w:rPr>
          <w:rFonts w:ascii="Arial" w:hAnsi="Arial" w:cs="Arial"/>
          <w:sz w:val="24"/>
          <w:szCs w:val="24"/>
        </w:rPr>
        <w:t>ciudadan</w:t>
      </w:r>
      <w:r w:rsidR="001F158B" w:rsidRPr="002A69FF">
        <w:rPr>
          <w:rFonts w:ascii="Arial" w:hAnsi="Arial" w:cs="Arial"/>
          <w:sz w:val="24"/>
          <w:szCs w:val="24"/>
        </w:rPr>
        <w:t>a</w:t>
      </w:r>
      <w:r w:rsidR="00FD1D02" w:rsidRPr="002A69FF">
        <w:rPr>
          <w:rFonts w:ascii="Arial" w:hAnsi="Arial" w:cs="Arial"/>
          <w:sz w:val="24"/>
          <w:szCs w:val="24"/>
        </w:rPr>
        <w:t xml:space="preserve"> </w:t>
      </w:r>
      <w:r w:rsidR="001F158B" w:rsidRPr="002A69FF">
        <w:rPr>
          <w:rFonts w:ascii="Arial" w:hAnsi="Arial" w:cs="Arial"/>
          <w:sz w:val="24"/>
          <w:szCs w:val="24"/>
        </w:rPr>
        <w:t>Cecilia Maribel López Haro</w:t>
      </w:r>
      <w:r w:rsidR="0051494E" w:rsidRPr="002A69FF">
        <w:rPr>
          <w:rFonts w:ascii="Arial" w:hAnsi="Arial" w:cs="Arial"/>
          <w:sz w:val="24"/>
          <w:szCs w:val="24"/>
        </w:rPr>
        <w:t xml:space="preserve">, </w:t>
      </w:r>
      <w:r w:rsidR="001A6036" w:rsidRPr="002A69FF">
        <w:rPr>
          <w:rFonts w:ascii="Arial" w:hAnsi="Arial" w:cs="Arial"/>
          <w:sz w:val="24"/>
          <w:szCs w:val="24"/>
        </w:rPr>
        <w:t>presente</w:t>
      </w:r>
      <w:r w:rsidR="00FD1D02" w:rsidRPr="002A69FF">
        <w:rPr>
          <w:rFonts w:ascii="Arial" w:hAnsi="Arial" w:cs="Arial"/>
          <w:sz w:val="24"/>
          <w:szCs w:val="24"/>
        </w:rPr>
        <w:t>;</w:t>
      </w:r>
      <w:r w:rsidR="001867B8" w:rsidRPr="002A69FF">
        <w:rPr>
          <w:rFonts w:ascii="Arial" w:hAnsi="Arial" w:cs="Arial"/>
          <w:sz w:val="24"/>
          <w:szCs w:val="24"/>
        </w:rPr>
        <w:t xml:space="preserve"> ciudadan</w:t>
      </w:r>
      <w:r w:rsidR="00C61E22" w:rsidRPr="002A69FF">
        <w:rPr>
          <w:rFonts w:ascii="Arial" w:hAnsi="Arial" w:cs="Arial"/>
          <w:sz w:val="24"/>
          <w:szCs w:val="24"/>
        </w:rPr>
        <w:t>a</w:t>
      </w:r>
      <w:r w:rsidR="001867B8" w:rsidRPr="002A69FF">
        <w:rPr>
          <w:rFonts w:ascii="Arial" w:hAnsi="Arial" w:cs="Arial"/>
          <w:sz w:val="24"/>
          <w:szCs w:val="24"/>
        </w:rPr>
        <w:t xml:space="preserve"> </w:t>
      </w:r>
      <w:r w:rsidR="00B473C3" w:rsidRPr="002A69FF">
        <w:rPr>
          <w:rFonts w:ascii="Arial" w:hAnsi="Arial" w:cs="Arial"/>
          <w:sz w:val="24"/>
          <w:szCs w:val="24"/>
        </w:rPr>
        <w:t>Kehila Abigaíl K</w:t>
      </w:r>
      <w:r w:rsidR="006D0849" w:rsidRPr="002A69FF">
        <w:rPr>
          <w:rFonts w:ascii="Arial" w:hAnsi="Arial" w:cs="Arial"/>
          <w:sz w:val="24"/>
          <w:szCs w:val="24"/>
        </w:rPr>
        <w:t>ú</w:t>
      </w:r>
      <w:r w:rsidR="00B473C3" w:rsidRPr="002A69FF">
        <w:rPr>
          <w:rFonts w:ascii="Arial" w:hAnsi="Arial" w:cs="Arial"/>
          <w:sz w:val="24"/>
          <w:szCs w:val="24"/>
        </w:rPr>
        <w:t xml:space="preserve"> Escalante</w:t>
      </w:r>
      <w:r w:rsidR="00AB60F4" w:rsidRPr="002A69FF">
        <w:rPr>
          <w:rFonts w:ascii="Arial" w:hAnsi="Arial" w:cs="Arial"/>
          <w:sz w:val="24"/>
          <w:szCs w:val="24"/>
        </w:rPr>
        <w:t xml:space="preserve">, </w:t>
      </w:r>
      <w:r w:rsidR="00AB60F4" w:rsidRPr="002A69FF">
        <w:rPr>
          <w:rFonts w:ascii="Arial" w:hAnsi="Arial" w:cs="Arial"/>
          <w:i/>
          <w:sz w:val="24"/>
          <w:szCs w:val="24"/>
        </w:rPr>
        <w:t>presente</w:t>
      </w:r>
      <w:r w:rsidR="0091469E" w:rsidRPr="002A69FF">
        <w:rPr>
          <w:rFonts w:ascii="Arial" w:hAnsi="Arial" w:cs="Arial"/>
          <w:i/>
          <w:sz w:val="24"/>
          <w:szCs w:val="24"/>
        </w:rPr>
        <w:t xml:space="preserve">; </w:t>
      </w:r>
      <w:r w:rsidR="001867B8" w:rsidRPr="002A69FF">
        <w:rPr>
          <w:rFonts w:ascii="Arial" w:hAnsi="Arial" w:cs="Arial"/>
          <w:sz w:val="24"/>
          <w:szCs w:val="24"/>
        </w:rPr>
        <w:t>ciudadan</w:t>
      </w:r>
      <w:r w:rsidR="00B473C3" w:rsidRPr="002A69FF">
        <w:rPr>
          <w:rFonts w:ascii="Arial" w:hAnsi="Arial" w:cs="Arial"/>
          <w:sz w:val="24"/>
          <w:szCs w:val="24"/>
        </w:rPr>
        <w:t>a</w:t>
      </w:r>
      <w:r w:rsidR="001867B8" w:rsidRPr="002A69FF">
        <w:rPr>
          <w:rFonts w:ascii="Arial" w:hAnsi="Arial" w:cs="Arial"/>
          <w:sz w:val="24"/>
          <w:szCs w:val="24"/>
        </w:rPr>
        <w:t xml:space="preserve"> </w:t>
      </w:r>
      <w:r w:rsidR="00B473C3" w:rsidRPr="002A69FF">
        <w:rPr>
          <w:rFonts w:ascii="Arial" w:hAnsi="Arial" w:cs="Arial"/>
          <w:sz w:val="24"/>
          <w:szCs w:val="24"/>
        </w:rPr>
        <w:t>Karina Anaid Hermosillo Ramírez</w:t>
      </w:r>
      <w:r w:rsidR="007332AB" w:rsidRPr="002A69FF">
        <w:rPr>
          <w:rFonts w:ascii="Arial" w:hAnsi="Arial" w:cs="Arial"/>
          <w:sz w:val="24"/>
          <w:szCs w:val="24"/>
        </w:rPr>
        <w:t xml:space="preserve">, </w:t>
      </w:r>
      <w:r w:rsidR="00F07652" w:rsidRPr="002A69FF">
        <w:rPr>
          <w:rFonts w:ascii="Arial" w:hAnsi="Arial" w:cs="Arial"/>
          <w:i/>
          <w:sz w:val="24"/>
          <w:szCs w:val="24"/>
        </w:rPr>
        <w:t>presente</w:t>
      </w:r>
      <w:r w:rsidR="001867B8" w:rsidRPr="002A69FF">
        <w:rPr>
          <w:rFonts w:ascii="Arial" w:hAnsi="Arial" w:cs="Arial"/>
          <w:i/>
          <w:sz w:val="24"/>
          <w:szCs w:val="24"/>
        </w:rPr>
        <w:t xml:space="preserve">; </w:t>
      </w:r>
      <w:r w:rsidR="001867B8" w:rsidRPr="002A69FF">
        <w:rPr>
          <w:rFonts w:ascii="Arial" w:hAnsi="Arial" w:cs="Arial"/>
          <w:sz w:val="24"/>
          <w:szCs w:val="24"/>
        </w:rPr>
        <w:t>ciudadan</w:t>
      </w:r>
      <w:r w:rsidR="00B00D6F" w:rsidRPr="002A69FF">
        <w:rPr>
          <w:rFonts w:ascii="Arial" w:hAnsi="Arial" w:cs="Arial"/>
          <w:sz w:val="24"/>
          <w:szCs w:val="24"/>
        </w:rPr>
        <w:t>a</w:t>
      </w:r>
      <w:r w:rsidR="001867B8" w:rsidRPr="002A69FF">
        <w:rPr>
          <w:rFonts w:ascii="Arial" w:hAnsi="Arial" w:cs="Arial"/>
          <w:sz w:val="24"/>
          <w:szCs w:val="24"/>
        </w:rPr>
        <w:t xml:space="preserve"> </w:t>
      </w:r>
      <w:r w:rsidR="00B473C3" w:rsidRPr="002A69FF">
        <w:rPr>
          <w:rFonts w:ascii="Arial" w:hAnsi="Arial" w:cs="Arial"/>
          <w:sz w:val="24"/>
          <w:szCs w:val="24"/>
        </w:rPr>
        <w:t>Karla Andrea Leonardo Torres</w:t>
      </w:r>
      <w:r w:rsidR="003F7F08" w:rsidRPr="002A69FF">
        <w:rPr>
          <w:rFonts w:ascii="Arial" w:hAnsi="Arial" w:cs="Arial"/>
          <w:sz w:val="24"/>
          <w:szCs w:val="24"/>
        </w:rPr>
        <w:t xml:space="preserve">, </w:t>
      </w:r>
      <w:r w:rsidR="00311C01" w:rsidRPr="002A69FF">
        <w:rPr>
          <w:rFonts w:ascii="Arial" w:hAnsi="Arial" w:cs="Arial"/>
          <w:i/>
          <w:sz w:val="24"/>
          <w:szCs w:val="24"/>
        </w:rPr>
        <w:t>presente</w:t>
      </w:r>
      <w:r w:rsidR="001867B8" w:rsidRPr="002A69FF">
        <w:rPr>
          <w:rFonts w:ascii="Arial" w:hAnsi="Arial" w:cs="Arial"/>
          <w:i/>
          <w:sz w:val="24"/>
          <w:szCs w:val="24"/>
        </w:rPr>
        <w:t xml:space="preserve">; </w:t>
      </w:r>
      <w:r w:rsidR="001867B8" w:rsidRPr="002A69FF">
        <w:rPr>
          <w:rFonts w:ascii="Arial" w:hAnsi="Arial" w:cs="Arial"/>
          <w:sz w:val="24"/>
          <w:szCs w:val="24"/>
        </w:rPr>
        <w:t xml:space="preserve">ciudadano </w:t>
      </w:r>
      <w:r w:rsidR="00B473C3" w:rsidRPr="002A69FF">
        <w:rPr>
          <w:rFonts w:ascii="Arial" w:hAnsi="Arial" w:cs="Arial"/>
          <w:sz w:val="24"/>
          <w:szCs w:val="24"/>
        </w:rPr>
        <w:t>Luis Cisneros Quirarte</w:t>
      </w:r>
      <w:r w:rsidR="00C613B5" w:rsidRPr="002A69FF">
        <w:rPr>
          <w:rFonts w:ascii="Arial" w:hAnsi="Arial" w:cs="Arial"/>
          <w:sz w:val="24"/>
          <w:szCs w:val="24"/>
        </w:rPr>
        <w:t xml:space="preserve">, </w:t>
      </w:r>
      <w:r w:rsidR="008B238D" w:rsidRPr="002A69FF">
        <w:rPr>
          <w:rFonts w:ascii="Arial" w:hAnsi="Arial" w:cs="Arial"/>
          <w:i/>
          <w:sz w:val="24"/>
          <w:szCs w:val="24"/>
        </w:rPr>
        <w:t>presente</w:t>
      </w:r>
      <w:r w:rsidR="001867B8" w:rsidRPr="002A69FF">
        <w:rPr>
          <w:rFonts w:ascii="Arial" w:hAnsi="Arial" w:cs="Arial"/>
          <w:i/>
          <w:sz w:val="24"/>
          <w:szCs w:val="24"/>
        </w:rPr>
        <w:t>;</w:t>
      </w:r>
      <w:r w:rsidR="001867B8" w:rsidRPr="002A69FF">
        <w:rPr>
          <w:rFonts w:ascii="Arial" w:hAnsi="Arial" w:cs="Arial"/>
          <w:sz w:val="24"/>
          <w:szCs w:val="24"/>
        </w:rPr>
        <w:t xml:space="preserve"> ciudadana</w:t>
      </w:r>
      <w:r w:rsidR="001867B8" w:rsidRPr="002A69FF">
        <w:rPr>
          <w:rFonts w:ascii="Arial" w:hAnsi="Arial" w:cs="Arial"/>
          <w:i/>
          <w:sz w:val="24"/>
          <w:szCs w:val="24"/>
        </w:rPr>
        <w:t xml:space="preserve"> </w:t>
      </w:r>
      <w:r w:rsidR="00B473C3" w:rsidRPr="002A69FF">
        <w:rPr>
          <w:rFonts w:ascii="Arial" w:hAnsi="Arial" w:cs="Arial"/>
          <w:sz w:val="24"/>
          <w:szCs w:val="24"/>
        </w:rPr>
        <w:t>Jeanette Velázquez Sedano</w:t>
      </w:r>
      <w:r w:rsidR="00C62C78" w:rsidRPr="002A69FF">
        <w:rPr>
          <w:rFonts w:ascii="Arial" w:hAnsi="Arial" w:cs="Arial"/>
          <w:sz w:val="24"/>
          <w:szCs w:val="24"/>
        </w:rPr>
        <w:t xml:space="preserve">, </w:t>
      </w:r>
      <w:r w:rsidR="00D1296E" w:rsidRPr="002A69FF">
        <w:rPr>
          <w:rFonts w:ascii="Arial" w:hAnsi="Arial" w:cs="Arial"/>
          <w:i/>
          <w:sz w:val="24"/>
          <w:szCs w:val="24"/>
        </w:rPr>
        <w:t>presente</w:t>
      </w:r>
      <w:r w:rsidR="001867B8" w:rsidRPr="002A69FF">
        <w:rPr>
          <w:rFonts w:ascii="Arial" w:hAnsi="Arial" w:cs="Arial"/>
          <w:i/>
          <w:sz w:val="24"/>
          <w:szCs w:val="24"/>
        </w:rPr>
        <w:t xml:space="preserve">; </w:t>
      </w:r>
      <w:r w:rsidR="001867B8" w:rsidRPr="002A69FF">
        <w:rPr>
          <w:rFonts w:ascii="Arial" w:hAnsi="Arial" w:cs="Arial"/>
          <w:sz w:val="24"/>
          <w:szCs w:val="24"/>
        </w:rPr>
        <w:t xml:space="preserve">ciudadano </w:t>
      </w:r>
      <w:r w:rsidR="00B473C3" w:rsidRPr="002A69FF">
        <w:rPr>
          <w:rFonts w:ascii="Arial" w:hAnsi="Arial" w:cs="Arial"/>
          <w:sz w:val="24"/>
          <w:szCs w:val="24"/>
        </w:rPr>
        <w:t>Rafael Barrios Dávila</w:t>
      </w:r>
      <w:r w:rsidR="00C34324" w:rsidRPr="002A69FF">
        <w:rPr>
          <w:rFonts w:ascii="Arial" w:hAnsi="Arial" w:cs="Arial"/>
          <w:sz w:val="24"/>
          <w:szCs w:val="24"/>
        </w:rPr>
        <w:t xml:space="preserve">, </w:t>
      </w:r>
      <w:r w:rsidR="002E6855" w:rsidRPr="002A69FF">
        <w:rPr>
          <w:rFonts w:ascii="Arial" w:hAnsi="Arial" w:cs="Arial"/>
          <w:i/>
          <w:sz w:val="24"/>
          <w:szCs w:val="24"/>
        </w:rPr>
        <w:t>presente</w:t>
      </w:r>
      <w:r w:rsidR="001867B8" w:rsidRPr="002A69FF">
        <w:rPr>
          <w:rFonts w:ascii="Arial" w:hAnsi="Arial" w:cs="Arial"/>
          <w:i/>
          <w:sz w:val="24"/>
          <w:szCs w:val="24"/>
        </w:rPr>
        <w:t>;</w:t>
      </w:r>
      <w:r w:rsidR="00B00D6F" w:rsidRPr="002A69FF">
        <w:rPr>
          <w:rFonts w:ascii="Arial" w:hAnsi="Arial" w:cs="Arial"/>
          <w:sz w:val="24"/>
          <w:szCs w:val="24"/>
        </w:rPr>
        <w:t xml:space="preserve"> </w:t>
      </w:r>
      <w:r w:rsidR="001867B8" w:rsidRPr="002A69FF">
        <w:rPr>
          <w:rFonts w:ascii="Arial" w:hAnsi="Arial" w:cs="Arial"/>
          <w:sz w:val="24"/>
          <w:szCs w:val="24"/>
        </w:rPr>
        <w:t xml:space="preserve">ciudadana </w:t>
      </w:r>
      <w:r w:rsidR="00C61E22" w:rsidRPr="002A69FF">
        <w:rPr>
          <w:rFonts w:ascii="Arial" w:hAnsi="Arial" w:cs="Arial"/>
          <w:sz w:val="24"/>
          <w:szCs w:val="24"/>
        </w:rPr>
        <w:t xml:space="preserve">Rosa </w:t>
      </w:r>
      <w:r w:rsidR="00B473C3" w:rsidRPr="002A69FF">
        <w:rPr>
          <w:rFonts w:ascii="Arial" w:hAnsi="Arial" w:cs="Arial"/>
          <w:sz w:val="24"/>
          <w:szCs w:val="24"/>
        </w:rPr>
        <w:t>Angélica Fregoso Franco</w:t>
      </w:r>
      <w:r w:rsidR="003F7F08" w:rsidRPr="002A69FF">
        <w:rPr>
          <w:rFonts w:ascii="Arial" w:hAnsi="Arial" w:cs="Arial"/>
          <w:sz w:val="24"/>
          <w:szCs w:val="24"/>
        </w:rPr>
        <w:t xml:space="preserve">, </w:t>
      </w:r>
      <w:r w:rsidR="00311C01" w:rsidRPr="002A69FF">
        <w:rPr>
          <w:rFonts w:ascii="Arial" w:hAnsi="Arial" w:cs="Arial"/>
          <w:i/>
          <w:sz w:val="24"/>
          <w:szCs w:val="24"/>
        </w:rPr>
        <w:t>presente</w:t>
      </w:r>
      <w:r w:rsidR="001867B8" w:rsidRPr="002A69FF">
        <w:rPr>
          <w:rFonts w:ascii="Arial" w:hAnsi="Arial" w:cs="Arial"/>
          <w:i/>
          <w:sz w:val="24"/>
          <w:szCs w:val="24"/>
        </w:rPr>
        <w:t>;</w:t>
      </w:r>
      <w:r w:rsidR="001867B8" w:rsidRPr="002A69FF">
        <w:rPr>
          <w:rFonts w:ascii="Arial" w:hAnsi="Arial" w:cs="Arial"/>
          <w:sz w:val="24"/>
          <w:szCs w:val="24"/>
        </w:rPr>
        <w:t xml:space="preserve"> ciudadan</w:t>
      </w:r>
      <w:r w:rsidR="00B473C3" w:rsidRPr="002A69FF">
        <w:rPr>
          <w:rFonts w:ascii="Arial" w:hAnsi="Arial" w:cs="Arial"/>
          <w:sz w:val="24"/>
          <w:szCs w:val="24"/>
        </w:rPr>
        <w:t>a</w:t>
      </w:r>
      <w:r w:rsidR="001867B8" w:rsidRPr="002A69FF">
        <w:rPr>
          <w:rFonts w:ascii="Arial" w:hAnsi="Arial" w:cs="Arial"/>
          <w:sz w:val="24"/>
          <w:szCs w:val="24"/>
        </w:rPr>
        <w:t xml:space="preserve"> </w:t>
      </w:r>
      <w:r w:rsidR="00AE5032" w:rsidRPr="002A69FF">
        <w:rPr>
          <w:rFonts w:ascii="Arial" w:hAnsi="Arial" w:cs="Arial"/>
          <w:sz w:val="24"/>
          <w:szCs w:val="24"/>
        </w:rPr>
        <w:t>Ana Gabriela Velasco García</w:t>
      </w:r>
      <w:r w:rsidR="0089367B" w:rsidRPr="002A69FF">
        <w:rPr>
          <w:rFonts w:ascii="Arial" w:hAnsi="Arial" w:cs="Arial"/>
          <w:sz w:val="24"/>
          <w:szCs w:val="24"/>
        </w:rPr>
        <w:t xml:space="preserve">, </w:t>
      </w:r>
      <w:r w:rsidR="00D1296E" w:rsidRPr="002A69FF">
        <w:rPr>
          <w:rFonts w:ascii="Arial" w:hAnsi="Arial" w:cs="Arial"/>
          <w:i/>
          <w:sz w:val="24"/>
          <w:szCs w:val="24"/>
        </w:rPr>
        <w:t>presente</w:t>
      </w:r>
      <w:r w:rsidR="001867B8" w:rsidRPr="002A69FF">
        <w:rPr>
          <w:rFonts w:ascii="Arial" w:hAnsi="Arial" w:cs="Arial"/>
          <w:i/>
          <w:sz w:val="24"/>
          <w:szCs w:val="24"/>
        </w:rPr>
        <w:t xml:space="preserve">; </w:t>
      </w:r>
      <w:r w:rsidR="00531BA1" w:rsidRPr="002A69FF">
        <w:rPr>
          <w:rFonts w:ascii="Arial" w:hAnsi="Arial" w:cs="Arial"/>
          <w:i/>
          <w:sz w:val="24"/>
          <w:szCs w:val="24"/>
        </w:rPr>
        <w:t>c</w:t>
      </w:r>
      <w:r w:rsidR="00BF513D" w:rsidRPr="002A69FF">
        <w:rPr>
          <w:rFonts w:ascii="Arial" w:hAnsi="Arial" w:cs="Arial"/>
          <w:sz w:val="24"/>
          <w:szCs w:val="24"/>
        </w:rPr>
        <w:t>iudadan</w:t>
      </w:r>
      <w:r w:rsidR="00AE5032" w:rsidRPr="002A69FF">
        <w:rPr>
          <w:rFonts w:ascii="Arial" w:hAnsi="Arial" w:cs="Arial"/>
          <w:sz w:val="24"/>
          <w:szCs w:val="24"/>
        </w:rPr>
        <w:t>o</w:t>
      </w:r>
      <w:r w:rsidR="00C61E22" w:rsidRPr="002A69FF">
        <w:rPr>
          <w:rFonts w:ascii="Arial" w:hAnsi="Arial" w:cs="Arial"/>
          <w:sz w:val="24"/>
          <w:szCs w:val="24"/>
        </w:rPr>
        <w:t xml:space="preserve"> </w:t>
      </w:r>
      <w:r w:rsidR="00AE5032" w:rsidRPr="002A69FF">
        <w:rPr>
          <w:rFonts w:ascii="Arial" w:hAnsi="Arial" w:cs="Arial"/>
          <w:sz w:val="24"/>
          <w:szCs w:val="24"/>
        </w:rPr>
        <w:t xml:space="preserve">Aldo Alejandro </w:t>
      </w:r>
      <w:r w:rsidR="00E1186F" w:rsidRPr="002A69FF">
        <w:rPr>
          <w:rFonts w:ascii="Arial" w:hAnsi="Arial" w:cs="Arial"/>
          <w:sz w:val="24"/>
          <w:szCs w:val="24"/>
        </w:rPr>
        <w:t>d</w:t>
      </w:r>
      <w:r w:rsidR="00AE5032" w:rsidRPr="002A69FF">
        <w:rPr>
          <w:rFonts w:ascii="Arial" w:hAnsi="Arial" w:cs="Arial"/>
          <w:sz w:val="24"/>
          <w:szCs w:val="24"/>
        </w:rPr>
        <w:t>e Anda García</w:t>
      </w:r>
      <w:r w:rsidR="004D7E7D" w:rsidRPr="002A69FF">
        <w:rPr>
          <w:rFonts w:ascii="Arial" w:hAnsi="Arial" w:cs="Arial"/>
          <w:sz w:val="24"/>
          <w:szCs w:val="24"/>
        </w:rPr>
        <w:t xml:space="preserve">, </w:t>
      </w:r>
      <w:r w:rsidR="002A69FF">
        <w:rPr>
          <w:rFonts w:ascii="Arial" w:hAnsi="Arial" w:cs="Arial"/>
          <w:i/>
          <w:sz w:val="24"/>
          <w:szCs w:val="24"/>
        </w:rPr>
        <w:t>presente</w:t>
      </w:r>
      <w:r w:rsidR="001867B8" w:rsidRPr="002A69FF">
        <w:rPr>
          <w:rFonts w:ascii="Arial" w:hAnsi="Arial" w:cs="Arial"/>
          <w:i/>
          <w:sz w:val="24"/>
          <w:szCs w:val="24"/>
        </w:rPr>
        <w:t>;</w:t>
      </w:r>
      <w:r w:rsidR="001A6036" w:rsidRPr="002A69FF">
        <w:rPr>
          <w:rFonts w:ascii="Arial" w:hAnsi="Arial" w:cs="Arial"/>
          <w:i/>
          <w:sz w:val="24"/>
          <w:szCs w:val="24"/>
        </w:rPr>
        <w:t xml:space="preserve"> </w:t>
      </w:r>
      <w:r w:rsidR="001A6036" w:rsidRPr="002A69FF">
        <w:rPr>
          <w:rFonts w:ascii="Arial" w:hAnsi="Arial" w:cs="Arial"/>
          <w:sz w:val="24"/>
          <w:szCs w:val="24"/>
        </w:rPr>
        <w:t>ciudadano Carlos Lomelí Bolaños;</w:t>
      </w:r>
      <w:r w:rsidR="001867B8" w:rsidRPr="002A69FF">
        <w:rPr>
          <w:rFonts w:ascii="Arial" w:hAnsi="Arial" w:cs="Arial"/>
          <w:i/>
          <w:sz w:val="24"/>
          <w:szCs w:val="24"/>
        </w:rPr>
        <w:t xml:space="preserve"> </w:t>
      </w:r>
      <w:r w:rsidR="00FE66DC" w:rsidRPr="002A69FF">
        <w:rPr>
          <w:rFonts w:ascii="Arial" w:hAnsi="Arial" w:cs="Arial"/>
          <w:sz w:val="24"/>
          <w:szCs w:val="24"/>
        </w:rPr>
        <w:t>c</w:t>
      </w:r>
      <w:r w:rsidR="00B00D6F" w:rsidRPr="002A69FF">
        <w:rPr>
          <w:rFonts w:ascii="Arial" w:hAnsi="Arial" w:cs="Arial"/>
          <w:sz w:val="24"/>
          <w:szCs w:val="24"/>
        </w:rPr>
        <w:t>iudadan</w:t>
      </w:r>
      <w:r w:rsidR="00AE5032" w:rsidRPr="002A69FF">
        <w:rPr>
          <w:rFonts w:ascii="Arial" w:hAnsi="Arial" w:cs="Arial"/>
          <w:sz w:val="24"/>
          <w:szCs w:val="24"/>
        </w:rPr>
        <w:t>a</w:t>
      </w:r>
      <w:r w:rsidR="00B00D6F" w:rsidRPr="002A69FF">
        <w:rPr>
          <w:rFonts w:ascii="Arial" w:hAnsi="Arial" w:cs="Arial"/>
          <w:sz w:val="24"/>
          <w:szCs w:val="24"/>
        </w:rPr>
        <w:t xml:space="preserve"> </w:t>
      </w:r>
      <w:r w:rsidR="00AE5032" w:rsidRPr="002A69FF">
        <w:rPr>
          <w:rFonts w:ascii="Arial" w:hAnsi="Arial" w:cs="Arial"/>
          <w:sz w:val="24"/>
          <w:szCs w:val="24"/>
        </w:rPr>
        <w:t>Mariana Fernández Ramírez</w:t>
      </w:r>
      <w:r w:rsidR="001A6036" w:rsidRPr="002A69FF">
        <w:rPr>
          <w:rFonts w:ascii="Arial" w:hAnsi="Arial" w:cs="Arial"/>
          <w:sz w:val="24"/>
          <w:szCs w:val="24"/>
        </w:rPr>
        <w:t xml:space="preserve">, </w:t>
      </w:r>
      <w:r w:rsidR="001A6036" w:rsidRPr="002A69FF">
        <w:rPr>
          <w:rFonts w:ascii="Arial" w:hAnsi="Arial" w:cs="Arial"/>
          <w:i/>
          <w:sz w:val="24"/>
          <w:szCs w:val="24"/>
        </w:rPr>
        <w:t>presente</w:t>
      </w:r>
      <w:r w:rsidR="00EE509F" w:rsidRPr="002A69FF">
        <w:rPr>
          <w:rFonts w:ascii="Arial" w:hAnsi="Arial" w:cs="Arial"/>
          <w:i/>
          <w:sz w:val="24"/>
          <w:szCs w:val="24"/>
        </w:rPr>
        <w:t xml:space="preserve">; </w:t>
      </w:r>
      <w:r w:rsidR="001867B8" w:rsidRPr="002A69FF">
        <w:rPr>
          <w:rFonts w:ascii="Arial" w:hAnsi="Arial" w:cs="Arial"/>
          <w:sz w:val="24"/>
          <w:szCs w:val="24"/>
        </w:rPr>
        <w:t>ciudadan</w:t>
      </w:r>
      <w:r w:rsidR="00B116B1" w:rsidRPr="002A69FF">
        <w:rPr>
          <w:rFonts w:ascii="Arial" w:hAnsi="Arial" w:cs="Arial"/>
          <w:sz w:val="24"/>
          <w:szCs w:val="24"/>
        </w:rPr>
        <w:t>o</w:t>
      </w:r>
      <w:r w:rsidR="001867B8" w:rsidRPr="002A69FF">
        <w:rPr>
          <w:rFonts w:ascii="Arial" w:hAnsi="Arial" w:cs="Arial"/>
          <w:sz w:val="24"/>
          <w:szCs w:val="24"/>
        </w:rPr>
        <w:t xml:space="preserve"> </w:t>
      </w:r>
      <w:r w:rsidR="00AE5032" w:rsidRPr="002A69FF">
        <w:rPr>
          <w:rFonts w:ascii="Arial" w:hAnsi="Arial" w:cs="Arial"/>
          <w:sz w:val="24"/>
          <w:szCs w:val="24"/>
        </w:rPr>
        <w:t>Salvador Hernández Navarro</w:t>
      </w:r>
      <w:r w:rsidR="00433093" w:rsidRPr="002A69FF">
        <w:rPr>
          <w:rFonts w:ascii="Arial" w:hAnsi="Arial" w:cs="Arial"/>
          <w:sz w:val="24"/>
          <w:szCs w:val="24"/>
        </w:rPr>
        <w:t xml:space="preserve">, </w:t>
      </w:r>
      <w:r w:rsidR="00AB60F4" w:rsidRPr="002A69FF">
        <w:rPr>
          <w:rFonts w:ascii="Arial" w:hAnsi="Arial" w:cs="Arial"/>
          <w:i/>
          <w:sz w:val="24"/>
          <w:szCs w:val="24"/>
        </w:rPr>
        <w:t>presente</w:t>
      </w:r>
      <w:r w:rsidR="00CD73DC" w:rsidRPr="002A69FF">
        <w:rPr>
          <w:rFonts w:ascii="Arial" w:hAnsi="Arial" w:cs="Arial"/>
          <w:sz w:val="24"/>
          <w:szCs w:val="24"/>
        </w:rPr>
        <w:t>;</w:t>
      </w:r>
      <w:r w:rsidR="001867B8" w:rsidRPr="002A69FF">
        <w:rPr>
          <w:rFonts w:ascii="Arial" w:hAnsi="Arial" w:cs="Arial"/>
          <w:i/>
          <w:sz w:val="24"/>
          <w:szCs w:val="24"/>
        </w:rPr>
        <w:t xml:space="preserve"> </w:t>
      </w:r>
      <w:r w:rsidR="00585AEE" w:rsidRPr="002A69FF">
        <w:rPr>
          <w:rFonts w:ascii="Arial" w:hAnsi="Arial" w:cs="Arial"/>
          <w:sz w:val="24"/>
          <w:szCs w:val="24"/>
        </w:rPr>
        <w:t xml:space="preserve">ciudadana </w:t>
      </w:r>
      <w:r w:rsidR="00AE5032" w:rsidRPr="002A69FF">
        <w:rPr>
          <w:rFonts w:ascii="Arial" w:hAnsi="Arial" w:cs="Arial"/>
          <w:sz w:val="24"/>
          <w:szCs w:val="24"/>
        </w:rPr>
        <w:t>María Candelaria Ochoa Ávalos</w:t>
      </w:r>
      <w:r w:rsidR="007B32F0" w:rsidRPr="002A69FF">
        <w:rPr>
          <w:rFonts w:ascii="Arial" w:hAnsi="Arial" w:cs="Arial"/>
          <w:sz w:val="24"/>
          <w:szCs w:val="24"/>
        </w:rPr>
        <w:t xml:space="preserve">, </w:t>
      </w:r>
      <w:r w:rsidR="009517C8" w:rsidRPr="002A69FF">
        <w:rPr>
          <w:rFonts w:ascii="Arial" w:hAnsi="Arial" w:cs="Arial"/>
          <w:i/>
          <w:sz w:val="24"/>
          <w:szCs w:val="24"/>
        </w:rPr>
        <w:t>presente</w:t>
      </w:r>
      <w:r w:rsidR="00585AEE" w:rsidRPr="002A69FF">
        <w:rPr>
          <w:rFonts w:ascii="Arial" w:hAnsi="Arial" w:cs="Arial"/>
          <w:sz w:val="24"/>
          <w:szCs w:val="24"/>
        </w:rPr>
        <w:t xml:space="preserve">; </w:t>
      </w:r>
      <w:r w:rsidR="001867B8" w:rsidRPr="002A69FF">
        <w:rPr>
          <w:rFonts w:ascii="Arial" w:hAnsi="Arial" w:cs="Arial"/>
          <w:sz w:val="24"/>
          <w:szCs w:val="24"/>
        </w:rPr>
        <w:t>ciudadan</w:t>
      </w:r>
      <w:r w:rsidR="00AE5032" w:rsidRPr="002A69FF">
        <w:rPr>
          <w:rFonts w:ascii="Arial" w:hAnsi="Arial" w:cs="Arial"/>
          <w:sz w:val="24"/>
          <w:szCs w:val="24"/>
        </w:rPr>
        <w:t>a</w:t>
      </w:r>
      <w:r w:rsidR="001867B8" w:rsidRPr="002A69FF">
        <w:rPr>
          <w:rFonts w:ascii="Arial" w:hAnsi="Arial" w:cs="Arial"/>
          <w:sz w:val="24"/>
          <w:szCs w:val="24"/>
        </w:rPr>
        <w:t xml:space="preserve"> </w:t>
      </w:r>
      <w:r w:rsidR="00AE5032" w:rsidRPr="002A69FF">
        <w:rPr>
          <w:rFonts w:ascii="Arial" w:hAnsi="Arial" w:cs="Arial"/>
          <w:sz w:val="24"/>
          <w:szCs w:val="24"/>
        </w:rPr>
        <w:t>Sofía Berenice García Mosqueda</w:t>
      </w:r>
      <w:r w:rsidR="00B116B1" w:rsidRPr="002A69FF">
        <w:rPr>
          <w:rFonts w:ascii="Arial" w:hAnsi="Arial" w:cs="Arial"/>
          <w:i/>
          <w:sz w:val="24"/>
          <w:szCs w:val="24"/>
        </w:rPr>
        <w:t>;</w:t>
      </w:r>
      <w:r w:rsidR="00585AEE" w:rsidRPr="002A69FF">
        <w:rPr>
          <w:rFonts w:ascii="Arial" w:hAnsi="Arial" w:cs="Arial"/>
          <w:sz w:val="24"/>
          <w:szCs w:val="24"/>
        </w:rPr>
        <w:t xml:space="preserve"> ciudadan</w:t>
      </w:r>
      <w:r w:rsidR="00AE5032" w:rsidRPr="002A69FF">
        <w:rPr>
          <w:rFonts w:ascii="Arial" w:hAnsi="Arial" w:cs="Arial"/>
          <w:sz w:val="24"/>
          <w:szCs w:val="24"/>
        </w:rPr>
        <w:t>o</w:t>
      </w:r>
      <w:r w:rsidR="00585AEE" w:rsidRPr="002A69FF">
        <w:rPr>
          <w:rFonts w:ascii="Arial" w:hAnsi="Arial" w:cs="Arial"/>
          <w:sz w:val="24"/>
          <w:szCs w:val="24"/>
        </w:rPr>
        <w:t xml:space="preserve"> </w:t>
      </w:r>
      <w:r w:rsidR="00AE5032" w:rsidRPr="002A69FF">
        <w:rPr>
          <w:rFonts w:ascii="Arial" w:hAnsi="Arial" w:cs="Arial"/>
          <w:sz w:val="24"/>
          <w:szCs w:val="24"/>
        </w:rPr>
        <w:t>Fernando Garza Martínez</w:t>
      </w:r>
      <w:r w:rsidR="007B32F0" w:rsidRPr="002A69FF">
        <w:rPr>
          <w:rFonts w:ascii="Arial" w:hAnsi="Arial" w:cs="Arial"/>
          <w:sz w:val="24"/>
          <w:szCs w:val="24"/>
        </w:rPr>
        <w:t xml:space="preserve">, </w:t>
      </w:r>
      <w:r w:rsidR="00D1296E" w:rsidRPr="002A69FF">
        <w:rPr>
          <w:rFonts w:ascii="Arial" w:hAnsi="Arial" w:cs="Arial"/>
          <w:i/>
          <w:sz w:val="24"/>
          <w:szCs w:val="24"/>
        </w:rPr>
        <w:t>presente</w:t>
      </w:r>
      <w:r w:rsidR="00585AEE" w:rsidRPr="002A69FF">
        <w:rPr>
          <w:rFonts w:ascii="Arial" w:hAnsi="Arial" w:cs="Arial"/>
          <w:sz w:val="24"/>
          <w:szCs w:val="24"/>
        </w:rPr>
        <w:t>;</w:t>
      </w:r>
      <w:r w:rsidR="00B116B1" w:rsidRPr="002A69FF">
        <w:rPr>
          <w:rFonts w:ascii="Arial" w:hAnsi="Arial" w:cs="Arial"/>
          <w:i/>
          <w:sz w:val="24"/>
          <w:szCs w:val="24"/>
        </w:rPr>
        <w:t xml:space="preserve"> </w:t>
      </w:r>
      <w:r w:rsidR="001867B8" w:rsidRPr="002A69FF">
        <w:rPr>
          <w:rFonts w:ascii="Arial" w:hAnsi="Arial" w:cs="Arial"/>
          <w:sz w:val="24"/>
          <w:szCs w:val="24"/>
        </w:rPr>
        <w:t xml:space="preserve">ciudadano </w:t>
      </w:r>
      <w:r w:rsidR="00AE5032" w:rsidRPr="002A69FF">
        <w:rPr>
          <w:rFonts w:ascii="Arial" w:hAnsi="Arial" w:cs="Arial"/>
          <w:sz w:val="24"/>
          <w:szCs w:val="24"/>
        </w:rPr>
        <w:t>Itzc</w:t>
      </w:r>
      <w:r w:rsidR="00011242" w:rsidRPr="002A69FF">
        <w:rPr>
          <w:rFonts w:ascii="Arial" w:hAnsi="Arial" w:cs="Arial"/>
          <w:sz w:val="24"/>
          <w:szCs w:val="24"/>
        </w:rPr>
        <w:t>ó</w:t>
      </w:r>
      <w:r w:rsidR="00AE5032" w:rsidRPr="002A69FF">
        <w:rPr>
          <w:rFonts w:ascii="Arial" w:hAnsi="Arial" w:cs="Arial"/>
          <w:sz w:val="24"/>
          <w:szCs w:val="24"/>
        </w:rPr>
        <w:t>atl Tonatiuh Bravo Padilla</w:t>
      </w:r>
      <w:r w:rsidR="00787D70" w:rsidRPr="002A69FF">
        <w:rPr>
          <w:rFonts w:ascii="Arial" w:hAnsi="Arial" w:cs="Arial"/>
          <w:sz w:val="24"/>
          <w:szCs w:val="24"/>
        </w:rPr>
        <w:t xml:space="preserve">, </w:t>
      </w:r>
      <w:r w:rsidR="001A6036" w:rsidRPr="002A69FF">
        <w:rPr>
          <w:rFonts w:ascii="Arial" w:hAnsi="Arial" w:cs="Arial"/>
          <w:i/>
          <w:sz w:val="24"/>
          <w:szCs w:val="24"/>
        </w:rPr>
        <w:t>presente</w:t>
      </w:r>
      <w:r w:rsidR="00E91E19" w:rsidRPr="002A69FF">
        <w:rPr>
          <w:rFonts w:ascii="Arial" w:hAnsi="Arial" w:cs="Arial"/>
          <w:i/>
          <w:sz w:val="24"/>
          <w:szCs w:val="24"/>
        </w:rPr>
        <w:t>.</w:t>
      </w:r>
    </w:p>
    <w:p w14:paraId="0ECD8874" w14:textId="77777777" w:rsidR="00C708FB" w:rsidRPr="002A69FF" w:rsidRDefault="00C708FB" w:rsidP="005C497D">
      <w:pPr>
        <w:jc w:val="both"/>
        <w:rPr>
          <w:rFonts w:ascii="Arial" w:hAnsi="Arial" w:cs="Arial"/>
          <w:i/>
          <w:sz w:val="24"/>
          <w:szCs w:val="24"/>
        </w:rPr>
      </w:pPr>
    </w:p>
    <w:p w14:paraId="0ECD8875" w14:textId="448DBE29" w:rsidR="001867B8" w:rsidRDefault="001867B8" w:rsidP="005C497D">
      <w:pPr>
        <w:jc w:val="both"/>
        <w:rPr>
          <w:rFonts w:ascii="Arial" w:hAnsi="Arial" w:cs="Arial"/>
          <w:sz w:val="24"/>
          <w:szCs w:val="24"/>
        </w:rPr>
      </w:pPr>
      <w:r w:rsidRPr="002A69FF">
        <w:rPr>
          <w:rFonts w:ascii="Arial" w:hAnsi="Arial" w:cs="Arial"/>
          <w:sz w:val="24"/>
          <w:szCs w:val="24"/>
        </w:rPr>
        <w:t>En los términos de lo dispuesto en los artículos 32 de la Ley del Gobierno y la Administración Pública Muni</w:t>
      </w:r>
      <w:r w:rsidR="002A6018" w:rsidRPr="002A69FF">
        <w:rPr>
          <w:rFonts w:ascii="Arial" w:hAnsi="Arial" w:cs="Arial"/>
          <w:sz w:val="24"/>
          <w:szCs w:val="24"/>
        </w:rPr>
        <w:t>ci</w:t>
      </w:r>
      <w:r w:rsidR="007F3AB2" w:rsidRPr="002A69FF">
        <w:rPr>
          <w:rFonts w:ascii="Arial" w:hAnsi="Arial" w:cs="Arial"/>
          <w:sz w:val="24"/>
          <w:szCs w:val="24"/>
        </w:rPr>
        <w:t>pal del Estado de Jalisco; y 61</w:t>
      </w:r>
      <w:r w:rsidR="004F78FA" w:rsidRPr="002A69FF">
        <w:rPr>
          <w:rFonts w:ascii="Arial" w:hAnsi="Arial" w:cs="Arial"/>
          <w:sz w:val="24"/>
          <w:szCs w:val="24"/>
        </w:rPr>
        <w:t>, párrafo II</w:t>
      </w:r>
      <w:r w:rsidR="007F3AB2" w:rsidRPr="002A69FF">
        <w:rPr>
          <w:rFonts w:ascii="Arial" w:hAnsi="Arial" w:cs="Arial"/>
          <w:sz w:val="24"/>
          <w:szCs w:val="24"/>
        </w:rPr>
        <w:t xml:space="preserve"> </w:t>
      </w:r>
      <w:r w:rsidR="002A6018" w:rsidRPr="002A69FF">
        <w:rPr>
          <w:rFonts w:ascii="Arial" w:hAnsi="Arial" w:cs="Arial"/>
          <w:sz w:val="24"/>
          <w:szCs w:val="24"/>
        </w:rPr>
        <w:t>del Código de Gobierno Municipal de Guadalajara</w:t>
      </w:r>
      <w:r w:rsidRPr="002A69FF">
        <w:rPr>
          <w:rFonts w:ascii="Arial" w:hAnsi="Arial" w:cs="Arial"/>
          <w:sz w:val="24"/>
          <w:szCs w:val="24"/>
        </w:rPr>
        <w:t>, existe quórum</w:t>
      </w:r>
      <w:r w:rsidR="0068614C" w:rsidRPr="002A69FF">
        <w:rPr>
          <w:rFonts w:ascii="Arial" w:hAnsi="Arial" w:cs="Arial"/>
          <w:sz w:val="24"/>
          <w:szCs w:val="24"/>
        </w:rPr>
        <w:t xml:space="preserve"> </w:t>
      </w:r>
      <w:r w:rsidR="00ED03EB" w:rsidRPr="002A69FF">
        <w:rPr>
          <w:rFonts w:ascii="Arial" w:hAnsi="Arial" w:cs="Arial"/>
          <w:sz w:val="24"/>
          <w:szCs w:val="24"/>
        </w:rPr>
        <w:t xml:space="preserve">al estar presentes </w:t>
      </w:r>
      <w:r w:rsidR="001F158B" w:rsidRPr="002A69FF">
        <w:rPr>
          <w:rFonts w:ascii="Arial" w:hAnsi="Arial" w:cs="Arial"/>
          <w:sz w:val="24"/>
          <w:szCs w:val="24"/>
          <w:shd w:val="clear" w:color="auto" w:fill="FFFFFF" w:themeFill="background1"/>
        </w:rPr>
        <w:t>1</w:t>
      </w:r>
      <w:r w:rsidR="001A6036" w:rsidRPr="002A69FF">
        <w:rPr>
          <w:rFonts w:ascii="Arial" w:hAnsi="Arial" w:cs="Arial"/>
          <w:sz w:val="24"/>
          <w:szCs w:val="24"/>
          <w:shd w:val="clear" w:color="auto" w:fill="FFFFFF" w:themeFill="background1"/>
        </w:rPr>
        <w:t>7</w:t>
      </w:r>
      <w:r w:rsidR="00ED03EB" w:rsidRPr="002A69FF">
        <w:rPr>
          <w:rFonts w:ascii="Arial" w:hAnsi="Arial" w:cs="Arial"/>
          <w:sz w:val="24"/>
          <w:szCs w:val="24"/>
          <w:shd w:val="clear" w:color="auto" w:fill="FFFFFF" w:themeFill="background1"/>
        </w:rPr>
        <w:t xml:space="preserve"> </w:t>
      </w:r>
      <w:r w:rsidRPr="00B02679">
        <w:rPr>
          <w:rFonts w:ascii="Arial" w:hAnsi="Arial" w:cs="Arial"/>
          <w:sz w:val="24"/>
          <w:szCs w:val="24"/>
        </w:rPr>
        <w:t>regidores con el objeto de que se declare instalada la</w:t>
      </w:r>
      <w:r w:rsidR="00936F38" w:rsidRPr="00B02679">
        <w:rPr>
          <w:rFonts w:ascii="Arial" w:hAnsi="Arial" w:cs="Arial"/>
          <w:sz w:val="24"/>
          <w:szCs w:val="24"/>
        </w:rPr>
        <w:t xml:space="preserve"> presente</w:t>
      </w:r>
      <w:r w:rsidRPr="00B02679">
        <w:rPr>
          <w:rFonts w:ascii="Arial" w:hAnsi="Arial" w:cs="Arial"/>
          <w:sz w:val="24"/>
          <w:szCs w:val="24"/>
        </w:rPr>
        <w:t xml:space="preserve"> sesión.</w:t>
      </w:r>
    </w:p>
    <w:p w14:paraId="2061BFAF" w14:textId="77777777" w:rsidR="00695CA2" w:rsidRDefault="00695CA2" w:rsidP="005C497D">
      <w:pPr>
        <w:jc w:val="both"/>
        <w:rPr>
          <w:rFonts w:ascii="Arial" w:hAnsi="Arial" w:cs="Arial"/>
          <w:sz w:val="24"/>
          <w:szCs w:val="24"/>
        </w:rPr>
      </w:pPr>
    </w:p>
    <w:p w14:paraId="0ECD8877" w14:textId="3520E2AE" w:rsidR="00715197" w:rsidRDefault="00A71350" w:rsidP="005C497D">
      <w:pPr>
        <w:jc w:val="both"/>
        <w:rPr>
          <w:rFonts w:ascii="Arial" w:hAnsi="Arial" w:cs="Arial"/>
          <w:sz w:val="24"/>
          <w:szCs w:val="24"/>
        </w:rPr>
      </w:pPr>
      <w:r>
        <w:rPr>
          <w:rFonts w:ascii="Arial" w:hAnsi="Arial" w:cs="Arial"/>
          <w:b/>
          <w:snapToGrid w:val="0"/>
          <w:sz w:val="24"/>
          <w:szCs w:val="24"/>
        </w:rPr>
        <w:t xml:space="preserve">El </w:t>
      </w:r>
      <w:r w:rsidR="00C504A4">
        <w:rPr>
          <w:rFonts w:ascii="Arial" w:hAnsi="Arial" w:cs="Arial"/>
          <w:b/>
          <w:snapToGrid w:val="0"/>
          <w:sz w:val="24"/>
          <w:szCs w:val="24"/>
        </w:rPr>
        <w:t xml:space="preserve">Señor </w:t>
      </w:r>
      <w:r>
        <w:rPr>
          <w:rFonts w:ascii="Arial" w:hAnsi="Arial" w:cs="Arial"/>
          <w:b/>
          <w:snapToGrid w:val="0"/>
          <w:sz w:val="24"/>
          <w:szCs w:val="24"/>
        </w:rPr>
        <w:t>Presidente Municipal</w:t>
      </w:r>
      <w:r w:rsidR="00522780">
        <w:rPr>
          <w:rFonts w:ascii="Arial" w:hAnsi="Arial" w:cs="Arial"/>
          <w:b/>
          <w:snapToGrid w:val="0"/>
          <w:sz w:val="24"/>
          <w:szCs w:val="24"/>
        </w:rPr>
        <w:t xml:space="preserve"> Interino</w:t>
      </w:r>
      <w:r w:rsidR="00E124E8">
        <w:rPr>
          <w:rFonts w:ascii="Arial" w:hAnsi="Arial" w:cs="Arial"/>
          <w:b/>
          <w:snapToGrid w:val="0"/>
          <w:sz w:val="24"/>
          <w:szCs w:val="24"/>
        </w:rPr>
        <w:t>:</w:t>
      </w:r>
      <w:r>
        <w:rPr>
          <w:rFonts w:ascii="Arial" w:hAnsi="Arial" w:cs="Arial"/>
          <w:b/>
          <w:snapToGrid w:val="0"/>
          <w:sz w:val="24"/>
          <w:szCs w:val="24"/>
        </w:rPr>
        <w:t xml:space="preserve"> </w:t>
      </w:r>
      <w:r w:rsidR="00715197" w:rsidRPr="00715197">
        <w:rPr>
          <w:rFonts w:ascii="Arial" w:hAnsi="Arial" w:cs="Arial"/>
          <w:sz w:val="24"/>
          <w:szCs w:val="24"/>
        </w:rPr>
        <w:t>Existiendo quórum, se declara abierta esta sesión ordinaria del Ayuntamiento de Guadalajara, correspondiente al día</w:t>
      </w:r>
      <w:r w:rsidR="00990A48">
        <w:rPr>
          <w:rFonts w:ascii="Arial" w:hAnsi="Arial" w:cs="Arial"/>
          <w:sz w:val="24"/>
          <w:szCs w:val="24"/>
        </w:rPr>
        <w:t xml:space="preserve"> </w:t>
      </w:r>
      <w:r w:rsidR="001A6036">
        <w:rPr>
          <w:rFonts w:ascii="Arial" w:hAnsi="Arial" w:cs="Arial"/>
          <w:sz w:val="24"/>
          <w:szCs w:val="24"/>
        </w:rPr>
        <w:t>2</w:t>
      </w:r>
      <w:r w:rsidR="00E63C85">
        <w:rPr>
          <w:rFonts w:ascii="Arial" w:hAnsi="Arial" w:cs="Arial"/>
          <w:sz w:val="24"/>
          <w:szCs w:val="24"/>
        </w:rPr>
        <w:t>0</w:t>
      </w:r>
      <w:r w:rsidR="0091469E">
        <w:rPr>
          <w:rFonts w:ascii="Arial" w:hAnsi="Arial" w:cs="Arial"/>
          <w:sz w:val="24"/>
          <w:szCs w:val="24"/>
        </w:rPr>
        <w:t xml:space="preserve"> </w:t>
      </w:r>
      <w:r w:rsidR="00715197" w:rsidRPr="00715197">
        <w:rPr>
          <w:rFonts w:ascii="Arial" w:hAnsi="Arial" w:cs="Arial"/>
          <w:sz w:val="24"/>
          <w:szCs w:val="24"/>
        </w:rPr>
        <w:t xml:space="preserve">de </w:t>
      </w:r>
      <w:r w:rsidR="00E63C85">
        <w:rPr>
          <w:rFonts w:ascii="Arial" w:hAnsi="Arial" w:cs="Arial"/>
          <w:sz w:val="24"/>
          <w:szCs w:val="24"/>
        </w:rPr>
        <w:t xml:space="preserve">febrero </w:t>
      </w:r>
      <w:r w:rsidR="0091469E">
        <w:rPr>
          <w:rFonts w:ascii="Arial" w:hAnsi="Arial" w:cs="Arial"/>
          <w:sz w:val="24"/>
          <w:szCs w:val="24"/>
        </w:rPr>
        <w:t>de</w:t>
      </w:r>
      <w:r w:rsidR="00D1296E">
        <w:rPr>
          <w:rFonts w:ascii="Arial" w:hAnsi="Arial" w:cs="Arial"/>
          <w:sz w:val="24"/>
          <w:szCs w:val="24"/>
        </w:rPr>
        <w:t>l</w:t>
      </w:r>
      <w:r w:rsidR="0091469E">
        <w:rPr>
          <w:rFonts w:ascii="Arial" w:hAnsi="Arial" w:cs="Arial"/>
          <w:sz w:val="24"/>
          <w:szCs w:val="24"/>
        </w:rPr>
        <w:t xml:space="preserve"> </w:t>
      </w:r>
      <w:r w:rsidR="00715197" w:rsidRPr="00715197">
        <w:rPr>
          <w:rFonts w:ascii="Arial" w:hAnsi="Arial" w:cs="Arial"/>
          <w:sz w:val="24"/>
          <w:szCs w:val="24"/>
        </w:rPr>
        <w:t>20</w:t>
      </w:r>
      <w:r w:rsidR="006C7C46">
        <w:rPr>
          <w:rFonts w:ascii="Arial" w:hAnsi="Arial" w:cs="Arial"/>
          <w:sz w:val="24"/>
          <w:szCs w:val="24"/>
        </w:rPr>
        <w:t>2</w:t>
      </w:r>
      <w:r w:rsidR="001A6036">
        <w:rPr>
          <w:rFonts w:ascii="Arial" w:hAnsi="Arial" w:cs="Arial"/>
          <w:sz w:val="24"/>
          <w:szCs w:val="24"/>
        </w:rPr>
        <w:t>4</w:t>
      </w:r>
      <w:r w:rsidR="00715197" w:rsidRPr="00715197">
        <w:rPr>
          <w:rFonts w:ascii="Arial" w:hAnsi="Arial" w:cs="Arial"/>
          <w:sz w:val="24"/>
          <w:szCs w:val="24"/>
        </w:rPr>
        <w:t xml:space="preserve"> y válidos los acuerdos que en ella se tomen.</w:t>
      </w:r>
    </w:p>
    <w:p w14:paraId="523A6D57" w14:textId="77777777" w:rsidR="00E63C85" w:rsidRDefault="00E63C85" w:rsidP="005C497D">
      <w:pPr>
        <w:jc w:val="both"/>
        <w:rPr>
          <w:rFonts w:ascii="Arial" w:hAnsi="Arial" w:cs="Arial"/>
          <w:sz w:val="24"/>
          <w:szCs w:val="24"/>
        </w:rPr>
      </w:pPr>
    </w:p>
    <w:p w14:paraId="27ED284D" w14:textId="7D590448" w:rsidR="00613035" w:rsidRDefault="00243635" w:rsidP="005C497D">
      <w:pPr>
        <w:jc w:val="both"/>
        <w:rPr>
          <w:rFonts w:ascii="Arial" w:hAnsi="Arial"/>
          <w:sz w:val="24"/>
          <w:szCs w:val="24"/>
          <w:lang w:val="es-ES_tradnl"/>
        </w:rPr>
      </w:pPr>
      <w:r w:rsidRPr="00243635">
        <w:rPr>
          <w:rFonts w:ascii="Arial" w:hAnsi="Arial"/>
          <w:sz w:val="24"/>
          <w:szCs w:val="24"/>
          <w:lang w:val="es-ES_tradnl"/>
        </w:rPr>
        <w:t>Para dar curso a esta sesión, se propone el siguient</w:t>
      </w:r>
      <w:r w:rsidR="00921899">
        <w:rPr>
          <w:rFonts w:ascii="Arial" w:hAnsi="Arial"/>
          <w:sz w:val="24"/>
          <w:szCs w:val="24"/>
          <w:lang w:val="es-ES_tradnl"/>
        </w:rPr>
        <w:t xml:space="preserve">e orden del </w:t>
      </w:r>
      <w:r w:rsidR="00921899" w:rsidRPr="00921899">
        <w:rPr>
          <w:rFonts w:ascii="Arial" w:hAnsi="Arial"/>
          <w:sz w:val="24"/>
          <w:szCs w:val="24"/>
          <w:lang w:val="es-ES_tradnl"/>
        </w:rPr>
        <w:t xml:space="preserve">día, solicitando </w:t>
      </w:r>
      <w:r w:rsidR="00FF3854" w:rsidRPr="00921899">
        <w:rPr>
          <w:rFonts w:ascii="Arial" w:hAnsi="Arial"/>
          <w:sz w:val="24"/>
          <w:szCs w:val="24"/>
          <w:lang w:val="es-ES_tradnl"/>
        </w:rPr>
        <w:t>al</w:t>
      </w:r>
      <w:r w:rsidR="00921899" w:rsidRPr="00921899">
        <w:rPr>
          <w:rFonts w:ascii="Arial" w:hAnsi="Arial" w:cs="Arial"/>
          <w:sz w:val="24"/>
          <w:szCs w:val="24"/>
          <w:lang w:val="es-ES_tradnl"/>
        </w:rPr>
        <w:t xml:space="preserve"> de Secretario General</w:t>
      </w:r>
      <w:r w:rsidR="00921899" w:rsidRPr="00243635">
        <w:rPr>
          <w:rFonts w:ascii="Arial" w:hAnsi="Arial"/>
          <w:sz w:val="24"/>
          <w:szCs w:val="24"/>
          <w:lang w:val="es-ES_tradnl"/>
        </w:rPr>
        <w:t xml:space="preserve"> </w:t>
      </w:r>
      <w:r w:rsidRPr="00243635">
        <w:rPr>
          <w:rFonts w:ascii="Arial" w:hAnsi="Arial"/>
          <w:sz w:val="24"/>
          <w:szCs w:val="24"/>
          <w:lang w:val="es-ES_tradnl"/>
        </w:rPr>
        <w:t>proceda a darle lectura.</w:t>
      </w:r>
    </w:p>
    <w:p w14:paraId="1A884310" w14:textId="77777777" w:rsidR="000C7FDD" w:rsidRPr="008B5CEE" w:rsidRDefault="000C7FDD" w:rsidP="005C497D">
      <w:pPr>
        <w:jc w:val="both"/>
        <w:rPr>
          <w:rFonts w:ascii="Arial" w:hAnsi="Arial"/>
          <w:b/>
          <w:sz w:val="24"/>
          <w:szCs w:val="24"/>
          <w:lang w:val="es-ES_tradnl"/>
        </w:rPr>
      </w:pPr>
    </w:p>
    <w:p w14:paraId="54093F89" w14:textId="43357101" w:rsidR="00684D07" w:rsidRDefault="00040513" w:rsidP="005C497D">
      <w:pPr>
        <w:jc w:val="both"/>
        <w:rPr>
          <w:rFonts w:ascii="Arial" w:hAnsi="Arial" w:cs="Arial"/>
          <w:b/>
          <w:sz w:val="24"/>
          <w:szCs w:val="24"/>
          <w:lang w:val="es-ES_tradnl"/>
        </w:rPr>
      </w:pPr>
      <w:r w:rsidRPr="00040513">
        <w:rPr>
          <w:rFonts w:ascii="Arial" w:hAnsi="Arial" w:cs="Arial"/>
          <w:b/>
          <w:sz w:val="24"/>
          <w:szCs w:val="24"/>
          <w:lang w:val="es-ES_tradnl"/>
        </w:rPr>
        <w:lastRenderedPageBreak/>
        <w:t xml:space="preserve">El </w:t>
      </w:r>
      <w:r w:rsidR="001C2FA6">
        <w:rPr>
          <w:rFonts w:ascii="Arial" w:hAnsi="Arial" w:cs="Arial"/>
          <w:b/>
          <w:sz w:val="24"/>
          <w:szCs w:val="24"/>
          <w:lang w:val="es-ES_tradnl"/>
        </w:rPr>
        <w:t>Señor</w:t>
      </w:r>
      <w:r>
        <w:rPr>
          <w:rFonts w:ascii="Arial" w:hAnsi="Arial" w:cs="Arial"/>
          <w:b/>
          <w:sz w:val="24"/>
          <w:szCs w:val="24"/>
          <w:lang w:val="es-ES_tradnl"/>
        </w:rPr>
        <w:t xml:space="preserve"> </w:t>
      </w:r>
      <w:r w:rsidRPr="00040513">
        <w:rPr>
          <w:rFonts w:ascii="Arial" w:hAnsi="Arial" w:cs="Arial"/>
          <w:b/>
          <w:sz w:val="24"/>
          <w:szCs w:val="24"/>
          <w:lang w:val="es-ES_tradnl"/>
        </w:rPr>
        <w:t>Secretario General:</w:t>
      </w:r>
    </w:p>
    <w:p w14:paraId="5906827E" w14:textId="77777777" w:rsidR="00040513" w:rsidRDefault="00040513" w:rsidP="005C497D">
      <w:pPr>
        <w:jc w:val="both"/>
        <w:rPr>
          <w:rFonts w:ascii="Arial" w:hAnsi="Arial" w:cs="Arial"/>
          <w:sz w:val="24"/>
          <w:szCs w:val="24"/>
        </w:rPr>
      </w:pPr>
    </w:p>
    <w:p w14:paraId="0ECD887D" w14:textId="541EF777" w:rsidR="0068614C" w:rsidRPr="00BC540A" w:rsidRDefault="00E1573B" w:rsidP="005C497D">
      <w:pPr>
        <w:jc w:val="center"/>
        <w:rPr>
          <w:rFonts w:ascii="Arial" w:hAnsi="Arial" w:cs="Arial"/>
          <w:b/>
          <w:bCs/>
          <w:sz w:val="24"/>
          <w:szCs w:val="24"/>
          <w:lang w:val="es-ES_tradnl"/>
        </w:rPr>
      </w:pPr>
      <w:r>
        <w:rPr>
          <w:rFonts w:ascii="Arial" w:hAnsi="Arial" w:cs="Arial"/>
          <w:b/>
          <w:bCs/>
          <w:sz w:val="24"/>
          <w:szCs w:val="24"/>
          <w:lang w:val="es-ES_tradnl"/>
        </w:rPr>
        <w:t>ORDEN DEL DÍA</w:t>
      </w:r>
    </w:p>
    <w:p w14:paraId="0ECD887E" w14:textId="77777777" w:rsidR="0068614C" w:rsidRPr="00100447" w:rsidRDefault="0068614C" w:rsidP="00CF0046">
      <w:pPr>
        <w:jc w:val="both"/>
        <w:rPr>
          <w:rFonts w:ascii="Arial" w:hAnsi="Arial" w:cs="Arial"/>
          <w:b/>
          <w:bCs/>
          <w:sz w:val="24"/>
          <w:szCs w:val="24"/>
          <w:lang w:val="es-ES_tradnl"/>
        </w:rPr>
      </w:pPr>
    </w:p>
    <w:p w14:paraId="1137AFF9" w14:textId="77777777" w:rsidR="00124B29" w:rsidRDefault="006233CE" w:rsidP="00CF0046">
      <w:pPr>
        <w:numPr>
          <w:ilvl w:val="0"/>
          <w:numId w:val="1"/>
        </w:numPr>
        <w:ind w:left="284" w:hanging="284"/>
        <w:jc w:val="both"/>
        <w:rPr>
          <w:rFonts w:ascii="Arial" w:hAnsi="Arial" w:cs="Arial"/>
          <w:bCs/>
          <w:sz w:val="24"/>
          <w:szCs w:val="24"/>
          <w:lang w:val="es-ES_tradnl"/>
        </w:rPr>
      </w:pPr>
      <w:r>
        <w:rPr>
          <w:rFonts w:ascii="Arial" w:hAnsi="Arial" w:cs="Arial"/>
          <w:bCs/>
          <w:sz w:val="24"/>
          <w:szCs w:val="24"/>
          <w:lang w:val="es-ES_tradnl"/>
        </w:rPr>
        <w:t xml:space="preserve"> </w:t>
      </w:r>
      <w:r w:rsidR="0068614C" w:rsidRPr="00E44BB2">
        <w:rPr>
          <w:rFonts w:ascii="Arial" w:hAnsi="Arial" w:cs="Arial"/>
          <w:bCs/>
          <w:sz w:val="24"/>
          <w:szCs w:val="24"/>
          <w:lang w:val="es-ES_tradnl"/>
        </w:rPr>
        <w:t>LISTA DE ASISTENCIA Y VERIFICACIÓN DEL QUÓRUM.</w:t>
      </w:r>
    </w:p>
    <w:p w14:paraId="1D2BC44E" w14:textId="77777777" w:rsidR="00124B29" w:rsidRDefault="00124B29" w:rsidP="00CF0046">
      <w:pPr>
        <w:ind w:left="284"/>
        <w:jc w:val="both"/>
        <w:rPr>
          <w:rFonts w:ascii="Arial" w:hAnsi="Arial" w:cs="Arial"/>
          <w:bCs/>
          <w:sz w:val="24"/>
          <w:szCs w:val="24"/>
          <w:lang w:val="es-ES_tradnl"/>
        </w:rPr>
      </w:pPr>
    </w:p>
    <w:p w14:paraId="6544341E" w14:textId="3BC8AD35" w:rsidR="009A17E3" w:rsidRPr="00124B29" w:rsidRDefault="00C43216" w:rsidP="00CF0046">
      <w:pPr>
        <w:numPr>
          <w:ilvl w:val="0"/>
          <w:numId w:val="1"/>
        </w:numPr>
        <w:ind w:left="284" w:hanging="284"/>
        <w:jc w:val="both"/>
        <w:rPr>
          <w:rFonts w:ascii="Arial" w:hAnsi="Arial" w:cs="Arial"/>
          <w:bCs/>
          <w:sz w:val="24"/>
          <w:szCs w:val="24"/>
          <w:lang w:val="es-ES_tradnl"/>
        </w:rPr>
      </w:pPr>
      <w:r w:rsidRPr="00124B29">
        <w:rPr>
          <w:rFonts w:ascii="Arial" w:hAnsi="Arial" w:cs="Arial"/>
          <w:sz w:val="22"/>
          <w:szCs w:val="22"/>
          <w:lang w:val="es-ES_tradnl"/>
        </w:rPr>
        <w:t>LECTURA, EN SU CASO DEBATE, Y A</w:t>
      </w:r>
      <w:r w:rsidR="00583E5B">
        <w:rPr>
          <w:rFonts w:ascii="Arial" w:hAnsi="Arial" w:cs="Arial"/>
          <w:sz w:val="22"/>
          <w:szCs w:val="22"/>
          <w:lang w:val="es-ES_tradnl"/>
        </w:rPr>
        <w:t>PROBACIÓN DE</w:t>
      </w:r>
      <w:r w:rsidR="00E63C85">
        <w:rPr>
          <w:rFonts w:ascii="Arial" w:hAnsi="Arial" w:cs="Arial"/>
          <w:sz w:val="22"/>
          <w:szCs w:val="22"/>
          <w:lang w:val="es-ES_tradnl"/>
        </w:rPr>
        <w:t xml:space="preserve"> </w:t>
      </w:r>
      <w:r w:rsidR="00583E5B">
        <w:rPr>
          <w:rFonts w:ascii="Arial" w:hAnsi="Arial" w:cs="Arial"/>
          <w:sz w:val="22"/>
          <w:szCs w:val="22"/>
          <w:lang w:val="es-ES_tradnl"/>
        </w:rPr>
        <w:t>L</w:t>
      </w:r>
      <w:r w:rsidR="00E63C85">
        <w:rPr>
          <w:rFonts w:ascii="Arial" w:hAnsi="Arial" w:cs="Arial"/>
          <w:sz w:val="22"/>
          <w:szCs w:val="22"/>
          <w:lang w:val="es-ES_tradnl"/>
        </w:rPr>
        <w:t>AS</w:t>
      </w:r>
      <w:r w:rsidR="00583E5B">
        <w:rPr>
          <w:rFonts w:ascii="Arial" w:hAnsi="Arial" w:cs="Arial"/>
          <w:sz w:val="22"/>
          <w:szCs w:val="22"/>
          <w:lang w:val="es-ES_tradnl"/>
        </w:rPr>
        <w:t xml:space="preserve"> ACTA</w:t>
      </w:r>
      <w:r w:rsidR="00E63C85">
        <w:rPr>
          <w:rFonts w:ascii="Arial" w:hAnsi="Arial" w:cs="Arial"/>
          <w:sz w:val="22"/>
          <w:szCs w:val="22"/>
          <w:lang w:val="es-ES_tradnl"/>
        </w:rPr>
        <w:t xml:space="preserve">S </w:t>
      </w:r>
      <w:r w:rsidR="00583E5B">
        <w:rPr>
          <w:rFonts w:ascii="Arial" w:hAnsi="Arial" w:cs="Arial"/>
          <w:sz w:val="22"/>
          <w:szCs w:val="22"/>
          <w:lang w:val="es-ES_tradnl"/>
        </w:rPr>
        <w:t>DE LA</w:t>
      </w:r>
      <w:r w:rsidR="00E63C85">
        <w:rPr>
          <w:rFonts w:ascii="Arial" w:hAnsi="Arial" w:cs="Arial"/>
          <w:sz w:val="22"/>
          <w:szCs w:val="22"/>
          <w:lang w:val="es-ES_tradnl"/>
        </w:rPr>
        <w:t>S</w:t>
      </w:r>
      <w:r w:rsidR="00C61978">
        <w:rPr>
          <w:rFonts w:ascii="Arial" w:hAnsi="Arial" w:cs="Arial"/>
          <w:sz w:val="22"/>
          <w:szCs w:val="22"/>
          <w:lang w:val="es-ES_tradnl"/>
        </w:rPr>
        <w:t xml:space="preserve"> SESI</w:t>
      </w:r>
      <w:r w:rsidR="00E63C85">
        <w:rPr>
          <w:rFonts w:ascii="Arial" w:hAnsi="Arial" w:cs="Arial"/>
          <w:sz w:val="22"/>
          <w:szCs w:val="22"/>
          <w:lang w:val="es-ES_tradnl"/>
        </w:rPr>
        <w:t>O</w:t>
      </w:r>
      <w:r w:rsidR="00583E5B">
        <w:rPr>
          <w:rFonts w:ascii="Arial" w:hAnsi="Arial" w:cs="Arial"/>
          <w:sz w:val="22"/>
          <w:szCs w:val="22"/>
          <w:lang w:val="es-ES_tradnl"/>
        </w:rPr>
        <w:t>N</w:t>
      </w:r>
      <w:r w:rsidR="00E63C85">
        <w:rPr>
          <w:rFonts w:ascii="Arial" w:hAnsi="Arial" w:cs="Arial"/>
          <w:sz w:val="22"/>
          <w:szCs w:val="22"/>
          <w:lang w:val="es-ES_tradnl"/>
        </w:rPr>
        <w:t>ES</w:t>
      </w:r>
      <w:r w:rsidR="00124B29">
        <w:rPr>
          <w:rFonts w:ascii="Arial" w:hAnsi="Arial" w:cs="Arial"/>
          <w:sz w:val="22"/>
          <w:szCs w:val="22"/>
          <w:lang w:val="es-ES_tradnl"/>
        </w:rPr>
        <w:t xml:space="preserve"> </w:t>
      </w:r>
      <w:r w:rsidRPr="00124B29">
        <w:rPr>
          <w:rFonts w:ascii="Arial" w:hAnsi="Arial" w:cs="Arial"/>
          <w:sz w:val="22"/>
          <w:szCs w:val="22"/>
          <w:lang w:val="es-ES_tradnl"/>
        </w:rPr>
        <w:t>ORDINARIA</w:t>
      </w:r>
      <w:r w:rsidR="00E63C85">
        <w:rPr>
          <w:rFonts w:ascii="Arial" w:hAnsi="Arial" w:cs="Arial"/>
          <w:sz w:val="22"/>
          <w:szCs w:val="22"/>
          <w:lang w:val="es-ES_tradnl"/>
        </w:rPr>
        <w:t xml:space="preserve"> Y EXTRAORDINARIA</w:t>
      </w:r>
      <w:r w:rsidR="00B65BC5">
        <w:rPr>
          <w:rFonts w:ascii="Arial" w:hAnsi="Arial" w:cs="Arial"/>
          <w:sz w:val="22"/>
          <w:szCs w:val="22"/>
          <w:lang w:val="es-ES_tradnl"/>
        </w:rPr>
        <w:t xml:space="preserve"> </w:t>
      </w:r>
      <w:r w:rsidRPr="00124B29">
        <w:rPr>
          <w:rFonts w:ascii="Arial" w:hAnsi="Arial" w:cs="Arial"/>
          <w:sz w:val="22"/>
          <w:szCs w:val="22"/>
          <w:lang w:val="es-ES_tradnl"/>
        </w:rPr>
        <w:t>CELEBRADA</w:t>
      </w:r>
      <w:r w:rsidR="00E63C85">
        <w:rPr>
          <w:rFonts w:ascii="Arial" w:hAnsi="Arial" w:cs="Arial"/>
          <w:sz w:val="22"/>
          <w:szCs w:val="22"/>
          <w:lang w:val="es-ES_tradnl"/>
        </w:rPr>
        <w:t>S</w:t>
      </w:r>
      <w:r w:rsidRPr="00124B29">
        <w:rPr>
          <w:rFonts w:ascii="Arial" w:hAnsi="Arial" w:cs="Arial"/>
          <w:sz w:val="22"/>
          <w:szCs w:val="22"/>
          <w:lang w:val="es-ES_tradnl"/>
        </w:rPr>
        <w:t xml:space="preserve"> L</w:t>
      </w:r>
      <w:r w:rsidR="00E63C85">
        <w:rPr>
          <w:rFonts w:ascii="Arial" w:hAnsi="Arial" w:cs="Arial"/>
          <w:sz w:val="22"/>
          <w:szCs w:val="22"/>
          <w:lang w:val="es-ES_tradnl"/>
        </w:rPr>
        <w:t>OS</w:t>
      </w:r>
      <w:r w:rsidRPr="00124B29">
        <w:rPr>
          <w:rFonts w:ascii="Arial" w:hAnsi="Arial" w:cs="Arial"/>
          <w:sz w:val="22"/>
          <w:szCs w:val="22"/>
          <w:lang w:val="es-ES_tradnl"/>
        </w:rPr>
        <w:t xml:space="preserve"> DÍA</w:t>
      </w:r>
      <w:r w:rsidR="00E63C85">
        <w:rPr>
          <w:rFonts w:ascii="Arial" w:hAnsi="Arial" w:cs="Arial"/>
          <w:sz w:val="22"/>
          <w:szCs w:val="22"/>
          <w:lang w:val="es-ES_tradnl"/>
        </w:rPr>
        <w:t>S</w:t>
      </w:r>
      <w:r w:rsidRPr="00124B29">
        <w:rPr>
          <w:rFonts w:ascii="Arial" w:hAnsi="Arial" w:cs="Arial"/>
          <w:sz w:val="22"/>
          <w:szCs w:val="22"/>
          <w:lang w:val="es-ES_tradnl"/>
        </w:rPr>
        <w:t xml:space="preserve"> </w:t>
      </w:r>
      <w:r w:rsidR="00E63C85">
        <w:rPr>
          <w:rFonts w:ascii="Arial" w:hAnsi="Arial" w:cs="Arial"/>
          <w:sz w:val="22"/>
          <w:szCs w:val="22"/>
          <w:lang w:val="es-ES_tradnl"/>
        </w:rPr>
        <w:t>2</w:t>
      </w:r>
      <w:r w:rsidR="00B65BC5">
        <w:rPr>
          <w:rFonts w:ascii="Arial" w:hAnsi="Arial" w:cs="Arial"/>
          <w:sz w:val="22"/>
          <w:szCs w:val="22"/>
          <w:lang w:val="es-ES_tradnl"/>
        </w:rPr>
        <w:t>3</w:t>
      </w:r>
      <w:r w:rsidRPr="00124B29">
        <w:rPr>
          <w:rFonts w:ascii="Arial" w:hAnsi="Arial" w:cs="Arial"/>
          <w:sz w:val="22"/>
          <w:szCs w:val="22"/>
          <w:lang w:val="es-ES_tradnl"/>
        </w:rPr>
        <w:t xml:space="preserve"> </w:t>
      </w:r>
      <w:r w:rsidR="00E63C85">
        <w:rPr>
          <w:rFonts w:ascii="Arial" w:hAnsi="Arial" w:cs="Arial"/>
          <w:sz w:val="22"/>
          <w:szCs w:val="22"/>
          <w:lang w:val="es-ES_tradnl"/>
        </w:rPr>
        <w:t xml:space="preserve">Y 30 </w:t>
      </w:r>
      <w:r w:rsidRPr="00124B29">
        <w:rPr>
          <w:rFonts w:ascii="Arial" w:hAnsi="Arial" w:cs="Arial"/>
          <w:sz w:val="22"/>
          <w:szCs w:val="22"/>
          <w:lang w:val="es-ES_tradnl"/>
        </w:rPr>
        <w:t>DE</w:t>
      </w:r>
      <w:r w:rsidR="00DA032A">
        <w:rPr>
          <w:rFonts w:ascii="Arial" w:hAnsi="Arial" w:cs="Arial"/>
          <w:sz w:val="22"/>
          <w:szCs w:val="22"/>
          <w:lang w:val="es-ES_tradnl"/>
        </w:rPr>
        <w:t xml:space="preserve"> </w:t>
      </w:r>
      <w:r w:rsidR="00E63C85">
        <w:rPr>
          <w:rFonts w:ascii="Arial" w:hAnsi="Arial" w:cs="Arial"/>
          <w:sz w:val="22"/>
          <w:szCs w:val="22"/>
          <w:lang w:val="es-ES_tradnl"/>
        </w:rPr>
        <w:t xml:space="preserve">ENERO </w:t>
      </w:r>
      <w:r w:rsidRPr="00124B29">
        <w:rPr>
          <w:rFonts w:ascii="Arial" w:hAnsi="Arial" w:cs="Arial"/>
          <w:sz w:val="22"/>
          <w:szCs w:val="22"/>
          <w:lang w:val="es-ES_tradnl"/>
        </w:rPr>
        <w:t>DE 202</w:t>
      </w:r>
      <w:r w:rsidR="00E63C85">
        <w:rPr>
          <w:rFonts w:ascii="Arial" w:hAnsi="Arial" w:cs="Arial"/>
          <w:sz w:val="22"/>
          <w:szCs w:val="22"/>
          <w:lang w:val="es-ES_tradnl"/>
        </w:rPr>
        <w:t>4</w:t>
      </w:r>
      <w:r w:rsidRPr="00124B29">
        <w:rPr>
          <w:rFonts w:ascii="Arial" w:hAnsi="Arial" w:cs="Arial"/>
          <w:sz w:val="22"/>
          <w:szCs w:val="22"/>
        </w:rPr>
        <w:t>.</w:t>
      </w:r>
    </w:p>
    <w:p w14:paraId="6ADEF16C" w14:textId="77777777" w:rsidR="00C43216" w:rsidRPr="00C43216" w:rsidRDefault="00C43216" w:rsidP="00CF0046">
      <w:pPr>
        <w:jc w:val="both"/>
        <w:rPr>
          <w:rFonts w:ascii="Arial" w:hAnsi="Arial" w:cs="Arial"/>
          <w:bCs/>
          <w:sz w:val="24"/>
          <w:szCs w:val="24"/>
          <w:lang w:val="es-ES_tradnl"/>
        </w:rPr>
      </w:pPr>
    </w:p>
    <w:p w14:paraId="511EF66A" w14:textId="503A102D" w:rsidR="00124B29" w:rsidRPr="00124B29" w:rsidRDefault="00E44BB2" w:rsidP="00CF0046">
      <w:pPr>
        <w:pStyle w:val="Prrafodelista"/>
        <w:numPr>
          <w:ilvl w:val="0"/>
          <w:numId w:val="1"/>
        </w:numPr>
        <w:tabs>
          <w:tab w:val="left" w:pos="426"/>
        </w:tabs>
        <w:jc w:val="both"/>
        <w:rPr>
          <w:rFonts w:ascii="Arial" w:hAnsi="Arial" w:cs="Arial"/>
          <w:bCs/>
          <w:lang w:val="es-ES_tradnl"/>
        </w:rPr>
      </w:pPr>
      <w:r w:rsidRPr="00124B29">
        <w:rPr>
          <w:rFonts w:ascii="Arial" w:hAnsi="Arial" w:cs="Arial"/>
          <w:bCs/>
          <w:lang w:val="es-ES_tradnl"/>
        </w:rPr>
        <w:t>LECTURA Y TURNO DE LAS COMUNICACIONES RECIBIDAS.</w:t>
      </w:r>
    </w:p>
    <w:p w14:paraId="5C294BF8" w14:textId="77777777" w:rsidR="00124B29" w:rsidRPr="00124B29" w:rsidRDefault="00124B29" w:rsidP="00CF0046">
      <w:pPr>
        <w:pStyle w:val="Prrafodelista"/>
        <w:rPr>
          <w:rFonts w:ascii="Arial" w:hAnsi="Arial" w:cs="Arial"/>
          <w:bCs/>
          <w:sz w:val="28"/>
          <w:szCs w:val="28"/>
        </w:rPr>
      </w:pPr>
    </w:p>
    <w:p w14:paraId="744FC04C" w14:textId="77777777" w:rsidR="00124B29" w:rsidRPr="00124B29" w:rsidRDefault="00E44BB2" w:rsidP="00CF0046">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lang w:val="es-ES_tradnl"/>
        </w:rPr>
        <w:t>PRESENTACIÓN DE INICIATIVAS</w:t>
      </w:r>
      <w:r w:rsidR="0096495C" w:rsidRPr="00124B29">
        <w:rPr>
          <w:rFonts w:ascii="Arial" w:hAnsi="Arial" w:cs="Arial"/>
          <w:bCs/>
          <w:lang w:val="es-ES_tradnl"/>
        </w:rPr>
        <w:t xml:space="preserve"> CON TURNO A COMISIÓN</w:t>
      </w:r>
      <w:r w:rsidRPr="00124B29">
        <w:rPr>
          <w:rFonts w:ascii="Arial" w:hAnsi="Arial" w:cs="Arial"/>
          <w:bCs/>
          <w:lang w:val="es-ES_tradnl"/>
        </w:rPr>
        <w:t>.</w:t>
      </w:r>
    </w:p>
    <w:p w14:paraId="035468B1" w14:textId="77777777" w:rsidR="00124B29" w:rsidRPr="00124B29" w:rsidRDefault="00124B29" w:rsidP="00CF0046">
      <w:pPr>
        <w:pStyle w:val="Prrafodelista"/>
        <w:rPr>
          <w:rFonts w:ascii="Arial" w:hAnsi="Arial" w:cs="Arial"/>
          <w:bCs/>
        </w:rPr>
      </w:pPr>
    </w:p>
    <w:p w14:paraId="1365A2FF" w14:textId="77777777" w:rsidR="00124B29" w:rsidRPr="00124B29" w:rsidRDefault="00E44BB2" w:rsidP="00CF0046">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hAnsi="Arial" w:cs="Arial"/>
          <w:bCs/>
        </w:rPr>
        <w:t xml:space="preserve">LECTURA, EN SU CASO DEBATE, Y APROBACIÓN DE </w:t>
      </w:r>
      <w:r w:rsidR="00F41B2E" w:rsidRPr="00124B29">
        <w:rPr>
          <w:rFonts w:ascii="Arial" w:hAnsi="Arial" w:cs="Arial"/>
          <w:bCs/>
        </w:rPr>
        <w:t>DICTAMENES</w:t>
      </w:r>
      <w:r w:rsidRPr="00124B29">
        <w:rPr>
          <w:rFonts w:ascii="Arial" w:hAnsi="Arial" w:cs="Arial"/>
          <w:bCs/>
        </w:rPr>
        <w:t>.</w:t>
      </w:r>
    </w:p>
    <w:p w14:paraId="30C5CF43" w14:textId="77777777" w:rsidR="00124B29" w:rsidRPr="00124B29" w:rsidRDefault="00124B29" w:rsidP="00CF0046">
      <w:pPr>
        <w:pStyle w:val="Prrafodelista"/>
        <w:rPr>
          <w:rFonts w:ascii="Arial" w:eastAsia="Calibri" w:hAnsi="Arial" w:cs="Arial"/>
          <w:lang w:eastAsia="en-US"/>
        </w:rPr>
      </w:pPr>
    </w:p>
    <w:p w14:paraId="0ECD888B" w14:textId="3D2ADF50" w:rsidR="005A26BD" w:rsidRPr="004B6CDE" w:rsidRDefault="005A26BD" w:rsidP="00CF0046">
      <w:pPr>
        <w:pStyle w:val="Prrafodelista"/>
        <w:numPr>
          <w:ilvl w:val="0"/>
          <w:numId w:val="1"/>
        </w:numPr>
        <w:tabs>
          <w:tab w:val="left" w:pos="426"/>
        </w:tabs>
        <w:ind w:left="426" w:hanging="426"/>
        <w:jc w:val="both"/>
        <w:rPr>
          <w:rFonts w:ascii="Arial" w:hAnsi="Arial" w:cs="Arial"/>
          <w:sz w:val="22"/>
          <w:szCs w:val="22"/>
          <w:lang w:val="es-ES_tradnl" w:eastAsia="es-MX"/>
        </w:rPr>
      </w:pPr>
      <w:r w:rsidRPr="00124B29">
        <w:rPr>
          <w:rFonts w:ascii="Arial" w:eastAsia="Calibri" w:hAnsi="Arial" w:cs="Arial"/>
          <w:lang w:eastAsia="en-US"/>
        </w:rPr>
        <w:t>ASUNTOS VARIOS.</w:t>
      </w:r>
    </w:p>
    <w:p w14:paraId="7FB11973" w14:textId="77777777" w:rsidR="004B6CDE" w:rsidRPr="004B6CDE" w:rsidRDefault="004B6CDE" w:rsidP="00CF0046">
      <w:pPr>
        <w:pStyle w:val="Prrafodelista"/>
        <w:rPr>
          <w:rFonts w:ascii="Arial" w:hAnsi="Arial" w:cs="Arial"/>
          <w:sz w:val="22"/>
          <w:szCs w:val="22"/>
          <w:lang w:val="es-ES_tradnl" w:eastAsia="es-MX"/>
        </w:rPr>
      </w:pPr>
    </w:p>
    <w:p w14:paraId="4BEA89B1" w14:textId="4B62867F" w:rsidR="004B6CDE" w:rsidRPr="001C2FA6" w:rsidRDefault="004B6CDE" w:rsidP="00CF0046">
      <w:pPr>
        <w:tabs>
          <w:tab w:val="left" w:pos="426"/>
        </w:tabs>
        <w:jc w:val="both"/>
        <w:rPr>
          <w:rFonts w:ascii="Arial" w:hAnsi="Arial" w:cs="Arial"/>
          <w:sz w:val="24"/>
          <w:szCs w:val="24"/>
          <w:lang w:val="es-ES_tradnl"/>
        </w:rPr>
      </w:pPr>
      <w:r w:rsidRPr="001C2FA6">
        <w:rPr>
          <w:rFonts w:ascii="Arial" w:hAnsi="Arial" w:cs="Arial"/>
          <w:sz w:val="24"/>
          <w:szCs w:val="24"/>
          <w:lang w:val="es-ES_tradnl"/>
        </w:rPr>
        <w:t>Hago de su conocimiento que ha llegado a esta Secretaría General, solicitud para:</w:t>
      </w:r>
    </w:p>
    <w:p w14:paraId="7D3A4B88" w14:textId="77777777" w:rsidR="00CB41D3" w:rsidRPr="001C2FA6" w:rsidRDefault="00CB41D3" w:rsidP="00CF0046">
      <w:pPr>
        <w:pStyle w:val="Prrafodelista"/>
        <w:rPr>
          <w:rFonts w:ascii="Arial" w:hAnsi="Arial" w:cs="Arial"/>
          <w:sz w:val="22"/>
          <w:szCs w:val="22"/>
          <w:lang w:val="es-ES_tradnl" w:eastAsia="es-MX"/>
        </w:rPr>
      </w:pPr>
    </w:p>
    <w:p w14:paraId="262EEAFA" w14:textId="0AB388FB" w:rsidR="00141744" w:rsidRPr="001C2FA6" w:rsidRDefault="00141744" w:rsidP="00141744">
      <w:pPr>
        <w:rPr>
          <w:rFonts w:ascii="Arial" w:hAnsi="Arial" w:cs="Arial"/>
          <w:sz w:val="22"/>
          <w:szCs w:val="22"/>
          <w:lang w:val="es-ES_tradnl"/>
        </w:rPr>
      </w:pPr>
      <w:r w:rsidRPr="001C2FA6">
        <w:rPr>
          <w:rFonts w:ascii="Arial" w:hAnsi="Arial" w:cs="Arial"/>
          <w:sz w:val="22"/>
          <w:szCs w:val="22"/>
          <w:lang w:val="es-ES_tradnl"/>
        </w:rPr>
        <w:t>Retirar:</w:t>
      </w:r>
    </w:p>
    <w:p w14:paraId="249ACE8A" w14:textId="77777777" w:rsidR="00141744" w:rsidRPr="001C2FA6" w:rsidRDefault="00141744" w:rsidP="00141744">
      <w:pPr>
        <w:rPr>
          <w:rFonts w:ascii="Arial" w:hAnsi="Arial" w:cs="Arial"/>
          <w:sz w:val="22"/>
          <w:szCs w:val="22"/>
          <w:lang w:val="es-ES_tradnl"/>
        </w:rPr>
      </w:pPr>
    </w:p>
    <w:p w14:paraId="61F2574D" w14:textId="7EDA97F6" w:rsidR="00141744" w:rsidRPr="001C2FA6" w:rsidRDefault="00141744" w:rsidP="00141744">
      <w:pPr>
        <w:rPr>
          <w:rFonts w:ascii="Arial" w:hAnsi="Arial" w:cs="Arial"/>
          <w:sz w:val="22"/>
          <w:szCs w:val="22"/>
          <w:lang w:val="es-ES_tradnl"/>
        </w:rPr>
      </w:pPr>
      <w:r w:rsidRPr="001C2FA6">
        <w:rPr>
          <w:rFonts w:ascii="Arial" w:hAnsi="Arial" w:cs="Arial"/>
          <w:sz w:val="22"/>
          <w:szCs w:val="22"/>
          <w:lang w:val="es-ES_tradnl"/>
        </w:rPr>
        <w:t xml:space="preserve">- Comunicado </w:t>
      </w:r>
      <w:r w:rsidR="001C2FA6" w:rsidRPr="001C2FA6">
        <w:rPr>
          <w:rFonts w:ascii="Arial" w:hAnsi="Arial" w:cs="Arial"/>
          <w:sz w:val="22"/>
          <w:szCs w:val="22"/>
          <w:lang w:val="es-ES_tradnl"/>
        </w:rPr>
        <w:t>13</w:t>
      </w:r>
      <w:r w:rsidRPr="001C2FA6">
        <w:rPr>
          <w:rFonts w:ascii="Arial" w:hAnsi="Arial" w:cs="Arial"/>
          <w:sz w:val="22"/>
          <w:szCs w:val="22"/>
          <w:lang w:val="es-ES_tradnl"/>
        </w:rPr>
        <w:t>.</w:t>
      </w:r>
    </w:p>
    <w:p w14:paraId="70F93822" w14:textId="77777777" w:rsidR="00141744" w:rsidRPr="00E63C85" w:rsidRDefault="00141744" w:rsidP="00CF0046">
      <w:pPr>
        <w:pStyle w:val="Prrafodelista"/>
        <w:rPr>
          <w:rFonts w:ascii="Arial" w:hAnsi="Arial" w:cs="Arial"/>
          <w:sz w:val="22"/>
          <w:szCs w:val="22"/>
          <w:highlight w:val="yellow"/>
          <w:lang w:val="es-ES_tradnl" w:eastAsia="es-MX"/>
        </w:rPr>
      </w:pPr>
    </w:p>
    <w:p w14:paraId="34308B0C" w14:textId="4AA84DD3" w:rsidR="00B02679" w:rsidRDefault="00195249" w:rsidP="00CF0046">
      <w:pPr>
        <w:jc w:val="both"/>
        <w:rPr>
          <w:rFonts w:ascii="Arial" w:hAnsi="Arial" w:cs="Arial"/>
          <w:sz w:val="24"/>
          <w:szCs w:val="24"/>
          <w:lang w:val="es-ES_tradnl"/>
        </w:rPr>
      </w:pPr>
      <w:r w:rsidRPr="00B02679">
        <w:rPr>
          <w:rFonts w:ascii="Arial" w:hAnsi="Arial" w:cs="Arial"/>
          <w:b/>
          <w:snapToGrid w:val="0"/>
          <w:sz w:val="24"/>
          <w:szCs w:val="24"/>
        </w:rPr>
        <w:t>El Señ</w:t>
      </w:r>
      <w:r w:rsidR="0096495C" w:rsidRPr="00B02679">
        <w:rPr>
          <w:rFonts w:ascii="Arial" w:hAnsi="Arial" w:cs="Arial"/>
          <w:b/>
          <w:snapToGrid w:val="0"/>
          <w:sz w:val="24"/>
          <w:szCs w:val="24"/>
        </w:rPr>
        <w:t>or Presidente Municipal</w:t>
      </w:r>
      <w:r w:rsidR="00522780">
        <w:rPr>
          <w:rFonts w:ascii="Arial" w:hAnsi="Arial" w:cs="Arial"/>
          <w:b/>
          <w:snapToGrid w:val="0"/>
          <w:sz w:val="24"/>
          <w:szCs w:val="24"/>
        </w:rPr>
        <w:t xml:space="preserve"> Interino</w:t>
      </w:r>
      <w:r w:rsidRPr="00B02679">
        <w:rPr>
          <w:rFonts w:ascii="Arial" w:hAnsi="Arial" w:cs="Arial"/>
          <w:b/>
          <w:snapToGrid w:val="0"/>
          <w:sz w:val="24"/>
          <w:szCs w:val="24"/>
        </w:rPr>
        <w:t xml:space="preserve">: </w:t>
      </w:r>
      <w:r w:rsidR="00496361" w:rsidRPr="00885C77">
        <w:rPr>
          <w:rFonts w:ascii="Arial" w:hAnsi="Arial" w:cs="Arial"/>
          <w:sz w:val="24"/>
          <w:szCs w:val="24"/>
          <w:lang w:val="es-ES_tradnl"/>
        </w:rPr>
        <w:t xml:space="preserve">Está a su consideración </w:t>
      </w:r>
      <w:r w:rsidR="00433C56" w:rsidRPr="00885C77">
        <w:rPr>
          <w:rFonts w:ascii="Arial" w:hAnsi="Arial" w:cs="Arial"/>
          <w:sz w:val="24"/>
          <w:szCs w:val="24"/>
          <w:lang w:val="es-ES_tradnl"/>
        </w:rPr>
        <w:t>la propuesta de</w:t>
      </w:r>
      <w:r w:rsidR="00496361" w:rsidRPr="00885C77">
        <w:rPr>
          <w:rFonts w:ascii="Arial" w:hAnsi="Arial" w:cs="Arial"/>
          <w:sz w:val="24"/>
          <w:szCs w:val="24"/>
          <w:lang w:val="es-ES_tradnl"/>
        </w:rPr>
        <w:t xml:space="preserve"> orden del día</w:t>
      </w:r>
      <w:r w:rsidR="00885C77" w:rsidRPr="00885C77">
        <w:rPr>
          <w:rFonts w:ascii="Arial" w:hAnsi="Arial" w:cs="Arial"/>
          <w:sz w:val="24"/>
          <w:szCs w:val="24"/>
          <w:lang w:val="es-ES_tradnl"/>
        </w:rPr>
        <w:t xml:space="preserve"> con las modificaciones propuestas</w:t>
      </w:r>
      <w:r w:rsidR="00496361" w:rsidRPr="00885C77">
        <w:rPr>
          <w:rFonts w:ascii="Arial" w:hAnsi="Arial" w:cs="Arial"/>
          <w:sz w:val="24"/>
          <w:szCs w:val="24"/>
          <w:lang w:val="es-ES_tradnl"/>
        </w:rPr>
        <w:t>.</w:t>
      </w:r>
      <w:r w:rsidR="00B65BC5">
        <w:rPr>
          <w:rFonts w:ascii="Arial" w:hAnsi="Arial" w:cs="Arial"/>
          <w:sz w:val="24"/>
          <w:szCs w:val="24"/>
          <w:lang w:val="es-ES_tradnl"/>
        </w:rPr>
        <w:t xml:space="preserve"> </w:t>
      </w:r>
      <w:r w:rsidR="007714C9" w:rsidRPr="00885C77">
        <w:rPr>
          <w:rFonts w:ascii="Arial" w:hAnsi="Arial" w:cs="Arial"/>
          <w:sz w:val="24"/>
          <w:szCs w:val="24"/>
          <w:lang w:val="es-ES_tradnl"/>
        </w:rPr>
        <w:t>En votación económica les consulto si lo aprueban. Aprobado.</w:t>
      </w:r>
    </w:p>
    <w:p w14:paraId="1CA98E4B" w14:textId="77777777" w:rsidR="00E63C85" w:rsidRPr="00B65BC5" w:rsidRDefault="00E63C85" w:rsidP="00CF0046">
      <w:pPr>
        <w:jc w:val="both"/>
        <w:rPr>
          <w:rFonts w:ascii="Arial" w:hAnsi="Arial" w:cs="Arial"/>
          <w:sz w:val="24"/>
          <w:szCs w:val="24"/>
          <w:lang w:val="es-ES_tradnl"/>
        </w:rPr>
      </w:pPr>
    </w:p>
    <w:p w14:paraId="0DB90511" w14:textId="77777777" w:rsidR="00E63C85" w:rsidRPr="00E63C85" w:rsidRDefault="00C61978" w:rsidP="00E63C85">
      <w:pPr>
        <w:jc w:val="both"/>
        <w:rPr>
          <w:rFonts w:ascii="Arial" w:hAnsi="Arial" w:cs="Arial"/>
          <w:b/>
          <w:bCs/>
          <w:sz w:val="24"/>
          <w:szCs w:val="24"/>
          <w:lang w:val="es-ES_tradnl"/>
        </w:rPr>
      </w:pPr>
      <w:r w:rsidRPr="00E63C85">
        <w:rPr>
          <w:rFonts w:ascii="Arial" w:hAnsi="Arial" w:cs="Arial"/>
          <w:b/>
          <w:sz w:val="24"/>
          <w:szCs w:val="24"/>
        </w:rPr>
        <w:t xml:space="preserve">II. </w:t>
      </w:r>
      <w:r w:rsidR="00E63C85" w:rsidRPr="00E63C85">
        <w:rPr>
          <w:rFonts w:ascii="Arial" w:hAnsi="Arial" w:cs="Arial"/>
          <w:b/>
          <w:sz w:val="22"/>
          <w:szCs w:val="22"/>
          <w:lang w:val="es-ES_tradnl"/>
        </w:rPr>
        <w:t>LECTURA, EN SU CASO DEBATE, Y APROBACIÓN DE LAS ACTAS DE LAS SESIONES ORDINARIA Y EXTRAORDINARIA CELEBRADAS LOS DÍAS 23 Y 30 DE ENERO DE 2024</w:t>
      </w:r>
      <w:r w:rsidR="00E63C85" w:rsidRPr="00E63C85">
        <w:rPr>
          <w:rFonts w:ascii="Arial" w:hAnsi="Arial" w:cs="Arial"/>
          <w:b/>
          <w:sz w:val="22"/>
          <w:szCs w:val="22"/>
        </w:rPr>
        <w:t>.</w:t>
      </w:r>
    </w:p>
    <w:p w14:paraId="7BBCB7A5" w14:textId="7E9247D0" w:rsidR="007761C4" w:rsidRPr="007761C4" w:rsidRDefault="007761C4" w:rsidP="00CF0046">
      <w:pPr>
        <w:jc w:val="both"/>
        <w:rPr>
          <w:rFonts w:ascii="Arial" w:hAnsi="Arial" w:cs="Arial"/>
          <w:b/>
          <w:bCs/>
          <w:sz w:val="24"/>
          <w:szCs w:val="24"/>
          <w:lang w:val="es-ES_tradnl"/>
        </w:rPr>
      </w:pPr>
    </w:p>
    <w:p w14:paraId="23B9B908" w14:textId="168905A3" w:rsidR="001C2FA6" w:rsidRDefault="009923CC" w:rsidP="001C2FA6">
      <w:pPr>
        <w:pStyle w:val="Textoindependiente"/>
        <w:jc w:val="both"/>
        <w:rPr>
          <w:rFonts w:ascii="Arial" w:hAnsi="Arial" w:cs="Arial"/>
          <w:sz w:val="24"/>
          <w:szCs w:val="24"/>
          <w:lang w:val="es-ES_tradnl"/>
        </w:rPr>
      </w:pPr>
      <w:r w:rsidRPr="00D53EA8">
        <w:rPr>
          <w:rFonts w:ascii="Arial" w:hAnsi="Arial" w:cs="Arial"/>
          <w:b/>
          <w:snapToGrid w:val="0"/>
          <w:sz w:val="24"/>
          <w:szCs w:val="24"/>
        </w:rPr>
        <w:t>El Señor Presidente Munici</w:t>
      </w:r>
      <w:r w:rsidR="0096495C">
        <w:rPr>
          <w:rFonts w:ascii="Arial" w:hAnsi="Arial" w:cs="Arial"/>
          <w:b/>
          <w:snapToGrid w:val="0"/>
          <w:sz w:val="24"/>
          <w:szCs w:val="24"/>
        </w:rPr>
        <w:t>pal</w:t>
      </w:r>
      <w:r w:rsidR="00522780">
        <w:rPr>
          <w:rFonts w:ascii="Arial" w:hAnsi="Arial" w:cs="Arial"/>
          <w:b/>
          <w:snapToGrid w:val="0"/>
          <w:sz w:val="24"/>
          <w:szCs w:val="24"/>
        </w:rPr>
        <w:t xml:space="preserve"> Interino</w:t>
      </w:r>
      <w:r w:rsidR="00D45BED">
        <w:rPr>
          <w:rFonts w:ascii="Arial" w:hAnsi="Arial" w:cs="Arial"/>
          <w:b/>
          <w:snapToGrid w:val="0"/>
          <w:sz w:val="24"/>
          <w:szCs w:val="24"/>
        </w:rPr>
        <w:t>:</w:t>
      </w:r>
      <w:r w:rsidR="00423ED4" w:rsidRPr="00CF0046">
        <w:rPr>
          <w:rFonts w:ascii="Arial" w:eastAsia="Calibri" w:hAnsi="Arial" w:cs="Arial"/>
          <w:sz w:val="24"/>
          <w:szCs w:val="24"/>
          <w:lang w:eastAsia="en-US"/>
        </w:rPr>
        <w:t xml:space="preserve"> </w:t>
      </w:r>
      <w:r w:rsidR="001C2FA6" w:rsidRPr="001C2FA6">
        <w:rPr>
          <w:rFonts w:ascii="Arial" w:hAnsi="Arial" w:cs="Arial"/>
          <w:sz w:val="24"/>
          <w:szCs w:val="24"/>
        </w:rPr>
        <w:t>II. En desahogo del segundo punto, pongo a su consideración el contenido de las actas de las sesiones ordinaria y extraordinaria celebradas los días 23 y 30 de enero de 2024, respectivamente, en votación económica, les pregunto si las aprueban.</w:t>
      </w:r>
      <w:r w:rsidR="001C2FA6">
        <w:rPr>
          <w:rFonts w:ascii="Arial" w:hAnsi="Arial" w:cs="Arial"/>
          <w:sz w:val="24"/>
          <w:szCs w:val="24"/>
        </w:rPr>
        <w:t xml:space="preserve"> </w:t>
      </w:r>
      <w:r w:rsidR="001C2FA6" w:rsidRPr="001C2FA6">
        <w:rPr>
          <w:rFonts w:ascii="Arial" w:hAnsi="Arial" w:cs="Arial"/>
          <w:sz w:val="24"/>
          <w:szCs w:val="24"/>
          <w:lang w:val="es-ES_tradnl"/>
        </w:rPr>
        <w:t>Aprobadas.</w:t>
      </w:r>
    </w:p>
    <w:p w14:paraId="21AA0A7E" w14:textId="77777777" w:rsidR="001C2FA6" w:rsidRPr="002817AC" w:rsidRDefault="001C2FA6" w:rsidP="002817AC">
      <w:pPr>
        <w:pStyle w:val="Textoindependiente"/>
        <w:spacing w:after="0"/>
        <w:jc w:val="both"/>
        <w:rPr>
          <w:rFonts w:ascii="Arial" w:hAnsi="Arial" w:cs="Arial"/>
          <w:i/>
          <w:color w:val="FF0000"/>
          <w:lang w:val="es-ES_tradnl"/>
        </w:rPr>
      </w:pPr>
    </w:p>
    <w:p w14:paraId="771813F4" w14:textId="77777777" w:rsidR="002817AC" w:rsidRPr="002817AC" w:rsidRDefault="002817AC" w:rsidP="002817AC">
      <w:pPr>
        <w:jc w:val="center"/>
        <w:rPr>
          <w:rFonts w:ascii="Arial" w:hAnsi="Arial" w:cs="Arial"/>
          <w:b/>
          <w:i/>
        </w:rPr>
      </w:pPr>
      <w:r w:rsidRPr="002817AC">
        <w:rPr>
          <w:rFonts w:ascii="Arial" w:hAnsi="Arial" w:cs="Arial"/>
          <w:b/>
          <w:i/>
        </w:rPr>
        <w:t>SÍNTESIS DEL ACTA DE LA SESIÓN ORDINARIA DEL 23 DE ENERO DE 2024.</w:t>
      </w:r>
    </w:p>
    <w:p w14:paraId="4CC727DA" w14:textId="77777777" w:rsidR="002817AC" w:rsidRPr="002817AC" w:rsidRDefault="002817AC" w:rsidP="002817AC">
      <w:pPr>
        <w:jc w:val="both"/>
        <w:rPr>
          <w:rFonts w:ascii="Arial" w:hAnsi="Arial" w:cs="Arial"/>
          <w:i/>
        </w:rPr>
      </w:pPr>
      <w:r w:rsidRPr="002817AC">
        <w:rPr>
          <w:rFonts w:ascii="Arial" w:hAnsi="Arial" w:cs="Arial"/>
          <w:i/>
        </w:rPr>
        <w:tab/>
      </w:r>
    </w:p>
    <w:p w14:paraId="0F50BE93" w14:textId="77777777" w:rsidR="002817AC" w:rsidRPr="002817AC" w:rsidRDefault="002817AC" w:rsidP="002817AC">
      <w:pPr>
        <w:ind w:firstLine="708"/>
        <w:jc w:val="both"/>
        <w:rPr>
          <w:rFonts w:ascii="Arial" w:hAnsi="Arial" w:cs="Arial"/>
          <w:i/>
        </w:rPr>
      </w:pPr>
      <w:r w:rsidRPr="002817AC">
        <w:rPr>
          <w:rFonts w:ascii="Arial" w:hAnsi="Arial" w:cs="Arial"/>
          <w:i/>
        </w:rPr>
        <w:t>Presidió la sesión el Presidente Municipal Interino Juan Francisco Ramírez Salcido y la Secretaría General estuvo a cargo del licenciado Luis Fernando Morales Villareal Director del Registro Civil en funciones de Secretario General, conforme a lo dispuesto en el artículo 16, fracción I del Código de Gobierno Municipal de Guadalajara.</w:t>
      </w:r>
    </w:p>
    <w:p w14:paraId="27ABC1DB" w14:textId="77777777" w:rsidR="002817AC" w:rsidRPr="002817AC" w:rsidRDefault="002817AC" w:rsidP="002817AC">
      <w:pPr>
        <w:jc w:val="both"/>
        <w:rPr>
          <w:rFonts w:ascii="Arial" w:hAnsi="Arial" w:cs="Arial"/>
          <w:i/>
        </w:rPr>
      </w:pPr>
    </w:p>
    <w:p w14:paraId="0338A7BC" w14:textId="77777777" w:rsidR="002817AC" w:rsidRPr="002817AC" w:rsidRDefault="002817AC" w:rsidP="002817AC">
      <w:pPr>
        <w:jc w:val="both"/>
        <w:rPr>
          <w:rFonts w:ascii="Arial" w:hAnsi="Arial" w:cs="Arial"/>
          <w:i/>
        </w:rPr>
      </w:pPr>
      <w:r w:rsidRPr="002817AC">
        <w:rPr>
          <w:rFonts w:ascii="Arial" w:hAnsi="Arial" w:cs="Arial"/>
          <w:i/>
        </w:rPr>
        <w:tab/>
      </w:r>
      <w:r w:rsidRPr="002817AC">
        <w:rPr>
          <w:rFonts w:ascii="Arial" w:hAnsi="Arial" w:cs="Arial"/>
          <w:b/>
          <w:i/>
        </w:rPr>
        <w:t>I.</w:t>
      </w:r>
      <w:r w:rsidRPr="002817AC">
        <w:rPr>
          <w:rFonts w:ascii="Arial" w:hAnsi="Arial" w:cs="Arial"/>
          <w:i/>
        </w:rPr>
        <w:t xml:space="preserve"> En desahogo del primer punto del orden del día, habiéndose verificado la existencia de quórum legal, el Presidente Municipal Interino Juan Francisco Ramírez Salcido, declaró abierta la sesión y válidos los acuerdos que en ella se tomaron, aprobándose el orden del día, con modificaciones</w:t>
      </w:r>
      <w:r w:rsidRPr="002817AC">
        <w:rPr>
          <w:rFonts w:ascii="Arial" w:hAnsi="Arial" w:cs="Arial"/>
          <w:i/>
          <w:lang w:val="es-ES_tradnl"/>
        </w:rPr>
        <w:t>.</w:t>
      </w:r>
    </w:p>
    <w:p w14:paraId="2F877B1D" w14:textId="77777777" w:rsidR="002817AC" w:rsidRPr="002817AC" w:rsidRDefault="002817AC" w:rsidP="002817AC">
      <w:pPr>
        <w:jc w:val="both"/>
        <w:rPr>
          <w:rFonts w:ascii="Arial" w:hAnsi="Arial" w:cs="Arial"/>
          <w:i/>
        </w:rPr>
      </w:pPr>
    </w:p>
    <w:p w14:paraId="7B8ADAA1" w14:textId="77777777" w:rsidR="002817AC" w:rsidRPr="002817AC" w:rsidRDefault="002817AC" w:rsidP="002817AC">
      <w:pPr>
        <w:jc w:val="both"/>
        <w:rPr>
          <w:rFonts w:ascii="Arial" w:hAnsi="Arial" w:cs="Arial"/>
          <w:i/>
        </w:rPr>
      </w:pPr>
      <w:r w:rsidRPr="002817AC">
        <w:rPr>
          <w:rFonts w:ascii="Arial" w:hAnsi="Arial" w:cs="Arial"/>
          <w:i/>
        </w:rPr>
        <w:tab/>
      </w:r>
      <w:r w:rsidRPr="002817AC">
        <w:rPr>
          <w:rFonts w:ascii="Arial" w:hAnsi="Arial" w:cs="Arial"/>
          <w:b/>
          <w:i/>
        </w:rPr>
        <w:t>II.</w:t>
      </w:r>
      <w:r w:rsidRPr="002817AC">
        <w:rPr>
          <w:rFonts w:ascii="Arial" w:hAnsi="Arial" w:cs="Arial"/>
          <w:i/>
        </w:rPr>
        <w:t xml:space="preserve"> En desahogo del segundo punto del orden del día, se aprobó el acta de la sesión ordinaria celebrada el día 13 de diciembre de 2023, con la intervención del regidor Itzcóatl Tonatiuh Bravo Padilla.</w:t>
      </w:r>
    </w:p>
    <w:p w14:paraId="18F25431" w14:textId="77777777" w:rsidR="002817AC" w:rsidRPr="002817AC" w:rsidRDefault="002817AC" w:rsidP="002817AC">
      <w:pPr>
        <w:jc w:val="both"/>
        <w:rPr>
          <w:rFonts w:ascii="Arial" w:hAnsi="Arial" w:cs="Arial"/>
          <w:i/>
        </w:rPr>
      </w:pPr>
    </w:p>
    <w:p w14:paraId="23949F77" w14:textId="47C50D36" w:rsidR="002817AC" w:rsidRPr="002817AC" w:rsidRDefault="002817AC" w:rsidP="002817AC">
      <w:pPr>
        <w:jc w:val="both"/>
        <w:rPr>
          <w:rFonts w:ascii="Arial" w:hAnsi="Arial" w:cs="Arial"/>
          <w:bCs/>
          <w:i/>
          <w:lang w:val="es-ES_tradnl"/>
        </w:rPr>
      </w:pPr>
      <w:r w:rsidRPr="002817AC">
        <w:rPr>
          <w:rFonts w:ascii="Arial" w:hAnsi="Arial" w:cs="Arial"/>
          <w:b/>
          <w:i/>
        </w:rPr>
        <w:tab/>
        <w:t>III.</w:t>
      </w:r>
      <w:r w:rsidRPr="002817AC">
        <w:rPr>
          <w:rFonts w:ascii="Arial" w:hAnsi="Arial" w:cs="Arial"/>
          <w:i/>
        </w:rPr>
        <w:t xml:space="preserve"> En desahogo del tercer punto del orden del día, se les dio trámite a las siguientes comunicaciones: </w:t>
      </w:r>
      <w:r w:rsidRPr="002817AC">
        <w:rPr>
          <w:rFonts w:ascii="Arial" w:hAnsi="Arial" w:cs="Arial"/>
          <w:i/>
          <w:lang w:val="es-ES_tradnl"/>
        </w:rPr>
        <w:t xml:space="preserve">de la Dirección de Patrimonio, </w:t>
      </w:r>
      <w:r w:rsidRPr="002817AC">
        <w:rPr>
          <w:rFonts w:ascii="Arial" w:hAnsi="Arial" w:cs="Arial"/>
          <w:i/>
        </w:rPr>
        <w:t>para la baja de vehículos,</w:t>
      </w:r>
      <w:r w:rsidRPr="002817AC">
        <w:rPr>
          <w:rFonts w:ascii="Arial" w:eastAsia="Calibri" w:hAnsi="Arial" w:cs="Arial"/>
          <w:i/>
          <w:lang w:val="es-ES_tradnl"/>
        </w:rPr>
        <w:t xml:space="preserve"> turnándose a la Comisión Edilicia de Hacienda Pública y Patrimonio Municipal; </w:t>
      </w:r>
      <w:r w:rsidRPr="002817AC">
        <w:rPr>
          <w:rFonts w:ascii="Arial" w:hAnsi="Arial" w:cs="Arial"/>
          <w:i/>
        </w:rPr>
        <w:t xml:space="preserve">de la Dirección de lo Jurídico Consultivo, sobre locales en mercados municipales; y revocación de derechos de concesión de locales en mercados municipales, </w:t>
      </w:r>
      <w:r w:rsidRPr="002817AC">
        <w:rPr>
          <w:rFonts w:ascii="Arial" w:eastAsia="Calibri" w:hAnsi="Arial" w:cs="Arial"/>
          <w:i/>
          <w:lang w:val="es-ES_tradnl"/>
        </w:rPr>
        <w:t>turnándose a las Comisiones Edilicias de Mercados, Centrales de Abasto, Tianguis y Comercio en Espacios Abiertos y de Hacienda Pública y Patrimonio Municipal;</w:t>
      </w:r>
      <w:r w:rsidRPr="002817AC">
        <w:rPr>
          <w:rFonts w:ascii="Arial" w:hAnsi="Arial" w:cs="Arial"/>
          <w:bCs/>
          <w:i/>
        </w:rPr>
        <w:t xml:space="preserve"> d</w:t>
      </w:r>
      <w:r w:rsidRPr="002817AC">
        <w:rPr>
          <w:rFonts w:ascii="Arial" w:hAnsi="Arial" w:cs="Arial"/>
          <w:i/>
        </w:rPr>
        <w:t xml:space="preserve">el licenciado Luis Fernando Morales Villarreal, </w:t>
      </w:r>
      <w:bookmarkStart w:id="0" w:name="_GoBack"/>
      <w:r w:rsidRPr="002817AC">
        <w:rPr>
          <w:rFonts w:ascii="Arial" w:hAnsi="Arial" w:cs="Arial"/>
          <w:i/>
        </w:rPr>
        <w:t>Director del Registro</w:t>
      </w:r>
      <w:bookmarkEnd w:id="0"/>
      <w:r w:rsidRPr="002817AC">
        <w:rPr>
          <w:rFonts w:ascii="Arial" w:hAnsi="Arial" w:cs="Arial"/>
          <w:i/>
        </w:rPr>
        <w:t xml:space="preserve"> Civil en funciones de Secretario General del Ayuntamiento, documentación presentada por los interesados en desempeñarse como peritos traductores auxiliares del Registro Civil de Guadalajara,</w:t>
      </w:r>
      <w:bookmarkStart w:id="1" w:name="_Hlk147929706"/>
      <w:r w:rsidRPr="002817AC">
        <w:rPr>
          <w:rFonts w:ascii="Arial" w:hAnsi="Arial" w:cs="Arial"/>
          <w:i/>
        </w:rPr>
        <w:t xml:space="preserve"> </w:t>
      </w:r>
      <w:r w:rsidRPr="002817AC">
        <w:rPr>
          <w:rFonts w:ascii="Arial" w:eastAsia="Calibri" w:hAnsi="Arial" w:cs="Arial"/>
          <w:i/>
          <w:lang w:val="es-ES_tradnl"/>
        </w:rPr>
        <w:t>turnándose a la Comisión Edilicia de Justicia;</w:t>
      </w:r>
      <w:bookmarkEnd w:id="1"/>
      <w:r w:rsidRPr="002817AC">
        <w:rPr>
          <w:rFonts w:ascii="Arial" w:eastAsia="Calibri" w:hAnsi="Arial" w:cs="Arial"/>
          <w:bCs/>
          <w:i/>
        </w:rPr>
        <w:t xml:space="preserve"> de </w:t>
      </w:r>
      <w:r w:rsidRPr="002817AC">
        <w:rPr>
          <w:rFonts w:ascii="Arial" w:hAnsi="Arial" w:cs="Arial"/>
          <w:i/>
          <w:lang w:val="es-ES_tradnl"/>
        </w:rPr>
        <w:t xml:space="preserve">los regidores Mariana Fernández Ramírez y Aldo Alejandro De Anda García, para la justificación de sus inasistencias a la sesión ordinaria celebrada el día 13 de diciembre de 2023 y a esta sesión, respectivamente, aprobándose las ausencias </w:t>
      </w:r>
      <w:r w:rsidRPr="002817AC">
        <w:rPr>
          <w:rFonts w:ascii="Arial" w:eastAsia="Calibri" w:hAnsi="Arial" w:cs="Arial"/>
          <w:i/>
          <w:lang w:eastAsia="en-US"/>
        </w:rPr>
        <w:t>conforme al artículo 51 de la Ley del Gobierno y la Administración Pública Municipal del Estado de Jalisco;</w:t>
      </w:r>
      <w:r w:rsidRPr="002817AC">
        <w:rPr>
          <w:rFonts w:ascii="Arial" w:hAnsi="Arial" w:cs="Arial"/>
          <w:bCs/>
          <w:i/>
        </w:rPr>
        <w:t xml:space="preserve"> del C. Carlos Lomelí Bolaños, solicitud de licencia a su cargo como regidor, con efectos a partir del 5 al 19 de enero de 2024; y del regidor Itzcóatl Tonatiuh Bravo Padilla, a partir del 1 </w:t>
      </w:r>
      <w:r w:rsidRPr="002817AC">
        <w:rPr>
          <w:rFonts w:ascii="Arial" w:eastAsia="Calibri" w:hAnsi="Arial" w:cs="Arial"/>
          <w:i/>
          <w:lang w:eastAsia="en-US"/>
        </w:rPr>
        <w:t>de marzo y hasta el día 2 de junio del 2024, aprobándose las licencias en sus términos conforme a los artículos 73, fracción III de la Constitución Política del Estado de Jalisco y 42 cuarto párrafo de la Ley para los Servidores Públicos del Estado de Jalisco y sus Municipios</w:t>
      </w:r>
      <w:r w:rsidRPr="002817AC">
        <w:rPr>
          <w:rFonts w:ascii="Arial" w:eastAsia="Calibri" w:hAnsi="Arial" w:cs="Arial"/>
          <w:i/>
          <w:lang w:val="es-ES_tradnl"/>
        </w:rPr>
        <w:t>; d</w:t>
      </w:r>
      <w:r w:rsidRPr="002817AC">
        <w:rPr>
          <w:rFonts w:ascii="Arial" w:hAnsi="Arial" w:cs="Arial"/>
          <w:bCs/>
          <w:i/>
        </w:rPr>
        <w:t>el Secretario Técnico de la Comisión Dictaminadora de la Zona de Intervención Centro Histórico, padrón del permisionarios de la “Feria del Santuario 2023”, teniéndose por recibido</w:t>
      </w:r>
      <w:r w:rsidRPr="002817AC">
        <w:rPr>
          <w:rFonts w:ascii="Arial" w:eastAsia="Calibri" w:hAnsi="Arial" w:cs="Arial"/>
          <w:i/>
          <w:lang w:eastAsia="en-US"/>
        </w:rPr>
        <w:t>;</w:t>
      </w:r>
      <w:r w:rsidRPr="002817AC">
        <w:rPr>
          <w:rFonts w:ascii="Arial" w:hAnsi="Arial" w:cs="Arial"/>
          <w:bCs/>
          <w:i/>
        </w:rPr>
        <w:t xml:space="preserve"> </w:t>
      </w:r>
      <w:r w:rsidRPr="002817AC">
        <w:rPr>
          <w:rFonts w:ascii="Arial" w:hAnsi="Arial" w:cs="Arial"/>
          <w:i/>
        </w:rPr>
        <w:t>d</w:t>
      </w:r>
      <w:r w:rsidRPr="002817AC">
        <w:rPr>
          <w:rFonts w:ascii="Arial" w:hAnsi="Arial" w:cs="Arial"/>
          <w:bCs/>
          <w:i/>
        </w:rPr>
        <w:t>el Presidente Municipal Interino Juan Francisco Ramírez Salcido, que propone que la Síndico Karina Anaid Hermosillo Ramírez, supla sus ausencias menores a setenta y dos horas, para efectos de la toma de decisiones administrativas, aprobándose con fundamento</w:t>
      </w:r>
      <w:r w:rsidRPr="002817AC">
        <w:rPr>
          <w:rFonts w:ascii="Arial" w:hAnsi="Arial" w:cs="Arial"/>
          <w:i/>
          <w:lang w:val="es-ES_tradnl"/>
        </w:rPr>
        <w:t xml:space="preserve"> en lo dispuesto por el artículo 68, segundo párrafo de la Ley del Gobierno y la Administración Pública Municipal del Estado de Jalisco;</w:t>
      </w:r>
      <w:r w:rsidRPr="002817AC">
        <w:rPr>
          <w:rFonts w:ascii="Arial" w:hAnsi="Arial" w:cs="Arial"/>
          <w:bCs/>
          <w:i/>
        </w:rPr>
        <w:t xml:space="preserve"> del Director de Participación Ciudadana y Gobernanza, expediente de la asociación civil con carácter de representación vecinal “Unidos Somos Vallarta San Jorge”, turnándose a la Comisión Edilicia de Desarrollo Social, Humano y Participación Ciudadana, con la intervención de la regidora María Candelaria Ochoa Ávalos y del Presidente Municipal Interino Juan Francisco Ramírez Salcido; de los regidores Rafael Barrios Dávila, iniciativas para la entrega en comodato de un espacio propiedad municipal a favor de la asociación civil Zona Gastronómica Abastos de Guadalajara, A.C.,</w:t>
      </w:r>
      <w:r w:rsidRPr="002817AC">
        <w:rPr>
          <w:rFonts w:ascii="Arial" w:hAnsi="Arial" w:cs="Arial"/>
          <w:bCs/>
          <w:i/>
          <w:lang w:val="es-ES_tradnl"/>
        </w:rPr>
        <w:t xml:space="preserve"> turnándose a las Comisiones Edilicias de Hacienda Pública y Patrimonio Municipal y de Mercados, Centrales de Abasto, Tianguis y</w:t>
      </w:r>
      <w:r w:rsidR="00B206D1">
        <w:rPr>
          <w:rFonts w:ascii="Arial" w:hAnsi="Arial" w:cs="Arial"/>
          <w:bCs/>
          <w:i/>
          <w:lang w:val="es-ES_tradnl"/>
        </w:rPr>
        <w:t xml:space="preserve"> Comercio en Espacios Abiertos;</w:t>
      </w:r>
      <w:r w:rsidRPr="002817AC">
        <w:rPr>
          <w:rFonts w:ascii="Arial" w:hAnsi="Arial" w:cs="Arial"/>
          <w:bCs/>
          <w:i/>
        </w:rPr>
        <w:t xml:space="preserve"> y Salvador Hernández Navarro, para reformar el artículo 6 del Reglamento de Corredores Gastronómicos, Culturales y Artísticos del Municipio de Guadalajara, </w:t>
      </w:r>
      <w:r w:rsidRPr="002817AC">
        <w:rPr>
          <w:rFonts w:ascii="Arial" w:hAnsi="Arial" w:cs="Arial"/>
          <w:bCs/>
          <w:i/>
          <w:lang w:val="es-ES_tradnl"/>
        </w:rPr>
        <w:t>a las Comisiones Edilicias de Gobernación, Reglamentos</w:t>
      </w:r>
      <w:r w:rsidR="00B206D1">
        <w:rPr>
          <w:rFonts w:ascii="Arial" w:hAnsi="Arial" w:cs="Arial"/>
          <w:bCs/>
          <w:i/>
          <w:lang w:val="es-ES_tradnl"/>
        </w:rPr>
        <w:t xml:space="preserve"> </w:t>
      </w:r>
      <w:r w:rsidRPr="002817AC">
        <w:rPr>
          <w:rFonts w:ascii="Arial" w:hAnsi="Arial" w:cs="Arial"/>
          <w:bCs/>
          <w:i/>
          <w:lang w:val="es-ES_tradnl"/>
        </w:rPr>
        <w:t xml:space="preserve">y Vigilancia, de Cultura, Espectáculos, Festividades y Conmemoraciones Cívicas y de Mercados, Centrales de Abasto, Tianguis y Comercio en Espacios Abiertos; y </w:t>
      </w:r>
      <w:r w:rsidRPr="002817AC">
        <w:rPr>
          <w:rFonts w:ascii="Arial" w:eastAsia="Calibri" w:hAnsi="Arial" w:cs="Arial"/>
          <w:i/>
          <w:lang w:val="es-ES_tradnl"/>
        </w:rPr>
        <w:t xml:space="preserve">del Comité Dictaminador de los Recursos de Revisión en Materia de Desarrollo Urbano del Municipio de Guadalajara, resoluciones respecto de recursos de revisión interpuestos por: </w:t>
      </w:r>
      <w:r w:rsidRPr="002817AC">
        <w:rPr>
          <w:rFonts w:ascii="Arial" w:hAnsi="Arial" w:cs="Arial"/>
          <w:i/>
        </w:rPr>
        <w:t xml:space="preserve">OCAP PROYECTOS, S. DE R.L. DE C.V. y René Salvador </w:t>
      </w:r>
      <w:proofErr w:type="spellStart"/>
      <w:r w:rsidRPr="002817AC">
        <w:rPr>
          <w:rFonts w:ascii="Arial" w:hAnsi="Arial" w:cs="Arial"/>
          <w:i/>
        </w:rPr>
        <w:t>Rivial</w:t>
      </w:r>
      <w:proofErr w:type="spellEnd"/>
      <w:r w:rsidRPr="002817AC">
        <w:rPr>
          <w:rFonts w:ascii="Arial" w:hAnsi="Arial" w:cs="Arial"/>
          <w:i/>
        </w:rPr>
        <w:t xml:space="preserve"> Vergara; Carlos </w:t>
      </w:r>
      <w:proofErr w:type="spellStart"/>
      <w:r w:rsidRPr="002817AC">
        <w:rPr>
          <w:rFonts w:ascii="Arial" w:hAnsi="Arial" w:cs="Arial"/>
          <w:i/>
        </w:rPr>
        <w:t>Toriz</w:t>
      </w:r>
      <w:proofErr w:type="spellEnd"/>
      <w:r w:rsidRPr="002817AC">
        <w:rPr>
          <w:rFonts w:ascii="Arial" w:hAnsi="Arial" w:cs="Arial"/>
          <w:i/>
        </w:rPr>
        <w:t xml:space="preserve"> Bravo; Noemí Guerrero Castellanos; SAN FELIPE ESCOLAR S.A. DE C.V.; e </w:t>
      </w:r>
      <w:proofErr w:type="spellStart"/>
      <w:r w:rsidRPr="002817AC">
        <w:rPr>
          <w:rFonts w:ascii="Arial" w:hAnsi="Arial" w:cs="Arial"/>
          <w:i/>
        </w:rPr>
        <w:t>Yvette</w:t>
      </w:r>
      <w:proofErr w:type="spellEnd"/>
      <w:r w:rsidRPr="002817AC">
        <w:rPr>
          <w:rFonts w:ascii="Arial" w:hAnsi="Arial" w:cs="Arial"/>
          <w:i/>
        </w:rPr>
        <w:t xml:space="preserve"> Magdalena </w:t>
      </w:r>
      <w:proofErr w:type="spellStart"/>
      <w:r w:rsidRPr="002817AC">
        <w:rPr>
          <w:rFonts w:ascii="Arial" w:hAnsi="Arial" w:cs="Arial"/>
          <w:i/>
        </w:rPr>
        <w:t>Roux</w:t>
      </w:r>
      <w:proofErr w:type="spellEnd"/>
      <w:r w:rsidRPr="002817AC">
        <w:rPr>
          <w:rFonts w:ascii="Arial" w:hAnsi="Arial" w:cs="Arial"/>
          <w:i/>
        </w:rPr>
        <w:t xml:space="preserve"> Figueroa y Jesús Carlos Salmon </w:t>
      </w:r>
      <w:proofErr w:type="spellStart"/>
      <w:r w:rsidRPr="002817AC">
        <w:rPr>
          <w:rFonts w:ascii="Arial" w:hAnsi="Arial" w:cs="Arial"/>
          <w:i/>
        </w:rPr>
        <w:t>Roux</w:t>
      </w:r>
      <w:proofErr w:type="spellEnd"/>
      <w:r w:rsidRPr="002817AC">
        <w:rPr>
          <w:rFonts w:ascii="Arial" w:hAnsi="Arial" w:cs="Arial"/>
          <w:i/>
        </w:rPr>
        <w:t xml:space="preserve">; </w:t>
      </w:r>
      <w:r w:rsidRPr="002817AC">
        <w:rPr>
          <w:rFonts w:ascii="Arial" w:hAnsi="Arial" w:cs="Arial"/>
          <w:bCs/>
          <w:i/>
        </w:rPr>
        <w:t xml:space="preserve">validándose las </w:t>
      </w:r>
      <w:r w:rsidRPr="002817AC">
        <w:rPr>
          <w:rFonts w:ascii="Arial" w:hAnsi="Arial" w:cs="Arial"/>
          <w:i/>
        </w:rPr>
        <w:t xml:space="preserve">resoluciones conforme </w:t>
      </w:r>
      <w:r w:rsidRPr="002817AC">
        <w:rPr>
          <w:rFonts w:ascii="Arial" w:hAnsi="Arial" w:cs="Arial"/>
          <w:i/>
        </w:rPr>
        <w:lastRenderedPageBreak/>
        <w:t>al párrafo 4 del artículo 162 del Reglamento de Gestión del Desarrollo Urbano para el Municipio de Guadalajara, con la intervención de las regidoras Kehila Abigail Kú Escalante, María Candelaria Ochoa Ávalos, Mariana Fernández Ramírez y Cecilia Maribel López Haro; y retirándose el recurso de revisión interpuesto por SUITE DE ARQUITECTURA Y DESARROLLO S.A. DE C.V.</w:t>
      </w:r>
    </w:p>
    <w:p w14:paraId="17B64C89" w14:textId="77777777" w:rsidR="002817AC" w:rsidRPr="002817AC" w:rsidRDefault="002817AC" w:rsidP="002817AC">
      <w:pPr>
        <w:ind w:firstLine="708"/>
        <w:jc w:val="both"/>
        <w:rPr>
          <w:rFonts w:ascii="Arial" w:hAnsi="Arial" w:cs="Arial"/>
          <w:b/>
          <w:i/>
        </w:rPr>
      </w:pPr>
    </w:p>
    <w:p w14:paraId="47A2CF01" w14:textId="77777777" w:rsidR="002817AC" w:rsidRPr="002817AC" w:rsidRDefault="002817AC" w:rsidP="002817AC">
      <w:pPr>
        <w:ind w:firstLine="708"/>
        <w:jc w:val="both"/>
        <w:rPr>
          <w:rFonts w:ascii="Arial" w:eastAsia="Calibri" w:hAnsi="Arial" w:cs="Arial"/>
          <w:i/>
          <w:lang w:val="es-ES_tradnl"/>
        </w:rPr>
      </w:pPr>
      <w:r w:rsidRPr="002817AC">
        <w:rPr>
          <w:rFonts w:ascii="Arial" w:hAnsi="Arial" w:cs="Arial"/>
          <w:b/>
          <w:i/>
        </w:rPr>
        <w:t>IV</w:t>
      </w:r>
      <w:r w:rsidRPr="002817AC">
        <w:rPr>
          <w:rFonts w:ascii="Arial" w:hAnsi="Arial" w:cs="Arial"/>
          <w:i/>
        </w:rPr>
        <w:t xml:space="preserve">. En desahogo del cuarto punto del orden del día, </w:t>
      </w:r>
      <w:r w:rsidRPr="002817AC">
        <w:rPr>
          <w:rFonts w:ascii="Arial" w:eastAsia="Calibri" w:hAnsi="Arial" w:cs="Arial"/>
          <w:i/>
          <w:lang w:val="es-ES_tradnl"/>
        </w:rPr>
        <w:t>se dio trámite a las siguientes iniciativas:</w:t>
      </w:r>
    </w:p>
    <w:p w14:paraId="4BEC2BC9" w14:textId="77777777" w:rsidR="002817AC" w:rsidRPr="002817AC" w:rsidRDefault="002817AC" w:rsidP="002817AC">
      <w:pPr>
        <w:ind w:firstLine="708"/>
        <w:jc w:val="both"/>
        <w:rPr>
          <w:rFonts w:ascii="Arial" w:eastAsia="Calibri" w:hAnsi="Arial" w:cs="Arial"/>
          <w:i/>
          <w:lang w:val="es-ES_tradnl"/>
        </w:rPr>
      </w:pPr>
    </w:p>
    <w:p w14:paraId="3E58905E" w14:textId="77777777" w:rsidR="002817AC" w:rsidRPr="002817AC" w:rsidRDefault="002817AC" w:rsidP="002817AC">
      <w:pPr>
        <w:ind w:firstLine="708"/>
        <w:jc w:val="both"/>
        <w:rPr>
          <w:rFonts w:ascii="Arial" w:hAnsi="Arial" w:cs="Arial"/>
          <w:i/>
        </w:rPr>
      </w:pPr>
      <w:r w:rsidRPr="002817AC">
        <w:rPr>
          <w:rFonts w:ascii="Arial" w:eastAsia="Calibri" w:hAnsi="Arial" w:cs="Arial"/>
          <w:i/>
          <w:lang w:val="es-ES_tradnl"/>
        </w:rPr>
        <w:t xml:space="preserve">De regidores integrantes de la Fracción Edilicia de MORENA, para la creación de un espacio </w:t>
      </w:r>
      <w:proofErr w:type="spellStart"/>
      <w:r w:rsidRPr="002817AC">
        <w:rPr>
          <w:rFonts w:ascii="Arial" w:eastAsia="Calibri" w:hAnsi="Arial" w:cs="Arial"/>
          <w:i/>
          <w:lang w:val="es-ES_tradnl"/>
        </w:rPr>
        <w:t>wixárika</w:t>
      </w:r>
      <w:proofErr w:type="spellEnd"/>
      <w:r w:rsidRPr="002817AC">
        <w:rPr>
          <w:rFonts w:ascii="Arial" w:eastAsia="Calibri" w:hAnsi="Arial" w:cs="Arial"/>
          <w:i/>
          <w:lang w:val="es-ES_tradnl"/>
        </w:rPr>
        <w:t xml:space="preserve">, turnándose a las Comisiones Edilicias de </w:t>
      </w:r>
      <w:r w:rsidRPr="002817AC">
        <w:rPr>
          <w:rFonts w:ascii="Arial" w:hAnsi="Arial" w:cs="Arial"/>
          <w:i/>
        </w:rPr>
        <w:t>Cultura, Espectáculos, Festividades y Conmemoraciones Cívicas, de Hacienda Pública y Patrimonio Municipal y de Promoción del Desarrollo Económico y del Turismo.</w:t>
      </w:r>
    </w:p>
    <w:p w14:paraId="66A73186" w14:textId="77777777" w:rsidR="002817AC" w:rsidRPr="002817AC" w:rsidRDefault="002817AC" w:rsidP="002817AC">
      <w:pPr>
        <w:ind w:firstLine="708"/>
        <w:jc w:val="both"/>
        <w:rPr>
          <w:rFonts w:ascii="Arial" w:hAnsi="Arial" w:cs="Arial"/>
          <w:i/>
        </w:rPr>
      </w:pPr>
    </w:p>
    <w:p w14:paraId="3723D78B" w14:textId="77777777" w:rsidR="002817AC" w:rsidRPr="002817AC" w:rsidRDefault="002817AC" w:rsidP="002817AC">
      <w:pPr>
        <w:ind w:firstLine="708"/>
        <w:jc w:val="both"/>
        <w:rPr>
          <w:rFonts w:ascii="Arial" w:hAnsi="Arial" w:cs="Arial"/>
          <w:i/>
        </w:rPr>
      </w:pPr>
      <w:r w:rsidRPr="002817AC">
        <w:rPr>
          <w:rFonts w:ascii="Arial" w:hAnsi="Arial" w:cs="Arial"/>
          <w:i/>
        </w:rPr>
        <w:t>D</w:t>
      </w:r>
      <w:proofErr w:type="spellStart"/>
      <w:r w:rsidRPr="002817AC">
        <w:rPr>
          <w:rFonts w:ascii="Arial" w:eastAsia="Calibri" w:hAnsi="Arial" w:cs="Arial"/>
          <w:i/>
          <w:lang w:val="es-ES_tradnl"/>
        </w:rPr>
        <w:t>e</w:t>
      </w:r>
      <w:proofErr w:type="spellEnd"/>
      <w:r w:rsidRPr="002817AC">
        <w:rPr>
          <w:rFonts w:ascii="Arial" w:eastAsia="Calibri" w:hAnsi="Arial" w:cs="Arial"/>
          <w:i/>
          <w:lang w:val="es-ES_tradnl"/>
        </w:rPr>
        <w:t xml:space="preserve"> la regidora María Candelaria Ochoa Ávalos, relativa a campaña de cuidado y esterilización de mascotas, turnándose a las Comisiones Edilicias de Medio Ambiente y </w:t>
      </w:r>
      <w:r w:rsidRPr="002817AC">
        <w:rPr>
          <w:rFonts w:ascii="Arial" w:hAnsi="Arial" w:cs="Arial"/>
          <w:i/>
        </w:rPr>
        <w:t>de Hacienda Pública y Patrimonio Municipal.</w:t>
      </w:r>
    </w:p>
    <w:p w14:paraId="7510BE9E" w14:textId="77777777" w:rsidR="002817AC" w:rsidRPr="002817AC" w:rsidRDefault="002817AC" w:rsidP="002817AC">
      <w:pPr>
        <w:ind w:firstLine="708"/>
        <w:jc w:val="both"/>
        <w:rPr>
          <w:rFonts w:ascii="Arial" w:hAnsi="Arial" w:cs="Arial"/>
          <w:i/>
        </w:rPr>
      </w:pPr>
    </w:p>
    <w:p w14:paraId="1E6DAC69" w14:textId="77777777" w:rsidR="002817AC" w:rsidRPr="002817AC" w:rsidRDefault="002817AC" w:rsidP="002817AC">
      <w:pPr>
        <w:ind w:firstLine="708"/>
        <w:jc w:val="both"/>
        <w:rPr>
          <w:rFonts w:ascii="Arial" w:hAnsi="Arial" w:cs="Arial"/>
          <w:i/>
        </w:rPr>
      </w:pPr>
      <w:r w:rsidRPr="002817AC">
        <w:rPr>
          <w:rFonts w:ascii="Arial" w:hAnsi="Arial" w:cs="Arial"/>
          <w:i/>
        </w:rPr>
        <w:t>D</w:t>
      </w:r>
      <w:proofErr w:type="spellStart"/>
      <w:r w:rsidRPr="002817AC">
        <w:rPr>
          <w:rFonts w:ascii="Arial" w:eastAsia="Calibri" w:hAnsi="Arial" w:cs="Arial"/>
          <w:i/>
          <w:lang w:val="es-ES_tradnl"/>
        </w:rPr>
        <w:t>e</w:t>
      </w:r>
      <w:proofErr w:type="spellEnd"/>
      <w:r w:rsidRPr="002817AC">
        <w:rPr>
          <w:rFonts w:ascii="Arial" w:eastAsia="Calibri" w:hAnsi="Arial" w:cs="Arial"/>
          <w:i/>
          <w:lang w:val="es-ES_tradnl"/>
        </w:rPr>
        <w:t xml:space="preserve"> la regidora Sofía Berenice García Mosqueda, para la creación de club de tareas en la Presidencia Municipal, turnándose a las Comisiones Edilicias de Asuntos de la Niñez y </w:t>
      </w:r>
      <w:r w:rsidRPr="002817AC">
        <w:rPr>
          <w:rFonts w:ascii="Arial" w:hAnsi="Arial" w:cs="Arial"/>
          <w:i/>
        </w:rPr>
        <w:t>de Educación, Innovación, Ciencia y Tecnología.</w:t>
      </w:r>
    </w:p>
    <w:p w14:paraId="707BF91B" w14:textId="77777777" w:rsidR="002817AC" w:rsidRPr="002817AC" w:rsidRDefault="002817AC" w:rsidP="002817AC">
      <w:pPr>
        <w:ind w:firstLine="708"/>
        <w:jc w:val="both"/>
        <w:rPr>
          <w:rFonts w:ascii="Arial" w:hAnsi="Arial" w:cs="Arial"/>
          <w:i/>
        </w:rPr>
      </w:pPr>
    </w:p>
    <w:p w14:paraId="5F106D27" w14:textId="77777777" w:rsidR="002817AC" w:rsidRPr="002817AC" w:rsidRDefault="002817AC" w:rsidP="002817AC">
      <w:pPr>
        <w:ind w:firstLine="708"/>
        <w:jc w:val="both"/>
        <w:rPr>
          <w:rFonts w:ascii="Arial" w:eastAsia="Calibri" w:hAnsi="Arial" w:cs="Arial"/>
          <w:i/>
          <w:lang w:val="es-ES_tradnl"/>
        </w:rPr>
      </w:pPr>
      <w:r w:rsidRPr="002817AC">
        <w:rPr>
          <w:rFonts w:ascii="Arial" w:hAnsi="Arial" w:cs="Arial"/>
          <w:i/>
        </w:rPr>
        <w:t>D</w:t>
      </w:r>
      <w:proofErr w:type="spellStart"/>
      <w:r w:rsidRPr="002817AC">
        <w:rPr>
          <w:rFonts w:ascii="Arial" w:eastAsia="Calibri" w:hAnsi="Arial" w:cs="Arial"/>
          <w:i/>
          <w:lang w:val="es-ES_tradnl"/>
        </w:rPr>
        <w:t>e</w:t>
      </w:r>
      <w:proofErr w:type="spellEnd"/>
      <w:r w:rsidRPr="002817AC">
        <w:rPr>
          <w:rFonts w:ascii="Arial" w:eastAsia="Calibri" w:hAnsi="Arial" w:cs="Arial"/>
          <w:i/>
          <w:lang w:val="es-ES_tradnl"/>
        </w:rPr>
        <w:t xml:space="preserve"> las regidoras Cecilia Maribel López Haro y Kehila Abigail Kú Escalante, referente a informe sobre supuestas actividades ilícitas en la contratación del personal, turnándose a las Comisiones Edilicias de Gobernación, Reglamentos y Vigilancia y de Transparencia, Rendición de Cuentas y Combate a la Corrupción, con la intervención de las regidoras Kehila Abigail Kú Escalante, María Candelaria Ochoa Ávalos, Ana Gabriela Velasco García y del Presidente Municipal Interino Juan Francisco Ramírez Salcido.</w:t>
      </w:r>
    </w:p>
    <w:p w14:paraId="14386430" w14:textId="77777777" w:rsidR="002817AC" w:rsidRPr="002817AC" w:rsidRDefault="002817AC" w:rsidP="002817AC">
      <w:pPr>
        <w:ind w:firstLine="708"/>
        <w:jc w:val="both"/>
        <w:rPr>
          <w:rFonts w:ascii="Arial" w:eastAsia="Calibri" w:hAnsi="Arial" w:cs="Arial"/>
          <w:i/>
          <w:lang w:val="es-ES_tradnl"/>
        </w:rPr>
      </w:pPr>
    </w:p>
    <w:p w14:paraId="526831F2" w14:textId="77777777" w:rsidR="002817AC" w:rsidRPr="002817AC" w:rsidRDefault="002817AC" w:rsidP="002817AC">
      <w:pPr>
        <w:ind w:firstLine="708"/>
        <w:jc w:val="both"/>
        <w:rPr>
          <w:rFonts w:ascii="Arial" w:hAnsi="Arial" w:cs="Arial"/>
          <w:i/>
        </w:rPr>
      </w:pPr>
      <w:r w:rsidRPr="002817AC">
        <w:rPr>
          <w:rFonts w:ascii="Arial" w:eastAsia="Calibri" w:hAnsi="Arial" w:cs="Arial"/>
          <w:i/>
          <w:lang w:val="es-ES_tradnl"/>
        </w:rPr>
        <w:t xml:space="preserve">De los regidores Ana Gabriela Velasco García y Aldo Alejandro De Anda García, para establecer el Día Municipal de la Carne en su Jugo, turnándose a las Comisiones Edilicias de Cultura, Espectáculos, Festividades y Conmemoraciones Cívicas y </w:t>
      </w:r>
      <w:r w:rsidRPr="002817AC">
        <w:rPr>
          <w:rFonts w:ascii="Arial" w:hAnsi="Arial" w:cs="Arial"/>
          <w:i/>
        </w:rPr>
        <w:t>de Promoción del Desarrollo Económico y del Turismo.</w:t>
      </w:r>
    </w:p>
    <w:p w14:paraId="0250E6B6" w14:textId="77777777" w:rsidR="002817AC" w:rsidRPr="002817AC" w:rsidRDefault="002817AC" w:rsidP="002817AC">
      <w:pPr>
        <w:ind w:firstLine="708"/>
        <w:jc w:val="both"/>
        <w:rPr>
          <w:rFonts w:ascii="Arial" w:hAnsi="Arial" w:cs="Arial"/>
          <w:i/>
        </w:rPr>
      </w:pPr>
    </w:p>
    <w:p w14:paraId="74AF86C4" w14:textId="77777777" w:rsidR="002817AC" w:rsidRPr="002817AC" w:rsidRDefault="002817AC" w:rsidP="002817AC">
      <w:pPr>
        <w:ind w:firstLine="708"/>
        <w:jc w:val="both"/>
        <w:rPr>
          <w:rFonts w:ascii="Arial" w:hAnsi="Arial" w:cs="Arial"/>
          <w:i/>
        </w:rPr>
      </w:pPr>
      <w:r w:rsidRPr="002817AC">
        <w:rPr>
          <w:rFonts w:ascii="Arial" w:eastAsia="Calibri" w:hAnsi="Arial" w:cs="Arial"/>
          <w:i/>
          <w:lang w:val="es-ES_tradnl"/>
        </w:rPr>
        <w:t xml:space="preserve">De la regidora Ana Gabriela Velasco García, para modificar denominación de plazoleta en la Colonia Alcalde Barranquitas, turnándose a las Comisiones Edilicias de Cultura, Espectáculos, Festividades y Conmemoraciones Cívicas y </w:t>
      </w:r>
      <w:r w:rsidRPr="002817AC">
        <w:rPr>
          <w:rFonts w:ascii="Arial" w:hAnsi="Arial" w:cs="Arial"/>
          <w:i/>
        </w:rPr>
        <w:t>de Desarrollo Social, Humano y Participación Ciudadana.</w:t>
      </w:r>
    </w:p>
    <w:p w14:paraId="0CD20552" w14:textId="77777777" w:rsidR="002817AC" w:rsidRPr="002817AC" w:rsidRDefault="002817AC" w:rsidP="002817AC">
      <w:pPr>
        <w:ind w:firstLine="708"/>
        <w:jc w:val="both"/>
        <w:rPr>
          <w:rFonts w:ascii="Arial" w:hAnsi="Arial" w:cs="Arial"/>
          <w:i/>
        </w:rPr>
      </w:pPr>
    </w:p>
    <w:p w14:paraId="7022C56C" w14:textId="77777777" w:rsidR="002817AC" w:rsidRPr="002817AC" w:rsidRDefault="002817AC" w:rsidP="002817AC">
      <w:pPr>
        <w:ind w:firstLine="708"/>
        <w:jc w:val="both"/>
        <w:rPr>
          <w:rFonts w:ascii="Arial" w:eastAsia="Calibri" w:hAnsi="Arial" w:cs="Arial"/>
          <w:i/>
          <w:lang w:val="es-ES_tradnl"/>
        </w:rPr>
      </w:pPr>
      <w:r w:rsidRPr="002817AC">
        <w:rPr>
          <w:rFonts w:ascii="Arial" w:hAnsi="Arial" w:cs="Arial"/>
          <w:i/>
        </w:rPr>
        <w:t>D</w:t>
      </w:r>
      <w:proofErr w:type="spellStart"/>
      <w:r w:rsidRPr="002817AC">
        <w:rPr>
          <w:rFonts w:ascii="Arial" w:eastAsia="Calibri" w:hAnsi="Arial" w:cs="Arial"/>
          <w:i/>
          <w:lang w:val="es-ES_tradnl"/>
        </w:rPr>
        <w:t>e</w:t>
      </w:r>
      <w:proofErr w:type="spellEnd"/>
      <w:r w:rsidRPr="002817AC">
        <w:rPr>
          <w:rFonts w:ascii="Arial" w:eastAsia="Calibri" w:hAnsi="Arial" w:cs="Arial"/>
          <w:i/>
          <w:lang w:val="es-ES_tradnl"/>
        </w:rPr>
        <w:t xml:space="preserve"> la regidora </w:t>
      </w:r>
      <w:r w:rsidRPr="002817AC">
        <w:rPr>
          <w:rFonts w:ascii="Arial" w:hAnsi="Arial" w:cs="Arial"/>
          <w:i/>
        </w:rPr>
        <w:t>Rosa Angélica Fregoso Franco</w:t>
      </w:r>
      <w:r w:rsidRPr="002817AC">
        <w:rPr>
          <w:rFonts w:ascii="Arial" w:eastAsia="Calibri" w:hAnsi="Arial" w:cs="Arial"/>
          <w:i/>
          <w:lang w:val="es-ES_tradnl"/>
        </w:rPr>
        <w:t xml:space="preserve">, que solicita más personal para la Dirección de Diversidad Sexual, turnándose a la Comisión Edilicia de Hacienda Pública y Patrimonio Municipal; y para reformar el Reglamento para la Gestión Integral del Municipio de Guadalajara, habiéndose turnado a las de Gobernación, Reglamentos y Vigilancia y </w:t>
      </w:r>
      <w:r w:rsidRPr="002817AC">
        <w:rPr>
          <w:rFonts w:ascii="Arial" w:hAnsi="Arial" w:cs="Arial"/>
          <w:i/>
        </w:rPr>
        <w:t>de Medio Ambiente</w:t>
      </w:r>
      <w:r w:rsidRPr="002817AC">
        <w:rPr>
          <w:rFonts w:ascii="Arial" w:eastAsia="Calibri" w:hAnsi="Arial" w:cs="Arial"/>
          <w:i/>
          <w:lang w:val="es-ES_tradnl"/>
        </w:rPr>
        <w:t>.</w:t>
      </w:r>
    </w:p>
    <w:p w14:paraId="00FCA7A4" w14:textId="77777777" w:rsidR="002817AC" w:rsidRPr="002817AC" w:rsidRDefault="002817AC" w:rsidP="002817AC">
      <w:pPr>
        <w:ind w:firstLine="708"/>
        <w:jc w:val="both"/>
        <w:rPr>
          <w:rFonts w:ascii="Arial" w:eastAsia="Calibri" w:hAnsi="Arial" w:cs="Arial"/>
          <w:i/>
          <w:lang w:val="es-ES_tradnl"/>
        </w:rPr>
      </w:pPr>
    </w:p>
    <w:p w14:paraId="77B7E52A" w14:textId="77777777" w:rsidR="002817AC" w:rsidRPr="002817AC" w:rsidRDefault="002817AC" w:rsidP="002817AC">
      <w:pPr>
        <w:ind w:firstLine="708"/>
        <w:jc w:val="both"/>
        <w:rPr>
          <w:rFonts w:ascii="Arial" w:eastAsia="Calibri" w:hAnsi="Arial" w:cs="Arial"/>
          <w:i/>
          <w:lang w:val="es-ES_tradnl"/>
        </w:rPr>
      </w:pPr>
      <w:r w:rsidRPr="002817AC">
        <w:rPr>
          <w:rFonts w:ascii="Arial" w:eastAsia="Calibri" w:hAnsi="Arial" w:cs="Arial"/>
          <w:i/>
          <w:lang w:val="es-ES_tradnl"/>
        </w:rPr>
        <w:t xml:space="preserve">Del regidor Rafael Barrios Dávila, para integrar tres plazas de jueces cívicos municipales; y para regularizar las concesiones en las inmediaciones del Jardín Botánico Villa de </w:t>
      </w:r>
      <w:proofErr w:type="spellStart"/>
      <w:r w:rsidRPr="002817AC">
        <w:rPr>
          <w:rFonts w:ascii="Arial" w:eastAsia="Calibri" w:hAnsi="Arial" w:cs="Arial"/>
          <w:i/>
          <w:lang w:val="es-ES_tradnl"/>
        </w:rPr>
        <w:t>Cigales</w:t>
      </w:r>
      <w:proofErr w:type="spellEnd"/>
      <w:r w:rsidRPr="002817AC">
        <w:rPr>
          <w:rFonts w:ascii="Arial" w:eastAsia="Calibri" w:hAnsi="Arial" w:cs="Arial"/>
          <w:i/>
          <w:lang w:val="es-ES_tradnl"/>
        </w:rPr>
        <w:t>, turnándose a la Comisión Edilicia de Hacienda Pública y Patrimonio Municipal.</w:t>
      </w:r>
    </w:p>
    <w:p w14:paraId="64DF6B00" w14:textId="77777777" w:rsidR="002817AC" w:rsidRPr="002817AC" w:rsidRDefault="002817AC" w:rsidP="002817AC">
      <w:pPr>
        <w:ind w:firstLine="708"/>
        <w:jc w:val="both"/>
        <w:rPr>
          <w:rFonts w:ascii="Arial" w:eastAsia="Calibri" w:hAnsi="Arial" w:cs="Arial"/>
          <w:i/>
          <w:lang w:val="es-ES_tradnl"/>
        </w:rPr>
      </w:pPr>
    </w:p>
    <w:p w14:paraId="6A18D635" w14:textId="77777777" w:rsidR="002817AC" w:rsidRPr="002817AC" w:rsidRDefault="002817AC" w:rsidP="002817AC">
      <w:pPr>
        <w:ind w:firstLine="708"/>
        <w:jc w:val="both"/>
        <w:rPr>
          <w:rFonts w:ascii="Arial" w:eastAsia="Calibri" w:hAnsi="Arial" w:cs="Arial"/>
          <w:i/>
          <w:lang w:val="es-ES_tradnl"/>
        </w:rPr>
      </w:pPr>
      <w:r w:rsidRPr="002817AC">
        <w:rPr>
          <w:rFonts w:ascii="Arial" w:eastAsia="Calibri" w:hAnsi="Arial" w:cs="Arial"/>
          <w:i/>
          <w:lang w:val="es-ES_tradnl"/>
        </w:rPr>
        <w:t xml:space="preserve">Del regidor Luis Cisneros Quirarte, para realizar acciones tendientes al cumplimiento de las obligaciones de giros en donde se comercialicen dispositivos electrónicos o de comunicación; y para la suscripción de convenio de colaboración con el Gobierno del Estado, para simplificar los </w:t>
      </w:r>
      <w:r w:rsidRPr="002817AC">
        <w:rPr>
          <w:rFonts w:ascii="Arial" w:eastAsia="Calibri" w:hAnsi="Arial" w:cs="Arial"/>
          <w:i/>
          <w:lang w:val="es-ES_tradnl"/>
        </w:rPr>
        <w:lastRenderedPageBreak/>
        <w:t>trámites de dotación de placas de circulación de motocicletas, turnándose a la Comisión Edilicia de Gobernación, Reglamentos y Vigilancia.</w:t>
      </w:r>
    </w:p>
    <w:p w14:paraId="55DEAF15" w14:textId="77777777" w:rsidR="002817AC" w:rsidRPr="002817AC" w:rsidRDefault="002817AC" w:rsidP="002817AC">
      <w:pPr>
        <w:ind w:firstLine="708"/>
        <w:jc w:val="both"/>
        <w:rPr>
          <w:rFonts w:ascii="Arial" w:eastAsia="Calibri" w:hAnsi="Arial" w:cs="Arial"/>
          <w:i/>
          <w:lang w:val="es-ES_tradnl"/>
        </w:rPr>
      </w:pPr>
    </w:p>
    <w:p w14:paraId="5AEF8DD2" w14:textId="77777777" w:rsidR="002817AC" w:rsidRPr="002817AC" w:rsidRDefault="002817AC" w:rsidP="002817AC">
      <w:pPr>
        <w:ind w:firstLine="708"/>
        <w:jc w:val="both"/>
        <w:rPr>
          <w:rFonts w:ascii="Arial" w:hAnsi="Arial" w:cs="Arial"/>
          <w:i/>
        </w:rPr>
      </w:pPr>
      <w:r w:rsidRPr="002817AC">
        <w:rPr>
          <w:rFonts w:ascii="Arial" w:eastAsia="Calibri" w:hAnsi="Arial" w:cs="Arial"/>
          <w:i/>
          <w:lang w:val="es-ES_tradnl"/>
        </w:rPr>
        <w:t xml:space="preserve">De la regidora Karla Andrea Leonardo Torres, para la instalación de códigos QR en los módulos de información turística del municipio, turnándose a las Comisiones Edilicias de Educación, Innovación, Ciencia y Tecnología, </w:t>
      </w:r>
      <w:r w:rsidRPr="002817AC">
        <w:rPr>
          <w:rFonts w:ascii="Arial" w:hAnsi="Arial" w:cs="Arial"/>
          <w:i/>
        </w:rPr>
        <w:t>de Promoción del Desarrollo Económico y del Turismo, y de Hacienda Pública y Patrimonio Municipal.</w:t>
      </w:r>
    </w:p>
    <w:p w14:paraId="33209F49" w14:textId="77777777" w:rsidR="002817AC" w:rsidRPr="002817AC" w:rsidRDefault="002817AC" w:rsidP="002817AC">
      <w:pPr>
        <w:ind w:firstLine="708"/>
        <w:jc w:val="both"/>
        <w:rPr>
          <w:rFonts w:ascii="Arial" w:hAnsi="Arial" w:cs="Arial"/>
          <w:i/>
        </w:rPr>
      </w:pPr>
    </w:p>
    <w:p w14:paraId="058B7FE0" w14:textId="77777777" w:rsidR="002817AC" w:rsidRPr="002817AC" w:rsidRDefault="002817AC" w:rsidP="002817AC">
      <w:pPr>
        <w:ind w:firstLine="708"/>
        <w:jc w:val="both"/>
        <w:rPr>
          <w:rFonts w:ascii="Arial" w:eastAsia="Calibri" w:hAnsi="Arial" w:cs="Arial"/>
          <w:i/>
          <w:lang w:val="es-ES_tradnl"/>
        </w:rPr>
      </w:pPr>
      <w:r w:rsidRPr="002817AC">
        <w:rPr>
          <w:rFonts w:ascii="Arial" w:eastAsia="Calibri" w:hAnsi="Arial" w:cs="Arial"/>
          <w:i/>
          <w:lang w:val="es-ES_tradnl"/>
        </w:rPr>
        <w:t>Y de la regidora Kehila Abigail Kú Escalante, relativa a información sobre seguridad en entornos de los centros escolares, turnándose a las Comisiones Edilicias de Seguridad Ciudadana y Prevención Social y de Asuntos de la Niñez, con la intervención de la regidora Mariana Fernández Ramírez.</w:t>
      </w:r>
    </w:p>
    <w:p w14:paraId="53B56B5F" w14:textId="77777777" w:rsidR="002817AC" w:rsidRPr="002817AC" w:rsidRDefault="002817AC" w:rsidP="002817AC">
      <w:pPr>
        <w:ind w:firstLine="708"/>
        <w:jc w:val="both"/>
        <w:rPr>
          <w:rFonts w:ascii="Arial" w:hAnsi="Arial" w:cs="Arial"/>
          <w:b/>
          <w:i/>
        </w:rPr>
      </w:pPr>
    </w:p>
    <w:p w14:paraId="71E501C9" w14:textId="77777777" w:rsidR="002817AC" w:rsidRPr="002817AC" w:rsidRDefault="002817AC" w:rsidP="002817AC">
      <w:pPr>
        <w:ind w:firstLine="708"/>
        <w:jc w:val="both"/>
        <w:rPr>
          <w:rFonts w:ascii="Arial" w:eastAsia="Calibri" w:hAnsi="Arial" w:cs="Arial"/>
          <w:i/>
          <w:lang w:val="es-ES_tradnl"/>
        </w:rPr>
      </w:pPr>
      <w:r w:rsidRPr="002817AC">
        <w:rPr>
          <w:rFonts w:ascii="Arial" w:hAnsi="Arial" w:cs="Arial"/>
          <w:b/>
          <w:i/>
        </w:rPr>
        <w:t>V.</w:t>
      </w:r>
      <w:r w:rsidRPr="002817AC">
        <w:rPr>
          <w:rFonts w:ascii="Arial" w:hAnsi="Arial" w:cs="Arial"/>
          <w:i/>
        </w:rPr>
        <w:t xml:space="preserve"> </w:t>
      </w:r>
      <w:r w:rsidRPr="002817AC">
        <w:rPr>
          <w:rFonts w:ascii="Arial" w:eastAsia="Calibri" w:hAnsi="Arial" w:cs="Arial"/>
          <w:i/>
          <w:lang w:val="es-ES_tradnl"/>
        </w:rPr>
        <w:t xml:space="preserve">En desahogo del quinto punto del orden del día, se aprobaron los dictámenes que resuelven las siguientes iniciativas y asuntos relativos a: la celebración de un convenio de colaboración con el Instituto del Fondo Nacional de la Vivienda para los Trabajadores, con la intervención de los regidores Kehila Abigaíl Kú Escalante, Itzcóatl Tonatiuh Bravo Padilla y Patricia Guadalupe Campos Alfaro; el comodato de un bien inmueble ubicado en la Colonia Alcalde Barranquitas, a favor de la Asociación de Vecinos y Comercios Alcalde Barranquitas A.C.; la entrega de desfibriladores; el comodato de tres vehículos al Sistema para el Desarrollo Integral de la Familia de Guadalajara; el reconocimiento del “Galardón Empresarial” edición 2023, con la intervención de la munícipe Ana Gabriela Velasco García; la entrega del Reconocimiento al Mérito Deportivo edición 2023, con la intervención de los regidores Cecilia Maribel López Haro, María Candelaria Ochoa Ávalos, Jeanette Velázquez Sedano y Luis Cisneros Quirarte; resolver las solicitudes presentadas por los locatarios beneficiados de asignación de locales comerciales en el Mercado Plaza Guadalajara; las Reglas de Operación para Otorgar Subsidios y Ayudas Sociales del Presupuesto de Egresos para el Ejercicio Fiscal 2024; suscribir contrato de comodato con el Gobierno del Estado de Jalisco y el Consejo Estatal de Seguridad Pública, respecto de tres vehículos para destinarlos a las actividades de proximidad social; el programa de “AUTO PAGO” para la recaudación del impuesto predial para el ejercicio fiscal 2024; modificar el Acuerdo Municipal A 01/02/21; la autorización de las Reglas de Operación de diversos Programas Sociales del Municipio de Guadalajara para el Ejercicio Fiscal 2024, con la intervención de las ediles </w:t>
      </w:r>
      <w:r w:rsidRPr="002817AC">
        <w:rPr>
          <w:rFonts w:ascii="Arial" w:hAnsi="Arial" w:cs="Arial"/>
          <w:i/>
          <w:lang w:val="es-ES_tradnl"/>
        </w:rPr>
        <w:t>María Candelaria</w:t>
      </w:r>
      <w:r w:rsidRPr="002817AC">
        <w:rPr>
          <w:rFonts w:ascii="Arial" w:hAnsi="Arial" w:cs="Arial"/>
          <w:b/>
          <w:i/>
          <w:lang w:val="es-ES_tradnl"/>
        </w:rPr>
        <w:t xml:space="preserve"> </w:t>
      </w:r>
      <w:r w:rsidRPr="002817AC">
        <w:rPr>
          <w:rFonts w:ascii="Arial" w:eastAsia="Calibri" w:hAnsi="Arial" w:cs="Arial"/>
          <w:i/>
          <w:lang w:val="es-ES_tradnl"/>
        </w:rPr>
        <w:t>Ochoa Ávalos, Ana Gabriela Velasco García, Kehila Abigail Kú Escalante y Sofía Berenice García Mosqueda; y</w:t>
      </w:r>
      <w:bookmarkStart w:id="2" w:name="_Hlk156908165"/>
      <w:r w:rsidRPr="002817AC">
        <w:rPr>
          <w:rFonts w:ascii="Arial" w:eastAsia="Calibri" w:hAnsi="Arial" w:cs="Arial"/>
          <w:i/>
          <w:lang w:val="es-ES_tradnl"/>
        </w:rPr>
        <w:t xml:space="preserve"> de diversos programas en materia de educación del Municipio de Guadalajara para el Ejercicio Fiscal 2024</w:t>
      </w:r>
      <w:bookmarkEnd w:id="2"/>
      <w:r w:rsidRPr="002817AC">
        <w:rPr>
          <w:rFonts w:ascii="Arial" w:eastAsia="Calibri" w:hAnsi="Arial" w:cs="Arial"/>
          <w:i/>
          <w:lang w:val="es-ES_tradnl"/>
        </w:rPr>
        <w:t xml:space="preserve">, con la intervención de los munícipes María Candelaria Ochoa Ávalos e Itzcóatl Tonatiuh Bravo Padilla; la desincorporación y baja de diversos bienes muebles municipales; la modificación de los Decretos D 29/22/23; D 07/13/21 y D 81/15/21; la concesión de locales en mercados municipales; la baja y desincorporación de un can; de licencias de equipo de cómputo; y de vehículos propiedad municipal; la novación de la concesión en la Plaza “El Expiatorio”, con la intervención de las regidoras María Candelaria Ochoa Ávalos, Kehila Abigaíl Kú Escalante y Patricia Guadalupe Campos Alfaro; modificar la Ley de Ingresos del Municipio de Guadalajara, Jalisco, para el Ejercicio Fiscal 2024; el Premio Ciudad de Guadalajara, edición 2024, </w:t>
      </w:r>
      <w:r w:rsidRPr="002817AC">
        <w:rPr>
          <w:rFonts w:ascii="Arial" w:hAnsi="Arial" w:cs="Arial"/>
          <w:i/>
          <w:lang w:val="es-ES_tradnl"/>
        </w:rPr>
        <w:t xml:space="preserve">declarándose ganadora a </w:t>
      </w:r>
      <w:r w:rsidRPr="002817AC">
        <w:rPr>
          <w:rFonts w:ascii="Arial" w:eastAsia="Montserrat" w:hAnsi="Arial" w:cs="Arial"/>
          <w:i/>
        </w:rPr>
        <w:t xml:space="preserve">María de la Paz Gómez </w:t>
      </w:r>
      <w:proofErr w:type="spellStart"/>
      <w:r w:rsidRPr="002817AC">
        <w:rPr>
          <w:rFonts w:ascii="Arial" w:eastAsia="Montserrat" w:hAnsi="Arial" w:cs="Arial"/>
          <w:i/>
        </w:rPr>
        <w:t>Pruneda</w:t>
      </w:r>
      <w:proofErr w:type="spellEnd"/>
      <w:r w:rsidRPr="002817AC">
        <w:rPr>
          <w:rFonts w:ascii="Arial" w:eastAsia="Calibri" w:hAnsi="Arial" w:cs="Arial"/>
          <w:i/>
          <w:lang w:val="es-ES_tradnl"/>
        </w:rPr>
        <w:t xml:space="preserve">; y el Reconocimiento “José Guízar Morfín” 2023, para </w:t>
      </w:r>
      <w:r w:rsidRPr="002817AC">
        <w:rPr>
          <w:rFonts w:ascii="Arial" w:eastAsia="Arial" w:hAnsi="Arial" w:cs="Arial"/>
          <w:i/>
          <w:color w:val="000000"/>
        </w:rPr>
        <w:t xml:space="preserve">Francisco Padilla López, con la intervención de la munícipe </w:t>
      </w:r>
      <w:r w:rsidRPr="002817AC">
        <w:rPr>
          <w:rFonts w:ascii="Arial" w:eastAsia="Calibri" w:hAnsi="Arial" w:cs="Arial"/>
          <w:i/>
          <w:lang w:val="es-ES_tradnl"/>
        </w:rPr>
        <w:t>María Candelaria Ochoa Ávalos; y se regresó a comisiones el relativo al remozamiento del camellón de Avenida Américas, con la intervención de los ediles María Candelaria Ochoa Ávalos, Fernando Garza Martínez e Itzcóatl Tonatiuh Bravo Padilla.</w:t>
      </w:r>
    </w:p>
    <w:p w14:paraId="798279E5" w14:textId="77777777" w:rsidR="002817AC" w:rsidRPr="002817AC" w:rsidRDefault="002817AC" w:rsidP="002817AC">
      <w:pPr>
        <w:ind w:firstLine="708"/>
        <w:jc w:val="both"/>
        <w:rPr>
          <w:rFonts w:ascii="Arial" w:eastAsia="Calibri" w:hAnsi="Arial" w:cs="Arial"/>
          <w:i/>
          <w:lang w:val="es-ES_tradnl"/>
        </w:rPr>
      </w:pPr>
    </w:p>
    <w:p w14:paraId="1D8B4C64" w14:textId="77777777" w:rsidR="002817AC" w:rsidRPr="002817AC" w:rsidRDefault="002817AC" w:rsidP="002817AC">
      <w:pPr>
        <w:ind w:firstLine="708"/>
        <w:jc w:val="both"/>
        <w:rPr>
          <w:rFonts w:ascii="Arial" w:eastAsia="Calibri" w:hAnsi="Arial" w:cs="Arial"/>
          <w:i/>
          <w:lang w:val="es-ES_tradnl"/>
        </w:rPr>
      </w:pPr>
      <w:r w:rsidRPr="002817AC">
        <w:rPr>
          <w:rFonts w:ascii="Arial" w:hAnsi="Arial" w:cs="Arial"/>
          <w:b/>
          <w:i/>
          <w:lang w:val="es-ES_tradnl"/>
        </w:rPr>
        <w:t>VI.</w:t>
      </w:r>
      <w:r w:rsidRPr="002817AC">
        <w:rPr>
          <w:rFonts w:ascii="Arial" w:hAnsi="Arial" w:cs="Arial"/>
          <w:i/>
        </w:rPr>
        <w:t xml:space="preserve"> </w:t>
      </w:r>
      <w:r w:rsidRPr="002817AC">
        <w:rPr>
          <w:rFonts w:ascii="Arial" w:eastAsia="Calibri" w:hAnsi="Arial" w:cs="Arial"/>
          <w:i/>
          <w:lang w:val="es-ES_tradnl"/>
        </w:rPr>
        <w:t xml:space="preserve">En desahogo del último punto del orden del día, relativo a Asuntos Varios, hicieron uso de la voz las regidoras Mariana Fernández Ramírez, sobre movilidad, con la intervención de </w:t>
      </w:r>
      <w:r w:rsidRPr="002817AC">
        <w:rPr>
          <w:rFonts w:ascii="Arial" w:eastAsia="Calibri" w:hAnsi="Arial" w:cs="Arial"/>
          <w:i/>
          <w:lang w:val="es-ES_tradnl"/>
        </w:rPr>
        <w:lastRenderedPageBreak/>
        <w:t>los regidores Luis Cisneros Quirarte e Itzcóatl Tonatiuh Bravo Padilla; y Sofía Berenice García Mosqueda, Plaza Guadalajara, y no habiendo más asuntos por tratar se dio por concluida la sesión.</w:t>
      </w:r>
    </w:p>
    <w:p w14:paraId="05E3BAA2" w14:textId="77777777" w:rsidR="002817AC" w:rsidRPr="002817AC" w:rsidRDefault="002817AC" w:rsidP="002817AC">
      <w:pPr>
        <w:ind w:firstLine="708"/>
        <w:jc w:val="both"/>
        <w:rPr>
          <w:rFonts w:ascii="Arial" w:hAnsi="Arial" w:cs="Arial"/>
          <w:b/>
          <w:i/>
          <w:lang w:val="es-ES_tradnl"/>
        </w:rPr>
      </w:pPr>
    </w:p>
    <w:p w14:paraId="42EACB20" w14:textId="77777777" w:rsidR="002817AC" w:rsidRPr="002817AC" w:rsidRDefault="002817AC" w:rsidP="002817AC">
      <w:pPr>
        <w:jc w:val="center"/>
        <w:rPr>
          <w:rFonts w:ascii="Arial" w:hAnsi="Arial" w:cs="Arial"/>
          <w:b/>
          <w:i/>
        </w:rPr>
      </w:pPr>
      <w:r w:rsidRPr="002817AC">
        <w:rPr>
          <w:rFonts w:ascii="Arial" w:hAnsi="Arial" w:cs="Arial"/>
          <w:b/>
          <w:i/>
        </w:rPr>
        <w:t>SÍNTESIS DEL ACTA DE LA SESIÓN EXTRAORDINARIA DEL 30 DE ENERO DE 2024.</w:t>
      </w:r>
    </w:p>
    <w:p w14:paraId="66213C32" w14:textId="77777777" w:rsidR="002817AC" w:rsidRPr="002817AC" w:rsidRDefault="002817AC" w:rsidP="002817AC">
      <w:pPr>
        <w:jc w:val="both"/>
        <w:rPr>
          <w:rFonts w:ascii="Arial" w:hAnsi="Arial" w:cs="Arial"/>
          <w:i/>
        </w:rPr>
      </w:pPr>
      <w:r w:rsidRPr="002817AC">
        <w:rPr>
          <w:rFonts w:ascii="Arial" w:hAnsi="Arial" w:cs="Arial"/>
          <w:i/>
        </w:rPr>
        <w:tab/>
      </w:r>
    </w:p>
    <w:p w14:paraId="240F2667" w14:textId="77777777" w:rsidR="002817AC" w:rsidRPr="002817AC" w:rsidRDefault="002817AC" w:rsidP="002817AC">
      <w:pPr>
        <w:ind w:firstLine="708"/>
        <w:jc w:val="both"/>
        <w:rPr>
          <w:rFonts w:ascii="Arial" w:hAnsi="Arial" w:cs="Arial"/>
          <w:i/>
        </w:rPr>
      </w:pPr>
      <w:r w:rsidRPr="002817AC">
        <w:rPr>
          <w:rFonts w:ascii="Arial" w:hAnsi="Arial" w:cs="Arial"/>
          <w:i/>
        </w:rPr>
        <w:t>Presidió la sesión el Presidente Municipal Interino Juan Francisco Ramírez Salcido y la Secretaría General estuvo a cargo del licenciado Luis Fernando Morales Villareal Director del Registro Civil en funciones de Secretario General, conforme a lo dispuesto en el artículo 16, fracción I del Código de Gobierno Municipal de Guadalajara.</w:t>
      </w:r>
    </w:p>
    <w:p w14:paraId="744107E5" w14:textId="77777777" w:rsidR="002817AC" w:rsidRPr="002817AC" w:rsidRDefault="002817AC" w:rsidP="002817AC">
      <w:pPr>
        <w:ind w:firstLine="708"/>
        <w:jc w:val="both"/>
        <w:rPr>
          <w:rFonts w:ascii="Arial" w:hAnsi="Arial" w:cs="Arial"/>
          <w:i/>
        </w:rPr>
      </w:pPr>
    </w:p>
    <w:p w14:paraId="7DD8CB28" w14:textId="77777777" w:rsidR="002817AC" w:rsidRPr="002817AC" w:rsidRDefault="002817AC" w:rsidP="002817AC">
      <w:pPr>
        <w:ind w:firstLine="708"/>
        <w:jc w:val="both"/>
        <w:rPr>
          <w:rFonts w:ascii="Arial" w:hAnsi="Arial" w:cs="Arial"/>
          <w:i/>
        </w:rPr>
      </w:pPr>
      <w:r w:rsidRPr="002817AC">
        <w:rPr>
          <w:rFonts w:ascii="Arial" w:hAnsi="Arial" w:cs="Arial"/>
          <w:b/>
          <w:i/>
        </w:rPr>
        <w:t>I.</w:t>
      </w:r>
      <w:r w:rsidRPr="002817AC">
        <w:rPr>
          <w:rFonts w:ascii="Arial" w:hAnsi="Arial" w:cs="Arial"/>
          <w:i/>
        </w:rPr>
        <w:t xml:space="preserve"> En desahogo del primer punto del orden del día, habiéndose verificado la existencia de quórum legal, el Presidente Municipal Interino Juan Francisco Ramírez Salcido, declaró abierta la sesión y válidos los acuerdos que en ella se tomaron, aprobándose el orden del día</w:t>
      </w:r>
      <w:r w:rsidRPr="002817AC">
        <w:rPr>
          <w:rFonts w:ascii="Arial" w:hAnsi="Arial" w:cs="Arial"/>
          <w:i/>
          <w:lang w:val="es-ES_tradnl"/>
        </w:rPr>
        <w:t>.</w:t>
      </w:r>
    </w:p>
    <w:p w14:paraId="00F6BE30" w14:textId="77777777" w:rsidR="002817AC" w:rsidRPr="002817AC" w:rsidRDefault="002817AC" w:rsidP="002817AC">
      <w:pPr>
        <w:ind w:firstLine="708"/>
        <w:jc w:val="both"/>
        <w:rPr>
          <w:rFonts w:ascii="Arial" w:hAnsi="Arial" w:cs="Arial"/>
          <w:b/>
          <w:i/>
        </w:rPr>
      </w:pPr>
    </w:p>
    <w:p w14:paraId="14EAE645" w14:textId="77777777" w:rsidR="002817AC" w:rsidRPr="002817AC" w:rsidRDefault="002817AC" w:rsidP="002817AC">
      <w:pPr>
        <w:ind w:firstLine="708"/>
        <w:jc w:val="both"/>
        <w:rPr>
          <w:rFonts w:ascii="Arial" w:hAnsi="Arial" w:cs="Arial"/>
          <w:i/>
        </w:rPr>
      </w:pPr>
      <w:r w:rsidRPr="002817AC">
        <w:rPr>
          <w:rFonts w:ascii="Arial" w:hAnsi="Arial" w:cs="Arial"/>
          <w:b/>
          <w:i/>
        </w:rPr>
        <w:t>II.</w:t>
      </w:r>
      <w:r w:rsidRPr="002817AC">
        <w:rPr>
          <w:rFonts w:ascii="Arial" w:hAnsi="Arial" w:cs="Arial"/>
          <w:i/>
        </w:rPr>
        <w:t xml:space="preserve"> En desahogo del segundo punto del orden del día, se autorizó el acuerdo con carácter de dictamen del Presidente Municipal Interino Juan Francisco Ramírez Salcido, para la designación del Secretario General del Ayuntamiento de Guadalajara, aprobándose al licenciado Luis Fernando Morales Villarreal, con la intervención del regidor Itzcóatl Tonatiuh Bravo Padilla y del Presidente Municipal Interino Juan Francisco Ramírez Salcido.</w:t>
      </w:r>
    </w:p>
    <w:p w14:paraId="1290ACB4" w14:textId="77777777" w:rsidR="002817AC" w:rsidRPr="002817AC" w:rsidRDefault="002817AC" w:rsidP="002817AC">
      <w:pPr>
        <w:ind w:firstLine="708"/>
        <w:jc w:val="both"/>
        <w:rPr>
          <w:rFonts w:ascii="Arial" w:hAnsi="Arial" w:cs="Arial"/>
          <w:i/>
        </w:rPr>
      </w:pPr>
    </w:p>
    <w:p w14:paraId="533E26E1" w14:textId="77777777" w:rsidR="002817AC" w:rsidRPr="002817AC" w:rsidRDefault="002817AC" w:rsidP="002817AC">
      <w:pPr>
        <w:ind w:firstLine="708"/>
        <w:jc w:val="both"/>
        <w:rPr>
          <w:rFonts w:ascii="Arial" w:hAnsi="Arial" w:cs="Arial"/>
          <w:i/>
        </w:rPr>
      </w:pPr>
      <w:r w:rsidRPr="002817AC">
        <w:rPr>
          <w:rFonts w:ascii="Arial" w:hAnsi="Arial" w:cs="Arial"/>
          <w:b/>
          <w:i/>
        </w:rPr>
        <w:t>III.</w:t>
      </w:r>
      <w:r w:rsidRPr="002817AC">
        <w:rPr>
          <w:rFonts w:ascii="Arial" w:hAnsi="Arial" w:cs="Arial"/>
          <w:i/>
        </w:rPr>
        <w:t xml:space="preserve"> En desahogo del tercer punto del orden del día, se tomó la protesta de ley como Secretario General del Ayuntamiento de Guadalajara a</w:t>
      </w:r>
      <w:r w:rsidRPr="002817AC">
        <w:rPr>
          <w:rFonts w:ascii="Arial" w:hAnsi="Arial" w:cs="Arial"/>
          <w:bCs/>
          <w:i/>
        </w:rPr>
        <w:t>l licenciado Luis Fernando Morales Villarreal.</w:t>
      </w:r>
    </w:p>
    <w:p w14:paraId="126671C0" w14:textId="77777777" w:rsidR="002817AC" w:rsidRPr="002817AC" w:rsidRDefault="002817AC" w:rsidP="002817AC">
      <w:pPr>
        <w:ind w:firstLine="708"/>
        <w:jc w:val="both"/>
        <w:rPr>
          <w:rFonts w:ascii="Arial" w:hAnsi="Arial" w:cs="Arial"/>
          <w:i/>
        </w:rPr>
      </w:pPr>
    </w:p>
    <w:p w14:paraId="7F269309" w14:textId="77777777" w:rsidR="002817AC" w:rsidRPr="002817AC" w:rsidRDefault="002817AC" w:rsidP="002817AC">
      <w:pPr>
        <w:ind w:firstLine="708"/>
        <w:jc w:val="both"/>
        <w:rPr>
          <w:rFonts w:ascii="Arial" w:hAnsi="Arial" w:cs="Arial"/>
          <w:i/>
        </w:rPr>
      </w:pPr>
      <w:r w:rsidRPr="002817AC">
        <w:rPr>
          <w:rFonts w:ascii="Arial" w:hAnsi="Arial" w:cs="Arial"/>
          <w:b/>
          <w:i/>
          <w:lang w:val="es-ES_tradnl"/>
        </w:rPr>
        <w:t>IV.</w:t>
      </w:r>
      <w:r w:rsidRPr="002817AC">
        <w:rPr>
          <w:rFonts w:ascii="Arial" w:hAnsi="Arial" w:cs="Arial"/>
          <w:i/>
        </w:rPr>
        <w:t xml:space="preserve"> </w:t>
      </w:r>
      <w:r w:rsidRPr="002817AC">
        <w:rPr>
          <w:rFonts w:ascii="Arial" w:eastAsia="Calibri" w:hAnsi="Arial" w:cs="Arial"/>
          <w:i/>
          <w:lang w:val="es-ES_tradnl"/>
        </w:rPr>
        <w:t>En desahogo del último punto del orden del día se dio por concluida la sesión.</w:t>
      </w:r>
    </w:p>
    <w:p w14:paraId="7018C40D" w14:textId="5D95B5DA" w:rsidR="00311C01" w:rsidRPr="001C2FA6" w:rsidRDefault="000A0230" w:rsidP="0007556D">
      <w:pPr>
        <w:jc w:val="both"/>
        <w:rPr>
          <w:rFonts w:ascii="Arial" w:eastAsia="Calibri" w:hAnsi="Arial" w:cs="Arial"/>
          <w:i/>
          <w:color w:val="FF0000"/>
          <w:lang w:val="es-ES_tradnl"/>
        </w:rPr>
      </w:pPr>
      <w:r w:rsidRPr="001C2FA6">
        <w:rPr>
          <w:rFonts w:ascii="Arial" w:hAnsi="Arial" w:cs="Arial"/>
          <w:i/>
          <w:color w:val="FF0000"/>
        </w:rPr>
        <w:tab/>
      </w:r>
    </w:p>
    <w:p w14:paraId="382CB272" w14:textId="643CD9D9" w:rsidR="009923CC" w:rsidRPr="00411F65" w:rsidRDefault="009923CC" w:rsidP="0053046D">
      <w:pPr>
        <w:pStyle w:val="Textoindependiente"/>
        <w:spacing w:after="0"/>
        <w:jc w:val="center"/>
        <w:rPr>
          <w:rFonts w:ascii="Arial" w:hAnsi="Arial" w:cs="Arial"/>
          <w:b/>
          <w:bCs/>
          <w:sz w:val="24"/>
          <w:szCs w:val="24"/>
          <w:lang w:val="es-ES_tradnl"/>
        </w:rPr>
      </w:pPr>
      <w:r w:rsidRPr="00411F65">
        <w:rPr>
          <w:rFonts w:ascii="Arial" w:hAnsi="Arial" w:cs="Arial"/>
          <w:b/>
          <w:bCs/>
          <w:sz w:val="24"/>
          <w:szCs w:val="24"/>
          <w:lang w:val="es-ES_tradnl"/>
        </w:rPr>
        <w:t>III.</w:t>
      </w:r>
      <w:r w:rsidR="00956D2B" w:rsidRPr="00411F65">
        <w:rPr>
          <w:rFonts w:ascii="Arial" w:hAnsi="Arial" w:cs="Arial"/>
          <w:b/>
          <w:bCs/>
          <w:sz w:val="24"/>
          <w:szCs w:val="24"/>
          <w:lang w:val="es-ES_tradnl"/>
        </w:rPr>
        <w:t xml:space="preserve"> </w:t>
      </w:r>
      <w:r w:rsidRPr="00411F65">
        <w:rPr>
          <w:rFonts w:ascii="Arial" w:hAnsi="Arial" w:cs="Arial"/>
          <w:b/>
          <w:bCs/>
          <w:sz w:val="24"/>
          <w:szCs w:val="24"/>
          <w:lang w:val="es-ES_tradnl"/>
        </w:rPr>
        <w:t>LECTURA Y TURNO DE LAS COMUNICACIONES RECIBIDAS.</w:t>
      </w:r>
    </w:p>
    <w:p w14:paraId="3A3A6B0E" w14:textId="77777777" w:rsidR="00D03455" w:rsidRPr="0076219B" w:rsidRDefault="00D03455" w:rsidP="00496361">
      <w:pPr>
        <w:jc w:val="center"/>
        <w:rPr>
          <w:rFonts w:ascii="Arial" w:hAnsi="Arial" w:cs="Arial"/>
          <w:bCs/>
          <w:sz w:val="24"/>
          <w:szCs w:val="24"/>
          <w:lang w:val="es-ES_tradnl"/>
        </w:rPr>
      </w:pPr>
    </w:p>
    <w:p w14:paraId="2DA743ED" w14:textId="0E29A369" w:rsidR="00CF3FAF" w:rsidRDefault="009923CC" w:rsidP="00CF3FAF">
      <w:pPr>
        <w:jc w:val="both"/>
        <w:rPr>
          <w:rFonts w:ascii="Arial" w:hAnsi="Arial" w:cs="Arial"/>
          <w:sz w:val="24"/>
          <w:szCs w:val="24"/>
          <w:lang w:val="es-ES_tradnl"/>
        </w:rPr>
      </w:pPr>
      <w:r w:rsidRPr="000C1ED6">
        <w:rPr>
          <w:rFonts w:ascii="Arial" w:hAnsi="Arial" w:cs="Arial"/>
          <w:b/>
          <w:snapToGrid w:val="0"/>
          <w:sz w:val="24"/>
          <w:szCs w:val="24"/>
        </w:rPr>
        <w:t>El Señor Presidente Municipal</w:t>
      </w:r>
      <w:r w:rsidR="00522780">
        <w:rPr>
          <w:rFonts w:ascii="Arial" w:hAnsi="Arial" w:cs="Arial"/>
          <w:b/>
          <w:snapToGrid w:val="0"/>
          <w:sz w:val="24"/>
          <w:szCs w:val="24"/>
        </w:rPr>
        <w:t xml:space="preserve"> Interino</w:t>
      </w:r>
      <w:r w:rsidR="0096495C" w:rsidRPr="000C1ED6">
        <w:rPr>
          <w:rFonts w:ascii="Arial" w:hAnsi="Arial" w:cs="Arial"/>
          <w:b/>
          <w:snapToGrid w:val="0"/>
          <w:sz w:val="24"/>
          <w:szCs w:val="24"/>
        </w:rPr>
        <w:t>:</w:t>
      </w:r>
      <w:r w:rsidRPr="00CF3FAF">
        <w:rPr>
          <w:rFonts w:ascii="Arial" w:hAnsi="Arial" w:cs="Arial"/>
          <w:sz w:val="24"/>
          <w:szCs w:val="24"/>
        </w:rPr>
        <w:t xml:space="preserve"> </w:t>
      </w:r>
      <w:r w:rsidR="00CF3FAF">
        <w:rPr>
          <w:rFonts w:ascii="Arial" w:hAnsi="Arial" w:cs="Arial"/>
          <w:sz w:val="24"/>
          <w:szCs w:val="24"/>
          <w:lang w:val="es-ES_tradnl"/>
        </w:rPr>
        <w:t xml:space="preserve">III. </w:t>
      </w:r>
      <w:r w:rsidR="00CF3FAF" w:rsidRPr="00CF3FAF">
        <w:rPr>
          <w:rFonts w:ascii="Arial" w:hAnsi="Arial" w:cs="Arial"/>
          <w:sz w:val="24"/>
          <w:szCs w:val="24"/>
          <w:lang w:val="es-ES_tradnl"/>
        </w:rPr>
        <w:t>En desahogo del tercer punto del orden del día, se concede el uso de la voz al</w:t>
      </w:r>
      <w:r w:rsidR="00040513">
        <w:rPr>
          <w:rFonts w:ascii="Arial" w:hAnsi="Arial" w:cs="Arial"/>
          <w:sz w:val="24"/>
          <w:szCs w:val="24"/>
          <w:lang w:val="es-ES_tradnl"/>
        </w:rPr>
        <w:t xml:space="preserve"> </w:t>
      </w:r>
      <w:r w:rsidR="00CF3FAF" w:rsidRPr="00CF3FAF">
        <w:rPr>
          <w:rFonts w:ascii="Arial" w:hAnsi="Arial" w:cs="Arial"/>
          <w:sz w:val="24"/>
          <w:szCs w:val="24"/>
          <w:lang w:val="es-ES_tradnl"/>
        </w:rPr>
        <w:t>Secretario General, para que presente a su consideración las comunicaciones recibidas:</w:t>
      </w:r>
    </w:p>
    <w:p w14:paraId="56707B78" w14:textId="77777777" w:rsidR="001C2FA6" w:rsidRPr="008B5CEE" w:rsidRDefault="001C2FA6" w:rsidP="001C2FA6">
      <w:pPr>
        <w:jc w:val="both"/>
        <w:rPr>
          <w:rFonts w:ascii="Arial" w:hAnsi="Arial"/>
          <w:b/>
          <w:sz w:val="24"/>
          <w:szCs w:val="24"/>
          <w:lang w:val="es-ES_tradnl"/>
        </w:rPr>
      </w:pPr>
      <w:bookmarkStart w:id="3" w:name="_Hlk151543267"/>
    </w:p>
    <w:p w14:paraId="7FA37D76" w14:textId="24AD23BE"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sidR="000E182D">
        <w:rPr>
          <w:rFonts w:ascii="Arial" w:hAnsi="Arial" w:cs="Arial"/>
          <w:b/>
          <w:sz w:val="24"/>
          <w:szCs w:val="24"/>
          <w:lang w:val="es-ES_tradnl"/>
        </w:rPr>
        <w:t xml:space="preserve"> </w:t>
      </w:r>
      <w:r>
        <w:rPr>
          <w:rFonts w:ascii="Arial" w:hAnsi="Arial" w:cs="Arial"/>
          <w:sz w:val="24"/>
          <w:szCs w:val="24"/>
          <w:lang w:val="es-ES_tradnl"/>
        </w:rPr>
        <w:t xml:space="preserve">1.- </w:t>
      </w:r>
      <w:r w:rsidRPr="001C2FA6">
        <w:rPr>
          <w:rFonts w:ascii="Arial" w:hAnsi="Arial" w:cs="Arial"/>
          <w:sz w:val="24"/>
          <w:szCs w:val="24"/>
        </w:rPr>
        <w:t>Oficio DGJM/DJCS/RDI/0245/2024 de la Dirección de lo Jurídico Consultivo, mediante el cual remite el expediente relativo al comodato de una fracción de un inmueble, a favor de la Fiscalía General de la República.</w:t>
      </w:r>
    </w:p>
    <w:p w14:paraId="3E111107" w14:textId="77777777" w:rsidR="001C2FA6" w:rsidRPr="001C2FA6" w:rsidRDefault="001C2FA6" w:rsidP="001C2FA6">
      <w:pPr>
        <w:ind w:left="567" w:hanging="567"/>
        <w:jc w:val="both"/>
        <w:rPr>
          <w:rFonts w:ascii="Arial" w:hAnsi="Arial" w:cs="Arial"/>
          <w:sz w:val="24"/>
          <w:szCs w:val="24"/>
        </w:rPr>
      </w:pPr>
    </w:p>
    <w:p w14:paraId="2FC70872" w14:textId="1F9FF46B" w:rsidR="001C2FA6" w:rsidRPr="001C2FA6" w:rsidRDefault="001C2FA6" w:rsidP="001C2FA6">
      <w:pPr>
        <w:jc w:val="both"/>
        <w:rPr>
          <w:rFonts w:ascii="Arial" w:eastAsia="Calibri" w:hAnsi="Arial" w:cs="Arial"/>
          <w:bCs/>
          <w:sz w:val="24"/>
          <w:szCs w:val="24"/>
        </w:rPr>
      </w:pPr>
      <w:r>
        <w:rPr>
          <w:rFonts w:ascii="Arial" w:eastAsia="Calibri" w:hAnsi="Arial" w:cs="Arial"/>
          <w:bCs/>
          <w:sz w:val="24"/>
          <w:szCs w:val="24"/>
        </w:rPr>
        <w:t xml:space="preserve">2.- </w:t>
      </w:r>
      <w:r w:rsidRPr="001C2FA6">
        <w:rPr>
          <w:rFonts w:ascii="Arial" w:eastAsia="Calibri" w:hAnsi="Arial" w:cs="Arial"/>
          <w:bCs/>
          <w:sz w:val="24"/>
          <w:szCs w:val="24"/>
          <w:lang w:val="es-ES_tradnl"/>
        </w:rPr>
        <w:t>Oficio DGJM/DJCS/RDI/312/2024 de la Dirección de lo Jurídico Consultivo, mediante el cual remite el expediente para la autorización del convenio de ocupación previa y permuta.</w:t>
      </w:r>
    </w:p>
    <w:p w14:paraId="019BBB29" w14:textId="77777777" w:rsidR="001C2FA6" w:rsidRPr="00FB045A" w:rsidRDefault="001C2FA6" w:rsidP="001C2FA6">
      <w:pPr>
        <w:ind w:left="567" w:hanging="567"/>
        <w:jc w:val="both"/>
        <w:rPr>
          <w:rFonts w:ascii="Arial" w:eastAsia="Calibri" w:hAnsi="Arial" w:cs="Arial"/>
          <w:sz w:val="24"/>
          <w:szCs w:val="24"/>
          <w:lang w:val="es-ES_tradnl"/>
        </w:rPr>
      </w:pPr>
    </w:p>
    <w:p w14:paraId="1D78267B" w14:textId="73D636ED" w:rsidR="001C2FA6" w:rsidRPr="00FB045A" w:rsidRDefault="000E182D" w:rsidP="001C2FA6">
      <w:pPr>
        <w:jc w:val="both"/>
        <w:rPr>
          <w:rFonts w:ascii="Arial" w:eastAsia="Calibri" w:hAnsi="Arial" w:cs="Arial"/>
          <w:sz w:val="24"/>
          <w:szCs w:val="24"/>
          <w:lang w:val="es-ES_tradnl"/>
        </w:rPr>
      </w:pPr>
      <w:r w:rsidRPr="00FB045A">
        <w:rPr>
          <w:rFonts w:ascii="Arial" w:hAnsi="Arial" w:cs="Arial"/>
          <w:b/>
          <w:snapToGrid w:val="0"/>
          <w:sz w:val="24"/>
          <w:szCs w:val="24"/>
        </w:rPr>
        <w:t>El Señor Presidente Municipal Interino:</w:t>
      </w:r>
      <w:r w:rsidRPr="00FB045A">
        <w:rPr>
          <w:rFonts w:ascii="Arial" w:hAnsi="Arial" w:cs="Arial"/>
          <w:snapToGrid w:val="0"/>
          <w:sz w:val="24"/>
          <w:szCs w:val="24"/>
        </w:rPr>
        <w:t xml:space="preserve"> </w:t>
      </w:r>
      <w:r w:rsidR="00FB045A" w:rsidRPr="00FB045A">
        <w:rPr>
          <w:rFonts w:ascii="Arial" w:hAnsi="Arial" w:cs="Arial"/>
          <w:snapToGrid w:val="0"/>
          <w:sz w:val="24"/>
          <w:szCs w:val="24"/>
        </w:rPr>
        <w:t>S</w:t>
      </w:r>
      <w:proofErr w:type="spellStart"/>
      <w:r w:rsidR="00FB045A" w:rsidRPr="00FB045A">
        <w:rPr>
          <w:rFonts w:ascii="Arial" w:eastAsia="Calibri" w:hAnsi="Arial" w:cs="Arial"/>
          <w:sz w:val="24"/>
          <w:szCs w:val="24"/>
          <w:lang w:val="es-ES_tradnl"/>
        </w:rPr>
        <w:t>e</w:t>
      </w:r>
      <w:proofErr w:type="spellEnd"/>
      <w:r w:rsidR="00FB045A" w:rsidRPr="00FB045A">
        <w:rPr>
          <w:rFonts w:ascii="Arial" w:eastAsia="Calibri" w:hAnsi="Arial" w:cs="Arial"/>
          <w:sz w:val="24"/>
          <w:szCs w:val="24"/>
          <w:lang w:val="es-ES_tradnl"/>
        </w:rPr>
        <w:t xml:space="preserve"> propone turnarlos a la </w:t>
      </w:r>
      <w:r w:rsidR="00FB045A">
        <w:rPr>
          <w:rFonts w:ascii="Arial" w:eastAsia="Calibri" w:hAnsi="Arial" w:cs="Arial"/>
          <w:sz w:val="24"/>
          <w:szCs w:val="24"/>
          <w:lang w:val="es-ES_tradnl"/>
        </w:rPr>
        <w:t>C</w:t>
      </w:r>
      <w:r w:rsidR="00FB045A" w:rsidRPr="00FB045A">
        <w:rPr>
          <w:rFonts w:ascii="Arial" w:eastAsia="Calibri" w:hAnsi="Arial" w:cs="Arial"/>
          <w:sz w:val="24"/>
          <w:szCs w:val="24"/>
          <w:lang w:val="es-ES_tradnl"/>
        </w:rPr>
        <w:t xml:space="preserve">omisión </w:t>
      </w:r>
      <w:r w:rsidR="00FB045A">
        <w:rPr>
          <w:rFonts w:ascii="Arial" w:eastAsia="Calibri" w:hAnsi="Arial" w:cs="Arial"/>
          <w:sz w:val="24"/>
          <w:szCs w:val="24"/>
          <w:lang w:val="es-ES_tradnl"/>
        </w:rPr>
        <w:t>E</w:t>
      </w:r>
      <w:r w:rsidR="00FB045A" w:rsidRPr="00FB045A">
        <w:rPr>
          <w:rFonts w:ascii="Arial" w:eastAsia="Calibri" w:hAnsi="Arial" w:cs="Arial"/>
          <w:sz w:val="24"/>
          <w:szCs w:val="24"/>
          <w:lang w:val="es-ES_tradnl"/>
        </w:rPr>
        <w:t xml:space="preserve">dilicia de </w:t>
      </w:r>
      <w:r w:rsidR="00FB045A">
        <w:rPr>
          <w:rFonts w:ascii="Arial" w:eastAsia="Calibri" w:hAnsi="Arial" w:cs="Arial"/>
          <w:sz w:val="24"/>
          <w:szCs w:val="24"/>
          <w:lang w:val="es-ES_tradnl"/>
        </w:rPr>
        <w:t>H</w:t>
      </w:r>
      <w:r w:rsidR="00FB045A" w:rsidRPr="00FB045A">
        <w:rPr>
          <w:rFonts w:ascii="Arial" w:eastAsia="Calibri" w:hAnsi="Arial" w:cs="Arial"/>
          <w:sz w:val="24"/>
          <w:szCs w:val="24"/>
          <w:lang w:val="es-ES_tradnl"/>
        </w:rPr>
        <w:t xml:space="preserve">acienda </w:t>
      </w:r>
      <w:r w:rsidR="00FB045A">
        <w:rPr>
          <w:rFonts w:ascii="Arial" w:eastAsia="Calibri" w:hAnsi="Arial" w:cs="Arial"/>
          <w:sz w:val="24"/>
          <w:szCs w:val="24"/>
          <w:lang w:val="es-ES_tradnl"/>
        </w:rPr>
        <w:t>P</w:t>
      </w:r>
      <w:r w:rsidR="00FB045A" w:rsidRPr="00FB045A">
        <w:rPr>
          <w:rFonts w:ascii="Arial" w:eastAsia="Calibri" w:hAnsi="Arial" w:cs="Arial"/>
          <w:sz w:val="24"/>
          <w:szCs w:val="24"/>
          <w:lang w:val="es-ES_tradnl"/>
        </w:rPr>
        <w:t xml:space="preserve">ública y </w:t>
      </w:r>
      <w:r w:rsidR="00FB045A">
        <w:rPr>
          <w:rFonts w:ascii="Arial" w:eastAsia="Calibri" w:hAnsi="Arial" w:cs="Arial"/>
          <w:sz w:val="24"/>
          <w:szCs w:val="24"/>
          <w:lang w:val="es-ES_tradnl"/>
        </w:rPr>
        <w:t>P</w:t>
      </w:r>
      <w:r w:rsidR="00FB045A" w:rsidRPr="00FB045A">
        <w:rPr>
          <w:rFonts w:ascii="Arial" w:eastAsia="Calibri" w:hAnsi="Arial" w:cs="Arial"/>
          <w:sz w:val="24"/>
          <w:szCs w:val="24"/>
          <w:lang w:val="es-ES_tradnl"/>
        </w:rPr>
        <w:t xml:space="preserve">atrimonio </w:t>
      </w:r>
      <w:r w:rsidR="00FB045A">
        <w:rPr>
          <w:rFonts w:ascii="Arial" w:eastAsia="Calibri" w:hAnsi="Arial" w:cs="Arial"/>
          <w:sz w:val="24"/>
          <w:szCs w:val="24"/>
          <w:lang w:val="es-ES_tradnl"/>
        </w:rPr>
        <w:t>M</w:t>
      </w:r>
      <w:r w:rsidR="00FB045A" w:rsidRPr="00FB045A">
        <w:rPr>
          <w:rFonts w:ascii="Arial" w:eastAsia="Calibri" w:hAnsi="Arial" w:cs="Arial"/>
          <w:sz w:val="24"/>
          <w:szCs w:val="24"/>
          <w:lang w:val="es-ES_tradnl"/>
        </w:rPr>
        <w:t xml:space="preserve">unicipal; </w:t>
      </w:r>
      <w:r w:rsidR="00FB045A" w:rsidRPr="00FB045A">
        <w:rPr>
          <w:rFonts w:ascii="Arial" w:hAnsi="Arial" w:cs="Arial"/>
          <w:sz w:val="24"/>
          <w:szCs w:val="24"/>
        </w:rPr>
        <w:t xml:space="preserve">preguntando si desean hacer uso de la palabra. </w:t>
      </w:r>
      <w:r w:rsidR="00FB045A">
        <w:rPr>
          <w:rFonts w:ascii="Arial" w:hAnsi="Arial" w:cs="Arial"/>
          <w:sz w:val="24"/>
          <w:szCs w:val="24"/>
        </w:rPr>
        <w:t>N</w:t>
      </w:r>
      <w:r w:rsidR="00FB045A" w:rsidRPr="00FB045A">
        <w:rPr>
          <w:rFonts w:ascii="Arial" w:hAnsi="Arial" w:cs="Arial"/>
          <w:sz w:val="24"/>
          <w:szCs w:val="24"/>
          <w:lang w:val="es-ES_tradnl"/>
        </w:rPr>
        <w:t>o habiendo quien, en votación económica, les pregunto si lo aprueban</w:t>
      </w:r>
      <w:r w:rsidR="001C2FA6" w:rsidRPr="00FB045A">
        <w:rPr>
          <w:rFonts w:ascii="Arial" w:hAnsi="Arial" w:cs="Arial"/>
          <w:sz w:val="24"/>
          <w:szCs w:val="24"/>
          <w:lang w:val="es-ES_tradnl"/>
        </w:rPr>
        <w:t>.</w:t>
      </w:r>
      <w:r w:rsidRPr="00FB045A">
        <w:rPr>
          <w:rFonts w:ascii="Arial" w:hAnsi="Arial" w:cs="Arial"/>
          <w:sz w:val="24"/>
          <w:szCs w:val="24"/>
          <w:lang w:val="es-ES_tradnl"/>
        </w:rPr>
        <w:t xml:space="preserve"> </w:t>
      </w:r>
      <w:r w:rsidR="001C2FA6" w:rsidRPr="00FB045A">
        <w:rPr>
          <w:rFonts w:ascii="Arial" w:hAnsi="Arial" w:cs="Arial"/>
          <w:sz w:val="24"/>
          <w:szCs w:val="24"/>
          <w:lang w:val="es-ES_tradnl"/>
        </w:rPr>
        <w:t>Aprobado.</w:t>
      </w:r>
    </w:p>
    <w:p w14:paraId="5550675C" w14:textId="77777777" w:rsidR="001C2FA6" w:rsidRPr="008B5CEE" w:rsidRDefault="001C2FA6" w:rsidP="001C2FA6">
      <w:pPr>
        <w:jc w:val="both"/>
        <w:rPr>
          <w:rFonts w:ascii="Arial" w:hAnsi="Arial"/>
          <w:b/>
          <w:sz w:val="24"/>
          <w:szCs w:val="24"/>
          <w:lang w:val="es-ES_tradnl"/>
        </w:rPr>
      </w:pPr>
    </w:p>
    <w:p w14:paraId="2568EE83" w14:textId="1AA3E879"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lastRenderedPageBreak/>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Pr>
          <w:rFonts w:ascii="Arial" w:hAnsi="Arial" w:cs="Arial"/>
          <w:sz w:val="24"/>
          <w:szCs w:val="24"/>
          <w:lang w:val="es-ES_tradnl"/>
        </w:rPr>
        <w:t xml:space="preserve">3.- </w:t>
      </w:r>
      <w:r w:rsidRPr="001C2FA6">
        <w:rPr>
          <w:rFonts w:ascii="Arial" w:hAnsi="Arial" w:cs="Arial"/>
          <w:sz w:val="24"/>
          <w:szCs w:val="24"/>
        </w:rPr>
        <w:t>Oficios DGJM/DJCS/CC/113, 117, 126 y 143/2024 de la Dirección de lo Jurídico Consultivo, mediante los cuales solicita la modificación de diversos decretos municipales.</w:t>
      </w:r>
    </w:p>
    <w:p w14:paraId="4592E969" w14:textId="77777777" w:rsidR="001C2FA6" w:rsidRPr="001C2FA6" w:rsidRDefault="001C2FA6" w:rsidP="001C2FA6">
      <w:pPr>
        <w:ind w:left="567" w:hanging="567"/>
        <w:jc w:val="both"/>
        <w:rPr>
          <w:rFonts w:ascii="Arial" w:hAnsi="Arial" w:cs="Arial"/>
          <w:sz w:val="24"/>
          <w:szCs w:val="24"/>
        </w:rPr>
      </w:pPr>
    </w:p>
    <w:p w14:paraId="30114879" w14:textId="10B0DCED" w:rsidR="001C2FA6" w:rsidRPr="001C2FA6" w:rsidRDefault="001C2FA6" w:rsidP="001C2FA6">
      <w:pPr>
        <w:jc w:val="both"/>
        <w:rPr>
          <w:rFonts w:ascii="Arial" w:hAnsi="Arial" w:cs="Arial"/>
          <w:bCs/>
          <w:sz w:val="24"/>
          <w:szCs w:val="24"/>
        </w:rPr>
      </w:pPr>
      <w:r>
        <w:rPr>
          <w:rFonts w:ascii="Arial" w:hAnsi="Arial" w:cs="Arial"/>
          <w:bCs/>
          <w:sz w:val="24"/>
          <w:szCs w:val="24"/>
        </w:rPr>
        <w:t xml:space="preserve">4.- </w:t>
      </w:r>
      <w:r w:rsidRPr="001C2FA6">
        <w:rPr>
          <w:rFonts w:ascii="Arial" w:hAnsi="Arial" w:cs="Arial"/>
          <w:bCs/>
          <w:sz w:val="24"/>
          <w:szCs w:val="24"/>
        </w:rPr>
        <w:t xml:space="preserve">Oficio DGJM/DJCS/CC/209/2024 de la Dirección de lo Jurídico Consultivo, mediante el cual adjunta el expediente que contiene el escrito presentado por Mario Israel </w:t>
      </w:r>
      <w:proofErr w:type="spellStart"/>
      <w:r w:rsidRPr="001C2FA6">
        <w:rPr>
          <w:rFonts w:ascii="Arial" w:hAnsi="Arial" w:cs="Arial"/>
          <w:bCs/>
          <w:sz w:val="24"/>
          <w:szCs w:val="24"/>
        </w:rPr>
        <w:t>Vielma</w:t>
      </w:r>
      <w:proofErr w:type="spellEnd"/>
      <w:r w:rsidRPr="001C2FA6">
        <w:rPr>
          <w:rFonts w:ascii="Arial" w:hAnsi="Arial" w:cs="Arial"/>
          <w:bCs/>
          <w:sz w:val="24"/>
          <w:szCs w:val="24"/>
        </w:rPr>
        <w:t xml:space="preserve"> Ramírez, en el cual renuncia a los derechos de concesión de baños públicos en el Mercado Severo Díaz.</w:t>
      </w:r>
    </w:p>
    <w:p w14:paraId="22160FF1" w14:textId="77777777" w:rsidR="001C2FA6" w:rsidRPr="001C2FA6" w:rsidRDefault="001C2FA6" w:rsidP="001C2FA6">
      <w:pPr>
        <w:jc w:val="both"/>
        <w:rPr>
          <w:rFonts w:ascii="Arial" w:hAnsi="Arial" w:cs="Arial"/>
          <w:sz w:val="24"/>
          <w:szCs w:val="24"/>
        </w:rPr>
      </w:pPr>
    </w:p>
    <w:p w14:paraId="612CDE55" w14:textId="77777777" w:rsidR="00014AF7" w:rsidRDefault="000E182D" w:rsidP="001C2FA6">
      <w:pPr>
        <w:jc w:val="both"/>
        <w:rPr>
          <w:rFonts w:ascii="Arial" w:eastAsia="Calibri" w:hAnsi="Arial" w:cs="Arial"/>
          <w:sz w:val="24"/>
          <w:szCs w:val="24"/>
          <w:lang w:val="es-ES_tradnl"/>
        </w:rPr>
      </w:pPr>
      <w:r w:rsidRPr="000E182D">
        <w:rPr>
          <w:rFonts w:ascii="Arial" w:hAnsi="Arial" w:cs="Arial"/>
          <w:b/>
          <w:snapToGrid w:val="0"/>
          <w:sz w:val="24"/>
          <w:szCs w:val="24"/>
        </w:rPr>
        <w:t>El Señor Presidente Municipal Interino:</w:t>
      </w:r>
      <w:r w:rsidRPr="00124B29">
        <w:rPr>
          <w:rFonts w:ascii="Arial" w:hAnsi="Arial" w:cs="Arial"/>
          <w:snapToGrid w:val="0"/>
        </w:rPr>
        <w:t xml:space="preserve"> </w:t>
      </w:r>
      <w:r w:rsidR="00014AF7">
        <w:rPr>
          <w:rFonts w:ascii="Arial" w:eastAsia="Calibri" w:hAnsi="Arial" w:cs="Arial"/>
          <w:sz w:val="24"/>
          <w:szCs w:val="24"/>
          <w:lang w:val="es-ES_tradnl"/>
        </w:rPr>
        <w:t>S</w:t>
      </w:r>
      <w:r w:rsidR="00014AF7" w:rsidRPr="001C2FA6">
        <w:rPr>
          <w:rFonts w:ascii="Arial" w:eastAsia="Calibri" w:hAnsi="Arial" w:cs="Arial"/>
          <w:sz w:val="24"/>
          <w:szCs w:val="24"/>
          <w:lang w:val="es-ES_tradnl"/>
        </w:rPr>
        <w:t xml:space="preserve">e propone turnarlos a las </w:t>
      </w:r>
      <w:r w:rsidR="00014AF7">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omisiones </w:t>
      </w:r>
    </w:p>
    <w:p w14:paraId="5CF4869A" w14:textId="432D0245" w:rsidR="001C2FA6" w:rsidRPr="001C2FA6" w:rsidRDefault="00014AF7" w:rsidP="001C2FA6">
      <w:pPr>
        <w:jc w:val="both"/>
        <w:rPr>
          <w:rFonts w:ascii="Arial" w:hAnsi="Arial" w:cs="Arial"/>
          <w:sz w:val="24"/>
          <w:szCs w:val="24"/>
          <w:lang w:val="es-ES_tradnl"/>
        </w:rPr>
      </w:pPr>
      <w:r>
        <w:rPr>
          <w:rFonts w:ascii="Arial" w:eastAsia="Calibri" w:hAnsi="Arial" w:cs="Arial"/>
          <w:sz w:val="24"/>
          <w:szCs w:val="24"/>
          <w:lang w:val="es-ES_tradnl"/>
        </w:rPr>
        <w:t>E</w:t>
      </w:r>
      <w:r w:rsidRPr="001C2FA6">
        <w:rPr>
          <w:rFonts w:ascii="Arial" w:eastAsia="Calibri" w:hAnsi="Arial" w:cs="Arial"/>
          <w:sz w:val="24"/>
          <w:szCs w:val="24"/>
          <w:lang w:val="es-ES_tradnl"/>
        </w:rPr>
        <w:t xml:space="preserve">dilicias de </w:t>
      </w:r>
      <w:r>
        <w:rPr>
          <w:rFonts w:ascii="Arial" w:eastAsia="Calibri" w:hAnsi="Arial" w:cs="Arial"/>
          <w:sz w:val="24"/>
          <w:szCs w:val="24"/>
          <w:lang w:val="es-ES_tradnl"/>
        </w:rPr>
        <w:t>M</w:t>
      </w:r>
      <w:r w:rsidRPr="001C2FA6">
        <w:rPr>
          <w:rFonts w:ascii="Arial" w:eastAsia="Calibri" w:hAnsi="Arial" w:cs="Arial"/>
          <w:sz w:val="24"/>
          <w:szCs w:val="24"/>
          <w:lang w:val="es-ES_tradnl"/>
        </w:rPr>
        <w:t xml:space="preserve">ercados, </w:t>
      </w:r>
      <w:r>
        <w:rPr>
          <w:rFonts w:ascii="Arial" w:eastAsia="Calibri" w:hAnsi="Arial" w:cs="Arial"/>
          <w:sz w:val="24"/>
          <w:szCs w:val="24"/>
          <w:lang w:val="es-ES_tradnl"/>
        </w:rPr>
        <w:t>C</w:t>
      </w:r>
      <w:r w:rsidRPr="001C2FA6">
        <w:rPr>
          <w:rFonts w:ascii="Arial" w:eastAsia="Calibri" w:hAnsi="Arial" w:cs="Arial"/>
          <w:sz w:val="24"/>
          <w:szCs w:val="24"/>
          <w:lang w:val="es-ES_tradnl"/>
        </w:rPr>
        <w:t xml:space="preserve">entrales de </w:t>
      </w:r>
      <w:r>
        <w:rPr>
          <w:rFonts w:ascii="Arial" w:eastAsia="Calibri" w:hAnsi="Arial" w:cs="Arial"/>
          <w:sz w:val="24"/>
          <w:szCs w:val="24"/>
          <w:lang w:val="es-ES_tradnl"/>
        </w:rPr>
        <w:t>A</w:t>
      </w:r>
      <w:r w:rsidRPr="001C2FA6">
        <w:rPr>
          <w:rFonts w:ascii="Arial" w:eastAsia="Calibri" w:hAnsi="Arial" w:cs="Arial"/>
          <w:sz w:val="24"/>
          <w:szCs w:val="24"/>
          <w:lang w:val="es-ES_tradnl"/>
        </w:rPr>
        <w:t xml:space="preserve">basto, </w:t>
      </w:r>
      <w:r>
        <w:rPr>
          <w:rFonts w:ascii="Arial" w:eastAsia="Calibri" w:hAnsi="Arial" w:cs="Arial"/>
          <w:sz w:val="24"/>
          <w:szCs w:val="24"/>
          <w:lang w:val="es-ES_tradnl"/>
        </w:rPr>
        <w:t>T</w:t>
      </w:r>
      <w:r w:rsidRPr="001C2FA6">
        <w:rPr>
          <w:rFonts w:ascii="Arial" w:eastAsia="Calibri" w:hAnsi="Arial" w:cs="Arial"/>
          <w:sz w:val="24"/>
          <w:szCs w:val="24"/>
          <w:lang w:val="es-ES_tradnl"/>
        </w:rPr>
        <w:t xml:space="preserve">ianguis y </w:t>
      </w:r>
      <w:r>
        <w:rPr>
          <w:rFonts w:ascii="Arial" w:eastAsia="Calibri" w:hAnsi="Arial" w:cs="Arial"/>
          <w:sz w:val="24"/>
          <w:szCs w:val="24"/>
          <w:lang w:val="es-ES_tradnl"/>
        </w:rPr>
        <w:t>C</w:t>
      </w:r>
      <w:r w:rsidRPr="001C2FA6">
        <w:rPr>
          <w:rFonts w:ascii="Arial" w:eastAsia="Calibri" w:hAnsi="Arial" w:cs="Arial"/>
          <w:sz w:val="24"/>
          <w:szCs w:val="24"/>
          <w:lang w:val="es-ES_tradnl"/>
        </w:rPr>
        <w:t xml:space="preserve">omercio en </w:t>
      </w:r>
      <w:r>
        <w:rPr>
          <w:rFonts w:ascii="Arial" w:eastAsia="Calibri" w:hAnsi="Arial" w:cs="Arial"/>
          <w:sz w:val="24"/>
          <w:szCs w:val="24"/>
          <w:lang w:val="es-ES_tradnl"/>
        </w:rPr>
        <w:t>E</w:t>
      </w:r>
      <w:r w:rsidRPr="001C2FA6">
        <w:rPr>
          <w:rFonts w:ascii="Arial" w:eastAsia="Calibri" w:hAnsi="Arial" w:cs="Arial"/>
          <w:sz w:val="24"/>
          <w:szCs w:val="24"/>
          <w:lang w:val="es-ES_tradnl"/>
        </w:rPr>
        <w:t xml:space="preserve">spacios </w:t>
      </w:r>
      <w:r>
        <w:rPr>
          <w:rFonts w:ascii="Arial" w:eastAsia="Calibri" w:hAnsi="Arial" w:cs="Arial"/>
          <w:sz w:val="24"/>
          <w:szCs w:val="24"/>
          <w:lang w:val="es-ES_tradnl"/>
        </w:rPr>
        <w:t>A</w:t>
      </w:r>
      <w:r w:rsidRPr="001C2FA6">
        <w:rPr>
          <w:rFonts w:ascii="Arial" w:eastAsia="Calibri" w:hAnsi="Arial" w:cs="Arial"/>
          <w:sz w:val="24"/>
          <w:szCs w:val="24"/>
          <w:lang w:val="es-ES_tradnl"/>
        </w:rPr>
        <w:t xml:space="preserve">biertos y de </w:t>
      </w:r>
      <w:r>
        <w:rPr>
          <w:rFonts w:ascii="Arial" w:eastAsia="Calibri" w:hAnsi="Arial" w:cs="Arial"/>
          <w:sz w:val="24"/>
          <w:szCs w:val="24"/>
          <w:lang w:val="es-ES_tradnl"/>
        </w:rPr>
        <w:t>H</w:t>
      </w:r>
      <w:r w:rsidRPr="001C2FA6">
        <w:rPr>
          <w:rFonts w:ascii="Arial" w:eastAsia="Calibri" w:hAnsi="Arial" w:cs="Arial"/>
          <w:sz w:val="24"/>
          <w:szCs w:val="24"/>
          <w:lang w:val="es-ES_tradnl"/>
        </w:rPr>
        <w:t xml:space="preserve">acienda </w:t>
      </w:r>
      <w:r>
        <w:rPr>
          <w:rFonts w:ascii="Arial" w:eastAsia="Calibri" w:hAnsi="Arial" w:cs="Arial"/>
          <w:sz w:val="24"/>
          <w:szCs w:val="24"/>
          <w:lang w:val="es-ES_tradnl"/>
        </w:rPr>
        <w:t>P</w:t>
      </w:r>
      <w:r w:rsidRPr="001C2FA6">
        <w:rPr>
          <w:rFonts w:ascii="Arial" w:eastAsia="Calibri" w:hAnsi="Arial" w:cs="Arial"/>
          <w:sz w:val="24"/>
          <w:szCs w:val="24"/>
          <w:lang w:val="es-ES_tradnl"/>
        </w:rPr>
        <w:t xml:space="preserve">ública y </w:t>
      </w:r>
      <w:r>
        <w:rPr>
          <w:rFonts w:ascii="Arial" w:eastAsia="Calibri" w:hAnsi="Arial" w:cs="Arial"/>
          <w:sz w:val="24"/>
          <w:szCs w:val="24"/>
          <w:lang w:val="es-ES_tradnl"/>
        </w:rPr>
        <w:t>P</w:t>
      </w:r>
      <w:r w:rsidRPr="001C2FA6">
        <w:rPr>
          <w:rFonts w:ascii="Arial" w:eastAsia="Calibri" w:hAnsi="Arial" w:cs="Arial"/>
          <w:sz w:val="24"/>
          <w:szCs w:val="24"/>
          <w:lang w:val="es-ES_tradnl"/>
        </w:rPr>
        <w:t xml:space="preserve">atrimonio </w:t>
      </w:r>
      <w:r>
        <w:rPr>
          <w:rFonts w:ascii="Arial" w:eastAsia="Calibri" w:hAnsi="Arial" w:cs="Arial"/>
          <w:sz w:val="24"/>
          <w:szCs w:val="24"/>
          <w:lang w:val="es-ES_tradnl"/>
        </w:rPr>
        <w:t>M</w:t>
      </w:r>
      <w:r w:rsidRPr="001C2FA6">
        <w:rPr>
          <w:rFonts w:ascii="Arial" w:eastAsia="Calibri" w:hAnsi="Arial" w:cs="Arial"/>
          <w:sz w:val="24"/>
          <w:szCs w:val="24"/>
          <w:lang w:val="es-ES_tradnl"/>
        </w:rPr>
        <w:t xml:space="preserve">unicipal; </w:t>
      </w:r>
      <w:r w:rsidRPr="001C2FA6">
        <w:rPr>
          <w:rFonts w:ascii="Arial" w:hAnsi="Arial" w:cs="Arial"/>
          <w:sz w:val="24"/>
          <w:szCs w:val="24"/>
        </w:rPr>
        <w:t>preguntando si desean hacer uso de la palabra.</w:t>
      </w:r>
      <w:r>
        <w:rPr>
          <w:rFonts w:ascii="Arial" w:hAnsi="Arial" w:cs="Arial"/>
          <w:sz w:val="24"/>
          <w:szCs w:val="24"/>
        </w:rPr>
        <w:t xml:space="preserve"> N</w:t>
      </w:r>
      <w:r w:rsidRPr="001C2FA6">
        <w:rPr>
          <w:rFonts w:ascii="Arial" w:hAnsi="Arial" w:cs="Arial"/>
          <w:sz w:val="24"/>
          <w:szCs w:val="24"/>
          <w:lang w:val="es-ES_tradnl"/>
        </w:rPr>
        <w:t>o habiendo quien, en votación económica, les pregunto si lo aprueban.</w:t>
      </w:r>
      <w:r>
        <w:rPr>
          <w:rFonts w:ascii="Arial" w:hAnsi="Arial" w:cs="Arial"/>
          <w:sz w:val="24"/>
          <w:szCs w:val="24"/>
          <w:lang w:val="es-ES_tradnl"/>
        </w:rPr>
        <w:t xml:space="preserve"> A</w:t>
      </w:r>
      <w:r w:rsidRPr="001C2FA6">
        <w:rPr>
          <w:rFonts w:ascii="Arial" w:hAnsi="Arial" w:cs="Arial"/>
          <w:sz w:val="24"/>
          <w:szCs w:val="24"/>
          <w:lang w:val="es-ES_tradnl"/>
        </w:rPr>
        <w:t>probado.</w:t>
      </w:r>
    </w:p>
    <w:p w14:paraId="36EC8926" w14:textId="77777777" w:rsidR="001C2FA6" w:rsidRPr="008B5CEE" w:rsidRDefault="001C2FA6" w:rsidP="001C2FA6">
      <w:pPr>
        <w:jc w:val="both"/>
        <w:rPr>
          <w:rFonts w:ascii="Arial" w:hAnsi="Arial"/>
          <w:b/>
          <w:sz w:val="24"/>
          <w:szCs w:val="24"/>
          <w:lang w:val="es-ES_tradnl"/>
        </w:rPr>
      </w:pPr>
      <w:bookmarkStart w:id="4" w:name="_Hlk156818695"/>
    </w:p>
    <w:p w14:paraId="4B28AA7B" w14:textId="2C9C4A1A"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sidRPr="001C2FA6">
        <w:rPr>
          <w:rFonts w:ascii="Arial" w:hAnsi="Arial" w:cs="Arial"/>
          <w:bCs/>
          <w:sz w:val="24"/>
          <w:szCs w:val="24"/>
          <w:lang w:val="es-ES_tradnl"/>
        </w:rPr>
        <w:t xml:space="preserve">5.- </w:t>
      </w:r>
      <w:r w:rsidRPr="001C2FA6">
        <w:rPr>
          <w:rFonts w:ascii="Arial" w:hAnsi="Arial" w:cs="Arial"/>
          <w:bCs/>
          <w:sz w:val="24"/>
          <w:szCs w:val="24"/>
        </w:rPr>
        <w:t>Oficio DPCYG/0038/2024 que suscribe el Director de Participación Ciudadana y Gobernanza, mediante el cual remite expediente para el reconocimiento como organización vecinal del Condominio Jardines Independencia 1</w:t>
      </w:r>
      <w:bookmarkEnd w:id="4"/>
      <w:r w:rsidRPr="001C2FA6">
        <w:rPr>
          <w:rFonts w:ascii="Arial" w:hAnsi="Arial" w:cs="Arial"/>
          <w:bCs/>
          <w:sz w:val="24"/>
          <w:szCs w:val="24"/>
        </w:rPr>
        <w:t>.</w:t>
      </w:r>
    </w:p>
    <w:p w14:paraId="722118C2" w14:textId="77777777" w:rsidR="001C2FA6" w:rsidRPr="001C2FA6" w:rsidRDefault="001C2FA6" w:rsidP="001C2FA6">
      <w:pPr>
        <w:jc w:val="both"/>
        <w:rPr>
          <w:rFonts w:ascii="Arial" w:eastAsia="Calibri" w:hAnsi="Arial" w:cs="Arial"/>
          <w:sz w:val="24"/>
          <w:szCs w:val="24"/>
          <w:lang w:val="es-ES_tradnl"/>
        </w:rPr>
      </w:pPr>
    </w:p>
    <w:p w14:paraId="20ED2D2D" w14:textId="3180C4A2" w:rsidR="001C2FA6" w:rsidRPr="001C2FA6" w:rsidRDefault="000E182D" w:rsidP="001C2FA6">
      <w:pPr>
        <w:jc w:val="both"/>
        <w:rPr>
          <w:rFonts w:ascii="Arial" w:hAnsi="Arial" w:cs="Arial"/>
          <w:sz w:val="24"/>
          <w:szCs w:val="24"/>
          <w:lang w:val="es-ES_tradnl"/>
        </w:rPr>
      </w:pPr>
      <w:r w:rsidRPr="000E182D">
        <w:rPr>
          <w:rFonts w:ascii="Arial" w:hAnsi="Arial" w:cs="Arial"/>
          <w:b/>
          <w:snapToGrid w:val="0"/>
          <w:sz w:val="24"/>
          <w:szCs w:val="24"/>
        </w:rPr>
        <w:t>El Señor Presidente Municipal Interino:</w:t>
      </w:r>
      <w:r>
        <w:rPr>
          <w:rFonts w:ascii="Arial" w:hAnsi="Arial" w:cs="Arial"/>
          <w:b/>
          <w:snapToGrid w:val="0"/>
          <w:sz w:val="24"/>
          <w:szCs w:val="24"/>
        </w:rPr>
        <w:t xml:space="preserve"> </w:t>
      </w:r>
      <w:r w:rsidR="00014AF7" w:rsidRPr="00014AF7">
        <w:rPr>
          <w:rFonts w:ascii="Arial" w:hAnsi="Arial" w:cs="Arial"/>
          <w:snapToGrid w:val="0"/>
          <w:sz w:val="24"/>
          <w:szCs w:val="24"/>
        </w:rPr>
        <w:t>S</w:t>
      </w:r>
      <w:proofErr w:type="spellStart"/>
      <w:r w:rsidR="00014AF7" w:rsidRPr="001C2FA6">
        <w:rPr>
          <w:rFonts w:ascii="Arial" w:eastAsia="Calibri" w:hAnsi="Arial" w:cs="Arial"/>
          <w:sz w:val="24"/>
          <w:szCs w:val="24"/>
          <w:lang w:val="es-ES_tradnl"/>
        </w:rPr>
        <w:t>e</w:t>
      </w:r>
      <w:proofErr w:type="spellEnd"/>
      <w:r w:rsidR="00014AF7" w:rsidRPr="001C2FA6">
        <w:rPr>
          <w:rFonts w:ascii="Arial" w:eastAsia="Calibri" w:hAnsi="Arial" w:cs="Arial"/>
          <w:sz w:val="24"/>
          <w:szCs w:val="24"/>
          <w:lang w:val="es-ES_tradnl"/>
        </w:rPr>
        <w:t xml:space="preserve"> propone turnarlo a la </w:t>
      </w:r>
      <w:r w:rsidR="00014AF7">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omisión </w:t>
      </w:r>
      <w:r w:rsidR="00014AF7">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dilicia de </w:t>
      </w:r>
      <w:r w:rsidR="00014AF7">
        <w:rPr>
          <w:rFonts w:ascii="Arial" w:eastAsia="Calibri" w:hAnsi="Arial" w:cs="Arial"/>
          <w:sz w:val="24"/>
          <w:szCs w:val="24"/>
          <w:lang w:val="es-ES_tradnl"/>
        </w:rPr>
        <w:t>D</w:t>
      </w:r>
      <w:r w:rsidR="00014AF7" w:rsidRPr="001C2FA6">
        <w:rPr>
          <w:rFonts w:ascii="Arial" w:eastAsia="Calibri" w:hAnsi="Arial" w:cs="Arial"/>
          <w:sz w:val="24"/>
          <w:szCs w:val="24"/>
          <w:lang w:val="es-ES_tradnl"/>
        </w:rPr>
        <w:t xml:space="preserve">esarrollo </w:t>
      </w:r>
      <w:r w:rsidR="00014AF7">
        <w:rPr>
          <w:rFonts w:ascii="Arial" w:eastAsia="Calibri" w:hAnsi="Arial" w:cs="Arial"/>
          <w:sz w:val="24"/>
          <w:szCs w:val="24"/>
          <w:lang w:val="es-ES_tradnl"/>
        </w:rPr>
        <w:t>S</w:t>
      </w:r>
      <w:r w:rsidR="00014AF7" w:rsidRPr="001C2FA6">
        <w:rPr>
          <w:rFonts w:ascii="Arial" w:eastAsia="Calibri" w:hAnsi="Arial" w:cs="Arial"/>
          <w:sz w:val="24"/>
          <w:szCs w:val="24"/>
          <w:lang w:val="es-ES_tradnl"/>
        </w:rPr>
        <w:t xml:space="preserve">ocial, </w:t>
      </w:r>
      <w:r w:rsidR="00014AF7">
        <w:rPr>
          <w:rFonts w:ascii="Arial" w:eastAsia="Calibri" w:hAnsi="Arial" w:cs="Arial"/>
          <w:sz w:val="24"/>
          <w:szCs w:val="24"/>
          <w:lang w:val="es-ES_tradnl"/>
        </w:rPr>
        <w:t>H</w:t>
      </w:r>
      <w:r w:rsidR="00014AF7" w:rsidRPr="001C2FA6">
        <w:rPr>
          <w:rFonts w:ascii="Arial" w:eastAsia="Calibri" w:hAnsi="Arial" w:cs="Arial"/>
          <w:sz w:val="24"/>
          <w:szCs w:val="24"/>
          <w:lang w:val="es-ES_tradnl"/>
        </w:rPr>
        <w:t xml:space="preserve">umano y </w:t>
      </w:r>
      <w:r w:rsidR="00014AF7">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articipación </w:t>
      </w:r>
      <w:r w:rsidR="00014AF7">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iudadana; </w:t>
      </w:r>
      <w:r w:rsidR="00014AF7" w:rsidRPr="001C2FA6">
        <w:rPr>
          <w:rFonts w:ascii="Arial" w:hAnsi="Arial" w:cs="Arial"/>
          <w:sz w:val="24"/>
          <w:szCs w:val="24"/>
        </w:rPr>
        <w:t>preguntando si desean hacer uso de la palabra.</w:t>
      </w:r>
      <w:r w:rsidR="00014AF7">
        <w:rPr>
          <w:rFonts w:ascii="Arial" w:hAnsi="Arial" w:cs="Arial"/>
          <w:sz w:val="24"/>
          <w:szCs w:val="24"/>
        </w:rPr>
        <w:t xml:space="preserve"> N</w:t>
      </w:r>
      <w:r w:rsidR="00014AF7" w:rsidRPr="001C2FA6">
        <w:rPr>
          <w:rFonts w:ascii="Arial" w:hAnsi="Arial" w:cs="Arial"/>
          <w:sz w:val="24"/>
          <w:szCs w:val="24"/>
          <w:lang w:val="es-ES_tradnl"/>
        </w:rPr>
        <w:t>o habiendo quien, en votación económica, les pregunto si lo aprueban.</w:t>
      </w:r>
      <w:r w:rsidR="00014AF7">
        <w:rPr>
          <w:rFonts w:ascii="Arial" w:hAnsi="Arial" w:cs="Arial"/>
          <w:sz w:val="24"/>
          <w:szCs w:val="24"/>
          <w:lang w:val="es-ES_tradnl"/>
        </w:rPr>
        <w:t xml:space="preserve"> A</w:t>
      </w:r>
      <w:r w:rsidR="00014AF7" w:rsidRPr="001C2FA6">
        <w:rPr>
          <w:rFonts w:ascii="Arial" w:hAnsi="Arial" w:cs="Arial"/>
          <w:sz w:val="24"/>
          <w:szCs w:val="24"/>
          <w:lang w:val="es-ES_tradnl"/>
        </w:rPr>
        <w:t>probado.</w:t>
      </w:r>
    </w:p>
    <w:p w14:paraId="5E8B3EEC" w14:textId="77777777" w:rsidR="001C2FA6" w:rsidRPr="008B5CEE" w:rsidRDefault="001C2FA6" w:rsidP="001C2FA6">
      <w:pPr>
        <w:jc w:val="both"/>
        <w:rPr>
          <w:rFonts w:ascii="Arial" w:hAnsi="Arial"/>
          <w:b/>
          <w:sz w:val="24"/>
          <w:szCs w:val="24"/>
          <w:lang w:val="es-ES_tradnl"/>
        </w:rPr>
      </w:pPr>
    </w:p>
    <w:p w14:paraId="5E289328" w14:textId="3B0CA67B"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sidRPr="001C2FA6">
        <w:rPr>
          <w:rFonts w:ascii="Arial" w:hAnsi="Arial" w:cs="Arial"/>
          <w:bCs/>
          <w:sz w:val="24"/>
          <w:szCs w:val="24"/>
        </w:rPr>
        <w:t>6.- Oficios COMUR 0156, 0157 y 0158/2024 de la Comisión Municipal de Regularización, mediante los cuales remite los expedientes para que se declare y autorice la formal regularización de asentamientos.</w:t>
      </w:r>
    </w:p>
    <w:p w14:paraId="55A24331" w14:textId="77777777" w:rsidR="001C2FA6" w:rsidRPr="001C2FA6" w:rsidRDefault="001C2FA6" w:rsidP="001C2FA6">
      <w:pPr>
        <w:jc w:val="both"/>
        <w:rPr>
          <w:rFonts w:ascii="Arial" w:hAnsi="Arial" w:cs="Arial"/>
          <w:bCs/>
          <w:sz w:val="24"/>
          <w:szCs w:val="24"/>
        </w:rPr>
      </w:pPr>
    </w:p>
    <w:p w14:paraId="4CF88A96" w14:textId="1543A12F" w:rsidR="001C2FA6" w:rsidRPr="001C2FA6" w:rsidRDefault="001C2FA6" w:rsidP="001C2FA6">
      <w:pPr>
        <w:jc w:val="both"/>
        <w:rPr>
          <w:rFonts w:ascii="Arial" w:hAnsi="Arial" w:cs="Arial"/>
          <w:bCs/>
          <w:sz w:val="24"/>
          <w:szCs w:val="24"/>
        </w:rPr>
      </w:pPr>
      <w:r w:rsidRPr="001C2FA6">
        <w:rPr>
          <w:rFonts w:ascii="Arial" w:hAnsi="Arial" w:cs="Arial"/>
          <w:bCs/>
          <w:sz w:val="24"/>
          <w:szCs w:val="24"/>
        </w:rPr>
        <w:t>7.- Oficios COMUR 0256 al 0372/2024 de la Comisión Municipal de Regularización, mediante los cuales remite proyectos de resolución administrativa de diversos bienes de dominio público.</w:t>
      </w:r>
    </w:p>
    <w:p w14:paraId="75E989E2" w14:textId="77777777" w:rsidR="001C2FA6" w:rsidRPr="001C2FA6" w:rsidRDefault="001C2FA6" w:rsidP="001C2FA6">
      <w:pPr>
        <w:jc w:val="both"/>
        <w:rPr>
          <w:rFonts w:ascii="Arial" w:eastAsia="Calibri" w:hAnsi="Arial" w:cs="Arial"/>
          <w:sz w:val="24"/>
          <w:szCs w:val="24"/>
          <w:lang w:val="es-ES_tradnl"/>
        </w:rPr>
      </w:pPr>
    </w:p>
    <w:p w14:paraId="4FB9747B" w14:textId="064257A4" w:rsidR="001C2FA6" w:rsidRPr="001C2FA6" w:rsidRDefault="000E182D" w:rsidP="001C2FA6">
      <w:pPr>
        <w:jc w:val="both"/>
        <w:rPr>
          <w:rFonts w:ascii="Arial" w:hAnsi="Arial" w:cs="Arial"/>
          <w:sz w:val="24"/>
          <w:szCs w:val="24"/>
          <w:lang w:val="es-ES_tradnl"/>
        </w:rPr>
      </w:pPr>
      <w:r w:rsidRPr="000E182D">
        <w:rPr>
          <w:rFonts w:ascii="Arial" w:hAnsi="Arial" w:cs="Arial"/>
          <w:b/>
          <w:snapToGrid w:val="0"/>
          <w:sz w:val="24"/>
          <w:szCs w:val="24"/>
        </w:rPr>
        <w:t>El Señor Presidente Municipal Interino:</w:t>
      </w:r>
      <w:r>
        <w:rPr>
          <w:rFonts w:ascii="Arial" w:hAnsi="Arial" w:cs="Arial"/>
          <w:b/>
          <w:snapToGrid w:val="0"/>
          <w:sz w:val="24"/>
          <w:szCs w:val="24"/>
        </w:rPr>
        <w:t xml:space="preserve"> </w:t>
      </w:r>
      <w:r w:rsidR="00014AF7">
        <w:rPr>
          <w:rFonts w:ascii="Arial" w:eastAsia="Calibri" w:hAnsi="Arial" w:cs="Arial"/>
          <w:sz w:val="24"/>
          <w:szCs w:val="24"/>
          <w:lang w:val="es-ES_tradnl"/>
        </w:rPr>
        <w:t>S</w:t>
      </w:r>
      <w:r w:rsidR="00014AF7" w:rsidRPr="001C2FA6">
        <w:rPr>
          <w:rFonts w:ascii="Arial" w:eastAsia="Calibri" w:hAnsi="Arial" w:cs="Arial"/>
          <w:sz w:val="24"/>
          <w:szCs w:val="24"/>
          <w:lang w:val="es-ES_tradnl"/>
        </w:rPr>
        <w:t xml:space="preserve">e propone turnarlos a la </w:t>
      </w:r>
      <w:r w:rsidR="00014AF7">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omisión </w:t>
      </w:r>
      <w:r w:rsidR="00014AF7">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dilicia de </w:t>
      </w:r>
      <w:r w:rsidR="00014AF7">
        <w:rPr>
          <w:rFonts w:ascii="Arial" w:eastAsia="Calibri" w:hAnsi="Arial" w:cs="Arial"/>
          <w:sz w:val="24"/>
          <w:szCs w:val="24"/>
          <w:lang w:val="es-ES_tradnl"/>
        </w:rPr>
        <w:t>O</w:t>
      </w:r>
      <w:r w:rsidR="00014AF7" w:rsidRPr="001C2FA6">
        <w:rPr>
          <w:rFonts w:ascii="Arial" w:eastAsia="Calibri" w:hAnsi="Arial" w:cs="Arial"/>
          <w:sz w:val="24"/>
          <w:szCs w:val="24"/>
          <w:lang w:val="es-ES_tradnl"/>
        </w:rPr>
        <w:t xml:space="preserve">bras </w:t>
      </w:r>
      <w:r w:rsidR="00014AF7">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úblicas, </w:t>
      </w:r>
      <w:r w:rsidR="00014AF7">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laneación del </w:t>
      </w:r>
      <w:r w:rsidR="00014AF7">
        <w:rPr>
          <w:rFonts w:ascii="Arial" w:eastAsia="Calibri" w:hAnsi="Arial" w:cs="Arial"/>
          <w:sz w:val="24"/>
          <w:szCs w:val="24"/>
          <w:lang w:val="es-ES_tradnl"/>
        </w:rPr>
        <w:t>D</w:t>
      </w:r>
      <w:r w:rsidR="00014AF7" w:rsidRPr="001C2FA6">
        <w:rPr>
          <w:rFonts w:ascii="Arial" w:eastAsia="Calibri" w:hAnsi="Arial" w:cs="Arial"/>
          <w:sz w:val="24"/>
          <w:szCs w:val="24"/>
          <w:lang w:val="es-ES_tradnl"/>
        </w:rPr>
        <w:t xml:space="preserve">esarrollo </w:t>
      </w:r>
      <w:r w:rsidR="00014AF7">
        <w:rPr>
          <w:rFonts w:ascii="Arial" w:eastAsia="Calibri" w:hAnsi="Arial" w:cs="Arial"/>
          <w:sz w:val="24"/>
          <w:szCs w:val="24"/>
          <w:lang w:val="es-ES_tradnl"/>
        </w:rPr>
        <w:t>U</w:t>
      </w:r>
      <w:r w:rsidR="00014AF7" w:rsidRPr="001C2FA6">
        <w:rPr>
          <w:rFonts w:ascii="Arial" w:eastAsia="Calibri" w:hAnsi="Arial" w:cs="Arial"/>
          <w:sz w:val="24"/>
          <w:szCs w:val="24"/>
          <w:lang w:val="es-ES_tradnl"/>
        </w:rPr>
        <w:t xml:space="preserve">rbano y </w:t>
      </w:r>
      <w:r w:rsidR="00014AF7">
        <w:rPr>
          <w:rFonts w:ascii="Arial" w:eastAsia="Calibri" w:hAnsi="Arial" w:cs="Arial"/>
          <w:sz w:val="24"/>
          <w:szCs w:val="24"/>
          <w:lang w:val="es-ES_tradnl"/>
        </w:rPr>
        <w:t>M</w:t>
      </w:r>
      <w:r w:rsidR="00014AF7" w:rsidRPr="001C2FA6">
        <w:rPr>
          <w:rFonts w:ascii="Arial" w:eastAsia="Calibri" w:hAnsi="Arial" w:cs="Arial"/>
          <w:sz w:val="24"/>
          <w:szCs w:val="24"/>
          <w:lang w:val="es-ES_tradnl"/>
        </w:rPr>
        <w:t xml:space="preserve">ovilidad; </w:t>
      </w:r>
      <w:r w:rsidR="00014AF7" w:rsidRPr="001C2FA6">
        <w:rPr>
          <w:rFonts w:ascii="Arial" w:hAnsi="Arial" w:cs="Arial"/>
          <w:sz w:val="24"/>
          <w:szCs w:val="24"/>
        </w:rPr>
        <w:t>preguntando si desean hacer uso de la palabra.</w:t>
      </w:r>
      <w:r w:rsidR="00014AF7">
        <w:rPr>
          <w:rFonts w:ascii="Arial" w:hAnsi="Arial" w:cs="Arial"/>
          <w:sz w:val="24"/>
          <w:szCs w:val="24"/>
        </w:rPr>
        <w:t xml:space="preserve"> N</w:t>
      </w:r>
      <w:r w:rsidR="00014AF7" w:rsidRPr="001C2FA6">
        <w:rPr>
          <w:rFonts w:ascii="Arial" w:hAnsi="Arial" w:cs="Arial"/>
          <w:sz w:val="24"/>
          <w:szCs w:val="24"/>
          <w:lang w:val="es-ES_tradnl"/>
        </w:rPr>
        <w:t>o habiendo quien, en votación económica, les pregunto si lo aprueban.</w:t>
      </w:r>
      <w:r w:rsidR="00014AF7">
        <w:rPr>
          <w:rFonts w:ascii="Arial" w:hAnsi="Arial" w:cs="Arial"/>
          <w:sz w:val="24"/>
          <w:szCs w:val="24"/>
          <w:lang w:val="es-ES_tradnl"/>
        </w:rPr>
        <w:t xml:space="preserve"> A</w:t>
      </w:r>
      <w:r w:rsidR="00014AF7" w:rsidRPr="001C2FA6">
        <w:rPr>
          <w:rFonts w:ascii="Arial" w:hAnsi="Arial" w:cs="Arial"/>
          <w:sz w:val="24"/>
          <w:szCs w:val="24"/>
          <w:lang w:val="es-ES_tradnl"/>
        </w:rPr>
        <w:t>probado.</w:t>
      </w:r>
    </w:p>
    <w:p w14:paraId="56184F74" w14:textId="77777777" w:rsidR="001C2FA6" w:rsidRPr="008B5CEE" w:rsidRDefault="001C2FA6" w:rsidP="001C2FA6">
      <w:pPr>
        <w:jc w:val="both"/>
        <w:rPr>
          <w:rFonts w:ascii="Arial" w:hAnsi="Arial"/>
          <w:b/>
          <w:sz w:val="24"/>
          <w:szCs w:val="24"/>
          <w:lang w:val="es-ES_tradnl"/>
        </w:rPr>
      </w:pPr>
    </w:p>
    <w:p w14:paraId="287CAD37" w14:textId="2B84317B"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sidRPr="001C2FA6">
        <w:rPr>
          <w:rFonts w:ascii="Arial" w:hAnsi="Arial" w:cs="Arial"/>
          <w:sz w:val="24"/>
          <w:szCs w:val="24"/>
          <w:lang w:val="es-ES_tradnl"/>
        </w:rPr>
        <w:t>8.- Oficio SIN/036/2024 de la Síndica y Presidenta del Consejo de Ciudades Hermanas y Acuerdos de Cooperación del Municipio de Guadalajara, mediante el cual remite el programa de trabajo para el año 2024 de dicho consejo</w:t>
      </w:r>
      <w:r w:rsidRPr="001C2FA6">
        <w:rPr>
          <w:rFonts w:ascii="Arial" w:hAnsi="Arial" w:cs="Arial"/>
          <w:sz w:val="24"/>
          <w:szCs w:val="24"/>
        </w:rPr>
        <w:t>.</w:t>
      </w:r>
      <w:r w:rsidRPr="001C2FA6">
        <w:rPr>
          <w:rFonts w:ascii="Arial" w:eastAsia="Calibri" w:hAnsi="Arial" w:cs="Arial"/>
          <w:sz w:val="24"/>
          <w:szCs w:val="24"/>
          <w:lang w:val="es-ES_tradnl"/>
        </w:rPr>
        <w:t xml:space="preserve"> </w:t>
      </w:r>
    </w:p>
    <w:p w14:paraId="520DF145" w14:textId="77777777" w:rsidR="001C2FA6" w:rsidRPr="001C2FA6" w:rsidRDefault="001C2FA6" w:rsidP="001C2FA6">
      <w:pPr>
        <w:ind w:left="1134" w:hanging="1134"/>
        <w:jc w:val="both"/>
        <w:rPr>
          <w:rFonts w:ascii="Arial" w:hAnsi="Arial" w:cs="Arial"/>
          <w:bCs/>
          <w:sz w:val="24"/>
          <w:szCs w:val="24"/>
        </w:rPr>
      </w:pPr>
    </w:p>
    <w:p w14:paraId="32861AC0" w14:textId="07D81DDE" w:rsidR="001C2FA6" w:rsidRPr="001C2FA6" w:rsidRDefault="000E182D" w:rsidP="001C2FA6">
      <w:pPr>
        <w:jc w:val="both"/>
        <w:rPr>
          <w:rFonts w:ascii="Arial" w:hAnsi="Arial" w:cs="Arial"/>
          <w:sz w:val="24"/>
          <w:szCs w:val="24"/>
          <w:lang w:val="es-ES_tradnl"/>
        </w:rPr>
      </w:pPr>
      <w:r w:rsidRPr="000E182D">
        <w:rPr>
          <w:rFonts w:ascii="Arial" w:hAnsi="Arial" w:cs="Arial"/>
          <w:b/>
          <w:snapToGrid w:val="0"/>
          <w:sz w:val="24"/>
          <w:szCs w:val="24"/>
        </w:rPr>
        <w:t>El Señor Presidente Municipal Interino:</w:t>
      </w:r>
      <w:r>
        <w:rPr>
          <w:rFonts w:ascii="Arial" w:hAnsi="Arial" w:cs="Arial"/>
          <w:b/>
          <w:snapToGrid w:val="0"/>
          <w:sz w:val="24"/>
          <w:szCs w:val="24"/>
        </w:rPr>
        <w:t xml:space="preserve"> </w:t>
      </w:r>
      <w:r w:rsidR="00014AF7">
        <w:rPr>
          <w:rFonts w:ascii="Arial" w:eastAsia="Calibri" w:hAnsi="Arial" w:cs="Arial"/>
          <w:sz w:val="24"/>
          <w:szCs w:val="24"/>
          <w:lang w:val="es-ES_tradnl"/>
        </w:rPr>
        <w:t>E</w:t>
      </w:r>
      <w:r w:rsidR="00014AF7" w:rsidRPr="001C2FA6">
        <w:rPr>
          <w:rFonts w:ascii="Arial" w:eastAsia="Calibri" w:hAnsi="Arial" w:cs="Arial"/>
          <w:sz w:val="24"/>
          <w:szCs w:val="24"/>
          <w:lang w:val="es-ES_tradnl"/>
        </w:rPr>
        <w:t>l trámite que se propone es tener por recibido el programa de trabajo de referencia</w:t>
      </w:r>
      <w:r w:rsidR="00014AF7" w:rsidRPr="001C2FA6">
        <w:rPr>
          <w:rFonts w:ascii="Arial" w:eastAsia="Calibri" w:hAnsi="Arial" w:cs="Arial"/>
          <w:sz w:val="24"/>
          <w:szCs w:val="24"/>
          <w:lang w:eastAsia="en-US"/>
        </w:rPr>
        <w:t xml:space="preserve">; </w:t>
      </w:r>
      <w:r w:rsidR="00014AF7" w:rsidRPr="001C2FA6">
        <w:rPr>
          <w:rFonts w:ascii="Arial" w:hAnsi="Arial" w:cs="Arial"/>
          <w:sz w:val="24"/>
          <w:szCs w:val="24"/>
        </w:rPr>
        <w:t>preguntando si alguno de ustedes desea hacer uso de la palabra respecto al trámite propuesto.</w:t>
      </w:r>
      <w:r w:rsidR="00014AF7">
        <w:rPr>
          <w:rFonts w:ascii="Arial" w:hAnsi="Arial" w:cs="Arial"/>
          <w:sz w:val="24"/>
          <w:szCs w:val="24"/>
        </w:rPr>
        <w:t xml:space="preserve"> N</w:t>
      </w:r>
      <w:r w:rsidR="00014AF7" w:rsidRPr="001C2FA6">
        <w:rPr>
          <w:rFonts w:ascii="Arial" w:hAnsi="Arial" w:cs="Arial"/>
          <w:sz w:val="24"/>
          <w:szCs w:val="24"/>
          <w:lang w:val="es-ES_tradnl"/>
        </w:rPr>
        <w:t>o habiendo quien, en votación económica, les pregunto si lo aprueban.</w:t>
      </w:r>
      <w:r w:rsidR="00014AF7">
        <w:rPr>
          <w:rFonts w:ascii="Arial" w:hAnsi="Arial" w:cs="Arial"/>
          <w:sz w:val="24"/>
          <w:szCs w:val="24"/>
          <w:lang w:val="es-ES_tradnl"/>
        </w:rPr>
        <w:t xml:space="preserve"> A</w:t>
      </w:r>
      <w:r w:rsidR="00014AF7" w:rsidRPr="001C2FA6">
        <w:rPr>
          <w:rFonts w:ascii="Arial" w:hAnsi="Arial" w:cs="Arial"/>
          <w:sz w:val="24"/>
          <w:szCs w:val="24"/>
          <w:lang w:val="es-ES_tradnl"/>
        </w:rPr>
        <w:t>probado.</w:t>
      </w:r>
    </w:p>
    <w:p w14:paraId="0194193A" w14:textId="77777777" w:rsidR="001C2FA6" w:rsidRPr="008B5CEE" w:rsidRDefault="001C2FA6" w:rsidP="001C2FA6">
      <w:pPr>
        <w:jc w:val="both"/>
        <w:rPr>
          <w:rFonts w:ascii="Arial" w:hAnsi="Arial"/>
          <w:b/>
          <w:sz w:val="24"/>
          <w:szCs w:val="24"/>
          <w:lang w:val="es-ES_tradnl"/>
        </w:rPr>
      </w:pPr>
      <w:bookmarkStart w:id="5" w:name="_Hlk156817859"/>
    </w:p>
    <w:p w14:paraId="3664A18A" w14:textId="605ABCD5"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sidRPr="001C2FA6">
        <w:rPr>
          <w:rFonts w:ascii="Arial" w:eastAsia="Calibri" w:hAnsi="Arial" w:cs="Arial"/>
          <w:sz w:val="24"/>
          <w:szCs w:val="24"/>
          <w:lang w:val="es-ES_tradnl" w:eastAsia="en-US"/>
        </w:rPr>
        <w:t xml:space="preserve">9.- </w:t>
      </w:r>
      <w:r w:rsidRPr="001C2FA6">
        <w:rPr>
          <w:rFonts w:ascii="Arial" w:hAnsi="Arial" w:cs="Arial"/>
          <w:sz w:val="24"/>
          <w:szCs w:val="24"/>
          <w:lang w:val="es-ES_tradnl"/>
        </w:rPr>
        <w:t>Oficio MFR/R14/338/2024 que suscribe la regidora Mariana Fernández Ramírez, mediante el cual solicita la justificación de su inasistencia a la sesión extraordinaria celebrada el día 30 de enero de 2024.</w:t>
      </w:r>
      <w:r w:rsidRPr="001C2FA6">
        <w:rPr>
          <w:rFonts w:ascii="Arial" w:eastAsia="Calibri" w:hAnsi="Arial" w:cs="Arial"/>
          <w:sz w:val="24"/>
          <w:szCs w:val="24"/>
          <w:lang w:val="es-ES_tradnl"/>
        </w:rPr>
        <w:t xml:space="preserve"> </w:t>
      </w:r>
    </w:p>
    <w:bookmarkEnd w:id="5"/>
    <w:p w14:paraId="4D960E30" w14:textId="77777777" w:rsidR="001C2FA6" w:rsidRPr="001C2FA6" w:rsidRDefault="001C2FA6" w:rsidP="001C2FA6">
      <w:pPr>
        <w:jc w:val="both"/>
        <w:rPr>
          <w:rFonts w:ascii="Arial" w:eastAsia="Calibri" w:hAnsi="Arial" w:cs="Arial"/>
          <w:sz w:val="24"/>
          <w:szCs w:val="24"/>
          <w:lang w:eastAsia="en-US"/>
        </w:rPr>
      </w:pPr>
    </w:p>
    <w:p w14:paraId="40459104" w14:textId="0E8A2067" w:rsidR="001C2FA6" w:rsidRPr="001C2FA6" w:rsidRDefault="000E182D" w:rsidP="001C2FA6">
      <w:pPr>
        <w:jc w:val="both"/>
        <w:rPr>
          <w:rFonts w:ascii="Arial" w:hAnsi="Arial" w:cs="Arial"/>
          <w:sz w:val="24"/>
          <w:szCs w:val="24"/>
          <w:lang w:val="es-ES_tradnl"/>
        </w:rPr>
      </w:pPr>
      <w:r w:rsidRPr="000E182D">
        <w:rPr>
          <w:rFonts w:ascii="Arial" w:hAnsi="Arial" w:cs="Arial"/>
          <w:b/>
          <w:snapToGrid w:val="0"/>
          <w:sz w:val="24"/>
          <w:szCs w:val="24"/>
        </w:rPr>
        <w:t>El Señor Presidente Municipal Interino:</w:t>
      </w:r>
      <w:r>
        <w:rPr>
          <w:rFonts w:ascii="Arial" w:hAnsi="Arial" w:cs="Arial"/>
          <w:b/>
          <w:snapToGrid w:val="0"/>
          <w:sz w:val="24"/>
          <w:szCs w:val="24"/>
        </w:rPr>
        <w:t xml:space="preserve"> </w:t>
      </w:r>
      <w:r w:rsidR="00014AF7">
        <w:rPr>
          <w:rFonts w:ascii="Arial" w:eastAsia="Calibri" w:hAnsi="Arial" w:cs="Arial"/>
          <w:sz w:val="24"/>
          <w:szCs w:val="24"/>
          <w:lang w:eastAsia="en-US"/>
        </w:rPr>
        <w:t>El</w:t>
      </w:r>
      <w:r w:rsidR="00014AF7" w:rsidRPr="001C2FA6">
        <w:rPr>
          <w:rFonts w:ascii="Arial" w:eastAsia="Calibri" w:hAnsi="Arial" w:cs="Arial"/>
          <w:sz w:val="24"/>
          <w:szCs w:val="24"/>
          <w:lang w:eastAsia="en-US"/>
        </w:rPr>
        <w:t xml:space="preserve"> trámite que se propone es aprobar la inasistencia de referencia, conforme lo establece el artículo 51 de la </w:t>
      </w:r>
      <w:r w:rsidR="00014AF7">
        <w:rPr>
          <w:rFonts w:ascii="Arial" w:eastAsia="Calibri" w:hAnsi="Arial" w:cs="Arial"/>
          <w:sz w:val="24"/>
          <w:szCs w:val="24"/>
          <w:lang w:eastAsia="en-US"/>
        </w:rPr>
        <w:t>L</w:t>
      </w:r>
      <w:r w:rsidR="00014AF7" w:rsidRPr="001C2FA6">
        <w:rPr>
          <w:rFonts w:ascii="Arial" w:eastAsia="Calibri" w:hAnsi="Arial" w:cs="Arial"/>
          <w:sz w:val="24"/>
          <w:szCs w:val="24"/>
          <w:lang w:eastAsia="en-US"/>
        </w:rPr>
        <w:t xml:space="preserve">ey del </w:t>
      </w:r>
      <w:r w:rsidR="00014AF7">
        <w:rPr>
          <w:rFonts w:ascii="Arial" w:eastAsia="Calibri" w:hAnsi="Arial" w:cs="Arial"/>
          <w:sz w:val="24"/>
          <w:szCs w:val="24"/>
          <w:lang w:eastAsia="en-US"/>
        </w:rPr>
        <w:t>G</w:t>
      </w:r>
      <w:r w:rsidR="00014AF7" w:rsidRPr="001C2FA6">
        <w:rPr>
          <w:rFonts w:ascii="Arial" w:eastAsia="Calibri" w:hAnsi="Arial" w:cs="Arial"/>
          <w:sz w:val="24"/>
          <w:szCs w:val="24"/>
          <w:lang w:eastAsia="en-US"/>
        </w:rPr>
        <w:t xml:space="preserve">obierno y la </w:t>
      </w:r>
      <w:r w:rsidR="00014AF7">
        <w:rPr>
          <w:rFonts w:ascii="Arial" w:eastAsia="Calibri" w:hAnsi="Arial" w:cs="Arial"/>
          <w:sz w:val="24"/>
          <w:szCs w:val="24"/>
          <w:lang w:eastAsia="en-US"/>
        </w:rPr>
        <w:t>A</w:t>
      </w:r>
      <w:r w:rsidR="00014AF7" w:rsidRPr="001C2FA6">
        <w:rPr>
          <w:rFonts w:ascii="Arial" w:eastAsia="Calibri" w:hAnsi="Arial" w:cs="Arial"/>
          <w:sz w:val="24"/>
          <w:szCs w:val="24"/>
          <w:lang w:eastAsia="en-US"/>
        </w:rPr>
        <w:t xml:space="preserve">dministración </w:t>
      </w:r>
      <w:r w:rsidR="00014AF7">
        <w:rPr>
          <w:rFonts w:ascii="Arial" w:eastAsia="Calibri" w:hAnsi="Arial" w:cs="Arial"/>
          <w:sz w:val="24"/>
          <w:szCs w:val="24"/>
          <w:lang w:eastAsia="en-US"/>
        </w:rPr>
        <w:t>P</w:t>
      </w:r>
      <w:r w:rsidR="00014AF7" w:rsidRPr="001C2FA6">
        <w:rPr>
          <w:rFonts w:ascii="Arial" w:eastAsia="Calibri" w:hAnsi="Arial" w:cs="Arial"/>
          <w:sz w:val="24"/>
          <w:szCs w:val="24"/>
          <w:lang w:eastAsia="en-US"/>
        </w:rPr>
        <w:t xml:space="preserve">ública </w:t>
      </w:r>
      <w:r w:rsidR="00014AF7">
        <w:rPr>
          <w:rFonts w:ascii="Arial" w:eastAsia="Calibri" w:hAnsi="Arial" w:cs="Arial"/>
          <w:sz w:val="24"/>
          <w:szCs w:val="24"/>
          <w:lang w:eastAsia="en-US"/>
        </w:rPr>
        <w:t>M</w:t>
      </w:r>
      <w:r w:rsidR="00014AF7" w:rsidRPr="001C2FA6">
        <w:rPr>
          <w:rFonts w:ascii="Arial" w:eastAsia="Calibri" w:hAnsi="Arial" w:cs="Arial"/>
          <w:sz w:val="24"/>
          <w:szCs w:val="24"/>
          <w:lang w:eastAsia="en-US"/>
        </w:rPr>
        <w:t xml:space="preserve">unicipal del </w:t>
      </w:r>
      <w:r w:rsidR="00014AF7">
        <w:rPr>
          <w:rFonts w:ascii="Arial" w:eastAsia="Calibri" w:hAnsi="Arial" w:cs="Arial"/>
          <w:sz w:val="24"/>
          <w:szCs w:val="24"/>
          <w:lang w:eastAsia="en-US"/>
        </w:rPr>
        <w:t>E</w:t>
      </w:r>
      <w:r w:rsidR="00014AF7" w:rsidRPr="001C2FA6">
        <w:rPr>
          <w:rFonts w:ascii="Arial" w:eastAsia="Calibri" w:hAnsi="Arial" w:cs="Arial"/>
          <w:sz w:val="24"/>
          <w:szCs w:val="24"/>
          <w:lang w:eastAsia="en-US"/>
        </w:rPr>
        <w:t xml:space="preserve">stado de </w:t>
      </w:r>
      <w:r w:rsidR="00014AF7">
        <w:rPr>
          <w:rFonts w:ascii="Arial" w:eastAsia="Calibri" w:hAnsi="Arial" w:cs="Arial"/>
          <w:sz w:val="24"/>
          <w:szCs w:val="24"/>
          <w:lang w:eastAsia="en-US"/>
        </w:rPr>
        <w:t>J</w:t>
      </w:r>
      <w:r w:rsidR="00014AF7" w:rsidRPr="001C2FA6">
        <w:rPr>
          <w:rFonts w:ascii="Arial" w:eastAsia="Calibri" w:hAnsi="Arial" w:cs="Arial"/>
          <w:sz w:val="24"/>
          <w:szCs w:val="24"/>
          <w:lang w:eastAsia="en-US"/>
        </w:rPr>
        <w:t xml:space="preserve">alisco; </w:t>
      </w:r>
      <w:r w:rsidR="00014AF7" w:rsidRPr="001C2FA6">
        <w:rPr>
          <w:rFonts w:ascii="Arial" w:hAnsi="Arial" w:cs="Arial"/>
          <w:sz w:val="24"/>
          <w:szCs w:val="24"/>
        </w:rPr>
        <w:t>preguntando si alguno de ustedes desea hacer uso de la palabra respecto al trámite propuesto.</w:t>
      </w:r>
      <w:r w:rsidR="00014AF7">
        <w:rPr>
          <w:rFonts w:ascii="Arial" w:hAnsi="Arial" w:cs="Arial"/>
          <w:sz w:val="24"/>
          <w:szCs w:val="24"/>
        </w:rPr>
        <w:t xml:space="preserve"> N</w:t>
      </w:r>
      <w:r w:rsidR="00014AF7" w:rsidRPr="001C2FA6">
        <w:rPr>
          <w:rFonts w:ascii="Arial" w:hAnsi="Arial" w:cs="Arial"/>
          <w:sz w:val="24"/>
          <w:szCs w:val="24"/>
          <w:lang w:val="es-ES_tradnl"/>
        </w:rPr>
        <w:t>o habiendo quien, en votación económica, les pregunto si lo aprueban.</w:t>
      </w:r>
      <w:r w:rsidR="00014AF7">
        <w:rPr>
          <w:rFonts w:ascii="Arial" w:hAnsi="Arial" w:cs="Arial"/>
          <w:sz w:val="24"/>
          <w:szCs w:val="24"/>
          <w:lang w:val="es-ES_tradnl"/>
        </w:rPr>
        <w:t xml:space="preserve"> A</w:t>
      </w:r>
      <w:r w:rsidR="00014AF7" w:rsidRPr="001C2FA6">
        <w:rPr>
          <w:rFonts w:ascii="Arial" w:hAnsi="Arial" w:cs="Arial"/>
          <w:sz w:val="24"/>
          <w:szCs w:val="24"/>
          <w:lang w:val="es-ES_tradnl"/>
        </w:rPr>
        <w:t>probado.</w:t>
      </w:r>
    </w:p>
    <w:p w14:paraId="46C9956B" w14:textId="77777777" w:rsidR="001C2FA6" w:rsidRPr="008B5CEE" w:rsidRDefault="001C2FA6" w:rsidP="001C2FA6">
      <w:pPr>
        <w:jc w:val="both"/>
        <w:rPr>
          <w:rFonts w:ascii="Arial" w:hAnsi="Arial"/>
          <w:b/>
          <w:sz w:val="24"/>
          <w:szCs w:val="24"/>
          <w:lang w:val="es-ES_tradnl"/>
        </w:rPr>
      </w:pPr>
    </w:p>
    <w:p w14:paraId="70D2623E" w14:textId="2A6087F0"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sidRPr="001C2FA6">
        <w:rPr>
          <w:rFonts w:ascii="Arial" w:hAnsi="Arial" w:cs="Arial"/>
          <w:bCs/>
          <w:sz w:val="24"/>
          <w:szCs w:val="24"/>
          <w:lang w:val="es-ES_tradnl"/>
        </w:rPr>
        <w:t xml:space="preserve">10.- </w:t>
      </w:r>
      <w:r w:rsidRPr="001C2FA6">
        <w:rPr>
          <w:rFonts w:ascii="Arial" w:hAnsi="Arial" w:cs="Arial"/>
          <w:bCs/>
          <w:sz w:val="24"/>
          <w:szCs w:val="24"/>
        </w:rPr>
        <w:t>Oficio MFR/R14/445/2024 que suscribe la regidora Mariana Fernández Ramírez, mediante el cual solicita licencia a su encargo, de las 00:00 horas del día 02 de marzo de 2024 y hasta las 00:00 horas del día 03 de junio de 2024.</w:t>
      </w:r>
    </w:p>
    <w:p w14:paraId="520FD00B" w14:textId="77777777" w:rsidR="001C2FA6" w:rsidRPr="001C2FA6" w:rsidRDefault="001C2FA6" w:rsidP="001C2FA6">
      <w:pPr>
        <w:ind w:left="567"/>
        <w:jc w:val="both"/>
        <w:rPr>
          <w:rFonts w:ascii="Arial" w:hAnsi="Arial" w:cs="Arial"/>
          <w:bCs/>
          <w:sz w:val="24"/>
          <w:szCs w:val="24"/>
        </w:rPr>
      </w:pPr>
    </w:p>
    <w:p w14:paraId="43AD2903" w14:textId="0E199DD6" w:rsidR="001C2FA6" w:rsidRPr="001C2FA6" w:rsidRDefault="001C2FA6" w:rsidP="001C2FA6">
      <w:pPr>
        <w:jc w:val="both"/>
        <w:rPr>
          <w:rFonts w:ascii="Arial" w:hAnsi="Arial" w:cs="Arial"/>
          <w:bCs/>
          <w:sz w:val="24"/>
          <w:szCs w:val="24"/>
        </w:rPr>
      </w:pPr>
      <w:r w:rsidRPr="001C2FA6">
        <w:rPr>
          <w:rFonts w:ascii="Arial" w:hAnsi="Arial" w:cs="Arial"/>
          <w:bCs/>
          <w:sz w:val="24"/>
          <w:szCs w:val="24"/>
        </w:rPr>
        <w:t>11.- Oficio SHN/007/2024 que suscribe el regidor Salvador Hernández Navarro, mediante el cual solicita licencia a su encargo, con efectos a partir del 01 de marzo de 2024 y hasta el 03 de junio de 2024.</w:t>
      </w:r>
    </w:p>
    <w:p w14:paraId="650B2AF5" w14:textId="77777777" w:rsidR="001C2FA6" w:rsidRPr="001C2FA6" w:rsidRDefault="001C2FA6" w:rsidP="001C2FA6">
      <w:pPr>
        <w:pStyle w:val="Prrafodelista"/>
        <w:rPr>
          <w:rFonts w:ascii="Arial" w:hAnsi="Arial" w:cs="Arial"/>
          <w:bCs/>
        </w:rPr>
      </w:pPr>
    </w:p>
    <w:p w14:paraId="787BF528" w14:textId="3DBBAA98" w:rsidR="001C2FA6" w:rsidRPr="001C2FA6" w:rsidRDefault="001C2FA6" w:rsidP="001C2FA6">
      <w:pPr>
        <w:jc w:val="both"/>
        <w:rPr>
          <w:rFonts w:ascii="Arial" w:hAnsi="Arial" w:cs="Arial"/>
          <w:bCs/>
          <w:sz w:val="24"/>
          <w:szCs w:val="24"/>
        </w:rPr>
      </w:pPr>
      <w:r>
        <w:rPr>
          <w:rFonts w:ascii="Arial" w:hAnsi="Arial" w:cs="Arial"/>
          <w:bCs/>
          <w:sz w:val="24"/>
          <w:szCs w:val="24"/>
        </w:rPr>
        <w:t xml:space="preserve">12.- </w:t>
      </w:r>
      <w:r w:rsidRPr="001C2FA6">
        <w:rPr>
          <w:rFonts w:ascii="Arial" w:hAnsi="Arial" w:cs="Arial"/>
          <w:bCs/>
          <w:sz w:val="24"/>
          <w:szCs w:val="24"/>
        </w:rPr>
        <w:t>Oficio KALT/0008/2024 que suscribe la regidora Karla Andrea Leonardo Torres, mediante el cual solicita licencia a su encargo, con efectos a partir del 01 de marzo de 2024 y hasta el 02 de junio de 2024.</w:t>
      </w:r>
    </w:p>
    <w:p w14:paraId="4678FEE9" w14:textId="77777777" w:rsidR="001C2FA6" w:rsidRPr="001C2FA6" w:rsidRDefault="001C2FA6" w:rsidP="001C2FA6">
      <w:pPr>
        <w:jc w:val="both"/>
        <w:rPr>
          <w:rFonts w:ascii="Arial" w:hAnsi="Arial" w:cs="Arial"/>
          <w:sz w:val="24"/>
          <w:szCs w:val="24"/>
        </w:rPr>
      </w:pPr>
    </w:p>
    <w:p w14:paraId="2AD80265" w14:textId="1AA474ED" w:rsidR="001C2FA6" w:rsidRDefault="001C2FA6" w:rsidP="001C2FA6">
      <w:pPr>
        <w:jc w:val="both"/>
        <w:rPr>
          <w:rFonts w:ascii="Arial" w:hAnsi="Arial" w:cs="Arial"/>
          <w:bCs/>
          <w:sz w:val="24"/>
          <w:szCs w:val="24"/>
        </w:rPr>
      </w:pPr>
      <w:r>
        <w:rPr>
          <w:rFonts w:ascii="Arial" w:hAnsi="Arial" w:cs="Arial"/>
          <w:bCs/>
          <w:sz w:val="24"/>
          <w:szCs w:val="24"/>
        </w:rPr>
        <w:t xml:space="preserve">13.- </w:t>
      </w:r>
      <w:r w:rsidRPr="001C2FA6">
        <w:rPr>
          <w:rFonts w:ascii="Arial" w:hAnsi="Arial" w:cs="Arial"/>
          <w:bCs/>
          <w:sz w:val="24"/>
          <w:szCs w:val="24"/>
        </w:rPr>
        <w:t>Oficio s/n que suscribe el regidor Aldo Alejandro De Anda García, mediante el cual solicita licencia a su encargo, con efectos a partir del 01 de marzo de 2024 y hasta el 02 de junio de 2024.</w:t>
      </w:r>
    </w:p>
    <w:p w14:paraId="352DBB94" w14:textId="77777777" w:rsidR="006140E6" w:rsidRDefault="006140E6" w:rsidP="001C2FA6">
      <w:pPr>
        <w:jc w:val="both"/>
        <w:rPr>
          <w:rFonts w:ascii="Arial" w:hAnsi="Arial" w:cs="Arial"/>
          <w:bCs/>
          <w:sz w:val="24"/>
          <w:szCs w:val="24"/>
        </w:rPr>
      </w:pPr>
    </w:p>
    <w:p w14:paraId="3681FD93" w14:textId="6EE39221" w:rsidR="006140E6" w:rsidRPr="006140E6" w:rsidRDefault="006140E6" w:rsidP="001C2FA6">
      <w:pPr>
        <w:jc w:val="both"/>
        <w:rPr>
          <w:rFonts w:ascii="Arial" w:hAnsi="Arial" w:cs="Arial"/>
          <w:b/>
          <w:bCs/>
          <w:i/>
          <w:sz w:val="24"/>
          <w:szCs w:val="24"/>
        </w:rPr>
      </w:pPr>
      <w:r w:rsidRPr="006140E6">
        <w:rPr>
          <w:rFonts w:ascii="Arial" w:hAnsi="Arial" w:cs="Arial"/>
          <w:b/>
          <w:bCs/>
          <w:i/>
          <w:sz w:val="24"/>
          <w:szCs w:val="24"/>
        </w:rPr>
        <w:t>(S</w:t>
      </w:r>
      <w:r>
        <w:rPr>
          <w:rFonts w:ascii="Arial" w:hAnsi="Arial" w:cs="Arial"/>
          <w:b/>
          <w:bCs/>
          <w:i/>
          <w:sz w:val="24"/>
          <w:szCs w:val="24"/>
        </w:rPr>
        <w:t xml:space="preserve">e </w:t>
      </w:r>
      <w:r w:rsidRPr="006140E6">
        <w:rPr>
          <w:rFonts w:ascii="Arial" w:hAnsi="Arial" w:cs="Arial"/>
          <w:b/>
          <w:bCs/>
          <w:i/>
          <w:sz w:val="24"/>
          <w:szCs w:val="24"/>
        </w:rPr>
        <w:t>retiró al principio del a sesión)</w:t>
      </w:r>
    </w:p>
    <w:p w14:paraId="3BE096B0" w14:textId="77777777" w:rsidR="001C2FA6" w:rsidRPr="001C2FA6" w:rsidRDefault="001C2FA6" w:rsidP="001C2FA6">
      <w:pPr>
        <w:jc w:val="both"/>
        <w:rPr>
          <w:rFonts w:ascii="Arial" w:hAnsi="Arial" w:cs="Arial"/>
          <w:sz w:val="24"/>
          <w:szCs w:val="24"/>
        </w:rPr>
      </w:pPr>
    </w:p>
    <w:p w14:paraId="3201A80B" w14:textId="0828DED3" w:rsidR="001C2FA6" w:rsidRPr="001C2FA6" w:rsidRDefault="001C2FA6" w:rsidP="001C2FA6">
      <w:pPr>
        <w:jc w:val="both"/>
        <w:rPr>
          <w:rFonts w:ascii="Arial" w:hAnsi="Arial" w:cs="Arial"/>
          <w:bCs/>
          <w:sz w:val="24"/>
          <w:szCs w:val="24"/>
        </w:rPr>
      </w:pPr>
      <w:r>
        <w:rPr>
          <w:rFonts w:ascii="Arial" w:hAnsi="Arial" w:cs="Arial"/>
          <w:bCs/>
          <w:sz w:val="24"/>
          <w:szCs w:val="24"/>
        </w:rPr>
        <w:t xml:space="preserve">14.- </w:t>
      </w:r>
      <w:r w:rsidRPr="001C2FA6">
        <w:rPr>
          <w:rFonts w:ascii="Arial" w:hAnsi="Arial" w:cs="Arial"/>
          <w:bCs/>
          <w:sz w:val="24"/>
          <w:szCs w:val="24"/>
        </w:rPr>
        <w:t>Oficio REG/CLB/007/2024 que suscribe el regidor Carlos Lomelí Bolaños, mediante el cual solicita licencia a su encargo, con efectos a partir del 19 de febrero de 2024 y por tiempo indefinido.</w:t>
      </w:r>
    </w:p>
    <w:p w14:paraId="04987A21" w14:textId="77777777" w:rsidR="001C2FA6" w:rsidRPr="001C2FA6" w:rsidRDefault="001C2FA6" w:rsidP="001C2FA6">
      <w:pPr>
        <w:jc w:val="both"/>
        <w:rPr>
          <w:rFonts w:ascii="Arial" w:hAnsi="Arial" w:cs="Arial"/>
          <w:sz w:val="24"/>
          <w:szCs w:val="24"/>
        </w:rPr>
      </w:pPr>
    </w:p>
    <w:p w14:paraId="6891E614" w14:textId="42B8CE27" w:rsidR="001C2FA6" w:rsidRDefault="001C2FA6" w:rsidP="001C2FA6">
      <w:pPr>
        <w:jc w:val="both"/>
        <w:rPr>
          <w:rFonts w:ascii="Arial" w:hAnsi="Arial" w:cs="Arial"/>
          <w:bCs/>
          <w:sz w:val="24"/>
          <w:szCs w:val="24"/>
        </w:rPr>
      </w:pPr>
      <w:r>
        <w:rPr>
          <w:rFonts w:ascii="Arial" w:hAnsi="Arial" w:cs="Arial"/>
          <w:bCs/>
          <w:sz w:val="24"/>
          <w:szCs w:val="24"/>
        </w:rPr>
        <w:t xml:space="preserve">15.- </w:t>
      </w:r>
      <w:r w:rsidRPr="001C2FA6">
        <w:rPr>
          <w:rFonts w:ascii="Arial" w:hAnsi="Arial" w:cs="Arial"/>
          <w:bCs/>
          <w:sz w:val="24"/>
          <w:szCs w:val="24"/>
        </w:rPr>
        <w:t>Oficio 043/2024 que suscribe la regidora María Candelaria Ochoa Ávalos, mediante el cual solicita licencia a su encargo, con efectos a partir del 01 de marzo de 2024 y hasta el 05 de junio de 2024.</w:t>
      </w:r>
    </w:p>
    <w:p w14:paraId="04A9E4D3" w14:textId="77777777" w:rsidR="006140E6" w:rsidRDefault="006140E6" w:rsidP="001C2FA6">
      <w:pPr>
        <w:jc w:val="both"/>
        <w:rPr>
          <w:rFonts w:ascii="Arial" w:hAnsi="Arial" w:cs="Arial"/>
          <w:bCs/>
          <w:sz w:val="24"/>
          <w:szCs w:val="24"/>
        </w:rPr>
      </w:pPr>
    </w:p>
    <w:p w14:paraId="04BC2A8E" w14:textId="518D4F72" w:rsidR="006140E6" w:rsidRPr="001C2FA6" w:rsidRDefault="006140E6" w:rsidP="001C2FA6">
      <w:pPr>
        <w:jc w:val="both"/>
        <w:rPr>
          <w:rFonts w:ascii="Arial" w:hAnsi="Arial" w:cs="Arial"/>
          <w:bCs/>
          <w:sz w:val="24"/>
          <w:szCs w:val="24"/>
        </w:rPr>
      </w:pPr>
      <w:r>
        <w:rPr>
          <w:rFonts w:ascii="Arial" w:hAnsi="Arial" w:cs="Arial"/>
          <w:bCs/>
          <w:sz w:val="24"/>
          <w:szCs w:val="24"/>
        </w:rPr>
        <w:t xml:space="preserve">15 bis.- Oficio KE/20/2024 que suscribe la regidora Kehila Abigaíl Kú Escalante, mediante el cual solicita licencia a su cargo con efectos a partir del primero de marzo del 2024 y hasta el 2 de junio del 2024. </w:t>
      </w:r>
    </w:p>
    <w:p w14:paraId="40347FE8" w14:textId="77777777" w:rsidR="001C2FA6" w:rsidRPr="001C2FA6" w:rsidRDefault="001C2FA6" w:rsidP="001C2FA6">
      <w:pPr>
        <w:jc w:val="both"/>
        <w:rPr>
          <w:rFonts w:ascii="Arial" w:hAnsi="Arial" w:cs="Arial"/>
          <w:sz w:val="24"/>
          <w:szCs w:val="24"/>
        </w:rPr>
      </w:pPr>
    </w:p>
    <w:p w14:paraId="0AAD0A3F" w14:textId="5052B558" w:rsidR="001C2FA6" w:rsidRPr="001C2FA6" w:rsidRDefault="006140E6" w:rsidP="001C2FA6">
      <w:pPr>
        <w:jc w:val="both"/>
        <w:rPr>
          <w:rFonts w:ascii="Arial" w:hAnsi="Arial" w:cs="Arial"/>
          <w:sz w:val="24"/>
          <w:szCs w:val="24"/>
          <w:lang w:val="es-ES_tradnl"/>
        </w:rPr>
      </w:pPr>
      <w:r w:rsidRPr="000E182D">
        <w:rPr>
          <w:rFonts w:ascii="Arial" w:hAnsi="Arial" w:cs="Arial"/>
          <w:b/>
          <w:snapToGrid w:val="0"/>
          <w:sz w:val="24"/>
          <w:szCs w:val="24"/>
        </w:rPr>
        <w:t>El Señor Presidente Municipal Interino:</w:t>
      </w:r>
      <w:r>
        <w:rPr>
          <w:rFonts w:ascii="Arial" w:hAnsi="Arial" w:cs="Arial"/>
          <w:b/>
          <w:snapToGrid w:val="0"/>
          <w:sz w:val="24"/>
          <w:szCs w:val="24"/>
        </w:rPr>
        <w:t xml:space="preserve"> </w:t>
      </w:r>
      <w:r w:rsidR="0035708E">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on fundamento en lo dispuesto por los artículos 73, fracción </w:t>
      </w:r>
      <w:r w:rsidR="0035708E">
        <w:rPr>
          <w:rFonts w:ascii="Arial" w:eastAsia="Calibri" w:hAnsi="Arial" w:cs="Arial"/>
          <w:sz w:val="24"/>
          <w:szCs w:val="24"/>
          <w:lang w:val="es-ES_tradnl"/>
        </w:rPr>
        <w:t>III</w:t>
      </w:r>
      <w:r w:rsidR="00014AF7" w:rsidRPr="001C2FA6">
        <w:rPr>
          <w:rFonts w:ascii="Arial" w:eastAsia="Calibri" w:hAnsi="Arial" w:cs="Arial"/>
          <w:sz w:val="24"/>
          <w:szCs w:val="24"/>
          <w:lang w:val="es-ES_tradnl"/>
        </w:rPr>
        <w:t xml:space="preserve"> de la </w:t>
      </w:r>
      <w:r w:rsidR="0035708E">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onstitución </w:t>
      </w:r>
      <w:r w:rsidR="0035708E">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olítica del </w:t>
      </w:r>
      <w:r w:rsidR="0035708E">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stado de </w:t>
      </w:r>
      <w:r w:rsidR="0035708E">
        <w:rPr>
          <w:rFonts w:ascii="Arial" w:eastAsia="Calibri" w:hAnsi="Arial" w:cs="Arial"/>
          <w:sz w:val="24"/>
          <w:szCs w:val="24"/>
          <w:lang w:val="es-ES_tradnl"/>
        </w:rPr>
        <w:t>J</w:t>
      </w:r>
      <w:r w:rsidR="00014AF7" w:rsidRPr="001C2FA6">
        <w:rPr>
          <w:rFonts w:ascii="Arial" w:eastAsia="Calibri" w:hAnsi="Arial" w:cs="Arial"/>
          <w:sz w:val="24"/>
          <w:szCs w:val="24"/>
          <w:lang w:val="es-ES_tradnl"/>
        </w:rPr>
        <w:t xml:space="preserve">alisco, y 42 bis de la </w:t>
      </w:r>
      <w:r w:rsidR="0035708E">
        <w:rPr>
          <w:rFonts w:ascii="Arial" w:eastAsia="Calibri" w:hAnsi="Arial" w:cs="Arial"/>
          <w:sz w:val="24"/>
          <w:szCs w:val="24"/>
          <w:lang w:val="es-ES_tradnl"/>
        </w:rPr>
        <w:t>L</w:t>
      </w:r>
      <w:r w:rsidR="00014AF7" w:rsidRPr="001C2FA6">
        <w:rPr>
          <w:rFonts w:ascii="Arial" w:eastAsia="Calibri" w:hAnsi="Arial" w:cs="Arial"/>
          <w:sz w:val="24"/>
          <w:szCs w:val="24"/>
          <w:lang w:val="es-ES_tradnl"/>
        </w:rPr>
        <w:t>ey para los</w:t>
      </w:r>
      <w:r w:rsidR="0035708E">
        <w:rPr>
          <w:rFonts w:ascii="Arial" w:eastAsia="Calibri" w:hAnsi="Arial" w:cs="Arial"/>
          <w:sz w:val="24"/>
          <w:szCs w:val="24"/>
          <w:lang w:val="es-ES_tradnl"/>
        </w:rPr>
        <w:t xml:space="preserve"> S</w:t>
      </w:r>
      <w:r w:rsidR="00014AF7" w:rsidRPr="001C2FA6">
        <w:rPr>
          <w:rFonts w:ascii="Arial" w:eastAsia="Calibri" w:hAnsi="Arial" w:cs="Arial"/>
          <w:sz w:val="24"/>
          <w:szCs w:val="24"/>
          <w:lang w:val="es-ES_tradnl"/>
        </w:rPr>
        <w:t xml:space="preserve">ervidores </w:t>
      </w:r>
      <w:r w:rsidR="0035708E">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úblicos del </w:t>
      </w:r>
      <w:r w:rsidR="0035708E">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stado de </w:t>
      </w:r>
      <w:r w:rsidR="0035708E">
        <w:rPr>
          <w:rFonts w:ascii="Arial" w:eastAsia="Calibri" w:hAnsi="Arial" w:cs="Arial"/>
          <w:sz w:val="24"/>
          <w:szCs w:val="24"/>
          <w:lang w:val="es-ES_tradnl"/>
        </w:rPr>
        <w:t>J</w:t>
      </w:r>
      <w:r w:rsidR="00014AF7" w:rsidRPr="001C2FA6">
        <w:rPr>
          <w:rFonts w:ascii="Arial" w:eastAsia="Calibri" w:hAnsi="Arial" w:cs="Arial"/>
          <w:sz w:val="24"/>
          <w:szCs w:val="24"/>
          <w:lang w:val="es-ES_tradnl"/>
        </w:rPr>
        <w:t xml:space="preserve">alisco y sus </w:t>
      </w:r>
      <w:r w:rsidR="0035708E">
        <w:rPr>
          <w:rFonts w:ascii="Arial" w:eastAsia="Calibri" w:hAnsi="Arial" w:cs="Arial"/>
          <w:sz w:val="24"/>
          <w:szCs w:val="24"/>
          <w:lang w:val="es-ES_tradnl"/>
        </w:rPr>
        <w:t>M</w:t>
      </w:r>
      <w:r w:rsidR="00014AF7" w:rsidRPr="001C2FA6">
        <w:rPr>
          <w:rFonts w:ascii="Arial" w:eastAsia="Calibri" w:hAnsi="Arial" w:cs="Arial"/>
          <w:sz w:val="24"/>
          <w:szCs w:val="24"/>
          <w:lang w:val="es-ES_tradnl"/>
        </w:rPr>
        <w:t xml:space="preserve">unicipios, están a su consideración las solicitudes de licencia de referencia; </w:t>
      </w:r>
      <w:r w:rsidR="00014AF7" w:rsidRPr="001C2FA6">
        <w:rPr>
          <w:rFonts w:ascii="Arial" w:hAnsi="Arial" w:cs="Arial"/>
          <w:sz w:val="24"/>
          <w:szCs w:val="24"/>
          <w:lang w:val="es-ES_tradnl"/>
        </w:rPr>
        <w:t>en votación económica, les pregunto si las aprueban.</w:t>
      </w:r>
      <w:r w:rsidR="00014AF7">
        <w:rPr>
          <w:rFonts w:ascii="Arial" w:hAnsi="Arial" w:cs="Arial"/>
          <w:sz w:val="24"/>
          <w:szCs w:val="24"/>
          <w:lang w:val="es-ES_tradnl"/>
        </w:rPr>
        <w:t xml:space="preserve"> </w:t>
      </w:r>
      <w:r w:rsidR="0035708E">
        <w:rPr>
          <w:rFonts w:ascii="Arial" w:hAnsi="Arial" w:cs="Arial"/>
          <w:sz w:val="24"/>
          <w:szCs w:val="24"/>
          <w:lang w:val="es-ES_tradnl"/>
        </w:rPr>
        <w:t>A</w:t>
      </w:r>
      <w:r w:rsidR="00014AF7" w:rsidRPr="001C2FA6">
        <w:rPr>
          <w:rFonts w:ascii="Arial" w:hAnsi="Arial" w:cs="Arial"/>
          <w:sz w:val="24"/>
          <w:szCs w:val="24"/>
          <w:lang w:val="es-ES_tradnl"/>
        </w:rPr>
        <w:t>probadas.</w:t>
      </w:r>
    </w:p>
    <w:p w14:paraId="2B6ECFF4" w14:textId="77777777" w:rsidR="001C2FA6" w:rsidRPr="0035708E" w:rsidRDefault="001C2FA6" w:rsidP="006140E6">
      <w:pPr>
        <w:jc w:val="both"/>
        <w:rPr>
          <w:rFonts w:ascii="Arial" w:hAnsi="Arial" w:cs="Arial"/>
          <w:b/>
          <w:bCs/>
          <w:sz w:val="24"/>
          <w:szCs w:val="24"/>
        </w:rPr>
      </w:pPr>
    </w:p>
    <w:p w14:paraId="2B69F693" w14:textId="40393CB7" w:rsidR="006140E6" w:rsidRDefault="0035708E" w:rsidP="006140E6">
      <w:pPr>
        <w:jc w:val="both"/>
        <w:rPr>
          <w:rFonts w:ascii="Arial" w:hAnsi="Arial" w:cs="Arial"/>
          <w:bCs/>
          <w:sz w:val="24"/>
          <w:szCs w:val="24"/>
        </w:rPr>
      </w:pPr>
      <w:r w:rsidRPr="0035708E">
        <w:rPr>
          <w:rFonts w:ascii="Arial" w:hAnsi="Arial" w:cs="Arial"/>
          <w:b/>
          <w:bCs/>
          <w:sz w:val="24"/>
          <w:szCs w:val="24"/>
        </w:rPr>
        <w:t xml:space="preserve">El Señor Secretario General: </w:t>
      </w:r>
      <w:r w:rsidR="006140E6">
        <w:rPr>
          <w:rFonts w:ascii="Arial" w:hAnsi="Arial" w:cs="Arial"/>
          <w:bCs/>
          <w:sz w:val="24"/>
          <w:szCs w:val="24"/>
        </w:rPr>
        <w:t>15 ter.- Oficio CMLH/39/2024 que suscribe la regidora suplente Cecilia Maribel López Haro, conforme a lo aprobado en sesión extraordinaria del Pleno del Ayuntamiento número cuarenta y tres, celebr</w:t>
      </w:r>
      <w:r w:rsidR="00991FBF">
        <w:rPr>
          <w:rFonts w:ascii="Arial" w:hAnsi="Arial" w:cs="Arial"/>
          <w:bCs/>
          <w:sz w:val="24"/>
          <w:szCs w:val="24"/>
        </w:rPr>
        <w:t xml:space="preserve">ada el 26 de octubre del 2023, </w:t>
      </w:r>
      <w:r w:rsidR="006140E6">
        <w:rPr>
          <w:rFonts w:ascii="Arial" w:hAnsi="Arial" w:cs="Arial"/>
          <w:bCs/>
          <w:sz w:val="24"/>
          <w:szCs w:val="24"/>
        </w:rPr>
        <w:t>mediante el cual solicita licencia a su cargo a efectos de que a partir del primero marzo de 2024 y hasta el 3 de junio del 2024.</w:t>
      </w:r>
    </w:p>
    <w:p w14:paraId="483D2E82" w14:textId="77777777" w:rsidR="006140E6" w:rsidRDefault="006140E6" w:rsidP="006140E6">
      <w:pPr>
        <w:jc w:val="both"/>
        <w:rPr>
          <w:rFonts w:ascii="Arial" w:hAnsi="Arial" w:cs="Arial"/>
          <w:bCs/>
          <w:sz w:val="24"/>
          <w:szCs w:val="24"/>
        </w:rPr>
      </w:pPr>
    </w:p>
    <w:p w14:paraId="6E2E1E2B" w14:textId="03893F41" w:rsidR="006140E6" w:rsidRPr="006140E6" w:rsidRDefault="006140E6" w:rsidP="006140E6">
      <w:pPr>
        <w:jc w:val="both"/>
        <w:rPr>
          <w:rFonts w:ascii="Arial" w:hAnsi="Arial" w:cs="Arial"/>
          <w:bCs/>
          <w:sz w:val="24"/>
          <w:szCs w:val="24"/>
        </w:rPr>
      </w:pPr>
      <w:r w:rsidRPr="000E182D">
        <w:rPr>
          <w:rFonts w:ascii="Arial" w:hAnsi="Arial" w:cs="Arial"/>
          <w:b/>
          <w:snapToGrid w:val="0"/>
          <w:sz w:val="24"/>
          <w:szCs w:val="24"/>
        </w:rPr>
        <w:t>El Señor Presidente Municipal Interino:</w:t>
      </w:r>
      <w:r>
        <w:rPr>
          <w:rFonts w:ascii="Arial" w:hAnsi="Arial" w:cs="Arial"/>
          <w:snapToGrid w:val="0"/>
          <w:sz w:val="24"/>
          <w:szCs w:val="24"/>
        </w:rPr>
        <w:t xml:space="preserve"> Está a su consideración la solicitud de referencia acorde a lo dispuesto por los artículo</w:t>
      </w:r>
      <w:r w:rsidR="00B35301">
        <w:rPr>
          <w:rFonts w:ascii="Arial" w:hAnsi="Arial" w:cs="Arial"/>
          <w:snapToGrid w:val="0"/>
          <w:sz w:val="24"/>
          <w:szCs w:val="24"/>
        </w:rPr>
        <w:t>s</w:t>
      </w:r>
      <w:r>
        <w:rPr>
          <w:rFonts w:ascii="Arial" w:hAnsi="Arial" w:cs="Arial"/>
          <w:snapToGrid w:val="0"/>
          <w:sz w:val="24"/>
          <w:szCs w:val="24"/>
        </w:rPr>
        <w:t xml:space="preserve"> 73, fracción III de la Constitución Política del Estado de Jalisco y 24, párrafo VI del Código Electoral del Estado de Jalisco. En votación económica les pregunto si es de aprobarse la licencia de la regidora suplente Cecilia Maribel López Haro, </w:t>
      </w:r>
      <w:r>
        <w:rPr>
          <w:rFonts w:ascii="Arial" w:hAnsi="Arial" w:cs="Arial"/>
          <w:bCs/>
          <w:sz w:val="24"/>
          <w:szCs w:val="24"/>
        </w:rPr>
        <w:t>conforme a lo aprobado en sesión extraordinaria del Pleno del Ayuntamiento número cuarenta y tres, celebrada el 26 de octubre del 2023,</w:t>
      </w:r>
      <w:r w:rsidRPr="006140E6">
        <w:rPr>
          <w:rFonts w:ascii="Arial" w:hAnsi="Arial" w:cs="Arial"/>
          <w:bCs/>
          <w:sz w:val="24"/>
          <w:szCs w:val="24"/>
        </w:rPr>
        <w:t xml:space="preserve"> </w:t>
      </w:r>
      <w:r>
        <w:rPr>
          <w:rFonts w:ascii="Arial" w:hAnsi="Arial" w:cs="Arial"/>
          <w:bCs/>
          <w:sz w:val="24"/>
          <w:szCs w:val="24"/>
        </w:rPr>
        <w:t xml:space="preserve">mediante el cual solicita licencia a su cargo a efectos de que a partir del primero marzo de 2024 y hasta el 3 de junio del 2024. En votación económica les pregunto si lo aprueban. Se aprueba. </w:t>
      </w:r>
    </w:p>
    <w:p w14:paraId="248F4C17" w14:textId="77777777" w:rsidR="001C2FA6" w:rsidRPr="008B5CEE" w:rsidRDefault="001C2FA6" w:rsidP="001C2FA6">
      <w:pPr>
        <w:jc w:val="both"/>
        <w:rPr>
          <w:rFonts w:ascii="Arial" w:hAnsi="Arial"/>
          <w:b/>
          <w:sz w:val="24"/>
          <w:szCs w:val="24"/>
          <w:lang w:val="es-ES_tradnl"/>
        </w:rPr>
      </w:pPr>
    </w:p>
    <w:p w14:paraId="552C9EE7" w14:textId="458CE6C0"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Pr>
          <w:rFonts w:ascii="Arial" w:hAnsi="Arial" w:cs="Arial"/>
          <w:bCs/>
          <w:sz w:val="24"/>
          <w:szCs w:val="24"/>
        </w:rPr>
        <w:t xml:space="preserve">16.- </w:t>
      </w:r>
      <w:r w:rsidRPr="001C2FA6">
        <w:rPr>
          <w:rFonts w:ascii="Arial" w:hAnsi="Arial" w:cs="Arial"/>
          <w:bCs/>
          <w:sz w:val="24"/>
          <w:szCs w:val="24"/>
        </w:rPr>
        <w:t>Iniciativa de los regidores Jeanette Velázquez Sedano, Karla Andrea Leonardo Torres y Luis Cisneros Quirarte, para reformar el Decreto Municipal D 79/28/17.</w:t>
      </w:r>
    </w:p>
    <w:p w14:paraId="2BD8E6E6" w14:textId="77777777" w:rsidR="001C2FA6" w:rsidRPr="001C2FA6" w:rsidRDefault="001C2FA6" w:rsidP="001C2FA6">
      <w:pPr>
        <w:jc w:val="both"/>
        <w:rPr>
          <w:rFonts w:ascii="Arial" w:eastAsia="Calibri" w:hAnsi="Arial" w:cs="Arial"/>
          <w:sz w:val="24"/>
          <w:szCs w:val="24"/>
          <w:lang w:val="es-ES_tradnl"/>
        </w:rPr>
      </w:pPr>
    </w:p>
    <w:p w14:paraId="34939C31" w14:textId="04924DBB" w:rsidR="001C2FA6" w:rsidRPr="001C2FA6" w:rsidRDefault="006140E6" w:rsidP="001C2FA6">
      <w:pPr>
        <w:jc w:val="both"/>
        <w:rPr>
          <w:rFonts w:ascii="Arial" w:hAnsi="Arial" w:cs="Arial"/>
          <w:sz w:val="24"/>
          <w:szCs w:val="24"/>
          <w:lang w:val="es-ES_tradnl"/>
        </w:rPr>
      </w:pPr>
      <w:r w:rsidRPr="000E182D">
        <w:rPr>
          <w:rFonts w:ascii="Arial" w:hAnsi="Arial" w:cs="Arial"/>
          <w:b/>
          <w:snapToGrid w:val="0"/>
          <w:sz w:val="24"/>
          <w:szCs w:val="24"/>
        </w:rPr>
        <w:t>El Señor Presidente Municipal Interino:</w:t>
      </w:r>
      <w:r w:rsidR="0035708E">
        <w:rPr>
          <w:rFonts w:ascii="Arial" w:hAnsi="Arial" w:cs="Arial"/>
          <w:snapToGrid w:val="0"/>
          <w:sz w:val="24"/>
          <w:szCs w:val="24"/>
        </w:rPr>
        <w:t xml:space="preserve"> E</w:t>
      </w:r>
      <w:r w:rsidR="00014AF7" w:rsidRPr="001C2FA6">
        <w:rPr>
          <w:rFonts w:ascii="Arial" w:eastAsia="Calibri" w:hAnsi="Arial" w:cs="Arial"/>
          <w:sz w:val="24"/>
          <w:szCs w:val="24"/>
          <w:lang w:val="es-ES_tradnl"/>
        </w:rPr>
        <w:t xml:space="preserve">l trámite que se propone es turnarla a la </w:t>
      </w:r>
      <w:r w:rsidR="0035708E">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omisión </w:t>
      </w:r>
      <w:r w:rsidR="0035708E">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dilicia de </w:t>
      </w:r>
      <w:r w:rsidR="0035708E">
        <w:rPr>
          <w:rFonts w:ascii="Arial" w:eastAsia="Calibri" w:hAnsi="Arial" w:cs="Arial"/>
          <w:sz w:val="24"/>
          <w:szCs w:val="24"/>
          <w:lang w:val="es-ES_tradnl"/>
        </w:rPr>
        <w:t>G</w:t>
      </w:r>
      <w:r w:rsidR="00014AF7" w:rsidRPr="001C2FA6">
        <w:rPr>
          <w:rFonts w:ascii="Arial" w:eastAsia="Calibri" w:hAnsi="Arial" w:cs="Arial"/>
          <w:sz w:val="24"/>
          <w:szCs w:val="24"/>
          <w:lang w:val="es-ES_tradnl"/>
        </w:rPr>
        <w:t xml:space="preserve">obernación, </w:t>
      </w:r>
      <w:r w:rsidR="0035708E">
        <w:rPr>
          <w:rFonts w:ascii="Arial" w:eastAsia="Calibri" w:hAnsi="Arial" w:cs="Arial"/>
          <w:sz w:val="24"/>
          <w:szCs w:val="24"/>
          <w:lang w:val="es-ES_tradnl"/>
        </w:rPr>
        <w:t>R</w:t>
      </w:r>
      <w:r w:rsidR="00014AF7" w:rsidRPr="001C2FA6">
        <w:rPr>
          <w:rFonts w:ascii="Arial" w:eastAsia="Calibri" w:hAnsi="Arial" w:cs="Arial"/>
          <w:sz w:val="24"/>
          <w:szCs w:val="24"/>
          <w:lang w:val="es-ES_tradnl"/>
        </w:rPr>
        <w:t xml:space="preserve">eglamentos y </w:t>
      </w:r>
      <w:r w:rsidR="0035708E">
        <w:rPr>
          <w:rFonts w:ascii="Arial" w:eastAsia="Calibri" w:hAnsi="Arial" w:cs="Arial"/>
          <w:sz w:val="24"/>
          <w:szCs w:val="24"/>
          <w:lang w:val="es-ES_tradnl"/>
        </w:rPr>
        <w:t>V</w:t>
      </w:r>
      <w:r w:rsidR="00014AF7" w:rsidRPr="001C2FA6">
        <w:rPr>
          <w:rFonts w:ascii="Arial" w:eastAsia="Calibri" w:hAnsi="Arial" w:cs="Arial"/>
          <w:sz w:val="24"/>
          <w:szCs w:val="24"/>
          <w:lang w:val="es-ES_tradnl"/>
        </w:rPr>
        <w:t xml:space="preserve">igilancia; </w:t>
      </w:r>
      <w:r w:rsidR="00014AF7" w:rsidRPr="001C2FA6">
        <w:rPr>
          <w:rFonts w:ascii="Arial" w:hAnsi="Arial" w:cs="Arial"/>
          <w:sz w:val="24"/>
          <w:szCs w:val="24"/>
        </w:rPr>
        <w:t>preguntando si desean hacer uso de la palabra.</w:t>
      </w:r>
      <w:r w:rsidR="00014AF7">
        <w:rPr>
          <w:rFonts w:ascii="Arial" w:hAnsi="Arial" w:cs="Arial"/>
          <w:sz w:val="24"/>
          <w:szCs w:val="24"/>
        </w:rPr>
        <w:t xml:space="preserve"> </w:t>
      </w:r>
      <w:r w:rsidR="0035708E">
        <w:rPr>
          <w:rFonts w:ascii="Arial" w:hAnsi="Arial" w:cs="Arial"/>
          <w:sz w:val="24"/>
          <w:szCs w:val="24"/>
        </w:rPr>
        <w:t>N</w:t>
      </w:r>
      <w:r w:rsidR="00014AF7" w:rsidRPr="001C2FA6">
        <w:rPr>
          <w:rFonts w:ascii="Arial" w:hAnsi="Arial" w:cs="Arial"/>
          <w:sz w:val="24"/>
          <w:szCs w:val="24"/>
          <w:lang w:val="es-ES_tradnl"/>
        </w:rPr>
        <w:t>o habiendo quien, en votación económica, les pregunto si lo aprueban.</w:t>
      </w:r>
      <w:r w:rsidR="00014AF7">
        <w:rPr>
          <w:rFonts w:ascii="Arial" w:hAnsi="Arial" w:cs="Arial"/>
          <w:sz w:val="24"/>
          <w:szCs w:val="24"/>
          <w:lang w:val="es-ES_tradnl"/>
        </w:rPr>
        <w:t xml:space="preserve"> </w:t>
      </w:r>
      <w:r w:rsidR="0035708E">
        <w:rPr>
          <w:rFonts w:ascii="Arial" w:hAnsi="Arial" w:cs="Arial"/>
          <w:sz w:val="24"/>
          <w:szCs w:val="24"/>
          <w:lang w:val="es-ES_tradnl"/>
        </w:rPr>
        <w:t>A</w:t>
      </w:r>
      <w:r w:rsidR="00014AF7" w:rsidRPr="001C2FA6">
        <w:rPr>
          <w:rFonts w:ascii="Arial" w:hAnsi="Arial" w:cs="Arial"/>
          <w:sz w:val="24"/>
          <w:szCs w:val="24"/>
          <w:lang w:val="es-ES_tradnl"/>
        </w:rPr>
        <w:t>probado</w:t>
      </w:r>
      <w:r w:rsidR="001C2FA6" w:rsidRPr="001C2FA6">
        <w:rPr>
          <w:rFonts w:ascii="Arial" w:hAnsi="Arial" w:cs="Arial"/>
          <w:sz w:val="24"/>
          <w:szCs w:val="24"/>
          <w:lang w:val="es-ES_tradnl"/>
        </w:rPr>
        <w:t>.</w:t>
      </w:r>
    </w:p>
    <w:p w14:paraId="7276045B" w14:textId="77777777" w:rsidR="001C2FA6" w:rsidRPr="008B5CEE" w:rsidRDefault="001C2FA6" w:rsidP="001C2FA6">
      <w:pPr>
        <w:jc w:val="both"/>
        <w:rPr>
          <w:rFonts w:ascii="Arial" w:hAnsi="Arial"/>
          <w:b/>
          <w:sz w:val="24"/>
          <w:szCs w:val="24"/>
          <w:lang w:val="es-ES_tradnl"/>
        </w:rPr>
      </w:pPr>
    </w:p>
    <w:p w14:paraId="17A1A4F1" w14:textId="1C5B2682"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sidRPr="001C2FA6">
        <w:rPr>
          <w:rFonts w:ascii="Arial" w:hAnsi="Arial" w:cs="Arial"/>
          <w:bCs/>
          <w:sz w:val="24"/>
          <w:szCs w:val="24"/>
          <w:lang w:val="es-ES_tradnl"/>
        </w:rPr>
        <w:t xml:space="preserve">17.- </w:t>
      </w:r>
      <w:r w:rsidRPr="001C2FA6">
        <w:rPr>
          <w:rFonts w:ascii="Arial" w:hAnsi="Arial" w:cs="Arial"/>
          <w:bCs/>
          <w:sz w:val="24"/>
          <w:szCs w:val="24"/>
        </w:rPr>
        <w:t>Iniciativa del regidor Salvador Hernández Navarro, que tiene por objeto la aprobación y publicación de las Disposiciones Administrativas para la Regulación del Ejercicio del Comercio en la Plazoleta Tetlán.</w:t>
      </w:r>
    </w:p>
    <w:p w14:paraId="2F416EC5" w14:textId="77777777" w:rsidR="001C2FA6" w:rsidRPr="001C2FA6" w:rsidRDefault="001C2FA6" w:rsidP="001C2FA6">
      <w:pPr>
        <w:jc w:val="both"/>
        <w:rPr>
          <w:rFonts w:ascii="Arial" w:hAnsi="Arial" w:cs="Arial"/>
          <w:bCs/>
          <w:sz w:val="24"/>
          <w:szCs w:val="24"/>
        </w:rPr>
      </w:pPr>
    </w:p>
    <w:p w14:paraId="7AC19F14" w14:textId="1A6E1CFA" w:rsidR="001C2FA6" w:rsidRDefault="006140E6" w:rsidP="001C2FA6">
      <w:pPr>
        <w:jc w:val="both"/>
        <w:rPr>
          <w:rFonts w:ascii="Arial" w:hAnsi="Arial" w:cs="Arial"/>
          <w:sz w:val="24"/>
          <w:szCs w:val="24"/>
          <w:lang w:val="es-ES_tradnl"/>
        </w:rPr>
      </w:pPr>
      <w:r w:rsidRPr="000E182D">
        <w:rPr>
          <w:rFonts w:ascii="Arial" w:hAnsi="Arial" w:cs="Arial"/>
          <w:b/>
          <w:snapToGrid w:val="0"/>
          <w:sz w:val="24"/>
          <w:szCs w:val="24"/>
        </w:rPr>
        <w:t>El Señor Presidente Municipal Interino:</w:t>
      </w:r>
      <w:r>
        <w:rPr>
          <w:rFonts w:ascii="Arial" w:hAnsi="Arial" w:cs="Arial"/>
          <w:snapToGrid w:val="0"/>
          <w:sz w:val="24"/>
          <w:szCs w:val="24"/>
        </w:rPr>
        <w:t xml:space="preserve"> </w:t>
      </w:r>
      <w:r w:rsidR="0035708E">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l trámite que se propone es turnarla a las </w:t>
      </w:r>
      <w:r w:rsidR="0035708E">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omisiones </w:t>
      </w:r>
      <w:r w:rsidR="0035708E">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dilicias de </w:t>
      </w:r>
      <w:r w:rsidR="0035708E">
        <w:rPr>
          <w:rFonts w:ascii="Arial" w:eastAsia="Calibri" w:hAnsi="Arial" w:cs="Arial"/>
          <w:sz w:val="24"/>
          <w:szCs w:val="24"/>
          <w:lang w:val="es-ES_tradnl"/>
        </w:rPr>
        <w:t>G</w:t>
      </w:r>
      <w:r w:rsidR="00014AF7" w:rsidRPr="001C2FA6">
        <w:rPr>
          <w:rFonts w:ascii="Arial" w:eastAsia="Calibri" w:hAnsi="Arial" w:cs="Arial"/>
          <w:sz w:val="24"/>
          <w:szCs w:val="24"/>
          <w:lang w:val="es-ES_tradnl"/>
        </w:rPr>
        <w:t xml:space="preserve">obernación, </w:t>
      </w:r>
      <w:r w:rsidR="0035708E">
        <w:rPr>
          <w:rFonts w:ascii="Arial" w:eastAsia="Calibri" w:hAnsi="Arial" w:cs="Arial"/>
          <w:sz w:val="24"/>
          <w:szCs w:val="24"/>
          <w:lang w:val="es-ES_tradnl"/>
        </w:rPr>
        <w:t>R</w:t>
      </w:r>
      <w:r w:rsidR="00014AF7" w:rsidRPr="001C2FA6">
        <w:rPr>
          <w:rFonts w:ascii="Arial" w:eastAsia="Calibri" w:hAnsi="Arial" w:cs="Arial"/>
          <w:sz w:val="24"/>
          <w:szCs w:val="24"/>
          <w:lang w:val="es-ES_tradnl"/>
        </w:rPr>
        <w:t xml:space="preserve">eglamentos y </w:t>
      </w:r>
      <w:r w:rsidR="0035708E">
        <w:rPr>
          <w:rFonts w:ascii="Arial" w:eastAsia="Calibri" w:hAnsi="Arial" w:cs="Arial"/>
          <w:sz w:val="24"/>
          <w:szCs w:val="24"/>
          <w:lang w:val="es-ES_tradnl"/>
        </w:rPr>
        <w:t>V</w:t>
      </w:r>
      <w:r w:rsidR="00014AF7" w:rsidRPr="001C2FA6">
        <w:rPr>
          <w:rFonts w:ascii="Arial" w:eastAsia="Calibri" w:hAnsi="Arial" w:cs="Arial"/>
          <w:sz w:val="24"/>
          <w:szCs w:val="24"/>
          <w:lang w:val="es-ES_tradnl"/>
        </w:rPr>
        <w:t xml:space="preserve">igilancia, de </w:t>
      </w:r>
      <w:r w:rsidR="0035708E">
        <w:rPr>
          <w:rFonts w:ascii="Arial" w:eastAsia="Calibri" w:hAnsi="Arial" w:cs="Arial"/>
          <w:sz w:val="24"/>
          <w:szCs w:val="24"/>
          <w:lang w:val="es-ES_tradnl"/>
        </w:rPr>
        <w:lastRenderedPageBreak/>
        <w:t>M</w:t>
      </w:r>
      <w:r w:rsidR="00014AF7" w:rsidRPr="001C2FA6">
        <w:rPr>
          <w:rFonts w:ascii="Arial" w:eastAsia="Calibri" w:hAnsi="Arial" w:cs="Arial"/>
          <w:sz w:val="24"/>
          <w:szCs w:val="24"/>
          <w:lang w:val="es-ES_tradnl"/>
        </w:rPr>
        <w:t xml:space="preserve">ercados, </w:t>
      </w:r>
      <w:r w:rsidR="0035708E">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entrales de </w:t>
      </w:r>
      <w:r w:rsidR="0035708E">
        <w:rPr>
          <w:rFonts w:ascii="Arial" w:eastAsia="Calibri" w:hAnsi="Arial" w:cs="Arial"/>
          <w:sz w:val="24"/>
          <w:szCs w:val="24"/>
          <w:lang w:val="es-ES_tradnl"/>
        </w:rPr>
        <w:t>Ab</w:t>
      </w:r>
      <w:r w:rsidR="00014AF7" w:rsidRPr="001C2FA6">
        <w:rPr>
          <w:rFonts w:ascii="Arial" w:eastAsia="Calibri" w:hAnsi="Arial" w:cs="Arial"/>
          <w:sz w:val="24"/>
          <w:szCs w:val="24"/>
          <w:lang w:val="es-ES_tradnl"/>
        </w:rPr>
        <w:t xml:space="preserve">asto, </w:t>
      </w:r>
      <w:r w:rsidR="0035708E">
        <w:rPr>
          <w:rFonts w:ascii="Arial" w:eastAsia="Calibri" w:hAnsi="Arial" w:cs="Arial"/>
          <w:sz w:val="24"/>
          <w:szCs w:val="24"/>
          <w:lang w:val="es-ES_tradnl"/>
        </w:rPr>
        <w:t>T</w:t>
      </w:r>
      <w:r w:rsidR="00014AF7" w:rsidRPr="001C2FA6">
        <w:rPr>
          <w:rFonts w:ascii="Arial" w:eastAsia="Calibri" w:hAnsi="Arial" w:cs="Arial"/>
          <w:sz w:val="24"/>
          <w:szCs w:val="24"/>
          <w:lang w:val="es-ES_tradnl"/>
        </w:rPr>
        <w:t xml:space="preserve">ianguis y </w:t>
      </w:r>
      <w:r w:rsidR="0035708E">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omercio en </w:t>
      </w:r>
      <w:r w:rsidR="0035708E">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spacios </w:t>
      </w:r>
      <w:r w:rsidR="0035708E">
        <w:rPr>
          <w:rFonts w:ascii="Arial" w:eastAsia="Calibri" w:hAnsi="Arial" w:cs="Arial"/>
          <w:sz w:val="24"/>
          <w:szCs w:val="24"/>
          <w:lang w:val="es-ES_tradnl"/>
        </w:rPr>
        <w:t>A</w:t>
      </w:r>
      <w:r w:rsidR="00014AF7" w:rsidRPr="001C2FA6">
        <w:rPr>
          <w:rFonts w:ascii="Arial" w:eastAsia="Calibri" w:hAnsi="Arial" w:cs="Arial"/>
          <w:sz w:val="24"/>
          <w:szCs w:val="24"/>
          <w:lang w:val="es-ES_tradnl"/>
        </w:rPr>
        <w:t xml:space="preserve">biertos y de </w:t>
      </w:r>
      <w:r w:rsidR="0035708E">
        <w:rPr>
          <w:rFonts w:ascii="Arial" w:eastAsia="Calibri" w:hAnsi="Arial" w:cs="Arial"/>
          <w:sz w:val="24"/>
          <w:szCs w:val="24"/>
          <w:lang w:val="es-ES_tradnl"/>
        </w:rPr>
        <w:t>H</w:t>
      </w:r>
      <w:r w:rsidR="00014AF7" w:rsidRPr="001C2FA6">
        <w:rPr>
          <w:rFonts w:ascii="Arial" w:eastAsia="Calibri" w:hAnsi="Arial" w:cs="Arial"/>
          <w:sz w:val="24"/>
          <w:szCs w:val="24"/>
          <w:lang w:val="es-ES_tradnl"/>
        </w:rPr>
        <w:t xml:space="preserve">acienda </w:t>
      </w:r>
      <w:r w:rsidR="0035708E">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ública y </w:t>
      </w:r>
      <w:r w:rsidR="0035708E">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atrimonio </w:t>
      </w:r>
      <w:r w:rsidR="0035708E">
        <w:rPr>
          <w:rFonts w:ascii="Arial" w:eastAsia="Calibri" w:hAnsi="Arial" w:cs="Arial"/>
          <w:sz w:val="24"/>
          <w:szCs w:val="24"/>
          <w:lang w:val="es-ES_tradnl"/>
        </w:rPr>
        <w:t>M</w:t>
      </w:r>
      <w:r w:rsidR="00014AF7" w:rsidRPr="001C2FA6">
        <w:rPr>
          <w:rFonts w:ascii="Arial" w:eastAsia="Calibri" w:hAnsi="Arial" w:cs="Arial"/>
          <w:sz w:val="24"/>
          <w:szCs w:val="24"/>
          <w:lang w:val="es-ES_tradnl"/>
        </w:rPr>
        <w:t xml:space="preserve">unicipal; </w:t>
      </w:r>
      <w:r w:rsidR="00014AF7" w:rsidRPr="001C2FA6">
        <w:rPr>
          <w:rFonts w:ascii="Arial" w:hAnsi="Arial" w:cs="Arial"/>
          <w:sz w:val="24"/>
          <w:szCs w:val="24"/>
        </w:rPr>
        <w:t>preguntando si desean hacer uso de la palabra.</w:t>
      </w:r>
      <w:r w:rsidR="00014AF7">
        <w:rPr>
          <w:rFonts w:ascii="Arial" w:hAnsi="Arial" w:cs="Arial"/>
          <w:sz w:val="24"/>
          <w:szCs w:val="24"/>
        </w:rPr>
        <w:t xml:space="preserve"> </w:t>
      </w:r>
      <w:proofErr w:type="gramStart"/>
      <w:r w:rsidR="00014AF7" w:rsidRPr="001C2FA6">
        <w:rPr>
          <w:rFonts w:ascii="Arial" w:hAnsi="Arial" w:cs="Arial"/>
          <w:sz w:val="24"/>
          <w:szCs w:val="24"/>
          <w:lang w:val="es-ES_tradnl"/>
        </w:rPr>
        <w:t>no</w:t>
      </w:r>
      <w:proofErr w:type="gramEnd"/>
      <w:r w:rsidR="00014AF7" w:rsidRPr="001C2FA6">
        <w:rPr>
          <w:rFonts w:ascii="Arial" w:hAnsi="Arial" w:cs="Arial"/>
          <w:sz w:val="24"/>
          <w:szCs w:val="24"/>
          <w:lang w:val="es-ES_tradnl"/>
        </w:rPr>
        <w:t xml:space="preserve"> habiendo quien, en votación económica, les pregunto si lo aprueban.</w:t>
      </w:r>
      <w:r w:rsidR="00014AF7">
        <w:rPr>
          <w:rFonts w:ascii="Arial" w:hAnsi="Arial" w:cs="Arial"/>
          <w:sz w:val="24"/>
          <w:szCs w:val="24"/>
          <w:lang w:val="es-ES_tradnl"/>
        </w:rPr>
        <w:t xml:space="preserve"> </w:t>
      </w:r>
      <w:proofErr w:type="gramStart"/>
      <w:r w:rsidR="00014AF7" w:rsidRPr="001C2FA6">
        <w:rPr>
          <w:rFonts w:ascii="Arial" w:hAnsi="Arial" w:cs="Arial"/>
          <w:sz w:val="24"/>
          <w:szCs w:val="24"/>
          <w:lang w:val="es-ES_tradnl"/>
        </w:rPr>
        <w:t>aprobado</w:t>
      </w:r>
      <w:proofErr w:type="gramEnd"/>
      <w:r w:rsidR="00014AF7" w:rsidRPr="001C2FA6">
        <w:rPr>
          <w:rFonts w:ascii="Arial" w:hAnsi="Arial" w:cs="Arial"/>
          <w:sz w:val="24"/>
          <w:szCs w:val="24"/>
          <w:lang w:val="es-ES_tradnl"/>
        </w:rPr>
        <w:t>.</w:t>
      </w:r>
    </w:p>
    <w:p w14:paraId="76723BD3" w14:textId="77777777" w:rsidR="006140E6" w:rsidRPr="008B5CEE" w:rsidRDefault="006140E6" w:rsidP="001C2FA6">
      <w:pPr>
        <w:jc w:val="both"/>
        <w:rPr>
          <w:rFonts w:ascii="Arial" w:hAnsi="Arial"/>
          <w:b/>
          <w:sz w:val="24"/>
          <w:szCs w:val="24"/>
          <w:lang w:val="es-ES_tradnl"/>
        </w:rPr>
      </w:pPr>
    </w:p>
    <w:p w14:paraId="2F91475B" w14:textId="13132BCF"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sidRPr="001C2FA6">
        <w:rPr>
          <w:rFonts w:ascii="Arial" w:hAnsi="Arial" w:cs="Arial"/>
          <w:bCs/>
          <w:sz w:val="24"/>
          <w:szCs w:val="24"/>
        </w:rPr>
        <w:t>18.- Iniciativa del regidor Salvador Hernández Navarro, para que la Dirección de Servicios Médicos Municipales lleve a cabo un programa dirigido a los permisionarios de tianguis, que carecen de seguridad social, asegurando su acceso a servicios de salud.</w:t>
      </w:r>
    </w:p>
    <w:p w14:paraId="736B2A86" w14:textId="77777777" w:rsidR="001C2FA6" w:rsidRPr="001C2FA6" w:rsidRDefault="001C2FA6" w:rsidP="001C2FA6">
      <w:pPr>
        <w:ind w:left="567"/>
        <w:jc w:val="both"/>
        <w:rPr>
          <w:rFonts w:ascii="Arial" w:hAnsi="Arial" w:cs="Arial"/>
          <w:bCs/>
          <w:sz w:val="24"/>
          <w:szCs w:val="24"/>
        </w:rPr>
      </w:pPr>
    </w:p>
    <w:p w14:paraId="6B31B795" w14:textId="79C00ED5" w:rsidR="001C2FA6" w:rsidRDefault="006140E6" w:rsidP="001C2FA6">
      <w:pPr>
        <w:jc w:val="both"/>
        <w:rPr>
          <w:rFonts w:ascii="Arial" w:hAnsi="Arial" w:cs="Arial"/>
          <w:sz w:val="24"/>
          <w:szCs w:val="24"/>
          <w:lang w:val="es-ES_tradnl"/>
        </w:rPr>
      </w:pPr>
      <w:r w:rsidRPr="000E182D">
        <w:rPr>
          <w:rFonts w:ascii="Arial" w:hAnsi="Arial" w:cs="Arial"/>
          <w:b/>
          <w:snapToGrid w:val="0"/>
          <w:sz w:val="24"/>
          <w:szCs w:val="24"/>
        </w:rPr>
        <w:t>El Señor Presidente Municipal Interino:</w:t>
      </w:r>
      <w:r>
        <w:rPr>
          <w:rFonts w:ascii="Arial" w:hAnsi="Arial" w:cs="Arial"/>
          <w:snapToGrid w:val="0"/>
          <w:sz w:val="24"/>
          <w:szCs w:val="24"/>
        </w:rPr>
        <w:t xml:space="preserve"> </w:t>
      </w:r>
      <w:r w:rsidR="0035708E">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l trámite que se propone es turnarla a las </w:t>
      </w:r>
      <w:r w:rsidR="0035708E">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omisiones </w:t>
      </w:r>
      <w:r w:rsidR="0035708E">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dilicias de </w:t>
      </w:r>
      <w:r w:rsidR="0035708E">
        <w:rPr>
          <w:rFonts w:ascii="Arial" w:eastAsia="Calibri" w:hAnsi="Arial" w:cs="Arial"/>
          <w:sz w:val="24"/>
          <w:szCs w:val="24"/>
          <w:lang w:val="es-ES_tradnl"/>
        </w:rPr>
        <w:t>S</w:t>
      </w:r>
      <w:r w:rsidR="00014AF7" w:rsidRPr="001C2FA6">
        <w:rPr>
          <w:rFonts w:ascii="Arial" w:eastAsia="Calibri" w:hAnsi="Arial" w:cs="Arial"/>
          <w:sz w:val="24"/>
          <w:szCs w:val="24"/>
          <w:lang w:val="es-ES_tradnl"/>
        </w:rPr>
        <w:t xml:space="preserve">alud, </w:t>
      </w:r>
      <w:r w:rsidR="0035708E">
        <w:rPr>
          <w:rFonts w:ascii="Arial" w:eastAsia="Calibri" w:hAnsi="Arial" w:cs="Arial"/>
          <w:sz w:val="24"/>
          <w:szCs w:val="24"/>
          <w:lang w:val="es-ES_tradnl"/>
        </w:rPr>
        <w:t>D</w:t>
      </w:r>
      <w:r w:rsidR="00014AF7" w:rsidRPr="001C2FA6">
        <w:rPr>
          <w:rFonts w:ascii="Arial" w:eastAsia="Calibri" w:hAnsi="Arial" w:cs="Arial"/>
          <w:sz w:val="24"/>
          <w:szCs w:val="24"/>
          <w:lang w:val="es-ES_tradnl"/>
        </w:rPr>
        <w:t xml:space="preserve">eportes y </w:t>
      </w:r>
      <w:r w:rsidR="0035708E">
        <w:rPr>
          <w:rFonts w:ascii="Arial" w:eastAsia="Calibri" w:hAnsi="Arial" w:cs="Arial"/>
          <w:sz w:val="24"/>
          <w:szCs w:val="24"/>
          <w:lang w:val="es-ES_tradnl"/>
        </w:rPr>
        <w:t>A</w:t>
      </w:r>
      <w:r w:rsidR="00014AF7" w:rsidRPr="001C2FA6">
        <w:rPr>
          <w:rFonts w:ascii="Arial" w:eastAsia="Calibri" w:hAnsi="Arial" w:cs="Arial"/>
          <w:sz w:val="24"/>
          <w:szCs w:val="24"/>
          <w:lang w:val="es-ES_tradnl"/>
        </w:rPr>
        <w:t xml:space="preserve">tención a la </w:t>
      </w:r>
      <w:r w:rsidR="0035708E">
        <w:rPr>
          <w:rFonts w:ascii="Arial" w:eastAsia="Calibri" w:hAnsi="Arial" w:cs="Arial"/>
          <w:sz w:val="24"/>
          <w:szCs w:val="24"/>
          <w:lang w:val="es-ES_tradnl"/>
        </w:rPr>
        <w:t>J</w:t>
      </w:r>
      <w:r w:rsidR="00014AF7" w:rsidRPr="001C2FA6">
        <w:rPr>
          <w:rFonts w:ascii="Arial" w:eastAsia="Calibri" w:hAnsi="Arial" w:cs="Arial"/>
          <w:sz w:val="24"/>
          <w:szCs w:val="24"/>
          <w:lang w:val="es-ES_tradnl"/>
        </w:rPr>
        <w:t xml:space="preserve">uventud, de </w:t>
      </w:r>
      <w:r w:rsidR="0035708E">
        <w:rPr>
          <w:rFonts w:ascii="Arial" w:eastAsia="Calibri" w:hAnsi="Arial" w:cs="Arial"/>
          <w:sz w:val="24"/>
          <w:szCs w:val="24"/>
          <w:lang w:val="es-ES_tradnl"/>
        </w:rPr>
        <w:t>M</w:t>
      </w:r>
      <w:r w:rsidR="00014AF7" w:rsidRPr="001C2FA6">
        <w:rPr>
          <w:rFonts w:ascii="Arial" w:eastAsia="Calibri" w:hAnsi="Arial" w:cs="Arial"/>
          <w:sz w:val="24"/>
          <w:szCs w:val="24"/>
          <w:lang w:val="es-ES_tradnl"/>
        </w:rPr>
        <w:t xml:space="preserve">ercados, </w:t>
      </w:r>
      <w:r w:rsidR="0035708E">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entrales de </w:t>
      </w:r>
      <w:r w:rsidR="0035708E">
        <w:rPr>
          <w:rFonts w:ascii="Arial" w:eastAsia="Calibri" w:hAnsi="Arial" w:cs="Arial"/>
          <w:sz w:val="24"/>
          <w:szCs w:val="24"/>
          <w:lang w:val="es-ES_tradnl"/>
        </w:rPr>
        <w:t>A</w:t>
      </w:r>
      <w:r w:rsidR="00014AF7" w:rsidRPr="001C2FA6">
        <w:rPr>
          <w:rFonts w:ascii="Arial" w:eastAsia="Calibri" w:hAnsi="Arial" w:cs="Arial"/>
          <w:sz w:val="24"/>
          <w:szCs w:val="24"/>
          <w:lang w:val="es-ES_tradnl"/>
        </w:rPr>
        <w:t xml:space="preserve">basto, </w:t>
      </w:r>
      <w:r w:rsidR="0035708E">
        <w:rPr>
          <w:rFonts w:ascii="Arial" w:eastAsia="Calibri" w:hAnsi="Arial" w:cs="Arial"/>
          <w:sz w:val="24"/>
          <w:szCs w:val="24"/>
          <w:lang w:val="es-ES_tradnl"/>
        </w:rPr>
        <w:t>T</w:t>
      </w:r>
      <w:r w:rsidR="00014AF7" w:rsidRPr="001C2FA6">
        <w:rPr>
          <w:rFonts w:ascii="Arial" w:eastAsia="Calibri" w:hAnsi="Arial" w:cs="Arial"/>
          <w:sz w:val="24"/>
          <w:szCs w:val="24"/>
          <w:lang w:val="es-ES_tradnl"/>
        </w:rPr>
        <w:t xml:space="preserve">ianguis y </w:t>
      </w:r>
      <w:r w:rsidR="0035708E">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omercio en </w:t>
      </w:r>
      <w:r w:rsidR="00B35301">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spacios </w:t>
      </w:r>
      <w:r w:rsidR="00B35301">
        <w:rPr>
          <w:rFonts w:ascii="Arial" w:eastAsia="Calibri" w:hAnsi="Arial" w:cs="Arial"/>
          <w:sz w:val="24"/>
          <w:szCs w:val="24"/>
          <w:lang w:val="es-ES_tradnl"/>
        </w:rPr>
        <w:t>A</w:t>
      </w:r>
      <w:r w:rsidR="00014AF7" w:rsidRPr="001C2FA6">
        <w:rPr>
          <w:rFonts w:ascii="Arial" w:eastAsia="Calibri" w:hAnsi="Arial" w:cs="Arial"/>
          <w:sz w:val="24"/>
          <w:szCs w:val="24"/>
          <w:lang w:val="es-ES_tradnl"/>
        </w:rPr>
        <w:t xml:space="preserve">biertos y de </w:t>
      </w:r>
      <w:r w:rsidR="00B35301">
        <w:rPr>
          <w:rFonts w:ascii="Arial" w:eastAsia="Calibri" w:hAnsi="Arial" w:cs="Arial"/>
          <w:sz w:val="24"/>
          <w:szCs w:val="24"/>
          <w:lang w:val="es-ES_tradnl"/>
        </w:rPr>
        <w:t>H</w:t>
      </w:r>
      <w:r w:rsidR="00014AF7" w:rsidRPr="001C2FA6">
        <w:rPr>
          <w:rFonts w:ascii="Arial" w:eastAsia="Calibri" w:hAnsi="Arial" w:cs="Arial"/>
          <w:sz w:val="24"/>
          <w:szCs w:val="24"/>
          <w:lang w:val="es-ES_tradnl"/>
        </w:rPr>
        <w:t xml:space="preserve">acienda </w:t>
      </w:r>
      <w:r w:rsidR="00B35301">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ública y </w:t>
      </w:r>
      <w:r w:rsidR="00B35301">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atrimonio </w:t>
      </w:r>
      <w:r w:rsidR="00B35301">
        <w:rPr>
          <w:rFonts w:ascii="Arial" w:eastAsia="Calibri" w:hAnsi="Arial" w:cs="Arial"/>
          <w:sz w:val="24"/>
          <w:szCs w:val="24"/>
          <w:lang w:val="es-ES_tradnl"/>
        </w:rPr>
        <w:t>M</w:t>
      </w:r>
      <w:r w:rsidR="00014AF7" w:rsidRPr="001C2FA6">
        <w:rPr>
          <w:rFonts w:ascii="Arial" w:eastAsia="Calibri" w:hAnsi="Arial" w:cs="Arial"/>
          <w:sz w:val="24"/>
          <w:szCs w:val="24"/>
          <w:lang w:val="es-ES_tradnl"/>
        </w:rPr>
        <w:t xml:space="preserve">unicipal; </w:t>
      </w:r>
      <w:r w:rsidR="00014AF7" w:rsidRPr="001C2FA6">
        <w:rPr>
          <w:rFonts w:ascii="Arial" w:hAnsi="Arial" w:cs="Arial"/>
          <w:sz w:val="24"/>
          <w:szCs w:val="24"/>
        </w:rPr>
        <w:t>preguntando si desean hacer uso de la palabra.</w:t>
      </w:r>
      <w:r w:rsidR="00014AF7">
        <w:rPr>
          <w:rFonts w:ascii="Arial" w:hAnsi="Arial" w:cs="Arial"/>
          <w:sz w:val="24"/>
          <w:szCs w:val="24"/>
        </w:rPr>
        <w:t xml:space="preserve"> </w:t>
      </w:r>
      <w:r w:rsidR="0035708E">
        <w:rPr>
          <w:rFonts w:ascii="Arial" w:hAnsi="Arial" w:cs="Arial"/>
          <w:sz w:val="24"/>
          <w:szCs w:val="24"/>
        </w:rPr>
        <w:t>N</w:t>
      </w:r>
      <w:r w:rsidR="00014AF7" w:rsidRPr="001C2FA6">
        <w:rPr>
          <w:rFonts w:ascii="Arial" w:hAnsi="Arial" w:cs="Arial"/>
          <w:sz w:val="24"/>
          <w:szCs w:val="24"/>
          <w:lang w:val="es-ES_tradnl"/>
        </w:rPr>
        <w:t>o habiendo quien, en votación económica, les pregunto si lo aprueban.</w:t>
      </w:r>
      <w:r w:rsidR="00014AF7">
        <w:rPr>
          <w:rFonts w:ascii="Arial" w:hAnsi="Arial" w:cs="Arial"/>
          <w:sz w:val="24"/>
          <w:szCs w:val="24"/>
          <w:lang w:val="es-ES_tradnl"/>
        </w:rPr>
        <w:t xml:space="preserve"> </w:t>
      </w:r>
      <w:r w:rsidR="0035708E">
        <w:rPr>
          <w:rFonts w:ascii="Arial" w:hAnsi="Arial" w:cs="Arial"/>
          <w:sz w:val="24"/>
          <w:szCs w:val="24"/>
          <w:lang w:val="es-ES_tradnl"/>
        </w:rPr>
        <w:t>A</w:t>
      </w:r>
      <w:r w:rsidR="00014AF7" w:rsidRPr="001C2FA6">
        <w:rPr>
          <w:rFonts w:ascii="Arial" w:hAnsi="Arial" w:cs="Arial"/>
          <w:sz w:val="24"/>
          <w:szCs w:val="24"/>
          <w:lang w:val="es-ES_tradnl"/>
        </w:rPr>
        <w:t>probado.</w:t>
      </w:r>
    </w:p>
    <w:p w14:paraId="3715D947" w14:textId="77777777" w:rsidR="006140E6" w:rsidRPr="008B5CEE" w:rsidRDefault="006140E6" w:rsidP="001C2FA6">
      <w:pPr>
        <w:jc w:val="both"/>
        <w:rPr>
          <w:rFonts w:ascii="Arial" w:hAnsi="Arial"/>
          <w:b/>
          <w:sz w:val="24"/>
          <w:szCs w:val="24"/>
          <w:lang w:val="es-ES_tradnl"/>
        </w:rPr>
      </w:pPr>
    </w:p>
    <w:p w14:paraId="60A5F0CD" w14:textId="24A8BFB3" w:rsidR="001C2FA6" w:rsidRPr="001C2FA6" w:rsidRDefault="001C2FA6" w:rsidP="001C2FA6">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sidRPr="001C2FA6">
        <w:rPr>
          <w:rFonts w:ascii="Arial" w:hAnsi="Arial" w:cs="Arial"/>
          <w:bCs/>
          <w:sz w:val="24"/>
          <w:szCs w:val="24"/>
          <w:lang w:val="es-ES_tradnl"/>
        </w:rPr>
        <w:t xml:space="preserve">19.- </w:t>
      </w:r>
      <w:r w:rsidRPr="001C2FA6">
        <w:rPr>
          <w:rFonts w:ascii="Arial" w:hAnsi="Arial" w:cs="Arial"/>
          <w:bCs/>
          <w:sz w:val="24"/>
          <w:szCs w:val="24"/>
        </w:rPr>
        <w:t>Iniciativa de la regidora Ana Gabriela Velasco García, para la implementación de estrategia para el rescate de viviendas abandonadas en la Zona Centro de Guadalajara.</w:t>
      </w:r>
    </w:p>
    <w:p w14:paraId="5913C5E8" w14:textId="77777777" w:rsidR="001C2FA6" w:rsidRPr="001C2FA6" w:rsidRDefault="001C2FA6" w:rsidP="001C2FA6">
      <w:pPr>
        <w:ind w:left="567" w:hanging="567"/>
        <w:jc w:val="both"/>
        <w:rPr>
          <w:rFonts w:ascii="Arial" w:hAnsi="Arial" w:cs="Arial"/>
          <w:bCs/>
          <w:sz w:val="24"/>
          <w:szCs w:val="24"/>
        </w:rPr>
      </w:pPr>
    </w:p>
    <w:p w14:paraId="592D865E" w14:textId="43808B9C" w:rsidR="004C7404" w:rsidRDefault="006140E6" w:rsidP="001C2FA6">
      <w:pPr>
        <w:jc w:val="both"/>
        <w:rPr>
          <w:rFonts w:ascii="Arial" w:hAnsi="Arial" w:cs="Arial"/>
          <w:sz w:val="24"/>
          <w:szCs w:val="24"/>
        </w:rPr>
      </w:pPr>
      <w:r w:rsidRPr="000E182D">
        <w:rPr>
          <w:rFonts w:ascii="Arial" w:hAnsi="Arial" w:cs="Arial"/>
          <w:b/>
          <w:snapToGrid w:val="0"/>
          <w:sz w:val="24"/>
          <w:szCs w:val="24"/>
        </w:rPr>
        <w:t>El Señor Presidente Municipal Interino:</w:t>
      </w:r>
      <w:r>
        <w:rPr>
          <w:rFonts w:ascii="Arial" w:hAnsi="Arial" w:cs="Arial"/>
          <w:snapToGrid w:val="0"/>
          <w:sz w:val="24"/>
          <w:szCs w:val="24"/>
        </w:rPr>
        <w:t xml:space="preserve"> </w:t>
      </w:r>
      <w:r w:rsidR="000067B3">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l trámite que se propone es turnarla a las </w:t>
      </w:r>
      <w:r w:rsidR="000067B3">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omisiones </w:t>
      </w:r>
      <w:r w:rsidR="000067B3">
        <w:rPr>
          <w:rFonts w:ascii="Arial" w:eastAsia="Calibri" w:hAnsi="Arial" w:cs="Arial"/>
          <w:sz w:val="24"/>
          <w:szCs w:val="24"/>
          <w:lang w:val="es-ES_tradnl"/>
        </w:rPr>
        <w:t>E</w:t>
      </w:r>
      <w:r w:rsidR="00014AF7" w:rsidRPr="001C2FA6">
        <w:rPr>
          <w:rFonts w:ascii="Arial" w:eastAsia="Calibri" w:hAnsi="Arial" w:cs="Arial"/>
          <w:sz w:val="24"/>
          <w:szCs w:val="24"/>
          <w:lang w:val="es-ES_tradnl"/>
        </w:rPr>
        <w:t xml:space="preserve">dilicias de </w:t>
      </w:r>
      <w:r w:rsidR="000067B3">
        <w:rPr>
          <w:rFonts w:ascii="Arial" w:eastAsia="Calibri" w:hAnsi="Arial" w:cs="Arial"/>
          <w:sz w:val="24"/>
          <w:szCs w:val="24"/>
          <w:lang w:val="es-ES_tradnl"/>
        </w:rPr>
        <w:t>O</w:t>
      </w:r>
      <w:r w:rsidR="00014AF7" w:rsidRPr="001C2FA6">
        <w:rPr>
          <w:rFonts w:ascii="Arial" w:eastAsia="Calibri" w:hAnsi="Arial" w:cs="Arial"/>
          <w:sz w:val="24"/>
          <w:szCs w:val="24"/>
          <w:lang w:val="es-ES_tradnl"/>
        </w:rPr>
        <w:t xml:space="preserve">bras </w:t>
      </w:r>
      <w:r w:rsidR="000067B3">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úblicas, </w:t>
      </w:r>
      <w:r w:rsidR="000067B3">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laneación del </w:t>
      </w:r>
      <w:r w:rsidR="000067B3">
        <w:rPr>
          <w:rFonts w:ascii="Arial" w:eastAsia="Calibri" w:hAnsi="Arial" w:cs="Arial"/>
          <w:sz w:val="24"/>
          <w:szCs w:val="24"/>
          <w:lang w:val="es-ES_tradnl"/>
        </w:rPr>
        <w:t>D</w:t>
      </w:r>
      <w:r w:rsidR="00014AF7" w:rsidRPr="001C2FA6">
        <w:rPr>
          <w:rFonts w:ascii="Arial" w:eastAsia="Calibri" w:hAnsi="Arial" w:cs="Arial"/>
          <w:sz w:val="24"/>
          <w:szCs w:val="24"/>
          <w:lang w:val="es-ES_tradnl"/>
        </w:rPr>
        <w:t xml:space="preserve">esarrollo </w:t>
      </w:r>
      <w:r w:rsidR="000067B3">
        <w:rPr>
          <w:rFonts w:ascii="Arial" w:eastAsia="Calibri" w:hAnsi="Arial" w:cs="Arial"/>
          <w:sz w:val="24"/>
          <w:szCs w:val="24"/>
          <w:lang w:val="es-ES_tradnl"/>
        </w:rPr>
        <w:t>U</w:t>
      </w:r>
      <w:r w:rsidR="00014AF7" w:rsidRPr="001C2FA6">
        <w:rPr>
          <w:rFonts w:ascii="Arial" w:eastAsia="Calibri" w:hAnsi="Arial" w:cs="Arial"/>
          <w:sz w:val="24"/>
          <w:szCs w:val="24"/>
          <w:lang w:val="es-ES_tradnl"/>
        </w:rPr>
        <w:t xml:space="preserve">rbano y </w:t>
      </w:r>
      <w:r w:rsidR="000067B3">
        <w:rPr>
          <w:rFonts w:ascii="Arial" w:eastAsia="Calibri" w:hAnsi="Arial" w:cs="Arial"/>
          <w:sz w:val="24"/>
          <w:szCs w:val="24"/>
          <w:lang w:val="es-ES_tradnl"/>
        </w:rPr>
        <w:t>M</w:t>
      </w:r>
      <w:r w:rsidR="00014AF7" w:rsidRPr="001C2FA6">
        <w:rPr>
          <w:rFonts w:ascii="Arial" w:eastAsia="Calibri" w:hAnsi="Arial" w:cs="Arial"/>
          <w:sz w:val="24"/>
          <w:szCs w:val="24"/>
          <w:lang w:val="es-ES_tradnl"/>
        </w:rPr>
        <w:t xml:space="preserve">ovilidad, de </w:t>
      </w:r>
      <w:r w:rsidR="000067B3">
        <w:rPr>
          <w:rFonts w:ascii="Arial" w:eastAsia="Calibri" w:hAnsi="Arial" w:cs="Arial"/>
          <w:sz w:val="24"/>
          <w:szCs w:val="24"/>
          <w:lang w:val="es-ES_tradnl"/>
        </w:rPr>
        <w:t>H</w:t>
      </w:r>
      <w:r w:rsidR="00014AF7" w:rsidRPr="001C2FA6">
        <w:rPr>
          <w:rFonts w:ascii="Arial" w:eastAsia="Calibri" w:hAnsi="Arial" w:cs="Arial"/>
          <w:sz w:val="24"/>
          <w:szCs w:val="24"/>
          <w:lang w:val="es-ES_tradnl"/>
        </w:rPr>
        <w:t xml:space="preserve">acienda </w:t>
      </w:r>
      <w:r w:rsidR="000067B3">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ública y </w:t>
      </w:r>
      <w:r w:rsidR="000067B3">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atrimonio </w:t>
      </w:r>
      <w:r w:rsidR="000067B3">
        <w:rPr>
          <w:rFonts w:ascii="Arial" w:eastAsia="Calibri" w:hAnsi="Arial" w:cs="Arial"/>
          <w:sz w:val="24"/>
          <w:szCs w:val="24"/>
          <w:lang w:val="es-ES_tradnl"/>
        </w:rPr>
        <w:t>M</w:t>
      </w:r>
      <w:r w:rsidR="00014AF7" w:rsidRPr="001C2FA6">
        <w:rPr>
          <w:rFonts w:ascii="Arial" w:eastAsia="Calibri" w:hAnsi="Arial" w:cs="Arial"/>
          <w:sz w:val="24"/>
          <w:szCs w:val="24"/>
          <w:lang w:val="es-ES_tradnl"/>
        </w:rPr>
        <w:t xml:space="preserve">unicipal, de </w:t>
      </w:r>
      <w:r w:rsidR="000067B3">
        <w:rPr>
          <w:rFonts w:ascii="Arial" w:eastAsia="Calibri" w:hAnsi="Arial" w:cs="Arial"/>
          <w:sz w:val="24"/>
          <w:szCs w:val="24"/>
          <w:lang w:val="es-ES_tradnl"/>
        </w:rPr>
        <w:t>D</w:t>
      </w:r>
      <w:r w:rsidR="00014AF7" w:rsidRPr="001C2FA6">
        <w:rPr>
          <w:rFonts w:ascii="Arial" w:eastAsia="Calibri" w:hAnsi="Arial" w:cs="Arial"/>
          <w:sz w:val="24"/>
          <w:szCs w:val="24"/>
          <w:lang w:val="es-ES_tradnl"/>
        </w:rPr>
        <w:t xml:space="preserve">esarrollo </w:t>
      </w:r>
      <w:r w:rsidR="000067B3">
        <w:rPr>
          <w:rFonts w:ascii="Arial" w:eastAsia="Calibri" w:hAnsi="Arial" w:cs="Arial"/>
          <w:sz w:val="24"/>
          <w:szCs w:val="24"/>
          <w:lang w:val="es-ES_tradnl"/>
        </w:rPr>
        <w:t>S</w:t>
      </w:r>
      <w:r w:rsidR="00014AF7" w:rsidRPr="001C2FA6">
        <w:rPr>
          <w:rFonts w:ascii="Arial" w:eastAsia="Calibri" w:hAnsi="Arial" w:cs="Arial"/>
          <w:sz w:val="24"/>
          <w:szCs w:val="24"/>
          <w:lang w:val="es-ES_tradnl"/>
        </w:rPr>
        <w:t xml:space="preserve">ocial, </w:t>
      </w:r>
      <w:r w:rsidR="000067B3">
        <w:rPr>
          <w:rFonts w:ascii="Arial" w:eastAsia="Calibri" w:hAnsi="Arial" w:cs="Arial"/>
          <w:sz w:val="24"/>
          <w:szCs w:val="24"/>
          <w:lang w:val="es-ES_tradnl"/>
        </w:rPr>
        <w:t>H</w:t>
      </w:r>
      <w:r w:rsidR="00014AF7" w:rsidRPr="001C2FA6">
        <w:rPr>
          <w:rFonts w:ascii="Arial" w:eastAsia="Calibri" w:hAnsi="Arial" w:cs="Arial"/>
          <w:sz w:val="24"/>
          <w:szCs w:val="24"/>
          <w:lang w:val="es-ES_tradnl"/>
        </w:rPr>
        <w:t xml:space="preserve">umano y </w:t>
      </w:r>
      <w:r w:rsidR="000067B3">
        <w:rPr>
          <w:rFonts w:ascii="Arial" w:eastAsia="Calibri" w:hAnsi="Arial" w:cs="Arial"/>
          <w:sz w:val="24"/>
          <w:szCs w:val="24"/>
          <w:lang w:val="es-ES_tradnl"/>
        </w:rPr>
        <w:t>P</w:t>
      </w:r>
      <w:r w:rsidR="00014AF7" w:rsidRPr="001C2FA6">
        <w:rPr>
          <w:rFonts w:ascii="Arial" w:eastAsia="Calibri" w:hAnsi="Arial" w:cs="Arial"/>
          <w:sz w:val="24"/>
          <w:szCs w:val="24"/>
          <w:lang w:val="es-ES_tradnl"/>
        </w:rPr>
        <w:t xml:space="preserve">articipación </w:t>
      </w:r>
      <w:r w:rsidR="000067B3">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iudadana y de </w:t>
      </w:r>
      <w:r w:rsidR="000067B3">
        <w:rPr>
          <w:rFonts w:ascii="Arial" w:eastAsia="Calibri" w:hAnsi="Arial" w:cs="Arial"/>
          <w:sz w:val="24"/>
          <w:szCs w:val="24"/>
          <w:lang w:val="es-ES_tradnl"/>
        </w:rPr>
        <w:t>C</w:t>
      </w:r>
      <w:r w:rsidR="00014AF7" w:rsidRPr="001C2FA6">
        <w:rPr>
          <w:rFonts w:ascii="Arial" w:eastAsia="Calibri" w:hAnsi="Arial" w:cs="Arial"/>
          <w:sz w:val="24"/>
          <w:szCs w:val="24"/>
          <w:lang w:val="es-ES_tradnl"/>
        </w:rPr>
        <w:t xml:space="preserve">entro, </w:t>
      </w:r>
      <w:r w:rsidR="000067B3">
        <w:rPr>
          <w:rFonts w:ascii="Arial" w:eastAsia="Calibri" w:hAnsi="Arial" w:cs="Arial"/>
          <w:sz w:val="24"/>
          <w:szCs w:val="24"/>
          <w:lang w:val="es-ES_tradnl"/>
        </w:rPr>
        <w:t>B</w:t>
      </w:r>
      <w:r w:rsidR="00014AF7" w:rsidRPr="001C2FA6">
        <w:rPr>
          <w:rFonts w:ascii="Arial" w:eastAsia="Calibri" w:hAnsi="Arial" w:cs="Arial"/>
          <w:sz w:val="24"/>
          <w:szCs w:val="24"/>
          <w:lang w:val="es-ES_tradnl"/>
        </w:rPr>
        <w:t xml:space="preserve">arrios </w:t>
      </w:r>
      <w:r w:rsidR="000067B3">
        <w:rPr>
          <w:rFonts w:ascii="Arial" w:eastAsia="Calibri" w:hAnsi="Arial" w:cs="Arial"/>
          <w:sz w:val="24"/>
          <w:szCs w:val="24"/>
          <w:lang w:val="es-ES_tradnl"/>
        </w:rPr>
        <w:t>T</w:t>
      </w:r>
      <w:r w:rsidR="00014AF7" w:rsidRPr="001C2FA6">
        <w:rPr>
          <w:rFonts w:ascii="Arial" w:eastAsia="Calibri" w:hAnsi="Arial" w:cs="Arial"/>
          <w:sz w:val="24"/>
          <w:szCs w:val="24"/>
          <w:lang w:val="es-ES_tradnl"/>
        </w:rPr>
        <w:t xml:space="preserve">radicionales y </w:t>
      </w:r>
      <w:r w:rsidR="000067B3">
        <w:rPr>
          <w:rFonts w:ascii="Arial" w:eastAsia="Calibri" w:hAnsi="Arial" w:cs="Arial"/>
          <w:sz w:val="24"/>
          <w:szCs w:val="24"/>
          <w:lang w:val="es-ES_tradnl"/>
        </w:rPr>
        <w:t>M</w:t>
      </w:r>
      <w:r w:rsidR="00014AF7" w:rsidRPr="001C2FA6">
        <w:rPr>
          <w:rFonts w:ascii="Arial" w:eastAsia="Calibri" w:hAnsi="Arial" w:cs="Arial"/>
          <w:sz w:val="24"/>
          <w:szCs w:val="24"/>
          <w:lang w:val="es-ES_tradnl"/>
        </w:rPr>
        <w:t xml:space="preserve">onumentos; </w:t>
      </w:r>
      <w:r w:rsidR="00014AF7" w:rsidRPr="001C2FA6">
        <w:rPr>
          <w:rFonts w:ascii="Arial" w:hAnsi="Arial" w:cs="Arial"/>
          <w:sz w:val="24"/>
          <w:szCs w:val="24"/>
        </w:rPr>
        <w:t>preguntando si desean hacer uso de la palabra.</w:t>
      </w:r>
      <w:r w:rsidR="00014AF7">
        <w:rPr>
          <w:rFonts w:ascii="Arial" w:hAnsi="Arial" w:cs="Arial"/>
          <w:sz w:val="24"/>
          <w:szCs w:val="24"/>
        </w:rPr>
        <w:t xml:space="preserve"> </w:t>
      </w:r>
      <w:r w:rsidR="000067B3">
        <w:rPr>
          <w:rFonts w:ascii="Arial" w:hAnsi="Arial" w:cs="Arial"/>
          <w:sz w:val="24"/>
          <w:szCs w:val="24"/>
        </w:rPr>
        <w:t>T</w:t>
      </w:r>
      <w:r w:rsidR="00014AF7">
        <w:rPr>
          <w:rFonts w:ascii="Arial" w:hAnsi="Arial" w:cs="Arial"/>
          <w:sz w:val="24"/>
          <w:szCs w:val="24"/>
        </w:rPr>
        <w:t xml:space="preserve">iene el uso de la voz, la regidora </w:t>
      </w:r>
      <w:r w:rsidR="00671980">
        <w:rPr>
          <w:rFonts w:ascii="Arial" w:hAnsi="Arial" w:cs="Arial"/>
          <w:sz w:val="24"/>
          <w:szCs w:val="24"/>
        </w:rPr>
        <w:t>C</w:t>
      </w:r>
      <w:r w:rsidR="00014AF7">
        <w:rPr>
          <w:rFonts w:ascii="Arial" w:hAnsi="Arial" w:cs="Arial"/>
          <w:sz w:val="24"/>
          <w:szCs w:val="24"/>
        </w:rPr>
        <w:t xml:space="preserve">andelaria </w:t>
      </w:r>
      <w:r w:rsidR="000067B3">
        <w:rPr>
          <w:rFonts w:ascii="Arial" w:hAnsi="Arial" w:cs="Arial"/>
          <w:sz w:val="24"/>
          <w:szCs w:val="24"/>
        </w:rPr>
        <w:t>O</w:t>
      </w:r>
      <w:r w:rsidR="00014AF7">
        <w:rPr>
          <w:rFonts w:ascii="Arial" w:hAnsi="Arial" w:cs="Arial"/>
          <w:sz w:val="24"/>
          <w:szCs w:val="24"/>
        </w:rPr>
        <w:t>choa.</w:t>
      </w:r>
    </w:p>
    <w:p w14:paraId="5F116B38" w14:textId="77777777" w:rsidR="004C7404" w:rsidRPr="004C7404" w:rsidRDefault="004C7404" w:rsidP="001C2FA6">
      <w:pPr>
        <w:jc w:val="both"/>
        <w:rPr>
          <w:rFonts w:ascii="Arial" w:hAnsi="Arial" w:cs="Arial"/>
          <w:b/>
          <w:sz w:val="24"/>
          <w:szCs w:val="24"/>
        </w:rPr>
      </w:pPr>
    </w:p>
    <w:p w14:paraId="16D86D64" w14:textId="77777777" w:rsidR="00A3661A" w:rsidRDefault="004C7404" w:rsidP="001C2FA6">
      <w:pPr>
        <w:jc w:val="both"/>
        <w:rPr>
          <w:rFonts w:ascii="Arial" w:hAnsi="Arial" w:cs="Arial"/>
          <w:sz w:val="24"/>
          <w:szCs w:val="24"/>
        </w:rPr>
      </w:pPr>
      <w:r w:rsidRPr="004C7404">
        <w:rPr>
          <w:rFonts w:ascii="Arial" w:hAnsi="Arial" w:cs="Arial"/>
          <w:b/>
          <w:sz w:val="24"/>
          <w:szCs w:val="24"/>
        </w:rPr>
        <w:t>La Regidora María Candelaria Ochoa Ávalos</w:t>
      </w:r>
      <w:r w:rsidR="00A3661A">
        <w:rPr>
          <w:rFonts w:ascii="Arial" w:hAnsi="Arial" w:cs="Arial"/>
          <w:b/>
          <w:sz w:val="24"/>
          <w:szCs w:val="24"/>
        </w:rPr>
        <w:t xml:space="preserve">: </w:t>
      </w:r>
      <w:r w:rsidR="00A3661A">
        <w:rPr>
          <w:rFonts w:ascii="Arial" w:hAnsi="Arial" w:cs="Arial"/>
          <w:sz w:val="24"/>
          <w:szCs w:val="24"/>
        </w:rPr>
        <w:t>Buenas tardes. Me encuentro con que esta iniciativa es prácticamente igual a la que yo propuse en marzo del 2023; y me preocupa mucho porque es una iniciativa que aún no se dictamina y que está proponiendo lo mismo.</w:t>
      </w:r>
    </w:p>
    <w:p w14:paraId="1C868DE8" w14:textId="77777777" w:rsidR="00A3661A" w:rsidRDefault="00A3661A" w:rsidP="001C2FA6">
      <w:pPr>
        <w:jc w:val="both"/>
        <w:rPr>
          <w:rFonts w:ascii="Arial" w:hAnsi="Arial" w:cs="Arial"/>
          <w:sz w:val="24"/>
          <w:szCs w:val="24"/>
        </w:rPr>
      </w:pPr>
    </w:p>
    <w:p w14:paraId="70BA52BB" w14:textId="77777777" w:rsidR="00A3661A" w:rsidRDefault="00A3661A" w:rsidP="001C2FA6">
      <w:pPr>
        <w:jc w:val="both"/>
        <w:rPr>
          <w:rFonts w:ascii="Arial" w:hAnsi="Arial" w:cs="Arial"/>
          <w:sz w:val="24"/>
          <w:szCs w:val="24"/>
        </w:rPr>
      </w:pPr>
      <w:r>
        <w:rPr>
          <w:rFonts w:ascii="Arial" w:hAnsi="Arial" w:cs="Arial"/>
          <w:sz w:val="24"/>
          <w:szCs w:val="24"/>
        </w:rPr>
        <w:t xml:space="preserve">Yo propuse un censo y voy a leer porque me gustaría que quedara constancia, yo propuse lo siguiente: </w:t>
      </w:r>
    </w:p>
    <w:p w14:paraId="4D5B8FC7" w14:textId="77777777" w:rsidR="00A3661A" w:rsidRDefault="00A3661A" w:rsidP="001C2FA6">
      <w:pPr>
        <w:jc w:val="both"/>
        <w:rPr>
          <w:rFonts w:ascii="Arial" w:hAnsi="Arial" w:cs="Arial"/>
          <w:sz w:val="24"/>
          <w:szCs w:val="24"/>
        </w:rPr>
      </w:pPr>
    </w:p>
    <w:p w14:paraId="67E58373" w14:textId="5E99CD78" w:rsidR="0060663A" w:rsidRDefault="00A3661A" w:rsidP="001C2FA6">
      <w:pPr>
        <w:jc w:val="both"/>
        <w:rPr>
          <w:rFonts w:ascii="Arial" w:hAnsi="Arial" w:cs="Arial"/>
          <w:sz w:val="24"/>
          <w:szCs w:val="24"/>
        </w:rPr>
      </w:pPr>
      <w:r>
        <w:rPr>
          <w:rFonts w:ascii="Arial" w:hAnsi="Arial" w:cs="Arial"/>
          <w:sz w:val="24"/>
          <w:szCs w:val="24"/>
        </w:rPr>
        <w:t>Elaborar un censo de viviendas deshabitadas mediante la siguiente iniciativa de acuerdo</w:t>
      </w:r>
      <w:r w:rsidR="0060663A">
        <w:rPr>
          <w:rFonts w:ascii="Arial" w:hAnsi="Arial" w:cs="Arial"/>
          <w:sz w:val="24"/>
          <w:szCs w:val="24"/>
        </w:rPr>
        <w:t>; p</w:t>
      </w:r>
      <w:r>
        <w:rPr>
          <w:rFonts w:ascii="Arial" w:hAnsi="Arial" w:cs="Arial"/>
          <w:sz w:val="24"/>
          <w:szCs w:val="24"/>
        </w:rPr>
        <w:t>rimero, que sea turnada la presente iniciativa a la Dirección de Pro</w:t>
      </w:r>
      <w:r w:rsidR="00991FBF">
        <w:rPr>
          <w:rFonts w:ascii="Arial" w:hAnsi="Arial" w:cs="Arial"/>
          <w:sz w:val="24"/>
          <w:szCs w:val="24"/>
        </w:rPr>
        <w:t xml:space="preserve">moción de la Vivienda; segundo </w:t>
      </w:r>
      <w:r>
        <w:rPr>
          <w:rFonts w:ascii="Arial" w:hAnsi="Arial" w:cs="Arial"/>
          <w:sz w:val="24"/>
          <w:szCs w:val="24"/>
        </w:rPr>
        <w:t xml:space="preserve">se instruye a la </w:t>
      </w:r>
      <w:r w:rsidR="00B35301">
        <w:rPr>
          <w:rFonts w:ascii="Arial" w:hAnsi="Arial" w:cs="Arial"/>
          <w:sz w:val="24"/>
          <w:szCs w:val="24"/>
        </w:rPr>
        <w:t>D</w:t>
      </w:r>
      <w:r>
        <w:rPr>
          <w:rFonts w:ascii="Arial" w:hAnsi="Arial" w:cs="Arial"/>
          <w:sz w:val="24"/>
          <w:szCs w:val="24"/>
        </w:rPr>
        <w:t xml:space="preserve">irección de </w:t>
      </w:r>
      <w:r w:rsidR="00B35301">
        <w:rPr>
          <w:rFonts w:ascii="Arial" w:hAnsi="Arial" w:cs="Arial"/>
          <w:sz w:val="24"/>
          <w:szCs w:val="24"/>
        </w:rPr>
        <w:t>P</w:t>
      </w:r>
      <w:r>
        <w:rPr>
          <w:rFonts w:ascii="Arial" w:hAnsi="Arial" w:cs="Arial"/>
          <w:sz w:val="24"/>
          <w:szCs w:val="24"/>
        </w:rPr>
        <w:t xml:space="preserve">romoción de la </w:t>
      </w:r>
      <w:r w:rsidR="00B35301">
        <w:rPr>
          <w:rFonts w:ascii="Arial" w:hAnsi="Arial" w:cs="Arial"/>
          <w:sz w:val="24"/>
          <w:szCs w:val="24"/>
        </w:rPr>
        <w:t>V</w:t>
      </w:r>
      <w:r>
        <w:rPr>
          <w:rFonts w:ascii="Arial" w:hAnsi="Arial" w:cs="Arial"/>
          <w:sz w:val="24"/>
          <w:szCs w:val="24"/>
        </w:rPr>
        <w:t>i</w:t>
      </w:r>
      <w:r w:rsidR="0060663A">
        <w:rPr>
          <w:rFonts w:ascii="Arial" w:hAnsi="Arial" w:cs="Arial"/>
          <w:sz w:val="24"/>
          <w:szCs w:val="24"/>
        </w:rPr>
        <w:t>vi</w:t>
      </w:r>
      <w:r>
        <w:rPr>
          <w:rFonts w:ascii="Arial" w:hAnsi="Arial" w:cs="Arial"/>
          <w:sz w:val="24"/>
          <w:szCs w:val="24"/>
        </w:rPr>
        <w:t>enda elabore un censo de vivienda</w:t>
      </w:r>
      <w:r w:rsidR="00B35301">
        <w:rPr>
          <w:rFonts w:ascii="Arial" w:hAnsi="Arial" w:cs="Arial"/>
          <w:sz w:val="24"/>
          <w:szCs w:val="24"/>
        </w:rPr>
        <w:t>s</w:t>
      </w:r>
      <w:r>
        <w:rPr>
          <w:rFonts w:ascii="Arial" w:hAnsi="Arial" w:cs="Arial"/>
          <w:sz w:val="24"/>
          <w:szCs w:val="24"/>
        </w:rPr>
        <w:t xml:space="preserve"> deshabitada</w:t>
      </w:r>
      <w:r w:rsidR="00B35301">
        <w:rPr>
          <w:rFonts w:ascii="Arial" w:hAnsi="Arial" w:cs="Arial"/>
          <w:sz w:val="24"/>
          <w:szCs w:val="24"/>
        </w:rPr>
        <w:t>s</w:t>
      </w:r>
      <w:r>
        <w:rPr>
          <w:rFonts w:ascii="Arial" w:hAnsi="Arial" w:cs="Arial"/>
          <w:sz w:val="24"/>
          <w:szCs w:val="24"/>
        </w:rPr>
        <w:t xml:space="preserve"> en el municipio, con el objetivo de identificar las viviendas </w:t>
      </w:r>
      <w:r w:rsidR="0060663A">
        <w:rPr>
          <w:rFonts w:ascii="Arial" w:hAnsi="Arial" w:cs="Arial"/>
          <w:sz w:val="24"/>
          <w:szCs w:val="24"/>
        </w:rPr>
        <w:t>deshabitadas</w:t>
      </w:r>
      <w:r>
        <w:rPr>
          <w:rFonts w:ascii="Arial" w:hAnsi="Arial" w:cs="Arial"/>
          <w:sz w:val="24"/>
          <w:szCs w:val="24"/>
        </w:rPr>
        <w:t>, la situación legal en la que se encuentran</w:t>
      </w:r>
      <w:r w:rsidR="0060663A">
        <w:rPr>
          <w:rFonts w:ascii="Arial" w:hAnsi="Arial" w:cs="Arial"/>
          <w:sz w:val="24"/>
          <w:szCs w:val="24"/>
        </w:rPr>
        <w:t>, así como sus condiciones de habitabilidad para proponer medidas concretas y optimizar su uso.</w:t>
      </w:r>
    </w:p>
    <w:p w14:paraId="785CEFE6" w14:textId="77777777" w:rsidR="00BE441E" w:rsidRDefault="00BE441E" w:rsidP="001C2FA6">
      <w:pPr>
        <w:jc w:val="both"/>
        <w:rPr>
          <w:rFonts w:ascii="Arial" w:hAnsi="Arial" w:cs="Arial"/>
          <w:sz w:val="24"/>
          <w:szCs w:val="24"/>
        </w:rPr>
      </w:pPr>
    </w:p>
    <w:p w14:paraId="03BCDD1A" w14:textId="571C1B6B" w:rsidR="00BE441E" w:rsidRDefault="00BE441E" w:rsidP="001C2FA6">
      <w:pPr>
        <w:jc w:val="both"/>
        <w:rPr>
          <w:rFonts w:ascii="Arial" w:hAnsi="Arial" w:cs="Arial"/>
          <w:sz w:val="24"/>
          <w:szCs w:val="24"/>
        </w:rPr>
      </w:pPr>
      <w:r>
        <w:rPr>
          <w:rFonts w:ascii="Arial" w:hAnsi="Arial" w:cs="Arial"/>
          <w:sz w:val="24"/>
          <w:szCs w:val="24"/>
        </w:rPr>
        <w:t>Esta iniciativa que se está proponiendo, es prácticamente igual</w:t>
      </w:r>
      <w:r w:rsidR="00B35301">
        <w:rPr>
          <w:rFonts w:ascii="Arial" w:hAnsi="Arial" w:cs="Arial"/>
          <w:sz w:val="24"/>
          <w:szCs w:val="24"/>
        </w:rPr>
        <w:t>.</w:t>
      </w:r>
      <w:r>
        <w:rPr>
          <w:rFonts w:ascii="Arial" w:hAnsi="Arial" w:cs="Arial"/>
          <w:sz w:val="24"/>
          <w:szCs w:val="24"/>
        </w:rPr>
        <w:t xml:space="preserve"> </w:t>
      </w:r>
      <w:r w:rsidR="00B35301">
        <w:rPr>
          <w:rFonts w:ascii="Arial" w:hAnsi="Arial" w:cs="Arial"/>
          <w:sz w:val="24"/>
          <w:szCs w:val="24"/>
        </w:rPr>
        <w:t>Y</w:t>
      </w:r>
      <w:r>
        <w:rPr>
          <w:rFonts w:ascii="Arial" w:hAnsi="Arial" w:cs="Arial"/>
          <w:sz w:val="24"/>
          <w:szCs w:val="24"/>
        </w:rPr>
        <w:t>o quisiera solicitarle Presidente el que se revisen las dos iniciativas porque para mí de verdad, hicimos aquí tres mesas de trabajo con especialistas y uno de los programas que se propuso fue un censo de la vivienda deshabitada.</w:t>
      </w:r>
    </w:p>
    <w:p w14:paraId="2967BED4" w14:textId="77777777" w:rsidR="00BE441E" w:rsidRDefault="00BE441E" w:rsidP="001C2FA6">
      <w:pPr>
        <w:jc w:val="both"/>
        <w:rPr>
          <w:rFonts w:ascii="Arial" w:hAnsi="Arial" w:cs="Arial"/>
          <w:sz w:val="24"/>
          <w:szCs w:val="24"/>
        </w:rPr>
      </w:pPr>
    </w:p>
    <w:p w14:paraId="206C3D46" w14:textId="088B8F2B" w:rsidR="00BE441E" w:rsidRDefault="00BE441E" w:rsidP="001C2FA6">
      <w:pPr>
        <w:jc w:val="both"/>
        <w:rPr>
          <w:rFonts w:ascii="Arial" w:hAnsi="Arial" w:cs="Arial"/>
          <w:sz w:val="24"/>
          <w:szCs w:val="24"/>
        </w:rPr>
      </w:pPr>
      <w:r>
        <w:rPr>
          <w:rFonts w:ascii="Arial" w:hAnsi="Arial" w:cs="Arial"/>
          <w:sz w:val="24"/>
          <w:szCs w:val="24"/>
        </w:rPr>
        <w:t>Me parece que debería tenerse tantit</w:t>
      </w:r>
      <w:r w:rsidR="00B35301">
        <w:rPr>
          <w:rFonts w:ascii="Arial" w:hAnsi="Arial" w:cs="Arial"/>
          <w:sz w:val="24"/>
          <w:szCs w:val="24"/>
        </w:rPr>
        <w:t>a</w:t>
      </w:r>
      <w:r>
        <w:rPr>
          <w:rFonts w:ascii="Arial" w:hAnsi="Arial" w:cs="Arial"/>
          <w:sz w:val="24"/>
          <w:szCs w:val="24"/>
        </w:rPr>
        <w:t xml:space="preserve"> sensibilidad política para reorganizar esta iniciativa que yo propuse en marzo del 2023. Es cuánto.</w:t>
      </w:r>
      <w:r w:rsidR="00991FBF">
        <w:rPr>
          <w:rFonts w:ascii="Arial" w:hAnsi="Arial" w:cs="Arial"/>
          <w:sz w:val="24"/>
          <w:szCs w:val="24"/>
        </w:rPr>
        <w:t xml:space="preserve"> </w:t>
      </w:r>
      <w:r>
        <w:rPr>
          <w:rFonts w:ascii="Arial" w:hAnsi="Arial" w:cs="Arial"/>
          <w:sz w:val="24"/>
          <w:szCs w:val="24"/>
        </w:rPr>
        <w:t xml:space="preserve"> </w:t>
      </w:r>
    </w:p>
    <w:p w14:paraId="0E4FC37A" w14:textId="77777777" w:rsidR="00BE441E" w:rsidRDefault="00BE441E" w:rsidP="001C2FA6">
      <w:pPr>
        <w:jc w:val="both"/>
        <w:rPr>
          <w:rFonts w:ascii="Arial" w:hAnsi="Arial" w:cs="Arial"/>
          <w:sz w:val="24"/>
          <w:szCs w:val="24"/>
        </w:rPr>
      </w:pPr>
    </w:p>
    <w:p w14:paraId="250ADE69" w14:textId="5E44510D" w:rsidR="00BE441E" w:rsidRDefault="00BE441E" w:rsidP="001C2FA6">
      <w:pPr>
        <w:jc w:val="both"/>
        <w:rPr>
          <w:rFonts w:ascii="Arial" w:hAnsi="Arial" w:cs="Arial"/>
          <w:snapToGrid w:val="0"/>
          <w:sz w:val="24"/>
          <w:szCs w:val="24"/>
        </w:rPr>
      </w:pPr>
      <w:r w:rsidRPr="000E182D">
        <w:rPr>
          <w:rFonts w:ascii="Arial" w:hAnsi="Arial" w:cs="Arial"/>
          <w:b/>
          <w:snapToGrid w:val="0"/>
          <w:sz w:val="24"/>
          <w:szCs w:val="24"/>
        </w:rPr>
        <w:t>El Señor Presidente Municipal Interino:</w:t>
      </w:r>
      <w:r>
        <w:rPr>
          <w:rFonts w:ascii="Arial" w:hAnsi="Arial" w:cs="Arial"/>
          <w:snapToGrid w:val="0"/>
          <w:sz w:val="24"/>
          <w:szCs w:val="24"/>
        </w:rPr>
        <w:t xml:space="preserve"> Tiene el uso de la voz, la regidora Gabriela Velasco.</w:t>
      </w:r>
    </w:p>
    <w:p w14:paraId="599257EF" w14:textId="77777777" w:rsidR="00BE441E" w:rsidRPr="00BE441E" w:rsidRDefault="00BE441E" w:rsidP="001C2FA6">
      <w:pPr>
        <w:jc w:val="both"/>
        <w:rPr>
          <w:rFonts w:ascii="Arial" w:hAnsi="Arial" w:cs="Arial"/>
          <w:b/>
          <w:snapToGrid w:val="0"/>
          <w:sz w:val="24"/>
          <w:szCs w:val="24"/>
        </w:rPr>
      </w:pPr>
    </w:p>
    <w:p w14:paraId="7DE648C5" w14:textId="2E141B56" w:rsidR="00BE441E" w:rsidRDefault="00BE441E" w:rsidP="001C2FA6">
      <w:pPr>
        <w:jc w:val="both"/>
        <w:rPr>
          <w:rFonts w:ascii="Arial" w:hAnsi="Arial" w:cs="Arial"/>
          <w:snapToGrid w:val="0"/>
          <w:sz w:val="24"/>
          <w:szCs w:val="24"/>
        </w:rPr>
      </w:pPr>
      <w:r w:rsidRPr="00BE441E">
        <w:rPr>
          <w:rFonts w:ascii="Arial" w:hAnsi="Arial" w:cs="Arial"/>
          <w:b/>
          <w:snapToGrid w:val="0"/>
          <w:sz w:val="24"/>
          <w:szCs w:val="24"/>
        </w:rPr>
        <w:t>La Regidora Ana Gabriela Velasco García:</w:t>
      </w:r>
      <w:r>
        <w:rPr>
          <w:rFonts w:ascii="Arial" w:hAnsi="Arial" w:cs="Arial"/>
          <w:snapToGrid w:val="0"/>
          <w:sz w:val="24"/>
          <w:szCs w:val="24"/>
        </w:rPr>
        <w:t xml:space="preserve"> Regidora yo no conozco todavía su iniciativa, yo no la he leído, pero esta iniciativa que presento responde a la petición de la directora de la vivienda.</w:t>
      </w:r>
    </w:p>
    <w:p w14:paraId="73AC24FE" w14:textId="77777777" w:rsidR="00BE441E" w:rsidRDefault="00BE441E" w:rsidP="001C2FA6">
      <w:pPr>
        <w:jc w:val="both"/>
        <w:rPr>
          <w:rFonts w:ascii="Arial" w:hAnsi="Arial" w:cs="Arial"/>
          <w:snapToGrid w:val="0"/>
          <w:sz w:val="24"/>
          <w:szCs w:val="24"/>
        </w:rPr>
      </w:pPr>
    </w:p>
    <w:p w14:paraId="2C3D9519" w14:textId="77777777" w:rsidR="00BE441E" w:rsidRDefault="00BE441E" w:rsidP="001C2FA6">
      <w:pPr>
        <w:jc w:val="both"/>
        <w:rPr>
          <w:rFonts w:ascii="Arial" w:hAnsi="Arial" w:cs="Arial"/>
          <w:snapToGrid w:val="0"/>
          <w:sz w:val="24"/>
          <w:szCs w:val="24"/>
        </w:rPr>
      </w:pPr>
      <w:r>
        <w:rPr>
          <w:rFonts w:ascii="Arial" w:hAnsi="Arial" w:cs="Arial"/>
          <w:snapToGrid w:val="0"/>
          <w:sz w:val="24"/>
          <w:szCs w:val="24"/>
        </w:rPr>
        <w:t>Me parece bien su idea, que se tome en cuenta la iniciativa que usted ya había presentado, y si hay alguna diferencia en esa nueva iniciativa que se agregue a la suya.</w:t>
      </w:r>
    </w:p>
    <w:p w14:paraId="43F771DB" w14:textId="77777777" w:rsidR="00BE441E" w:rsidRDefault="00BE441E" w:rsidP="001C2FA6">
      <w:pPr>
        <w:jc w:val="both"/>
        <w:rPr>
          <w:rFonts w:ascii="Arial" w:hAnsi="Arial" w:cs="Arial"/>
          <w:snapToGrid w:val="0"/>
          <w:sz w:val="24"/>
          <w:szCs w:val="24"/>
        </w:rPr>
      </w:pPr>
    </w:p>
    <w:p w14:paraId="53B62700" w14:textId="7BB6438B" w:rsidR="00945E92" w:rsidRDefault="004C7404" w:rsidP="00945E92">
      <w:pPr>
        <w:jc w:val="both"/>
        <w:rPr>
          <w:rFonts w:ascii="Arial" w:hAnsi="Arial" w:cs="Arial"/>
          <w:sz w:val="24"/>
          <w:szCs w:val="24"/>
        </w:rPr>
      </w:pPr>
      <w:r w:rsidRPr="000E182D">
        <w:rPr>
          <w:rFonts w:ascii="Arial" w:hAnsi="Arial" w:cs="Arial"/>
          <w:b/>
          <w:snapToGrid w:val="0"/>
          <w:sz w:val="24"/>
          <w:szCs w:val="24"/>
        </w:rPr>
        <w:t>El Señor Presidente Municipal Interino:</w:t>
      </w:r>
      <w:r>
        <w:rPr>
          <w:rFonts w:ascii="Arial" w:hAnsi="Arial" w:cs="Arial"/>
          <w:snapToGrid w:val="0"/>
          <w:sz w:val="24"/>
          <w:szCs w:val="24"/>
        </w:rPr>
        <w:t xml:space="preserve"> </w:t>
      </w:r>
      <w:r w:rsidR="001C2FA6" w:rsidRPr="001C2FA6">
        <w:rPr>
          <w:rFonts w:ascii="Arial" w:hAnsi="Arial" w:cs="Arial"/>
          <w:sz w:val="24"/>
          <w:szCs w:val="24"/>
          <w:lang w:val="es-ES_tradnl"/>
        </w:rPr>
        <w:t>No habiendo quien</w:t>
      </w:r>
      <w:r>
        <w:rPr>
          <w:rFonts w:ascii="Arial" w:hAnsi="Arial" w:cs="Arial"/>
          <w:sz w:val="24"/>
          <w:szCs w:val="24"/>
          <w:lang w:val="es-ES_tradnl"/>
        </w:rPr>
        <w:t xml:space="preserve"> más desea hacer uso de la palabra</w:t>
      </w:r>
      <w:r w:rsidR="001C2FA6" w:rsidRPr="001C2FA6">
        <w:rPr>
          <w:rFonts w:ascii="Arial" w:hAnsi="Arial" w:cs="Arial"/>
          <w:sz w:val="24"/>
          <w:szCs w:val="24"/>
          <w:lang w:val="es-ES_tradnl"/>
        </w:rPr>
        <w:t xml:space="preserve">, en </w:t>
      </w:r>
      <w:r w:rsidR="00BE441E" w:rsidRPr="001C2FA6">
        <w:rPr>
          <w:rFonts w:ascii="Arial" w:hAnsi="Arial" w:cs="Arial"/>
          <w:sz w:val="24"/>
          <w:szCs w:val="24"/>
          <w:lang w:val="es-ES_tradnl"/>
        </w:rPr>
        <w:t>votación económica</w:t>
      </w:r>
      <w:r w:rsidR="001C2FA6" w:rsidRPr="001C2FA6">
        <w:rPr>
          <w:rFonts w:ascii="Arial" w:hAnsi="Arial" w:cs="Arial"/>
          <w:sz w:val="24"/>
          <w:szCs w:val="24"/>
          <w:lang w:val="es-ES_tradnl"/>
        </w:rPr>
        <w:t>, les pregunto si aprueban</w:t>
      </w:r>
      <w:r w:rsidR="00945E92" w:rsidRPr="00945E92">
        <w:rPr>
          <w:rFonts w:ascii="Arial" w:eastAsia="Calibri" w:hAnsi="Arial" w:cs="Arial"/>
          <w:sz w:val="24"/>
          <w:szCs w:val="24"/>
          <w:lang w:val="es-ES_tradnl"/>
        </w:rPr>
        <w:t xml:space="preserve"> </w:t>
      </w:r>
      <w:r w:rsidR="00945E92">
        <w:rPr>
          <w:rFonts w:ascii="Arial" w:eastAsia="Calibri" w:hAnsi="Arial" w:cs="Arial"/>
          <w:sz w:val="24"/>
          <w:szCs w:val="24"/>
          <w:lang w:val="es-ES_tradnl"/>
        </w:rPr>
        <w:t>el</w:t>
      </w:r>
      <w:r w:rsidR="00945E92" w:rsidRPr="001C2FA6">
        <w:rPr>
          <w:rFonts w:ascii="Arial" w:eastAsia="Calibri" w:hAnsi="Arial" w:cs="Arial"/>
          <w:sz w:val="24"/>
          <w:szCs w:val="24"/>
          <w:lang w:val="es-ES_tradnl"/>
        </w:rPr>
        <w:t xml:space="preserve"> turnarla a las </w:t>
      </w:r>
      <w:r w:rsidR="00945E92">
        <w:rPr>
          <w:rFonts w:ascii="Arial" w:eastAsia="Calibri" w:hAnsi="Arial" w:cs="Arial"/>
          <w:sz w:val="24"/>
          <w:szCs w:val="24"/>
          <w:lang w:val="es-ES_tradnl"/>
        </w:rPr>
        <w:t>C</w:t>
      </w:r>
      <w:r w:rsidR="00945E92" w:rsidRPr="001C2FA6">
        <w:rPr>
          <w:rFonts w:ascii="Arial" w:eastAsia="Calibri" w:hAnsi="Arial" w:cs="Arial"/>
          <w:sz w:val="24"/>
          <w:szCs w:val="24"/>
          <w:lang w:val="es-ES_tradnl"/>
        </w:rPr>
        <w:t xml:space="preserve">omisiones </w:t>
      </w:r>
      <w:r w:rsidR="00945E92">
        <w:rPr>
          <w:rFonts w:ascii="Arial" w:eastAsia="Calibri" w:hAnsi="Arial" w:cs="Arial"/>
          <w:sz w:val="24"/>
          <w:szCs w:val="24"/>
          <w:lang w:val="es-ES_tradnl"/>
        </w:rPr>
        <w:t>E</w:t>
      </w:r>
      <w:r w:rsidR="00945E92" w:rsidRPr="001C2FA6">
        <w:rPr>
          <w:rFonts w:ascii="Arial" w:eastAsia="Calibri" w:hAnsi="Arial" w:cs="Arial"/>
          <w:sz w:val="24"/>
          <w:szCs w:val="24"/>
          <w:lang w:val="es-ES_tradnl"/>
        </w:rPr>
        <w:t xml:space="preserve">dilicias de </w:t>
      </w:r>
      <w:r w:rsidR="00945E92">
        <w:rPr>
          <w:rFonts w:ascii="Arial" w:eastAsia="Calibri" w:hAnsi="Arial" w:cs="Arial"/>
          <w:sz w:val="24"/>
          <w:szCs w:val="24"/>
          <w:lang w:val="es-ES_tradnl"/>
        </w:rPr>
        <w:t>O</w:t>
      </w:r>
      <w:r w:rsidR="00945E92" w:rsidRPr="001C2FA6">
        <w:rPr>
          <w:rFonts w:ascii="Arial" w:eastAsia="Calibri" w:hAnsi="Arial" w:cs="Arial"/>
          <w:sz w:val="24"/>
          <w:szCs w:val="24"/>
          <w:lang w:val="es-ES_tradnl"/>
        </w:rPr>
        <w:t xml:space="preserve">bras </w:t>
      </w:r>
      <w:r w:rsidR="00945E92">
        <w:rPr>
          <w:rFonts w:ascii="Arial" w:eastAsia="Calibri" w:hAnsi="Arial" w:cs="Arial"/>
          <w:sz w:val="24"/>
          <w:szCs w:val="24"/>
          <w:lang w:val="es-ES_tradnl"/>
        </w:rPr>
        <w:t>P</w:t>
      </w:r>
      <w:r w:rsidR="00945E92" w:rsidRPr="001C2FA6">
        <w:rPr>
          <w:rFonts w:ascii="Arial" w:eastAsia="Calibri" w:hAnsi="Arial" w:cs="Arial"/>
          <w:sz w:val="24"/>
          <w:szCs w:val="24"/>
          <w:lang w:val="es-ES_tradnl"/>
        </w:rPr>
        <w:t xml:space="preserve">úblicas, </w:t>
      </w:r>
      <w:r w:rsidR="00945E92">
        <w:rPr>
          <w:rFonts w:ascii="Arial" w:eastAsia="Calibri" w:hAnsi="Arial" w:cs="Arial"/>
          <w:sz w:val="24"/>
          <w:szCs w:val="24"/>
          <w:lang w:val="es-ES_tradnl"/>
        </w:rPr>
        <w:t>P</w:t>
      </w:r>
      <w:r w:rsidR="00945E92" w:rsidRPr="001C2FA6">
        <w:rPr>
          <w:rFonts w:ascii="Arial" w:eastAsia="Calibri" w:hAnsi="Arial" w:cs="Arial"/>
          <w:sz w:val="24"/>
          <w:szCs w:val="24"/>
          <w:lang w:val="es-ES_tradnl"/>
        </w:rPr>
        <w:t xml:space="preserve">laneación del </w:t>
      </w:r>
      <w:r w:rsidR="00945E92">
        <w:rPr>
          <w:rFonts w:ascii="Arial" w:eastAsia="Calibri" w:hAnsi="Arial" w:cs="Arial"/>
          <w:sz w:val="24"/>
          <w:szCs w:val="24"/>
          <w:lang w:val="es-ES_tradnl"/>
        </w:rPr>
        <w:t>D</w:t>
      </w:r>
      <w:r w:rsidR="00945E92" w:rsidRPr="001C2FA6">
        <w:rPr>
          <w:rFonts w:ascii="Arial" w:eastAsia="Calibri" w:hAnsi="Arial" w:cs="Arial"/>
          <w:sz w:val="24"/>
          <w:szCs w:val="24"/>
          <w:lang w:val="es-ES_tradnl"/>
        </w:rPr>
        <w:t xml:space="preserve">esarrollo </w:t>
      </w:r>
      <w:r w:rsidR="00945E92">
        <w:rPr>
          <w:rFonts w:ascii="Arial" w:eastAsia="Calibri" w:hAnsi="Arial" w:cs="Arial"/>
          <w:sz w:val="24"/>
          <w:szCs w:val="24"/>
          <w:lang w:val="es-ES_tradnl"/>
        </w:rPr>
        <w:t>U</w:t>
      </w:r>
      <w:r w:rsidR="00945E92" w:rsidRPr="001C2FA6">
        <w:rPr>
          <w:rFonts w:ascii="Arial" w:eastAsia="Calibri" w:hAnsi="Arial" w:cs="Arial"/>
          <w:sz w:val="24"/>
          <w:szCs w:val="24"/>
          <w:lang w:val="es-ES_tradnl"/>
        </w:rPr>
        <w:t xml:space="preserve">rbano y </w:t>
      </w:r>
      <w:r w:rsidR="00945E92">
        <w:rPr>
          <w:rFonts w:ascii="Arial" w:eastAsia="Calibri" w:hAnsi="Arial" w:cs="Arial"/>
          <w:sz w:val="24"/>
          <w:szCs w:val="24"/>
          <w:lang w:val="es-ES_tradnl"/>
        </w:rPr>
        <w:t>M</w:t>
      </w:r>
      <w:r w:rsidR="00945E92" w:rsidRPr="001C2FA6">
        <w:rPr>
          <w:rFonts w:ascii="Arial" w:eastAsia="Calibri" w:hAnsi="Arial" w:cs="Arial"/>
          <w:sz w:val="24"/>
          <w:szCs w:val="24"/>
          <w:lang w:val="es-ES_tradnl"/>
        </w:rPr>
        <w:t xml:space="preserve">ovilidad, de </w:t>
      </w:r>
      <w:r w:rsidR="00945E92">
        <w:rPr>
          <w:rFonts w:ascii="Arial" w:eastAsia="Calibri" w:hAnsi="Arial" w:cs="Arial"/>
          <w:sz w:val="24"/>
          <w:szCs w:val="24"/>
          <w:lang w:val="es-ES_tradnl"/>
        </w:rPr>
        <w:t>H</w:t>
      </w:r>
      <w:r w:rsidR="00945E92" w:rsidRPr="001C2FA6">
        <w:rPr>
          <w:rFonts w:ascii="Arial" w:eastAsia="Calibri" w:hAnsi="Arial" w:cs="Arial"/>
          <w:sz w:val="24"/>
          <w:szCs w:val="24"/>
          <w:lang w:val="es-ES_tradnl"/>
        </w:rPr>
        <w:t xml:space="preserve">acienda </w:t>
      </w:r>
      <w:r w:rsidR="00945E92">
        <w:rPr>
          <w:rFonts w:ascii="Arial" w:eastAsia="Calibri" w:hAnsi="Arial" w:cs="Arial"/>
          <w:sz w:val="24"/>
          <w:szCs w:val="24"/>
          <w:lang w:val="es-ES_tradnl"/>
        </w:rPr>
        <w:t>P</w:t>
      </w:r>
      <w:r w:rsidR="00945E92" w:rsidRPr="001C2FA6">
        <w:rPr>
          <w:rFonts w:ascii="Arial" w:eastAsia="Calibri" w:hAnsi="Arial" w:cs="Arial"/>
          <w:sz w:val="24"/>
          <w:szCs w:val="24"/>
          <w:lang w:val="es-ES_tradnl"/>
        </w:rPr>
        <w:t xml:space="preserve">ública y </w:t>
      </w:r>
      <w:r w:rsidR="00945E92">
        <w:rPr>
          <w:rFonts w:ascii="Arial" w:eastAsia="Calibri" w:hAnsi="Arial" w:cs="Arial"/>
          <w:sz w:val="24"/>
          <w:szCs w:val="24"/>
          <w:lang w:val="es-ES_tradnl"/>
        </w:rPr>
        <w:t>P</w:t>
      </w:r>
      <w:r w:rsidR="00945E92" w:rsidRPr="001C2FA6">
        <w:rPr>
          <w:rFonts w:ascii="Arial" w:eastAsia="Calibri" w:hAnsi="Arial" w:cs="Arial"/>
          <w:sz w:val="24"/>
          <w:szCs w:val="24"/>
          <w:lang w:val="es-ES_tradnl"/>
        </w:rPr>
        <w:t xml:space="preserve">atrimonio </w:t>
      </w:r>
      <w:r w:rsidR="00945E92">
        <w:rPr>
          <w:rFonts w:ascii="Arial" w:eastAsia="Calibri" w:hAnsi="Arial" w:cs="Arial"/>
          <w:sz w:val="24"/>
          <w:szCs w:val="24"/>
          <w:lang w:val="es-ES_tradnl"/>
        </w:rPr>
        <w:t>M</w:t>
      </w:r>
      <w:r w:rsidR="00945E92" w:rsidRPr="001C2FA6">
        <w:rPr>
          <w:rFonts w:ascii="Arial" w:eastAsia="Calibri" w:hAnsi="Arial" w:cs="Arial"/>
          <w:sz w:val="24"/>
          <w:szCs w:val="24"/>
          <w:lang w:val="es-ES_tradnl"/>
        </w:rPr>
        <w:t xml:space="preserve">unicipal, de </w:t>
      </w:r>
      <w:r w:rsidR="00945E92">
        <w:rPr>
          <w:rFonts w:ascii="Arial" w:eastAsia="Calibri" w:hAnsi="Arial" w:cs="Arial"/>
          <w:sz w:val="24"/>
          <w:szCs w:val="24"/>
          <w:lang w:val="es-ES_tradnl"/>
        </w:rPr>
        <w:t>D</w:t>
      </w:r>
      <w:r w:rsidR="00945E92" w:rsidRPr="001C2FA6">
        <w:rPr>
          <w:rFonts w:ascii="Arial" w:eastAsia="Calibri" w:hAnsi="Arial" w:cs="Arial"/>
          <w:sz w:val="24"/>
          <w:szCs w:val="24"/>
          <w:lang w:val="es-ES_tradnl"/>
        </w:rPr>
        <w:t xml:space="preserve">esarrollo </w:t>
      </w:r>
      <w:r w:rsidR="00945E92">
        <w:rPr>
          <w:rFonts w:ascii="Arial" w:eastAsia="Calibri" w:hAnsi="Arial" w:cs="Arial"/>
          <w:sz w:val="24"/>
          <w:szCs w:val="24"/>
          <w:lang w:val="es-ES_tradnl"/>
        </w:rPr>
        <w:t>S</w:t>
      </w:r>
      <w:r w:rsidR="00945E92" w:rsidRPr="001C2FA6">
        <w:rPr>
          <w:rFonts w:ascii="Arial" w:eastAsia="Calibri" w:hAnsi="Arial" w:cs="Arial"/>
          <w:sz w:val="24"/>
          <w:szCs w:val="24"/>
          <w:lang w:val="es-ES_tradnl"/>
        </w:rPr>
        <w:t xml:space="preserve">ocial, </w:t>
      </w:r>
      <w:r w:rsidR="00945E92">
        <w:rPr>
          <w:rFonts w:ascii="Arial" w:eastAsia="Calibri" w:hAnsi="Arial" w:cs="Arial"/>
          <w:sz w:val="24"/>
          <w:szCs w:val="24"/>
          <w:lang w:val="es-ES_tradnl"/>
        </w:rPr>
        <w:t>H</w:t>
      </w:r>
      <w:r w:rsidR="00945E92" w:rsidRPr="001C2FA6">
        <w:rPr>
          <w:rFonts w:ascii="Arial" w:eastAsia="Calibri" w:hAnsi="Arial" w:cs="Arial"/>
          <w:sz w:val="24"/>
          <w:szCs w:val="24"/>
          <w:lang w:val="es-ES_tradnl"/>
        </w:rPr>
        <w:t xml:space="preserve">umano y </w:t>
      </w:r>
      <w:r w:rsidR="00945E92">
        <w:rPr>
          <w:rFonts w:ascii="Arial" w:eastAsia="Calibri" w:hAnsi="Arial" w:cs="Arial"/>
          <w:sz w:val="24"/>
          <w:szCs w:val="24"/>
          <w:lang w:val="es-ES_tradnl"/>
        </w:rPr>
        <w:t>P</w:t>
      </w:r>
      <w:r w:rsidR="00945E92" w:rsidRPr="001C2FA6">
        <w:rPr>
          <w:rFonts w:ascii="Arial" w:eastAsia="Calibri" w:hAnsi="Arial" w:cs="Arial"/>
          <w:sz w:val="24"/>
          <w:szCs w:val="24"/>
          <w:lang w:val="es-ES_tradnl"/>
        </w:rPr>
        <w:t xml:space="preserve">articipación </w:t>
      </w:r>
      <w:r w:rsidR="00945E92">
        <w:rPr>
          <w:rFonts w:ascii="Arial" w:eastAsia="Calibri" w:hAnsi="Arial" w:cs="Arial"/>
          <w:sz w:val="24"/>
          <w:szCs w:val="24"/>
          <w:lang w:val="es-ES_tradnl"/>
        </w:rPr>
        <w:t>C</w:t>
      </w:r>
      <w:r w:rsidR="00945E92" w:rsidRPr="001C2FA6">
        <w:rPr>
          <w:rFonts w:ascii="Arial" w:eastAsia="Calibri" w:hAnsi="Arial" w:cs="Arial"/>
          <w:sz w:val="24"/>
          <w:szCs w:val="24"/>
          <w:lang w:val="es-ES_tradnl"/>
        </w:rPr>
        <w:t xml:space="preserve">iudadana y de </w:t>
      </w:r>
      <w:r w:rsidR="00945E92">
        <w:rPr>
          <w:rFonts w:ascii="Arial" w:eastAsia="Calibri" w:hAnsi="Arial" w:cs="Arial"/>
          <w:sz w:val="24"/>
          <w:szCs w:val="24"/>
          <w:lang w:val="es-ES_tradnl"/>
        </w:rPr>
        <w:t>C</w:t>
      </w:r>
      <w:r w:rsidR="00945E92" w:rsidRPr="001C2FA6">
        <w:rPr>
          <w:rFonts w:ascii="Arial" w:eastAsia="Calibri" w:hAnsi="Arial" w:cs="Arial"/>
          <w:sz w:val="24"/>
          <w:szCs w:val="24"/>
          <w:lang w:val="es-ES_tradnl"/>
        </w:rPr>
        <w:t xml:space="preserve">entro, </w:t>
      </w:r>
      <w:r w:rsidR="00945E92">
        <w:rPr>
          <w:rFonts w:ascii="Arial" w:eastAsia="Calibri" w:hAnsi="Arial" w:cs="Arial"/>
          <w:sz w:val="24"/>
          <w:szCs w:val="24"/>
          <w:lang w:val="es-ES_tradnl"/>
        </w:rPr>
        <w:t>B</w:t>
      </w:r>
      <w:r w:rsidR="00945E92" w:rsidRPr="001C2FA6">
        <w:rPr>
          <w:rFonts w:ascii="Arial" w:eastAsia="Calibri" w:hAnsi="Arial" w:cs="Arial"/>
          <w:sz w:val="24"/>
          <w:szCs w:val="24"/>
          <w:lang w:val="es-ES_tradnl"/>
        </w:rPr>
        <w:t xml:space="preserve">arrios </w:t>
      </w:r>
      <w:r w:rsidR="00945E92">
        <w:rPr>
          <w:rFonts w:ascii="Arial" w:eastAsia="Calibri" w:hAnsi="Arial" w:cs="Arial"/>
          <w:sz w:val="24"/>
          <w:szCs w:val="24"/>
          <w:lang w:val="es-ES_tradnl"/>
        </w:rPr>
        <w:t>T</w:t>
      </w:r>
      <w:r w:rsidR="00945E92" w:rsidRPr="001C2FA6">
        <w:rPr>
          <w:rFonts w:ascii="Arial" w:eastAsia="Calibri" w:hAnsi="Arial" w:cs="Arial"/>
          <w:sz w:val="24"/>
          <w:szCs w:val="24"/>
          <w:lang w:val="es-ES_tradnl"/>
        </w:rPr>
        <w:t xml:space="preserve">radicionales y </w:t>
      </w:r>
      <w:r w:rsidR="00945E92">
        <w:rPr>
          <w:rFonts w:ascii="Arial" w:eastAsia="Calibri" w:hAnsi="Arial" w:cs="Arial"/>
          <w:sz w:val="24"/>
          <w:szCs w:val="24"/>
          <w:lang w:val="es-ES_tradnl"/>
        </w:rPr>
        <w:t>M</w:t>
      </w:r>
      <w:r w:rsidR="00945E92" w:rsidRPr="001C2FA6">
        <w:rPr>
          <w:rFonts w:ascii="Arial" w:eastAsia="Calibri" w:hAnsi="Arial" w:cs="Arial"/>
          <w:sz w:val="24"/>
          <w:szCs w:val="24"/>
          <w:lang w:val="es-ES_tradnl"/>
        </w:rPr>
        <w:t>onumentos</w:t>
      </w:r>
      <w:r w:rsidR="00945E92">
        <w:rPr>
          <w:rFonts w:ascii="Arial" w:eastAsia="Calibri" w:hAnsi="Arial" w:cs="Arial"/>
          <w:sz w:val="24"/>
          <w:szCs w:val="24"/>
          <w:lang w:val="es-ES_tradnl"/>
        </w:rPr>
        <w:t xml:space="preserve">. </w:t>
      </w:r>
      <w:r w:rsidR="00945E92">
        <w:rPr>
          <w:rFonts w:ascii="Arial" w:hAnsi="Arial" w:cs="Arial"/>
          <w:sz w:val="24"/>
          <w:szCs w:val="24"/>
        </w:rPr>
        <w:t>Tiene el uso de la voz, la regidora Candelaria Ochoa.</w:t>
      </w:r>
    </w:p>
    <w:p w14:paraId="0E031D45" w14:textId="77777777" w:rsidR="00945E92" w:rsidRPr="004C7404" w:rsidRDefault="00945E92" w:rsidP="00945E92">
      <w:pPr>
        <w:jc w:val="both"/>
        <w:rPr>
          <w:rFonts w:ascii="Arial" w:hAnsi="Arial" w:cs="Arial"/>
          <w:b/>
          <w:sz w:val="24"/>
          <w:szCs w:val="24"/>
        </w:rPr>
      </w:pPr>
    </w:p>
    <w:p w14:paraId="4CE62493" w14:textId="26E08D5D" w:rsidR="001C2FA6" w:rsidRDefault="00945E92" w:rsidP="00945E92">
      <w:pPr>
        <w:jc w:val="both"/>
        <w:rPr>
          <w:rFonts w:ascii="Arial" w:hAnsi="Arial" w:cs="Arial"/>
          <w:sz w:val="24"/>
          <w:szCs w:val="24"/>
        </w:rPr>
      </w:pPr>
      <w:r w:rsidRPr="004C7404">
        <w:rPr>
          <w:rFonts w:ascii="Arial" w:hAnsi="Arial" w:cs="Arial"/>
          <w:b/>
          <w:sz w:val="24"/>
          <w:szCs w:val="24"/>
        </w:rPr>
        <w:t>La Regidora María Candelaria Ochoa Ávalos</w:t>
      </w:r>
      <w:r>
        <w:rPr>
          <w:rFonts w:ascii="Arial" w:hAnsi="Arial" w:cs="Arial"/>
          <w:b/>
          <w:sz w:val="24"/>
          <w:szCs w:val="24"/>
        </w:rPr>
        <w:t xml:space="preserve">: </w:t>
      </w:r>
      <w:r>
        <w:rPr>
          <w:rFonts w:ascii="Arial" w:hAnsi="Arial" w:cs="Arial"/>
          <w:sz w:val="24"/>
          <w:szCs w:val="24"/>
        </w:rPr>
        <w:t>Yo también he propuesto que las ponentes de la iniciativa formen parte porque yo no formo parte de estas comisione</w:t>
      </w:r>
      <w:r w:rsidR="00B35301">
        <w:rPr>
          <w:rFonts w:ascii="Arial" w:hAnsi="Arial" w:cs="Arial"/>
          <w:sz w:val="24"/>
          <w:szCs w:val="24"/>
        </w:rPr>
        <w:t>s</w:t>
      </w:r>
      <w:r>
        <w:rPr>
          <w:rFonts w:ascii="Arial" w:hAnsi="Arial" w:cs="Arial"/>
          <w:sz w:val="24"/>
          <w:szCs w:val="24"/>
        </w:rPr>
        <w:t>, per</w:t>
      </w:r>
      <w:r w:rsidR="00B35301">
        <w:rPr>
          <w:rFonts w:ascii="Arial" w:hAnsi="Arial" w:cs="Arial"/>
          <w:sz w:val="24"/>
          <w:szCs w:val="24"/>
        </w:rPr>
        <w:t>o</w:t>
      </w:r>
      <w:r>
        <w:rPr>
          <w:rFonts w:ascii="Arial" w:hAnsi="Arial" w:cs="Arial"/>
          <w:sz w:val="24"/>
          <w:szCs w:val="24"/>
        </w:rPr>
        <w:t xml:space="preserve"> es de mí interés participar en la discusión de esta iniciativa; y lo he propuesto aquí en el Pleno, que las y los proponentes formen parte de estas discusiones.</w:t>
      </w:r>
    </w:p>
    <w:p w14:paraId="0A85CBD2" w14:textId="77777777" w:rsidR="00945E92" w:rsidRDefault="00945E92" w:rsidP="00945E92">
      <w:pPr>
        <w:jc w:val="both"/>
        <w:rPr>
          <w:rFonts w:ascii="Arial" w:hAnsi="Arial" w:cs="Arial"/>
          <w:sz w:val="24"/>
          <w:szCs w:val="24"/>
        </w:rPr>
      </w:pPr>
    </w:p>
    <w:p w14:paraId="078BD27E" w14:textId="6B9AD94F" w:rsidR="00945E92" w:rsidRPr="00945E92" w:rsidRDefault="00945E92" w:rsidP="001C2FA6">
      <w:pPr>
        <w:jc w:val="both"/>
        <w:rPr>
          <w:rFonts w:ascii="Arial" w:hAnsi="Arial" w:cs="Arial"/>
          <w:snapToGrid w:val="0"/>
          <w:sz w:val="24"/>
          <w:szCs w:val="24"/>
        </w:rPr>
      </w:pPr>
      <w:r w:rsidRPr="000E182D">
        <w:rPr>
          <w:rFonts w:ascii="Arial" w:hAnsi="Arial" w:cs="Arial"/>
          <w:b/>
          <w:snapToGrid w:val="0"/>
          <w:sz w:val="24"/>
          <w:szCs w:val="24"/>
        </w:rPr>
        <w:t>El Señor Presidente Municipal Interino:</w:t>
      </w:r>
      <w:r>
        <w:rPr>
          <w:rFonts w:ascii="Arial" w:hAnsi="Arial" w:cs="Arial"/>
          <w:snapToGrid w:val="0"/>
          <w:sz w:val="24"/>
          <w:szCs w:val="24"/>
        </w:rPr>
        <w:t xml:space="preserve"> Seguramente la comisión convocante le hará la respectiva invitación para que usted se una en el análisis y dictaminación. </w:t>
      </w:r>
    </w:p>
    <w:p w14:paraId="677EE61D" w14:textId="1A16D270" w:rsidR="006140E6" w:rsidRDefault="00945E92" w:rsidP="001C2FA6">
      <w:pPr>
        <w:jc w:val="both"/>
        <w:rPr>
          <w:rFonts w:ascii="Arial" w:hAnsi="Arial" w:cs="Arial"/>
          <w:b/>
          <w:snapToGrid w:val="0"/>
          <w:sz w:val="24"/>
          <w:szCs w:val="24"/>
        </w:rPr>
      </w:pPr>
      <w:r>
        <w:rPr>
          <w:rFonts w:ascii="Arial" w:hAnsi="Arial" w:cs="Arial"/>
          <w:b/>
          <w:snapToGrid w:val="0"/>
          <w:sz w:val="24"/>
          <w:szCs w:val="24"/>
        </w:rPr>
        <w:t xml:space="preserve"> </w:t>
      </w:r>
    </w:p>
    <w:p w14:paraId="21D3E3D6" w14:textId="1C819A64" w:rsidR="00945E92" w:rsidRDefault="00945E92" w:rsidP="001C2FA6">
      <w:pPr>
        <w:jc w:val="both"/>
        <w:rPr>
          <w:rFonts w:ascii="Arial" w:hAnsi="Arial" w:cs="Arial"/>
          <w:sz w:val="24"/>
          <w:szCs w:val="24"/>
        </w:rPr>
      </w:pPr>
      <w:r w:rsidRPr="001C2FA6">
        <w:rPr>
          <w:rFonts w:ascii="Arial" w:hAnsi="Arial" w:cs="Arial"/>
          <w:sz w:val="24"/>
          <w:szCs w:val="24"/>
          <w:lang w:val="es-ES_tradnl"/>
        </w:rPr>
        <w:t>No habiendo quien</w:t>
      </w:r>
      <w:r>
        <w:rPr>
          <w:rFonts w:ascii="Arial" w:hAnsi="Arial" w:cs="Arial"/>
          <w:sz w:val="24"/>
          <w:szCs w:val="24"/>
          <w:lang w:val="es-ES_tradnl"/>
        </w:rPr>
        <w:t xml:space="preserve"> más desea hacer uso de la palabra</w:t>
      </w:r>
      <w:r w:rsidRPr="001C2FA6">
        <w:rPr>
          <w:rFonts w:ascii="Arial" w:hAnsi="Arial" w:cs="Arial"/>
          <w:sz w:val="24"/>
          <w:szCs w:val="24"/>
          <w:lang w:val="es-ES_tradnl"/>
        </w:rPr>
        <w:t>, en votación económica, les pregunto si lo aprueban</w:t>
      </w:r>
      <w:r>
        <w:rPr>
          <w:rFonts w:ascii="Arial" w:eastAsia="Calibri" w:hAnsi="Arial" w:cs="Arial"/>
          <w:sz w:val="24"/>
          <w:szCs w:val="24"/>
          <w:lang w:val="es-ES_tradnl"/>
        </w:rPr>
        <w:t xml:space="preserve">. </w:t>
      </w:r>
      <w:r>
        <w:rPr>
          <w:rFonts w:ascii="Arial" w:hAnsi="Arial" w:cs="Arial"/>
          <w:sz w:val="24"/>
          <w:szCs w:val="24"/>
        </w:rPr>
        <w:t>Aprobado.</w:t>
      </w:r>
    </w:p>
    <w:p w14:paraId="35147DA2" w14:textId="77777777" w:rsidR="00945E92" w:rsidRPr="00945E92" w:rsidRDefault="00945E92" w:rsidP="001C2FA6">
      <w:pPr>
        <w:jc w:val="both"/>
        <w:rPr>
          <w:rFonts w:ascii="Arial" w:hAnsi="Arial" w:cs="Arial"/>
          <w:sz w:val="24"/>
          <w:szCs w:val="24"/>
        </w:rPr>
      </w:pPr>
    </w:p>
    <w:p w14:paraId="4C7BFA05" w14:textId="65507468" w:rsidR="001C2FA6" w:rsidRPr="001C2FA6" w:rsidRDefault="001C2FA6" w:rsidP="001C2FA6">
      <w:pPr>
        <w:jc w:val="both"/>
        <w:rPr>
          <w:rFonts w:ascii="Arial" w:hAnsi="Arial" w:cs="Arial"/>
          <w:sz w:val="24"/>
          <w:szCs w:val="24"/>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Pr>
          <w:rFonts w:ascii="Arial" w:hAnsi="Arial" w:cs="Arial"/>
          <w:b/>
          <w:sz w:val="24"/>
          <w:szCs w:val="24"/>
          <w:lang w:val="es-ES_tradnl"/>
        </w:rPr>
        <w:t xml:space="preserve"> </w:t>
      </w:r>
      <w:r>
        <w:rPr>
          <w:rFonts w:ascii="Arial" w:hAnsi="Arial" w:cs="Arial"/>
          <w:bCs/>
          <w:sz w:val="24"/>
          <w:szCs w:val="24"/>
          <w:lang w:val="es-ES_tradnl"/>
        </w:rPr>
        <w:t xml:space="preserve">20.- </w:t>
      </w:r>
      <w:r w:rsidRPr="001C2FA6">
        <w:rPr>
          <w:rFonts w:ascii="Arial" w:hAnsi="Arial" w:cs="Arial"/>
          <w:sz w:val="24"/>
          <w:szCs w:val="24"/>
        </w:rPr>
        <w:t xml:space="preserve">Resolución del recurso de revisión interpuesto por RUBA DESARROLLOS S.A. DE C.V., en contra del Dictamen de </w:t>
      </w:r>
      <w:r w:rsidRPr="001C2FA6">
        <w:rPr>
          <w:rFonts w:ascii="Arial" w:hAnsi="Arial" w:cs="Arial"/>
          <w:sz w:val="24"/>
          <w:szCs w:val="24"/>
        </w:rPr>
        <w:lastRenderedPageBreak/>
        <w:t>Trazo, Usos y Destinos Específicos, emitido por la Dirección de Ordenamiento del Territorio.</w:t>
      </w:r>
    </w:p>
    <w:p w14:paraId="4B3362D0" w14:textId="77777777" w:rsidR="001C2FA6" w:rsidRPr="001C2FA6" w:rsidRDefault="001C2FA6" w:rsidP="001C2FA6">
      <w:pPr>
        <w:ind w:left="567" w:hanging="567"/>
        <w:jc w:val="both"/>
        <w:rPr>
          <w:rFonts w:ascii="Arial" w:hAnsi="Arial" w:cs="Arial"/>
          <w:sz w:val="24"/>
          <w:szCs w:val="24"/>
        </w:rPr>
      </w:pPr>
    </w:p>
    <w:p w14:paraId="0D62ACF8" w14:textId="105D45EE" w:rsidR="001C2FA6" w:rsidRPr="001C2FA6" w:rsidRDefault="001C2FA6" w:rsidP="001C2FA6">
      <w:pPr>
        <w:jc w:val="both"/>
        <w:rPr>
          <w:rFonts w:ascii="Arial" w:hAnsi="Arial" w:cs="Arial"/>
          <w:sz w:val="24"/>
          <w:szCs w:val="24"/>
        </w:rPr>
      </w:pPr>
      <w:r>
        <w:rPr>
          <w:rFonts w:ascii="Arial" w:hAnsi="Arial" w:cs="Arial"/>
          <w:sz w:val="24"/>
          <w:szCs w:val="24"/>
        </w:rPr>
        <w:t xml:space="preserve">21.- </w:t>
      </w:r>
      <w:r w:rsidRPr="001C2FA6">
        <w:rPr>
          <w:rFonts w:ascii="Arial" w:hAnsi="Arial" w:cs="Arial"/>
          <w:sz w:val="24"/>
          <w:szCs w:val="24"/>
        </w:rPr>
        <w:t>Resolución del recurso de revisión interpuesto por PROMOTORA PROFILE, S.A. DE. C.V. SOFOM E.N.R., en contra del Dictamen de Trazo, Usos y Destinos Específicos, emitido por la Dirección de Ordenamiento del Territorio.</w:t>
      </w:r>
    </w:p>
    <w:p w14:paraId="1D924CAF" w14:textId="77777777" w:rsidR="001C2FA6" w:rsidRPr="001C2FA6" w:rsidRDefault="001C2FA6" w:rsidP="001C2FA6">
      <w:pPr>
        <w:ind w:left="567" w:hanging="567"/>
        <w:jc w:val="both"/>
        <w:rPr>
          <w:rFonts w:ascii="Arial" w:hAnsi="Arial" w:cs="Arial"/>
          <w:sz w:val="24"/>
          <w:szCs w:val="24"/>
        </w:rPr>
      </w:pPr>
    </w:p>
    <w:p w14:paraId="10949DF5" w14:textId="2B070955" w:rsidR="001C2FA6" w:rsidRPr="001C2FA6" w:rsidRDefault="001C2FA6" w:rsidP="001C2FA6">
      <w:pPr>
        <w:jc w:val="both"/>
        <w:rPr>
          <w:rFonts w:ascii="Arial" w:hAnsi="Arial" w:cs="Arial"/>
          <w:sz w:val="24"/>
          <w:szCs w:val="24"/>
        </w:rPr>
      </w:pPr>
      <w:bookmarkStart w:id="6" w:name="_gjdgxs" w:colFirst="0" w:colLast="0"/>
      <w:bookmarkEnd w:id="6"/>
      <w:r>
        <w:rPr>
          <w:rFonts w:ascii="Arial" w:hAnsi="Arial" w:cs="Arial"/>
          <w:sz w:val="24"/>
          <w:szCs w:val="24"/>
        </w:rPr>
        <w:t xml:space="preserve">22.- </w:t>
      </w:r>
      <w:r w:rsidRPr="001C2FA6">
        <w:rPr>
          <w:rFonts w:ascii="Arial" w:hAnsi="Arial" w:cs="Arial"/>
          <w:sz w:val="24"/>
          <w:szCs w:val="24"/>
        </w:rPr>
        <w:t>Resolución del recurso de revisión interpuesto por GRUPO INMOBILIARIO AZUCARERO, S.C., en contra del Dictamen de Trazo, Usos y Destinos Específicos, emitido por la Dirección de Ordenamiento del Territorio.</w:t>
      </w:r>
    </w:p>
    <w:p w14:paraId="307C8550" w14:textId="77777777" w:rsidR="001C2FA6" w:rsidRPr="001C2FA6" w:rsidRDefault="001C2FA6" w:rsidP="001C2FA6">
      <w:pPr>
        <w:ind w:left="567" w:hanging="567"/>
        <w:jc w:val="both"/>
        <w:rPr>
          <w:rFonts w:ascii="Arial" w:hAnsi="Arial" w:cs="Arial"/>
          <w:sz w:val="24"/>
          <w:szCs w:val="24"/>
        </w:rPr>
      </w:pPr>
    </w:p>
    <w:p w14:paraId="34132894" w14:textId="6D7EDA92" w:rsidR="001C2FA6" w:rsidRPr="001C2FA6" w:rsidRDefault="001C2FA6" w:rsidP="001C2FA6">
      <w:pPr>
        <w:jc w:val="both"/>
        <w:rPr>
          <w:rFonts w:ascii="Arial" w:hAnsi="Arial" w:cs="Arial"/>
          <w:sz w:val="24"/>
          <w:szCs w:val="24"/>
        </w:rPr>
      </w:pPr>
      <w:r>
        <w:rPr>
          <w:rFonts w:ascii="Arial" w:hAnsi="Arial" w:cs="Arial"/>
          <w:sz w:val="24"/>
          <w:szCs w:val="24"/>
        </w:rPr>
        <w:t xml:space="preserve">23.- </w:t>
      </w:r>
      <w:r w:rsidRPr="001C2FA6">
        <w:rPr>
          <w:rFonts w:ascii="Arial" w:hAnsi="Arial" w:cs="Arial"/>
          <w:sz w:val="24"/>
          <w:szCs w:val="24"/>
        </w:rPr>
        <w:t>Resolución del recurso de revisión interpuesto por Juan Pablo Aceves Vidrio y otros, en contra del Dictamen de Trazo, Usos y Destinos Específicos, emitido por la Dirección de Ordenamiento del Territorio.</w:t>
      </w:r>
    </w:p>
    <w:p w14:paraId="5E08796D" w14:textId="77777777" w:rsidR="001C2FA6" w:rsidRPr="001C2FA6" w:rsidRDefault="001C2FA6" w:rsidP="001C2FA6">
      <w:pPr>
        <w:ind w:left="567" w:hanging="567"/>
        <w:jc w:val="both"/>
        <w:rPr>
          <w:rFonts w:ascii="Arial" w:hAnsi="Arial" w:cs="Arial"/>
          <w:sz w:val="24"/>
          <w:szCs w:val="24"/>
        </w:rPr>
      </w:pPr>
    </w:p>
    <w:p w14:paraId="06272544" w14:textId="666BA908" w:rsidR="001C2FA6" w:rsidRPr="001C2FA6" w:rsidRDefault="001C2FA6" w:rsidP="001C2FA6">
      <w:pPr>
        <w:jc w:val="both"/>
        <w:rPr>
          <w:rFonts w:ascii="Arial" w:hAnsi="Arial" w:cs="Arial"/>
          <w:sz w:val="24"/>
          <w:szCs w:val="24"/>
        </w:rPr>
      </w:pPr>
      <w:r>
        <w:rPr>
          <w:rFonts w:ascii="Arial" w:hAnsi="Arial" w:cs="Arial"/>
          <w:sz w:val="24"/>
          <w:szCs w:val="24"/>
        </w:rPr>
        <w:t xml:space="preserve">24.- </w:t>
      </w:r>
      <w:r w:rsidRPr="001C2FA6">
        <w:rPr>
          <w:rFonts w:ascii="Arial" w:hAnsi="Arial" w:cs="Arial"/>
          <w:sz w:val="24"/>
          <w:szCs w:val="24"/>
        </w:rPr>
        <w:t>Resolución del recurso de revisión interpuesto por José Luis Larios Puga, en contra del Dictamen de Usos y Destinos Específicos, emitido por la Dirección de Ordenamiento del Territorio.</w:t>
      </w:r>
    </w:p>
    <w:p w14:paraId="26CD4CF0" w14:textId="77777777" w:rsidR="001C2FA6" w:rsidRPr="001C2FA6" w:rsidRDefault="001C2FA6" w:rsidP="001C2FA6">
      <w:pPr>
        <w:pStyle w:val="Prrafodelista"/>
        <w:ind w:left="567" w:hanging="567"/>
        <w:rPr>
          <w:rFonts w:ascii="Arial" w:hAnsi="Arial" w:cs="Arial"/>
        </w:rPr>
      </w:pPr>
    </w:p>
    <w:p w14:paraId="2D0D659C" w14:textId="70396619" w:rsidR="001C2FA6" w:rsidRPr="001C2FA6" w:rsidRDefault="001C2FA6" w:rsidP="001C2FA6">
      <w:pPr>
        <w:jc w:val="both"/>
        <w:rPr>
          <w:rFonts w:ascii="Arial" w:hAnsi="Arial" w:cs="Arial"/>
          <w:sz w:val="24"/>
          <w:szCs w:val="24"/>
        </w:rPr>
      </w:pPr>
      <w:r>
        <w:rPr>
          <w:rFonts w:ascii="Arial" w:hAnsi="Arial" w:cs="Arial"/>
          <w:sz w:val="24"/>
          <w:szCs w:val="24"/>
        </w:rPr>
        <w:t xml:space="preserve">25.- </w:t>
      </w:r>
      <w:r w:rsidRPr="001C2FA6">
        <w:rPr>
          <w:rFonts w:ascii="Arial" w:hAnsi="Arial" w:cs="Arial"/>
          <w:sz w:val="24"/>
          <w:szCs w:val="24"/>
        </w:rPr>
        <w:t>Resolución del recurso de revisión interpuesto por SUITE DE ARQUITECTURA Y DESARROLLO S.A. DE C.V., en contra del Dictamen de Usos y Destinos Específicos, emitido por la Dirección de Ordenamiento del Territorio.</w:t>
      </w:r>
    </w:p>
    <w:p w14:paraId="75FFE404" w14:textId="77777777" w:rsidR="001C2FA6" w:rsidRPr="001C2FA6" w:rsidRDefault="001C2FA6" w:rsidP="001C2FA6">
      <w:pPr>
        <w:ind w:left="567" w:hanging="567"/>
        <w:jc w:val="both"/>
        <w:rPr>
          <w:rFonts w:ascii="Arial" w:hAnsi="Arial" w:cs="Arial"/>
          <w:sz w:val="24"/>
          <w:szCs w:val="24"/>
        </w:rPr>
      </w:pPr>
    </w:p>
    <w:p w14:paraId="74DB5F31" w14:textId="66B3D417" w:rsidR="001C2FA6" w:rsidRPr="001C2FA6" w:rsidRDefault="001C2FA6" w:rsidP="001C2FA6">
      <w:pPr>
        <w:jc w:val="both"/>
        <w:rPr>
          <w:rFonts w:ascii="Arial" w:hAnsi="Arial" w:cs="Arial"/>
          <w:sz w:val="24"/>
          <w:szCs w:val="24"/>
        </w:rPr>
      </w:pPr>
      <w:r>
        <w:rPr>
          <w:rFonts w:ascii="Arial" w:hAnsi="Arial" w:cs="Arial"/>
          <w:sz w:val="24"/>
          <w:szCs w:val="24"/>
        </w:rPr>
        <w:t xml:space="preserve">26.- </w:t>
      </w:r>
      <w:r w:rsidRPr="001C2FA6">
        <w:rPr>
          <w:rFonts w:ascii="Arial" w:hAnsi="Arial" w:cs="Arial"/>
          <w:sz w:val="24"/>
          <w:szCs w:val="24"/>
        </w:rPr>
        <w:t>Resolución del recurso de revisión interpuesto por José Miguel Villa López, en contra del Dictamen de Usos y Destinos Específicos, emitido por la Dirección de Ordenamiento del Territorio.</w:t>
      </w:r>
    </w:p>
    <w:p w14:paraId="1EDFD0D1" w14:textId="77777777" w:rsidR="001C2FA6" w:rsidRPr="001C2FA6" w:rsidRDefault="001C2FA6" w:rsidP="001C2FA6">
      <w:pPr>
        <w:jc w:val="both"/>
        <w:rPr>
          <w:rFonts w:ascii="Arial" w:eastAsia="Calibri" w:hAnsi="Arial" w:cs="Arial"/>
          <w:sz w:val="24"/>
          <w:szCs w:val="24"/>
          <w:lang w:val="es-ES_tradnl"/>
        </w:rPr>
      </w:pPr>
    </w:p>
    <w:p w14:paraId="18FE5C51" w14:textId="08655E1F" w:rsidR="006140E6" w:rsidRDefault="006140E6" w:rsidP="006140E6">
      <w:pPr>
        <w:pStyle w:val="Sangra3detindependiente"/>
        <w:rPr>
          <w:rFonts w:cs="Arial"/>
        </w:rPr>
      </w:pPr>
      <w:r w:rsidRPr="000E182D">
        <w:rPr>
          <w:rFonts w:cs="Arial"/>
          <w:b/>
          <w:snapToGrid w:val="0"/>
        </w:rPr>
        <w:t>El Señor Presidente Municipal Interino:</w:t>
      </w:r>
      <w:r>
        <w:rPr>
          <w:rFonts w:cs="Arial"/>
          <w:snapToGrid w:val="0"/>
        </w:rPr>
        <w:t xml:space="preserve"> </w:t>
      </w:r>
      <w:r w:rsidR="001C2FA6" w:rsidRPr="001C2FA6">
        <w:rPr>
          <w:rFonts w:cs="Arial"/>
        </w:rPr>
        <w:t xml:space="preserve">Conforme lo establece el párrafo 4 del artículo 162 del Reglamento de Gestión del Desarrollo Urbano para el Municipio de Guadalajara, </w:t>
      </w:r>
      <w:r w:rsidR="00945E92" w:rsidRPr="001C2FA6">
        <w:rPr>
          <w:rFonts w:cs="Arial"/>
        </w:rPr>
        <w:t>se pone a su consideración la validación de las resoluciones de referencia</w:t>
      </w:r>
      <w:r w:rsidR="001C2FA6" w:rsidRPr="001C2FA6">
        <w:rPr>
          <w:rFonts w:cs="Arial"/>
        </w:rPr>
        <w:t>; preguntando si alguno de ustedes desea hacer uso de la palabra.</w:t>
      </w:r>
      <w:r>
        <w:rPr>
          <w:rFonts w:cs="Arial"/>
        </w:rPr>
        <w:t xml:space="preserve"> </w:t>
      </w:r>
    </w:p>
    <w:p w14:paraId="33D87AC4" w14:textId="77777777" w:rsidR="00945E92" w:rsidRDefault="00945E92" w:rsidP="006140E6">
      <w:pPr>
        <w:pStyle w:val="Sangra3detindependiente"/>
        <w:rPr>
          <w:rFonts w:cs="Arial"/>
        </w:rPr>
      </w:pPr>
    </w:p>
    <w:p w14:paraId="110266F6" w14:textId="0F9BFC42" w:rsidR="00945E92" w:rsidRDefault="00945E92" w:rsidP="00945E92">
      <w:pPr>
        <w:pStyle w:val="Sangra3detindependiente"/>
        <w:rPr>
          <w:rFonts w:cs="Arial"/>
        </w:rPr>
      </w:pPr>
      <w:r>
        <w:rPr>
          <w:rFonts w:cs="Arial"/>
        </w:rPr>
        <w:t>Está</w:t>
      </w:r>
      <w:r w:rsidR="00B35301">
        <w:rPr>
          <w:rFonts w:cs="Arial"/>
        </w:rPr>
        <w:t>n</w:t>
      </w:r>
      <w:r>
        <w:rPr>
          <w:rFonts w:cs="Arial"/>
        </w:rPr>
        <w:t xml:space="preserve"> a su consideración los comunicados marcados con los números 20, 21, 22 y 26, </w:t>
      </w:r>
      <w:r w:rsidRPr="001C2FA6">
        <w:rPr>
          <w:rFonts w:cs="Arial"/>
        </w:rPr>
        <w:t>en votación económica les pregunto si las validan</w:t>
      </w:r>
      <w:r>
        <w:rPr>
          <w:rFonts w:cs="Arial"/>
        </w:rPr>
        <w:t>, a favor, en contra, abstenciones</w:t>
      </w:r>
      <w:r w:rsidRPr="001C2FA6">
        <w:rPr>
          <w:rFonts w:cs="Arial"/>
        </w:rPr>
        <w:t>.</w:t>
      </w:r>
      <w:r>
        <w:rPr>
          <w:rFonts w:cs="Arial"/>
        </w:rPr>
        <w:t xml:space="preserve"> </w:t>
      </w:r>
      <w:r w:rsidRPr="001C2FA6">
        <w:rPr>
          <w:rFonts w:cs="Arial"/>
        </w:rPr>
        <w:t>Se validan.</w:t>
      </w:r>
    </w:p>
    <w:p w14:paraId="12EA9130" w14:textId="3E3EBE26" w:rsidR="00945E92" w:rsidRDefault="00945E92" w:rsidP="006140E6">
      <w:pPr>
        <w:pStyle w:val="Sangra3detindependiente"/>
        <w:rPr>
          <w:rFonts w:cs="Arial"/>
        </w:rPr>
      </w:pPr>
    </w:p>
    <w:p w14:paraId="4DBF397C" w14:textId="6E2930C9" w:rsidR="00945E92" w:rsidRDefault="00945E92" w:rsidP="00945E92">
      <w:pPr>
        <w:pStyle w:val="Sangra3detindependiente"/>
        <w:rPr>
          <w:rFonts w:cs="Arial"/>
        </w:rPr>
      </w:pPr>
      <w:r>
        <w:rPr>
          <w:rFonts w:cs="Arial"/>
          <w:bCs w:val="0"/>
        </w:rPr>
        <w:t>Está</w:t>
      </w:r>
      <w:r w:rsidR="00B35301">
        <w:rPr>
          <w:rFonts w:cs="Arial"/>
          <w:bCs w:val="0"/>
        </w:rPr>
        <w:t>n</w:t>
      </w:r>
      <w:r>
        <w:rPr>
          <w:rFonts w:cs="Arial"/>
          <w:bCs w:val="0"/>
        </w:rPr>
        <w:t xml:space="preserve"> a discusión las resoluciones marcadas con los números 23, 24 y 25,</w:t>
      </w:r>
      <w:r w:rsidRPr="00945E92">
        <w:rPr>
          <w:rFonts w:cs="Arial"/>
        </w:rPr>
        <w:t xml:space="preserve"> </w:t>
      </w:r>
      <w:r w:rsidRPr="001C2FA6">
        <w:rPr>
          <w:rFonts w:cs="Arial"/>
        </w:rPr>
        <w:t>en votación económica les pregunto si las validan</w:t>
      </w:r>
      <w:r>
        <w:rPr>
          <w:rFonts w:cs="Arial"/>
        </w:rPr>
        <w:t>.</w:t>
      </w:r>
    </w:p>
    <w:p w14:paraId="5A4D36C3" w14:textId="77777777" w:rsidR="00945E92" w:rsidRDefault="00945E92" w:rsidP="00945E92">
      <w:pPr>
        <w:pStyle w:val="Sangra3detindependiente"/>
        <w:rPr>
          <w:rFonts w:cs="Arial"/>
        </w:rPr>
      </w:pPr>
    </w:p>
    <w:p w14:paraId="795C4F34" w14:textId="77777777" w:rsidR="00945E92" w:rsidRDefault="00945E92" w:rsidP="00945E92">
      <w:pPr>
        <w:pStyle w:val="Sangra3detindependiente"/>
        <w:rPr>
          <w:rFonts w:cs="Arial"/>
        </w:rPr>
      </w:pPr>
      <w:r w:rsidRPr="00945E92">
        <w:rPr>
          <w:rFonts w:cs="Arial"/>
          <w:b/>
        </w:rPr>
        <w:t>El Regidor Itzcóatl Tonatiuh Bravo Padilla:</w:t>
      </w:r>
      <w:r>
        <w:rPr>
          <w:rFonts w:cs="Arial"/>
        </w:rPr>
        <w:t xml:space="preserve"> Se había acordado en la reunión previa de coordinadores que el 23 se retiraría.</w:t>
      </w:r>
    </w:p>
    <w:p w14:paraId="652357C7" w14:textId="77777777" w:rsidR="00945E92" w:rsidRDefault="00945E92" w:rsidP="00945E92">
      <w:pPr>
        <w:pStyle w:val="Sangra3detindependiente"/>
        <w:rPr>
          <w:rFonts w:cs="Arial"/>
        </w:rPr>
      </w:pPr>
    </w:p>
    <w:p w14:paraId="6CB5110F" w14:textId="08B2CFFD" w:rsidR="00945E92" w:rsidRDefault="00945E92" w:rsidP="00945E92">
      <w:pPr>
        <w:pStyle w:val="Sangra3detindependiente"/>
        <w:rPr>
          <w:rFonts w:cs="Arial"/>
        </w:rPr>
      </w:pPr>
      <w:r w:rsidRPr="000E182D">
        <w:rPr>
          <w:rFonts w:cs="Arial"/>
          <w:b/>
          <w:snapToGrid w:val="0"/>
        </w:rPr>
        <w:lastRenderedPageBreak/>
        <w:t>El Señor Presidente Municipal Interino:</w:t>
      </w:r>
      <w:r>
        <w:rPr>
          <w:rFonts w:cs="Arial"/>
          <w:b/>
          <w:snapToGrid w:val="0"/>
        </w:rPr>
        <w:t xml:space="preserve"> </w:t>
      </w:r>
      <w:r>
        <w:rPr>
          <w:rFonts w:cs="Arial"/>
        </w:rPr>
        <w:t xml:space="preserve">Se pone a consideración el resolutivo 23 con la propuesta del coordinador de la Fracción de Hagamos de que se retire. Se rechaza. </w:t>
      </w:r>
    </w:p>
    <w:p w14:paraId="4EE1E2D1" w14:textId="77777777" w:rsidR="00945E92" w:rsidRDefault="00945E92" w:rsidP="00945E92">
      <w:pPr>
        <w:pStyle w:val="Sangra3detindependiente"/>
        <w:rPr>
          <w:rFonts w:cs="Arial"/>
        </w:rPr>
      </w:pPr>
    </w:p>
    <w:p w14:paraId="2AF70224" w14:textId="5F19A076" w:rsidR="00945E92" w:rsidRDefault="00945E92" w:rsidP="00945E92">
      <w:pPr>
        <w:pStyle w:val="Sangra3detindependiente"/>
        <w:rPr>
          <w:rFonts w:cs="Arial"/>
        </w:rPr>
      </w:pPr>
      <w:r>
        <w:rPr>
          <w:rFonts w:cs="Arial"/>
        </w:rPr>
        <w:t>Se pone a consideración las resoluciones marcadas con los números 23, 24 y 25,</w:t>
      </w:r>
      <w:r w:rsidRPr="00945E92">
        <w:rPr>
          <w:rFonts w:cs="Arial"/>
        </w:rPr>
        <w:t xml:space="preserve"> </w:t>
      </w:r>
      <w:r w:rsidRPr="001C2FA6">
        <w:rPr>
          <w:rFonts w:cs="Arial"/>
        </w:rPr>
        <w:t>en votación económica les pregunto si las validan</w:t>
      </w:r>
      <w:r>
        <w:rPr>
          <w:rFonts w:cs="Arial"/>
        </w:rPr>
        <w:t>, a favor, en contra, abstenciones</w:t>
      </w:r>
      <w:r w:rsidRPr="001C2FA6">
        <w:rPr>
          <w:rFonts w:cs="Arial"/>
        </w:rPr>
        <w:t>.</w:t>
      </w:r>
      <w:r>
        <w:rPr>
          <w:rFonts w:cs="Arial"/>
        </w:rPr>
        <w:t xml:space="preserve"> </w:t>
      </w:r>
      <w:r w:rsidRPr="001C2FA6">
        <w:rPr>
          <w:rFonts w:cs="Arial"/>
        </w:rPr>
        <w:t>Se validan.</w:t>
      </w:r>
    </w:p>
    <w:p w14:paraId="4AC757D2" w14:textId="04D359F8" w:rsidR="00945E92" w:rsidRDefault="00945E92" w:rsidP="00945E92">
      <w:pPr>
        <w:pStyle w:val="Sangra3detindependiente"/>
        <w:rPr>
          <w:rFonts w:cs="Arial"/>
        </w:rPr>
      </w:pPr>
    </w:p>
    <w:p w14:paraId="769F178A" w14:textId="3BC29843" w:rsidR="00945E92" w:rsidRPr="00945E92" w:rsidRDefault="00945E92" w:rsidP="00945E92">
      <w:pPr>
        <w:pStyle w:val="Sangra3detindependiente"/>
        <w:rPr>
          <w:rFonts w:cs="Arial"/>
        </w:rPr>
      </w:pPr>
      <w:r w:rsidRPr="00945E92">
        <w:rPr>
          <w:rFonts w:cs="Arial"/>
          <w:b/>
        </w:rPr>
        <w:t>El Regidor Itzcóatl Tonatiuh Bravo Padilla:</w:t>
      </w:r>
      <w:r>
        <w:rPr>
          <w:rFonts w:cs="Arial"/>
          <w:b/>
        </w:rPr>
        <w:t xml:space="preserve"> </w:t>
      </w:r>
      <w:r>
        <w:rPr>
          <w:rFonts w:cs="Arial"/>
        </w:rPr>
        <w:t>Presidente, una observación que yo sí quisiera que quedara constancia. Tuvimos una reunión de coordinadores en donde</w:t>
      </w:r>
      <w:r w:rsidR="00B35301">
        <w:rPr>
          <w:rFonts w:cs="Arial"/>
        </w:rPr>
        <w:t xml:space="preserve"> se</w:t>
      </w:r>
      <w:r>
        <w:rPr>
          <w:rFonts w:cs="Arial"/>
        </w:rPr>
        <w:t xml:space="preserve"> tomaron acuerdos, entre esos acuerdos estaba el retirar el 23; entonces sí sería muy importante que cumpliéramos</w:t>
      </w:r>
      <w:r w:rsidR="00B35301">
        <w:rPr>
          <w:rFonts w:cs="Arial"/>
        </w:rPr>
        <w:t xml:space="preserve">, </w:t>
      </w:r>
      <w:r>
        <w:rPr>
          <w:rFonts w:cs="Arial"/>
        </w:rPr>
        <w:t>porque de otra manera no tendría sentido revisar la agenda de manera previa. Solo esa observación sobre el 23.</w:t>
      </w:r>
      <w:r w:rsidR="00991FBF">
        <w:rPr>
          <w:rFonts w:cs="Arial"/>
        </w:rPr>
        <w:t xml:space="preserve"> </w:t>
      </w:r>
    </w:p>
    <w:p w14:paraId="0F551893" w14:textId="28121ECB" w:rsidR="00945E92" w:rsidRDefault="00945E92" w:rsidP="00945E92">
      <w:pPr>
        <w:pStyle w:val="Sangra3detindependiente"/>
        <w:rPr>
          <w:rFonts w:cs="Arial"/>
        </w:rPr>
      </w:pPr>
    </w:p>
    <w:p w14:paraId="2ED13206" w14:textId="2404D66E" w:rsidR="00945E92" w:rsidRDefault="00945E92" w:rsidP="00945E92">
      <w:pPr>
        <w:pStyle w:val="Sangra3detindependiente"/>
        <w:rPr>
          <w:rFonts w:cs="Arial"/>
          <w:snapToGrid w:val="0"/>
        </w:rPr>
      </w:pPr>
      <w:r w:rsidRPr="000E182D">
        <w:rPr>
          <w:rFonts w:cs="Arial"/>
          <w:b/>
          <w:snapToGrid w:val="0"/>
        </w:rPr>
        <w:t>El Señor Presidente Municipal Interino:</w:t>
      </w:r>
      <w:r>
        <w:rPr>
          <w:rFonts w:cs="Arial"/>
          <w:snapToGrid w:val="0"/>
        </w:rPr>
        <w:t xml:space="preserve"> Tiene el uso de la voz, la regidora Patricia Campos.</w:t>
      </w:r>
    </w:p>
    <w:p w14:paraId="2471277E" w14:textId="77777777" w:rsidR="00945E92" w:rsidRPr="00945E92" w:rsidRDefault="00945E92" w:rsidP="00945E92">
      <w:pPr>
        <w:pStyle w:val="Sangra3detindependiente"/>
        <w:rPr>
          <w:rFonts w:cs="Arial"/>
          <w:b/>
          <w:snapToGrid w:val="0"/>
        </w:rPr>
      </w:pPr>
    </w:p>
    <w:p w14:paraId="32A1C41C" w14:textId="63375E24" w:rsidR="0061445F" w:rsidRDefault="00945E92" w:rsidP="00945E92">
      <w:pPr>
        <w:pStyle w:val="Sangra3detindependiente"/>
        <w:rPr>
          <w:rFonts w:cs="Arial"/>
          <w:snapToGrid w:val="0"/>
        </w:rPr>
      </w:pPr>
      <w:r w:rsidRPr="00945E92">
        <w:rPr>
          <w:rFonts w:cs="Arial"/>
          <w:b/>
          <w:snapToGrid w:val="0"/>
        </w:rPr>
        <w:t xml:space="preserve">La Regidora Patricia Guadalupe Campos Alfaro: </w:t>
      </w:r>
      <w:r>
        <w:rPr>
          <w:rFonts w:cs="Arial"/>
          <w:snapToGrid w:val="0"/>
        </w:rPr>
        <w:t>Buenas tardes regidor. Sobre este tema</w:t>
      </w:r>
      <w:r w:rsidR="0061445F">
        <w:rPr>
          <w:rFonts w:cs="Arial"/>
          <w:snapToGrid w:val="0"/>
        </w:rPr>
        <w:t xml:space="preserve"> quedamos que íbamos a pasar de todos los predios que se encontraban en ese entorno, precisamente en el cual no se requería el ángulo de 56 grados, en virtud de que es una avenida donde no se está tapando ninguna otra propiedad, y le pasamos el argumento. </w:t>
      </w:r>
    </w:p>
    <w:p w14:paraId="678FE9EF" w14:textId="77777777" w:rsidR="00A0151A" w:rsidRDefault="00A0151A" w:rsidP="00945E92">
      <w:pPr>
        <w:pStyle w:val="Sangra3detindependiente"/>
        <w:rPr>
          <w:rFonts w:cs="Arial"/>
          <w:snapToGrid w:val="0"/>
        </w:rPr>
      </w:pPr>
    </w:p>
    <w:p w14:paraId="2FA71504" w14:textId="77777777" w:rsidR="00A0151A" w:rsidRDefault="00A0151A" w:rsidP="00945E92">
      <w:pPr>
        <w:pStyle w:val="Sangra3detindependiente"/>
        <w:rPr>
          <w:rFonts w:cs="Arial"/>
        </w:rPr>
      </w:pPr>
      <w:r w:rsidRPr="00945E92">
        <w:rPr>
          <w:rFonts w:cs="Arial"/>
          <w:b/>
        </w:rPr>
        <w:t>El Regidor Itzcóatl Tonatiuh Bravo Padilla:</w:t>
      </w:r>
      <w:r>
        <w:rPr>
          <w:rFonts w:cs="Arial"/>
        </w:rPr>
        <w:t xml:space="preserve"> Perdón coordinadora, este fue el único caso que quedamos que se esperaba a una validación técnica más completa, y el otro al que usted se refiere es el artículo 20, en el que se acordó adherir la necesidad de un estudio de análisis de riesgo y proyecto hidrológico, en virtud de que es una edificación que está por arriba de un manto friático.</w:t>
      </w:r>
    </w:p>
    <w:p w14:paraId="5ABAF593" w14:textId="77777777" w:rsidR="00A0151A" w:rsidRDefault="00A0151A" w:rsidP="00945E92">
      <w:pPr>
        <w:pStyle w:val="Sangra3detindependiente"/>
        <w:rPr>
          <w:rFonts w:cs="Arial"/>
        </w:rPr>
      </w:pPr>
    </w:p>
    <w:p w14:paraId="11F9B5E4" w14:textId="77777777" w:rsidR="00A0151A" w:rsidRDefault="00A0151A" w:rsidP="00945E92">
      <w:pPr>
        <w:pStyle w:val="Sangra3detindependiente"/>
        <w:rPr>
          <w:rFonts w:cs="Arial"/>
        </w:rPr>
      </w:pPr>
      <w:r>
        <w:rPr>
          <w:rFonts w:cs="Arial"/>
        </w:rPr>
        <w:t xml:space="preserve">Entonces sí habíamos quedado eso del 23, y simplemente creo que los acuerdos deben de cumplirse. </w:t>
      </w:r>
    </w:p>
    <w:p w14:paraId="15AF273D" w14:textId="77777777" w:rsidR="001C2FA6" w:rsidRDefault="001C2FA6" w:rsidP="001C2FA6">
      <w:pPr>
        <w:jc w:val="both"/>
        <w:rPr>
          <w:rFonts w:ascii="Arial" w:hAnsi="Arial" w:cs="Arial"/>
          <w:bCs/>
          <w:sz w:val="24"/>
          <w:szCs w:val="24"/>
          <w:lang w:val="es-ES_tradnl"/>
        </w:rPr>
      </w:pPr>
    </w:p>
    <w:p w14:paraId="67E76C3B" w14:textId="5E2F30F5" w:rsidR="00A0151A" w:rsidRDefault="00A0151A" w:rsidP="001C2FA6">
      <w:pPr>
        <w:jc w:val="both"/>
        <w:rPr>
          <w:rFonts w:ascii="Arial" w:hAnsi="Arial" w:cs="Arial"/>
          <w:snapToGrid w:val="0"/>
          <w:sz w:val="24"/>
          <w:szCs w:val="24"/>
        </w:rPr>
      </w:pPr>
      <w:r w:rsidRPr="00A0151A">
        <w:rPr>
          <w:rFonts w:ascii="Arial" w:hAnsi="Arial" w:cs="Arial"/>
          <w:b/>
          <w:snapToGrid w:val="0"/>
          <w:sz w:val="24"/>
          <w:szCs w:val="24"/>
        </w:rPr>
        <w:t>La Regidora Patricia Guadalupe Campos Alfaro:</w:t>
      </w:r>
      <w:r>
        <w:rPr>
          <w:rFonts w:ascii="Arial" w:hAnsi="Arial" w:cs="Arial"/>
          <w:snapToGrid w:val="0"/>
          <w:sz w:val="24"/>
          <w:szCs w:val="24"/>
        </w:rPr>
        <w:t xml:space="preserve"> Quedamos que íbamos a ver el análisis técnico con el área que hace las resoluciones y precisamente en esa restricción de los ángulos de 56 grados no era precisamente la resolución, porque es una avenida, no era necesaria esa restricción y más que en el entorno tenemos otros edificios que están construidos sin esa restricción. </w:t>
      </w:r>
    </w:p>
    <w:p w14:paraId="5042FCBA" w14:textId="77777777" w:rsidR="00A0151A" w:rsidRDefault="00A0151A" w:rsidP="001C2FA6">
      <w:pPr>
        <w:jc w:val="both"/>
        <w:rPr>
          <w:rFonts w:ascii="Arial" w:hAnsi="Arial" w:cs="Arial"/>
          <w:snapToGrid w:val="0"/>
          <w:sz w:val="24"/>
          <w:szCs w:val="24"/>
        </w:rPr>
      </w:pPr>
    </w:p>
    <w:p w14:paraId="34E64F13" w14:textId="537614D9" w:rsidR="00A0151A" w:rsidRDefault="00A0151A" w:rsidP="001C2FA6">
      <w:pPr>
        <w:jc w:val="both"/>
        <w:rPr>
          <w:rFonts w:ascii="Arial" w:hAnsi="Arial" w:cs="Arial"/>
          <w:sz w:val="24"/>
          <w:szCs w:val="24"/>
        </w:rPr>
      </w:pPr>
      <w:r w:rsidRPr="00A0151A">
        <w:rPr>
          <w:rFonts w:ascii="Arial" w:hAnsi="Arial" w:cs="Arial"/>
          <w:b/>
          <w:sz w:val="24"/>
          <w:szCs w:val="24"/>
        </w:rPr>
        <w:t>El Regidor Itzcóatl Tonatiuh Bravo Padilla:</w:t>
      </w:r>
      <w:r>
        <w:rPr>
          <w:rFonts w:ascii="Arial" w:hAnsi="Arial" w:cs="Arial"/>
          <w:sz w:val="24"/>
          <w:szCs w:val="24"/>
        </w:rPr>
        <w:t xml:space="preserve"> Su no fuera obligatoria la restricción no la estaríamos votando aquí. En el plan parcial es muy claro, que no se permiten construcciones con ese ángulo porque va</w:t>
      </w:r>
      <w:r w:rsidR="00B35301">
        <w:rPr>
          <w:rFonts w:ascii="Arial" w:hAnsi="Arial" w:cs="Arial"/>
          <w:sz w:val="24"/>
          <w:szCs w:val="24"/>
        </w:rPr>
        <w:t>n</w:t>
      </w:r>
      <w:r>
        <w:rPr>
          <w:rFonts w:ascii="Arial" w:hAnsi="Arial" w:cs="Arial"/>
          <w:sz w:val="24"/>
          <w:szCs w:val="24"/>
        </w:rPr>
        <w:t xml:space="preserve"> a obstruir, y el proyecto, también se lo digo porque por fortuna sí me dedico a estudiar los asuntos, no </w:t>
      </w:r>
      <w:r>
        <w:rPr>
          <w:rFonts w:ascii="Arial" w:hAnsi="Arial" w:cs="Arial"/>
          <w:sz w:val="24"/>
          <w:szCs w:val="24"/>
        </w:rPr>
        <w:lastRenderedPageBreak/>
        <w:t>tiene un número de pisos y al no tener un número es la razón técnica por la cual no se puede aprobar, porque a nadie le queda claro cuánto va.</w:t>
      </w:r>
    </w:p>
    <w:p w14:paraId="1E94F96A" w14:textId="77777777" w:rsidR="00A0151A" w:rsidRDefault="00A0151A" w:rsidP="001C2FA6">
      <w:pPr>
        <w:jc w:val="both"/>
        <w:rPr>
          <w:rFonts w:ascii="Arial" w:hAnsi="Arial" w:cs="Arial"/>
          <w:sz w:val="24"/>
          <w:szCs w:val="24"/>
        </w:rPr>
      </w:pPr>
    </w:p>
    <w:p w14:paraId="7D2B016A" w14:textId="00D7C7C3" w:rsidR="00A0151A" w:rsidRDefault="00A0151A" w:rsidP="001C2FA6">
      <w:pPr>
        <w:jc w:val="both"/>
        <w:rPr>
          <w:rFonts w:ascii="Arial" w:hAnsi="Arial" w:cs="Arial"/>
          <w:sz w:val="24"/>
          <w:szCs w:val="24"/>
        </w:rPr>
      </w:pPr>
      <w:r>
        <w:rPr>
          <w:rFonts w:ascii="Arial" w:hAnsi="Arial" w:cs="Arial"/>
          <w:sz w:val="24"/>
          <w:szCs w:val="24"/>
        </w:rPr>
        <w:t>Ellos dicen que los números de pisos se p</w:t>
      </w:r>
      <w:r w:rsidR="00991FBF">
        <w:rPr>
          <w:rFonts w:ascii="Arial" w:hAnsi="Arial" w:cs="Arial"/>
          <w:sz w:val="24"/>
          <w:szCs w:val="24"/>
        </w:rPr>
        <w:t xml:space="preserve">resentan hasta que se presente </w:t>
      </w:r>
      <w:r>
        <w:rPr>
          <w:rFonts w:ascii="Arial" w:hAnsi="Arial" w:cs="Arial"/>
          <w:sz w:val="24"/>
          <w:szCs w:val="24"/>
        </w:rPr>
        <w:t>el proyecto de licencia en Obras Públicas, entonces es evidente que si no viene el número de pisos no viene con toda claridad que es lo que va a ocurrir.</w:t>
      </w:r>
    </w:p>
    <w:p w14:paraId="6B453F94" w14:textId="77777777" w:rsidR="00A0151A" w:rsidRDefault="00A0151A" w:rsidP="001C2FA6">
      <w:pPr>
        <w:jc w:val="both"/>
        <w:rPr>
          <w:rFonts w:ascii="Arial" w:hAnsi="Arial" w:cs="Arial"/>
          <w:sz w:val="24"/>
          <w:szCs w:val="24"/>
        </w:rPr>
      </w:pPr>
    </w:p>
    <w:p w14:paraId="0489A578" w14:textId="4FDBEC06" w:rsidR="00A0151A" w:rsidRPr="00A0151A" w:rsidRDefault="00A0151A" w:rsidP="001C2FA6">
      <w:pPr>
        <w:jc w:val="both"/>
        <w:rPr>
          <w:rFonts w:ascii="Arial" w:hAnsi="Arial" w:cs="Arial"/>
          <w:snapToGrid w:val="0"/>
          <w:sz w:val="24"/>
          <w:szCs w:val="24"/>
        </w:rPr>
      </w:pPr>
      <w:r>
        <w:rPr>
          <w:rFonts w:ascii="Arial" w:hAnsi="Arial" w:cs="Arial"/>
          <w:sz w:val="24"/>
          <w:szCs w:val="24"/>
        </w:rPr>
        <w:t xml:space="preserve">Por eso, públicamente aquí hago mi deslinde de ese dictamen y no me parece correcto que se estén aprobando cuestiones que violan y vulneran el plan parcial. </w:t>
      </w:r>
    </w:p>
    <w:p w14:paraId="312F3FC1" w14:textId="77777777" w:rsidR="00A0151A" w:rsidRDefault="00A0151A" w:rsidP="001C2FA6">
      <w:pPr>
        <w:jc w:val="both"/>
        <w:rPr>
          <w:rFonts w:ascii="Arial" w:hAnsi="Arial" w:cs="Arial"/>
          <w:bCs/>
          <w:sz w:val="24"/>
          <w:szCs w:val="24"/>
          <w:lang w:val="es-ES_tradnl"/>
        </w:rPr>
      </w:pPr>
    </w:p>
    <w:p w14:paraId="7B4A24F3" w14:textId="740AAD9C" w:rsidR="00A0151A" w:rsidRDefault="00A0151A" w:rsidP="001C2FA6">
      <w:pPr>
        <w:jc w:val="both"/>
        <w:rPr>
          <w:rFonts w:ascii="Arial" w:hAnsi="Arial" w:cs="Arial"/>
          <w:bCs/>
          <w:sz w:val="24"/>
          <w:szCs w:val="24"/>
          <w:lang w:val="es-ES_tradnl"/>
        </w:rPr>
      </w:pPr>
      <w:r w:rsidRPr="000E182D">
        <w:rPr>
          <w:rFonts w:ascii="Arial" w:hAnsi="Arial" w:cs="Arial"/>
          <w:b/>
          <w:snapToGrid w:val="0"/>
          <w:sz w:val="24"/>
          <w:szCs w:val="24"/>
        </w:rPr>
        <w:t>El Señor Presidente Municipal Interino:</w:t>
      </w:r>
      <w:r>
        <w:rPr>
          <w:rFonts w:ascii="Arial" w:hAnsi="Arial" w:cs="Arial"/>
          <w:snapToGrid w:val="0"/>
          <w:sz w:val="24"/>
          <w:szCs w:val="24"/>
        </w:rPr>
        <w:t xml:space="preserve"> Se registra su voto en contra.</w:t>
      </w:r>
    </w:p>
    <w:p w14:paraId="667880C3" w14:textId="77777777" w:rsidR="00A0151A" w:rsidRDefault="00A0151A" w:rsidP="001C2FA6">
      <w:pPr>
        <w:jc w:val="both"/>
        <w:rPr>
          <w:rFonts w:ascii="Arial" w:hAnsi="Arial" w:cs="Arial"/>
          <w:bCs/>
          <w:sz w:val="24"/>
          <w:szCs w:val="24"/>
          <w:lang w:val="es-ES_tradnl"/>
        </w:rPr>
      </w:pPr>
    </w:p>
    <w:p w14:paraId="3B23561A" w14:textId="14DCD109" w:rsidR="001C2FA6" w:rsidRPr="001C2FA6" w:rsidRDefault="001C2FA6" w:rsidP="001C2FA6">
      <w:pPr>
        <w:jc w:val="both"/>
        <w:rPr>
          <w:rFonts w:ascii="Arial" w:hAnsi="Arial" w:cs="Arial"/>
          <w:bCs/>
          <w:sz w:val="24"/>
          <w:szCs w:val="24"/>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sidR="004C7404">
        <w:rPr>
          <w:rFonts w:ascii="Arial" w:hAnsi="Arial" w:cs="Arial"/>
          <w:b/>
          <w:sz w:val="24"/>
          <w:szCs w:val="24"/>
          <w:lang w:val="es-ES_tradnl"/>
        </w:rPr>
        <w:t xml:space="preserve"> </w:t>
      </w:r>
      <w:r>
        <w:rPr>
          <w:rFonts w:ascii="Arial" w:hAnsi="Arial" w:cs="Arial"/>
          <w:bCs/>
          <w:sz w:val="24"/>
          <w:szCs w:val="24"/>
          <w:lang w:val="es-ES_tradnl"/>
        </w:rPr>
        <w:t>27.- I</w:t>
      </w:r>
      <w:proofErr w:type="spellStart"/>
      <w:r w:rsidRPr="001C2FA6">
        <w:rPr>
          <w:rFonts w:ascii="Arial" w:hAnsi="Arial" w:cs="Arial"/>
          <w:bCs/>
          <w:sz w:val="24"/>
          <w:szCs w:val="24"/>
        </w:rPr>
        <w:t>niciativa</w:t>
      </w:r>
      <w:proofErr w:type="spellEnd"/>
      <w:r w:rsidRPr="001C2FA6">
        <w:rPr>
          <w:rFonts w:ascii="Arial" w:hAnsi="Arial" w:cs="Arial"/>
          <w:bCs/>
          <w:sz w:val="24"/>
          <w:szCs w:val="24"/>
        </w:rPr>
        <w:t xml:space="preserve"> de la Síndica Karina Anaid Hermosillo Ramírez, para la suscripción de convenio de coordinación con la Fiscalía Especializada en Combate a la Corrupción del Estado de Jalisco.</w:t>
      </w:r>
    </w:p>
    <w:p w14:paraId="55AAF078" w14:textId="77777777" w:rsidR="001C2FA6" w:rsidRPr="001C2FA6" w:rsidRDefault="001C2FA6" w:rsidP="001C2FA6">
      <w:pPr>
        <w:jc w:val="both"/>
        <w:rPr>
          <w:rFonts w:ascii="Arial" w:eastAsia="Calibri" w:hAnsi="Arial" w:cs="Arial"/>
          <w:sz w:val="24"/>
          <w:szCs w:val="24"/>
          <w:lang w:val="es-ES_tradnl"/>
        </w:rPr>
      </w:pPr>
    </w:p>
    <w:p w14:paraId="207E7B4F" w14:textId="77777777" w:rsidR="00146DEB" w:rsidRDefault="004C7404" w:rsidP="001C2FA6">
      <w:pPr>
        <w:jc w:val="both"/>
        <w:rPr>
          <w:rFonts w:ascii="Arial" w:hAnsi="Arial" w:cs="Arial"/>
          <w:sz w:val="24"/>
          <w:szCs w:val="24"/>
          <w:lang w:val="es-ES_tradnl"/>
        </w:rPr>
      </w:pPr>
      <w:r w:rsidRPr="000E182D">
        <w:rPr>
          <w:rFonts w:ascii="Arial" w:hAnsi="Arial" w:cs="Arial"/>
          <w:b/>
          <w:snapToGrid w:val="0"/>
          <w:sz w:val="24"/>
          <w:szCs w:val="24"/>
        </w:rPr>
        <w:t>El Señor Presidente Municipal Interino:</w:t>
      </w:r>
      <w:r>
        <w:rPr>
          <w:rFonts w:ascii="Arial" w:hAnsi="Arial" w:cs="Arial"/>
          <w:snapToGrid w:val="0"/>
          <w:sz w:val="24"/>
          <w:szCs w:val="24"/>
        </w:rPr>
        <w:t xml:space="preserve"> </w:t>
      </w:r>
      <w:r w:rsidR="00146DEB">
        <w:rPr>
          <w:rFonts w:ascii="Arial" w:eastAsia="Calibri" w:hAnsi="Arial" w:cs="Arial"/>
          <w:sz w:val="24"/>
          <w:szCs w:val="24"/>
        </w:rPr>
        <w:t>E</w:t>
      </w:r>
      <w:r w:rsidR="00146DEB" w:rsidRPr="001C2FA6">
        <w:rPr>
          <w:rFonts w:ascii="Arial" w:eastAsia="Calibri" w:hAnsi="Arial" w:cs="Arial"/>
          <w:sz w:val="24"/>
          <w:szCs w:val="24"/>
          <w:lang w:val="es-ES_tradnl"/>
        </w:rPr>
        <w:t xml:space="preserve">l trámite que se propone es turnarla a las </w:t>
      </w:r>
      <w:r w:rsidR="00146DEB">
        <w:rPr>
          <w:rFonts w:ascii="Arial" w:eastAsia="Calibri" w:hAnsi="Arial" w:cs="Arial"/>
          <w:sz w:val="24"/>
          <w:szCs w:val="24"/>
          <w:lang w:val="es-ES_tradnl"/>
        </w:rPr>
        <w:t>C</w:t>
      </w:r>
      <w:r w:rsidR="00146DEB" w:rsidRPr="001C2FA6">
        <w:rPr>
          <w:rFonts w:ascii="Arial" w:eastAsia="Calibri" w:hAnsi="Arial" w:cs="Arial"/>
          <w:sz w:val="24"/>
          <w:szCs w:val="24"/>
          <w:lang w:val="es-ES_tradnl"/>
        </w:rPr>
        <w:t xml:space="preserve">omisiones </w:t>
      </w:r>
      <w:r w:rsidR="00146DEB">
        <w:rPr>
          <w:rFonts w:ascii="Arial" w:eastAsia="Calibri" w:hAnsi="Arial" w:cs="Arial"/>
          <w:sz w:val="24"/>
          <w:szCs w:val="24"/>
          <w:lang w:val="es-ES_tradnl"/>
        </w:rPr>
        <w:t>E</w:t>
      </w:r>
      <w:r w:rsidR="00146DEB" w:rsidRPr="001C2FA6">
        <w:rPr>
          <w:rFonts w:ascii="Arial" w:eastAsia="Calibri" w:hAnsi="Arial" w:cs="Arial"/>
          <w:sz w:val="24"/>
          <w:szCs w:val="24"/>
          <w:lang w:val="es-ES_tradnl"/>
        </w:rPr>
        <w:t xml:space="preserve">dilicias de </w:t>
      </w:r>
      <w:r w:rsidR="00146DEB">
        <w:rPr>
          <w:rFonts w:ascii="Arial" w:eastAsia="Calibri" w:hAnsi="Arial" w:cs="Arial"/>
          <w:sz w:val="24"/>
          <w:szCs w:val="24"/>
          <w:lang w:val="es-ES_tradnl"/>
        </w:rPr>
        <w:t>T</w:t>
      </w:r>
      <w:r w:rsidR="00146DEB" w:rsidRPr="001C2FA6">
        <w:rPr>
          <w:rFonts w:ascii="Arial" w:eastAsia="Calibri" w:hAnsi="Arial" w:cs="Arial"/>
          <w:sz w:val="24"/>
          <w:szCs w:val="24"/>
          <w:lang w:val="es-ES_tradnl"/>
        </w:rPr>
        <w:t xml:space="preserve">ransparencia, </w:t>
      </w:r>
      <w:r w:rsidR="00146DEB">
        <w:rPr>
          <w:rFonts w:ascii="Arial" w:eastAsia="Calibri" w:hAnsi="Arial" w:cs="Arial"/>
          <w:sz w:val="24"/>
          <w:szCs w:val="24"/>
          <w:lang w:val="es-ES_tradnl"/>
        </w:rPr>
        <w:t>R</w:t>
      </w:r>
      <w:r w:rsidR="00146DEB" w:rsidRPr="001C2FA6">
        <w:rPr>
          <w:rFonts w:ascii="Arial" w:eastAsia="Calibri" w:hAnsi="Arial" w:cs="Arial"/>
          <w:sz w:val="24"/>
          <w:szCs w:val="24"/>
          <w:lang w:val="es-ES_tradnl"/>
        </w:rPr>
        <w:t xml:space="preserve">endición de </w:t>
      </w:r>
      <w:r w:rsidR="00146DEB">
        <w:rPr>
          <w:rFonts w:ascii="Arial" w:eastAsia="Calibri" w:hAnsi="Arial" w:cs="Arial"/>
          <w:sz w:val="24"/>
          <w:szCs w:val="24"/>
          <w:lang w:val="es-ES_tradnl"/>
        </w:rPr>
        <w:t>C</w:t>
      </w:r>
      <w:r w:rsidR="00146DEB" w:rsidRPr="001C2FA6">
        <w:rPr>
          <w:rFonts w:ascii="Arial" w:eastAsia="Calibri" w:hAnsi="Arial" w:cs="Arial"/>
          <w:sz w:val="24"/>
          <w:szCs w:val="24"/>
          <w:lang w:val="es-ES_tradnl"/>
        </w:rPr>
        <w:t xml:space="preserve">uentas y </w:t>
      </w:r>
      <w:r w:rsidR="00146DEB">
        <w:rPr>
          <w:rFonts w:ascii="Arial" w:eastAsia="Calibri" w:hAnsi="Arial" w:cs="Arial"/>
          <w:sz w:val="24"/>
          <w:szCs w:val="24"/>
          <w:lang w:val="es-ES_tradnl"/>
        </w:rPr>
        <w:t>C</w:t>
      </w:r>
      <w:r w:rsidR="00146DEB" w:rsidRPr="001C2FA6">
        <w:rPr>
          <w:rFonts w:ascii="Arial" w:eastAsia="Calibri" w:hAnsi="Arial" w:cs="Arial"/>
          <w:sz w:val="24"/>
          <w:szCs w:val="24"/>
          <w:lang w:val="es-ES_tradnl"/>
        </w:rPr>
        <w:t xml:space="preserve">ombate a la </w:t>
      </w:r>
      <w:r w:rsidR="00146DEB">
        <w:rPr>
          <w:rFonts w:ascii="Arial" w:eastAsia="Calibri" w:hAnsi="Arial" w:cs="Arial"/>
          <w:sz w:val="24"/>
          <w:szCs w:val="24"/>
          <w:lang w:val="es-ES_tradnl"/>
        </w:rPr>
        <w:t>C</w:t>
      </w:r>
      <w:r w:rsidR="00146DEB" w:rsidRPr="001C2FA6">
        <w:rPr>
          <w:rFonts w:ascii="Arial" w:eastAsia="Calibri" w:hAnsi="Arial" w:cs="Arial"/>
          <w:sz w:val="24"/>
          <w:szCs w:val="24"/>
          <w:lang w:val="es-ES_tradnl"/>
        </w:rPr>
        <w:t xml:space="preserve">orrupción y de </w:t>
      </w:r>
      <w:r w:rsidR="00146DEB">
        <w:rPr>
          <w:rFonts w:ascii="Arial" w:eastAsia="Calibri" w:hAnsi="Arial" w:cs="Arial"/>
          <w:sz w:val="24"/>
          <w:szCs w:val="24"/>
          <w:lang w:val="es-ES_tradnl"/>
        </w:rPr>
        <w:t>G</w:t>
      </w:r>
      <w:r w:rsidR="00146DEB" w:rsidRPr="001C2FA6">
        <w:rPr>
          <w:rFonts w:ascii="Arial" w:eastAsia="Calibri" w:hAnsi="Arial" w:cs="Arial"/>
          <w:sz w:val="24"/>
          <w:szCs w:val="24"/>
          <w:lang w:val="es-ES_tradnl"/>
        </w:rPr>
        <w:t xml:space="preserve">obernación, </w:t>
      </w:r>
      <w:r w:rsidR="00146DEB">
        <w:rPr>
          <w:rFonts w:ascii="Arial" w:eastAsia="Calibri" w:hAnsi="Arial" w:cs="Arial"/>
          <w:sz w:val="24"/>
          <w:szCs w:val="24"/>
          <w:lang w:val="es-ES_tradnl"/>
        </w:rPr>
        <w:t>R</w:t>
      </w:r>
      <w:r w:rsidR="00146DEB" w:rsidRPr="001C2FA6">
        <w:rPr>
          <w:rFonts w:ascii="Arial" w:eastAsia="Calibri" w:hAnsi="Arial" w:cs="Arial"/>
          <w:sz w:val="24"/>
          <w:szCs w:val="24"/>
          <w:lang w:val="es-ES_tradnl"/>
        </w:rPr>
        <w:t xml:space="preserve">eglamentos y </w:t>
      </w:r>
      <w:r w:rsidR="00146DEB">
        <w:rPr>
          <w:rFonts w:ascii="Arial" w:eastAsia="Calibri" w:hAnsi="Arial" w:cs="Arial"/>
          <w:sz w:val="24"/>
          <w:szCs w:val="24"/>
          <w:lang w:val="es-ES_tradnl"/>
        </w:rPr>
        <w:t>V</w:t>
      </w:r>
      <w:r w:rsidR="00146DEB" w:rsidRPr="001C2FA6">
        <w:rPr>
          <w:rFonts w:ascii="Arial" w:eastAsia="Calibri" w:hAnsi="Arial" w:cs="Arial"/>
          <w:sz w:val="24"/>
          <w:szCs w:val="24"/>
          <w:lang w:val="es-ES_tradnl"/>
        </w:rPr>
        <w:t>igilancia;</w:t>
      </w:r>
      <w:r w:rsidR="00146DEB" w:rsidRPr="001C2FA6">
        <w:rPr>
          <w:rFonts w:ascii="Arial" w:hAnsi="Arial" w:cs="Arial"/>
          <w:sz w:val="24"/>
          <w:szCs w:val="24"/>
          <w:lang w:val="es-ES_tradnl"/>
        </w:rPr>
        <w:t xml:space="preserve"> en votación económica</w:t>
      </w:r>
      <w:r w:rsidR="001C2FA6" w:rsidRPr="001C2FA6">
        <w:rPr>
          <w:rFonts w:ascii="Arial" w:hAnsi="Arial" w:cs="Arial"/>
          <w:sz w:val="24"/>
          <w:szCs w:val="24"/>
          <w:lang w:val="es-ES_tradnl"/>
        </w:rPr>
        <w:t>, les pregunto si la aprueban</w:t>
      </w:r>
      <w:r w:rsidR="00146DEB">
        <w:rPr>
          <w:rFonts w:ascii="Arial" w:hAnsi="Arial" w:cs="Arial"/>
          <w:sz w:val="24"/>
          <w:szCs w:val="24"/>
          <w:lang w:val="es-ES_tradnl"/>
        </w:rPr>
        <w:t xml:space="preserve">. </w:t>
      </w:r>
      <w:r w:rsidR="001C2FA6" w:rsidRPr="001C2FA6">
        <w:rPr>
          <w:rFonts w:ascii="Arial" w:hAnsi="Arial" w:cs="Arial"/>
          <w:sz w:val="24"/>
          <w:szCs w:val="24"/>
          <w:lang w:val="es-ES_tradnl"/>
        </w:rPr>
        <w:t>Aprobada.</w:t>
      </w:r>
      <w:bookmarkEnd w:id="3"/>
    </w:p>
    <w:p w14:paraId="40FEC05D" w14:textId="77777777" w:rsidR="00146DEB" w:rsidRDefault="00146DEB" w:rsidP="001C2FA6">
      <w:pPr>
        <w:jc w:val="both"/>
        <w:rPr>
          <w:rFonts w:ascii="Arial" w:hAnsi="Arial" w:cs="Arial"/>
          <w:sz w:val="24"/>
          <w:szCs w:val="24"/>
          <w:lang w:val="es-ES_tradnl"/>
        </w:rPr>
      </w:pPr>
    </w:p>
    <w:p w14:paraId="4A2CC8C7" w14:textId="57BDDE11" w:rsidR="00146DEB" w:rsidRDefault="001C2FA6" w:rsidP="001C2FA6">
      <w:pPr>
        <w:jc w:val="both"/>
        <w:rPr>
          <w:rFonts w:ascii="Arial" w:hAnsi="Arial" w:cs="Arial"/>
          <w:bCs/>
          <w:sz w:val="24"/>
          <w:szCs w:val="24"/>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sidR="00146DEB">
        <w:rPr>
          <w:rFonts w:ascii="Arial" w:hAnsi="Arial" w:cs="Arial"/>
          <w:b/>
          <w:sz w:val="24"/>
          <w:szCs w:val="24"/>
          <w:lang w:val="es-ES_tradnl"/>
        </w:rPr>
        <w:t xml:space="preserve"> </w:t>
      </w:r>
      <w:r>
        <w:rPr>
          <w:rFonts w:ascii="Arial" w:hAnsi="Arial" w:cs="Arial"/>
          <w:bCs/>
          <w:sz w:val="24"/>
          <w:szCs w:val="24"/>
        </w:rPr>
        <w:t>28.-</w:t>
      </w:r>
      <w:r w:rsidR="00146DEB">
        <w:rPr>
          <w:rFonts w:ascii="Arial" w:hAnsi="Arial" w:cs="Arial"/>
          <w:bCs/>
          <w:sz w:val="24"/>
          <w:szCs w:val="24"/>
        </w:rPr>
        <w:t xml:space="preserve"> Oficio R</w:t>
      </w:r>
      <w:r w:rsidR="00D2432C">
        <w:rPr>
          <w:rFonts w:ascii="Arial" w:hAnsi="Arial" w:cs="Arial"/>
          <w:bCs/>
          <w:sz w:val="24"/>
          <w:szCs w:val="24"/>
        </w:rPr>
        <w:t>E</w:t>
      </w:r>
      <w:r w:rsidR="00146DEB">
        <w:rPr>
          <w:rFonts w:ascii="Arial" w:hAnsi="Arial" w:cs="Arial"/>
          <w:bCs/>
          <w:sz w:val="24"/>
          <w:szCs w:val="24"/>
        </w:rPr>
        <w:t>GT</w:t>
      </w:r>
      <w:r w:rsidR="00D2432C">
        <w:rPr>
          <w:rFonts w:ascii="Arial" w:hAnsi="Arial" w:cs="Arial"/>
          <w:bCs/>
          <w:sz w:val="24"/>
          <w:szCs w:val="24"/>
        </w:rPr>
        <w:t xml:space="preserve">BP/CEICT/434/2024, </w:t>
      </w:r>
      <w:r w:rsidR="00F60FFD">
        <w:rPr>
          <w:rFonts w:ascii="Arial" w:hAnsi="Arial" w:cs="Arial"/>
          <w:bCs/>
          <w:sz w:val="24"/>
          <w:szCs w:val="24"/>
        </w:rPr>
        <w:t>del regidor</w:t>
      </w:r>
      <w:r w:rsidR="00D2432C">
        <w:rPr>
          <w:rFonts w:ascii="Arial" w:hAnsi="Arial" w:cs="Arial"/>
          <w:bCs/>
          <w:sz w:val="24"/>
          <w:szCs w:val="24"/>
        </w:rPr>
        <w:t xml:space="preserve"> Tonatiuh Bravo Padilla, relativo a su suplencia. </w:t>
      </w:r>
    </w:p>
    <w:p w14:paraId="7082AA38" w14:textId="77777777" w:rsidR="00D2432C" w:rsidRDefault="00D2432C" w:rsidP="001C2FA6">
      <w:pPr>
        <w:jc w:val="both"/>
        <w:rPr>
          <w:rFonts w:ascii="Arial" w:hAnsi="Arial" w:cs="Arial"/>
          <w:bCs/>
          <w:sz w:val="24"/>
          <w:szCs w:val="24"/>
        </w:rPr>
      </w:pPr>
    </w:p>
    <w:p w14:paraId="5FC90C05" w14:textId="4A674FB6" w:rsidR="00D2432C" w:rsidRPr="00D2432C" w:rsidRDefault="00D2432C" w:rsidP="001C2FA6">
      <w:pPr>
        <w:jc w:val="both"/>
        <w:rPr>
          <w:rFonts w:ascii="Arial" w:hAnsi="Arial" w:cs="Arial"/>
          <w:bCs/>
          <w:sz w:val="24"/>
          <w:szCs w:val="24"/>
        </w:rPr>
      </w:pPr>
      <w:r w:rsidRPr="000E182D">
        <w:rPr>
          <w:rFonts w:ascii="Arial" w:hAnsi="Arial" w:cs="Arial"/>
          <w:b/>
          <w:snapToGrid w:val="0"/>
          <w:sz w:val="24"/>
          <w:szCs w:val="24"/>
        </w:rPr>
        <w:t>El Señor Presidente Municipal Interino:</w:t>
      </w:r>
      <w:r>
        <w:rPr>
          <w:rFonts w:ascii="Arial" w:hAnsi="Arial" w:cs="Arial"/>
          <w:snapToGrid w:val="0"/>
          <w:sz w:val="24"/>
          <w:szCs w:val="24"/>
        </w:rPr>
        <w:t xml:space="preserve"> </w:t>
      </w:r>
      <w:r>
        <w:rPr>
          <w:rFonts w:ascii="Arial" w:eastAsia="Calibri" w:hAnsi="Arial" w:cs="Arial"/>
          <w:sz w:val="24"/>
          <w:szCs w:val="24"/>
        </w:rPr>
        <w:t>El trámite que se propone es tener por recibido el oficio de referencia, en votación económica les pregunto si lo aprueban. Aprobado.</w:t>
      </w:r>
    </w:p>
    <w:p w14:paraId="36E9136B" w14:textId="77777777" w:rsidR="001C2FA6" w:rsidRPr="001C2FA6" w:rsidRDefault="001C2FA6" w:rsidP="001C2FA6">
      <w:pPr>
        <w:jc w:val="both"/>
        <w:rPr>
          <w:rFonts w:ascii="Arial" w:hAnsi="Arial" w:cs="Arial"/>
          <w:bCs/>
          <w:sz w:val="24"/>
          <w:szCs w:val="24"/>
        </w:rPr>
      </w:pPr>
    </w:p>
    <w:p w14:paraId="1527B609" w14:textId="4796F5D8" w:rsidR="00141744" w:rsidRDefault="001C2FA6" w:rsidP="00844845">
      <w:pPr>
        <w:jc w:val="both"/>
        <w:rPr>
          <w:rFonts w:ascii="Arial" w:hAnsi="Arial" w:cs="Arial"/>
          <w:b/>
          <w:sz w:val="24"/>
          <w:szCs w:val="24"/>
          <w:lang w:val="es-ES_tradnl"/>
        </w:rPr>
      </w:pPr>
      <w:r w:rsidRPr="00040513">
        <w:rPr>
          <w:rFonts w:ascii="Arial" w:hAnsi="Arial" w:cs="Arial"/>
          <w:b/>
          <w:sz w:val="24"/>
          <w:szCs w:val="24"/>
          <w:lang w:val="es-ES_tradnl"/>
        </w:rPr>
        <w:t xml:space="preserve">El </w:t>
      </w:r>
      <w:r>
        <w:rPr>
          <w:rFonts w:ascii="Arial" w:hAnsi="Arial" w:cs="Arial"/>
          <w:b/>
          <w:sz w:val="24"/>
          <w:szCs w:val="24"/>
          <w:lang w:val="es-ES_tradnl"/>
        </w:rPr>
        <w:t xml:space="preserve">Señor </w:t>
      </w:r>
      <w:r w:rsidRPr="00040513">
        <w:rPr>
          <w:rFonts w:ascii="Arial" w:hAnsi="Arial" w:cs="Arial"/>
          <w:b/>
          <w:sz w:val="24"/>
          <w:szCs w:val="24"/>
          <w:lang w:val="es-ES_tradnl"/>
        </w:rPr>
        <w:t>Secretario General:</w:t>
      </w:r>
      <w:r w:rsidR="00146DEB">
        <w:rPr>
          <w:rFonts w:ascii="Arial" w:hAnsi="Arial" w:cs="Arial"/>
          <w:b/>
          <w:sz w:val="24"/>
          <w:szCs w:val="24"/>
          <w:lang w:val="es-ES_tradnl"/>
        </w:rPr>
        <w:t xml:space="preserve"> </w:t>
      </w:r>
      <w:r w:rsidRPr="001C2FA6">
        <w:rPr>
          <w:rFonts w:ascii="Arial" w:hAnsi="Arial" w:cs="Arial"/>
          <w:bCs/>
          <w:sz w:val="24"/>
          <w:szCs w:val="24"/>
        </w:rPr>
        <w:t>Son todas las comunicaciones recibidas, señor Presidente.</w:t>
      </w:r>
    </w:p>
    <w:p w14:paraId="4EFC7173" w14:textId="77777777" w:rsidR="00E63C85" w:rsidRDefault="00E63C85" w:rsidP="00844845">
      <w:pPr>
        <w:jc w:val="both"/>
        <w:rPr>
          <w:rFonts w:ascii="Arial" w:hAnsi="Arial" w:cs="Arial"/>
          <w:b/>
          <w:sz w:val="24"/>
          <w:szCs w:val="24"/>
        </w:rPr>
      </w:pPr>
    </w:p>
    <w:p w14:paraId="196D8FF0" w14:textId="171397D4" w:rsidR="00D80E2E" w:rsidRPr="00F34D0C" w:rsidRDefault="000239A1" w:rsidP="001C7B0E">
      <w:pPr>
        <w:pStyle w:val="Textoindependiente"/>
        <w:tabs>
          <w:tab w:val="left" w:pos="-720"/>
        </w:tabs>
        <w:suppressAutoHyphens/>
        <w:spacing w:after="0"/>
        <w:jc w:val="center"/>
        <w:rPr>
          <w:rFonts w:ascii="Arial" w:hAnsi="Arial" w:cs="Arial"/>
          <w:bCs/>
          <w:sz w:val="24"/>
          <w:szCs w:val="24"/>
        </w:rPr>
      </w:pPr>
      <w:r>
        <w:rPr>
          <w:rFonts w:ascii="Arial" w:hAnsi="Arial" w:cs="Arial"/>
          <w:b/>
          <w:sz w:val="24"/>
          <w:szCs w:val="24"/>
        </w:rPr>
        <w:t>I</w:t>
      </w:r>
      <w:r w:rsidR="00781FF8">
        <w:rPr>
          <w:rFonts w:ascii="Arial" w:hAnsi="Arial" w:cs="Arial"/>
          <w:b/>
          <w:sz w:val="24"/>
          <w:szCs w:val="24"/>
        </w:rPr>
        <w:t xml:space="preserve">V. </w:t>
      </w:r>
      <w:r w:rsidR="00D80E2E" w:rsidRPr="00D80E2E">
        <w:rPr>
          <w:rFonts w:ascii="Arial" w:hAnsi="Arial" w:cs="Arial"/>
          <w:b/>
          <w:bCs/>
          <w:sz w:val="24"/>
          <w:szCs w:val="24"/>
          <w:lang w:val="es-ES_tradnl"/>
        </w:rPr>
        <w:t>PRESENTACIÓN DE INICIATIVAS</w:t>
      </w:r>
      <w:r w:rsidR="0096495C">
        <w:rPr>
          <w:rFonts w:ascii="Arial" w:hAnsi="Arial" w:cs="Arial"/>
          <w:b/>
          <w:bCs/>
          <w:sz w:val="24"/>
          <w:szCs w:val="24"/>
          <w:lang w:val="es-ES_tradnl"/>
        </w:rPr>
        <w:t xml:space="preserve"> CON TURNO A COMISIÓN</w:t>
      </w:r>
      <w:r w:rsidR="00D80E2E" w:rsidRPr="00D80E2E">
        <w:rPr>
          <w:rFonts w:ascii="Arial" w:hAnsi="Arial" w:cs="Arial"/>
          <w:b/>
          <w:bCs/>
          <w:sz w:val="24"/>
          <w:szCs w:val="24"/>
          <w:lang w:val="es-ES_tradnl"/>
        </w:rPr>
        <w:t>.</w:t>
      </w:r>
    </w:p>
    <w:p w14:paraId="0FA9F6C8" w14:textId="77777777" w:rsidR="00BC3A02" w:rsidRDefault="00BC3A02" w:rsidP="00BC3A02">
      <w:pPr>
        <w:pStyle w:val="Prrafodelista"/>
        <w:ind w:left="0"/>
        <w:jc w:val="both"/>
        <w:rPr>
          <w:rFonts w:ascii="Arial" w:hAnsi="Arial" w:cs="Arial"/>
          <w:b/>
          <w:snapToGrid w:val="0"/>
          <w:lang w:eastAsia="es-MX"/>
        </w:rPr>
      </w:pPr>
    </w:p>
    <w:p w14:paraId="380DC431" w14:textId="1A3C28BB" w:rsidR="00DB1CAB" w:rsidRDefault="00D80E2E" w:rsidP="00E63C85">
      <w:pPr>
        <w:pStyle w:val="Prrafodelista"/>
        <w:ind w:left="0"/>
        <w:jc w:val="both"/>
        <w:rPr>
          <w:rFonts w:ascii="Arial" w:hAnsi="Arial" w:cs="Arial"/>
          <w:bCs/>
          <w:lang w:val="es-ES_tradnl" w:eastAsia="es-MX"/>
        </w:rPr>
      </w:pPr>
      <w:r w:rsidRPr="00CC7AC2">
        <w:rPr>
          <w:rFonts w:ascii="Arial" w:hAnsi="Arial" w:cs="Arial"/>
          <w:b/>
          <w:snapToGrid w:val="0"/>
        </w:rPr>
        <w:t>El Señor Presidente Municipal</w:t>
      </w:r>
      <w:r w:rsidR="00E817CE">
        <w:rPr>
          <w:rFonts w:ascii="Arial" w:hAnsi="Arial" w:cs="Arial"/>
          <w:b/>
          <w:snapToGrid w:val="0"/>
        </w:rPr>
        <w:t xml:space="preserve"> Interino</w:t>
      </w:r>
      <w:r w:rsidR="00E46E29" w:rsidRPr="00CC7AC2">
        <w:rPr>
          <w:rFonts w:ascii="Arial" w:hAnsi="Arial" w:cs="Arial"/>
          <w:b/>
          <w:snapToGrid w:val="0"/>
        </w:rPr>
        <w:t>:</w:t>
      </w:r>
      <w:r w:rsidR="0024289C" w:rsidRPr="00124B29">
        <w:rPr>
          <w:rFonts w:ascii="Arial" w:hAnsi="Arial" w:cs="Arial"/>
          <w:snapToGrid w:val="0"/>
        </w:rPr>
        <w:t xml:space="preserve"> </w:t>
      </w:r>
      <w:r w:rsidR="00BC3A02">
        <w:rPr>
          <w:rFonts w:ascii="Arial" w:hAnsi="Arial" w:cs="Arial"/>
          <w:snapToGrid w:val="0"/>
        </w:rPr>
        <w:t>V.</w:t>
      </w:r>
      <w:r w:rsidR="0059164D">
        <w:rPr>
          <w:rFonts w:ascii="Arial" w:hAnsi="Arial" w:cs="Arial"/>
          <w:snapToGrid w:val="0"/>
        </w:rPr>
        <w:t xml:space="preserve"> </w:t>
      </w:r>
      <w:r w:rsidR="00BC3A02" w:rsidRPr="00BC3A02">
        <w:rPr>
          <w:rFonts w:ascii="Arial" w:hAnsi="Arial" w:cs="Arial"/>
          <w:bCs/>
          <w:lang w:val="es-ES_tradnl" w:eastAsia="es-MX"/>
        </w:rPr>
        <w:t xml:space="preserve">En desahogo del </w:t>
      </w:r>
      <w:r w:rsidR="000239A1">
        <w:rPr>
          <w:rFonts w:ascii="Arial" w:hAnsi="Arial" w:cs="Arial"/>
          <w:bCs/>
          <w:lang w:val="es-ES_tradnl" w:eastAsia="es-MX"/>
        </w:rPr>
        <w:t>cuarto</w:t>
      </w:r>
      <w:r w:rsidR="00BC3A02" w:rsidRPr="00BC3A02">
        <w:rPr>
          <w:rFonts w:ascii="Arial" w:hAnsi="Arial" w:cs="Arial"/>
          <w:bCs/>
          <w:lang w:val="es-ES_tradnl" w:eastAsia="es-MX"/>
        </w:rPr>
        <w:t xml:space="preserve"> punto del orden del día les consulto si alguno de ustedes desea hacer uso de la palabra para la presentación de iniciativas con turno a comisión, instruyendo al Secretario General elabore el registro correspondiente.</w:t>
      </w:r>
      <w:r w:rsidR="000239A1">
        <w:rPr>
          <w:rFonts w:ascii="Arial" w:hAnsi="Arial" w:cs="Arial"/>
          <w:bCs/>
          <w:lang w:val="es-ES_tradnl" w:eastAsia="es-MX"/>
        </w:rPr>
        <w:t xml:space="preserve"> </w:t>
      </w:r>
    </w:p>
    <w:p w14:paraId="26B02B10" w14:textId="77777777" w:rsidR="0073234E" w:rsidRDefault="0073234E" w:rsidP="00E63C85">
      <w:pPr>
        <w:pStyle w:val="Prrafodelista"/>
        <w:ind w:left="0"/>
        <w:jc w:val="both"/>
        <w:rPr>
          <w:rFonts w:ascii="Arial" w:hAnsi="Arial" w:cs="Arial"/>
          <w:bCs/>
          <w:lang w:val="es-ES_tradnl" w:eastAsia="es-MX"/>
        </w:rPr>
      </w:pPr>
    </w:p>
    <w:p w14:paraId="4F70C5ED" w14:textId="213E7D50" w:rsidR="0073234E" w:rsidRDefault="0073234E" w:rsidP="00E63C85">
      <w:pPr>
        <w:pStyle w:val="Prrafodelista"/>
        <w:ind w:left="0"/>
        <w:jc w:val="both"/>
        <w:rPr>
          <w:rFonts w:ascii="Arial" w:hAnsi="Arial" w:cs="Arial"/>
          <w:bCs/>
          <w:lang w:val="es-ES_tradnl" w:eastAsia="es-MX"/>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Pr>
          <w:rFonts w:ascii="Arial" w:hAnsi="Arial" w:cs="Arial"/>
          <w:bCs/>
          <w:lang w:val="es-ES_tradnl" w:eastAsia="es-MX"/>
        </w:rPr>
        <w:t>Tiene el uso de la voz, la regidora Candelaria Ochoa.</w:t>
      </w:r>
    </w:p>
    <w:p w14:paraId="755A1C16" w14:textId="77777777" w:rsidR="0073234E" w:rsidRPr="0073234E" w:rsidRDefault="0073234E" w:rsidP="00E63C85">
      <w:pPr>
        <w:pStyle w:val="Prrafodelista"/>
        <w:ind w:left="0"/>
        <w:jc w:val="both"/>
        <w:rPr>
          <w:rFonts w:ascii="Arial" w:hAnsi="Arial" w:cs="Arial"/>
          <w:b/>
          <w:bCs/>
          <w:lang w:val="es-ES_tradnl" w:eastAsia="es-MX"/>
        </w:rPr>
      </w:pPr>
    </w:p>
    <w:p w14:paraId="1CF45BE9" w14:textId="3E1474D2" w:rsidR="0073234E" w:rsidRDefault="0073234E" w:rsidP="00E63C85">
      <w:pPr>
        <w:pStyle w:val="Prrafodelista"/>
        <w:ind w:left="0"/>
        <w:jc w:val="both"/>
        <w:rPr>
          <w:rFonts w:ascii="Arial" w:hAnsi="Arial" w:cs="Arial"/>
          <w:bCs/>
          <w:lang w:val="es-ES_tradnl" w:eastAsia="es-MX"/>
        </w:rPr>
      </w:pPr>
      <w:r w:rsidRPr="0073234E">
        <w:rPr>
          <w:rFonts w:ascii="Arial" w:hAnsi="Arial" w:cs="Arial"/>
          <w:b/>
          <w:bCs/>
          <w:lang w:val="es-ES_tradnl" w:eastAsia="es-MX"/>
        </w:rPr>
        <w:t>La Regidora María Candelaria Ochoa Ávalos:</w:t>
      </w:r>
      <w:r w:rsidR="006B66DE">
        <w:rPr>
          <w:rFonts w:ascii="Arial" w:hAnsi="Arial" w:cs="Arial"/>
          <w:b/>
          <w:bCs/>
          <w:lang w:val="es-ES_tradnl" w:eastAsia="es-MX"/>
        </w:rPr>
        <w:t xml:space="preserve"> </w:t>
      </w:r>
      <w:r w:rsidR="006B66DE">
        <w:rPr>
          <w:rFonts w:ascii="Arial" w:hAnsi="Arial" w:cs="Arial"/>
          <w:bCs/>
          <w:lang w:val="es-ES_tradnl" w:eastAsia="es-MX"/>
        </w:rPr>
        <w:t xml:space="preserve">La presente iniciativa es para adicionar el </w:t>
      </w:r>
      <w:r w:rsidR="006B66DE" w:rsidRPr="006B66DE">
        <w:rPr>
          <w:rFonts w:ascii="Arial" w:hAnsi="Arial" w:cs="Arial"/>
          <w:bCs/>
          <w:lang w:val="es-ES_tradnl" w:eastAsia="es-MX"/>
        </w:rPr>
        <w:t xml:space="preserve">Reglamento de Salud para el Municipio de Guadalajara un capítulo </w:t>
      </w:r>
      <w:r w:rsidR="006B66DE" w:rsidRPr="006B66DE">
        <w:rPr>
          <w:rFonts w:ascii="Arial" w:hAnsi="Arial" w:cs="Arial"/>
          <w:bCs/>
          <w:lang w:val="es-ES_tradnl" w:eastAsia="es-MX"/>
        </w:rPr>
        <w:lastRenderedPageBreak/>
        <w:t xml:space="preserve">referente a la </w:t>
      </w:r>
      <w:r w:rsidR="00F60FFD">
        <w:rPr>
          <w:rFonts w:ascii="Arial" w:hAnsi="Arial" w:cs="Arial"/>
          <w:bCs/>
          <w:lang w:val="es-ES_tradnl" w:eastAsia="es-MX"/>
        </w:rPr>
        <w:t>s</w:t>
      </w:r>
      <w:r w:rsidR="006B66DE" w:rsidRPr="006B66DE">
        <w:rPr>
          <w:rFonts w:ascii="Arial" w:hAnsi="Arial" w:cs="Arial"/>
          <w:bCs/>
          <w:lang w:val="es-ES_tradnl" w:eastAsia="es-MX"/>
        </w:rPr>
        <w:t xml:space="preserve">alud </w:t>
      </w:r>
      <w:r w:rsidR="00F60FFD">
        <w:rPr>
          <w:rFonts w:ascii="Arial" w:hAnsi="Arial" w:cs="Arial"/>
          <w:bCs/>
          <w:lang w:val="es-ES_tradnl" w:eastAsia="es-MX"/>
        </w:rPr>
        <w:t>o</w:t>
      </w:r>
      <w:r w:rsidR="006B66DE" w:rsidRPr="006B66DE">
        <w:rPr>
          <w:rFonts w:ascii="Arial" w:hAnsi="Arial" w:cs="Arial"/>
          <w:bCs/>
          <w:lang w:val="es-ES_tradnl" w:eastAsia="es-MX"/>
        </w:rPr>
        <w:t>cupacional, incluyendo el derecho a sentarse dentro de las jornadas laborales</w:t>
      </w:r>
      <w:r w:rsidR="006B66DE">
        <w:rPr>
          <w:rFonts w:ascii="Arial" w:hAnsi="Arial" w:cs="Arial"/>
          <w:bCs/>
          <w:lang w:val="es-ES_tradnl" w:eastAsia="es-MX"/>
        </w:rPr>
        <w:t>.</w:t>
      </w:r>
    </w:p>
    <w:p w14:paraId="56ECC5E1" w14:textId="77777777" w:rsidR="006B66DE" w:rsidRDefault="006B66DE" w:rsidP="00E63C85">
      <w:pPr>
        <w:pStyle w:val="Prrafodelista"/>
        <w:ind w:left="0"/>
        <w:jc w:val="both"/>
        <w:rPr>
          <w:rFonts w:ascii="Arial" w:hAnsi="Arial" w:cs="Arial"/>
          <w:bCs/>
          <w:lang w:val="es-ES_tradnl" w:eastAsia="es-MX"/>
        </w:rPr>
      </w:pPr>
    </w:p>
    <w:p w14:paraId="6C72B5DF" w14:textId="31D27CA6" w:rsidR="006B66DE" w:rsidRDefault="006B66DE" w:rsidP="00E63C85">
      <w:pPr>
        <w:pStyle w:val="Prrafodelista"/>
        <w:ind w:left="0"/>
        <w:jc w:val="both"/>
        <w:rPr>
          <w:rFonts w:ascii="Arial" w:eastAsia="Arial" w:hAnsi="Arial" w:cs="Arial"/>
        </w:rPr>
      </w:pPr>
      <w:r>
        <w:rPr>
          <w:rFonts w:ascii="Arial" w:hAnsi="Arial" w:cs="Arial"/>
          <w:bCs/>
          <w:lang w:val="es-ES_tradnl" w:eastAsia="es-MX"/>
        </w:rPr>
        <w:t>Aunque en el artículo 132, fracción V de la Ley Federal de Trabajo se establece que se debe mantener el número suficiente de asientos o sillas a disposición de los trabajadores</w:t>
      </w:r>
      <w:r w:rsidR="00F60FFD">
        <w:rPr>
          <w:rFonts w:ascii="Arial" w:hAnsi="Arial" w:cs="Arial"/>
          <w:bCs/>
          <w:lang w:val="es-ES_tradnl" w:eastAsia="es-MX"/>
        </w:rPr>
        <w:t xml:space="preserve"> </w:t>
      </w:r>
      <w:r>
        <w:rPr>
          <w:rFonts w:ascii="Arial" w:eastAsia="Arial" w:hAnsi="Arial" w:cs="Arial"/>
          <w:highlight w:val="white"/>
        </w:rPr>
        <w:t>en las casas comerciales, oficinas, hoteles, restaurantes y otros centros de trabajo análogos. La misma disposición se observará en los establecimientos industriales cuando lo permita la naturaleza del trabajo</w:t>
      </w:r>
      <w:r>
        <w:rPr>
          <w:rFonts w:ascii="Arial" w:eastAsia="Arial" w:hAnsi="Arial" w:cs="Arial"/>
        </w:rPr>
        <w:t>.</w:t>
      </w:r>
    </w:p>
    <w:p w14:paraId="44EE5B5E" w14:textId="77777777" w:rsidR="006B66DE" w:rsidRDefault="006B66DE" w:rsidP="00E63C85">
      <w:pPr>
        <w:pStyle w:val="Prrafodelista"/>
        <w:ind w:left="0"/>
        <w:jc w:val="both"/>
        <w:rPr>
          <w:rFonts w:ascii="Arial" w:eastAsia="Arial" w:hAnsi="Arial" w:cs="Arial"/>
        </w:rPr>
      </w:pPr>
    </w:p>
    <w:p w14:paraId="24D30C37" w14:textId="7CAEE98D" w:rsidR="006B66DE" w:rsidRDefault="006B66DE" w:rsidP="006B66DE">
      <w:pPr>
        <w:jc w:val="both"/>
        <w:rPr>
          <w:rFonts w:ascii="Arial" w:eastAsia="Arial" w:hAnsi="Arial" w:cs="Arial"/>
          <w:sz w:val="24"/>
          <w:szCs w:val="24"/>
        </w:rPr>
      </w:pPr>
      <w:r>
        <w:rPr>
          <w:rFonts w:ascii="Arial" w:eastAsia="Arial" w:hAnsi="Arial" w:cs="Arial"/>
          <w:sz w:val="24"/>
          <w:szCs w:val="24"/>
        </w:rPr>
        <w:t xml:space="preserve">Hoy en día persisten prácticas laborales que a partir de la ambigüedad de esta norma obligan a sus trabajadores a permanecer de pie toda su jornada laboral, sin poder hacer uso de la silla que se implementó con la finalidad de garantizar el derecho a la salud, en específico al derecho al descanso de los trabajadores. </w:t>
      </w:r>
    </w:p>
    <w:p w14:paraId="656CD939" w14:textId="77777777" w:rsidR="006B66DE" w:rsidRDefault="006B66DE" w:rsidP="006B66DE">
      <w:pPr>
        <w:jc w:val="both"/>
        <w:rPr>
          <w:rFonts w:ascii="Arial" w:eastAsia="Arial" w:hAnsi="Arial" w:cs="Arial"/>
          <w:sz w:val="24"/>
          <w:szCs w:val="24"/>
        </w:rPr>
      </w:pPr>
    </w:p>
    <w:p w14:paraId="1BD6489C" w14:textId="0C183CBE" w:rsidR="006B66DE" w:rsidRDefault="006B66DE" w:rsidP="006B66DE">
      <w:pPr>
        <w:jc w:val="both"/>
        <w:rPr>
          <w:rFonts w:ascii="Arial" w:eastAsia="Arial" w:hAnsi="Arial" w:cs="Arial"/>
          <w:sz w:val="24"/>
          <w:szCs w:val="24"/>
        </w:rPr>
      </w:pPr>
      <w:r>
        <w:rPr>
          <w:rFonts w:ascii="Arial" w:eastAsia="Arial" w:hAnsi="Arial" w:cs="Arial"/>
          <w:sz w:val="24"/>
          <w:szCs w:val="24"/>
        </w:rPr>
        <w:t>El trabajo de pie prolongado o también se le llama bipedestación prolongada o mantenida, es cuando un trabajador pasa más de cuatro horas parado con desplazamientos cortos. Esto no sólo se puede traducir en cansancio físico e insatisfacción laboral, también implica riesgos o patologías que pueden presentar los trabajadores como el dolor de espalda baja o lumbalgia, problemas cardiovasculares, fatiga crónica y problemas en el embarazo.</w:t>
      </w:r>
    </w:p>
    <w:p w14:paraId="10B8ADFB" w14:textId="77777777" w:rsidR="006B66DE" w:rsidRDefault="006B66DE" w:rsidP="006B66DE">
      <w:pPr>
        <w:jc w:val="both"/>
        <w:rPr>
          <w:rFonts w:ascii="Arial" w:eastAsia="Arial" w:hAnsi="Arial" w:cs="Arial"/>
          <w:sz w:val="24"/>
          <w:szCs w:val="24"/>
        </w:rPr>
      </w:pPr>
    </w:p>
    <w:p w14:paraId="7ECCB829" w14:textId="3DC698EA" w:rsidR="006B66DE" w:rsidRDefault="006B66DE" w:rsidP="006B66DE">
      <w:pPr>
        <w:jc w:val="both"/>
        <w:rPr>
          <w:rFonts w:ascii="Arial" w:eastAsia="Arial" w:hAnsi="Arial" w:cs="Arial"/>
          <w:sz w:val="24"/>
          <w:szCs w:val="24"/>
        </w:rPr>
      </w:pPr>
      <w:r>
        <w:rPr>
          <w:rFonts w:ascii="Arial" w:eastAsia="Arial" w:hAnsi="Arial" w:cs="Arial"/>
          <w:sz w:val="24"/>
          <w:szCs w:val="24"/>
        </w:rPr>
        <w:t xml:space="preserve">Esta práctica tiene una repercusión significativa en las mujeres, ya que, según datos del Instituto de Información Estadística y Geográfica de Jalisco el sector servicios en donde se emplean más mujeres en nuestra ciudad con 800,221 mujeres, lo que representan el 50.2% de los empleados en este sector. </w:t>
      </w:r>
    </w:p>
    <w:p w14:paraId="06E51EA8" w14:textId="77777777" w:rsidR="006B66DE" w:rsidRDefault="006B66DE" w:rsidP="006B66DE">
      <w:pPr>
        <w:jc w:val="both"/>
        <w:rPr>
          <w:rFonts w:ascii="Arial" w:eastAsia="Arial" w:hAnsi="Arial" w:cs="Arial"/>
          <w:sz w:val="24"/>
          <w:szCs w:val="24"/>
        </w:rPr>
      </w:pPr>
    </w:p>
    <w:p w14:paraId="1ED5B7C0" w14:textId="0DE6A3C1" w:rsidR="006B66DE" w:rsidRDefault="006B66DE" w:rsidP="006B66DE">
      <w:pPr>
        <w:jc w:val="both"/>
        <w:rPr>
          <w:rFonts w:ascii="Arial" w:eastAsia="Arial" w:hAnsi="Arial" w:cs="Arial"/>
          <w:sz w:val="24"/>
          <w:szCs w:val="24"/>
        </w:rPr>
      </w:pPr>
      <w:r>
        <w:rPr>
          <w:rFonts w:ascii="Arial" w:eastAsia="Arial" w:hAnsi="Arial" w:cs="Arial"/>
          <w:sz w:val="24"/>
          <w:szCs w:val="24"/>
        </w:rPr>
        <w:t>Con lo anterior, se demuestra que este tema no es solo de materia laboral, sino que sus repercusiones dependen e impactan en la salud, encontrando la salud ocupacional el espacio configurado para su estudio, reglamentación y ejecución.</w:t>
      </w:r>
    </w:p>
    <w:p w14:paraId="6424E5B9" w14:textId="77777777" w:rsidR="006B66DE" w:rsidRDefault="006B66DE" w:rsidP="006B66DE">
      <w:pPr>
        <w:jc w:val="both"/>
        <w:rPr>
          <w:rFonts w:ascii="Arial" w:eastAsia="Arial" w:hAnsi="Arial" w:cs="Arial"/>
          <w:sz w:val="24"/>
          <w:szCs w:val="24"/>
        </w:rPr>
      </w:pPr>
    </w:p>
    <w:p w14:paraId="360B1162" w14:textId="271EC174" w:rsidR="006B66DE" w:rsidRDefault="006B66DE" w:rsidP="006B66DE">
      <w:pPr>
        <w:jc w:val="both"/>
        <w:rPr>
          <w:rFonts w:ascii="Arial" w:eastAsia="Arial" w:hAnsi="Arial" w:cs="Arial"/>
          <w:sz w:val="24"/>
          <w:szCs w:val="24"/>
        </w:rPr>
      </w:pPr>
      <w:r>
        <w:rPr>
          <w:rFonts w:ascii="Arial" w:eastAsia="Arial" w:hAnsi="Arial" w:cs="Arial"/>
          <w:sz w:val="24"/>
          <w:szCs w:val="24"/>
        </w:rPr>
        <w:t>La Organización Mundial de la Salud define la salud ocupacional como el área de trabajo en la salud pública para promover y mantener el más alto grado de bienestar físico, mental y soci</w:t>
      </w:r>
      <w:r w:rsidR="006F1DD4">
        <w:rPr>
          <w:rFonts w:ascii="Arial" w:eastAsia="Arial" w:hAnsi="Arial" w:cs="Arial"/>
          <w:sz w:val="24"/>
          <w:szCs w:val="24"/>
        </w:rPr>
        <w:t xml:space="preserve">al de los trabajadores en </w:t>
      </w:r>
      <w:r>
        <w:rPr>
          <w:rFonts w:ascii="Arial" w:eastAsia="Arial" w:hAnsi="Arial" w:cs="Arial"/>
          <w:sz w:val="24"/>
          <w:szCs w:val="24"/>
        </w:rPr>
        <w:t xml:space="preserve">las ocupaciones. </w:t>
      </w:r>
    </w:p>
    <w:p w14:paraId="1F1F049E" w14:textId="77777777" w:rsidR="006F1DD4" w:rsidRDefault="006F1DD4" w:rsidP="006B66DE">
      <w:pPr>
        <w:jc w:val="both"/>
        <w:rPr>
          <w:rFonts w:ascii="Arial" w:eastAsia="Arial" w:hAnsi="Arial" w:cs="Arial"/>
          <w:sz w:val="24"/>
          <w:szCs w:val="24"/>
        </w:rPr>
      </w:pPr>
    </w:p>
    <w:p w14:paraId="65E1FE12" w14:textId="77777777" w:rsidR="006F1DD4" w:rsidRDefault="006F1DD4" w:rsidP="006F1DD4">
      <w:pPr>
        <w:jc w:val="both"/>
        <w:rPr>
          <w:rFonts w:ascii="Arial" w:eastAsia="Arial" w:hAnsi="Arial" w:cs="Arial"/>
          <w:sz w:val="24"/>
          <w:szCs w:val="24"/>
        </w:rPr>
      </w:pPr>
      <w:r>
        <w:rPr>
          <w:rFonts w:ascii="Arial" w:eastAsia="Arial" w:hAnsi="Arial" w:cs="Arial"/>
          <w:sz w:val="24"/>
          <w:szCs w:val="24"/>
        </w:rPr>
        <w:t xml:space="preserve">Esta iniciativa surge a partir de la ausencia normativa que regule la salud ocupacional, y por ende del derecho a sentarse de los trabajadores en sus jornadas laborales en el municipio de Guadalajara. Dotando con la misma a la ciudadanía de una herramienta para avanzar en cuestiones de derechos humanos. </w:t>
      </w:r>
    </w:p>
    <w:p w14:paraId="0098ABF9" w14:textId="77777777" w:rsidR="006F1DD4" w:rsidRDefault="006F1DD4" w:rsidP="006F1DD4">
      <w:pPr>
        <w:jc w:val="both"/>
        <w:rPr>
          <w:rFonts w:ascii="Arial" w:eastAsia="Arial" w:hAnsi="Arial" w:cs="Arial"/>
          <w:sz w:val="24"/>
          <w:szCs w:val="24"/>
        </w:rPr>
      </w:pPr>
    </w:p>
    <w:p w14:paraId="5D06C4C0" w14:textId="73BC4200" w:rsidR="006F1DD4" w:rsidRDefault="006F1DD4" w:rsidP="006F1DD4">
      <w:pPr>
        <w:jc w:val="both"/>
        <w:rPr>
          <w:rFonts w:ascii="Arial" w:eastAsia="Arial" w:hAnsi="Arial" w:cs="Arial"/>
          <w:sz w:val="24"/>
          <w:szCs w:val="24"/>
        </w:rPr>
      </w:pPr>
      <w:r>
        <w:rPr>
          <w:rFonts w:ascii="Arial" w:eastAsia="Arial" w:hAnsi="Arial" w:cs="Arial"/>
          <w:sz w:val="24"/>
          <w:szCs w:val="24"/>
        </w:rPr>
        <w:t>Siendo una ini</w:t>
      </w:r>
      <w:r w:rsidRPr="00CB055F">
        <w:rPr>
          <w:rFonts w:ascii="Arial" w:eastAsia="Arial" w:hAnsi="Arial" w:cs="Arial"/>
          <w:sz w:val="24"/>
          <w:szCs w:val="24"/>
        </w:rPr>
        <w:t xml:space="preserve">ciativa imprescindible para que se </w:t>
      </w:r>
      <w:r>
        <w:rPr>
          <w:rFonts w:ascii="Arial" w:eastAsia="Arial" w:hAnsi="Arial" w:cs="Arial"/>
          <w:sz w:val="24"/>
          <w:szCs w:val="24"/>
        </w:rPr>
        <w:t xml:space="preserve">valoren las diferentes situaciones de salud de los empleados y su derecho a sentarse en determinados </w:t>
      </w:r>
      <w:r>
        <w:rPr>
          <w:rFonts w:ascii="Arial" w:eastAsia="Arial" w:hAnsi="Arial" w:cs="Arial"/>
          <w:sz w:val="24"/>
          <w:szCs w:val="24"/>
        </w:rPr>
        <w:lastRenderedPageBreak/>
        <w:t>intervalos de tiempo durante la jornada laboral, nos parece muy importante presentar esta iniciativa dirigida en particular al sector servicios.</w:t>
      </w:r>
    </w:p>
    <w:p w14:paraId="183CE261" w14:textId="77777777" w:rsidR="006F1DD4" w:rsidRDefault="006F1DD4" w:rsidP="006F1DD4">
      <w:pPr>
        <w:jc w:val="both"/>
        <w:rPr>
          <w:rFonts w:ascii="Arial" w:eastAsia="Arial" w:hAnsi="Arial" w:cs="Arial"/>
          <w:sz w:val="24"/>
          <w:szCs w:val="24"/>
        </w:rPr>
      </w:pPr>
    </w:p>
    <w:p w14:paraId="72C557C3" w14:textId="612DB50A" w:rsidR="006F1DD4" w:rsidRDefault="006F1DD4" w:rsidP="006F1DD4">
      <w:pPr>
        <w:jc w:val="both"/>
        <w:rPr>
          <w:rFonts w:ascii="Arial" w:eastAsia="Arial" w:hAnsi="Arial" w:cs="Arial"/>
          <w:sz w:val="24"/>
          <w:szCs w:val="24"/>
        </w:rPr>
      </w:pPr>
      <w:r>
        <w:rPr>
          <w:rFonts w:ascii="Arial" w:eastAsia="Arial" w:hAnsi="Arial" w:cs="Arial"/>
          <w:sz w:val="24"/>
          <w:szCs w:val="24"/>
        </w:rPr>
        <w:t>Este Pleno puede dignificar el trabajo de las personas que permanecen de pie mientras cumplen con sus actividades laborales en su centro de trabajo y que no impide el desarrollo de su empleo.</w:t>
      </w:r>
    </w:p>
    <w:p w14:paraId="2F4ABC7C" w14:textId="77777777" w:rsidR="006F1DD4" w:rsidRDefault="006F1DD4" w:rsidP="006F1DD4">
      <w:pPr>
        <w:jc w:val="both"/>
        <w:rPr>
          <w:rFonts w:ascii="Arial" w:eastAsia="Arial" w:hAnsi="Arial" w:cs="Arial"/>
          <w:sz w:val="24"/>
          <w:szCs w:val="24"/>
        </w:rPr>
      </w:pPr>
    </w:p>
    <w:p w14:paraId="3187323A" w14:textId="16D6A646" w:rsidR="006F1DD4" w:rsidRDefault="006F1DD4" w:rsidP="006F1DD4">
      <w:pPr>
        <w:jc w:val="both"/>
        <w:rPr>
          <w:rFonts w:ascii="Arial" w:eastAsia="Arial" w:hAnsi="Arial" w:cs="Arial"/>
          <w:sz w:val="24"/>
          <w:szCs w:val="24"/>
        </w:rPr>
      </w:pPr>
      <w:r>
        <w:rPr>
          <w:rFonts w:ascii="Arial" w:eastAsia="Arial" w:hAnsi="Arial" w:cs="Arial"/>
          <w:sz w:val="24"/>
          <w:szCs w:val="24"/>
        </w:rPr>
        <w:t>Llegamos a las tiendas de conveniencia, y cuando hace 20 años tenían un banquito en donde podían descansar, hoy esos bancos han desaparecidos, por eso pretendemos concientiza</w:t>
      </w:r>
      <w:r w:rsidR="00F60FFD">
        <w:rPr>
          <w:rFonts w:ascii="Arial" w:eastAsia="Arial" w:hAnsi="Arial" w:cs="Arial"/>
          <w:sz w:val="24"/>
          <w:szCs w:val="24"/>
        </w:rPr>
        <w:t>r</w:t>
      </w:r>
      <w:r>
        <w:rPr>
          <w:rFonts w:ascii="Arial" w:eastAsia="Arial" w:hAnsi="Arial" w:cs="Arial"/>
          <w:sz w:val="24"/>
          <w:szCs w:val="24"/>
        </w:rPr>
        <w:t xml:space="preserve"> a los empleadores de crear las condiciones para que las y los trabajadores puedan tomar asiento en determinado intervalos de tiempo, previendo malestares asociados por el hecho de permanecer de pie.</w:t>
      </w:r>
    </w:p>
    <w:p w14:paraId="2E17C0AD" w14:textId="77777777" w:rsidR="006F1DD4" w:rsidRDefault="006F1DD4" w:rsidP="006F1DD4">
      <w:pPr>
        <w:jc w:val="both"/>
        <w:rPr>
          <w:rFonts w:ascii="Arial" w:eastAsia="Arial" w:hAnsi="Arial" w:cs="Arial"/>
          <w:sz w:val="24"/>
          <w:szCs w:val="24"/>
        </w:rPr>
      </w:pPr>
    </w:p>
    <w:p w14:paraId="08465266" w14:textId="783679FE" w:rsidR="00CB055F" w:rsidRPr="00CB055F" w:rsidRDefault="006F1DD4" w:rsidP="00CB055F">
      <w:pPr>
        <w:jc w:val="both"/>
        <w:rPr>
          <w:rFonts w:ascii="Arial" w:eastAsia="Arial" w:hAnsi="Arial" w:cs="Arial"/>
          <w:sz w:val="24"/>
          <w:szCs w:val="24"/>
        </w:rPr>
      </w:pPr>
      <w:r>
        <w:rPr>
          <w:rFonts w:ascii="Arial" w:eastAsia="Arial" w:hAnsi="Arial" w:cs="Arial"/>
          <w:sz w:val="24"/>
          <w:szCs w:val="24"/>
        </w:rPr>
        <w:t xml:space="preserve">Es por eso que creemos que es muy importante </w:t>
      </w:r>
      <w:r w:rsidR="00CB055F">
        <w:rPr>
          <w:rFonts w:ascii="Arial" w:eastAsia="Arial" w:hAnsi="Arial" w:cs="Arial"/>
          <w:sz w:val="24"/>
          <w:szCs w:val="24"/>
        </w:rPr>
        <w:t xml:space="preserve">adicionar </w:t>
      </w:r>
      <w:r w:rsidR="00CB055F" w:rsidRPr="00CB055F">
        <w:rPr>
          <w:rFonts w:ascii="Arial" w:eastAsia="Arial" w:hAnsi="Arial" w:cs="Arial"/>
          <w:sz w:val="24"/>
          <w:szCs w:val="24"/>
        </w:rPr>
        <w:t xml:space="preserve">al Reglamento de Salud para el Municipio de Guadalajara </w:t>
      </w:r>
      <w:r w:rsidR="00CB055F">
        <w:rPr>
          <w:rFonts w:ascii="Arial" w:eastAsia="Arial" w:hAnsi="Arial" w:cs="Arial"/>
          <w:sz w:val="24"/>
          <w:szCs w:val="24"/>
        </w:rPr>
        <w:t>para incluir la salud ocupacional</w:t>
      </w:r>
      <w:r w:rsidR="00CB055F" w:rsidRPr="00CB055F">
        <w:rPr>
          <w:rFonts w:ascii="Arial" w:eastAsia="Arial" w:hAnsi="Arial" w:cs="Arial"/>
          <w:sz w:val="24"/>
          <w:szCs w:val="24"/>
        </w:rPr>
        <w:t>.</w:t>
      </w:r>
      <w:r w:rsidR="00CB055F">
        <w:rPr>
          <w:rFonts w:ascii="Arial" w:eastAsia="Arial" w:hAnsi="Arial" w:cs="Arial"/>
          <w:sz w:val="24"/>
          <w:szCs w:val="24"/>
        </w:rPr>
        <w:t xml:space="preserve"> Es cuánto. </w:t>
      </w:r>
    </w:p>
    <w:p w14:paraId="4C62E9C7" w14:textId="77777777" w:rsidR="002B6F9E" w:rsidRDefault="002B6F9E" w:rsidP="002B6F9E">
      <w:pPr>
        <w:rPr>
          <w:rFonts w:ascii="Arial" w:eastAsia="Arial" w:hAnsi="Arial" w:cs="Arial"/>
          <w:i/>
          <w:sz w:val="18"/>
          <w:szCs w:val="18"/>
        </w:rPr>
      </w:pPr>
    </w:p>
    <w:p w14:paraId="35F8D0BD" w14:textId="30446EFF" w:rsidR="002B6F9E" w:rsidRPr="002B6F9E" w:rsidRDefault="002B6F9E" w:rsidP="002B6F9E">
      <w:pPr>
        <w:rPr>
          <w:rFonts w:ascii="Arial" w:eastAsia="Arial" w:hAnsi="Arial" w:cs="Arial"/>
          <w:b/>
          <w:i/>
          <w:sz w:val="18"/>
          <w:szCs w:val="18"/>
        </w:rPr>
      </w:pPr>
      <w:r>
        <w:rPr>
          <w:rFonts w:ascii="Arial" w:eastAsia="Arial" w:hAnsi="Arial" w:cs="Arial"/>
          <w:b/>
          <w:i/>
          <w:sz w:val="18"/>
          <w:szCs w:val="18"/>
        </w:rPr>
        <w:t>“</w:t>
      </w:r>
      <w:r w:rsidRPr="002B6F9E">
        <w:rPr>
          <w:rFonts w:ascii="Arial" w:eastAsia="Arial" w:hAnsi="Arial" w:cs="Arial"/>
          <w:b/>
          <w:i/>
          <w:sz w:val="18"/>
          <w:szCs w:val="18"/>
        </w:rPr>
        <w:t xml:space="preserve">Regidoras y Regidores </w:t>
      </w:r>
    </w:p>
    <w:p w14:paraId="256CB6F5" w14:textId="77777777" w:rsidR="002B6F9E" w:rsidRPr="002B6F9E" w:rsidRDefault="002B6F9E" w:rsidP="002B6F9E">
      <w:pPr>
        <w:rPr>
          <w:rFonts w:ascii="Arial" w:eastAsia="Arial" w:hAnsi="Arial" w:cs="Arial"/>
          <w:b/>
          <w:i/>
          <w:sz w:val="18"/>
          <w:szCs w:val="18"/>
        </w:rPr>
      </w:pPr>
      <w:r w:rsidRPr="002B6F9E">
        <w:rPr>
          <w:rFonts w:ascii="Arial" w:eastAsia="Arial" w:hAnsi="Arial" w:cs="Arial"/>
          <w:b/>
          <w:i/>
          <w:sz w:val="18"/>
          <w:szCs w:val="18"/>
        </w:rPr>
        <w:t>Ayuntamiento de Guadalajara</w:t>
      </w:r>
    </w:p>
    <w:p w14:paraId="56B395BE" w14:textId="77777777" w:rsidR="002B6F9E" w:rsidRDefault="002B6F9E" w:rsidP="002B6F9E">
      <w:pPr>
        <w:rPr>
          <w:rFonts w:ascii="Arial" w:eastAsia="Arial" w:hAnsi="Arial" w:cs="Arial"/>
          <w:b/>
          <w:i/>
          <w:sz w:val="18"/>
          <w:szCs w:val="18"/>
        </w:rPr>
      </w:pPr>
      <w:r w:rsidRPr="002B6F9E">
        <w:rPr>
          <w:rFonts w:ascii="Arial" w:eastAsia="Arial" w:hAnsi="Arial" w:cs="Arial"/>
          <w:b/>
          <w:i/>
          <w:sz w:val="18"/>
          <w:szCs w:val="18"/>
        </w:rPr>
        <w:t>Presente</w:t>
      </w:r>
    </w:p>
    <w:p w14:paraId="09AF5987" w14:textId="77777777" w:rsidR="002B6F9E" w:rsidRPr="002B6F9E" w:rsidRDefault="002B6F9E" w:rsidP="002B6F9E">
      <w:pPr>
        <w:rPr>
          <w:rFonts w:ascii="Arial" w:eastAsia="Arial" w:hAnsi="Arial" w:cs="Arial"/>
          <w:b/>
          <w:i/>
          <w:sz w:val="18"/>
          <w:szCs w:val="18"/>
        </w:rPr>
      </w:pPr>
    </w:p>
    <w:p w14:paraId="42847177" w14:textId="77777777" w:rsidR="002B6F9E" w:rsidRPr="002B6F9E" w:rsidRDefault="002B6F9E" w:rsidP="002B6F9E">
      <w:pPr>
        <w:jc w:val="both"/>
        <w:rPr>
          <w:rFonts w:ascii="Arial" w:eastAsia="Arial" w:hAnsi="Arial" w:cs="Arial"/>
          <w:b/>
          <w:i/>
          <w:sz w:val="18"/>
          <w:szCs w:val="18"/>
        </w:rPr>
      </w:pPr>
      <w:r w:rsidRPr="002B6F9E">
        <w:rPr>
          <w:rFonts w:ascii="Arial" w:eastAsia="Arial" w:hAnsi="Arial" w:cs="Arial"/>
          <w:i/>
          <w:sz w:val="18"/>
          <w:szCs w:val="18"/>
        </w:rPr>
        <w:t xml:space="preserve">La que suscribe regidora </w:t>
      </w:r>
      <w:r w:rsidRPr="002B6F9E">
        <w:rPr>
          <w:rFonts w:ascii="Arial" w:eastAsia="Arial" w:hAnsi="Arial" w:cs="Arial"/>
          <w:b/>
          <w:i/>
          <w:sz w:val="18"/>
          <w:szCs w:val="18"/>
        </w:rPr>
        <w:t>María Candelaria Ochoa Ávalos</w:t>
      </w:r>
      <w:r w:rsidRPr="002B6F9E">
        <w:rPr>
          <w:rFonts w:ascii="Arial" w:eastAsia="Arial" w:hAnsi="Arial" w:cs="Arial"/>
          <w:i/>
          <w:sz w:val="18"/>
          <w:szCs w:val="18"/>
        </w:rPr>
        <w:t xml:space="preserve">, actuando con fundamento en lo dispuesto por los artículos 115 de la Constitución política de los Estados Unidos Mexicanos, 77 de la Constitución Política del Estado Libre y Soberano de Jalisco; 41 fracción II, 50 fracción I de la Ley de Gobierno y de la Administración Pública Municipal del Estado de Jalisco; 33, 86, 87 fracción, I, 90, 91 fracción II, y demás relativos aplicables del Código de Gobierno Municipal de Guadalajara, me permito poner a consideración de este Honorable Órgano Colegiado, el presente proyecto de </w:t>
      </w:r>
      <w:r w:rsidRPr="002B6F9E">
        <w:rPr>
          <w:rFonts w:ascii="Arial" w:eastAsia="Arial" w:hAnsi="Arial" w:cs="Arial"/>
          <w:b/>
          <w:i/>
          <w:sz w:val="18"/>
          <w:szCs w:val="18"/>
        </w:rPr>
        <w:t>Iniciativa para adicionar al Reglamento de Salud para el Municipio de Guadalajara un capítulo referente a la Salud Ocupacional, incluyendo el derecho a sentarse dentro de las jornadas laborales.</w:t>
      </w:r>
    </w:p>
    <w:p w14:paraId="6E01BB18" w14:textId="77777777" w:rsidR="002B6F9E" w:rsidRPr="002B6F9E" w:rsidRDefault="002B6F9E" w:rsidP="002B6F9E">
      <w:pPr>
        <w:pBdr>
          <w:top w:val="nil"/>
          <w:left w:val="nil"/>
          <w:bottom w:val="nil"/>
          <w:right w:val="nil"/>
          <w:between w:val="nil"/>
        </w:pBdr>
        <w:jc w:val="both"/>
        <w:rPr>
          <w:rFonts w:ascii="Arial" w:eastAsia="Arial" w:hAnsi="Arial" w:cs="Arial"/>
          <w:b/>
          <w:i/>
          <w:sz w:val="18"/>
          <w:szCs w:val="18"/>
        </w:rPr>
      </w:pPr>
    </w:p>
    <w:p w14:paraId="537371E4" w14:textId="77777777" w:rsidR="002B6F9E" w:rsidRPr="002B6F9E" w:rsidRDefault="002B6F9E" w:rsidP="00CE7DEA">
      <w:pPr>
        <w:numPr>
          <w:ilvl w:val="0"/>
          <w:numId w:val="26"/>
        </w:numPr>
        <w:pBdr>
          <w:top w:val="nil"/>
          <w:left w:val="nil"/>
          <w:bottom w:val="nil"/>
          <w:right w:val="nil"/>
          <w:between w:val="nil"/>
        </w:pBdr>
        <w:jc w:val="both"/>
        <w:rPr>
          <w:rFonts w:ascii="Arial" w:eastAsia="Arial" w:hAnsi="Arial" w:cs="Arial"/>
          <w:b/>
          <w:i/>
          <w:color w:val="000000"/>
          <w:sz w:val="18"/>
          <w:szCs w:val="18"/>
        </w:rPr>
      </w:pPr>
      <w:r w:rsidRPr="002B6F9E">
        <w:rPr>
          <w:rFonts w:ascii="Arial" w:eastAsia="Arial" w:hAnsi="Arial" w:cs="Arial"/>
          <w:b/>
          <w:i/>
          <w:color w:val="000000"/>
          <w:sz w:val="18"/>
          <w:szCs w:val="18"/>
        </w:rPr>
        <w:t xml:space="preserve">I. Exposición de motivos </w:t>
      </w:r>
    </w:p>
    <w:p w14:paraId="0EE52082" w14:textId="77777777" w:rsidR="002B6F9E" w:rsidRPr="002B6F9E" w:rsidRDefault="002B6F9E" w:rsidP="002B6F9E">
      <w:pPr>
        <w:jc w:val="both"/>
        <w:rPr>
          <w:rFonts w:ascii="Arial" w:eastAsia="Arial" w:hAnsi="Arial" w:cs="Arial"/>
          <w:b/>
          <w:i/>
          <w:sz w:val="18"/>
          <w:szCs w:val="18"/>
        </w:rPr>
      </w:pPr>
    </w:p>
    <w:p w14:paraId="071CC531"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El pasado mes de septiembre de 2023 en el Senado de la República se presentó la INICIATIVA CON PROYECTO DE DECRETO POR EL QUE SE REFORMAN Y ADICIONAN DIVERSAS DISPOSICIONES DE LA LEY FEDERAL DEL TRABAJO, EN MATERIA DEL DERECHO AL DESCANSO DURANTE LA JORNADA LABORAL. La iniciativa fue presentada por la Senadora Patricia Mercado Castro del grupo parlamentario de Movimiento Ciudadano</w:t>
      </w:r>
      <w:r w:rsidRPr="002B6F9E">
        <w:rPr>
          <w:rFonts w:ascii="Arial" w:eastAsia="Arial" w:hAnsi="Arial" w:cs="Arial"/>
          <w:i/>
          <w:sz w:val="18"/>
          <w:szCs w:val="18"/>
          <w:vertAlign w:val="superscript"/>
        </w:rPr>
        <w:footnoteReference w:id="1"/>
      </w:r>
      <w:r w:rsidRPr="002B6F9E">
        <w:rPr>
          <w:rFonts w:ascii="Arial" w:eastAsia="Arial" w:hAnsi="Arial" w:cs="Arial"/>
          <w:i/>
          <w:sz w:val="18"/>
          <w:szCs w:val="18"/>
        </w:rPr>
        <w:t>, a favor de las trabajadoras y trabajadores mexicanos</w:t>
      </w:r>
      <w:r w:rsidRPr="002B6F9E">
        <w:rPr>
          <w:rFonts w:ascii="Arial" w:eastAsia="Arial" w:hAnsi="Arial" w:cs="Arial"/>
          <w:i/>
          <w:sz w:val="18"/>
          <w:szCs w:val="18"/>
          <w:vertAlign w:val="superscript"/>
        </w:rPr>
        <w:footnoteReference w:id="2"/>
      </w:r>
      <w:r w:rsidRPr="002B6F9E">
        <w:rPr>
          <w:rFonts w:ascii="Arial" w:eastAsia="Arial" w:hAnsi="Arial" w:cs="Arial"/>
          <w:i/>
          <w:sz w:val="18"/>
          <w:szCs w:val="18"/>
        </w:rPr>
        <w:t xml:space="preserve">. </w:t>
      </w:r>
    </w:p>
    <w:p w14:paraId="270A488A" w14:textId="77777777" w:rsidR="002B6F9E" w:rsidRPr="002B6F9E" w:rsidRDefault="002B6F9E" w:rsidP="002B6F9E">
      <w:pPr>
        <w:jc w:val="both"/>
        <w:rPr>
          <w:rFonts w:ascii="Arial" w:eastAsia="Arial" w:hAnsi="Arial" w:cs="Arial"/>
          <w:i/>
          <w:sz w:val="18"/>
          <w:szCs w:val="18"/>
        </w:rPr>
      </w:pPr>
    </w:p>
    <w:p w14:paraId="75C5917C" w14:textId="77777777" w:rsid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La iniciativa de la Senadora revisita las reglas generadas por la Organización Internacional del Trabajo y la Asamblea General de las Naciones Unidas, así como de otras instancias internacionales, en materia laboral. La misma, comprende a los derechos laborales como componente fundamental de los derechos humanos.</w:t>
      </w:r>
    </w:p>
    <w:p w14:paraId="508DAE53" w14:textId="77777777" w:rsidR="002B6F9E" w:rsidRPr="002B6F9E" w:rsidRDefault="002B6F9E" w:rsidP="002B6F9E">
      <w:pPr>
        <w:ind w:firstLine="720"/>
        <w:jc w:val="both"/>
        <w:rPr>
          <w:rFonts w:ascii="Arial" w:eastAsia="Arial" w:hAnsi="Arial" w:cs="Arial"/>
          <w:i/>
          <w:sz w:val="18"/>
          <w:szCs w:val="18"/>
        </w:rPr>
      </w:pPr>
    </w:p>
    <w:p w14:paraId="376B3417" w14:textId="77777777" w:rsid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 xml:space="preserve">Con adiciones a los artículos 132 y 133, para especificar las condiciones ergonómicas del mobiliario y el tiempo de descanso. Se posiciona específicamente frente a grandes y medianas empresas en el sector de comercio al menudeo, conocido como </w:t>
      </w:r>
      <w:proofErr w:type="spellStart"/>
      <w:r w:rsidRPr="002B6F9E">
        <w:rPr>
          <w:rFonts w:ascii="Arial" w:eastAsia="Arial" w:hAnsi="Arial" w:cs="Arial"/>
          <w:i/>
          <w:sz w:val="18"/>
          <w:szCs w:val="18"/>
        </w:rPr>
        <w:t>retail</w:t>
      </w:r>
      <w:proofErr w:type="spellEnd"/>
      <w:r w:rsidRPr="002B6F9E">
        <w:rPr>
          <w:rFonts w:ascii="Arial" w:eastAsia="Arial" w:hAnsi="Arial" w:cs="Arial"/>
          <w:i/>
          <w:sz w:val="18"/>
          <w:szCs w:val="18"/>
        </w:rPr>
        <w:t xml:space="preserve">, supermercados, tiendas departamentales, tiendas y </w:t>
      </w:r>
      <w:r w:rsidRPr="002B6F9E">
        <w:rPr>
          <w:rFonts w:ascii="Arial" w:eastAsia="Arial" w:hAnsi="Arial" w:cs="Arial"/>
          <w:i/>
          <w:sz w:val="18"/>
          <w:szCs w:val="18"/>
        </w:rPr>
        <w:lastRenderedPageBreak/>
        <w:t>centros comerciales, en los cuales se ha generalizado la práctica de prohibirle a las personas trabajadoras el poder sentarse o descansar dentro de la jornada laboral.</w:t>
      </w:r>
    </w:p>
    <w:p w14:paraId="666577F9" w14:textId="77777777" w:rsidR="002B6F9E" w:rsidRPr="002B6F9E" w:rsidRDefault="002B6F9E" w:rsidP="002B6F9E">
      <w:pPr>
        <w:ind w:firstLine="720"/>
        <w:jc w:val="both"/>
        <w:rPr>
          <w:rFonts w:ascii="Arial" w:eastAsia="Arial" w:hAnsi="Arial" w:cs="Arial"/>
          <w:i/>
          <w:sz w:val="18"/>
          <w:szCs w:val="18"/>
        </w:rPr>
      </w:pPr>
    </w:p>
    <w:p w14:paraId="26BA1B84" w14:textId="77777777" w:rsid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 xml:space="preserve">Las redes sociales también han influido en la lucha por estos derechos, contribuyendo a la difusión de las condiciones laborales que acontecen en diversos establecimientos, abriendo ámbitos del sector privado a la opinión pública, evidenciando la necesidad de proteger a los empleados. Entre estas condiciones se destacan las largas jornadas laborales a pie. </w:t>
      </w:r>
    </w:p>
    <w:p w14:paraId="5DB872C8" w14:textId="77777777" w:rsidR="002B6F9E" w:rsidRPr="002B6F9E" w:rsidRDefault="002B6F9E" w:rsidP="002B6F9E">
      <w:pPr>
        <w:ind w:firstLine="720"/>
        <w:jc w:val="both"/>
        <w:rPr>
          <w:rFonts w:ascii="Arial" w:eastAsia="Arial" w:hAnsi="Arial" w:cs="Arial"/>
          <w:i/>
          <w:sz w:val="18"/>
          <w:szCs w:val="18"/>
        </w:rPr>
      </w:pPr>
    </w:p>
    <w:p w14:paraId="4CBE6388" w14:textId="77777777" w:rsid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 xml:space="preserve">Una de las razones por las que se genera esta práctica entre los empleadores es por el estigma que relaciona la postura de pie con disciplina, productividad y un mejor servicio al cliente, por consiguiente, al empleado que trabaja sentado se le adjudica una menor disciplina, productividad y servicio al cliente. Sin aplicarse estos criterios para puestos de mayor rango. </w:t>
      </w:r>
    </w:p>
    <w:p w14:paraId="08184F02" w14:textId="77777777" w:rsidR="002B6F9E" w:rsidRPr="002B6F9E" w:rsidRDefault="002B6F9E" w:rsidP="002B6F9E">
      <w:pPr>
        <w:ind w:firstLine="720"/>
        <w:jc w:val="both"/>
        <w:rPr>
          <w:rFonts w:ascii="Arial" w:eastAsia="Arial" w:hAnsi="Arial" w:cs="Arial"/>
          <w:i/>
          <w:sz w:val="18"/>
          <w:szCs w:val="18"/>
        </w:rPr>
      </w:pPr>
    </w:p>
    <w:p w14:paraId="3EFD244F" w14:textId="77777777" w:rsid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 xml:space="preserve">Por lo anterior se podría considerar clasista esta práctica, siendo principalmente una estipulación para puestos de atención al cliente, seguridad, empacadores, manufactura, venta, en las que persisten los estigmas. Siendo las altas gerencias y mandos los relacionados a trabajos de escritorio, en los cuales no se limita a la persona el tiempo que puede permanecer sentado. </w:t>
      </w:r>
    </w:p>
    <w:p w14:paraId="279BA5DE" w14:textId="77777777" w:rsidR="002B6F9E" w:rsidRPr="002B6F9E" w:rsidRDefault="002B6F9E" w:rsidP="002B6F9E">
      <w:pPr>
        <w:ind w:firstLine="720"/>
        <w:jc w:val="both"/>
        <w:rPr>
          <w:rFonts w:ascii="Arial" w:eastAsia="Arial" w:hAnsi="Arial" w:cs="Arial"/>
          <w:i/>
          <w:sz w:val="18"/>
          <w:szCs w:val="18"/>
        </w:rPr>
      </w:pPr>
    </w:p>
    <w:p w14:paraId="1066C49E" w14:textId="77777777" w:rsidR="002B6F9E" w:rsidRP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Esta es una problemática histórica. El inicio de la llamada “Ley Silla” fue en España en el año 1912, a raíz de las luchas de las mujeres obreras, dos años después, en 1914, se garantiza este derecho en Chile. Esta ley en materia de derechos humanos inicia como una demanda “feminista”, ya que únicamente se pretendía el derecho a sentarse para las mujeres, alegando principalmente las afectaciones reproductivas y la debilidad de este sexo. Tiempo después se asumió también como una demanda de los movimientos obreros, y se logra incluir a los hombres también dentro de esta ley, asegurando así el derecho a sentarse y al descanso para ambos sexos.</w:t>
      </w:r>
      <w:r w:rsidRPr="002B6F9E">
        <w:rPr>
          <w:rFonts w:ascii="Arial" w:eastAsia="Arial" w:hAnsi="Arial" w:cs="Arial"/>
          <w:i/>
          <w:sz w:val="18"/>
          <w:szCs w:val="18"/>
          <w:vertAlign w:val="superscript"/>
        </w:rPr>
        <w:footnoteReference w:id="3"/>
      </w:r>
    </w:p>
    <w:p w14:paraId="519193AD" w14:textId="77777777" w:rsidR="002B6F9E" w:rsidRPr="002B6F9E" w:rsidRDefault="002B6F9E" w:rsidP="002B6F9E">
      <w:pPr>
        <w:ind w:firstLine="720"/>
        <w:jc w:val="both"/>
        <w:rPr>
          <w:rFonts w:ascii="Arial" w:eastAsia="Arial" w:hAnsi="Arial" w:cs="Arial"/>
          <w:i/>
          <w:sz w:val="18"/>
          <w:szCs w:val="18"/>
        </w:rPr>
      </w:pPr>
    </w:p>
    <w:p w14:paraId="58DB291D" w14:textId="77777777" w:rsidR="002B6F9E" w:rsidRDefault="002B6F9E" w:rsidP="002B6F9E">
      <w:pPr>
        <w:ind w:firstLine="720"/>
        <w:jc w:val="both"/>
        <w:rPr>
          <w:rFonts w:ascii="Arial" w:eastAsia="Arial" w:hAnsi="Arial" w:cs="Arial"/>
          <w:i/>
          <w:color w:val="000000"/>
          <w:sz w:val="18"/>
          <w:szCs w:val="18"/>
        </w:rPr>
      </w:pPr>
      <w:r w:rsidRPr="002B6F9E">
        <w:rPr>
          <w:rFonts w:ascii="Arial" w:eastAsia="Arial" w:hAnsi="Arial" w:cs="Arial"/>
          <w:i/>
          <w:sz w:val="18"/>
          <w:szCs w:val="18"/>
          <w:highlight w:val="white"/>
        </w:rPr>
        <w:t>También han ocurrido reivindicaciones laborales y luchas obreras en México y en Jalisco latentes a lo largo del siglo XX, algunos ejemplos de ello son las</w:t>
      </w:r>
      <w:r w:rsidRPr="002B6F9E">
        <w:rPr>
          <w:rFonts w:ascii="Arial" w:eastAsia="Arial" w:hAnsi="Arial" w:cs="Arial"/>
          <w:i/>
          <w:sz w:val="18"/>
          <w:szCs w:val="18"/>
        </w:rPr>
        <w:t xml:space="preserve"> impulsadas por </w:t>
      </w:r>
      <w:r w:rsidRPr="002B6F9E">
        <w:rPr>
          <w:rFonts w:ascii="Arial" w:eastAsia="Arial" w:hAnsi="Arial" w:cs="Arial"/>
          <w:i/>
          <w:color w:val="000000"/>
          <w:sz w:val="18"/>
          <w:szCs w:val="18"/>
        </w:rPr>
        <w:t xml:space="preserve">los obreros de las industrias textiles de Jalisco, </w:t>
      </w:r>
      <w:r w:rsidRPr="002B6F9E">
        <w:rPr>
          <w:rFonts w:ascii="Arial" w:eastAsia="Arial" w:hAnsi="Arial" w:cs="Arial"/>
          <w:i/>
          <w:sz w:val="18"/>
          <w:szCs w:val="18"/>
        </w:rPr>
        <w:t>en Zapopan, Atemajac y Juanacatlán,</w:t>
      </w:r>
      <w:r w:rsidRPr="002B6F9E">
        <w:rPr>
          <w:rFonts w:ascii="Arial" w:eastAsia="Arial" w:hAnsi="Arial" w:cs="Arial"/>
          <w:i/>
          <w:color w:val="000000"/>
          <w:sz w:val="18"/>
          <w:szCs w:val="18"/>
        </w:rPr>
        <w:t xml:space="preserve"> </w:t>
      </w:r>
      <w:r w:rsidRPr="002B6F9E">
        <w:rPr>
          <w:rFonts w:ascii="Arial" w:eastAsia="Arial" w:hAnsi="Arial" w:cs="Arial"/>
          <w:i/>
          <w:sz w:val="18"/>
          <w:szCs w:val="18"/>
        </w:rPr>
        <w:t xml:space="preserve">que </w:t>
      </w:r>
      <w:r w:rsidRPr="002B6F9E">
        <w:rPr>
          <w:rFonts w:ascii="Arial" w:eastAsia="Arial" w:hAnsi="Arial" w:cs="Arial"/>
          <w:i/>
          <w:color w:val="000000"/>
          <w:sz w:val="18"/>
          <w:szCs w:val="18"/>
        </w:rPr>
        <w:t xml:space="preserve">paralizaron la </w:t>
      </w:r>
      <w:r w:rsidRPr="002B6F9E">
        <w:rPr>
          <w:rFonts w:ascii="Arial" w:eastAsia="Arial" w:hAnsi="Arial" w:cs="Arial"/>
          <w:i/>
          <w:sz w:val="18"/>
          <w:szCs w:val="18"/>
        </w:rPr>
        <w:t>producción</w:t>
      </w:r>
      <w:r w:rsidRPr="002B6F9E">
        <w:rPr>
          <w:rFonts w:ascii="Arial" w:eastAsia="Arial" w:hAnsi="Arial" w:cs="Arial"/>
          <w:i/>
          <w:color w:val="000000"/>
          <w:sz w:val="18"/>
          <w:szCs w:val="18"/>
        </w:rPr>
        <w:t xml:space="preserve"> para exigir la reducción de la jornada laboral y el aumento de salarios</w:t>
      </w:r>
      <w:r w:rsidRPr="002B6F9E">
        <w:rPr>
          <w:rFonts w:ascii="Arial" w:eastAsia="Arial" w:hAnsi="Arial" w:cs="Arial"/>
          <w:i/>
          <w:sz w:val="18"/>
          <w:szCs w:val="18"/>
        </w:rPr>
        <w:t>,</w:t>
      </w:r>
      <w:r w:rsidRPr="002B6F9E">
        <w:rPr>
          <w:rFonts w:ascii="Arial" w:eastAsia="Arial" w:hAnsi="Arial" w:cs="Arial"/>
          <w:i/>
          <w:color w:val="000000"/>
          <w:sz w:val="18"/>
          <w:szCs w:val="18"/>
        </w:rPr>
        <w:t xml:space="preserve"> </w:t>
      </w:r>
      <w:r w:rsidRPr="002B6F9E">
        <w:rPr>
          <w:rFonts w:ascii="Arial" w:eastAsia="Arial" w:hAnsi="Arial" w:cs="Arial"/>
          <w:i/>
          <w:sz w:val="18"/>
          <w:szCs w:val="18"/>
        </w:rPr>
        <w:t>consiguiendo un aumento</w:t>
      </w:r>
      <w:r w:rsidRPr="002B6F9E">
        <w:rPr>
          <w:rFonts w:ascii="Arial" w:eastAsia="Arial" w:hAnsi="Arial" w:cs="Arial"/>
          <w:i/>
          <w:color w:val="000000"/>
          <w:sz w:val="18"/>
          <w:szCs w:val="18"/>
        </w:rPr>
        <w:t xml:space="preserve"> salarial de 10% y una jornada laboral de 10 horas</w:t>
      </w:r>
      <w:r w:rsidRPr="002B6F9E">
        <w:rPr>
          <w:rFonts w:ascii="Arial" w:eastAsia="Arial" w:hAnsi="Arial" w:cs="Arial"/>
          <w:i/>
          <w:color w:val="000000"/>
          <w:sz w:val="18"/>
          <w:szCs w:val="18"/>
          <w:vertAlign w:val="superscript"/>
        </w:rPr>
        <w:footnoteReference w:id="4"/>
      </w:r>
      <w:r w:rsidRPr="002B6F9E">
        <w:rPr>
          <w:rFonts w:ascii="Arial" w:eastAsia="Arial" w:hAnsi="Arial" w:cs="Arial"/>
          <w:i/>
          <w:color w:val="000000"/>
          <w:sz w:val="18"/>
          <w:szCs w:val="18"/>
        </w:rPr>
        <w:t>.</w:t>
      </w:r>
      <w:r w:rsidRPr="002B6F9E">
        <w:rPr>
          <w:rFonts w:ascii="Arial" w:eastAsia="Arial" w:hAnsi="Arial" w:cs="Arial"/>
          <w:i/>
          <w:sz w:val="18"/>
          <w:szCs w:val="18"/>
        </w:rPr>
        <w:t xml:space="preserve"> </w:t>
      </w:r>
      <w:r w:rsidRPr="002B6F9E">
        <w:rPr>
          <w:rFonts w:ascii="Arial" w:eastAsia="Arial" w:hAnsi="Arial" w:cs="Arial"/>
          <w:i/>
          <w:color w:val="000000"/>
          <w:sz w:val="18"/>
          <w:szCs w:val="18"/>
        </w:rPr>
        <w:t xml:space="preserve">Ello demuestra que el camino de la lucha de las trabajadoras y trabajadores ha sido amplio y de contundentes transformaciones en la arena laboral, contribuyendo de manera paulatina a mejorar las condiciones laborales de los grupos sociales más vulnerables. </w:t>
      </w:r>
    </w:p>
    <w:p w14:paraId="1936FA96" w14:textId="77777777" w:rsidR="002B6F9E" w:rsidRPr="002B6F9E" w:rsidRDefault="002B6F9E" w:rsidP="002B6F9E">
      <w:pPr>
        <w:ind w:firstLine="720"/>
        <w:jc w:val="both"/>
        <w:rPr>
          <w:rFonts w:ascii="Arial" w:eastAsia="Arial" w:hAnsi="Arial" w:cs="Arial"/>
          <w:i/>
          <w:color w:val="000000"/>
          <w:sz w:val="18"/>
          <w:szCs w:val="18"/>
        </w:rPr>
      </w:pPr>
    </w:p>
    <w:p w14:paraId="6AC5327F" w14:textId="77777777" w:rsidR="002B6F9E" w:rsidRP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A pesar de que lo concerniente a la Ley Silla forma parte de la Ley Federal del Trabajo en su artículo 132 fracción V, el cual establece lo siguiente:</w:t>
      </w:r>
    </w:p>
    <w:p w14:paraId="2A2F20BC" w14:textId="77777777" w:rsidR="002B6F9E" w:rsidRPr="002B6F9E" w:rsidRDefault="002B6F9E" w:rsidP="002B6F9E">
      <w:pPr>
        <w:jc w:val="both"/>
        <w:rPr>
          <w:rFonts w:ascii="Arial" w:eastAsia="Arial" w:hAnsi="Arial" w:cs="Arial"/>
          <w:i/>
          <w:sz w:val="18"/>
          <w:szCs w:val="18"/>
        </w:rPr>
      </w:pPr>
    </w:p>
    <w:p w14:paraId="6D0783AB" w14:textId="77777777" w:rsidR="002B6F9E" w:rsidRPr="002B6F9E" w:rsidRDefault="002B6F9E" w:rsidP="002B6F9E">
      <w:pPr>
        <w:ind w:left="720"/>
        <w:jc w:val="both"/>
        <w:rPr>
          <w:rFonts w:ascii="Arial" w:eastAsia="Arial" w:hAnsi="Arial" w:cs="Arial"/>
          <w:i/>
          <w:sz w:val="18"/>
          <w:szCs w:val="18"/>
        </w:rPr>
      </w:pPr>
      <w:r w:rsidRPr="002B6F9E">
        <w:rPr>
          <w:rFonts w:ascii="Arial" w:eastAsia="Arial" w:hAnsi="Arial" w:cs="Arial"/>
          <w:i/>
          <w:sz w:val="18"/>
          <w:szCs w:val="18"/>
          <w:highlight w:val="white"/>
        </w:rPr>
        <w:t>“Mantener el número suficiente de asientos o sillas a disposición de los trabajadores en las casas comerciales, oficinas, hoteles, restaurantes y otros centros de trabajo análogos. La misma disposición se observará en los establecimientos industriales cuando lo permita la naturaleza del trabajo”</w:t>
      </w:r>
    </w:p>
    <w:p w14:paraId="545319E0" w14:textId="77777777" w:rsidR="002B6F9E" w:rsidRPr="002B6F9E" w:rsidRDefault="002B6F9E" w:rsidP="002B6F9E">
      <w:pPr>
        <w:ind w:left="720" w:firstLine="720"/>
        <w:jc w:val="both"/>
        <w:rPr>
          <w:rFonts w:ascii="Arial" w:eastAsia="Arial" w:hAnsi="Arial" w:cs="Arial"/>
          <w:i/>
          <w:sz w:val="18"/>
          <w:szCs w:val="18"/>
        </w:rPr>
      </w:pPr>
    </w:p>
    <w:p w14:paraId="13148FCD" w14:textId="77777777" w:rsidR="002B6F9E" w:rsidRP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No obstante, lo dispuesto en el artículo en cita, hoy en día persisten prácticas laborales que a partir de la ambigüedad de la norma obligan a sus trabajadores a permanecer de pie toda su jornada laboral, sin poder hacer uso de “la silla” que se implementó con la finalidad de garantizar el derecho a la salud, en específico al derecho al descanso de los trabajadores. En este punto es necesario señalar que desde el año 1970 no se ha realizado ninguna modificación al texto de dicho artículo</w:t>
      </w:r>
      <w:r w:rsidRPr="002B6F9E">
        <w:rPr>
          <w:rFonts w:ascii="Arial" w:eastAsia="Arial" w:hAnsi="Arial" w:cs="Arial"/>
          <w:i/>
          <w:sz w:val="18"/>
          <w:szCs w:val="18"/>
          <w:vertAlign w:val="superscript"/>
        </w:rPr>
        <w:footnoteReference w:id="5"/>
      </w:r>
      <w:r w:rsidRPr="002B6F9E">
        <w:rPr>
          <w:rFonts w:ascii="Arial" w:eastAsia="Arial" w:hAnsi="Arial" w:cs="Arial"/>
          <w:i/>
          <w:sz w:val="18"/>
          <w:szCs w:val="18"/>
        </w:rPr>
        <w:t>, que pudiera traducirse en una obligación a los empleadores de garantizar el derecho a sentarse durante la jornada laboral de todas y todos sus trabajadores.</w:t>
      </w:r>
    </w:p>
    <w:p w14:paraId="16DD74C1" w14:textId="77777777" w:rsidR="002B6F9E" w:rsidRPr="002B6F9E" w:rsidRDefault="002B6F9E" w:rsidP="002B6F9E">
      <w:pPr>
        <w:jc w:val="both"/>
        <w:rPr>
          <w:rFonts w:ascii="Arial" w:eastAsia="Arial" w:hAnsi="Arial" w:cs="Arial"/>
          <w:i/>
          <w:sz w:val="18"/>
          <w:szCs w:val="18"/>
        </w:rPr>
      </w:pPr>
    </w:p>
    <w:p w14:paraId="48D4DC51" w14:textId="77777777" w:rsidR="002B6F9E" w:rsidRP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lastRenderedPageBreak/>
        <w:t xml:space="preserve">Por lo anterior, resulta imprescindible no sólo proporcionar a los trabajadores que realizan su jornada laboral de pie, sillas, bancos o bancos altos, para que puedan sentarse ocasionalmente, sino, el establecer formalmente que los trabajadores tienen derecho de hacer uso de dichos mobiliarios. Es necesario asegurar la ubicación de la silla o banco, que esté cerca y de fácil acceso para el trabajador, así como que el empleador revise las tareas asignadas y en su caso adecuar aquellas que puedan realizar sentados, para mantener una alternancia entre las actividades que se realizan sentados y de pie. </w:t>
      </w:r>
    </w:p>
    <w:p w14:paraId="2914DEDA" w14:textId="77777777" w:rsidR="002B6F9E" w:rsidRPr="002B6F9E" w:rsidRDefault="002B6F9E" w:rsidP="002B6F9E">
      <w:pPr>
        <w:ind w:firstLine="720"/>
        <w:jc w:val="both"/>
        <w:rPr>
          <w:rFonts w:ascii="Arial" w:eastAsia="Arial" w:hAnsi="Arial" w:cs="Arial"/>
          <w:i/>
          <w:sz w:val="18"/>
          <w:szCs w:val="18"/>
        </w:rPr>
      </w:pPr>
    </w:p>
    <w:p w14:paraId="20B6195A" w14:textId="77777777" w:rsidR="002B6F9E" w:rsidRP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Esta práctica tiene una repercusión significativa en las mujeres, ya que, según datos del Instituto de Información Estadística y Geográfica de Jalisco (IIEG</w:t>
      </w:r>
      <w:proofErr w:type="gramStart"/>
      <w:r w:rsidRPr="002B6F9E">
        <w:rPr>
          <w:rFonts w:ascii="Arial" w:eastAsia="Arial" w:hAnsi="Arial" w:cs="Arial"/>
          <w:i/>
          <w:sz w:val="18"/>
          <w:szCs w:val="18"/>
        </w:rPr>
        <w:t>,2020</w:t>
      </w:r>
      <w:proofErr w:type="gramEnd"/>
      <w:r w:rsidRPr="002B6F9E">
        <w:rPr>
          <w:rFonts w:ascii="Arial" w:eastAsia="Arial" w:hAnsi="Arial" w:cs="Arial"/>
          <w:i/>
          <w:sz w:val="18"/>
          <w:szCs w:val="18"/>
        </w:rPr>
        <w:t xml:space="preserve">) el sector servicios en donde se emplean más mujeres, con 800,221 mujeres, las cuales representan el 50.2% de los empleados en este sector. </w:t>
      </w:r>
    </w:p>
    <w:p w14:paraId="04F76877" w14:textId="77777777" w:rsidR="002B6F9E" w:rsidRPr="002B6F9E" w:rsidRDefault="002B6F9E" w:rsidP="002B6F9E">
      <w:pPr>
        <w:ind w:firstLine="720"/>
        <w:jc w:val="both"/>
        <w:rPr>
          <w:rFonts w:ascii="Arial" w:eastAsia="Arial" w:hAnsi="Arial" w:cs="Arial"/>
          <w:i/>
          <w:sz w:val="18"/>
          <w:szCs w:val="18"/>
        </w:rPr>
      </w:pPr>
    </w:p>
    <w:p w14:paraId="226F5DBF" w14:textId="77777777" w:rsidR="002B6F9E" w:rsidRP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 xml:space="preserve">El trabajo de pie prolongado o también llamado bipedestación prolongada o mantenida, es cuando un trabajador pasa más de cuatro horas parado o con desplazamientos cortos. Esto no sólo se puede traducir en cansancio físico e insatisfacción en trabajo, también implica riesgos o patologías que pueden presentar los trabajadores, </w:t>
      </w:r>
      <w:proofErr w:type="spellStart"/>
      <w:r w:rsidRPr="002B6F9E">
        <w:rPr>
          <w:rFonts w:ascii="Arial" w:eastAsia="Arial" w:hAnsi="Arial" w:cs="Arial"/>
          <w:i/>
          <w:sz w:val="18"/>
          <w:szCs w:val="18"/>
        </w:rPr>
        <w:t>Waters</w:t>
      </w:r>
      <w:proofErr w:type="spellEnd"/>
      <w:r w:rsidRPr="002B6F9E">
        <w:rPr>
          <w:rFonts w:ascii="Arial" w:eastAsia="Arial" w:hAnsi="Arial" w:cs="Arial"/>
          <w:i/>
          <w:sz w:val="18"/>
          <w:szCs w:val="18"/>
        </w:rPr>
        <w:t xml:space="preserve"> y Dick (2014) identifican evidencia para los siguientes cuatro: dolor de espalda baja o lumbalgia, problemas cardiovasculares, fatiga crónica y problemas en el embarazo.</w:t>
      </w:r>
      <w:r w:rsidRPr="002B6F9E">
        <w:rPr>
          <w:rFonts w:ascii="Arial" w:eastAsia="Arial" w:hAnsi="Arial" w:cs="Arial"/>
          <w:i/>
          <w:sz w:val="18"/>
          <w:szCs w:val="18"/>
          <w:vertAlign w:val="superscript"/>
        </w:rPr>
        <w:footnoteReference w:id="6"/>
      </w:r>
    </w:p>
    <w:p w14:paraId="256C2AED" w14:textId="77777777" w:rsidR="002B6F9E" w:rsidRPr="002B6F9E" w:rsidRDefault="002B6F9E" w:rsidP="002B6F9E">
      <w:pPr>
        <w:jc w:val="both"/>
        <w:rPr>
          <w:rFonts w:ascii="Arial" w:eastAsia="Arial" w:hAnsi="Arial" w:cs="Arial"/>
          <w:i/>
          <w:sz w:val="18"/>
          <w:szCs w:val="18"/>
        </w:rPr>
      </w:pPr>
    </w:p>
    <w:p w14:paraId="41B784F6" w14:textId="77777777" w:rsidR="002B6F9E" w:rsidRP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Según la Organización Internacional del Trabajo y la Asociación Internacional de Ergonomía (2010),</w:t>
      </w:r>
      <w:r w:rsidRPr="002B6F9E">
        <w:rPr>
          <w:rFonts w:ascii="Arial" w:eastAsia="Arial" w:hAnsi="Arial" w:cs="Arial"/>
          <w:i/>
          <w:sz w:val="18"/>
          <w:szCs w:val="18"/>
          <w:vertAlign w:val="superscript"/>
        </w:rPr>
        <w:footnoteReference w:id="7"/>
      </w:r>
      <w:r w:rsidRPr="002B6F9E">
        <w:rPr>
          <w:rFonts w:ascii="Arial" w:eastAsia="Arial" w:hAnsi="Arial" w:cs="Arial"/>
          <w:i/>
          <w:sz w:val="18"/>
          <w:szCs w:val="18"/>
        </w:rPr>
        <w:t xml:space="preserve"> Estar de pie durante la jornada laboral completa es muy cansado, aumentando el dolor de espalda y extremidades, lo cual afecta la calidad del trabajo y compromete la satisfacción del empleado con la actividad laboral que realice.</w:t>
      </w:r>
    </w:p>
    <w:p w14:paraId="3874BA6B" w14:textId="77777777" w:rsidR="002B6F9E" w:rsidRPr="002B6F9E" w:rsidRDefault="002B6F9E" w:rsidP="002B6F9E">
      <w:pPr>
        <w:jc w:val="both"/>
        <w:rPr>
          <w:rFonts w:ascii="Arial" w:eastAsia="Arial" w:hAnsi="Arial" w:cs="Arial"/>
          <w:i/>
          <w:sz w:val="18"/>
          <w:szCs w:val="18"/>
        </w:rPr>
      </w:pPr>
    </w:p>
    <w:p w14:paraId="712067AB" w14:textId="77777777" w:rsidR="002B6F9E" w:rsidRP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Siendo este tema no sólo de materia laboral, sino, que por sus repercusiones responde al campo de la salud, encontrando en la salud ocupacional el espacio configurado para su estudio, reglamentación y ejecución.</w:t>
      </w:r>
    </w:p>
    <w:p w14:paraId="0336124C" w14:textId="77777777" w:rsidR="002B6F9E" w:rsidRPr="002B6F9E" w:rsidRDefault="002B6F9E" w:rsidP="002B6F9E">
      <w:pPr>
        <w:ind w:firstLine="720"/>
        <w:jc w:val="both"/>
        <w:rPr>
          <w:rFonts w:ascii="Arial" w:eastAsia="Arial" w:hAnsi="Arial" w:cs="Arial"/>
          <w:i/>
          <w:sz w:val="18"/>
          <w:szCs w:val="18"/>
        </w:rPr>
      </w:pPr>
    </w:p>
    <w:p w14:paraId="4C6894CC" w14:textId="77777777" w:rsidR="002B6F9E" w:rsidRP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 xml:space="preserve">La Organización Mundial de la Salud (OMS) define la salud ocupacional como el área de trabajo en la salud pública para promover y mantener el más alto grado de bienestar físico, mental y social de los trabajadores en todas las ocupaciones. </w:t>
      </w:r>
    </w:p>
    <w:p w14:paraId="63212FE0" w14:textId="77777777" w:rsidR="002B6F9E" w:rsidRPr="002B6F9E" w:rsidRDefault="002B6F9E" w:rsidP="002B6F9E">
      <w:pPr>
        <w:jc w:val="both"/>
        <w:rPr>
          <w:rFonts w:ascii="Arial" w:eastAsia="Arial" w:hAnsi="Arial" w:cs="Arial"/>
          <w:i/>
          <w:sz w:val="18"/>
          <w:szCs w:val="18"/>
        </w:rPr>
      </w:pPr>
    </w:p>
    <w:p w14:paraId="0B368616"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ab/>
        <w:t xml:space="preserve">Siendo sus objetivos el mantener y promover la salud y la capacidad laboral de los trabajadores, mejorar las condiciones y el ambiente laboral para que sean propicios para la seguridad y la salud, así como el desarrollo de una organización y cultura de trabajo con un sistema de valores, políticas de personal, principios de participación y prácticas voluntarias de gestión relacionadas con la calidad para mejorar la seguridad y salud ocupacional. </w:t>
      </w:r>
      <w:r w:rsidRPr="002B6F9E">
        <w:rPr>
          <w:rFonts w:ascii="Arial" w:eastAsia="Arial" w:hAnsi="Arial" w:cs="Arial"/>
          <w:i/>
          <w:sz w:val="18"/>
          <w:szCs w:val="18"/>
          <w:vertAlign w:val="superscript"/>
        </w:rPr>
        <w:footnoteReference w:id="8"/>
      </w:r>
    </w:p>
    <w:p w14:paraId="45C2A813" w14:textId="77777777" w:rsidR="002B6F9E" w:rsidRPr="002B6F9E" w:rsidRDefault="002B6F9E" w:rsidP="002B6F9E">
      <w:pPr>
        <w:jc w:val="both"/>
        <w:rPr>
          <w:rFonts w:ascii="Arial" w:eastAsia="Arial" w:hAnsi="Arial" w:cs="Arial"/>
          <w:i/>
          <w:sz w:val="18"/>
          <w:szCs w:val="18"/>
        </w:rPr>
      </w:pPr>
    </w:p>
    <w:p w14:paraId="57B6AF93"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ab/>
        <w:t xml:space="preserve">La salud ocupacional no debe verse como un tema aislado que sólo impacta en la calidad de vida y en la salud de los trabajadores, demostrando ser positiva para el sector privado, al aumentar la productividad, disminuir la rotación de personal y las licencias por enfermedades en las empresas que lo promueven. El impacto en el sector privado beneficia a la economía local y a mediano y largo plazo el sector público también disminuirá su gasto en salud pública por las enfermedades que se previenen al apostar por la salud ocupacional.  </w:t>
      </w:r>
    </w:p>
    <w:p w14:paraId="167A8FF8" w14:textId="77777777" w:rsidR="002B6F9E" w:rsidRPr="002B6F9E" w:rsidRDefault="002B6F9E" w:rsidP="002B6F9E">
      <w:pPr>
        <w:jc w:val="both"/>
        <w:rPr>
          <w:rFonts w:ascii="Arial" w:eastAsia="Arial" w:hAnsi="Arial" w:cs="Arial"/>
          <w:i/>
          <w:sz w:val="18"/>
          <w:szCs w:val="18"/>
        </w:rPr>
      </w:pPr>
    </w:p>
    <w:p w14:paraId="76F1D057" w14:textId="77777777" w:rsid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t xml:space="preserve">Esta iniciativa surge a partir de la ausencia normativa que regule la salud ocupacional, y por ende del derecho a sentarse de los trabajadores en sus jornadas laborales en el municipio de Guadalajara. Dotando con la misma a la ciudadanía de una herramienta para avanzar en cuestiones de derechos humanos. </w:t>
      </w:r>
    </w:p>
    <w:p w14:paraId="6D380429" w14:textId="77777777" w:rsidR="002B6F9E" w:rsidRPr="002B6F9E" w:rsidRDefault="002B6F9E" w:rsidP="002B6F9E">
      <w:pPr>
        <w:ind w:firstLine="720"/>
        <w:jc w:val="both"/>
        <w:rPr>
          <w:rFonts w:ascii="Arial" w:eastAsia="Arial" w:hAnsi="Arial" w:cs="Arial"/>
          <w:i/>
          <w:sz w:val="18"/>
          <w:szCs w:val="18"/>
        </w:rPr>
      </w:pPr>
    </w:p>
    <w:p w14:paraId="35D2A31A" w14:textId="170F0250" w:rsidR="002B6F9E" w:rsidRPr="002B6F9E" w:rsidRDefault="002B6F9E" w:rsidP="002B6F9E">
      <w:pPr>
        <w:ind w:firstLine="720"/>
        <w:jc w:val="both"/>
        <w:rPr>
          <w:rFonts w:ascii="Arial" w:eastAsia="Arial" w:hAnsi="Arial" w:cs="Arial"/>
          <w:i/>
          <w:sz w:val="18"/>
          <w:szCs w:val="18"/>
        </w:rPr>
      </w:pPr>
      <w:r w:rsidRPr="002B6F9E">
        <w:rPr>
          <w:rFonts w:ascii="Arial" w:eastAsia="Arial" w:hAnsi="Arial" w:cs="Arial"/>
          <w:i/>
          <w:sz w:val="18"/>
          <w:szCs w:val="18"/>
        </w:rPr>
        <w:lastRenderedPageBreak/>
        <w:t>Siendo una ini</w:t>
      </w:r>
      <w:r w:rsidRPr="002B6F9E">
        <w:rPr>
          <w:rFonts w:ascii="Arial" w:eastAsia="Arial" w:hAnsi="Arial" w:cs="Arial"/>
          <w:i/>
          <w:sz w:val="18"/>
          <w:szCs w:val="18"/>
          <w:highlight w:val="white"/>
        </w:rPr>
        <w:t xml:space="preserve">ciativa imprescindible para que se </w:t>
      </w:r>
      <w:r w:rsidRPr="002B6F9E">
        <w:rPr>
          <w:rFonts w:ascii="Arial" w:eastAsia="Arial" w:hAnsi="Arial" w:cs="Arial"/>
          <w:i/>
          <w:sz w:val="18"/>
          <w:szCs w:val="18"/>
        </w:rPr>
        <w:t>valoren las diferentes situaciones de salud de los empleados y su derecho a sentarse en determinados intervalos de tiempo durante la jornada laboral.</w:t>
      </w:r>
      <w:r w:rsidRPr="002B6F9E">
        <w:rPr>
          <w:rFonts w:ascii="Arial" w:eastAsia="Arial" w:hAnsi="Arial" w:cs="Arial"/>
          <w:i/>
          <w:sz w:val="18"/>
          <w:szCs w:val="18"/>
          <w:highlight w:val="white"/>
        </w:rPr>
        <w:t xml:space="preserve"> Se deben </w:t>
      </w:r>
      <w:r w:rsidRPr="002B6F9E">
        <w:rPr>
          <w:rFonts w:ascii="Arial" w:eastAsia="Arial" w:hAnsi="Arial" w:cs="Arial"/>
          <w:i/>
          <w:sz w:val="18"/>
          <w:szCs w:val="18"/>
        </w:rPr>
        <w:t>tener en cuenta condiciones físicas y/o biológicas como el embarazo. También considerar la comodidad en cuanto a los códigos de vestimenta y el uso de uniformes. Pues estos últimos suelen estar compuestos de accesorios o dispositivos pesados que las</w:t>
      </w:r>
      <w:r w:rsidR="00B206D1">
        <w:rPr>
          <w:rFonts w:ascii="Arial" w:eastAsia="Arial" w:hAnsi="Arial" w:cs="Arial"/>
          <w:i/>
          <w:sz w:val="18"/>
          <w:szCs w:val="18"/>
        </w:rPr>
        <w:t xml:space="preserve">tran el hecho de estar de pie. </w:t>
      </w:r>
      <w:r w:rsidRPr="002B6F9E">
        <w:rPr>
          <w:rFonts w:ascii="Arial" w:eastAsia="Arial" w:hAnsi="Arial" w:cs="Arial"/>
          <w:i/>
          <w:sz w:val="18"/>
          <w:szCs w:val="18"/>
        </w:rPr>
        <w:t>En adición debe tenerse presente si el trabajo se realiza durante la jornada diurna o nocturna y la posibilidad de cambiar de posición.</w:t>
      </w:r>
    </w:p>
    <w:p w14:paraId="6CC7DBE8" w14:textId="77777777" w:rsidR="002B6F9E" w:rsidRPr="002B6F9E" w:rsidRDefault="002B6F9E" w:rsidP="002B6F9E">
      <w:pPr>
        <w:ind w:firstLine="720"/>
        <w:jc w:val="both"/>
        <w:rPr>
          <w:rFonts w:ascii="Arial" w:eastAsia="Arial" w:hAnsi="Arial" w:cs="Arial"/>
          <w:i/>
          <w:color w:val="000000"/>
          <w:sz w:val="18"/>
          <w:szCs w:val="18"/>
        </w:rPr>
      </w:pPr>
      <w:r w:rsidRPr="002B6F9E">
        <w:rPr>
          <w:rFonts w:ascii="Arial" w:eastAsia="Arial" w:hAnsi="Arial" w:cs="Arial"/>
          <w:i/>
          <w:color w:val="000000"/>
          <w:sz w:val="18"/>
          <w:szCs w:val="18"/>
        </w:rPr>
        <w:t>Por lo anterior, cabe destacar que el principal interés de la iniciativa que present</w:t>
      </w:r>
      <w:r w:rsidRPr="002B6F9E">
        <w:rPr>
          <w:rFonts w:ascii="Arial" w:eastAsia="Arial" w:hAnsi="Arial" w:cs="Arial"/>
          <w:i/>
          <w:sz w:val="18"/>
          <w:szCs w:val="18"/>
        </w:rPr>
        <w:t xml:space="preserve">o </w:t>
      </w:r>
      <w:r w:rsidRPr="002B6F9E">
        <w:rPr>
          <w:rFonts w:ascii="Arial" w:eastAsia="Arial" w:hAnsi="Arial" w:cs="Arial"/>
          <w:i/>
          <w:color w:val="000000"/>
          <w:sz w:val="18"/>
          <w:szCs w:val="18"/>
        </w:rPr>
        <w:t xml:space="preserve">al Pleno de este Ayuntamiento es el poder dignificar el trabajo de las personas que permanecen de pie mientras cumplen con sus actividades laborales en </w:t>
      </w:r>
      <w:r w:rsidRPr="002B6F9E">
        <w:rPr>
          <w:rFonts w:ascii="Arial" w:eastAsia="Arial" w:hAnsi="Arial" w:cs="Arial"/>
          <w:i/>
          <w:sz w:val="18"/>
          <w:szCs w:val="18"/>
        </w:rPr>
        <w:t>su centro de trabajo</w:t>
      </w:r>
      <w:r w:rsidRPr="002B6F9E">
        <w:rPr>
          <w:rFonts w:ascii="Arial" w:eastAsia="Arial" w:hAnsi="Arial" w:cs="Arial"/>
          <w:i/>
          <w:color w:val="000000"/>
          <w:sz w:val="18"/>
          <w:szCs w:val="18"/>
        </w:rPr>
        <w:t xml:space="preserve"> y </w:t>
      </w:r>
      <w:r w:rsidRPr="002B6F9E">
        <w:rPr>
          <w:rFonts w:ascii="Arial" w:eastAsia="Arial" w:hAnsi="Arial" w:cs="Arial"/>
          <w:i/>
          <w:sz w:val="18"/>
          <w:szCs w:val="18"/>
        </w:rPr>
        <w:t>prevenir daños a la salud de las y los trabajadores. T</w:t>
      </w:r>
      <w:r w:rsidRPr="002B6F9E">
        <w:rPr>
          <w:rFonts w:ascii="Arial" w:eastAsia="Arial" w:hAnsi="Arial" w:cs="Arial"/>
          <w:i/>
          <w:color w:val="000000"/>
          <w:sz w:val="18"/>
          <w:szCs w:val="18"/>
        </w:rPr>
        <w:t>ambién pretend</w:t>
      </w:r>
      <w:r w:rsidRPr="002B6F9E">
        <w:rPr>
          <w:rFonts w:ascii="Arial" w:eastAsia="Arial" w:hAnsi="Arial" w:cs="Arial"/>
          <w:i/>
          <w:sz w:val="18"/>
          <w:szCs w:val="18"/>
        </w:rPr>
        <w:t>o</w:t>
      </w:r>
      <w:r w:rsidRPr="002B6F9E">
        <w:rPr>
          <w:rFonts w:ascii="Arial" w:eastAsia="Arial" w:hAnsi="Arial" w:cs="Arial"/>
          <w:i/>
          <w:color w:val="000000"/>
          <w:sz w:val="18"/>
          <w:szCs w:val="18"/>
        </w:rPr>
        <w:t xml:space="preserve"> concientizar a los empleadores</w:t>
      </w:r>
      <w:r w:rsidRPr="002B6F9E">
        <w:rPr>
          <w:rFonts w:ascii="Arial" w:eastAsia="Arial" w:hAnsi="Arial" w:cs="Arial"/>
          <w:i/>
          <w:sz w:val="18"/>
          <w:szCs w:val="18"/>
        </w:rPr>
        <w:t xml:space="preserve"> </w:t>
      </w:r>
      <w:r w:rsidRPr="002B6F9E">
        <w:rPr>
          <w:rFonts w:ascii="Arial" w:eastAsia="Arial" w:hAnsi="Arial" w:cs="Arial"/>
          <w:i/>
          <w:color w:val="000000"/>
          <w:sz w:val="18"/>
          <w:szCs w:val="18"/>
        </w:rPr>
        <w:t>de crear las condiciones para que sus trabajadores puedan tomar asiento en determinados intervalos de tiempo, previendo malestares asociados con el hecho de permanecer de pie. </w:t>
      </w:r>
    </w:p>
    <w:p w14:paraId="6C4E37D3" w14:textId="19049787" w:rsidR="002B6F9E" w:rsidRPr="002B6F9E" w:rsidRDefault="002B6F9E" w:rsidP="00CE7DEA">
      <w:pPr>
        <w:pStyle w:val="Prrafodelista"/>
        <w:numPr>
          <w:ilvl w:val="0"/>
          <w:numId w:val="26"/>
        </w:numPr>
        <w:contextualSpacing/>
        <w:jc w:val="center"/>
        <w:rPr>
          <w:rFonts w:ascii="Arial" w:eastAsia="Arial" w:hAnsi="Arial" w:cs="Arial"/>
          <w:b/>
          <w:i/>
          <w:sz w:val="18"/>
          <w:szCs w:val="18"/>
        </w:rPr>
      </w:pPr>
      <w:r w:rsidRPr="002B6F9E">
        <w:rPr>
          <w:rFonts w:ascii="Arial" w:eastAsia="Arial" w:hAnsi="Arial" w:cs="Arial"/>
          <w:b/>
          <w:i/>
          <w:sz w:val="18"/>
          <w:szCs w:val="18"/>
        </w:rPr>
        <w:t>Fundamento Jurídico</w:t>
      </w:r>
    </w:p>
    <w:p w14:paraId="0FC08B66" w14:textId="77777777" w:rsidR="002B6F9E" w:rsidRPr="002B6F9E" w:rsidRDefault="002B6F9E" w:rsidP="002B6F9E">
      <w:pPr>
        <w:jc w:val="center"/>
        <w:rPr>
          <w:rFonts w:ascii="Arial" w:eastAsia="Arial" w:hAnsi="Arial" w:cs="Arial"/>
          <w:b/>
          <w:i/>
          <w:color w:val="191919"/>
          <w:sz w:val="18"/>
          <w:szCs w:val="18"/>
          <w:highlight w:val="white"/>
        </w:rPr>
      </w:pPr>
      <w:r w:rsidRPr="002B6F9E">
        <w:rPr>
          <w:rFonts w:ascii="Arial" w:eastAsia="Arial" w:hAnsi="Arial" w:cs="Arial"/>
          <w:b/>
          <w:i/>
          <w:color w:val="191919"/>
          <w:sz w:val="18"/>
          <w:szCs w:val="18"/>
          <w:highlight w:val="white"/>
        </w:rPr>
        <w:t>LEY FEDERAL DEL TRABAJO</w:t>
      </w:r>
    </w:p>
    <w:p w14:paraId="68B07157"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3.</w:t>
      </w:r>
      <w:r w:rsidRPr="002B6F9E">
        <w:rPr>
          <w:rFonts w:ascii="Arial" w:eastAsia="Arial" w:hAnsi="Arial" w:cs="Arial"/>
          <w:i/>
          <w:sz w:val="18"/>
          <w:szCs w:val="18"/>
        </w:rPr>
        <w:t xml:space="preserve"> Primer párrafo</w:t>
      </w:r>
    </w:p>
    <w:p w14:paraId="53F8F3AA"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El trabajo es un derecho y un deber social. No es artículo de comercio, y exige respeto para las libertades y dignidad de quien lo presta, así como el reconocimiento a las diferencias entre hombres y mujeres para obtener su igualdad ante la ley. Debe efectuarse en condiciones que aseguren la vida digna y la salud para las y los trabajadores y sus familiares dependientes.</w:t>
      </w:r>
    </w:p>
    <w:p w14:paraId="6035C89E" w14:textId="77777777" w:rsidR="002B6F9E" w:rsidRPr="002B6F9E" w:rsidRDefault="002B6F9E" w:rsidP="002B6F9E">
      <w:pPr>
        <w:jc w:val="both"/>
        <w:rPr>
          <w:rFonts w:ascii="Arial" w:eastAsia="Arial" w:hAnsi="Arial" w:cs="Arial"/>
          <w:i/>
          <w:sz w:val="18"/>
          <w:szCs w:val="18"/>
        </w:rPr>
      </w:pPr>
    </w:p>
    <w:p w14:paraId="10A8B187" w14:textId="77777777" w:rsidR="002B6F9E" w:rsidRDefault="002B6F9E" w:rsidP="002B6F9E">
      <w:pPr>
        <w:jc w:val="both"/>
        <w:rPr>
          <w:rFonts w:ascii="Arial" w:eastAsia="Arial" w:hAnsi="Arial" w:cs="Arial"/>
          <w:i/>
          <w:sz w:val="18"/>
          <w:szCs w:val="18"/>
        </w:rPr>
      </w:pPr>
      <w:r w:rsidRPr="002B6F9E">
        <w:rPr>
          <w:rFonts w:ascii="Arial" w:eastAsia="Arial" w:hAnsi="Arial" w:cs="Arial"/>
          <w:b/>
          <w:i/>
          <w:color w:val="191919"/>
          <w:sz w:val="18"/>
          <w:szCs w:val="18"/>
          <w:highlight w:val="white"/>
        </w:rPr>
        <w:t>Artículo 63</w:t>
      </w:r>
      <w:r w:rsidRPr="002B6F9E">
        <w:rPr>
          <w:rFonts w:ascii="Arial" w:eastAsia="Arial" w:hAnsi="Arial" w:cs="Arial"/>
          <w:b/>
          <w:i/>
          <w:color w:val="191919"/>
          <w:sz w:val="18"/>
          <w:szCs w:val="18"/>
        </w:rPr>
        <w:t>.</w:t>
      </w:r>
      <w:r w:rsidRPr="002B6F9E">
        <w:rPr>
          <w:rFonts w:ascii="Arial" w:eastAsia="Arial" w:hAnsi="Arial" w:cs="Arial"/>
          <w:i/>
          <w:sz w:val="18"/>
          <w:szCs w:val="18"/>
        </w:rPr>
        <w:t xml:space="preserve"> Durante la jornada continua de trabajo se concederá al trabajador un descanso de media hora, por lo menos.</w:t>
      </w:r>
    </w:p>
    <w:p w14:paraId="0A5E468B" w14:textId="77777777" w:rsidR="002B6F9E" w:rsidRPr="002B6F9E" w:rsidRDefault="002B6F9E" w:rsidP="002B6F9E">
      <w:pPr>
        <w:jc w:val="both"/>
        <w:rPr>
          <w:rFonts w:ascii="Arial" w:eastAsia="Arial" w:hAnsi="Arial" w:cs="Arial"/>
          <w:i/>
          <w:sz w:val="18"/>
          <w:szCs w:val="18"/>
        </w:rPr>
      </w:pPr>
    </w:p>
    <w:p w14:paraId="32AF49AE" w14:textId="77777777" w:rsidR="002B6F9E" w:rsidRDefault="002B6F9E" w:rsidP="002B6F9E">
      <w:pPr>
        <w:jc w:val="both"/>
        <w:rPr>
          <w:rFonts w:ascii="Arial" w:eastAsia="Arial" w:hAnsi="Arial" w:cs="Arial"/>
          <w:i/>
          <w:sz w:val="18"/>
          <w:szCs w:val="18"/>
        </w:rPr>
      </w:pPr>
      <w:r w:rsidRPr="002B6F9E">
        <w:rPr>
          <w:rFonts w:ascii="Arial" w:eastAsia="Arial" w:hAnsi="Arial" w:cs="Arial"/>
          <w:b/>
          <w:i/>
          <w:color w:val="191919"/>
          <w:sz w:val="18"/>
          <w:szCs w:val="18"/>
          <w:highlight w:val="white"/>
        </w:rPr>
        <w:t>Artículo 132</w:t>
      </w:r>
      <w:r w:rsidRPr="002B6F9E">
        <w:rPr>
          <w:rFonts w:ascii="Arial" w:eastAsia="Arial" w:hAnsi="Arial" w:cs="Arial"/>
          <w:i/>
          <w:color w:val="191919"/>
          <w:sz w:val="18"/>
          <w:szCs w:val="18"/>
          <w:highlight w:val="white"/>
        </w:rPr>
        <w:t xml:space="preserve">. </w:t>
      </w:r>
      <w:r w:rsidRPr="002B6F9E">
        <w:rPr>
          <w:rFonts w:ascii="Arial" w:eastAsia="Arial" w:hAnsi="Arial" w:cs="Arial"/>
          <w:i/>
          <w:sz w:val="18"/>
          <w:szCs w:val="18"/>
        </w:rPr>
        <w:t>Son obligaciones de los patrones:</w:t>
      </w:r>
    </w:p>
    <w:p w14:paraId="5DC5009C" w14:textId="77777777" w:rsidR="002B6F9E" w:rsidRPr="002B6F9E" w:rsidRDefault="002B6F9E" w:rsidP="002B6F9E">
      <w:pPr>
        <w:jc w:val="both"/>
        <w:rPr>
          <w:rFonts w:ascii="Arial" w:eastAsia="Arial" w:hAnsi="Arial" w:cs="Arial"/>
          <w:i/>
          <w:sz w:val="18"/>
          <w:szCs w:val="18"/>
        </w:rPr>
      </w:pPr>
    </w:p>
    <w:p w14:paraId="09AA768D"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V. Mantener el número suficiente de asientos o sillas a disposición de los trabajadores en las casas comerciales, oficinas, hoteles, restaurantes y otros centros de trabajo análogos. La misma disposición se observará en los establecimientos industriales cuando lo permita la naturaleza del trabajo;</w:t>
      </w:r>
    </w:p>
    <w:p w14:paraId="6B92A6A2"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XVII. Cumplir el reglamento y las normas oficiales mexicanas en materia de seguridad, salud y medio ambiente de trabajo, así como disponer en todo tiempo de los medicamentos y materiales de curación indispensables para prestar oportuna y eficazmente los primeros auxilios;</w:t>
      </w:r>
    </w:p>
    <w:p w14:paraId="69B550C3" w14:textId="77777777" w:rsidR="002B6F9E" w:rsidRPr="002B6F9E" w:rsidRDefault="002B6F9E" w:rsidP="002B6F9E">
      <w:pPr>
        <w:jc w:val="both"/>
        <w:rPr>
          <w:rFonts w:ascii="Arial" w:eastAsia="Arial" w:hAnsi="Arial" w:cs="Arial"/>
          <w:i/>
          <w:sz w:val="18"/>
          <w:szCs w:val="18"/>
        </w:rPr>
      </w:pPr>
    </w:p>
    <w:p w14:paraId="740F8385"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134</w:t>
      </w:r>
      <w:r w:rsidRPr="002B6F9E">
        <w:rPr>
          <w:rFonts w:ascii="Arial" w:eastAsia="Arial" w:hAnsi="Arial" w:cs="Arial"/>
          <w:i/>
          <w:sz w:val="18"/>
          <w:szCs w:val="18"/>
        </w:rPr>
        <w:t>.- Son obligaciones de los trabajadores:</w:t>
      </w:r>
    </w:p>
    <w:p w14:paraId="6BE83ED9" w14:textId="77777777" w:rsidR="002B6F9E" w:rsidRPr="002B6F9E" w:rsidRDefault="002B6F9E" w:rsidP="002B6F9E">
      <w:pPr>
        <w:jc w:val="both"/>
        <w:rPr>
          <w:rFonts w:ascii="Arial" w:eastAsia="Arial" w:hAnsi="Arial" w:cs="Arial"/>
          <w:i/>
          <w:sz w:val="18"/>
          <w:szCs w:val="18"/>
        </w:rPr>
      </w:pPr>
    </w:p>
    <w:p w14:paraId="12356A19"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 Observar las disposiciones contenidas en el reglamento y las normas oficiales mexicanas en materia de seguridad, salud y medio ambiente de trabajo, así como las que indiquen los patrones para su seguridad y protección personal;</w:t>
      </w:r>
    </w:p>
    <w:p w14:paraId="47C00E42" w14:textId="77777777" w:rsidR="002B6F9E" w:rsidRPr="002B6F9E" w:rsidRDefault="002B6F9E" w:rsidP="002B6F9E">
      <w:pPr>
        <w:jc w:val="both"/>
        <w:rPr>
          <w:rFonts w:ascii="Arial" w:eastAsia="Arial" w:hAnsi="Arial" w:cs="Arial"/>
          <w:i/>
          <w:sz w:val="18"/>
          <w:szCs w:val="18"/>
        </w:rPr>
      </w:pPr>
    </w:p>
    <w:p w14:paraId="26340066" w14:textId="77777777" w:rsidR="002B6F9E" w:rsidRDefault="002B6F9E" w:rsidP="002B6F9E">
      <w:pPr>
        <w:jc w:val="both"/>
        <w:rPr>
          <w:rFonts w:ascii="Arial" w:eastAsia="Arial" w:hAnsi="Arial" w:cs="Arial"/>
          <w:i/>
          <w:sz w:val="18"/>
          <w:szCs w:val="18"/>
        </w:rPr>
      </w:pPr>
      <w:r w:rsidRPr="002B6F9E">
        <w:rPr>
          <w:rFonts w:ascii="Arial" w:eastAsia="Arial" w:hAnsi="Arial" w:cs="Arial"/>
          <w:b/>
          <w:i/>
          <w:color w:val="191919"/>
          <w:sz w:val="18"/>
          <w:szCs w:val="18"/>
          <w:highlight w:val="white"/>
        </w:rPr>
        <w:t>Artículo 166</w:t>
      </w:r>
      <w:r w:rsidRPr="002B6F9E">
        <w:rPr>
          <w:rFonts w:ascii="Arial" w:eastAsia="Arial" w:hAnsi="Arial" w:cs="Arial"/>
          <w:i/>
          <w:color w:val="191919"/>
          <w:sz w:val="18"/>
          <w:szCs w:val="18"/>
          <w:highlight w:val="white"/>
        </w:rPr>
        <w:t xml:space="preserve">. </w:t>
      </w:r>
      <w:r w:rsidRPr="002B6F9E">
        <w:rPr>
          <w:rFonts w:ascii="Arial" w:eastAsia="Arial" w:hAnsi="Arial" w:cs="Arial"/>
          <w:i/>
          <w:sz w:val="18"/>
          <w:szCs w:val="18"/>
        </w:rPr>
        <w:t>Cuando se ponga en peligro la salud de la mujer, o la del producto, ya sea durante el estado de gestación o el de lactancia y sin que sufra perjuicio en su salario, prestaciones y derechos, no se podrá utilizar su trabajo en labores insalubres o peligrosas, trabajo nocturno industrial, en establecimientos comerciales o de servicio después de las diez de la noche, así como en horas extraordinarias.</w:t>
      </w:r>
    </w:p>
    <w:p w14:paraId="6A6E453E" w14:textId="77777777" w:rsidR="002B6F9E" w:rsidRPr="002B6F9E" w:rsidRDefault="002B6F9E" w:rsidP="002B6F9E">
      <w:pPr>
        <w:jc w:val="both"/>
        <w:rPr>
          <w:rFonts w:ascii="Arial" w:eastAsia="Arial" w:hAnsi="Arial" w:cs="Arial"/>
          <w:i/>
          <w:sz w:val="18"/>
          <w:szCs w:val="18"/>
        </w:rPr>
      </w:pPr>
    </w:p>
    <w:p w14:paraId="34000F30" w14:textId="77777777" w:rsidR="002B6F9E" w:rsidRDefault="002B6F9E" w:rsidP="002B6F9E">
      <w:pPr>
        <w:jc w:val="both"/>
        <w:rPr>
          <w:rFonts w:ascii="Arial" w:eastAsia="Arial" w:hAnsi="Arial" w:cs="Arial"/>
          <w:i/>
          <w:sz w:val="18"/>
          <w:szCs w:val="18"/>
        </w:rPr>
      </w:pPr>
      <w:r w:rsidRPr="002B6F9E">
        <w:rPr>
          <w:rFonts w:ascii="Arial" w:eastAsia="Arial" w:hAnsi="Arial" w:cs="Arial"/>
          <w:b/>
          <w:i/>
          <w:color w:val="191919"/>
          <w:sz w:val="18"/>
          <w:szCs w:val="18"/>
          <w:highlight w:val="white"/>
        </w:rPr>
        <w:t>Artículo 170.</w:t>
      </w:r>
      <w:r w:rsidRPr="002B6F9E">
        <w:rPr>
          <w:rFonts w:ascii="Arial" w:eastAsia="Arial" w:hAnsi="Arial" w:cs="Arial"/>
          <w:i/>
          <w:color w:val="191919"/>
          <w:sz w:val="18"/>
          <w:szCs w:val="18"/>
          <w:highlight w:val="white"/>
        </w:rPr>
        <w:t xml:space="preserve"> </w:t>
      </w:r>
      <w:r w:rsidRPr="002B6F9E">
        <w:rPr>
          <w:rFonts w:ascii="Arial" w:eastAsia="Arial" w:hAnsi="Arial" w:cs="Arial"/>
          <w:i/>
          <w:sz w:val="18"/>
          <w:szCs w:val="18"/>
        </w:rPr>
        <w:t>Las madres trabajadoras tendrán los siguientes derechos:</w:t>
      </w:r>
    </w:p>
    <w:p w14:paraId="23635223" w14:textId="77777777" w:rsidR="002B6F9E" w:rsidRPr="002B6F9E" w:rsidRDefault="002B6F9E" w:rsidP="002B6F9E">
      <w:pPr>
        <w:jc w:val="both"/>
        <w:rPr>
          <w:rFonts w:ascii="Arial" w:eastAsia="Arial" w:hAnsi="Arial" w:cs="Arial"/>
          <w:i/>
          <w:sz w:val="18"/>
          <w:szCs w:val="18"/>
        </w:rPr>
      </w:pPr>
    </w:p>
    <w:p w14:paraId="01537EE1"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 Durante el período del embarazo, no realizarán trabajos que exijan esfuerzos considerables y signifiquen un peligro para su salud en relación con la gestación, tales como levantar, tirar o empujar grandes pesos, que produzcan trepidación, estar de pie durante largo tiempo o que actúen o puedan alterar su estado psíquico y nervioso;</w:t>
      </w:r>
    </w:p>
    <w:p w14:paraId="7B373A6D" w14:textId="77777777" w:rsidR="002B6F9E" w:rsidRDefault="002B6F9E" w:rsidP="002B6F9E">
      <w:pPr>
        <w:jc w:val="both"/>
        <w:rPr>
          <w:rFonts w:ascii="Arial" w:eastAsia="Arial" w:hAnsi="Arial" w:cs="Arial"/>
          <w:i/>
          <w:sz w:val="18"/>
          <w:szCs w:val="18"/>
        </w:rPr>
      </w:pPr>
      <w:r w:rsidRPr="002B6F9E">
        <w:rPr>
          <w:rFonts w:ascii="Arial" w:eastAsia="Arial" w:hAnsi="Arial" w:cs="Arial"/>
          <w:i/>
          <w:color w:val="191919"/>
          <w:sz w:val="18"/>
          <w:szCs w:val="18"/>
          <w:highlight w:val="white"/>
        </w:rPr>
        <w:t xml:space="preserve">II. </w:t>
      </w:r>
      <w:r w:rsidRPr="002B6F9E">
        <w:rPr>
          <w:rFonts w:ascii="Arial" w:eastAsia="Arial" w:hAnsi="Arial" w:cs="Arial"/>
          <w:i/>
          <w:sz w:val="18"/>
          <w:szCs w:val="18"/>
        </w:rPr>
        <w:t xml:space="preserve">Disfrutarán de un descanso de seis semanas anteriores y seis posteriores al parto. A solicitud expresa de la trabajadora, previa autorización escrita del médico de la institución de seguridad social que le corresponda o, en su caso, del servicio de salud que otorgue el patrón, tomando en cuenta la opinión del patrón y la naturaleza del trabajo que desempeñe, se podrá transferir hasta cuatro de las seis semanas de descanso previas al parto para después del mismo. En caso de que los hijos hayan nacido con cualquier tipo de discapacidad o requieran atención médica hospitalaria, el descanso podrá ser de hasta ocho semanas posteriores al parto, previa presentación del certificado médico correspondiente. En caso de que se presente </w:t>
      </w:r>
      <w:r w:rsidRPr="002B6F9E">
        <w:rPr>
          <w:rFonts w:ascii="Arial" w:eastAsia="Arial" w:hAnsi="Arial" w:cs="Arial"/>
          <w:i/>
          <w:sz w:val="18"/>
          <w:szCs w:val="18"/>
        </w:rPr>
        <w:lastRenderedPageBreak/>
        <w:t>autorización de médicos particulares, ésta deberá contener el nombre y número de cédula profesional de quien los expida, la fecha y el estado médico de la trabajadora.</w:t>
      </w:r>
    </w:p>
    <w:p w14:paraId="3452D0CC" w14:textId="77777777" w:rsidR="002B6F9E" w:rsidRPr="002B6F9E" w:rsidRDefault="002B6F9E" w:rsidP="002B6F9E">
      <w:pPr>
        <w:jc w:val="both"/>
        <w:rPr>
          <w:rFonts w:ascii="Arial" w:eastAsia="Arial" w:hAnsi="Arial" w:cs="Arial"/>
          <w:i/>
          <w:sz w:val="18"/>
          <w:szCs w:val="18"/>
        </w:rPr>
      </w:pPr>
    </w:p>
    <w:p w14:paraId="10C96CC0" w14:textId="77777777" w:rsidR="002B6F9E" w:rsidRDefault="002B6F9E" w:rsidP="002B6F9E">
      <w:pPr>
        <w:jc w:val="both"/>
        <w:rPr>
          <w:rFonts w:ascii="Arial" w:eastAsia="Arial" w:hAnsi="Arial" w:cs="Arial"/>
          <w:i/>
          <w:sz w:val="18"/>
          <w:szCs w:val="18"/>
        </w:rPr>
      </w:pPr>
      <w:r w:rsidRPr="002B6F9E">
        <w:rPr>
          <w:rFonts w:ascii="Arial" w:eastAsia="Arial" w:hAnsi="Arial" w:cs="Arial"/>
          <w:b/>
          <w:i/>
          <w:color w:val="191919"/>
          <w:sz w:val="18"/>
          <w:szCs w:val="18"/>
          <w:highlight w:val="white"/>
        </w:rPr>
        <w:t>Artículo 172.</w:t>
      </w:r>
      <w:r w:rsidRPr="002B6F9E">
        <w:rPr>
          <w:rFonts w:ascii="Arial" w:eastAsia="Arial" w:hAnsi="Arial" w:cs="Arial"/>
          <w:i/>
          <w:color w:val="191919"/>
          <w:sz w:val="18"/>
          <w:szCs w:val="18"/>
          <w:highlight w:val="white"/>
        </w:rPr>
        <w:t xml:space="preserve"> </w:t>
      </w:r>
      <w:r w:rsidRPr="002B6F9E">
        <w:rPr>
          <w:rFonts w:ascii="Arial" w:eastAsia="Arial" w:hAnsi="Arial" w:cs="Arial"/>
          <w:i/>
          <w:sz w:val="18"/>
          <w:szCs w:val="18"/>
        </w:rPr>
        <w:t>En los establecimientos en que trabajen mujeres, el patrón debe mantener un número suficiente de asientos o sillas a disposición de las madres trabajadoras.</w:t>
      </w:r>
    </w:p>
    <w:p w14:paraId="6820F1E8" w14:textId="77777777" w:rsidR="002B6F9E" w:rsidRPr="002B6F9E" w:rsidRDefault="002B6F9E" w:rsidP="002B6F9E">
      <w:pPr>
        <w:jc w:val="both"/>
        <w:rPr>
          <w:rFonts w:ascii="Arial" w:eastAsia="Arial" w:hAnsi="Arial" w:cs="Arial"/>
          <w:i/>
          <w:sz w:val="18"/>
          <w:szCs w:val="18"/>
        </w:rPr>
      </w:pPr>
    </w:p>
    <w:p w14:paraId="1A5DB83A"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423.</w:t>
      </w:r>
      <w:r w:rsidRPr="002B6F9E">
        <w:rPr>
          <w:rFonts w:ascii="Arial" w:eastAsia="Arial" w:hAnsi="Arial" w:cs="Arial"/>
          <w:i/>
          <w:sz w:val="18"/>
          <w:szCs w:val="18"/>
        </w:rPr>
        <w:t xml:space="preserve"> El reglamento contendrá:</w:t>
      </w:r>
    </w:p>
    <w:p w14:paraId="52ED3C47" w14:textId="77777777" w:rsidR="002B6F9E" w:rsidRPr="002B6F9E" w:rsidRDefault="002B6F9E" w:rsidP="002B6F9E">
      <w:pPr>
        <w:jc w:val="both"/>
        <w:rPr>
          <w:rFonts w:ascii="Arial" w:eastAsia="Arial" w:hAnsi="Arial" w:cs="Arial"/>
          <w:i/>
          <w:sz w:val="18"/>
          <w:szCs w:val="18"/>
        </w:rPr>
      </w:pPr>
    </w:p>
    <w:p w14:paraId="18713E92"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V. Normas para el uso de los asientos o sillas a que se refiere el artículo 132, fracción V;</w:t>
      </w:r>
    </w:p>
    <w:p w14:paraId="76FF042C" w14:textId="77777777" w:rsidR="002B6F9E" w:rsidRPr="002B6F9E" w:rsidRDefault="002B6F9E" w:rsidP="002B6F9E">
      <w:pPr>
        <w:jc w:val="both"/>
        <w:rPr>
          <w:rFonts w:ascii="Arial" w:eastAsia="Arial" w:hAnsi="Arial" w:cs="Arial"/>
          <w:i/>
          <w:sz w:val="18"/>
          <w:szCs w:val="18"/>
        </w:rPr>
      </w:pPr>
    </w:p>
    <w:p w14:paraId="4B7A350A" w14:textId="77777777" w:rsidR="002B6F9E" w:rsidRDefault="002B6F9E" w:rsidP="002B6F9E">
      <w:pPr>
        <w:jc w:val="both"/>
        <w:rPr>
          <w:rFonts w:ascii="Arial" w:eastAsia="Arial" w:hAnsi="Arial" w:cs="Arial"/>
          <w:b/>
          <w:i/>
          <w:sz w:val="18"/>
          <w:szCs w:val="18"/>
        </w:rPr>
      </w:pPr>
      <w:r w:rsidRPr="002B6F9E">
        <w:rPr>
          <w:rFonts w:ascii="Arial" w:eastAsia="Arial" w:hAnsi="Arial" w:cs="Arial"/>
          <w:b/>
          <w:i/>
          <w:sz w:val="18"/>
          <w:szCs w:val="18"/>
        </w:rPr>
        <w:t>LEY GENERAL DE SALUD</w:t>
      </w:r>
    </w:p>
    <w:p w14:paraId="722E5851" w14:textId="77777777" w:rsidR="002B6F9E" w:rsidRPr="002B6F9E" w:rsidRDefault="002B6F9E" w:rsidP="002B6F9E">
      <w:pPr>
        <w:jc w:val="both"/>
        <w:rPr>
          <w:rFonts w:ascii="Arial" w:eastAsia="Arial" w:hAnsi="Arial" w:cs="Arial"/>
          <w:b/>
          <w:i/>
          <w:sz w:val="18"/>
          <w:szCs w:val="18"/>
        </w:rPr>
      </w:pPr>
    </w:p>
    <w:p w14:paraId="2A519DD8"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110</w:t>
      </w:r>
      <w:r w:rsidRPr="002B6F9E">
        <w:rPr>
          <w:rFonts w:ascii="Arial" w:eastAsia="Arial" w:hAnsi="Arial" w:cs="Arial"/>
          <w:i/>
          <w:sz w:val="18"/>
          <w:szCs w:val="18"/>
        </w:rPr>
        <w:t>.- La promoción de la salud tiene por objeto crear, conservar y mejorar las condiciones deseables de salud para toda la población y propiciar en el individuo las actitudes, valores y conductas adecuadas para motivar su participación en beneficio de la salud individual y colectiva.</w:t>
      </w:r>
    </w:p>
    <w:p w14:paraId="305009CA" w14:textId="77777777" w:rsidR="002B6F9E" w:rsidRPr="002B6F9E" w:rsidRDefault="002B6F9E" w:rsidP="002B6F9E">
      <w:pPr>
        <w:jc w:val="both"/>
        <w:rPr>
          <w:rFonts w:ascii="Arial" w:eastAsia="Arial" w:hAnsi="Arial" w:cs="Arial"/>
          <w:i/>
          <w:sz w:val="18"/>
          <w:szCs w:val="18"/>
        </w:rPr>
      </w:pPr>
    </w:p>
    <w:p w14:paraId="18213FD0"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111.</w:t>
      </w:r>
      <w:r w:rsidRPr="002B6F9E">
        <w:rPr>
          <w:rFonts w:ascii="Arial" w:eastAsia="Arial" w:hAnsi="Arial" w:cs="Arial"/>
          <w:i/>
          <w:sz w:val="18"/>
          <w:szCs w:val="18"/>
        </w:rPr>
        <w:t xml:space="preserve"> La promoción de la salud comprende:</w:t>
      </w:r>
    </w:p>
    <w:p w14:paraId="09946354" w14:textId="77777777" w:rsidR="002B6F9E" w:rsidRPr="002B6F9E" w:rsidRDefault="002B6F9E" w:rsidP="002B6F9E">
      <w:pPr>
        <w:jc w:val="both"/>
        <w:rPr>
          <w:rFonts w:ascii="Arial" w:eastAsia="Arial" w:hAnsi="Arial" w:cs="Arial"/>
          <w:i/>
          <w:sz w:val="18"/>
          <w:szCs w:val="18"/>
        </w:rPr>
      </w:pPr>
    </w:p>
    <w:p w14:paraId="4E99C7F5"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III. Salud ocupacional, y</w:t>
      </w:r>
    </w:p>
    <w:p w14:paraId="1CB331EF" w14:textId="77777777" w:rsidR="002B6F9E" w:rsidRPr="002B6F9E" w:rsidRDefault="002B6F9E" w:rsidP="002B6F9E">
      <w:pPr>
        <w:jc w:val="both"/>
        <w:rPr>
          <w:rFonts w:ascii="Arial" w:eastAsia="Arial" w:hAnsi="Arial" w:cs="Arial"/>
          <w:i/>
          <w:sz w:val="18"/>
          <w:szCs w:val="18"/>
        </w:rPr>
      </w:pPr>
    </w:p>
    <w:p w14:paraId="7C98E116"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112.</w:t>
      </w:r>
      <w:r w:rsidRPr="002B6F9E">
        <w:rPr>
          <w:rFonts w:ascii="Arial" w:eastAsia="Arial" w:hAnsi="Arial" w:cs="Arial"/>
          <w:i/>
          <w:sz w:val="18"/>
          <w:szCs w:val="18"/>
        </w:rPr>
        <w:t xml:space="preserve"> La educación para la salud tiene por objeto:</w:t>
      </w:r>
    </w:p>
    <w:p w14:paraId="5189BE6D" w14:textId="77777777" w:rsidR="002B6F9E" w:rsidRPr="002B6F9E" w:rsidRDefault="002B6F9E" w:rsidP="002B6F9E">
      <w:pPr>
        <w:jc w:val="both"/>
        <w:rPr>
          <w:rFonts w:ascii="Arial" w:eastAsia="Arial" w:hAnsi="Arial" w:cs="Arial"/>
          <w:i/>
          <w:sz w:val="18"/>
          <w:szCs w:val="18"/>
        </w:rPr>
      </w:pPr>
    </w:p>
    <w:p w14:paraId="0FFFF617"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 Fomentar en la población el desarrollo de actitudes y conductas que le permitan participar en la prevención de enfermedades individuales, colectivas y accidentes, y protegerse de los riesgos que pongan en peligro su salud;</w:t>
      </w:r>
    </w:p>
    <w:p w14:paraId="699095D0"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 Proporcionar a la población los conocimientos sobre las causas de las enfermedades y de los daños provocados por los efectos nocivos del ambiente en la salud, y</w:t>
      </w:r>
    </w:p>
    <w:p w14:paraId="6AD03503"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III. Orientar y capacitar a la población preferentemente en materia de nutrición, alimentación nutritiva, suficiente y de calidad, activación física para la salud, salud mental, salud bucal, educación sexual, planificación familiar, cuidados paliativos, riesgos de automedicación, prevención de farmacodependencia, salud ocupacional, salud visual, salud auditiva, uso adecuado de los servicios de salud, prevención de accidentes, donación de órganos, tejidos y células con fines terapéuticos, prevención de la discapacidad y rehabilitación de las personas con discapacidad y detección oportuna de enfermedades, así como la prevención, diagnóstico y control de las enfermedades cardiovasculares.</w:t>
      </w:r>
    </w:p>
    <w:p w14:paraId="2C5B3DFB" w14:textId="77777777" w:rsidR="002B6F9E" w:rsidRPr="002B6F9E" w:rsidRDefault="002B6F9E" w:rsidP="002B6F9E">
      <w:pPr>
        <w:jc w:val="both"/>
        <w:rPr>
          <w:rFonts w:ascii="Arial" w:eastAsia="Arial" w:hAnsi="Arial" w:cs="Arial"/>
          <w:i/>
          <w:sz w:val="18"/>
          <w:szCs w:val="18"/>
        </w:rPr>
      </w:pPr>
    </w:p>
    <w:p w14:paraId="508E95DF" w14:textId="77777777" w:rsidR="002B6F9E" w:rsidRDefault="002B6F9E" w:rsidP="002B6F9E">
      <w:pPr>
        <w:jc w:val="both"/>
        <w:rPr>
          <w:rFonts w:ascii="Arial" w:eastAsia="Arial" w:hAnsi="Arial" w:cs="Arial"/>
          <w:b/>
          <w:i/>
          <w:sz w:val="18"/>
          <w:szCs w:val="18"/>
        </w:rPr>
      </w:pPr>
      <w:r w:rsidRPr="002B6F9E">
        <w:rPr>
          <w:rFonts w:ascii="Arial" w:eastAsia="Arial" w:hAnsi="Arial" w:cs="Arial"/>
          <w:b/>
          <w:i/>
          <w:sz w:val="18"/>
          <w:szCs w:val="18"/>
        </w:rPr>
        <w:t>Capítulo V. Salud Ocupacional</w:t>
      </w:r>
    </w:p>
    <w:p w14:paraId="24EB073F" w14:textId="77777777" w:rsidR="002B6F9E" w:rsidRPr="002B6F9E" w:rsidRDefault="002B6F9E" w:rsidP="002B6F9E">
      <w:pPr>
        <w:jc w:val="both"/>
        <w:rPr>
          <w:rFonts w:ascii="Arial" w:eastAsia="Arial" w:hAnsi="Arial" w:cs="Arial"/>
          <w:b/>
          <w:i/>
          <w:sz w:val="18"/>
          <w:szCs w:val="18"/>
        </w:rPr>
      </w:pPr>
    </w:p>
    <w:p w14:paraId="09186781"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128.-</w:t>
      </w:r>
      <w:r w:rsidRPr="002B6F9E">
        <w:rPr>
          <w:rFonts w:ascii="Arial" w:eastAsia="Arial" w:hAnsi="Arial" w:cs="Arial"/>
          <w:i/>
          <w:sz w:val="18"/>
          <w:szCs w:val="18"/>
        </w:rPr>
        <w:t xml:space="preserve"> El trabajo o las actividades sean comerciales, industriales, profesionales o de otra índole, se ajustarán, por lo que a la protección de la salud se refiere, a las normas que al efecto dicten las autoridades sanitarias, de conformidad con esta Ley y demás disposiciones legales sobre salud ocupacional.</w:t>
      </w:r>
    </w:p>
    <w:p w14:paraId="6781C098" w14:textId="77777777" w:rsidR="002B6F9E" w:rsidRPr="002B6F9E" w:rsidRDefault="002B6F9E" w:rsidP="002B6F9E">
      <w:pPr>
        <w:jc w:val="both"/>
        <w:rPr>
          <w:rFonts w:ascii="Arial" w:eastAsia="Arial" w:hAnsi="Arial" w:cs="Arial"/>
          <w:i/>
          <w:sz w:val="18"/>
          <w:szCs w:val="18"/>
        </w:rPr>
      </w:pPr>
    </w:p>
    <w:p w14:paraId="08476B07"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Cuando dicho trabajo y actividades se realicen en centros de trabajo cuyas relaciones laborales estén sujetas al apartado "A" del artículo 123 constitucional, las autoridades sanitarias se coordinarán con las laborales para la expedición de las normas respectivas.</w:t>
      </w:r>
    </w:p>
    <w:p w14:paraId="77C676B5" w14:textId="77777777" w:rsidR="002B6F9E" w:rsidRPr="002B6F9E" w:rsidRDefault="002B6F9E" w:rsidP="002B6F9E">
      <w:pPr>
        <w:jc w:val="both"/>
        <w:rPr>
          <w:rFonts w:ascii="Arial" w:eastAsia="Arial" w:hAnsi="Arial" w:cs="Arial"/>
          <w:i/>
          <w:sz w:val="18"/>
          <w:szCs w:val="18"/>
        </w:rPr>
      </w:pPr>
    </w:p>
    <w:p w14:paraId="36E190A2"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129.-</w:t>
      </w:r>
      <w:r w:rsidRPr="002B6F9E">
        <w:rPr>
          <w:rFonts w:ascii="Arial" w:eastAsia="Arial" w:hAnsi="Arial" w:cs="Arial"/>
          <w:i/>
          <w:sz w:val="18"/>
          <w:szCs w:val="18"/>
        </w:rPr>
        <w:t xml:space="preserve"> Para los efectos del artículo anterior, la Secretaría de Salud tendrá a su cargo:</w:t>
      </w:r>
    </w:p>
    <w:p w14:paraId="13C508C0" w14:textId="77777777" w:rsidR="002B6F9E" w:rsidRPr="002B6F9E" w:rsidRDefault="002B6F9E" w:rsidP="002B6F9E">
      <w:pPr>
        <w:jc w:val="both"/>
        <w:rPr>
          <w:rFonts w:ascii="Arial" w:eastAsia="Arial" w:hAnsi="Arial" w:cs="Arial"/>
          <w:i/>
          <w:sz w:val="18"/>
          <w:szCs w:val="18"/>
        </w:rPr>
      </w:pPr>
    </w:p>
    <w:p w14:paraId="06766D53"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 Establecer los criterios para el uso y manejo de substancias, maquinaria, equipos y aparatos, con objeto de reducir los riesgos a la salud del personal ocupacionalmente expuesto, poniendo particular énfasis en el manejo de substancias radiactivas y fuentes de radiación.</w:t>
      </w:r>
    </w:p>
    <w:p w14:paraId="084CADCC"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 Determinar los límites máximos permisibles de exposición de un trabajador a contaminantes, y coordinar y realizar estudios de toxicología al respecto, y</w:t>
      </w:r>
    </w:p>
    <w:p w14:paraId="00B417C5"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III. Ejercer junto con los gobiernos de las entidades federativas, el control sanitario sobre los establecimientos en los que se desarrollen actividades ocupacionales, para el cumplimiento de los requisitos que en cada caso deban reunir, de conformidad con lo que establezcan los reglamentos respectivos.</w:t>
      </w:r>
    </w:p>
    <w:p w14:paraId="753AAC0D" w14:textId="77777777" w:rsidR="002B6F9E" w:rsidRPr="002B6F9E" w:rsidRDefault="002B6F9E" w:rsidP="002B6F9E">
      <w:pPr>
        <w:jc w:val="both"/>
        <w:rPr>
          <w:rFonts w:ascii="Arial" w:eastAsia="Arial" w:hAnsi="Arial" w:cs="Arial"/>
          <w:i/>
          <w:sz w:val="18"/>
          <w:szCs w:val="18"/>
        </w:rPr>
      </w:pPr>
    </w:p>
    <w:p w14:paraId="18009DEF"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lastRenderedPageBreak/>
        <w:t>Artículo 130.-</w:t>
      </w:r>
      <w:r w:rsidRPr="002B6F9E">
        <w:rPr>
          <w:rFonts w:ascii="Arial" w:eastAsia="Arial" w:hAnsi="Arial" w:cs="Arial"/>
          <w:i/>
          <w:sz w:val="18"/>
          <w:szCs w:val="18"/>
        </w:rPr>
        <w:t xml:space="preserve"> La Secretaría de Salud, en coordinación con las autoridades laborales y las instituciones públicas de seguridad social, y los gobiernos de las entidades federativas, en sus respectivos ámbitos de competencia, promoverán, desarrollarán y difundirán investigación multidisciplinaria que permita prevenir y controlar las enfermedades y accidentes ocupacionales, y estudios para adecuar los instrumentos y equipos de trabajo a las características de la persona.</w:t>
      </w:r>
    </w:p>
    <w:p w14:paraId="05509101" w14:textId="77777777" w:rsidR="002B6F9E" w:rsidRPr="002B6F9E" w:rsidRDefault="002B6F9E" w:rsidP="002B6F9E">
      <w:pPr>
        <w:jc w:val="both"/>
        <w:rPr>
          <w:rFonts w:ascii="Arial" w:eastAsia="Arial" w:hAnsi="Arial" w:cs="Arial"/>
          <w:i/>
          <w:sz w:val="18"/>
          <w:szCs w:val="18"/>
        </w:rPr>
      </w:pPr>
    </w:p>
    <w:p w14:paraId="6AB7AA99"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131.-</w:t>
      </w:r>
      <w:r w:rsidRPr="002B6F9E">
        <w:rPr>
          <w:rFonts w:ascii="Arial" w:eastAsia="Arial" w:hAnsi="Arial" w:cs="Arial"/>
          <w:i/>
          <w:sz w:val="18"/>
          <w:szCs w:val="18"/>
        </w:rPr>
        <w:t xml:space="preserve"> La Secretaría de Salud llevará a cabo programas tendientes a prevenir accidentes y enfermedades de trabajo. Tratándose del trabajo sujeto al régimen del Apartado "A" del Artículo 123 Constitucional lo hará en forma coordinada con la Secretaría del Trabajo y Previsión Social.</w:t>
      </w:r>
    </w:p>
    <w:p w14:paraId="7ED77993" w14:textId="77777777" w:rsidR="002B6F9E" w:rsidRPr="002B6F9E" w:rsidRDefault="002B6F9E" w:rsidP="002B6F9E">
      <w:pPr>
        <w:jc w:val="both"/>
        <w:rPr>
          <w:rFonts w:ascii="Arial" w:eastAsia="Arial" w:hAnsi="Arial" w:cs="Arial"/>
          <w:i/>
          <w:sz w:val="18"/>
          <w:szCs w:val="18"/>
        </w:rPr>
      </w:pPr>
    </w:p>
    <w:p w14:paraId="23188D95"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132.-</w:t>
      </w:r>
      <w:r w:rsidRPr="002B6F9E">
        <w:rPr>
          <w:rFonts w:ascii="Arial" w:eastAsia="Arial" w:hAnsi="Arial" w:cs="Arial"/>
          <w:i/>
          <w:sz w:val="18"/>
          <w:szCs w:val="18"/>
        </w:rPr>
        <w:t xml:space="preserve"> Para los efectos de esta ley se consideran bajo la denominación de establecimientos, los locales y sus instalaciones, dependencias y anexos, estén cubiertos o descubiertos, sean fijos o móviles, sean de producción, transformación, almacenamiento, distribución de bienes o prestación de servicios, en los que se desarrolle una actividad ocupacional.</w:t>
      </w:r>
    </w:p>
    <w:p w14:paraId="2B5FEEAB" w14:textId="77777777" w:rsidR="002B6F9E" w:rsidRPr="002B6F9E" w:rsidRDefault="002B6F9E" w:rsidP="002B6F9E">
      <w:pPr>
        <w:jc w:val="both"/>
        <w:rPr>
          <w:rFonts w:ascii="Arial" w:eastAsia="Arial" w:hAnsi="Arial" w:cs="Arial"/>
          <w:i/>
          <w:sz w:val="18"/>
          <w:szCs w:val="18"/>
        </w:rPr>
      </w:pPr>
    </w:p>
    <w:p w14:paraId="7FFC4EC3" w14:textId="77777777" w:rsidR="002B6F9E" w:rsidRDefault="002B6F9E" w:rsidP="002B6F9E">
      <w:pPr>
        <w:jc w:val="center"/>
        <w:rPr>
          <w:rFonts w:ascii="Arial" w:eastAsia="Arial" w:hAnsi="Arial" w:cs="Arial"/>
          <w:b/>
          <w:i/>
          <w:sz w:val="18"/>
          <w:szCs w:val="18"/>
        </w:rPr>
      </w:pPr>
      <w:r w:rsidRPr="002B6F9E">
        <w:rPr>
          <w:rFonts w:ascii="Arial" w:eastAsia="Arial" w:hAnsi="Arial" w:cs="Arial"/>
          <w:b/>
          <w:i/>
          <w:sz w:val="18"/>
          <w:szCs w:val="18"/>
        </w:rPr>
        <w:t>LEY DE SALUD DEL ESTADO DE JALISCO</w:t>
      </w:r>
    </w:p>
    <w:p w14:paraId="1A53F01D" w14:textId="77777777" w:rsidR="002B6F9E" w:rsidRPr="002B6F9E" w:rsidRDefault="002B6F9E" w:rsidP="002B6F9E">
      <w:pPr>
        <w:jc w:val="center"/>
        <w:rPr>
          <w:rFonts w:ascii="Arial" w:eastAsia="Arial" w:hAnsi="Arial" w:cs="Arial"/>
          <w:b/>
          <w:i/>
          <w:sz w:val="18"/>
          <w:szCs w:val="18"/>
        </w:rPr>
      </w:pPr>
    </w:p>
    <w:p w14:paraId="0D66938B"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4.</w:t>
      </w:r>
      <w:r w:rsidRPr="002B6F9E">
        <w:rPr>
          <w:rFonts w:ascii="Arial" w:eastAsia="Arial" w:hAnsi="Arial" w:cs="Arial"/>
          <w:i/>
          <w:sz w:val="18"/>
          <w:szCs w:val="18"/>
        </w:rPr>
        <w:t xml:space="preserve"> Autoridades sanitarias estatales</w:t>
      </w:r>
    </w:p>
    <w:p w14:paraId="212F41C8" w14:textId="77777777" w:rsidR="002B6F9E" w:rsidRPr="002B6F9E" w:rsidRDefault="002B6F9E" w:rsidP="002B6F9E">
      <w:pPr>
        <w:jc w:val="both"/>
        <w:rPr>
          <w:rFonts w:ascii="Arial" w:eastAsia="Arial" w:hAnsi="Arial" w:cs="Arial"/>
          <w:i/>
          <w:sz w:val="18"/>
          <w:szCs w:val="18"/>
        </w:rPr>
      </w:pPr>
    </w:p>
    <w:p w14:paraId="3336E2FC" w14:textId="77777777" w:rsidR="002B6F9E" w:rsidRDefault="002B6F9E" w:rsidP="002B6F9E">
      <w:pPr>
        <w:jc w:val="both"/>
        <w:rPr>
          <w:rFonts w:ascii="Arial" w:eastAsia="Arial" w:hAnsi="Arial" w:cs="Arial"/>
          <w:i/>
          <w:sz w:val="18"/>
          <w:szCs w:val="18"/>
        </w:rPr>
      </w:pPr>
      <w:proofErr w:type="gramStart"/>
      <w:r w:rsidRPr="002B6F9E">
        <w:rPr>
          <w:rFonts w:ascii="Arial" w:eastAsia="Arial" w:hAnsi="Arial" w:cs="Arial"/>
          <w:i/>
          <w:sz w:val="18"/>
          <w:szCs w:val="18"/>
        </w:rPr>
        <w:t>1.Son</w:t>
      </w:r>
      <w:proofErr w:type="gramEnd"/>
      <w:r w:rsidRPr="002B6F9E">
        <w:rPr>
          <w:rFonts w:ascii="Arial" w:eastAsia="Arial" w:hAnsi="Arial" w:cs="Arial"/>
          <w:i/>
          <w:sz w:val="18"/>
          <w:szCs w:val="18"/>
        </w:rPr>
        <w:t xml:space="preserve"> autoridades sanitarias estatales:</w:t>
      </w:r>
    </w:p>
    <w:p w14:paraId="2CFB66CE" w14:textId="77777777" w:rsidR="002B6F9E" w:rsidRPr="002B6F9E" w:rsidRDefault="002B6F9E" w:rsidP="002B6F9E">
      <w:pPr>
        <w:jc w:val="both"/>
        <w:rPr>
          <w:rFonts w:ascii="Arial" w:eastAsia="Arial" w:hAnsi="Arial" w:cs="Arial"/>
          <w:i/>
          <w:sz w:val="18"/>
          <w:szCs w:val="18"/>
        </w:rPr>
      </w:pPr>
    </w:p>
    <w:p w14:paraId="5BAEACD2"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IV. Los Ayuntamientos en los términos de los convenios que celebren con el Gobierno del Estado, de conformidad con esta Ley y demás disposiciones legales aplicables.</w:t>
      </w:r>
    </w:p>
    <w:p w14:paraId="43A3BBCF" w14:textId="77777777" w:rsidR="002B6F9E" w:rsidRPr="002B6F9E" w:rsidRDefault="002B6F9E" w:rsidP="002B6F9E">
      <w:pPr>
        <w:jc w:val="both"/>
        <w:rPr>
          <w:rFonts w:ascii="Arial" w:eastAsia="Arial" w:hAnsi="Arial" w:cs="Arial"/>
          <w:i/>
          <w:sz w:val="18"/>
          <w:szCs w:val="18"/>
        </w:rPr>
      </w:pPr>
    </w:p>
    <w:p w14:paraId="5728D4DF"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Artículo 5.</w:t>
      </w:r>
      <w:r w:rsidRPr="002B6F9E">
        <w:rPr>
          <w:rFonts w:ascii="Arial" w:eastAsia="Arial" w:hAnsi="Arial" w:cs="Arial"/>
          <w:i/>
          <w:sz w:val="18"/>
          <w:szCs w:val="18"/>
        </w:rPr>
        <w:t xml:space="preserve"> Del ejecutivo. </w:t>
      </w:r>
    </w:p>
    <w:p w14:paraId="07D2161C" w14:textId="77777777" w:rsidR="002B6F9E" w:rsidRPr="002B6F9E" w:rsidRDefault="002B6F9E" w:rsidP="002B6F9E">
      <w:pPr>
        <w:jc w:val="both"/>
        <w:rPr>
          <w:rFonts w:ascii="Arial" w:eastAsia="Arial" w:hAnsi="Arial" w:cs="Arial"/>
          <w:i/>
          <w:sz w:val="18"/>
          <w:szCs w:val="18"/>
        </w:rPr>
      </w:pPr>
    </w:p>
    <w:p w14:paraId="547B4E05"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1. Corresponde al titular del Ejecutivo del Estado, por conducto de la Secretaría de Salud y en los términos del artículo anterior, lo siguiente:</w:t>
      </w:r>
    </w:p>
    <w:p w14:paraId="21A6F33C" w14:textId="77777777" w:rsidR="002B6F9E" w:rsidRPr="002B6F9E" w:rsidRDefault="002B6F9E" w:rsidP="002B6F9E">
      <w:pPr>
        <w:jc w:val="both"/>
        <w:rPr>
          <w:rFonts w:ascii="Arial" w:eastAsia="Arial" w:hAnsi="Arial" w:cs="Arial"/>
          <w:i/>
          <w:sz w:val="18"/>
          <w:szCs w:val="18"/>
        </w:rPr>
      </w:pPr>
    </w:p>
    <w:p w14:paraId="196CFBF2"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 En materia de salubridad general, lo establecido en los artículos 13 apartados B y C y 18 de la Ley General de Salud;</w:t>
      </w:r>
    </w:p>
    <w:p w14:paraId="050A3C7F"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 En materia de salubridad local:</w:t>
      </w:r>
    </w:p>
    <w:p w14:paraId="54D2588C" w14:textId="77777777" w:rsidR="002B6F9E" w:rsidRPr="002B6F9E" w:rsidRDefault="002B6F9E" w:rsidP="002B6F9E">
      <w:pPr>
        <w:jc w:val="both"/>
        <w:rPr>
          <w:rFonts w:ascii="Arial" w:eastAsia="Arial" w:hAnsi="Arial" w:cs="Arial"/>
          <w:i/>
          <w:sz w:val="18"/>
          <w:szCs w:val="18"/>
        </w:rPr>
      </w:pPr>
    </w:p>
    <w:p w14:paraId="74BF95D9"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a) Dictar los criterios y lineamientos técnicos aplicables en materia de salubridad local;</w:t>
      </w:r>
    </w:p>
    <w:p w14:paraId="74E48B22"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b) Ejercer la regulación y el control sanitario de los establecimientos y servicios de salubridad local a que se refiere el artículo 255 de esta Ley;</w:t>
      </w:r>
    </w:p>
    <w:p w14:paraId="7EBA875E"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 xml:space="preserve">c) Promover, orientar, fomentar y apoyar las acciones en materia de salubridad local a cargo de los municipios con sujeción a la política nacional y estatal de salud y a los convenios que suscriban; y </w:t>
      </w:r>
    </w:p>
    <w:p w14:paraId="54E81044"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d) Vigilar y hacer cumplir, en la esfera de su competencia, la Ley General de Salud, la presente Ley y demás disposiciones legales aplicables; y</w:t>
      </w:r>
    </w:p>
    <w:p w14:paraId="249BD744" w14:textId="77777777" w:rsidR="002B6F9E" w:rsidRPr="002B6F9E" w:rsidRDefault="002B6F9E" w:rsidP="002B6F9E">
      <w:pPr>
        <w:jc w:val="both"/>
        <w:rPr>
          <w:rFonts w:ascii="Arial" w:eastAsia="Arial" w:hAnsi="Arial" w:cs="Arial"/>
          <w:i/>
          <w:sz w:val="18"/>
          <w:szCs w:val="18"/>
        </w:rPr>
      </w:pPr>
    </w:p>
    <w:p w14:paraId="65C4E8ED"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III. Coordinarse con las autoridades ambientales, laborales, de protección civil, de sanidad animal y vegetal, a efecto de cumplir y hacer cumplir, en la esfera de su competencia, el derecho a la protección de la salud.</w:t>
      </w:r>
    </w:p>
    <w:p w14:paraId="4E28BF56"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2. Se determinan como áreas de coordinación prioritarias las relativas a:</w:t>
      </w:r>
    </w:p>
    <w:p w14:paraId="099E0E78" w14:textId="77777777" w:rsidR="002B6F9E" w:rsidRPr="002B6F9E" w:rsidRDefault="002B6F9E" w:rsidP="002B6F9E">
      <w:pPr>
        <w:jc w:val="both"/>
        <w:rPr>
          <w:rFonts w:ascii="Arial" w:eastAsia="Arial" w:hAnsi="Arial" w:cs="Arial"/>
          <w:i/>
          <w:sz w:val="18"/>
          <w:szCs w:val="18"/>
        </w:rPr>
      </w:pPr>
    </w:p>
    <w:p w14:paraId="0C412E05"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c) Salud ocupacional;</w:t>
      </w:r>
    </w:p>
    <w:p w14:paraId="0F9DBF01" w14:textId="77777777" w:rsidR="002B6F9E" w:rsidRPr="002B6F9E" w:rsidRDefault="002B6F9E" w:rsidP="002B6F9E">
      <w:pPr>
        <w:jc w:val="both"/>
        <w:rPr>
          <w:rFonts w:ascii="Arial" w:eastAsia="Arial" w:hAnsi="Arial" w:cs="Arial"/>
          <w:i/>
          <w:sz w:val="18"/>
          <w:szCs w:val="18"/>
        </w:rPr>
      </w:pPr>
    </w:p>
    <w:p w14:paraId="3B8F3F3F"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6. </w:t>
      </w:r>
      <w:r w:rsidRPr="002B6F9E">
        <w:rPr>
          <w:rFonts w:ascii="Arial" w:eastAsia="Arial" w:hAnsi="Arial" w:cs="Arial"/>
          <w:i/>
          <w:sz w:val="18"/>
          <w:szCs w:val="18"/>
        </w:rPr>
        <w:t>Comisión para la Protección contra Riesgos Sanitarios</w:t>
      </w:r>
    </w:p>
    <w:p w14:paraId="31B53FB0" w14:textId="77777777" w:rsidR="002B6F9E" w:rsidRPr="002B6F9E" w:rsidRDefault="002B6F9E" w:rsidP="002B6F9E">
      <w:pPr>
        <w:jc w:val="both"/>
        <w:rPr>
          <w:rFonts w:ascii="Arial" w:eastAsia="Arial" w:hAnsi="Arial" w:cs="Arial"/>
          <w:i/>
          <w:sz w:val="18"/>
          <w:szCs w:val="18"/>
        </w:rPr>
      </w:pPr>
    </w:p>
    <w:p w14:paraId="017A2E08"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1. La Comisión para la Protección Contra Riesgos Sanitarios de Jalisco ejercerá las siguientes atribuciones de control y fomento sanitarios:</w:t>
      </w:r>
    </w:p>
    <w:p w14:paraId="115910DE" w14:textId="77777777" w:rsidR="002B6F9E" w:rsidRPr="002B6F9E" w:rsidRDefault="002B6F9E" w:rsidP="002B6F9E">
      <w:pPr>
        <w:jc w:val="both"/>
        <w:rPr>
          <w:rFonts w:ascii="Arial" w:eastAsia="Arial" w:hAnsi="Arial" w:cs="Arial"/>
          <w:i/>
          <w:sz w:val="18"/>
          <w:szCs w:val="18"/>
        </w:rPr>
      </w:pPr>
    </w:p>
    <w:p w14:paraId="474489BA"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XIII. Ejercer las atribuciones que el Decreto correspondiente, esta Ley, la Ley Orgánica del Poder Ejecutivo del Estado de Jalisco, y los demás ordenamientos aplicables le confieren a la Secretaría de Salud, en materia de salud ocupacional, residuos peligrosos, saneamiento básico, accidentes y emergencias que involucren sustancias tóxicas, peligrosas o radiaciones;</w:t>
      </w:r>
    </w:p>
    <w:p w14:paraId="5B80FD35" w14:textId="77777777" w:rsidR="002B6F9E" w:rsidRPr="002B6F9E" w:rsidRDefault="002B6F9E" w:rsidP="002B6F9E">
      <w:pPr>
        <w:jc w:val="both"/>
        <w:rPr>
          <w:rFonts w:ascii="Arial" w:eastAsia="Arial" w:hAnsi="Arial" w:cs="Arial"/>
          <w:i/>
          <w:sz w:val="18"/>
          <w:szCs w:val="18"/>
        </w:rPr>
      </w:pPr>
    </w:p>
    <w:p w14:paraId="2B646D7A"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lastRenderedPageBreak/>
        <w:t xml:space="preserve">Artículo 10. </w:t>
      </w:r>
      <w:r w:rsidRPr="002B6F9E">
        <w:rPr>
          <w:rFonts w:ascii="Arial" w:eastAsia="Arial" w:hAnsi="Arial" w:cs="Arial"/>
          <w:i/>
          <w:sz w:val="18"/>
          <w:szCs w:val="18"/>
        </w:rPr>
        <w:t>De los Ayuntamientos</w:t>
      </w:r>
    </w:p>
    <w:p w14:paraId="7E7EC998" w14:textId="77777777" w:rsidR="002B6F9E" w:rsidRPr="002B6F9E" w:rsidRDefault="002B6F9E" w:rsidP="002B6F9E">
      <w:pPr>
        <w:jc w:val="both"/>
        <w:rPr>
          <w:rFonts w:ascii="Arial" w:eastAsia="Arial" w:hAnsi="Arial" w:cs="Arial"/>
          <w:i/>
          <w:sz w:val="18"/>
          <w:szCs w:val="18"/>
        </w:rPr>
      </w:pPr>
    </w:p>
    <w:p w14:paraId="46C8BC82"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1. En los términos de los convenios que se celebren, compete a los ayuntamientos:</w:t>
      </w:r>
    </w:p>
    <w:p w14:paraId="6108C946" w14:textId="77777777" w:rsidR="002B6F9E" w:rsidRPr="002B6F9E" w:rsidRDefault="002B6F9E" w:rsidP="002B6F9E">
      <w:pPr>
        <w:jc w:val="both"/>
        <w:rPr>
          <w:rFonts w:ascii="Arial" w:eastAsia="Arial" w:hAnsi="Arial" w:cs="Arial"/>
          <w:i/>
          <w:sz w:val="18"/>
          <w:szCs w:val="18"/>
        </w:rPr>
      </w:pPr>
    </w:p>
    <w:p w14:paraId="1DF4A33E"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 Asumir la administración de los establecimientos de salud que descentralice, en su favor, el Gobierno Estatal en los términos de las leyes aplicables;</w:t>
      </w:r>
    </w:p>
    <w:p w14:paraId="4D273719"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 Formular y desarrollar programas municipales de salud, en el marco de los Sistemas Nacional y Estatal de Salud, de acuerdo con los principios y objetivos de los Planes Nacional, Estatal y Municipales de Desarrollo;</w:t>
      </w:r>
    </w:p>
    <w:p w14:paraId="74798F0C"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III. Vigilar y hacer cumplir, en la esfera de su competencia, la Ley General de Salud, la presente Ley y demás disposiciones legales aplicables; y</w:t>
      </w:r>
    </w:p>
    <w:p w14:paraId="7671BECF"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IV. Las demás que sean necesarias para hacer efectivas las atribuciones anteriores y las que se deriven de esta Ley y demás ordenamientos aplicables.</w:t>
      </w:r>
    </w:p>
    <w:p w14:paraId="1D224AA0" w14:textId="77777777" w:rsidR="002B6F9E" w:rsidRPr="002B6F9E" w:rsidRDefault="002B6F9E" w:rsidP="002B6F9E">
      <w:pPr>
        <w:jc w:val="both"/>
        <w:rPr>
          <w:rFonts w:ascii="Arial" w:eastAsia="Arial" w:hAnsi="Arial" w:cs="Arial"/>
          <w:i/>
          <w:sz w:val="18"/>
          <w:szCs w:val="18"/>
        </w:rPr>
      </w:pPr>
    </w:p>
    <w:p w14:paraId="04B20A5B"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18. </w:t>
      </w:r>
      <w:r w:rsidRPr="002B6F9E">
        <w:rPr>
          <w:rFonts w:ascii="Arial" w:eastAsia="Arial" w:hAnsi="Arial" w:cs="Arial"/>
          <w:i/>
          <w:sz w:val="18"/>
          <w:szCs w:val="18"/>
        </w:rPr>
        <w:t>Del Sistema Estatal de Salud. Atribuciones.</w:t>
      </w:r>
    </w:p>
    <w:p w14:paraId="1C7AB79F" w14:textId="77777777" w:rsidR="002B6F9E" w:rsidRPr="002B6F9E" w:rsidRDefault="002B6F9E" w:rsidP="002B6F9E">
      <w:pPr>
        <w:jc w:val="both"/>
        <w:rPr>
          <w:rFonts w:ascii="Arial" w:eastAsia="Arial" w:hAnsi="Arial" w:cs="Arial"/>
          <w:i/>
          <w:sz w:val="18"/>
          <w:szCs w:val="18"/>
        </w:rPr>
      </w:pPr>
    </w:p>
    <w:p w14:paraId="3D4401FA"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1. Con la finalidad de dar cumplimiento a los objetivos del Sistema Estatal de Salud, la Secretaría de Salud.</w:t>
      </w:r>
    </w:p>
    <w:p w14:paraId="750CA125"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Tendrá las siguientes atribuciones:</w:t>
      </w:r>
    </w:p>
    <w:p w14:paraId="2AE30503" w14:textId="77777777" w:rsidR="002B6F9E" w:rsidRPr="002B6F9E" w:rsidRDefault="002B6F9E" w:rsidP="002B6F9E">
      <w:pPr>
        <w:jc w:val="both"/>
        <w:rPr>
          <w:rFonts w:ascii="Arial" w:eastAsia="Arial" w:hAnsi="Arial" w:cs="Arial"/>
          <w:i/>
          <w:sz w:val="18"/>
          <w:szCs w:val="18"/>
        </w:rPr>
      </w:pPr>
    </w:p>
    <w:p w14:paraId="008EF3AB"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 Establecer y conducir la política estatal en materia de salud en los términos de esta Ley, las demás disposiciones legales aplicables, de las políticas del Sistema Nacional de Salud y con lo dispuesto por el Ejecutivo Estatal;</w:t>
      </w:r>
    </w:p>
    <w:p w14:paraId="072697E7"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 Promover, apoyar, coordinar y realizar la evaluación de los programas y servicios de salud de toda entidad pública, en los términos de la legislación aplicable y de los acuerdos de coordinación que, en su caso, se celebren. En cuanto a los programas y servicios de las instituciones federales de seguridad social, el apoyo se realizará tomando en cuenta lo que previenen las leyes que rijan el funcionamiento de éstas;</w:t>
      </w:r>
    </w:p>
    <w:p w14:paraId="6E9E35E9"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III. Impulsar la desconcentración y descentralización de los servicios de salud a los municipios;</w:t>
      </w:r>
    </w:p>
    <w:p w14:paraId="46870B71"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IV. Determinar la periodicidad y características de la información que deberán proporcionar las entidades de salud y las dependencias públicas a las que la Secretaría de Salud solicite información;</w:t>
      </w:r>
    </w:p>
    <w:p w14:paraId="45CEBD8D" w14:textId="4D67602E" w:rsidR="002B6F9E" w:rsidRPr="002B6F9E" w:rsidRDefault="00B206D1" w:rsidP="002B6F9E">
      <w:pPr>
        <w:jc w:val="both"/>
        <w:rPr>
          <w:rFonts w:ascii="Arial" w:eastAsia="Arial" w:hAnsi="Arial" w:cs="Arial"/>
          <w:i/>
          <w:sz w:val="18"/>
          <w:szCs w:val="18"/>
        </w:rPr>
      </w:pPr>
      <w:r>
        <w:rPr>
          <w:rFonts w:ascii="Arial" w:eastAsia="Arial" w:hAnsi="Arial" w:cs="Arial"/>
          <w:i/>
          <w:sz w:val="18"/>
          <w:szCs w:val="18"/>
        </w:rPr>
        <w:t xml:space="preserve">V. </w:t>
      </w:r>
      <w:r w:rsidR="002B6F9E" w:rsidRPr="002B6F9E">
        <w:rPr>
          <w:rFonts w:ascii="Arial" w:eastAsia="Arial" w:hAnsi="Arial" w:cs="Arial"/>
          <w:i/>
          <w:sz w:val="18"/>
          <w:szCs w:val="18"/>
        </w:rPr>
        <w:t xml:space="preserve"> Coordinar el proceso de programación de las actividades de salud en el Estado;</w:t>
      </w:r>
    </w:p>
    <w:p w14:paraId="274A9959"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VI. Formular recomendaciones a las entidades competentes sobre la asignación de recursos por programa, por unidad presupuestal, por organismo o por objeto de gasto que se requieran para la prestación de servicios de salud en el Estado;</w:t>
      </w:r>
    </w:p>
    <w:p w14:paraId="73E9BDFA"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VII. Impulsar, en el ámbito estatal, las actividades científicas, académicas y tecnológicas en el campo de la salud, así como la permanente actualización de las disposiciones legales en la materia;</w:t>
      </w:r>
    </w:p>
    <w:p w14:paraId="692A0712"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VIII. Coadyuvar con las dependencias federales competentes a la regulación y control de la transferencia y producción de tecnología en el área de salud;</w:t>
      </w:r>
    </w:p>
    <w:p w14:paraId="0C5E2312"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IX. Colaborar con las dependencias federales para la integración y coordinación del Sistema Nacional de Información Básica en Materia de Salud;</w:t>
      </w:r>
    </w:p>
    <w:p w14:paraId="127421BD"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X. Colaborar con las dependencias estatales para la integración y coordinación del Sistema Único de Información en Salud;</w:t>
      </w:r>
    </w:p>
    <w:p w14:paraId="0C3F0BFB"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XI. Apoyar la coordinación entre instituciones de salud y educativas del Estado en la planeación para la formación y capacitación de recursos humanos para la salud;</w:t>
      </w:r>
    </w:p>
    <w:p w14:paraId="69BB5820"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XII. Coordinar estrategias transversales con los organismos públicos descentralizados del sector salud a fin de garantizar la eficacia y eficiencia en el uso de los recursos y en el cumplimiento de metas y objetivos en materia de salud;</w:t>
      </w:r>
    </w:p>
    <w:p w14:paraId="5330A974"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XIII. Vincular a las universidades, así como a los organismos públicos y privados, en la coordinación, promoción y desarrollo de los proyectos de innovación de tecnología para el desarrollo del sistema sanitario.</w:t>
      </w:r>
    </w:p>
    <w:p w14:paraId="0CE19B37" w14:textId="18B5F5AB"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XIV. Promover y exhortar la participación de la población en el cuidado de su salud;</w:t>
      </w:r>
    </w:p>
    <w:p w14:paraId="460C38D0"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XV. Asegurar a todos los grupos en situación de vulnerabilidad el acceso efectivo de todos los servicios de salud mediante la ampliación constante de su cobertura, así como procurar la equidad y atender las necesidades particulares de cada persona;</w:t>
      </w:r>
    </w:p>
    <w:p w14:paraId="5DEC675E"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XVI. Fomentar la coordinación con los proveedores de insumos para la salud, a fin de racionalizar y procurar la disponibilidad de dichos insumos; y</w:t>
      </w:r>
    </w:p>
    <w:p w14:paraId="514658E4"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XVII. Constituir, actualizar y coordinar la Federación el Registro Estatal de Cáncer; y</w:t>
      </w:r>
    </w:p>
    <w:p w14:paraId="62440B0C" w14:textId="77777777" w:rsidR="002B6F9E" w:rsidRPr="002B6F9E" w:rsidRDefault="002B6F9E" w:rsidP="002B6F9E">
      <w:pPr>
        <w:jc w:val="both"/>
        <w:rPr>
          <w:rFonts w:ascii="Arial" w:eastAsia="Arial" w:hAnsi="Arial" w:cs="Arial"/>
          <w:i/>
          <w:sz w:val="18"/>
          <w:szCs w:val="18"/>
        </w:rPr>
      </w:pPr>
    </w:p>
    <w:p w14:paraId="12CCF135"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112. </w:t>
      </w:r>
      <w:r w:rsidRPr="002B6F9E">
        <w:rPr>
          <w:rFonts w:ascii="Arial" w:eastAsia="Arial" w:hAnsi="Arial" w:cs="Arial"/>
          <w:i/>
          <w:sz w:val="18"/>
          <w:szCs w:val="18"/>
        </w:rPr>
        <w:t>Promoción de la Salud. Acciones.</w:t>
      </w:r>
    </w:p>
    <w:p w14:paraId="6768A5B9" w14:textId="77777777" w:rsidR="002B6F9E" w:rsidRPr="002B6F9E" w:rsidRDefault="002B6F9E" w:rsidP="002B6F9E">
      <w:pPr>
        <w:jc w:val="both"/>
        <w:rPr>
          <w:rFonts w:ascii="Arial" w:eastAsia="Arial" w:hAnsi="Arial" w:cs="Arial"/>
          <w:i/>
          <w:sz w:val="18"/>
          <w:szCs w:val="18"/>
        </w:rPr>
      </w:pPr>
    </w:p>
    <w:p w14:paraId="5B4E3194"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1. La promoción de la salud comprende:</w:t>
      </w:r>
    </w:p>
    <w:p w14:paraId="34AA864B" w14:textId="77777777" w:rsidR="002B6F9E" w:rsidRPr="002B6F9E" w:rsidRDefault="002B6F9E" w:rsidP="002B6F9E">
      <w:pPr>
        <w:jc w:val="both"/>
        <w:rPr>
          <w:rFonts w:ascii="Arial" w:eastAsia="Arial" w:hAnsi="Arial" w:cs="Arial"/>
          <w:i/>
          <w:sz w:val="18"/>
          <w:szCs w:val="18"/>
        </w:rPr>
      </w:pPr>
    </w:p>
    <w:p w14:paraId="61D0E4DD"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IV. La salud ocupacional; y</w:t>
      </w:r>
    </w:p>
    <w:p w14:paraId="0CCF16EB" w14:textId="77777777" w:rsidR="002B6F9E" w:rsidRPr="002B6F9E" w:rsidRDefault="002B6F9E" w:rsidP="002B6F9E">
      <w:pPr>
        <w:jc w:val="both"/>
        <w:rPr>
          <w:rFonts w:ascii="Arial" w:eastAsia="Arial" w:hAnsi="Arial" w:cs="Arial"/>
          <w:i/>
          <w:sz w:val="18"/>
          <w:szCs w:val="18"/>
        </w:rPr>
      </w:pPr>
    </w:p>
    <w:p w14:paraId="25E8D3EB"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113. </w:t>
      </w:r>
      <w:r w:rsidRPr="002B6F9E">
        <w:rPr>
          <w:rFonts w:ascii="Arial" w:eastAsia="Arial" w:hAnsi="Arial" w:cs="Arial"/>
          <w:i/>
          <w:sz w:val="18"/>
          <w:szCs w:val="18"/>
        </w:rPr>
        <w:t>Educación para la Salud. Programas.</w:t>
      </w:r>
    </w:p>
    <w:p w14:paraId="47F4309C" w14:textId="77777777" w:rsidR="002B6F9E" w:rsidRPr="002B6F9E" w:rsidRDefault="002B6F9E" w:rsidP="002B6F9E">
      <w:pPr>
        <w:jc w:val="both"/>
        <w:rPr>
          <w:rFonts w:ascii="Arial" w:eastAsia="Arial" w:hAnsi="Arial" w:cs="Arial"/>
          <w:i/>
          <w:sz w:val="18"/>
          <w:szCs w:val="18"/>
        </w:rPr>
      </w:pPr>
    </w:p>
    <w:p w14:paraId="7016ABD8"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1. La educación para la salud tiene por objeto:</w:t>
      </w:r>
    </w:p>
    <w:p w14:paraId="7DF9B05A" w14:textId="77777777" w:rsidR="002B6F9E" w:rsidRPr="002B6F9E" w:rsidRDefault="002B6F9E" w:rsidP="002B6F9E">
      <w:pPr>
        <w:jc w:val="both"/>
        <w:rPr>
          <w:rFonts w:ascii="Arial" w:eastAsia="Arial" w:hAnsi="Arial" w:cs="Arial"/>
          <w:i/>
          <w:sz w:val="18"/>
          <w:szCs w:val="18"/>
        </w:rPr>
      </w:pPr>
    </w:p>
    <w:p w14:paraId="30CB76A1"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IV. Orientar y capacitar a la población, preferentemente, en materia de nutrición y combate a la obesidad, salud mental, salud bucal, educación sexual, planificación familiar, riesgos de automedicación, prevención de la farmacodependencia, riesgos del consumo de alcohol durante el embarazo, alcoholismo, inhalantes y otras substancias tóxicas, salud ocupacional, uso adecuado de los servicios de salud, prevención de accidentes, prevención, habilitación y rehabilitación de la discapacidad y detección oportuna de enfermedades, enfermedades raras y, catastróficas.; y</w:t>
      </w:r>
    </w:p>
    <w:p w14:paraId="0114D49C" w14:textId="77777777" w:rsidR="002B6F9E" w:rsidRPr="002B6F9E" w:rsidRDefault="002B6F9E" w:rsidP="002B6F9E">
      <w:pPr>
        <w:jc w:val="both"/>
        <w:rPr>
          <w:rFonts w:ascii="Arial" w:eastAsia="Arial" w:hAnsi="Arial" w:cs="Arial"/>
          <w:i/>
          <w:sz w:val="18"/>
          <w:szCs w:val="18"/>
        </w:rPr>
      </w:pPr>
    </w:p>
    <w:p w14:paraId="0892CD64" w14:textId="77777777" w:rsidR="002B6F9E" w:rsidRPr="002B6F9E" w:rsidRDefault="002B6F9E" w:rsidP="002B6F9E">
      <w:pPr>
        <w:jc w:val="center"/>
        <w:rPr>
          <w:rFonts w:ascii="Arial" w:eastAsia="Arial" w:hAnsi="Arial" w:cs="Arial"/>
          <w:b/>
          <w:i/>
          <w:sz w:val="18"/>
          <w:szCs w:val="18"/>
        </w:rPr>
      </w:pPr>
      <w:r w:rsidRPr="002B6F9E">
        <w:rPr>
          <w:rFonts w:ascii="Arial" w:eastAsia="Arial" w:hAnsi="Arial" w:cs="Arial"/>
          <w:b/>
          <w:i/>
          <w:sz w:val="18"/>
          <w:szCs w:val="18"/>
        </w:rPr>
        <w:t>Sección Cuarta</w:t>
      </w:r>
    </w:p>
    <w:p w14:paraId="02DE3313" w14:textId="77777777" w:rsidR="002B6F9E" w:rsidRDefault="002B6F9E" w:rsidP="002B6F9E">
      <w:pPr>
        <w:jc w:val="center"/>
        <w:rPr>
          <w:rFonts w:ascii="Arial" w:eastAsia="Arial" w:hAnsi="Arial" w:cs="Arial"/>
          <w:b/>
          <w:i/>
          <w:sz w:val="18"/>
          <w:szCs w:val="18"/>
        </w:rPr>
      </w:pPr>
      <w:r w:rsidRPr="002B6F9E">
        <w:rPr>
          <w:rFonts w:ascii="Arial" w:eastAsia="Arial" w:hAnsi="Arial" w:cs="Arial"/>
          <w:b/>
          <w:i/>
          <w:sz w:val="18"/>
          <w:szCs w:val="18"/>
        </w:rPr>
        <w:t>De la Salud Ocupacional</w:t>
      </w:r>
    </w:p>
    <w:p w14:paraId="0578403B" w14:textId="77777777" w:rsidR="002B6F9E" w:rsidRPr="002B6F9E" w:rsidRDefault="002B6F9E" w:rsidP="002B6F9E">
      <w:pPr>
        <w:jc w:val="center"/>
        <w:rPr>
          <w:rFonts w:ascii="Arial" w:eastAsia="Arial" w:hAnsi="Arial" w:cs="Arial"/>
          <w:b/>
          <w:i/>
          <w:sz w:val="18"/>
          <w:szCs w:val="18"/>
        </w:rPr>
      </w:pPr>
    </w:p>
    <w:p w14:paraId="215A06CB"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129. </w:t>
      </w:r>
      <w:r w:rsidRPr="002B6F9E">
        <w:rPr>
          <w:rFonts w:ascii="Arial" w:eastAsia="Arial" w:hAnsi="Arial" w:cs="Arial"/>
          <w:i/>
          <w:sz w:val="18"/>
          <w:szCs w:val="18"/>
        </w:rPr>
        <w:t>De la salud Ocupacional. Control Sanitario.</w:t>
      </w:r>
    </w:p>
    <w:p w14:paraId="7144DAF1" w14:textId="77777777" w:rsidR="002B6F9E" w:rsidRPr="002B6F9E" w:rsidRDefault="002B6F9E" w:rsidP="002B6F9E">
      <w:pPr>
        <w:jc w:val="both"/>
        <w:rPr>
          <w:rFonts w:ascii="Arial" w:eastAsia="Arial" w:hAnsi="Arial" w:cs="Arial"/>
          <w:i/>
          <w:sz w:val="18"/>
          <w:szCs w:val="18"/>
        </w:rPr>
      </w:pPr>
    </w:p>
    <w:p w14:paraId="15C357A4"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1. La Secretaría de Salud y la Comisión para la Protección contra Riesgos Sanitarios ejercerán el control sanitario de los establecimientos en los que se desarrollen actividades ocupacionales para el cumplimiento de los requisitos que deben reunir, de conformidad con lo que establezcan los reglamentos respectivos.</w:t>
      </w:r>
    </w:p>
    <w:p w14:paraId="799042A3" w14:textId="77777777" w:rsidR="002B6F9E" w:rsidRPr="002B6F9E" w:rsidRDefault="002B6F9E" w:rsidP="002B6F9E">
      <w:pPr>
        <w:jc w:val="both"/>
        <w:rPr>
          <w:rFonts w:ascii="Arial" w:eastAsia="Arial" w:hAnsi="Arial" w:cs="Arial"/>
          <w:i/>
          <w:sz w:val="18"/>
          <w:szCs w:val="18"/>
        </w:rPr>
      </w:pPr>
    </w:p>
    <w:p w14:paraId="0205FA69"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130. </w:t>
      </w:r>
      <w:r w:rsidRPr="002B6F9E">
        <w:rPr>
          <w:rFonts w:ascii="Arial" w:eastAsia="Arial" w:hAnsi="Arial" w:cs="Arial"/>
          <w:i/>
          <w:sz w:val="18"/>
          <w:szCs w:val="18"/>
        </w:rPr>
        <w:t xml:space="preserve">De la salud Ocupacional. </w:t>
      </w:r>
    </w:p>
    <w:p w14:paraId="5403BA3E" w14:textId="77777777" w:rsidR="002B6F9E" w:rsidRPr="002B6F9E" w:rsidRDefault="002B6F9E" w:rsidP="002B6F9E">
      <w:pPr>
        <w:jc w:val="both"/>
        <w:rPr>
          <w:rFonts w:ascii="Arial" w:eastAsia="Arial" w:hAnsi="Arial" w:cs="Arial"/>
          <w:i/>
          <w:sz w:val="18"/>
          <w:szCs w:val="18"/>
        </w:rPr>
      </w:pPr>
    </w:p>
    <w:p w14:paraId="3A643ABA"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Prevención.</w:t>
      </w:r>
    </w:p>
    <w:p w14:paraId="2E0CD070" w14:textId="77777777" w:rsidR="002B6F9E" w:rsidRPr="002B6F9E" w:rsidRDefault="002B6F9E" w:rsidP="002B6F9E">
      <w:pPr>
        <w:jc w:val="both"/>
        <w:rPr>
          <w:rFonts w:ascii="Arial" w:eastAsia="Arial" w:hAnsi="Arial" w:cs="Arial"/>
          <w:i/>
          <w:sz w:val="18"/>
          <w:szCs w:val="18"/>
        </w:rPr>
      </w:pPr>
    </w:p>
    <w:p w14:paraId="322DCE56"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1. El Gobierno del Estado, por conducto de la Secretaría de Trabajo y Previsión Social, en coordinación con las autoridades federales e instituciones competentes, promoverá y desarrollará investigación multidisciplinaria que permita prevenir y controlar las enfermedades y accidentes ocupacionales; así como estudios para adecuar los instrumentos y equipos de trabajo a las características de la persona que los utiliza.</w:t>
      </w:r>
    </w:p>
    <w:p w14:paraId="22517EC7" w14:textId="12DCAF75" w:rsidR="002B6F9E" w:rsidRDefault="002B6F9E" w:rsidP="002B6F9E">
      <w:pPr>
        <w:jc w:val="center"/>
        <w:rPr>
          <w:rFonts w:ascii="Arial" w:eastAsia="Arial" w:hAnsi="Arial" w:cs="Arial"/>
          <w:b/>
          <w:i/>
          <w:sz w:val="18"/>
          <w:szCs w:val="18"/>
        </w:rPr>
      </w:pPr>
      <w:r w:rsidRPr="002B6F9E">
        <w:rPr>
          <w:rFonts w:ascii="Arial" w:eastAsia="Arial" w:hAnsi="Arial" w:cs="Arial"/>
          <w:b/>
          <w:i/>
          <w:sz w:val="18"/>
          <w:szCs w:val="18"/>
        </w:rPr>
        <w:t>REGLAMENTO DE SALUD PARA EL MUNICIPIO DE GUADALAJARA</w:t>
      </w:r>
    </w:p>
    <w:p w14:paraId="3743E0AA" w14:textId="77777777" w:rsidR="002B6F9E" w:rsidRPr="002B6F9E" w:rsidRDefault="002B6F9E" w:rsidP="002B6F9E">
      <w:pPr>
        <w:jc w:val="center"/>
        <w:rPr>
          <w:rFonts w:ascii="Arial" w:eastAsia="Arial" w:hAnsi="Arial" w:cs="Arial"/>
          <w:b/>
          <w:i/>
          <w:sz w:val="18"/>
          <w:szCs w:val="18"/>
        </w:rPr>
      </w:pPr>
    </w:p>
    <w:p w14:paraId="2B79615A"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2. </w:t>
      </w:r>
      <w:r w:rsidRPr="002B6F9E">
        <w:rPr>
          <w:rFonts w:ascii="Arial" w:eastAsia="Arial" w:hAnsi="Arial" w:cs="Arial"/>
          <w:i/>
          <w:sz w:val="18"/>
          <w:szCs w:val="18"/>
        </w:rPr>
        <w:t>Son autoridades encargadas de la aplicación de este reglamento:</w:t>
      </w:r>
    </w:p>
    <w:p w14:paraId="420EA656" w14:textId="77777777" w:rsidR="002B6F9E" w:rsidRPr="002B6F9E" w:rsidRDefault="002B6F9E" w:rsidP="002B6F9E">
      <w:pPr>
        <w:jc w:val="both"/>
        <w:rPr>
          <w:rFonts w:ascii="Arial" w:eastAsia="Arial" w:hAnsi="Arial" w:cs="Arial"/>
          <w:i/>
          <w:sz w:val="18"/>
          <w:szCs w:val="18"/>
        </w:rPr>
      </w:pPr>
    </w:p>
    <w:p w14:paraId="6A9870FD"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 Al Presidente Municipal de Guadalajara.</w:t>
      </w:r>
    </w:p>
    <w:p w14:paraId="75339C0F"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 Al Secretario General del Ayuntamiento de Guadalajara.</w:t>
      </w:r>
    </w:p>
    <w:p w14:paraId="57F6D8D8"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III.- Al Síndico del Ayuntamiento de Guadalajara.</w:t>
      </w:r>
    </w:p>
    <w:p w14:paraId="33E9B7CD"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IV.- A la Dirección de Servicios Médicos Municipales del Ayuntamiento de Guadalajara.</w:t>
      </w:r>
    </w:p>
    <w:p w14:paraId="283D0B71"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V.- A la Dirección Administrativa de los Servicios Médicos Municipales del Ayuntamiento de Guadalajara.</w:t>
      </w:r>
    </w:p>
    <w:p w14:paraId="48ECAAF8"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VI.- A la Dirección de Protección Animal del Ayuntamiento de Guadalajara;</w:t>
      </w:r>
    </w:p>
    <w:p w14:paraId="3A67B96C"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VII.- A los demás servidores públicos en los que las autoridades municipales referidas en las fracciones anteriores deleguen sus facultades, para el eficaz cumplimiento de los objetivos del presente reglamento.</w:t>
      </w:r>
    </w:p>
    <w:p w14:paraId="470FFD25" w14:textId="77777777" w:rsidR="002B6F9E" w:rsidRPr="002B6F9E" w:rsidRDefault="002B6F9E" w:rsidP="002B6F9E">
      <w:pPr>
        <w:jc w:val="both"/>
        <w:rPr>
          <w:rFonts w:ascii="Arial" w:eastAsia="Arial" w:hAnsi="Arial" w:cs="Arial"/>
          <w:i/>
          <w:sz w:val="18"/>
          <w:szCs w:val="18"/>
        </w:rPr>
      </w:pPr>
    </w:p>
    <w:p w14:paraId="38412918"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3. </w:t>
      </w:r>
      <w:r w:rsidRPr="002B6F9E">
        <w:rPr>
          <w:rFonts w:ascii="Arial" w:eastAsia="Arial" w:hAnsi="Arial" w:cs="Arial"/>
          <w:i/>
          <w:sz w:val="18"/>
          <w:szCs w:val="18"/>
        </w:rPr>
        <w:t>No previsto en el presente reglamento se resolverá aplicando supletoriamente la Ley Estatal de Salud y su reglamento respectivo. Las facultades, atribuciones y obligaciones de las autoridades y dependencias señaladas en el artículo que antecede serán las establecidas para ellas en el Reglamento de la Administración Pública Municipal de Guadalajara.</w:t>
      </w:r>
    </w:p>
    <w:p w14:paraId="4B6F4E5B" w14:textId="77777777" w:rsidR="002B6F9E" w:rsidRPr="002B6F9E" w:rsidRDefault="002B6F9E" w:rsidP="002B6F9E">
      <w:pPr>
        <w:jc w:val="both"/>
        <w:rPr>
          <w:rFonts w:ascii="Arial" w:eastAsia="Arial" w:hAnsi="Arial" w:cs="Arial"/>
          <w:i/>
          <w:sz w:val="18"/>
          <w:szCs w:val="18"/>
        </w:rPr>
      </w:pPr>
    </w:p>
    <w:p w14:paraId="36D254C9"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7. </w:t>
      </w:r>
      <w:r w:rsidRPr="002B6F9E">
        <w:rPr>
          <w:rFonts w:ascii="Arial" w:eastAsia="Arial" w:hAnsi="Arial" w:cs="Arial"/>
          <w:i/>
          <w:sz w:val="18"/>
          <w:szCs w:val="18"/>
        </w:rPr>
        <w:t>El Ayuntamiento de Guadalajara podrá celebrar convenios con la Federación y el Estado de conformidad con las Leyes General y Estatal de Salud a fin de prestar los servicios de salubridad general concurrente y de salubridad local, cuando su desarrollo económico y social lo haga necesario. En dichos convenios, se podrán estipular acciones sanitarias que deban ser realizadas por las delegaciones y agencias municipales.</w:t>
      </w:r>
    </w:p>
    <w:p w14:paraId="081DD1B4" w14:textId="77777777" w:rsidR="002B6F9E" w:rsidRPr="002B6F9E" w:rsidRDefault="002B6F9E" w:rsidP="002B6F9E">
      <w:pPr>
        <w:jc w:val="both"/>
        <w:rPr>
          <w:rFonts w:ascii="Arial" w:eastAsia="Arial" w:hAnsi="Arial" w:cs="Arial"/>
          <w:i/>
          <w:sz w:val="18"/>
          <w:szCs w:val="18"/>
        </w:rPr>
      </w:pPr>
    </w:p>
    <w:p w14:paraId="3E0B7F68"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8.- </w:t>
      </w:r>
      <w:r w:rsidRPr="002B6F9E">
        <w:rPr>
          <w:rFonts w:ascii="Arial" w:eastAsia="Arial" w:hAnsi="Arial" w:cs="Arial"/>
          <w:i/>
          <w:sz w:val="18"/>
          <w:szCs w:val="18"/>
        </w:rPr>
        <w:t>En los términos de los convenios que en materia de salud se celebren, compete al Ayuntamiento de Guadalajara:</w:t>
      </w:r>
    </w:p>
    <w:p w14:paraId="7B02954B" w14:textId="77777777" w:rsidR="002B6F9E" w:rsidRPr="002B6F9E" w:rsidRDefault="002B6F9E" w:rsidP="002B6F9E">
      <w:pPr>
        <w:jc w:val="both"/>
        <w:rPr>
          <w:rFonts w:ascii="Arial" w:eastAsia="Arial" w:hAnsi="Arial" w:cs="Arial"/>
          <w:i/>
          <w:sz w:val="18"/>
          <w:szCs w:val="18"/>
        </w:rPr>
      </w:pPr>
    </w:p>
    <w:p w14:paraId="5A239132"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 Asumir la administración de los establecimientos de salud que descentralice, en su favor, el Gobierno Estatal en los términos de las leyes aplicables en la materia.</w:t>
      </w:r>
    </w:p>
    <w:p w14:paraId="218611E5"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 Formular y desarrollar programas municipales en materia de salud, en el marco de los sistemas nacional y estatal de salud, de acuerdo con los principios y objetivos de los planes nacionales, estatales y municipales de desarrollo.</w:t>
      </w:r>
    </w:p>
    <w:p w14:paraId="2F6932CB"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III.- Vigilar y hacer cumplir, en la esfera de su competencia, las Leyes General y Estatal de Salud y demás disposiciones legales aplicables; y</w:t>
      </w:r>
    </w:p>
    <w:p w14:paraId="71CE5CDA"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IV.- Las demás que sean necesarias para hacer efectivas las atribuciones anteriores y las que se deriven de la Ley Estatal de Salud.</w:t>
      </w:r>
    </w:p>
    <w:p w14:paraId="2D265336" w14:textId="77777777" w:rsidR="002B6F9E" w:rsidRPr="002B6F9E" w:rsidRDefault="002B6F9E" w:rsidP="002B6F9E">
      <w:pPr>
        <w:jc w:val="both"/>
        <w:rPr>
          <w:rFonts w:ascii="Arial" w:eastAsia="Arial" w:hAnsi="Arial" w:cs="Arial"/>
          <w:i/>
          <w:sz w:val="18"/>
          <w:szCs w:val="18"/>
        </w:rPr>
      </w:pPr>
    </w:p>
    <w:p w14:paraId="14CCFF80"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9.- </w:t>
      </w:r>
      <w:r w:rsidRPr="002B6F9E">
        <w:rPr>
          <w:rFonts w:ascii="Arial" w:eastAsia="Arial" w:hAnsi="Arial" w:cs="Arial"/>
          <w:i/>
          <w:sz w:val="18"/>
          <w:szCs w:val="18"/>
        </w:rPr>
        <w:t>El Sistema Municipal de Salud tiene los siguientes objetivos:</w:t>
      </w:r>
    </w:p>
    <w:p w14:paraId="325306ED" w14:textId="77777777" w:rsidR="002B6F9E" w:rsidRPr="002B6F9E" w:rsidRDefault="002B6F9E" w:rsidP="002B6F9E">
      <w:pPr>
        <w:jc w:val="both"/>
        <w:rPr>
          <w:rFonts w:ascii="Arial" w:eastAsia="Arial" w:hAnsi="Arial" w:cs="Arial"/>
          <w:i/>
          <w:sz w:val="18"/>
          <w:szCs w:val="18"/>
        </w:rPr>
      </w:pPr>
    </w:p>
    <w:p w14:paraId="17727EFC"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I.- Proporcionar servicios de salud a toda la población del municipio y mejorar la calidad de los mismos, atendiendo a los problemas sanitarios prioritarios del municipio</w:t>
      </w:r>
    </w:p>
    <w:p w14:paraId="363D7070" w14:textId="77777777" w:rsidR="002B6F9E" w:rsidRPr="002B6F9E" w:rsidRDefault="002B6F9E" w:rsidP="002B6F9E">
      <w:pPr>
        <w:jc w:val="both"/>
        <w:rPr>
          <w:rFonts w:ascii="Arial" w:eastAsia="Arial" w:hAnsi="Arial" w:cs="Arial"/>
          <w:i/>
          <w:sz w:val="18"/>
          <w:szCs w:val="18"/>
        </w:rPr>
      </w:pPr>
    </w:p>
    <w:p w14:paraId="1E7E46D7"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Artículo 31. </w:t>
      </w:r>
      <w:r w:rsidRPr="002B6F9E">
        <w:rPr>
          <w:rFonts w:ascii="Arial" w:eastAsia="Arial" w:hAnsi="Arial" w:cs="Arial"/>
          <w:i/>
          <w:sz w:val="18"/>
          <w:szCs w:val="18"/>
        </w:rPr>
        <w:t>Se considera que una conducta ocasiona un perjuicio al interés público:</w:t>
      </w:r>
    </w:p>
    <w:p w14:paraId="6E0F5752" w14:textId="77777777" w:rsidR="002B6F9E" w:rsidRPr="002B6F9E" w:rsidRDefault="002B6F9E" w:rsidP="002B6F9E">
      <w:pPr>
        <w:jc w:val="both"/>
        <w:rPr>
          <w:rFonts w:ascii="Arial" w:eastAsia="Arial" w:hAnsi="Arial" w:cs="Arial"/>
          <w:i/>
          <w:sz w:val="18"/>
          <w:szCs w:val="18"/>
        </w:rPr>
      </w:pPr>
    </w:p>
    <w:p w14:paraId="6D706FE8"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 Cuando atenta o genera un peligro inminente en contra de la seguridad de la población.</w:t>
      </w:r>
    </w:p>
    <w:p w14:paraId="0D821444"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II.- Cuando atenta o genera un peligro inminente en contra de la salud pública.</w:t>
      </w:r>
    </w:p>
    <w:p w14:paraId="52502747" w14:textId="77777777" w:rsidR="002B6F9E" w:rsidRPr="002B6F9E" w:rsidRDefault="002B6F9E" w:rsidP="002B6F9E">
      <w:pPr>
        <w:ind w:left="720"/>
        <w:jc w:val="both"/>
        <w:rPr>
          <w:rFonts w:ascii="Arial" w:eastAsia="Arial" w:hAnsi="Arial" w:cs="Arial"/>
          <w:i/>
          <w:sz w:val="18"/>
          <w:szCs w:val="18"/>
        </w:rPr>
      </w:pPr>
    </w:p>
    <w:p w14:paraId="67FFBFEF" w14:textId="77777777" w:rsidR="002B6F9E" w:rsidRPr="002B6F9E" w:rsidRDefault="002B6F9E" w:rsidP="00CE7DEA">
      <w:pPr>
        <w:pStyle w:val="Prrafodelista"/>
        <w:numPr>
          <w:ilvl w:val="0"/>
          <w:numId w:val="26"/>
        </w:numPr>
        <w:contextualSpacing/>
        <w:jc w:val="both"/>
        <w:rPr>
          <w:rFonts w:ascii="Arial" w:eastAsia="Arial" w:hAnsi="Arial" w:cs="Arial"/>
          <w:i/>
          <w:sz w:val="18"/>
          <w:szCs w:val="18"/>
        </w:rPr>
      </w:pPr>
      <w:r w:rsidRPr="002B6F9E">
        <w:rPr>
          <w:rFonts w:ascii="Arial" w:eastAsia="Arial" w:hAnsi="Arial" w:cs="Arial"/>
          <w:b/>
          <w:i/>
          <w:sz w:val="18"/>
          <w:szCs w:val="18"/>
        </w:rPr>
        <w:t>Propuesta puntos de acuerdo</w:t>
      </w:r>
    </w:p>
    <w:p w14:paraId="5973184D" w14:textId="77777777" w:rsidR="002B6F9E" w:rsidRPr="002B6F9E" w:rsidRDefault="002B6F9E" w:rsidP="002B6F9E">
      <w:pPr>
        <w:pStyle w:val="Prrafodelista"/>
        <w:jc w:val="both"/>
        <w:rPr>
          <w:rFonts w:ascii="Arial" w:eastAsia="Arial" w:hAnsi="Arial" w:cs="Arial"/>
          <w:i/>
          <w:sz w:val="18"/>
          <w:szCs w:val="18"/>
        </w:rPr>
      </w:pPr>
    </w:p>
    <w:p w14:paraId="2F783211" w14:textId="77777777" w:rsidR="002B6F9E" w:rsidRPr="002B6F9E" w:rsidRDefault="002B6F9E" w:rsidP="00CE7DEA">
      <w:pPr>
        <w:pStyle w:val="Prrafodelista"/>
        <w:numPr>
          <w:ilvl w:val="0"/>
          <w:numId w:val="27"/>
        </w:numPr>
        <w:pBdr>
          <w:top w:val="nil"/>
          <w:left w:val="nil"/>
          <w:bottom w:val="nil"/>
          <w:right w:val="nil"/>
          <w:between w:val="nil"/>
        </w:pBdr>
        <w:contextualSpacing/>
        <w:rPr>
          <w:rFonts w:ascii="Arial" w:eastAsia="Arial" w:hAnsi="Arial" w:cs="Arial"/>
          <w:b/>
          <w:i/>
          <w:color w:val="000000"/>
          <w:sz w:val="18"/>
          <w:szCs w:val="18"/>
        </w:rPr>
      </w:pPr>
      <w:r w:rsidRPr="002B6F9E">
        <w:rPr>
          <w:rFonts w:ascii="Arial" w:eastAsia="Arial" w:hAnsi="Arial" w:cs="Arial"/>
          <w:b/>
          <w:i/>
          <w:color w:val="000000"/>
          <w:sz w:val="18"/>
          <w:szCs w:val="18"/>
        </w:rPr>
        <w:t>Objetivo</w:t>
      </w:r>
    </w:p>
    <w:p w14:paraId="312585D3"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Adicionar al Reglamento de Salud para el Municipio de Guadalajara un capítulo referente a la Salud Ocupacional, incluyendo el derecho a sentarse dentro de las jornadas laborales, contribuyendo a cuidar la salud de las y los trabajadores del municipio de Guadalajara cuyo trabajo implique estar de pie durante prolongados períodos de tiempo durante la jornada laboral.</w:t>
      </w:r>
    </w:p>
    <w:p w14:paraId="5D95CE70" w14:textId="77777777" w:rsidR="002B6F9E" w:rsidRPr="002B6F9E" w:rsidRDefault="002B6F9E" w:rsidP="002B6F9E">
      <w:pPr>
        <w:jc w:val="both"/>
        <w:rPr>
          <w:rFonts w:ascii="Arial" w:eastAsia="Arial" w:hAnsi="Arial" w:cs="Arial"/>
          <w:i/>
          <w:sz w:val="18"/>
          <w:szCs w:val="18"/>
        </w:rPr>
      </w:pPr>
    </w:p>
    <w:p w14:paraId="078BCCB8" w14:textId="77777777" w:rsidR="002B6F9E" w:rsidRDefault="002B6F9E" w:rsidP="00CE7DEA">
      <w:pPr>
        <w:pStyle w:val="Prrafodelista"/>
        <w:numPr>
          <w:ilvl w:val="0"/>
          <w:numId w:val="27"/>
        </w:numPr>
        <w:pBdr>
          <w:top w:val="nil"/>
          <w:left w:val="nil"/>
          <w:bottom w:val="nil"/>
          <w:right w:val="nil"/>
          <w:between w:val="nil"/>
        </w:pBdr>
        <w:contextualSpacing/>
        <w:jc w:val="both"/>
        <w:rPr>
          <w:rFonts w:ascii="Arial" w:eastAsia="Arial" w:hAnsi="Arial" w:cs="Arial"/>
          <w:b/>
          <w:i/>
          <w:color w:val="000000"/>
          <w:sz w:val="18"/>
          <w:szCs w:val="18"/>
        </w:rPr>
      </w:pPr>
      <w:r w:rsidRPr="002B6F9E">
        <w:rPr>
          <w:rFonts w:ascii="Arial" w:eastAsia="Arial" w:hAnsi="Arial" w:cs="Arial"/>
          <w:b/>
          <w:i/>
          <w:sz w:val="18"/>
          <w:szCs w:val="18"/>
        </w:rPr>
        <w:t>Ordenamiento jurídico</w:t>
      </w:r>
      <w:r w:rsidRPr="002B6F9E">
        <w:rPr>
          <w:rFonts w:ascii="Arial" w:eastAsia="Arial" w:hAnsi="Arial" w:cs="Arial"/>
          <w:b/>
          <w:i/>
          <w:color w:val="000000"/>
          <w:sz w:val="18"/>
          <w:szCs w:val="18"/>
        </w:rPr>
        <w:t xml:space="preserve"> que se pretende regular.</w:t>
      </w:r>
    </w:p>
    <w:p w14:paraId="571D7D05" w14:textId="77777777" w:rsidR="002B6F9E" w:rsidRPr="002B6F9E" w:rsidRDefault="002B6F9E" w:rsidP="002B6F9E">
      <w:pPr>
        <w:pStyle w:val="Prrafodelista"/>
        <w:pBdr>
          <w:top w:val="nil"/>
          <w:left w:val="nil"/>
          <w:bottom w:val="nil"/>
          <w:right w:val="nil"/>
          <w:between w:val="nil"/>
        </w:pBdr>
        <w:ind w:left="720"/>
        <w:contextualSpacing/>
        <w:jc w:val="both"/>
        <w:rPr>
          <w:rFonts w:ascii="Arial" w:eastAsia="Arial" w:hAnsi="Arial" w:cs="Arial"/>
          <w:b/>
          <w:i/>
          <w:color w:val="000000"/>
          <w:sz w:val="18"/>
          <w:szCs w:val="18"/>
        </w:rPr>
      </w:pPr>
    </w:p>
    <w:p w14:paraId="193952E3"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Reglamento de Salud para el Municipio de Guadalajara</w:t>
      </w:r>
    </w:p>
    <w:p w14:paraId="21521CF5" w14:textId="77777777" w:rsidR="002B6F9E" w:rsidRPr="002B6F9E" w:rsidRDefault="002B6F9E" w:rsidP="002B6F9E">
      <w:pPr>
        <w:jc w:val="both"/>
        <w:rPr>
          <w:rFonts w:ascii="Arial" w:eastAsia="Arial" w:hAnsi="Arial" w:cs="Arial"/>
          <w:i/>
          <w:sz w:val="18"/>
          <w:szCs w:val="18"/>
        </w:rPr>
      </w:pPr>
    </w:p>
    <w:p w14:paraId="472D901A" w14:textId="77777777" w:rsidR="002B6F9E" w:rsidRDefault="002B6F9E" w:rsidP="00CE7DEA">
      <w:pPr>
        <w:pStyle w:val="Prrafodelista"/>
        <w:numPr>
          <w:ilvl w:val="0"/>
          <w:numId w:val="27"/>
        </w:numPr>
        <w:contextualSpacing/>
        <w:jc w:val="both"/>
        <w:rPr>
          <w:rFonts w:ascii="Arial" w:eastAsia="Arial" w:hAnsi="Arial" w:cs="Arial"/>
          <w:b/>
          <w:i/>
          <w:sz w:val="18"/>
          <w:szCs w:val="18"/>
        </w:rPr>
      </w:pPr>
      <w:r w:rsidRPr="002B6F9E">
        <w:rPr>
          <w:rFonts w:ascii="Arial" w:eastAsia="Arial" w:hAnsi="Arial" w:cs="Arial"/>
          <w:b/>
          <w:i/>
          <w:sz w:val="18"/>
          <w:szCs w:val="18"/>
        </w:rPr>
        <w:t>Repercusiones:</w:t>
      </w:r>
    </w:p>
    <w:p w14:paraId="662DAB4F" w14:textId="77777777" w:rsidR="002B6F9E" w:rsidRPr="002B6F9E" w:rsidRDefault="002B6F9E" w:rsidP="002B6F9E">
      <w:pPr>
        <w:pStyle w:val="Prrafodelista"/>
        <w:ind w:left="720"/>
        <w:contextualSpacing/>
        <w:jc w:val="both"/>
        <w:rPr>
          <w:rFonts w:ascii="Arial" w:eastAsia="Arial" w:hAnsi="Arial" w:cs="Arial"/>
          <w:b/>
          <w:i/>
          <w:sz w:val="18"/>
          <w:szCs w:val="18"/>
        </w:rPr>
      </w:pPr>
    </w:p>
    <w:p w14:paraId="39FE13C8"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Jurídicas:</w:t>
      </w:r>
      <w:r w:rsidRPr="002B6F9E">
        <w:rPr>
          <w:rFonts w:ascii="Arial" w:eastAsia="Arial" w:hAnsi="Arial" w:cs="Arial"/>
          <w:i/>
          <w:sz w:val="18"/>
          <w:szCs w:val="18"/>
        </w:rPr>
        <w:t xml:space="preserve"> Que se reglamente la salud ocupacional dentro del municipio, incluyendo el derecho a sentarse durante la jornada laboral, siendo esta una medida de salud preventiva que beneficia a gran parte de la población trabajadora en establecimientos de manufactura, ventas, servicios, entre otros.</w:t>
      </w:r>
    </w:p>
    <w:p w14:paraId="0111DA68" w14:textId="77777777" w:rsidR="002B6F9E" w:rsidRPr="002B6F9E" w:rsidRDefault="002B6F9E" w:rsidP="002B6F9E">
      <w:pPr>
        <w:jc w:val="both"/>
        <w:rPr>
          <w:rFonts w:ascii="Arial" w:eastAsia="Arial" w:hAnsi="Arial" w:cs="Arial"/>
          <w:i/>
          <w:sz w:val="18"/>
          <w:szCs w:val="18"/>
        </w:rPr>
      </w:pPr>
    </w:p>
    <w:p w14:paraId="6349AD6E"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Presupuestales:</w:t>
      </w:r>
      <w:r w:rsidRPr="002B6F9E">
        <w:rPr>
          <w:rFonts w:ascii="Arial" w:eastAsia="Arial" w:hAnsi="Arial" w:cs="Arial"/>
          <w:i/>
          <w:sz w:val="18"/>
          <w:szCs w:val="18"/>
        </w:rPr>
        <w:t xml:space="preserve"> Aquellos que se traduzcan en los porcentajes que sean factibles y no menoscaben la hacienda municipal.</w:t>
      </w:r>
    </w:p>
    <w:p w14:paraId="24F4800E" w14:textId="77777777" w:rsidR="002B6F9E" w:rsidRPr="002B6F9E" w:rsidRDefault="002B6F9E" w:rsidP="002B6F9E">
      <w:pPr>
        <w:jc w:val="both"/>
        <w:rPr>
          <w:rFonts w:ascii="Arial" w:eastAsia="Arial" w:hAnsi="Arial" w:cs="Arial"/>
          <w:i/>
          <w:sz w:val="18"/>
          <w:szCs w:val="18"/>
        </w:rPr>
      </w:pPr>
    </w:p>
    <w:p w14:paraId="1C8F43A2"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Laborales:</w:t>
      </w:r>
      <w:r w:rsidRPr="002B6F9E">
        <w:rPr>
          <w:rFonts w:ascii="Arial" w:eastAsia="Arial" w:hAnsi="Arial" w:cs="Arial"/>
          <w:i/>
          <w:sz w:val="18"/>
          <w:szCs w:val="18"/>
        </w:rPr>
        <w:t xml:space="preserve"> Garantizar que las condiciones laborales de los trabajadores no repercutan negativamente en su salud, a corto, mediano y largo plazo. </w:t>
      </w:r>
    </w:p>
    <w:p w14:paraId="52E15C5F" w14:textId="77777777" w:rsidR="002B6F9E" w:rsidRPr="002B6F9E" w:rsidRDefault="002B6F9E" w:rsidP="002B6F9E">
      <w:pPr>
        <w:jc w:val="both"/>
        <w:rPr>
          <w:rFonts w:ascii="Arial" w:eastAsia="Arial" w:hAnsi="Arial" w:cs="Arial"/>
          <w:i/>
          <w:sz w:val="18"/>
          <w:szCs w:val="18"/>
        </w:rPr>
      </w:pPr>
    </w:p>
    <w:p w14:paraId="3F225C31" w14:textId="77777777" w:rsidR="002B6F9E" w:rsidRPr="002B6F9E" w:rsidRDefault="002B6F9E" w:rsidP="002B6F9E">
      <w:pPr>
        <w:jc w:val="both"/>
        <w:rPr>
          <w:rFonts w:ascii="Arial" w:eastAsia="Arial" w:hAnsi="Arial" w:cs="Arial"/>
          <w:b/>
          <w:i/>
          <w:sz w:val="18"/>
          <w:szCs w:val="18"/>
        </w:rPr>
      </w:pPr>
      <w:r w:rsidRPr="002B6F9E">
        <w:rPr>
          <w:rFonts w:ascii="Arial" w:eastAsia="Arial" w:hAnsi="Arial" w:cs="Arial"/>
          <w:b/>
          <w:i/>
          <w:sz w:val="18"/>
          <w:szCs w:val="18"/>
        </w:rPr>
        <w:t>Sociales:</w:t>
      </w:r>
      <w:r w:rsidRPr="002B6F9E">
        <w:rPr>
          <w:rFonts w:ascii="Arial" w:eastAsia="Arial" w:hAnsi="Arial" w:cs="Arial"/>
          <w:i/>
          <w:sz w:val="18"/>
          <w:szCs w:val="18"/>
        </w:rPr>
        <w:t xml:space="preserve"> Se beneficiarán los trabajadores mediante los cuidados para la salud y su calidad de vida, así como el sistema de salud pública al prevenir enfermedades y patologías dentro del trabajo. </w:t>
      </w:r>
    </w:p>
    <w:p w14:paraId="2437A270" w14:textId="77777777" w:rsidR="002B6F9E" w:rsidRPr="002B6F9E" w:rsidRDefault="002B6F9E" w:rsidP="002B6F9E">
      <w:pPr>
        <w:jc w:val="both"/>
        <w:rPr>
          <w:rFonts w:ascii="Arial" w:eastAsia="Arial" w:hAnsi="Arial" w:cs="Arial"/>
          <w:b/>
          <w:i/>
          <w:sz w:val="18"/>
          <w:szCs w:val="18"/>
        </w:rPr>
      </w:pPr>
    </w:p>
    <w:p w14:paraId="055F65FA" w14:textId="77777777" w:rsidR="002B6F9E" w:rsidRDefault="002B6F9E" w:rsidP="002B6F9E">
      <w:pPr>
        <w:jc w:val="both"/>
        <w:rPr>
          <w:rFonts w:ascii="Arial" w:eastAsia="Arial" w:hAnsi="Arial" w:cs="Arial"/>
          <w:b/>
          <w:i/>
          <w:sz w:val="18"/>
          <w:szCs w:val="18"/>
        </w:rPr>
      </w:pPr>
      <w:r w:rsidRPr="002B6F9E">
        <w:rPr>
          <w:rFonts w:ascii="Arial" w:eastAsia="Arial" w:hAnsi="Arial" w:cs="Arial"/>
          <w:b/>
          <w:i/>
          <w:sz w:val="18"/>
          <w:szCs w:val="18"/>
        </w:rPr>
        <w:t xml:space="preserve">Se propone adicionar al Reglamento de Salud del Municipio de Guadalajara lo siguiente: </w:t>
      </w:r>
    </w:p>
    <w:p w14:paraId="2AA19233" w14:textId="77777777" w:rsidR="002B6F9E" w:rsidRPr="002B6F9E" w:rsidRDefault="002B6F9E" w:rsidP="002B6F9E">
      <w:pPr>
        <w:jc w:val="both"/>
        <w:rPr>
          <w:rFonts w:ascii="Arial" w:eastAsia="Arial" w:hAnsi="Arial" w:cs="Arial"/>
          <w:b/>
          <w:i/>
          <w:sz w:val="18"/>
          <w:szCs w:val="18"/>
        </w:rPr>
      </w:pPr>
    </w:p>
    <w:tbl>
      <w:tblPr>
        <w:tblW w:w="864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20"/>
        <w:gridCol w:w="4127"/>
      </w:tblGrid>
      <w:tr w:rsidR="002B6F9E" w:rsidRPr="002B6F9E" w14:paraId="20DED535" w14:textId="77777777" w:rsidTr="002B6F9E">
        <w:trPr>
          <w:trHeight w:val="192"/>
        </w:trPr>
        <w:tc>
          <w:tcPr>
            <w:tcW w:w="4520" w:type="dxa"/>
            <w:shd w:val="clear" w:color="auto" w:fill="auto"/>
            <w:tcMar>
              <w:top w:w="100" w:type="dxa"/>
              <w:left w:w="100" w:type="dxa"/>
              <w:bottom w:w="100" w:type="dxa"/>
              <w:right w:w="100" w:type="dxa"/>
            </w:tcMar>
          </w:tcPr>
          <w:p w14:paraId="37D7DFA5" w14:textId="77777777" w:rsidR="002B6F9E" w:rsidRPr="002B6F9E" w:rsidRDefault="002B6F9E" w:rsidP="002B6F9E">
            <w:pPr>
              <w:widowControl w:val="0"/>
              <w:rPr>
                <w:rFonts w:ascii="Arial" w:eastAsia="Arial" w:hAnsi="Arial" w:cs="Arial"/>
                <w:b/>
                <w:i/>
                <w:sz w:val="18"/>
                <w:szCs w:val="18"/>
              </w:rPr>
            </w:pPr>
            <w:r w:rsidRPr="002B6F9E">
              <w:rPr>
                <w:rFonts w:ascii="Arial" w:eastAsia="Arial" w:hAnsi="Arial" w:cs="Arial"/>
                <w:b/>
                <w:i/>
                <w:sz w:val="18"/>
                <w:szCs w:val="18"/>
              </w:rPr>
              <w:t>Estado actual</w:t>
            </w:r>
          </w:p>
        </w:tc>
        <w:tc>
          <w:tcPr>
            <w:tcW w:w="4127" w:type="dxa"/>
            <w:shd w:val="clear" w:color="auto" w:fill="auto"/>
            <w:tcMar>
              <w:top w:w="100" w:type="dxa"/>
              <w:left w:w="100" w:type="dxa"/>
              <w:bottom w:w="100" w:type="dxa"/>
              <w:right w:w="100" w:type="dxa"/>
            </w:tcMar>
          </w:tcPr>
          <w:p w14:paraId="6FAB7CC7" w14:textId="77777777" w:rsidR="002B6F9E" w:rsidRPr="002B6F9E" w:rsidRDefault="002B6F9E" w:rsidP="002B6F9E">
            <w:pPr>
              <w:widowControl w:val="0"/>
              <w:rPr>
                <w:rFonts w:ascii="Arial" w:eastAsia="Arial" w:hAnsi="Arial" w:cs="Arial"/>
                <w:b/>
                <w:i/>
                <w:sz w:val="18"/>
                <w:szCs w:val="18"/>
              </w:rPr>
            </w:pPr>
            <w:r w:rsidRPr="002B6F9E">
              <w:rPr>
                <w:rFonts w:ascii="Arial" w:eastAsia="Arial" w:hAnsi="Arial" w:cs="Arial"/>
                <w:b/>
                <w:i/>
                <w:sz w:val="18"/>
                <w:szCs w:val="18"/>
              </w:rPr>
              <w:t>Propuesta de modificación</w:t>
            </w:r>
          </w:p>
        </w:tc>
      </w:tr>
      <w:tr w:rsidR="002B6F9E" w:rsidRPr="002B6F9E" w14:paraId="090747D1" w14:textId="77777777" w:rsidTr="002B6F9E">
        <w:tc>
          <w:tcPr>
            <w:tcW w:w="4520" w:type="dxa"/>
            <w:shd w:val="clear" w:color="auto" w:fill="auto"/>
            <w:tcMar>
              <w:top w:w="100" w:type="dxa"/>
              <w:left w:w="100" w:type="dxa"/>
              <w:bottom w:w="100" w:type="dxa"/>
              <w:right w:w="100" w:type="dxa"/>
            </w:tcMar>
          </w:tcPr>
          <w:p w14:paraId="1FA60FEC"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I.</w:t>
            </w:r>
          </w:p>
          <w:p w14:paraId="40BD9704"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lastRenderedPageBreak/>
              <w:t>Artículo 9.</w:t>
            </w:r>
          </w:p>
          <w:p w14:paraId="44575CD4"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El Sistema Municipal de Salud tiene los siguientes objetivos:</w:t>
            </w:r>
          </w:p>
          <w:p w14:paraId="66910BD4" w14:textId="77777777" w:rsidR="002B6F9E" w:rsidRPr="002B6F9E" w:rsidRDefault="002B6F9E" w:rsidP="00CE7DEA">
            <w:pPr>
              <w:widowControl w:val="0"/>
              <w:numPr>
                <w:ilvl w:val="0"/>
                <w:numId w:val="25"/>
              </w:numPr>
              <w:rPr>
                <w:rFonts w:ascii="Arial" w:eastAsia="Arial" w:hAnsi="Arial" w:cs="Arial"/>
                <w:i/>
                <w:sz w:val="18"/>
                <w:szCs w:val="18"/>
              </w:rPr>
            </w:pPr>
            <w:r w:rsidRPr="002B6F9E">
              <w:rPr>
                <w:rFonts w:ascii="Arial" w:eastAsia="Arial" w:hAnsi="Arial" w:cs="Arial"/>
                <w:i/>
                <w:sz w:val="18"/>
                <w:szCs w:val="18"/>
              </w:rPr>
              <w:t>..</w:t>
            </w:r>
          </w:p>
          <w:p w14:paraId="657FA38C" w14:textId="77777777" w:rsidR="002B6F9E" w:rsidRPr="002B6F9E" w:rsidRDefault="002B6F9E" w:rsidP="00CE7DEA">
            <w:pPr>
              <w:widowControl w:val="0"/>
              <w:numPr>
                <w:ilvl w:val="0"/>
                <w:numId w:val="25"/>
              </w:numPr>
              <w:rPr>
                <w:rFonts w:ascii="Arial" w:eastAsia="Arial" w:hAnsi="Arial" w:cs="Arial"/>
                <w:i/>
                <w:sz w:val="18"/>
                <w:szCs w:val="18"/>
              </w:rPr>
            </w:pPr>
            <w:r w:rsidRPr="002B6F9E">
              <w:rPr>
                <w:rFonts w:ascii="Arial" w:eastAsia="Arial" w:hAnsi="Arial" w:cs="Arial"/>
                <w:i/>
                <w:sz w:val="18"/>
                <w:szCs w:val="18"/>
              </w:rPr>
              <w:t>..</w:t>
            </w:r>
          </w:p>
          <w:p w14:paraId="6CB22266" w14:textId="77777777" w:rsidR="002B6F9E" w:rsidRPr="002B6F9E" w:rsidRDefault="002B6F9E" w:rsidP="00CE7DEA">
            <w:pPr>
              <w:widowControl w:val="0"/>
              <w:numPr>
                <w:ilvl w:val="0"/>
                <w:numId w:val="25"/>
              </w:numPr>
              <w:rPr>
                <w:rFonts w:ascii="Arial" w:eastAsia="Arial" w:hAnsi="Arial" w:cs="Arial"/>
                <w:i/>
                <w:sz w:val="18"/>
                <w:szCs w:val="18"/>
              </w:rPr>
            </w:pPr>
            <w:r w:rsidRPr="002B6F9E">
              <w:rPr>
                <w:rFonts w:ascii="Arial" w:eastAsia="Arial" w:hAnsi="Arial" w:cs="Arial"/>
                <w:i/>
                <w:sz w:val="18"/>
                <w:szCs w:val="18"/>
              </w:rPr>
              <w:t>..</w:t>
            </w:r>
          </w:p>
          <w:p w14:paraId="08DE9C84" w14:textId="77777777" w:rsidR="002B6F9E" w:rsidRPr="002B6F9E" w:rsidRDefault="002B6F9E" w:rsidP="00CE7DEA">
            <w:pPr>
              <w:widowControl w:val="0"/>
              <w:numPr>
                <w:ilvl w:val="0"/>
                <w:numId w:val="25"/>
              </w:numPr>
              <w:rPr>
                <w:rFonts w:ascii="Arial" w:eastAsia="Arial" w:hAnsi="Arial" w:cs="Arial"/>
                <w:i/>
                <w:sz w:val="18"/>
                <w:szCs w:val="18"/>
              </w:rPr>
            </w:pPr>
            <w:r w:rsidRPr="002B6F9E">
              <w:rPr>
                <w:rFonts w:ascii="Arial" w:eastAsia="Arial" w:hAnsi="Arial" w:cs="Arial"/>
                <w:i/>
                <w:sz w:val="18"/>
                <w:szCs w:val="18"/>
              </w:rPr>
              <w:t>..</w:t>
            </w:r>
          </w:p>
          <w:p w14:paraId="5F27385C" w14:textId="77777777" w:rsidR="002B6F9E" w:rsidRPr="002B6F9E" w:rsidRDefault="002B6F9E" w:rsidP="00CE7DEA">
            <w:pPr>
              <w:widowControl w:val="0"/>
              <w:numPr>
                <w:ilvl w:val="0"/>
                <w:numId w:val="25"/>
              </w:numPr>
              <w:rPr>
                <w:rFonts w:ascii="Arial" w:eastAsia="Arial" w:hAnsi="Arial" w:cs="Arial"/>
                <w:i/>
                <w:sz w:val="18"/>
                <w:szCs w:val="18"/>
              </w:rPr>
            </w:pPr>
            <w:r w:rsidRPr="002B6F9E">
              <w:rPr>
                <w:rFonts w:ascii="Arial" w:eastAsia="Arial" w:hAnsi="Arial" w:cs="Arial"/>
                <w:i/>
                <w:sz w:val="18"/>
                <w:szCs w:val="18"/>
              </w:rPr>
              <w:t>..</w:t>
            </w:r>
          </w:p>
          <w:p w14:paraId="7EAA1B67" w14:textId="77777777" w:rsidR="002B6F9E" w:rsidRPr="002B6F9E" w:rsidRDefault="002B6F9E" w:rsidP="00CE7DEA">
            <w:pPr>
              <w:widowControl w:val="0"/>
              <w:numPr>
                <w:ilvl w:val="0"/>
                <w:numId w:val="25"/>
              </w:numPr>
              <w:rPr>
                <w:rFonts w:ascii="Arial" w:eastAsia="Arial" w:hAnsi="Arial" w:cs="Arial"/>
                <w:i/>
                <w:sz w:val="18"/>
                <w:szCs w:val="18"/>
              </w:rPr>
            </w:pPr>
            <w:r w:rsidRPr="002B6F9E">
              <w:rPr>
                <w:rFonts w:ascii="Arial" w:eastAsia="Arial" w:hAnsi="Arial" w:cs="Arial"/>
                <w:i/>
                <w:sz w:val="18"/>
                <w:szCs w:val="18"/>
              </w:rPr>
              <w:t>..</w:t>
            </w:r>
          </w:p>
          <w:p w14:paraId="5EEA3388" w14:textId="77777777" w:rsidR="002B6F9E" w:rsidRPr="002B6F9E" w:rsidRDefault="002B6F9E" w:rsidP="00CE7DEA">
            <w:pPr>
              <w:widowControl w:val="0"/>
              <w:numPr>
                <w:ilvl w:val="0"/>
                <w:numId w:val="25"/>
              </w:numPr>
              <w:rPr>
                <w:rFonts w:ascii="Arial" w:eastAsia="Arial" w:hAnsi="Arial" w:cs="Arial"/>
                <w:i/>
                <w:sz w:val="18"/>
                <w:szCs w:val="18"/>
              </w:rPr>
            </w:pPr>
            <w:r w:rsidRPr="002B6F9E">
              <w:rPr>
                <w:rFonts w:ascii="Arial" w:eastAsia="Arial" w:hAnsi="Arial" w:cs="Arial"/>
                <w:i/>
                <w:sz w:val="18"/>
                <w:szCs w:val="18"/>
              </w:rPr>
              <w:t>..</w:t>
            </w:r>
          </w:p>
          <w:p w14:paraId="59C7BEA6" w14:textId="77777777" w:rsidR="002B6F9E" w:rsidRPr="002B6F9E" w:rsidRDefault="002B6F9E" w:rsidP="00CE7DEA">
            <w:pPr>
              <w:widowControl w:val="0"/>
              <w:numPr>
                <w:ilvl w:val="0"/>
                <w:numId w:val="25"/>
              </w:numPr>
              <w:rPr>
                <w:rFonts w:ascii="Arial" w:eastAsia="Arial" w:hAnsi="Arial" w:cs="Arial"/>
                <w:i/>
                <w:sz w:val="18"/>
                <w:szCs w:val="18"/>
              </w:rPr>
            </w:pPr>
            <w:r w:rsidRPr="002B6F9E">
              <w:rPr>
                <w:rFonts w:ascii="Arial" w:eastAsia="Arial" w:hAnsi="Arial" w:cs="Arial"/>
                <w:i/>
                <w:sz w:val="18"/>
                <w:szCs w:val="18"/>
              </w:rPr>
              <w:t>..</w:t>
            </w:r>
          </w:p>
        </w:tc>
        <w:tc>
          <w:tcPr>
            <w:tcW w:w="4127" w:type="dxa"/>
            <w:shd w:val="clear" w:color="auto" w:fill="auto"/>
            <w:tcMar>
              <w:top w:w="100" w:type="dxa"/>
              <w:left w:w="100" w:type="dxa"/>
              <w:bottom w:w="100" w:type="dxa"/>
              <w:right w:w="100" w:type="dxa"/>
            </w:tcMar>
          </w:tcPr>
          <w:p w14:paraId="5EE9C2C4"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lastRenderedPageBreak/>
              <w:t>Capítulo I.</w:t>
            </w:r>
          </w:p>
          <w:p w14:paraId="48E1B896"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lastRenderedPageBreak/>
              <w:t>Artículo 9.</w:t>
            </w:r>
          </w:p>
          <w:p w14:paraId="1673351A"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El Sistema Municipal de Salud tiene los siguientes objetivos:</w:t>
            </w:r>
          </w:p>
          <w:p w14:paraId="5CC8DB6B" w14:textId="77777777" w:rsidR="002B6F9E" w:rsidRPr="002B6F9E" w:rsidRDefault="002B6F9E" w:rsidP="00CE7DEA">
            <w:pPr>
              <w:widowControl w:val="0"/>
              <w:numPr>
                <w:ilvl w:val="0"/>
                <w:numId w:val="24"/>
              </w:numPr>
              <w:rPr>
                <w:rFonts w:ascii="Arial" w:eastAsia="Arial" w:hAnsi="Arial" w:cs="Arial"/>
                <w:i/>
                <w:sz w:val="18"/>
                <w:szCs w:val="18"/>
              </w:rPr>
            </w:pPr>
            <w:r w:rsidRPr="002B6F9E">
              <w:rPr>
                <w:rFonts w:ascii="Arial" w:eastAsia="Arial" w:hAnsi="Arial" w:cs="Arial"/>
                <w:i/>
                <w:sz w:val="18"/>
                <w:szCs w:val="18"/>
              </w:rPr>
              <w:t>..</w:t>
            </w:r>
          </w:p>
          <w:p w14:paraId="209681D2" w14:textId="77777777" w:rsidR="002B6F9E" w:rsidRPr="002B6F9E" w:rsidRDefault="002B6F9E" w:rsidP="00CE7DEA">
            <w:pPr>
              <w:widowControl w:val="0"/>
              <w:numPr>
                <w:ilvl w:val="0"/>
                <w:numId w:val="24"/>
              </w:numPr>
              <w:rPr>
                <w:rFonts w:ascii="Arial" w:eastAsia="Arial" w:hAnsi="Arial" w:cs="Arial"/>
                <w:i/>
                <w:sz w:val="18"/>
                <w:szCs w:val="18"/>
              </w:rPr>
            </w:pPr>
            <w:r w:rsidRPr="002B6F9E">
              <w:rPr>
                <w:rFonts w:ascii="Arial" w:eastAsia="Arial" w:hAnsi="Arial" w:cs="Arial"/>
                <w:i/>
                <w:sz w:val="18"/>
                <w:szCs w:val="18"/>
              </w:rPr>
              <w:t>..</w:t>
            </w:r>
          </w:p>
          <w:p w14:paraId="48FF28FC" w14:textId="77777777" w:rsidR="002B6F9E" w:rsidRPr="002B6F9E" w:rsidRDefault="002B6F9E" w:rsidP="00CE7DEA">
            <w:pPr>
              <w:widowControl w:val="0"/>
              <w:numPr>
                <w:ilvl w:val="0"/>
                <w:numId w:val="24"/>
              </w:numPr>
              <w:rPr>
                <w:rFonts w:ascii="Arial" w:eastAsia="Arial" w:hAnsi="Arial" w:cs="Arial"/>
                <w:i/>
                <w:sz w:val="18"/>
                <w:szCs w:val="18"/>
              </w:rPr>
            </w:pPr>
            <w:r w:rsidRPr="002B6F9E">
              <w:rPr>
                <w:rFonts w:ascii="Arial" w:eastAsia="Arial" w:hAnsi="Arial" w:cs="Arial"/>
                <w:i/>
                <w:sz w:val="18"/>
                <w:szCs w:val="18"/>
              </w:rPr>
              <w:t>..</w:t>
            </w:r>
          </w:p>
          <w:p w14:paraId="7FD42143" w14:textId="77777777" w:rsidR="002B6F9E" w:rsidRPr="002B6F9E" w:rsidRDefault="002B6F9E" w:rsidP="00CE7DEA">
            <w:pPr>
              <w:widowControl w:val="0"/>
              <w:numPr>
                <w:ilvl w:val="0"/>
                <w:numId w:val="24"/>
              </w:numPr>
              <w:rPr>
                <w:rFonts w:ascii="Arial" w:eastAsia="Arial" w:hAnsi="Arial" w:cs="Arial"/>
                <w:i/>
                <w:sz w:val="18"/>
                <w:szCs w:val="18"/>
              </w:rPr>
            </w:pPr>
            <w:r w:rsidRPr="002B6F9E">
              <w:rPr>
                <w:rFonts w:ascii="Arial" w:eastAsia="Arial" w:hAnsi="Arial" w:cs="Arial"/>
                <w:i/>
                <w:sz w:val="18"/>
                <w:szCs w:val="18"/>
              </w:rPr>
              <w:t>..</w:t>
            </w:r>
          </w:p>
          <w:p w14:paraId="080CFFC1" w14:textId="77777777" w:rsidR="002B6F9E" w:rsidRPr="002B6F9E" w:rsidRDefault="002B6F9E" w:rsidP="00CE7DEA">
            <w:pPr>
              <w:widowControl w:val="0"/>
              <w:numPr>
                <w:ilvl w:val="0"/>
                <w:numId w:val="24"/>
              </w:numPr>
              <w:rPr>
                <w:rFonts w:ascii="Arial" w:eastAsia="Arial" w:hAnsi="Arial" w:cs="Arial"/>
                <w:i/>
                <w:sz w:val="18"/>
                <w:szCs w:val="18"/>
              </w:rPr>
            </w:pPr>
            <w:r w:rsidRPr="002B6F9E">
              <w:rPr>
                <w:rFonts w:ascii="Arial" w:eastAsia="Arial" w:hAnsi="Arial" w:cs="Arial"/>
                <w:i/>
                <w:sz w:val="18"/>
                <w:szCs w:val="18"/>
              </w:rPr>
              <w:t>..</w:t>
            </w:r>
          </w:p>
          <w:p w14:paraId="75BC3EB1" w14:textId="77777777" w:rsidR="002B6F9E" w:rsidRPr="002B6F9E" w:rsidRDefault="002B6F9E" w:rsidP="00CE7DEA">
            <w:pPr>
              <w:widowControl w:val="0"/>
              <w:numPr>
                <w:ilvl w:val="0"/>
                <w:numId w:val="24"/>
              </w:numPr>
              <w:rPr>
                <w:rFonts w:ascii="Arial" w:eastAsia="Arial" w:hAnsi="Arial" w:cs="Arial"/>
                <w:i/>
                <w:sz w:val="18"/>
                <w:szCs w:val="18"/>
              </w:rPr>
            </w:pPr>
            <w:r w:rsidRPr="002B6F9E">
              <w:rPr>
                <w:rFonts w:ascii="Arial" w:eastAsia="Arial" w:hAnsi="Arial" w:cs="Arial"/>
                <w:i/>
                <w:sz w:val="18"/>
                <w:szCs w:val="18"/>
              </w:rPr>
              <w:t>..</w:t>
            </w:r>
          </w:p>
          <w:p w14:paraId="51BDF340" w14:textId="77777777" w:rsidR="002B6F9E" w:rsidRPr="002B6F9E" w:rsidRDefault="002B6F9E" w:rsidP="00CE7DEA">
            <w:pPr>
              <w:widowControl w:val="0"/>
              <w:numPr>
                <w:ilvl w:val="0"/>
                <w:numId w:val="24"/>
              </w:numPr>
              <w:rPr>
                <w:rFonts w:ascii="Arial" w:eastAsia="Arial" w:hAnsi="Arial" w:cs="Arial"/>
                <w:i/>
                <w:sz w:val="18"/>
                <w:szCs w:val="18"/>
              </w:rPr>
            </w:pPr>
            <w:r w:rsidRPr="002B6F9E">
              <w:rPr>
                <w:rFonts w:ascii="Arial" w:eastAsia="Arial" w:hAnsi="Arial" w:cs="Arial"/>
                <w:i/>
                <w:sz w:val="18"/>
                <w:szCs w:val="18"/>
              </w:rPr>
              <w:t>..</w:t>
            </w:r>
          </w:p>
          <w:p w14:paraId="7F29CE44" w14:textId="77777777" w:rsidR="002B6F9E" w:rsidRPr="002B6F9E" w:rsidRDefault="002B6F9E" w:rsidP="00CE7DEA">
            <w:pPr>
              <w:widowControl w:val="0"/>
              <w:numPr>
                <w:ilvl w:val="0"/>
                <w:numId w:val="24"/>
              </w:numPr>
              <w:rPr>
                <w:rFonts w:ascii="Arial" w:eastAsia="Arial" w:hAnsi="Arial" w:cs="Arial"/>
                <w:i/>
                <w:sz w:val="18"/>
                <w:szCs w:val="18"/>
              </w:rPr>
            </w:pPr>
            <w:r w:rsidRPr="002B6F9E">
              <w:rPr>
                <w:rFonts w:ascii="Arial" w:eastAsia="Arial" w:hAnsi="Arial" w:cs="Arial"/>
                <w:i/>
                <w:sz w:val="18"/>
                <w:szCs w:val="18"/>
              </w:rPr>
              <w:t>..</w:t>
            </w:r>
          </w:p>
          <w:p w14:paraId="481281B8" w14:textId="541BC528" w:rsidR="002B6F9E" w:rsidRPr="002B6F9E" w:rsidRDefault="002B6F9E" w:rsidP="00CE7DEA">
            <w:pPr>
              <w:widowControl w:val="0"/>
              <w:numPr>
                <w:ilvl w:val="0"/>
                <w:numId w:val="24"/>
              </w:numPr>
              <w:rPr>
                <w:rFonts w:ascii="Arial" w:eastAsia="Arial" w:hAnsi="Arial" w:cs="Arial"/>
                <w:b/>
                <w:i/>
                <w:sz w:val="18"/>
                <w:szCs w:val="18"/>
              </w:rPr>
            </w:pPr>
            <w:r w:rsidRPr="002B6F9E">
              <w:rPr>
                <w:rFonts w:ascii="Arial" w:eastAsia="Arial" w:hAnsi="Arial" w:cs="Arial"/>
                <w:b/>
                <w:i/>
                <w:sz w:val="18"/>
                <w:szCs w:val="18"/>
              </w:rPr>
              <w:t>Impulsar y difundir información entre la población sobre la salud ocupacional como parte de los derechos humanos.</w:t>
            </w:r>
          </w:p>
        </w:tc>
      </w:tr>
      <w:tr w:rsidR="002B6F9E" w:rsidRPr="002B6F9E" w14:paraId="2A1F6338" w14:textId="77777777" w:rsidTr="002B6F9E">
        <w:tc>
          <w:tcPr>
            <w:tcW w:w="4520" w:type="dxa"/>
            <w:shd w:val="clear" w:color="auto" w:fill="auto"/>
            <w:tcMar>
              <w:top w:w="100" w:type="dxa"/>
              <w:left w:w="100" w:type="dxa"/>
              <w:bottom w:w="100" w:type="dxa"/>
              <w:right w:w="100" w:type="dxa"/>
            </w:tcMar>
          </w:tcPr>
          <w:p w14:paraId="775ACA7B"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lastRenderedPageBreak/>
              <w:t>Título I. Del servicio de salud municipal.</w:t>
            </w:r>
          </w:p>
          <w:p w14:paraId="7116BB4E"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I. Disposiciones generales.</w:t>
            </w:r>
          </w:p>
          <w:p w14:paraId="101C8B76"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II. De los objetivos</w:t>
            </w:r>
          </w:p>
          <w:p w14:paraId="321EE58A"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III. De la protección de los no fumadores.</w:t>
            </w:r>
          </w:p>
          <w:p w14:paraId="6658B765"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IV. De las secciones reservadas en locales cerrados y establecimientos.</w:t>
            </w:r>
          </w:p>
          <w:p w14:paraId="74809CD8"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V. De los lugares donde se prohíbe fumar.</w:t>
            </w:r>
          </w:p>
          <w:p w14:paraId="050DEDAD"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VI. De la difusión y concientización.</w:t>
            </w:r>
          </w:p>
          <w:p w14:paraId="0263CC36"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VI Bis. De la Ludopatía</w:t>
            </w:r>
          </w:p>
          <w:p w14:paraId="499DD63C"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VII. De los usuarios de los servicios de salud municipal.</w:t>
            </w:r>
          </w:p>
          <w:p w14:paraId="4730927E"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VIII. De la participación de la comunidad.</w:t>
            </w:r>
          </w:p>
        </w:tc>
        <w:tc>
          <w:tcPr>
            <w:tcW w:w="4127" w:type="dxa"/>
            <w:shd w:val="clear" w:color="auto" w:fill="auto"/>
            <w:tcMar>
              <w:top w:w="100" w:type="dxa"/>
              <w:left w:w="100" w:type="dxa"/>
              <w:bottom w:w="100" w:type="dxa"/>
              <w:right w:w="100" w:type="dxa"/>
            </w:tcMar>
          </w:tcPr>
          <w:p w14:paraId="2D70BC53"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Título I. Del servicio de salud municipal.</w:t>
            </w:r>
          </w:p>
          <w:p w14:paraId="58F579BE"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I. Disposiciones generales.</w:t>
            </w:r>
          </w:p>
          <w:p w14:paraId="5C4C53B3"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II. De los objetivos</w:t>
            </w:r>
          </w:p>
          <w:p w14:paraId="7733E685"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III. De la protección de los no fumadores.</w:t>
            </w:r>
          </w:p>
          <w:p w14:paraId="1D1F7D1F"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IV. De las secciones reservadas en locales cerrados y establecimientos.</w:t>
            </w:r>
          </w:p>
          <w:p w14:paraId="5C0FCB07"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V. De los lugares donde se prohíbe fumar.</w:t>
            </w:r>
          </w:p>
          <w:p w14:paraId="64ECB14B"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VI. De la difusión y concientización.</w:t>
            </w:r>
          </w:p>
          <w:p w14:paraId="675A7DB5"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VI Bis. De la Ludopatía</w:t>
            </w:r>
          </w:p>
          <w:p w14:paraId="15958570"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VII. De los usuarios de los servicios de salud municipal.</w:t>
            </w:r>
          </w:p>
          <w:p w14:paraId="242CD6C2"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i/>
                <w:sz w:val="18"/>
                <w:szCs w:val="18"/>
              </w:rPr>
              <w:t>Capítulo VIII. De la participación de la comunidad.</w:t>
            </w:r>
          </w:p>
          <w:p w14:paraId="67378560" w14:textId="77777777" w:rsidR="002B6F9E" w:rsidRPr="002B6F9E" w:rsidRDefault="002B6F9E" w:rsidP="002B6F9E">
            <w:pPr>
              <w:widowControl w:val="0"/>
              <w:rPr>
                <w:rFonts w:ascii="Arial" w:eastAsia="Arial" w:hAnsi="Arial" w:cs="Arial"/>
                <w:b/>
                <w:i/>
                <w:sz w:val="18"/>
                <w:szCs w:val="18"/>
              </w:rPr>
            </w:pPr>
            <w:r w:rsidRPr="002B6F9E">
              <w:rPr>
                <w:rFonts w:ascii="Arial" w:eastAsia="Arial" w:hAnsi="Arial" w:cs="Arial"/>
                <w:b/>
                <w:i/>
                <w:sz w:val="18"/>
                <w:szCs w:val="18"/>
              </w:rPr>
              <w:t>Capítulo IX. De la Salud Ocupacional.</w:t>
            </w:r>
          </w:p>
          <w:p w14:paraId="580496DB" w14:textId="77777777" w:rsidR="002B6F9E" w:rsidRPr="002B6F9E" w:rsidRDefault="002B6F9E" w:rsidP="002B6F9E">
            <w:pPr>
              <w:widowControl w:val="0"/>
              <w:rPr>
                <w:rFonts w:ascii="Arial" w:eastAsia="Arial" w:hAnsi="Arial" w:cs="Arial"/>
                <w:b/>
                <w:i/>
                <w:sz w:val="18"/>
                <w:szCs w:val="18"/>
              </w:rPr>
            </w:pPr>
            <w:r w:rsidRPr="002B6F9E">
              <w:rPr>
                <w:rFonts w:ascii="Arial" w:eastAsia="Arial" w:hAnsi="Arial" w:cs="Arial"/>
                <w:b/>
                <w:i/>
                <w:sz w:val="18"/>
                <w:szCs w:val="18"/>
              </w:rPr>
              <w:t>Artículo 28 Bis. La Comisión de Salud promoverá y desarrollará investigación multidisciplinaria que permita prevenir y controlar las enfermedades y accidentes ocupacionales; así como estudios para adecuar los instrumentos y equipos de trabajo a las características de la persona que los utiliza.</w:t>
            </w:r>
          </w:p>
          <w:p w14:paraId="431C2760" w14:textId="77777777" w:rsidR="002B6F9E" w:rsidRPr="002B6F9E" w:rsidRDefault="002B6F9E" w:rsidP="002B6F9E">
            <w:pPr>
              <w:widowControl w:val="0"/>
              <w:rPr>
                <w:rFonts w:ascii="Arial" w:eastAsia="Arial" w:hAnsi="Arial" w:cs="Arial"/>
                <w:i/>
                <w:sz w:val="18"/>
                <w:szCs w:val="18"/>
              </w:rPr>
            </w:pPr>
            <w:r w:rsidRPr="002B6F9E">
              <w:rPr>
                <w:rFonts w:ascii="Arial" w:eastAsia="Arial" w:hAnsi="Arial" w:cs="Arial"/>
                <w:b/>
                <w:i/>
                <w:sz w:val="18"/>
                <w:szCs w:val="18"/>
              </w:rPr>
              <w:t>Artículo 28 ter. Se vigilará y atenderá la bipedestación prolongada en los establecimientos laborales, definiendo los intervalos de tiempo en que una persona necesite alternar su postura, permitiendo el uso de silla, banco, para sentarse, continuando con sus actividades, así como la regulación para las actividades que no requieran mantenerse en postura vertical.</w:t>
            </w:r>
            <w:r w:rsidRPr="002B6F9E">
              <w:rPr>
                <w:rFonts w:ascii="Arial" w:eastAsia="Arial" w:hAnsi="Arial" w:cs="Arial"/>
                <w:i/>
                <w:sz w:val="18"/>
                <w:szCs w:val="18"/>
              </w:rPr>
              <w:t xml:space="preserve"> </w:t>
            </w:r>
          </w:p>
        </w:tc>
      </w:tr>
    </w:tbl>
    <w:p w14:paraId="112E30EA" w14:textId="77777777" w:rsidR="002B6F9E" w:rsidRPr="002B6F9E" w:rsidRDefault="002B6F9E" w:rsidP="002B6F9E">
      <w:pPr>
        <w:rPr>
          <w:rFonts w:ascii="Arial" w:eastAsia="Arial" w:hAnsi="Arial" w:cs="Arial"/>
          <w:i/>
          <w:sz w:val="18"/>
          <w:szCs w:val="18"/>
        </w:rPr>
      </w:pPr>
    </w:p>
    <w:p w14:paraId="3417451E" w14:textId="77777777" w:rsidR="002B6F9E" w:rsidRPr="002B6F9E" w:rsidRDefault="002B6F9E" w:rsidP="002B6F9E">
      <w:pPr>
        <w:jc w:val="both"/>
        <w:rPr>
          <w:rFonts w:ascii="Arial" w:eastAsia="Arial" w:hAnsi="Arial" w:cs="Arial"/>
          <w:b/>
          <w:i/>
          <w:sz w:val="18"/>
          <w:szCs w:val="18"/>
        </w:rPr>
      </w:pPr>
      <w:r w:rsidRPr="002B6F9E">
        <w:rPr>
          <w:rFonts w:ascii="Arial" w:eastAsia="Arial" w:hAnsi="Arial" w:cs="Arial"/>
          <w:b/>
          <w:i/>
          <w:sz w:val="18"/>
          <w:szCs w:val="18"/>
        </w:rPr>
        <w:t>II. Propuesta con turno a comisión:</w:t>
      </w:r>
    </w:p>
    <w:p w14:paraId="7BC36E01" w14:textId="77777777" w:rsidR="002B6F9E" w:rsidRDefault="002B6F9E" w:rsidP="002B6F9E">
      <w:pPr>
        <w:jc w:val="both"/>
        <w:rPr>
          <w:rFonts w:ascii="Arial" w:eastAsia="Arial" w:hAnsi="Arial" w:cs="Arial"/>
          <w:i/>
          <w:sz w:val="18"/>
          <w:szCs w:val="18"/>
        </w:rPr>
      </w:pPr>
      <w:r w:rsidRPr="002B6F9E">
        <w:rPr>
          <w:rFonts w:ascii="Arial" w:eastAsia="Arial" w:hAnsi="Arial" w:cs="Arial"/>
          <w:i/>
          <w:sz w:val="18"/>
          <w:szCs w:val="18"/>
        </w:rPr>
        <w:t>Convocante: Comisión de Gobernación, Reglamentos y Vigilancia.</w:t>
      </w:r>
    </w:p>
    <w:p w14:paraId="297F9DA9" w14:textId="77777777" w:rsidR="002B6F9E" w:rsidRPr="002B6F9E" w:rsidRDefault="002B6F9E" w:rsidP="002B6F9E">
      <w:pPr>
        <w:jc w:val="both"/>
        <w:rPr>
          <w:rFonts w:ascii="Arial" w:eastAsia="Arial" w:hAnsi="Arial" w:cs="Arial"/>
          <w:i/>
          <w:sz w:val="18"/>
          <w:szCs w:val="18"/>
        </w:rPr>
      </w:pPr>
    </w:p>
    <w:p w14:paraId="136021F7"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Coadyuvantes: Comisión de Salud, Deportes y Atención a la Juventud y Comisión de Derechos Humanos, Igualdad de Género y Respeto a la Diversidad.</w:t>
      </w:r>
    </w:p>
    <w:p w14:paraId="2A61AFB9" w14:textId="77777777" w:rsidR="002B6F9E" w:rsidRDefault="002B6F9E" w:rsidP="002B6F9E">
      <w:pPr>
        <w:jc w:val="center"/>
        <w:rPr>
          <w:rFonts w:ascii="Arial" w:eastAsia="Arial" w:hAnsi="Arial" w:cs="Arial"/>
          <w:b/>
          <w:i/>
          <w:sz w:val="18"/>
          <w:szCs w:val="18"/>
        </w:rPr>
      </w:pPr>
      <w:r w:rsidRPr="002B6F9E">
        <w:rPr>
          <w:rFonts w:ascii="Arial" w:eastAsia="Arial" w:hAnsi="Arial" w:cs="Arial"/>
          <w:b/>
          <w:i/>
          <w:sz w:val="18"/>
          <w:szCs w:val="18"/>
        </w:rPr>
        <w:t>Acuerdos</w:t>
      </w:r>
    </w:p>
    <w:p w14:paraId="1FD01EC9" w14:textId="77777777" w:rsidR="002B6F9E" w:rsidRPr="002B6F9E" w:rsidRDefault="002B6F9E" w:rsidP="002B6F9E">
      <w:pPr>
        <w:jc w:val="center"/>
        <w:rPr>
          <w:rFonts w:ascii="Arial" w:eastAsia="Arial" w:hAnsi="Arial" w:cs="Arial"/>
          <w:b/>
          <w:i/>
          <w:sz w:val="18"/>
          <w:szCs w:val="18"/>
        </w:rPr>
      </w:pPr>
    </w:p>
    <w:p w14:paraId="009F0AED" w14:textId="77777777" w:rsidR="002B6F9E" w:rsidRPr="002B6F9E" w:rsidRDefault="002B6F9E" w:rsidP="002B6F9E">
      <w:pPr>
        <w:widowControl w:val="0"/>
        <w:ind w:left="720" w:hanging="720"/>
        <w:jc w:val="both"/>
        <w:rPr>
          <w:rFonts w:ascii="Arial" w:eastAsia="Arial" w:hAnsi="Arial" w:cs="Arial"/>
          <w:i/>
          <w:sz w:val="18"/>
          <w:szCs w:val="18"/>
        </w:rPr>
      </w:pPr>
      <w:r w:rsidRPr="002B6F9E">
        <w:rPr>
          <w:rFonts w:ascii="Arial" w:eastAsia="Arial" w:hAnsi="Arial" w:cs="Arial"/>
          <w:b/>
          <w:i/>
          <w:sz w:val="18"/>
          <w:szCs w:val="18"/>
        </w:rPr>
        <w:t>Primero.</w:t>
      </w:r>
      <w:r w:rsidRPr="002B6F9E">
        <w:rPr>
          <w:rFonts w:ascii="Arial" w:eastAsia="Arial" w:hAnsi="Arial" w:cs="Arial"/>
          <w:i/>
          <w:sz w:val="18"/>
          <w:szCs w:val="18"/>
        </w:rPr>
        <w:t xml:space="preserve"> Adicionar al Reglamento de Salud del Municipio de Guadalajara la propuesta al Capítulo I, artículo 9, fracción IX, así como el capítulo IX De la Salud Ocupacional, en el Título I, con los artículos 28 bis y 28 ter.</w:t>
      </w:r>
    </w:p>
    <w:p w14:paraId="7072DAD8" w14:textId="77777777" w:rsidR="002B6F9E" w:rsidRPr="002B6F9E" w:rsidRDefault="002B6F9E" w:rsidP="002B6F9E">
      <w:pPr>
        <w:widowControl w:val="0"/>
        <w:ind w:left="720" w:hanging="720"/>
        <w:jc w:val="both"/>
        <w:rPr>
          <w:rFonts w:ascii="Arial" w:eastAsia="Arial" w:hAnsi="Arial" w:cs="Arial"/>
          <w:i/>
          <w:sz w:val="18"/>
          <w:szCs w:val="18"/>
        </w:rPr>
      </w:pPr>
    </w:p>
    <w:p w14:paraId="01428BE2" w14:textId="77777777" w:rsidR="002B6F9E" w:rsidRPr="002B6F9E" w:rsidRDefault="002B6F9E" w:rsidP="002B6F9E">
      <w:pPr>
        <w:widowControl w:val="0"/>
        <w:ind w:left="720" w:hanging="720"/>
        <w:jc w:val="both"/>
        <w:rPr>
          <w:rFonts w:ascii="Arial" w:eastAsia="Arial" w:hAnsi="Arial" w:cs="Arial"/>
          <w:i/>
          <w:sz w:val="18"/>
          <w:szCs w:val="18"/>
        </w:rPr>
      </w:pPr>
      <w:r w:rsidRPr="002B6F9E">
        <w:rPr>
          <w:rFonts w:ascii="Arial" w:eastAsia="Arial" w:hAnsi="Arial" w:cs="Arial"/>
          <w:b/>
          <w:i/>
          <w:sz w:val="18"/>
          <w:szCs w:val="18"/>
        </w:rPr>
        <w:t>Segundo.</w:t>
      </w:r>
      <w:r w:rsidRPr="002B6F9E">
        <w:rPr>
          <w:rFonts w:ascii="Arial" w:eastAsia="Arial" w:hAnsi="Arial" w:cs="Arial"/>
          <w:i/>
          <w:sz w:val="18"/>
          <w:szCs w:val="18"/>
        </w:rPr>
        <w:t xml:space="preserve"> La Dirección de Servicios Médicos Municipales, ejercerá el control de los establecimientos a través de la verificación de que las y los trabajadores, tengan a su disposición una silla, banco y/o en su caso periodos de descanso para promover su bienestar en salud.</w:t>
      </w:r>
    </w:p>
    <w:p w14:paraId="70FCFC0B" w14:textId="77777777" w:rsidR="002B6F9E" w:rsidRPr="002B6F9E" w:rsidRDefault="002B6F9E" w:rsidP="002B6F9E">
      <w:pPr>
        <w:ind w:left="720" w:hanging="720"/>
        <w:jc w:val="both"/>
        <w:rPr>
          <w:rFonts w:ascii="Arial" w:eastAsia="Arial" w:hAnsi="Arial" w:cs="Arial"/>
          <w:i/>
          <w:sz w:val="18"/>
          <w:szCs w:val="18"/>
        </w:rPr>
      </w:pPr>
    </w:p>
    <w:p w14:paraId="345E32E0" w14:textId="77777777" w:rsidR="002B6F9E" w:rsidRPr="002B6F9E" w:rsidRDefault="002B6F9E" w:rsidP="002B6F9E">
      <w:pPr>
        <w:ind w:left="720" w:hanging="720"/>
        <w:jc w:val="both"/>
        <w:rPr>
          <w:rFonts w:ascii="Arial" w:eastAsia="Arial" w:hAnsi="Arial" w:cs="Arial"/>
          <w:i/>
          <w:sz w:val="18"/>
          <w:szCs w:val="18"/>
        </w:rPr>
      </w:pPr>
      <w:r w:rsidRPr="002B6F9E">
        <w:rPr>
          <w:rFonts w:ascii="Arial" w:eastAsia="Arial" w:hAnsi="Arial" w:cs="Arial"/>
          <w:b/>
          <w:i/>
          <w:sz w:val="18"/>
          <w:szCs w:val="18"/>
        </w:rPr>
        <w:t>Tercero.</w:t>
      </w:r>
      <w:r w:rsidRPr="002B6F9E">
        <w:rPr>
          <w:rFonts w:ascii="Arial" w:eastAsia="Arial" w:hAnsi="Arial" w:cs="Arial"/>
          <w:i/>
          <w:sz w:val="18"/>
          <w:szCs w:val="18"/>
        </w:rPr>
        <w:t xml:space="preserve"> Diseñar una campaña a través de redes sociales, ciclos de conferencias en empresas y centros laborales, entre otros, para generar una amplia difusión y socializar el derecho a sentarse como un derecho humano y se respeten los derechos de las y los trabajadores del sector servicios. </w:t>
      </w:r>
    </w:p>
    <w:p w14:paraId="1CD28A94" w14:textId="77777777" w:rsidR="002B6F9E" w:rsidRPr="002B6F9E" w:rsidRDefault="002B6F9E" w:rsidP="002B6F9E">
      <w:pPr>
        <w:ind w:left="720" w:hanging="720"/>
        <w:jc w:val="both"/>
        <w:rPr>
          <w:rFonts w:ascii="Arial" w:eastAsia="Arial" w:hAnsi="Arial" w:cs="Arial"/>
          <w:i/>
          <w:sz w:val="18"/>
          <w:szCs w:val="18"/>
        </w:rPr>
      </w:pPr>
    </w:p>
    <w:p w14:paraId="541B0304" w14:textId="77777777" w:rsidR="002B6F9E" w:rsidRPr="002B6F9E" w:rsidRDefault="002B6F9E" w:rsidP="002B6F9E">
      <w:pPr>
        <w:ind w:left="720" w:hanging="720"/>
        <w:jc w:val="both"/>
        <w:rPr>
          <w:rFonts w:ascii="Arial" w:eastAsia="Arial" w:hAnsi="Arial" w:cs="Arial"/>
          <w:i/>
          <w:sz w:val="18"/>
          <w:szCs w:val="18"/>
        </w:rPr>
      </w:pPr>
      <w:r w:rsidRPr="002B6F9E">
        <w:rPr>
          <w:rFonts w:ascii="Arial" w:eastAsia="Arial" w:hAnsi="Arial" w:cs="Arial"/>
          <w:b/>
          <w:i/>
          <w:sz w:val="18"/>
          <w:szCs w:val="18"/>
        </w:rPr>
        <w:t>Cuarto.</w:t>
      </w:r>
      <w:r w:rsidRPr="002B6F9E">
        <w:rPr>
          <w:rFonts w:ascii="Arial" w:eastAsia="Arial" w:hAnsi="Arial" w:cs="Arial"/>
          <w:i/>
          <w:sz w:val="18"/>
          <w:szCs w:val="18"/>
        </w:rPr>
        <w:t xml:space="preserve"> Suscribir un Convenio entre el Gobierno municipal de Guadalajara y la Asociación Nacional de Tiendas de Autoservicios y Departamentales (ANTAD), con la finalidad de acordar cumplir el Reglamento de Salud respecto al derecho de las y los trabajadores a sentarse y generar la salud ocupacional.</w:t>
      </w:r>
    </w:p>
    <w:p w14:paraId="2B4F9396" w14:textId="77777777" w:rsidR="002B6F9E" w:rsidRPr="002B6F9E" w:rsidRDefault="002B6F9E" w:rsidP="002B6F9E">
      <w:pPr>
        <w:ind w:left="720" w:hanging="720"/>
        <w:jc w:val="both"/>
        <w:rPr>
          <w:rFonts w:ascii="Arial" w:eastAsia="Arial" w:hAnsi="Arial" w:cs="Arial"/>
          <w:i/>
          <w:sz w:val="18"/>
          <w:szCs w:val="18"/>
        </w:rPr>
      </w:pPr>
      <w:r w:rsidRPr="002B6F9E">
        <w:rPr>
          <w:rFonts w:ascii="Arial" w:eastAsia="Arial" w:hAnsi="Arial" w:cs="Arial"/>
          <w:i/>
          <w:sz w:val="18"/>
          <w:szCs w:val="18"/>
        </w:rPr>
        <w:t xml:space="preserve"> </w:t>
      </w:r>
    </w:p>
    <w:p w14:paraId="4CB26CD6" w14:textId="740623C2" w:rsidR="002B6F9E" w:rsidRDefault="002B6F9E" w:rsidP="002B6F9E">
      <w:pPr>
        <w:ind w:left="720" w:hanging="720"/>
        <w:jc w:val="both"/>
        <w:rPr>
          <w:rFonts w:ascii="Arial" w:eastAsia="Arial" w:hAnsi="Arial" w:cs="Arial"/>
          <w:i/>
          <w:sz w:val="18"/>
          <w:szCs w:val="18"/>
        </w:rPr>
      </w:pPr>
      <w:r w:rsidRPr="002B6F9E">
        <w:rPr>
          <w:rFonts w:ascii="Arial" w:eastAsia="Arial" w:hAnsi="Arial" w:cs="Arial"/>
          <w:b/>
          <w:i/>
          <w:sz w:val="18"/>
          <w:szCs w:val="18"/>
        </w:rPr>
        <w:t>Quinto.</w:t>
      </w:r>
      <w:r w:rsidRPr="002B6F9E">
        <w:rPr>
          <w:rFonts w:ascii="Arial" w:eastAsia="Arial" w:hAnsi="Arial" w:cs="Arial"/>
          <w:i/>
          <w:sz w:val="18"/>
          <w:szCs w:val="18"/>
        </w:rPr>
        <w:t xml:space="preserve"> Suscribir convenio con la Comisión Nacional de Derechos Humanos para la vigilancia del cumplimiento del derecho humano a sentarse en los establecimientos y espacios de trabajo, lo cual contribuirá a la salud de las y los empleados</w:t>
      </w:r>
      <w:r>
        <w:rPr>
          <w:rFonts w:ascii="Arial" w:eastAsia="Arial" w:hAnsi="Arial" w:cs="Arial"/>
          <w:i/>
          <w:sz w:val="18"/>
          <w:szCs w:val="18"/>
        </w:rPr>
        <w:t>”</w:t>
      </w:r>
      <w:r w:rsidRPr="002B6F9E">
        <w:rPr>
          <w:rFonts w:ascii="Arial" w:eastAsia="Arial" w:hAnsi="Arial" w:cs="Arial"/>
          <w:i/>
          <w:sz w:val="18"/>
          <w:szCs w:val="18"/>
        </w:rPr>
        <w:t>.</w:t>
      </w:r>
    </w:p>
    <w:p w14:paraId="2A96B766" w14:textId="77777777" w:rsidR="002B6F9E" w:rsidRPr="002B6F9E" w:rsidRDefault="002B6F9E" w:rsidP="002B6F9E">
      <w:pPr>
        <w:ind w:left="720" w:hanging="720"/>
        <w:jc w:val="both"/>
        <w:rPr>
          <w:rFonts w:ascii="Arial" w:eastAsia="Arial" w:hAnsi="Arial" w:cs="Arial"/>
          <w:i/>
          <w:sz w:val="18"/>
          <w:szCs w:val="18"/>
        </w:rPr>
      </w:pPr>
    </w:p>
    <w:p w14:paraId="3FF763DD" w14:textId="43B593E3" w:rsidR="00CB055F" w:rsidRDefault="00CB055F" w:rsidP="00CB055F">
      <w:pPr>
        <w:jc w:val="both"/>
        <w:rPr>
          <w:rFonts w:ascii="Arial" w:eastAsia="Arial" w:hAnsi="Arial" w:cs="Arial"/>
          <w:sz w:val="24"/>
          <w:szCs w:val="24"/>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Pr="00CB055F">
        <w:rPr>
          <w:rFonts w:ascii="Arial" w:hAnsi="Arial" w:cs="Arial"/>
          <w:b/>
          <w:sz w:val="32"/>
          <w:szCs w:val="32"/>
          <w:lang w:val="es-ES_tradnl"/>
        </w:rPr>
        <w:t xml:space="preserve"> </w:t>
      </w:r>
      <w:r w:rsidRPr="00CB055F">
        <w:rPr>
          <w:rFonts w:ascii="Arial" w:eastAsia="Arial" w:hAnsi="Arial" w:cs="Arial"/>
          <w:sz w:val="24"/>
          <w:szCs w:val="24"/>
        </w:rPr>
        <w:t xml:space="preserve">Con fundamento en lo dispuesto en el artículo 94 del Código de Gobierno Municipal de Guadalajara, pongo a su consideración el turno a </w:t>
      </w:r>
      <w:r>
        <w:rPr>
          <w:rFonts w:ascii="Arial" w:eastAsia="Arial" w:hAnsi="Arial" w:cs="Arial"/>
          <w:sz w:val="24"/>
          <w:szCs w:val="24"/>
        </w:rPr>
        <w:t>las Comisiones de Gobernación Reglamentos y Vigilancia</w:t>
      </w:r>
      <w:r w:rsidR="00F60FFD">
        <w:rPr>
          <w:rFonts w:ascii="Arial" w:eastAsia="Arial" w:hAnsi="Arial" w:cs="Arial"/>
          <w:sz w:val="24"/>
          <w:szCs w:val="24"/>
        </w:rPr>
        <w:t>,</w:t>
      </w:r>
      <w:r>
        <w:rPr>
          <w:rFonts w:ascii="Arial" w:eastAsia="Arial" w:hAnsi="Arial" w:cs="Arial"/>
          <w:sz w:val="24"/>
          <w:szCs w:val="24"/>
        </w:rPr>
        <w:t xml:space="preserve"> así como de Salud, Deportes y Atención a la Juventud,</w:t>
      </w:r>
      <w:r w:rsidRPr="00CB055F">
        <w:rPr>
          <w:rFonts w:ascii="Arial" w:eastAsia="Arial" w:hAnsi="Arial" w:cs="Arial"/>
          <w:sz w:val="24"/>
          <w:szCs w:val="24"/>
        </w:rPr>
        <w:t xml:space="preserve"> preguntando si alguno de Ustedes desea hacer uso de la palabra.</w:t>
      </w:r>
      <w:r>
        <w:rPr>
          <w:rFonts w:ascii="Arial" w:eastAsia="Arial" w:hAnsi="Arial" w:cs="Arial"/>
          <w:sz w:val="24"/>
          <w:szCs w:val="24"/>
        </w:rPr>
        <w:t xml:space="preserve"> </w:t>
      </w:r>
      <w:r w:rsidRPr="00CB055F">
        <w:rPr>
          <w:rFonts w:ascii="Arial" w:eastAsia="Arial" w:hAnsi="Arial" w:cs="Arial"/>
          <w:sz w:val="24"/>
          <w:szCs w:val="24"/>
        </w:rPr>
        <w:t>No observando quien desee hacer uso de la palabra, en votación económica les consulto si lo aprueban.</w:t>
      </w:r>
      <w:r>
        <w:rPr>
          <w:rFonts w:ascii="Arial" w:eastAsia="Arial" w:hAnsi="Arial" w:cs="Arial"/>
          <w:sz w:val="24"/>
          <w:szCs w:val="24"/>
        </w:rPr>
        <w:t xml:space="preserve"> </w:t>
      </w:r>
      <w:r w:rsidRPr="00CB055F">
        <w:rPr>
          <w:rFonts w:ascii="Arial" w:eastAsia="Arial" w:hAnsi="Arial" w:cs="Arial"/>
          <w:sz w:val="24"/>
          <w:szCs w:val="24"/>
        </w:rPr>
        <w:t>Aprobado.</w:t>
      </w:r>
    </w:p>
    <w:p w14:paraId="26AAA2AC" w14:textId="77777777" w:rsidR="00CB055F" w:rsidRDefault="00CB055F" w:rsidP="00CB055F">
      <w:pPr>
        <w:jc w:val="both"/>
        <w:rPr>
          <w:rFonts w:ascii="Arial" w:eastAsia="Arial" w:hAnsi="Arial" w:cs="Arial"/>
          <w:sz w:val="24"/>
          <w:szCs w:val="24"/>
        </w:rPr>
      </w:pPr>
    </w:p>
    <w:p w14:paraId="2358C12D" w14:textId="5B0B37A1" w:rsidR="00CB055F" w:rsidRDefault="00CB055F" w:rsidP="00CB055F">
      <w:pPr>
        <w:pStyle w:val="Prrafodelista"/>
        <w:ind w:left="0"/>
        <w:jc w:val="both"/>
        <w:rPr>
          <w:rFonts w:ascii="Arial" w:hAnsi="Arial" w:cs="Arial"/>
          <w:bCs/>
          <w:lang w:val="es-ES_tradnl" w:eastAsia="es-MX"/>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Pr>
          <w:rFonts w:ascii="Arial" w:hAnsi="Arial" w:cs="Arial"/>
          <w:bCs/>
          <w:lang w:val="es-ES_tradnl" w:eastAsia="es-MX"/>
        </w:rPr>
        <w:t>Tiene el uso de la voz, la regidora Cecilia Maribel López.</w:t>
      </w:r>
    </w:p>
    <w:p w14:paraId="70E8858F" w14:textId="77777777" w:rsidR="00CB055F" w:rsidRPr="00CB055F" w:rsidRDefault="00CB055F" w:rsidP="00CB055F">
      <w:pPr>
        <w:jc w:val="both"/>
        <w:rPr>
          <w:rFonts w:ascii="Arial" w:eastAsia="Arial" w:hAnsi="Arial" w:cs="Arial"/>
          <w:b/>
          <w:sz w:val="24"/>
          <w:szCs w:val="24"/>
          <w:lang w:val="es-ES_tradnl"/>
        </w:rPr>
      </w:pPr>
    </w:p>
    <w:p w14:paraId="2A0D2D0A" w14:textId="088DAEE9" w:rsidR="00CB055F" w:rsidRDefault="00CB055F" w:rsidP="00CB055F">
      <w:pPr>
        <w:jc w:val="both"/>
        <w:rPr>
          <w:rFonts w:ascii="Arial" w:eastAsia="Arial" w:hAnsi="Arial" w:cs="Arial"/>
          <w:sz w:val="24"/>
          <w:szCs w:val="24"/>
          <w:lang w:val="es-ES_tradnl"/>
        </w:rPr>
      </w:pPr>
      <w:r w:rsidRPr="00CB055F">
        <w:rPr>
          <w:rFonts w:ascii="Arial" w:eastAsia="Arial" w:hAnsi="Arial" w:cs="Arial"/>
          <w:b/>
          <w:sz w:val="24"/>
          <w:szCs w:val="24"/>
          <w:lang w:val="es-ES_tradnl"/>
        </w:rPr>
        <w:t>La Regidora Cecilia Maribel López Haro:</w:t>
      </w:r>
      <w:r>
        <w:rPr>
          <w:rFonts w:ascii="Arial" w:eastAsia="Arial" w:hAnsi="Arial" w:cs="Arial"/>
          <w:sz w:val="24"/>
          <w:szCs w:val="24"/>
          <w:lang w:val="es-ES_tradnl"/>
        </w:rPr>
        <w:t xml:space="preserve"> Gracias. Con su venia Presidente, buen día a todos. En ejercicio de mis atribuciones como regidora, el día de hoy me permito presentar en conjunto con la regidora Kehila Kú Escalante, un iniciativa de acuerdo con turno a comisión que tiene por objeto la rehabilitación y adecuación del inmueble propiedad municipal ubicad</w:t>
      </w:r>
      <w:r w:rsidR="00F60FFD">
        <w:rPr>
          <w:rFonts w:ascii="Arial" w:eastAsia="Arial" w:hAnsi="Arial" w:cs="Arial"/>
          <w:sz w:val="24"/>
          <w:szCs w:val="24"/>
          <w:lang w:val="es-ES_tradnl"/>
        </w:rPr>
        <w:t>o</w:t>
      </w:r>
      <w:r>
        <w:rPr>
          <w:rFonts w:ascii="Arial" w:eastAsia="Arial" w:hAnsi="Arial" w:cs="Arial"/>
          <w:sz w:val="24"/>
          <w:szCs w:val="24"/>
          <w:lang w:val="es-ES_tradnl"/>
        </w:rPr>
        <w:t xml:space="preserve"> en José María Chávez, Lomas del Paraíso 3149, antes denominada Unidad Médica Familiar El Jagüey, para su funcionamiento como una unidad médica familiar de la Cruz Verde de Guadalajara.</w:t>
      </w:r>
    </w:p>
    <w:p w14:paraId="53C0BE8D" w14:textId="77777777" w:rsidR="00CB055F" w:rsidRDefault="00CB055F" w:rsidP="00CB055F">
      <w:pPr>
        <w:jc w:val="both"/>
        <w:rPr>
          <w:rFonts w:ascii="Arial" w:eastAsia="Arial" w:hAnsi="Arial" w:cs="Arial"/>
          <w:sz w:val="24"/>
          <w:szCs w:val="24"/>
          <w:lang w:val="es-ES_tradnl"/>
        </w:rPr>
      </w:pPr>
    </w:p>
    <w:p w14:paraId="24B93764" w14:textId="77777777" w:rsidR="00CB055F" w:rsidRDefault="00CB055F" w:rsidP="00CB055F">
      <w:pPr>
        <w:jc w:val="both"/>
        <w:rPr>
          <w:rFonts w:ascii="Arial" w:eastAsia="Arial" w:hAnsi="Arial" w:cs="Arial"/>
          <w:sz w:val="24"/>
          <w:szCs w:val="24"/>
          <w:lang w:val="es-ES_tradnl"/>
        </w:rPr>
      </w:pPr>
      <w:r>
        <w:rPr>
          <w:rFonts w:ascii="Arial" w:eastAsia="Arial" w:hAnsi="Arial" w:cs="Arial"/>
          <w:sz w:val="24"/>
          <w:szCs w:val="24"/>
          <w:lang w:val="es-ES_tradnl"/>
        </w:rPr>
        <w:t>El propósito de esta iniciativa es por parte, brindar a la ciudadanía un espacio que cuente con los servicios médicos básicos, así como los insumos necesarios para el acceso inmediato, de calidad y oportuno, con ello atendiendo el derecho a la salud.</w:t>
      </w:r>
    </w:p>
    <w:p w14:paraId="31548595" w14:textId="77777777" w:rsidR="00CB055F" w:rsidRDefault="00CB055F" w:rsidP="00CB055F">
      <w:pPr>
        <w:jc w:val="both"/>
        <w:rPr>
          <w:rFonts w:ascii="Arial" w:eastAsia="Arial" w:hAnsi="Arial" w:cs="Arial"/>
          <w:sz w:val="24"/>
          <w:szCs w:val="24"/>
          <w:lang w:val="es-ES_tradnl"/>
        </w:rPr>
      </w:pPr>
    </w:p>
    <w:p w14:paraId="56D11C8C" w14:textId="08FCDABD" w:rsidR="00CB055F" w:rsidRDefault="00CB055F" w:rsidP="00CB055F">
      <w:pPr>
        <w:jc w:val="both"/>
        <w:rPr>
          <w:rFonts w:ascii="Arial" w:eastAsia="Arial" w:hAnsi="Arial" w:cs="Arial"/>
          <w:sz w:val="24"/>
          <w:szCs w:val="24"/>
          <w:lang w:val="es-ES_tradnl"/>
        </w:rPr>
      </w:pPr>
      <w:r>
        <w:rPr>
          <w:rFonts w:ascii="Arial" w:eastAsia="Arial" w:hAnsi="Arial" w:cs="Arial"/>
          <w:sz w:val="24"/>
          <w:szCs w:val="24"/>
          <w:lang w:val="es-ES_tradnl"/>
        </w:rPr>
        <w:lastRenderedPageBreak/>
        <w:t xml:space="preserve">Por otra parte, dicha zona geográfica ubicada en el norte de Guadalajara se encuentra con </w:t>
      </w:r>
      <w:r w:rsidR="00F60FFD">
        <w:rPr>
          <w:rFonts w:ascii="Arial" w:eastAsia="Arial" w:hAnsi="Arial" w:cs="Arial"/>
          <w:sz w:val="24"/>
          <w:szCs w:val="24"/>
          <w:lang w:val="es-ES_tradnl"/>
        </w:rPr>
        <w:t>límites</w:t>
      </w:r>
      <w:r>
        <w:rPr>
          <w:rFonts w:ascii="Arial" w:eastAsia="Arial" w:hAnsi="Arial" w:cs="Arial"/>
          <w:sz w:val="24"/>
          <w:szCs w:val="24"/>
          <w:lang w:val="es-ES_tradnl"/>
        </w:rPr>
        <w:t xml:space="preserve"> del Municipio de Zapopan y el Zoológico Guadalajara cruzando por </w:t>
      </w:r>
      <w:r w:rsidR="00F60FFD">
        <w:rPr>
          <w:rFonts w:ascii="Arial" w:eastAsia="Arial" w:hAnsi="Arial" w:cs="Arial"/>
          <w:sz w:val="24"/>
          <w:szCs w:val="24"/>
          <w:lang w:val="es-ES_tradnl"/>
        </w:rPr>
        <w:t>P</w:t>
      </w:r>
      <w:r>
        <w:rPr>
          <w:rFonts w:ascii="Arial" w:eastAsia="Arial" w:hAnsi="Arial" w:cs="Arial"/>
          <w:sz w:val="24"/>
          <w:szCs w:val="24"/>
          <w:lang w:val="es-ES_tradnl"/>
        </w:rPr>
        <w:t xml:space="preserve">eriférico </w:t>
      </w:r>
      <w:r w:rsidR="00F60FFD">
        <w:rPr>
          <w:rFonts w:ascii="Arial" w:eastAsia="Arial" w:hAnsi="Arial" w:cs="Arial"/>
          <w:sz w:val="24"/>
          <w:szCs w:val="24"/>
          <w:lang w:val="es-ES_tradnl"/>
        </w:rPr>
        <w:t>N</w:t>
      </w:r>
      <w:r>
        <w:rPr>
          <w:rFonts w:ascii="Arial" w:eastAsia="Arial" w:hAnsi="Arial" w:cs="Arial"/>
          <w:sz w:val="24"/>
          <w:szCs w:val="24"/>
          <w:lang w:val="es-ES_tradnl"/>
        </w:rPr>
        <w:t>orte, la cual tiene una problemática de tr</w:t>
      </w:r>
      <w:r w:rsidR="00F60FFD">
        <w:rPr>
          <w:rFonts w:ascii="Arial" w:eastAsia="Arial" w:hAnsi="Arial" w:cs="Arial"/>
          <w:sz w:val="24"/>
          <w:szCs w:val="24"/>
          <w:lang w:val="es-ES_tradnl"/>
        </w:rPr>
        <w:t>á</w:t>
      </w:r>
      <w:r>
        <w:rPr>
          <w:rFonts w:ascii="Arial" w:eastAsia="Arial" w:hAnsi="Arial" w:cs="Arial"/>
          <w:sz w:val="24"/>
          <w:szCs w:val="24"/>
          <w:lang w:val="es-ES_tradnl"/>
        </w:rPr>
        <w:t>nsito que afecta gravemente a sus residentes que solo cuentan con una entrada y una salida vehicular para las 17 colonias que comparten esta zona.</w:t>
      </w:r>
    </w:p>
    <w:p w14:paraId="6F98D899" w14:textId="77777777" w:rsidR="00CB055F" w:rsidRDefault="00CB055F" w:rsidP="00CB055F">
      <w:pPr>
        <w:jc w:val="both"/>
        <w:rPr>
          <w:rFonts w:ascii="Arial" w:eastAsia="Arial" w:hAnsi="Arial" w:cs="Arial"/>
          <w:sz w:val="24"/>
          <w:szCs w:val="24"/>
          <w:lang w:val="es-ES_tradnl"/>
        </w:rPr>
      </w:pPr>
    </w:p>
    <w:p w14:paraId="6E711BA4" w14:textId="42C8003B" w:rsidR="00CB055F" w:rsidRDefault="00CB055F" w:rsidP="00CB055F">
      <w:pPr>
        <w:jc w:val="both"/>
        <w:rPr>
          <w:rFonts w:ascii="Arial" w:eastAsia="Arial" w:hAnsi="Arial" w:cs="Arial"/>
          <w:sz w:val="24"/>
          <w:szCs w:val="24"/>
          <w:lang w:val="es-ES_tradnl"/>
        </w:rPr>
      </w:pPr>
      <w:r>
        <w:rPr>
          <w:rFonts w:ascii="Arial" w:eastAsia="Arial" w:hAnsi="Arial" w:cs="Arial"/>
          <w:sz w:val="24"/>
          <w:szCs w:val="24"/>
          <w:lang w:val="es-ES_tradnl"/>
        </w:rPr>
        <w:t>Las mencionadas problemáticas generan aglomeraciones viales que repercuten en todos los ámbitos a sus habitantes, para los servicios de emergencia es muy difícil entrar ya que tard</w:t>
      </w:r>
      <w:r w:rsidR="00991FBF">
        <w:rPr>
          <w:rFonts w:ascii="Arial" w:eastAsia="Arial" w:hAnsi="Arial" w:cs="Arial"/>
          <w:sz w:val="24"/>
          <w:szCs w:val="24"/>
          <w:lang w:val="es-ES_tradnl"/>
        </w:rPr>
        <w:t xml:space="preserve">an demasiado en entrar o salir </w:t>
      </w:r>
      <w:r>
        <w:rPr>
          <w:rFonts w:ascii="Arial" w:eastAsia="Arial" w:hAnsi="Arial" w:cs="Arial"/>
          <w:sz w:val="24"/>
          <w:szCs w:val="24"/>
          <w:lang w:val="es-ES_tradnl"/>
        </w:rPr>
        <w:t>en la zona metropolitana.</w:t>
      </w:r>
    </w:p>
    <w:p w14:paraId="3157F371" w14:textId="77777777" w:rsidR="00B77783" w:rsidRDefault="00B77783" w:rsidP="00CB055F">
      <w:pPr>
        <w:jc w:val="both"/>
        <w:rPr>
          <w:rFonts w:ascii="Arial" w:eastAsia="Arial" w:hAnsi="Arial" w:cs="Arial"/>
          <w:sz w:val="24"/>
          <w:szCs w:val="24"/>
          <w:lang w:val="es-ES_tradnl"/>
        </w:rPr>
      </w:pPr>
    </w:p>
    <w:p w14:paraId="1C683897" w14:textId="1E669F48" w:rsidR="00B77783" w:rsidRDefault="00B77783" w:rsidP="00B77783">
      <w:pPr>
        <w:jc w:val="both"/>
        <w:rPr>
          <w:rFonts w:ascii="Arial" w:eastAsia="Arial" w:hAnsi="Arial" w:cs="Arial"/>
          <w:sz w:val="24"/>
          <w:szCs w:val="24"/>
          <w:lang w:val="es-ES_tradnl"/>
        </w:rPr>
      </w:pPr>
      <w:r w:rsidRPr="00B77783">
        <w:rPr>
          <w:rFonts w:ascii="Arial" w:eastAsia="Arial" w:hAnsi="Arial" w:cs="Arial"/>
          <w:sz w:val="24"/>
          <w:szCs w:val="24"/>
          <w:lang w:val="es-ES_tradnl"/>
        </w:rPr>
        <w:t>Según datos del Consejo Nacional de Evaluación de la</w:t>
      </w:r>
      <w:r>
        <w:rPr>
          <w:rFonts w:ascii="Arial" w:eastAsia="Arial" w:hAnsi="Arial" w:cs="Arial"/>
          <w:sz w:val="24"/>
          <w:szCs w:val="24"/>
          <w:lang w:val="es-ES_tradnl"/>
        </w:rPr>
        <w:t xml:space="preserve"> Política de Desarrollo Social</w:t>
      </w:r>
      <w:r w:rsidRPr="00B77783">
        <w:rPr>
          <w:rFonts w:ascii="Arial" w:eastAsia="Arial" w:hAnsi="Arial" w:cs="Arial"/>
          <w:sz w:val="24"/>
          <w:szCs w:val="24"/>
          <w:lang w:val="es-ES_tradnl"/>
        </w:rPr>
        <w:t>, la carencia de acceso a servicios de salud fue la que registró el mayor retroceso de todas las ponderadas en nuestro estado, al pasar de 1´400,200 habitantes en 20</w:t>
      </w:r>
      <w:r>
        <w:rPr>
          <w:rFonts w:ascii="Arial" w:eastAsia="Arial" w:hAnsi="Arial" w:cs="Arial"/>
          <w:sz w:val="24"/>
          <w:szCs w:val="24"/>
          <w:lang w:val="es-ES_tradnl"/>
        </w:rPr>
        <w:t>0</w:t>
      </w:r>
      <w:r w:rsidRPr="00B77783">
        <w:rPr>
          <w:rFonts w:ascii="Arial" w:eastAsia="Arial" w:hAnsi="Arial" w:cs="Arial"/>
          <w:sz w:val="24"/>
          <w:szCs w:val="24"/>
          <w:lang w:val="es-ES_tradnl"/>
        </w:rPr>
        <w:t xml:space="preserve">6 a 3´156,600 en 2022, lo que porcentualmente representa un incremento del 17.6 por ciento al 37.1 por ciento de la población, prácticamente más del doble. </w:t>
      </w:r>
    </w:p>
    <w:p w14:paraId="61F94EA4" w14:textId="77777777" w:rsidR="00B77783" w:rsidRDefault="00B77783" w:rsidP="00B77783">
      <w:pPr>
        <w:jc w:val="both"/>
        <w:rPr>
          <w:rFonts w:ascii="Arial" w:eastAsia="Arial" w:hAnsi="Arial" w:cs="Arial"/>
          <w:sz w:val="24"/>
          <w:szCs w:val="24"/>
          <w:lang w:val="es-ES_tradnl"/>
        </w:rPr>
      </w:pPr>
    </w:p>
    <w:p w14:paraId="344AE057" w14:textId="7CC8B481" w:rsidR="00B77783" w:rsidRDefault="00B77783" w:rsidP="00B77783">
      <w:pPr>
        <w:jc w:val="both"/>
        <w:rPr>
          <w:rFonts w:ascii="Arial" w:eastAsia="Arial" w:hAnsi="Arial" w:cs="Arial"/>
          <w:sz w:val="24"/>
          <w:szCs w:val="24"/>
          <w:lang w:val="es-ES_tradnl"/>
        </w:rPr>
      </w:pPr>
      <w:r w:rsidRPr="00B77783">
        <w:rPr>
          <w:rFonts w:ascii="Arial" w:eastAsia="Arial" w:hAnsi="Arial" w:cs="Arial"/>
          <w:sz w:val="24"/>
          <w:szCs w:val="24"/>
          <w:lang w:val="es-ES_tradnl"/>
        </w:rPr>
        <w:t xml:space="preserve">En ese sentido, y en atención a lo </w:t>
      </w:r>
      <w:r>
        <w:rPr>
          <w:rFonts w:ascii="Arial" w:eastAsia="Arial" w:hAnsi="Arial" w:cs="Arial"/>
          <w:sz w:val="24"/>
          <w:szCs w:val="24"/>
          <w:lang w:val="es-ES_tradnl"/>
        </w:rPr>
        <w:t xml:space="preserve">expuesto buscamos con esta iniciativa una </w:t>
      </w:r>
      <w:r w:rsidRPr="00B77783">
        <w:rPr>
          <w:rFonts w:ascii="Arial" w:eastAsia="Arial" w:hAnsi="Arial" w:cs="Arial"/>
          <w:sz w:val="24"/>
          <w:szCs w:val="24"/>
          <w:lang w:val="es-ES_tradnl"/>
        </w:rPr>
        <w:t xml:space="preserve">atención justa </w:t>
      </w:r>
      <w:r>
        <w:rPr>
          <w:rFonts w:ascii="Arial" w:eastAsia="Arial" w:hAnsi="Arial" w:cs="Arial"/>
          <w:sz w:val="24"/>
          <w:szCs w:val="24"/>
          <w:lang w:val="es-ES_tradnl"/>
        </w:rPr>
        <w:t xml:space="preserve">y oportuna para los habitantes de </w:t>
      </w:r>
      <w:r w:rsidRPr="00B77783">
        <w:rPr>
          <w:rFonts w:ascii="Arial" w:eastAsia="Arial" w:hAnsi="Arial" w:cs="Arial"/>
          <w:sz w:val="24"/>
          <w:szCs w:val="24"/>
          <w:lang w:val="es-ES_tradnl"/>
        </w:rPr>
        <w:t xml:space="preserve">zona, </w:t>
      </w:r>
      <w:r>
        <w:rPr>
          <w:rFonts w:ascii="Arial" w:eastAsia="Arial" w:hAnsi="Arial" w:cs="Arial"/>
          <w:sz w:val="24"/>
          <w:szCs w:val="24"/>
          <w:lang w:val="es-ES_tradnl"/>
        </w:rPr>
        <w:t>ya que al cubrirse las</w:t>
      </w:r>
      <w:r w:rsidRPr="00B77783">
        <w:rPr>
          <w:rFonts w:ascii="Arial" w:eastAsia="Arial" w:hAnsi="Arial" w:cs="Arial"/>
          <w:sz w:val="24"/>
          <w:szCs w:val="24"/>
          <w:lang w:val="es-ES_tradnl"/>
        </w:rPr>
        <w:t xml:space="preserve"> necesidades básicas</w:t>
      </w:r>
      <w:r>
        <w:rPr>
          <w:rFonts w:ascii="Arial" w:eastAsia="Arial" w:hAnsi="Arial" w:cs="Arial"/>
          <w:sz w:val="24"/>
          <w:szCs w:val="24"/>
          <w:lang w:val="es-ES_tradnl"/>
        </w:rPr>
        <w:t>, se estará tutelando la vida de todos los residentes al atenderse sus necesidades básicas en el ámbito de salud</w:t>
      </w:r>
      <w:r w:rsidRPr="00B77783">
        <w:rPr>
          <w:rFonts w:ascii="Arial" w:eastAsia="Arial" w:hAnsi="Arial" w:cs="Arial"/>
          <w:sz w:val="24"/>
          <w:szCs w:val="24"/>
          <w:lang w:val="es-ES_tradnl"/>
        </w:rPr>
        <w:t xml:space="preserve">. </w:t>
      </w:r>
    </w:p>
    <w:p w14:paraId="012EB6A9" w14:textId="77777777" w:rsidR="00B77783" w:rsidRDefault="00B77783" w:rsidP="00B77783">
      <w:pPr>
        <w:jc w:val="both"/>
        <w:rPr>
          <w:rFonts w:ascii="Arial" w:eastAsia="Arial" w:hAnsi="Arial" w:cs="Arial"/>
          <w:sz w:val="24"/>
          <w:szCs w:val="24"/>
          <w:lang w:val="es-ES_tradnl"/>
        </w:rPr>
      </w:pPr>
    </w:p>
    <w:p w14:paraId="78223414" w14:textId="4F453790" w:rsidR="00B77783" w:rsidRPr="00B77783" w:rsidRDefault="00B77783" w:rsidP="00B77783">
      <w:pPr>
        <w:jc w:val="both"/>
        <w:rPr>
          <w:rFonts w:ascii="Arial" w:eastAsia="Arial" w:hAnsi="Arial" w:cs="Arial"/>
          <w:sz w:val="24"/>
          <w:szCs w:val="24"/>
        </w:rPr>
      </w:pPr>
      <w:r>
        <w:rPr>
          <w:rFonts w:ascii="Arial" w:eastAsia="Arial" w:hAnsi="Arial" w:cs="Arial"/>
          <w:sz w:val="24"/>
          <w:szCs w:val="24"/>
          <w:lang w:val="es-ES_tradnl"/>
        </w:rPr>
        <w:t>Solicito que la presente iniciativa sea transcrita íntegramente en el acta de la presente sesión, así como su turno para su análisis y posterior dictaminaci</w:t>
      </w:r>
      <w:r w:rsidR="009C598D">
        <w:rPr>
          <w:rFonts w:ascii="Arial" w:eastAsia="Arial" w:hAnsi="Arial" w:cs="Arial"/>
          <w:sz w:val="24"/>
          <w:szCs w:val="24"/>
          <w:lang w:val="es-ES_tradnl"/>
        </w:rPr>
        <w:t xml:space="preserve">ón, a las Comisiones Edilicias de Salud, Deportes y Atención a la Juventud como convocante, así como Servicios Públicos Municipales como coadyuvante por ser materia de su competencia. Es cuanto, </w:t>
      </w:r>
    </w:p>
    <w:p w14:paraId="16230B8C" w14:textId="77777777" w:rsidR="00B77783" w:rsidRPr="002B6F9E" w:rsidRDefault="00B77783" w:rsidP="002B6F9E">
      <w:pPr>
        <w:jc w:val="both"/>
        <w:rPr>
          <w:rFonts w:ascii="Arial" w:eastAsia="Arial" w:hAnsi="Arial" w:cs="Arial"/>
          <w:i/>
          <w:sz w:val="18"/>
          <w:szCs w:val="18"/>
        </w:rPr>
      </w:pPr>
    </w:p>
    <w:p w14:paraId="6EF58AF6" w14:textId="3562A231" w:rsidR="002B6F9E" w:rsidRPr="002B6F9E" w:rsidRDefault="00F60FFD" w:rsidP="00F60FFD">
      <w:pPr>
        <w:jc w:val="both"/>
        <w:rPr>
          <w:rFonts w:ascii="Arial" w:hAnsi="Arial" w:cs="Arial"/>
          <w:b/>
          <w:bCs/>
          <w:i/>
          <w:sz w:val="18"/>
          <w:szCs w:val="18"/>
        </w:rPr>
      </w:pPr>
      <w:r>
        <w:rPr>
          <w:rFonts w:ascii="Arial" w:hAnsi="Arial" w:cs="Arial"/>
          <w:b/>
          <w:bCs/>
          <w:i/>
          <w:sz w:val="18"/>
          <w:szCs w:val="18"/>
        </w:rPr>
        <w:t>“</w:t>
      </w:r>
      <w:r w:rsidR="002B6F9E" w:rsidRPr="002B6F9E">
        <w:rPr>
          <w:rFonts w:ascii="Arial" w:hAnsi="Arial" w:cs="Arial"/>
          <w:b/>
          <w:bCs/>
          <w:i/>
          <w:sz w:val="18"/>
          <w:szCs w:val="18"/>
        </w:rPr>
        <w:t xml:space="preserve">H. PLENO DEL AYUNTAMIENTO DE CONSTITUCIONAL DE </w:t>
      </w:r>
    </w:p>
    <w:p w14:paraId="5CE0E498" w14:textId="77777777" w:rsidR="002B6F9E" w:rsidRPr="002B6F9E" w:rsidRDefault="002B6F9E" w:rsidP="00F60FFD">
      <w:pPr>
        <w:jc w:val="both"/>
        <w:rPr>
          <w:rFonts w:ascii="Arial" w:hAnsi="Arial" w:cs="Arial"/>
          <w:b/>
          <w:bCs/>
          <w:i/>
          <w:sz w:val="18"/>
          <w:szCs w:val="18"/>
        </w:rPr>
      </w:pPr>
      <w:r w:rsidRPr="002B6F9E">
        <w:rPr>
          <w:rFonts w:ascii="Arial" w:hAnsi="Arial" w:cs="Arial"/>
          <w:b/>
          <w:bCs/>
          <w:i/>
          <w:sz w:val="18"/>
          <w:szCs w:val="18"/>
        </w:rPr>
        <w:t xml:space="preserve">GUADALAJARA, JALISCO </w:t>
      </w:r>
    </w:p>
    <w:p w14:paraId="3AAE8458" w14:textId="77777777" w:rsidR="002B6F9E" w:rsidRPr="002B6F9E" w:rsidRDefault="002B6F9E" w:rsidP="00F60FFD">
      <w:pPr>
        <w:jc w:val="both"/>
        <w:rPr>
          <w:rFonts w:ascii="Arial" w:hAnsi="Arial" w:cs="Arial"/>
          <w:b/>
          <w:bCs/>
          <w:i/>
          <w:sz w:val="18"/>
          <w:szCs w:val="18"/>
        </w:rPr>
      </w:pPr>
      <w:r w:rsidRPr="002B6F9E">
        <w:rPr>
          <w:rFonts w:ascii="Arial" w:hAnsi="Arial" w:cs="Arial"/>
          <w:b/>
          <w:bCs/>
          <w:i/>
          <w:sz w:val="18"/>
          <w:szCs w:val="18"/>
        </w:rPr>
        <w:t xml:space="preserve">PERSENTE. </w:t>
      </w:r>
    </w:p>
    <w:p w14:paraId="5417F7BD" w14:textId="77777777" w:rsidR="002B6F9E" w:rsidRPr="002B6F9E" w:rsidRDefault="002B6F9E" w:rsidP="002B6F9E">
      <w:pPr>
        <w:ind w:left="720" w:hanging="12"/>
        <w:jc w:val="both"/>
        <w:rPr>
          <w:rFonts w:ascii="Arial" w:hAnsi="Arial" w:cs="Arial"/>
          <w:b/>
          <w:bCs/>
          <w:i/>
          <w:sz w:val="18"/>
          <w:szCs w:val="18"/>
        </w:rPr>
      </w:pPr>
    </w:p>
    <w:p w14:paraId="3687EA59" w14:textId="77777777" w:rsidR="002B6F9E" w:rsidRPr="002B6F9E" w:rsidRDefault="002B6F9E" w:rsidP="00F60FFD">
      <w:pPr>
        <w:jc w:val="both"/>
        <w:rPr>
          <w:rFonts w:ascii="Arial" w:hAnsi="Arial" w:cs="Arial"/>
          <w:b/>
          <w:bCs/>
          <w:i/>
          <w:sz w:val="18"/>
          <w:szCs w:val="18"/>
        </w:rPr>
      </w:pPr>
      <w:r w:rsidRPr="002B6F9E">
        <w:rPr>
          <w:rFonts w:ascii="Arial" w:hAnsi="Arial" w:cs="Arial"/>
          <w:i/>
          <w:sz w:val="18"/>
          <w:szCs w:val="18"/>
        </w:rPr>
        <w:t>Quienes suscriben</w:t>
      </w:r>
      <w:r w:rsidRPr="002B6F9E">
        <w:rPr>
          <w:rFonts w:ascii="Arial" w:hAnsi="Arial" w:cs="Arial"/>
          <w:b/>
          <w:bCs/>
          <w:i/>
          <w:sz w:val="18"/>
          <w:szCs w:val="18"/>
        </w:rPr>
        <w:t xml:space="preserve"> Cecilia Maribel López Haro, Kehila Abigail Kú Escalante, </w:t>
      </w:r>
      <w:r w:rsidRPr="002B6F9E">
        <w:rPr>
          <w:rFonts w:ascii="Arial" w:hAnsi="Arial" w:cs="Arial"/>
          <w:i/>
          <w:sz w:val="18"/>
          <w:szCs w:val="18"/>
        </w:rPr>
        <w:t xml:space="preserve">en su carácter como regidoras del Ayuntamiento de Guadalajara, con fundamento en el artículo 115 fracción II párrafo dos de la Constitución Política de los Estados Unidos Mexicanos; artículo 73 de la Constitución Política del Estado de Jalisco; artículo 50 fracción I de la Ley de Gobierno y la Administración Pública Municipal del Estado de Jalisco; artículos 90, 91 fracción II, 92 y 108 fracción I del Código de Gobierno Municipal de Guadalajara, se somete a su consideración la presente </w:t>
      </w:r>
      <w:r w:rsidRPr="002B6F9E">
        <w:rPr>
          <w:rFonts w:ascii="Arial" w:hAnsi="Arial" w:cs="Arial"/>
          <w:b/>
          <w:bCs/>
          <w:i/>
          <w:sz w:val="18"/>
          <w:szCs w:val="18"/>
        </w:rPr>
        <w:t xml:space="preserve">Iniciativa de acuerdo con turno a comisión que tiene por objeto la rehabilitación y adecuación del inmueble de propiedad municipal ubicado en la calle José María Chávez 3149, antes denominada “Unidad Médica Familiar el Jagüey” en la colonia Lomas del Paraíso IV Sección, para su funcionamiento como una Unidad Médica Familiar de Cruz Verde Guadalajara.  </w:t>
      </w:r>
    </w:p>
    <w:p w14:paraId="23F4FF34" w14:textId="77777777" w:rsidR="00F60FFD" w:rsidRDefault="00F60FFD" w:rsidP="002B6F9E">
      <w:pPr>
        <w:jc w:val="center"/>
        <w:rPr>
          <w:rFonts w:ascii="Arial" w:hAnsi="Arial" w:cs="Arial"/>
          <w:b/>
          <w:bCs/>
          <w:i/>
          <w:sz w:val="18"/>
          <w:szCs w:val="18"/>
        </w:rPr>
      </w:pPr>
    </w:p>
    <w:p w14:paraId="17362643" w14:textId="77777777" w:rsidR="002B6F9E" w:rsidRPr="002B6F9E" w:rsidRDefault="002B6F9E" w:rsidP="002B6F9E">
      <w:pPr>
        <w:jc w:val="center"/>
        <w:rPr>
          <w:rFonts w:ascii="Arial" w:hAnsi="Arial" w:cs="Arial"/>
          <w:b/>
          <w:bCs/>
          <w:i/>
          <w:sz w:val="18"/>
          <w:szCs w:val="18"/>
        </w:rPr>
      </w:pPr>
      <w:r w:rsidRPr="002B6F9E">
        <w:rPr>
          <w:rFonts w:ascii="Arial" w:hAnsi="Arial" w:cs="Arial"/>
          <w:b/>
          <w:bCs/>
          <w:i/>
          <w:sz w:val="18"/>
          <w:szCs w:val="18"/>
        </w:rPr>
        <w:t>EXPOSICIÓN DE MOTIVOS</w:t>
      </w:r>
    </w:p>
    <w:p w14:paraId="13668839" w14:textId="77777777" w:rsidR="002B6F9E" w:rsidRPr="002B6F9E" w:rsidRDefault="002B6F9E" w:rsidP="002B6F9E">
      <w:pPr>
        <w:jc w:val="center"/>
        <w:rPr>
          <w:rFonts w:ascii="Arial" w:hAnsi="Arial" w:cs="Arial"/>
          <w:b/>
          <w:bCs/>
          <w:i/>
          <w:sz w:val="18"/>
          <w:szCs w:val="18"/>
        </w:rPr>
      </w:pPr>
    </w:p>
    <w:p w14:paraId="5F84A8CE" w14:textId="77777777" w:rsidR="002B6F9E" w:rsidRPr="002B6F9E" w:rsidRDefault="002B6F9E" w:rsidP="00CE7DEA">
      <w:pPr>
        <w:pStyle w:val="NormalWeb"/>
        <w:numPr>
          <w:ilvl w:val="0"/>
          <w:numId w:val="23"/>
        </w:numPr>
        <w:shd w:val="clear" w:color="auto" w:fill="FFFFFF"/>
        <w:spacing w:before="0" w:beforeAutospacing="0" w:after="0" w:afterAutospacing="0"/>
        <w:ind w:left="567"/>
        <w:jc w:val="both"/>
        <w:rPr>
          <w:rFonts w:ascii="Arial" w:hAnsi="Arial" w:cs="Arial"/>
          <w:i/>
          <w:sz w:val="18"/>
          <w:szCs w:val="18"/>
        </w:rPr>
      </w:pPr>
      <w:r w:rsidRPr="002B6F9E">
        <w:rPr>
          <w:rFonts w:ascii="Arial" w:hAnsi="Arial" w:cs="Arial"/>
          <w:i/>
          <w:sz w:val="18"/>
          <w:szCs w:val="18"/>
        </w:rPr>
        <w:t xml:space="preserve">Con fundamento en el artículo 1 párrafo cinco, artículo 4 párrafo cuatro de la Constitución Política de los Estados Unidos Mexicanos; artículo 4 párrafo cinco, de la Constitución Política del Estado Libre y Soberano del Estado de Jalisco; artículo 2 fracción III de la Ley General de Salud; artículos 3 fracción VI, 4, 9, 10, 134, 135, 136, 137, 138 y 139 de la Ley de Salud del Estado de Jalisco; así como el </w:t>
      </w:r>
      <w:r w:rsidRPr="002B6F9E">
        <w:rPr>
          <w:rFonts w:ascii="Arial" w:hAnsi="Arial" w:cs="Arial"/>
          <w:i/>
          <w:sz w:val="18"/>
          <w:szCs w:val="18"/>
        </w:rPr>
        <w:lastRenderedPageBreak/>
        <w:t xml:space="preserve">artículo 6 fracción I y II del Reglamento de Salud para el Municipio de Guadalajara. Por ello se realiza la solicitud de adecuación de este espacio ubicado en la Colonia Lomas del Paraíso IV Sección con el objetivo de brindar un servicio integral a la ciudadanía de esta y las colonias cercanas y colindantes a la misma.  </w:t>
      </w:r>
    </w:p>
    <w:p w14:paraId="7F4CC637" w14:textId="77777777" w:rsidR="002B6F9E" w:rsidRPr="002B6F9E" w:rsidRDefault="002B6F9E" w:rsidP="002B6F9E">
      <w:pPr>
        <w:pStyle w:val="NormalWeb"/>
        <w:shd w:val="clear" w:color="auto" w:fill="FFFFFF"/>
        <w:spacing w:before="0" w:beforeAutospacing="0" w:after="0" w:afterAutospacing="0"/>
        <w:ind w:left="720"/>
        <w:jc w:val="both"/>
        <w:rPr>
          <w:rFonts w:ascii="Arial" w:hAnsi="Arial" w:cs="Arial"/>
          <w:i/>
          <w:sz w:val="18"/>
          <w:szCs w:val="18"/>
        </w:rPr>
      </w:pPr>
    </w:p>
    <w:p w14:paraId="24A31491" w14:textId="77777777" w:rsidR="00055CD5"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 xml:space="preserve">En concordancia con el </w:t>
      </w:r>
      <w:r w:rsidRPr="002B6F9E">
        <w:rPr>
          <w:rFonts w:ascii="Arial" w:hAnsi="Arial" w:cs="Arial"/>
          <w:b/>
          <w:bCs/>
          <w:i/>
          <w:sz w:val="18"/>
          <w:szCs w:val="18"/>
        </w:rPr>
        <w:t>Plan Nacional de Desarrollo</w:t>
      </w:r>
      <w:r w:rsidRPr="002B6F9E">
        <w:rPr>
          <w:rFonts w:ascii="Arial" w:hAnsi="Arial" w:cs="Arial"/>
          <w:i/>
          <w:sz w:val="18"/>
          <w:szCs w:val="18"/>
        </w:rPr>
        <w:t xml:space="preserve"> en su </w:t>
      </w:r>
      <w:r w:rsidRPr="002B6F9E">
        <w:rPr>
          <w:rFonts w:ascii="Arial" w:hAnsi="Arial" w:cs="Arial"/>
          <w:b/>
          <w:bCs/>
          <w:i/>
          <w:sz w:val="18"/>
          <w:szCs w:val="18"/>
        </w:rPr>
        <w:t>eje Cambio de Paradigma en Seguridad, sub-eje 2. Garantizar empleo, educación, salud, y bienestar</w:t>
      </w:r>
      <w:r w:rsidRPr="002B6F9E">
        <w:rPr>
          <w:rFonts w:ascii="Arial" w:hAnsi="Arial" w:cs="Arial"/>
          <w:i/>
          <w:sz w:val="18"/>
          <w:szCs w:val="18"/>
        </w:rPr>
        <w:t xml:space="preserve"> por medio de la creación de puestos de trabajo… la inversión en infraestructura y servicios de salud y por medio de programas regionales, sectoriales y coyunturales de desarrollo: …Instituto Nacional de Salud para el Bienestar… el </w:t>
      </w:r>
      <w:r w:rsidRPr="002B6F9E">
        <w:rPr>
          <w:rFonts w:ascii="Arial" w:hAnsi="Arial" w:cs="Arial"/>
          <w:b/>
          <w:bCs/>
          <w:i/>
          <w:sz w:val="18"/>
          <w:szCs w:val="18"/>
        </w:rPr>
        <w:t>Plan Estatal de Desarrollo</w:t>
      </w:r>
      <w:r w:rsidRPr="002B6F9E">
        <w:rPr>
          <w:rFonts w:ascii="Arial" w:hAnsi="Arial" w:cs="Arial"/>
          <w:i/>
          <w:sz w:val="18"/>
          <w:szCs w:val="18"/>
        </w:rPr>
        <w:t xml:space="preserve"> en su </w:t>
      </w:r>
      <w:r w:rsidRPr="002B6F9E">
        <w:rPr>
          <w:rFonts w:ascii="Arial" w:hAnsi="Arial" w:cs="Arial"/>
          <w:b/>
          <w:bCs/>
          <w:i/>
          <w:sz w:val="18"/>
          <w:szCs w:val="18"/>
        </w:rPr>
        <w:t xml:space="preserve">Objetivo Sectorial, Proteger y mejorar en el estado la salud de toda la población con la participación de las y los jaliscienses, </w:t>
      </w:r>
      <w:r w:rsidRPr="002B6F9E">
        <w:rPr>
          <w:rFonts w:ascii="Arial" w:hAnsi="Arial" w:cs="Arial"/>
          <w:i/>
          <w:sz w:val="18"/>
          <w:szCs w:val="18"/>
        </w:rPr>
        <w:t xml:space="preserve">y en su </w:t>
      </w:r>
      <w:r w:rsidRPr="002B6F9E">
        <w:rPr>
          <w:rFonts w:ascii="Arial" w:hAnsi="Arial" w:cs="Arial"/>
          <w:b/>
          <w:bCs/>
          <w:i/>
          <w:sz w:val="18"/>
          <w:szCs w:val="18"/>
        </w:rPr>
        <w:t>objetivo 2.4 Promover y garantizar el acceso efectivo, universal y gratuito de la población a los servicios de salud</w:t>
      </w:r>
      <w:r w:rsidRPr="002B6F9E">
        <w:rPr>
          <w:rFonts w:ascii="Arial" w:hAnsi="Arial" w:cs="Arial"/>
          <w:i/>
          <w:sz w:val="18"/>
          <w:szCs w:val="18"/>
        </w:rPr>
        <w:t xml:space="preserve">, la asistencia social y los medicamentos, bajo los principios de participación social, competencia técnica, calidad médica, pertinencia cultural y trato no discriminatorio; y al </w:t>
      </w:r>
      <w:r w:rsidRPr="002B6F9E">
        <w:rPr>
          <w:rFonts w:ascii="Arial" w:hAnsi="Arial" w:cs="Arial"/>
          <w:b/>
          <w:bCs/>
          <w:i/>
          <w:sz w:val="18"/>
          <w:szCs w:val="18"/>
        </w:rPr>
        <w:t>Plan Municipal de Desarrollo</w:t>
      </w:r>
      <w:r w:rsidRPr="002B6F9E">
        <w:rPr>
          <w:rFonts w:ascii="Arial" w:hAnsi="Arial" w:cs="Arial"/>
          <w:i/>
          <w:sz w:val="18"/>
          <w:szCs w:val="18"/>
        </w:rPr>
        <w:t xml:space="preserve">, eje </w:t>
      </w:r>
      <w:r w:rsidRPr="002B6F9E">
        <w:rPr>
          <w:rFonts w:ascii="Arial" w:hAnsi="Arial" w:cs="Arial"/>
          <w:b/>
          <w:bCs/>
          <w:i/>
          <w:sz w:val="18"/>
          <w:szCs w:val="18"/>
        </w:rPr>
        <w:t>2.2 Protección a la Salud,</w:t>
      </w:r>
      <w:r w:rsidRPr="002B6F9E">
        <w:rPr>
          <w:rFonts w:ascii="Arial" w:hAnsi="Arial" w:cs="Arial"/>
          <w:i/>
          <w:sz w:val="18"/>
          <w:szCs w:val="18"/>
        </w:rPr>
        <w:t xml:space="preserve"> sub-eje</w:t>
      </w:r>
      <w:r w:rsidRPr="002B6F9E">
        <w:rPr>
          <w:rFonts w:ascii="Arial" w:hAnsi="Arial" w:cs="Arial"/>
          <w:b/>
          <w:bCs/>
          <w:i/>
          <w:sz w:val="18"/>
          <w:szCs w:val="18"/>
        </w:rPr>
        <w:t xml:space="preserve"> 2.2.1 Diagnostico Situacional.</w:t>
      </w:r>
      <w:r w:rsidRPr="002B6F9E">
        <w:rPr>
          <w:rFonts w:ascii="Arial" w:hAnsi="Arial" w:cs="Arial"/>
          <w:i/>
          <w:sz w:val="18"/>
          <w:szCs w:val="18"/>
        </w:rPr>
        <w:t xml:space="preserve"> </w:t>
      </w:r>
    </w:p>
    <w:p w14:paraId="43D996EB" w14:textId="77777777" w:rsidR="00055CD5" w:rsidRDefault="00055CD5" w:rsidP="00055CD5">
      <w:pPr>
        <w:pStyle w:val="NormalWeb"/>
        <w:shd w:val="clear" w:color="auto" w:fill="FFFFFF"/>
        <w:spacing w:before="0" w:beforeAutospacing="0" w:after="0" w:afterAutospacing="0"/>
        <w:ind w:left="720"/>
        <w:jc w:val="both"/>
        <w:rPr>
          <w:rFonts w:ascii="Arial" w:hAnsi="Arial" w:cs="Arial"/>
          <w:i/>
          <w:sz w:val="18"/>
          <w:szCs w:val="18"/>
        </w:rPr>
      </w:pPr>
    </w:p>
    <w:p w14:paraId="0D7FA0BF" w14:textId="77777777" w:rsidR="00055CD5"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 xml:space="preserve">Que tiene por objeto: Lograr buenas condiciones de salud e integridad física en la población constituye un aspecto fundamental para el desarrollo sostenible, y en ello influyen de manera importante factores como los hábitos de consumo y el tipo de actividades de las personas, el acceso a los servicios médicos, y hasta las condiciones de los espacios y servicios públicos. </w:t>
      </w:r>
    </w:p>
    <w:p w14:paraId="3F5D34F3" w14:textId="6D2FB4FB" w:rsidR="002B6F9E" w:rsidRPr="002B6F9E" w:rsidRDefault="002B6F9E" w:rsidP="00055CD5">
      <w:pPr>
        <w:pStyle w:val="NormalWeb"/>
        <w:shd w:val="clear" w:color="auto" w:fill="FFFFFF"/>
        <w:spacing w:before="0" w:beforeAutospacing="0" w:after="0" w:afterAutospacing="0"/>
        <w:ind w:left="720"/>
        <w:jc w:val="both"/>
        <w:rPr>
          <w:rFonts w:ascii="Arial" w:hAnsi="Arial" w:cs="Arial"/>
          <w:i/>
          <w:sz w:val="18"/>
          <w:szCs w:val="18"/>
        </w:rPr>
      </w:pPr>
    </w:p>
    <w:p w14:paraId="4F5DA6B0" w14:textId="77777777" w:rsidR="00055CD5"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 xml:space="preserve">En atención al eje transversal de la Matriz de Indicadores para Resultados, publicado en la Gaceta Municipal de Guadalajara para el Presupuesto de Egresos 2024, La </w:t>
      </w:r>
      <w:r w:rsidRPr="002B6F9E">
        <w:rPr>
          <w:rFonts w:ascii="Arial" w:hAnsi="Arial" w:cs="Arial"/>
          <w:b/>
          <w:bCs/>
          <w:i/>
          <w:sz w:val="18"/>
          <w:szCs w:val="18"/>
        </w:rPr>
        <w:t>Coordinación General de</w:t>
      </w:r>
      <w:r w:rsidRPr="002B6F9E">
        <w:rPr>
          <w:rFonts w:ascii="Arial" w:hAnsi="Arial" w:cs="Arial"/>
          <w:i/>
          <w:sz w:val="18"/>
          <w:szCs w:val="18"/>
        </w:rPr>
        <w:t xml:space="preserve"> </w:t>
      </w:r>
      <w:r w:rsidRPr="002B6F9E">
        <w:rPr>
          <w:rFonts w:ascii="Arial" w:hAnsi="Arial" w:cs="Arial"/>
          <w:b/>
          <w:bCs/>
          <w:i/>
          <w:sz w:val="18"/>
          <w:szCs w:val="18"/>
        </w:rPr>
        <w:t>Construcción a la Comunidad.</w:t>
      </w:r>
      <w:r w:rsidRPr="002B6F9E">
        <w:rPr>
          <w:rFonts w:ascii="Arial" w:hAnsi="Arial" w:cs="Arial"/>
          <w:i/>
          <w:sz w:val="18"/>
          <w:szCs w:val="18"/>
        </w:rPr>
        <w:t xml:space="preserve"> En el Eje No. </w:t>
      </w:r>
      <w:r w:rsidRPr="002B6F9E">
        <w:rPr>
          <w:rFonts w:ascii="Arial" w:hAnsi="Arial" w:cs="Arial"/>
          <w:b/>
          <w:bCs/>
          <w:i/>
          <w:sz w:val="18"/>
          <w:szCs w:val="18"/>
        </w:rPr>
        <w:t>28.</w:t>
      </w:r>
      <w:r w:rsidRPr="002B6F9E">
        <w:rPr>
          <w:rFonts w:ascii="Arial" w:hAnsi="Arial" w:cs="Arial"/>
          <w:i/>
          <w:sz w:val="18"/>
          <w:szCs w:val="18"/>
        </w:rPr>
        <w:t xml:space="preserve"> Servicios Médicos de Calidad. Promueve </w:t>
      </w:r>
      <w:r w:rsidRPr="002B6F9E">
        <w:rPr>
          <w:rFonts w:ascii="Arial" w:hAnsi="Arial" w:cs="Arial"/>
          <w:b/>
          <w:bCs/>
          <w:i/>
          <w:sz w:val="18"/>
          <w:szCs w:val="18"/>
        </w:rPr>
        <w:t>1.</w:t>
      </w:r>
      <w:r w:rsidRPr="002B6F9E">
        <w:rPr>
          <w:rFonts w:ascii="Arial" w:hAnsi="Arial" w:cs="Arial"/>
          <w:i/>
          <w:sz w:val="18"/>
          <w:szCs w:val="18"/>
        </w:rPr>
        <w:t xml:space="preserve"> </w:t>
      </w:r>
    </w:p>
    <w:p w14:paraId="5A3EF971" w14:textId="77777777" w:rsidR="00055CD5" w:rsidRDefault="00055CD5" w:rsidP="00055CD5">
      <w:pPr>
        <w:pStyle w:val="NormalWeb"/>
        <w:shd w:val="clear" w:color="auto" w:fill="FFFFFF"/>
        <w:spacing w:before="0" w:beforeAutospacing="0" w:after="0" w:afterAutospacing="0"/>
        <w:jc w:val="both"/>
        <w:rPr>
          <w:rFonts w:ascii="Arial" w:hAnsi="Arial" w:cs="Arial"/>
          <w:i/>
          <w:sz w:val="18"/>
          <w:szCs w:val="18"/>
        </w:rPr>
      </w:pPr>
    </w:p>
    <w:p w14:paraId="75C5299D" w14:textId="56D0872D" w:rsidR="002B6F9E"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 xml:space="preserve">Igualdad entre hombres y mujeres. Y establece en su Objetivo Transversal; </w:t>
      </w:r>
      <w:r w:rsidRPr="002B6F9E">
        <w:rPr>
          <w:rFonts w:ascii="Arial" w:hAnsi="Arial" w:cs="Arial"/>
          <w:b/>
          <w:bCs/>
          <w:i/>
          <w:sz w:val="18"/>
          <w:szCs w:val="18"/>
        </w:rPr>
        <w:t>OT4.</w:t>
      </w:r>
      <w:r w:rsidRPr="002B6F9E">
        <w:rPr>
          <w:rFonts w:ascii="Arial" w:hAnsi="Arial" w:cs="Arial"/>
          <w:i/>
          <w:sz w:val="18"/>
          <w:szCs w:val="18"/>
        </w:rPr>
        <w:t xml:space="preserve"> Brindar servicios de salud municipal con enfoque sostenible, perspectiva de género, de </w:t>
      </w:r>
      <w:proofErr w:type="spellStart"/>
      <w:r w:rsidRPr="002B6F9E">
        <w:rPr>
          <w:rFonts w:ascii="Arial" w:hAnsi="Arial" w:cs="Arial"/>
          <w:i/>
          <w:sz w:val="18"/>
          <w:szCs w:val="18"/>
        </w:rPr>
        <w:t>interseccionalidad</w:t>
      </w:r>
      <w:proofErr w:type="spellEnd"/>
      <w:r w:rsidRPr="002B6F9E">
        <w:rPr>
          <w:rFonts w:ascii="Arial" w:hAnsi="Arial" w:cs="Arial"/>
          <w:i/>
          <w:sz w:val="18"/>
          <w:szCs w:val="18"/>
        </w:rPr>
        <w:t xml:space="preserve"> e interculturalidad, con acciones afirmativas para mujeres, niñas y adolescentes; y a su vez, en su Estrategia Transversal; </w:t>
      </w:r>
      <w:r w:rsidRPr="002B6F9E">
        <w:rPr>
          <w:rFonts w:ascii="Arial" w:hAnsi="Arial" w:cs="Arial"/>
          <w:b/>
          <w:bCs/>
          <w:i/>
          <w:sz w:val="18"/>
          <w:szCs w:val="18"/>
        </w:rPr>
        <w:t>ET4.</w:t>
      </w:r>
      <w:r w:rsidRPr="002B6F9E">
        <w:rPr>
          <w:rFonts w:ascii="Arial" w:hAnsi="Arial" w:cs="Arial"/>
          <w:i/>
          <w:sz w:val="18"/>
          <w:szCs w:val="18"/>
        </w:rPr>
        <w:t xml:space="preserve"> Impulsar el acceso de las mujeres, niñas y adolescentes a los servicios de salud en todo el ciclo de vida con enfoque de igualdad, sostenibles con perspectiva de </w:t>
      </w:r>
      <w:proofErr w:type="spellStart"/>
      <w:r w:rsidRPr="002B6F9E">
        <w:rPr>
          <w:rFonts w:ascii="Arial" w:hAnsi="Arial" w:cs="Arial"/>
          <w:i/>
          <w:sz w:val="18"/>
          <w:szCs w:val="18"/>
        </w:rPr>
        <w:t>interseccionalidad</w:t>
      </w:r>
      <w:proofErr w:type="spellEnd"/>
      <w:r w:rsidRPr="002B6F9E">
        <w:rPr>
          <w:rFonts w:ascii="Arial" w:hAnsi="Arial" w:cs="Arial"/>
          <w:i/>
          <w:sz w:val="18"/>
          <w:szCs w:val="18"/>
        </w:rPr>
        <w:t xml:space="preserve"> y de interculturalidad.       </w:t>
      </w:r>
    </w:p>
    <w:p w14:paraId="040AC212"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sz w:val="18"/>
          <w:szCs w:val="18"/>
        </w:rPr>
      </w:pPr>
    </w:p>
    <w:p w14:paraId="27DA55FC" w14:textId="77777777" w:rsidR="002B6F9E"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 xml:space="preserve">La salud, es uno de los derechos universales al que todos debemos tener acceso. En este entendido, es menester presentar proyectos que coadyuven a mejorar la calidad y el acceso a la salud de las y los tapatíos. La Organización Mundial de la Salud (OMS) define a la salud como: </w:t>
      </w:r>
      <w:r w:rsidRPr="002B6F9E">
        <w:rPr>
          <w:rFonts w:ascii="Arial" w:hAnsi="Arial" w:cs="Arial"/>
          <w:i/>
          <w:iCs/>
          <w:sz w:val="18"/>
          <w:szCs w:val="18"/>
        </w:rPr>
        <w:t>“…un derecho inclusivo…</w:t>
      </w:r>
      <w:r w:rsidRPr="002B6F9E">
        <w:rPr>
          <w:rFonts w:ascii="Arial" w:hAnsi="Arial" w:cs="Arial"/>
          <w:i/>
          <w:sz w:val="18"/>
          <w:szCs w:val="18"/>
        </w:rPr>
        <w:t xml:space="preserve"> Según la misma OMS, “la salud se define no solo como la ausencia de las enfermedades, sino también como un estado de bienestar físico, mental y social; y requiere para su atención una amplia cooperación de las personas y del gobierno”</w:t>
      </w:r>
      <w:r w:rsidRPr="002B6F9E">
        <w:rPr>
          <w:rStyle w:val="Refdenotaalpie"/>
          <w:rFonts w:ascii="Arial" w:hAnsi="Arial" w:cs="Arial"/>
          <w:i/>
          <w:sz w:val="18"/>
          <w:szCs w:val="18"/>
        </w:rPr>
        <w:footnoteReference w:id="9"/>
      </w:r>
      <w:r w:rsidRPr="002B6F9E">
        <w:rPr>
          <w:rFonts w:ascii="Arial" w:hAnsi="Arial" w:cs="Arial"/>
          <w:i/>
          <w:sz w:val="18"/>
          <w:szCs w:val="18"/>
        </w:rPr>
        <w:t xml:space="preserve">. </w:t>
      </w:r>
    </w:p>
    <w:p w14:paraId="11E6689D"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sz w:val="18"/>
          <w:szCs w:val="18"/>
        </w:rPr>
      </w:pPr>
    </w:p>
    <w:p w14:paraId="7E217863" w14:textId="77777777" w:rsidR="002B6F9E" w:rsidRPr="00055CD5" w:rsidRDefault="002B6F9E" w:rsidP="00CE7DEA">
      <w:pPr>
        <w:pStyle w:val="NormalWeb"/>
        <w:numPr>
          <w:ilvl w:val="0"/>
          <w:numId w:val="23"/>
        </w:numPr>
        <w:shd w:val="clear" w:color="auto" w:fill="FFFFFF"/>
        <w:spacing w:before="0" w:beforeAutospacing="0" w:after="0" w:afterAutospacing="0"/>
        <w:jc w:val="both"/>
        <w:rPr>
          <w:rFonts w:ascii="Arial" w:hAnsi="Arial" w:cs="Arial"/>
          <w:i/>
          <w:color w:val="222222"/>
          <w:sz w:val="18"/>
          <w:szCs w:val="18"/>
        </w:rPr>
      </w:pPr>
      <w:r w:rsidRPr="002B6F9E">
        <w:rPr>
          <w:rFonts w:ascii="Arial" w:hAnsi="Arial" w:cs="Arial"/>
          <w:i/>
          <w:sz w:val="18"/>
          <w:szCs w:val="18"/>
        </w:rPr>
        <w:t xml:space="preserve">Según la Secretaria de Salud Jalisco a través del informe publicado por el Instituto de Información Estadística y Geografía (IIEG), del Estado de Jalisco en la zona Huentitán cruzando el periférico solo hay en operaciones una Unidad de Consulta Externa con la Tipología de Urbano de 04 núcleos básicos. </w:t>
      </w:r>
    </w:p>
    <w:p w14:paraId="1B584D73"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color w:val="222222"/>
          <w:sz w:val="18"/>
          <w:szCs w:val="18"/>
        </w:rPr>
      </w:pPr>
    </w:p>
    <w:p w14:paraId="651477FB" w14:textId="77777777" w:rsidR="002B6F9E" w:rsidRPr="00055CD5" w:rsidRDefault="002B6F9E" w:rsidP="00CE7DEA">
      <w:pPr>
        <w:pStyle w:val="NormalWeb"/>
        <w:numPr>
          <w:ilvl w:val="0"/>
          <w:numId w:val="23"/>
        </w:numPr>
        <w:shd w:val="clear" w:color="auto" w:fill="FFFFFF"/>
        <w:spacing w:before="0" w:beforeAutospacing="0" w:after="0" w:afterAutospacing="0"/>
        <w:jc w:val="both"/>
        <w:rPr>
          <w:rFonts w:ascii="Arial" w:hAnsi="Arial" w:cs="Arial"/>
          <w:i/>
          <w:color w:val="222222"/>
          <w:sz w:val="18"/>
          <w:szCs w:val="18"/>
        </w:rPr>
      </w:pPr>
      <w:r w:rsidRPr="002B6F9E">
        <w:rPr>
          <w:rFonts w:ascii="Arial" w:hAnsi="Arial" w:cs="Arial"/>
          <w:i/>
          <w:sz w:val="18"/>
          <w:szCs w:val="18"/>
        </w:rPr>
        <w:t>“</w:t>
      </w:r>
      <w:r w:rsidRPr="002B6F9E">
        <w:rPr>
          <w:rFonts w:ascii="Arial" w:hAnsi="Arial" w:cs="Arial"/>
          <w:i/>
          <w:iCs/>
          <w:color w:val="222222"/>
          <w:sz w:val="18"/>
          <w:szCs w:val="18"/>
        </w:rPr>
        <w:t xml:space="preserve">Por definición, </w:t>
      </w:r>
      <w:r w:rsidRPr="002B6F9E">
        <w:rPr>
          <w:rFonts w:ascii="Arial" w:hAnsi="Arial" w:cs="Arial"/>
          <w:b/>
          <w:bCs/>
          <w:i/>
          <w:iCs/>
          <w:color w:val="222222"/>
          <w:sz w:val="18"/>
          <w:szCs w:val="18"/>
        </w:rPr>
        <w:t>las Consultas Externas</w:t>
      </w:r>
      <w:r w:rsidRPr="002B6F9E">
        <w:rPr>
          <w:rFonts w:ascii="Arial" w:hAnsi="Arial" w:cs="Arial"/>
          <w:i/>
          <w:iCs/>
          <w:color w:val="222222"/>
          <w:sz w:val="18"/>
          <w:szCs w:val="18"/>
        </w:rPr>
        <w:t xml:space="preserve"> se refieren a aquellos actos médicos realizados de forma ambulatoria en un local adaptado para ello para el diagnóstico, tratamiento o seguimiento de un paciente con base a la anamnesis (historia clínica) y la exploración física. Las Consultas Externas han ocupado hasta hace muy poco un lugar secundario frente a las áreas de hospitalización en cualquier hospital. No obstante, cada vez se les otorga mayor relevancia porque se da más importancia a gestionar los procesos de forma ambulatoria”</w:t>
      </w:r>
      <w:r w:rsidRPr="002B6F9E">
        <w:rPr>
          <w:rStyle w:val="Refdenotaalpie"/>
          <w:rFonts w:ascii="Arial" w:hAnsi="Arial" w:cs="Arial"/>
          <w:i/>
          <w:iCs/>
          <w:color w:val="222222"/>
          <w:sz w:val="18"/>
          <w:szCs w:val="18"/>
        </w:rPr>
        <w:footnoteReference w:id="10"/>
      </w:r>
      <w:r w:rsidRPr="002B6F9E">
        <w:rPr>
          <w:rFonts w:ascii="Arial" w:hAnsi="Arial" w:cs="Arial"/>
          <w:i/>
          <w:iCs/>
          <w:color w:val="222222"/>
          <w:sz w:val="18"/>
          <w:szCs w:val="18"/>
        </w:rPr>
        <w:t xml:space="preserve"> </w:t>
      </w:r>
      <w:r w:rsidRPr="002B6F9E">
        <w:rPr>
          <w:rFonts w:ascii="Arial" w:hAnsi="Arial" w:cs="Arial"/>
          <w:i/>
          <w:color w:val="222222"/>
          <w:sz w:val="18"/>
          <w:szCs w:val="18"/>
        </w:rPr>
        <w:t>los cuales, son considerados servicios básicos y no alcanzan a cubrir las necesidades de la ciudadanía de la zona</w:t>
      </w:r>
      <w:r w:rsidRPr="002B6F9E">
        <w:rPr>
          <w:rFonts w:ascii="Arial" w:hAnsi="Arial" w:cs="Arial"/>
          <w:i/>
          <w:iCs/>
          <w:color w:val="222222"/>
          <w:sz w:val="18"/>
          <w:szCs w:val="18"/>
        </w:rPr>
        <w:t xml:space="preserve">.  </w:t>
      </w:r>
    </w:p>
    <w:p w14:paraId="05D9B20B"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color w:val="222222"/>
          <w:sz w:val="18"/>
          <w:szCs w:val="18"/>
        </w:rPr>
      </w:pPr>
    </w:p>
    <w:p w14:paraId="2F2CC745" w14:textId="0F57B279" w:rsidR="00055CD5" w:rsidRDefault="002B6F9E" w:rsidP="00CE7DEA">
      <w:pPr>
        <w:pStyle w:val="NormalWeb"/>
        <w:numPr>
          <w:ilvl w:val="0"/>
          <w:numId w:val="23"/>
        </w:numPr>
        <w:shd w:val="clear" w:color="auto" w:fill="FFFFFF"/>
        <w:spacing w:before="0" w:beforeAutospacing="0" w:after="0" w:afterAutospacing="0"/>
        <w:jc w:val="both"/>
        <w:rPr>
          <w:rFonts w:ascii="Arial" w:hAnsi="Arial" w:cs="Arial"/>
          <w:i/>
          <w:color w:val="222222"/>
          <w:sz w:val="18"/>
          <w:szCs w:val="18"/>
        </w:rPr>
      </w:pPr>
      <w:r w:rsidRPr="002B6F9E">
        <w:rPr>
          <w:rFonts w:ascii="Arial" w:hAnsi="Arial" w:cs="Arial"/>
          <w:i/>
          <w:sz w:val="18"/>
          <w:szCs w:val="18"/>
        </w:rPr>
        <w:lastRenderedPageBreak/>
        <w:t xml:space="preserve">En base al párrafo anterior, debemos considerar la necesidad de </w:t>
      </w:r>
      <w:r w:rsidRPr="002B6F9E">
        <w:rPr>
          <w:rFonts w:ascii="Arial" w:hAnsi="Arial" w:cs="Arial"/>
          <w:b/>
          <w:bCs/>
          <w:i/>
          <w:sz w:val="18"/>
          <w:szCs w:val="18"/>
        </w:rPr>
        <w:t>salud pública</w:t>
      </w:r>
      <w:r w:rsidRPr="002B6F9E">
        <w:rPr>
          <w:rFonts w:ascii="Arial" w:hAnsi="Arial" w:cs="Arial"/>
          <w:i/>
          <w:sz w:val="18"/>
          <w:szCs w:val="18"/>
        </w:rPr>
        <w:t xml:space="preserve">, que tienen los habitantes de las colonias que se mencionan a continuación por las condiciones geográficas y de tránsito que padecen todos los días. Las colonias son las siguientes: </w:t>
      </w:r>
      <w:r w:rsidRPr="002B6F9E">
        <w:rPr>
          <w:rFonts w:ascii="Arial" w:hAnsi="Arial" w:cs="Arial"/>
          <w:b/>
          <w:bCs/>
          <w:i/>
          <w:sz w:val="18"/>
          <w:szCs w:val="18"/>
        </w:rPr>
        <w:t>Lomas del Paraíso en sus 5 Secciones (31,350 Habitantes) El Jagüey (2,487 Habitantes) Balcones de Huentitán (1,302 Habitantes) Huentitán el Bajo (15,358 Habitantes) Panorámica de Huentitán (2,256 Habitantes) los que nos da un total de 52,753 habitantes.</w:t>
      </w:r>
      <w:r w:rsidRPr="002B6F9E">
        <w:rPr>
          <w:rStyle w:val="Refdenotaalpie"/>
          <w:rFonts w:ascii="Arial" w:hAnsi="Arial" w:cs="Arial"/>
          <w:b/>
          <w:bCs/>
          <w:i/>
          <w:sz w:val="18"/>
          <w:szCs w:val="18"/>
        </w:rPr>
        <w:footnoteReference w:id="11"/>
      </w:r>
      <w:r w:rsidRPr="002B6F9E">
        <w:rPr>
          <w:rFonts w:ascii="Arial" w:hAnsi="Arial" w:cs="Arial"/>
          <w:i/>
          <w:sz w:val="18"/>
          <w:szCs w:val="18"/>
        </w:rPr>
        <w:t xml:space="preserve"> Colonias que recibirían un trato de salud adecuado contando con un especio de primer nivel que cubra las necesidades básicas que les garantiza el Gobierno en sus tres competencias.  </w:t>
      </w:r>
    </w:p>
    <w:p w14:paraId="32667A7D" w14:textId="77777777" w:rsidR="00055CD5" w:rsidRPr="00055CD5" w:rsidRDefault="00055CD5" w:rsidP="00055CD5">
      <w:pPr>
        <w:pStyle w:val="NormalWeb"/>
        <w:shd w:val="clear" w:color="auto" w:fill="FFFFFF"/>
        <w:spacing w:before="0" w:beforeAutospacing="0" w:after="0" w:afterAutospacing="0"/>
        <w:jc w:val="both"/>
        <w:rPr>
          <w:rFonts w:ascii="Arial" w:hAnsi="Arial" w:cs="Arial"/>
          <w:i/>
          <w:color w:val="222222"/>
          <w:sz w:val="18"/>
          <w:szCs w:val="18"/>
        </w:rPr>
      </w:pPr>
    </w:p>
    <w:p w14:paraId="3F57BB0E" w14:textId="77777777" w:rsidR="002B6F9E" w:rsidRPr="00055CD5" w:rsidRDefault="002B6F9E" w:rsidP="00CE7DEA">
      <w:pPr>
        <w:pStyle w:val="NormalWeb"/>
        <w:numPr>
          <w:ilvl w:val="0"/>
          <w:numId w:val="23"/>
        </w:numPr>
        <w:shd w:val="clear" w:color="auto" w:fill="FFFFFF"/>
        <w:spacing w:before="0" w:beforeAutospacing="0" w:after="0" w:afterAutospacing="0"/>
        <w:jc w:val="both"/>
        <w:rPr>
          <w:rFonts w:ascii="Arial" w:hAnsi="Arial" w:cs="Arial"/>
          <w:i/>
          <w:color w:val="222222"/>
          <w:sz w:val="18"/>
          <w:szCs w:val="18"/>
        </w:rPr>
      </w:pPr>
      <w:r w:rsidRPr="002B6F9E">
        <w:rPr>
          <w:rFonts w:ascii="Arial" w:hAnsi="Arial" w:cs="Arial"/>
          <w:i/>
          <w:sz w:val="18"/>
          <w:szCs w:val="18"/>
        </w:rPr>
        <w:t xml:space="preserve">Dicha zona geográfica ubicada al oriente de la ciudad que encuentra sus límites con Zapopan y el Zoológico Guadalajara, cruzando El Periférico (Manuel Gómez Morín) la cual, tiene una problemática de tránsito que afecta gravemente a sus residentes, quienes solo cuentan con una entrada y salida vehicular para las 17 colonias que comparten esta zona, la Calzada Independencia Norte. </w:t>
      </w:r>
    </w:p>
    <w:p w14:paraId="650D413E"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color w:val="222222"/>
          <w:sz w:val="18"/>
          <w:szCs w:val="18"/>
        </w:rPr>
      </w:pPr>
    </w:p>
    <w:p w14:paraId="23AFD8C9" w14:textId="77777777" w:rsidR="002B6F9E"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Las mencionadas problemáticas generan aglomeraciones viales que repercuten en todos los ámbitos a sus habitantes, siendo los más recurrentes, acudir a sus empleos y/o escuelas, servicios de mensajería, paquetería y por supuesto los servicios de emergencia que tardan mucho en entrar o salir a la zona mencionada.</w:t>
      </w:r>
    </w:p>
    <w:p w14:paraId="5B307AF7"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sz w:val="18"/>
          <w:szCs w:val="18"/>
        </w:rPr>
      </w:pPr>
    </w:p>
    <w:p w14:paraId="2C1C628C" w14:textId="77777777" w:rsidR="002B6F9E"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 xml:space="preserve"> Según una investigación de Milenio Diario</w:t>
      </w:r>
      <w:r w:rsidRPr="002B6F9E">
        <w:rPr>
          <w:rStyle w:val="Refdenotaalpie"/>
          <w:rFonts w:ascii="Arial" w:hAnsi="Arial" w:cs="Arial"/>
          <w:i/>
          <w:sz w:val="18"/>
          <w:szCs w:val="18"/>
        </w:rPr>
        <w:footnoteReference w:id="12"/>
      </w:r>
      <w:r w:rsidRPr="002B6F9E">
        <w:rPr>
          <w:rFonts w:ascii="Arial" w:hAnsi="Arial" w:cs="Arial"/>
          <w:i/>
          <w:sz w:val="18"/>
          <w:szCs w:val="18"/>
        </w:rPr>
        <w:t xml:space="preserve">, el promedio nacional del tiempo de respuesta de los servicios de salud es de 20 minutos, sin embargo, a decir de los vecinos el tiempo de respuesta, es mayor, en la zona debido a lo conflictivo que resulta entrar y salir por el cuello de botella que se forma en Calzada Independencia Norte a su cruce con Periférico, quienes en horas pico, tardan más de una hora para salir de su colonia en el trascurso de solo 15 calles. Lo que dificulta sus actividades diarias modificando drásticamente sus horarios y su estilo de vida, así como su descanso al regreso de sus actividades y el tiempo que pasan con sus familias, situación que también influye directamente en la salud de sus residentes. </w:t>
      </w:r>
    </w:p>
    <w:p w14:paraId="4CB11FE4"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sz w:val="18"/>
          <w:szCs w:val="18"/>
        </w:rPr>
      </w:pPr>
    </w:p>
    <w:p w14:paraId="57FD724B" w14:textId="77777777" w:rsidR="002B6F9E"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Según datos del Consejo Nacional de Evaluación de la Política de Desarrollo Social (</w:t>
      </w:r>
      <w:proofErr w:type="spellStart"/>
      <w:r w:rsidRPr="002B6F9E">
        <w:rPr>
          <w:rFonts w:ascii="Arial" w:hAnsi="Arial" w:cs="Arial"/>
          <w:i/>
          <w:sz w:val="18"/>
          <w:szCs w:val="18"/>
        </w:rPr>
        <w:t>Coneval</w:t>
      </w:r>
      <w:proofErr w:type="spellEnd"/>
      <w:r w:rsidRPr="002B6F9E">
        <w:rPr>
          <w:rFonts w:ascii="Arial" w:hAnsi="Arial" w:cs="Arial"/>
          <w:i/>
          <w:sz w:val="18"/>
          <w:szCs w:val="18"/>
        </w:rPr>
        <w:t xml:space="preserve">), la carencia de acceso a servicios de salud fue la que registró el mayor retroceso de todas las ponderadas en nuestro estado, al pasar de </w:t>
      </w:r>
      <w:r w:rsidRPr="002B6F9E">
        <w:rPr>
          <w:rFonts w:ascii="Arial" w:hAnsi="Arial" w:cs="Arial"/>
          <w:b/>
          <w:bCs/>
          <w:i/>
          <w:sz w:val="18"/>
          <w:szCs w:val="18"/>
        </w:rPr>
        <w:t>1´400,200 habitantes en 2016 a 3´156,600 en 2022</w:t>
      </w:r>
      <w:r w:rsidRPr="002B6F9E">
        <w:rPr>
          <w:rFonts w:ascii="Arial" w:hAnsi="Arial" w:cs="Arial"/>
          <w:i/>
          <w:sz w:val="18"/>
          <w:szCs w:val="18"/>
        </w:rPr>
        <w:t xml:space="preserve">, lo que porcentualmente representa un incremento del </w:t>
      </w:r>
      <w:r w:rsidRPr="002B6F9E">
        <w:rPr>
          <w:rFonts w:ascii="Arial" w:hAnsi="Arial" w:cs="Arial"/>
          <w:b/>
          <w:bCs/>
          <w:i/>
          <w:sz w:val="18"/>
          <w:szCs w:val="18"/>
        </w:rPr>
        <w:t>17.6 por ciento al 37.1 por ciento</w:t>
      </w:r>
      <w:r w:rsidRPr="002B6F9E">
        <w:rPr>
          <w:rFonts w:ascii="Arial" w:hAnsi="Arial" w:cs="Arial"/>
          <w:i/>
          <w:sz w:val="18"/>
          <w:szCs w:val="18"/>
        </w:rPr>
        <w:t xml:space="preserve"> de la población, prácticamente más del doble. </w:t>
      </w:r>
    </w:p>
    <w:p w14:paraId="12AD3273"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sz w:val="18"/>
          <w:szCs w:val="18"/>
        </w:rPr>
      </w:pPr>
    </w:p>
    <w:p w14:paraId="3116947E" w14:textId="77777777" w:rsidR="002B6F9E"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 xml:space="preserve"> En ese sentido, y en atención a lo anteriormente expuesto buscamos con este dictamen </w:t>
      </w:r>
      <w:r w:rsidRPr="002B6F9E">
        <w:rPr>
          <w:rFonts w:ascii="Arial" w:hAnsi="Arial" w:cs="Arial"/>
          <w:b/>
          <w:bCs/>
          <w:i/>
          <w:sz w:val="18"/>
          <w:szCs w:val="18"/>
        </w:rPr>
        <w:t>atención justa para la zona</w:t>
      </w:r>
      <w:r w:rsidRPr="002B6F9E">
        <w:rPr>
          <w:rFonts w:ascii="Arial" w:hAnsi="Arial" w:cs="Arial"/>
          <w:i/>
          <w:sz w:val="18"/>
          <w:szCs w:val="18"/>
        </w:rPr>
        <w:t>, la salud de sus residentes y sus necesidades básicas. Anteriormente dio un excelente servicio que terminó durante la pandemia debido a las necesidades que tuvieron las Unidades Médicas de mayor envergadura, que buscaba el control de aforos</w:t>
      </w:r>
      <w:r w:rsidRPr="002B6F9E">
        <w:rPr>
          <w:rStyle w:val="Refdenotaalpie"/>
          <w:rFonts w:ascii="Arial" w:hAnsi="Arial" w:cs="Arial"/>
          <w:i/>
          <w:sz w:val="18"/>
          <w:szCs w:val="18"/>
        </w:rPr>
        <w:footnoteReference w:id="13"/>
      </w:r>
      <w:r w:rsidRPr="002B6F9E">
        <w:rPr>
          <w:rFonts w:ascii="Arial" w:hAnsi="Arial" w:cs="Arial"/>
          <w:i/>
          <w:sz w:val="18"/>
          <w:szCs w:val="18"/>
        </w:rPr>
        <w:t xml:space="preserve"> de los espacios públicos, la reducción de las aglomeraciones y un mejor control sanitario en el estado.  </w:t>
      </w:r>
    </w:p>
    <w:p w14:paraId="3E9B4A29"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sz w:val="18"/>
          <w:szCs w:val="18"/>
        </w:rPr>
      </w:pPr>
    </w:p>
    <w:p w14:paraId="4A4B792B" w14:textId="77777777" w:rsidR="002B6F9E" w:rsidRPr="002B6F9E"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 xml:space="preserve">En este entendido, creo necesario mostrarles un poco de </w:t>
      </w:r>
      <w:proofErr w:type="spellStart"/>
      <w:r w:rsidRPr="002B6F9E">
        <w:rPr>
          <w:rFonts w:ascii="Arial" w:hAnsi="Arial" w:cs="Arial"/>
          <w:i/>
          <w:sz w:val="18"/>
          <w:szCs w:val="18"/>
        </w:rPr>
        <w:t>como</w:t>
      </w:r>
      <w:proofErr w:type="spellEnd"/>
      <w:r w:rsidRPr="002B6F9E">
        <w:rPr>
          <w:rFonts w:ascii="Arial" w:hAnsi="Arial" w:cs="Arial"/>
          <w:i/>
          <w:sz w:val="18"/>
          <w:szCs w:val="18"/>
        </w:rPr>
        <w:t xml:space="preserve"> se encuentran las instalaciones del inmueble, con el afán de dar cuenta de su estado actual y resaltar la importancia de su recuperación. Agrego la siguiente evidencia fotográfica que ilustra lo antes señalado: </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4099"/>
      </w:tblGrid>
      <w:tr w:rsidR="002B6F9E" w:rsidRPr="002B6F9E" w14:paraId="341D703B" w14:textId="77777777" w:rsidTr="002B6F9E">
        <w:tc>
          <w:tcPr>
            <w:tcW w:w="4773" w:type="dxa"/>
          </w:tcPr>
          <w:p w14:paraId="4C7446D4" w14:textId="77777777" w:rsidR="002B6F9E" w:rsidRPr="002B6F9E" w:rsidRDefault="002B6F9E" w:rsidP="002B6F9E">
            <w:pPr>
              <w:pStyle w:val="NormalWeb"/>
              <w:spacing w:before="0" w:beforeAutospacing="0" w:after="0" w:afterAutospacing="0"/>
              <w:jc w:val="center"/>
              <w:rPr>
                <w:rFonts w:ascii="Arial" w:hAnsi="Arial" w:cs="Arial"/>
                <w:i/>
                <w:sz w:val="18"/>
                <w:szCs w:val="18"/>
              </w:rPr>
            </w:pPr>
            <w:r w:rsidRPr="002B6F9E">
              <w:rPr>
                <w:rFonts w:ascii="Arial" w:hAnsi="Arial" w:cs="Arial"/>
                <w:i/>
                <w:noProof/>
                <w:sz w:val="18"/>
                <w:szCs w:val="18"/>
                <w14:ligatures w14:val="standardContextual"/>
              </w:rPr>
              <w:lastRenderedPageBreak/>
              <w:drawing>
                <wp:inline distT="0" distB="0" distL="0" distR="0" wp14:anchorId="7A0BDCDF" wp14:editId="34254010">
                  <wp:extent cx="1679881" cy="1260000"/>
                  <wp:effectExtent l="0" t="0" r="0" b="0"/>
                  <wp:docPr id="283440465" name="Imagen 1" descr="Imagen que contiene exterior, camino, edificio,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40465" name="Imagen 1" descr="Imagen que contiene exterior, camino, edificio, calle&#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9881" cy="1260000"/>
                          </a:xfrm>
                          <a:prstGeom prst="rect">
                            <a:avLst/>
                          </a:prstGeom>
                        </pic:spPr>
                      </pic:pic>
                    </a:graphicData>
                  </a:graphic>
                </wp:inline>
              </w:drawing>
            </w:r>
          </w:p>
        </w:tc>
        <w:tc>
          <w:tcPr>
            <w:tcW w:w="4773" w:type="dxa"/>
          </w:tcPr>
          <w:p w14:paraId="23CE158C" w14:textId="77777777" w:rsidR="002B6F9E" w:rsidRPr="002B6F9E" w:rsidRDefault="002B6F9E" w:rsidP="002B6F9E">
            <w:pPr>
              <w:pStyle w:val="NormalWeb"/>
              <w:spacing w:before="0" w:beforeAutospacing="0" w:after="0" w:afterAutospacing="0"/>
              <w:jc w:val="center"/>
              <w:rPr>
                <w:rFonts w:ascii="Arial" w:hAnsi="Arial" w:cs="Arial"/>
                <w:i/>
                <w:sz w:val="18"/>
                <w:szCs w:val="18"/>
              </w:rPr>
            </w:pPr>
            <w:r w:rsidRPr="002B6F9E">
              <w:rPr>
                <w:rFonts w:ascii="Arial" w:hAnsi="Arial" w:cs="Arial"/>
                <w:i/>
                <w:noProof/>
                <w:sz w:val="18"/>
                <w:szCs w:val="18"/>
                <w14:ligatures w14:val="standardContextual"/>
              </w:rPr>
              <w:drawing>
                <wp:inline distT="0" distB="0" distL="0" distR="0" wp14:anchorId="141772C4" wp14:editId="629A9195">
                  <wp:extent cx="1679881" cy="1260000"/>
                  <wp:effectExtent l="0" t="0" r="0" b="0"/>
                  <wp:docPr id="18233058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05890" name="Imagen 18233058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9881" cy="1260000"/>
                          </a:xfrm>
                          <a:prstGeom prst="rect">
                            <a:avLst/>
                          </a:prstGeom>
                        </pic:spPr>
                      </pic:pic>
                    </a:graphicData>
                  </a:graphic>
                </wp:inline>
              </w:drawing>
            </w:r>
          </w:p>
        </w:tc>
      </w:tr>
      <w:tr w:rsidR="002B6F9E" w:rsidRPr="002B6F9E" w14:paraId="547A814B" w14:textId="77777777" w:rsidTr="002B6F9E">
        <w:tc>
          <w:tcPr>
            <w:tcW w:w="4773" w:type="dxa"/>
          </w:tcPr>
          <w:p w14:paraId="68674F23" w14:textId="77777777" w:rsidR="002B6F9E" w:rsidRPr="002B6F9E" w:rsidRDefault="002B6F9E" w:rsidP="002B6F9E">
            <w:pPr>
              <w:pStyle w:val="NormalWeb"/>
              <w:spacing w:before="0" w:beforeAutospacing="0" w:after="0" w:afterAutospacing="0"/>
              <w:jc w:val="center"/>
              <w:rPr>
                <w:rFonts w:ascii="Arial" w:hAnsi="Arial" w:cs="Arial"/>
                <w:i/>
                <w:sz w:val="18"/>
                <w:szCs w:val="18"/>
              </w:rPr>
            </w:pPr>
            <w:r w:rsidRPr="002B6F9E">
              <w:rPr>
                <w:rFonts w:ascii="Arial" w:hAnsi="Arial" w:cs="Arial"/>
                <w:i/>
                <w:noProof/>
                <w:sz w:val="18"/>
                <w:szCs w:val="18"/>
                <w14:ligatures w14:val="standardContextual"/>
              </w:rPr>
              <w:drawing>
                <wp:inline distT="0" distB="0" distL="0" distR="0" wp14:anchorId="5ECFECCD" wp14:editId="69BC4EFC">
                  <wp:extent cx="1679881" cy="1260000"/>
                  <wp:effectExtent l="0" t="0" r="0" b="0"/>
                  <wp:docPr id="1586096987" name="Imagen 3" descr="Imagen que contiene interior, edificio, metal, abri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96987" name="Imagen 3" descr="Imagen que contiene interior, edificio, metal, abrir&#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9881" cy="1260000"/>
                          </a:xfrm>
                          <a:prstGeom prst="rect">
                            <a:avLst/>
                          </a:prstGeom>
                        </pic:spPr>
                      </pic:pic>
                    </a:graphicData>
                  </a:graphic>
                </wp:inline>
              </w:drawing>
            </w:r>
          </w:p>
        </w:tc>
        <w:tc>
          <w:tcPr>
            <w:tcW w:w="4773" w:type="dxa"/>
          </w:tcPr>
          <w:p w14:paraId="5E53EB66" w14:textId="77777777" w:rsidR="002B6F9E" w:rsidRPr="002B6F9E" w:rsidRDefault="002B6F9E" w:rsidP="002B6F9E">
            <w:pPr>
              <w:pStyle w:val="NormalWeb"/>
              <w:spacing w:before="0" w:beforeAutospacing="0" w:after="0" w:afterAutospacing="0"/>
              <w:jc w:val="center"/>
              <w:rPr>
                <w:rFonts w:ascii="Arial" w:hAnsi="Arial" w:cs="Arial"/>
                <w:i/>
                <w:sz w:val="18"/>
                <w:szCs w:val="18"/>
              </w:rPr>
            </w:pPr>
            <w:r w:rsidRPr="002B6F9E">
              <w:rPr>
                <w:rFonts w:ascii="Arial" w:hAnsi="Arial" w:cs="Arial"/>
                <w:i/>
                <w:noProof/>
                <w:sz w:val="18"/>
                <w:szCs w:val="18"/>
                <w14:ligatures w14:val="standardContextual"/>
              </w:rPr>
              <w:drawing>
                <wp:inline distT="0" distB="0" distL="0" distR="0" wp14:anchorId="782F0391" wp14:editId="3EA8D2B4">
                  <wp:extent cx="1679881" cy="1260000"/>
                  <wp:effectExtent l="0" t="0" r="0" b="0"/>
                  <wp:docPr id="1373054489" name="Imagen 4" descr="Imagen que contiene interior, piso, edifici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54489" name="Imagen 4" descr="Imagen que contiene interior, piso, edificio, pequeñ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9881" cy="1260000"/>
                          </a:xfrm>
                          <a:prstGeom prst="rect">
                            <a:avLst/>
                          </a:prstGeom>
                        </pic:spPr>
                      </pic:pic>
                    </a:graphicData>
                  </a:graphic>
                </wp:inline>
              </w:drawing>
            </w:r>
          </w:p>
        </w:tc>
      </w:tr>
    </w:tbl>
    <w:p w14:paraId="7ABF00E5" w14:textId="77777777" w:rsidR="002B6F9E" w:rsidRPr="002B6F9E" w:rsidRDefault="002B6F9E" w:rsidP="002B6F9E">
      <w:pPr>
        <w:pStyle w:val="NormalWeb"/>
        <w:shd w:val="clear" w:color="auto" w:fill="FFFFFF"/>
        <w:spacing w:before="0" w:beforeAutospacing="0" w:after="0" w:afterAutospacing="0"/>
        <w:ind w:left="720"/>
        <w:jc w:val="both"/>
        <w:rPr>
          <w:rFonts w:ascii="Arial" w:hAnsi="Arial" w:cs="Arial"/>
          <w:i/>
          <w:sz w:val="18"/>
          <w:szCs w:val="18"/>
        </w:rPr>
      </w:pPr>
      <w:r w:rsidRPr="002B6F9E">
        <w:rPr>
          <w:rFonts w:ascii="Arial" w:hAnsi="Arial" w:cs="Arial"/>
          <w:i/>
          <w:sz w:val="18"/>
          <w:szCs w:val="18"/>
        </w:rPr>
        <w:t xml:space="preserve"> </w:t>
      </w:r>
    </w:p>
    <w:p w14:paraId="0C924B8E" w14:textId="77777777" w:rsidR="002B6F9E"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 xml:space="preserve"> Así mismo, se tome en cuenta para su reactivación en el sistema de salud, en la colonia el Jagüey, con el presupuesto descrito en el </w:t>
      </w:r>
      <w:r w:rsidRPr="002B6F9E">
        <w:rPr>
          <w:rFonts w:ascii="Arial" w:hAnsi="Arial" w:cs="Arial"/>
          <w:b/>
          <w:bCs/>
          <w:i/>
          <w:sz w:val="18"/>
          <w:szCs w:val="18"/>
        </w:rPr>
        <w:t xml:space="preserve">Clasificador Funcional del Gasto página 44 de 78, numeral 2. Desarrollo Social en el apartado 2.3.1 Prestación de Servicios de Salud a la Comunidad que asciende a $546, 732,812.76 (quinientos cuarenta y seis millones setecientos treinta y dos mil ochocientos doce pesos 76/100 M.N) </w:t>
      </w:r>
      <w:r w:rsidRPr="002B6F9E">
        <w:rPr>
          <w:rFonts w:ascii="Arial" w:hAnsi="Arial" w:cs="Arial"/>
          <w:i/>
          <w:sz w:val="18"/>
          <w:szCs w:val="18"/>
        </w:rPr>
        <w:t>el cual, está destinado a brindar los servicios básicos de salud en la sociedad tapatía, y con especial atención a quienes carecen de ella, publicado en la Gaceta Municipal, decreto</w:t>
      </w:r>
      <w:r w:rsidRPr="002B6F9E">
        <w:rPr>
          <w:rStyle w:val="Refdenotaalpie"/>
          <w:rFonts w:ascii="Arial" w:hAnsi="Arial" w:cs="Arial"/>
          <w:i/>
          <w:sz w:val="18"/>
          <w:szCs w:val="18"/>
        </w:rPr>
        <w:footnoteReference w:id="14"/>
      </w:r>
      <w:r w:rsidRPr="002B6F9E">
        <w:rPr>
          <w:rFonts w:ascii="Arial" w:hAnsi="Arial" w:cs="Arial"/>
          <w:i/>
          <w:sz w:val="18"/>
          <w:szCs w:val="18"/>
        </w:rPr>
        <w:t xml:space="preserve"> del presupuesto de egresos 2024. </w:t>
      </w:r>
    </w:p>
    <w:p w14:paraId="47FBCAD4" w14:textId="77777777" w:rsidR="00055CD5" w:rsidRPr="002B6F9E" w:rsidRDefault="00055CD5" w:rsidP="00055CD5">
      <w:pPr>
        <w:pStyle w:val="NormalWeb"/>
        <w:shd w:val="clear" w:color="auto" w:fill="FFFFFF"/>
        <w:spacing w:before="0" w:beforeAutospacing="0" w:after="0" w:afterAutospacing="0"/>
        <w:ind w:left="720"/>
        <w:jc w:val="both"/>
        <w:rPr>
          <w:rFonts w:ascii="Arial" w:hAnsi="Arial" w:cs="Arial"/>
          <w:i/>
          <w:sz w:val="18"/>
          <w:szCs w:val="18"/>
        </w:rPr>
      </w:pPr>
    </w:p>
    <w:p w14:paraId="63692B86" w14:textId="77777777" w:rsidR="002B6F9E" w:rsidRDefault="002B6F9E" w:rsidP="00CE7DEA">
      <w:pPr>
        <w:pStyle w:val="NormalWeb"/>
        <w:numPr>
          <w:ilvl w:val="0"/>
          <w:numId w:val="23"/>
        </w:numPr>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Considerando un aumento para este ejercicio fiscal de 2024 con respecto del año pasado, que es</w:t>
      </w:r>
      <w:r w:rsidRPr="002B6F9E">
        <w:rPr>
          <w:rFonts w:ascii="Arial" w:hAnsi="Arial" w:cs="Arial"/>
          <w:b/>
          <w:bCs/>
          <w:i/>
          <w:sz w:val="18"/>
          <w:szCs w:val="18"/>
        </w:rPr>
        <w:t xml:space="preserve"> </w:t>
      </w:r>
      <w:r w:rsidRPr="002B6F9E">
        <w:rPr>
          <w:rFonts w:ascii="Arial" w:hAnsi="Arial" w:cs="Arial"/>
          <w:i/>
          <w:sz w:val="18"/>
          <w:szCs w:val="18"/>
        </w:rPr>
        <w:t>de</w:t>
      </w:r>
      <w:r w:rsidRPr="002B6F9E">
        <w:rPr>
          <w:rFonts w:ascii="Arial" w:hAnsi="Arial" w:cs="Arial"/>
          <w:b/>
          <w:bCs/>
          <w:i/>
          <w:sz w:val="18"/>
          <w:szCs w:val="18"/>
        </w:rPr>
        <w:t xml:space="preserve"> $13, 636,997.26 (trece millones seiscientos treinta y seis mil novecientos noventa y siete pesos 26/100 M.N.)</w:t>
      </w:r>
      <w:r w:rsidRPr="002B6F9E">
        <w:rPr>
          <w:rFonts w:ascii="Arial" w:hAnsi="Arial" w:cs="Arial"/>
          <w:i/>
          <w:sz w:val="18"/>
          <w:szCs w:val="18"/>
        </w:rPr>
        <w:t xml:space="preserve"> lo que representa un incremento del 2.55%, respecto al ejercicio fiscal de 2023 y en su defecto se considere para el presupuesto de egresos del ejercicio fiscal del 2025. </w:t>
      </w:r>
    </w:p>
    <w:p w14:paraId="21A1044E"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sz w:val="18"/>
          <w:szCs w:val="18"/>
        </w:rPr>
      </w:pPr>
    </w:p>
    <w:p w14:paraId="54B7A293" w14:textId="179E610A" w:rsidR="002B6F9E" w:rsidRDefault="002B6F9E" w:rsidP="002B6F9E">
      <w:pPr>
        <w:pStyle w:val="NormalWeb"/>
        <w:shd w:val="clear" w:color="auto" w:fill="FFFFFF"/>
        <w:spacing w:before="0" w:beforeAutospacing="0" w:after="0" w:afterAutospacing="0"/>
        <w:ind w:left="360"/>
        <w:jc w:val="both"/>
        <w:rPr>
          <w:rFonts w:ascii="Arial" w:hAnsi="Arial" w:cs="Arial"/>
          <w:i/>
          <w:sz w:val="18"/>
          <w:szCs w:val="18"/>
        </w:rPr>
      </w:pPr>
      <w:r w:rsidRPr="002B6F9E">
        <w:rPr>
          <w:rFonts w:ascii="Arial" w:hAnsi="Arial" w:cs="Arial"/>
          <w:bCs/>
          <w:i/>
          <w:sz w:val="18"/>
          <w:szCs w:val="18"/>
        </w:rPr>
        <w:t xml:space="preserve">16.- </w:t>
      </w:r>
      <w:r w:rsidRPr="002B6F9E">
        <w:rPr>
          <w:rFonts w:ascii="Arial" w:hAnsi="Arial" w:cs="Arial"/>
          <w:i/>
          <w:sz w:val="18"/>
          <w:szCs w:val="18"/>
        </w:rPr>
        <w:t>Por lo anteriormente mencionado y en atención al artículo 92, fracción I, inciso C del Código de Gobierno Municipal de Guadalajara se consideren las siguientes repercusiones:</w:t>
      </w:r>
    </w:p>
    <w:p w14:paraId="55EBEECB" w14:textId="77777777" w:rsidR="00055CD5" w:rsidRPr="002B6F9E" w:rsidRDefault="00055CD5" w:rsidP="00055CD5">
      <w:pPr>
        <w:pStyle w:val="NormalWeb"/>
        <w:shd w:val="clear" w:color="auto" w:fill="FFFFFF"/>
        <w:spacing w:before="0" w:beforeAutospacing="0" w:after="0" w:afterAutospacing="0"/>
        <w:jc w:val="both"/>
        <w:rPr>
          <w:rFonts w:ascii="Arial" w:hAnsi="Arial" w:cs="Arial"/>
          <w:i/>
          <w:sz w:val="18"/>
          <w:szCs w:val="18"/>
        </w:rPr>
      </w:pPr>
    </w:p>
    <w:p w14:paraId="23E4B4A6" w14:textId="77777777" w:rsidR="002B6F9E" w:rsidRPr="00055CD5" w:rsidRDefault="002B6F9E" w:rsidP="00CE7DEA">
      <w:pPr>
        <w:pStyle w:val="NormalWeb"/>
        <w:numPr>
          <w:ilvl w:val="0"/>
          <w:numId w:val="22"/>
        </w:numPr>
        <w:shd w:val="clear" w:color="auto" w:fill="FFFFFF"/>
        <w:spacing w:before="0" w:beforeAutospacing="0" w:after="0" w:afterAutospacing="0"/>
        <w:jc w:val="both"/>
        <w:rPr>
          <w:rFonts w:ascii="Arial" w:hAnsi="Arial" w:cs="Arial"/>
          <w:b/>
          <w:bCs/>
          <w:i/>
          <w:sz w:val="18"/>
          <w:szCs w:val="18"/>
        </w:rPr>
      </w:pPr>
      <w:r w:rsidRPr="002B6F9E">
        <w:rPr>
          <w:rFonts w:ascii="Arial" w:hAnsi="Arial" w:cs="Arial"/>
          <w:b/>
          <w:bCs/>
          <w:i/>
          <w:sz w:val="18"/>
          <w:szCs w:val="18"/>
        </w:rPr>
        <w:t xml:space="preserve">Jurídicas: </w:t>
      </w:r>
      <w:r w:rsidRPr="002B6F9E">
        <w:rPr>
          <w:rFonts w:ascii="Arial" w:hAnsi="Arial" w:cs="Arial"/>
          <w:i/>
          <w:sz w:val="18"/>
          <w:szCs w:val="18"/>
        </w:rPr>
        <w:t xml:space="preserve">No existen ya que no se consideran cambios en la reglamentación actual, así mismo, la creación de derechos y obligaciones.   </w:t>
      </w:r>
    </w:p>
    <w:p w14:paraId="5734C134" w14:textId="77777777" w:rsidR="00055CD5" w:rsidRPr="002B6F9E" w:rsidRDefault="00055CD5" w:rsidP="00055CD5">
      <w:pPr>
        <w:pStyle w:val="NormalWeb"/>
        <w:shd w:val="clear" w:color="auto" w:fill="FFFFFF"/>
        <w:spacing w:before="0" w:beforeAutospacing="0" w:after="0" w:afterAutospacing="0"/>
        <w:ind w:left="1440"/>
        <w:jc w:val="both"/>
        <w:rPr>
          <w:rFonts w:ascii="Arial" w:hAnsi="Arial" w:cs="Arial"/>
          <w:b/>
          <w:bCs/>
          <w:i/>
          <w:sz w:val="18"/>
          <w:szCs w:val="18"/>
        </w:rPr>
      </w:pPr>
    </w:p>
    <w:p w14:paraId="17F31694" w14:textId="77777777" w:rsidR="002B6F9E" w:rsidRPr="00055CD5" w:rsidRDefault="002B6F9E" w:rsidP="00CE7DEA">
      <w:pPr>
        <w:pStyle w:val="NormalWeb"/>
        <w:numPr>
          <w:ilvl w:val="0"/>
          <w:numId w:val="22"/>
        </w:numPr>
        <w:shd w:val="clear" w:color="auto" w:fill="FFFFFF"/>
        <w:spacing w:before="0" w:beforeAutospacing="0" w:after="0" w:afterAutospacing="0"/>
        <w:jc w:val="both"/>
        <w:rPr>
          <w:rFonts w:ascii="Arial" w:hAnsi="Arial" w:cs="Arial"/>
          <w:b/>
          <w:bCs/>
          <w:i/>
          <w:sz w:val="18"/>
          <w:szCs w:val="18"/>
        </w:rPr>
      </w:pPr>
      <w:r w:rsidRPr="002B6F9E">
        <w:rPr>
          <w:rFonts w:ascii="Arial" w:hAnsi="Arial" w:cs="Arial"/>
          <w:b/>
          <w:bCs/>
          <w:i/>
          <w:sz w:val="18"/>
          <w:szCs w:val="18"/>
        </w:rPr>
        <w:t xml:space="preserve">Sociales: </w:t>
      </w:r>
      <w:r w:rsidRPr="002B6F9E">
        <w:rPr>
          <w:rFonts w:ascii="Arial" w:hAnsi="Arial" w:cs="Arial"/>
          <w:i/>
          <w:sz w:val="18"/>
          <w:szCs w:val="18"/>
        </w:rPr>
        <w:t xml:space="preserve">Positivas al garantizar el derecho a la salud a cerca de </w:t>
      </w:r>
      <w:r w:rsidRPr="002B6F9E">
        <w:rPr>
          <w:rFonts w:ascii="Arial" w:hAnsi="Arial" w:cs="Arial"/>
          <w:b/>
          <w:bCs/>
          <w:i/>
          <w:sz w:val="18"/>
          <w:szCs w:val="18"/>
        </w:rPr>
        <w:t xml:space="preserve">52,753 habitantes </w:t>
      </w:r>
      <w:r w:rsidRPr="002B6F9E">
        <w:rPr>
          <w:rFonts w:ascii="Arial" w:hAnsi="Arial" w:cs="Arial"/>
          <w:i/>
          <w:sz w:val="18"/>
          <w:szCs w:val="18"/>
        </w:rPr>
        <w:t xml:space="preserve">que habitan en las colonias antes señaladas y circundantes como un derecho constitucional, </w:t>
      </w:r>
      <w:r w:rsidRPr="002B6F9E">
        <w:rPr>
          <w:rFonts w:ascii="Arial" w:hAnsi="Arial" w:cs="Arial"/>
          <w:b/>
          <w:bCs/>
          <w:i/>
          <w:sz w:val="18"/>
          <w:szCs w:val="18"/>
        </w:rPr>
        <w:t>considerando la alta cantidad de comerciantes y trabajadores del sector informal que habitan en la zona y que no cuentan con un registro en las instituciones de salud federales</w:t>
      </w:r>
      <w:r w:rsidRPr="002B6F9E">
        <w:rPr>
          <w:rFonts w:ascii="Arial" w:hAnsi="Arial" w:cs="Arial"/>
          <w:i/>
          <w:sz w:val="18"/>
          <w:szCs w:val="18"/>
        </w:rPr>
        <w:t>, y al considerar las vidas que se pueden salvar al contar con un puesto de socorros dentro de la zona. Aquellas de brindar la atención oportuna a personas con enfermedades crónico-degenerativas, personas en procesos de recuperación quirúrgica, rehabilitaciones y similares. Así mismo, una atención integral a la infancia con perspectiva: preventiva orientada al crecimiento y desarrollo y la curativa con el fin de lograr su desarrollo integral de las nuevas generaciones y que logren su máximo potencial, así como, la atención integral a la mujer y los servicios de salud sexual y reproductiva.</w:t>
      </w:r>
    </w:p>
    <w:p w14:paraId="6E449972" w14:textId="77777777" w:rsidR="00055CD5" w:rsidRDefault="00055CD5" w:rsidP="00055CD5">
      <w:pPr>
        <w:pStyle w:val="Prrafodelista"/>
        <w:rPr>
          <w:rFonts w:ascii="Arial" w:hAnsi="Arial" w:cs="Arial"/>
          <w:b/>
          <w:bCs/>
          <w:i/>
          <w:sz w:val="18"/>
          <w:szCs w:val="18"/>
        </w:rPr>
      </w:pPr>
    </w:p>
    <w:p w14:paraId="1DE4D178" w14:textId="77777777" w:rsidR="00055CD5" w:rsidRPr="002B6F9E" w:rsidRDefault="00055CD5" w:rsidP="00055CD5">
      <w:pPr>
        <w:pStyle w:val="NormalWeb"/>
        <w:shd w:val="clear" w:color="auto" w:fill="FFFFFF"/>
        <w:spacing w:before="0" w:beforeAutospacing="0" w:after="0" w:afterAutospacing="0"/>
        <w:ind w:left="1440"/>
        <w:jc w:val="both"/>
        <w:rPr>
          <w:rFonts w:ascii="Arial" w:hAnsi="Arial" w:cs="Arial"/>
          <w:b/>
          <w:bCs/>
          <w:i/>
          <w:sz w:val="18"/>
          <w:szCs w:val="18"/>
        </w:rPr>
      </w:pPr>
    </w:p>
    <w:p w14:paraId="63B5F02C" w14:textId="77777777" w:rsidR="002B6F9E" w:rsidRPr="00055CD5" w:rsidRDefault="002B6F9E" w:rsidP="00CE7DEA">
      <w:pPr>
        <w:pStyle w:val="NormalWeb"/>
        <w:numPr>
          <w:ilvl w:val="0"/>
          <w:numId w:val="22"/>
        </w:numPr>
        <w:shd w:val="clear" w:color="auto" w:fill="FFFFFF"/>
        <w:spacing w:before="0" w:beforeAutospacing="0" w:after="0" w:afterAutospacing="0"/>
        <w:jc w:val="both"/>
        <w:rPr>
          <w:rFonts w:ascii="Arial" w:hAnsi="Arial" w:cs="Arial"/>
          <w:b/>
          <w:bCs/>
          <w:i/>
          <w:sz w:val="18"/>
          <w:szCs w:val="18"/>
        </w:rPr>
      </w:pPr>
      <w:r w:rsidRPr="002B6F9E">
        <w:rPr>
          <w:rFonts w:ascii="Arial" w:hAnsi="Arial" w:cs="Arial"/>
          <w:b/>
          <w:bCs/>
          <w:i/>
          <w:sz w:val="18"/>
          <w:szCs w:val="18"/>
        </w:rPr>
        <w:lastRenderedPageBreak/>
        <w:t xml:space="preserve">Presupuestales: </w:t>
      </w:r>
      <w:r w:rsidRPr="002B6F9E">
        <w:rPr>
          <w:rFonts w:ascii="Arial" w:hAnsi="Arial" w:cs="Arial"/>
          <w:i/>
          <w:sz w:val="18"/>
          <w:szCs w:val="18"/>
        </w:rPr>
        <w:t xml:space="preserve">Las que deriven de del proceso administrativo para dotar los recursos materiales y humanos a la Unidad Médica Familiar el Jagüey. </w:t>
      </w:r>
    </w:p>
    <w:p w14:paraId="58BF94BC" w14:textId="77777777" w:rsidR="00055CD5" w:rsidRPr="002B6F9E" w:rsidRDefault="00055CD5" w:rsidP="00055CD5">
      <w:pPr>
        <w:pStyle w:val="NormalWeb"/>
        <w:shd w:val="clear" w:color="auto" w:fill="FFFFFF"/>
        <w:spacing w:before="0" w:beforeAutospacing="0" w:after="0" w:afterAutospacing="0"/>
        <w:ind w:left="1440"/>
        <w:jc w:val="both"/>
        <w:rPr>
          <w:rFonts w:ascii="Arial" w:hAnsi="Arial" w:cs="Arial"/>
          <w:b/>
          <w:bCs/>
          <w:i/>
          <w:sz w:val="18"/>
          <w:szCs w:val="18"/>
        </w:rPr>
      </w:pPr>
    </w:p>
    <w:p w14:paraId="55CBC1F7" w14:textId="77777777" w:rsidR="002B6F9E" w:rsidRPr="00055CD5" w:rsidRDefault="002B6F9E" w:rsidP="00CE7DEA">
      <w:pPr>
        <w:pStyle w:val="NormalWeb"/>
        <w:numPr>
          <w:ilvl w:val="0"/>
          <w:numId w:val="22"/>
        </w:numPr>
        <w:shd w:val="clear" w:color="auto" w:fill="FFFFFF"/>
        <w:spacing w:before="0" w:beforeAutospacing="0" w:after="0" w:afterAutospacing="0"/>
        <w:jc w:val="both"/>
        <w:rPr>
          <w:rFonts w:ascii="Arial" w:hAnsi="Arial" w:cs="Arial"/>
          <w:b/>
          <w:bCs/>
          <w:i/>
          <w:sz w:val="18"/>
          <w:szCs w:val="18"/>
        </w:rPr>
      </w:pPr>
      <w:r w:rsidRPr="002B6F9E">
        <w:rPr>
          <w:rFonts w:ascii="Arial" w:hAnsi="Arial" w:cs="Arial"/>
          <w:b/>
          <w:bCs/>
          <w:i/>
          <w:sz w:val="18"/>
          <w:szCs w:val="18"/>
        </w:rPr>
        <w:t xml:space="preserve">Laborales: </w:t>
      </w:r>
      <w:r w:rsidRPr="002B6F9E">
        <w:rPr>
          <w:rFonts w:ascii="Arial" w:hAnsi="Arial" w:cs="Arial"/>
          <w:i/>
          <w:sz w:val="18"/>
          <w:szCs w:val="18"/>
        </w:rPr>
        <w:t xml:space="preserve">Aquellas que derivan de la correcta gestión de los recursos materiales y humanos. </w:t>
      </w:r>
    </w:p>
    <w:p w14:paraId="48B9E6E8" w14:textId="77777777" w:rsidR="00055CD5" w:rsidRPr="002B6F9E" w:rsidRDefault="00055CD5" w:rsidP="00055CD5">
      <w:pPr>
        <w:pStyle w:val="NormalWeb"/>
        <w:shd w:val="clear" w:color="auto" w:fill="FFFFFF"/>
        <w:spacing w:before="0" w:beforeAutospacing="0" w:after="0" w:afterAutospacing="0"/>
        <w:ind w:left="1440"/>
        <w:jc w:val="both"/>
        <w:rPr>
          <w:rFonts w:ascii="Arial" w:hAnsi="Arial" w:cs="Arial"/>
          <w:b/>
          <w:bCs/>
          <w:i/>
          <w:sz w:val="18"/>
          <w:szCs w:val="18"/>
        </w:rPr>
      </w:pPr>
    </w:p>
    <w:p w14:paraId="04DD15D9" w14:textId="626997DA" w:rsidR="002B6F9E" w:rsidRDefault="002B6F9E" w:rsidP="00055CD5">
      <w:pPr>
        <w:pStyle w:val="NormalWeb"/>
        <w:shd w:val="clear" w:color="auto" w:fill="FFFFFF"/>
        <w:spacing w:before="0" w:beforeAutospacing="0" w:after="0" w:afterAutospacing="0"/>
        <w:jc w:val="both"/>
        <w:rPr>
          <w:rFonts w:ascii="Arial" w:hAnsi="Arial" w:cs="Arial"/>
          <w:bCs/>
          <w:i/>
          <w:sz w:val="18"/>
          <w:szCs w:val="18"/>
        </w:rPr>
      </w:pPr>
      <w:r w:rsidRPr="002B6F9E">
        <w:rPr>
          <w:rFonts w:ascii="Arial" w:hAnsi="Arial" w:cs="Arial"/>
          <w:bCs/>
          <w:i/>
          <w:sz w:val="18"/>
          <w:szCs w:val="18"/>
        </w:rPr>
        <w:t>La presente iniciativa sea turnada a las Comisi</w:t>
      </w:r>
      <w:r w:rsidR="00B206D1">
        <w:rPr>
          <w:rFonts w:ascii="Arial" w:hAnsi="Arial" w:cs="Arial"/>
          <w:bCs/>
          <w:i/>
          <w:sz w:val="18"/>
          <w:szCs w:val="18"/>
        </w:rPr>
        <w:t xml:space="preserve">ones Edilicias como convocante </w:t>
      </w:r>
      <w:r w:rsidRPr="002B6F9E">
        <w:rPr>
          <w:rFonts w:ascii="Arial" w:hAnsi="Arial" w:cs="Arial"/>
          <w:bCs/>
          <w:i/>
          <w:sz w:val="18"/>
          <w:szCs w:val="18"/>
        </w:rPr>
        <w:t>la Comisión de Salud, Deportes y Atención a la Juventud y como coadyuvantes a la Comisión de Servicios Públicos Municipales y Comisión de Hacienda Pública y Patrimonio Municipal por ser materia de su competencia.</w:t>
      </w:r>
    </w:p>
    <w:p w14:paraId="1EDC40BA" w14:textId="77777777" w:rsidR="00055CD5" w:rsidRPr="002B6F9E" w:rsidRDefault="00055CD5" w:rsidP="002B6F9E">
      <w:pPr>
        <w:pStyle w:val="NormalWeb"/>
        <w:shd w:val="clear" w:color="auto" w:fill="FFFFFF"/>
        <w:spacing w:before="0" w:beforeAutospacing="0" w:after="0" w:afterAutospacing="0"/>
        <w:ind w:left="705"/>
        <w:jc w:val="both"/>
        <w:rPr>
          <w:rFonts w:ascii="Arial" w:hAnsi="Arial" w:cs="Arial"/>
          <w:b/>
          <w:bCs/>
          <w:i/>
          <w:sz w:val="18"/>
          <w:szCs w:val="18"/>
        </w:rPr>
      </w:pPr>
    </w:p>
    <w:p w14:paraId="309BD5A3" w14:textId="77777777" w:rsidR="002B6F9E" w:rsidRDefault="002B6F9E" w:rsidP="00055CD5">
      <w:pPr>
        <w:pStyle w:val="NormalWeb"/>
        <w:shd w:val="clear" w:color="auto" w:fill="FFFFFF"/>
        <w:spacing w:before="0" w:beforeAutospacing="0" w:after="0" w:afterAutospacing="0"/>
        <w:jc w:val="both"/>
        <w:rPr>
          <w:rFonts w:ascii="Arial" w:hAnsi="Arial" w:cs="Arial"/>
          <w:i/>
          <w:sz w:val="18"/>
          <w:szCs w:val="18"/>
        </w:rPr>
      </w:pPr>
      <w:r w:rsidRPr="002B6F9E">
        <w:rPr>
          <w:rFonts w:ascii="Arial" w:hAnsi="Arial" w:cs="Arial"/>
          <w:i/>
          <w:sz w:val="18"/>
          <w:szCs w:val="18"/>
        </w:rPr>
        <w:t xml:space="preserve">Lo anterior y de conformidad con el artículo 4 párrafo cuatro, de la Constitución Política de los Estados Unidos Mexicanos; artículo 4 párrafo cinco de la Constitución Política del Estado Libre y Soberano del Estado de Jalisco; artículo 2 fracción III de la Ley General de Salud; artículo 3 fracción VI de la Ley de Salud del Estado de Jalisco, artículo 109 fracción XX inciso f del Código de Gobierno Municipal de Guadalajara; así como el artículo 6 fracciones I y II del Reglamento de Salud para el Municipio de Guadalajara, se proponen los siguientes puntos de: </w:t>
      </w:r>
    </w:p>
    <w:p w14:paraId="655FA3B5" w14:textId="77777777" w:rsidR="002B6F9E" w:rsidRDefault="002B6F9E" w:rsidP="00055CD5">
      <w:pPr>
        <w:jc w:val="center"/>
        <w:rPr>
          <w:rFonts w:ascii="Arial" w:hAnsi="Arial" w:cs="Arial"/>
          <w:b/>
          <w:bCs/>
          <w:i/>
          <w:sz w:val="18"/>
          <w:szCs w:val="18"/>
        </w:rPr>
      </w:pPr>
      <w:r w:rsidRPr="002B6F9E">
        <w:rPr>
          <w:rFonts w:ascii="Arial" w:hAnsi="Arial" w:cs="Arial"/>
          <w:b/>
          <w:bCs/>
          <w:i/>
          <w:sz w:val="18"/>
          <w:szCs w:val="18"/>
        </w:rPr>
        <w:t>ACUERDO</w:t>
      </w:r>
    </w:p>
    <w:p w14:paraId="190AD426" w14:textId="77777777" w:rsidR="00055CD5" w:rsidRPr="002B6F9E" w:rsidRDefault="00055CD5" w:rsidP="002B6F9E">
      <w:pPr>
        <w:jc w:val="center"/>
        <w:rPr>
          <w:rFonts w:ascii="Arial" w:hAnsi="Arial" w:cs="Arial"/>
          <w:b/>
          <w:bCs/>
          <w:i/>
          <w:sz w:val="18"/>
          <w:szCs w:val="18"/>
        </w:rPr>
      </w:pPr>
    </w:p>
    <w:p w14:paraId="21183A43" w14:textId="77777777" w:rsidR="002B6F9E" w:rsidRPr="00055CD5" w:rsidRDefault="002B6F9E" w:rsidP="00055CD5">
      <w:pPr>
        <w:jc w:val="both"/>
        <w:rPr>
          <w:rFonts w:ascii="Arial" w:hAnsi="Arial" w:cs="Arial"/>
          <w:i/>
          <w:sz w:val="18"/>
          <w:szCs w:val="18"/>
        </w:rPr>
      </w:pPr>
      <w:r w:rsidRPr="00055CD5">
        <w:rPr>
          <w:rFonts w:ascii="Arial" w:hAnsi="Arial" w:cs="Arial"/>
          <w:b/>
          <w:bCs/>
          <w:i/>
          <w:sz w:val="18"/>
          <w:szCs w:val="18"/>
        </w:rPr>
        <w:t xml:space="preserve">Primero. - </w:t>
      </w:r>
      <w:r w:rsidRPr="00055CD5">
        <w:rPr>
          <w:rFonts w:ascii="Arial" w:hAnsi="Arial" w:cs="Arial"/>
          <w:i/>
          <w:sz w:val="18"/>
          <w:szCs w:val="18"/>
        </w:rPr>
        <w:t xml:space="preserve">Se instruye y autoriza para que se inicie el procedimiento administrativo correspondiente para la rehabilitación y reincorporación del predio de propiedad municipal ubicado en la calle José María Chávez 3149 a servicios médicos municipales.  </w:t>
      </w:r>
    </w:p>
    <w:p w14:paraId="397FD835" w14:textId="77777777" w:rsidR="002B6F9E" w:rsidRPr="002B6F9E" w:rsidRDefault="002B6F9E" w:rsidP="002B6F9E">
      <w:pPr>
        <w:pStyle w:val="Prrafodelista"/>
        <w:jc w:val="both"/>
        <w:rPr>
          <w:rFonts w:ascii="Arial" w:hAnsi="Arial" w:cs="Arial"/>
          <w:i/>
          <w:sz w:val="18"/>
          <w:szCs w:val="18"/>
        </w:rPr>
      </w:pPr>
    </w:p>
    <w:p w14:paraId="7896481C" w14:textId="77777777" w:rsidR="002B6F9E" w:rsidRPr="00055CD5" w:rsidRDefault="002B6F9E" w:rsidP="00055CD5">
      <w:pPr>
        <w:jc w:val="both"/>
        <w:rPr>
          <w:rFonts w:ascii="Arial" w:hAnsi="Arial" w:cs="Arial"/>
          <w:i/>
          <w:sz w:val="18"/>
          <w:szCs w:val="18"/>
        </w:rPr>
      </w:pPr>
      <w:r w:rsidRPr="00055CD5">
        <w:rPr>
          <w:rFonts w:ascii="Arial" w:hAnsi="Arial" w:cs="Arial"/>
          <w:b/>
          <w:bCs/>
          <w:i/>
          <w:sz w:val="18"/>
          <w:szCs w:val="18"/>
        </w:rPr>
        <w:t>Segundo.</w:t>
      </w:r>
      <w:r w:rsidRPr="00055CD5">
        <w:rPr>
          <w:rFonts w:ascii="Arial" w:hAnsi="Arial" w:cs="Arial"/>
          <w:i/>
          <w:sz w:val="18"/>
          <w:szCs w:val="18"/>
        </w:rPr>
        <w:t xml:space="preserve"> - Se instruye a la Coordinación General de Administración e Innovación Gubernamental para que a través de la Dirección de Adquisiciones y con base en lo establecido en los artículos 36 y 37 del Reglamento de Adquisiciones para el Municipio de Guadalajara y demás relativos, lleve a cabo la adquisición de los insumos, materiales, bienes muebles y demás artículos que sean requeridos para la debida adecuación del inmueble. </w:t>
      </w:r>
    </w:p>
    <w:p w14:paraId="385958BA" w14:textId="77777777" w:rsidR="002B6F9E" w:rsidRPr="002B6F9E" w:rsidRDefault="002B6F9E" w:rsidP="002B6F9E">
      <w:pPr>
        <w:pStyle w:val="Prrafodelista"/>
        <w:jc w:val="both"/>
        <w:rPr>
          <w:rFonts w:ascii="Arial" w:hAnsi="Arial" w:cs="Arial"/>
          <w:i/>
          <w:sz w:val="18"/>
          <w:szCs w:val="18"/>
        </w:rPr>
      </w:pPr>
    </w:p>
    <w:p w14:paraId="56ADA977" w14:textId="77777777" w:rsidR="002B6F9E" w:rsidRPr="00055CD5" w:rsidRDefault="002B6F9E" w:rsidP="00055CD5">
      <w:pPr>
        <w:jc w:val="both"/>
        <w:rPr>
          <w:rFonts w:ascii="Arial" w:hAnsi="Arial" w:cs="Arial"/>
          <w:i/>
          <w:sz w:val="18"/>
          <w:szCs w:val="18"/>
        </w:rPr>
      </w:pPr>
      <w:r w:rsidRPr="00055CD5">
        <w:rPr>
          <w:rFonts w:ascii="Arial" w:hAnsi="Arial" w:cs="Arial"/>
          <w:b/>
          <w:bCs/>
          <w:i/>
          <w:sz w:val="18"/>
          <w:szCs w:val="18"/>
        </w:rPr>
        <w:t>Tercero. -</w:t>
      </w:r>
      <w:r w:rsidRPr="00055CD5">
        <w:rPr>
          <w:rFonts w:ascii="Arial" w:hAnsi="Arial" w:cs="Arial"/>
          <w:i/>
          <w:sz w:val="18"/>
          <w:szCs w:val="18"/>
        </w:rPr>
        <w:t xml:space="preserve"> Se instruye a la Coordinación General de Construcción de la Comunidad, para que implemente la verificación en el ámbito de su competencia y haga cumplir con los estándares de calidad, seguridad y normas técnicas para la Unidad Médica Familiar el Jagüey una vez acondicionada: y Además, imperé en buscar las mejores condiciones para tal servicio, y se evalué la mejor propuesta técnica y económica que garanticé la calidad de este. </w:t>
      </w:r>
    </w:p>
    <w:p w14:paraId="5F4B2886" w14:textId="77777777" w:rsidR="002B6F9E" w:rsidRPr="002B6F9E" w:rsidRDefault="002B6F9E" w:rsidP="002B6F9E">
      <w:pPr>
        <w:ind w:left="720"/>
        <w:jc w:val="both"/>
        <w:rPr>
          <w:rFonts w:ascii="Arial" w:hAnsi="Arial" w:cs="Arial"/>
          <w:b/>
          <w:bCs/>
          <w:i/>
          <w:sz w:val="18"/>
          <w:szCs w:val="18"/>
        </w:rPr>
      </w:pPr>
    </w:p>
    <w:p w14:paraId="615E84E7" w14:textId="77777777" w:rsidR="002B6F9E" w:rsidRPr="002B6F9E" w:rsidRDefault="002B6F9E" w:rsidP="00055CD5">
      <w:pPr>
        <w:jc w:val="both"/>
        <w:rPr>
          <w:rFonts w:ascii="Arial" w:hAnsi="Arial" w:cs="Arial"/>
          <w:i/>
          <w:sz w:val="18"/>
          <w:szCs w:val="18"/>
        </w:rPr>
      </w:pPr>
      <w:r w:rsidRPr="002B6F9E">
        <w:rPr>
          <w:rFonts w:ascii="Arial" w:hAnsi="Arial" w:cs="Arial"/>
          <w:b/>
          <w:bCs/>
          <w:i/>
          <w:sz w:val="18"/>
          <w:szCs w:val="18"/>
        </w:rPr>
        <w:t xml:space="preserve">Cuarto. - </w:t>
      </w:r>
      <w:r w:rsidRPr="002B6F9E">
        <w:rPr>
          <w:rFonts w:ascii="Arial" w:hAnsi="Arial" w:cs="Arial"/>
          <w:i/>
          <w:sz w:val="18"/>
          <w:szCs w:val="18"/>
        </w:rPr>
        <w:t xml:space="preserve">Instrúyase al Director Municipal de Salud para gestionar los recursos humanos necesarios conforme lo establecido en los artículos 9 y 10 del Reglamento que Regula la Admisión, Funciones, Condiciones de Trabajo y demás Generalidades a que se Ajusta el Servicio de Residencia o Posgrado dentro de la Dirección General Municipal de Salud del Municipio de Guadalajara. </w:t>
      </w:r>
    </w:p>
    <w:p w14:paraId="021D8529" w14:textId="77777777" w:rsidR="002B6F9E" w:rsidRPr="002B6F9E" w:rsidRDefault="002B6F9E" w:rsidP="002B6F9E">
      <w:pPr>
        <w:ind w:left="708"/>
        <w:jc w:val="both"/>
        <w:rPr>
          <w:rFonts w:ascii="Arial" w:hAnsi="Arial" w:cs="Arial"/>
          <w:b/>
          <w:bCs/>
          <w:i/>
          <w:sz w:val="18"/>
          <w:szCs w:val="18"/>
        </w:rPr>
      </w:pPr>
    </w:p>
    <w:p w14:paraId="418A374F" w14:textId="77777777" w:rsidR="002B6F9E" w:rsidRPr="002B6F9E" w:rsidRDefault="002B6F9E" w:rsidP="00055CD5">
      <w:pPr>
        <w:jc w:val="both"/>
        <w:rPr>
          <w:rFonts w:ascii="Arial" w:hAnsi="Arial" w:cs="Arial"/>
          <w:i/>
          <w:sz w:val="18"/>
          <w:szCs w:val="18"/>
        </w:rPr>
      </w:pPr>
      <w:r w:rsidRPr="002B6F9E">
        <w:rPr>
          <w:rFonts w:ascii="Arial" w:hAnsi="Arial" w:cs="Arial"/>
          <w:b/>
          <w:bCs/>
          <w:i/>
          <w:sz w:val="18"/>
          <w:szCs w:val="18"/>
        </w:rPr>
        <w:t xml:space="preserve">Quinto. - </w:t>
      </w:r>
      <w:r w:rsidRPr="002B6F9E">
        <w:rPr>
          <w:rFonts w:ascii="Arial" w:hAnsi="Arial" w:cs="Arial"/>
          <w:i/>
          <w:sz w:val="18"/>
          <w:szCs w:val="18"/>
        </w:rPr>
        <w:t xml:space="preserve">Se consideren las licitaciones necesarias, a través del procedimiento correspondiente y en plena observancia de la fracción I del artículo 39 del Reglamento de Adquisiciones, Enajenaciones, Arrendamientos y Contrataciones para el Municipio de Guadalajara. </w:t>
      </w:r>
    </w:p>
    <w:p w14:paraId="6E789B21" w14:textId="77777777" w:rsidR="002B6F9E" w:rsidRPr="002B6F9E" w:rsidRDefault="002B6F9E" w:rsidP="002B6F9E">
      <w:pPr>
        <w:pStyle w:val="Prrafodelista"/>
        <w:jc w:val="both"/>
        <w:rPr>
          <w:rFonts w:ascii="Arial" w:hAnsi="Arial" w:cs="Arial"/>
          <w:b/>
          <w:bCs/>
          <w:i/>
          <w:sz w:val="18"/>
          <w:szCs w:val="18"/>
        </w:rPr>
      </w:pPr>
    </w:p>
    <w:p w14:paraId="23E43222" w14:textId="77777777" w:rsidR="002B6F9E" w:rsidRPr="00055CD5" w:rsidRDefault="002B6F9E" w:rsidP="00055CD5">
      <w:pPr>
        <w:jc w:val="both"/>
        <w:rPr>
          <w:rFonts w:ascii="Arial" w:hAnsi="Arial" w:cs="Arial"/>
          <w:i/>
          <w:sz w:val="18"/>
          <w:szCs w:val="18"/>
        </w:rPr>
      </w:pPr>
      <w:r w:rsidRPr="00055CD5">
        <w:rPr>
          <w:rFonts w:ascii="Arial" w:hAnsi="Arial" w:cs="Arial"/>
          <w:b/>
          <w:bCs/>
          <w:i/>
          <w:sz w:val="18"/>
          <w:szCs w:val="18"/>
        </w:rPr>
        <w:t>Sexto. -</w:t>
      </w:r>
      <w:r w:rsidRPr="00055CD5">
        <w:rPr>
          <w:rFonts w:ascii="Arial" w:hAnsi="Arial" w:cs="Arial"/>
          <w:i/>
          <w:sz w:val="18"/>
          <w:szCs w:val="18"/>
        </w:rPr>
        <w:t xml:space="preserve"> Se instruye a la Coordinación General de Gestión Integral de la Ciudad, para que tome en consideración de su presupuesto asignado al año fiscal 2024 una partida para los efectos del objeto esta iniciativa o en su caso al presupuesto 2025 o posteriores a este. </w:t>
      </w:r>
    </w:p>
    <w:p w14:paraId="6CD7C5F0" w14:textId="77777777" w:rsidR="002B6F9E" w:rsidRPr="002B6F9E" w:rsidRDefault="002B6F9E" w:rsidP="002B6F9E">
      <w:pPr>
        <w:ind w:left="708"/>
        <w:jc w:val="both"/>
        <w:rPr>
          <w:rFonts w:ascii="Arial" w:hAnsi="Arial" w:cs="Arial"/>
          <w:b/>
          <w:bCs/>
          <w:i/>
          <w:sz w:val="18"/>
          <w:szCs w:val="18"/>
        </w:rPr>
      </w:pPr>
    </w:p>
    <w:p w14:paraId="57E58759" w14:textId="77777777" w:rsidR="00055CD5" w:rsidRDefault="002B6F9E" w:rsidP="009C598D">
      <w:pPr>
        <w:jc w:val="both"/>
        <w:rPr>
          <w:rFonts w:ascii="Arial" w:hAnsi="Arial" w:cs="Arial"/>
          <w:i/>
          <w:sz w:val="18"/>
          <w:szCs w:val="18"/>
        </w:rPr>
      </w:pPr>
      <w:r w:rsidRPr="002B6F9E">
        <w:rPr>
          <w:rFonts w:ascii="Arial" w:hAnsi="Arial" w:cs="Arial"/>
          <w:b/>
          <w:bCs/>
          <w:i/>
          <w:sz w:val="18"/>
          <w:szCs w:val="18"/>
        </w:rPr>
        <w:t>Séptimo. -</w:t>
      </w:r>
      <w:r w:rsidRPr="002B6F9E">
        <w:rPr>
          <w:rFonts w:ascii="Arial" w:hAnsi="Arial" w:cs="Arial"/>
          <w:i/>
          <w:sz w:val="18"/>
          <w:szCs w:val="18"/>
        </w:rPr>
        <w:t xml:space="preserve"> Suscríbase la documentación necesaria por parte del Presidente Municipal, la Síndica Municipal y el Tesorero Municipal para el cumplimiento del presente acuerdo</w:t>
      </w:r>
      <w:r w:rsidR="00055CD5">
        <w:rPr>
          <w:rFonts w:ascii="Arial" w:hAnsi="Arial" w:cs="Arial"/>
          <w:i/>
          <w:sz w:val="18"/>
          <w:szCs w:val="18"/>
        </w:rPr>
        <w:t>”</w:t>
      </w:r>
      <w:r w:rsidRPr="002B6F9E">
        <w:rPr>
          <w:rFonts w:ascii="Arial" w:hAnsi="Arial" w:cs="Arial"/>
          <w:i/>
          <w:sz w:val="18"/>
          <w:szCs w:val="18"/>
        </w:rPr>
        <w:t xml:space="preserve">.  </w:t>
      </w:r>
    </w:p>
    <w:p w14:paraId="0B394EE3" w14:textId="77777777" w:rsidR="00055CD5" w:rsidRDefault="00055CD5" w:rsidP="009C598D">
      <w:pPr>
        <w:jc w:val="both"/>
        <w:rPr>
          <w:rFonts w:ascii="Arial" w:hAnsi="Arial" w:cs="Arial"/>
          <w:i/>
          <w:sz w:val="18"/>
          <w:szCs w:val="18"/>
        </w:rPr>
      </w:pPr>
    </w:p>
    <w:p w14:paraId="2B31A689" w14:textId="1B865360" w:rsidR="009C598D" w:rsidRDefault="009C598D" w:rsidP="009C598D">
      <w:pPr>
        <w:jc w:val="both"/>
        <w:rPr>
          <w:rFonts w:ascii="Arial" w:eastAsia="Arial" w:hAnsi="Arial" w:cs="Arial"/>
          <w:sz w:val="24"/>
          <w:szCs w:val="24"/>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Pr="00CB055F">
        <w:rPr>
          <w:rFonts w:ascii="Arial" w:hAnsi="Arial" w:cs="Arial"/>
          <w:b/>
          <w:sz w:val="32"/>
          <w:szCs w:val="32"/>
          <w:lang w:val="es-ES_tradnl"/>
        </w:rPr>
        <w:t xml:space="preserve"> </w:t>
      </w:r>
      <w:r w:rsidRPr="00CB055F">
        <w:rPr>
          <w:rFonts w:ascii="Arial" w:eastAsia="Arial" w:hAnsi="Arial" w:cs="Arial"/>
          <w:sz w:val="24"/>
          <w:szCs w:val="24"/>
        </w:rPr>
        <w:t>Con fundamento en lo dispuesto en el artículo 94 del Código de Gobierno Municipal de Guadalajara, pongo a su consideración el turno</w:t>
      </w:r>
      <w:r>
        <w:rPr>
          <w:rFonts w:ascii="Arial" w:eastAsia="Arial" w:hAnsi="Arial" w:cs="Arial"/>
          <w:sz w:val="24"/>
          <w:szCs w:val="24"/>
        </w:rPr>
        <w:t xml:space="preserve"> a las </w:t>
      </w:r>
      <w:r>
        <w:rPr>
          <w:rFonts w:ascii="Arial" w:eastAsia="Arial" w:hAnsi="Arial" w:cs="Arial"/>
          <w:sz w:val="24"/>
          <w:szCs w:val="24"/>
          <w:lang w:val="es-ES_tradnl"/>
        </w:rPr>
        <w:t>las Comisiones Edilicias de Salud, Deportes y Atención a la Juventud como convocante, así como Servicios Públicos Municipales y Hacienda Pública como coadyuvantes</w:t>
      </w:r>
      <w:r>
        <w:rPr>
          <w:rFonts w:ascii="Arial" w:eastAsia="Arial" w:hAnsi="Arial" w:cs="Arial"/>
          <w:sz w:val="24"/>
          <w:szCs w:val="24"/>
        </w:rPr>
        <w:t>,</w:t>
      </w:r>
      <w:r w:rsidRPr="00CB055F">
        <w:rPr>
          <w:rFonts w:ascii="Arial" w:eastAsia="Arial" w:hAnsi="Arial" w:cs="Arial"/>
          <w:sz w:val="24"/>
          <w:szCs w:val="24"/>
        </w:rPr>
        <w:t xml:space="preserve"> preguntando si alguno de </w:t>
      </w:r>
      <w:r w:rsidRPr="00CB055F">
        <w:rPr>
          <w:rFonts w:ascii="Arial" w:eastAsia="Arial" w:hAnsi="Arial" w:cs="Arial"/>
          <w:sz w:val="24"/>
          <w:szCs w:val="24"/>
        </w:rPr>
        <w:lastRenderedPageBreak/>
        <w:t>Ustedes desea hacer uso de la palabra.</w:t>
      </w:r>
      <w:r>
        <w:rPr>
          <w:rFonts w:ascii="Arial" w:eastAsia="Arial" w:hAnsi="Arial" w:cs="Arial"/>
          <w:sz w:val="24"/>
          <w:szCs w:val="24"/>
        </w:rPr>
        <w:t xml:space="preserve"> </w:t>
      </w:r>
      <w:r w:rsidRPr="00CB055F">
        <w:rPr>
          <w:rFonts w:ascii="Arial" w:eastAsia="Arial" w:hAnsi="Arial" w:cs="Arial"/>
          <w:sz w:val="24"/>
          <w:szCs w:val="24"/>
        </w:rPr>
        <w:t>No observando quien desee hacer uso de la palabra, en votación económica les consulto si lo aprueban.</w:t>
      </w:r>
      <w:r>
        <w:rPr>
          <w:rFonts w:ascii="Arial" w:eastAsia="Arial" w:hAnsi="Arial" w:cs="Arial"/>
          <w:sz w:val="24"/>
          <w:szCs w:val="24"/>
        </w:rPr>
        <w:t xml:space="preserve"> </w:t>
      </w:r>
      <w:r w:rsidRPr="00CB055F">
        <w:rPr>
          <w:rFonts w:ascii="Arial" w:eastAsia="Arial" w:hAnsi="Arial" w:cs="Arial"/>
          <w:sz w:val="24"/>
          <w:szCs w:val="24"/>
        </w:rPr>
        <w:t>Aprobado.</w:t>
      </w:r>
    </w:p>
    <w:p w14:paraId="2ACE94DC" w14:textId="77777777" w:rsidR="009C598D" w:rsidRDefault="009C598D" w:rsidP="009C598D">
      <w:pPr>
        <w:jc w:val="both"/>
        <w:rPr>
          <w:rFonts w:ascii="Arial" w:eastAsia="Arial" w:hAnsi="Arial" w:cs="Arial"/>
          <w:sz w:val="24"/>
          <w:szCs w:val="24"/>
        </w:rPr>
      </w:pPr>
    </w:p>
    <w:p w14:paraId="52319383" w14:textId="1FF8089F" w:rsidR="009C598D" w:rsidRDefault="009C598D" w:rsidP="009C598D">
      <w:pPr>
        <w:pStyle w:val="Prrafodelista"/>
        <w:ind w:left="0"/>
        <w:jc w:val="both"/>
        <w:rPr>
          <w:rFonts w:ascii="Arial" w:hAnsi="Arial" w:cs="Arial"/>
          <w:bCs/>
          <w:lang w:val="es-ES_tradnl" w:eastAsia="es-MX"/>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Pr>
          <w:rFonts w:ascii="Arial" w:hAnsi="Arial" w:cs="Arial"/>
          <w:bCs/>
          <w:lang w:val="es-ES_tradnl" w:eastAsia="es-MX"/>
        </w:rPr>
        <w:t>Tiene el uso de la voz, la regidora Kehila Kú.</w:t>
      </w:r>
    </w:p>
    <w:p w14:paraId="096F7190" w14:textId="77777777" w:rsidR="009C598D" w:rsidRPr="009C598D" w:rsidRDefault="009C598D" w:rsidP="009C598D">
      <w:pPr>
        <w:pStyle w:val="Prrafodelista"/>
        <w:ind w:left="0"/>
        <w:jc w:val="both"/>
        <w:rPr>
          <w:rFonts w:ascii="Arial" w:hAnsi="Arial" w:cs="Arial"/>
          <w:b/>
          <w:bCs/>
          <w:lang w:val="es-ES_tradnl" w:eastAsia="es-MX"/>
        </w:rPr>
      </w:pPr>
    </w:p>
    <w:p w14:paraId="136464D3" w14:textId="08EF39B9" w:rsidR="009C598D" w:rsidRDefault="009C598D" w:rsidP="009C598D">
      <w:pPr>
        <w:pStyle w:val="Prrafodelista"/>
        <w:ind w:left="0"/>
        <w:jc w:val="both"/>
        <w:rPr>
          <w:rFonts w:ascii="Arial" w:eastAsia="Arial" w:hAnsi="Arial" w:cs="Arial"/>
          <w:lang w:val="es-ES_tradnl" w:eastAsia="es-MX"/>
        </w:rPr>
      </w:pPr>
      <w:r w:rsidRPr="009C598D">
        <w:rPr>
          <w:rFonts w:ascii="Arial" w:hAnsi="Arial" w:cs="Arial"/>
          <w:b/>
          <w:bCs/>
          <w:lang w:val="es-ES_tradnl" w:eastAsia="es-MX"/>
        </w:rPr>
        <w:t>La Regidora Kehila Abigail Kú Escalante:</w:t>
      </w:r>
      <w:r>
        <w:rPr>
          <w:rFonts w:ascii="Arial" w:hAnsi="Arial" w:cs="Arial"/>
          <w:bCs/>
          <w:lang w:val="es-ES_tradnl" w:eastAsia="es-MX"/>
        </w:rPr>
        <w:t xml:space="preserve"> Presento iniciativa que solicito sea integrada completa a la gaceta, la cual tiene por objetivo instruir</w:t>
      </w:r>
      <w:r w:rsidRPr="009C598D">
        <w:rPr>
          <w:rFonts w:ascii="Arial" w:eastAsia="Arial" w:hAnsi="Arial" w:cs="Arial"/>
          <w:lang w:val="es-ES_tradnl" w:eastAsia="es-MX"/>
        </w:rPr>
        <w:t xml:space="preserve"> </w:t>
      </w:r>
      <w:r w:rsidR="00F60FFD">
        <w:rPr>
          <w:rFonts w:ascii="Arial" w:eastAsia="Arial" w:hAnsi="Arial" w:cs="Arial"/>
          <w:lang w:val="es-ES_tradnl" w:eastAsia="es-MX"/>
        </w:rPr>
        <w:t xml:space="preserve">a </w:t>
      </w:r>
      <w:r w:rsidRPr="009C598D">
        <w:rPr>
          <w:rFonts w:ascii="Arial" w:eastAsia="Arial" w:hAnsi="Arial" w:cs="Arial"/>
          <w:lang w:val="es-ES_tradnl" w:eastAsia="es-MX"/>
        </w:rPr>
        <w:t xml:space="preserve">la </w:t>
      </w:r>
      <w:r w:rsidR="004C18A4">
        <w:rPr>
          <w:rFonts w:ascii="Arial" w:eastAsia="Arial" w:hAnsi="Arial" w:cs="Arial"/>
          <w:lang w:val="es-ES_tradnl" w:eastAsia="es-MX"/>
        </w:rPr>
        <w:t>D</w:t>
      </w:r>
      <w:r w:rsidRPr="009C598D">
        <w:rPr>
          <w:rFonts w:ascii="Arial" w:eastAsia="Arial" w:hAnsi="Arial" w:cs="Arial"/>
          <w:lang w:val="es-ES_tradnl" w:eastAsia="es-MX"/>
        </w:rPr>
        <w:t xml:space="preserve">irección de </w:t>
      </w:r>
      <w:r w:rsidR="004C18A4">
        <w:rPr>
          <w:rFonts w:ascii="Arial" w:eastAsia="Arial" w:hAnsi="Arial" w:cs="Arial"/>
          <w:lang w:val="es-ES_tradnl" w:eastAsia="es-MX"/>
        </w:rPr>
        <w:t>M</w:t>
      </w:r>
      <w:r w:rsidRPr="009C598D">
        <w:rPr>
          <w:rFonts w:ascii="Arial" w:eastAsia="Arial" w:hAnsi="Arial" w:cs="Arial"/>
          <w:lang w:val="es-ES_tradnl" w:eastAsia="es-MX"/>
        </w:rPr>
        <w:t xml:space="preserve">ovilidad y </w:t>
      </w:r>
      <w:r w:rsidR="004C18A4">
        <w:rPr>
          <w:rFonts w:ascii="Arial" w:eastAsia="Arial" w:hAnsi="Arial" w:cs="Arial"/>
          <w:lang w:val="es-ES_tradnl" w:eastAsia="es-MX"/>
        </w:rPr>
        <w:t>T</w:t>
      </w:r>
      <w:r w:rsidRPr="009C598D">
        <w:rPr>
          <w:rFonts w:ascii="Arial" w:eastAsia="Arial" w:hAnsi="Arial" w:cs="Arial"/>
          <w:lang w:val="es-ES_tradnl" w:eastAsia="es-MX"/>
        </w:rPr>
        <w:t xml:space="preserve">ransporte para que en conjunto con la </w:t>
      </w:r>
      <w:r w:rsidR="004C18A4">
        <w:rPr>
          <w:rFonts w:ascii="Arial" w:eastAsia="Arial" w:hAnsi="Arial" w:cs="Arial"/>
          <w:lang w:val="es-ES_tradnl" w:eastAsia="es-MX"/>
        </w:rPr>
        <w:t>C</w:t>
      </w:r>
      <w:r w:rsidRPr="009C598D">
        <w:rPr>
          <w:rFonts w:ascii="Arial" w:eastAsia="Arial" w:hAnsi="Arial" w:cs="Arial"/>
          <w:lang w:val="es-ES_tradnl" w:eastAsia="es-MX"/>
        </w:rPr>
        <w:t>omisar</w:t>
      </w:r>
      <w:r w:rsidR="004C18A4">
        <w:rPr>
          <w:rFonts w:ascii="Arial" w:eastAsia="Arial" w:hAnsi="Arial" w:cs="Arial"/>
          <w:lang w:val="es-ES_tradnl" w:eastAsia="es-MX"/>
        </w:rPr>
        <w:t>í</w:t>
      </w:r>
      <w:r w:rsidRPr="009C598D">
        <w:rPr>
          <w:rFonts w:ascii="Arial" w:eastAsia="Arial" w:hAnsi="Arial" w:cs="Arial"/>
          <w:lang w:val="es-ES_tradnl" w:eastAsia="es-MX"/>
        </w:rPr>
        <w:t xml:space="preserve">a de </w:t>
      </w:r>
      <w:r w:rsidR="004C18A4">
        <w:rPr>
          <w:rFonts w:ascii="Arial" w:eastAsia="Arial" w:hAnsi="Arial" w:cs="Arial"/>
          <w:lang w:val="es-ES_tradnl" w:eastAsia="es-MX"/>
        </w:rPr>
        <w:t>S</w:t>
      </w:r>
      <w:r w:rsidRPr="009C598D">
        <w:rPr>
          <w:rFonts w:ascii="Arial" w:eastAsia="Arial" w:hAnsi="Arial" w:cs="Arial"/>
          <w:lang w:val="es-ES_tradnl" w:eastAsia="es-MX"/>
        </w:rPr>
        <w:t xml:space="preserve">eguridad </w:t>
      </w:r>
      <w:r w:rsidR="004C18A4">
        <w:rPr>
          <w:rFonts w:ascii="Arial" w:eastAsia="Arial" w:hAnsi="Arial" w:cs="Arial"/>
          <w:lang w:val="es-ES_tradnl" w:eastAsia="es-MX"/>
        </w:rPr>
        <w:t>Ci</w:t>
      </w:r>
      <w:r w:rsidRPr="009C598D">
        <w:rPr>
          <w:rFonts w:ascii="Arial" w:eastAsia="Arial" w:hAnsi="Arial" w:cs="Arial"/>
          <w:lang w:val="es-ES_tradnl" w:eastAsia="es-MX"/>
        </w:rPr>
        <w:t xml:space="preserve">udadana de la </w:t>
      </w:r>
      <w:r w:rsidR="004C18A4">
        <w:rPr>
          <w:rFonts w:ascii="Arial" w:eastAsia="Arial" w:hAnsi="Arial" w:cs="Arial"/>
          <w:lang w:val="es-ES_tradnl" w:eastAsia="es-MX"/>
        </w:rPr>
        <w:t>P</w:t>
      </w:r>
      <w:r w:rsidRPr="009C598D">
        <w:rPr>
          <w:rFonts w:ascii="Arial" w:eastAsia="Arial" w:hAnsi="Arial" w:cs="Arial"/>
          <w:lang w:val="es-ES_tradnl" w:eastAsia="es-MX"/>
        </w:rPr>
        <w:t xml:space="preserve">olicía de </w:t>
      </w:r>
      <w:r w:rsidR="004C18A4">
        <w:rPr>
          <w:rFonts w:ascii="Arial" w:eastAsia="Arial" w:hAnsi="Arial" w:cs="Arial"/>
          <w:lang w:val="es-ES_tradnl" w:eastAsia="es-MX"/>
        </w:rPr>
        <w:t>G</w:t>
      </w:r>
      <w:r w:rsidRPr="009C598D">
        <w:rPr>
          <w:rFonts w:ascii="Arial" w:eastAsia="Arial" w:hAnsi="Arial" w:cs="Arial"/>
          <w:lang w:val="es-ES_tradnl" w:eastAsia="es-MX"/>
        </w:rPr>
        <w:t>uadalajara implementen operativos de concientización para informar los riesgos de trasladar a niñas y niños en motocicleta</w:t>
      </w:r>
      <w:r w:rsidR="004C18A4">
        <w:rPr>
          <w:rFonts w:ascii="Arial" w:eastAsia="Arial" w:hAnsi="Arial" w:cs="Arial"/>
          <w:lang w:val="es-ES_tradnl" w:eastAsia="es-MX"/>
        </w:rPr>
        <w:t>.</w:t>
      </w:r>
    </w:p>
    <w:p w14:paraId="4E749B7F" w14:textId="77777777" w:rsidR="004C18A4" w:rsidRDefault="004C18A4" w:rsidP="009C598D">
      <w:pPr>
        <w:pStyle w:val="Prrafodelista"/>
        <w:ind w:left="0"/>
        <w:jc w:val="both"/>
        <w:rPr>
          <w:rFonts w:ascii="Arial" w:eastAsia="Arial" w:hAnsi="Arial" w:cs="Arial"/>
          <w:lang w:val="es-ES_tradnl" w:eastAsia="es-MX"/>
        </w:rPr>
      </w:pPr>
    </w:p>
    <w:p w14:paraId="6A30F59D" w14:textId="77777777" w:rsidR="004C18A4" w:rsidRDefault="004C18A4" w:rsidP="009C598D">
      <w:pPr>
        <w:pStyle w:val="Prrafodelista"/>
        <w:ind w:left="0"/>
        <w:jc w:val="both"/>
        <w:rPr>
          <w:rFonts w:ascii="Arial" w:eastAsia="Arial" w:hAnsi="Arial" w:cs="Arial"/>
          <w:lang w:val="es-ES_tradnl" w:eastAsia="es-MX"/>
        </w:rPr>
      </w:pPr>
      <w:r>
        <w:rPr>
          <w:rFonts w:ascii="Arial" w:eastAsia="Arial" w:hAnsi="Arial" w:cs="Arial"/>
          <w:lang w:val="es-ES_tradnl" w:eastAsia="es-MX"/>
        </w:rPr>
        <w:t>La intención es poder tener una intervención desde el municipio de manera preventiva para estos lamentables accidentes que suceden, y aunque existe ya la legislación estatal poder contribuir desde el municipio a esta problemática.</w:t>
      </w:r>
    </w:p>
    <w:p w14:paraId="3126FB52" w14:textId="77777777" w:rsidR="004C18A4" w:rsidRDefault="004C18A4" w:rsidP="009C598D">
      <w:pPr>
        <w:pStyle w:val="Prrafodelista"/>
        <w:ind w:left="0"/>
        <w:jc w:val="both"/>
        <w:rPr>
          <w:rFonts w:ascii="Arial" w:eastAsia="Arial" w:hAnsi="Arial" w:cs="Arial"/>
          <w:lang w:val="es-ES_tradnl" w:eastAsia="es-MX"/>
        </w:rPr>
      </w:pPr>
    </w:p>
    <w:p w14:paraId="08126283" w14:textId="3F441340" w:rsidR="004C18A4" w:rsidRPr="009C598D" w:rsidRDefault="004C18A4" w:rsidP="009C598D">
      <w:pPr>
        <w:pStyle w:val="Prrafodelista"/>
        <w:ind w:left="0"/>
        <w:jc w:val="both"/>
        <w:rPr>
          <w:rFonts w:ascii="Arial" w:eastAsia="Arial" w:hAnsi="Arial" w:cs="Arial"/>
          <w:lang w:val="es-ES_tradnl" w:eastAsia="es-MX"/>
        </w:rPr>
      </w:pPr>
      <w:r>
        <w:rPr>
          <w:rFonts w:ascii="Arial" w:eastAsia="Arial" w:hAnsi="Arial" w:cs="Arial"/>
          <w:lang w:val="es-ES_tradnl" w:eastAsia="es-MX"/>
        </w:rPr>
        <w:t>Solicito que la presente iniciativa sea turnada a las Comisiones Edilicias de Obras Públicas, Desarrollo Urbano y Movilidad como convocante, así co</w:t>
      </w:r>
      <w:r w:rsidR="00991FBF">
        <w:rPr>
          <w:rFonts w:ascii="Arial" w:eastAsia="Arial" w:hAnsi="Arial" w:cs="Arial"/>
          <w:lang w:val="es-ES_tradnl" w:eastAsia="es-MX"/>
        </w:rPr>
        <w:t xml:space="preserve">mo Seguridad como coadyuvante. </w:t>
      </w:r>
      <w:r>
        <w:rPr>
          <w:rFonts w:ascii="Arial" w:eastAsia="Arial" w:hAnsi="Arial" w:cs="Arial"/>
          <w:lang w:val="es-ES_tradnl" w:eastAsia="es-MX"/>
        </w:rPr>
        <w:t xml:space="preserve">Es cuánto. </w:t>
      </w:r>
    </w:p>
    <w:p w14:paraId="478983AD" w14:textId="77777777" w:rsidR="004C18A4" w:rsidRPr="002B6F9E" w:rsidRDefault="004C18A4" w:rsidP="002B6F9E">
      <w:pPr>
        <w:jc w:val="both"/>
        <w:rPr>
          <w:rFonts w:ascii="Arial" w:eastAsia="Arial" w:hAnsi="Arial" w:cs="Arial"/>
          <w:i/>
          <w:sz w:val="18"/>
          <w:szCs w:val="18"/>
        </w:rPr>
      </w:pPr>
    </w:p>
    <w:p w14:paraId="3562414A" w14:textId="13290DCF" w:rsidR="002B6F9E" w:rsidRPr="002B6F9E" w:rsidRDefault="00055CD5" w:rsidP="002B6F9E">
      <w:pPr>
        <w:jc w:val="both"/>
        <w:rPr>
          <w:rFonts w:ascii="Arial" w:hAnsi="Arial" w:cs="Arial"/>
          <w:b/>
          <w:i/>
          <w:sz w:val="18"/>
          <w:szCs w:val="18"/>
        </w:rPr>
      </w:pPr>
      <w:r>
        <w:rPr>
          <w:rFonts w:ascii="Arial" w:hAnsi="Arial" w:cs="Arial"/>
          <w:b/>
          <w:i/>
          <w:sz w:val="18"/>
          <w:szCs w:val="18"/>
        </w:rPr>
        <w:t>“</w:t>
      </w:r>
      <w:r w:rsidR="002B6F9E" w:rsidRPr="002B6F9E">
        <w:rPr>
          <w:rFonts w:ascii="Arial" w:hAnsi="Arial" w:cs="Arial"/>
          <w:b/>
          <w:i/>
          <w:sz w:val="18"/>
          <w:szCs w:val="18"/>
        </w:rPr>
        <w:t>AL HONORABLE AYUNTAMIENTO CONSTITUCIONAL</w:t>
      </w:r>
    </w:p>
    <w:p w14:paraId="156F71C7" w14:textId="77777777" w:rsidR="002B6F9E" w:rsidRPr="002B6F9E" w:rsidRDefault="002B6F9E" w:rsidP="002B6F9E">
      <w:pPr>
        <w:jc w:val="both"/>
        <w:rPr>
          <w:rFonts w:ascii="Arial" w:hAnsi="Arial" w:cs="Arial"/>
          <w:b/>
          <w:i/>
          <w:sz w:val="18"/>
          <w:szCs w:val="18"/>
        </w:rPr>
      </w:pPr>
      <w:r w:rsidRPr="002B6F9E">
        <w:rPr>
          <w:rFonts w:ascii="Arial" w:hAnsi="Arial" w:cs="Arial"/>
          <w:b/>
          <w:i/>
          <w:sz w:val="18"/>
          <w:szCs w:val="18"/>
        </w:rPr>
        <w:t>DEL MUNICIPIO DE GUADALAJARA, JALISCO.</w:t>
      </w:r>
    </w:p>
    <w:p w14:paraId="6F6C941D" w14:textId="77777777" w:rsidR="002B6F9E" w:rsidRDefault="002B6F9E" w:rsidP="002B6F9E">
      <w:pPr>
        <w:jc w:val="both"/>
        <w:rPr>
          <w:rFonts w:ascii="Arial" w:hAnsi="Arial" w:cs="Arial"/>
          <w:b/>
          <w:i/>
          <w:sz w:val="18"/>
          <w:szCs w:val="18"/>
        </w:rPr>
      </w:pPr>
      <w:r w:rsidRPr="002B6F9E">
        <w:rPr>
          <w:rFonts w:ascii="Arial" w:hAnsi="Arial" w:cs="Arial"/>
          <w:b/>
          <w:i/>
          <w:sz w:val="18"/>
          <w:szCs w:val="18"/>
        </w:rPr>
        <w:t>PRESENTE</w:t>
      </w:r>
    </w:p>
    <w:p w14:paraId="29037785" w14:textId="77777777" w:rsidR="00055CD5" w:rsidRPr="002B6F9E" w:rsidRDefault="00055CD5" w:rsidP="002B6F9E">
      <w:pPr>
        <w:jc w:val="both"/>
        <w:rPr>
          <w:rFonts w:ascii="Arial" w:hAnsi="Arial" w:cs="Arial"/>
          <w:b/>
          <w:i/>
          <w:sz w:val="18"/>
          <w:szCs w:val="18"/>
        </w:rPr>
      </w:pPr>
    </w:p>
    <w:p w14:paraId="337B1EE9" w14:textId="77777777" w:rsidR="002B6F9E" w:rsidRPr="002B6F9E" w:rsidRDefault="002B6F9E" w:rsidP="002B6F9E">
      <w:pPr>
        <w:jc w:val="both"/>
        <w:rPr>
          <w:rFonts w:ascii="Arial" w:hAnsi="Arial" w:cs="Arial"/>
          <w:i/>
          <w:sz w:val="18"/>
          <w:szCs w:val="18"/>
        </w:rPr>
      </w:pPr>
      <w:r w:rsidRPr="002B6F9E">
        <w:rPr>
          <w:rFonts w:ascii="Arial" w:hAnsi="Arial" w:cs="Arial"/>
          <w:i/>
          <w:sz w:val="18"/>
          <w:szCs w:val="18"/>
        </w:rPr>
        <w:t xml:space="preserve">La que suscribe, Regidora Kehila Abigail Kú Escalante, en ejercicio de las atribuciones conferidas por el Artículo 115 fracción II, párrafo II de la Constitución Política de los Estados Unidos Mexicanos, el Artículo 77 fracción II, de la Constitución Política del Estado Libre y Soberano de Jalisco, los Artículos 37 fracción II, 41 fracción II y 42 fracción VI y 50 fracción I de la Ley de Gobierno y la Administración Pública Municipal del Estado de Jalisco </w:t>
      </w:r>
      <w:r w:rsidRPr="002B6F9E">
        <w:rPr>
          <w:rFonts w:ascii="Arial" w:hAnsi="Arial" w:cs="Arial"/>
          <w:i/>
          <w:color w:val="000000"/>
          <w:sz w:val="18"/>
          <w:szCs w:val="18"/>
        </w:rPr>
        <w:t>Artículo 50 fracción I, de la Ley del Gobierno y la Administración Pública Municipal del Estado de Jalisco; así como de los Artículos 90, 91 fracción II, y 94 del Código de Gobierno Municipal de Guadalajara, y demás relativos aplicables que conforme a derecho correspondan, someto a la distinguida consideración de este H. Cuerpo Edilicio, la presente</w:t>
      </w:r>
      <w:r w:rsidRPr="002B6F9E">
        <w:rPr>
          <w:rFonts w:ascii="Arial" w:hAnsi="Arial" w:cs="Arial"/>
          <w:i/>
          <w:sz w:val="18"/>
          <w:szCs w:val="18"/>
        </w:rPr>
        <w:t xml:space="preserve"> </w:t>
      </w:r>
      <w:r w:rsidRPr="002B6F9E">
        <w:rPr>
          <w:rFonts w:ascii="Arial" w:hAnsi="Arial" w:cs="Arial"/>
          <w:b/>
          <w:i/>
          <w:sz w:val="18"/>
          <w:szCs w:val="18"/>
        </w:rPr>
        <w:t>INICIATIVA DE DECRETO QUE INSTRUYE A LA DIRECCIÓN DE MOVILIDAD Y TRANSPORTE PARA QUE EN CONJUNTO CON LA COMISARIA DE SEGURIDAD CIUDADANA DE LA POLICÍA DE GUADALAJARA IMPLEMENTEN OPERATIVOS DE CONCIENTIZACIÓN PARA INFORMAR LOS RIESGOS DE TRASLADAR A NIÑAS Y NIÑOS EN MOTOCICLETA,</w:t>
      </w:r>
      <w:r w:rsidRPr="002B6F9E">
        <w:rPr>
          <w:rFonts w:ascii="Arial" w:hAnsi="Arial" w:cs="Arial"/>
          <w:i/>
          <w:sz w:val="18"/>
          <w:szCs w:val="18"/>
        </w:rPr>
        <w:t xml:space="preserve"> para lo cual manifestamos la siguiente:</w:t>
      </w:r>
    </w:p>
    <w:p w14:paraId="45B2A519" w14:textId="77777777" w:rsidR="002B6F9E" w:rsidRPr="002B6F9E" w:rsidRDefault="002B6F9E" w:rsidP="002B6F9E">
      <w:pPr>
        <w:jc w:val="both"/>
        <w:textDirection w:val="btLr"/>
        <w:rPr>
          <w:rFonts w:ascii="Arial" w:eastAsia="Arial" w:hAnsi="Arial" w:cs="Arial"/>
          <w:b/>
          <w:i/>
          <w:color w:val="000000"/>
          <w:sz w:val="18"/>
          <w:szCs w:val="18"/>
        </w:rPr>
      </w:pPr>
    </w:p>
    <w:p w14:paraId="7174892B" w14:textId="77777777" w:rsidR="002B6F9E" w:rsidRDefault="002B6F9E" w:rsidP="002B6F9E">
      <w:pPr>
        <w:jc w:val="center"/>
        <w:rPr>
          <w:rFonts w:ascii="Arial" w:hAnsi="Arial" w:cs="Arial"/>
          <w:b/>
          <w:i/>
          <w:sz w:val="18"/>
          <w:szCs w:val="18"/>
        </w:rPr>
      </w:pPr>
      <w:r w:rsidRPr="002B6F9E">
        <w:rPr>
          <w:rFonts w:ascii="Arial" w:hAnsi="Arial" w:cs="Arial"/>
          <w:b/>
          <w:i/>
          <w:sz w:val="18"/>
          <w:szCs w:val="18"/>
        </w:rPr>
        <w:t>EXPOSICIÓN DE MOTIVOS</w:t>
      </w:r>
    </w:p>
    <w:p w14:paraId="050D0170" w14:textId="77777777" w:rsidR="00055CD5" w:rsidRPr="002B6F9E" w:rsidRDefault="00055CD5" w:rsidP="002B6F9E">
      <w:pPr>
        <w:jc w:val="center"/>
        <w:rPr>
          <w:rFonts w:ascii="Arial" w:hAnsi="Arial" w:cs="Arial"/>
          <w:b/>
          <w:i/>
          <w:sz w:val="18"/>
          <w:szCs w:val="18"/>
        </w:rPr>
      </w:pPr>
    </w:p>
    <w:p w14:paraId="1EBF35B4" w14:textId="77777777" w:rsidR="002B6F9E" w:rsidRPr="002B6F9E" w:rsidRDefault="002B6F9E" w:rsidP="00CE7DEA">
      <w:pPr>
        <w:numPr>
          <w:ilvl w:val="0"/>
          <w:numId w:val="28"/>
        </w:numPr>
        <w:pBdr>
          <w:top w:val="nil"/>
          <w:left w:val="nil"/>
          <w:bottom w:val="nil"/>
          <w:right w:val="nil"/>
          <w:between w:val="nil"/>
        </w:pBdr>
        <w:jc w:val="both"/>
        <w:rPr>
          <w:rFonts w:ascii="Arial" w:hAnsi="Arial" w:cs="Arial"/>
          <w:i/>
          <w:sz w:val="18"/>
          <w:szCs w:val="18"/>
        </w:rPr>
      </w:pPr>
      <w:r w:rsidRPr="002B6F9E">
        <w:rPr>
          <w:rFonts w:ascii="Arial" w:hAnsi="Arial" w:cs="Arial"/>
          <w:i/>
          <w:sz w:val="18"/>
          <w:szCs w:val="18"/>
        </w:rPr>
        <w:t xml:space="preserve">La integridad es el reconocimiento a la dignidad inherente del ser humano y, por lo tanto, de necesidad de protección de la integridad física y moral, que le permiten a toda persona desarrollar su vida sin sufrir menoscabo en cualquiera de esas dos dimensiones. </w:t>
      </w:r>
      <w:r w:rsidRPr="002B6F9E">
        <w:rPr>
          <w:rStyle w:val="Refdenotaalpie"/>
          <w:rFonts w:ascii="Arial" w:hAnsi="Arial" w:cs="Arial"/>
          <w:i/>
          <w:sz w:val="18"/>
          <w:szCs w:val="18"/>
        </w:rPr>
        <w:footnoteReference w:id="15"/>
      </w:r>
    </w:p>
    <w:p w14:paraId="287BF044" w14:textId="77777777" w:rsidR="002B6F9E" w:rsidRPr="002B6F9E" w:rsidRDefault="002B6F9E" w:rsidP="002B6F9E">
      <w:pPr>
        <w:pBdr>
          <w:top w:val="nil"/>
          <w:left w:val="nil"/>
          <w:bottom w:val="nil"/>
          <w:right w:val="nil"/>
          <w:between w:val="nil"/>
        </w:pBdr>
        <w:jc w:val="both"/>
        <w:rPr>
          <w:rFonts w:ascii="Arial" w:hAnsi="Arial" w:cs="Arial"/>
          <w:i/>
          <w:sz w:val="18"/>
          <w:szCs w:val="18"/>
        </w:rPr>
      </w:pPr>
    </w:p>
    <w:p w14:paraId="35BD2B2F" w14:textId="77777777" w:rsidR="002B6F9E" w:rsidRPr="002B6F9E" w:rsidRDefault="002B6F9E" w:rsidP="00CE7DEA">
      <w:pPr>
        <w:numPr>
          <w:ilvl w:val="0"/>
          <w:numId w:val="28"/>
        </w:numPr>
        <w:pBdr>
          <w:top w:val="nil"/>
          <w:left w:val="nil"/>
          <w:bottom w:val="nil"/>
          <w:right w:val="nil"/>
          <w:between w:val="nil"/>
        </w:pBdr>
        <w:jc w:val="both"/>
        <w:rPr>
          <w:rFonts w:ascii="Arial" w:hAnsi="Arial" w:cs="Arial"/>
          <w:i/>
          <w:sz w:val="18"/>
          <w:szCs w:val="18"/>
        </w:rPr>
      </w:pPr>
      <w:r w:rsidRPr="002B6F9E">
        <w:rPr>
          <w:rFonts w:ascii="Arial" w:hAnsi="Arial" w:cs="Arial"/>
          <w:i/>
          <w:sz w:val="18"/>
          <w:szCs w:val="18"/>
        </w:rPr>
        <w:t>Por lo tanto, la integridad se puede definir como un estado de bienestar general para las personas, pero para fines de la presente iniciativa nos enfocaremos en la integridad física y en específico de las niñas y niños de Guadalajara.</w:t>
      </w:r>
    </w:p>
    <w:p w14:paraId="352E72AE" w14:textId="77777777" w:rsidR="002B6F9E" w:rsidRPr="002B6F9E" w:rsidRDefault="002B6F9E" w:rsidP="00CE7DEA">
      <w:pPr>
        <w:numPr>
          <w:ilvl w:val="0"/>
          <w:numId w:val="28"/>
        </w:numPr>
        <w:pBdr>
          <w:top w:val="nil"/>
          <w:left w:val="nil"/>
          <w:bottom w:val="nil"/>
          <w:right w:val="nil"/>
          <w:between w:val="nil"/>
        </w:pBdr>
        <w:jc w:val="both"/>
        <w:rPr>
          <w:rFonts w:ascii="Arial" w:hAnsi="Arial" w:cs="Arial"/>
          <w:i/>
          <w:sz w:val="18"/>
          <w:szCs w:val="18"/>
        </w:rPr>
      </w:pPr>
      <w:r w:rsidRPr="002B6F9E">
        <w:rPr>
          <w:rFonts w:ascii="Arial" w:hAnsi="Arial" w:cs="Arial"/>
          <w:i/>
          <w:sz w:val="18"/>
          <w:szCs w:val="18"/>
        </w:rPr>
        <w:t xml:space="preserve"> Según palabras de Norma Inés Aguilar León, Cuarta Visitadora General de la Comisión Nacional de los Derechos Humanos, Profesora de la Facultad de Derecho de la UNAM, dice que: </w:t>
      </w:r>
    </w:p>
    <w:p w14:paraId="51F2576D" w14:textId="77777777" w:rsidR="002B6F9E" w:rsidRPr="002B6F9E" w:rsidRDefault="002B6F9E" w:rsidP="002B6F9E">
      <w:pPr>
        <w:pBdr>
          <w:top w:val="nil"/>
          <w:left w:val="nil"/>
          <w:bottom w:val="nil"/>
          <w:right w:val="nil"/>
          <w:between w:val="nil"/>
        </w:pBdr>
        <w:jc w:val="both"/>
        <w:rPr>
          <w:rFonts w:ascii="Arial" w:hAnsi="Arial" w:cs="Arial"/>
          <w:i/>
          <w:sz w:val="18"/>
          <w:szCs w:val="18"/>
        </w:rPr>
      </w:pPr>
    </w:p>
    <w:p w14:paraId="5910BEBF" w14:textId="77777777" w:rsidR="002B6F9E" w:rsidRPr="002B6F9E" w:rsidRDefault="002B6F9E" w:rsidP="002B6F9E">
      <w:pPr>
        <w:pBdr>
          <w:top w:val="nil"/>
          <w:left w:val="nil"/>
          <w:bottom w:val="nil"/>
          <w:right w:val="nil"/>
          <w:between w:val="nil"/>
        </w:pBdr>
        <w:ind w:left="1068"/>
        <w:jc w:val="both"/>
        <w:rPr>
          <w:rFonts w:ascii="Arial" w:hAnsi="Arial" w:cs="Arial"/>
          <w:i/>
          <w:sz w:val="18"/>
          <w:szCs w:val="18"/>
        </w:rPr>
      </w:pPr>
      <w:r w:rsidRPr="002B6F9E">
        <w:rPr>
          <w:rFonts w:ascii="Arial" w:hAnsi="Arial" w:cs="Arial"/>
          <w:i/>
          <w:sz w:val="18"/>
          <w:szCs w:val="18"/>
        </w:rPr>
        <w:lastRenderedPageBreak/>
        <w:t>“…Entendiendo como integridad física la preservación y cuidado de todas las partes del cuerpo, protegiéndolo contra agresiones que puedan afectarlo o lesionarlo, sea destruyéndolo o causándole dolor físico o daño a su salud.”</w:t>
      </w:r>
    </w:p>
    <w:p w14:paraId="72729088" w14:textId="77777777" w:rsidR="002B6F9E" w:rsidRPr="002B6F9E" w:rsidRDefault="002B6F9E" w:rsidP="002B6F9E">
      <w:pPr>
        <w:rPr>
          <w:rFonts w:ascii="Arial" w:hAnsi="Arial" w:cs="Arial"/>
          <w:i/>
          <w:sz w:val="18"/>
          <w:szCs w:val="18"/>
        </w:rPr>
      </w:pPr>
    </w:p>
    <w:p w14:paraId="301FA7DF" w14:textId="77777777" w:rsidR="002B6F9E" w:rsidRPr="002B6F9E" w:rsidRDefault="002B6F9E" w:rsidP="00CE7DEA">
      <w:pPr>
        <w:numPr>
          <w:ilvl w:val="0"/>
          <w:numId w:val="28"/>
        </w:numPr>
        <w:pBdr>
          <w:top w:val="nil"/>
          <w:left w:val="nil"/>
          <w:bottom w:val="nil"/>
          <w:right w:val="nil"/>
          <w:between w:val="nil"/>
        </w:pBdr>
        <w:jc w:val="both"/>
        <w:rPr>
          <w:rFonts w:ascii="Arial" w:hAnsi="Arial" w:cs="Arial"/>
          <w:i/>
          <w:sz w:val="18"/>
          <w:szCs w:val="18"/>
        </w:rPr>
      </w:pPr>
      <w:r w:rsidRPr="002B6F9E">
        <w:rPr>
          <w:rFonts w:ascii="Arial" w:hAnsi="Arial" w:cs="Arial"/>
          <w:i/>
          <w:sz w:val="18"/>
          <w:szCs w:val="18"/>
        </w:rPr>
        <w:t>Para tener un contexto, el Instituto Mexicano de Transporte menciona que los niños son los más afectados en los accidentes de tráfico y al respecto hace un cuestionamiento que se transcribe textualmente:</w:t>
      </w:r>
    </w:p>
    <w:p w14:paraId="4977D03B" w14:textId="77777777" w:rsidR="002B6F9E" w:rsidRPr="002B6F9E" w:rsidRDefault="002B6F9E" w:rsidP="002B6F9E">
      <w:pPr>
        <w:pBdr>
          <w:top w:val="nil"/>
          <w:left w:val="nil"/>
          <w:bottom w:val="nil"/>
          <w:right w:val="nil"/>
          <w:between w:val="nil"/>
        </w:pBdr>
        <w:ind w:left="720"/>
        <w:jc w:val="both"/>
        <w:rPr>
          <w:rFonts w:ascii="Arial" w:hAnsi="Arial" w:cs="Arial"/>
          <w:i/>
          <w:sz w:val="18"/>
          <w:szCs w:val="18"/>
        </w:rPr>
      </w:pPr>
    </w:p>
    <w:p w14:paraId="147C4672" w14:textId="77777777" w:rsidR="002B6F9E" w:rsidRPr="002B6F9E" w:rsidRDefault="002B6F9E" w:rsidP="002B6F9E">
      <w:pPr>
        <w:pBdr>
          <w:top w:val="nil"/>
          <w:left w:val="nil"/>
          <w:bottom w:val="nil"/>
          <w:right w:val="nil"/>
          <w:between w:val="nil"/>
        </w:pBdr>
        <w:ind w:left="720"/>
        <w:jc w:val="both"/>
        <w:rPr>
          <w:rFonts w:ascii="Arial" w:hAnsi="Arial" w:cs="Arial"/>
          <w:i/>
          <w:sz w:val="18"/>
          <w:szCs w:val="18"/>
        </w:rPr>
      </w:pPr>
      <w:r w:rsidRPr="002B6F9E">
        <w:rPr>
          <w:rFonts w:ascii="Arial" w:hAnsi="Arial" w:cs="Arial"/>
          <w:i/>
          <w:sz w:val="18"/>
          <w:szCs w:val="18"/>
        </w:rPr>
        <w:t>“¿Qué tiene de accidental un hecho donde un sujeto a las 7 de la mañana, a 100 km/h, con toda una noche sin dormir, de fiesta y bajos los efectos del alcohol se pasa un semáforo en rojo y mata a toda una familia que se disponía a salir de viaje a esa hora? y ¿qué tiene de accidental la muerte de un niño que viaja en los brazos de su madre, en el asiento delantero, donde el papá conduce de manera agresiva, sin la distancia de seguridad adecuada, a velocidad inmoderada y repentinamente choca contra un vehículo que le antecede y la madre aplasta a su bebé contra el tablero del vehículo?”</w:t>
      </w:r>
    </w:p>
    <w:p w14:paraId="7EA7432D" w14:textId="77777777" w:rsidR="002B6F9E" w:rsidRPr="002B6F9E" w:rsidRDefault="002B6F9E" w:rsidP="002B6F9E">
      <w:pPr>
        <w:pStyle w:val="Prrafodelista"/>
        <w:rPr>
          <w:rFonts w:ascii="Arial" w:hAnsi="Arial" w:cs="Arial"/>
          <w:i/>
          <w:sz w:val="18"/>
          <w:szCs w:val="18"/>
        </w:rPr>
      </w:pPr>
    </w:p>
    <w:p w14:paraId="71C9054A" w14:textId="77777777" w:rsidR="002B6F9E" w:rsidRPr="002B6F9E" w:rsidRDefault="002B6F9E" w:rsidP="00CE7DEA">
      <w:pPr>
        <w:numPr>
          <w:ilvl w:val="0"/>
          <w:numId w:val="28"/>
        </w:numPr>
        <w:pBdr>
          <w:top w:val="nil"/>
          <w:left w:val="nil"/>
          <w:bottom w:val="nil"/>
          <w:right w:val="nil"/>
          <w:between w:val="nil"/>
        </w:pBdr>
        <w:jc w:val="both"/>
        <w:rPr>
          <w:rFonts w:ascii="Arial" w:hAnsi="Arial" w:cs="Arial"/>
          <w:i/>
          <w:sz w:val="18"/>
          <w:szCs w:val="18"/>
        </w:rPr>
      </w:pPr>
      <w:r w:rsidRPr="002B6F9E">
        <w:rPr>
          <w:rFonts w:ascii="Arial" w:hAnsi="Arial" w:cs="Arial"/>
          <w:i/>
          <w:sz w:val="18"/>
          <w:szCs w:val="18"/>
        </w:rPr>
        <w:t>Este un claro ejemplo que la imprudencia y negligencia de las personas afecta de manera directa a las niñas y niños, que sin tener culpa alguna, lamentablemente son los que pagan las peores consecuencias.</w:t>
      </w:r>
    </w:p>
    <w:p w14:paraId="47DCD01C" w14:textId="77777777" w:rsidR="002B6F9E" w:rsidRPr="002B6F9E" w:rsidRDefault="002B6F9E" w:rsidP="002B6F9E">
      <w:pPr>
        <w:pBdr>
          <w:top w:val="nil"/>
          <w:left w:val="nil"/>
          <w:bottom w:val="nil"/>
          <w:right w:val="nil"/>
          <w:between w:val="nil"/>
        </w:pBdr>
        <w:ind w:left="720"/>
        <w:jc w:val="both"/>
        <w:rPr>
          <w:rFonts w:ascii="Arial" w:hAnsi="Arial" w:cs="Arial"/>
          <w:i/>
          <w:sz w:val="18"/>
          <w:szCs w:val="18"/>
        </w:rPr>
      </w:pPr>
    </w:p>
    <w:p w14:paraId="7D288F1F" w14:textId="77777777" w:rsidR="002B6F9E" w:rsidRPr="002B6F9E" w:rsidRDefault="002B6F9E" w:rsidP="00CE7DEA">
      <w:pPr>
        <w:numPr>
          <w:ilvl w:val="0"/>
          <w:numId w:val="28"/>
        </w:numPr>
        <w:pBdr>
          <w:top w:val="nil"/>
          <w:left w:val="nil"/>
          <w:bottom w:val="nil"/>
          <w:right w:val="nil"/>
          <w:between w:val="nil"/>
        </w:pBdr>
        <w:jc w:val="both"/>
        <w:rPr>
          <w:rFonts w:ascii="Arial" w:hAnsi="Arial" w:cs="Arial"/>
          <w:i/>
          <w:sz w:val="18"/>
          <w:szCs w:val="18"/>
        </w:rPr>
      </w:pPr>
      <w:r w:rsidRPr="002B6F9E">
        <w:rPr>
          <w:rFonts w:ascii="Arial" w:hAnsi="Arial" w:cs="Arial"/>
          <w:i/>
          <w:sz w:val="18"/>
          <w:szCs w:val="18"/>
        </w:rPr>
        <w:t>De acuerdo con algunos estudios, los siniestros viales son una de las causas principales por la que niños menores de 14 años pierden la vida. El Fondo de las Naciones Unidas para la Infancia (UNISEF, 2021) señala que en América Latina cada media hora muere un niño víctima de un siniestro vial.</w:t>
      </w:r>
      <w:r w:rsidRPr="002B6F9E">
        <w:rPr>
          <w:rStyle w:val="Refdenotaalpie"/>
          <w:rFonts w:ascii="Arial" w:hAnsi="Arial" w:cs="Arial"/>
          <w:i/>
          <w:sz w:val="18"/>
          <w:szCs w:val="18"/>
        </w:rPr>
        <w:footnoteReference w:id="16"/>
      </w:r>
    </w:p>
    <w:p w14:paraId="18078702" w14:textId="77777777" w:rsidR="002B6F9E" w:rsidRPr="002B6F9E" w:rsidRDefault="002B6F9E" w:rsidP="00CE7DEA">
      <w:pPr>
        <w:numPr>
          <w:ilvl w:val="0"/>
          <w:numId w:val="28"/>
        </w:numPr>
        <w:pBdr>
          <w:top w:val="nil"/>
          <w:left w:val="nil"/>
          <w:bottom w:val="nil"/>
          <w:right w:val="nil"/>
          <w:between w:val="nil"/>
        </w:pBdr>
        <w:jc w:val="both"/>
        <w:rPr>
          <w:rFonts w:ascii="Arial" w:hAnsi="Arial" w:cs="Arial"/>
          <w:i/>
          <w:sz w:val="18"/>
          <w:szCs w:val="18"/>
        </w:rPr>
      </w:pPr>
      <w:r w:rsidRPr="002B6F9E">
        <w:rPr>
          <w:rFonts w:ascii="Arial" w:hAnsi="Arial" w:cs="Arial"/>
          <w:i/>
          <w:sz w:val="18"/>
          <w:szCs w:val="18"/>
        </w:rPr>
        <w:t xml:space="preserve">Para tener un contexto más cercano, en México, de acuerdo con la información de decesos por siniestros de tránsito (INEGI, 2020), durante el año 2019 murieron 783 niños menores de 14 años en algún accidente de tránsito, es decir, del orden de 2 niños cada 24 horas. </w:t>
      </w:r>
    </w:p>
    <w:p w14:paraId="73D31D2F" w14:textId="77777777" w:rsidR="002B6F9E" w:rsidRPr="002B6F9E" w:rsidRDefault="002B6F9E" w:rsidP="002B6F9E">
      <w:pPr>
        <w:pStyle w:val="Prrafodelista"/>
        <w:rPr>
          <w:rFonts w:ascii="Arial" w:hAnsi="Arial" w:cs="Arial"/>
          <w:i/>
          <w:sz w:val="18"/>
          <w:szCs w:val="18"/>
        </w:rPr>
      </w:pPr>
    </w:p>
    <w:p w14:paraId="05137C87" w14:textId="1CC5A0DF" w:rsidR="002B6F9E" w:rsidRPr="002B6F9E" w:rsidRDefault="002B6F9E" w:rsidP="00CE7DEA">
      <w:pPr>
        <w:numPr>
          <w:ilvl w:val="0"/>
          <w:numId w:val="28"/>
        </w:numPr>
        <w:pBdr>
          <w:top w:val="nil"/>
          <w:left w:val="nil"/>
          <w:bottom w:val="nil"/>
          <w:right w:val="nil"/>
          <w:between w:val="nil"/>
        </w:pBdr>
        <w:jc w:val="both"/>
        <w:rPr>
          <w:rFonts w:ascii="Arial" w:hAnsi="Arial" w:cs="Arial"/>
          <w:i/>
          <w:sz w:val="18"/>
          <w:szCs w:val="18"/>
        </w:rPr>
      </w:pPr>
      <w:r w:rsidRPr="002B6F9E">
        <w:rPr>
          <w:rFonts w:ascii="Arial" w:hAnsi="Arial" w:cs="Arial"/>
          <w:i/>
          <w:sz w:val="18"/>
          <w:szCs w:val="18"/>
        </w:rPr>
        <w:t>De manera ilustrativa se anexa la tabla mencionada en el párrafo anterior:</w:t>
      </w:r>
    </w:p>
    <w:p w14:paraId="579D029C" w14:textId="64B93E30" w:rsidR="002B6F9E" w:rsidRPr="002B6F9E" w:rsidRDefault="00055CD5" w:rsidP="002B6F9E">
      <w:pPr>
        <w:pStyle w:val="Prrafodelista"/>
        <w:rPr>
          <w:rFonts w:ascii="Arial" w:hAnsi="Arial" w:cs="Arial"/>
          <w:i/>
          <w:sz w:val="18"/>
          <w:szCs w:val="18"/>
        </w:rPr>
      </w:pPr>
      <w:r w:rsidRPr="002B6F9E">
        <w:rPr>
          <w:rFonts w:ascii="Arial" w:hAnsi="Arial" w:cs="Arial"/>
          <w:i/>
          <w:noProof/>
          <w:sz w:val="18"/>
          <w:szCs w:val="18"/>
          <w:lang w:eastAsia="es-MX"/>
        </w:rPr>
        <w:drawing>
          <wp:anchor distT="0" distB="0" distL="114300" distR="114300" simplePos="0" relativeHeight="251659264" behindDoc="1" locked="0" layoutInCell="1" allowOverlap="1" wp14:anchorId="0CBA8958" wp14:editId="788919B2">
            <wp:simplePos x="0" y="0"/>
            <wp:positionH relativeFrom="column">
              <wp:posOffset>130175</wp:posOffset>
            </wp:positionH>
            <wp:positionV relativeFrom="paragraph">
              <wp:posOffset>46355</wp:posOffset>
            </wp:positionV>
            <wp:extent cx="4848225" cy="294132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48225" cy="2941320"/>
                    </a:xfrm>
                    <a:prstGeom prst="rect">
                      <a:avLst/>
                    </a:prstGeom>
                  </pic:spPr>
                </pic:pic>
              </a:graphicData>
            </a:graphic>
            <wp14:sizeRelH relativeFrom="page">
              <wp14:pctWidth>0</wp14:pctWidth>
            </wp14:sizeRelH>
            <wp14:sizeRelV relativeFrom="page">
              <wp14:pctHeight>0</wp14:pctHeight>
            </wp14:sizeRelV>
          </wp:anchor>
        </w:drawing>
      </w:r>
    </w:p>
    <w:p w14:paraId="3D7A0406" w14:textId="77777777" w:rsidR="002B6F9E" w:rsidRPr="002B6F9E" w:rsidRDefault="002B6F9E" w:rsidP="002B6F9E">
      <w:pPr>
        <w:pStyle w:val="Prrafodelista"/>
        <w:rPr>
          <w:rFonts w:ascii="Arial" w:hAnsi="Arial" w:cs="Arial"/>
          <w:i/>
          <w:sz w:val="18"/>
          <w:szCs w:val="18"/>
        </w:rPr>
      </w:pPr>
    </w:p>
    <w:p w14:paraId="0CF91C7F" w14:textId="77777777" w:rsidR="002B6F9E" w:rsidRPr="002B6F9E" w:rsidRDefault="002B6F9E" w:rsidP="002B6F9E">
      <w:pPr>
        <w:pStyle w:val="Prrafodelista"/>
        <w:rPr>
          <w:rFonts w:ascii="Arial" w:hAnsi="Arial" w:cs="Arial"/>
          <w:i/>
          <w:sz w:val="18"/>
          <w:szCs w:val="18"/>
        </w:rPr>
      </w:pPr>
    </w:p>
    <w:p w14:paraId="4BC6DE19" w14:textId="77777777" w:rsidR="002B6F9E" w:rsidRPr="002B6F9E" w:rsidRDefault="002B6F9E" w:rsidP="002B6F9E">
      <w:pPr>
        <w:pBdr>
          <w:top w:val="nil"/>
          <w:left w:val="nil"/>
          <w:bottom w:val="nil"/>
          <w:right w:val="nil"/>
          <w:between w:val="nil"/>
        </w:pBdr>
        <w:jc w:val="both"/>
        <w:rPr>
          <w:rFonts w:ascii="Arial" w:hAnsi="Arial" w:cs="Arial"/>
          <w:i/>
          <w:sz w:val="18"/>
          <w:szCs w:val="18"/>
        </w:rPr>
      </w:pPr>
    </w:p>
    <w:p w14:paraId="27433422" w14:textId="77777777" w:rsidR="002B6F9E" w:rsidRPr="002B6F9E" w:rsidRDefault="002B6F9E" w:rsidP="002B6F9E">
      <w:pPr>
        <w:pStyle w:val="Prrafodelista"/>
        <w:rPr>
          <w:rFonts w:ascii="Arial" w:hAnsi="Arial" w:cs="Arial"/>
          <w:i/>
          <w:sz w:val="18"/>
          <w:szCs w:val="18"/>
        </w:rPr>
      </w:pPr>
    </w:p>
    <w:p w14:paraId="5833C807" w14:textId="77777777" w:rsidR="002B6F9E" w:rsidRPr="002B6F9E" w:rsidRDefault="002B6F9E" w:rsidP="002B6F9E">
      <w:pPr>
        <w:pStyle w:val="Prrafodelista"/>
        <w:rPr>
          <w:rFonts w:ascii="Arial" w:hAnsi="Arial" w:cs="Arial"/>
          <w:i/>
          <w:sz w:val="18"/>
          <w:szCs w:val="18"/>
        </w:rPr>
      </w:pPr>
    </w:p>
    <w:p w14:paraId="558D9FEA" w14:textId="77777777" w:rsidR="002B6F9E" w:rsidRPr="002B6F9E" w:rsidRDefault="002B6F9E" w:rsidP="002B6F9E">
      <w:pPr>
        <w:pStyle w:val="Prrafodelista"/>
        <w:rPr>
          <w:rFonts w:ascii="Arial" w:hAnsi="Arial" w:cs="Arial"/>
          <w:i/>
          <w:sz w:val="18"/>
          <w:szCs w:val="18"/>
        </w:rPr>
      </w:pPr>
    </w:p>
    <w:p w14:paraId="353CB903" w14:textId="77777777" w:rsidR="002B6F9E" w:rsidRPr="002B6F9E" w:rsidRDefault="002B6F9E" w:rsidP="002B6F9E">
      <w:pPr>
        <w:pStyle w:val="Prrafodelista"/>
        <w:rPr>
          <w:rFonts w:ascii="Arial" w:hAnsi="Arial" w:cs="Arial"/>
          <w:i/>
          <w:sz w:val="18"/>
          <w:szCs w:val="18"/>
        </w:rPr>
      </w:pPr>
    </w:p>
    <w:p w14:paraId="75927C3B" w14:textId="77777777" w:rsidR="002B6F9E" w:rsidRPr="002B6F9E" w:rsidRDefault="002B6F9E" w:rsidP="002B6F9E">
      <w:pPr>
        <w:pStyle w:val="Prrafodelista"/>
        <w:rPr>
          <w:rFonts w:ascii="Arial" w:hAnsi="Arial" w:cs="Arial"/>
          <w:i/>
          <w:sz w:val="18"/>
          <w:szCs w:val="18"/>
        </w:rPr>
      </w:pPr>
    </w:p>
    <w:p w14:paraId="0FB4E2F7" w14:textId="77777777" w:rsidR="002B6F9E" w:rsidRPr="002B6F9E" w:rsidRDefault="002B6F9E" w:rsidP="002B6F9E">
      <w:pPr>
        <w:pStyle w:val="Prrafodelista"/>
        <w:rPr>
          <w:rFonts w:ascii="Arial" w:hAnsi="Arial" w:cs="Arial"/>
          <w:i/>
          <w:sz w:val="18"/>
          <w:szCs w:val="18"/>
        </w:rPr>
      </w:pPr>
    </w:p>
    <w:p w14:paraId="2973D734" w14:textId="77777777" w:rsidR="002B6F9E" w:rsidRPr="002B6F9E" w:rsidRDefault="002B6F9E" w:rsidP="002B6F9E">
      <w:pPr>
        <w:rPr>
          <w:rFonts w:ascii="Arial" w:hAnsi="Arial" w:cs="Arial"/>
          <w:i/>
          <w:sz w:val="18"/>
          <w:szCs w:val="18"/>
        </w:rPr>
      </w:pPr>
    </w:p>
    <w:p w14:paraId="5C13A594" w14:textId="77777777" w:rsidR="002B6F9E" w:rsidRDefault="002B6F9E" w:rsidP="002B6F9E">
      <w:pPr>
        <w:rPr>
          <w:rFonts w:ascii="Arial" w:hAnsi="Arial" w:cs="Arial"/>
          <w:i/>
          <w:sz w:val="18"/>
          <w:szCs w:val="18"/>
        </w:rPr>
      </w:pPr>
    </w:p>
    <w:p w14:paraId="5B705377" w14:textId="77777777" w:rsidR="00055CD5" w:rsidRDefault="00055CD5" w:rsidP="002B6F9E">
      <w:pPr>
        <w:rPr>
          <w:rFonts w:ascii="Arial" w:hAnsi="Arial" w:cs="Arial"/>
          <w:i/>
          <w:sz w:val="18"/>
          <w:szCs w:val="18"/>
        </w:rPr>
      </w:pPr>
    </w:p>
    <w:p w14:paraId="7F3EF529" w14:textId="77777777" w:rsidR="00055CD5" w:rsidRDefault="00055CD5" w:rsidP="002B6F9E">
      <w:pPr>
        <w:rPr>
          <w:rFonts w:ascii="Arial" w:hAnsi="Arial" w:cs="Arial"/>
          <w:i/>
          <w:sz w:val="18"/>
          <w:szCs w:val="18"/>
        </w:rPr>
      </w:pPr>
    </w:p>
    <w:p w14:paraId="2D502C8B" w14:textId="77777777" w:rsidR="00055CD5" w:rsidRDefault="00055CD5" w:rsidP="002B6F9E">
      <w:pPr>
        <w:rPr>
          <w:rFonts w:ascii="Arial" w:hAnsi="Arial" w:cs="Arial"/>
          <w:i/>
          <w:sz w:val="18"/>
          <w:szCs w:val="18"/>
        </w:rPr>
      </w:pPr>
    </w:p>
    <w:p w14:paraId="77C993B4" w14:textId="77777777" w:rsidR="00055CD5" w:rsidRDefault="00055CD5" w:rsidP="002B6F9E">
      <w:pPr>
        <w:rPr>
          <w:rFonts w:ascii="Arial" w:hAnsi="Arial" w:cs="Arial"/>
          <w:i/>
          <w:sz w:val="18"/>
          <w:szCs w:val="18"/>
        </w:rPr>
      </w:pPr>
    </w:p>
    <w:p w14:paraId="0B345DF9" w14:textId="77777777" w:rsidR="00055CD5" w:rsidRDefault="00055CD5" w:rsidP="002B6F9E">
      <w:pPr>
        <w:rPr>
          <w:rFonts w:ascii="Arial" w:hAnsi="Arial" w:cs="Arial"/>
          <w:i/>
          <w:sz w:val="18"/>
          <w:szCs w:val="18"/>
        </w:rPr>
      </w:pPr>
    </w:p>
    <w:p w14:paraId="7305DD6A" w14:textId="77777777" w:rsidR="00055CD5" w:rsidRDefault="00055CD5" w:rsidP="002B6F9E">
      <w:pPr>
        <w:rPr>
          <w:rFonts w:ascii="Arial" w:hAnsi="Arial" w:cs="Arial"/>
          <w:i/>
          <w:sz w:val="18"/>
          <w:szCs w:val="18"/>
        </w:rPr>
      </w:pPr>
    </w:p>
    <w:p w14:paraId="430C220B" w14:textId="77777777" w:rsidR="00055CD5" w:rsidRDefault="00055CD5" w:rsidP="002B6F9E">
      <w:pPr>
        <w:rPr>
          <w:rFonts w:ascii="Arial" w:hAnsi="Arial" w:cs="Arial"/>
          <w:i/>
          <w:sz w:val="18"/>
          <w:szCs w:val="18"/>
        </w:rPr>
      </w:pPr>
    </w:p>
    <w:p w14:paraId="4382E79F" w14:textId="77777777" w:rsidR="00055CD5" w:rsidRDefault="00055CD5" w:rsidP="002B6F9E">
      <w:pPr>
        <w:rPr>
          <w:rFonts w:ascii="Arial" w:hAnsi="Arial" w:cs="Arial"/>
          <w:i/>
          <w:sz w:val="18"/>
          <w:szCs w:val="18"/>
        </w:rPr>
      </w:pPr>
    </w:p>
    <w:p w14:paraId="0FFCA09F" w14:textId="77777777" w:rsidR="00055CD5" w:rsidRDefault="00055CD5" w:rsidP="002B6F9E">
      <w:pPr>
        <w:rPr>
          <w:rFonts w:ascii="Arial" w:hAnsi="Arial" w:cs="Arial"/>
          <w:i/>
          <w:sz w:val="18"/>
          <w:szCs w:val="18"/>
        </w:rPr>
      </w:pPr>
    </w:p>
    <w:p w14:paraId="69AAAFC7" w14:textId="77777777" w:rsidR="00055CD5" w:rsidRPr="002B6F9E" w:rsidRDefault="00055CD5" w:rsidP="002B6F9E">
      <w:pPr>
        <w:rPr>
          <w:rFonts w:ascii="Arial" w:hAnsi="Arial" w:cs="Arial"/>
          <w:i/>
          <w:sz w:val="18"/>
          <w:szCs w:val="18"/>
        </w:rPr>
      </w:pPr>
    </w:p>
    <w:p w14:paraId="78C407BD" w14:textId="77777777" w:rsidR="002B6F9E" w:rsidRPr="002B6F9E" w:rsidRDefault="002B6F9E" w:rsidP="00CE7DEA">
      <w:pPr>
        <w:numPr>
          <w:ilvl w:val="0"/>
          <w:numId w:val="28"/>
        </w:numPr>
        <w:pBdr>
          <w:top w:val="nil"/>
          <w:left w:val="nil"/>
          <w:bottom w:val="nil"/>
          <w:right w:val="nil"/>
          <w:between w:val="nil"/>
        </w:pBdr>
        <w:jc w:val="both"/>
        <w:rPr>
          <w:rFonts w:ascii="Arial" w:hAnsi="Arial" w:cs="Arial"/>
          <w:i/>
          <w:sz w:val="18"/>
          <w:szCs w:val="18"/>
        </w:rPr>
      </w:pPr>
      <w:r w:rsidRPr="002B6F9E">
        <w:rPr>
          <w:rFonts w:ascii="Arial" w:hAnsi="Arial" w:cs="Arial"/>
          <w:i/>
          <w:sz w:val="18"/>
          <w:szCs w:val="18"/>
        </w:rPr>
        <w:t xml:space="preserve"> Aunado a lo anterior, la Secretaria de Infraestructura, Comunicaciones y Transporte, a través del Instituto Mexicano de Transporte nos dan cifras preocupantes al mencionar que los grupos más afectados en México </w:t>
      </w:r>
      <w:r w:rsidRPr="002B6F9E">
        <w:rPr>
          <w:rFonts w:ascii="Arial" w:hAnsi="Arial" w:cs="Arial"/>
          <w:bCs/>
          <w:i/>
          <w:sz w:val="18"/>
          <w:szCs w:val="18"/>
        </w:rPr>
        <w:t>son bebés, niñas y niños,</w:t>
      </w:r>
      <w:r w:rsidRPr="002B6F9E">
        <w:rPr>
          <w:rFonts w:ascii="Arial" w:hAnsi="Arial" w:cs="Arial"/>
          <w:i/>
          <w:sz w:val="18"/>
          <w:szCs w:val="18"/>
        </w:rPr>
        <w:t> por lo que en los </w:t>
      </w:r>
      <w:r w:rsidRPr="002B6F9E">
        <w:rPr>
          <w:rFonts w:ascii="Arial" w:hAnsi="Arial" w:cs="Arial"/>
          <w:bCs/>
          <w:i/>
          <w:sz w:val="18"/>
          <w:szCs w:val="18"/>
        </w:rPr>
        <w:t>accidentes viales</w:t>
      </w:r>
      <w:r w:rsidRPr="002B6F9E">
        <w:rPr>
          <w:rFonts w:ascii="Arial" w:hAnsi="Arial" w:cs="Arial"/>
          <w:i/>
          <w:sz w:val="18"/>
          <w:szCs w:val="18"/>
        </w:rPr>
        <w:t> </w:t>
      </w:r>
      <w:r w:rsidRPr="002B6F9E">
        <w:rPr>
          <w:rFonts w:ascii="Arial" w:hAnsi="Arial" w:cs="Arial"/>
          <w:b/>
          <w:i/>
          <w:sz w:val="18"/>
          <w:szCs w:val="18"/>
        </w:rPr>
        <w:t xml:space="preserve">se han </w:t>
      </w:r>
      <w:r w:rsidRPr="002B6F9E">
        <w:rPr>
          <w:rFonts w:ascii="Arial" w:hAnsi="Arial" w:cs="Arial"/>
          <w:b/>
          <w:i/>
          <w:sz w:val="18"/>
          <w:szCs w:val="18"/>
        </w:rPr>
        <w:lastRenderedPageBreak/>
        <w:t>convertido en la tercera causa de muerte en menores de 1 a 4 años y segundo lugar lo ocuparon infantes de 4 a 14 años</w:t>
      </w:r>
      <w:r w:rsidRPr="002B6F9E">
        <w:rPr>
          <w:rFonts w:ascii="Arial" w:hAnsi="Arial" w:cs="Arial"/>
          <w:i/>
          <w:sz w:val="18"/>
          <w:szCs w:val="18"/>
        </w:rPr>
        <w:t>.</w:t>
      </w:r>
      <w:r w:rsidRPr="002B6F9E">
        <w:rPr>
          <w:rStyle w:val="Refdenotaalpie"/>
          <w:rFonts w:ascii="Arial" w:hAnsi="Arial" w:cs="Arial"/>
          <w:i/>
          <w:sz w:val="18"/>
          <w:szCs w:val="18"/>
        </w:rPr>
        <w:footnoteReference w:id="17"/>
      </w:r>
    </w:p>
    <w:p w14:paraId="1369C9DC" w14:textId="77777777" w:rsidR="002B6F9E" w:rsidRPr="002B6F9E" w:rsidRDefault="002B6F9E" w:rsidP="002B6F9E">
      <w:pPr>
        <w:rPr>
          <w:rFonts w:ascii="Arial" w:hAnsi="Arial" w:cs="Arial"/>
          <w:i/>
          <w:sz w:val="18"/>
          <w:szCs w:val="18"/>
        </w:rPr>
      </w:pPr>
    </w:p>
    <w:p w14:paraId="5C71BB7C" w14:textId="77777777" w:rsidR="002B6F9E" w:rsidRPr="002B6F9E" w:rsidRDefault="002B6F9E" w:rsidP="00CE7DEA">
      <w:pPr>
        <w:numPr>
          <w:ilvl w:val="0"/>
          <w:numId w:val="28"/>
        </w:numPr>
        <w:pBdr>
          <w:top w:val="nil"/>
          <w:left w:val="nil"/>
          <w:bottom w:val="nil"/>
          <w:right w:val="nil"/>
          <w:between w:val="nil"/>
        </w:pBdr>
        <w:jc w:val="both"/>
        <w:rPr>
          <w:rFonts w:ascii="Arial" w:hAnsi="Arial" w:cs="Arial"/>
          <w:i/>
          <w:sz w:val="18"/>
          <w:szCs w:val="18"/>
        </w:rPr>
      </w:pPr>
      <w:r w:rsidRPr="002B6F9E">
        <w:rPr>
          <w:rFonts w:ascii="Arial" w:hAnsi="Arial" w:cs="Arial"/>
          <w:i/>
          <w:sz w:val="18"/>
          <w:szCs w:val="18"/>
        </w:rPr>
        <w:t xml:space="preserve">Para finalizar, con base en las cifras que se expusieron dentro de esta iniciativa, se concluye que debemos de optar por </w:t>
      </w:r>
      <w:r w:rsidRPr="002B6F9E">
        <w:rPr>
          <w:rFonts w:ascii="Arial" w:hAnsi="Arial" w:cs="Arial"/>
          <w:b/>
          <w:i/>
          <w:sz w:val="18"/>
          <w:szCs w:val="18"/>
        </w:rPr>
        <w:t>la prevención</w:t>
      </w:r>
      <w:r w:rsidRPr="002B6F9E">
        <w:rPr>
          <w:rFonts w:ascii="Arial" w:hAnsi="Arial" w:cs="Arial"/>
          <w:i/>
          <w:sz w:val="18"/>
          <w:szCs w:val="18"/>
        </w:rPr>
        <w:t xml:space="preserve"> de estos accidentes terrestres, lamentablemente como sociedad esperamos una tragedia para cambiar ciertas actitudes o acciones, por lo tanto, es prudente que el municipio tome acciones para erradicar esta práctica contribuyendo a la acciones hechas por el Gobierno del Estado de Jalisco</w:t>
      </w:r>
    </w:p>
    <w:p w14:paraId="12327797" w14:textId="77777777" w:rsidR="002B6F9E" w:rsidRPr="002B6F9E" w:rsidRDefault="002B6F9E" w:rsidP="002B6F9E">
      <w:pPr>
        <w:pBdr>
          <w:top w:val="nil"/>
          <w:left w:val="nil"/>
          <w:bottom w:val="nil"/>
          <w:right w:val="nil"/>
          <w:between w:val="nil"/>
        </w:pBdr>
        <w:jc w:val="both"/>
        <w:rPr>
          <w:rFonts w:ascii="Arial" w:hAnsi="Arial" w:cs="Arial"/>
          <w:b/>
          <w:i/>
          <w:color w:val="000000"/>
          <w:sz w:val="18"/>
          <w:szCs w:val="18"/>
        </w:rPr>
      </w:pPr>
    </w:p>
    <w:p w14:paraId="352292C7" w14:textId="77777777" w:rsidR="002B6F9E" w:rsidRDefault="002B6F9E" w:rsidP="002B6F9E">
      <w:pPr>
        <w:jc w:val="both"/>
        <w:rPr>
          <w:rFonts w:ascii="Arial" w:hAnsi="Arial" w:cs="Arial"/>
          <w:i/>
          <w:color w:val="1E1E23"/>
          <w:sz w:val="18"/>
          <w:szCs w:val="18"/>
          <w:highlight w:val="white"/>
        </w:rPr>
      </w:pPr>
      <w:r w:rsidRPr="002B6F9E">
        <w:rPr>
          <w:rFonts w:ascii="Arial" w:hAnsi="Arial" w:cs="Arial"/>
          <w:i/>
          <w:color w:val="1E1E23"/>
          <w:sz w:val="18"/>
          <w:szCs w:val="18"/>
          <w:highlight w:val="white"/>
        </w:rPr>
        <w:t>Con base en lo anterior, expongo ante este Pleno del H. Ayuntamiento del Municipio de Guadalajara el:</w:t>
      </w:r>
    </w:p>
    <w:p w14:paraId="5D280C4D" w14:textId="77777777" w:rsidR="00055CD5" w:rsidRPr="002B6F9E" w:rsidRDefault="00055CD5" w:rsidP="002B6F9E">
      <w:pPr>
        <w:jc w:val="both"/>
        <w:rPr>
          <w:rFonts w:ascii="Arial" w:hAnsi="Arial" w:cs="Arial"/>
          <w:i/>
          <w:color w:val="1E1E23"/>
          <w:sz w:val="18"/>
          <w:szCs w:val="18"/>
          <w:highlight w:val="white"/>
        </w:rPr>
      </w:pPr>
    </w:p>
    <w:p w14:paraId="0A65BB9B" w14:textId="77777777" w:rsidR="002B6F9E" w:rsidRDefault="002B6F9E" w:rsidP="002B6F9E">
      <w:pPr>
        <w:pBdr>
          <w:top w:val="nil"/>
          <w:left w:val="nil"/>
          <w:bottom w:val="nil"/>
          <w:right w:val="nil"/>
          <w:between w:val="nil"/>
        </w:pBdr>
        <w:ind w:left="720"/>
        <w:jc w:val="both"/>
        <w:rPr>
          <w:rFonts w:ascii="Arial" w:hAnsi="Arial" w:cs="Arial"/>
          <w:b/>
          <w:i/>
          <w:sz w:val="18"/>
          <w:szCs w:val="18"/>
        </w:rPr>
      </w:pPr>
      <w:r w:rsidRPr="002B6F9E">
        <w:rPr>
          <w:rFonts w:ascii="Arial" w:hAnsi="Arial" w:cs="Arial"/>
          <w:b/>
          <w:i/>
          <w:color w:val="000000"/>
          <w:sz w:val="18"/>
          <w:szCs w:val="18"/>
        </w:rPr>
        <w:t xml:space="preserve">OBJETO Y FIN DE LA </w:t>
      </w:r>
      <w:r w:rsidRPr="002B6F9E">
        <w:rPr>
          <w:rFonts w:ascii="Arial" w:hAnsi="Arial" w:cs="Arial"/>
          <w:b/>
          <w:i/>
          <w:sz w:val="18"/>
          <w:szCs w:val="18"/>
        </w:rPr>
        <w:t>INICIATIVA</w:t>
      </w:r>
    </w:p>
    <w:p w14:paraId="54265217" w14:textId="77777777" w:rsidR="00055CD5" w:rsidRPr="002B6F9E" w:rsidRDefault="00055CD5" w:rsidP="002B6F9E">
      <w:pPr>
        <w:pBdr>
          <w:top w:val="nil"/>
          <w:left w:val="nil"/>
          <w:bottom w:val="nil"/>
          <w:right w:val="nil"/>
          <w:between w:val="nil"/>
        </w:pBdr>
        <w:ind w:left="720"/>
        <w:jc w:val="both"/>
        <w:rPr>
          <w:rFonts w:ascii="Arial" w:hAnsi="Arial" w:cs="Arial"/>
          <w:b/>
          <w:i/>
          <w:color w:val="000000"/>
          <w:sz w:val="18"/>
          <w:szCs w:val="18"/>
        </w:rPr>
      </w:pPr>
    </w:p>
    <w:p w14:paraId="7BDADE94" w14:textId="77777777" w:rsidR="002B6F9E" w:rsidRDefault="002B6F9E" w:rsidP="002B6F9E">
      <w:pPr>
        <w:jc w:val="both"/>
        <w:rPr>
          <w:rFonts w:ascii="Arial" w:hAnsi="Arial" w:cs="Arial"/>
          <w:i/>
          <w:sz w:val="18"/>
          <w:szCs w:val="18"/>
        </w:rPr>
      </w:pPr>
      <w:r w:rsidRPr="002B6F9E">
        <w:rPr>
          <w:rFonts w:ascii="Arial" w:hAnsi="Arial" w:cs="Arial"/>
          <w:i/>
          <w:color w:val="000000"/>
          <w:sz w:val="18"/>
          <w:szCs w:val="18"/>
        </w:rPr>
        <w:t xml:space="preserve">La presente iniciativa </w:t>
      </w:r>
      <w:r w:rsidRPr="002B6F9E">
        <w:rPr>
          <w:rFonts w:ascii="Arial" w:hAnsi="Arial" w:cs="Arial"/>
          <w:i/>
          <w:sz w:val="18"/>
          <w:szCs w:val="18"/>
        </w:rPr>
        <w:t>pretende instruir a la Dirección de Movilidad y Transporte para que en conjunto con la Comisaría de Seguridad Ciudadana de la Policía de Guadalajara implemente operativos de concientización para informar los riesgos de trasladar a niñas y niños en motocicletas.</w:t>
      </w:r>
    </w:p>
    <w:p w14:paraId="646CDEE8" w14:textId="77777777" w:rsidR="00055CD5" w:rsidRPr="002B6F9E" w:rsidRDefault="00055CD5" w:rsidP="002B6F9E">
      <w:pPr>
        <w:jc w:val="both"/>
        <w:rPr>
          <w:rFonts w:ascii="Arial" w:hAnsi="Arial" w:cs="Arial"/>
          <w:i/>
          <w:sz w:val="18"/>
          <w:szCs w:val="18"/>
        </w:rPr>
      </w:pPr>
    </w:p>
    <w:p w14:paraId="1699D997" w14:textId="77777777" w:rsidR="002B6F9E" w:rsidRDefault="002B6F9E" w:rsidP="002B6F9E">
      <w:pPr>
        <w:pBdr>
          <w:top w:val="nil"/>
          <w:left w:val="nil"/>
          <w:bottom w:val="nil"/>
          <w:right w:val="nil"/>
          <w:between w:val="nil"/>
        </w:pBdr>
        <w:jc w:val="both"/>
        <w:rPr>
          <w:rFonts w:ascii="Arial" w:hAnsi="Arial" w:cs="Arial"/>
          <w:i/>
          <w:color w:val="000000"/>
          <w:sz w:val="18"/>
          <w:szCs w:val="18"/>
        </w:rPr>
      </w:pPr>
      <w:r w:rsidRPr="002B6F9E">
        <w:rPr>
          <w:rFonts w:ascii="Arial" w:hAnsi="Arial" w:cs="Arial"/>
          <w:b/>
          <w:i/>
          <w:color w:val="000000"/>
          <w:sz w:val="18"/>
          <w:szCs w:val="18"/>
        </w:rPr>
        <w:t xml:space="preserve">Repercusiones </w:t>
      </w:r>
      <w:r w:rsidRPr="002B6F9E">
        <w:rPr>
          <w:rFonts w:ascii="Arial" w:hAnsi="Arial" w:cs="Arial"/>
          <w:b/>
          <w:i/>
          <w:sz w:val="18"/>
          <w:szCs w:val="18"/>
        </w:rPr>
        <w:t>presupuestarias</w:t>
      </w:r>
      <w:r w:rsidRPr="002B6F9E">
        <w:rPr>
          <w:rFonts w:ascii="Arial" w:hAnsi="Arial" w:cs="Arial"/>
          <w:b/>
          <w:i/>
          <w:color w:val="000000"/>
          <w:sz w:val="18"/>
          <w:szCs w:val="18"/>
        </w:rPr>
        <w:t xml:space="preserve">: </w:t>
      </w:r>
      <w:r w:rsidRPr="002B6F9E">
        <w:rPr>
          <w:rFonts w:ascii="Arial" w:hAnsi="Arial" w:cs="Arial"/>
          <w:i/>
          <w:color w:val="000000"/>
          <w:sz w:val="18"/>
          <w:szCs w:val="18"/>
        </w:rPr>
        <w:t>No representa repercusiones presupuestarias.</w:t>
      </w:r>
    </w:p>
    <w:p w14:paraId="3FB04A90" w14:textId="77777777" w:rsidR="00055CD5" w:rsidRPr="002B6F9E" w:rsidRDefault="00055CD5" w:rsidP="002B6F9E">
      <w:pPr>
        <w:pBdr>
          <w:top w:val="nil"/>
          <w:left w:val="nil"/>
          <w:bottom w:val="nil"/>
          <w:right w:val="nil"/>
          <w:between w:val="nil"/>
        </w:pBdr>
        <w:jc w:val="both"/>
        <w:rPr>
          <w:rFonts w:ascii="Arial" w:hAnsi="Arial" w:cs="Arial"/>
          <w:b/>
          <w:i/>
          <w:color w:val="000000"/>
          <w:sz w:val="18"/>
          <w:szCs w:val="18"/>
        </w:rPr>
      </w:pPr>
    </w:p>
    <w:p w14:paraId="273D3938" w14:textId="77777777" w:rsidR="002B6F9E" w:rsidRDefault="002B6F9E" w:rsidP="002B6F9E">
      <w:pPr>
        <w:pBdr>
          <w:top w:val="nil"/>
          <w:left w:val="nil"/>
          <w:bottom w:val="nil"/>
          <w:right w:val="nil"/>
          <w:between w:val="nil"/>
        </w:pBdr>
        <w:jc w:val="both"/>
        <w:rPr>
          <w:rFonts w:ascii="Arial" w:hAnsi="Arial" w:cs="Arial"/>
          <w:i/>
          <w:color w:val="000000"/>
          <w:sz w:val="18"/>
          <w:szCs w:val="18"/>
        </w:rPr>
      </w:pPr>
      <w:r w:rsidRPr="002B6F9E">
        <w:rPr>
          <w:rFonts w:ascii="Arial" w:hAnsi="Arial" w:cs="Arial"/>
          <w:b/>
          <w:i/>
          <w:color w:val="000000"/>
          <w:sz w:val="18"/>
          <w:szCs w:val="18"/>
        </w:rPr>
        <w:t xml:space="preserve">Repercusiones laborales: </w:t>
      </w:r>
      <w:r w:rsidRPr="002B6F9E">
        <w:rPr>
          <w:rFonts w:ascii="Arial" w:hAnsi="Arial" w:cs="Arial"/>
          <w:i/>
          <w:color w:val="000000"/>
          <w:sz w:val="18"/>
          <w:szCs w:val="18"/>
        </w:rPr>
        <w:t>Las que por su naturaleza se requiera.</w:t>
      </w:r>
    </w:p>
    <w:p w14:paraId="69295FCF" w14:textId="77777777" w:rsidR="00055CD5" w:rsidRPr="002B6F9E" w:rsidRDefault="00055CD5" w:rsidP="002B6F9E">
      <w:pPr>
        <w:pBdr>
          <w:top w:val="nil"/>
          <w:left w:val="nil"/>
          <w:bottom w:val="nil"/>
          <w:right w:val="nil"/>
          <w:between w:val="nil"/>
        </w:pBdr>
        <w:jc w:val="both"/>
        <w:rPr>
          <w:rFonts w:ascii="Arial" w:hAnsi="Arial" w:cs="Arial"/>
          <w:i/>
          <w:color w:val="000000"/>
          <w:sz w:val="18"/>
          <w:szCs w:val="18"/>
        </w:rPr>
      </w:pPr>
    </w:p>
    <w:p w14:paraId="72C8D822" w14:textId="77777777" w:rsidR="002B6F9E" w:rsidRDefault="002B6F9E" w:rsidP="002B6F9E">
      <w:pPr>
        <w:pBdr>
          <w:top w:val="nil"/>
          <w:left w:val="nil"/>
          <w:bottom w:val="nil"/>
          <w:right w:val="nil"/>
          <w:between w:val="nil"/>
        </w:pBdr>
        <w:jc w:val="both"/>
        <w:rPr>
          <w:rFonts w:ascii="Arial" w:hAnsi="Arial" w:cs="Arial"/>
          <w:i/>
          <w:color w:val="000000"/>
          <w:sz w:val="18"/>
          <w:szCs w:val="18"/>
        </w:rPr>
      </w:pPr>
      <w:r w:rsidRPr="002B6F9E">
        <w:rPr>
          <w:rFonts w:ascii="Arial" w:hAnsi="Arial" w:cs="Arial"/>
          <w:b/>
          <w:i/>
          <w:color w:val="000000"/>
          <w:sz w:val="18"/>
          <w:szCs w:val="18"/>
        </w:rPr>
        <w:t xml:space="preserve">Repercusiones sociales: </w:t>
      </w:r>
      <w:r w:rsidRPr="002B6F9E">
        <w:rPr>
          <w:rFonts w:ascii="Arial" w:hAnsi="Arial" w:cs="Arial"/>
          <w:i/>
          <w:color w:val="000000"/>
          <w:sz w:val="18"/>
          <w:szCs w:val="18"/>
        </w:rPr>
        <w:t xml:space="preserve">Se beneficia a las </w:t>
      </w:r>
      <w:r w:rsidRPr="002B6F9E">
        <w:rPr>
          <w:rFonts w:ascii="Arial" w:hAnsi="Arial" w:cs="Arial"/>
          <w:i/>
          <w:sz w:val="18"/>
          <w:szCs w:val="18"/>
        </w:rPr>
        <w:t>niñas, niños al salvaguardar su integridad física, mediante acciones que castigan los actos que pongan en riesgo su vida o su salud</w:t>
      </w:r>
      <w:r w:rsidRPr="002B6F9E">
        <w:rPr>
          <w:rFonts w:ascii="Arial" w:hAnsi="Arial" w:cs="Arial"/>
          <w:i/>
          <w:color w:val="000000"/>
          <w:sz w:val="18"/>
          <w:szCs w:val="18"/>
        </w:rPr>
        <w:t>.</w:t>
      </w:r>
    </w:p>
    <w:p w14:paraId="734D7ECF" w14:textId="77777777" w:rsidR="00055CD5" w:rsidRPr="002B6F9E" w:rsidRDefault="00055CD5" w:rsidP="002B6F9E">
      <w:pPr>
        <w:pBdr>
          <w:top w:val="nil"/>
          <w:left w:val="nil"/>
          <w:bottom w:val="nil"/>
          <w:right w:val="nil"/>
          <w:between w:val="nil"/>
        </w:pBdr>
        <w:jc w:val="both"/>
        <w:rPr>
          <w:rFonts w:ascii="Arial" w:hAnsi="Arial" w:cs="Arial"/>
          <w:i/>
          <w:color w:val="000000"/>
          <w:sz w:val="18"/>
          <w:szCs w:val="18"/>
        </w:rPr>
      </w:pPr>
    </w:p>
    <w:p w14:paraId="1E18726F" w14:textId="77777777" w:rsidR="002B6F9E" w:rsidRDefault="002B6F9E" w:rsidP="002B6F9E">
      <w:pPr>
        <w:pBdr>
          <w:top w:val="nil"/>
          <w:left w:val="nil"/>
          <w:bottom w:val="nil"/>
          <w:right w:val="nil"/>
          <w:between w:val="nil"/>
        </w:pBdr>
        <w:jc w:val="both"/>
        <w:rPr>
          <w:rFonts w:ascii="Arial" w:hAnsi="Arial" w:cs="Arial"/>
          <w:i/>
          <w:color w:val="000000"/>
          <w:sz w:val="18"/>
          <w:szCs w:val="18"/>
        </w:rPr>
      </w:pPr>
      <w:r w:rsidRPr="002B6F9E">
        <w:rPr>
          <w:rFonts w:ascii="Arial" w:hAnsi="Arial" w:cs="Arial"/>
          <w:b/>
          <w:i/>
          <w:color w:val="000000"/>
          <w:sz w:val="18"/>
          <w:szCs w:val="18"/>
        </w:rPr>
        <w:t>Repercusiones jurídicas:</w:t>
      </w:r>
      <w:r w:rsidRPr="002B6F9E">
        <w:rPr>
          <w:rFonts w:ascii="Arial" w:hAnsi="Arial" w:cs="Arial"/>
          <w:i/>
          <w:color w:val="000000"/>
          <w:sz w:val="18"/>
          <w:szCs w:val="18"/>
        </w:rPr>
        <w:t xml:space="preserve"> Las inherentes a la propuesta de reforma.</w:t>
      </w:r>
    </w:p>
    <w:p w14:paraId="7F06B9A4" w14:textId="77777777" w:rsidR="00055CD5" w:rsidRPr="002B6F9E" w:rsidRDefault="00055CD5" w:rsidP="002B6F9E">
      <w:pPr>
        <w:pBdr>
          <w:top w:val="nil"/>
          <w:left w:val="nil"/>
          <w:bottom w:val="nil"/>
          <w:right w:val="nil"/>
          <w:between w:val="nil"/>
        </w:pBdr>
        <w:jc w:val="both"/>
        <w:rPr>
          <w:rFonts w:ascii="Arial" w:hAnsi="Arial" w:cs="Arial"/>
          <w:i/>
          <w:color w:val="000000"/>
          <w:sz w:val="18"/>
          <w:szCs w:val="18"/>
        </w:rPr>
      </w:pPr>
    </w:p>
    <w:p w14:paraId="2AEADD53" w14:textId="77777777" w:rsidR="002B6F9E" w:rsidRPr="002B6F9E" w:rsidRDefault="002B6F9E" w:rsidP="002B6F9E">
      <w:pPr>
        <w:pBdr>
          <w:top w:val="nil"/>
          <w:left w:val="nil"/>
          <w:bottom w:val="nil"/>
          <w:right w:val="nil"/>
          <w:between w:val="nil"/>
        </w:pBdr>
        <w:jc w:val="both"/>
        <w:rPr>
          <w:rFonts w:ascii="Arial" w:hAnsi="Arial" w:cs="Arial"/>
          <w:i/>
          <w:color w:val="000000"/>
          <w:sz w:val="18"/>
          <w:szCs w:val="18"/>
        </w:rPr>
      </w:pPr>
      <w:r w:rsidRPr="002B6F9E">
        <w:rPr>
          <w:rFonts w:ascii="Arial" w:hAnsi="Arial" w:cs="Arial"/>
          <w:i/>
          <w:color w:val="000000"/>
          <w:sz w:val="18"/>
          <w:szCs w:val="18"/>
        </w:rPr>
        <w:t>Por lo cual, de conformidad a la fundamentación expuesta al inicio de la presente iniciativa, propongo el siguiente punto de:</w:t>
      </w:r>
    </w:p>
    <w:p w14:paraId="0F397A32" w14:textId="77777777" w:rsidR="002B6F9E" w:rsidRDefault="002B6F9E" w:rsidP="002B6F9E">
      <w:pPr>
        <w:pBdr>
          <w:top w:val="nil"/>
          <w:left w:val="nil"/>
          <w:bottom w:val="nil"/>
          <w:right w:val="nil"/>
          <w:between w:val="nil"/>
        </w:pBdr>
        <w:jc w:val="center"/>
        <w:rPr>
          <w:rFonts w:ascii="Arial" w:hAnsi="Arial" w:cs="Arial"/>
          <w:b/>
          <w:i/>
          <w:color w:val="000000"/>
          <w:sz w:val="18"/>
          <w:szCs w:val="18"/>
        </w:rPr>
      </w:pPr>
      <w:r w:rsidRPr="002B6F9E">
        <w:rPr>
          <w:rFonts w:ascii="Arial" w:hAnsi="Arial" w:cs="Arial"/>
          <w:b/>
          <w:i/>
          <w:color w:val="000000"/>
          <w:sz w:val="18"/>
          <w:szCs w:val="18"/>
        </w:rPr>
        <w:t>DECRETO</w:t>
      </w:r>
    </w:p>
    <w:p w14:paraId="400CBEE4" w14:textId="77777777" w:rsidR="00055CD5" w:rsidRPr="002B6F9E" w:rsidRDefault="00055CD5" w:rsidP="002B6F9E">
      <w:pPr>
        <w:pBdr>
          <w:top w:val="nil"/>
          <w:left w:val="nil"/>
          <w:bottom w:val="nil"/>
          <w:right w:val="nil"/>
          <w:between w:val="nil"/>
        </w:pBdr>
        <w:jc w:val="center"/>
        <w:rPr>
          <w:rFonts w:ascii="Arial" w:hAnsi="Arial" w:cs="Arial"/>
          <w:b/>
          <w:i/>
          <w:color w:val="000000"/>
          <w:sz w:val="18"/>
          <w:szCs w:val="18"/>
        </w:rPr>
      </w:pPr>
    </w:p>
    <w:p w14:paraId="2B1176C1" w14:textId="77777777" w:rsidR="002B6F9E" w:rsidRPr="002B6F9E" w:rsidRDefault="002B6F9E" w:rsidP="002B6F9E">
      <w:pPr>
        <w:pBdr>
          <w:top w:val="nil"/>
          <w:left w:val="nil"/>
          <w:bottom w:val="nil"/>
          <w:right w:val="nil"/>
          <w:between w:val="nil"/>
        </w:pBdr>
        <w:jc w:val="center"/>
        <w:rPr>
          <w:rFonts w:ascii="Arial" w:hAnsi="Arial" w:cs="Arial"/>
          <w:b/>
          <w:i/>
          <w:color w:val="000000"/>
          <w:sz w:val="18"/>
          <w:szCs w:val="18"/>
        </w:rPr>
      </w:pPr>
      <w:r w:rsidRPr="002B6F9E">
        <w:rPr>
          <w:rFonts w:ascii="Arial" w:hAnsi="Arial" w:cs="Arial"/>
          <w:b/>
          <w:i/>
          <w:color w:val="000000"/>
          <w:sz w:val="18"/>
          <w:szCs w:val="18"/>
        </w:rPr>
        <w:t>PRIMERO.</w:t>
      </w:r>
      <w:r w:rsidRPr="002B6F9E">
        <w:rPr>
          <w:rFonts w:ascii="Arial" w:hAnsi="Arial" w:cs="Arial"/>
          <w:i/>
          <w:color w:val="000000"/>
          <w:sz w:val="18"/>
          <w:szCs w:val="18"/>
        </w:rPr>
        <w:t xml:space="preserve"> Se instruye a </w:t>
      </w:r>
      <w:r w:rsidRPr="002B6F9E">
        <w:rPr>
          <w:rFonts w:ascii="Arial" w:hAnsi="Arial" w:cs="Arial"/>
          <w:i/>
          <w:sz w:val="18"/>
          <w:szCs w:val="18"/>
        </w:rPr>
        <w:t>la Dirección de Movilidad y Transporte para que en conjunto con la Comisaria de Seguridad Ciudadana de la Policía de Guadalajara implemente operativos de Concientización para informar los riesgos de trasladar a niñas y niños en motocicletas.</w:t>
      </w:r>
    </w:p>
    <w:p w14:paraId="5805927E" w14:textId="77777777" w:rsidR="002B6F9E" w:rsidRPr="002B6F9E" w:rsidRDefault="002B6F9E" w:rsidP="002B6F9E">
      <w:pPr>
        <w:pBdr>
          <w:top w:val="nil"/>
          <w:left w:val="nil"/>
          <w:bottom w:val="nil"/>
          <w:right w:val="nil"/>
          <w:between w:val="nil"/>
        </w:pBdr>
        <w:jc w:val="both"/>
        <w:rPr>
          <w:rFonts w:ascii="Arial" w:hAnsi="Arial" w:cs="Arial"/>
          <w:i/>
          <w:sz w:val="18"/>
          <w:szCs w:val="18"/>
        </w:rPr>
      </w:pPr>
      <w:r w:rsidRPr="002B6F9E">
        <w:rPr>
          <w:rFonts w:ascii="Arial" w:hAnsi="Arial" w:cs="Arial"/>
          <w:b/>
          <w:i/>
          <w:sz w:val="18"/>
          <w:szCs w:val="18"/>
        </w:rPr>
        <w:t>SEGUNDO</w:t>
      </w:r>
      <w:r w:rsidRPr="002B6F9E">
        <w:rPr>
          <w:rFonts w:ascii="Arial" w:hAnsi="Arial" w:cs="Arial"/>
          <w:b/>
          <w:i/>
          <w:color w:val="000000"/>
          <w:sz w:val="18"/>
          <w:szCs w:val="18"/>
        </w:rPr>
        <w:t xml:space="preserve">. </w:t>
      </w:r>
      <w:r w:rsidRPr="002B6F9E">
        <w:rPr>
          <w:rFonts w:ascii="Arial" w:hAnsi="Arial" w:cs="Arial"/>
          <w:i/>
          <w:sz w:val="18"/>
          <w:szCs w:val="18"/>
        </w:rPr>
        <w:t>La Comisaria de Seguridad Ciudadana de la Policía de Guadalajara, será la encargada de coordinar la logística y desarrollo de los operativos mencionados.</w:t>
      </w:r>
    </w:p>
    <w:p w14:paraId="68D1D771" w14:textId="77777777" w:rsidR="002B6F9E" w:rsidRPr="002B6F9E" w:rsidRDefault="002B6F9E" w:rsidP="002B6F9E">
      <w:pPr>
        <w:pBdr>
          <w:top w:val="nil"/>
          <w:left w:val="nil"/>
          <w:bottom w:val="nil"/>
          <w:right w:val="nil"/>
          <w:between w:val="nil"/>
        </w:pBdr>
        <w:tabs>
          <w:tab w:val="left" w:pos="2251"/>
        </w:tabs>
        <w:jc w:val="both"/>
        <w:rPr>
          <w:rFonts w:ascii="Arial" w:hAnsi="Arial" w:cs="Arial"/>
          <w:b/>
          <w:i/>
          <w:sz w:val="18"/>
          <w:szCs w:val="18"/>
        </w:rPr>
      </w:pPr>
      <w:r w:rsidRPr="002B6F9E">
        <w:rPr>
          <w:rFonts w:ascii="Arial" w:hAnsi="Arial" w:cs="Arial"/>
          <w:b/>
          <w:i/>
          <w:sz w:val="18"/>
          <w:szCs w:val="18"/>
        </w:rPr>
        <w:tab/>
      </w:r>
    </w:p>
    <w:p w14:paraId="55430AED" w14:textId="77777777" w:rsidR="002B6F9E" w:rsidRDefault="002B6F9E" w:rsidP="002B6F9E">
      <w:pPr>
        <w:pBdr>
          <w:top w:val="nil"/>
          <w:left w:val="nil"/>
          <w:bottom w:val="nil"/>
          <w:right w:val="nil"/>
          <w:between w:val="nil"/>
        </w:pBdr>
        <w:jc w:val="both"/>
        <w:rPr>
          <w:rFonts w:ascii="Arial" w:hAnsi="Arial" w:cs="Arial"/>
          <w:i/>
          <w:sz w:val="18"/>
          <w:szCs w:val="18"/>
        </w:rPr>
      </w:pPr>
      <w:r w:rsidRPr="002B6F9E">
        <w:rPr>
          <w:rFonts w:ascii="Arial" w:hAnsi="Arial" w:cs="Arial"/>
          <w:b/>
          <w:i/>
          <w:sz w:val="18"/>
          <w:szCs w:val="18"/>
        </w:rPr>
        <w:t>TERCERO:</w:t>
      </w:r>
      <w:r w:rsidRPr="002B6F9E">
        <w:rPr>
          <w:rFonts w:ascii="Arial" w:hAnsi="Arial" w:cs="Arial"/>
          <w:i/>
          <w:sz w:val="18"/>
          <w:szCs w:val="18"/>
        </w:rPr>
        <w:t xml:space="preserve"> Se faculta al Presidente Municipal y al Secretario General del H. Ayuntamiento a suscribir la información inherente y necesaria para dar cumplimiento al presente acuerdo</w:t>
      </w:r>
    </w:p>
    <w:p w14:paraId="44040379" w14:textId="77777777" w:rsidR="00055CD5" w:rsidRPr="002B6F9E" w:rsidRDefault="00055CD5" w:rsidP="002B6F9E">
      <w:pPr>
        <w:pBdr>
          <w:top w:val="nil"/>
          <w:left w:val="nil"/>
          <w:bottom w:val="nil"/>
          <w:right w:val="nil"/>
          <w:between w:val="nil"/>
        </w:pBdr>
        <w:jc w:val="both"/>
        <w:rPr>
          <w:rFonts w:ascii="Arial" w:hAnsi="Arial" w:cs="Arial"/>
          <w:i/>
          <w:sz w:val="18"/>
          <w:szCs w:val="18"/>
        </w:rPr>
      </w:pPr>
    </w:p>
    <w:p w14:paraId="08071020" w14:textId="77777777" w:rsidR="002B6F9E" w:rsidRDefault="002B6F9E" w:rsidP="002B6F9E">
      <w:pPr>
        <w:pBdr>
          <w:top w:val="nil"/>
          <w:left w:val="nil"/>
          <w:bottom w:val="nil"/>
          <w:right w:val="nil"/>
          <w:between w:val="nil"/>
        </w:pBdr>
        <w:jc w:val="center"/>
        <w:rPr>
          <w:rFonts w:ascii="Arial" w:hAnsi="Arial" w:cs="Arial"/>
          <w:b/>
          <w:i/>
          <w:color w:val="000000"/>
          <w:sz w:val="18"/>
          <w:szCs w:val="18"/>
        </w:rPr>
      </w:pPr>
      <w:r w:rsidRPr="002B6F9E">
        <w:rPr>
          <w:rFonts w:ascii="Arial" w:hAnsi="Arial" w:cs="Arial"/>
          <w:b/>
          <w:i/>
          <w:color w:val="000000"/>
          <w:sz w:val="18"/>
          <w:szCs w:val="18"/>
        </w:rPr>
        <w:t>Artículos Transitorios</w:t>
      </w:r>
    </w:p>
    <w:p w14:paraId="69062035" w14:textId="77777777" w:rsidR="00055CD5" w:rsidRPr="002B6F9E" w:rsidRDefault="00055CD5" w:rsidP="002B6F9E">
      <w:pPr>
        <w:pBdr>
          <w:top w:val="nil"/>
          <w:left w:val="nil"/>
          <w:bottom w:val="nil"/>
          <w:right w:val="nil"/>
          <w:between w:val="nil"/>
        </w:pBdr>
        <w:jc w:val="center"/>
        <w:rPr>
          <w:rFonts w:ascii="Arial" w:hAnsi="Arial" w:cs="Arial"/>
          <w:b/>
          <w:i/>
          <w:color w:val="000000"/>
          <w:sz w:val="18"/>
          <w:szCs w:val="18"/>
        </w:rPr>
      </w:pPr>
    </w:p>
    <w:p w14:paraId="12024FEE" w14:textId="77777777" w:rsidR="002B6F9E" w:rsidRDefault="002B6F9E" w:rsidP="002B6F9E">
      <w:pPr>
        <w:pBdr>
          <w:top w:val="nil"/>
          <w:left w:val="nil"/>
          <w:bottom w:val="nil"/>
          <w:right w:val="nil"/>
          <w:between w:val="nil"/>
        </w:pBdr>
        <w:jc w:val="both"/>
        <w:rPr>
          <w:rFonts w:ascii="Arial" w:hAnsi="Arial" w:cs="Arial"/>
          <w:i/>
          <w:color w:val="000000"/>
          <w:sz w:val="18"/>
          <w:szCs w:val="18"/>
        </w:rPr>
      </w:pPr>
      <w:r w:rsidRPr="002B6F9E">
        <w:rPr>
          <w:rFonts w:ascii="Arial" w:hAnsi="Arial" w:cs="Arial"/>
          <w:b/>
          <w:i/>
          <w:color w:val="000000"/>
          <w:sz w:val="18"/>
          <w:szCs w:val="18"/>
        </w:rPr>
        <w:t>PRIMERO:</w:t>
      </w:r>
      <w:r w:rsidRPr="002B6F9E">
        <w:rPr>
          <w:rFonts w:ascii="Arial" w:hAnsi="Arial" w:cs="Arial"/>
          <w:i/>
          <w:color w:val="000000"/>
          <w:sz w:val="18"/>
          <w:szCs w:val="18"/>
        </w:rPr>
        <w:t xml:space="preserve"> Publíquese el presente decreto en la Gaceta Municipal de Guadalajara.</w:t>
      </w:r>
    </w:p>
    <w:p w14:paraId="2B0E76A2" w14:textId="77777777" w:rsidR="00055CD5" w:rsidRPr="002B6F9E" w:rsidRDefault="00055CD5" w:rsidP="002B6F9E">
      <w:pPr>
        <w:pBdr>
          <w:top w:val="nil"/>
          <w:left w:val="nil"/>
          <w:bottom w:val="nil"/>
          <w:right w:val="nil"/>
          <w:between w:val="nil"/>
        </w:pBdr>
        <w:jc w:val="both"/>
        <w:rPr>
          <w:rFonts w:ascii="Arial" w:hAnsi="Arial" w:cs="Arial"/>
          <w:i/>
          <w:color w:val="000000"/>
          <w:sz w:val="18"/>
          <w:szCs w:val="18"/>
        </w:rPr>
      </w:pPr>
    </w:p>
    <w:p w14:paraId="7DC108B1" w14:textId="77777777" w:rsidR="002B6F9E" w:rsidRDefault="002B6F9E" w:rsidP="002B6F9E">
      <w:pPr>
        <w:pBdr>
          <w:top w:val="nil"/>
          <w:left w:val="nil"/>
          <w:bottom w:val="nil"/>
          <w:right w:val="nil"/>
          <w:between w:val="nil"/>
        </w:pBdr>
        <w:rPr>
          <w:rFonts w:ascii="Arial" w:hAnsi="Arial" w:cs="Arial"/>
          <w:i/>
          <w:color w:val="000000"/>
          <w:sz w:val="18"/>
          <w:szCs w:val="18"/>
        </w:rPr>
      </w:pPr>
      <w:r w:rsidRPr="002B6F9E">
        <w:rPr>
          <w:rFonts w:ascii="Arial" w:hAnsi="Arial" w:cs="Arial"/>
          <w:b/>
          <w:i/>
          <w:color w:val="000000"/>
          <w:sz w:val="18"/>
          <w:szCs w:val="18"/>
        </w:rPr>
        <w:t>SEGUNDO:</w:t>
      </w:r>
      <w:r w:rsidRPr="002B6F9E">
        <w:rPr>
          <w:rFonts w:ascii="Arial" w:hAnsi="Arial" w:cs="Arial"/>
          <w:i/>
          <w:color w:val="000000"/>
          <w:sz w:val="18"/>
          <w:szCs w:val="18"/>
        </w:rPr>
        <w:t xml:space="preserve"> El presente decreto entrará en vigor el día siguiente de su publicación en la Gaceta Municipal de Guadalajara.</w:t>
      </w:r>
    </w:p>
    <w:p w14:paraId="64E9F579" w14:textId="77777777" w:rsidR="00055CD5" w:rsidRPr="002B6F9E" w:rsidRDefault="00055CD5" w:rsidP="002B6F9E">
      <w:pPr>
        <w:pBdr>
          <w:top w:val="nil"/>
          <w:left w:val="nil"/>
          <w:bottom w:val="nil"/>
          <w:right w:val="nil"/>
          <w:between w:val="nil"/>
        </w:pBdr>
        <w:rPr>
          <w:rFonts w:ascii="Arial" w:hAnsi="Arial" w:cs="Arial"/>
          <w:i/>
          <w:color w:val="000000"/>
          <w:sz w:val="18"/>
          <w:szCs w:val="18"/>
        </w:rPr>
      </w:pPr>
    </w:p>
    <w:p w14:paraId="2A079B50" w14:textId="41BF6928" w:rsidR="004C18A4" w:rsidRDefault="002B6F9E" w:rsidP="00055CD5">
      <w:pPr>
        <w:pBdr>
          <w:top w:val="nil"/>
          <w:left w:val="nil"/>
          <w:bottom w:val="nil"/>
          <w:right w:val="nil"/>
          <w:between w:val="nil"/>
        </w:pBdr>
        <w:rPr>
          <w:rFonts w:ascii="Arial" w:hAnsi="Arial" w:cs="Arial"/>
          <w:i/>
          <w:color w:val="000000"/>
          <w:sz w:val="18"/>
          <w:szCs w:val="18"/>
        </w:rPr>
      </w:pPr>
      <w:r w:rsidRPr="002B6F9E">
        <w:rPr>
          <w:rFonts w:ascii="Arial" w:hAnsi="Arial" w:cs="Arial"/>
          <w:b/>
          <w:i/>
          <w:sz w:val="18"/>
          <w:szCs w:val="18"/>
        </w:rPr>
        <w:t xml:space="preserve">TERCERO: </w:t>
      </w:r>
      <w:r w:rsidRPr="002B6F9E">
        <w:rPr>
          <w:rFonts w:ascii="Arial" w:hAnsi="Arial" w:cs="Arial"/>
          <w:i/>
          <w:color w:val="000000"/>
          <w:sz w:val="18"/>
          <w:szCs w:val="18"/>
        </w:rPr>
        <w:t>Notifíquese el presente decreto a la Dirección de Movilidad y Transporte y la Comisaria de Seguridad Ciudadana de la Policía de Guadalajara</w:t>
      </w:r>
      <w:r w:rsidR="00055CD5">
        <w:rPr>
          <w:rFonts w:ascii="Arial" w:hAnsi="Arial" w:cs="Arial"/>
          <w:i/>
          <w:color w:val="000000"/>
          <w:sz w:val="18"/>
          <w:szCs w:val="18"/>
        </w:rPr>
        <w:t>.”</w:t>
      </w:r>
    </w:p>
    <w:p w14:paraId="673204F0" w14:textId="77777777" w:rsidR="00055CD5" w:rsidRDefault="00055CD5" w:rsidP="00055CD5">
      <w:pPr>
        <w:pBdr>
          <w:top w:val="nil"/>
          <w:left w:val="nil"/>
          <w:bottom w:val="nil"/>
          <w:right w:val="nil"/>
          <w:between w:val="nil"/>
        </w:pBdr>
        <w:rPr>
          <w:rFonts w:ascii="Arial" w:eastAsia="Arial" w:hAnsi="Arial" w:cs="Arial"/>
          <w:color w:val="FF0000"/>
          <w:sz w:val="36"/>
          <w:szCs w:val="36"/>
        </w:rPr>
      </w:pPr>
    </w:p>
    <w:p w14:paraId="00DE259B" w14:textId="0B32FB87" w:rsidR="004C18A4" w:rsidRPr="004C18A4" w:rsidRDefault="004C18A4" w:rsidP="004C18A4">
      <w:pPr>
        <w:jc w:val="both"/>
        <w:rPr>
          <w:rFonts w:ascii="Arial" w:eastAsia="Arial" w:hAnsi="Arial" w:cs="Arial"/>
          <w:sz w:val="24"/>
          <w:szCs w:val="24"/>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Pr="00CB055F">
        <w:rPr>
          <w:rFonts w:ascii="Arial" w:hAnsi="Arial" w:cs="Arial"/>
          <w:b/>
          <w:sz w:val="32"/>
          <w:szCs w:val="32"/>
          <w:lang w:val="es-ES_tradnl"/>
        </w:rPr>
        <w:t xml:space="preserve"> </w:t>
      </w:r>
      <w:r w:rsidRPr="00CB055F">
        <w:rPr>
          <w:rFonts w:ascii="Arial" w:eastAsia="Arial" w:hAnsi="Arial" w:cs="Arial"/>
          <w:sz w:val="24"/>
          <w:szCs w:val="24"/>
        </w:rPr>
        <w:t xml:space="preserve">Con fundamento en lo dispuesto en el </w:t>
      </w:r>
      <w:r w:rsidRPr="004C18A4">
        <w:rPr>
          <w:rFonts w:ascii="Arial" w:eastAsia="Arial" w:hAnsi="Arial" w:cs="Arial"/>
          <w:sz w:val="24"/>
          <w:szCs w:val="24"/>
        </w:rPr>
        <w:t xml:space="preserve">artículo 94 del Código de Gobierno Municipal de Guadalajara, pongo a su consideración el turno </w:t>
      </w:r>
      <w:r w:rsidRPr="004C18A4">
        <w:rPr>
          <w:rFonts w:ascii="Arial" w:eastAsia="Arial" w:hAnsi="Arial" w:cs="Arial"/>
          <w:sz w:val="24"/>
          <w:szCs w:val="24"/>
          <w:lang w:val="es-ES_tradnl"/>
        </w:rPr>
        <w:t>a la Comisi</w:t>
      </w:r>
      <w:r w:rsidR="00F60FFD">
        <w:rPr>
          <w:rFonts w:ascii="Arial" w:eastAsia="Arial" w:hAnsi="Arial" w:cs="Arial"/>
          <w:sz w:val="24"/>
          <w:szCs w:val="24"/>
          <w:lang w:val="es-ES_tradnl"/>
        </w:rPr>
        <w:t>ó</w:t>
      </w:r>
      <w:r w:rsidRPr="004C18A4">
        <w:rPr>
          <w:rFonts w:ascii="Arial" w:eastAsia="Arial" w:hAnsi="Arial" w:cs="Arial"/>
          <w:sz w:val="24"/>
          <w:szCs w:val="24"/>
          <w:lang w:val="es-ES_tradnl"/>
        </w:rPr>
        <w:t xml:space="preserve">n Edilicia de Obras Públicas, Desarrollo </w:t>
      </w:r>
      <w:r w:rsidRPr="004C18A4">
        <w:rPr>
          <w:rFonts w:ascii="Arial" w:eastAsia="Arial" w:hAnsi="Arial" w:cs="Arial"/>
          <w:sz w:val="24"/>
          <w:szCs w:val="24"/>
          <w:lang w:val="es-ES_tradnl"/>
        </w:rPr>
        <w:lastRenderedPageBreak/>
        <w:t xml:space="preserve">Urbano y Movilidad </w:t>
      </w:r>
      <w:r w:rsidR="00F60FFD">
        <w:rPr>
          <w:rFonts w:ascii="Arial" w:eastAsia="Arial" w:hAnsi="Arial" w:cs="Arial"/>
          <w:sz w:val="24"/>
          <w:szCs w:val="24"/>
          <w:lang w:val="es-ES_tradnl"/>
        </w:rPr>
        <w:t>y de Seguridad Ciudadana y Prevención social</w:t>
      </w:r>
      <w:r w:rsidRPr="004C18A4">
        <w:rPr>
          <w:rFonts w:ascii="Arial" w:eastAsia="Arial" w:hAnsi="Arial" w:cs="Arial"/>
          <w:sz w:val="24"/>
          <w:szCs w:val="24"/>
        </w:rPr>
        <w:t>, preguntando si alguno de Ustedes desea hacer uso de la palabra. No observando quien desee hacer uso de la palabra, en votación económica les consulto si lo aprueban. Aprobado.</w:t>
      </w:r>
    </w:p>
    <w:p w14:paraId="65556C9B" w14:textId="77777777" w:rsidR="004C18A4" w:rsidRDefault="004C18A4" w:rsidP="004C18A4">
      <w:pPr>
        <w:jc w:val="both"/>
        <w:rPr>
          <w:rFonts w:ascii="Arial" w:eastAsia="Arial" w:hAnsi="Arial" w:cs="Arial"/>
          <w:sz w:val="24"/>
          <w:szCs w:val="24"/>
        </w:rPr>
      </w:pPr>
    </w:p>
    <w:p w14:paraId="19346ED6" w14:textId="504D195B" w:rsidR="004C18A4" w:rsidRDefault="004C18A4" w:rsidP="004C18A4">
      <w:pPr>
        <w:pStyle w:val="Prrafodelista"/>
        <w:ind w:left="0"/>
        <w:jc w:val="both"/>
        <w:rPr>
          <w:rFonts w:ascii="Arial" w:hAnsi="Arial" w:cs="Arial"/>
          <w:bCs/>
          <w:lang w:val="es-ES_tradnl" w:eastAsia="es-MX"/>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Pr>
          <w:rFonts w:ascii="Arial" w:hAnsi="Arial" w:cs="Arial"/>
          <w:bCs/>
          <w:lang w:val="es-ES_tradnl" w:eastAsia="es-MX"/>
        </w:rPr>
        <w:t xml:space="preserve">Tiene el uso de la voz, la regidora </w:t>
      </w:r>
      <w:r w:rsidR="00B40185">
        <w:rPr>
          <w:rFonts w:ascii="Arial" w:hAnsi="Arial" w:cs="Arial"/>
          <w:bCs/>
          <w:lang w:val="es-ES_tradnl" w:eastAsia="es-MX"/>
        </w:rPr>
        <w:t>Jeanette Velázquez.</w:t>
      </w:r>
    </w:p>
    <w:p w14:paraId="2AF9E82F" w14:textId="03619D24" w:rsidR="00B40185" w:rsidRPr="00B40185" w:rsidRDefault="00B40185" w:rsidP="004C18A4">
      <w:pPr>
        <w:pStyle w:val="Prrafodelista"/>
        <w:ind w:left="0"/>
        <w:jc w:val="both"/>
        <w:rPr>
          <w:rFonts w:ascii="Arial" w:hAnsi="Arial" w:cs="Arial"/>
          <w:b/>
          <w:bCs/>
          <w:lang w:val="es-ES_tradnl" w:eastAsia="es-MX"/>
        </w:rPr>
      </w:pPr>
    </w:p>
    <w:p w14:paraId="5AD2E919" w14:textId="669BDC0E" w:rsidR="009C598D" w:rsidRDefault="00B40185" w:rsidP="00844580">
      <w:pPr>
        <w:pStyle w:val="Prrafodelista"/>
        <w:ind w:left="0"/>
        <w:jc w:val="both"/>
        <w:rPr>
          <w:rFonts w:ascii="Arial" w:hAnsi="Arial" w:cs="Arial"/>
          <w:bCs/>
          <w:lang w:val="es-ES_tradnl" w:eastAsia="es-MX"/>
        </w:rPr>
      </w:pPr>
      <w:r w:rsidRPr="00B40185">
        <w:rPr>
          <w:rFonts w:ascii="Arial" w:hAnsi="Arial" w:cs="Arial"/>
          <w:b/>
          <w:bCs/>
          <w:lang w:val="es-ES_tradnl" w:eastAsia="es-MX"/>
        </w:rPr>
        <w:t>La Regidora Jeanette Velázquez Sedano:</w:t>
      </w:r>
      <w:r>
        <w:rPr>
          <w:rFonts w:ascii="Arial" w:hAnsi="Arial" w:cs="Arial"/>
          <w:bCs/>
          <w:lang w:val="es-ES_tradnl" w:eastAsia="es-MX"/>
        </w:rPr>
        <w:t xml:space="preserve"> </w:t>
      </w:r>
      <w:r w:rsidR="00844580">
        <w:rPr>
          <w:rFonts w:ascii="Arial" w:hAnsi="Arial" w:cs="Arial"/>
          <w:bCs/>
          <w:lang w:val="es-ES_tradnl" w:eastAsia="es-MX"/>
        </w:rPr>
        <w:t>Con su venia Presidente, saludo con gusto a mis compañeras y compañeros regidores así como a los medios de comunicación y a las personas que hoy nos acompañan.</w:t>
      </w:r>
    </w:p>
    <w:p w14:paraId="21161121" w14:textId="77777777" w:rsidR="00844580" w:rsidRDefault="00844580" w:rsidP="00844580">
      <w:pPr>
        <w:pStyle w:val="Prrafodelista"/>
        <w:ind w:left="0"/>
        <w:jc w:val="both"/>
        <w:rPr>
          <w:rFonts w:ascii="Arial" w:hAnsi="Arial" w:cs="Arial"/>
          <w:bCs/>
          <w:lang w:val="es-ES_tradnl" w:eastAsia="es-MX"/>
        </w:rPr>
      </w:pPr>
    </w:p>
    <w:p w14:paraId="0455E05A" w14:textId="6108B9C5" w:rsidR="00844580" w:rsidRDefault="00844580" w:rsidP="00844580">
      <w:pPr>
        <w:pStyle w:val="Prrafodelista"/>
        <w:ind w:left="0"/>
        <w:jc w:val="both"/>
        <w:rPr>
          <w:rFonts w:ascii="Arial" w:hAnsi="Arial" w:cs="Arial"/>
          <w:bCs/>
          <w:lang w:val="es-ES_tradnl" w:eastAsia="es-MX"/>
        </w:rPr>
      </w:pPr>
      <w:r>
        <w:rPr>
          <w:rFonts w:ascii="Arial" w:hAnsi="Arial" w:cs="Arial"/>
          <w:bCs/>
          <w:lang w:val="es-ES_tradnl" w:eastAsia="es-MX"/>
        </w:rPr>
        <w:t>El día de hoy presentaré una iniciativa, la cual por respeto al tiempo de los demás solo leeré un extracto, solicitando a la Secretaría General plasme el texto en el acta de la presente sesión.</w:t>
      </w:r>
    </w:p>
    <w:p w14:paraId="21EB7588" w14:textId="77777777" w:rsidR="00844580" w:rsidRPr="00844580" w:rsidRDefault="00844580" w:rsidP="00844580">
      <w:pPr>
        <w:pStyle w:val="Prrafodelista"/>
        <w:ind w:left="0"/>
        <w:jc w:val="both"/>
        <w:rPr>
          <w:rFonts w:ascii="Arial" w:eastAsia="Arial" w:hAnsi="Arial" w:cs="Arial"/>
          <w:lang w:eastAsia="es-MX"/>
        </w:rPr>
      </w:pPr>
    </w:p>
    <w:p w14:paraId="26CBB2D4" w14:textId="7DB5DAFD" w:rsidR="00844580" w:rsidRDefault="00844580" w:rsidP="00844580">
      <w:pPr>
        <w:pStyle w:val="Prrafodelista"/>
        <w:ind w:left="0"/>
        <w:jc w:val="both"/>
        <w:rPr>
          <w:rFonts w:ascii="Arial" w:eastAsia="Arial" w:hAnsi="Arial" w:cs="Arial"/>
          <w:lang w:eastAsia="es-MX"/>
        </w:rPr>
      </w:pPr>
      <w:r w:rsidRPr="00844580">
        <w:rPr>
          <w:rFonts w:ascii="Arial" w:eastAsia="Arial" w:hAnsi="Arial" w:cs="Arial"/>
          <w:lang w:eastAsia="es-MX"/>
        </w:rPr>
        <w:t xml:space="preserve">La presente iniciativa con turno a comisión tiene objeto dotar de mobiliario y equipo al </w:t>
      </w:r>
      <w:r w:rsidRPr="00641463">
        <w:rPr>
          <w:rFonts w:ascii="Arial" w:eastAsia="Arial" w:hAnsi="Arial" w:cs="Arial"/>
          <w:lang w:eastAsia="es-MX"/>
        </w:rPr>
        <w:t xml:space="preserve">Servicio de Atención Psicológica </w:t>
      </w:r>
      <w:r w:rsidRPr="00844580">
        <w:rPr>
          <w:rFonts w:ascii="Arial" w:eastAsia="Arial" w:hAnsi="Arial" w:cs="Arial"/>
          <w:lang w:eastAsia="es-MX"/>
        </w:rPr>
        <w:t>de la Dirección de Servicios Médicos Municipales del Ayuntamiento de Guadalajara</w:t>
      </w:r>
      <w:r>
        <w:rPr>
          <w:rFonts w:ascii="Arial" w:eastAsia="Arial" w:hAnsi="Arial" w:cs="Arial"/>
          <w:lang w:eastAsia="es-MX"/>
        </w:rPr>
        <w:t>.</w:t>
      </w:r>
    </w:p>
    <w:p w14:paraId="7040B6E8" w14:textId="77777777" w:rsidR="00844580" w:rsidRDefault="00844580" w:rsidP="00844580">
      <w:pPr>
        <w:pStyle w:val="Prrafodelista"/>
        <w:ind w:left="0"/>
        <w:jc w:val="both"/>
        <w:rPr>
          <w:rFonts w:ascii="Arial" w:eastAsia="Arial" w:hAnsi="Arial" w:cs="Arial"/>
          <w:lang w:eastAsia="es-MX"/>
        </w:rPr>
      </w:pPr>
    </w:p>
    <w:p w14:paraId="449F0DBA" w14:textId="394D746F" w:rsidR="00844580" w:rsidRDefault="00844580" w:rsidP="00844580">
      <w:pPr>
        <w:pStyle w:val="Prrafodelista"/>
        <w:ind w:left="0"/>
        <w:jc w:val="both"/>
        <w:rPr>
          <w:rFonts w:ascii="Arial" w:hAnsi="Arial" w:cs="Arial"/>
        </w:rPr>
      </w:pPr>
      <w:r>
        <w:rPr>
          <w:rFonts w:ascii="Arial" w:eastAsia="Arial" w:hAnsi="Arial" w:cs="Arial"/>
        </w:rPr>
        <w:t xml:space="preserve">El </w:t>
      </w:r>
      <w:r w:rsidRPr="00641463">
        <w:rPr>
          <w:rFonts w:ascii="Arial" w:eastAsia="Arial" w:hAnsi="Arial" w:cs="Arial"/>
        </w:rPr>
        <w:t xml:space="preserve">Servicio de Atención Psicológica </w:t>
      </w:r>
      <w:r w:rsidRPr="00641463">
        <w:rPr>
          <w:rFonts w:ascii="Arial" w:hAnsi="Arial" w:cs="Arial"/>
        </w:rPr>
        <w:t>está compuesto por un equipo de psicólogos clínicos que atiende a toda persona que presenta crisis emocionales, depresivas, intentos de suicidio, crisis de pareja, crisis de angus</w:t>
      </w:r>
      <w:r>
        <w:rPr>
          <w:rFonts w:ascii="Arial" w:hAnsi="Arial" w:cs="Arial"/>
        </w:rPr>
        <w:t>tia, crisis de violencia, entre otras</w:t>
      </w:r>
      <w:r w:rsidRPr="00641463">
        <w:rPr>
          <w:rFonts w:ascii="Arial" w:hAnsi="Arial" w:cs="Arial"/>
        </w:rPr>
        <w:t>.</w:t>
      </w:r>
      <w:r>
        <w:rPr>
          <w:rFonts w:ascii="Arial" w:hAnsi="Arial" w:cs="Arial"/>
        </w:rPr>
        <w:t xml:space="preserve"> El </w:t>
      </w:r>
      <w:r w:rsidRPr="00641463">
        <w:rPr>
          <w:rFonts w:ascii="Arial" w:hAnsi="Arial" w:cs="Arial"/>
        </w:rPr>
        <w:t xml:space="preserve">Servicio de Atención Psicológica fue fundado en enero del año 2001, </w:t>
      </w:r>
      <w:r>
        <w:rPr>
          <w:rFonts w:ascii="Arial" w:hAnsi="Arial" w:cs="Arial"/>
        </w:rPr>
        <w:t>prestando el servicio los 365 días del año, en donde se atiende las 24 horas del día en la Unidad Ernesto Arias.</w:t>
      </w:r>
    </w:p>
    <w:p w14:paraId="2B8C1D51" w14:textId="77777777" w:rsidR="00844580" w:rsidRDefault="00844580" w:rsidP="00844580">
      <w:pPr>
        <w:pStyle w:val="Prrafodelista"/>
        <w:ind w:left="0"/>
        <w:jc w:val="both"/>
        <w:rPr>
          <w:rFonts w:ascii="Arial" w:hAnsi="Arial" w:cs="Arial"/>
        </w:rPr>
      </w:pPr>
    </w:p>
    <w:p w14:paraId="344E91C1" w14:textId="63B64DAC" w:rsidR="00844580" w:rsidRDefault="00844580" w:rsidP="00844580">
      <w:pPr>
        <w:pStyle w:val="Prrafodelista"/>
        <w:ind w:left="0"/>
        <w:jc w:val="both"/>
        <w:rPr>
          <w:rFonts w:ascii="Arial" w:eastAsia="Arial" w:hAnsi="Arial" w:cs="Arial"/>
          <w:lang w:eastAsia="es-MX"/>
        </w:rPr>
      </w:pPr>
      <w:r>
        <w:rPr>
          <w:rFonts w:ascii="Arial" w:eastAsia="Arial" w:hAnsi="Arial" w:cs="Arial"/>
          <w:lang w:eastAsia="es-MX"/>
        </w:rPr>
        <w:t>Este Servicio de Atención Psicológica consiste en intervención en crisis telefónica</w:t>
      </w:r>
      <w:r w:rsidR="00991FBF">
        <w:rPr>
          <w:rFonts w:ascii="Arial" w:eastAsia="Arial" w:hAnsi="Arial" w:cs="Arial"/>
          <w:lang w:eastAsia="es-MX"/>
        </w:rPr>
        <w:t xml:space="preserve">, </w:t>
      </w:r>
      <w:r>
        <w:rPr>
          <w:rFonts w:ascii="Arial" w:eastAsia="Arial" w:hAnsi="Arial" w:cs="Arial"/>
          <w:lang w:eastAsia="es-MX"/>
        </w:rPr>
        <w:t>atención a personas en crisis en el servicio de urgencias, atención a personas referidas de otras unidades médicas o corporaciones, atención en consulta ambulatoria.</w:t>
      </w:r>
    </w:p>
    <w:p w14:paraId="6BC969CC" w14:textId="77777777" w:rsidR="00844580" w:rsidRDefault="00844580" w:rsidP="00844580">
      <w:pPr>
        <w:pStyle w:val="Prrafodelista"/>
        <w:ind w:left="0"/>
        <w:jc w:val="both"/>
        <w:rPr>
          <w:rFonts w:ascii="Arial" w:eastAsia="Arial" w:hAnsi="Arial" w:cs="Arial"/>
          <w:lang w:eastAsia="es-MX"/>
        </w:rPr>
      </w:pPr>
    </w:p>
    <w:p w14:paraId="4AE0B54D" w14:textId="77777777" w:rsidR="00844580" w:rsidRPr="00F60FFD" w:rsidRDefault="00844580" w:rsidP="00844580">
      <w:pPr>
        <w:pStyle w:val="Prrafodelista"/>
        <w:ind w:left="0"/>
        <w:jc w:val="both"/>
        <w:rPr>
          <w:rFonts w:ascii="Arial" w:eastAsia="Arial" w:hAnsi="Arial" w:cs="Arial"/>
          <w:lang w:eastAsia="es-MX"/>
        </w:rPr>
      </w:pPr>
      <w:r>
        <w:rPr>
          <w:rFonts w:ascii="Arial" w:eastAsia="Arial" w:hAnsi="Arial" w:cs="Arial"/>
          <w:lang w:eastAsia="es-MX"/>
        </w:rPr>
        <w:t xml:space="preserve">Actualmente el servicio se presta con 15 psicólogos, distribuidos en seis consultorios, para una ciudad que en el año 2020 alcanzó una población total de </w:t>
      </w:r>
      <w:r w:rsidRPr="00F60FFD">
        <w:rPr>
          <w:rFonts w:ascii="Arial" w:eastAsia="Arial" w:hAnsi="Arial" w:cs="Arial"/>
          <w:lang w:eastAsia="es-MX"/>
        </w:rPr>
        <w:t>más de cinco millones de habitantes.</w:t>
      </w:r>
    </w:p>
    <w:p w14:paraId="4C9B134E" w14:textId="77777777" w:rsidR="00844580" w:rsidRPr="00F60FFD" w:rsidRDefault="00844580" w:rsidP="00844580">
      <w:pPr>
        <w:pStyle w:val="Prrafodelista"/>
        <w:ind w:left="0"/>
        <w:jc w:val="both"/>
        <w:rPr>
          <w:rFonts w:ascii="Arial" w:eastAsia="Arial" w:hAnsi="Arial" w:cs="Arial"/>
          <w:lang w:eastAsia="es-MX"/>
        </w:rPr>
      </w:pPr>
    </w:p>
    <w:p w14:paraId="6572263B" w14:textId="6C537338" w:rsidR="00CB055F" w:rsidRPr="00F60FFD" w:rsidRDefault="000F74E3" w:rsidP="00CB055F">
      <w:pPr>
        <w:jc w:val="both"/>
        <w:rPr>
          <w:rFonts w:ascii="Arial" w:hAnsi="Arial" w:cs="Arial"/>
          <w:sz w:val="24"/>
          <w:szCs w:val="24"/>
        </w:rPr>
      </w:pPr>
      <w:r w:rsidRPr="00F60FFD">
        <w:rPr>
          <w:rFonts w:ascii="Arial" w:hAnsi="Arial" w:cs="Arial"/>
          <w:sz w:val="24"/>
          <w:szCs w:val="24"/>
          <w:shd w:val="clear" w:color="auto" w:fill="FFFFFF"/>
        </w:rPr>
        <w:t xml:space="preserve">Sabemos que el presupuesto nunca será suficiente, por eso, debemos mejorar los procesos de atención con el personal que se tiene adscrito; es por eso que se realizó un análisis FODA </w:t>
      </w:r>
      <w:r w:rsidRPr="00F60FFD">
        <w:rPr>
          <w:rFonts w:ascii="Arial" w:hAnsi="Arial" w:cs="Arial"/>
          <w:sz w:val="24"/>
          <w:szCs w:val="24"/>
        </w:rPr>
        <w:t>del Servicio de Atención Psicológica, con la finalidad de unificar la atención, infraestructura, mobiliario y equipamiento para que los psicólogos cuenten con los conocimientos, habilidades y destrezas necesarios para que, éstos sean utilizados de manera adecuada, segura y eficiente.</w:t>
      </w:r>
    </w:p>
    <w:p w14:paraId="587811D8" w14:textId="77777777" w:rsidR="000F74E3" w:rsidRPr="00F60FFD" w:rsidRDefault="000F74E3" w:rsidP="00CB055F">
      <w:pPr>
        <w:jc w:val="both"/>
        <w:rPr>
          <w:rFonts w:ascii="Arial" w:hAnsi="Arial" w:cs="Arial"/>
          <w:sz w:val="24"/>
          <w:szCs w:val="24"/>
        </w:rPr>
      </w:pPr>
    </w:p>
    <w:p w14:paraId="115177E5" w14:textId="58B37384" w:rsidR="000F74E3" w:rsidRDefault="000F74E3" w:rsidP="00CB055F">
      <w:pPr>
        <w:jc w:val="both"/>
        <w:rPr>
          <w:rFonts w:ascii="Arial" w:hAnsi="Arial" w:cs="Arial"/>
          <w:sz w:val="24"/>
          <w:szCs w:val="24"/>
        </w:rPr>
      </w:pPr>
      <w:r>
        <w:rPr>
          <w:rFonts w:ascii="Arial" w:hAnsi="Arial" w:cs="Arial"/>
          <w:sz w:val="24"/>
          <w:szCs w:val="24"/>
        </w:rPr>
        <w:lastRenderedPageBreak/>
        <w:t xml:space="preserve">Siempre reconoceremos el trabajo que hacen cada día nuestros psicólogos por cuidar la salud mental, de no solamente los habitantes de Guadalajara, sino de aquel ciudadano que asiste </w:t>
      </w:r>
      <w:r w:rsidR="00F60FFD">
        <w:rPr>
          <w:rFonts w:ascii="Arial" w:hAnsi="Arial" w:cs="Arial"/>
          <w:sz w:val="24"/>
          <w:szCs w:val="24"/>
        </w:rPr>
        <w:t xml:space="preserve">a </w:t>
      </w:r>
      <w:r>
        <w:rPr>
          <w:rFonts w:ascii="Arial" w:hAnsi="Arial" w:cs="Arial"/>
          <w:sz w:val="24"/>
          <w:szCs w:val="24"/>
        </w:rPr>
        <w:t>una crisis en nuestras Cruz Verde</w:t>
      </w:r>
      <w:r w:rsidR="00F60FFD">
        <w:rPr>
          <w:rFonts w:ascii="Arial" w:hAnsi="Arial" w:cs="Arial"/>
          <w:sz w:val="24"/>
          <w:szCs w:val="24"/>
        </w:rPr>
        <w:t>s</w:t>
      </w:r>
      <w:r>
        <w:rPr>
          <w:rFonts w:ascii="Arial" w:hAnsi="Arial" w:cs="Arial"/>
          <w:sz w:val="24"/>
          <w:szCs w:val="24"/>
        </w:rPr>
        <w:t>.</w:t>
      </w:r>
    </w:p>
    <w:p w14:paraId="1E376749" w14:textId="77777777" w:rsidR="000F74E3" w:rsidRDefault="000F74E3" w:rsidP="00CB055F">
      <w:pPr>
        <w:jc w:val="both"/>
        <w:rPr>
          <w:rFonts w:ascii="Arial" w:hAnsi="Arial" w:cs="Arial"/>
          <w:sz w:val="24"/>
          <w:szCs w:val="24"/>
        </w:rPr>
      </w:pPr>
    </w:p>
    <w:p w14:paraId="71E75761" w14:textId="083BB28F" w:rsidR="000F74E3" w:rsidRPr="000F74E3" w:rsidRDefault="000F74E3" w:rsidP="00CB055F">
      <w:pPr>
        <w:jc w:val="both"/>
        <w:rPr>
          <w:rFonts w:ascii="Arial" w:hAnsi="Arial" w:cs="Arial"/>
          <w:color w:val="202124"/>
          <w:sz w:val="24"/>
          <w:szCs w:val="24"/>
          <w:shd w:val="clear" w:color="auto" w:fill="FFFFFF"/>
        </w:rPr>
      </w:pPr>
      <w:r>
        <w:rPr>
          <w:rFonts w:ascii="Arial" w:hAnsi="Arial" w:cs="Arial"/>
          <w:sz w:val="24"/>
          <w:szCs w:val="24"/>
        </w:rPr>
        <w:t>La sugerencia Presidente, es que la presente iniciativa sea turnada a las Comisiones Edilicias de Hacienda Pública y Patrimonio Municipal como convocante; así como Salud, Deportes y Atención a la Juventud como coadyuvante. Es cuánto.</w:t>
      </w:r>
      <w:r w:rsidR="00991FBF">
        <w:rPr>
          <w:rFonts w:ascii="Arial" w:hAnsi="Arial" w:cs="Arial"/>
          <w:sz w:val="24"/>
          <w:szCs w:val="24"/>
        </w:rPr>
        <w:t xml:space="preserve"> </w:t>
      </w:r>
      <w:r>
        <w:rPr>
          <w:rFonts w:ascii="Arial" w:hAnsi="Arial" w:cs="Arial"/>
          <w:sz w:val="24"/>
          <w:szCs w:val="24"/>
        </w:rPr>
        <w:t xml:space="preserve"> </w:t>
      </w:r>
    </w:p>
    <w:p w14:paraId="55133427" w14:textId="613E68E9" w:rsidR="00CB055F" w:rsidRPr="002B6F9E" w:rsidRDefault="00991FBF" w:rsidP="002B6F9E">
      <w:pPr>
        <w:jc w:val="both"/>
        <w:rPr>
          <w:rFonts w:ascii="Arial" w:eastAsia="Arial" w:hAnsi="Arial" w:cs="Arial"/>
          <w:i/>
          <w:sz w:val="18"/>
          <w:szCs w:val="18"/>
          <w:lang w:val="es-ES_tradnl"/>
        </w:rPr>
      </w:pPr>
      <w:r w:rsidRPr="002B6F9E">
        <w:rPr>
          <w:rFonts w:ascii="Arial" w:eastAsia="Arial" w:hAnsi="Arial" w:cs="Arial"/>
          <w:i/>
          <w:sz w:val="18"/>
          <w:szCs w:val="18"/>
          <w:lang w:val="es-ES_tradnl"/>
        </w:rPr>
        <w:t xml:space="preserve"> </w:t>
      </w:r>
    </w:p>
    <w:p w14:paraId="3E8FBC87" w14:textId="7E820AEE" w:rsidR="002B6F9E" w:rsidRPr="002B6F9E" w:rsidRDefault="00055CD5" w:rsidP="002B6F9E">
      <w:pPr>
        <w:jc w:val="both"/>
        <w:rPr>
          <w:rFonts w:ascii="Arial" w:eastAsia="Arial" w:hAnsi="Arial" w:cs="Arial"/>
          <w:b/>
          <w:i/>
          <w:sz w:val="18"/>
          <w:szCs w:val="18"/>
        </w:rPr>
      </w:pPr>
      <w:r>
        <w:rPr>
          <w:rFonts w:ascii="Arial" w:eastAsia="Arial" w:hAnsi="Arial" w:cs="Arial"/>
          <w:b/>
          <w:i/>
          <w:sz w:val="18"/>
          <w:szCs w:val="18"/>
        </w:rPr>
        <w:t>“</w:t>
      </w:r>
      <w:r w:rsidR="002B6F9E" w:rsidRPr="002B6F9E">
        <w:rPr>
          <w:rFonts w:ascii="Arial" w:eastAsia="Arial" w:hAnsi="Arial" w:cs="Arial"/>
          <w:b/>
          <w:i/>
          <w:sz w:val="18"/>
          <w:szCs w:val="18"/>
        </w:rPr>
        <w:t>AYUNTAMIENTO DE GUADALAJARA</w:t>
      </w:r>
    </w:p>
    <w:p w14:paraId="2B404AC8" w14:textId="77777777" w:rsidR="002B6F9E" w:rsidRPr="002B6F9E" w:rsidRDefault="002B6F9E" w:rsidP="002B6F9E">
      <w:pPr>
        <w:jc w:val="both"/>
        <w:rPr>
          <w:rFonts w:ascii="Arial" w:eastAsia="Arial" w:hAnsi="Arial" w:cs="Arial"/>
          <w:b/>
          <w:i/>
          <w:sz w:val="18"/>
          <w:szCs w:val="18"/>
        </w:rPr>
      </w:pPr>
      <w:r w:rsidRPr="002B6F9E">
        <w:rPr>
          <w:rFonts w:ascii="Arial" w:eastAsia="Arial" w:hAnsi="Arial" w:cs="Arial"/>
          <w:b/>
          <w:i/>
          <w:sz w:val="18"/>
          <w:szCs w:val="18"/>
        </w:rPr>
        <w:t>Presente</w:t>
      </w:r>
    </w:p>
    <w:p w14:paraId="5C8195EC" w14:textId="77777777" w:rsidR="002B6F9E" w:rsidRPr="002B6F9E" w:rsidRDefault="002B6F9E" w:rsidP="002B6F9E">
      <w:pPr>
        <w:jc w:val="both"/>
        <w:rPr>
          <w:rFonts w:ascii="Arial" w:eastAsia="Arial" w:hAnsi="Arial" w:cs="Arial"/>
          <w:i/>
          <w:sz w:val="18"/>
          <w:szCs w:val="18"/>
        </w:rPr>
      </w:pPr>
    </w:p>
    <w:p w14:paraId="72617292" w14:textId="77777777" w:rsidR="002B6F9E" w:rsidRPr="002B6F9E" w:rsidRDefault="002B6F9E" w:rsidP="002B6F9E">
      <w:pPr>
        <w:jc w:val="both"/>
        <w:rPr>
          <w:rFonts w:ascii="Arial" w:eastAsia="Arial" w:hAnsi="Arial" w:cs="Arial"/>
          <w:b/>
          <w:i/>
          <w:sz w:val="18"/>
          <w:szCs w:val="18"/>
        </w:rPr>
      </w:pPr>
      <w:r w:rsidRPr="002B6F9E">
        <w:rPr>
          <w:rFonts w:ascii="Arial" w:eastAsia="Arial" w:hAnsi="Arial" w:cs="Arial"/>
          <w:i/>
          <w:sz w:val="18"/>
          <w:szCs w:val="18"/>
        </w:rPr>
        <w:t xml:space="preserve">La que suscribe, regidora </w:t>
      </w:r>
      <w:r w:rsidRPr="002B6F9E">
        <w:rPr>
          <w:rFonts w:ascii="Arial" w:eastAsia="Arial" w:hAnsi="Arial" w:cs="Arial"/>
          <w:b/>
          <w:i/>
          <w:sz w:val="18"/>
          <w:szCs w:val="18"/>
        </w:rPr>
        <w:t xml:space="preserve">Jeanette Velázquez Sedano, </w:t>
      </w:r>
      <w:r w:rsidRPr="002B6F9E">
        <w:rPr>
          <w:rFonts w:ascii="Arial" w:eastAsia="Arial" w:hAnsi="Arial" w:cs="Arial"/>
          <w:i/>
          <w:sz w:val="18"/>
          <w:szCs w:val="18"/>
        </w:rPr>
        <w:t xml:space="preserve">en uso de las atribuciones que me confiere el artículo 50 fracción I de la Ley del Gobierno y la Administración Pública Municipal del Estado de Jalisco; así como los artículos 90, 91 fracción II, 92 y 94 del Código de Gobierno Municipal de Guadalajara, me permito poner a su consideración, la presente </w:t>
      </w:r>
      <w:r w:rsidRPr="002B6F9E">
        <w:rPr>
          <w:rFonts w:ascii="Arial" w:eastAsia="Arial" w:hAnsi="Arial" w:cs="Arial"/>
          <w:b/>
          <w:i/>
          <w:sz w:val="18"/>
          <w:szCs w:val="18"/>
        </w:rPr>
        <w:t xml:space="preserve">Iniciativa de acuerdo con turno a comisión que tiene objeto dotar de mobiliario y equipo al </w:t>
      </w:r>
      <w:r w:rsidRPr="002B6F9E">
        <w:rPr>
          <w:rFonts w:ascii="Arial" w:eastAsia="Arial" w:hAnsi="Arial" w:cs="Arial"/>
          <w:i/>
          <w:sz w:val="18"/>
          <w:szCs w:val="18"/>
        </w:rPr>
        <w:t>Servicio de Atención Psicológica (SAP)</w:t>
      </w:r>
      <w:r w:rsidRPr="002B6F9E">
        <w:rPr>
          <w:rFonts w:ascii="Arial" w:eastAsia="Arial" w:hAnsi="Arial" w:cs="Arial"/>
          <w:b/>
          <w:i/>
          <w:sz w:val="18"/>
          <w:szCs w:val="18"/>
        </w:rPr>
        <w:t xml:space="preserve"> de la Dirección de Servicios Médicos Municipales del Ayuntamiento de Guadalajara; </w:t>
      </w:r>
      <w:r w:rsidRPr="002B6F9E">
        <w:rPr>
          <w:rFonts w:ascii="Arial" w:eastAsia="Arial" w:hAnsi="Arial" w:cs="Arial"/>
          <w:i/>
          <w:sz w:val="18"/>
          <w:szCs w:val="18"/>
        </w:rPr>
        <w:t>de conformidad a la siguiente:</w:t>
      </w:r>
    </w:p>
    <w:p w14:paraId="1F754433" w14:textId="77777777" w:rsidR="002B6F9E" w:rsidRPr="002B6F9E" w:rsidRDefault="002B6F9E" w:rsidP="002B6F9E">
      <w:pPr>
        <w:pStyle w:val="Ttulo1"/>
        <w:jc w:val="both"/>
        <w:rPr>
          <w:rFonts w:ascii="Arial" w:hAnsi="Arial" w:cs="Arial"/>
          <w:i/>
          <w:sz w:val="18"/>
          <w:szCs w:val="18"/>
        </w:rPr>
      </w:pPr>
    </w:p>
    <w:p w14:paraId="70C6276D" w14:textId="77777777" w:rsidR="002B6F9E" w:rsidRPr="002B6F9E" w:rsidRDefault="002B6F9E" w:rsidP="002B6F9E">
      <w:pPr>
        <w:pStyle w:val="Ttulo1"/>
        <w:rPr>
          <w:rFonts w:ascii="Arial" w:hAnsi="Arial" w:cs="Arial"/>
          <w:i/>
          <w:sz w:val="18"/>
          <w:szCs w:val="18"/>
        </w:rPr>
      </w:pPr>
      <w:r w:rsidRPr="002B6F9E">
        <w:rPr>
          <w:rFonts w:ascii="Arial" w:hAnsi="Arial" w:cs="Arial"/>
          <w:i/>
          <w:sz w:val="18"/>
          <w:szCs w:val="18"/>
        </w:rPr>
        <w:t>EXPOSICIÓN DE MOTIVOS</w:t>
      </w:r>
    </w:p>
    <w:p w14:paraId="7CE364B3" w14:textId="77777777" w:rsidR="002B6F9E" w:rsidRPr="002B6F9E" w:rsidRDefault="002B6F9E" w:rsidP="002B6F9E">
      <w:pPr>
        <w:rPr>
          <w:rFonts w:ascii="Arial" w:hAnsi="Arial" w:cs="Arial"/>
          <w:i/>
          <w:sz w:val="18"/>
          <w:szCs w:val="18"/>
          <w:lang w:eastAsia="es-ES"/>
        </w:rPr>
      </w:pPr>
    </w:p>
    <w:p w14:paraId="3A9B1AA4"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1. </w:t>
      </w:r>
      <w:r w:rsidRPr="002B6F9E">
        <w:rPr>
          <w:rFonts w:ascii="Arial" w:eastAsia="Arial" w:hAnsi="Arial" w:cs="Arial"/>
          <w:i/>
          <w:sz w:val="18"/>
          <w:szCs w:val="18"/>
        </w:rPr>
        <w:t>El artículo 115 fracción II de nuestra Carta Magna,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6B59E9E8" w14:textId="77777777" w:rsidR="002B6F9E" w:rsidRPr="002B6F9E" w:rsidRDefault="002B6F9E" w:rsidP="002B6F9E">
      <w:pPr>
        <w:jc w:val="both"/>
        <w:rPr>
          <w:rFonts w:ascii="Arial" w:eastAsia="Arial" w:hAnsi="Arial" w:cs="Arial"/>
          <w:i/>
          <w:sz w:val="18"/>
          <w:szCs w:val="18"/>
        </w:rPr>
      </w:pPr>
    </w:p>
    <w:p w14:paraId="736F4B6F" w14:textId="77777777" w:rsidR="002B6F9E" w:rsidRPr="002B6F9E" w:rsidRDefault="002B6F9E" w:rsidP="002B6F9E">
      <w:pPr>
        <w:jc w:val="both"/>
        <w:rPr>
          <w:rFonts w:ascii="Arial" w:hAnsi="Arial" w:cs="Arial"/>
          <w:i/>
          <w:sz w:val="18"/>
          <w:szCs w:val="18"/>
        </w:rPr>
      </w:pPr>
      <w:r w:rsidRPr="002B6F9E">
        <w:rPr>
          <w:rFonts w:ascii="Arial" w:eastAsia="Arial" w:hAnsi="Arial" w:cs="Arial"/>
          <w:i/>
          <w:sz w:val="18"/>
          <w:szCs w:val="18"/>
        </w:rPr>
        <w:t xml:space="preserve">Así mismo, la fracción IV del artículo 115, faculta a los Municipios para </w:t>
      </w:r>
      <w:r w:rsidRPr="002B6F9E">
        <w:rPr>
          <w:rFonts w:ascii="Arial" w:hAnsi="Arial" w:cs="Arial"/>
          <w:i/>
          <w:sz w:val="18"/>
          <w:szCs w:val="18"/>
        </w:rPr>
        <w:t>administrar libremente su hacienda, la cual se formará de los rendimientos de los bienes que les pertenezcan, así como de las contribuciones y otros ingresos que las legislaturas establezcan a su favor</w:t>
      </w:r>
      <w:r w:rsidRPr="002B6F9E">
        <w:rPr>
          <w:rFonts w:ascii="Arial" w:eastAsia="Arial" w:hAnsi="Arial" w:cs="Arial"/>
          <w:i/>
          <w:sz w:val="18"/>
          <w:szCs w:val="18"/>
        </w:rPr>
        <w:t>, esto es, que l</w:t>
      </w:r>
      <w:r w:rsidRPr="002B6F9E">
        <w:rPr>
          <w:rFonts w:ascii="Arial" w:hAnsi="Arial" w:cs="Arial"/>
          <w:i/>
          <w:sz w:val="18"/>
          <w:szCs w:val="18"/>
        </w:rPr>
        <w:t xml:space="preserve">os recursos que integran la hacienda municipal serán ejercidos en forma directa por los ayuntamientos, o bien, por quien ellos autoricen, conforme a la ley. </w:t>
      </w:r>
    </w:p>
    <w:p w14:paraId="0FADDFBB" w14:textId="77777777" w:rsidR="002B6F9E" w:rsidRPr="002B6F9E" w:rsidRDefault="002B6F9E" w:rsidP="002B6F9E">
      <w:pPr>
        <w:jc w:val="both"/>
        <w:rPr>
          <w:rFonts w:ascii="Arial" w:hAnsi="Arial" w:cs="Arial"/>
          <w:i/>
          <w:sz w:val="18"/>
          <w:szCs w:val="18"/>
        </w:rPr>
      </w:pPr>
    </w:p>
    <w:p w14:paraId="1C6CCCE5" w14:textId="77777777" w:rsidR="002B6F9E" w:rsidRPr="002B6F9E" w:rsidRDefault="002B6F9E" w:rsidP="002B6F9E">
      <w:pPr>
        <w:jc w:val="both"/>
        <w:rPr>
          <w:rFonts w:ascii="Arial" w:hAnsi="Arial" w:cs="Arial"/>
          <w:i/>
          <w:sz w:val="18"/>
          <w:szCs w:val="18"/>
        </w:rPr>
      </w:pPr>
      <w:r w:rsidRPr="002B6F9E">
        <w:rPr>
          <w:rFonts w:ascii="Arial" w:eastAsia="Arial" w:hAnsi="Arial" w:cs="Arial"/>
          <w:i/>
          <w:sz w:val="18"/>
          <w:szCs w:val="18"/>
        </w:rPr>
        <w:t>A su vez, el artículo 4°, párrafo cuarto, de la Constitución Federal, reconoce el derecho humano que toda persona tiene a la protección de la salud</w:t>
      </w:r>
      <w:r w:rsidRPr="002B6F9E">
        <w:rPr>
          <w:rFonts w:ascii="Arial" w:hAnsi="Arial" w:cs="Arial"/>
          <w:i/>
          <w:sz w:val="18"/>
          <w:szCs w:val="18"/>
        </w:rPr>
        <w:t xml:space="preserve"> y que la Ley (Ley General de Salud) definirá las bases y modalidades para el acceso a los servicios de salud y establecerá la concurrencia de la Federación y las entidades federativas en materia de salubridad general. </w:t>
      </w:r>
    </w:p>
    <w:p w14:paraId="14FD3D5E" w14:textId="77777777" w:rsidR="002B6F9E" w:rsidRPr="002B6F9E" w:rsidRDefault="002B6F9E" w:rsidP="002B6F9E">
      <w:pPr>
        <w:jc w:val="both"/>
        <w:rPr>
          <w:rFonts w:ascii="Arial" w:hAnsi="Arial" w:cs="Arial"/>
          <w:i/>
          <w:sz w:val="18"/>
          <w:szCs w:val="18"/>
        </w:rPr>
      </w:pPr>
    </w:p>
    <w:p w14:paraId="52280043" w14:textId="77777777" w:rsidR="002B6F9E" w:rsidRPr="002B6F9E" w:rsidRDefault="002B6F9E" w:rsidP="002B6F9E">
      <w:pPr>
        <w:jc w:val="both"/>
        <w:rPr>
          <w:rFonts w:ascii="Arial" w:hAnsi="Arial" w:cs="Arial"/>
          <w:i/>
          <w:sz w:val="18"/>
          <w:szCs w:val="18"/>
        </w:rPr>
      </w:pPr>
      <w:r w:rsidRPr="002B6F9E">
        <w:rPr>
          <w:rFonts w:ascii="Arial" w:hAnsi="Arial" w:cs="Arial"/>
          <w:b/>
          <w:i/>
          <w:sz w:val="18"/>
          <w:szCs w:val="18"/>
        </w:rPr>
        <w:t>2.-</w:t>
      </w:r>
      <w:r w:rsidRPr="002B6F9E">
        <w:rPr>
          <w:rFonts w:ascii="Arial" w:hAnsi="Arial" w:cs="Arial"/>
          <w:i/>
          <w:sz w:val="18"/>
          <w:szCs w:val="18"/>
        </w:rPr>
        <w:t xml:space="preserve"> En concordancia a lo anterior, las fracciones I y II del artículo 2o de la Ley General de Salud, establece que son finalidades del referido derecho humano, </w:t>
      </w:r>
      <w:r w:rsidRPr="002B6F9E">
        <w:rPr>
          <w:rFonts w:ascii="Arial" w:hAnsi="Arial" w:cs="Arial"/>
          <w:b/>
          <w:i/>
          <w:sz w:val="18"/>
          <w:szCs w:val="18"/>
        </w:rPr>
        <w:t>el bienestar físico y mental</w:t>
      </w:r>
      <w:r w:rsidRPr="002B6F9E">
        <w:rPr>
          <w:rFonts w:ascii="Arial" w:hAnsi="Arial" w:cs="Arial"/>
          <w:i/>
          <w:sz w:val="18"/>
          <w:szCs w:val="18"/>
        </w:rPr>
        <w:t xml:space="preserve"> de la persona, para contribuir al ejercicio pleno de sus capacidades; la prolongación y mejoramiento de la calidad de la vida humana, y tratándose de personas sin seguridad social, la prestación gratuita de servicios de salud, medicamentos y demás insumos asociados. </w:t>
      </w:r>
      <w:r w:rsidRPr="002B6F9E">
        <w:rPr>
          <w:rFonts w:ascii="Arial" w:hAnsi="Arial" w:cs="Arial"/>
          <w:i/>
          <w:sz w:val="18"/>
          <w:szCs w:val="18"/>
        </w:rPr>
        <w:cr/>
      </w:r>
    </w:p>
    <w:p w14:paraId="639EDE42" w14:textId="77777777" w:rsidR="002B6F9E" w:rsidRPr="002B6F9E" w:rsidRDefault="002B6F9E" w:rsidP="002B6F9E">
      <w:pPr>
        <w:jc w:val="both"/>
        <w:rPr>
          <w:rFonts w:ascii="Arial" w:hAnsi="Arial" w:cs="Arial"/>
          <w:i/>
          <w:sz w:val="18"/>
          <w:szCs w:val="18"/>
        </w:rPr>
      </w:pPr>
      <w:r w:rsidRPr="002B6F9E">
        <w:rPr>
          <w:rFonts w:ascii="Arial" w:hAnsi="Arial" w:cs="Arial"/>
          <w:i/>
          <w:sz w:val="18"/>
          <w:szCs w:val="18"/>
        </w:rPr>
        <w:t>De igual manera, el artículo 9, del citado ordenamiento, establece que los gobiernos de las entidades federativas coadyuvarán, en el ámbito de sus respectivas competencias y en los términos de los acuerdos de coordinación que celebren con la Secretaría de Salud, a la consolidación y funcionamiento del Sistema Nacional de Salud y, con tal propósito, dichos gobiernos planearán, organizarán y desarrollarán en sus respectivas circunscripciones territoriales, sistemas estatales de salud, procurando su participación programática en el referido Sistema Nacional.</w:t>
      </w:r>
    </w:p>
    <w:p w14:paraId="60C17499" w14:textId="77777777" w:rsidR="002B6F9E" w:rsidRPr="002B6F9E" w:rsidRDefault="002B6F9E" w:rsidP="002B6F9E">
      <w:pPr>
        <w:jc w:val="both"/>
        <w:rPr>
          <w:rFonts w:ascii="Arial" w:hAnsi="Arial" w:cs="Arial"/>
          <w:i/>
          <w:sz w:val="18"/>
          <w:szCs w:val="18"/>
        </w:rPr>
      </w:pPr>
    </w:p>
    <w:p w14:paraId="78A2FDA0"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lastRenderedPageBreak/>
        <w:t>3.</w:t>
      </w:r>
      <w:r w:rsidRPr="002B6F9E">
        <w:rPr>
          <w:rFonts w:ascii="Arial" w:eastAsia="Arial" w:hAnsi="Arial" w:cs="Arial"/>
          <w:i/>
          <w:sz w:val="18"/>
          <w:szCs w:val="18"/>
        </w:rPr>
        <w:t xml:space="preserve"> Por su parte, el artículo 88 de la Constitución Política del Estado de Jalisco, establece que es facultad de los Ayuntamientos </w:t>
      </w:r>
      <w:r w:rsidRPr="002B6F9E">
        <w:rPr>
          <w:rFonts w:ascii="Arial" w:hAnsi="Arial" w:cs="Arial"/>
          <w:i/>
          <w:sz w:val="18"/>
          <w:szCs w:val="18"/>
        </w:rPr>
        <w:t>administrar libremente su hacienda, la cual se formará de los rendimientos de los bienes que les pertenezcan, así como de las contribuciones y otros ingresos que el Congreso establezca a su favor</w:t>
      </w:r>
      <w:r w:rsidRPr="002B6F9E">
        <w:rPr>
          <w:rFonts w:ascii="Arial" w:eastAsia="Arial" w:hAnsi="Arial" w:cs="Arial"/>
          <w:i/>
          <w:sz w:val="18"/>
          <w:szCs w:val="18"/>
        </w:rPr>
        <w:t>.</w:t>
      </w:r>
    </w:p>
    <w:p w14:paraId="1FE8E07B" w14:textId="77777777" w:rsidR="002B6F9E" w:rsidRPr="002B6F9E" w:rsidRDefault="002B6F9E" w:rsidP="002B6F9E">
      <w:pPr>
        <w:jc w:val="both"/>
        <w:rPr>
          <w:rFonts w:ascii="Arial" w:eastAsia="Arial" w:hAnsi="Arial" w:cs="Arial"/>
          <w:i/>
          <w:sz w:val="18"/>
          <w:szCs w:val="18"/>
        </w:rPr>
      </w:pPr>
    </w:p>
    <w:p w14:paraId="43F8A42D"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sz w:val="18"/>
          <w:szCs w:val="18"/>
        </w:rPr>
        <w:t>4.- En el mismo tenor, la fracción II, d</w:t>
      </w:r>
      <w:r w:rsidRPr="002B6F9E">
        <w:rPr>
          <w:rFonts w:ascii="Arial" w:eastAsia="Arial" w:hAnsi="Arial" w:cs="Arial"/>
          <w:i/>
          <w:color w:val="000000"/>
          <w:sz w:val="18"/>
          <w:szCs w:val="18"/>
        </w:rPr>
        <w:t xml:space="preserve">el artículo 37 de la Ley del Gobierno y la Administración Pública Municipal del Estado de Jalisco, señala que los Ayuntamientos tienen la obligación de aprobar y aplicar el </w:t>
      </w:r>
      <w:r w:rsidRPr="002B6F9E">
        <w:rPr>
          <w:rFonts w:ascii="Arial" w:hAnsi="Arial" w:cs="Arial"/>
          <w:i/>
          <w:sz w:val="18"/>
          <w:szCs w:val="18"/>
        </w:rPr>
        <w:t>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ciudadana y vecinal</w:t>
      </w:r>
      <w:r w:rsidRPr="002B6F9E">
        <w:rPr>
          <w:rFonts w:ascii="Arial" w:eastAsia="Arial" w:hAnsi="Arial" w:cs="Arial"/>
          <w:i/>
          <w:color w:val="000000"/>
          <w:sz w:val="18"/>
          <w:szCs w:val="18"/>
        </w:rPr>
        <w:t>.</w:t>
      </w:r>
    </w:p>
    <w:p w14:paraId="34BF35DA" w14:textId="77777777" w:rsidR="002B6F9E" w:rsidRPr="002B6F9E" w:rsidRDefault="002B6F9E" w:rsidP="002B6F9E">
      <w:pPr>
        <w:jc w:val="both"/>
        <w:rPr>
          <w:rFonts w:ascii="Arial" w:eastAsia="Arial" w:hAnsi="Arial" w:cs="Arial"/>
          <w:i/>
          <w:color w:val="000000"/>
          <w:sz w:val="18"/>
          <w:szCs w:val="18"/>
        </w:rPr>
      </w:pPr>
    </w:p>
    <w:p w14:paraId="2681CE6E" w14:textId="77777777" w:rsidR="002B6F9E" w:rsidRPr="002B6F9E" w:rsidRDefault="002B6F9E" w:rsidP="002B6F9E">
      <w:pPr>
        <w:jc w:val="both"/>
        <w:rPr>
          <w:rFonts w:ascii="Arial" w:hAnsi="Arial" w:cs="Arial"/>
          <w:bCs/>
          <w:i/>
          <w:spacing w:val="-3"/>
          <w:sz w:val="18"/>
          <w:szCs w:val="18"/>
        </w:rPr>
      </w:pPr>
      <w:r w:rsidRPr="002B6F9E">
        <w:rPr>
          <w:rFonts w:ascii="Arial" w:eastAsia="Arial" w:hAnsi="Arial" w:cs="Arial"/>
          <w:i/>
          <w:color w:val="000000"/>
          <w:sz w:val="18"/>
          <w:szCs w:val="18"/>
        </w:rPr>
        <w:t xml:space="preserve">5.- Por su parte, el </w:t>
      </w:r>
      <w:r w:rsidRPr="002B6F9E">
        <w:rPr>
          <w:rFonts w:ascii="Arial" w:hAnsi="Arial" w:cs="Arial"/>
          <w:bCs/>
          <w:i/>
          <w:spacing w:val="-3"/>
          <w:sz w:val="18"/>
          <w:szCs w:val="18"/>
        </w:rPr>
        <w:t xml:space="preserve">artículo 4º de la Constitución Política del Estado de Jalisco señala que toda persona, por el sólo hecho de encontrarse en el territorio del Estado de Jalisco, gozará de los derechos que establece la Constitución, siendo obligación fundamental de las autoridades salvaguardar su cumplimiento. Además, se reconocen como derechos humanos de las personas que se encuentren en el territorio del Estado de Jalisco, los que se enuncian en la Constitución Política de los Estados Unidos Mexicanos, así como los contenidos en la Declaración Universal de los Derechos Humanos, proclamada por la Asamblea General de las Naciones Unidas, en la Convención Americana sobre Derechos Humanos, y en los tratados, convenciones o acuerdos internacionales que el Gobierno Federal haya firmado o los que celebre o de que forme parte; atendiendo al principio del mínimo vital consistente en el eje de planeación democrático por el cual el Estado deberá de crear las condiciones para que toda persona pueda llevar a cabo su proyecto de vida. </w:t>
      </w:r>
    </w:p>
    <w:p w14:paraId="5CD90A75" w14:textId="77777777" w:rsidR="002B6F9E" w:rsidRPr="002B6F9E" w:rsidRDefault="002B6F9E" w:rsidP="002B6F9E">
      <w:pPr>
        <w:jc w:val="both"/>
        <w:rPr>
          <w:rFonts w:ascii="Arial" w:hAnsi="Arial" w:cs="Arial"/>
          <w:bCs/>
          <w:i/>
          <w:spacing w:val="-3"/>
          <w:sz w:val="18"/>
          <w:szCs w:val="18"/>
        </w:rPr>
      </w:pPr>
    </w:p>
    <w:p w14:paraId="0D7302B3" w14:textId="77777777" w:rsidR="002B6F9E" w:rsidRPr="002B6F9E" w:rsidRDefault="002B6F9E" w:rsidP="002B6F9E">
      <w:pPr>
        <w:pStyle w:val="Texto"/>
        <w:spacing w:after="0" w:line="240" w:lineRule="auto"/>
        <w:ind w:firstLine="0"/>
        <w:rPr>
          <w:i/>
        </w:rPr>
      </w:pPr>
      <w:r w:rsidRPr="002B6F9E">
        <w:rPr>
          <w:i/>
        </w:rPr>
        <w:t>6.- Finalmente la Ley de Salud del Estado de Jalisco, a lo largo de diversos artículos, establece a los municipios la atribución de apoyar a los servicios de salud del Estado y de la federación en materia de salubridad.</w:t>
      </w:r>
    </w:p>
    <w:p w14:paraId="103B387D" w14:textId="77777777" w:rsidR="002B6F9E" w:rsidRPr="002B6F9E" w:rsidRDefault="002B6F9E" w:rsidP="002B6F9E">
      <w:pPr>
        <w:pStyle w:val="Texto"/>
        <w:spacing w:after="0" w:line="240" w:lineRule="auto"/>
        <w:ind w:firstLine="0"/>
        <w:rPr>
          <w:rFonts w:eastAsia="Calibri"/>
          <w:i/>
        </w:rPr>
      </w:pPr>
    </w:p>
    <w:p w14:paraId="4AF2D45F" w14:textId="77777777" w:rsidR="002B6F9E" w:rsidRPr="002B6F9E" w:rsidRDefault="002B6F9E" w:rsidP="002B6F9E">
      <w:pPr>
        <w:pStyle w:val="Texto"/>
        <w:spacing w:after="0" w:line="240" w:lineRule="auto"/>
        <w:ind w:firstLine="0"/>
        <w:rPr>
          <w:i/>
        </w:rPr>
      </w:pPr>
      <w:r w:rsidRPr="002B6F9E">
        <w:rPr>
          <w:rFonts w:eastAsia="Calibri"/>
          <w:i/>
        </w:rPr>
        <w:t xml:space="preserve">7.- En materia local, de conformidad al </w:t>
      </w:r>
      <w:r w:rsidRPr="002B6F9E">
        <w:rPr>
          <w:i/>
        </w:rPr>
        <w:t xml:space="preserve">Artículo 225 </w:t>
      </w:r>
      <w:proofErr w:type="spellStart"/>
      <w:r w:rsidRPr="002B6F9E">
        <w:rPr>
          <w:i/>
        </w:rPr>
        <w:t>Quinquies</w:t>
      </w:r>
      <w:proofErr w:type="spellEnd"/>
      <w:r w:rsidRPr="002B6F9E">
        <w:rPr>
          <w:i/>
        </w:rPr>
        <w:t xml:space="preserve">, del Código de Gobierno Municipal de Guadalajara, La Dirección de Servicios Médicos Municipales, tiene las siguientes atribuciones: I. Participar en la construcción del modelo metropolitano, con énfasis en la educación para la salud, la prevención y el autocuidado, con las dependencias competentes; II. Ser eje rector en la colaboración, coordinación y operación con las dependencias correspondientes para planear, asesorar y dirigir los programas que se instrumenten en el Municipio en materia de salud; III. Mejorar la cobertura de servicio </w:t>
      </w:r>
      <w:proofErr w:type="spellStart"/>
      <w:r w:rsidRPr="002B6F9E">
        <w:rPr>
          <w:i/>
        </w:rPr>
        <w:t>prehospitalario</w:t>
      </w:r>
      <w:proofErr w:type="spellEnd"/>
      <w:r w:rsidRPr="002B6F9E">
        <w:rPr>
          <w:i/>
        </w:rPr>
        <w:t xml:space="preserve"> y urgencias médicas quirúrgicas; IV. Colaborar en la promoción de programas de activación física y servicios de salud en lugares públicos, para impulsar la medicina preventiva y estilos de vida sana, en coordinación con las dependencias competentes; V. Operar un sistema sanitario de atención, con vinculación y coordinación funcional de todas las instituciones del sector salud que actúan en el Municipio; VI. Proponer las acciones de mejora del sistema de salud, basado en las necesidades de la ciudadanía; VII. Implementar los protocolos de intervención específica para los padecimientos de alta prevalencia; VIII. Colaborar en coordinación con las dependencias competentes en la implementación de medidas para el saneamiento y preservación de los entornos habitacionales, escolares y laborales, favoreciendo en la generación de entornos saludables para las personas; IX. Autorizar, apoyar y evaluar el desarrollo y cumplimiento de los programas de enseñanza, educación continua y adiestramiento en el servicio de salud; X. Coadyuvar y asesorar a las dependencias y entidades de la administración pública municipal para que las oficinas y edificios públicos del Municipio obtengan la certificación como entornos favorables a la salud, así como para que conserven dicha certificación; y XI. Asesorar y colaborar, en coordinación con la dependencia municipal de Protección Civil, a la Administración pública en la implementación y operación de sus respectivas Comisiones de Seguridad e Higiene.</w:t>
      </w:r>
    </w:p>
    <w:p w14:paraId="60CA2CDB" w14:textId="77777777" w:rsidR="002B6F9E" w:rsidRPr="002B6F9E" w:rsidRDefault="002B6F9E" w:rsidP="002B6F9E">
      <w:pPr>
        <w:pStyle w:val="Texto"/>
        <w:spacing w:after="0" w:line="240" w:lineRule="auto"/>
        <w:ind w:firstLine="0"/>
        <w:rPr>
          <w:rFonts w:eastAsia="Calibri"/>
          <w:i/>
        </w:rPr>
      </w:pPr>
    </w:p>
    <w:p w14:paraId="4727C06C" w14:textId="07F36C40" w:rsidR="002B6F9E" w:rsidRPr="002B6F9E" w:rsidRDefault="002B6F9E" w:rsidP="002B6F9E">
      <w:pPr>
        <w:pStyle w:val="Texto"/>
        <w:spacing w:after="0" w:line="240" w:lineRule="auto"/>
        <w:ind w:firstLine="0"/>
        <w:rPr>
          <w:rFonts w:eastAsia="Calibri"/>
          <w:i/>
        </w:rPr>
      </w:pPr>
      <w:r w:rsidRPr="002B6F9E">
        <w:rPr>
          <w:rFonts w:eastAsia="Calibri"/>
          <w:i/>
        </w:rPr>
        <w:t xml:space="preserve">Por su parte el Artículo 9. Del </w:t>
      </w:r>
      <w:r w:rsidRPr="002B6F9E">
        <w:rPr>
          <w:i/>
        </w:rPr>
        <w:t xml:space="preserve">Reglamento de Salud para el Municipio de Guadalajara señala que el </w:t>
      </w:r>
      <w:r w:rsidRPr="002B6F9E">
        <w:rPr>
          <w:rFonts w:eastAsia="Calibri"/>
          <w:i/>
        </w:rPr>
        <w:t xml:space="preserve">Sistema Municipal de Salud tiene entro otros objetivos los siguientes: </w:t>
      </w:r>
    </w:p>
    <w:p w14:paraId="5B0DDA88" w14:textId="77777777" w:rsidR="002B6F9E" w:rsidRPr="002B6F9E" w:rsidRDefault="002B6F9E" w:rsidP="002B6F9E">
      <w:pPr>
        <w:pStyle w:val="Texto"/>
        <w:spacing w:after="0" w:line="240" w:lineRule="auto"/>
        <w:ind w:firstLine="0"/>
        <w:rPr>
          <w:rFonts w:eastAsia="Calibri"/>
          <w:i/>
        </w:rPr>
      </w:pPr>
    </w:p>
    <w:p w14:paraId="3D857171" w14:textId="4C5E051E" w:rsidR="002B6F9E" w:rsidRPr="002B6F9E" w:rsidRDefault="002B6F9E" w:rsidP="002B6F9E">
      <w:pPr>
        <w:pStyle w:val="Texto"/>
        <w:spacing w:after="0" w:line="240" w:lineRule="auto"/>
        <w:ind w:left="567" w:hanging="425"/>
        <w:rPr>
          <w:rFonts w:eastAsia="Calibri"/>
          <w:i/>
        </w:rPr>
      </w:pPr>
      <w:r w:rsidRPr="002B6F9E">
        <w:rPr>
          <w:rFonts w:eastAsia="Calibri"/>
          <w:i/>
        </w:rPr>
        <w:t xml:space="preserve">I.- </w:t>
      </w:r>
      <w:r w:rsidRPr="002B6F9E">
        <w:rPr>
          <w:rFonts w:eastAsia="Calibri"/>
          <w:i/>
        </w:rPr>
        <w:tab/>
        <w:t>Proporcionar servicios de salud a toda la población del municipio y mejorar la calidad de los mismos, atendiendo a los problemas sanitarios prioritarios del municipio y a los factores que condicion</w:t>
      </w:r>
      <w:r w:rsidR="00B206D1">
        <w:rPr>
          <w:rFonts w:eastAsia="Calibri"/>
          <w:i/>
        </w:rPr>
        <w:t xml:space="preserve">en o causen </w:t>
      </w:r>
      <w:r w:rsidRPr="002B6F9E">
        <w:rPr>
          <w:rFonts w:eastAsia="Calibri"/>
          <w:i/>
        </w:rPr>
        <w:t xml:space="preserve">daños a la salud, con especial interés en las acciones preventivas. </w:t>
      </w:r>
    </w:p>
    <w:p w14:paraId="435DD451" w14:textId="77777777" w:rsidR="002B6F9E" w:rsidRPr="002B6F9E" w:rsidRDefault="002B6F9E" w:rsidP="002B6F9E">
      <w:pPr>
        <w:pStyle w:val="Texto"/>
        <w:spacing w:after="0" w:line="240" w:lineRule="auto"/>
        <w:ind w:firstLine="0"/>
        <w:rPr>
          <w:rFonts w:eastAsia="Arial"/>
          <w:b/>
          <w:i/>
        </w:rPr>
      </w:pPr>
    </w:p>
    <w:p w14:paraId="01A70038" w14:textId="77777777" w:rsidR="002B6F9E" w:rsidRPr="002B6F9E" w:rsidRDefault="002B6F9E" w:rsidP="002B6F9E">
      <w:pPr>
        <w:pStyle w:val="Texto"/>
        <w:spacing w:after="0" w:line="240" w:lineRule="auto"/>
        <w:ind w:firstLine="0"/>
        <w:rPr>
          <w:rFonts w:eastAsia="Arial"/>
          <w:i/>
        </w:rPr>
      </w:pPr>
      <w:r w:rsidRPr="002B6F9E">
        <w:rPr>
          <w:rFonts w:eastAsia="Arial"/>
          <w:b/>
          <w:i/>
        </w:rPr>
        <w:t xml:space="preserve">8.- </w:t>
      </w:r>
      <w:r w:rsidRPr="002B6F9E">
        <w:rPr>
          <w:rFonts w:eastAsia="Arial"/>
          <w:i/>
        </w:rPr>
        <w:t xml:space="preserve">El sistema de salud nacional divide la atención médica en tres niveles, siendo el primer nivel el que se encuentra comprendido por los centros de salud, las clínicas, las unidades de especialidades médicas </w:t>
      </w:r>
      <w:r w:rsidRPr="002B6F9E">
        <w:rPr>
          <w:rFonts w:eastAsia="Arial"/>
          <w:i/>
        </w:rPr>
        <w:lastRenderedPageBreak/>
        <w:t xml:space="preserve">(UNEMES), los centros especializados de atención primaria a la salud (CEAPS) y los centros integrales de salud mental (CISAME); en este nivel de atención, la Dirección de Servicios Médicos Municipales de Guadalajara, prestan sus servicios desarrollando programas municipales en el marco de los Sistemas Nacional y Estatal de Salud, y </w:t>
      </w:r>
      <w:r w:rsidRPr="002B6F9E">
        <w:rPr>
          <w:i/>
        </w:rPr>
        <w:t xml:space="preserve">de acuerdo con los principios y objetivos de los Planes Nacional, Estatal y Municipales de Desarrollo; </w:t>
      </w:r>
      <w:r w:rsidRPr="002B6F9E">
        <w:rPr>
          <w:rFonts w:eastAsia="Arial"/>
          <w:i/>
        </w:rPr>
        <w:t xml:space="preserve">tal y como se señala en el artículo 7 y 8 de la Ley de Salud del Estado de Jalisco. </w:t>
      </w:r>
    </w:p>
    <w:p w14:paraId="7EC0212F" w14:textId="77777777" w:rsidR="002B6F9E" w:rsidRPr="002B6F9E" w:rsidRDefault="002B6F9E" w:rsidP="002B6F9E">
      <w:pPr>
        <w:pStyle w:val="Texto"/>
        <w:spacing w:after="0" w:line="240" w:lineRule="auto"/>
        <w:ind w:firstLine="0"/>
        <w:rPr>
          <w:rFonts w:eastAsia="Arial"/>
          <w:b/>
          <w:i/>
        </w:rPr>
      </w:pPr>
    </w:p>
    <w:p w14:paraId="2BC5F4CC" w14:textId="77777777" w:rsidR="002B6F9E" w:rsidRPr="002B6F9E" w:rsidRDefault="002B6F9E" w:rsidP="002B6F9E">
      <w:pPr>
        <w:pStyle w:val="Texto"/>
        <w:spacing w:after="0" w:line="240" w:lineRule="auto"/>
        <w:ind w:firstLine="0"/>
        <w:rPr>
          <w:rFonts w:eastAsia="Arial"/>
          <w:b/>
          <w:i/>
        </w:rPr>
      </w:pPr>
      <w:r w:rsidRPr="002B6F9E">
        <w:rPr>
          <w:rFonts w:eastAsia="Arial"/>
          <w:b/>
          <w:i/>
        </w:rPr>
        <w:t xml:space="preserve">9.- </w:t>
      </w:r>
      <w:r w:rsidRPr="002B6F9E">
        <w:rPr>
          <w:rFonts w:eastAsia="Arial"/>
          <w:i/>
        </w:rPr>
        <w:t>Actualmente, los ciudadanos tienen un gran interés por la salud, en todos los niveles, poniendo un énfasis en la atención primaria, toda vez que esta estipula las acciones a tomar ante las necesidades de la población. En el municipio de Guadalajara, el primer nivel de atención es el de mayor cobertura, puesto que confluyen distintas autoridades sanitarias, es el primer contacto, permitiendo resolver las necesidades de atención básica y más frecuentes o recurrentes.</w:t>
      </w:r>
    </w:p>
    <w:p w14:paraId="644D0AB4" w14:textId="77777777" w:rsidR="002B6F9E" w:rsidRPr="002B6F9E" w:rsidRDefault="002B6F9E" w:rsidP="002B6F9E">
      <w:pPr>
        <w:pStyle w:val="Texto"/>
        <w:spacing w:after="0" w:line="240" w:lineRule="auto"/>
        <w:ind w:firstLine="0"/>
        <w:rPr>
          <w:rFonts w:eastAsia="Arial"/>
          <w:i/>
        </w:rPr>
      </w:pPr>
    </w:p>
    <w:p w14:paraId="7AA07800" w14:textId="77777777" w:rsidR="002B6F9E" w:rsidRPr="002B6F9E" w:rsidRDefault="002B6F9E" w:rsidP="002B6F9E">
      <w:pPr>
        <w:pStyle w:val="Texto"/>
        <w:spacing w:after="0" w:line="240" w:lineRule="auto"/>
        <w:ind w:firstLine="0"/>
        <w:rPr>
          <w:rFonts w:eastAsia="Arial"/>
          <w:i/>
        </w:rPr>
      </w:pPr>
      <w:r w:rsidRPr="002B6F9E">
        <w:rPr>
          <w:rFonts w:eastAsia="Arial"/>
          <w:i/>
        </w:rPr>
        <w:t>A finales del año 2019, empezó en todo el mundo a conocerse en las noticias sobre un nuevo ente patológico que afectaba las vías respiratorias, hoy la conocemos como COVID-19 causada por el virus SARS-COV2, con el paso del tiempo fue considerada como una de las peores pandemias que la humanidad ha tenido, dejando miles de muertos por todo el mundo. Esta pandemia ha repercutido gravemente en la salud mental y el bienestar de las personas en todo el mundo, con datos del Gobierno de Jalisco</w:t>
      </w:r>
      <w:r w:rsidRPr="002B6F9E">
        <w:rPr>
          <w:rStyle w:val="Refdenotaalpie"/>
          <w:rFonts w:eastAsia="Arial"/>
          <w:i/>
        </w:rPr>
        <w:footnoteReference w:id="18"/>
      </w:r>
      <w:r w:rsidRPr="002B6F9E">
        <w:rPr>
          <w:rFonts w:eastAsia="Arial"/>
          <w:i/>
        </w:rPr>
        <w:t xml:space="preserve"> el municipio de Guadalajara es el que ha registrado la mayor cantidad de casos confirmados con 237,679. </w:t>
      </w:r>
    </w:p>
    <w:p w14:paraId="79288551" w14:textId="77777777" w:rsidR="002B6F9E" w:rsidRPr="002B6F9E" w:rsidRDefault="002B6F9E" w:rsidP="002B6F9E">
      <w:pPr>
        <w:pStyle w:val="Texto"/>
        <w:spacing w:after="0" w:line="240" w:lineRule="auto"/>
        <w:ind w:firstLine="0"/>
        <w:rPr>
          <w:rFonts w:eastAsia="Arial"/>
          <w:i/>
        </w:rPr>
      </w:pPr>
    </w:p>
    <w:p w14:paraId="228F753B" w14:textId="77777777" w:rsidR="002B6F9E" w:rsidRPr="002B6F9E" w:rsidRDefault="002B6F9E" w:rsidP="002B6F9E">
      <w:pPr>
        <w:pStyle w:val="Texto"/>
        <w:spacing w:after="0" w:line="240" w:lineRule="auto"/>
        <w:ind w:firstLine="0"/>
        <w:rPr>
          <w:i/>
          <w:shd w:val="clear" w:color="auto" w:fill="FFFFFF"/>
        </w:rPr>
      </w:pPr>
      <w:r w:rsidRPr="002B6F9E">
        <w:rPr>
          <w:rFonts w:eastAsia="Arial"/>
          <w:i/>
        </w:rPr>
        <w:t xml:space="preserve">La pandemia del </w:t>
      </w:r>
      <w:r w:rsidRPr="002B6F9E">
        <w:rPr>
          <w:i/>
          <w:shd w:val="clear" w:color="auto" w:fill="FFFFFF"/>
        </w:rPr>
        <w:t xml:space="preserve">COVID-19 </w:t>
      </w:r>
      <w:r w:rsidRPr="002B6F9E">
        <w:rPr>
          <w:rFonts w:eastAsia="Arial"/>
          <w:i/>
        </w:rPr>
        <w:t>afecto tanto a personas como al personal de la salud, tal y como lo señala el Gobierno de México a través de la Secretaria de Salud Federal en su boletín número 037</w:t>
      </w:r>
      <w:r w:rsidRPr="002B6F9E">
        <w:rPr>
          <w:rStyle w:val="Refdenotaalpie"/>
          <w:rFonts w:eastAsia="Arial"/>
          <w:i/>
        </w:rPr>
        <w:footnoteReference w:id="19"/>
      </w:r>
      <w:r w:rsidRPr="002B6F9E">
        <w:rPr>
          <w:rFonts w:eastAsia="Arial"/>
          <w:i/>
        </w:rPr>
        <w:t xml:space="preserve"> que dice …”</w:t>
      </w:r>
      <w:r w:rsidRPr="002B6F9E">
        <w:rPr>
          <w:i/>
          <w:shd w:val="clear" w:color="auto" w:fill="FFFFFF"/>
        </w:rPr>
        <w:t xml:space="preserve">Sin duda, la pandemia de COVID-19 impactó en la salud mental de la población en general, y en particular del personal médico, con síntomas como depresión y ansiedad”, además, señalan que el 70 por ciento de las personas que padecen COVID-19 experimentan al menos un síntoma posterior a la infección, como pérdida del sentido del olfato y del gusto, y 25 por ciento tiene fallas cognitivas. También, puede ocasionar deterioro en la concentración, la memoria, lenguaje y funciones cognitivas; ansiedad, depresión, y desregulación emocional conductual con orígenes neurodegenerativos. </w:t>
      </w:r>
    </w:p>
    <w:p w14:paraId="74911533" w14:textId="77777777" w:rsidR="002B6F9E" w:rsidRPr="002B6F9E" w:rsidRDefault="002B6F9E" w:rsidP="002B6F9E">
      <w:pPr>
        <w:pStyle w:val="Texto"/>
        <w:spacing w:after="0" w:line="240" w:lineRule="auto"/>
        <w:ind w:firstLine="0"/>
        <w:rPr>
          <w:rFonts w:eastAsia="Arial"/>
          <w:b/>
          <w:i/>
        </w:rPr>
      </w:pPr>
      <w:r w:rsidRPr="002B6F9E">
        <w:rPr>
          <w:i/>
          <w:shd w:val="clear" w:color="auto" w:fill="FFFFFF"/>
        </w:rPr>
        <w:t xml:space="preserve">De lo problemática anterior podemos concluir que el COVID-19 </w:t>
      </w:r>
      <w:proofErr w:type="spellStart"/>
      <w:r w:rsidRPr="002B6F9E">
        <w:rPr>
          <w:i/>
          <w:shd w:val="clear" w:color="auto" w:fill="FFFFFF"/>
        </w:rPr>
        <w:t>a</w:t>
      </w:r>
      <w:proofErr w:type="spellEnd"/>
      <w:r w:rsidRPr="002B6F9E">
        <w:rPr>
          <w:i/>
          <w:shd w:val="clear" w:color="auto" w:fill="FFFFFF"/>
        </w:rPr>
        <w:t xml:space="preserve"> afectado tanto a las personas, como al personal de salud, es por eso que, </w:t>
      </w:r>
      <w:r w:rsidRPr="002B6F9E">
        <w:rPr>
          <w:b/>
          <w:i/>
          <w:shd w:val="clear" w:color="auto" w:fill="FFFFFF"/>
        </w:rPr>
        <w:t xml:space="preserve">es importante que ayudemos a fortalecer nuestra estructura de atención psicológica de la Dirección de Servicios Médicos Municipales, mediante la dotación mobiliario y equipo para que los Psicólogos cuenten con las herramientas necesarias parta hacer frente a esta problemática. </w:t>
      </w:r>
    </w:p>
    <w:p w14:paraId="7CE72B47" w14:textId="77777777" w:rsidR="002B6F9E" w:rsidRPr="002B6F9E" w:rsidRDefault="002B6F9E" w:rsidP="002B6F9E">
      <w:pPr>
        <w:pStyle w:val="Texto"/>
        <w:spacing w:after="0" w:line="240" w:lineRule="auto"/>
        <w:ind w:firstLine="0"/>
        <w:rPr>
          <w:rFonts w:eastAsia="Arial"/>
          <w:i/>
        </w:rPr>
      </w:pPr>
    </w:p>
    <w:p w14:paraId="4B743668" w14:textId="77777777" w:rsidR="002B6F9E" w:rsidRPr="002B6F9E" w:rsidRDefault="002B6F9E" w:rsidP="002B6F9E">
      <w:pPr>
        <w:pStyle w:val="Texto"/>
        <w:spacing w:after="0" w:line="240" w:lineRule="auto"/>
        <w:ind w:firstLine="0"/>
        <w:rPr>
          <w:rFonts w:eastAsia="Arial"/>
          <w:i/>
        </w:rPr>
      </w:pPr>
      <w:r w:rsidRPr="002B6F9E">
        <w:rPr>
          <w:rFonts w:eastAsia="Arial"/>
          <w:b/>
          <w:i/>
        </w:rPr>
        <w:t>10.</w:t>
      </w:r>
      <w:r w:rsidRPr="002B6F9E">
        <w:rPr>
          <w:rFonts w:eastAsia="Arial"/>
          <w:i/>
        </w:rPr>
        <w:t xml:space="preserve"> La Dirección de Servicios Médicos Municipales está conformada por médicos y odontólogos, enfermeras, nutriólogos, psicólogos, trabajadores sociales, técnicos, entre otros; sus principales actividades son promoción para la salud, prevención de riesgos y daños, atención médica integral ambulatoria, educación en hábitos saludables, control de la salud mental, tratamiento de morbilidad no compleja, rehabilitación y cuidados paliativos, así como referencia oportuna de casos a niveles de mayor complejidad. De igual manera, concentra los programas prioritarios, como los de vacunación, control nutricional, atención al niño sano, salud reproductiva y sexual, atención del embarazo, entre los más importantes.</w:t>
      </w:r>
    </w:p>
    <w:p w14:paraId="4458181C" w14:textId="77777777" w:rsidR="002B6F9E" w:rsidRPr="002B6F9E" w:rsidRDefault="002B6F9E" w:rsidP="002B6F9E">
      <w:pPr>
        <w:jc w:val="both"/>
        <w:rPr>
          <w:rFonts w:ascii="Arial" w:eastAsia="Arial" w:hAnsi="Arial" w:cs="Arial"/>
          <w:i/>
          <w:sz w:val="18"/>
          <w:szCs w:val="18"/>
        </w:rPr>
      </w:pPr>
    </w:p>
    <w:p w14:paraId="02A1CC55" w14:textId="77777777" w:rsidR="002B6F9E" w:rsidRPr="002B6F9E" w:rsidRDefault="002B6F9E" w:rsidP="002B6F9E">
      <w:pPr>
        <w:jc w:val="both"/>
        <w:rPr>
          <w:rFonts w:ascii="Arial" w:hAnsi="Arial" w:cs="Arial"/>
          <w:i/>
          <w:sz w:val="18"/>
          <w:szCs w:val="18"/>
        </w:rPr>
      </w:pPr>
      <w:r w:rsidRPr="002B6F9E">
        <w:rPr>
          <w:rFonts w:ascii="Arial" w:eastAsia="Arial" w:hAnsi="Arial" w:cs="Arial"/>
          <w:i/>
          <w:sz w:val="18"/>
          <w:szCs w:val="18"/>
        </w:rPr>
        <w:t xml:space="preserve">La Dirección de Servicios Médicos Municipales, presta el servicio de Psicología, denominado Servicio de Atención Psicológica (SAP), que actualmente </w:t>
      </w:r>
      <w:r w:rsidRPr="002B6F9E">
        <w:rPr>
          <w:rFonts w:ascii="Arial" w:hAnsi="Arial" w:cs="Arial"/>
          <w:i/>
          <w:sz w:val="18"/>
          <w:szCs w:val="18"/>
        </w:rPr>
        <w:t xml:space="preserve">está compuesto por un equipo de psicólogos clínicos que atiende a toda persona que presenta crisis emocionales, depresivas, intentos de suicidio, crisis de pareja, crisis de angustia, crisis de violencia, etc. El Servicio de Atención Psicológica </w:t>
      </w:r>
      <w:r w:rsidRPr="002B6F9E">
        <w:rPr>
          <w:rFonts w:ascii="Arial" w:eastAsia="Arial" w:hAnsi="Arial" w:cs="Arial"/>
          <w:i/>
          <w:sz w:val="18"/>
          <w:szCs w:val="18"/>
        </w:rPr>
        <w:t xml:space="preserve">(SAP) </w:t>
      </w:r>
      <w:r w:rsidRPr="002B6F9E">
        <w:rPr>
          <w:rFonts w:ascii="Arial" w:hAnsi="Arial" w:cs="Arial"/>
          <w:i/>
          <w:sz w:val="18"/>
          <w:szCs w:val="18"/>
        </w:rPr>
        <w:t xml:space="preserve">fue fundado en enero del año 2001, y se brinda los 365 días del año; en las 5 (cinco) unidades de atención medica de la siguiente manera: </w:t>
      </w:r>
    </w:p>
    <w:p w14:paraId="6508452B" w14:textId="77777777" w:rsidR="002B6F9E" w:rsidRPr="002B6F9E" w:rsidRDefault="002B6F9E" w:rsidP="002B6F9E">
      <w:pPr>
        <w:jc w:val="both"/>
        <w:rPr>
          <w:rFonts w:ascii="Arial" w:hAnsi="Arial" w:cs="Arial"/>
          <w:i/>
          <w:sz w:val="18"/>
          <w:szCs w:val="18"/>
        </w:rPr>
      </w:pPr>
    </w:p>
    <w:tbl>
      <w:tblPr>
        <w:tblStyle w:val="Cuadrculaclara-nfasis5"/>
        <w:tblW w:w="4835" w:type="pct"/>
        <w:jc w:val="center"/>
        <w:tblLook w:val="04A0" w:firstRow="1" w:lastRow="0" w:firstColumn="1" w:lastColumn="0" w:noHBand="0" w:noVBand="1"/>
      </w:tblPr>
      <w:tblGrid>
        <w:gridCol w:w="1784"/>
        <w:gridCol w:w="3489"/>
        <w:gridCol w:w="3351"/>
      </w:tblGrid>
      <w:tr w:rsidR="002B6F9E" w:rsidRPr="002B6F9E" w14:paraId="056020E4" w14:textId="77777777" w:rsidTr="002B6F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0952648E"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lastRenderedPageBreak/>
              <w:t>UNIDAD DE ATENCION MEDICA</w:t>
            </w:r>
          </w:p>
        </w:tc>
        <w:tc>
          <w:tcPr>
            <w:tcW w:w="2023" w:type="pct"/>
            <w:vAlign w:val="center"/>
          </w:tcPr>
          <w:p w14:paraId="38E85E93" w14:textId="77777777" w:rsidR="002B6F9E" w:rsidRPr="002B6F9E" w:rsidRDefault="002B6F9E" w:rsidP="002B6F9E">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PERSONAL DE</w:t>
            </w:r>
          </w:p>
          <w:p w14:paraId="4580EFB7" w14:textId="77777777" w:rsidR="002B6F9E" w:rsidRPr="002B6F9E" w:rsidRDefault="002B6F9E" w:rsidP="002B6F9E">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PSICOLOGIA</w:t>
            </w:r>
          </w:p>
        </w:tc>
        <w:tc>
          <w:tcPr>
            <w:tcW w:w="1943" w:type="pct"/>
            <w:vAlign w:val="center"/>
          </w:tcPr>
          <w:p w14:paraId="7E790FCD" w14:textId="77777777" w:rsidR="002B6F9E" w:rsidRPr="002B6F9E" w:rsidRDefault="002B6F9E" w:rsidP="002B6F9E">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SERVICIO</w:t>
            </w:r>
          </w:p>
        </w:tc>
      </w:tr>
      <w:tr w:rsidR="002B6F9E" w:rsidRPr="002B6F9E" w14:paraId="4C0E800E" w14:textId="77777777" w:rsidTr="002B6F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53DA7037"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lang w:val="pt-BR"/>
              </w:rPr>
              <w:t>Dr. Ernesto Arias González</w:t>
            </w:r>
          </w:p>
          <w:p w14:paraId="7E0FE051"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(dos consultorios)</w:t>
            </w:r>
          </w:p>
        </w:tc>
        <w:tc>
          <w:tcPr>
            <w:tcW w:w="2023" w:type="pct"/>
          </w:tcPr>
          <w:p w14:paraId="421D8AAC" w14:textId="77777777" w:rsidR="002B6F9E" w:rsidRPr="002B6F9E" w:rsidRDefault="002B6F9E" w:rsidP="002B6F9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roofErr w:type="gramStart"/>
            <w:r w:rsidRPr="002B6F9E">
              <w:rPr>
                <w:rFonts w:ascii="Arial" w:hAnsi="Arial" w:cs="Arial"/>
                <w:i/>
                <w:sz w:val="18"/>
                <w:szCs w:val="18"/>
                <w:lang w:val="pt-BR"/>
              </w:rPr>
              <w:t>2</w:t>
            </w:r>
            <w:proofErr w:type="gramEnd"/>
            <w:r w:rsidRPr="002B6F9E">
              <w:rPr>
                <w:rFonts w:ascii="Arial" w:hAnsi="Arial" w:cs="Arial"/>
                <w:i/>
                <w:sz w:val="18"/>
                <w:szCs w:val="18"/>
                <w:lang w:val="pt-BR"/>
              </w:rPr>
              <w:t xml:space="preserve"> </w:t>
            </w:r>
            <w:r w:rsidRPr="002B6F9E">
              <w:rPr>
                <w:rFonts w:ascii="Arial" w:hAnsi="Arial" w:cs="Arial"/>
                <w:i/>
                <w:sz w:val="18"/>
                <w:szCs w:val="18"/>
              </w:rPr>
              <w:t>psicólogos  Turno matutino</w:t>
            </w:r>
          </w:p>
          <w:p w14:paraId="025DBD15" w14:textId="77777777" w:rsidR="002B6F9E" w:rsidRPr="002B6F9E" w:rsidRDefault="002B6F9E" w:rsidP="002B6F9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roofErr w:type="gramStart"/>
            <w:r w:rsidRPr="002B6F9E">
              <w:rPr>
                <w:rFonts w:ascii="Arial" w:hAnsi="Arial" w:cs="Arial"/>
                <w:i/>
                <w:sz w:val="18"/>
                <w:szCs w:val="18"/>
                <w:lang w:val="pt-BR"/>
              </w:rPr>
              <w:t>2</w:t>
            </w:r>
            <w:proofErr w:type="gramEnd"/>
            <w:r w:rsidRPr="002B6F9E">
              <w:rPr>
                <w:rFonts w:ascii="Arial" w:hAnsi="Arial" w:cs="Arial"/>
                <w:i/>
                <w:sz w:val="18"/>
                <w:szCs w:val="18"/>
                <w:lang w:val="pt-BR"/>
              </w:rPr>
              <w:t xml:space="preserve"> </w:t>
            </w:r>
            <w:r w:rsidRPr="002B6F9E">
              <w:rPr>
                <w:rFonts w:ascii="Arial" w:hAnsi="Arial" w:cs="Arial"/>
                <w:i/>
                <w:sz w:val="18"/>
                <w:szCs w:val="18"/>
              </w:rPr>
              <w:t>psicólogos  Turno vespertino</w:t>
            </w:r>
          </w:p>
          <w:p w14:paraId="612B84E0" w14:textId="77777777" w:rsidR="002B6F9E" w:rsidRPr="002B6F9E" w:rsidRDefault="002B6F9E" w:rsidP="002B6F9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roofErr w:type="gramStart"/>
            <w:r w:rsidRPr="002B6F9E">
              <w:rPr>
                <w:rFonts w:ascii="Arial" w:hAnsi="Arial" w:cs="Arial"/>
                <w:i/>
                <w:sz w:val="18"/>
                <w:szCs w:val="18"/>
                <w:lang w:val="pt-BR"/>
              </w:rPr>
              <w:t>2</w:t>
            </w:r>
            <w:proofErr w:type="gramEnd"/>
            <w:r w:rsidRPr="002B6F9E">
              <w:rPr>
                <w:rFonts w:ascii="Arial" w:hAnsi="Arial" w:cs="Arial"/>
                <w:i/>
                <w:sz w:val="18"/>
                <w:szCs w:val="18"/>
                <w:lang w:val="pt-BR"/>
              </w:rPr>
              <w:t xml:space="preserve"> psicólogos  Turno </w:t>
            </w:r>
            <w:proofErr w:type="spellStart"/>
            <w:r w:rsidRPr="002B6F9E">
              <w:rPr>
                <w:rFonts w:ascii="Arial" w:hAnsi="Arial" w:cs="Arial"/>
                <w:i/>
                <w:sz w:val="18"/>
                <w:szCs w:val="18"/>
                <w:lang w:val="pt-BR"/>
              </w:rPr>
              <w:t>nocturno</w:t>
            </w:r>
            <w:proofErr w:type="spellEnd"/>
            <w:r w:rsidRPr="002B6F9E">
              <w:rPr>
                <w:rFonts w:ascii="Arial" w:hAnsi="Arial" w:cs="Arial"/>
                <w:i/>
                <w:sz w:val="18"/>
                <w:szCs w:val="18"/>
                <w:lang w:val="pt-BR"/>
              </w:rPr>
              <w:t xml:space="preserve"> 1 </w:t>
            </w:r>
          </w:p>
          <w:p w14:paraId="5D9572B2" w14:textId="77777777" w:rsidR="002B6F9E" w:rsidRPr="002B6F9E" w:rsidRDefault="002B6F9E" w:rsidP="002B6F9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roofErr w:type="gramStart"/>
            <w:r w:rsidRPr="002B6F9E">
              <w:rPr>
                <w:rFonts w:ascii="Arial" w:hAnsi="Arial" w:cs="Arial"/>
                <w:i/>
                <w:sz w:val="18"/>
                <w:szCs w:val="18"/>
                <w:lang w:val="pt-BR"/>
              </w:rPr>
              <w:t>1</w:t>
            </w:r>
            <w:proofErr w:type="gramEnd"/>
            <w:r w:rsidRPr="002B6F9E">
              <w:rPr>
                <w:rFonts w:ascii="Arial" w:hAnsi="Arial" w:cs="Arial"/>
                <w:i/>
                <w:sz w:val="18"/>
                <w:szCs w:val="18"/>
                <w:lang w:val="pt-BR"/>
              </w:rPr>
              <w:t xml:space="preserve"> psicólogo suplente    Turno </w:t>
            </w:r>
            <w:proofErr w:type="spellStart"/>
            <w:r w:rsidRPr="002B6F9E">
              <w:rPr>
                <w:rFonts w:ascii="Arial" w:hAnsi="Arial" w:cs="Arial"/>
                <w:i/>
                <w:sz w:val="18"/>
                <w:szCs w:val="18"/>
                <w:lang w:val="pt-BR"/>
              </w:rPr>
              <w:t>nocturno</w:t>
            </w:r>
            <w:proofErr w:type="spellEnd"/>
            <w:r w:rsidRPr="002B6F9E">
              <w:rPr>
                <w:rFonts w:ascii="Arial" w:hAnsi="Arial" w:cs="Arial"/>
                <w:i/>
                <w:sz w:val="18"/>
                <w:szCs w:val="18"/>
                <w:lang w:val="pt-BR"/>
              </w:rPr>
              <w:t xml:space="preserve"> 2</w:t>
            </w:r>
          </w:p>
          <w:p w14:paraId="495E0808" w14:textId="77777777" w:rsidR="002B6F9E" w:rsidRPr="002B6F9E" w:rsidRDefault="002B6F9E" w:rsidP="002B6F9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roofErr w:type="gramStart"/>
            <w:r w:rsidRPr="002B6F9E">
              <w:rPr>
                <w:rFonts w:ascii="Arial" w:hAnsi="Arial" w:cs="Arial"/>
                <w:i/>
                <w:sz w:val="18"/>
                <w:szCs w:val="18"/>
                <w:lang w:val="pt-BR"/>
              </w:rPr>
              <w:t>1</w:t>
            </w:r>
            <w:proofErr w:type="gramEnd"/>
            <w:r w:rsidRPr="002B6F9E">
              <w:rPr>
                <w:rFonts w:ascii="Arial" w:hAnsi="Arial" w:cs="Arial"/>
                <w:i/>
                <w:sz w:val="18"/>
                <w:szCs w:val="18"/>
                <w:lang w:val="pt-BR"/>
              </w:rPr>
              <w:t xml:space="preserve"> psicólogo suplente    Sábados</w:t>
            </w:r>
          </w:p>
          <w:p w14:paraId="3766EDED" w14:textId="77777777" w:rsidR="002B6F9E" w:rsidRPr="002B6F9E" w:rsidRDefault="002B6F9E" w:rsidP="002B6F9E">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roofErr w:type="gramStart"/>
            <w:r w:rsidRPr="002B6F9E">
              <w:rPr>
                <w:rFonts w:ascii="Arial" w:hAnsi="Arial" w:cs="Arial"/>
                <w:i/>
                <w:sz w:val="18"/>
                <w:szCs w:val="18"/>
                <w:lang w:val="pt-BR"/>
              </w:rPr>
              <w:t>1</w:t>
            </w:r>
            <w:proofErr w:type="gramEnd"/>
            <w:r w:rsidRPr="002B6F9E">
              <w:rPr>
                <w:rFonts w:ascii="Arial" w:hAnsi="Arial" w:cs="Arial"/>
                <w:i/>
                <w:sz w:val="18"/>
                <w:szCs w:val="18"/>
                <w:lang w:val="pt-BR"/>
              </w:rPr>
              <w:t xml:space="preserve"> psicólogo domingos y festivos</w:t>
            </w:r>
          </w:p>
        </w:tc>
        <w:tc>
          <w:tcPr>
            <w:tcW w:w="1943" w:type="pct"/>
            <w:vAlign w:val="center"/>
          </w:tcPr>
          <w:p w14:paraId="02C280D5"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Se atiende consulta externa y atención telefónica las 24 horas.</w:t>
            </w:r>
          </w:p>
          <w:p w14:paraId="7AD515C9"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Interconsulta de urgencias y hospital (CRIAT) </w:t>
            </w:r>
          </w:p>
          <w:p w14:paraId="5BB1B8E1"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Intentos de suicidio.</w:t>
            </w:r>
          </w:p>
        </w:tc>
      </w:tr>
      <w:tr w:rsidR="002B6F9E" w:rsidRPr="002B6F9E" w14:paraId="5538C609" w14:textId="77777777" w:rsidTr="002B6F9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63537DA3"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Dr. J. Delgadillo Araujo</w:t>
            </w:r>
          </w:p>
        </w:tc>
        <w:tc>
          <w:tcPr>
            <w:tcW w:w="2023" w:type="pct"/>
          </w:tcPr>
          <w:p w14:paraId="1507CD47" w14:textId="77777777" w:rsidR="002B6F9E" w:rsidRPr="002B6F9E" w:rsidRDefault="002B6F9E" w:rsidP="002B6F9E">
            <w:pPr>
              <w:jc w:val="both"/>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1 psicólogo  Turno matutino</w:t>
            </w:r>
          </w:p>
          <w:p w14:paraId="675AE852" w14:textId="77777777" w:rsidR="002B6F9E" w:rsidRPr="002B6F9E" w:rsidRDefault="002B6F9E" w:rsidP="002B6F9E">
            <w:pPr>
              <w:jc w:val="both"/>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1 psicólogo Turno Vespertino</w:t>
            </w:r>
          </w:p>
        </w:tc>
        <w:tc>
          <w:tcPr>
            <w:tcW w:w="1943" w:type="pct"/>
          </w:tcPr>
          <w:p w14:paraId="258F6F3A" w14:textId="77777777" w:rsidR="002B6F9E" w:rsidRPr="002B6F9E" w:rsidRDefault="002B6F9E" w:rsidP="002B6F9E">
            <w:pPr>
              <w:jc w:val="both"/>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Se atiende consulta externa</w:t>
            </w:r>
          </w:p>
          <w:p w14:paraId="0AAACAF5" w14:textId="3598280E" w:rsidR="002B6F9E" w:rsidRPr="002B6F9E" w:rsidRDefault="00713415" w:rsidP="002B6F9E">
            <w:pPr>
              <w:jc w:val="both"/>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Pr>
                <w:rFonts w:ascii="Arial" w:hAnsi="Arial" w:cs="Arial"/>
                <w:i/>
                <w:sz w:val="18"/>
                <w:szCs w:val="18"/>
              </w:rPr>
              <w:t>Interconsulta de urgencias y</w:t>
            </w:r>
            <w:r w:rsidR="002B6F9E" w:rsidRPr="002B6F9E">
              <w:rPr>
                <w:rFonts w:ascii="Arial" w:hAnsi="Arial" w:cs="Arial"/>
                <w:i/>
                <w:sz w:val="18"/>
                <w:szCs w:val="18"/>
              </w:rPr>
              <w:t xml:space="preserve"> en hospital</w:t>
            </w:r>
          </w:p>
        </w:tc>
      </w:tr>
      <w:tr w:rsidR="002B6F9E" w:rsidRPr="002B6F9E" w14:paraId="4BA186D0" w14:textId="77777777" w:rsidTr="002B6F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7E122779"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Dr. Mario Rivas</w:t>
            </w:r>
          </w:p>
        </w:tc>
        <w:tc>
          <w:tcPr>
            <w:tcW w:w="2023" w:type="pct"/>
            <w:vAlign w:val="center"/>
          </w:tcPr>
          <w:p w14:paraId="198155DB" w14:textId="77777777" w:rsidR="002B6F9E" w:rsidRPr="002B6F9E" w:rsidRDefault="002B6F9E" w:rsidP="002B6F9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bCs/>
                <w:i/>
                <w:kern w:val="24"/>
                <w:sz w:val="18"/>
                <w:szCs w:val="18"/>
              </w:rPr>
              <w:t>1 psicólogo en   Turno vespertino (1-7 pm)</w:t>
            </w:r>
          </w:p>
        </w:tc>
        <w:tc>
          <w:tcPr>
            <w:tcW w:w="1943" w:type="pct"/>
          </w:tcPr>
          <w:p w14:paraId="11C760A5" w14:textId="77777777" w:rsidR="002B6F9E" w:rsidRPr="002B6F9E" w:rsidRDefault="002B6F9E" w:rsidP="002B6F9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bCs/>
                <w:i/>
                <w:kern w:val="24"/>
                <w:sz w:val="18"/>
                <w:szCs w:val="18"/>
              </w:rPr>
              <w:t>Se atiende consulta externa</w:t>
            </w:r>
          </w:p>
          <w:p w14:paraId="28D34241" w14:textId="77777777" w:rsidR="002B6F9E" w:rsidRPr="002B6F9E" w:rsidRDefault="002B6F9E" w:rsidP="002B6F9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bCs/>
                <w:i/>
                <w:kern w:val="24"/>
                <w:sz w:val="18"/>
                <w:szCs w:val="18"/>
              </w:rPr>
              <w:t xml:space="preserve">Interconsulta de urgencia </w:t>
            </w:r>
          </w:p>
        </w:tc>
      </w:tr>
      <w:tr w:rsidR="002B6F9E" w:rsidRPr="002B6F9E" w14:paraId="1561FCD8" w14:textId="77777777" w:rsidTr="002B6F9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0EBDB32E" w14:textId="77777777" w:rsidR="002B6F9E" w:rsidRPr="002B6F9E" w:rsidRDefault="002B6F9E" w:rsidP="002B6F9E">
            <w:pPr>
              <w:pStyle w:val="NormalWeb"/>
              <w:spacing w:before="0" w:beforeAutospacing="0" w:after="0" w:afterAutospacing="0"/>
              <w:jc w:val="center"/>
              <w:rPr>
                <w:rFonts w:ascii="Arial" w:hAnsi="Arial" w:cs="Arial"/>
                <w:i/>
                <w:sz w:val="18"/>
                <w:szCs w:val="18"/>
              </w:rPr>
            </w:pPr>
            <w:r w:rsidRPr="002B6F9E">
              <w:rPr>
                <w:rFonts w:ascii="Arial" w:hAnsi="Arial" w:cs="Arial"/>
                <w:bCs w:val="0"/>
                <w:i/>
                <w:kern w:val="24"/>
                <w:sz w:val="18"/>
                <w:szCs w:val="18"/>
              </w:rPr>
              <w:t>Dr. F. Ruiz Sánchez</w:t>
            </w:r>
          </w:p>
        </w:tc>
        <w:tc>
          <w:tcPr>
            <w:tcW w:w="2023" w:type="pct"/>
            <w:vAlign w:val="center"/>
          </w:tcPr>
          <w:p w14:paraId="1E8FA87B" w14:textId="77777777" w:rsidR="002B6F9E" w:rsidRPr="002B6F9E" w:rsidRDefault="002B6F9E" w:rsidP="002B6F9E">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bCs/>
                <w:i/>
                <w:kern w:val="24"/>
                <w:sz w:val="18"/>
                <w:szCs w:val="18"/>
              </w:rPr>
              <w:t>1 psicólogo Turno matutino</w:t>
            </w:r>
          </w:p>
          <w:p w14:paraId="083F3614" w14:textId="77777777" w:rsidR="002B6F9E" w:rsidRPr="002B6F9E" w:rsidRDefault="002B6F9E" w:rsidP="002B6F9E">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bCs/>
                <w:i/>
                <w:kern w:val="24"/>
                <w:sz w:val="18"/>
                <w:szCs w:val="18"/>
              </w:rPr>
              <w:t xml:space="preserve">1 psicólogo Turno nocturno (lunes, miércoles y viernes) </w:t>
            </w:r>
          </w:p>
        </w:tc>
        <w:tc>
          <w:tcPr>
            <w:tcW w:w="1943" w:type="pct"/>
          </w:tcPr>
          <w:p w14:paraId="7C0A4400" w14:textId="77777777" w:rsidR="002B6F9E" w:rsidRPr="002B6F9E" w:rsidRDefault="002B6F9E" w:rsidP="002B6F9E">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bCs/>
                <w:i/>
                <w:kern w:val="24"/>
                <w:sz w:val="18"/>
                <w:szCs w:val="18"/>
              </w:rPr>
              <w:t>Se atiende consulta externa</w:t>
            </w:r>
          </w:p>
          <w:p w14:paraId="30DFB0AF" w14:textId="77777777" w:rsidR="002B6F9E" w:rsidRPr="002B6F9E" w:rsidRDefault="002B6F9E" w:rsidP="002B6F9E">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bCs/>
                <w:i/>
                <w:kern w:val="24"/>
                <w:sz w:val="18"/>
                <w:szCs w:val="18"/>
              </w:rPr>
              <w:t xml:space="preserve">Interconsulta de urgencia </w:t>
            </w:r>
          </w:p>
          <w:p w14:paraId="1089E6A5" w14:textId="77777777" w:rsidR="002B6F9E" w:rsidRPr="002B6F9E" w:rsidRDefault="002B6F9E" w:rsidP="002B6F9E">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bCs/>
                <w:i/>
                <w:kern w:val="24"/>
                <w:sz w:val="18"/>
                <w:szCs w:val="18"/>
              </w:rPr>
              <w:t>Intentos de suicidio</w:t>
            </w:r>
          </w:p>
        </w:tc>
      </w:tr>
      <w:tr w:rsidR="002B6F9E" w:rsidRPr="002B6F9E" w14:paraId="0B05424A" w14:textId="77777777" w:rsidTr="002B6F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 w:type="pct"/>
            <w:vAlign w:val="center"/>
          </w:tcPr>
          <w:p w14:paraId="6B2DA715" w14:textId="77777777" w:rsidR="002B6F9E" w:rsidRPr="002B6F9E" w:rsidRDefault="002B6F9E" w:rsidP="002B6F9E">
            <w:pPr>
              <w:pStyle w:val="NormalWeb"/>
              <w:spacing w:before="0" w:beforeAutospacing="0" w:after="0" w:afterAutospacing="0"/>
              <w:jc w:val="center"/>
              <w:rPr>
                <w:rFonts w:ascii="Arial" w:hAnsi="Arial" w:cs="Arial"/>
                <w:i/>
                <w:sz w:val="18"/>
                <w:szCs w:val="18"/>
              </w:rPr>
            </w:pPr>
            <w:r w:rsidRPr="002B6F9E">
              <w:rPr>
                <w:rFonts w:ascii="Arial" w:hAnsi="Arial" w:cs="Arial"/>
                <w:bCs w:val="0"/>
                <w:i/>
                <w:kern w:val="24"/>
                <w:sz w:val="18"/>
                <w:szCs w:val="18"/>
              </w:rPr>
              <w:t>Dr. Leonardo Oliva</w:t>
            </w:r>
          </w:p>
        </w:tc>
        <w:tc>
          <w:tcPr>
            <w:tcW w:w="2023" w:type="pct"/>
            <w:vAlign w:val="center"/>
          </w:tcPr>
          <w:p w14:paraId="516FCECF" w14:textId="77777777" w:rsidR="002B6F9E" w:rsidRPr="002B6F9E" w:rsidRDefault="002B6F9E" w:rsidP="002B6F9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bCs/>
                <w:i/>
                <w:kern w:val="24"/>
                <w:sz w:val="18"/>
                <w:szCs w:val="18"/>
              </w:rPr>
              <w:t xml:space="preserve">1 psicólogo en turno Matutino </w:t>
            </w:r>
          </w:p>
        </w:tc>
        <w:tc>
          <w:tcPr>
            <w:tcW w:w="1943" w:type="pct"/>
          </w:tcPr>
          <w:p w14:paraId="495DB08B" w14:textId="77777777" w:rsidR="002B6F9E" w:rsidRPr="002B6F9E" w:rsidRDefault="002B6F9E" w:rsidP="002B6F9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bCs/>
                <w:i/>
                <w:kern w:val="24"/>
                <w:sz w:val="18"/>
                <w:szCs w:val="18"/>
              </w:rPr>
              <w:t>Se atiende consulta externa</w:t>
            </w:r>
          </w:p>
          <w:p w14:paraId="2A4A9A11" w14:textId="6A921BDF" w:rsidR="002B6F9E" w:rsidRPr="002B6F9E" w:rsidRDefault="00713415" w:rsidP="002B6F9E">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Pr>
                <w:rFonts w:ascii="Arial" w:hAnsi="Arial" w:cs="Arial"/>
                <w:bCs/>
                <w:i/>
                <w:kern w:val="24"/>
                <w:sz w:val="18"/>
                <w:szCs w:val="18"/>
              </w:rPr>
              <w:t xml:space="preserve">Interconsulta de urgencias y </w:t>
            </w:r>
            <w:r w:rsidR="002B6F9E" w:rsidRPr="002B6F9E">
              <w:rPr>
                <w:rFonts w:ascii="Arial" w:hAnsi="Arial" w:cs="Arial"/>
                <w:bCs/>
                <w:i/>
                <w:kern w:val="24"/>
                <w:sz w:val="18"/>
                <w:szCs w:val="18"/>
              </w:rPr>
              <w:t>en hospital</w:t>
            </w:r>
          </w:p>
        </w:tc>
      </w:tr>
    </w:tbl>
    <w:p w14:paraId="63CCC8A1" w14:textId="77777777" w:rsidR="002B6F9E" w:rsidRPr="002B6F9E" w:rsidRDefault="002B6F9E" w:rsidP="002B6F9E">
      <w:pPr>
        <w:jc w:val="both"/>
        <w:rPr>
          <w:rFonts w:ascii="Arial" w:hAnsi="Arial" w:cs="Arial"/>
          <w:i/>
          <w:sz w:val="18"/>
          <w:szCs w:val="18"/>
        </w:rPr>
      </w:pPr>
    </w:p>
    <w:p w14:paraId="4239A7B9" w14:textId="77777777" w:rsidR="002B6F9E" w:rsidRPr="002B6F9E" w:rsidRDefault="002B6F9E" w:rsidP="002B6F9E">
      <w:pPr>
        <w:jc w:val="both"/>
        <w:rPr>
          <w:rFonts w:ascii="Arial" w:hAnsi="Arial" w:cs="Arial"/>
          <w:i/>
          <w:sz w:val="18"/>
          <w:szCs w:val="18"/>
        </w:rPr>
      </w:pPr>
      <w:r w:rsidRPr="002B6F9E">
        <w:rPr>
          <w:rFonts w:ascii="Arial" w:hAnsi="Arial" w:cs="Arial"/>
          <w:i/>
          <w:sz w:val="18"/>
          <w:szCs w:val="18"/>
        </w:rPr>
        <w:t xml:space="preserve">Actualmente, el </w:t>
      </w:r>
      <w:r w:rsidRPr="002B6F9E">
        <w:rPr>
          <w:rFonts w:ascii="Arial" w:eastAsia="Arial" w:hAnsi="Arial" w:cs="Arial"/>
          <w:i/>
          <w:sz w:val="18"/>
          <w:szCs w:val="18"/>
        </w:rPr>
        <w:t>Servicio de Atención Psicológica (SAP)</w:t>
      </w:r>
      <w:r w:rsidRPr="002B6F9E">
        <w:rPr>
          <w:rFonts w:ascii="Arial" w:hAnsi="Arial" w:cs="Arial"/>
          <w:i/>
          <w:sz w:val="18"/>
          <w:szCs w:val="18"/>
        </w:rPr>
        <w:t xml:space="preserve"> cuenta con 15 psicólogos clínicos, distribuidos en 6 consultorios, para un municipio que en el año 2020, alcanzó una </w:t>
      </w:r>
      <w:r w:rsidRPr="002B6F9E">
        <w:rPr>
          <w:rFonts w:ascii="Arial" w:hAnsi="Arial" w:cs="Arial"/>
          <w:i/>
          <w:color w:val="202124"/>
          <w:sz w:val="18"/>
          <w:szCs w:val="18"/>
          <w:shd w:val="clear" w:color="auto" w:fill="FFFFFF"/>
        </w:rPr>
        <w:t>población total de 1´385,629 habitantes</w:t>
      </w:r>
      <w:r w:rsidRPr="002B6F9E">
        <w:rPr>
          <w:rStyle w:val="Refdenotaalpie"/>
          <w:rFonts w:ascii="Arial" w:hAnsi="Arial" w:cs="Arial"/>
          <w:i/>
          <w:color w:val="202124"/>
          <w:sz w:val="18"/>
          <w:szCs w:val="18"/>
          <w:shd w:val="clear" w:color="auto" w:fill="FFFFFF"/>
        </w:rPr>
        <w:footnoteReference w:id="20"/>
      </w:r>
      <w:r w:rsidRPr="002B6F9E">
        <w:rPr>
          <w:rFonts w:ascii="Arial" w:hAnsi="Arial" w:cs="Arial"/>
          <w:i/>
          <w:color w:val="202124"/>
          <w:sz w:val="18"/>
          <w:szCs w:val="18"/>
          <w:shd w:val="clear" w:color="auto" w:fill="FFFFFF"/>
        </w:rPr>
        <w:t xml:space="preserve">. Sabemos que el presupuesto nunca será suficiente, por eso, debemos mejorar los procesos de atención con el personal que se tiene adscrito, </w:t>
      </w:r>
      <w:r w:rsidRPr="002B6F9E">
        <w:rPr>
          <w:rFonts w:ascii="Arial" w:hAnsi="Arial" w:cs="Arial"/>
          <w:i/>
          <w:sz w:val="18"/>
          <w:szCs w:val="18"/>
        </w:rPr>
        <w:t xml:space="preserve">es por eso que, </w:t>
      </w:r>
      <w:r w:rsidRPr="002B6F9E">
        <w:rPr>
          <w:rFonts w:ascii="Arial" w:eastAsia="Arial" w:hAnsi="Arial" w:cs="Arial"/>
          <w:i/>
          <w:sz w:val="18"/>
          <w:szCs w:val="18"/>
        </w:rPr>
        <w:t xml:space="preserve">en el mes de septiembre de año próximo pasado, se realizaron visitas a los consultorios de Atención Psicológica de la Dirección de Servicios Médicos Municipales, para realizar </w:t>
      </w:r>
      <w:r w:rsidRPr="002B6F9E">
        <w:rPr>
          <w:rFonts w:ascii="Arial" w:hAnsi="Arial" w:cs="Arial"/>
          <w:i/>
          <w:sz w:val="18"/>
          <w:szCs w:val="18"/>
        </w:rPr>
        <w:t xml:space="preserve">un análisis </w:t>
      </w:r>
      <w:r w:rsidRPr="002B6F9E">
        <w:rPr>
          <w:rFonts w:ascii="Arial" w:hAnsi="Arial" w:cs="Arial"/>
          <w:b/>
          <w:i/>
          <w:sz w:val="18"/>
          <w:szCs w:val="18"/>
        </w:rPr>
        <w:t>FODA</w:t>
      </w:r>
      <w:r w:rsidRPr="002B6F9E">
        <w:rPr>
          <w:rFonts w:ascii="Arial" w:hAnsi="Arial" w:cs="Arial"/>
          <w:i/>
          <w:sz w:val="18"/>
          <w:szCs w:val="18"/>
        </w:rPr>
        <w:t xml:space="preserve"> del Servicio de Atención Psicológica, con la finalidad de unificar la atención, infraestructura, mobiliario y equipamiento para que los psicólogos cuenten con los conocimientos, habilidades y destrezas necesarios para que, éstos sean utilizados de manera adecuada, segura y eficiente. </w:t>
      </w:r>
    </w:p>
    <w:p w14:paraId="38E438E0" w14:textId="77777777" w:rsidR="002B6F9E" w:rsidRPr="002B6F9E" w:rsidRDefault="002B6F9E" w:rsidP="002B6F9E">
      <w:pPr>
        <w:jc w:val="both"/>
        <w:rPr>
          <w:rFonts w:ascii="Arial" w:hAnsi="Arial" w:cs="Arial"/>
          <w:i/>
          <w:sz w:val="18"/>
          <w:szCs w:val="18"/>
        </w:rPr>
      </w:pPr>
    </w:p>
    <w:p w14:paraId="2666CCF5" w14:textId="77777777" w:rsidR="002B6F9E" w:rsidRPr="002B6F9E" w:rsidRDefault="002B6F9E" w:rsidP="002B6F9E">
      <w:pPr>
        <w:jc w:val="both"/>
        <w:rPr>
          <w:rFonts w:ascii="Arial" w:hAnsi="Arial" w:cs="Arial"/>
          <w:i/>
          <w:sz w:val="18"/>
          <w:szCs w:val="18"/>
        </w:rPr>
      </w:pPr>
      <w:r w:rsidRPr="002B6F9E">
        <w:rPr>
          <w:rFonts w:ascii="Arial" w:hAnsi="Arial" w:cs="Arial"/>
          <w:i/>
          <w:sz w:val="18"/>
          <w:szCs w:val="18"/>
        </w:rPr>
        <w:t xml:space="preserve">El resultado primordial del análisis FODA, consiste en fortalecer los consultorios con mobiliario y equipo para unificar los procesos, y se brinde de manera análoga toda la atención psicológica, a continuación se propone de manera enunciativa más no limitativa lo siguiente:   </w:t>
      </w:r>
    </w:p>
    <w:p w14:paraId="50D195D7" w14:textId="77777777" w:rsidR="002B6F9E" w:rsidRPr="002B6F9E" w:rsidRDefault="002B6F9E" w:rsidP="002B6F9E">
      <w:pPr>
        <w:jc w:val="both"/>
        <w:rPr>
          <w:rFonts w:ascii="Arial" w:hAnsi="Arial" w:cs="Arial"/>
          <w:i/>
          <w:sz w:val="18"/>
          <w:szCs w:val="18"/>
        </w:rPr>
      </w:pPr>
    </w:p>
    <w:tbl>
      <w:tblPr>
        <w:tblStyle w:val="Cuadrculaclara-nfasis5"/>
        <w:tblW w:w="7322" w:type="dxa"/>
        <w:jc w:val="center"/>
        <w:tblLayout w:type="fixed"/>
        <w:tblLook w:val="04A0" w:firstRow="1" w:lastRow="0" w:firstColumn="1" w:lastColumn="0" w:noHBand="0" w:noVBand="1"/>
      </w:tblPr>
      <w:tblGrid>
        <w:gridCol w:w="959"/>
        <w:gridCol w:w="1519"/>
        <w:gridCol w:w="2835"/>
        <w:gridCol w:w="2009"/>
      </w:tblGrid>
      <w:tr w:rsidR="002B6F9E" w:rsidRPr="002B6F9E" w14:paraId="05C7BE0A" w14:textId="77777777" w:rsidTr="002B6F9E">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7322" w:type="dxa"/>
            <w:gridSpan w:val="4"/>
            <w:vAlign w:val="center"/>
          </w:tcPr>
          <w:p w14:paraId="136E33D9"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MOBILIARIO Y EQUIPO PARA LOS CONSULTORIOS DE PSICOLOGÍA</w:t>
            </w:r>
          </w:p>
        </w:tc>
      </w:tr>
      <w:tr w:rsidR="002B6F9E" w:rsidRPr="002B6F9E" w14:paraId="2FADA3BC"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AD22D91"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CANTIDAD</w:t>
            </w:r>
          </w:p>
        </w:tc>
        <w:tc>
          <w:tcPr>
            <w:tcW w:w="1519" w:type="dxa"/>
            <w:vAlign w:val="center"/>
          </w:tcPr>
          <w:p w14:paraId="4C2B0CC2"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r w:rsidRPr="002B6F9E">
              <w:rPr>
                <w:rFonts w:ascii="Arial" w:hAnsi="Arial" w:cs="Arial"/>
                <w:b/>
                <w:i/>
                <w:sz w:val="18"/>
                <w:szCs w:val="18"/>
              </w:rPr>
              <w:t>MOBILIARIO</w:t>
            </w:r>
          </w:p>
        </w:tc>
        <w:tc>
          <w:tcPr>
            <w:tcW w:w="2835" w:type="dxa"/>
            <w:vAlign w:val="center"/>
          </w:tcPr>
          <w:p w14:paraId="2A955CB3"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r w:rsidRPr="002B6F9E">
              <w:rPr>
                <w:rFonts w:ascii="Arial" w:hAnsi="Arial" w:cs="Arial"/>
                <w:b/>
                <w:i/>
                <w:sz w:val="18"/>
                <w:szCs w:val="18"/>
              </w:rPr>
              <w:t>DESCRIPCIÓN</w:t>
            </w:r>
          </w:p>
        </w:tc>
        <w:tc>
          <w:tcPr>
            <w:tcW w:w="2009" w:type="dxa"/>
          </w:tcPr>
          <w:p w14:paraId="3F11F9EC"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4BA7D622"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336F2456"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7</w:t>
            </w:r>
          </w:p>
        </w:tc>
        <w:tc>
          <w:tcPr>
            <w:tcW w:w="1519" w:type="dxa"/>
            <w:vAlign w:val="center"/>
          </w:tcPr>
          <w:p w14:paraId="49D1C431"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silla secretarial</w:t>
            </w:r>
          </w:p>
        </w:tc>
        <w:tc>
          <w:tcPr>
            <w:tcW w:w="2835" w:type="dxa"/>
            <w:vAlign w:val="center"/>
          </w:tcPr>
          <w:p w14:paraId="0F607A8C" w14:textId="024417E7" w:rsidR="002B6F9E" w:rsidRPr="002B6F9E" w:rsidRDefault="002B6F9E" w:rsidP="00713415">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asiento para el psicólogo</w:t>
            </w:r>
          </w:p>
        </w:tc>
        <w:tc>
          <w:tcPr>
            <w:tcW w:w="2009" w:type="dxa"/>
          </w:tcPr>
          <w:p w14:paraId="034A122C"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3688FFCE"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00CEC062"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14</w:t>
            </w:r>
          </w:p>
        </w:tc>
        <w:tc>
          <w:tcPr>
            <w:tcW w:w="1519" w:type="dxa"/>
            <w:vAlign w:val="center"/>
          </w:tcPr>
          <w:p w14:paraId="16B7148B"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sillas</w:t>
            </w:r>
          </w:p>
        </w:tc>
        <w:tc>
          <w:tcPr>
            <w:tcW w:w="2835" w:type="dxa"/>
            <w:vAlign w:val="center"/>
          </w:tcPr>
          <w:p w14:paraId="089BE108"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asientos para pacientes en grupo</w:t>
            </w:r>
          </w:p>
        </w:tc>
        <w:tc>
          <w:tcPr>
            <w:tcW w:w="2009" w:type="dxa"/>
          </w:tcPr>
          <w:p w14:paraId="5F14A84A"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2DFF5B40"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40CA469F"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6</w:t>
            </w:r>
          </w:p>
        </w:tc>
        <w:tc>
          <w:tcPr>
            <w:tcW w:w="1519" w:type="dxa"/>
            <w:vAlign w:val="center"/>
          </w:tcPr>
          <w:p w14:paraId="2B0411DD"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gabinete</w:t>
            </w:r>
          </w:p>
        </w:tc>
        <w:tc>
          <w:tcPr>
            <w:tcW w:w="2835" w:type="dxa"/>
            <w:vAlign w:val="center"/>
          </w:tcPr>
          <w:p w14:paraId="562E056E"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mueble para guardar material y papelería</w:t>
            </w:r>
          </w:p>
        </w:tc>
        <w:tc>
          <w:tcPr>
            <w:tcW w:w="2009" w:type="dxa"/>
          </w:tcPr>
          <w:p w14:paraId="3E932501"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52475E8F"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385C6F75"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3</w:t>
            </w:r>
          </w:p>
        </w:tc>
        <w:tc>
          <w:tcPr>
            <w:tcW w:w="1519" w:type="dxa"/>
            <w:vAlign w:val="center"/>
          </w:tcPr>
          <w:p w14:paraId="4D2CA0BD"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escritorios</w:t>
            </w:r>
          </w:p>
        </w:tc>
        <w:tc>
          <w:tcPr>
            <w:tcW w:w="2835" w:type="dxa"/>
            <w:vAlign w:val="center"/>
          </w:tcPr>
          <w:p w14:paraId="441F4635"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mueble para escribir</w:t>
            </w:r>
          </w:p>
        </w:tc>
        <w:tc>
          <w:tcPr>
            <w:tcW w:w="2009" w:type="dxa"/>
          </w:tcPr>
          <w:p w14:paraId="7ED52708"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3E9BED9B"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17036925"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4</w:t>
            </w:r>
          </w:p>
        </w:tc>
        <w:tc>
          <w:tcPr>
            <w:tcW w:w="1519" w:type="dxa"/>
            <w:vAlign w:val="center"/>
          </w:tcPr>
          <w:p w14:paraId="78E57812"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archiveros </w:t>
            </w:r>
          </w:p>
        </w:tc>
        <w:tc>
          <w:tcPr>
            <w:tcW w:w="2835" w:type="dxa"/>
            <w:vAlign w:val="center"/>
          </w:tcPr>
          <w:p w14:paraId="163C3D42"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mueble para guardar expedientes clínicos</w:t>
            </w:r>
          </w:p>
        </w:tc>
        <w:tc>
          <w:tcPr>
            <w:tcW w:w="2009" w:type="dxa"/>
          </w:tcPr>
          <w:p w14:paraId="2006C40D"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49021AFD"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7EF726B3"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6</w:t>
            </w:r>
          </w:p>
        </w:tc>
        <w:tc>
          <w:tcPr>
            <w:tcW w:w="1519" w:type="dxa"/>
            <w:vAlign w:val="center"/>
          </w:tcPr>
          <w:p w14:paraId="6A94A799"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equipo de computo</w:t>
            </w:r>
          </w:p>
        </w:tc>
        <w:tc>
          <w:tcPr>
            <w:tcW w:w="2835" w:type="dxa"/>
            <w:vAlign w:val="center"/>
          </w:tcPr>
          <w:p w14:paraId="63EE7B1C"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009" w:type="dxa"/>
          </w:tcPr>
          <w:p w14:paraId="4EF5DBE7"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152FA963"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70D22F3A"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5</w:t>
            </w:r>
          </w:p>
        </w:tc>
        <w:tc>
          <w:tcPr>
            <w:tcW w:w="1519" w:type="dxa"/>
            <w:vAlign w:val="center"/>
          </w:tcPr>
          <w:p w14:paraId="4A6AC3AC"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teléfono</w:t>
            </w:r>
          </w:p>
        </w:tc>
        <w:tc>
          <w:tcPr>
            <w:tcW w:w="2835" w:type="dxa"/>
            <w:vAlign w:val="center"/>
          </w:tcPr>
          <w:p w14:paraId="7CE18435"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009" w:type="dxa"/>
          </w:tcPr>
          <w:p w14:paraId="7299E694"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26BA000B"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60820AE9"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lastRenderedPageBreak/>
              <w:t>6</w:t>
            </w:r>
          </w:p>
        </w:tc>
        <w:tc>
          <w:tcPr>
            <w:tcW w:w="1519" w:type="dxa"/>
            <w:vAlign w:val="center"/>
          </w:tcPr>
          <w:p w14:paraId="77E98593"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aire acondicionado</w:t>
            </w:r>
          </w:p>
        </w:tc>
        <w:tc>
          <w:tcPr>
            <w:tcW w:w="2835" w:type="dxa"/>
            <w:vAlign w:val="center"/>
          </w:tcPr>
          <w:p w14:paraId="54B65F0C"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009" w:type="dxa"/>
          </w:tcPr>
          <w:p w14:paraId="736938EE"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65161EA9"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48A069F5"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4</w:t>
            </w:r>
          </w:p>
        </w:tc>
        <w:tc>
          <w:tcPr>
            <w:tcW w:w="1519" w:type="dxa"/>
            <w:vAlign w:val="center"/>
          </w:tcPr>
          <w:p w14:paraId="4D0DAC2D"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impresoras</w:t>
            </w:r>
          </w:p>
        </w:tc>
        <w:tc>
          <w:tcPr>
            <w:tcW w:w="2835" w:type="dxa"/>
            <w:vAlign w:val="center"/>
          </w:tcPr>
          <w:p w14:paraId="209321D3"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009" w:type="dxa"/>
          </w:tcPr>
          <w:p w14:paraId="47856F92"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0E60955A"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1CA32572"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6</w:t>
            </w:r>
          </w:p>
        </w:tc>
        <w:tc>
          <w:tcPr>
            <w:tcW w:w="1519" w:type="dxa"/>
            <w:vAlign w:val="center"/>
          </w:tcPr>
          <w:p w14:paraId="39E0370B"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dispensadores de agua</w:t>
            </w:r>
          </w:p>
        </w:tc>
        <w:tc>
          <w:tcPr>
            <w:tcW w:w="2835" w:type="dxa"/>
            <w:vAlign w:val="center"/>
          </w:tcPr>
          <w:p w14:paraId="69AC766A"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009" w:type="dxa"/>
          </w:tcPr>
          <w:p w14:paraId="18479D0C"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23617080" w14:textId="77777777" w:rsidTr="002B6F9E">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2A4E55D1"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6</w:t>
            </w:r>
          </w:p>
        </w:tc>
        <w:tc>
          <w:tcPr>
            <w:tcW w:w="1519" w:type="dxa"/>
            <w:vAlign w:val="center"/>
          </w:tcPr>
          <w:p w14:paraId="1A3F0EA4"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botón de pánico</w:t>
            </w:r>
          </w:p>
        </w:tc>
        <w:tc>
          <w:tcPr>
            <w:tcW w:w="2835" w:type="dxa"/>
            <w:vAlign w:val="center"/>
          </w:tcPr>
          <w:p w14:paraId="002169A5"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botón de pánico para seguridad de pacientes terapeutas</w:t>
            </w:r>
          </w:p>
        </w:tc>
        <w:tc>
          <w:tcPr>
            <w:tcW w:w="2009" w:type="dxa"/>
          </w:tcPr>
          <w:p w14:paraId="1CDE9E09"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7C772649" w14:textId="77777777" w:rsidTr="002B6F9E">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7322" w:type="dxa"/>
            <w:gridSpan w:val="4"/>
            <w:vAlign w:val="center"/>
          </w:tcPr>
          <w:p w14:paraId="6C25AD52"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OTRO MOBILIARIO Y EQUIPO</w:t>
            </w:r>
          </w:p>
        </w:tc>
      </w:tr>
      <w:tr w:rsidR="002B6F9E" w:rsidRPr="002B6F9E" w14:paraId="5AF0A5EE"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tcPr>
          <w:p w14:paraId="0204B655"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1</w:t>
            </w:r>
          </w:p>
        </w:tc>
        <w:tc>
          <w:tcPr>
            <w:tcW w:w="1519" w:type="dxa"/>
          </w:tcPr>
          <w:p w14:paraId="09D39F71"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equipo de cómputo portátil</w:t>
            </w:r>
          </w:p>
        </w:tc>
        <w:tc>
          <w:tcPr>
            <w:tcW w:w="2835" w:type="dxa"/>
          </w:tcPr>
          <w:p w14:paraId="16986D40"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009" w:type="dxa"/>
          </w:tcPr>
          <w:p w14:paraId="70A3E763"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4870C902"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tcPr>
          <w:p w14:paraId="5D1A7F57"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1</w:t>
            </w:r>
          </w:p>
        </w:tc>
        <w:tc>
          <w:tcPr>
            <w:tcW w:w="1519" w:type="dxa"/>
          </w:tcPr>
          <w:p w14:paraId="5C940B50"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proyector </w:t>
            </w:r>
          </w:p>
        </w:tc>
        <w:tc>
          <w:tcPr>
            <w:tcW w:w="2835" w:type="dxa"/>
          </w:tcPr>
          <w:p w14:paraId="3682ECAE"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009" w:type="dxa"/>
          </w:tcPr>
          <w:p w14:paraId="57BEA946"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47D11ACB"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tcPr>
          <w:p w14:paraId="29DC1EC1"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1</w:t>
            </w:r>
          </w:p>
        </w:tc>
        <w:tc>
          <w:tcPr>
            <w:tcW w:w="1519" w:type="dxa"/>
          </w:tcPr>
          <w:p w14:paraId="7C94A175"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cafetera grande</w:t>
            </w:r>
          </w:p>
        </w:tc>
        <w:tc>
          <w:tcPr>
            <w:tcW w:w="2835" w:type="dxa"/>
          </w:tcPr>
          <w:p w14:paraId="6D03136A"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009" w:type="dxa"/>
          </w:tcPr>
          <w:p w14:paraId="2A0CCAE9"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256B39A7" w14:textId="77777777" w:rsidTr="002B6F9E">
        <w:trPr>
          <w:cnfStyle w:val="000000100000" w:firstRow="0" w:lastRow="0" w:firstColumn="0" w:lastColumn="0" w:oddVBand="0" w:evenVBand="0" w:oddHBand="1" w:evenHBand="0" w:firstRowFirstColumn="0" w:firstRowLastColumn="0" w:lastRowFirstColumn="0" w:lastRowLastColumn="0"/>
          <w:trHeight w:val="1288"/>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3BFDC8E5"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1</w:t>
            </w:r>
          </w:p>
        </w:tc>
        <w:tc>
          <w:tcPr>
            <w:tcW w:w="6363" w:type="dxa"/>
            <w:gridSpan w:val="3"/>
          </w:tcPr>
          <w:p w14:paraId="1210C94B"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software que contenga: </w:t>
            </w:r>
          </w:p>
          <w:p w14:paraId="2906FC64" w14:textId="77777777" w:rsidR="002B6F9E" w:rsidRPr="002B6F9E" w:rsidRDefault="002B6F9E" w:rsidP="00CE7DEA">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para la atención de paciente en línea,  </w:t>
            </w:r>
          </w:p>
          <w:p w14:paraId="0C0D605F" w14:textId="77777777" w:rsidR="002B6F9E" w:rsidRPr="002B6F9E" w:rsidRDefault="002B6F9E" w:rsidP="00CE7DEA">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atención y seguimiento de pacientes en consultorios, </w:t>
            </w:r>
          </w:p>
          <w:p w14:paraId="7836E065" w14:textId="77777777" w:rsidR="002B6F9E" w:rsidRPr="002B6F9E" w:rsidRDefault="002B6F9E" w:rsidP="00CE7DEA">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llenado de expediente clínico digital,  </w:t>
            </w:r>
          </w:p>
          <w:p w14:paraId="6C4B7242" w14:textId="77777777" w:rsidR="002B6F9E" w:rsidRPr="002B6F9E" w:rsidRDefault="002B6F9E" w:rsidP="00CE7DEA">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para la aplicación de material </w:t>
            </w:r>
            <w:proofErr w:type="spellStart"/>
            <w:r w:rsidRPr="002B6F9E">
              <w:rPr>
                <w:rFonts w:ascii="Arial" w:hAnsi="Arial" w:cs="Arial"/>
                <w:i/>
                <w:sz w:val="18"/>
                <w:szCs w:val="18"/>
              </w:rPr>
              <w:t>psico</w:t>
            </w:r>
            <w:proofErr w:type="spellEnd"/>
            <w:r w:rsidRPr="002B6F9E">
              <w:rPr>
                <w:rFonts w:ascii="Arial" w:hAnsi="Arial" w:cs="Arial"/>
                <w:i/>
                <w:sz w:val="18"/>
                <w:szCs w:val="18"/>
              </w:rPr>
              <w:t>-diagnóstico clínico (pruebas, test, etc.)</w:t>
            </w:r>
          </w:p>
        </w:tc>
      </w:tr>
      <w:tr w:rsidR="002B6F9E" w:rsidRPr="002B6F9E" w14:paraId="298E5899"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959" w:type="dxa"/>
          </w:tcPr>
          <w:p w14:paraId="1D8F6FE5" w14:textId="77777777" w:rsidR="002B6F9E" w:rsidRPr="002B6F9E" w:rsidRDefault="002B6F9E" w:rsidP="002B6F9E">
            <w:pPr>
              <w:jc w:val="center"/>
              <w:rPr>
                <w:rFonts w:ascii="Arial" w:hAnsi="Arial" w:cs="Arial"/>
                <w:i/>
                <w:sz w:val="18"/>
                <w:szCs w:val="18"/>
              </w:rPr>
            </w:pPr>
          </w:p>
        </w:tc>
        <w:tc>
          <w:tcPr>
            <w:tcW w:w="1519" w:type="dxa"/>
          </w:tcPr>
          <w:p w14:paraId="22C46ED2"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material para difusión del servicio de psicología </w:t>
            </w:r>
          </w:p>
        </w:tc>
        <w:tc>
          <w:tcPr>
            <w:tcW w:w="2835" w:type="dxa"/>
          </w:tcPr>
          <w:p w14:paraId="64DC44D4"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009" w:type="dxa"/>
          </w:tcPr>
          <w:p w14:paraId="71497159"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r>
      <w:tr w:rsidR="002B6F9E" w:rsidRPr="002B6F9E" w14:paraId="13B365DE" w14:textId="77777777" w:rsidTr="002B6F9E">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959" w:type="dxa"/>
          </w:tcPr>
          <w:p w14:paraId="54E9A366" w14:textId="77777777" w:rsidR="002B6F9E" w:rsidRPr="002B6F9E" w:rsidRDefault="002B6F9E" w:rsidP="002B6F9E">
            <w:pPr>
              <w:jc w:val="center"/>
              <w:rPr>
                <w:rFonts w:ascii="Arial" w:hAnsi="Arial" w:cs="Arial"/>
                <w:i/>
                <w:sz w:val="18"/>
                <w:szCs w:val="18"/>
              </w:rPr>
            </w:pPr>
          </w:p>
        </w:tc>
        <w:tc>
          <w:tcPr>
            <w:tcW w:w="1519" w:type="dxa"/>
          </w:tcPr>
          <w:p w14:paraId="222E5447"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Presupuesto para eventos (prevención del suicidio, salud mental).</w:t>
            </w:r>
          </w:p>
        </w:tc>
        <w:tc>
          <w:tcPr>
            <w:tcW w:w="2835" w:type="dxa"/>
          </w:tcPr>
          <w:p w14:paraId="6663E190"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009" w:type="dxa"/>
          </w:tcPr>
          <w:p w14:paraId="20D12CE1"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2B6F9E" w:rsidRPr="002B6F9E" w14:paraId="6170329B" w14:textId="77777777" w:rsidTr="002B6F9E">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959" w:type="dxa"/>
          </w:tcPr>
          <w:p w14:paraId="6457BCFA" w14:textId="77777777" w:rsidR="002B6F9E" w:rsidRPr="002B6F9E" w:rsidRDefault="002B6F9E" w:rsidP="002B6F9E">
            <w:pPr>
              <w:jc w:val="center"/>
              <w:rPr>
                <w:rFonts w:ascii="Arial" w:hAnsi="Arial" w:cs="Arial"/>
                <w:i/>
                <w:sz w:val="18"/>
                <w:szCs w:val="18"/>
              </w:rPr>
            </w:pPr>
          </w:p>
        </w:tc>
        <w:tc>
          <w:tcPr>
            <w:tcW w:w="1519" w:type="dxa"/>
          </w:tcPr>
          <w:p w14:paraId="14F9C007"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presupuesto para capacitación y actualización a psicólogos (higiene mental)</w:t>
            </w:r>
          </w:p>
        </w:tc>
        <w:tc>
          <w:tcPr>
            <w:tcW w:w="2835" w:type="dxa"/>
          </w:tcPr>
          <w:p w14:paraId="4C489406"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009" w:type="dxa"/>
          </w:tcPr>
          <w:p w14:paraId="17638EF6"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r>
      <w:tr w:rsidR="002B6F9E" w:rsidRPr="002B6F9E" w14:paraId="058BEDA8"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tcPr>
          <w:p w14:paraId="285249D7" w14:textId="77777777" w:rsidR="002B6F9E" w:rsidRPr="002B6F9E" w:rsidRDefault="002B6F9E" w:rsidP="002B6F9E">
            <w:pPr>
              <w:rPr>
                <w:rFonts w:ascii="Arial" w:hAnsi="Arial" w:cs="Arial"/>
                <w:b w:val="0"/>
                <w:i/>
                <w:sz w:val="18"/>
                <w:szCs w:val="18"/>
              </w:rPr>
            </w:pPr>
          </w:p>
        </w:tc>
        <w:tc>
          <w:tcPr>
            <w:tcW w:w="6363" w:type="dxa"/>
            <w:gridSpan w:val="3"/>
          </w:tcPr>
          <w:p w14:paraId="77E7754C"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078E957C"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tcPr>
          <w:p w14:paraId="6429020C" w14:textId="77777777" w:rsidR="002B6F9E" w:rsidRPr="002B6F9E" w:rsidRDefault="002B6F9E" w:rsidP="002B6F9E">
            <w:pPr>
              <w:rPr>
                <w:rFonts w:ascii="Arial" w:hAnsi="Arial" w:cs="Arial"/>
                <w:b w:val="0"/>
                <w:i/>
                <w:sz w:val="18"/>
                <w:szCs w:val="18"/>
              </w:rPr>
            </w:pPr>
          </w:p>
        </w:tc>
        <w:tc>
          <w:tcPr>
            <w:tcW w:w="6363" w:type="dxa"/>
            <w:gridSpan w:val="3"/>
          </w:tcPr>
          <w:p w14:paraId="14407329" w14:textId="77777777" w:rsidR="002B6F9E" w:rsidRPr="002B6F9E" w:rsidRDefault="002B6F9E" w:rsidP="002B6F9E">
            <w:pPr>
              <w:jc w:val="cente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b/>
                <w:i/>
                <w:sz w:val="18"/>
                <w:szCs w:val="18"/>
              </w:rPr>
              <w:t>MATERIAL DIDACTICO</w:t>
            </w:r>
          </w:p>
        </w:tc>
      </w:tr>
      <w:tr w:rsidR="002B6F9E" w:rsidRPr="002B6F9E" w14:paraId="2E3C675A"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04096242"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 tomos</w:t>
            </w:r>
          </w:p>
        </w:tc>
        <w:tc>
          <w:tcPr>
            <w:tcW w:w="1519" w:type="dxa"/>
            <w:vAlign w:val="center"/>
          </w:tcPr>
          <w:p w14:paraId="770B37E5" w14:textId="1F84C3ED"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“Libro de ejercicios de habi</w:t>
            </w:r>
            <w:r w:rsidR="00713415">
              <w:rPr>
                <w:rFonts w:ascii="Arial" w:hAnsi="Arial" w:cs="Arial"/>
                <w:i/>
                <w:sz w:val="18"/>
                <w:szCs w:val="18"/>
              </w:rPr>
              <w:t xml:space="preserve">lidades TDC para adolescentes. Editorial ‏: ‎ </w:t>
            </w:r>
            <w:proofErr w:type="spellStart"/>
            <w:r w:rsidR="00713415">
              <w:rPr>
                <w:rFonts w:ascii="Arial" w:hAnsi="Arial" w:cs="Arial"/>
                <w:i/>
                <w:sz w:val="18"/>
                <w:szCs w:val="18"/>
              </w:rPr>
              <w:t>Teen</w:t>
            </w:r>
            <w:proofErr w:type="spellEnd"/>
            <w:r w:rsidR="00713415">
              <w:rPr>
                <w:rFonts w:ascii="Arial" w:hAnsi="Arial" w:cs="Arial"/>
                <w:i/>
                <w:sz w:val="18"/>
                <w:szCs w:val="18"/>
              </w:rPr>
              <w:t xml:space="preserve"> </w:t>
            </w:r>
            <w:proofErr w:type="spellStart"/>
            <w:r w:rsidR="00713415">
              <w:rPr>
                <w:rFonts w:ascii="Arial" w:hAnsi="Arial" w:cs="Arial"/>
                <w:i/>
                <w:sz w:val="18"/>
                <w:szCs w:val="18"/>
              </w:rPr>
              <w:t>Thrive</w:t>
            </w:r>
            <w:proofErr w:type="spellEnd"/>
            <w:r w:rsidR="00713415">
              <w:rPr>
                <w:rFonts w:ascii="Arial" w:hAnsi="Arial" w:cs="Arial"/>
                <w:i/>
                <w:sz w:val="18"/>
                <w:szCs w:val="18"/>
              </w:rPr>
              <w:t xml:space="preserve"> </w:t>
            </w:r>
            <w:r w:rsidRPr="002B6F9E">
              <w:rPr>
                <w:rFonts w:ascii="Arial" w:hAnsi="Arial" w:cs="Arial"/>
                <w:i/>
                <w:sz w:val="18"/>
                <w:szCs w:val="18"/>
              </w:rPr>
              <w:t xml:space="preserve">   </w:t>
            </w:r>
          </w:p>
          <w:p w14:paraId="046C35B2"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835" w:type="dxa"/>
            <w:vAlign w:val="center"/>
          </w:tcPr>
          <w:p w14:paraId="4654978D" w14:textId="65218245"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Necesaria para la ac</w:t>
            </w:r>
            <w:r w:rsidR="00713415">
              <w:rPr>
                <w:rFonts w:ascii="Arial" w:hAnsi="Arial" w:cs="Arial"/>
                <w:i/>
                <w:sz w:val="18"/>
                <w:szCs w:val="18"/>
              </w:rPr>
              <w:t xml:space="preserve">tualización del psicoterapeuta </w:t>
            </w:r>
            <w:r w:rsidRPr="002B6F9E">
              <w:rPr>
                <w:rFonts w:ascii="Arial" w:hAnsi="Arial" w:cs="Arial"/>
                <w:i/>
                <w:sz w:val="18"/>
                <w:szCs w:val="18"/>
              </w:rPr>
              <w:t xml:space="preserve">sobre técnicas para el abordaje de adolescentes que presenten  estrés, ansiedad.     </w:t>
            </w:r>
          </w:p>
          <w:p w14:paraId="3646C44E"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009" w:type="dxa"/>
          </w:tcPr>
          <w:p w14:paraId="53E5B422"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noProof/>
                <w:sz w:val="18"/>
                <w:szCs w:val="18"/>
              </w:rPr>
              <w:drawing>
                <wp:inline distT="0" distB="0" distL="0" distR="0" wp14:anchorId="0B57D749" wp14:editId="43EAAFDC">
                  <wp:extent cx="970930" cy="1256306"/>
                  <wp:effectExtent l="0" t="0" r="63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7383" cy="1277595"/>
                          </a:xfrm>
                          <a:prstGeom prst="rect">
                            <a:avLst/>
                          </a:prstGeom>
                          <a:noFill/>
                        </pic:spPr>
                      </pic:pic>
                    </a:graphicData>
                  </a:graphic>
                </wp:inline>
              </w:drawing>
            </w:r>
          </w:p>
        </w:tc>
      </w:tr>
      <w:tr w:rsidR="002B6F9E" w:rsidRPr="002B6F9E" w14:paraId="5A020DD1"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E55A9DB"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lastRenderedPageBreak/>
              <w:t>5 tomos</w:t>
            </w:r>
          </w:p>
        </w:tc>
        <w:tc>
          <w:tcPr>
            <w:tcW w:w="1519" w:type="dxa"/>
            <w:vAlign w:val="center"/>
          </w:tcPr>
          <w:p w14:paraId="17621F50" w14:textId="080D608D"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El lado B de las e</w:t>
            </w:r>
            <w:r w:rsidR="00713415">
              <w:rPr>
                <w:rFonts w:ascii="Arial" w:hAnsi="Arial" w:cs="Arial"/>
                <w:i/>
                <w:sz w:val="18"/>
                <w:szCs w:val="18"/>
              </w:rPr>
              <w:t xml:space="preserve">mociones. Dr. Eduardo Calixto. </w:t>
            </w:r>
            <w:r w:rsidRPr="002B6F9E">
              <w:rPr>
                <w:rFonts w:ascii="Arial" w:hAnsi="Arial" w:cs="Arial"/>
                <w:i/>
                <w:sz w:val="18"/>
                <w:szCs w:val="18"/>
              </w:rPr>
              <w:t xml:space="preserve">Edit. Aguilar </w:t>
            </w:r>
          </w:p>
          <w:p w14:paraId="2A57F0FE"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835" w:type="dxa"/>
            <w:vAlign w:val="center"/>
          </w:tcPr>
          <w:p w14:paraId="0AC50B35"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Necesario para el abordaje de la desregularización emocional, depresión y ansiedad de pacientes en general.</w:t>
            </w:r>
          </w:p>
          <w:p w14:paraId="444B95F1"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009" w:type="dxa"/>
          </w:tcPr>
          <w:p w14:paraId="22C42667"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noProof/>
                <w:sz w:val="18"/>
                <w:szCs w:val="18"/>
              </w:rPr>
              <w:drawing>
                <wp:inline distT="0" distB="0" distL="0" distR="0" wp14:anchorId="1D69686F" wp14:editId="6FD8382C">
                  <wp:extent cx="1141348" cy="1460771"/>
                  <wp:effectExtent l="0" t="0" r="1905" b="6350"/>
                  <wp:docPr id="8" name="Imagen 8" descr="https://m.media-amazon.com/images/I/71-fxR1cjU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I/71-fxR1cjUL._SL1500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1534" cy="1473808"/>
                          </a:xfrm>
                          <a:prstGeom prst="rect">
                            <a:avLst/>
                          </a:prstGeom>
                          <a:noFill/>
                          <a:ln>
                            <a:noFill/>
                          </a:ln>
                        </pic:spPr>
                      </pic:pic>
                    </a:graphicData>
                  </a:graphic>
                </wp:inline>
              </w:drawing>
            </w:r>
          </w:p>
        </w:tc>
      </w:tr>
      <w:tr w:rsidR="002B6F9E" w:rsidRPr="002B6F9E" w14:paraId="22925783"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1BD8E0F2"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tc>
        <w:tc>
          <w:tcPr>
            <w:tcW w:w="1519" w:type="dxa"/>
            <w:vAlign w:val="center"/>
          </w:tcPr>
          <w:p w14:paraId="6A3A6B78" w14:textId="4BAC46D5" w:rsidR="002B6F9E" w:rsidRPr="002B6F9E" w:rsidRDefault="00713415"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Juegos de 10 pelotas </w:t>
            </w:r>
            <w:r w:rsidR="002B6F9E" w:rsidRPr="002B6F9E">
              <w:rPr>
                <w:rFonts w:ascii="Arial" w:hAnsi="Arial" w:cs="Arial"/>
                <w:i/>
                <w:sz w:val="18"/>
                <w:szCs w:val="18"/>
              </w:rPr>
              <w:t xml:space="preserve">anti estrés </w:t>
            </w:r>
          </w:p>
          <w:p w14:paraId="5E39C657"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835" w:type="dxa"/>
            <w:vAlign w:val="center"/>
          </w:tcPr>
          <w:p w14:paraId="697AD916" w14:textId="73A19BD9" w:rsidR="002B6F9E" w:rsidRPr="002B6F9E" w:rsidRDefault="00713415"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Necesario </w:t>
            </w:r>
            <w:r w:rsidR="002B6F9E" w:rsidRPr="002B6F9E">
              <w:rPr>
                <w:rFonts w:ascii="Arial" w:hAnsi="Arial" w:cs="Arial"/>
                <w:i/>
                <w:sz w:val="18"/>
                <w:szCs w:val="18"/>
              </w:rPr>
              <w:t xml:space="preserve">y Utilizables para el manejo de estrés agudo, ansiedad en pacientes o juegos en terapia grupal. </w:t>
            </w:r>
          </w:p>
          <w:p w14:paraId="28E706E5"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009" w:type="dxa"/>
          </w:tcPr>
          <w:p w14:paraId="42005A3B"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noProof/>
                <w:sz w:val="18"/>
                <w:szCs w:val="18"/>
              </w:rPr>
              <w:drawing>
                <wp:inline distT="0" distB="0" distL="0" distR="0" wp14:anchorId="54EFE59F" wp14:editId="1248E57F">
                  <wp:extent cx="1143000" cy="1143000"/>
                  <wp:effectExtent l="0" t="0" r="0" b="0"/>
                  <wp:docPr id="9" name="Imagen 9" descr="https://m.media-amazon.com/images/I/81VZCTzoj5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edia-amazon.com/images/I/81VZCTzoj5L._AC_SL15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388" cy="1143388"/>
                          </a:xfrm>
                          <a:prstGeom prst="rect">
                            <a:avLst/>
                          </a:prstGeom>
                          <a:noFill/>
                          <a:ln>
                            <a:noFill/>
                          </a:ln>
                        </pic:spPr>
                      </pic:pic>
                    </a:graphicData>
                  </a:graphic>
                </wp:inline>
              </w:drawing>
            </w:r>
          </w:p>
        </w:tc>
      </w:tr>
      <w:tr w:rsidR="002B6F9E" w:rsidRPr="002B6F9E" w14:paraId="0984B301"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6333FA67"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tc>
        <w:tc>
          <w:tcPr>
            <w:tcW w:w="1519" w:type="dxa"/>
            <w:vAlign w:val="center"/>
          </w:tcPr>
          <w:p w14:paraId="5C1A3C00" w14:textId="7AC6CDAA"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Rompecabezas 3D - Cubo anti estré</w:t>
            </w:r>
            <w:r w:rsidR="00713415">
              <w:rPr>
                <w:rFonts w:ascii="Arial" w:hAnsi="Arial" w:cs="Arial"/>
                <w:i/>
                <w:sz w:val="18"/>
                <w:szCs w:val="18"/>
              </w:rPr>
              <w:t xml:space="preserve">s - Juguetes para la ansiedad. </w:t>
            </w:r>
            <w:r w:rsidRPr="002B6F9E">
              <w:rPr>
                <w:rFonts w:ascii="Arial" w:hAnsi="Arial" w:cs="Arial"/>
                <w:i/>
                <w:sz w:val="18"/>
                <w:szCs w:val="18"/>
              </w:rPr>
              <w:t xml:space="preserve"> O Juegos armables.</w:t>
            </w:r>
          </w:p>
        </w:tc>
        <w:tc>
          <w:tcPr>
            <w:tcW w:w="2835" w:type="dxa"/>
          </w:tcPr>
          <w:p w14:paraId="757CAC21" w14:textId="4D8BADF0" w:rsidR="002B6F9E" w:rsidRPr="002B6F9E" w:rsidRDefault="00713415"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Pr>
                <w:rFonts w:ascii="Arial" w:hAnsi="Arial" w:cs="Arial"/>
                <w:i/>
                <w:sz w:val="18"/>
                <w:szCs w:val="18"/>
              </w:rPr>
              <w:t xml:space="preserve">Necesario </w:t>
            </w:r>
            <w:r w:rsidR="002B6F9E" w:rsidRPr="002B6F9E">
              <w:rPr>
                <w:rFonts w:ascii="Arial" w:hAnsi="Arial" w:cs="Arial"/>
                <w:i/>
                <w:sz w:val="18"/>
                <w:szCs w:val="18"/>
              </w:rPr>
              <w:t xml:space="preserve">y Utilizables para el manejo de estrés agudo, ansiedad en pacientes adolescentes y adultos. </w:t>
            </w:r>
          </w:p>
          <w:p w14:paraId="4AE46FEA"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Estimulación de inteligencia y resolución de conflictos. </w:t>
            </w:r>
          </w:p>
          <w:p w14:paraId="38A63CA6"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009" w:type="dxa"/>
          </w:tcPr>
          <w:p w14:paraId="5C718192"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noProof/>
                <w:sz w:val="18"/>
                <w:szCs w:val="18"/>
              </w:rPr>
              <w:drawing>
                <wp:inline distT="0" distB="0" distL="0" distR="0" wp14:anchorId="1198FFB9" wp14:editId="359713BB">
                  <wp:extent cx="885825" cy="885825"/>
                  <wp:effectExtent l="0" t="0" r="9525" b="9525"/>
                  <wp:docPr id="10" name="Imagen 10" descr="https://m.media-amazon.com/images/I/61BNYsEjKWL._AC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edia-amazon.com/images/I/61BNYsEjKWL._AC_SL1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126" cy="886126"/>
                          </a:xfrm>
                          <a:prstGeom prst="rect">
                            <a:avLst/>
                          </a:prstGeom>
                          <a:noFill/>
                          <a:ln>
                            <a:noFill/>
                          </a:ln>
                        </pic:spPr>
                      </pic:pic>
                    </a:graphicData>
                  </a:graphic>
                </wp:inline>
              </w:drawing>
            </w:r>
            <w:r w:rsidRPr="002B6F9E">
              <w:rPr>
                <w:rFonts w:ascii="Arial" w:hAnsi="Arial" w:cs="Arial"/>
                <w:i/>
                <w:noProof/>
                <w:sz w:val="18"/>
                <w:szCs w:val="18"/>
              </w:rPr>
              <w:drawing>
                <wp:inline distT="0" distB="0" distL="0" distR="0" wp14:anchorId="7FDCB742" wp14:editId="516F665F">
                  <wp:extent cx="664210" cy="664210"/>
                  <wp:effectExtent l="0" t="0" r="254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pic:spPr>
                      </pic:pic>
                    </a:graphicData>
                  </a:graphic>
                </wp:inline>
              </w:drawing>
            </w:r>
          </w:p>
        </w:tc>
      </w:tr>
      <w:tr w:rsidR="002B6F9E" w:rsidRPr="002B6F9E" w14:paraId="492E6870"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42D3F598"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tc>
        <w:tc>
          <w:tcPr>
            <w:tcW w:w="1519" w:type="dxa"/>
            <w:vAlign w:val="center"/>
          </w:tcPr>
          <w:p w14:paraId="5881A5F4"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Juegos mentales de metal </w:t>
            </w:r>
          </w:p>
        </w:tc>
        <w:tc>
          <w:tcPr>
            <w:tcW w:w="2835" w:type="dxa"/>
          </w:tcPr>
          <w:p w14:paraId="00C86466" w14:textId="4F3C3FD4" w:rsidR="002B6F9E" w:rsidRPr="002B6F9E" w:rsidRDefault="00713415"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 Utilizable para </w:t>
            </w:r>
            <w:r w:rsidR="002B6F9E" w:rsidRPr="002B6F9E">
              <w:rPr>
                <w:rFonts w:ascii="Arial" w:hAnsi="Arial" w:cs="Arial"/>
                <w:i/>
                <w:sz w:val="18"/>
                <w:szCs w:val="18"/>
              </w:rPr>
              <w:t xml:space="preserve">conexión de hemisferios cerebrales, estimular inteligencia, resolución de conflictos y toma de decisiones </w:t>
            </w:r>
          </w:p>
        </w:tc>
        <w:tc>
          <w:tcPr>
            <w:tcW w:w="2009" w:type="dxa"/>
          </w:tcPr>
          <w:p w14:paraId="22C05FF8"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noProof/>
                <w:sz w:val="18"/>
                <w:szCs w:val="18"/>
              </w:rPr>
            </w:pPr>
            <w:r w:rsidRPr="002B6F9E">
              <w:rPr>
                <w:rFonts w:ascii="Arial" w:hAnsi="Arial" w:cs="Arial"/>
                <w:i/>
                <w:noProof/>
                <w:sz w:val="18"/>
                <w:szCs w:val="18"/>
              </w:rPr>
              <w:drawing>
                <wp:inline distT="0" distB="0" distL="0" distR="0" wp14:anchorId="39B72D0B" wp14:editId="4347D35E">
                  <wp:extent cx="1171575" cy="11715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0013" cy="1170013"/>
                          </a:xfrm>
                          <a:prstGeom prst="rect">
                            <a:avLst/>
                          </a:prstGeom>
                          <a:noFill/>
                        </pic:spPr>
                      </pic:pic>
                    </a:graphicData>
                  </a:graphic>
                </wp:inline>
              </w:drawing>
            </w:r>
          </w:p>
        </w:tc>
      </w:tr>
      <w:tr w:rsidR="002B6F9E" w:rsidRPr="002B6F9E" w14:paraId="101D6D79"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146970A3"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20</w:t>
            </w:r>
          </w:p>
        </w:tc>
        <w:tc>
          <w:tcPr>
            <w:tcW w:w="1519" w:type="dxa"/>
            <w:vAlign w:val="center"/>
          </w:tcPr>
          <w:p w14:paraId="2C12D437" w14:textId="49BC0D59" w:rsidR="002B6F9E" w:rsidRPr="002B6F9E" w:rsidRDefault="00713415"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Pr>
                <w:rFonts w:ascii="Arial" w:hAnsi="Arial" w:cs="Arial"/>
                <w:i/>
                <w:sz w:val="18"/>
                <w:szCs w:val="18"/>
              </w:rPr>
              <w:t xml:space="preserve">Libros de Mándalas </w:t>
            </w:r>
            <w:r w:rsidR="002B6F9E" w:rsidRPr="002B6F9E">
              <w:rPr>
                <w:rFonts w:ascii="Arial" w:hAnsi="Arial" w:cs="Arial"/>
                <w:i/>
                <w:sz w:val="18"/>
                <w:szCs w:val="18"/>
              </w:rPr>
              <w:t xml:space="preserve">y </w:t>
            </w:r>
          </w:p>
          <w:p w14:paraId="696401E4"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835" w:type="dxa"/>
            <w:vAlign w:val="center"/>
          </w:tcPr>
          <w:p w14:paraId="3CA985B5" w14:textId="1B19D4A3" w:rsidR="002B6F9E" w:rsidRPr="002B6F9E" w:rsidRDefault="00713415"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Pr>
                <w:rFonts w:ascii="Arial" w:hAnsi="Arial" w:cs="Arial"/>
                <w:i/>
                <w:sz w:val="18"/>
                <w:szCs w:val="18"/>
              </w:rPr>
              <w:t xml:space="preserve">Necesario para Trabajar ansiedad, Depresión y relaja la mente y estimula </w:t>
            </w:r>
            <w:r w:rsidR="002B6F9E" w:rsidRPr="002B6F9E">
              <w:rPr>
                <w:rFonts w:ascii="Arial" w:hAnsi="Arial" w:cs="Arial"/>
                <w:i/>
                <w:sz w:val="18"/>
                <w:szCs w:val="18"/>
              </w:rPr>
              <w:t xml:space="preserve">toma de decisiones </w:t>
            </w:r>
          </w:p>
          <w:p w14:paraId="4E7B5096"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009" w:type="dxa"/>
          </w:tcPr>
          <w:p w14:paraId="6BCF708B"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noProof/>
                <w:sz w:val="18"/>
                <w:szCs w:val="18"/>
              </w:rPr>
              <w:drawing>
                <wp:inline distT="0" distB="0" distL="0" distR="0" wp14:anchorId="358484DB" wp14:editId="37E998E1">
                  <wp:extent cx="1114425" cy="1114425"/>
                  <wp:effectExtent l="0" t="0" r="9525" b="9525"/>
                  <wp:docPr id="11" name="Imagen 11" descr="https://m.media-amazon.com/images/I/71nU7mgsgNS.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edia-amazon.com/images/I/71nU7mgsgNS._SL10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4804" cy="1114804"/>
                          </a:xfrm>
                          <a:prstGeom prst="rect">
                            <a:avLst/>
                          </a:prstGeom>
                          <a:noFill/>
                          <a:ln>
                            <a:noFill/>
                          </a:ln>
                        </pic:spPr>
                      </pic:pic>
                    </a:graphicData>
                  </a:graphic>
                </wp:inline>
              </w:drawing>
            </w:r>
          </w:p>
        </w:tc>
      </w:tr>
      <w:tr w:rsidR="002B6F9E" w:rsidRPr="002B6F9E" w14:paraId="0CCB00C1"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53FD80DD"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10</w:t>
            </w:r>
          </w:p>
        </w:tc>
        <w:tc>
          <w:tcPr>
            <w:tcW w:w="1519" w:type="dxa"/>
            <w:vAlign w:val="center"/>
          </w:tcPr>
          <w:p w14:paraId="3F458A2F"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Juegos de colores</w:t>
            </w:r>
          </w:p>
        </w:tc>
        <w:tc>
          <w:tcPr>
            <w:tcW w:w="2835" w:type="dxa"/>
            <w:vAlign w:val="center"/>
          </w:tcPr>
          <w:p w14:paraId="69D2F621" w14:textId="03513C62"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Necesarios para técnica de dibujo t</w:t>
            </w:r>
            <w:r w:rsidR="00713415">
              <w:rPr>
                <w:rFonts w:ascii="Arial" w:hAnsi="Arial" w:cs="Arial"/>
                <w:i/>
                <w:sz w:val="18"/>
                <w:szCs w:val="18"/>
              </w:rPr>
              <w:t xml:space="preserve">erapéutico, colorear mándalas. </w:t>
            </w:r>
          </w:p>
        </w:tc>
        <w:tc>
          <w:tcPr>
            <w:tcW w:w="2009" w:type="dxa"/>
          </w:tcPr>
          <w:p w14:paraId="5D392DA6"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noProof/>
                <w:sz w:val="18"/>
                <w:szCs w:val="18"/>
              </w:rPr>
            </w:pPr>
          </w:p>
          <w:p w14:paraId="75991517"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noProof/>
                <w:sz w:val="18"/>
                <w:szCs w:val="18"/>
              </w:rPr>
            </w:pPr>
            <w:r w:rsidRPr="002B6F9E">
              <w:rPr>
                <w:rFonts w:ascii="Arial" w:hAnsi="Arial" w:cs="Arial"/>
                <w:i/>
                <w:noProof/>
                <w:sz w:val="18"/>
                <w:szCs w:val="18"/>
              </w:rPr>
              <w:lastRenderedPageBreak/>
              <w:drawing>
                <wp:inline distT="0" distB="0" distL="0" distR="0" wp14:anchorId="179AC8FB" wp14:editId="281D0579">
                  <wp:extent cx="1063359" cy="1025718"/>
                  <wp:effectExtent l="0" t="0" r="3810" b="3175"/>
                  <wp:docPr id="29" name="Imagen 29" descr="Lápices de Colores Caja con 24 Piezas Largos Redondos Bacoi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ápices de Colores Caja con 24 Piezas Largos Redondos Bacoiri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1538" r="20148"/>
                          <a:stretch/>
                        </pic:blipFill>
                        <pic:spPr bwMode="auto">
                          <a:xfrm>
                            <a:off x="0" y="0"/>
                            <a:ext cx="1076005" cy="103791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B6F9E" w:rsidRPr="002B6F9E" w14:paraId="0E5421F5" w14:textId="77777777" w:rsidTr="002B6F9E">
        <w:trPr>
          <w:cnfStyle w:val="000000010000" w:firstRow="0" w:lastRow="0" w:firstColumn="0" w:lastColumn="0" w:oddVBand="0" w:evenVBand="0" w:oddHBand="0" w:evenHBand="1" w:firstRowFirstColumn="0" w:firstRowLastColumn="0" w:lastRowFirstColumn="0" w:lastRowLastColumn="0"/>
          <w:trHeight w:val="276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62E8A714"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lastRenderedPageBreak/>
              <w:t>5</w:t>
            </w:r>
          </w:p>
          <w:p w14:paraId="125EA899"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p w14:paraId="5476B27F" w14:textId="77777777" w:rsidR="002B6F9E" w:rsidRPr="002B6F9E" w:rsidRDefault="002B6F9E" w:rsidP="002B6F9E">
            <w:pPr>
              <w:jc w:val="center"/>
              <w:rPr>
                <w:rFonts w:ascii="Arial" w:hAnsi="Arial" w:cs="Arial"/>
                <w:b w:val="0"/>
                <w:i/>
                <w:sz w:val="18"/>
                <w:szCs w:val="18"/>
              </w:rPr>
            </w:pPr>
          </w:p>
        </w:tc>
        <w:tc>
          <w:tcPr>
            <w:tcW w:w="1519" w:type="dxa"/>
            <w:vAlign w:val="center"/>
          </w:tcPr>
          <w:p w14:paraId="68AAA5D3"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Martillos para reflejos y </w:t>
            </w:r>
          </w:p>
          <w:p w14:paraId="75A87ADF"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Señalizadores infrarrojos </w:t>
            </w:r>
          </w:p>
          <w:p w14:paraId="5B7EBA71" w14:textId="77777777" w:rsidR="002B6F9E" w:rsidRPr="002B6F9E" w:rsidRDefault="002B6F9E" w:rsidP="002B6F9E">
            <w:pPr>
              <w:pStyle w:val="Prrafodelista"/>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 </w:t>
            </w:r>
          </w:p>
        </w:tc>
        <w:tc>
          <w:tcPr>
            <w:tcW w:w="2835" w:type="dxa"/>
            <w:vAlign w:val="center"/>
          </w:tcPr>
          <w:p w14:paraId="27C35D97"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Estimulación bilateral para el manejo, gimnasia cerebral y sincronización cerebral </w:t>
            </w:r>
          </w:p>
        </w:tc>
        <w:tc>
          <w:tcPr>
            <w:tcW w:w="2009" w:type="dxa"/>
          </w:tcPr>
          <w:p w14:paraId="0CEA29D9"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noProof/>
                <w:sz w:val="18"/>
                <w:szCs w:val="18"/>
              </w:rPr>
              <w:drawing>
                <wp:anchor distT="0" distB="0" distL="114300" distR="114300" simplePos="0" relativeHeight="251662336" behindDoc="1" locked="0" layoutInCell="1" allowOverlap="1" wp14:anchorId="7C67C6F3" wp14:editId="344849DF">
                  <wp:simplePos x="0" y="0"/>
                  <wp:positionH relativeFrom="column">
                    <wp:posOffset>2706</wp:posOffset>
                  </wp:positionH>
                  <wp:positionV relativeFrom="paragraph">
                    <wp:posOffset>2347</wp:posOffset>
                  </wp:positionV>
                  <wp:extent cx="779227" cy="1724930"/>
                  <wp:effectExtent l="0" t="0" r="1905" b="8890"/>
                  <wp:wrapNone/>
                  <wp:docPr id="13" name="Imagen 13" descr="https://m.media-amazon.com/images/I/41gAkwaDZXL._AC_SL1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edia-amazon.com/images/I/41gAkwaDZXL._AC_SL1200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9392"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F9E">
              <w:rPr>
                <w:rFonts w:ascii="Arial" w:hAnsi="Arial" w:cs="Arial"/>
                <w:i/>
                <w:noProof/>
                <w:sz w:val="18"/>
                <w:szCs w:val="18"/>
              </w:rPr>
              <w:drawing>
                <wp:anchor distT="0" distB="0" distL="114300" distR="114300" simplePos="0" relativeHeight="251661312" behindDoc="1" locked="0" layoutInCell="1" allowOverlap="1" wp14:anchorId="5446B193" wp14:editId="37172BC5">
                  <wp:simplePos x="0" y="0"/>
                  <wp:positionH relativeFrom="column">
                    <wp:posOffset>1115888</wp:posOffset>
                  </wp:positionH>
                  <wp:positionV relativeFrom="paragraph">
                    <wp:posOffset>10298</wp:posOffset>
                  </wp:positionV>
                  <wp:extent cx="1137037" cy="1717482"/>
                  <wp:effectExtent l="0" t="0" r="6350" b="0"/>
                  <wp:wrapNone/>
                  <wp:docPr id="14" name="Imagen 14" descr="63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306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6650" cy="171689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B6F9E" w:rsidRPr="002B6F9E" w14:paraId="6A374F6A"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4CA7695A"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10</w:t>
            </w:r>
          </w:p>
        </w:tc>
        <w:tc>
          <w:tcPr>
            <w:tcW w:w="1519" w:type="dxa"/>
            <w:vAlign w:val="center"/>
          </w:tcPr>
          <w:p w14:paraId="4D81881F"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Libros de sopa de letras o crucigramas </w:t>
            </w:r>
          </w:p>
        </w:tc>
        <w:tc>
          <w:tcPr>
            <w:tcW w:w="2835" w:type="dxa"/>
            <w:vAlign w:val="center"/>
          </w:tcPr>
          <w:p w14:paraId="7D4FF2B6" w14:textId="5F6985AD"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Estimulación cog</w:t>
            </w:r>
            <w:r w:rsidR="00713415">
              <w:rPr>
                <w:rFonts w:ascii="Arial" w:hAnsi="Arial" w:cs="Arial"/>
                <w:i/>
                <w:sz w:val="18"/>
                <w:szCs w:val="18"/>
              </w:rPr>
              <w:t xml:space="preserve">nitiva para toma de decisiones </w:t>
            </w:r>
          </w:p>
        </w:tc>
        <w:tc>
          <w:tcPr>
            <w:tcW w:w="2009" w:type="dxa"/>
          </w:tcPr>
          <w:p w14:paraId="7F1F2E11"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noProof/>
                <w:sz w:val="18"/>
                <w:szCs w:val="18"/>
              </w:rPr>
              <w:drawing>
                <wp:inline distT="0" distB="0" distL="0" distR="0" wp14:anchorId="0EF6F677" wp14:editId="3359FB2A">
                  <wp:extent cx="831461" cy="1076325"/>
                  <wp:effectExtent l="0" t="0" r="6985" b="0"/>
                  <wp:docPr id="15" name="Imagen 15" descr="https://encrypted-tbn0.gstatic.com/images?q=tbn:ANd9GcQiM1p11Cc6Fz3CXCC1PLdgnrSbWY_dURLo0zr5snWC-GA1e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QiM1p11Cc6Fz3CXCC1PLdgnrSbWY_dURLo0zr5snWC-GA1eEN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927" cy="1085990"/>
                          </a:xfrm>
                          <a:prstGeom prst="rect">
                            <a:avLst/>
                          </a:prstGeom>
                          <a:noFill/>
                          <a:ln>
                            <a:noFill/>
                          </a:ln>
                        </pic:spPr>
                      </pic:pic>
                    </a:graphicData>
                  </a:graphic>
                </wp:inline>
              </w:drawing>
            </w:r>
          </w:p>
        </w:tc>
      </w:tr>
      <w:tr w:rsidR="002B6F9E" w:rsidRPr="002B6F9E" w14:paraId="4253F5E6"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66EE7E7B"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10</w:t>
            </w:r>
          </w:p>
        </w:tc>
        <w:tc>
          <w:tcPr>
            <w:tcW w:w="1519" w:type="dxa"/>
            <w:vAlign w:val="center"/>
          </w:tcPr>
          <w:p w14:paraId="667720E1" w14:textId="48438EBC" w:rsidR="002B6F9E" w:rsidRPr="002B6F9E" w:rsidRDefault="00713415"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Pr>
                <w:rFonts w:ascii="Arial" w:hAnsi="Arial" w:cs="Arial"/>
                <w:i/>
                <w:sz w:val="18"/>
                <w:szCs w:val="18"/>
              </w:rPr>
              <w:t xml:space="preserve">Rompecabezas </w:t>
            </w:r>
          </w:p>
        </w:tc>
        <w:tc>
          <w:tcPr>
            <w:tcW w:w="2835" w:type="dxa"/>
            <w:vAlign w:val="center"/>
          </w:tcPr>
          <w:p w14:paraId="03353CAC" w14:textId="1FC070C0" w:rsidR="002B6F9E" w:rsidRPr="002B6F9E" w:rsidRDefault="00713415"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Pr>
                <w:rFonts w:ascii="Arial" w:hAnsi="Arial" w:cs="Arial"/>
                <w:i/>
                <w:sz w:val="18"/>
                <w:szCs w:val="18"/>
              </w:rPr>
              <w:t xml:space="preserve"> Para la estimulación </w:t>
            </w:r>
            <w:r w:rsidR="002B6F9E" w:rsidRPr="002B6F9E">
              <w:rPr>
                <w:rFonts w:ascii="Arial" w:hAnsi="Arial" w:cs="Arial"/>
                <w:i/>
                <w:sz w:val="18"/>
                <w:szCs w:val="18"/>
              </w:rPr>
              <w:t xml:space="preserve">neuronal y visual para pacientes adolescentes y adultos </w:t>
            </w:r>
          </w:p>
        </w:tc>
        <w:tc>
          <w:tcPr>
            <w:tcW w:w="2009" w:type="dxa"/>
          </w:tcPr>
          <w:p w14:paraId="2C65394C" w14:textId="77777777" w:rsidR="002B6F9E" w:rsidRPr="002B6F9E" w:rsidRDefault="002B6F9E" w:rsidP="002B6F9E">
            <w:pPr>
              <w:jc w:val="cente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noProof/>
                <w:sz w:val="18"/>
                <w:szCs w:val="18"/>
              </w:rPr>
              <w:drawing>
                <wp:inline distT="0" distB="0" distL="0" distR="0" wp14:anchorId="1E053C1F" wp14:editId="49E03E23">
                  <wp:extent cx="1184744" cy="118474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4087" cy="1184087"/>
                          </a:xfrm>
                          <a:prstGeom prst="rect">
                            <a:avLst/>
                          </a:prstGeom>
                          <a:noFill/>
                        </pic:spPr>
                      </pic:pic>
                    </a:graphicData>
                  </a:graphic>
                </wp:inline>
              </w:drawing>
            </w:r>
          </w:p>
        </w:tc>
      </w:tr>
      <w:tr w:rsidR="002B6F9E" w:rsidRPr="002B6F9E" w14:paraId="651EE8DC"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vAlign w:val="center"/>
          </w:tcPr>
          <w:p w14:paraId="2A0D4881"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tc>
        <w:tc>
          <w:tcPr>
            <w:tcW w:w="1519" w:type="dxa"/>
            <w:vAlign w:val="center"/>
          </w:tcPr>
          <w:p w14:paraId="5AA34F6F" w14:textId="33BBD289" w:rsidR="002B6F9E" w:rsidRPr="002B6F9E" w:rsidRDefault="00713415"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Libros “Manejar mis Emociones” </w:t>
            </w:r>
            <w:r w:rsidR="002B6F9E" w:rsidRPr="002B6F9E">
              <w:rPr>
                <w:rFonts w:ascii="Arial" w:hAnsi="Arial" w:cs="Arial"/>
                <w:i/>
                <w:sz w:val="18"/>
                <w:szCs w:val="18"/>
              </w:rPr>
              <w:t xml:space="preserve">de Kenneth </w:t>
            </w:r>
            <w:proofErr w:type="spellStart"/>
            <w:r w:rsidR="002B6F9E" w:rsidRPr="002B6F9E">
              <w:rPr>
                <w:rFonts w:ascii="Arial" w:hAnsi="Arial" w:cs="Arial"/>
                <w:i/>
                <w:sz w:val="18"/>
                <w:szCs w:val="18"/>
              </w:rPr>
              <w:t>Martz</w:t>
            </w:r>
            <w:proofErr w:type="spellEnd"/>
          </w:p>
        </w:tc>
        <w:tc>
          <w:tcPr>
            <w:tcW w:w="2835" w:type="dxa"/>
            <w:vAlign w:val="center"/>
          </w:tcPr>
          <w:p w14:paraId="462B359B" w14:textId="1D81945C"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Utilizable </w:t>
            </w:r>
            <w:r w:rsidR="00713415">
              <w:rPr>
                <w:rFonts w:ascii="Arial" w:hAnsi="Arial" w:cs="Arial"/>
                <w:i/>
                <w:sz w:val="18"/>
                <w:szCs w:val="18"/>
              </w:rPr>
              <w:t xml:space="preserve">como herramienta de apoyo para gestionar las emociones y </w:t>
            </w:r>
            <w:r w:rsidRPr="002B6F9E">
              <w:rPr>
                <w:rFonts w:ascii="Arial" w:hAnsi="Arial" w:cs="Arial"/>
                <w:i/>
                <w:sz w:val="18"/>
                <w:szCs w:val="18"/>
              </w:rPr>
              <w:t>las estrategias de habilidades de afrontamiento</w:t>
            </w:r>
          </w:p>
          <w:p w14:paraId="02B464D0"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009" w:type="dxa"/>
          </w:tcPr>
          <w:p w14:paraId="5D8C2972"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i/>
                <w:noProof/>
                <w:sz w:val="18"/>
                <w:szCs w:val="18"/>
              </w:rPr>
            </w:pPr>
            <w:r w:rsidRPr="002B6F9E">
              <w:rPr>
                <w:rFonts w:ascii="Arial" w:hAnsi="Arial" w:cs="Arial"/>
                <w:i/>
                <w:noProof/>
                <w:sz w:val="18"/>
                <w:szCs w:val="18"/>
              </w:rPr>
              <w:drawing>
                <wp:inline distT="0" distB="0" distL="0" distR="0" wp14:anchorId="3ABCAC7E" wp14:editId="73322733">
                  <wp:extent cx="863600" cy="1295400"/>
                  <wp:effectExtent l="0" t="0" r="0" b="0"/>
                  <wp:docPr id="6" name="Imagen 6" descr="https://m.media-amazon.com/images/I/61pR5LWvOR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edia-amazon.com/images/I/61pR5LWvORL._SL1500_.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6600" cy="1299900"/>
                          </a:xfrm>
                          <a:prstGeom prst="rect">
                            <a:avLst/>
                          </a:prstGeom>
                          <a:noFill/>
                          <a:ln>
                            <a:noFill/>
                          </a:ln>
                        </pic:spPr>
                      </pic:pic>
                    </a:graphicData>
                  </a:graphic>
                </wp:inline>
              </w:drawing>
            </w:r>
          </w:p>
        </w:tc>
      </w:tr>
      <w:tr w:rsidR="002B6F9E" w:rsidRPr="002B6F9E" w14:paraId="0AF6C0A1"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tcPr>
          <w:p w14:paraId="6DD826B9" w14:textId="77777777" w:rsidR="002B6F9E" w:rsidRPr="002B6F9E" w:rsidRDefault="002B6F9E" w:rsidP="002B6F9E">
            <w:pPr>
              <w:rPr>
                <w:rFonts w:ascii="Arial" w:hAnsi="Arial" w:cs="Arial"/>
                <w:b w:val="0"/>
                <w:i/>
                <w:sz w:val="18"/>
                <w:szCs w:val="18"/>
              </w:rPr>
            </w:pPr>
          </w:p>
        </w:tc>
        <w:tc>
          <w:tcPr>
            <w:tcW w:w="1519" w:type="dxa"/>
          </w:tcPr>
          <w:p w14:paraId="18526924"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c>
          <w:tcPr>
            <w:tcW w:w="2835" w:type="dxa"/>
          </w:tcPr>
          <w:p w14:paraId="2C984D24"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c>
          <w:tcPr>
            <w:tcW w:w="2009" w:type="dxa"/>
          </w:tcPr>
          <w:p w14:paraId="69D4275B"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7F2E4BCC"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tcPr>
          <w:p w14:paraId="3748898D" w14:textId="77777777" w:rsidR="002B6F9E" w:rsidRPr="002B6F9E" w:rsidRDefault="002B6F9E" w:rsidP="002B6F9E">
            <w:pPr>
              <w:rPr>
                <w:rFonts w:ascii="Arial" w:hAnsi="Arial" w:cs="Arial"/>
                <w:b w:val="0"/>
                <w:i/>
                <w:sz w:val="18"/>
                <w:szCs w:val="18"/>
              </w:rPr>
            </w:pPr>
          </w:p>
        </w:tc>
        <w:tc>
          <w:tcPr>
            <w:tcW w:w="1519" w:type="dxa"/>
          </w:tcPr>
          <w:p w14:paraId="74D1AE60"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c>
          <w:tcPr>
            <w:tcW w:w="2835" w:type="dxa"/>
          </w:tcPr>
          <w:p w14:paraId="2B1B9602"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c>
          <w:tcPr>
            <w:tcW w:w="2009" w:type="dxa"/>
          </w:tcPr>
          <w:p w14:paraId="5C568B63"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196406B7"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tcPr>
          <w:p w14:paraId="2E1ED476" w14:textId="77777777" w:rsidR="002B6F9E" w:rsidRPr="002B6F9E" w:rsidRDefault="002B6F9E" w:rsidP="002B6F9E">
            <w:pPr>
              <w:rPr>
                <w:rFonts w:ascii="Arial" w:hAnsi="Arial" w:cs="Arial"/>
                <w:b w:val="0"/>
                <w:i/>
                <w:sz w:val="18"/>
                <w:szCs w:val="18"/>
              </w:rPr>
            </w:pPr>
          </w:p>
        </w:tc>
        <w:tc>
          <w:tcPr>
            <w:tcW w:w="1519" w:type="dxa"/>
          </w:tcPr>
          <w:p w14:paraId="6FC97660"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c>
          <w:tcPr>
            <w:tcW w:w="2835" w:type="dxa"/>
          </w:tcPr>
          <w:p w14:paraId="1ECF33F8"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c>
          <w:tcPr>
            <w:tcW w:w="2009" w:type="dxa"/>
          </w:tcPr>
          <w:p w14:paraId="0E096493"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444E7A81"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tcPr>
          <w:p w14:paraId="2D624D82" w14:textId="77777777" w:rsidR="002B6F9E" w:rsidRPr="002B6F9E" w:rsidRDefault="002B6F9E" w:rsidP="002B6F9E">
            <w:pPr>
              <w:rPr>
                <w:rFonts w:ascii="Arial" w:hAnsi="Arial" w:cs="Arial"/>
                <w:b w:val="0"/>
                <w:i/>
                <w:sz w:val="18"/>
                <w:szCs w:val="18"/>
              </w:rPr>
            </w:pPr>
          </w:p>
        </w:tc>
        <w:tc>
          <w:tcPr>
            <w:tcW w:w="1519" w:type="dxa"/>
          </w:tcPr>
          <w:p w14:paraId="2F444274"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c>
          <w:tcPr>
            <w:tcW w:w="2835" w:type="dxa"/>
          </w:tcPr>
          <w:p w14:paraId="68B627E4"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c>
          <w:tcPr>
            <w:tcW w:w="2009" w:type="dxa"/>
          </w:tcPr>
          <w:p w14:paraId="2F25482C"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3C881274"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959" w:type="dxa"/>
          </w:tcPr>
          <w:p w14:paraId="11BE7B63" w14:textId="77777777" w:rsidR="002B6F9E" w:rsidRPr="002B6F9E" w:rsidRDefault="002B6F9E" w:rsidP="002B6F9E">
            <w:pPr>
              <w:rPr>
                <w:rFonts w:ascii="Arial" w:hAnsi="Arial" w:cs="Arial"/>
                <w:b w:val="0"/>
                <w:i/>
                <w:sz w:val="18"/>
                <w:szCs w:val="18"/>
              </w:rPr>
            </w:pPr>
          </w:p>
        </w:tc>
        <w:tc>
          <w:tcPr>
            <w:tcW w:w="1519" w:type="dxa"/>
          </w:tcPr>
          <w:p w14:paraId="5390343E"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c>
          <w:tcPr>
            <w:tcW w:w="2835" w:type="dxa"/>
          </w:tcPr>
          <w:p w14:paraId="5E311FF7"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c>
          <w:tcPr>
            <w:tcW w:w="2009" w:type="dxa"/>
          </w:tcPr>
          <w:p w14:paraId="1DA420B9"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bl>
    <w:p w14:paraId="4B38BD4A" w14:textId="77777777" w:rsidR="002B6F9E" w:rsidRPr="002B6F9E" w:rsidRDefault="002B6F9E" w:rsidP="002B6F9E">
      <w:pPr>
        <w:jc w:val="both"/>
        <w:rPr>
          <w:rFonts w:ascii="Arial" w:hAnsi="Arial" w:cs="Arial"/>
          <w:i/>
          <w:sz w:val="18"/>
          <w:szCs w:val="18"/>
        </w:rPr>
      </w:pPr>
    </w:p>
    <w:p w14:paraId="5AC28EDB" w14:textId="77777777" w:rsidR="002B6F9E" w:rsidRPr="002B6F9E" w:rsidRDefault="002B6F9E" w:rsidP="002B6F9E">
      <w:pPr>
        <w:jc w:val="both"/>
        <w:rPr>
          <w:rFonts w:ascii="Arial" w:hAnsi="Arial" w:cs="Arial"/>
          <w:i/>
          <w:sz w:val="18"/>
          <w:szCs w:val="18"/>
        </w:rPr>
      </w:pPr>
      <w:r w:rsidRPr="002B6F9E">
        <w:rPr>
          <w:rFonts w:ascii="Arial" w:hAnsi="Arial" w:cs="Arial"/>
          <w:i/>
          <w:sz w:val="18"/>
          <w:szCs w:val="18"/>
        </w:rPr>
        <w:lastRenderedPageBreak/>
        <w:t xml:space="preserve">La propuesta de mobiliario y equipo anterior, no representa un instrumento limitativo para los consultorios de atención psicológica, sino que se constituye en una base que permite, a partir de lo mínimo, el mejoramiento gradual de los consultorios para la atención psicológica, a través de la incorporación y sustitución de mobiliario, equipos e instrumentos similares o equivalentes y en su caso, por tecnología superior, por ejemplo: </w:t>
      </w:r>
      <w:r w:rsidRPr="002B6F9E">
        <w:rPr>
          <w:rFonts w:ascii="Arial" w:hAnsi="Arial" w:cs="Arial"/>
          <w:b/>
          <w:i/>
          <w:sz w:val="18"/>
          <w:szCs w:val="18"/>
        </w:rPr>
        <w:t>el desarrollo de un software psicológico que permita cuatro funciones</w:t>
      </w:r>
      <w:r w:rsidRPr="002B6F9E">
        <w:rPr>
          <w:rFonts w:ascii="Arial" w:hAnsi="Arial" w:cs="Arial"/>
          <w:i/>
          <w:sz w:val="18"/>
          <w:szCs w:val="18"/>
        </w:rPr>
        <w:t xml:space="preserve">; en primer lugar, atención en pacientes en línea; </w:t>
      </w:r>
      <w:r w:rsidRPr="002B6F9E">
        <w:rPr>
          <w:rFonts w:ascii="Arial" w:hAnsi="Arial" w:cs="Arial"/>
          <w:b/>
          <w:i/>
          <w:sz w:val="18"/>
          <w:szCs w:val="18"/>
        </w:rPr>
        <w:t>segundo</w:t>
      </w:r>
      <w:r w:rsidRPr="002B6F9E">
        <w:rPr>
          <w:rFonts w:ascii="Arial" w:hAnsi="Arial" w:cs="Arial"/>
          <w:i/>
          <w:sz w:val="18"/>
          <w:szCs w:val="18"/>
        </w:rPr>
        <w:t xml:space="preserve">, atención y seguimientos de pacientes en consultorios; </w:t>
      </w:r>
      <w:r w:rsidRPr="002B6F9E">
        <w:rPr>
          <w:rFonts w:ascii="Arial" w:hAnsi="Arial" w:cs="Arial"/>
          <w:b/>
          <w:i/>
          <w:sz w:val="18"/>
          <w:szCs w:val="18"/>
        </w:rPr>
        <w:t>tercero</w:t>
      </w:r>
      <w:r w:rsidRPr="002B6F9E">
        <w:rPr>
          <w:rFonts w:ascii="Arial" w:hAnsi="Arial" w:cs="Arial"/>
          <w:i/>
          <w:sz w:val="18"/>
          <w:szCs w:val="18"/>
        </w:rPr>
        <w:t xml:space="preserve">, la elaboración de expediente clínico digital de conformidad a la norma técnica, </w:t>
      </w:r>
      <w:r w:rsidRPr="002B6F9E">
        <w:rPr>
          <w:rFonts w:ascii="Arial" w:hAnsi="Arial" w:cs="Arial"/>
          <w:b/>
          <w:i/>
          <w:sz w:val="18"/>
          <w:szCs w:val="18"/>
        </w:rPr>
        <w:t>y cuarto</w:t>
      </w:r>
      <w:r w:rsidRPr="002B6F9E">
        <w:rPr>
          <w:rFonts w:ascii="Arial" w:hAnsi="Arial" w:cs="Arial"/>
          <w:i/>
          <w:sz w:val="18"/>
          <w:szCs w:val="18"/>
        </w:rPr>
        <w:t xml:space="preserve">, programas para la aplicación de material </w:t>
      </w:r>
      <w:proofErr w:type="spellStart"/>
      <w:r w:rsidRPr="002B6F9E">
        <w:rPr>
          <w:rFonts w:ascii="Arial" w:hAnsi="Arial" w:cs="Arial"/>
          <w:i/>
          <w:sz w:val="18"/>
          <w:szCs w:val="18"/>
        </w:rPr>
        <w:t>psico</w:t>
      </w:r>
      <w:proofErr w:type="spellEnd"/>
      <w:r w:rsidRPr="002B6F9E">
        <w:rPr>
          <w:rFonts w:ascii="Arial" w:hAnsi="Arial" w:cs="Arial"/>
          <w:i/>
          <w:sz w:val="18"/>
          <w:szCs w:val="18"/>
        </w:rPr>
        <w:t>-diagnóstico clínico (pruebas, test, etc.).</w:t>
      </w:r>
    </w:p>
    <w:p w14:paraId="74EF52A1" w14:textId="77777777" w:rsidR="002B6F9E" w:rsidRPr="002B6F9E" w:rsidRDefault="002B6F9E" w:rsidP="002B6F9E">
      <w:pPr>
        <w:jc w:val="both"/>
        <w:rPr>
          <w:rFonts w:ascii="Arial" w:eastAsia="Arial" w:hAnsi="Arial" w:cs="Arial"/>
          <w:i/>
          <w:sz w:val="18"/>
          <w:szCs w:val="18"/>
        </w:rPr>
      </w:pPr>
    </w:p>
    <w:p w14:paraId="1C41D9FC" w14:textId="77777777" w:rsidR="002B6F9E" w:rsidRDefault="002B6F9E" w:rsidP="002B6F9E">
      <w:pPr>
        <w:widowControl w:val="0"/>
        <w:autoSpaceDE w:val="0"/>
        <w:autoSpaceDN w:val="0"/>
        <w:adjustRightInd w:val="0"/>
        <w:jc w:val="center"/>
        <w:rPr>
          <w:rFonts w:ascii="Arial" w:hAnsi="Arial" w:cs="Arial"/>
          <w:b/>
          <w:i/>
          <w:noProof/>
          <w:sz w:val="18"/>
          <w:szCs w:val="18"/>
          <w:lang w:val="es-ES_tradnl" w:eastAsia="es-ES_tradnl"/>
        </w:rPr>
      </w:pPr>
      <w:r w:rsidRPr="002B6F9E">
        <w:rPr>
          <w:rFonts w:ascii="Arial" w:hAnsi="Arial" w:cs="Arial"/>
          <w:b/>
          <w:i/>
          <w:noProof/>
          <w:sz w:val="18"/>
          <w:szCs w:val="18"/>
          <w:lang w:val="es-ES_tradnl" w:eastAsia="es-ES_tradnl"/>
        </w:rPr>
        <w:t xml:space="preserve">OBJETO DE LA INICIATIVA </w:t>
      </w:r>
    </w:p>
    <w:p w14:paraId="0916E468" w14:textId="77777777" w:rsidR="00055CD5" w:rsidRPr="002B6F9E" w:rsidRDefault="00055CD5" w:rsidP="002B6F9E">
      <w:pPr>
        <w:widowControl w:val="0"/>
        <w:autoSpaceDE w:val="0"/>
        <w:autoSpaceDN w:val="0"/>
        <w:adjustRightInd w:val="0"/>
        <w:jc w:val="center"/>
        <w:rPr>
          <w:rFonts w:ascii="Arial" w:hAnsi="Arial" w:cs="Arial"/>
          <w:b/>
          <w:i/>
          <w:noProof/>
          <w:sz w:val="18"/>
          <w:szCs w:val="18"/>
          <w:lang w:val="es-ES_tradnl" w:eastAsia="es-ES_tradnl"/>
        </w:rPr>
      </w:pPr>
    </w:p>
    <w:p w14:paraId="255456D0" w14:textId="77777777" w:rsidR="002B6F9E" w:rsidRPr="002B6F9E" w:rsidRDefault="002B6F9E" w:rsidP="002B6F9E">
      <w:pPr>
        <w:jc w:val="both"/>
        <w:rPr>
          <w:rFonts w:ascii="Arial" w:hAnsi="Arial" w:cs="Arial"/>
          <w:i/>
          <w:sz w:val="18"/>
          <w:szCs w:val="18"/>
        </w:rPr>
      </w:pPr>
      <w:r w:rsidRPr="002B6F9E">
        <w:rPr>
          <w:rFonts w:ascii="Arial" w:hAnsi="Arial" w:cs="Arial"/>
          <w:i/>
          <w:sz w:val="18"/>
          <w:szCs w:val="18"/>
        </w:rPr>
        <w:t>Dotar</w:t>
      </w:r>
      <w:r w:rsidRPr="002B6F9E">
        <w:rPr>
          <w:rFonts w:ascii="Arial" w:eastAsia="Arial" w:hAnsi="Arial" w:cs="Arial"/>
          <w:i/>
          <w:sz w:val="18"/>
          <w:szCs w:val="18"/>
        </w:rPr>
        <w:t xml:space="preserve"> de mobiliario y equipo al Servicio de Atención Psicológica (SAP)</w:t>
      </w:r>
      <w:r w:rsidRPr="002B6F9E">
        <w:rPr>
          <w:rFonts w:ascii="Arial" w:hAnsi="Arial" w:cs="Arial"/>
          <w:i/>
          <w:sz w:val="18"/>
          <w:szCs w:val="18"/>
        </w:rPr>
        <w:t xml:space="preserve"> </w:t>
      </w:r>
      <w:r w:rsidRPr="002B6F9E">
        <w:rPr>
          <w:rFonts w:ascii="Arial" w:eastAsia="Arial" w:hAnsi="Arial" w:cs="Arial"/>
          <w:i/>
          <w:sz w:val="18"/>
          <w:szCs w:val="18"/>
        </w:rPr>
        <w:t>de la Dirección de Servicios Médicos Municipales del Ayuntamiento de Guadalajara,</w:t>
      </w:r>
      <w:r w:rsidRPr="002B6F9E">
        <w:rPr>
          <w:rFonts w:ascii="Arial" w:hAnsi="Arial" w:cs="Arial"/>
          <w:i/>
          <w:sz w:val="18"/>
          <w:szCs w:val="18"/>
        </w:rPr>
        <w:t xml:space="preserve"> para que los psicólogos cuenten con los conocimientos, habilidades y destrezas necesarios para que, éstos sean utilizados de manera adecuada, segura y eficiente. </w:t>
      </w:r>
    </w:p>
    <w:p w14:paraId="2F93413B" w14:textId="77777777" w:rsidR="002B6F9E" w:rsidRPr="002B6F9E" w:rsidRDefault="002B6F9E" w:rsidP="002B6F9E">
      <w:pPr>
        <w:jc w:val="both"/>
        <w:rPr>
          <w:rFonts w:ascii="Arial" w:eastAsia="Arial" w:hAnsi="Arial" w:cs="Arial"/>
          <w:i/>
          <w:sz w:val="18"/>
          <w:szCs w:val="18"/>
        </w:rPr>
      </w:pPr>
    </w:p>
    <w:p w14:paraId="3F3A3BD7" w14:textId="77777777" w:rsidR="002B6F9E" w:rsidRPr="002B6F9E" w:rsidRDefault="002B6F9E" w:rsidP="002B6F9E">
      <w:pPr>
        <w:widowControl w:val="0"/>
        <w:autoSpaceDE w:val="0"/>
        <w:autoSpaceDN w:val="0"/>
        <w:adjustRightInd w:val="0"/>
        <w:jc w:val="center"/>
        <w:rPr>
          <w:rFonts w:ascii="Arial" w:hAnsi="Arial" w:cs="Arial"/>
          <w:b/>
          <w:i/>
          <w:noProof/>
          <w:sz w:val="18"/>
          <w:szCs w:val="18"/>
          <w:lang w:val="es-ES_tradnl" w:eastAsia="es-ES_tradnl"/>
        </w:rPr>
      </w:pPr>
      <w:r w:rsidRPr="002B6F9E">
        <w:rPr>
          <w:rFonts w:ascii="Arial" w:hAnsi="Arial" w:cs="Arial"/>
          <w:b/>
          <w:i/>
          <w:noProof/>
          <w:sz w:val="18"/>
          <w:szCs w:val="18"/>
          <w:lang w:val="es-ES_tradnl" w:eastAsia="es-ES_tradnl"/>
        </w:rPr>
        <w:t xml:space="preserve">MATERIA QUE PRETENDE REGULAR </w:t>
      </w:r>
    </w:p>
    <w:p w14:paraId="381684EB" w14:textId="77777777" w:rsidR="002B6F9E" w:rsidRPr="002B6F9E" w:rsidRDefault="002B6F9E" w:rsidP="002B6F9E">
      <w:pPr>
        <w:widowControl w:val="0"/>
        <w:autoSpaceDE w:val="0"/>
        <w:autoSpaceDN w:val="0"/>
        <w:adjustRightInd w:val="0"/>
        <w:jc w:val="center"/>
        <w:rPr>
          <w:rFonts w:ascii="Arial" w:hAnsi="Arial" w:cs="Arial"/>
          <w:b/>
          <w:i/>
          <w:noProof/>
          <w:sz w:val="18"/>
          <w:szCs w:val="18"/>
          <w:lang w:val="es-ES_tradnl" w:eastAsia="es-ES_tradnl"/>
        </w:rPr>
      </w:pPr>
    </w:p>
    <w:p w14:paraId="52F5EEBB" w14:textId="77777777" w:rsidR="002B6F9E" w:rsidRPr="002B6F9E" w:rsidRDefault="002B6F9E" w:rsidP="002B6F9E">
      <w:pPr>
        <w:widowControl w:val="0"/>
        <w:autoSpaceDE w:val="0"/>
        <w:autoSpaceDN w:val="0"/>
        <w:adjustRightInd w:val="0"/>
        <w:jc w:val="both"/>
        <w:rPr>
          <w:rFonts w:ascii="Arial" w:hAnsi="Arial" w:cs="Arial"/>
          <w:i/>
          <w:noProof/>
          <w:sz w:val="18"/>
          <w:szCs w:val="18"/>
          <w:lang w:val="es-ES_tradnl" w:eastAsia="es-ES_tradnl"/>
        </w:rPr>
      </w:pPr>
      <w:r w:rsidRPr="002B6F9E">
        <w:rPr>
          <w:rFonts w:ascii="Arial" w:hAnsi="Arial" w:cs="Arial"/>
          <w:i/>
          <w:noProof/>
          <w:sz w:val="18"/>
          <w:szCs w:val="18"/>
          <w:lang w:val="es-ES_tradnl" w:eastAsia="es-ES_tradnl"/>
        </w:rPr>
        <w:t xml:space="preserve">El objeto de la presente iniciativa pretende regular los consultorios de atención psicológica con los requisitos minimos de la </w:t>
      </w:r>
      <w:r w:rsidRPr="002B6F9E">
        <w:rPr>
          <w:rFonts w:ascii="Arial" w:hAnsi="Arial" w:cs="Arial"/>
          <w:i/>
          <w:sz w:val="18"/>
          <w:szCs w:val="18"/>
          <w:lang w:val="es-ES_tradnl"/>
        </w:rPr>
        <w:t xml:space="preserve">NORMA OFICIAL MEXICANA NOM-005-SSA3-2018, para que el servicio de atención psicológica en los seis consultorios sea estandarizado, además de unificar todos los procesos de atención. </w:t>
      </w:r>
      <w:r w:rsidRPr="002B6F9E">
        <w:rPr>
          <w:rFonts w:ascii="Arial" w:hAnsi="Arial" w:cs="Arial"/>
          <w:i/>
          <w:noProof/>
          <w:sz w:val="18"/>
          <w:szCs w:val="18"/>
          <w:lang w:val="es-ES_tradnl" w:eastAsia="es-ES_tradnl"/>
        </w:rPr>
        <w:t xml:space="preserve"> </w:t>
      </w:r>
    </w:p>
    <w:p w14:paraId="519D6B13" w14:textId="77777777" w:rsidR="002B6F9E" w:rsidRPr="002B6F9E" w:rsidRDefault="002B6F9E" w:rsidP="002B6F9E">
      <w:pPr>
        <w:widowControl w:val="0"/>
        <w:autoSpaceDE w:val="0"/>
        <w:autoSpaceDN w:val="0"/>
        <w:adjustRightInd w:val="0"/>
        <w:jc w:val="center"/>
        <w:rPr>
          <w:rFonts w:ascii="Arial" w:hAnsi="Arial" w:cs="Arial"/>
          <w:b/>
          <w:i/>
          <w:noProof/>
          <w:sz w:val="18"/>
          <w:szCs w:val="18"/>
          <w:lang w:val="es-ES_tradnl" w:eastAsia="es-ES_tradnl"/>
        </w:rPr>
      </w:pPr>
    </w:p>
    <w:p w14:paraId="1F2188D4" w14:textId="77777777" w:rsidR="002B6F9E" w:rsidRDefault="002B6F9E" w:rsidP="002B6F9E">
      <w:pPr>
        <w:widowControl w:val="0"/>
        <w:autoSpaceDE w:val="0"/>
        <w:autoSpaceDN w:val="0"/>
        <w:adjustRightInd w:val="0"/>
        <w:jc w:val="center"/>
        <w:rPr>
          <w:rFonts w:ascii="Arial" w:hAnsi="Arial" w:cs="Arial"/>
          <w:b/>
          <w:i/>
          <w:noProof/>
          <w:sz w:val="18"/>
          <w:szCs w:val="18"/>
          <w:lang w:val="es-ES_tradnl" w:eastAsia="es-ES_tradnl"/>
        </w:rPr>
      </w:pPr>
      <w:r w:rsidRPr="002B6F9E">
        <w:rPr>
          <w:rFonts w:ascii="Arial" w:hAnsi="Arial" w:cs="Arial"/>
          <w:b/>
          <w:i/>
          <w:noProof/>
          <w:sz w:val="18"/>
          <w:szCs w:val="18"/>
          <w:lang w:val="es-ES_tradnl" w:eastAsia="es-ES_tradnl"/>
        </w:rPr>
        <w:t>REPERCUSIONES DE LA INICIATIVA</w:t>
      </w:r>
    </w:p>
    <w:p w14:paraId="4E45159D" w14:textId="77777777" w:rsidR="00055CD5" w:rsidRPr="002B6F9E" w:rsidRDefault="00055CD5" w:rsidP="002B6F9E">
      <w:pPr>
        <w:widowControl w:val="0"/>
        <w:autoSpaceDE w:val="0"/>
        <w:autoSpaceDN w:val="0"/>
        <w:adjustRightInd w:val="0"/>
        <w:jc w:val="center"/>
        <w:rPr>
          <w:rFonts w:ascii="Arial" w:hAnsi="Arial" w:cs="Arial"/>
          <w:b/>
          <w:i/>
          <w:noProof/>
          <w:sz w:val="18"/>
          <w:szCs w:val="18"/>
          <w:lang w:val="es-ES_tradnl" w:eastAsia="es-ES_tradnl"/>
        </w:rPr>
      </w:pPr>
    </w:p>
    <w:p w14:paraId="648AE715"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Jurídicas</w:t>
      </w:r>
      <w:r w:rsidRPr="002B6F9E">
        <w:rPr>
          <w:rFonts w:ascii="Arial" w:eastAsia="Arial" w:hAnsi="Arial" w:cs="Arial"/>
          <w:i/>
          <w:sz w:val="18"/>
          <w:szCs w:val="18"/>
        </w:rPr>
        <w:t>: No existen repercusiones jurídicas, toda vez que, la presente iniciativa no conlleva modificación a la normativa municipal.</w:t>
      </w:r>
    </w:p>
    <w:p w14:paraId="4B5B0BD7" w14:textId="77777777" w:rsidR="00055CD5" w:rsidRPr="002B6F9E" w:rsidRDefault="00055CD5" w:rsidP="002B6F9E">
      <w:pPr>
        <w:jc w:val="both"/>
        <w:rPr>
          <w:rFonts w:ascii="Arial" w:eastAsia="Arial" w:hAnsi="Arial" w:cs="Arial"/>
          <w:i/>
          <w:sz w:val="18"/>
          <w:szCs w:val="18"/>
        </w:rPr>
      </w:pPr>
    </w:p>
    <w:p w14:paraId="3FD00811"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Sociales:</w:t>
      </w:r>
      <w:r w:rsidRPr="002B6F9E">
        <w:rPr>
          <w:rFonts w:ascii="Arial" w:eastAsia="Arial" w:hAnsi="Arial" w:cs="Arial"/>
          <w:i/>
          <w:sz w:val="18"/>
          <w:szCs w:val="18"/>
        </w:rPr>
        <w:t xml:space="preserve"> Las repercusiones sociales serán positivas, dado que la estandarización de los procesos de atención y la dotación de mobiliario y equipo en el Servicio de Atención Psicológica (SAP), traerá beneficios a la salud mental de la población tapatía, incluso del mismo personal de salud. </w:t>
      </w:r>
    </w:p>
    <w:p w14:paraId="7EE20ED8" w14:textId="77777777" w:rsidR="00055CD5" w:rsidRPr="002B6F9E" w:rsidRDefault="00055CD5" w:rsidP="002B6F9E">
      <w:pPr>
        <w:jc w:val="both"/>
        <w:rPr>
          <w:rFonts w:ascii="Arial" w:eastAsia="Arial" w:hAnsi="Arial" w:cs="Arial"/>
          <w:i/>
          <w:sz w:val="18"/>
          <w:szCs w:val="18"/>
        </w:rPr>
      </w:pPr>
    </w:p>
    <w:p w14:paraId="2AD23C2F" w14:textId="77777777"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Presupuestales:</w:t>
      </w:r>
      <w:r w:rsidRPr="002B6F9E">
        <w:rPr>
          <w:rFonts w:ascii="Arial" w:eastAsia="Arial" w:hAnsi="Arial" w:cs="Arial"/>
          <w:i/>
          <w:sz w:val="18"/>
          <w:szCs w:val="18"/>
        </w:rPr>
        <w:t xml:space="preserve"> La propuesta de la iniciativa sí implica una afectación o gasto al erario público, por lo que, de conformidad al artículo 92 fracción I, del Código de Gobierno Municipal de Guadalajara, solvento la documentación que avale su suficiencia en el presupuesto de egresos, y, manifiesto que ya está contemplado en el presupuesto de egresos del municipio de Guadalajara para el ejercicio fiscal 2024, el cual podrá ser consultado en el siguiente link: </w:t>
      </w:r>
    </w:p>
    <w:p w14:paraId="41606935" w14:textId="77777777" w:rsidR="00055CD5" w:rsidRPr="002B6F9E" w:rsidRDefault="00055CD5" w:rsidP="002B6F9E">
      <w:pPr>
        <w:jc w:val="both"/>
        <w:rPr>
          <w:rFonts w:ascii="Arial" w:eastAsia="Arial" w:hAnsi="Arial" w:cs="Arial"/>
          <w:i/>
          <w:sz w:val="18"/>
          <w:szCs w:val="18"/>
        </w:rPr>
      </w:pPr>
    </w:p>
    <w:p w14:paraId="5E5B9FE7" w14:textId="77777777" w:rsidR="002B6F9E" w:rsidRPr="002B6F9E" w:rsidRDefault="002336EA" w:rsidP="002B6F9E">
      <w:pPr>
        <w:jc w:val="both"/>
        <w:rPr>
          <w:rFonts w:ascii="Arial" w:hAnsi="Arial" w:cs="Arial"/>
          <w:i/>
          <w:sz w:val="18"/>
          <w:szCs w:val="18"/>
        </w:rPr>
      </w:pPr>
      <w:hyperlink r:id="rId27" w:history="1">
        <w:r w:rsidR="002B6F9E" w:rsidRPr="002B6F9E">
          <w:rPr>
            <w:rStyle w:val="Hipervnculo"/>
            <w:rFonts w:ascii="Arial" w:hAnsi="Arial" w:cs="Arial"/>
            <w:i/>
            <w:sz w:val="18"/>
            <w:szCs w:val="18"/>
          </w:rPr>
          <w:t>GacetaTomoVIEjemplar19Diciembre15-2023.pdf (guadalajara.gob.mx)</w:t>
        </w:r>
      </w:hyperlink>
    </w:p>
    <w:p w14:paraId="7C125009" w14:textId="77777777" w:rsidR="002B6F9E" w:rsidRPr="002B6F9E" w:rsidRDefault="002B6F9E" w:rsidP="002B6F9E">
      <w:pPr>
        <w:jc w:val="both"/>
        <w:rPr>
          <w:rFonts w:ascii="Arial" w:eastAsia="Arial" w:hAnsi="Arial" w:cs="Arial"/>
          <w:i/>
          <w:sz w:val="18"/>
          <w:szCs w:val="18"/>
        </w:rPr>
      </w:pPr>
    </w:p>
    <w:p w14:paraId="6595516B"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i/>
          <w:noProof/>
          <w:sz w:val="18"/>
          <w:szCs w:val="18"/>
        </w:rPr>
        <w:drawing>
          <wp:inline distT="0" distB="0" distL="0" distR="0" wp14:anchorId="6616D007" wp14:editId="14378A2B">
            <wp:extent cx="5581015" cy="706120"/>
            <wp:effectExtent l="19050" t="19050" r="19685" b="1778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4-02-22 130951.png"/>
                    <pic:cNvPicPr/>
                  </pic:nvPicPr>
                  <pic:blipFill>
                    <a:blip r:embed="rId28">
                      <a:extLst>
                        <a:ext uri="{28A0092B-C50C-407E-A947-70E740481C1C}">
                          <a14:useLocalDpi xmlns:a14="http://schemas.microsoft.com/office/drawing/2010/main" val="0"/>
                        </a:ext>
                      </a:extLst>
                    </a:blip>
                    <a:stretch>
                      <a:fillRect/>
                    </a:stretch>
                  </pic:blipFill>
                  <pic:spPr>
                    <a:xfrm>
                      <a:off x="0" y="0"/>
                      <a:ext cx="5581015" cy="706120"/>
                    </a:xfrm>
                    <a:prstGeom prst="rect">
                      <a:avLst/>
                    </a:prstGeom>
                    <a:ln>
                      <a:solidFill>
                        <a:schemeClr val="tx1"/>
                      </a:solidFill>
                    </a:ln>
                    <a:effectLst>
                      <a:innerShdw blurRad="114300">
                        <a:prstClr val="black"/>
                      </a:innerShdw>
                    </a:effectLst>
                  </pic:spPr>
                </pic:pic>
              </a:graphicData>
            </a:graphic>
          </wp:inline>
        </w:drawing>
      </w:r>
    </w:p>
    <w:p w14:paraId="2C61624B" w14:textId="77777777" w:rsidR="002B6F9E" w:rsidRP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Laborales:</w:t>
      </w:r>
      <w:r w:rsidRPr="002B6F9E">
        <w:rPr>
          <w:rFonts w:ascii="Arial" w:eastAsia="Arial" w:hAnsi="Arial" w:cs="Arial"/>
          <w:i/>
          <w:sz w:val="18"/>
          <w:szCs w:val="18"/>
        </w:rPr>
        <w:t xml:space="preserve"> No existen, en razón de que no propone la creación de nuevo personal.</w:t>
      </w:r>
    </w:p>
    <w:p w14:paraId="2F04AAB8" w14:textId="77777777" w:rsidR="002B6F9E" w:rsidRPr="002B6F9E" w:rsidRDefault="002B6F9E" w:rsidP="002B6F9E">
      <w:pPr>
        <w:widowControl w:val="0"/>
        <w:autoSpaceDE w:val="0"/>
        <w:autoSpaceDN w:val="0"/>
        <w:adjustRightInd w:val="0"/>
        <w:jc w:val="center"/>
        <w:rPr>
          <w:rFonts w:ascii="Arial" w:hAnsi="Arial" w:cs="Arial"/>
          <w:b/>
          <w:i/>
          <w:noProof/>
          <w:sz w:val="18"/>
          <w:szCs w:val="18"/>
          <w:lang w:val="es-ES_tradnl" w:eastAsia="es-ES_tradnl"/>
        </w:rPr>
      </w:pPr>
    </w:p>
    <w:p w14:paraId="611615A8" w14:textId="77777777" w:rsidR="002B6F9E" w:rsidRDefault="002B6F9E" w:rsidP="002B6F9E">
      <w:pPr>
        <w:widowControl w:val="0"/>
        <w:autoSpaceDE w:val="0"/>
        <w:autoSpaceDN w:val="0"/>
        <w:adjustRightInd w:val="0"/>
        <w:jc w:val="center"/>
        <w:rPr>
          <w:rFonts w:ascii="Arial" w:hAnsi="Arial" w:cs="Arial"/>
          <w:b/>
          <w:i/>
          <w:noProof/>
          <w:sz w:val="18"/>
          <w:szCs w:val="18"/>
          <w:lang w:val="es-ES_tradnl" w:eastAsia="es-ES_tradnl"/>
        </w:rPr>
      </w:pPr>
      <w:r w:rsidRPr="002B6F9E">
        <w:rPr>
          <w:rFonts w:ascii="Arial" w:hAnsi="Arial" w:cs="Arial"/>
          <w:b/>
          <w:i/>
          <w:noProof/>
          <w:sz w:val="18"/>
          <w:szCs w:val="18"/>
          <w:lang w:val="es-ES_tradnl" w:eastAsia="es-ES_tradnl"/>
        </w:rPr>
        <w:t>FUNDAMENTOS JURÍDICOS:</w:t>
      </w:r>
    </w:p>
    <w:p w14:paraId="2AB0F018" w14:textId="77777777" w:rsidR="00055CD5" w:rsidRPr="002B6F9E" w:rsidRDefault="00055CD5" w:rsidP="002B6F9E">
      <w:pPr>
        <w:widowControl w:val="0"/>
        <w:autoSpaceDE w:val="0"/>
        <w:autoSpaceDN w:val="0"/>
        <w:adjustRightInd w:val="0"/>
        <w:jc w:val="center"/>
        <w:rPr>
          <w:rFonts w:ascii="Arial" w:hAnsi="Arial" w:cs="Arial"/>
          <w:b/>
          <w:i/>
          <w:noProof/>
          <w:sz w:val="18"/>
          <w:szCs w:val="18"/>
          <w:lang w:val="es-ES_tradnl" w:eastAsia="es-ES_tradnl"/>
        </w:rPr>
      </w:pPr>
    </w:p>
    <w:p w14:paraId="2749AC71" w14:textId="1FB27632" w:rsidR="002B6F9E" w:rsidRPr="002B6F9E" w:rsidRDefault="002B6F9E" w:rsidP="002B6F9E">
      <w:pPr>
        <w:jc w:val="both"/>
        <w:rPr>
          <w:rFonts w:ascii="Arial" w:hAnsi="Arial" w:cs="Arial"/>
          <w:i/>
          <w:sz w:val="18"/>
          <w:szCs w:val="18"/>
        </w:rPr>
      </w:pPr>
      <w:r w:rsidRPr="002B6F9E">
        <w:rPr>
          <w:rFonts w:ascii="Arial" w:hAnsi="Arial" w:cs="Arial"/>
          <w:i/>
          <w:sz w:val="18"/>
          <w:szCs w:val="18"/>
        </w:rPr>
        <w:t>Por lo que respecta a nuestros ordenamientos federales, el derecho está sustentado por los artículos 4° y las fracciones II y IV del artículo 115°, de la Constitución Política de los Estados Unidos Mexicanos; asimismo, a lo estipulado por las fracciones I, II del artículo 2°, y el artículo 9° de la Ley General de Salud; mientras que, los ordenamientos estatales so</w:t>
      </w:r>
      <w:r w:rsidR="00B206D1">
        <w:rPr>
          <w:rFonts w:ascii="Arial" w:hAnsi="Arial" w:cs="Arial"/>
          <w:i/>
          <w:sz w:val="18"/>
          <w:szCs w:val="18"/>
        </w:rPr>
        <w:t xml:space="preserve">n los artículos 4° y 88° de la </w:t>
      </w:r>
      <w:r w:rsidRPr="002B6F9E">
        <w:rPr>
          <w:rFonts w:ascii="Arial" w:hAnsi="Arial" w:cs="Arial"/>
          <w:i/>
          <w:sz w:val="18"/>
          <w:szCs w:val="18"/>
        </w:rPr>
        <w:t xml:space="preserve">Constitución Política del Estado de Jalisco; y, la fracción II del artículo 37, de la </w:t>
      </w:r>
      <w:r w:rsidRPr="002B6F9E">
        <w:rPr>
          <w:rFonts w:ascii="Arial" w:eastAsia="Arial" w:hAnsi="Arial" w:cs="Arial"/>
          <w:i/>
          <w:sz w:val="18"/>
          <w:szCs w:val="18"/>
        </w:rPr>
        <w:t>Ley del Gobierno y la Administración Pública Municipal del Estado de Jalisco</w:t>
      </w:r>
      <w:r w:rsidRPr="002B6F9E">
        <w:rPr>
          <w:rFonts w:ascii="Arial" w:hAnsi="Arial" w:cs="Arial"/>
          <w:i/>
          <w:sz w:val="18"/>
          <w:szCs w:val="18"/>
        </w:rPr>
        <w:t xml:space="preserve">, y los artículos 7°, 8° y demás relativos y aplicables de la Ley de Salud del Estado de Jalisco; la fundamentación municipal se encuentra estipulada en el artículo 225 </w:t>
      </w:r>
      <w:proofErr w:type="spellStart"/>
      <w:r w:rsidRPr="002B6F9E">
        <w:rPr>
          <w:rFonts w:ascii="Arial" w:hAnsi="Arial" w:cs="Arial"/>
          <w:i/>
          <w:sz w:val="18"/>
          <w:szCs w:val="18"/>
        </w:rPr>
        <w:t>Quinquies</w:t>
      </w:r>
      <w:proofErr w:type="spellEnd"/>
      <w:r w:rsidRPr="002B6F9E">
        <w:rPr>
          <w:rFonts w:ascii="Arial" w:hAnsi="Arial" w:cs="Arial"/>
          <w:i/>
          <w:sz w:val="18"/>
          <w:szCs w:val="18"/>
        </w:rPr>
        <w:t xml:space="preserve"> del Código de Gobierno del Municipio de Guadalajara y el artículo 9° del Reglamento de Salud para el Municipio de Guadalajara. </w:t>
      </w:r>
    </w:p>
    <w:p w14:paraId="50693FCB" w14:textId="77777777" w:rsidR="002B6F9E" w:rsidRPr="002B6F9E" w:rsidRDefault="002B6F9E" w:rsidP="002B6F9E">
      <w:pPr>
        <w:jc w:val="both"/>
        <w:rPr>
          <w:rFonts w:ascii="Arial" w:eastAsia="Arial" w:hAnsi="Arial" w:cs="Arial"/>
          <w:i/>
          <w:sz w:val="18"/>
          <w:szCs w:val="18"/>
        </w:rPr>
      </w:pPr>
    </w:p>
    <w:p w14:paraId="70C1394B" w14:textId="77777777" w:rsidR="002B6F9E" w:rsidRPr="002B6F9E" w:rsidRDefault="002B6F9E" w:rsidP="002B6F9E">
      <w:pPr>
        <w:jc w:val="both"/>
        <w:rPr>
          <w:rFonts w:ascii="Arial" w:hAnsi="Arial" w:cs="Arial"/>
          <w:i/>
          <w:sz w:val="18"/>
          <w:szCs w:val="18"/>
          <w:lang w:val="es-ES"/>
        </w:rPr>
      </w:pPr>
      <w:r w:rsidRPr="002B6F9E">
        <w:rPr>
          <w:rFonts w:ascii="Arial" w:eastAsia="Arial" w:hAnsi="Arial" w:cs="Arial"/>
          <w:i/>
          <w:sz w:val="18"/>
          <w:szCs w:val="18"/>
        </w:rPr>
        <w:t>Por lo anteriormente expuesto y de conformidad con lo establecido en los artículos 115 fracciones II y V de la Constitución Política de los Estados Unidos Mexicanos, 77 de la Constitución Política del Estado de Jalisco; 1, 2, 3, 4 numeral 40, 10, 40, 41 fracción II, 60 y demás relativos y aplicables de la Ley del Gobierno y la Administración Pública Municipal del Estado de Jalisco; y 90, 91, 92 y 96 del Código de Gobierno Municipal de Guadalajara, pongo a su consideración que la presente iniciativa sea turnada para su estudio, análisis y dictaminación a la Comisión Edilicia de Hacienda Pública y Patrimonio Municipal en su carácter de convocante y a la Comisión Edilicia de Salud, Deportes y Atención a la Juventud como Coadyuvante, por</w:t>
      </w:r>
      <w:r w:rsidRPr="002B6F9E">
        <w:rPr>
          <w:rFonts w:ascii="Arial" w:hAnsi="Arial" w:cs="Arial"/>
          <w:i/>
          <w:sz w:val="18"/>
          <w:szCs w:val="18"/>
          <w:lang w:val="es-ES"/>
        </w:rPr>
        <w:t xml:space="preserve"> ser materia de su competencia, bajo los siguientes puntos de:</w:t>
      </w:r>
    </w:p>
    <w:p w14:paraId="3FBFD753" w14:textId="77777777" w:rsidR="002B6F9E" w:rsidRPr="002B6F9E" w:rsidRDefault="002B6F9E" w:rsidP="002B6F9E">
      <w:pPr>
        <w:jc w:val="both"/>
        <w:rPr>
          <w:rFonts w:ascii="Arial" w:eastAsia="Arial" w:hAnsi="Arial" w:cs="Arial"/>
          <w:i/>
          <w:sz w:val="18"/>
          <w:szCs w:val="18"/>
        </w:rPr>
      </w:pPr>
    </w:p>
    <w:p w14:paraId="3DB46657" w14:textId="77777777" w:rsidR="002B6F9E" w:rsidRDefault="002B6F9E" w:rsidP="002B6F9E">
      <w:pPr>
        <w:jc w:val="center"/>
        <w:rPr>
          <w:rFonts w:ascii="Arial" w:eastAsia="Arial" w:hAnsi="Arial" w:cs="Arial"/>
          <w:b/>
          <w:i/>
          <w:sz w:val="18"/>
          <w:szCs w:val="18"/>
        </w:rPr>
      </w:pPr>
      <w:r w:rsidRPr="002B6F9E">
        <w:rPr>
          <w:rFonts w:ascii="Arial" w:eastAsia="Arial" w:hAnsi="Arial" w:cs="Arial"/>
          <w:b/>
          <w:i/>
          <w:sz w:val="18"/>
          <w:szCs w:val="18"/>
        </w:rPr>
        <w:t>ACUERDO</w:t>
      </w:r>
    </w:p>
    <w:p w14:paraId="60F79A64" w14:textId="77777777" w:rsidR="00055CD5" w:rsidRPr="002B6F9E" w:rsidRDefault="00055CD5" w:rsidP="002B6F9E">
      <w:pPr>
        <w:jc w:val="center"/>
        <w:rPr>
          <w:rFonts w:ascii="Arial" w:eastAsia="Arial" w:hAnsi="Arial" w:cs="Arial"/>
          <w:b/>
          <w:i/>
          <w:sz w:val="18"/>
          <w:szCs w:val="18"/>
        </w:rPr>
      </w:pPr>
    </w:p>
    <w:p w14:paraId="4CC6F39E" w14:textId="1F82124E" w:rsidR="002B6F9E" w:rsidRDefault="002B6F9E" w:rsidP="002B6F9E">
      <w:pPr>
        <w:jc w:val="both"/>
        <w:rPr>
          <w:rFonts w:ascii="Arial" w:eastAsia="Arial" w:hAnsi="Arial" w:cs="Arial"/>
          <w:i/>
          <w:sz w:val="18"/>
          <w:szCs w:val="18"/>
        </w:rPr>
      </w:pPr>
      <w:r w:rsidRPr="002B6F9E">
        <w:rPr>
          <w:rFonts w:ascii="Arial" w:eastAsia="Arial" w:hAnsi="Arial" w:cs="Arial"/>
          <w:b/>
          <w:i/>
          <w:sz w:val="18"/>
          <w:szCs w:val="18"/>
        </w:rPr>
        <w:t xml:space="preserve">Único. </w:t>
      </w:r>
      <w:r w:rsidRPr="002B6F9E">
        <w:rPr>
          <w:rFonts w:ascii="Arial" w:eastAsia="Arial" w:hAnsi="Arial" w:cs="Arial"/>
          <w:i/>
          <w:sz w:val="18"/>
          <w:szCs w:val="18"/>
        </w:rPr>
        <w:t>Se instruye a la Coordinación de Construcción de Comunidad para que a través de la Dirección de Servicios Municipal</w:t>
      </w:r>
      <w:r w:rsidR="00B206D1">
        <w:rPr>
          <w:rFonts w:ascii="Arial" w:eastAsia="Arial" w:hAnsi="Arial" w:cs="Arial"/>
          <w:i/>
          <w:sz w:val="18"/>
          <w:szCs w:val="18"/>
        </w:rPr>
        <w:t xml:space="preserve">es, ejerza el recurso asignado </w:t>
      </w:r>
      <w:r w:rsidRPr="002B6F9E">
        <w:rPr>
          <w:rFonts w:ascii="Arial" w:eastAsia="Arial" w:hAnsi="Arial" w:cs="Arial"/>
          <w:i/>
          <w:sz w:val="18"/>
          <w:szCs w:val="18"/>
        </w:rPr>
        <w:t xml:space="preserve">en el Presupuesto de Egresos del Municipio de Guadalajara para el ejercicio fiscal 2024; específicamente el código de partida presupuestal 28, nombre de la compra “servicios brindados de atención integral médica y </w:t>
      </w:r>
      <w:proofErr w:type="spellStart"/>
      <w:r w:rsidRPr="002B6F9E">
        <w:rPr>
          <w:rFonts w:ascii="Arial" w:eastAsia="Arial" w:hAnsi="Arial" w:cs="Arial"/>
          <w:i/>
          <w:sz w:val="18"/>
          <w:szCs w:val="18"/>
        </w:rPr>
        <w:t>prehospitalaria</w:t>
      </w:r>
      <w:proofErr w:type="spellEnd"/>
      <w:r w:rsidRPr="002B6F9E">
        <w:rPr>
          <w:rFonts w:ascii="Arial" w:eastAsia="Arial" w:hAnsi="Arial" w:cs="Arial"/>
          <w:i/>
          <w:sz w:val="18"/>
          <w:szCs w:val="18"/>
        </w:rPr>
        <w:t>, así como atención a enfermedades emergentes de vigilancia epidemiológica”; descripción de compra “</w:t>
      </w:r>
      <w:r w:rsidRPr="002B6F9E">
        <w:rPr>
          <w:rFonts w:ascii="Arial" w:hAnsi="Arial" w:cs="Arial"/>
          <w:i/>
          <w:sz w:val="18"/>
          <w:szCs w:val="18"/>
        </w:rPr>
        <w:t xml:space="preserve">mobiliario y equipo de oficina para área de psicología” para </w:t>
      </w:r>
      <w:r w:rsidRPr="002B6F9E">
        <w:rPr>
          <w:rFonts w:ascii="Arial" w:eastAsia="Arial" w:hAnsi="Arial" w:cs="Arial"/>
          <w:i/>
          <w:sz w:val="18"/>
          <w:szCs w:val="18"/>
        </w:rPr>
        <w:t>dotar de mobiliario y equipo al Servicio de Atención Psicológica (SAP) de la Dirección de Servicios Médicos Municipales del Ayuntamiento de Guadalajara con el siguiente, mobiliario y equipo:</w:t>
      </w:r>
    </w:p>
    <w:p w14:paraId="15EAC7B8" w14:textId="77777777" w:rsidR="00055CD5" w:rsidRPr="002B6F9E" w:rsidRDefault="00055CD5" w:rsidP="002B6F9E">
      <w:pPr>
        <w:jc w:val="both"/>
        <w:rPr>
          <w:rFonts w:ascii="Arial" w:eastAsia="Arial" w:hAnsi="Arial" w:cs="Arial"/>
          <w:i/>
          <w:sz w:val="18"/>
          <w:szCs w:val="18"/>
        </w:rPr>
      </w:pPr>
    </w:p>
    <w:tbl>
      <w:tblPr>
        <w:tblStyle w:val="Cuadrculaclara-nfasis5"/>
        <w:tblW w:w="8737" w:type="dxa"/>
        <w:jc w:val="center"/>
        <w:tblLayout w:type="fixed"/>
        <w:tblLook w:val="04A0" w:firstRow="1" w:lastRow="0" w:firstColumn="1" w:lastColumn="0" w:noHBand="0" w:noVBand="1"/>
      </w:tblPr>
      <w:tblGrid>
        <w:gridCol w:w="1276"/>
        <w:gridCol w:w="2950"/>
        <w:gridCol w:w="4275"/>
        <w:gridCol w:w="236"/>
      </w:tblGrid>
      <w:tr w:rsidR="002B6F9E" w:rsidRPr="002B6F9E" w14:paraId="5A514836" w14:textId="77777777" w:rsidTr="002B6F9E">
        <w:trPr>
          <w:cnfStyle w:val="100000000000" w:firstRow="1" w:lastRow="0" w:firstColumn="0" w:lastColumn="0" w:oddVBand="0" w:evenVBand="0" w:oddHBand="0"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8737" w:type="dxa"/>
            <w:gridSpan w:val="4"/>
            <w:vAlign w:val="center"/>
          </w:tcPr>
          <w:p w14:paraId="077CD057"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MOBILIARIO Y EQUIPO PARA LOS CONSULTORIOS DE PSICOLOGÍA</w:t>
            </w:r>
          </w:p>
        </w:tc>
      </w:tr>
      <w:tr w:rsidR="002B6F9E" w:rsidRPr="002B6F9E" w14:paraId="068AC088"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B4C18B4"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CANTIDAD</w:t>
            </w:r>
          </w:p>
        </w:tc>
        <w:tc>
          <w:tcPr>
            <w:tcW w:w="2950" w:type="dxa"/>
            <w:vAlign w:val="center"/>
          </w:tcPr>
          <w:p w14:paraId="315CB078"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r w:rsidRPr="002B6F9E">
              <w:rPr>
                <w:rFonts w:ascii="Arial" w:hAnsi="Arial" w:cs="Arial"/>
                <w:b/>
                <w:i/>
                <w:sz w:val="18"/>
                <w:szCs w:val="18"/>
              </w:rPr>
              <w:t>MOBILIARIO</w:t>
            </w:r>
          </w:p>
        </w:tc>
        <w:tc>
          <w:tcPr>
            <w:tcW w:w="4275" w:type="dxa"/>
            <w:vAlign w:val="center"/>
          </w:tcPr>
          <w:p w14:paraId="4BEAC7D4"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r w:rsidRPr="002B6F9E">
              <w:rPr>
                <w:rFonts w:ascii="Arial" w:hAnsi="Arial" w:cs="Arial"/>
                <w:b/>
                <w:i/>
                <w:sz w:val="18"/>
                <w:szCs w:val="18"/>
              </w:rPr>
              <w:t>DESCRIPCIÓN</w:t>
            </w:r>
          </w:p>
        </w:tc>
        <w:tc>
          <w:tcPr>
            <w:tcW w:w="236" w:type="dxa"/>
          </w:tcPr>
          <w:p w14:paraId="090100DC"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67953E20"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408D542"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7</w:t>
            </w:r>
          </w:p>
        </w:tc>
        <w:tc>
          <w:tcPr>
            <w:tcW w:w="2950" w:type="dxa"/>
            <w:vAlign w:val="center"/>
          </w:tcPr>
          <w:p w14:paraId="31EA1321"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silla secretarial</w:t>
            </w:r>
          </w:p>
        </w:tc>
        <w:tc>
          <w:tcPr>
            <w:tcW w:w="4275" w:type="dxa"/>
            <w:vAlign w:val="center"/>
          </w:tcPr>
          <w:p w14:paraId="7BEC9DC5" w14:textId="44691321" w:rsidR="002B6F9E" w:rsidRPr="002B6F9E" w:rsidRDefault="00B206D1"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Pr>
                <w:rFonts w:ascii="Arial" w:hAnsi="Arial" w:cs="Arial"/>
                <w:i/>
                <w:sz w:val="18"/>
                <w:szCs w:val="18"/>
              </w:rPr>
              <w:t xml:space="preserve">asiento para </w:t>
            </w:r>
            <w:r w:rsidR="002B6F9E" w:rsidRPr="002B6F9E">
              <w:rPr>
                <w:rFonts w:ascii="Arial" w:hAnsi="Arial" w:cs="Arial"/>
                <w:i/>
                <w:sz w:val="18"/>
                <w:szCs w:val="18"/>
              </w:rPr>
              <w:t>el psicólogo</w:t>
            </w:r>
          </w:p>
        </w:tc>
        <w:tc>
          <w:tcPr>
            <w:tcW w:w="236" w:type="dxa"/>
          </w:tcPr>
          <w:p w14:paraId="3F6D8507"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51BBB84F"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37D30A2"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14</w:t>
            </w:r>
          </w:p>
        </w:tc>
        <w:tc>
          <w:tcPr>
            <w:tcW w:w="2950" w:type="dxa"/>
            <w:vAlign w:val="center"/>
          </w:tcPr>
          <w:p w14:paraId="54BF9CFA"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sillas</w:t>
            </w:r>
          </w:p>
        </w:tc>
        <w:tc>
          <w:tcPr>
            <w:tcW w:w="4275" w:type="dxa"/>
            <w:vAlign w:val="center"/>
          </w:tcPr>
          <w:p w14:paraId="55F612C3"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asientos para pacientes en grupo</w:t>
            </w:r>
          </w:p>
        </w:tc>
        <w:tc>
          <w:tcPr>
            <w:tcW w:w="236" w:type="dxa"/>
          </w:tcPr>
          <w:p w14:paraId="5C3AAAEA"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34A65296"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99A9EB8"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6</w:t>
            </w:r>
          </w:p>
        </w:tc>
        <w:tc>
          <w:tcPr>
            <w:tcW w:w="2950" w:type="dxa"/>
            <w:vAlign w:val="center"/>
          </w:tcPr>
          <w:p w14:paraId="2BC7C187"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gabinete</w:t>
            </w:r>
          </w:p>
        </w:tc>
        <w:tc>
          <w:tcPr>
            <w:tcW w:w="4275" w:type="dxa"/>
            <w:vAlign w:val="center"/>
          </w:tcPr>
          <w:p w14:paraId="295812DD"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mueble para guardar material y papelería</w:t>
            </w:r>
          </w:p>
        </w:tc>
        <w:tc>
          <w:tcPr>
            <w:tcW w:w="236" w:type="dxa"/>
          </w:tcPr>
          <w:p w14:paraId="32D87251"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237DDDAD"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BBB1111"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3</w:t>
            </w:r>
          </w:p>
        </w:tc>
        <w:tc>
          <w:tcPr>
            <w:tcW w:w="2950" w:type="dxa"/>
            <w:vAlign w:val="center"/>
          </w:tcPr>
          <w:p w14:paraId="028AAB72"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escritorios</w:t>
            </w:r>
          </w:p>
        </w:tc>
        <w:tc>
          <w:tcPr>
            <w:tcW w:w="4275" w:type="dxa"/>
            <w:vAlign w:val="center"/>
          </w:tcPr>
          <w:p w14:paraId="1CDFE80B"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mueble para escribir</w:t>
            </w:r>
          </w:p>
        </w:tc>
        <w:tc>
          <w:tcPr>
            <w:tcW w:w="236" w:type="dxa"/>
          </w:tcPr>
          <w:p w14:paraId="54D5A73E"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2F9F253C"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EADFBC2"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4</w:t>
            </w:r>
          </w:p>
        </w:tc>
        <w:tc>
          <w:tcPr>
            <w:tcW w:w="2950" w:type="dxa"/>
            <w:vAlign w:val="center"/>
          </w:tcPr>
          <w:p w14:paraId="63A00702"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archiveros </w:t>
            </w:r>
          </w:p>
        </w:tc>
        <w:tc>
          <w:tcPr>
            <w:tcW w:w="4275" w:type="dxa"/>
            <w:vAlign w:val="center"/>
          </w:tcPr>
          <w:p w14:paraId="0D39C726"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mueble para guardar expedientes clínicos</w:t>
            </w:r>
          </w:p>
        </w:tc>
        <w:tc>
          <w:tcPr>
            <w:tcW w:w="236" w:type="dxa"/>
          </w:tcPr>
          <w:p w14:paraId="7C99B419"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373ADE86"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76435E8"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6</w:t>
            </w:r>
          </w:p>
        </w:tc>
        <w:tc>
          <w:tcPr>
            <w:tcW w:w="2950" w:type="dxa"/>
            <w:vAlign w:val="center"/>
          </w:tcPr>
          <w:p w14:paraId="2A74C738"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equipo de computo</w:t>
            </w:r>
          </w:p>
        </w:tc>
        <w:tc>
          <w:tcPr>
            <w:tcW w:w="4275" w:type="dxa"/>
            <w:vAlign w:val="center"/>
          </w:tcPr>
          <w:p w14:paraId="5D0B8330"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CPU, teclado, mouse, pantalla, eliminador de voltaje</w:t>
            </w:r>
          </w:p>
        </w:tc>
        <w:tc>
          <w:tcPr>
            <w:tcW w:w="236" w:type="dxa"/>
          </w:tcPr>
          <w:p w14:paraId="1DB4AC18"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34D1E56A"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877914B"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5</w:t>
            </w:r>
          </w:p>
        </w:tc>
        <w:tc>
          <w:tcPr>
            <w:tcW w:w="2950" w:type="dxa"/>
            <w:vAlign w:val="center"/>
          </w:tcPr>
          <w:p w14:paraId="4E0DE98C"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teléfono</w:t>
            </w:r>
          </w:p>
        </w:tc>
        <w:tc>
          <w:tcPr>
            <w:tcW w:w="4275" w:type="dxa"/>
            <w:vAlign w:val="center"/>
          </w:tcPr>
          <w:p w14:paraId="06C59101"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Necesarios para brindar atención psicológica </w:t>
            </w:r>
          </w:p>
        </w:tc>
        <w:tc>
          <w:tcPr>
            <w:tcW w:w="236" w:type="dxa"/>
          </w:tcPr>
          <w:p w14:paraId="6458917A"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69C9586B"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35AE327"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6</w:t>
            </w:r>
          </w:p>
        </w:tc>
        <w:tc>
          <w:tcPr>
            <w:tcW w:w="2950" w:type="dxa"/>
            <w:vAlign w:val="center"/>
          </w:tcPr>
          <w:p w14:paraId="00C95299"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aire acondicionado</w:t>
            </w:r>
          </w:p>
        </w:tc>
        <w:tc>
          <w:tcPr>
            <w:tcW w:w="4275" w:type="dxa"/>
            <w:vAlign w:val="center"/>
          </w:tcPr>
          <w:p w14:paraId="46725BC6"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36" w:type="dxa"/>
          </w:tcPr>
          <w:p w14:paraId="2C378A82"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537CC728"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C51EDBD"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4</w:t>
            </w:r>
          </w:p>
        </w:tc>
        <w:tc>
          <w:tcPr>
            <w:tcW w:w="2950" w:type="dxa"/>
            <w:vAlign w:val="center"/>
          </w:tcPr>
          <w:p w14:paraId="1E1A68F1"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impresoras</w:t>
            </w:r>
          </w:p>
        </w:tc>
        <w:tc>
          <w:tcPr>
            <w:tcW w:w="4275" w:type="dxa"/>
            <w:vAlign w:val="center"/>
          </w:tcPr>
          <w:p w14:paraId="7638B3FF"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36" w:type="dxa"/>
          </w:tcPr>
          <w:p w14:paraId="785E44A8"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28534169"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4F1398C"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6</w:t>
            </w:r>
          </w:p>
        </w:tc>
        <w:tc>
          <w:tcPr>
            <w:tcW w:w="2950" w:type="dxa"/>
            <w:vAlign w:val="center"/>
          </w:tcPr>
          <w:p w14:paraId="65399EE7"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dispensadores de agua</w:t>
            </w:r>
          </w:p>
        </w:tc>
        <w:tc>
          <w:tcPr>
            <w:tcW w:w="4275" w:type="dxa"/>
            <w:vAlign w:val="center"/>
          </w:tcPr>
          <w:p w14:paraId="6E91E53F"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36" w:type="dxa"/>
          </w:tcPr>
          <w:p w14:paraId="6E14A037"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4BE325D0" w14:textId="77777777" w:rsidTr="002B6F9E">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D01347C"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6</w:t>
            </w:r>
          </w:p>
        </w:tc>
        <w:tc>
          <w:tcPr>
            <w:tcW w:w="2950" w:type="dxa"/>
            <w:vAlign w:val="center"/>
          </w:tcPr>
          <w:p w14:paraId="52473CA2"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botón de pánico</w:t>
            </w:r>
          </w:p>
        </w:tc>
        <w:tc>
          <w:tcPr>
            <w:tcW w:w="4275" w:type="dxa"/>
            <w:vAlign w:val="center"/>
          </w:tcPr>
          <w:p w14:paraId="11EDE68D"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botón de pánico para seguridad de pacientes terapeutas</w:t>
            </w:r>
          </w:p>
        </w:tc>
        <w:tc>
          <w:tcPr>
            <w:tcW w:w="236" w:type="dxa"/>
          </w:tcPr>
          <w:p w14:paraId="6EB25E93"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64EBA5D0" w14:textId="77777777" w:rsidTr="002B6F9E">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8737" w:type="dxa"/>
            <w:gridSpan w:val="4"/>
            <w:vAlign w:val="center"/>
          </w:tcPr>
          <w:p w14:paraId="642E7281"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OTRO MOBILIARIO Y EQUIPO</w:t>
            </w:r>
          </w:p>
        </w:tc>
      </w:tr>
      <w:tr w:rsidR="002B6F9E" w:rsidRPr="002B6F9E" w14:paraId="4BDC406C"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tcPr>
          <w:p w14:paraId="3F450C6E"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1</w:t>
            </w:r>
          </w:p>
        </w:tc>
        <w:tc>
          <w:tcPr>
            <w:tcW w:w="2950" w:type="dxa"/>
          </w:tcPr>
          <w:p w14:paraId="56FAB911"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equipo de cómputo portátil</w:t>
            </w:r>
          </w:p>
        </w:tc>
        <w:tc>
          <w:tcPr>
            <w:tcW w:w="4275" w:type="dxa"/>
          </w:tcPr>
          <w:p w14:paraId="6B9AAA99"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36" w:type="dxa"/>
          </w:tcPr>
          <w:p w14:paraId="278F9F3A"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16FE268E" w14:textId="77777777" w:rsidTr="002B6F9E">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tcPr>
          <w:p w14:paraId="5BA04C98"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1</w:t>
            </w:r>
          </w:p>
        </w:tc>
        <w:tc>
          <w:tcPr>
            <w:tcW w:w="2950" w:type="dxa"/>
          </w:tcPr>
          <w:p w14:paraId="2FA7497F"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proyector </w:t>
            </w:r>
          </w:p>
        </w:tc>
        <w:tc>
          <w:tcPr>
            <w:tcW w:w="4275" w:type="dxa"/>
          </w:tcPr>
          <w:p w14:paraId="3FBB64A7"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36" w:type="dxa"/>
          </w:tcPr>
          <w:p w14:paraId="13113A81"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b/>
                <w:i/>
                <w:sz w:val="18"/>
                <w:szCs w:val="18"/>
              </w:rPr>
            </w:pPr>
          </w:p>
        </w:tc>
      </w:tr>
      <w:tr w:rsidR="002B6F9E" w:rsidRPr="002B6F9E" w14:paraId="5930D54C"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tcPr>
          <w:p w14:paraId="2F19D833"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1</w:t>
            </w:r>
          </w:p>
        </w:tc>
        <w:tc>
          <w:tcPr>
            <w:tcW w:w="2950" w:type="dxa"/>
          </w:tcPr>
          <w:p w14:paraId="0D87E25D"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cafetera grande</w:t>
            </w:r>
          </w:p>
        </w:tc>
        <w:tc>
          <w:tcPr>
            <w:tcW w:w="4275" w:type="dxa"/>
          </w:tcPr>
          <w:p w14:paraId="3103C85A"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36" w:type="dxa"/>
          </w:tcPr>
          <w:p w14:paraId="7929F1DE"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b/>
                <w:i/>
                <w:sz w:val="18"/>
                <w:szCs w:val="18"/>
              </w:rPr>
            </w:pPr>
          </w:p>
        </w:tc>
      </w:tr>
      <w:tr w:rsidR="002B6F9E" w:rsidRPr="002B6F9E" w14:paraId="672650AF" w14:textId="77777777" w:rsidTr="002B6F9E">
        <w:trPr>
          <w:cnfStyle w:val="000000100000" w:firstRow="0" w:lastRow="0" w:firstColumn="0" w:lastColumn="0" w:oddVBand="0" w:evenVBand="0" w:oddHBand="1" w:evenHBand="0" w:firstRowFirstColumn="0" w:firstRowLastColumn="0" w:lastRowFirstColumn="0" w:lastRowLastColumn="0"/>
          <w:trHeight w:val="1288"/>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173A3FE" w14:textId="77777777" w:rsidR="002B6F9E" w:rsidRPr="002B6F9E" w:rsidRDefault="002B6F9E" w:rsidP="002B6F9E">
            <w:pPr>
              <w:jc w:val="center"/>
              <w:rPr>
                <w:rFonts w:ascii="Arial" w:hAnsi="Arial" w:cs="Arial"/>
                <w:i/>
                <w:sz w:val="18"/>
                <w:szCs w:val="18"/>
              </w:rPr>
            </w:pPr>
            <w:r w:rsidRPr="002B6F9E">
              <w:rPr>
                <w:rFonts w:ascii="Arial" w:hAnsi="Arial" w:cs="Arial"/>
                <w:i/>
                <w:sz w:val="18"/>
                <w:szCs w:val="18"/>
              </w:rPr>
              <w:t>1</w:t>
            </w:r>
          </w:p>
        </w:tc>
        <w:tc>
          <w:tcPr>
            <w:tcW w:w="7461" w:type="dxa"/>
            <w:gridSpan w:val="3"/>
          </w:tcPr>
          <w:p w14:paraId="0C6729E2"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software que contenga: </w:t>
            </w:r>
          </w:p>
          <w:p w14:paraId="6CBE7813" w14:textId="77777777" w:rsidR="002B6F9E" w:rsidRPr="002B6F9E" w:rsidRDefault="002B6F9E" w:rsidP="00CE7DEA">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para la atención de paciente en línea,  </w:t>
            </w:r>
          </w:p>
          <w:p w14:paraId="62115AD9" w14:textId="77777777" w:rsidR="002B6F9E" w:rsidRPr="002B6F9E" w:rsidRDefault="002B6F9E" w:rsidP="00CE7DEA">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atención y seguimiento de pacientes en consultorios, </w:t>
            </w:r>
          </w:p>
          <w:p w14:paraId="4ED7310A" w14:textId="77777777" w:rsidR="002B6F9E" w:rsidRPr="002B6F9E" w:rsidRDefault="002B6F9E" w:rsidP="00CE7DEA">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llenado de expediente clínico digital,  </w:t>
            </w:r>
          </w:p>
          <w:p w14:paraId="3081304A" w14:textId="77777777" w:rsidR="002B6F9E" w:rsidRPr="002B6F9E" w:rsidRDefault="002B6F9E" w:rsidP="00CE7DEA">
            <w:pPr>
              <w:pStyle w:val="Prrafodelista"/>
              <w:numPr>
                <w:ilvl w:val="0"/>
                <w:numId w:val="29"/>
              </w:numPr>
              <w:contextualSpacing/>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para la aplicación de material </w:t>
            </w:r>
            <w:proofErr w:type="spellStart"/>
            <w:r w:rsidRPr="002B6F9E">
              <w:rPr>
                <w:rFonts w:ascii="Arial" w:hAnsi="Arial" w:cs="Arial"/>
                <w:i/>
                <w:sz w:val="18"/>
                <w:szCs w:val="18"/>
              </w:rPr>
              <w:t>psico</w:t>
            </w:r>
            <w:proofErr w:type="spellEnd"/>
            <w:r w:rsidRPr="002B6F9E">
              <w:rPr>
                <w:rFonts w:ascii="Arial" w:hAnsi="Arial" w:cs="Arial"/>
                <w:i/>
                <w:sz w:val="18"/>
                <w:szCs w:val="18"/>
              </w:rPr>
              <w:t>-diagnóstico clínico (pruebas, test, etc.)</w:t>
            </w:r>
          </w:p>
        </w:tc>
      </w:tr>
      <w:tr w:rsidR="002B6F9E" w:rsidRPr="002B6F9E" w14:paraId="3C2D6E5F" w14:textId="77777777" w:rsidTr="002B6F9E">
        <w:trPr>
          <w:cnfStyle w:val="000000010000" w:firstRow="0" w:lastRow="0" w:firstColumn="0" w:lastColumn="0" w:oddVBand="0" w:evenVBand="0" w:oddHBand="0" w:evenHBand="1"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276" w:type="dxa"/>
          </w:tcPr>
          <w:p w14:paraId="43F2468E" w14:textId="77777777" w:rsidR="002B6F9E" w:rsidRPr="002B6F9E" w:rsidRDefault="002B6F9E" w:rsidP="002B6F9E">
            <w:pPr>
              <w:jc w:val="center"/>
              <w:rPr>
                <w:rFonts w:ascii="Arial" w:hAnsi="Arial" w:cs="Arial"/>
                <w:i/>
                <w:sz w:val="18"/>
                <w:szCs w:val="18"/>
              </w:rPr>
            </w:pPr>
          </w:p>
        </w:tc>
        <w:tc>
          <w:tcPr>
            <w:tcW w:w="2950" w:type="dxa"/>
          </w:tcPr>
          <w:p w14:paraId="40898E87"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material para difusión del servicio de psicología </w:t>
            </w:r>
          </w:p>
        </w:tc>
        <w:tc>
          <w:tcPr>
            <w:tcW w:w="4275" w:type="dxa"/>
          </w:tcPr>
          <w:p w14:paraId="782D9BD1"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36" w:type="dxa"/>
          </w:tcPr>
          <w:p w14:paraId="08BFABC6"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r>
      <w:tr w:rsidR="002B6F9E" w:rsidRPr="002B6F9E" w14:paraId="49826D4F" w14:textId="77777777" w:rsidTr="002B6F9E">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276" w:type="dxa"/>
          </w:tcPr>
          <w:p w14:paraId="35F00921" w14:textId="77777777" w:rsidR="002B6F9E" w:rsidRPr="002B6F9E" w:rsidRDefault="002B6F9E" w:rsidP="002B6F9E">
            <w:pPr>
              <w:jc w:val="center"/>
              <w:rPr>
                <w:rFonts w:ascii="Arial" w:hAnsi="Arial" w:cs="Arial"/>
                <w:i/>
                <w:sz w:val="18"/>
                <w:szCs w:val="18"/>
              </w:rPr>
            </w:pPr>
          </w:p>
        </w:tc>
        <w:tc>
          <w:tcPr>
            <w:tcW w:w="2950" w:type="dxa"/>
          </w:tcPr>
          <w:p w14:paraId="549B0FED"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Presupuesto para eventos (prevención del suicidio, salud mental).</w:t>
            </w:r>
          </w:p>
        </w:tc>
        <w:tc>
          <w:tcPr>
            <w:tcW w:w="4275" w:type="dxa"/>
          </w:tcPr>
          <w:p w14:paraId="5BBEE83D"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36" w:type="dxa"/>
          </w:tcPr>
          <w:p w14:paraId="45E050A4"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2B6F9E" w:rsidRPr="002B6F9E" w14:paraId="5B1F540C" w14:textId="77777777" w:rsidTr="002B6F9E">
        <w:trPr>
          <w:cnfStyle w:val="000000010000" w:firstRow="0" w:lastRow="0" w:firstColumn="0" w:lastColumn="0" w:oddVBand="0" w:evenVBand="0" w:oddHBand="0" w:evenHBand="1"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1276" w:type="dxa"/>
          </w:tcPr>
          <w:p w14:paraId="2BA83F59" w14:textId="77777777" w:rsidR="002B6F9E" w:rsidRPr="002B6F9E" w:rsidRDefault="002B6F9E" w:rsidP="002B6F9E">
            <w:pPr>
              <w:jc w:val="center"/>
              <w:rPr>
                <w:rFonts w:ascii="Arial" w:hAnsi="Arial" w:cs="Arial"/>
                <w:i/>
                <w:sz w:val="18"/>
                <w:szCs w:val="18"/>
              </w:rPr>
            </w:pPr>
          </w:p>
        </w:tc>
        <w:tc>
          <w:tcPr>
            <w:tcW w:w="2950" w:type="dxa"/>
          </w:tcPr>
          <w:p w14:paraId="70931664"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presupuesto para capacitación y actualización a psicólogos (higiene mental)</w:t>
            </w:r>
          </w:p>
        </w:tc>
        <w:tc>
          <w:tcPr>
            <w:tcW w:w="4275" w:type="dxa"/>
          </w:tcPr>
          <w:p w14:paraId="55CEEB18"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36" w:type="dxa"/>
          </w:tcPr>
          <w:p w14:paraId="7E1DDFCA"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r>
      <w:tr w:rsidR="002B6F9E" w:rsidRPr="002B6F9E" w14:paraId="62BCC58D"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tcPr>
          <w:p w14:paraId="5BE84060" w14:textId="77777777" w:rsidR="002B6F9E" w:rsidRPr="002B6F9E" w:rsidRDefault="002B6F9E" w:rsidP="002B6F9E">
            <w:pPr>
              <w:rPr>
                <w:rFonts w:ascii="Arial" w:hAnsi="Arial" w:cs="Arial"/>
                <w:b w:val="0"/>
                <w:i/>
                <w:sz w:val="18"/>
                <w:szCs w:val="18"/>
              </w:rPr>
            </w:pPr>
          </w:p>
        </w:tc>
        <w:tc>
          <w:tcPr>
            <w:tcW w:w="7461" w:type="dxa"/>
            <w:gridSpan w:val="3"/>
          </w:tcPr>
          <w:p w14:paraId="77FA91EA"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b/>
                <w:i/>
                <w:sz w:val="18"/>
                <w:szCs w:val="18"/>
              </w:rPr>
              <w:t>MATERIAL DIDACTICO</w:t>
            </w:r>
          </w:p>
        </w:tc>
      </w:tr>
      <w:tr w:rsidR="002B6F9E" w:rsidRPr="002B6F9E" w14:paraId="2A336475"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EF3A2B0"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 tomos</w:t>
            </w:r>
          </w:p>
        </w:tc>
        <w:tc>
          <w:tcPr>
            <w:tcW w:w="2950" w:type="dxa"/>
            <w:vAlign w:val="center"/>
          </w:tcPr>
          <w:p w14:paraId="63B52C6D" w14:textId="0DA7E588"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“Libro de ejercicios de habi</w:t>
            </w:r>
            <w:r w:rsidR="00B206D1">
              <w:rPr>
                <w:rFonts w:ascii="Arial" w:hAnsi="Arial" w:cs="Arial"/>
                <w:i/>
                <w:sz w:val="18"/>
                <w:szCs w:val="18"/>
              </w:rPr>
              <w:t xml:space="preserve">lidades TDC para adolescentes. </w:t>
            </w:r>
            <w:r w:rsidRPr="002B6F9E">
              <w:rPr>
                <w:rFonts w:ascii="Arial" w:hAnsi="Arial" w:cs="Arial"/>
                <w:i/>
                <w:sz w:val="18"/>
                <w:szCs w:val="18"/>
              </w:rPr>
              <w:t xml:space="preserve">Editorial ‏: ‎ </w:t>
            </w:r>
            <w:proofErr w:type="spellStart"/>
            <w:r w:rsidRPr="002B6F9E">
              <w:rPr>
                <w:rFonts w:ascii="Arial" w:hAnsi="Arial" w:cs="Arial"/>
                <w:i/>
                <w:sz w:val="18"/>
                <w:szCs w:val="18"/>
              </w:rPr>
              <w:t>Teen</w:t>
            </w:r>
            <w:proofErr w:type="spellEnd"/>
            <w:r w:rsidRPr="002B6F9E">
              <w:rPr>
                <w:rFonts w:ascii="Arial" w:hAnsi="Arial" w:cs="Arial"/>
                <w:i/>
                <w:sz w:val="18"/>
                <w:szCs w:val="18"/>
              </w:rPr>
              <w:t xml:space="preserve"> </w:t>
            </w:r>
            <w:proofErr w:type="spellStart"/>
            <w:r w:rsidRPr="002B6F9E">
              <w:rPr>
                <w:rFonts w:ascii="Arial" w:hAnsi="Arial" w:cs="Arial"/>
                <w:i/>
                <w:sz w:val="18"/>
                <w:szCs w:val="18"/>
              </w:rPr>
              <w:t>Thrive</w:t>
            </w:r>
            <w:proofErr w:type="spellEnd"/>
            <w:r w:rsidRPr="002B6F9E">
              <w:rPr>
                <w:rFonts w:ascii="Arial" w:hAnsi="Arial" w:cs="Arial"/>
                <w:i/>
                <w:sz w:val="18"/>
                <w:szCs w:val="18"/>
              </w:rPr>
              <w:t xml:space="preserve">     </w:t>
            </w:r>
          </w:p>
          <w:p w14:paraId="3876406B"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4275" w:type="dxa"/>
            <w:vAlign w:val="center"/>
          </w:tcPr>
          <w:p w14:paraId="2B921526" w14:textId="7A66B5FD"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Necesaria para la ac</w:t>
            </w:r>
            <w:r w:rsidR="00B206D1">
              <w:rPr>
                <w:rFonts w:ascii="Arial" w:hAnsi="Arial" w:cs="Arial"/>
                <w:i/>
                <w:sz w:val="18"/>
                <w:szCs w:val="18"/>
              </w:rPr>
              <w:t xml:space="preserve">tualización del psicoterapeuta </w:t>
            </w:r>
            <w:r w:rsidRPr="002B6F9E">
              <w:rPr>
                <w:rFonts w:ascii="Arial" w:hAnsi="Arial" w:cs="Arial"/>
                <w:i/>
                <w:sz w:val="18"/>
                <w:szCs w:val="18"/>
              </w:rPr>
              <w:t>sobre técnicas para el abordaje</w:t>
            </w:r>
            <w:r w:rsidR="00B206D1">
              <w:rPr>
                <w:rFonts w:ascii="Arial" w:hAnsi="Arial" w:cs="Arial"/>
                <w:i/>
                <w:sz w:val="18"/>
                <w:szCs w:val="18"/>
              </w:rPr>
              <w:t xml:space="preserve"> de adolescentes que presenten </w:t>
            </w:r>
            <w:r w:rsidRPr="002B6F9E">
              <w:rPr>
                <w:rFonts w:ascii="Arial" w:hAnsi="Arial" w:cs="Arial"/>
                <w:i/>
                <w:sz w:val="18"/>
                <w:szCs w:val="18"/>
              </w:rPr>
              <w:t>es</w:t>
            </w:r>
            <w:r w:rsidR="00B206D1">
              <w:rPr>
                <w:rFonts w:ascii="Arial" w:hAnsi="Arial" w:cs="Arial"/>
                <w:i/>
                <w:sz w:val="18"/>
                <w:szCs w:val="18"/>
              </w:rPr>
              <w:t xml:space="preserve">trés, ansiedad.   </w:t>
            </w:r>
          </w:p>
          <w:p w14:paraId="1E422933"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36" w:type="dxa"/>
          </w:tcPr>
          <w:p w14:paraId="6B334D8F"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r>
      <w:tr w:rsidR="002B6F9E" w:rsidRPr="002B6F9E" w14:paraId="6C5FFB65"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0A19993"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 tomos</w:t>
            </w:r>
          </w:p>
        </w:tc>
        <w:tc>
          <w:tcPr>
            <w:tcW w:w="2950" w:type="dxa"/>
            <w:vAlign w:val="center"/>
          </w:tcPr>
          <w:p w14:paraId="228D514E" w14:textId="053801C9"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El lado B de las e</w:t>
            </w:r>
            <w:r w:rsidR="00B206D1">
              <w:rPr>
                <w:rFonts w:ascii="Arial" w:hAnsi="Arial" w:cs="Arial"/>
                <w:i/>
                <w:sz w:val="18"/>
                <w:szCs w:val="18"/>
              </w:rPr>
              <w:t xml:space="preserve">mociones. Dr. Eduardo Calixto. </w:t>
            </w:r>
            <w:r w:rsidRPr="002B6F9E">
              <w:rPr>
                <w:rFonts w:ascii="Arial" w:hAnsi="Arial" w:cs="Arial"/>
                <w:i/>
                <w:sz w:val="18"/>
                <w:szCs w:val="18"/>
              </w:rPr>
              <w:t xml:space="preserve">Edit. Aguilar </w:t>
            </w:r>
          </w:p>
          <w:p w14:paraId="2274D9F4"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4275" w:type="dxa"/>
            <w:vAlign w:val="center"/>
          </w:tcPr>
          <w:p w14:paraId="77DA3D74"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Necesario para el abordaje de la desregularización emocional, depresión y ansiedad de pacientes en general.</w:t>
            </w:r>
          </w:p>
          <w:p w14:paraId="0A7486DA"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36" w:type="dxa"/>
          </w:tcPr>
          <w:p w14:paraId="3366087A"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2B6F9E" w:rsidRPr="002B6F9E" w14:paraId="0BC9DAD4"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93C520B"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tc>
        <w:tc>
          <w:tcPr>
            <w:tcW w:w="2950" w:type="dxa"/>
            <w:vAlign w:val="center"/>
          </w:tcPr>
          <w:p w14:paraId="5A244FAE" w14:textId="0536D0D2" w:rsidR="002B6F9E" w:rsidRPr="002B6F9E" w:rsidRDefault="00B206D1"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Pr>
                <w:rFonts w:ascii="Arial" w:hAnsi="Arial" w:cs="Arial"/>
                <w:i/>
                <w:sz w:val="18"/>
                <w:szCs w:val="18"/>
              </w:rPr>
              <w:t xml:space="preserve">Juegos de 10 pelotas </w:t>
            </w:r>
            <w:r w:rsidR="002B6F9E" w:rsidRPr="002B6F9E">
              <w:rPr>
                <w:rFonts w:ascii="Arial" w:hAnsi="Arial" w:cs="Arial"/>
                <w:i/>
                <w:sz w:val="18"/>
                <w:szCs w:val="18"/>
              </w:rPr>
              <w:t xml:space="preserve">anti estrés </w:t>
            </w:r>
          </w:p>
          <w:p w14:paraId="3E119E54"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4275" w:type="dxa"/>
            <w:vAlign w:val="center"/>
          </w:tcPr>
          <w:p w14:paraId="44F3C75E" w14:textId="4A05AACB"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Necesario</w:t>
            </w:r>
            <w:r w:rsidR="00B206D1">
              <w:rPr>
                <w:rFonts w:ascii="Arial" w:hAnsi="Arial" w:cs="Arial"/>
                <w:i/>
                <w:sz w:val="18"/>
                <w:szCs w:val="18"/>
              </w:rPr>
              <w:t xml:space="preserve"> </w:t>
            </w:r>
            <w:r w:rsidRPr="002B6F9E">
              <w:rPr>
                <w:rFonts w:ascii="Arial" w:hAnsi="Arial" w:cs="Arial"/>
                <w:i/>
                <w:sz w:val="18"/>
                <w:szCs w:val="18"/>
              </w:rPr>
              <w:t xml:space="preserve">y Utilizables para el manejo de estrés agudo, ansiedad en pacientes o juegos en terapia grupal. </w:t>
            </w:r>
          </w:p>
          <w:p w14:paraId="57344C98"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36" w:type="dxa"/>
          </w:tcPr>
          <w:p w14:paraId="0C6B4F32"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r>
      <w:tr w:rsidR="002B6F9E" w:rsidRPr="002B6F9E" w14:paraId="341E5734"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9DCAA31"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tc>
        <w:tc>
          <w:tcPr>
            <w:tcW w:w="2950" w:type="dxa"/>
            <w:vAlign w:val="center"/>
          </w:tcPr>
          <w:p w14:paraId="0179F5F7" w14:textId="3593F5A1"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Rompecabezas 3D - Cubo anti estré</w:t>
            </w:r>
            <w:r w:rsidR="00B206D1">
              <w:rPr>
                <w:rFonts w:ascii="Arial" w:hAnsi="Arial" w:cs="Arial"/>
                <w:i/>
                <w:sz w:val="18"/>
                <w:szCs w:val="18"/>
              </w:rPr>
              <w:t xml:space="preserve">s - Juguetes para la ansiedad. </w:t>
            </w:r>
            <w:r w:rsidRPr="002B6F9E">
              <w:rPr>
                <w:rFonts w:ascii="Arial" w:hAnsi="Arial" w:cs="Arial"/>
                <w:i/>
                <w:sz w:val="18"/>
                <w:szCs w:val="18"/>
              </w:rPr>
              <w:t>O Juegos armables.</w:t>
            </w:r>
          </w:p>
        </w:tc>
        <w:tc>
          <w:tcPr>
            <w:tcW w:w="4275" w:type="dxa"/>
          </w:tcPr>
          <w:p w14:paraId="3EDDC83E" w14:textId="2D135336" w:rsidR="002B6F9E" w:rsidRPr="002B6F9E" w:rsidRDefault="00B206D1"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Necesario </w:t>
            </w:r>
            <w:r w:rsidR="002B6F9E" w:rsidRPr="002B6F9E">
              <w:rPr>
                <w:rFonts w:ascii="Arial" w:hAnsi="Arial" w:cs="Arial"/>
                <w:i/>
                <w:sz w:val="18"/>
                <w:szCs w:val="18"/>
              </w:rPr>
              <w:t xml:space="preserve">y Utilizables para el manejo de estrés agudo, ansiedad en pacientes adolescentes y adultos. </w:t>
            </w:r>
          </w:p>
          <w:p w14:paraId="5D57BF40"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Estimulación de inteligencia y resolución de conflictos. </w:t>
            </w:r>
          </w:p>
          <w:p w14:paraId="0A50DF8F"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36" w:type="dxa"/>
          </w:tcPr>
          <w:p w14:paraId="5B9D143D"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2B6F9E" w:rsidRPr="002B6F9E" w14:paraId="3AE30587"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B044714"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tc>
        <w:tc>
          <w:tcPr>
            <w:tcW w:w="2950" w:type="dxa"/>
            <w:vAlign w:val="center"/>
          </w:tcPr>
          <w:p w14:paraId="3E276DEF"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Juegos mentales de metal </w:t>
            </w:r>
          </w:p>
        </w:tc>
        <w:tc>
          <w:tcPr>
            <w:tcW w:w="4275" w:type="dxa"/>
          </w:tcPr>
          <w:p w14:paraId="09B12EFD" w14:textId="1E080AD3" w:rsidR="002B6F9E" w:rsidRPr="002B6F9E" w:rsidRDefault="00B206D1"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Pr>
                <w:rFonts w:ascii="Arial" w:hAnsi="Arial" w:cs="Arial"/>
                <w:i/>
                <w:sz w:val="18"/>
                <w:szCs w:val="18"/>
              </w:rPr>
              <w:t xml:space="preserve"> Utilizable para </w:t>
            </w:r>
            <w:r w:rsidR="002B6F9E" w:rsidRPr="002B6F9E">
              <w:rPr>
                <w:rFonts w:ascii="Arial" w:hAnsi="Arial" w:cs="Arial"/>
                <w:i/>
                <w:sz w:val="18"/>
                <w:szCs w:val="18"/>
              </w:rPr>
              <w:t xml:space="preserve">conexión de hemisferios cerebrales, estimular inteligencia, resolución de conflictos y toma de decisiones </w:t>
            </w:r>
          </w:p>
        </w:tc>
        <w:tc>
          <w:tcPr>
            <w:tcW w:w="236" w:type="dxa"/>
          </w:tcPr>
          <w:p w14:paraId="6D64461F"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noProof/>
                <w:sz w:val="18"/>
                <w:szCs w:val="18"/>
              </w:rPr>
            </w:pPr>
          </w:p>
        </w:tc>
      </w:tr>
      <w:tr w:rsidR="002B6F9E" w:rsidRPr="002B6F9E" w14:paraId="010FEBD6"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257E608"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20</w:t>
            </w:r>
          </w:p>
        </w:tc>
        <w:tc>
          <w:tcPr>
            <w:tcW w:w="2950" w:type="dxa"/>
            <w:vAlign w:val="center"/>
          </w:tcPr>
          <w:p w14:paraId="7120A083" w14:textId="095ADD9A" w:rsidR="002B6F9E" w:rsidRPr="002B6F9E" w:rsidRDefault="00B206D1"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Libros de Mándalas </w:t>
            </w:r>
            <w:r w:rsidR="002B6F9E" w:rsidRPr="002B6F9E">
              <w:rPr>
                <w:rFonts w:ascii="Arial" w:hAnsi="Arial" w:cs="Arial"/>
                <w:i/>
                <w:sz w:val="18"/>
                <w:szCs w:val="18"/>
              </w:rPr>
              <w:t xml:space="preserve">y </w:t>
            </w:r>
          </w:p>
          <w:p w14:paraId="0BBAB91B"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4275" w:type="dxa"/>
            <w:vAlign w:val="center"/>
          </w:tcPr>
          <w:p w14:paraId="155BE97F" w14:textId="408AF7ED" w:rsidR="002B6F9E" w:rsidRPr="002B6F9E" w:rsidRDefault="00B206D1"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Necesario para Trabajar ansiedad, Depresión y relaja la mente y estimula </w:t>
            </w:r>
            <w:r w:rsidR="002B6F9E" w:rsidRPr="002B6F9E">
              <w:rPr>
                <w:rFonts w:ascii="Arial" w:hAnsi="Arial" w:cs="Arial"/>
                <w:i/>
                <w:sz w:val="18"/>
                <w:szCs w:val="18"/>
              </w:rPr>
              <w:t xml:space="preserve">toma de decisiones </w:t>
            </w:r>
          </w:p>
          <w:p w14:paraId="021978D2"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c>
          <w:tcPr>
            <w:tcW w:w="236" w:type="dxa"/>
          </w:tcPr>
          <w:p w14:paraId="263CAEF0" w14:textId="77777777" w:rsidR="002B6F9E" w:rsidRPr="002B6F9E" w:rsidRDefault="002B6F9E"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2B6F9E" w:rsidRPr="002B6F9E" w14:paraId="4B8E1B29"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AD70F29"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10</w:t>
            </w:r>
          </w:p>
        </w:tc>
        <w:tc>
          <w:tcPr>
            <w:tcW w:w="2950" w:type="dxa"/>
            <w:vAlign w:val="center"/>
          </w:tcPr>
          <w:p w14:paraId="076D8E5C"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Juegos de colores</w:t>
            </w:r>
          </w:p>
        </w:tc>
        <w:tc>
          <w:tcPr>
            <w:tcW w:w="4275" w:type="dxa"/>
            <w:vAlign w:val="center"/>
          </w:tcPr>
          <w:p w14:paraId="10FB2509" w14:textId="39E4AB64"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Necesarios para técnica de dibujo t</w:t>
            </w:r>
            <w:r w:rsidR="00B206D1">
              <w:rPr>
                <w:rFonts w:ascii="Arial" w:hAnsi="Arial" w:cs="Arial"/>
                <w:i/>
                <w:sz w:val="18"/>
                <w:szCs w:val="18"/>
              </w:rPr>
              <w:t xml:space="preserve">erapéutico, colorear mándalas. </w:t>
            </w:r>
          </w:p>
        </w:tc>
        <w:tc>
          <w:tcPr>
            <w:tcW w:w="236" w:type="dxa"/>
          </w:tcPr>
          <w:p w14:paraId="0DC873EF"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noProof/>
                <w:sz w:val="18"/>
                <w:szCs w:val="18"/>
              </w:rPr>
            </w:pPr>
          </w:p>
          <w:p w14:paraId="5E144B00"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noProof/>
                <w:sz w:val="18"/>
                <w:szCs w:val="18"/>
              </w:rPr>
            </w:pPr>
          </w:p>
        </w:tc>
      </w:tr>
      <w:tr w:rsidR="002B6F9E" w:rsidRPr="002B6F9E" w14:paraId="64A30943" w14:textId="77777777" w:rsidTr="002B6F9E">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5B4DDC5"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p w14:paraId="26AC9B4B"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p w14:paraId="46CE6616" w14:textId="77777777" w:rsidR="002B6F9E" w:rsidRPr="002B6F9E" w:rsidRDefault="002B6F9E" w:rsidP="002B6F9E">
            <w:pPr>
              <w:jc w:val="center"/>
              <w:rPr>
                <w:rFonts w:ascii="Arial" w:hAnsi="Arial" w:cs="Arial"/>
                <w:b w:val="0"/>
                <w:i/>
                <w:sz w:val="18"/>
                <w:szCs w:val="18"/>
              </w:rPr>
            </w:pPr>
          </w:p>
        </w:tc>
        <w:tc>
          <w:tcPr>
            <w:tcW w:w="2950" w:type="dxa"/>
            <w:vAlign w:val="center"/>
          </w:tcPr>
          <w:p w14:paraId="772F2BA9"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Martillos para reflejos y</w:t>
            </w:r>
          </w:p>
          <w:p w14:paraId="67AAF225"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Señalizadores infrarrojos</w:t>
            </w:r>
          </w:p>
        </w:tc>
        <w:tc>
          <w:tcPr>
            <w:tcW w:w="4275" w:type="dxa"/>
            <w:vAlign w:val="center"/>
          </w:tcPr>
          <w:p w14:paraId="24186A1B"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2B6F9E">
              <w:rPr>
                <w:rFonts w:ascii="Arial" w:hAnsi="Arial" w:cs="Arial"/>
                <w:i/>
                <w:sz w:val="18"/>
                <w:szCs w:val="18"/>
              </w:rPr>
              <w:t>Estimulación bilateral para el manejo, gimnasia cerebral y sincronización cerebral</w:t>
            </w:r>
          </w:p>
        </w:tc>
        <w:tc>
          <w:tcPr>
            <w:tcW w:w="236" w:type="dxa"/>
            <w:vAlign w:val="center"/>
          </w:tcPr>
          <w:p w14:paraId="57AB6087"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2B6F9E" w:rsidRPr="002B6F9E" w14:paraId="7451B8C8"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DA73098"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10</w:t>
            </w:r>
          </w:p>
        </w:tc>
        <w:tc>
          <w:tcPr>
            <w:tcW w:w="2950" w:type="dxa"/>
            <w:vAlign w:val="center"/>
          </w:tcPr>
          <w:p w14:paraId="72002E94"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 xml:space="preserve">Libros de sopa de letras o crucigramas </w:t>
            </w:r>
          </w:p>
        </w:tc>
        <w:tc>
          <w:tcPr>
            <w:tcW w:w="4275" w:type="dxa"/>
            <w:vAlign w:val="center"/>
          </w:tcPr>
          <w:p w14:paraId="0C07CB2C" w14:textId="72A339F2"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Estimulación cog</w:t>
            </w:r>
            <w:r w:rsidR="00B206D1">
              <w:rPr>
                <w:rFonts w:ascii="Arial" w:hAnsi="Arial" w:cs="Arial"/>
                <w:i/>
                <w:sz w:val="18"/>
                <w:szCs w:val="18"/>
              </w:rPr>
              <w:t xml:space="preserve">nitiva para toma de decisiones </w:t>
            </w:r>
          </w:p>
        </w:tc>
        <w:tc>
          <w:tcPr>
            <w:tcW w:w="236" w:type="dxa"/>
          </w:tcPr>
          <w:p w14:paraId="2209FD93" w14:textId="77777777" w:rsidR="002B6F9E" w:rsidRPr="002B6F9E" w:rsidRDefault="002B6F9E" w:rsidP="002B6F9E">
            <w:pPr>
              <w:jc w:val="cente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r>
      <w:tr w:rsidR="002B6F9E" w:rsidRPr="002B6F9E" w14:paraId="5E3D8D4B" w14:textId="77777777" w:rsidTr="002B6F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E2ABC53"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10</w:t>
            </w:r>
          </w:p>
        </w:tc>
        <w:tc>
          <w:tcPr>
            <w:tcW w:w="2950" w:type="dxa"/>
            <w:vAlign w:val="center"/>
          </w:tcPr>
          <w:p w14:paraId="4887BD1B" w14:textId="52D0ADBC" w:rsidR="002B6F9E" w:rsidRPr="002B6F9E" w:rsidRDefault="00B206D1"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Rompecabezas </w:t>
            </w:r>
          </w:p>
        </w:tc>
        <w:tc>
          <w:tcPr>
            <w:tcW w:w="4275" w:type="dxa"/>
            <w:vAlign w:val="center"/>
          </w:tcPr>
          <w:p w14:paraId="1A6E7F84" w14:textId="3B25B417" w:rsidR="002B6F9E" w:rsidRPr="002B6F9E" w:rsidRDefault="00B206D1" w:rsidP="002B6F9E">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Pr>
                <w:rFonts w:ascii="Arial" w:hAnsi="Arial" w:cs="Arial"/>
                <w:i/>
                <w:sz w:val="18"/>
                <w:szCs w:val="18"/>
              </w:rPr>
              <w:t xml:space="preserve"> Para la estimulación </w:t>
            </w:r>
            <w:r w:rsidR="002B6F9E" w:rsidRPr="002B6F9E">
              <w:rPr>
                <w:rFonts w:ascii="Arial" w:hAnsi="Arial" w:cs="Arial"/>
                <w:i/>
                <w:sz w:val="18"/>
                <w:szCs w:val="18"/>
              </w:rPr>
              <w:t xml:space="preserve">neuronal y visual para pacientes adolescentes y adultos </w:t>
            </w:r>
          </w:p>
        </w:tc>
        <w:tc>
          <w:tcPr>
            <w:tcW w:w="236" w:type="dxa"/>
          </w:tcPr>
          <w:p w14:paraId="1C1EA21A" w14:textId="77777777" w:rsidR="002B6F9E" w:rsidRPr="002B6F9E" w:rsidRDefault="002B6F9E" w:rsidP="002B6F9E">
            <w:pPr>
              <w:jc w:val="cente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p>
        </w:tc>
      </w:tr>
      <w:tr w:rsidR="002B6F9E" w:rsidRPr="002B6F9E" w14:paraId="51A39354" w14:textId="77777777" w:rsidTr="002B6F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A626BE1" w14:textId="77777777" w:rsidR="002B6F9E" w:rsidRPr="002B6F9E" w:rsidRDefault="002B6F9E" w:rsidP="002B6F9E">
            <w:pPr>
              <w:jc w:val="center"/>
              <w:rPr>
                <w:rFonts w:ascii="Arial" w:hAnsi="Arial" w:cs="Arial"/>
                <w:b w:val="0"/>
                <w:i/>
                <w:sz w:val="18"/>
                <w:szCs w:val="18"/>
              </w:rPr>
            </w:pPr>
            <w:r w:rsidRPr="002B6F9E">
              <w:rPr>
                <w:rFonts w:ascii="Arial" w:hAnsi="Arial" w:cs="Arial"/>
                <w:b w:val="0"/>
                <w:i/>
                <w:sz w:val="18"/>
                <w:szCs w:val="18"/>
              </w:rPr>
              <w:t>5</w:t>
            </w:r>
          </w:p>
        </w:tc>
        <w:tc>
          <w:tcPr>
            <w:tcW w:w="2950" w:type="dxa"/>
            <w:vAlign w:val="center"/>
          </w:tcPr>
          <w:p w14:paraId="2CD19DB0" w14:textId="6DBAC05A" w:rsidR="002B6F9E" w:rsidRPr="002B6F9E" w:rsidRDefault="00B206D1"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Pr>
                <w:rFonts w:ascii="Arial" w:hAnsi="Arial" w:cs="Arial"/>
                <w:i/>
                <w:sz w:val="18"/>
                <w:szCs w:val="18"/>
              </w:rPr>
              <w:t xml:space="preserve">Libros “Manejar mis Emociones” </w:t>
            </w:r>
            <w:r w:rsidR="002B6F9E" w:rsidRPr="002B6F9E">
              <w:rPr>
                <w:rFonts w:ascii="Arial" w:hAnsi="Arial" w:cs="Arial"/>
                <w:i/>
                <w:sz w:val="18"/>
                <w:szCs w:val="18"/>
              </w:rPr>
              <w:t xml:space="preserve">de Kenneth </w:t>
            </w:r>
            <w:proofErr w:type="spellStart"/>
            <w:r w:rsidR="002B6F9E" w:rsidRPr="002B6F9E">
              <w:rPr>
                <w:rFonts w:ascii="Arial" w:hAnsi="Arial" w:cs="Arial"/>
                <w:i/>
                <w:sz w:val="18"/>
                <w:szCs w:val="18"/>
              </w:rPr>
              <w:t>Martz</w:t>
            </w:r>
            <w:proofErr w:type="spellEnd"/>
          </w:p>
        </w:tc>
        <w:tc>
          <w:tcPr>
            <w:tcW w:w="4275" w:type="dxa"/>
            <w:vAlign w:val="center"/>
          </w:tcPr>
          <w:p w14:paraId="009B21AA" w14:textId="18FF2990"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r w:rsidRPr="002B6F9E">
              <w:rPr>
                <w:rFonts w:ascii="Arial" w:hAnsi="Arial" w:cs="Arial"/>
                <w:i/>
                <w:sz w:val="18"/>
                <w:szCs w:val="18"/>
              </w:rPr>
              <w:t>Utiliz</w:t>
            </w:r>
            <w:r w:rsidR="00B206D1">
              <w:rPr>
                <w:rFonts w:ascii="Arial" w:hAnsi="Arial" w:cs="Arial"/>
                <w:i/>
                <w:sz w:val="18"/>
                <w:szCs w:val="18"/>
              </w:rPr>
              <w:t xml:space="preserve">able como herramienta de apoyo para gestionar las emociones y </w:t>
            </w:r>
            <w:r w:rsidRPr="002B6F9E">
              <w:rPr>
                <w:rFonts w:ascii="Arial" w:hAnsi="Arial" w:cs="Arial"/>
                <w:i/>
                <w:sz w:val="18"/>
                <w:szCs w:val="18"/>
              </w:rPr>
              <w:t>las estrategias de habilidades de afrontamiento</w:t>
            </w:r>
          </w:p>
          <w:p w14:paraId="5A671720" w14:textId="77777777" w:rsidR="002B6F9E" w:rsidRPr="002B6F9E" w:rsidRDefault="002B6F9E" w:rsidP="002B6F9E">
            <w:pPr>
              <w:cnfStyle w:val="000000010000" w:firstRow="0" w:lastRow="0" w:firstColumn="0" w:lastColumn="0" w:oddVBand="0" w:evenVBand="0" w:oddHBand="0" w:evenHBand="1" w:firstRowFirstColumn="0" w:firstRowLastColumn="0" w:lastRowFirstColumn="0" w:lastRowLastColumn="0"/>
              <w:rPr>
                <w:rFonts w:ascii="Arial" w:hAnsi="Arial" w:cs="Arial"/>
                <w:i/>
                <w:sz w:val="18"/>
                <w:szCs w:val="18"/>
              </w:rPr>
            </w:pPr>
          </w:p>
        </w:tc>
        <w:tc>
          <w:tcPr>
            <w:tcW w:w="236" w:type="dxa"/>
          </w:tcPr>
          <w:p w14:paraId="3FEF1273" w14:textId="77777777" w:rsidR="002B6F9E" w:rsidRPr="002B6F9E" w:rsidRDefault="002B6F9E" w:rsidP="002B6F9E">
            <w:pPr>
              <w:jc w:val="center"/>
              <w:cnfStyle w:val="000000010000" w:firstRow="0" w:lastRow="0" w:firstColumn="0" w:lastColumn="0" w:oddVBand="0" w:evenVBand="0" w:oddHBand="0" w:evenHBand="1" w:firstRowFirstColumn="0" w:firstRowLastColumn="0" w:lastRowFirstColumn="0" w:lastRowLastColumn="0"/>
              <w:rPr>
                <w:rFonts w:ascii="Arial" w:hAnsi="Arial" w:cs="Arial"/>
                <w:i/>
                <w:noProof/>
                <w:sz w:val="18"/>
                <w:szCs w:val="18"/>
              </w:rPr>
            </w:pPr>
          </w:p>
        </w:tc>
      </w:tr>
    </w:tbl>
    <w:p w14:paraId="6AFCAC11" w14:textId="77777777" w:rsidR="00055CD5" w:rsidRDefault="00055CD5" w:rsidP="00680E94">
      <w:pPr>
        <w:jc w:val="both"/>
        <w:rPr>
          <w:rFonts w:ascii="Arial" w:hAnsi="Arial" w:cs="Arial"/>
          <w:b/>
          <w:sz w:val="24"/>
          <w:szCs w:val="24"/>
          <w:lang w:val="es-ES_tradnl"/>
        </w:rPr>
      </w:pPr>
    </w:p>
    <w:p w14:paraId="115AB9E5" w14:textId="69AA6892" w:rsidR="00680E94" w:rsidRDefault="00680E94" w:rsidP="00680E94">
      <w:pPr>
        <w:jc w:val="both"/>
        <w:rPr>
          <w:rFonts w:ascii="Arial" w:eastAsia="Arial" w:hAnsi="Arial" w:cs="Arial"/>
          <w:sz w:val="24"/>
          <w:szCs w:val="24"/>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Pr="00CB055F">
        <w:rPr>
          <w:rFonts w:ascii="Arial" w:hAnsi="Arial" w:cs="Arial"/>
          <w:b/>
          <w:sz w:val="32"/>
          <w:szCs w:val="32"/>
          <w:lang w:val="es-ES_tradnl"/>
        </w:rPr>
        <w:t xml:space="preserve"> </w:t>
      </w:r>
      <w:r w:rsidRPr="00CB055F">
        <w:rPr>
          <w:rFonts w:ascii="Arial" w:eastAsia="Arial" w:hAnsi="Arial" w:cs="Arial"/>
          <w:sz w:val="24"/>
          <w:szCs w:val="24"/>
        </w:rPr>
        <w:t>Con fundamento en lo dispuesto en el artículo 94 del Código de Gobierno Municipal de Guadalajara, pongo a su consideración el turno</w:t>
      </w:r>
      <w:r>
        <w:rPr>
          <w:rFonts w:ascii="Arial" w:eastAsia="Arial" w:hAnsi="Arial" w:cs="Arial"/>
          <w:sz w:val="24"/>
          <w:szCs w:val="24"/>
        </w:rPr>
        <w:t xml:space="preserve"> a las </w:t>
      </w:r>
      <w:r>
        <w:rPr>
          <w:rFonts w:ascii="Arial" w:eastAsia="Arial" w:hAnsi="Arial" w:cs="Arial"/>
          <w:sz w:val="24"/>
          <w:szCs w:val="24"/>
          <w:lang w:val="es-ES_tradnl"/>
        </w:rPr>
        <w:t xml:space="preserve">Comisiones Edilicias </w:t>
      </w:r>
      <w:r w:rsidR="00F60FFD">
        <w:rPr>
          <w:rFonts w:ascii="Arial" w:eastAsia="Arial" w:hAnsi="Arial" w:cs="Arial"/>
          <w:sz w:val="24"/>
          <w:szCs w:val="24"/>
          <w:lang w:val="es-ES_tradnl"/>
        </w:rPr>
        <w:t xml:space="preserve">de </w:t>
      </w:r>
      <w:r>
        <w:rPr>
          <w:rFonts w:ascii="Arial" w:eastAsia="Arial" w:hAnsi="Arial" w:cs="Arial"/>
          <w:sz w:val="24"/>
          <w:szCs w:val="24"/>
          <w:lang w:val="es-ES_tradnl"/>
        </w:rPr>
        <w:t>Hacienda como convocante, así como Salud como coadyuvante</w:t>
      </w:r>
      <w:r>
        <w:rPr>
          <w:rFonts w:ascii="Arial" w:eastAsia="Arial" w:hAnsi="Arial" w:cs="Arial"/>
          <w:sz w:val="24"/>
          <w:szCs w:val="24"/>
        </w:rPr>
        <w:t>,</w:t>
      </w:r>
      <w:r w:rsidRPr="00CB055F">
        <w:rPr>
          <w:rFonts w:ascii="Arial" w:eastAsia="Arial" w:hAnsi="Arial" w:cs="Arial"/>
          <w:sz w:val="24"/>
          <w:szCs w:val="24"/>
        </w:rPr>
        <w:t xml:space="preserve"> preguntando si alguno de Ustedes desea hacer uso de la palabra.</w:t>
      </w:r>
      <w:r>
        <w:rPr>
          <w:rFonts w:ascii="Arial" w:eastAsia="Arial" w:hAnsi="Arial" w:cs="Arial"/>
          <w:sz w:val="24"/>
          <w:szCs w:val="24"/>
        </w:rPr>
        <w:t xml:space="preserve"> </w:t>
      </w:r>
      <w:r w:rsidRPr="00CB055F">
        <w:rPr>
          <w:rFonts w:ascii="Arial" w:eastAsia="Arial" w:hAnsi="Arial" w:cs="Arial"/>
          <w:sz w:val="24"/>
          <w:szCs w:val="24"/>
        </w:rPr>
        <w:t>No observando quien desee hacer uso de la palabra, en votación económica les consulto si lo aprueban.</w:t>
      </w:r>
      <w:r>
        <w:rPr>
          <w:rFonts w:ascii="Arial" w:eastAsia="Arial" w:hAnsi="Arial" w:cs="Arial"/>
          <w:sz w:val="24"/>
          <w:szCs w:val="24"/>
        </w:rPr>
        <w:t xml:space="preserve"> </w:t>
      </w:r>
      <w:r w:rsidRPr="00CB055F">
        <w:rPr>
          <w:rFonts w:ascii="Arial" w:eastAsia="Arial" w:hAnsi="Arial" w:cs="Arial"/>
          <w:sz w:val="24"/>
          <w:szCs w:val="24"/>
        </w:rPr>
        <w:t>Aprobado.</w:t>
      </w:r>
    </w:p>
    <w:p w14:paraId="609A34A5" w14:textId="77777777" w:rsidR="00680E94" w:rsidRDefault="00680E94" w:rsidP="00680E94">
      <w:pPr>
        <w:jc w:val="both"/>
        <w:rPr>
          <w:rFonts w:ascii="Arial" w:eastAsia="Arial" w:hAnsi="Arial" w:cs="Arial"/>
          <w:sz w:val="24"/>
          <w:szCs w:val="24"/>
        </w:rPr>
      </w:pPr>
    </w:p>
    <w:p w14:paraId="16E28F76" w14:textId="27802359" w:rsidR="00680E94" w:rsidRDefault="00680E94" w:rsidP="00680E94">
      <w:pPr>
        <w:pStyle w:val="Prrafodelista"/>
        <w:ind w:left="0"/>
        <w:jc w:val="both"/>
        <w:rPr>
          <w:rFonts w:ascii="Arial" w:hAnsi="Arial" w:cs="Arial"/>
          <w:bCs/>
          <w:lang w:val="es-ES_tradnl" w:eastAsia="es-MX"/>
        </w:rPr>
      </w:pPr>
      <w:r w:rsidRPr="00040513">
        <w:rPr>
          <w:rFonts w:ascii="Arial" w:hAnsi="Arial" w:cs="Arial"/>
          <w:b/>
          <w:lang w:val="es-ES_tradnl"/>
        </w:rPr>
        <w:lastRenderedPageBreak/>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Pr>
          <w:rFonts w:ascii="Arial" w:hAnsi="Arial" w:cs="Arial"/>
          <w:bCs/>
          <w:lang w:val="es-ES_tradnl" w:eastAsia="es-MX"/>
        </w:rPr>
        <w:t xml:space="preserve">Tiene el uso de la voz, la regidora </w:t>
      </w:r>
      <w:r w:rsidR="00D07FC7">
        <w:rPr>
          <w:rFonts w:ascii="Arial" w:hAnsi="Arial" w:cs="Arial"/>
          <w:bCs/>
          <w:lang w:val="es-ES_tradnl" w:eastAsia="es-MX"/>
        </w:rPr>
        <w:t>Mariana Fernández</w:t>
      </w:r>
      <w:r>
        <w:rPr>
          <w:rFonts w:ascii="Arial" w:hAnsi="Arial" w:cs="Arial"/>
          <w:bCs/>
          <w:lang w:val="es-ES_tradnl" w:eastAsia="es-MX"/>
        </w:rPr>
        <w:t>.</w:t>
      </w:r>
    </w:p>
    <w:p w14:paraId="79D8D243" w14:textId="77777777" w:rsidR="00D07FC7" w:rsidRPr="00D07FC7" w:rsidRDefault="00D07FC7" w:rsidP="00680E94">
      <w:pPr>
        <w:pStyle w:val="Prrafodelista"/>
        <w:ind w:left="0"/>
        <w:jc w:val="both"/>
        <w:rPr>
          <w:rFonts w:ascii="Arial" w:hAnsi="Arial" w:cs="Arial"/>
          <w:b/>
          <w:bCs/>
          <w:lang w:val="es-ES_tradnl" w:eastAsia="es-MX"/>
        </w:rPr>
      </w:pPr>
    </w:p>
    <w:p w14:paraId="0E0758BE" w14:textId="18D16DF4" w:rsidR="00D07FC7" w:rsidRDefault="00D07FC7" w:rsidP="00680E94">
      <w:pPr>
        <w:pStyle w:val="Prrafodelista"/>
        <w:ind w:left="0"/>
        <w:jc w:val="both"/>
        <w:rPr>
          <w:rFonts w:ascii="Arial" w:hAnsi="Arial" w:cs="Arial"/>
          <w:bCs/>
          <w:lang w:val="es-ES_tradnl" w:eastAsia="es-MX"/>
        </w:rPr>
      </w:pPr>
      <w:r w:rsidRPr="00D07FC7">
        <w:rPr>
          <w:rFonts w:ascii="Arial" w:hAnsi="Arial" w:cs="Arial"/>
          <w:b/>
          <w:bCs/>
          <w:lang w:val="es-ES_tradnl" w:eastAsia="es-MX"/>
        </w:rPr>
        <w:t>La Regidora Mariana Fernández Ramírez:</w:t>
      </w:r>
      <w:r w:rsidR="00C27A97">
        <w:rPr>
          <w:rFonts w:ascii="Arial" w:hAnsi="Arial" w:cs="Arial"/>
          <w:b/>
          <w:bCs/>
          <w:lang w:val="es-ES_tradnl" w:eastAsia="es-MX"/>
        </w:rPr>
        <w:t xml:space="preserve"> </w:t>
      </w:r>
      <w:r w:rsidR="00C27A97">
        <w:rPr>
          <w:rFonts w:ascii="Arial" w:hAnsi="Arial" w:cs="Arial"/>
          <w:bCs/>
          <w:lang w:val="es-ES_tradnl" w:eastAsia="es-MX"/>
        </w:rPr>
        <w:t xml:space="preserve">Buenas tardes compañeros regidores y las personas que nos hacen favor de acompañarnos. </w:t>
      </w:r>
    </w:p>
    <w:p w14:paraId="3573DE17" w14:textId="77777777" w:rsidR="00C27A97" w:rsidRDefault="00C27A97" w:rsidP="00680E94">
      <w:pPr>
        <w:pStyle w:val="Prrafodelista"/>
        <w:ind w:left="0"/>
        <w:jc w:val="both"/>
        <w:rPr>
          <w:rFonts w:ascii="Arial" w:hAnsi="Arial" w:cs="Arial"/>
          <w:bCs/>
          <w:lang w:val="es-ES_tradnl" w:eastAsia="es-MX"/>
        </w:rPr>
      </w:pPr>
    </w:p>
    <w:p w14:paraId="391BF7E4" w14:textId="25FAD151" w:rsidR="00C27A97" w:rsidRDefault="00C27A97" w:rsidP="00680E94">
      <w:pPr>
        <w:pStyle w:val="Prrafodelista"/>
        <w:ind w:left="0"/>
        <w:jc w:val="both"/>
        <w:rPr>
          <w:rFonts w:ascii="Arial" w:hAnsi="Arial" w:cs="Arial"/>
          <w:bCs/>
          <w:lang w:val="es-ES_tradnl" w:eastAsia="es-MX"/>
        </w:rPr>
      </w:pPr>
      <w:r>
        <w:rPr>
          <w:rFonts w:ascii="Arial" w:hAnsi="Arial" w:cs="Arial"/>
          <w:bCs/>
          <w:lang w:val="es-ES_tradnl" w:eastAsia="es-MX"/>
        </w:rPr>
        <w:t>Con su permiso Secretario, el día de hoy estoy muy contenta porque se va a presentar la iniciativa para la prohibición de parquímetros en los parques, zonas habitacionales y frente a los hospitales.</w:t>
      </w:r>
    </w:p>
    <w:p w14:paraId="1F193B0B" w14:textId="77777777" w:rsidR="00C27A97" w:rsidRDefault="00C27A97" w:rsidP="00680E94">
      <w:pPr>
        <w:pStyle w:val="Prrafodelista"/>
        <w:ind w:left="0"/>
        <w:jc w:val="both"/>
        <w:rPr>
          <w:rFonts w:ascii="Arial" w:hAnsi="Arial" w:cs="Arial"/>
          <w:bCs/>
          <w:lang w:val="es-ES_tradnl" w:eastAsia="es-MX"/>
        </w:rPr>
      </w:pPr>
    </w:p>
    <w:p w14:paraId="2928815A" w14:textId="77777777" w:rsidR="00C27A97" w:rsidRDefault="00C27A97" w:rsidP="00680E94">
      <w:pPr>
        <w:pStyle w:val="Prrafodelista"/>
        <w:ind w:left="0"/>
        <w:jc w:val="both"/>
        <w:rPr>
          <w:rFonts w:ascii="Arial" w:hAnsi="Arial" w:cs="Arial"/>
          <w:bCs/>
          <w:lang w:val="es-ES_tradnl" w:eastAsia="es-MX"/>
        </w:rPr>
      </w:pPr>
      <w:r>
        <w:rPr>
          <w:rFonts w:ascii="Arial" w:hAnsi="Arial" w:cs="Arial"/>
          <w:bCs/>
          <w:lang w:val="es-ES_tradnl" w:eastAsia="es-MX"/>
        </w:rPr>
        <w:t>Nos encontramos en las épocas decembrinas con que afuera del Parque Rubén Darío habían llenado de parquímetros incluso por encima de las rampas para personas con discapacidad.</w:t>
      </w:r>
    </w:p>
    <w:p w14:paraId="51CED3F8" w14:textId="77777777" w:rsidR="00C27A97" w:rsidRDefault="00C27A97" w:rsidP="00680E94">
      <w:pPr>
        <w:pStyle w:val="Prrafodelista"/>
        <w:ind w:left="0"/>
        <w:jc w:val="both"/>
        <w:rPr>
          <w:rFonts w:ascii="Arial" w:hAnsi="Arial" w:cs="Arial"/>
          <w:bCs/>
          <w:lang w:val="es-ES_tradnl" w:eastAsia="es-MX"/>
        </w:rPr>
      </w:pPr>
    </w:p>
    <w:p w14:paraId="2C38BB57" w14:textId="77777777" w:rsidR="00C27A97" w:rsidRDefault="00C27A97" w:rsidP="00680E94">
      <w:pPr>
        <w:pStyle w:val="Prrafodelista"/>
        <w:ind w:left="0"/>
        <w:jc w:val="both"/>
        <w:rPr>
          <w:rFonts w:ascii="Arial" w:hAnsi="Arial" w:cs="Arial"/>
          <w:bCs/>
          <w:lang w:val="es-ES_tradnl" w:eastAsia="es-MX"/>
        </w:rPr>
      </w:pPr>
      <w:r>
        <w:rPr>
          <w:rFonts w:ascii="Arial" w:hAnsi="Arial" w:cs="Arial"/>
          <w:bCs/>
          <w:lang w:val="es-ES_tradnl" w:eastAsia="es-MX"/>
        </w:rPr>
        <w:t>Vimos que había un gran descontento social, decían que lo había primero pedido la asociación, la misma asociación decía que hay restaurantes y zonas comerciales; es muy diferente cuando un parquímetro está afuera de un restaurante o una zona comercial a que esté fuera de los parques.</w:t>
      </w:r>
    </w:p>
    <w:p w14:paraId="693EC330" w14:textId="77777777" w:rsidR="00C27A97" w:rsidRDefault="00C27A97" w:rsidP="00680E94">
      <w:pPr>
        <w:pStyle w:val="Prrafodelista"/>
        <w:ind w:left="0"/>
        <w:jc w:val="both"/>
        <w:rPr>
          <w:rFonts w:ascii="Arial" w:hAnsi="Arial" w:cs="Arial"/>
          <w:bCs/>
          <w:lang w:val="es-ES_tradnl" w:eastAsia="es-MX"/>
        </w:rPr>
      </w:pPr>
    </w:p>
    <w:p w14:paraId="223CCC5F" w14:textId="51185F11" w:rsidR="00C27A97" w:rsidRDefault="00C27A97" w:rsidP="00680E94">
      <w:pPr>
        <w:pStyle w:val="Prrafodelista"/>
        <w:ind w:left="0"/>
        <w:jc w:val="both"/>
        <w:rPr>
          <w:rFonts w:ascii="Arial" w:hAnsi="Arial" w:cs="Arial"/>
          <w:bCs/>
          <w:lang w:val="es-ES_tradnl" w:eastAsia="es-MX"/>
        </w:rPr>
      </w:pPr>
      <w:r>
        <w:rPr>
          <w:rFonts w:ascii="Arial" w:hAnsi="Arial" w:cs="Arial"/>
          <w:bCs/>
          <w:lang w:val="es-ES_tradnl" w:eastAsia="es-MX"/>
        </w:rPr>
        <w:t xml:space="preserve">Hay una creencia que es que el parque solo se utiliza por las personas que viven cerca de esa zona, pero justamente cuando hicimos los videos había muchísimas mujeres en el Parque Rubén Darío que eran </w:t>
      </w:r>
      <w:r w:rsidR="00F60FFD">
        <w:rPr>
          <w:rFonts w:ascii="Arial" w:hAnsi="Arial" w:cs="Arial"/>
          <w:bCs/>
          <w:lang w:val="es-ES_tradnl" w:eastAsia="es-MX"/>
        </w:rPr>
        <w:t>del Barrio de</w:t>
      </w:r>
      <w:r>
        <w:rPr>
          <w:rFonts w:ascii="Arial" w:hAnsi="Arial" w:cs="Arial"/>
          <w:bCs/>
          <w:lang w:val="es-ES_tradnl" w:eastAsia="es-MX"/>
        </w:rPr>
        <w:t xml:space="preserve"> Santa Tere y que iban todos los días al parque a hacer ejercicio, caminar, pasear la carriola, pasear a la mascota o para recreación.</w:t>
      </w:r>
      <w:r w:rsidR="00B206D1">
        <w:rPr>
          <w:rFonts w:ascii="Arial" w:hAnsi="Arial" w:cs="Arial"/>
          <w:bCs/>
          <w:lang w:val="es-ES_tradnl" w:eastAsia="es-MX"/>
        </w:rPr>
        <w:t xml:space="preserve"> </w:t>
      </w:r>
    </w:p>
    <w:p w14:paraId="286AAD2D" w14:textId="77777777" w:rsidR="00C27A97" w:rsidRDefault="00C27A97" w:rsidP="00680E94">
      <w:pPr>
        <w:pStyle w:val="Prrafodelista"/>
        <w:ind w:left="0"/>
        <w:jc w:val="both"/>
        <w:rPr>
          <w:rFonts w:ascii="Arial" w:hAnsi="Arial" w:cs="Arial"/>
          <w:bCs/>
          <w:lang w:val="es-ES_tradnl" w:eastAsia="es-MX"/>
        </w:rPr>
      </w:pPr>
    </w:p>
    <w:p w14:paraId="1F8250BF" w14:textId="2F03E139" w:rsidR="00C27A97" w:rsidRDefault="00C27A97" w:rsidP="00680E94">
      <w:pPr>
        <w:pStyle w:val="Prrafodelista"/>
        <w:ind w:left="0"/>
        <w:jc w:val="both"/>
        <w:rPr>
          <w:rFonts w:ascii="Arial" w:hAnsi="Arial" w:cs="Arial"/>
          <w:bCs/>
          <w:lang w:val="es-ES_tradnl" w:eastAsia="es-MX"/>
        </w:rPr>
      </w:pPr>
      <w:r>
        <w:rPr>
          <w:rFonts w:ascii="Arial" w:hAnsi="Arial" w:cs="Arial"/>
          <w:bCs/>
          <w:lang w:val="es-ES_tradnl" w:eastAsia="es-MX"/>
        </w:rPr>
        <w:t>Ahora en Guadalajara ya tenemos 4691 cajones de parquímetros, nosotros sentimos que es una medida meramente recaudatoria porque todo lo que prometían cuando instalaron los de C</w:t>
      </w:r>
      <w:r w:rsidR="00991FBF">
        <w:rPr>
          <w:rFonts w:ascii="Arial" w:hAnsi="Arial" w:cs="Arial"/>
          <w:bCs/>
          <w:lang w:val="es-ES_tradnl" w:eastAsia="es-MX"/>
        </w:rPr>
        <w:t xml:space="preserve">hapultepec, los de La Moderna, </w:t>
      </w:r>
      <w:r>
        <w:rPr>
          <w:rFonts w:ascii="Arial" w:hAnsi="Arial" w:cs="Arial"/>
          <w:bCs/>
          <w:lang w:val="es-ES_tradnl" w:eastAsia="es-MX"/>
        </w:rPr>
        <w:t xml:space="preserve">los de Lafayette era que iban a reordenar las zonas, que se iban </w:t>
      </w:r>
      <w:r w:rsidR="00F60FFD">
        <w:rPr>
          <w:rFonts w:ascii="Arial" w:hAnsi="Arial" w:cs="Arial"/>
          <w:bCs/>
          <w:lang w:val="es-ES_tradnl" w:eastAsia="es-MX"/>
        </w:rPr>
        <w:t xml:space="preserve">a </w:t>
      </w:r>
      <w:r>
        <w:rPr>
          <w:rFonts w:ascii="Arial" w:hAnsi="Arial" w:cs="Arial"/>
          <w:bCs/>
          <w:lang w:val="es-ES_tradnl" w:eastAsia="es-MX"/>
        </w:rPr>
        <w:t>acabar lo</w:t>
      </w:r>
      <w:r w:rsidR="00991FBF">
        <w:rPr>
          <w:rFonts w:ascii="Arial" w:hAnsi="Arial" w:cs="Arial"/>
          <w:bCs/>
          <w:lang w:val="es-ES_tradnl" w:eastAsia="es-MX"/>
        </w:rPr>
        <w:t xml:space="preserve">s franeleros, los viene </w:t>
      </w:r>
      <w:proofErr w:type="spellStart"/>
      <w:r w:rsidR="00991FBF">
        <w:rPr>
          <w:rFonts w:ascii="Arial" w:hAnsi="Arial" w:cs="Arial"/>
          <w:bCs/>
          <w:lang w:val="es-ES_tradnl" w:eastAsia="es-MX"/>
        </w:rPr>
        <w:t>viene</w:t>
      </w:r>
      <w:proofErr w:type="spellEnd"/>
      <w:r w:rsidR="00991FBF">
        <w:rPr>
          <w:rFonts w:ascii="Arial" w:hAnsi="Arial" w:cs="Arial"/>
          <w:bCs/>
          <w:lang w:val="es-ES_tradnl" w:eastAsia="es-MX"/>
        </w:rPr>
        <w:t xml:space="preserve">, </w:t>
      </w:r>
      <w:r>
        <w:rPr>
          <w:rFonts w:ascii="Arial" w:hAnsi="Arial" w:cs="Arial"/>
          <w:bCs/>
          <w:lang w:val="es-ES_tradnl" w:eastAsia="es-MX"/>
        </w:rPr>
        <w:t>la inseguridad</w:t>
      </w:r>
      <w:r w:rsidR="00B70F11">
        <w:rPr>
          <w:rFonts w:ascii="Arial" w:hAnsi="Arial" w:cs="Arial"/>
          <w:bCs/>
          <w:lang w:val="es-ES_tradnl" w:eastAsia="es-MX"/>
        </w:rPr>
        <w:t>, y que además todo lo recaudado de los parquímetros iba a ser para mejoras de esas zonas, ¿Y qué creen? Nada de eso ha sucedido.</w:t>
      </w:r>
    </w:p>
    <w:p w14:paraId="247AA7A7" w14:textId="77777777" w:rsidR="00B70F11" w:rsidRDefault="00B70F11" w:rsidP="00680E94">
      <w:pPr>
        <w:pStyle w:val="Prrafodelista"/>
        <w:ind w:left="0"/>
        <w:jc w:val="both"/>
        <w:rPr>
          <w:rFonts w:ascii="Arial" w:hAnsi="Arial" w:cs="Arial"/>
          <w:bCs/>
          <w:lang w:val="es-ES_tradnl" w:eastAsia="es-MX"/>
        </w:rPr>
      </w:pPr>
    </w:p>
    <w:p w14:paraId="5D2320CB" w14:textId="51909190" w:rsidR="00B70F11" w:rsidRDefault="00B70F11" w:rsidP="00680E94">
      <w:pPr>
        <w:pStyle w:val="Prrafodelista"/>
        <w:ind w:left="0"/>
        <w:jc w:val="both"/>
        <w:rPr>
          <w:rFonts w:ascii="Arial" w:hAnsi="Arial" w:cs="Arial"/>
          <w:bCs/>
          <w:lang w:val="es-ES_tradnl" w:eastAsia="es-MX"/>
        </w:rPr>
      </w:pPr>
      <w:r>
        <w:rPr>
          <w:rFonts w:ascii="Arial" w:hAnsi="Arial" w:cs="Arial"/>
          <w:bCs/>
          <w:lang w:val="es-ES_tradnl" w:eastAsia="es-MX"/>
        </w:rPr>
        <w:t>Ni se ha reordenado la ciudad, tampoco se acabaron los franeleros y tampoco esas zonas se volvieron más seguras; hay que ser bastante claros, siempre dicen igual que en la verificación que se va a invertir en medio ambiente o que es para esas zonas, pero ni siquiera sabemos cuánto recauda el municipio en un tema de parquímetros porque está junto a todas las recaudaciones del municipio en materia de multas, desde rampas, etc. Entonces no se sabe esa recaudación.</w:t>
      </w:r>
    </w:p>
    <w:p w14:paraId="78E890AA" w14:textId="77777777" w:rsidR="00B70F11" w:rsidRDefault="00B70F11" w:rsidP="00680E94">
      <w:pPr>
        <w:pStyle w:val="Prrafodelista"/>
        <w:ind w:left="0"/>
        <w:jc w:val="both"/>
        <w:rPr>
          <w:rFonts w:ascii="Arial" w:hAnsi="Arial" w:cs="Arial"/>
          <w:bCs/>
          <w:lang w:val="es-ES_tradnl" w:eastAsia="es-MX"/>
        </w:rPr>
      </w:pPr>
    </w:p>
    <w:p w14:paraId="4BAE0626" w14:textId="666EA896" w:rsidR="00B70F11" w:rsidRDefault="00B70F11" w:rsidP="00680E94">
      <w:pPr>
        <w:pStyle w:val="Prrafodelista"/>
        <w:ind w:left="0"/>
        <w:jc w:val="both"/>
        <w:rPr>
          <w:rFonts w:ascii="Arial" w:hAnsi="Arial" w:cs="Arial"/>
          <w:bCs/>
          <w:lang w:val="es-ES_tradnl" w:eastAsia="es-MX"/>
        </w:rPr>
      </w:pPr>
      <w:r>
        <w:rPr>
          <w:rFonts w:ascii="Arial" w:hAnsi="Arial" w:cs="Arial"/>
          <w:bCs/>
          <w:lang w:val="es-ES_tradnl" w:eastAsia="es-MX"/>
        </w:rPr>
        <w:t xml:space="preserve">Para nosotros es totalmente injusto que un parquímetro esté frente a un parque o zona habitacional, o peor aún frente a un hospital. No es iniciativa de una regidora de MORENA o de un </w:t>
      </w:r>
      <w:r w:rsidR="00F60FFD">
        <w:rPr>
          <w:rFonts w:ascii="Arial" w:hAnsi="Arial" w:cs="Arial"/>
          <w:bCs/>
          <w:lang w:val="es-ES_tradnl" w:eastAsia="es-MX"/>
        </w:rPr>
        <w:t>G</w:t>
      </w:r>
      <w:r>
        <w:rPr>
          <w:rFonts w:ascii="Arial" w:hAnsi="Arial" w:cs="Arial"/>
          <w:bCs/>
          <w:lang w:val="es-ES_tradnl" w:eastAsia="es-MX"/>
        </w:rPr>
        <w:t xml:space="preserve">rupo </w:t>
      </w:r>
      <w:r w:rsidR="00F60FFD">
        <w:rPr>
          <w:rFonts w:ascii="Arial" w:hAnsi="Arial" w:cs="Arial"/>
          <w:bCs/>
          <w:lang w:val="es-ES_tradnl" w:eastAsia="es-MX"/>
        </w:rPr>
        <w:t>E</w:t>
      </w:r>
      <w:r>
        <w:rPr>
          <w:rFonts w:ascii="Arial" w:hAnsi="Arial" w:cs="Arial"/>
          <w:bCs/>
          <w:lang w:val="es-ES_tradnl" w:eastAsia="es-MX"/>
        </w:rPr>
        <w:t xml:space="preserve">dilicio de MORENA, sabíamos que había </w:t>
      </w:r>
      <w:r>
        <w:rPr>
          <w:rFonts w:ascii="Arial" w:hAnsi="Arial" w:cs="Arial"/>
          <w:bCs/>
          <w:lang w:val="es-ES_tradnl" w:eastAsia="es-MX"/>
        </w:rPr>
        <w:lastRenderedPageBreak/>
        <w:t xml:space="preserve">muchísimo descontento social con este tema y el día de hoy es una iniciativa con mucho apoyo social donde juntamos 2700 firmas de personas del Municipio de Guadalajara, si hubiera sido una iniciativa popular necesitaría 400 o 500 firmas, y hoy la acompañamos con cuatro veces de las que requeríamos. </w:t>
      </w:r>
    </w:p>
    <w:p w14:paraId="35987EAD" w14:textId="77777777" w:rsidR="00B70F11" w:rsidRDefault="00B70F11" w:rsidP="00680E94">
      <w:pPr>
        <w:pStyle w:val="Prrafodelista"/>
        <w:ind w:left="0"/>
        <w:jc w:val="both"/>
        <w:rPr>
          <w:rFonts w:ascii="Arial" w:hAnsi="Arial" w:cs="Arial"/>
          <w:bCs/>
          <w:lang w:val="es-ES_tradnl" w:eastAsia="es-MX"/>
        </w:rPr>
      </w:pPr>
    </w:p>
    <w:p w14:paraId="7808AFB6" w14:textId="0E426A31" w:rsidR="000621C4" w:rsidRDefault="00B70F11" w:rsidP="00680E94">
      <w:pPr>
        <w:pStyle w:val="Prrafodelista"/>
        <w:ind w:left="0"/>
        <w:jc w:val="both"/>
        <w:rPr>
          <w:rFonts w:ascii="Arial" w:hAnsi="Arial" w:cs="Arial"/>
          <w:bCs/>
          <w:lang w:val="es-ES_tradnl" w:eastAsia="es-MX"/>
        </w:rPr>
      </w:pPr>
      <w:r>
        <w:rPr>
          <w:rFonts w:ascii="Arial" w:hAnsi="Arial" w:cs="Arial"/>
          <w:bCs/>
          <w:lang w:val="es-ES_tradnl" w:eastAsia="es-MX"/>
        </w:rPr>
        <w:t>Esto para que se den cuenta que estas medidas recaudatorias</w:t>
      </w:r>
      <w:r w:rsidR="000621C4">
        <w:rPr>
          <w:rFonts w:ascii="Arial" w:hAnsi="Arial" w:cs="Arial"/>
          <w:bCs/>
          <w:lang w:val="es-ES_tradnl" w:eastAsia="es-MX"/>
        </w:rPr>
        <w:t xml:space="preserve"> ya hartaron a las y los tapatíos, y que ojalá el reglamento se modifique porque lo hemos estado pidiendo en diversas ocasiones, que nos diga la Dirección de Movilidad de Guadalajara en qué estudios técnicos </w:t>
      </w:r>
      <w:r w:rsidR="00F60FFD">
        <w:rPr>
          <w:rFonts w:ascii="Arial" w:hAnsi="Arial" w:cs="Arial"/>
          <w:bCs/>
          <w:lang w:val="es-ES_tradnl" w:eastAsia="es-MX"/>
        </w:rPr>
        <w:t xml:space="preserve">se basa </w:t>
      </w:r>
      <w:r w:rsidR="000621C4">
        <w:rPr>
          <w:rFonts w:ascii="Arial" w:hAnsi="Arial" w:cs="Arial"/>
          <w:bCs/>
          <w:lang w:val="es-ES_tradnl" w:eastAsia="es-MX"/>
        </w:rPr>
        <w:t>o porqué un día amanece una zona llena de parquímetros.</w:t>
      </w:r>
    </w:p>
    <w:p w14:paraId="2D4DE316" w14:textId="77777777" w:rsidR="000621C4" w:rsidRDefault="000621C4" w:rsidP="00680E94">
      <w:pPr>
        <w:pStyle w:val="Prrafodelista"/>
        <w:ind w:left="0"/>
        <w:jc w:val="both"/>
        <w:rPr>
          <w:rFonts w:ascii="Arial" w:hAnsi="Arial" w:cs="Arial"/>
          <w:bCs/>
          <w:lang w:val="es-ES_tradnl" w:eastAsia="es-MX"/>
        </w:rPr>
      </w:pPr>
    </w:p>
    <w:p w14:paraId="74778E4A" w14:textId="2232ED1A" w:rsidR="00940B44" w:rsidRDefault="000621C4" w:rsidP="00680E94">
      <w:pPr>
        <w:pStyle w:val="Prrafodelista"/>
        <w:ind w:left="0"/>
        <w:jc w:val="both"/>
        <w:rPr>
          <w:rFonts w:ascii="Arial" w:hAnsi="Arial" w:cs="Arial"/>
          <w:bCs/>
          <w:lang w:val="es-ES_tradnl" w:eastAsia="es-MX"/>
        </w:rPr>
      </w:pPr>
      <w:r>
        <w:rPr>
          <w:rFonts w:ascii="Arial" w:hAnsi="Arial" w:cs="Arial"/>
          <w:bCs/>
          <w:lang w:val="es-ES_tradnl" w:eastAsia="es-MX"/>
        </w:rPr>
        <w:t xml:space="preserve">Y nunca nos han podido decir </w:t>
      </w:r>
      <w:r w:rsidR="00F60FFD">
        <w:rPr>
          <w:rFonts w:ascii="Arial" w:hAnsi="Arial" w:cs="Arial"/>
          <w:bCs/>
          <w:lang w:val="es-ES_tradnl" w:eastAsia="es-MX"/>
        </w:rPr>
        <w:t xml:space="preserve">por </w:t>
      </w:r>
      <w:r>
        <w:rPr>
          <w:rFonts w:ascii="Arial" w:hAnsi="Arial" w:cs="Arial"/>
          <w:bCs/>
          <w:lang w:val="es-ES_tradnl" w:eastAsia="es-MX"/>
        </w:rPr>
        <w:t>qu</w:t>
      </w:r>
      <w:r w:rsidR="00F60FFD">
        <w:rPr>
          <w:rFonts w:ascii="Arial" w:hAnsi="Arial" w:cs="Arial"/>
          <w:bCs/>
          <w:lang w:val="es-ES_tradnl" w:eastAsia="es-MX"/>
        </w:rPr>
        <w:t>é</w:t>
      </w:r>
      <w:r>
        <w:rPr>
          <w:rFonts w:ascii="Arial" w:hAnsi="Arial" w:cs="Arial"/>
          <w:bCs/>
          <w:lang w:val="es-ES_tradnl" w:eastAsia="es-MX"/>
        </w:rPr>
        <w:t xml:space="preserve"> se le</w:t>
      </w:r>
      <w:r w:rsidR="00F60FFD">
        <w:rPr>
          <w:rFonts w:ascii="Arial" w:hAnsi="Arial" w:cs="Arial"/>
          <w:bCs/>
          <w:lang w:val="es-ES_tradnl" w:eastAsia="es-MX"/>
        </w:rPr>
        <w:t>s</w:t>
      </w:r>
      <w:r>
        <w:rPr>
          <w:rFonts w:ascii="Arial" w:hAnsi="Arial" w:cs="Arial"/>
          <w:bCs/>
          <w:lang w:val="es-ES_tradnl" w:eastAsia="es-MX"/>
        </w:rPr>
        <w:t xml:space="preserve"> ocurrió el Parque Rubén </w:t>
      </w:r>
      <w:r w:rsidR="00940B44">
        <w:rPr>
          <w:rFonts w:ascii="Arial" w:hAnsi="Arial" w:cs="Arial"/>
          <w:bCs/>
          <w:lang w:val="es-ES_tradnl" w:eastAsia="es-MX"/>
        </w:rPr>
        <w:t>Darío</w:t>
      </w:r>
      <w:r>
        <w:rPr>
          <w:rFonts w:ascii="Arial" w:hAnsi="Arial" w:cs="Arial"/>
          <w:bCs/>
          <w:lang w:val="es-ES_tradnl" w:eastAsia="es-MX"/>
        </w:rPr>
        <w:t>,</w:t>
      </w:r>
      <w:r w:rsidR="00940B44">
        <w:rPr>
          <w:rFonts w:ascii="Arial" w:hAnsi="Arial" w:cs="Arial"/>
          <w:bCs/>
          <w:lang w:val="es-ES_tradnl" w:eastAsia="es-MX"/>
        </w:rPr>
        <w:t xml:space="preserve"> la Unidad Tucson que Candelaria hizo presencia ahí y se dio cue</w:t>
      </w:r>
      <w:r w:rsidR="00F60FFD">
        <w:rPr>
          <w:rFonts w:ascii="Arial" w:hAnsi="Arial" w:cs="Arial"/>
          <w:bCs/>
          <w:lang w:val="es-ES_tradnl" w:eastAsia="es-MX"/>
        </w:rPr>
        <w:t>nta de que también estaban listas</w:t>
      </w:r>
      <w:r w:rsidR="00940B44">
        <w:rPr>
          <w:rFonts w:ascii="Arial" w:hAnsi="Arial" w:cs="Arial"/>
          <w:bCs/>
          <w:lang w:val="es-ES_tradnl" w:eastAsia="es-MX"/>
        </w:rPr>
        <w:t xml:space="preserve"> todas las pintas para poner parquímetros; e</w:t>
      </w:r>
      <w:r w:rsidR="00F60FFD">
        <w:rPr>
          <w:rFonts w:ascii="Arial" w:hAnsi="Arial" w:cs="Arial"/>
          <w:bCs/>
          <w:lang w:val="es-ES_tradnl" w:eastAsia="es-MX"/>
        </w:rPr>
        <w:t>s</w:t>
      </w:r>
      <w:r w:rsidR="00940B44">
        <w:rPr>
          <w:rFonts w:ascii="Arial" w:hAnsi="Arial" w:cs="Arial"/>
          <w:bCs/>
          <w:lang w:val="es-ES_tradnl" w:eastAsia="es-MX"/>
        </w:rPr>
        <w:t xml:space="preserve"> el tema también del Parque Morelos, aquí no se discrimina no crean que solamente contra las zona más ricas de Guadalajara, también llegan a zonas populares; también estaban en la Country Club y en la Colonia Monraz.</w:t>
      </w:r>
    </w:p>
    <w:p w14:paraId="299968A9" w14:textId="77777777" w:rsidR="00940B44" w:rsidRDefault="00940B44" w:rsidP="00680E94">
      <w:pPr>
        <w:pStyle w:val="Prrafodelista"/>
        <w:ind w:left="0"/>
        <w:jc w:val="both"/>
        <w:rPr>
          <w:rFonts w:ascii="Arial" w:hAnsi="Arial" w:cs="Arial"/>
          <w:bCs/>
          <w:lang w:val="es-ES_tradnl" w:eastAsia="es-MX"/>
        </w:rPr>
      </w:pPr>
    </w:p>
    <w:p w14:paraId="09BA3D8B" w14:textId="1D9C85EE" w:rsidR="00940B44" w:rsidRDefault="00940B44" w:rsidP="00680E94">
      <w:pPr>
        <w:pStyle w:val="Prrafodelista"/>
        <w:ind w:left="0"/>
        <w:jc w:val="both"/>
        <w:rPr>
          <w:rFonts w:ascii="Arial" w:hAnsi="Arial" w:cs="Arial"/>
          <w:bCs/>
          <w:lang w:val="es-ES_tradnl" w:eastAsia="es-MX"/>
        </w:rPr>
      </w:pPr>
      <w:r>
        <w:rPr>
          <w:rFonts w:ascii="Arial" w:hAnsi="Arial" w:cs="Arial"/>
          <w:bCs/>
          <w:lang w:val="es-ES_tradnl" w:eastAsia="es-MX"/>
        </w:rPr>
        <w:t>Si seguimos sin ponerles un alto a este movimiento recaudatorio, seguramente seguirán llenando la ciudad de parquímetros, que ojo, no es que yo esté a favor del coche, pero nuestra visión de gobierno si es muy clara, lo público se tiene que mantener público, luego mucha gente decía que se vayan en camión y que apoyen más al transporte público, seguramente toda la gente en Providencia que se estaciona ahí es porque vive en Providencia, hay mucha gente en las oficinas que no está dispuest</w:t>
      </w:r>
      <w:r w:rsidR="00F60FFD">
        <w:rPr>
          <w:rFonts w:ascii="Arial" w:hAnsi="Arial" w:cs="Arial"/>
          <w:bCs/>
          <w:lang w:val="es-ES_tradnl" w:eastAsia="es-MX"/>
        </w:rPr>
        <w:t>a</w:t>
      </w:r>
      <w:r>
        <w:rPr>
          <w:rFonts w:ascii="Arial" w:hAnsi="Arial" w:cs="Arial"/>
          <w:bCs/>
          <w:lang w:val="es-ES_tradnl" w:eastAsia="es-MX"/>
        </w:rPr>
        <w:t xml:space="preserve"> y que no puede pagar 100 pesos diarios que es lo que te cuesta un parquímetro, porque aparte de todo tiene el truco de que una hora te cuest</w:t>
      </w:r>
      <w:r w:rsidR="00F60FFD">
        <w:rPr>
          <w:rFonts w:ascii="Arial" w:hAnsi="Arial" w:cs="Arial"/>
          <w:bCs/>
          <w:lang w:val="es-ES_tradnl" w:eastAsia="es-MX"/>
        </w:rPr>
        <w:t>a</w:t>
      </w:r>
      <w:r>
        <w:rPr>
          <w:rFonts w:ascii="Arial" w:hAnsi="Arial" w:cs="Arial"/>
          <w:bCs/>
          <w:lang w:val="es-ES_tradnl" w:eastAsia="es-MX"/>
        </w:rPr>
        <w:t xml:space="preserve"> un precio y cada hora va aumentando el precio hasta poder llegar a 100 pesos diarios, alguien que gana de 10 mil a 20 mil pesos no puede pagar 2500 pesos de estacionamiento mensuales.</w:t>
      </w:r>
    </w:p>
    <w:p w14:paraId="16BE25D9" w14:textId="77777777" w:rsidR="00940B44" w:rsidRDefault="00940B44" w:rsidP="00680E94">
      <w:pPr>
        <w:pStyle w:val="Prrafodelista"/>
        <w:ind w:left="0"/>
        <w:jc w:val="both"/>
        <w:rPr>
          <w:rFonts w:ascii="Arial" w:hAnsi="Arial" w:cs="Arial"/>
          <w:bCs/>
          <w:lang w:val="es-ES_tradnl" w:eastAsia="es-MX"/>
        </w:rPr>
      </w:pPr>
    </w:p>
    <w:p w14:paraId="795F1F44" w14:textId="77777777" w:rsidR="00940B44" w:rsidRDefault="00940B44" w:rsidP="00680E94">
      <w:pPr>
        <w:pStyle w:val="Prrafodelista"/>
        <w:ind w:left="0"/>
        <w:jc w:val="both"/>
        <w:rPr>
          <w:rFonts w:ascii="Arial" w:hAnsi="Arial" w:cs="Arial"/>
          <w:bCs/>
          <w:lang w:val="es-ES_tradnl" w:eastAsia="es-MX"/>
        </w:rPr>
      </w:pPr>
      <w:r>
        <w:rPr>
          <w:rFonts w:ascii="Arial" w:hAnsi="Arial" w:cs="Arial"/>
          <w:bCs/>
          <w:lang w:val="es-ES_tradnl" w:eastAsia="es-MX"/>
        </w:rPr>
        <w:t xml:space="preserve">Ojalá hubiera un gran transporte público de Providencia a Tlajomulco, de Providencia a Tonalá, de Providencia a Tlaquepaque, pero dejen de querer hacer leyes para Dinamarca cuando ni siquiera tenemos un transporte público digno para todas el área metropolitana de nuestra ciudad. </w:t>
      </w:r>
    </w:p>
    <w:p w14:paraId="40F9A354" w14:textId="77777777" w:rsidR="00FF3854" w:rsidRDefault="00FF3854" w:rsidP="00680E94">
      <w:pPr>
        <w:pStyle w:val="Prrafodelista"/>
        <w:ind w:left="0"/>
        <w:jc w:val="both"/>
        <w:rPr>
          <w:rFonts w:ascii="Arial" w:hAnsi="Arial" w:cs="Arial"/>
          <w:bCs/>
          <w:lang w:val="es-ES_tradnl" w:eastAsia="es-MX"/>
        </w:rPr>
      </w:pPr>
    </w:p>
    <w:p w14:paraId="43FBB5BE" w14:textId="2EB1CE16" w:rsidR="00FF3854" w:rsidRDefault="00FF3854" w:rsidP="00680E94">
      <w:pPr>
        <w:pStyle w:val="Prrafodelista"/>
        <w:ind w:left="0"/>
        <w:jc w:val="both"/>
        <w:rPr>
          <w:rFonts w:ascii="Arial" w:hAnsi="Arial" w:cs="Arial"/>
          <w:bCs/>
          <w:lang w:val="es-ES_tradnl" w:eastAsia="es-MX"/>
        </w:rPr>
      </w:pPr>
      <w:r>
        <w:rPr>
          <w:rFonts w:ascii="Arial" w:hAnsi="Arial" w:cs="Arial"/>
          <w:bCs/>
          <w:lang w:val="es-ES_tradnl" w:eastAsia="es-MX"/>
        </w:rPr>
        <w:t xml:space="preserve">Aquí les enseño nuestras 2700 firmas, quedarán a disposición de la Comisión de Gobernación para que las valide, obviamente no las entrego por la protección de datos de las personas, pero seguramente el </w:t>
      </w:r>
      <w:r w:rsidR="00F60FFD">
        <w:rPr>
          <w:rFonts w:ascii="Arial" w:hAnsi="Arial" w:cs="Arial"/>
          <w:bCs/>
          <w:lang w:val="es-ES_tradnl" w:eastAsia="es-MX"/>
        </w:rPr>
        <w:t>S</w:t>
      </w:r>
      <w:r>
        <w:rPr>
          <w:rFonts w:ascii="Arial" w:hAnsi="Arial" w:cs="Arial"/>
          <w:bCs/>
          <w:lang w:val="es-ES_tradnl" w:eastAsia="es-MX"/>
        </w:rPr>
        <w:t xml:space="preserve">ecretario </w:t>
      </w:r>
      <w:r w:rsidR="00F60FFD">
        <w:rPr>
          <w:rFonts w:ascii="Arial" w:hAnsi="Arial" w:cs="Arial"/>
          <w:bCs/>
          <w:lang w:val="es-ES_tradnl" w:eastAsia="es-MX"/>
        </w:rPr>
        <w:t>T</w:t>
      </w:r>
      <w:r>
        <w:rPr>
          <w:rFonts w:ascii="Arial" w:hAnsi="Arial" w:cs="Arial"/>
          <w:bCs/>
          <w:lang w:val="es-ES_tradnl" w:eastAsia="es-MX"/>
        </w:rPr>
        <w:t xml:space="preserve">écnico y el equipo de la Comisión de Gobernación podrá revisar estas firmas; estamos muy contentos que los tapatíos hablaron en contra de este movimiento recaudatorio. Muchas gracias. </w:t>
      </w:r>
    </w:p>
    <w:p w14:paraId="34F07ABD" w14:textId="77777777" w:rsidR="00055CD5" w:rsidRDefault="00055CD5" w:rsidP="002B6F9E">
      <w:pPr>
        <w:jc w:val="both"/>
        <w:rPr>
          <w:rFonts w:eastAsia="Cambria" w:cs="Cambria"/>
          <w:b/>
          <w:szCs w:val="24"/>
        </w:rPr>
      </w:pPr>
    </w:p>
    <w:p w14:paraId="35197721" w14:textId="5A0CB7B5" w:rsidR="002B6F9E" w:rsidRPr="00055CD5" w:rsidRDefault="00055CD5" w:rsidP="00055CD5">
      <w:pPr>
        <w:jc w:val="both"/>
        <w:rPr>
          <w:rFonts w:ascii="Arial" w:eastAsia="Cambria" w:hAnsi="Arial" w:cs="Arial"/>
          <w:b/>
          <w:i/>
          <w:sz w:val="18"/>
          <w:szCs w:val="18"/>
        </w:rPr>
      </w:pPr>
      <w:r w:rsidRPr="00055CD5">
        <w:rPr>
          <w:rFonts w:ascii="Arial" w:eastAsia="Cambria" w:hAnsi="Arial" w:cs="Arial"/>
          <w:b/>
          <w:i/>
          <w:sz w:val="18"/>
          <w:szCs w:val="18"/>
        </w:rPr>
        <w:t>“</w:t>
      </w:r>
      <w:r w:rsidR="002B6F9E" w:rsidRPr="00055CD5">
        <w:rPr>
          <w:rFonts w:ascii="Arial" w:eastAsia="Cambria" w:hAnsi="Arial" w:cs="Arial"/>
          <w:b/>
          <w:i/>
          <w:sz w:val="18"/>
          <w:szCs w:val="18"/>
        </w:rPr>
        <w:t>INTEGRANTES DEL H. AYUNTAMIENTO</w:t>
      </w:r>
    </w:p>
    <w:p w14:paraId="2CFBFCF0" w14:textId="77777777" w:rsidR="002B6F9E" w:rsidRPr="00055CD5" w:rsidRDefault="002B6F9E" w:rsidP="00055CD5">
      <w:pPr>
        <w:jc w:val="both"/>
        <w:rPr>
          <w:rFonts w:ascii="Arial" w:eastAsia="Cambria" w:hAnsi="Arial" w:cs="Arial"/>
          <w:b/>
          <w:i/>
          <w:sz w:val="18"/>
          <w:szCs w:val="18"/>
        </w:rPr>
      </w:pPr>
      <w:r w:rsidRPr="00055CD5">
        <w:rPr>
          <w:rFonts w:ascii="Arial" w:eastAsia="Cambria" w:hAnsi="Arial" w:cs="Arial"/>
          <w:b/>
          <w:i/>
          <w:sz w:val="18"/>
          <w:szCs w:val="18"/>
        </w:rPr>
        <w:lastRenderedPageBreak/>
        <w:t>DE GUADALAJARA, JALISCO.</w:t>
      </w:r>
    </w:p>
    <w:p w14:paraId="5A2355C2" w14:textId="77777777" w:rsidR="002B6F9E" w:rsidRPr="00055CD5" w:rsidRDefault="002B6F9E" w:rsidP="00055CD5">
      <w:pPr>
        <w:jc w:val="both"/>
        <w:rPr>
          <w:rFonts w:ascii="Arial" w:eastAsia="Cambria" w:hAnsi="Arial" w:cs="Arial"/>
          <w:b/>
          <w:i/>
          <w:sz w:val="18"/>
          <w:szCs w:val="18"/>
        </w:rPr>
      </w:pPr>
      <w:r w:rsidRPr="00055CD5">
        <w:rPr>
          <w:rFonts w:ascii="Arial" w:eastAsia="Cambria" w:hAnsi="Arial" w:cs="Arial"/>
          <w:b/>
          <w:i/>
          <w:sz w:val="18"/>
          <w:szCs w:val="18"/>
        </w:rPr>
        <w:t>PRESENTE</w:t>
      </w:r>
    </w:p>
    <w:p w14:paraId="189DD3C3" w14:textId="77777777" w:rsidR="002B6F9E" w:rsidRPr="00055CD5" w:rsidRDefault="002B6F9E" w:rsidP="00055CD5">
      <w:pPr>
        <w:jc w:val="both"/>
        <w:rPr>
          <w:rFonts w:ascii="Arial" w:eastAsia="Cambria" w:hAnsi="Arial" w:cs="Arial"/>
          <w:b/>
          <w:i/>
          <w:sz w:val="18"/>
          <w:szCs w:val="18"/>
        </w:rPr>
      </w:pPr>
    </w:p>
    <w:p w14:paraId="79D1A2F9" w14:textId="77777777" w:rsidR="002B6F9E" w:rsidRPr="00055CD5" w:rsidRDefault="002B6F9E" w:rsidP="00055CD5">
      <w:pPr>
        <w:jc w:val="both"/>
        <w:rPr>
          <w:rFonts w:ascii="Arial" w:eastAsia="Cambria" w:hAnsi="Arial" w:cs="Arial"/>
          <w:b/>
          <w:i/>
          <w:sz w:val="18"/>
          <w:szCs w:val="18"/>
        </w:rPr>
      </w:pPr>
      <w:r w:rsidRPr="00055CD5">
        <w:rPr>
          <w:rFonts w:ascii="Arial" w:eastAsia="Cambria" w:hAnsi="Arial" w:cs="Arial"/>
          <w:i/>
          <w:sz w:val="18"/>
          <w:szCs w:val="18"/>
        </w:rPr>
        <w:t xml:space="preserve">La suscrita, regidora Mariana Fernández Ramírez, integrante de la fracción edilicia de MORENA en el H. Ayuntamiento de Guadalajara, en ejercicio de las facultades que me confieren los artículos 115, fracción II de la Constitución Política de los Estados Unidos Mexicanos; 73 de la Constitución Política del Estado de Jalisco; 3, 10 y 41, fracción I de la Ley del Gobierno y la Administración Pública Municipal del Estado de Jalisco; así como 90 y 92 del Código de Gobierno Municipal de Guadalajara; y demás relativos y aplicables que en derecho corresponda, pongo a su consideración la iniciativa de ordenamiento municipal </w:t>
      </w:r>
      <w:r w:rsidRPr="00055CD5">
        <w:rPr>
          <w:rFonts w:ascii="Arial" w:eastAsia="Cambria" w:hAnsi="Arial" w:cs="Arial"/>
          <w:b/>
          <w:i/>
          <w:sz w:val="18"/>
          <w:szCs w:val="18"/>
        </w:rPr>
        <w:t>con turno a la Comisión de Gobernación, Reglamentos y Vigilancia que tiene por objeto reformar el artículo 131 del Reglamento de Movilidad, Transporte y Seguridad Vial de Guadalajara.</w:t>
      </w:r>
    </w:p>
    <w:p w14:paraId="7A662111" w14:textId="77777777" w:rsidR="002B6F9E" w:rsidRPr="00055CD5" w:rsidRDefault="002B6F9E" w:rsidP="00055CD5">
      <w:pPr>
        <w:jc w:val="both"/>
        <w:rPr>
          <w:rFonts w:ascii="Arial" w:eastAsia="Cambria" w:hAnsi="Arial" w:cs="Arial"/>
          <w:b/>
          <w:i/>
          <w:sz w:val="18"/>
          <w:szCs w:val="18"/>
          <w:highlight w:val="yellow"/>
        </w:rPr>
      </w:pPr>
    </w:p>
    <w:p w14:paraId="3B0F77B2" w14:textId="77777777" w:rsidR="002B6F9E" w:rsidRPr="00055CD5" w:rsidRDefault="002B6F9E" w:rsidP="00055CD5">
      <w:pPr>
        <w:jc w:val="center"/>
        <w:rPr>
          <w:rFonts w:ascii="Arial" w:eastAsia="Cambria" w:hAnsi="Arial" w:cs="Arial"/>
          <w:b/>
          <w:i/>
          <w:sz w:val="18"/>
          <w:szCs w:val="18"/>
          <w:highlight w:val="white"/>
        </w:rPr>
      </w:pPr>
      <w:r w:rsidRPr="00055CD5">
        <w:rPr>
          <w:rFonts w:ascii="Arial" w:eastAsia="Cambria" w:hAnsi="Arial" w:cs="Arial"/>
          <w:b/>
          <w:i/>
          <w:sz w:val="18"/>
          <w:szCs w:val="18"/>
          <w:highlight w:val="white"/>
        </w:rPr>
        <w:t>EXPOSICIÓN DE MOTIVOS</w:t>
      </w:r>
    </w:p>
    <w:p w14:paraId="5B6FBE81" w14:textId="77777777" w:rsidR="002B6F9E" w:rsidRPr="00055CD5" w:rsidRDefault="002B6F9E" w:rsidP="00055CD5">
      <w:pPr>
        <w:jc w:val="both"/>
        <w:rPr>
          <w:rFonts w:ascii="Arial" w:eastAsia="Cambria" w:hAnsi="Arial" w:cs="Arial"/>
          <w:b/>
          <w:i/>
          <w:sz w:val="18"/>
          <w:szCs w:val="18"/>
          <w:highlight w:val="white"/>
        </w:rPr>
      </w:pPr>
    </w:p>
    <w:p w14:paraId="68EC48B5" w14:textId="77777777" w:rsidR="002B6F9E" w:rsidRPr="00055CD5" w:rsidRDefault="002B6F9E" w:rsidP="00055CD5">
      <w:pPr>
        <w:jc w:val="both"/>
        <w:rPr>
          <w:rFonts w:ascii="Arial" w:eastAsia="Cambria" w:hAnsi="Arial" w:cs="Arial"/>
          <w:i/>
          <w:sz w:val="18"/>
          <w:szCs w:val="18"/>
        </w:rPr>
      </w:pPr>
      <w:r w:rsidRPr="00055CD5">
        <w:rPr>
          <w:rFonts w:ascii="Arial" w:eastAsia="Cambria" w:hAnsi="Arial" w:cs="Arial"/>
          <w:b/>
          <w:i/>
          <w:sz w:val="18"/>
          <w:szCs w:val="18"/>
          <w:highlight w:val="white"/>
        </w:rPr>
        <w:t xml:space="preserve">1. </w:t>
      </w:r>
      <w:r w:rsidRPr="00055CD5">
        <w:rPr>
          <w:rFonts w:ascii="Arial" w:eastAsia="Cambria" w:hAnsi="Arial" w:cs="Arial"/>
          <w:b/>
          <w:i/>
          <w:sz w:val="18"/>
          <w:szCs w:val="18"/>
        </w:rPr>
        <w:t xml:space="preserve">Objeto. </w:t>
      </w:r>
      <w:r w:rsidRPr="00055CD5">
        <w:rPr>
          <w:rFonts w:ascii="Arial" w:eastAsia="Cambria" w:hAnsi="Arial" w:cs="Arial"/>
          <w:i/>
          <w:sz w:val="18"/>
          <w:szCs w:val="18"/>
        </w:rPr>
        <w:t xml:space="preserve">La presente reforma de ordenamiento municipal pretende establecer controles para prohibir que la Dirección de Movilidad y Transporte del Municipio de Guadalajara coloque estacionómetros en zonas habitacionales, hospitales y parques públicos y revertir los espacios de cobro que actualmente operan en estas zonas. </w:t>
      </w:r>
    </w:p>
    <w:p w14:paraId="4BAE2C88" w14:textId="77777777" w:rsidR="002B6F9E" w:rsidRPr="00055CD5" w:rsidRDefault="002B6F9E" w:rsidP="00055CD5">
      <w:pPr>
        <w:rPr>
          <w:rFonts w:ascii="Arial" w:eastAsia="Cambria" w:hAnsi="Arial" w:cs="Arial"/>
          <w:i/>
          <w:sz w:val="18"/>
          <w:szCs w:val="18"/>
        </w:rPr>
      </w:pPr>
    </w:p>
    <w:p w14:paraId="73EF4302" w14:textId="77777777" w:rsidR="002B6F9E" w:rsidRPr="00055CD5" w:rsidRDefault="002B6F9E" w:rsidP="00055CD5">
      <w:pPr>
        <w:jc w:val="both"/>
        <w:rPr>
          <w:rFonts w:ascii="Arial" w:eastAsia="Cambria" w:hAnsi="Arial" w:cs="Arial"/>
          <w:i/>
          <w:sz w:val="18"/>
          <w:szCs w:val="18"/>
        </w:rPr>
      </w:pPr>
      <w:r w:rsidRPr="00055CD5">
        <w:rPr>
          <w:rFonts w:ascii="Arial" w:eastAsia="Cambria" w:hAnsi="Arial" w:cs="Arial"/>
          <w:b/>
          <w:i/>
          <w:sz w:val="18"/>
          <w:szCs w:val="18"/>
        </w:rPr>
        <w:t xml:space="preserve">2. Materia que se puede regular y fundamento jurídico. </w:t>
      </w:r>
      <w:r w:rsidRPr="00055CD5">
        <w:rPr>
          <w:rFonts w:ascii="Arial" w:eastAsia="Cambria" w:hAnsi="Arial" w:cs="Arial"/>
          <w:i/>
          <w:sz w:val="18"/>
          <w:szCs w:val="18"/>
        </w:rPr>
        <w:t>El objeto material de la presente iniciativa se consigue mediante la reforma el artículo 131 del Reglamento de Movilidad, Transporte y Seguridad Vial del Municipio. Dicho ordenamiento se encuentra vigente y es congruente con las facultades legales y constitucionales del Municipio.</w:t>
      </w:r>
    </w:p>
    <w:p w14:paraId="3CEA8941" w14:textId="77777777" w:rsidR="002B6F9E" w:rsidRPr="00055CD5" w:rsidRDefault="002B6F9E" w:rsidP="00055CD5">
      <w:pPr>
        <w:rPr>
          <w:rFonts w:ascii="Arial" w:eastAsia="Cambria" w:hAnsi="Arial" w:cs="Arial"/>
          <w:b/>
          <w:i/>
          <w:sz w:val="18"/>
          <w:szCs w:val="18"/>
        </w:rPr>
      </w:pPr>
    </w:p>
    <w:p w14:paraId="0CA06140" w14:textId="77777777" w:rsidR="002B6F9E" w:rsidRDefault="002B6F9E" w:rsidP="00055CD5">
      <w:pPr>
        <w:jc w:val="both"/>
        <w:rPr>
          <w:rFonts w:ascii="Arial" w:eastAsia="Cambria" w:hAnsi="Arial" w:cs="Arial"/>
          <w:b/>
          <w:i/>
          <w:sz w:val="18"/>
          <w:szCs w:val="18"/>
        </w:rPr>
      </w:pPr>
      <w:r w:rsidRPr="00055CD5">
        <w:rPr>
          <w:rFonts w:ascii="Arial" w:eastAsia="Cambria" w:hAnsi="Arial" w:cs="Arial"/>
          <w:b/>
          <w:i/>
          <w:sz w:val="18"/>
          <w:szCs w:val="18"/>
        </w:rPr>
        <w:t>3. Repercusiones jurídicas, presupuestales, laborales y sociales.</w:t>
      </w:r>
    </w:p>
    <w:p w14:paraId="4E9A5906" w14:textId="77777777" w:rsidR="00055CD5" w:rsidRPr="00055CD5" w:rsidRDefault="00055CD5" w:rsidP="00055CD5">
      <w:pPr>
        <w:jc w:val="both"/>
        <w:rPr>
          <w:rFonts w:ascii="Arial" w:eastAsia="Cambria" w:hAnsi="Arial" w:cs="Arial"/>
          <w:b/>
          <w:i/>
          <w:sz w:val="18"/>
          <w:szCs w:val="18"/>
        </w:rPr>
      </w:pPr>
    </w:p>
    <w:p w14:paraId="7FBF9788" w14:textId="77777777" w:rsidR="002B6F9E" w:rsidRPr="00055CD5" w:rsidRDefault="002B6F9E" w:rsidP="00055CD5">
      <w:pPr>
        <w:jc w:val="both"/>
        <w:rPr>
          <w:rFonts w:ascii="Arial" w:eastAsia="Cambria" w:hAnsi="Arial" w:cs="Arial"/>
          <w:i/>
          <w:sz w:val="18"/>
          <w:szCs w:val="18"/>
        </w:rPr>
      </w:pPr>
      <w:r w:rsidRPr="00055CD5">
        <w:rPr>
          <w:rFonts w:ascii="Arial" w:eastAsia="Cambria" w:hAnsi="Arial" w:cs="Arial"/>
          <w:i/>
          <w:sz w:val="18"/>
          <w:szCs w:val="18"/>
        </w:rPr>
        <w:t xml:space="preserve">De aprobarse, la presente iniciativa ofrece certeza jurídica para evitar abusos o arbitrariedades por parte de la Dirección de Movilidad en el ejercicio de la facultad que le concedió el Ayuntamiento para autorizar y colocar unilateralmente estacionómetros de cobro en cualquier zona de la ciudad, sin considerar el daño que provoca a los vecinos y a las personas usuarias de los hospitales y los parques públicos cuando ha realizados estas acciones en zonas habitacionales o en dichos espacios. </w:t>
      </w:r>
    </w:p>
    <w:p w14:paraId="742540F4" w14:textId="77777777" w:rsidR="002B6F9E" w:rsidRPr="00055CD5" w:rsidRDefault="002B6F9E" w:rsidP="00055CD5">
      <w:pPr>
        <w:jc w:val="both"/>
        <w:rPr>
          <w:rFonts w:ascii="Arial" w:eastAsia="Cambria" w:hAnsi="Arial" w:cs="Arial"/>
          <w:i/>
          <w:sz w:val="18"/>
          <w:szCs w:val="18"/>
        </w:rPr>
      </w:pPr>
    </w:p>
    <w:p w14:paraId="5439B6EB" w14:textId="77777777" w:rsidR="002B6F9E" w:rsidRPr="00055CD5" w:rsidRDefault="002B6F9E" w:rsidP="00055CD5">
      <w:pPr>
        <w:jc w:val="both"/>
        <w:rPr>
          <w:rFonts w:ascii="Arial" w:eastAsia="Cambria" w:hAnsi="Arial" w:cs="Arial"/>
          <w:i/>
          <w:sz w:val="18"/>
          <w:szCs w:val="18"/>
        </w:rPr>
      </w:pPr>
      <w:r w:rsidRPr="00055CD5">
        <w:rPr>
          <w:rFonts w:ascii="Arial" w:eastAsia="Cambria" w:hAnsi="Arial" w:cs="Arial"/>
          <w:i/>
          <w:sz w:val="18"/>
          <w:szCs w:val="18"/>
        </w:rPr>
        <w:t xml:space="preserve">El impacto presupuestario y laboral es nulo, no se requiere modificación a la plantilla laboral ni el empleo de recursos materiales adicionales o extraordinarios para implementar la propuesta dado que no se crean obligaciones nuevas por parte del municipio ni cambia el régimen laboral de los servidores públicos; y en su caso, la implementación del artículo transitorio propuesto puede fondearse con los recursos obtenidos del cobro del propios estacionómetros. </w:t>
      </w:r>
    </w:p>
    <w:p w14:paraId="452B2CF6" w14:textId="77777777" w:rsidR="002B6F9E" w:rsidRPr="00055CD5" w:rsidRDefault="002B6F9E" w:rsidP="00055CD5">
      <w:pPr>
        <w:jc w:val="both"/>
        <w:rPr>
          <w:rFonts w:ascii="Arial" w:eastAsia="Cambria" w:hAnsi="Arial" w:cs="Arial"/>
          <w:i/>
          <w:sz w:val="18"/>
          <w:szCs w:val="18"/>
        </w:rPr>
      </w:pPr>
    </w:p>
    <w:p w14:paraId="2468C02C" w14:textId="77777777" w:rsidR="002B6F9E" w:rsidRPr="00055CD5" w:rsidRDefault="002B6F9E" w:rsidP="00055CD5">
      <w:pPr>
        <w:jc w:val="both"/>
        <w:rPr>
          <w:rFonts w:ascii="Arial" w:eastAsia="Cambria" w:hAnsi="Arial" w:cs="Arial"/>
          <w:i/>
          <w:sz w:val="18"/>
          <w:szCs w:val="18"/>
        </w:rPr>
      </w:pPr>
      <w:r w:rsidRPr="00055CD5">
        <w:rPr>
          <w:rFonts w:ascii="Arial" w:eastAsia="Cambria" w:hAnsi="Arial" w:cs="Arial"/>
          <w:i/>
          <w:sz w:val="18"/>
          <w:szCs w:val="18"/>
        </w:rPr>
        <w:t>El beneficio social que se obtendría de aprobar este proyecto de reforma reglamentaria sería notable, considerando el malestar ciudadano que ha provocado la Administración Municipal a los habitantes de las zonas que actualmente han sido ocupadas por parquímetros y que con esta disposición encontrarían una respuesta a su demanda, y además se prevendrían nuevos atentados contra la gente como los que se describen a continuación.</w:t>
      </w:r>
    </w:p>
    <w:p w14:paraId="61A1138D" w14:textId="77777777" w:rsidR="002B6F9E" w:rsidRPr="00055CD5" w:rsidRDefault="002B6F9E" w:rsidP="00055CD5">
      <w:pPr>
        <w:jc w:val="both"/>
        <w:rPr>
          <w:rFonts w:ascii="Arial" w:eastAsia="Cambria" w:hAnsi="Arial" w:cs="Arial"/>
          <w:i/>
          <w:sz w:val="18"/>
          <w:szCs w:val="18"/>
        </w:rPr>
      </w:pPr>
    </w:p>
    <w:p w14:paraId="7B77F192" w14:textId="77777777" w:rsidR="002B6F9E" w:rsidRDefault="002B6F9E" w:rsidP="00055CD5">
      <w:pPr>
        <w:ind w:right="49"/>
        <w:jc w:val="both"/>
        <w:rPr>
          <w:rFonts w:ascii="Arial" w:eastAsia="Cambria" w:hAnsi="Arial" w:cs="Arial"/>
          <w:b/>
          <w:i/>
          <w:sz w:val="18"/>
          <w:szCs w:val="18"/>
        </w:rPr>
      </w:pPr>
      <w:r w:rsidRPr="00055CD5">
        <w:rPr>
          <w:rFonts w:ascii="Arial" w:eastAsia="Cambria" w:hAnsi="Arial" w:cs="Arial"/>
          <w:b/>
          <w:i/>
          <w:sz w:val="18"/>
          <w:szCs w:val="18"/>
        </w:rPr>
        <w:t xml:space="preserve">4. Argumentos que motivan la iniciativa. </w:t>
      </w:r>
    </w:p>
    <w:p w14:paraId="12562CA0" w14:textId="77777777" w:rsidR="00055CD5" w:rsidRPr="00055CD5" w:rsidRDefault="00055CD5" w:rsidP="00055CD5">
      <w:pPr>
        <w:ind w:right="49"/>
        <w:jc w:val="both"/>
        <w:rPr>
          <w:rFonts w:ascii="Arial" w:eastAsia="Cambria" w:hAnsi="Arial" w:cs="Arial"/>
          <w:b/>
          <w:i/>
          <w:sz w:val="18"/>
          <w:szCs w:val="18"/>
        </w:rPr>
      </w:pPr>
    </w:p>
    <w:p w14:paraId="437B56B7"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 xml:space="preserve">En plenas fiestas decembrinas nos enteramos de la expansión del negocio de los parquímetros en áreas de Guadalajara como el Parque Rubén Darío y zonas habitacionales de Providencia. </w:t>
      </w:r>
    </w:p>
    <w:p w14:paraId="6DBA7AE0" w14:textId="77777777" w:rsidR="002B6F9E" w:rsidRPr="00055CD5" w:rsidRDefault="002B6F9E" w:rsidP="00055CD5">
      <w:pPr>
        <w:ind w:right="49"/>
        <w:jc w:val="both"/>
        <w:rPr>
          <w:rFonts w:ascii="Arial" w:eastAsia="Cambria" w:hAnsi="Arial" w:cs="Arial"/>
          <w:i/>
          <w:sz w:val="18"/>
          <w:szCs w:val="18"/>
        </w:rPr>
      </w:pPr>
    </w:p>
    <w:p w14:paraId="2608DFC2"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 xml:space="preserve">Esta decisión es lamentable y tiene enojada a mucha gente. No es aceptable bajo ninguna lógica cobrarle a la gente por estacionarse afuera de los parques, hospitales y zonas habitacionales. </w:t>
      </w:r>
    </w:p>
    <w:p w14:paraId="3D7CDD09" w14:textId="77777777" w:rsidR="002B6F9E" w:rsidRPr="00055CD5" w:rsidRDefault="002B6F9E" w:rsidP="00055CD5">
      <w:pPr>
        <w:ind w:right="49"/>
        <w:jc w:val="both"/>
        <w:rPr>
          <w:rFonts w:ascii="Arial" w:eastAsia="Cambria" w:hAnsi="Arial" w:cs="Arial"/>
          <w:i/>
          <w:sz w:val="18"/>
          <w:szCs w:val="18"/>
        </w:rPr>
      </w:pPr>
    </w:p>
    <w:p w14:paraId="7A3867A6"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Todo el negocio ha sido adjudicado de manera directa a un solo proveedor, el último contrato fue de 12 millones de pesos, pero hay muchos más. Las actas del comité de Adquisiciones resuelven el asunto en un párrafo, sin discusión y sin publicar los expedientes como manda la ley. Todo discrecional y oscuro.</w:t>
      </w:r>
    </w:p>
    <w:p w14:paraId="60ED5326" w14:textId="77777777" w:rsidR="002B6F9E" w:rsidRPr="00055CD5" w:rsidRDefault="002B6F9E" w:rsidP="00055CD5">
      <w:pPr>
        <w:ind w:right="49"/>
        <w:jc w:val="both"/>
        <w:rPr>
          <w:rFonts w:ascii="Arial" w:eastAsia="Cambria" w:hAnsi="Arial" w:cs="Arial"/>
          <w:i/>
          <w:sz w:val="18"/>
          <w:szCs w:val="18"/>
        </w:rPr>
      </w:pPr>
    </w:p>
    <w:p w14:paraId="0B9BBEC9"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lastRenderedPageBreak/>
        <w:t>El problema radica en el Reglamento, porque permite poner parquímetros solo utilizando el criterio unilateral de la Dirección de Movilidad. Es decir, que en cualquier momento podría ampliarse la zona de cobro inclusive a toda la Ciudad.</w:t>
      </w:r>
    </w:p>
    <w:p w14:paraId="70F2E0A9" w14:textId="77777777" w:rsidR="002B6F9E" w:rsidRPr="00055CD5" w:rsidRDefault="002B6F9E" w:rsidP="00055CD5">
      <w:pPr>
        <w:ind w:right="49"/>
        <w:jc w:val="both"/>
        <w:rPr>
          <w:rFonts w:ascii="Arial" w:eastAsia="Cambria" w:hAnsi="Arial" w:cs="Arial"/>
          <w:i/>
          <w:sz w:val="18"/>
          <w:szCs w:val="18"/>
        </w:rPr>
      </w:pPr>
    </w:p>
    <w:p w14:paraId="30A1A3B7"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Este exceso reglamentario afecta a cientos de vecinos que ahora tienen sus calles y banquetas congestionadas porque los carros se desplazaron a estacionarse afuera de sus cocheras, en áreas colindantes a las zonas de estacionómetros. Afecta también a mucha gente que trabaja en lugares que ahora están ocupados por estacionamientos de cobro y sufren para encontrar lugar y llegar a tiempo a su trabajo sin sacrificar la quincena. Afecta a los usuarios de los parques públicos que no tienen un área verde cerca de su domicilio y se tienen que desplazar en su vehículo a hacer ejercicio, pasear a su mascota o tomar un poco de aire en una Metrópoli que tiene cada vez menos espacios arbolados. Y, por último, afecta a miles de tapatíos y tapatías que viven cercanos a unidades deportivas, parques, clínicas o zonas habitacionales que están organizándose para no permitir que privaticen la calle con cobros por aparcarse.</w:t>
      </w:r>
    </w:p>
    <w:p w14:paraId="441261BF" w14:textId="77777777" w:rsidR="002B6F9E" w:rsidRPr="00055CD5" w:rsidRDefault="002B6F9E" w:rsidP="00055CD5">
      <w:pPr>
        <w:ind w:right="49"/>
        <w:jc w:val="both"/>
        <w:rPr>
          <w:rFonts w:ascii="Arial" w:eastAsia="Cambria" w:hAnsi="Arial" w:cs="Arial"/>
          <w:i/>
          <w:sz w:val="18"/>
          <w:szCs w:val="18"/>
        </w:rPr>
      </w:pPr>
    </w:p>
    <w:p w14:paraId="103CB40E"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Ante la problemática expuesta solicitamos información a la Dirección de Movilidad y Transporte. En concreto: una copia íntegra de los expedientes que motivaron y justificaron la determinación de zonas en las cuales se dispusieron los lugares para estacionamiento en vía pública regulados a través de la plataforma digital en línea, en el municipio de Guadalajara. De manera particular, requerimos los relativos a las siguientes zonas: Obregón, Parque Morelos, Medrano, Country Club, Providencia y Estadio.</w:t>
      </w:r>
    </w:p>
    <w:p w14:paraId="03D4447F" w14:textId="77777777" w:rsidR="002B6F9E" w:rsidRPr="00055CD5" w:rsidRDefault="002B6F9E" w:rsidP="00055CD5">
      <w:pPr>
        <w:ind w:right="49"/>
        <w:jc w:val="both"/>
        <w:rPr>
          <w:rFonts w:ascii="Arial" w:eastAsia="Cambria" w:hAnsi="Arial" w:cs="Arial"/>
          <w:i/>
          <w:sz w:val="18"/>
          <w:szCs w:val="18"/>
        </w:rPr>
      </w:pPr>
    </w:p>
    <w:p w14:paraId="01547396" w14:textId="77EF9B5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 xml:space="preserve">La respuesta (Oficio DMT/GE/1319/2024) solo confirmó la discrecionalidad y arbitrariedad de la decisión. Los funcionarios públicos no proporcionan el estudio al que se refiere el artículo 131 del reglamento de la materia y solo justifican sus decisiones porque consideran que las áreas donde autorizaron los cajones de cobro son “polígonos como zonas de alta demanda de estacionamiento susceptibles de implementación de lugares en vía regulados por estacionómetros o plataformas de cobro, en las que predominan los giros comerciales, generando gran atracción de viajes, congestionamiento vehicular, alta demanda, poca rotación y afectaciones a las zonas habitacionales inmediatas productos de la falta de rotación” pero sin un estudio donde siquiera se intente demostrar esta conclusión, ni </w:t>
      </w:r>
      <w:r w:rsidR="00B206D1">
        <w:rPr>
          <w:rFonts w:ascii="Arial" w:eastAsia="Cambria" w:hAnsi="Arial" w:cs="Arial"/>
          <w:i/>
          <w:sz w:val="18"/>
          <w:szCs w:val="18"/>
        </w:rPr>
        <w:t xml:space="preserve">los parámetros, metodologías o </w:t>
      </w:r>
      <w:r w:rsidRPr="00055CD5">
        <w:rPr>
          <w:rFonts w:ascii="Arial" w:eastAsia="Cambria" w:hAnsi="Arial" w:cs="Arial"/>
          <w:i/>
          <w:sz w:val="18"/>
          <w:szCs w:val="18"/>
        </w:rPr>
        <w:t xml:space="preserve">criterios para emitir el acto de autoridad. </w:t>
      </w:r>
    </w:p>
    <w:p w14:paraId="1FE304DB" w14:textId="77777777" w:rsidR="002B6F9E" w:rsidRPr="00055CD5" w:rsidRDefault="002B6F9E" w:rsidP="00055CD5">
      <w:pPr>
        <w:ind w:right="49"/>
        <w:jc w:val="both"/>
        <w:rPr>
          <w:rFonts w:ascii="Arial" w:eastAsia="Cambria" w:hAnsi="Arial" w:cs="Arial"/>
          <w:b/>
          <w:i/>
          <w:sz w:val="18"/>
          <w:szCs w:val="18"/>
        </w:rPr>
      </w:pPr>
    </w:p>
    <w:p w14:paraId="633E0459" w14:textId="77777777" w:rsidR="002B6F9E" w:rsidRDefault="002B6F9E" w:rsidP="00055CD5">
      <w:pPr>
        <w:ind w:right="49"/>
        <w:jc w:val="both"/>
        <w:rPr>
          <w:rFonts w:ascii="Arial" w:eastAsia="Cambria" w:hAnsi="Arial" w:cs="Arial"/>
          <w:b/>
          <w:i/>
          <w:sz w:val="18"/>
          <w:szCs w:val="18"/>
        </w:rPr>
      </w:pPr>
      <w:r w:rsidRPr="00055CD5">
        <w:rPr>
          <w:rFonts w:ascii="Arial" w:eastAsia="Cambria" w:hAnsi="Arial" w:cs="Arial"/>
          <w:b/>
          <w:i/>
          <w:sz w:val="18"/>
          <w:szCs w:val="18"/>
        </w:rPr>
        <w:t>5. Respaldo social de la reforma (iniciativa materialmente ciudadana).</w:t>
      </w:r>
    </w:p>
    <w:p w14:paraId="0EFAA9C1" w14:textId="77777777" w:rsidR="00055CD5" w:rsidRPr="00055CD5" w:rsidRDefault="00055CD5" w:rsidP="00055CD5">
      <w:pPr>
        <w:ind w:right="49"/>
        <w:jc w:val="both"/>
        <w:rPr>
          <w:rFonts w:ascii="Arial" w:eastAsia="Cambria" w:hAnsi="Arial" w:cs="Arial"/>
          <w:b/>
          <w:i/>
          <w:sz w:val="18"/>
          <w:szCs w:val="18"/>
        </w:rPr>
      </w:pPr>
    </w:p>
    <w:p w14:paraId="5D39B7EA"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Como consecuencia de las malas decisiones tomadas por la Dirección de Movilidad que narramos en el punto anterior, se presentaron muchas voces de denuncia. Mi representación reaccionó y se unió al malestar popular encauzando estas demandas mediante el anuncio de la presentación de una iniciativa para revertir el problema, pero el tema seguía escalando y cada vez llegaban más señales de protesta a nuestra oficina. Fue así, que decidimos canalizar la necesidad genuina de participación ciudadana mediante la colecta de respaldos de la presente iniciativa y la reformulamos en términos análogos a una iniciativa popular; este respaldo social superó con más de 300% el mínimo requerido para la promoción de esta figura de democracia participativa por lo que podemos afirmar que su aprobación debe ser una prioridad para el Ayuntamiento y sus comisiones.</w:t>
      </w:r>
    </w:p>
    <w:p w14:paraId="0A516B9F" w14:textId="77777777" w:rsidR="002B6F9E" w:rsidRPr="00055CD5" w:rsidRDefault="002B6F9E" w:rsidP="00055CD5">
      <w:pPr>
        <w:ind w:right="49"/>
        <w:jc w:val="both"/>
        <w:rPr>
          <w:rFonts w:ascii="Arial" w:eastAsia="Cambria" w:hAnsi="Arial" w:cs="Arial"/>
          <w:i/>
          <w:sz w:val="18"/>
          <w:szCs w:val="18"/>
        </w:rPr>
      </w:pPr>
    </w:p>
    <w:p w14:paraId="709A5D8B"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 xml:space="preserve">Estaremos poniendo a disposición de la Comisión de Dictamen los respaldos ciudadanos, con el propósito de que sean ponderados al momento de resolver el asunto. Podemos afirmar que se trata de una respuesta contundente y categórica de la ciudadanía que rechaza la colocación de parquímetros en zonas habitacionales, hospitales y parques públicos. </w:t>
      </w:r>
    </w:p>
    <w:p w14:paraId="6D0392D5" w14:textId="77777777" w:rsidR="002B6F9E" w:rsidRPr="00055CD5" w:rsidRDefault="002B6F9E" w:rsidP="00055CD5">
      <w:pPr>
        <w:ind w:right="49"/>
        <w:jc w:val="both"/>
        <w:rPr>
          <w:rFonts w:ascii="Arial" w:eastAsia="Cambria" w:hAnsi="Arial" w:cs="Arial"/>
          <w:i/>
          <w:sz w:val="18"/>
          <w:szCs w:val="18"/>
        </w:rPr>
      </w:pPr>
    </w:p>
    <w:p w14:paraId="3D24E09A" w14:textId="77777777" w:rsidR="002B6F9E" w:rsidRDefault="002B6F9E" w:rsidP="00055CD5">
      <w:pPr>
        <w:ind w:right="49"/>
        <w:jc w:val="both"/>
        <w:rPr>
          <w:rFonts w:ascii="Arial" w:eastAsia="Cambria" w:hAnsi="Arial" w:cs="Arial"/>
          <w:b/>
          <w:i/>
          <w:sz w:val="18"/>
          <w:szCs w:val="18"/>
        </w:rPr>
      </w:pPr>
      <w:r w:rsidRPr="00055CD5">
        <w:rPr>
          <w:rFonts w:ascii="Arial" w:eastAsia="Cambria" w:hAnsi="Arial" w:cs="Arial"/>
          <w:b/>
          <w:i/>
          <w:sz w:val="18"/>
          <w:szCs w:val="18"/>
        </w:rPr>
        <w:t>6. Síntesis de la iniciativa.</w:t>
      </w:r>
    </w:p>
    <w:p w14:paraId="414F0A5C" w14:textId="77777777" w:rsidR="00055CD5" w:rsidRPr="00055CD5" w:rsidRDefault="00055CD5" w:rsidP="00055CD5">
      <w:pPr>
        <w:ind w:right="49"/>
        <w:jc w:val="both"/>
        <w:rPr>
          <w:rFonts w:ascii="Arial" w:eastAsia="Cambria" w:hAnsi="Arial" w:cs="Arial"/>
          <w:b/>
          <w:i/>
          <w:sz w:val="18"/>
          <w:szCs w:val="18"/>
        </w:rPr>
      </w:pPr>
    </w:p>
    <w:p w14:paraId="4AC94B16" w14:textId="04F18143"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En concreto, se propone adicionar un párrafo al artículo 131 del Reglamento de Movilidad, Transporte y Seguridad Vial de Guadalajara, que se refiere a la facultad de la Dirección de Movilidad de colocar estacionamientos de cobro en la vía pública para prohibir que éstos sean colocados en zonas habitacionales (ver Código Urbano) o en las colindancias de parques público</w:t>
      </w:r>
      <w:r w:rsidR="00B206D1">
        <w:rPr>
          <w:rFonts w:ascii="Arial" w:eastAsia="Cambria" w:hAnsi="Arial" w:cs="Arial"/>
          <w:i/>
          <w:sz w:val="18"/>
          <w:szCs w:val="18"/>
        </w:rPr>
        <w:t xml:space="preserve">s y hospitales. </w:t>
      </w:r>
      <w:r w:rsidRPr="00055CD5">
        <w:rPr>
          <w:rFonts w:ascii="Arial" w:eastAsia="Cambria" w:hAnsi="Arial" w:cs="Arial"/>
          <w:i/>
          <w:sz w:val="18"/>
          <w:szCs w:val="18"/>
        </w:rPr>
        <w:t>Para mejor comprensión, presentamos el siguiente cuadro comparativo:</w:t>
      </w:r>
    </w:p>
    <w:p w14:paraId="27526E59" w14:textId="77777777" w:rsidR="002B6F9E" w:rsidRDefault="002B6F9E" w:rsidP="00055CD5">
      <w:pPr>
        <w:ind w:right="49"/>
        <w:jc w:val="both"/>
        <w:rPr>
          <w:rFonts w:ascii="Arial" w:eastAsia="Cambria" w:hAnsi="Arial" w:cs="Arial"/>
          <w:i/>
          <w:sz w:val="18"/>
          <w:szCs w:val="18"/>
        </w:rPr>
      </w:pPr>
    </w:p>
    <w:p w14:paraId="104D3C93" w14:textId="77777777" w:rsidR="00055CD5" w:rsidRPr="00055CD5" w:rsidRDefault="00055CD5" w:rsidP="00055CD5">
      <w:pPr>
        <w:ind w:right="49"/>
        <w:jc w:val="both"/>
        <w:rPr>
          <w:rFonts w:ascii="Arial" w:eastAsia="Cambria" w:hAnsi="Arial" w:cs="Arial"/>
          <w:i/>
          <w:sz w:val="18"/>
          <w:szCs w:val="18"/>
        </w:rPr>
      </w:pPr>
    </w:p>
    <w:p w14:paraId="206020A1" w14:textId="77777777" w:rsidR="002B6F9E" w:rsidRPr="00055CD5" w:rsidRDefault="002B6F9E" w:rsidP="00055CD5">
      <w:pPr>
        <w:ind w:right="49"/>
        <w:jc w:val="both"/>
        <w:rPr>
          <w:rFonts w:ascii="Arial" w:eastAsia="Cambria" w:hAnsi="Arial" w:cs="Arial"/>
          <w:i/>
          <w:sz w:val="18"/>
          <w:szCs w:val="18"/>
        </w:rPr>
      </w:pPr>
    </w:p>
    <w:tbl>
      <w:tblPr>
        <w:tblStyle w:val="Tablaconcuadrcula"/>
        <w:tblW w:w="0" w:type="auto"/>
        <w:tblLook w:val="04A0" w:firstRow="1" w:lastRow="0" w:firstColumn="1" w:lastColumn="0" w:noHBand="0" w:noVBand="1"/>
      </w:tblPr>
      <w:tblGrid>
        <w:gridCol w:w="4414"/>
        <w:gridCol w:w="4414"/>
      </w:tblGrid>
      <w:tr w:rsidR="002B6F9E" w:rsidRPr="00055CD5" w14:paraId="33FA6583" w14:textId="77777777" w:rsidTr="002B6F9E">
        <w:tc>
          <w:tcPr>
            <w:tcW w:w="8828" w:type="dxa"/>
            <w:gridSpan w:val="2"/>
          </w:tcPr>
          <w:p w14:paraId="22D0813A"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lastRenderedPageBreak/>
              <w:t>Reglamento de Movilidad, Transporte y Seguridad Vial de Guadalajara</w:t>
            </w:r>
          </w:p>
        </w:tc>
      </w:tr>
      <w:tr w:rsidR="002B6F9E" w:rsidRPr="00055CD5" w14:paraId="22C044AA" w14:textId="77777777" w:rsidTr="002B6F9E">
        <w:tc>
          <w:tcPr>
            <w:tcW w:w="4414" w:type="dxa"/>
          </w:tcPr>
          <w:p w14:paraId="28152B75"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Dice</w:t>
            </w:r>
          </w:p>
        </w:tc>
        <w:tc>
          <w:tcPr>
            <w:tcW w:w="4414" w:type="dxa"/>
          </w:tcPr>
          <w:p w14:paraId="4F30EB50"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Debe decir</w:t>
            </w:r>
          </w:p>
        </w:tc>
      </w:tr>
      <w:tr w:rsidR="002B6F9E" w:rsidRPr="00055CD5" w14:paraId="085EDA3C" w14:textId="77777777" w:rsidTr="00055CD5">
        <w:trPr>
          <w:trHeight w:val="2113"/>
        </w:trPr>
        <w:tc>
          <w:tcPr>
            <w:tcW w:w="4414" w:type="dxa"/>
          </w:tcPr>
          <w:p w14:paraId="4516F71D" w14:textId="77777777" w:rsidR="002B6F9E" w:rsidRPr="00055CD5" w:rsidRDefault="002B6F9E" w:rsidP="00055CD5">
            <w:pPr>
              <w:ind w:right="51"/>
              <w:jc w:val="both"/>
              <w:rPr>
                <w:rFonts w:ascii="Arial" w:eastAsia="Cambria" w:hAnsi="Arial" w:cs="Arial"/>
                <w:i/>
                <w:sz w:val="18"/>
                <w:szCs w:val="18"/>
              </w:rPr>
            </w:pPr>
            <w:r w:rsidRPr="00055CD5">
              <w:rPr>
                <w:rFonts w:ascii="Arial" w:eastAsia="Cambria" w:hAnsi="Arial" w:cs="Arial"/>
                <w:i/>
                <w:sz w:val="18"/>
                <w:szCs w:val="18"/>
              </w:rPr>
              <w:t>Artículo 130. En el Municipio en las zonas de alta demanda de estacionamiento en Vía determinadas por la Dirección, se puede realizar el cobro del uso de cajones de estacionamiento a través de estacionómetros o plataforma de cobro.</w:t>
            </w:r>
          </w:p>
        </w:tc>
        <w:tc>
          <w:tcPr>
            <w:tcW w:w="4414" w:type="dxa"/>
          </w:tcPr>
          <w:p w14:paraId="1D12E6B5" w14:textId="77777777" w:rsidR="002B6F9E" w:rsidRPr="00055CD5" w:rsidRDefault="002B6F9E" w:rsidP="00055CD5">
            <w:pPr>
              <w:ind w:right="51"/>
              <w:jc w:val="both"/>
              <w:rPr>
                <w:rFonts w:ascii="Arial" w:eastAsia="Cambria" w:hAnsi="Arial" w:cs="Arial"/>
                <w:i/>
                <w:sz w:val="18"/>
                <w:szCs w:val="18"/>
              </w:rPr>
            </w:pPr>
            <w:r w:rsidRPr="00055CD5">
              <w:rPr>
                <w:rFonts w:ascii="Arial" w:eastAsia="Cambria" w:hAnsi="Arial" w:cs="Arial"/>
                <w:i/>
                <w:sz w:val="18"/>
                <w:szCs w:val="18"/>
              </w:rPr>
              <w:t>Artículo 130. En el Municipio en las zonas de alta demanda de estacionamiento en Vía determinadas por la Dirección, se puede realizar el cobro del uso de cajones de estacionamiento a través de estacionómetros o plataforma de cobro.</w:t>
            </w:r>
          </w:p>
          <w:p w14:paraId="7929790E" w14:textId="77777777" w:rsidR="002B6F9E" w:rsidRPr="00055CD5" w:rsidRDefault="002B6F9E" w:rsidP="00055CD5">
            <w:pPr>
              <w:ind w:right="51"/>
              <w:jc w:val="both"/>
              <w:rPr>
                <w:rFonts w:ascii="Arial" w:eastAsia="Cambria" w:hAnsi="Arial" w:cs="Arial"/>
                <w:i/>
                <w:sz w:val="18"/>
                <w:szCs w:val="18"/>
              </w:rPr>
            </w:pPr>
          </w:p>
          <w:p w14:paraId="3196FC6E" w14:textId="50ACFDEB" w:rsidR="002B6F9E" w:rsidRPr="00055CD5" w:rsidRDefault="002B6F9E" w:rsidP="00055CD5">
            <w:pPr>
              <w:jc w:val="both"/>
              <w:rPr>
                <w:rFonts w:ascii="Arial" w:eastAsia="Cambria" w:hAnsi="Arial" w:cs="Arial"/>
                <w:b/>
                <w:i/>
                <w:sz w:val="18"/>
                <w:szCs w:val="18"/>
              </w:rPr>
            </w:pPr>
            <w:r w:rsidRPr="00055CD5">
              <w:rPr>
                <w:rFonts w:ascii="Arial" w:eastAsia="Cambria" w:hAnsi="Arial" w:cs="Arial"/>
                <w:b/>
                <w:i/>
                <w:sz w:val="18"/>
                <w:szCs w:val="18"/>
              </w:rPr>
              <w:t>Los cajones de cobro de estacionamiento no podrán ubicarse en las calles, avenidas o calzadas de las zonas habitacionales del municipio ni en las colindancias de parques públicos, centros de salud, clínicas y hospitales.</w:t>
            </w:r>
          </w:p>
        </w:tc>
      </w:tr>
    </w:tbl>
    <w:p w14:paraId="39E6F435" w14:textId="77777777" w:rsidR="002B6F9E" w:rsidRPr="00055CD5" w:rsidRDefault="002B6F9E" w:rsidP="00055CD5">
      <w:pPr>
        <w:ind w:right="49"/>
        <w:jc w:val="both"/>
        <w:rPr>
          <w:rFonts w:ascii="Arial" w:eastAsia="Cambria" w:hAnsi="Arial" w:cs="Arial"/>
          <w:i/>
          <w:sz w:val="18"/>
          <w:szCs w:val="18"/>
        </w:rPr>
      </w:pPr>
    </w:p>
    <w:p w14:paraId="6C3368DF" w14:textId="77777777" w:rsidR="002B6F9E" w:rsidRPr="00055CD5" w:rsidRDefault="002B6F9E" w:rsidP="00055CD5">
      <w:pPr>
        <w:ind w:right="49"/>
        <w:jc w:val="both"/>
        <w:rPr>
          <w:rFonts w:ascii="Arial" w:eastAsia="Cambria" w:hAnsi="Arial" w:cs="Arial"/>
          <w:i/>
          <w:sz w:val="18"/>
          <w:szCs w:val="18"/>
        </w:rPr>
      </w:pPr>
      <w:r w:rsidRPr="00055CD5">
        <w:rPr>
          <w:rFonts w:ascii="Arial" w:eastAsia="Cambria" w:hAnsi="Arial" w:cs="Arial"/>
          <w:i/>
          <w:sz w:val="18"/>
          <w:szCs w:val="18"/>
        </w:rPr>
        <w:t>Por lo anteriormente expuesto, someto a la consideración de este órgano colegiado la siguiente iniciativa con turno a comisión bajo los siguientes puntos de</w:t>
      </w:r>
    </w:p>
    <w:p w14:paraId="0B4B2821" w14:textId="77777777" w:rsidR="002B6F9E" w:rsidRPr="00055CD5" w:rsidRDefault="002B6F9E" w:rsidP="00055CD5">
      <w:pPr>
        <w:ind w:right="49"/>
        <w:jc w:val="both"/>
        <w:rPr>
          <w:rFonts w:ascii="Arial" w:eastAsia="Cambria" w:hAnsi="Arial" w:cs="Arial"/>
          <w:i/>
          <w:sz w:val="18"/>
          <w:szCs w:val="18"/>
        </w:rPr>
      </w:pPr>
    </w:p>
    <w:p w14:paraId="5D4F29DE" w14:textId="77777777" w:rsidR="002B6F9E" w:rsidRPr="00055CD5" w:rsidRDefault="002B6F9E" w:rsidP="00055CD5">
      <w:pPr>
        <w:ind w:right="49"/>
        <w:jc w:val="center"/>
        <w:rPr>
          <w:rFonts w:ascii="Arial" w:eastAsia="Cambria" w:hAnsi="Arial" w:cs="Arial"/>
          <w:b/>
          <w:i/>
          <w:sz w:val="18"/>
          <w:szCs w:val="18"/>
        </w:rPr>
      </w:pPr>
      <w:r w:rsidRPr="00055CD5">
        <w:rPr>
          <w:rFonts w:ascii="Arial" w:eastAsia="Cambria" w:hAnsi="Arial" w:cs="Arial"/>
          <w:b/>
          <w:i/>
          <w:sz w:val="18"/>
          <w:szCs w:val="18"/>
        </w:rPr>
        <w:t>ORDENAMIENTO MUNICIPAL</w:t>
      </w:r>
    </w:p>
    <w:p w14:paraId="4106061C" w14:textId="77777777" w:rsidR="002B6F9E" w:rsidRPr="00055CD5" w:rsidRDefault="002B6F9E" w:rsidP="00055CD5">
      <w:pPr>
        <w:ind w:right="49"/>
        <w:jc w:val="both"/>
        <w:rPr>
          <w:rFonts w:ascii="Arial" w:eastAsia="Cambria" w:hAnsi="Arial" w:cs="Arial"/>
          <w:b/>
          <w:i/>
          <w:sz w:val="18"/>
          <w:szCs w:val="18"/>
        </w:rPr>
      </w:pPr>
      <w:r w:rsidRPr="00055CD5">
        <w:rPr>
          <w:rFonts w:ascii="Arial" w:eastAsia="Cambria" w:hAnsi="Arial" w:cs="Arial"/>
          <w:b/>
          <w:i/>
          <w:sz w:val="18"/>
          <w:szCs w:val="18"/>
        </w:rPr>
        <w:t>QUE REFORMA EL ARTÍCULO 131 DEL REGLAMENTO DE MOVILIDAD, TRANSPORTE Y SEGURIDAD VIAL DE GUADALAJARA, PARA PROHIBIR LOS ESTACIONÓMETROS EN ZONAS HABITACIONALES Y COLINDANCIAS DE PARQUES</w:t>
      </w:r>
    </w:p>
    <w:p w14:paraId="1F253F8F" w14:textId="77777777" w:rsidR="002B6F9E" w:rsidRPr="00055CD5" w:rsidRDefault="002B6F9E" w:rsidP="00055CD5">
      <w:pPr>
        <w:jc w:val="both"/>
        <w:rPr>
          <w:rFonts w:ascii="Arial" w:eastAsia="Cambria" w:hAnsi="Arial" w:cs="Arial"/>
          <w:b/>
          <w:i/>
          <w:sz w:val="18"/>
          <w:szCs w:val="18"/>
        </w:rPr>
      </w:pPr>
    </w:p>
    <w:p w14:paraId="73040D30" w14:textId="77777777" w:rsidR="002B6F9E" w:rsidRPr="00055CD5" w:rsidRDefault="002B6F9E" w:rsidP="00055CD5">
      <w:pPr>
        <w:jc w:val="both"/>
        <w:rPr>
          <w:rFonts w:ascii="Arial" w:eastAsia="Cambria" w:hAnsi="Arial" w:cs="Arial"/>
          <w:i/>
          <w:sz w:val="18"/>
          <w:szCs w:val="18"/>
        </w:rPr>
      </w:pPr>
      <w:r w:rsidRPr="00055CD5">
        <w:rPr>
          <w:rFonts w:ascii="Arial" w:eastAsia="Cambria" w:hAnsi="Arial" w:cs="Arial"/>
          <w:b/>
          <w:i/>
          <w:sz w:val="18"/>
          <w:szCs w:val="18"/>
        </w:rPr>
        <w:t>ÚNICO</w:t>
      </w:r>
      <w:r w:rsidRPr="00055CD5">
        <w:rPr>
          <w:rFonts w:ascii="Arial" w:eastAsia="Cambria" w:hAnsi="Arial" w:cs="Arial"/>
          <w:i/>
          <w:sz w:val="18"/>
          <w:szCs w:val="18"/>
        </w:rPr>
        <w:t xml:space="preserve">. Se reforma </w:t>
      </w:r>
      <w:r w:rsidRPr="00055CD5">
        <w:rPr>
          <w:rFonts w:ascii="Arial" w:eastAsia="Cambria" w:hAnsi="Arial" w:cs="Arial"/>
          <w:b/>
          <w:i/>
          <w:sz w:val="18"/>
          <w:szCs w:val="18"/>
        </w:rPr>
        <w:t>el artículo 131 del Reglamento de Movilidad, Transporte y Seguridad Vial de Guadalajara</w:t>
      </w:r>
      <w:r w:rsidRPr="00055CD5">
        <w:rPr>
          <w:rFonts w:ascii="Arial" w:eastAsia="Cambria" w:hAnsi="Arial" w:cs="Arial"/>
          <w:i/>
          <w:sz w:val="18"/>
          <w:szCs w:val="18"/>
        </w:rPr>
        <w:t>, para quedar como sigue:</w:t>
      </w:r>
    </w:p>
    <w:p w14:paraId="7D7AEC23" w14:textId="77777777" w:rsidR="002B6F9E" w:rsidRPr="00055CD5" w:rsidRDefault="002B6F9E" w:rsidP="00055CD5">
      <w:pPr>
        <w:jc w:val="both"/>
        <w:rPr>
          <w:rFonts w:ascii="Arial" w:eastAsia="Cambria" w:hAnsi="Arial" w:cs="Arial"/>
          <w:i/>
          <w:sz w:val="18"/>
          <w:szCs w:val="18"/>
        </w:rPr>
      </w:pPr>
    </w:p>
    <w:p w14:paraId="6FC1E4BC" w14:textId="77777777" w:rsidR="002B6F9E" w:rsidRPr="00055CD5" w:rsidRDefault="002B6F9E" w:rsidP="00055CD5">
      <w:pPr>
        <w:jc w:val="both"/>
        <w:rPr>
          <w:rFonts w:ascii="Arial" w:eastAsia="Cambria" w:hAnsi="Arial" w:cs="Arial"/>
          <w:b/>
          <w:i/>
          <w:sz w:val="18"/>
          <w:szCs w:val="18"/>
        </w:rPr>
      </w:pPr>
      <w:r w:rsidRPr="00055CD5">
        <w:rPr>
          <w:rFonts w:ascii="Arial" w:eastAsia="Cambria" w:hAnsi="Arial" w:cs="Arial"/>
          <w:b/>
          <w:i/>
          <w:sz w:val="18"/>
          <w:szCs w:val="18"/>
        </w:rPr>
        <w:t>131 (…)</w:t>
      </w:r>
    </w:p>
    <w:p w14:paraId="7C710165" w14:textId="77777777" w:rsidR="002B6F9E" w:rsidRPr="00055CD5" w:rsidRDefault="002B6F9E" w:rsidP="00055CD5">
      <w:pPr>
        <w:jc w:val="both"/>
        <w:rPr>
          <w:rFonts w:ascii="Arial" w:eastAsia="Cambria" w:hAnsi="Arial" w:cs="Arial"/>
          <w:b/>
          <w:i/>
          <w:sz w:val="18"/>
          <w:szCs w:val="18"/>
        </w:rPr>
      </w:pPr>
    </w:p>
    <w:p w14:paraId="40E609B9" w14:textId="2102AC08" w:rsidR="002B6F9E" w:rsidRPr="00055CD5" w:rsidRDefault="002B6F9E" w:rsidP="00055CD5">
      <w:pPr>
        <w:jc w:val="both"/>
        <w:rPr>
          <w:rFonts w:ascii="Arial" w:eastAsia="Cambria" w:hAnsi="Arial" w:cs="Arial"/>
          <w:i/>
          <w:sz w:val="18"/>
          <w:szCs w:val="18"/>
        </w:rPr>
      </w:pPr>
      <w:r w:rsidRPr="00055CD5">
        <w:rPr>
          <w:rFonts w:ascii="Arial" w:eastAsia="Cambria" w:hAnsi="Arial" w:cs="Arial"/>
          <w:b/>
          <w:i/>
          <w:sz w:val="18"/>
          <w:szCs w:val="18"/>
        </w:rPr>
        <w:t>Los cajones de cobro de estacionamiento no podrán ubicarse en las calles, avenidas o calzadas de las zonas habitacionales del municipio ni en las colindancias de parques públicos, centros de salud, clínicas y hospitales.</w:t>
      </w:r>
    </w:p>
    <w:p w14:paraId="540FCCF2" w14:textId="77777777" w:rsidR="002B6F9E" w:rsidRPr="00055CD5" w:rsidRDefault="002B6F9E" w:rsidP="00055CD5">
      <w:pPr>
        <w:jc w:val="center"/>
        <w:rPr>
          <w:rFonts w:ascii="Arial" w:eastAsia="Cambria" w:hAnsi="Arial" w:cs="Arial"/>
          <w:b/>
          <w:i/>
          <w:sz w:val="18"/>
          <w:szCs w:val="18"/>
        </w:rPr>
      </w:pPr>
      <w:r w:rsidRPr="00055CD5">
        <w:rPr>
          <w:rFonts w:ascii="Arial" w:eastAsia="Cambria" w:hAnsi="Arial" w:cs="Arial"/>
          <w:b/>
          <w:i/>
          <w:sz w:val="18"/>
          <w:szCs w:val="18"/>
        </w:rPr>
        <w:t>TRANSITORIOS</w:t>
      </w:r>
    </w:p>
    <w:p w14:paraId="273AF14B" w14:textId="77777777" w:rsidR="002B6F9E" w:rsidRPr="00055CD5" w:rsidRDefault="002B6F9E" w:rsidP="00055CD5">
      <w:pPr>
        <w:jc w:val="both"/>
        <w:rPr>
          <w:rFonts w:ascii="Arial" w:eastAsia="Cambria" w:hAnsi="Arial" w:cs="Arial"/>
          <w:i/>
          <w:sz w:val="18"/>
          <w:szCs w:val="18"/>
        </w:rPr>
      </w:pPr>
    </w:p>
    <w:p w14:paraId="1B47842B" w14:textId="77777777" w:rsidR="002B6F9E" w:rsidRPr="00055CD5" w:rsidRDefault="002B6F9E" w:rsidP="00055CD5">
      <w:pPr>
        <w:jc w:val="both"/>
        <w:rPr>
          <w:rFonts w:ascii="Arial" w:eastAsia="Cambria" w:hAnsi="Arial" w:cs="Arial"/>
          <w:i/>
          <w:sz w:val="18"/>
          <w:szCs w:val="18"/>
        </w:rPr>
      </w:pPr>
      <w:r w:rsidRPr="00055CD5">
        <w:rPr>
          <w:rFonts w:ascii="Arial" w:eastAsia="Cambria" w:hAnsi="Arial" w:cs="Arial"/>
          <w:b/>
          <w:i/>
          <w:sz w:val="18"/>
          <w:szCs w:val="18"/>
        </w:rPr>
        <w:t>PRIMERO</w:t>
      </w:r>
      <w:r w:rsidRPr="00055CD5">
        <w:rPr>
          <w:rFonts w:ascii="Arial" w:eastAsia="Cambria" w:hAnsi="Arial" w:cs="Arial"/>
          <w:i/>
          <w:sz w:val="18"/>
          <w:szCs w:val="18"/>
        </w:rPr>
        <w:t>. El presente ordenamiento municipal entrará en vigor al día siguiente del de su publicación en la Gaceta Municipal de Guadalajara.</w:t>
      </w:r>
    </w:p>
    <w:p w14:paraId="21A628C2" w14:textId="77777777" w:rsidR="002B6F9E" w:rsidRPr="00055CD5" w:rsidRDefault="002B6F9E" w:rsidP="00055CD5">
      <w:pPr>
        <w:jc w:val="both"/>
        <w:rPr>
          <w:rFonts w:ascii="Arial" w:eastAsia="Cambria" w:hAnsi="Arial" w:cs="Arial"/>
          <w:i/>
          <w:sz w:val="18"/>
          <w:szCs w:val="18"/>
        </w:rPr>
      </w:pPr>
    </w:p>
    <w:p w14:paraId="5BE27500" w14:textId="73DC17AB" w:rsidR="00FF3854" w:rsidRDefault="002B6F9E" w:rsidP="00055CD5">
      <w:pPr>
        <w:jc w:val="both"/>
        <w:rPr>
          <w:rFonts w:ascii="Arial" w:eastAsia="Cambria" w:hAnsi="Arial" w:cs="Arial"/>
          <w:i/>
          <w:sz w:val="18"/>
          <w:szCs w:val="18"/>
        </w:rPr>
      </w:pPr>
      <w:r w:rsidRPr="00055CD5">
        <w:rPr>
          <w:rFonts w:ascii="Arial" w:eastAsia="Cambria" w:hAnsi="Arial" w:cs="Arial"/>
          <w:b/>
          <w:i/>
          <w:sz w:val="18"/>
          <w:szCs w:val="18"/>
        </w:rPr>
        <w:t xml:space="preserve">SEGUNDO. </w:t>
      </w:r>
      <w:r w:rsidRPr="00055CD5">
        <w:rPr>
          <w:rFonts w:ascii="Arial" w:eastAsia="Cambria" w:hAnsi="Arial" w:cs="Arial"/>
          <w:i/>
          <w:sz w:val="18"/>
          <w:szCs w:val="18"/>
        </w:rPr>
        <w:t>La Dirección de Movilidad y Transporte del Municipio de Guadalajara, Jalisco tendrá un plazo de quince días naturales a partir de la publicación del presente decreto para retirar los espacios destinados a estacionamiento de cobro regulado a través de estacionómetros o plataforma de cobro que contravengan la presente disposición</w:t>
      </w:r>
      <w:r w:rsidR="00055CD5">
        <w:rPr>
          <w:rFonts w:ascii="Arial" w:eastAsia="Cambria" w:hAnsi="Arial" w:cs="Arial"/>
          <w:i/>
          <w:sz w:val="18"/>
          <w:szCs w:val="18"/>
        </w:rPr>
        <w:t>”</w:t>
      </w:r>
      <w:r w:rsidRPr="00055CD5">
        <w:rPr>
          <w:rFonts w:ascii="Arial" w:eastAsia="Cambria" w:hAnsi="Arial" w:cs="Arial"/>
          <w:i/>
          <w:sz w:val="18"/>
          <w:szCs w:val="18"/>
        </w:rPr>
        <w:t>.</w:t>
      </w:r>
    </w:p>
    <w:p w14:paraId="5D84EFC8" w14:textId="77777777" w:rsidR="00055CD5" w:rsidRPr="00055CD5" w:rsidRDefault="00055CD5" w:rsidP="00055CD5">
      <w:pPr>
        <w:jc w:val="both"/>
        <w:rPr>
          <w:rFonts w:ascii="Arial" w:eastAsia="Arial" w:hAnsi="Arial" w:cs="Arial"/>
          <w:i/>
          <w:color w:val="FF0000"/>
          <w:sz w:val="18"/>
          <w:szCs w:val="18"/>
        </w:rPr>
      </w:pPr>
    </w:p>
    <w:p w14:paraId="19AF76B7" w14:textId="758F53AE" w:rsidR="00FF3854" w:rsidRDefault="00FF3854" w:rsidP="00FF3854">
      <w:pPr>
        <w:jc w:val="both"/>
        <w:rPr>
          <w:rFonts w:ascii="Arial" w:eastAsia="Arial" w:hAnsi="Arial" w:cs="Arial"/>
          <w:sz w:val="24"/>
          <w:szCs w:val="24"/>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Pr="00CB055F">
        <w:rPr>
          <w:rFonts w:ascii="Arial" w:hAnsi="Arial" w:cs="Arial"/>
          <w:b/>
          <w:sz w:val="32"/>
          <w:szCs w:val="32"/>
          <w:lang w:val="es-ES_tradnl"/>
        </w:rPr>
        <w:t xml:space="preserve"> </w:t>
      </w:r>
      <w:r w:rsidRPr="00CB055F">
        <w:rPr>
          <w:rFonts w:ascii="Arial" w:eastAsia="Arial" w:hAnsi="Arial" w:cs="Arial"/>
          <w:sz w:val="24"/>
          <w:szCs w:val="24"/>
        </w:rPr>
        <w:t>Con fundamento en lo dispuesto en el artículo 94 del Código de Gobierno Municipal de Guadalajara, pongo a su consideración el turno</w:t>
      </w:r>
      <w:r>
        <w:rPr>
          <w:rFonts w:ascii="Arial" w:eastAsia="Arial" w:hAnsi="Arial" w:cs="Arial"/>
          <w:sz w:val="24"/>
          <w:szCs w:val="24"/>
        </w:rPr>
        <w:t xml:space="preserve"> a las </w:t>
      </w:r>
      <w:r>
        <w:rPr>
          <w:rFonts w:ascii="Arial" w:eastAsia="Arial" w:hAnsi="Arial" w:cs="Arial"/>
          <w:sz w:val="24"/>
          <w:szCs w:val="24"/>
          <w:lang w:val="es-ES_tradnl"/>
        </w:rPr>
        <w:t xml:space="preserve">las Comisiones </w:t>
      </w:r>
      <w:r w:rsidR="00F60FFD">
        <w:rPr>
          <w:rFonts w:ascii="Arial" w:eastAsia="Arial" w:hAnsi="Arial" w:cs="Arial"/>
          <w:sz w:val="24"/>
          <w:szCs w:val="24"/>
          <w:lang w:val="es-ES_tradnl"/>
        </w:rPr>
        <w:t xml:space="preserve">Edilicias de </w:t>
      </w:r>
      <w:r>
        <w:rPr>
          <w:rFonts w:ascii="Arial" w:eastAsia="Arial" w:hAnsi="Arial" w:cs="Arial"/>
          <w:sz w:val="24"/>
          <w:szCs w:val="24"/>
          <w:lang w:val="es-ES_tradnl"/>
        </w:rPr>
        <w:t xml:space="preserve">Gobernación, Reglamentos y Vigilancia como convocante, así como </w:t>
      </w:r>
      <w:r w:rsidR="00860720">
        <w:rPr>
          <w:rFonts w:ascii="Arial" w:eastAsia="Arial" w:hAnsi="Arial" w:cs="Arial"/>
          <w:sz w:val="24"/>
          <w:szCs w:val="24"/>
          <w:lang w:val="es-ES_tradnl"/>
        </w:rPr>
        <w:t>Obras Públicas y Servicios Públicos Municipales</w:t>
      </w:r>
      <w:r>
        <w:rPr>
          <w:rFonts w:ascii="Arial" w:eastAsia="Arial" w:hAnsi="Arial" w:cs="Arial"/>
          <w:sz w:val="24"/>
          <w:szCs w:val="24"/>
          <w:lang w:val="es-ES_tradnl"/>
        </w:rPr>
        <w:t xml:space="preserve"> como coadyuvantes</w:t>
      </w:r>
      <w:r>
        <w:rPr>
          <w:rFonts w:ascii="Arial" w:eastAsia="Arial" w:hAnsi="Arial" w:cs="Arial"/>
          <w:sz w:val="24"/>
          <w:szCs w:val="24"/>
        </w:rPr>
        <w:t>,</w:t>
      </w:r>
      <w:r w:rsidRPr="00CB055F">
        <w:rPr>
          <w:rFonts w:ascii="Arial" w:eastAsia="Arial" w:hAnsi="Arial" w:cs="Arial"/>
          <w:sz w:val="24"/>
          <w:szCs w:val="24"/>
        </w:rPr>
        <w:t xml:space="preserve"> preguntando si alguno de Ustedes desea hacer uso de la palabra.</w:t>
      </w:r>
      <w:r>
        <w:rPr>
          <w:rFonts w:ascii="Arial" w:eastAsia="Arial" w:hAnsi="Arial" w:cs="Arial"/>
          <w:sz w:val="24"/>
          <w:szCs w:val="24"/>
        </w:rPr>
        <w:t xml:space="preserve"> </w:t>
      </w:r>
      <w:r w:rsidRPr="00CB055F">
        <w:rPr>
          <w:rFonts w:ascii="Arial" w:eastAsia="Arial" w:hAnsi="Arial" w:cs="Arial"/>
          <w:sz w:val="24"/>
          <w:szCs w:val="24"/>
        </w:rPr>
        <w:t>No observando quien desee hacer uso de la palabra, en votación económica les consulto si lo aprueban.</w:t>
      </w:r>
      <w:r>
        <w:rPr>
          <w:rFonts w:ascii="Arial" w:eastAsia="Arial" w:hAnsi="Arial" w:cs="Arial"/>
          <w:sz w:val="24"/>
          <w:szCs w:val="24"/>
        </w:rPr>
        <w:t xml:space="preserve"> </w:t>
      </w:r>
      <w:r w:rsidRPr="00CB055F">
        <w:rPr>
          <w:rFonts w:ascii="Arial" w:eastAsia="Arial" w:hAnsi="Arial" w:cs="Arial"/>
          <w:sz w:val="24"/>
          <w:szCs w:val="24"/>
        </w:rPr>
        <w:t>Aprobado.</w:t>
      </w:r>
    </w:p>
    <w:p w14:paraId="7B6A0BAA" w14:textId="77777777" w:rsidR="00FF3854" w:rsidRDefault="00FF3854" w:rsidP="00FF3854">
      <w:pPr>
        <w:jc w:val="both"/>
        <w:rPr>
          <w:rFonts w:ascii="Arial" w:eastAsia="Arial" w:hAnsi="Arial" w:cs="Arial"/>
          <w:sz w:val="24"/>
          <w:szCs w:val="24"/>
        </w:rPr>
      </w:pPr>
    </w:p>
    <w:p w14:paraId="2E4E7A03" w14:textId="596AE5E4" w:rsidR="00FF3854" w:rsidRDefault="00FF3854" w:rsidP="00FF3854">
      <w:pPr>
        <w:pStyle w:val="Prrafodelista"/>
        <w:ind w:left="0"/>
        <w:jc w:val="both"/>
        <w:rPr>
          <w:rFonts w:ascii="Arial" w:hAnsi="Arial" w:cs="Arial"/>
          <w:bCs/>
          <w:lang w:val="es-ES_tradnl" w:eastAsia="es-MX"/>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Pr>
          <w:rFonts w:ascii="Arial" w:hAnsi="Arial" w:cs="Arial"/>
          <w:bCs/>
          <w:lang w:val="es-ES_tradnl" w:eastAsia="es-MX"/>
        </w:rPr>
        <w:t xml:space="preserve">Tiene el uso de la voz, la regidora </w:t>
      </w:r>
      <w:r w:rsidR="00860720">
        <w:rPr>
          <w:rFonts w:ascii="Arial" w:hAnsi="Arial" w:cs="Arial"/>
          <w:bCs/>
          <w:lang w:val="es-ES_tradnl" w:eastAsia="es-MX"/>
        </w:rPr>
        <w:t>Karla Leonardo</w:t>
      </w:r>
      <w:r>
        <w:rPr>
          <w:rFonts w:ascii="Arial" w:hAnsi="Arial" w:cs="Arial"/>
          <w:bCs/>
          <w:lang w:val="es-ES_tradnl" w:eastAsia="es-MX"/>
        </w:rPr>
        <w:t>.</w:t>
      </w:r>
    </w:p>
    <w:p w14:paraId="3DECB67D" w14:textId="77777777" w:rsidR="00860720" w:rsidRPr="00860720" w:rsidRDefault="00860720" w:rsidP="00FF3854">
      <w:pPr>
        <w:pStyle w:val="Prrafodelista"/>
        <w:ind w:left="0"/>
        <w:jc w:val="both"/>
        <w:rPr>
          <w:rFonts w:ascii="Arial" w:hAnsi="Arial" w:cs="Arial"/>
          <w:b/>
          <w:bCs/>
          <w:lang w:val="es-ES_tradnl" w:eastAsia="es-MX"/>
        </w:rPr>
      </w:pPr>
    </w:p>
    <w:p w14:paraId="09897FA7" w14:textId="168A20A4" w:rsidR="00113A12" w:rsidRDefault="00860720" w:rsidP="00FF3854">
      <w:pPr>
        <w:pStyle w:val="Prrafodelista"/>
        <w:ind w:left="0"/>
        <w:jc w:val="both"/>
        <w:rPr>
          <w:rFonts w:ascii="Arial" w:hAnsi="Arial" w:cs="Arial"/>
          <w:bCs/>
          <w:lang w:val="es-ES_tradnl" w:eastAsia="es-MX"/>
        </w:rPr>
      </w:pPr>
      <w:r w:rsidRPr="00860720">
        <w:rPr>
          <w:rFonts w:ascii="Arial" w:hAnsi="Arial" w:cs="Arial"/>
          <w:b/>
          <w:bCs/>
          <w:lang w:val="es-ES_tradnl" w:eastAsia="es-MX"/>
        </w:rPr>
        <w:lastRenderedPageBreak/>
        <w:t>La Regidora Karla Andrea Leonardo Torres:</w:t>
      </w:r>
      <w:r>
        <w:rPr>
          <w:rFonts w:ascii="Arial" w:hAnsi="Arial" w:cs="Arial"/>
          <w:bCs/>
          <w:lang w:val="es-ES_tradnl" w:eastAsia="es-MX"/>
        </w:rPr>
        <w:t xml:space="preserve"> </w:t>
      </w:r>
      <w:r w:rsidR="00113A12">
        <w:rPr>
          <w:rFonts w:ascii="Arial" w:hAnsi="Arial" w:cs="Arial"/>
          <w:bCs/>
          <w:lang w:val="es-ES_tradnl" w:eastAsia="es-MX"/>
        </w:rPr>
        <w:t>Gracias Secretario, con su venia Presidente, buenas tardes a todos los que nos acompañan, mi</w:t>
      </w:r>
      <w:r w:rsidR="00F60FFD">
        <w:rPr>
          <w:rFonts w:ascii="Arial" w:hAnsi="Arial" w:cs="Arial"/>
          <w:bCs/>
          <w:lang w:val="es-ES_tradnl" w:eastAsia="es-MX"/>
        </w:rPr>
        <w:t>s</w:t>
      </w:r>
      <w:r w:rsidR="00113A12">
        <w:rPr>
          <w:rFonts w:ascii="Arial" w:hAnsi="Arial" w:cs="Arial"/>
          <w:bCs/>
          <w:lang w:val="es-ES_tradnl" w:eastAsia="es-MX"/>
        </w:rPr>
        <w:t xml:space="preserve"> compañeras y compañeros regidores.</w:t>
      </w:r>
    </w:p>
    <w:p w14:paraId="527C61B7" w14:textId="77777777" w:rsidR="00113A12" w:rsidRDefault="00113A12" w:rsidP="00FF3854">
      <w:pPr>
        <w:pStyle w:val="Prrafodelista"/>
        <w:ind w:left="0"/>
        <w:jc w:val="both"/>
        <w:rPr>
          <w:rFonts w:ascii="Arial" w:hAnsi="Arial" w:cs="Arial"/>
          <w:bCs/>
          <w:lang w:val="es-ES_tradnl" w:eastAsia="es-MX"/>
        </w:rPr>
      </w:pPr>
    </w:p>
    <w:p w14:paraId="3D21AFCE" w14:textId="09CCB053" w:rsidR="00860720" w:rsidRDefault="00113A12" w:rsidP="00FF3854">
      <w:pPr>
        <w:pStyle w:val="Prrafodelista"/>
        <w:ind w:left="0"/>
        <w:jc w:val="both"/>
        <w:rPr>
          <w:rFonts w:ascii="Arial" w:hAnsi="Arial" w:cs="Arial"/>
          <w:bCs/>
          <w:lang w:val="es-ES_tradnl" w:eastAsia="es-MX"/>
        </w:rPr>
      </w:pPr>
      <w:r>
        <w:rPr>
          <w:rFonts w:ascii="Arial" w:hAnsi="Arial" w:cs="Arial"/>
          <w:bCs/>
          <w:lang w:val="es-ES_tradnl" w:eastAsia="es-MX"/>
        </w:rPr>
        <w:t xml:space="preserve">Me permito hoy presentar dos iniciativas de las cuales solo leeré un extracto, solicitando al Secretario General se inserten de forma íntegra en el acta correspondiente. </w:t>
      </w:r>
    </w:p>
    <w:p w14:paraId="420CBD95" w14:textId="77777777" w:rsidR="00113A12" w:rsidRDefault="00113A12" w:rsidP="00FF3854">
      <w:pPr>
        <w:pStyle w:val="Prrafodelista"/>
        <w:ind w:left="0"/>
        <w:jc w:val="both"/>
        <w:rPr>
          <w:rFonts w:ascii="Arial" w:hAnsi="Arial" w:cs="Arial"/>
          <w:bCs/>
          <w:lang w:val="es-ES_tradnl" w:eastAsia="es-MX"/>
        </w:rPr>
      </w:pPr>
    </w:p>
    <w:p w14:paraId="49489B7A" w14:textId="619BD3CF" w:rsidR="00113A12" w:rsidRDefault="00113A12" w:rsidP="00FF3854">
      <w:pPr>
        <w:pStyle w:val="Prrafodelista"/>
        <w:ind w:left="0"/>
        <w:jc w:val="both"/>
        <w:rPr>
          <w:rFonts w:ascii="Arial" w:hAnsi="Arial" w:cs="Arial"/>
          <w:bCs/>
          <w:lang w:val="es-ES_tradnl" w:eastAsia="es-MX"/>
        </w:rPr>
      </w:pPr>
      <w:r>
        <w:rPr>
          <w:rFonts w:ascii="Arial" w:hAnsi="Arial" w:cs="Arial"/>
          <w:bCs/>
          <w:lang w:val="es-ES_tradnl" w:eastAsia="es-MX"/>
        </w:rPr>
        <w:t xml:space="preserve">La primera iniciativa la presento en conjunto con el Presidente Municipal Interino, Juan Francisco Ramírez Salcido; </w:t>
      </w:r>
      <w:r w:rsidR="00F60FFD">
        <w:rPr>
          <w:rFonts w:ascii="Arial" w:hAnsi="Arial" w:cs="Arial"/>
          <w:bCs/>
          <w:lang w:val="es-ES_tradnl" w:eastAsia="es-MX"/>
        </w:rPr>
        <w:t>l</w:t>
      </w:r>
      <w:r>
        <w:rPr>
          <w:rFonts w:ascii="Arial" w:hAnsi="Arial" w:cs="Arial"/>
          <w:bCs/>
          <w:lang w:val="es-ES_tradnl" w:eastAsia="es-MX"/>
        </w:rPr>
        <w:t>a Síndica Karina Anaid Hermosillo Ramírez; mis compañeras regidoras Jeanette Velázquez Sedano, Patricia Guadalupe Campos Alfaro, Rosa Angélica Fregoso Franco, Ana Gabriela Velasco García; mis compañeros regidores Rafael Barrios Dávila, Luis Cisneros Quirarte y Aldo Alejandro de Anda García.</w:t>
      </w:r>
    </w:p>
    <w:p w14:paraId="60126A38" w14:textId="77777777" w:rsidR="00113A12" w:rsidRDefault="00113A12" w:rsidP="00FF3854">
      <w:pPr>
        <w:pStyle w:val="Prrafodelista"/>
        <w:ind w:left="0"/>
        <w:jc w:val="both"/>
        <w:rPr>
          <w:rFonts w:ascii="Arial" w:hAnsi="Arial" w:cs="Arial"/>
          <w:bCs/>
          <w:lang w:val="es-ES_tradnl" w:eastAsia="es-MX"/>
        </w:rPr>
      </w:pPr>
    </w:p>
    <w:p w14:paraId="2EE13092" w14:textId="77777777" w:rsidR="00D355E9" w:rsidRDefault="00113A12" w:rsidP="00FF3854">
      <w:pPr>
        <w:pStyle w:val="Prrafodelista"/>
        <w:ind w:left="0"/>
        <w:jc w:val="both"/>
        <w:rPr>
          <w:rFonts w:ascii="Arial" w:hAnsi="Arial" w:cs="Arial"/>
          <w:bCs/>
          <w:lang w:val="es-ES_tradnl" w:eastAsia="es-MX"/>
        </w:rPr>
      </w:pPr>
      <w:r>
        <w:rPr>
          <w:rFonts w:ascii="Arial" w:hAnsi="Arial" w:cs="Arial"/>
          <w:bCs/>
          <w:lang w:val="es-ES_tradnl" w:eastAsia="es-MX"/>
        </w:rPr>
        <w:t xml:space="preserve">Los empleados públicos desempeñan un papel vital en el funcionamiento de nuestras instituciones y en la prestación de servicios que necesita nuestra sociedad; los días económicos permiten a los trabajadores ausentarse de sus labores, sin perder el derecho a recibir su salario </w:t>
      </w:r>
      <w:r w:rsidR="00D355E9">
        <w:rPr>
          <w:rFonts w:ascii="Arial" w:hAnsi="Arial" w:cs="Arial"/>
          <w:bCs/>
          <w:lang w:val="es-ES_tradnl" w:eastAsia="es-MX"/>
        </w:rPr>
        <w:t>íntegro.</w:t>
      </w:r>
    </w:p>
    <w:p w14:paraId="7A3CF2B9" w14:textId="77777777" w:rsidR="00D355E9" w:rsidRDefault="00D355E9" w:rsidP="00FF3854">
      <w:pPr>
        <w:pStyle w:val="Prrafodelista"/>
        <w:ind w:left="0"/>
        <w:jc w:val="both"/>
        <w:rPr>
          <w:rFonts w:ascii="Arial" w:hAnsi="Arial" w:cs="Arial"/>
          <w:bCs/>
          <w:lang w:val="es-ES_tradnl" w:eastAsia="es-MX"/>
        </w:rPr>
      </w:pPr>
    </w:p>
    <w:p w14:paraId="1BB83FB1" w14:textId="77777777" w:rsidR="00D355E9" w:rsidRDefault="00D355E9" w:rsidP="00FF3854">
      <w:pPr>
        <w:pStyle w:val="Prrafodelista"/>
        <w:ind w:left="0"/>
        <w:jc w:val="both"/>
        <w:rPr>
          <w:rFonts w:ascii="Arial" w:hAnsi="Arial" w:cs="Arial"/>
          <w:bCs/>
          <w:lang w:val="es-ES_tradnl" w:eastAsia="es-MX"/>
        </w:rPr>
      </w:pPr>
      <w:r>
        <w:rPr>
          <w:rFonts w:ascii="Arial" w:hAnsi="Arial" w:cs="Arial"/>
          <w:bCs/>
          <w:lang w:val="es-ES_tradnl" w:eastAsia="es-MX"/>
        </w:rPr>
        <w:t>En el caso del personal de confianza es una prestación que actualmente no pueden ejercer; conscientes de nuestra responsabilidad de promover políticas públicas orientadas en crear un entorno laboral más saludable y facilitar una mejor conciliación entre la vida personal y profesional, es que presentamos esta iniciativa.</w:t>
      </w:r>
    </w:p>
    <w:p w14:paraId="1976A8A7" w14:textId="77777777" w:rsidR="00D355E9" w:rsidRDefault="00D355E9" w:rsidP="00FF3854">
      <w:pPr>
        <w:pStyle w:val="Prrafodelista"/>
        <w:ind w:left="0"/>
        <w:jc w:val="both"/>
        <w:rPr>
          <w:rFonts w:ascii="Arial" w:hAnsi="Arial" w:cs="Arial"/>
          <w:bCs/>
          <w:lang w:val="es-ES_tradnl" w:eastAsia="es-MX"/>
        </w:rPr>
      </w:pPr>
    </w:p>
    <w:p w14:paraId="584838A4" w14:textId="7C091E5B" w:rsidR="00AB06A6" w:rsidRDefault="00AB06A6" w:rsidP="00FF3854">
      <w:pPr>
        <w:pStyle w:val="Prrafodelista"/>
        <w:ind w:left="0"/>
        <w:jc w:val="both"/>
        <w:rPr>
          <w:rFonts w:ascii="Arial" w:hAnsi="Arial" w:cs="Arial"/>
          <w:bCs/>
          <w:lang w:val="es-ES_tradnl" w:eastAsia="es-MX"/>
        </w:rPr>
      </w:pPr>
      <w:r>
        <w:rPr>
          <w:rFonts w:ascii="Arial" w:hAnsi="Arial" w:cs="Arial"/>
          <w:bCs/>
          <w:lang w:val="es-ES_tradnl" w:eastAsia="es-MX"/>
        </w:rPr>
        <w:t>Su objetivo es proporcionar al personal de confianza dos días económicos al año, con la intensión de mejorar la atención, eficiencia y calidad de los servicios ofrecidos en nuestro municipio.</w:t>
      </w:r>
    </w:p>
    <w:p w14:paraId="727BEE2F" w14:textId="77777777" w:rsidR="00AB06A6" w:rsidRDefault="00AB06A6" w:rsidP="00FF3854">
      <w:pPr>
        <w:pStyle w:val="Prrafodelista"/>
        <w:ind w:left="0"/>
        <w:jc w:val="both"/>
        <w:rPr>
          <w:rFonts w:ascii="Arial" w:hAnsi="Arial" w:cs="Arial"/>
          <w:bCs/>
          <w:lang w:val="es-ES_tradnl" w:eastAsia="es-MX"/>
        </w:rPr>
      </w:pPr>
    </w:p>
    <w:p w14:paraId="78902C9E" w14:textId="3FF8878F" w:rsidR="00055CD5" w:rsidRDefault="00AB06A6" w:rsidP="00055CD5">
      <w:pPr>
        <w:pStyle w:val="Prrafodelista"/>
        <w:ind w:left="0"/>
        <w:jc w:val="both"/>
        <w:rPr>
          <w:rFonts w:ascii="Arial" w:hAnsi="Arial" w:cs="Arial"/>
          <w:bCs/>
          <w:lang w:val="es-ES_tradnl" w:eastAsia="es-MX"/>
        </w:rPr>
      </w:pPr>
      <w:r>
        <w:rPr>
          <w:rFonts w:ascii="Arial" w:hAnsi="Arial" w:cs="Arial"/>
          <w:bCs/>
          <w:lang w:val="es-ES_tradnl" w:eastAsia="es-MX"/>
        </w:rPr>
        <w:t xml:space="preserve">Solicito que la presente iniciativa se turne a la Comisión Edilicia de Gobernación, Reglamentos y Vigilancia por ser materia de su competencia. </w:t>
      </w:r>
      <w:r w:rsidR="00113A12">
        <w:rPr>
          <w:rFonts w:ascii="Arial" w:hAnsi="Arial" w:cs="Arial"/>
          <w:bCs/>
          <w:lang w:val="es-ES_tradnl" w:eastAsia="es-MX"/>
        </w:rPr>
        <w:t xml:space="preserve">  </w:t>
      </w:r>
    </w:p>
    <w:p w14:paraId="578E2236" w14:textId="77777777" w:rsidR="00055CD5" w:rsidRPr="00055CD5" w:rsidRDefault="00055CD5" w:rsidP="00055CD5">
      <w:pPr>
        <w:pStyle w:val="Prrafodelista"/>
        <w:ind w:left="0"/>
        <w:jc w:val="both"/>
        <w:rPr>
          <w:rFonts w:ascii="Arial" w:hAnsi="Arial" w:cs="Arial"/>
          <w:bCs/>
          <w:i/>
          <w:sz w:val="18"/>
          <w:szCs w:val="18"/>
          <w:lang w:val="es-ES_tradnl" w:eastAsia="es-MX"/>
        </w:rPr>
      </w:pPr>
    </w:p>
    <w:p w14:paraId="23D6435B" w14:textId="4E0CAE78" w:rsidR="002B6F9E" w:rsidRPr="00055CD5" w:rsidRDefault="00055CD5" w:rsidP="00055CD5">
      <w:pPr>
        <w:pStyle w:val="Prrafodelista"/>
        <w:ind w:left="0"/>
        <w:jc w:val="both"/>
        <w:rPr>
          <w:rFonts w:ascii="Arial" w:hAnsi="Arial" w:cs="Arial"/>
          <w:bCs/>
          <w:i/>
          <w:sz w:val="18"/>
          <w:szCs w:val="18"/>
          <w:lang w:val="es-ES_tradnl" w:eastAsia="es-MX"/>
        </w:rPr>
      </w:pPr>
      <w:r w:rsidRPr="00055CD5">
        <w:rPr>
          <w:rFonts w:ascii="Arial" w:hAnsi="Arial" w:cs="Arial"/>
          <w:b/>
          <w:bCs/>
          <w:i/>
          <w:sz w:val="18"/>
          <w:szCs w:val="18"/>
        </w:rPr>
        <w:t>“</w:t>
      </w:r>
      <w:r w:rsidR="002B6F9E" w:rsidRPr="00055CD5">
        <w:rPr>
          <w:rFonts w:ascii="Arial" w:hAnsi="Arial" w:cs="Arial"/>
          <w:b/>
          <w:bCs/>
          <w:i/>
          <w:sz w:val="18"/>
          <w:szCs w:val="18"/>
        </w:rPr>
        <w:t>H. PLENO DEL AYUNTAMIENTO CONSTITUCIONAL DE</w:t>
      </w:r>
    </w:p>
    <w:p w14:paraId="6DE2C73B" w14:textId="77777777" w:rsidR="002B6F9E" w:rsidRPr="00055CD5" w:rsidRDefault="002B6F9E" w:rsidP="00055CD5">
      <w:pPr>
        <w:rPr>
          <w:rFonts w:ascii="Arial" w:hAnsi="Arial" w:cs="Arial"/>
          <w:b/>
          <w:bCs/>
          <w:i/>
          <w:sz w:val="18"/>
          <w:szCs w:val="18"/>
        </w:rPr>
      </w:pPr>
      <w:r w:rsidRPr="00055CD5">
        <w:rPr>
          <w:rFonts w:ascii="Arial" w:hAnsi="Arial" w:cs="Arial"/>
          <w:b/>
          <w:bCs/>
          <w:i/>
          <w:sz w:val="18"/>
          <w:szCs w:val="18"/>
        </w:rPr>
        <w:t>GUADALAJARA, JALISCO.</w:t>
      </w:r>
    </w:p>
    <w:p w14:paraId="30022615" w14:textId="77777777" w:rsidR="002B6F9E" w:rsidRPr="00055CD5" w:rsidRDefault="002B6F9E" w:rsidP="00055CD5">
      <w:pPr>
        <w:rPr>
          <w:rFonts w:ascii="Arial" w:hAnsi="Arial" w:cs="Arial"/>
          <w:b/>
          <w:bCs/>
          <w:i/>
          <w:sz w:val="18"/>
          <w:szCs w:val="18"/>
        </w:rPr>
      </w:pPr>
      <w:r w:rsidRPr="00055CD5">
        <w:rPr>
          <w:rFonts w:ascii="Arial" w:hAnsi="Arial" w:cs="Arial"/>
          <w:b/>
          <w:bCs/>
          <w:i/>
          <w:sz w:val="18"/>
          <w:szCs w:val="18"/>
        </w:rPr>
        <w:t>PRESENTE.-</w:t>
      </w:r>
    </w:p>
    <w:p w14:paraId="02C34BAF" w14:textId="77777777" w:rsidR="00055CD5" w:rsidRPr="00055CD5" w:rsidRDefault="00055CD5" w:rsidP="00055CD5">
      <w:pPr>
        <w:jc w:val="both"/>
        <w:rPr>
          <w:rFonts w:ascii="Arial" w:eastAsia="Tahoma" w:hAnsi="Arial" w:cs="Arial"/>
          <w:i/>
          <w:sz w:val="18"/>
          <w:szCs w:val="18"/>
        </w:rPr>
      </w:pPr>
      <w:bookmarkStart w:id="7" w:name="_heading=h.gjdgxs" w:colFirst="0" w:colLast="0"/>
      <w:bookmarkEnd w:id="7"/>
    </w:p>
    <w:p w14:paraId="5D7BD303" w14:textId="77777777" w:rsidR="002B6F9E" w:rsidRPr="00055CD5" w:rsidRDefault="002B6F9E" w:rsidP="00055CD5">
      <w:pPr>
        <w:jc w:val="both"/>
        <w:rPr>
          <w:rFonts w:ascii="Arial" w:hAnsi="Arial" w:cs="Arial"/>
          <w:b/>
          <w:bCs/>
          <w:i/>
          <w:sz w:val="18"/>
          <w:szCs w:val="18"/>
        </w:rPr>
      </w:pPr>
      <w:r w:rsidRPr="00055CD5">
        <w:rPr>
          <w:rFonts w:ascii="Arial" w:eastAsia="Tahoma" w:hAnsi="Arial" w:cs="Arial"/>
          <w:i/>
          <w:sz w:val="18"/>
          <w:szCs w:val="18"/>
        </w:rPr>
        <w:t xml:space="preserve">Los que suscriben </w:t>
      </w:r>
      <w:r w:rsidRPr="00055CD5">
        <w:rPr>
          <w:rFonts w:ascii="Arial" w:eastAsia="Tahoma" w:hAnsi="Arial" w:cs="Arial"/>
          <w:b/>
          <w:i/>
          <w:sz w:val="18"/>
          <w:szCs w:val="18"/>
        </w:rPr>
        <w:t>JUAN FRANCISCO RAMÍREZ SALCIDO, KARINA ANAID HERMOSILLO RAMÍREZ, KARLA ANDREA LEONARDO TORRES, JEANETTE VELÁZQUEZ SEDANO, PATRICIA GUADALUPE CAMPOS ALFARO, LUIS CISNEROS QUIRARTE, RAFAEL BARRIOS DÁVILA, ROSA ANGÉLICA FREGOSO FRANCO, ANA GABRIELA VELASCO GARCÍA Y</w:t>
      </w:r>
      <w:r w:rsidRPr="00055CD5">
        <w:rPr>
          <w:rFonts w:ascii="Arial" w:eastAsia="Tahoma" w:hAnsi="Arial" w:cs="Arial"/>
          <w:i/>
          <w:sz w:val="18"/>
          <w:szCs w:val="18"/>
        </w:rPr>
        <w:t xml:space="preserve"> </w:t>
      </w:r>
      <w:r w:rsidRPr="00055CD5">
        <w:rPr>
          <w:rFonts w:ascii="Arial" w:eastAsia="Tahoma" w:hAnsi="Arial" w:cs="Arial"/>
          <w:b/>
          <w:i/>
          <w:sz w:val="18"/>
          <w:szCs w:val="18"/>
        </w:rPr>
        <w:t>ALDO ALEJANDRO DE ANDA GARCÍA,</w:t>
      </w:r>
      <w:r w:rsidRPr="00055CD5">
        <w:rPr>
          <w:rFonts w:ascii="Arial" w:eastAsia="Tahoma" w:hAnsi="Arial" w:cs="Arial"/>
          <w:i/>
          <w:sz w:val="18"/>
          <w:szCs w:val="18"/>
        </w:rPr>
        <w:t xml:space="preserve"> en nuestro carácter de Presidente Municipal Interino, Síndica Municipal y Regidores del Ayuntamiento Constitucional del Municipio de Guadalajara, Jalisco, de conformidad con lo dispuesto en los artículos 3, 10, 40, 41 fracciones I y II de la Ley del Gobierno y la Administración Pública Municipal del Estado de Jalisco, así como los artículos 88, 90, y 92 del Código de Gobierno Municipal de Guadalajara, y demás aplicables que en derecho correspondan, someto a la elevada consideración de este órgano de gobierno municipal en </w:t>
      </w:r>
      <w:r w:rsidRPr="00055CD5">
        <w:rPr>
          <w:rFonts w:ascii="Arial" w:eastAsia="Tahoma" w:hAnsi="Arial" w:cs="Arial"/>
          <w:i/>
          <w:sz w:val="18"/>
          <w:szCs w:val="18"/>
        </w:rPr>
        <w:lastRenderedPageBreak/>
        <w:t xml:space="preserve">pleno, la presente </w:t>
      </w:r>
      <w:r w:rsidRPr="00055CD5">
        <w:rPr>
          <w:rFonts w:ascii="Arial" w:eastAsia="Tahoma" w:hAnsi="Arial" w:cs="Arial"/>
          <w:b/>
          <w:i/>
          <w:sz w:val="18"/>
          <w:szCs w:val="18"/>
        </w:rPr>
        <w:t>Iniciativa de Decreto Municipal con Turno a Comisión que tiene por objeto autorizar dos días económicos al personal denominado de confianza, empleados públicos que laboran en el Municipio de Guadalajara,</w:t>
      </w:r>
      <w:r w:rsidRPr="00055CD5">
        <w:rPr>
          <w:rFonts w:ascii="Arial" w:eastAsia="Tahoma" w:hAnsi="Arial" w:cs="Arial"/>
          <w:i/>
          <w:sz w:val="18"/>
          <w:szCs w:val="18"/>
        </w:rPr>
        <w:t xml:space="preserve"> de conformidad con la siguiente:</w:t>
      </w:r>
    </w:p>
    <w:p w14:paraId="725AFCB1" w14:textId="77777777" w:rsidR="002B6F9E" w:rsidRPr="00055CD5" w:rsidRDefault="002B6F9E" w:rsidP="00055CD5">
      <w:pPr>
        <w:pStyle w:val="NormalWeb"/>
        <w:spacing w:before="0" w:beforeAutospacing="0" w:after="0" w:afterAutospacing="0"/>
        <w:ind w:left="142"/>
        <w:jc w:val="center"/>
        <w:rPr>
          <w:rFonts w:ascii="Arial" w:hAnsi="Arial" w:cs="Arial"/>
          <w:b/>
          <w:bCs/>
          <w:i/>
          <w:sz w:val="18"/>
          <w:szCs w:val="18"/>
        </w:rPr>
      </w:pPr>
    </w:p>
    <w:p w14:paraId="279D1401" w14:textId="77777777" w:rsidR="002B6F9E" w:rsidRDefault="002B6F9E" w:rsidP="00055CD5">
      <w:pPr>
        <w:pStyle w:val="NormalWeb"/>
        <w:spacing w:before="0" w:beforeAutospacing="0" w:after="0" w:afterAutospacing="0"/>
        <w:ind w:left="142"/>
        <w:jc w:val="center"/>
        <w:rPr>
          <w:rFonts w:ascii="Arial" w:hAnsi="Arial" w:cs="Arial"/>
          <w:b/>
          <w:bCs/>
          <w:i/>
          <w:sz w:val="18"/>
          <w:szCs w:val="18"/>
        </w:rPr>
      </w:pPr>
      <w:r w:rsidRPr="00055CD5">
        <w:rPr>
          <w:rFonts w:ascii="Arial" w:hAnsi="Arial" w:cs="Arial"/>
          <w:b/>
          <w:bCs/>
          <w:i/>
          <w:sz w:val="18"/>
          <w:szCs w:val="18"/>
        </w:rPr>
        <w:t>EXPOSICIÓN DE MOTIVOS</w:t>
      </w:r>
    </w:p>
    <w:p w14:paraId="429974C7" w14:textId="77777777" w:rsidR="00055CD5" w:rsidRPr="00055CD5" w:rsidRDefault="00055CD5" w:rsidP="00055CD5">
      <w:pPr>
        <w:pStyle w:val="NormalWeb"/>
        <w:spacing w:before="0" w:beforeAutospacing="0" w:after="0" w:afterAutospacing="0"/>
        <w:ind w:left="142"/>
        <w:jc w:val="center"/>
        <w:rPr>
          <w:rFonts w:ascii="Arial" w:hAnsi="Arial" w:cs="Arial"/>
          <w:b/>
          <w:bCs/>
          <w:i/>
          <w:sz w:val="18"/>
          <w:szCs w:val="18"/>
        </w:rPr>
      </w:pPr>
    </w:p>
    <w:p w14:paraId="50152E06" w14:textId="7C911A11" w:rsidR="002B6F9E" w:rsidRPr="00055CD5" w:rsidRDefault="002B6F9E" w:rsidP="00055CD5">
      <w:pPr>
        <w:pStyle w:val="NormalWeb"/>
        <w:spacing w:before="0" w:beforeAutospacing="0" w:after="0" w:afterAutospacing="0"/>
        <w:ind w:left="142"/>
        <w:jc w:val="both"/>
        <w:rPr>
          <w:rFonts w:ascii="Arial" w:hAnsi="Arial" w:cs="Arial"/>
          <w:b/>
          <w:bCs/>
          <w:i/>
          <w:sz w:val="18"/>
          <w:szCs w:val="18"/>
        </w:rPr>
      </w:pPr>
      <w:r w:rsidRPr="00055CD5">
        <w:rPr>
          <w:rFonts w:ascii="Arial" w:hAnsi="Arial" w:cs="Arial"/>
          <w:b/>
          <w:i/>
          <w:sz w:val="18"/>
          <w:szCs w:val="18"/>
        </w:rPr>
        <w:t>I.</w:t>
      </w:r>
      <w:r w:rsidRPr="00055CD5">
        <w:rPr>
          <w:rFonts w:ascii="Arial" w:hAnsi="Arial" w:cs="Arial"/>
          <w:i/>
          <w:sz w:val="18"/>
          <w:szCs w:val="18"/>
        </w:rPr>
        <w:t xml:space="preserve"> </w:t>
      </w:r>
      <w:r w:rsidRPr="00055CD5">
        <w:rPr>
          <w:rFonts w:ascii="Arial" w:hAnsi="Arial" w:cs="Arial"/>
          <w:i/>
          <w:color w:val="000000"/>
          <w:sz w:val="18"/>
          <w:szCs w:val="18"/>
        </w:rPr>
        <w:t>Que conforme a lo dispuesto por la Constitución Política de los Estados Unidos Mexicanos en su artículo 115, fracción I y II; la Constitución Política del Estado de Jalisco en sus artículos 73, 77;</w:t>
      </w:r>
      <w:r w:rsidR="00B206D1">
        <w:rPr>
          <w:rFonts w:ascii="Arial" w:hAnsi="Arial" w:cs="Arial"/>
          <w:i/>
          <w:color w:val="000000"/>
          <w:sz w:val="18"/>
          <w:szCs w:val="18"/>
        </w:rPr>
        <w:t xml:space="preserve"> así como, los artículos 2, 3, </w:t>
      </w:r>
      <w:r w:rsidRPr="00055CD5">
        <w:rPr>
          <w:rFonts w:ascii="Arial" w:hAnsi="Arial" w:cs="Arial"/>
          <w:i/>
          <w:color w:val="000000"/>
          <w:sz w:val="18"/>
          <w:szCs w:val="18"/>
        </w:rPr>
        <w:t>de la Ley del Gobierno y la Administración Pública Municipal del Estado de Jalisco,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buen gobierno, así como los reglamentos, circulares y disposiciones administrativas de observancia general, dentro de sus respectivas jurisdicciones, que organicen la administración pública municipal, que regulen las materias, procedimientos, funciones y servicios públicos municipales de su competencia y aseguren la participación ciudadana y vecinal.</w:t>
      </w:r>
    </w:p>
    <w:p w14:paraId="579376D8" w14:textId="41EA78DA" w:rsidR="002B6F9E" w:rsidRPr="00055CD5" w:rsidRDefault="002B6F9E" w:rsidP="00055CD5">
      <w:pPr>
        <w:ind w:left="142"/>
        <w:jc w:val="both"/>
        <w:rPr>
          <w:rFonts w:ascii="Arial" w:hAnsi="Arial" w:cs="Arial"/>
          <w:i/>
          <w:sz w:val="18"/>
          <w:szCs w:val="18"/>
        </w:rPr>
      </w:pPr>
      <w:r w:rsidRPr="00055CD5">
        <w:rPr>
          <w:rFonts w:ascii="Arial" w:hAnsi="Arial" w:cs="Arial"/>
          <w:b/>
          <w:i/>
          <w:sz w:val="18"/>
          <w:szCs w:val="18"/>
        </w:rPr>
        <w:t>II.</w:t>
      </w:r>
      <w:r w:rsidR="00B206D1">
        <w:rPr>
          <w:rFonts w:ascii="Arial" w:hAnsi="Arial" w:cs="Arial"/>
          <w:i/>
          <w:sz w:val="18"/>
          <w:szCs w:val="18"/>
        </w:rPr>
        <w:t xml:space="preserve"> </w:t>
      </w:r>
      <w:r w:rsidRPr="00055CD5">
        <w:rPr>
          <w:rFonts w:ascii="Arial" w:hAnsi="Arial" w:cs="Arial"/>
          <w:i/>
          <w:sz w:val="18"/>
          <w:szCs w:val="18"/>
        </w:rPr>
        <w:t>El artículo 123 de la Constitución Política de los Estados Unidos Mexicanos establece que toda persona tiene derecho al trabajo digno y socialmente útil; al efecto se promoverán la creación de empleos y la organización social del trabajo, conforme a la ley.</w:t>
      </w:r>
      <w:r w:rsidR="00B206D1">
        <w:rPr>
          <w:rFonts w:ascii="Arial" w:hAnsi="Arial" w:cs="Arial"/>
          <w:i/>
          <w:sz w:val="18"/>
          <w:szCs w:val="18"/>
        </w:rPr>
        <w:t xml:space="preserve"> </w:t>
      </w:r>
      <w:r w:rsidRPr="00055CD5">
        <w:rPr>
          <w:rFonts w:ascii="Arial" w:hAnsi="Arial" w:cs="Arial"/>
          <w:i/>
          <w:sz w:val="18"/>
          <w:szCs w:val="18"/>
        </w:rPr>
        <w:t>Por su parte el artículo 2º de la Ley Federal del Trabajo promueve un equilibrio justo y el trabajo digno o decente en todas las relaciones laborales.</w:t>
      </w:r>
    </w:p>
    <w:p w14:paraId="4F430E11" w14:textId="1F0B9F32" w:rsidR="002B6F9E" w:rsidRPr="00055CD5" w:rsidRDefault="002B6F9E" w:rsidP="00055CD5">
      <w:pPr>
        <w:ind w:left="142"/>
        <w:jc w:val="both"/>
        <w:rPr>
          <w:rFonts w:ascii="Arial" w:hAnsi="Arial" w:cs="Arial"/>
          <w:i/>
          <w:sz w:val="18"/>
          <w:szCs w:val="18"/>
        </w:rPr>
      </w:pPr>
      <w:r w:rsidRPr="00055CD5">
        <w:rPr>
          <w:rFonts w:ascii="Arial" w:hAnsi="Arial" w:cs="Arial"/>
          <w:i/>
          <w:sz w:val="18"/>
          <w:szCs w:val="18"/>
        </w:rPr>
        <w:t>De acuerdo a este artículo se entiende por trabajo digno</w:t>
      </w:r>
      <w:r w:rsidR="00B206D1">
        <w:rPr>
          <w:rFonts w:ascii="Arial" w:hAnsi="Arial" w:cs="Arial"/>
          <w:i/>
          <w:sz w:val="18"/>
          <w:szCs w:val="18"/>
        </w:rPr>
        <w:t xml:space="preserve"> </w:t>
      </w:r>
      <w:r w:rsidRPr="00055CD5">
        <w:rPr>
          <w:rFonts w:ascii="Arial" w:hAnsi="Arial" w:cs="Arial"/>
          <w:i/>
          <w:sz w:val="18"/>
          <w:szCs w:val="18"/>
        </w:rPr>
        <w:t>o decente, aquél en el que se respeta plenamente la dignidad humana del trabajador; no existe discriminación de ningún tipo, con beneficios compartidos, también incluye el respeto irrestricto a los derechos colectivos de los trabajadores, considera las libertades fundamentales en el ámbito laboral y supone el acceso a las mismas oportunidades.</w:t>
      </w:r>
    </w:p>
    <w:p w14:paraId="5A7F7498" w14:textId="77777777" w:rsidR="002B6F9E" w:rsidRPr="00055CD5" w:rsidRDefault="002B6F9E" w:rsidP="00055CD5">
      <w:pPr>
        <w:ind w:left="142"/>
        <w:jc w:val="both"/>
        <w:rPr>
          <w:rFonts w:ascii="Arial" w:hAnsi="Arial" w:cs="Arial"/>
          <w:b/>
          <w:i/>
          <w:sz w:val="18"/>
          <w:szCs w:val="18"/>
          <w:vertAlign w:val="superscript"/>
        </w:rPr>
      </w:pPr>
      <w:r w:rsidRPr="00055CD5">
        <w:rPr>
          <w:rFonts w:ascii="Arial" w:hAnsi="Arial" w:cs="Arial"/>
          <w:b/>
          <w:i/>
          <w:sz w:val="18"/>
          <w:szCs w:val="18"/>
        </w:rPr>
        <w:t xml:space="preserve">III. </w:t>
      </w:r>
      <w:r w:rsidRPr="00055CD5">
        <w:rPr>
          <w:rFonts w:ascii="Arial" w:hAnsi="Arial" w:cs="Arial"/>
          <w:i/>
          <w:sz w:val="18"/>
          <w:szCs w:val="18"/>
        </w:rPr>
        <w:t>En cuanto a los derechos en el trabajo, es crucial abordar dos aspectos el individual y el colectivo, en el ámbito individual, se refiere a las condiciones necesarias para el desarrollo pleno en el trabajo, como recibir capacitación, tener un entorno seguro e higiénico, trabajar un horario razonable, disfrutar de vacaciones, días festivos y descanso así como contar con tiempo libre. (CNDH, 2023).</w:t>
      </w:r>
      <w:r w:rsidRPr="00055CD5">
        <w:rPr>
          <w:rFonts w:ascii="Arial" w:hAnsi="Arial" w:cs="Arial"/>
          <w:b/>
          <w:i/>
          <w:sz w:val="18"/>
          <w:szCs w:val="18"/>
          <w:vertAlign w:val="superscript"/>
        </w:rPr>
        <w:t>1</w:t>
      </w:r>
    </w:p>
    <w:p w14:paraId="66A8E3ED" w14:textId="159B91D6" w:rsidR="002B6F9E" w:rsidRDefault="002B6F9E" w:rsidP="00055CD5">
      <w:pPr>
        <w:ind w:left="142"/>
        <w:jc w:val="both"/>
        <w:rPr>
          <w:rFonts w:ascii="Arial" w:hAnsi="Arial" w:cs="Arial"/>
          <w:i/>
          <w:sz w:val="18"/>
          <w:szCs w:val="18"/>
          <w:shd w:val="clear" w:color="auto" w:fill="FFFFFF"/>
        </w:rPr>
      </w:pPr>
      <w:r w:rsidRPr="00055CD5">
        <w:rPr>
          <w:rFonts w:ascii="Arial" w:hAnsi="Arial" w:cs="Arial"/>
          <w:b/>
          <w:i/>
          <w:sz w:val="18"/>
          <w:szCs w:val="18"/>
        </w:rPr>
        <w:t xml:space="preserve">IV. </w:t>
      </w:r>
      <w:r w:rsidRPr="00055CD5">
        <w:rPr>
          <w:rFonts w:ascii="Arial" w:hAnsi="Arial" w:cs="Arial"/>
          <w:i/>
          <w:sz w:val="18"/>
          <w:szCs w:val="18"/>
        </w:rPr>
        <w:t>Por los preceptos señalad</w:t>
      </w:r>
      <w:r w:rsidR="00B206D1">
        <w:rPr>
          <w:rFonts w:ascii="Arial" w:hAnsi="Arial" w:cs="Arial"/>
          <w:i/>
          <w:sz w:val="18"/>
          <w:szCs w:val="18"/>
        </w:rPr>
        <w:t xml:space="preserve">os anteriormente es importante que los </w:t>
      </w:r>
      <w:r w:rsidRPr="00055CD5">
        <w:rPr>
          <w:rFonts w:ascii="Arial" w:hAnsi="Arial" w:cs="Arial"/>
          <w:i/>
          <w:sz w:val="18"/>
          <w:szCs w:val="18"/>
        </w:rPr>
        <w:t xml:space="preserve">trabajadores empleados públicos de confianza del Ayuntamiento de Guadalajara, tengan dos días económicos por año, </w:t>
      </w:r>
      <w:r w:rsidRPr="00055CD5">
        <w:rPr>
          <w:rFonts w:ascii="Arial" w:hAnsi="Arial" w:cs="Arial"/>
          <w:i/>
          <w:sz w:val="18"/>
          <w:szCs w:val="18"/>
          <w:shd w:val="clear" w:color="auto" w:fill="FFFFFF"/>
        </w:rPr>
        <w:t>que a diferencia de otros descansos, pueden ser utilizados por el trabajador para asuntos de índole personal con goce de sueldo.</w:t>
      </w:r>
    </w:p>
    <w:p w14:paraId="3AA48C27" w14:textId="77777777" w:rsidR="00055CD5" w:rsidRPr="00055CD5" w:rsidRDefault="00055CD5" w:rsidP="00055CD5">
      <w:pPr>
        <w:ind w:left="142"/>
        <w:jc w:val="both"/>
        <w:rPr>
          <w:rFonts w:ascii="Arial" w:hAnsi="Arial" w:cs="Arial"/>
          <w:i/>
          <w:sz w:val="18"/>
          <w:szCs w:val="18"/>
          <w:shd w:val="clear" w:color="auto" w:fill="FFFFFF"/>
        </w:rPr>
      </w:pPr>
    </w:p>
    <w:p w14:paraId="783CECD6" w14:textId="77777777" w:rsidR="002B6F9E" w:rsidRDefault="002B6F9E" w:rsidP="00055CD5">
      <w:pPr>
        <w:ind w:left="142"/>
        <w:rPr>
          <w:rStyle w:val="Hipervnculo"/>
          <w:rFonts w:ascii="Arial" w:hAnsi="Arial" w:cs="Arial"/>
          <w:b/>
          <w:i/>
          <w:sz w:val="18"/>
          <w:szCs w:val="18"/>
        </w:rPr>
      </w:pPr>
      <w:r w:rsidRPr="00055CD5">
        <w:rPr>
          <w:rFonts w:ascii="Arial" w:hAnsi="Arial" w:cs="Arial"/>
          <w:b/>
          <w:i/>
          <w:sz w:val="18"/>
          <w:szCs w:val="18"/>
        </w:rPr>
        <w:t>1.-</w:t>
      </w:r>
      <w:r w:rsidRPr="00055CD5">
        <w:rPr>
          <w:rFonts w:ascii="Arial" w:hAnsi="Arial" w:cs="Arial"/>
          <w:i/>
          <w:sz w:val="18"/>
          <w:szCs w:val="18"/>
        </w:rPr>
        <w:t xml:space="preserve"> </w:t>
      </w:r>
      <w:hyperlink r:id="rId29" w:history="1">
        <w:r w:rsidRPr="00055CD5">
          <w:rPr>
            <w:rStyle w:val="Hipervnculo"/>
            <w:rFonts w:ascii="Arial" w:hAnsi="Arial" w:cs="Arial"/>
            <w:b/>
            <w:i/>
            <w:sz w:val="18"/>
            <w:szCs w:val="18"/>
          </w:rPr>
          <w:t>https://www.cndh.org.mx/derechos-humanos/cuales-son-los-derechos-humanos</w:t>
        </w:r>
      </w:hyperlink>
    </w:p>
    <w:p w14:paraId="5387F1FF" w14:textId="77777777" w:rsidR="00055CD5" w:rsidRPr="00055CD5" w:rsidRDefault="00055CD5" w:rsidP="00055CD5">
      <w:pPr>
        <w:ind w:left="142"/>
        <w:rPr>
          <w:rStyle w:val="Hipervnculo"/>
          <w:rFonts w:ascii="Arial" w:hAnsi="Arial" w:cs="Arial"/>
          <w:b/>
          <w:i/>
          <w:sz w:val="18"/>
          <w:szCs w:val="18"/>
        </w:rPr>
      </w:pPr>
    </w:p>
    <w:p w14:paraId="5456C39A" w14:textId="77777777" w:rsidR="002B6F9E" w:rsidRDefault="002B6F9E" w:rsidP="00055CD5">
      <w:pPr>
        <w:ind w:left="142"/>
        <w:jc w:val="both"/>
        <w:rPr>
          <w:rFonts w:ascii="Arial" w:hAnsi="Arial" w:cs="Arial"/>
          <w:i/>
          <w:sz w:val="18"/>
          <w:szCs w:val="18"/>
        </w:rPr>
      </w:pPr>
      <w:r w:rsidRPr="00055CD5">
        <w:rPr>
          <w:rFonts w:ascii="Arial" w:hAnsi="Arial" w:cs="Arial"/>
          <w:b/>
          <w:i/>
          <w:sz w:val="18"/>
          <w:szCs w:val="18"/>
        </w:rPr>
        <w:t xml:space="preserve">V. </w:t>
      </w:r>
      <w:r w:rsidRPr="00055CD5">
        <w:rPr>
          <w:rFonts w:ascii="Arial" w:hAnsi="Arial" w:cs="Arial"/>
          <w:i/>
          <w:sz w:val="18"/>
          <w:szCs w:val="18"/>
        </w:rPr>
        <w:t>De acuerdo a la Ley para los Servidores Públicos del Estado de Jalisco y sus Municipios, se clasifican a los servidores públicos por la naturaleza de sus funciones, como de confianza y de base; así mismo, estos se clasifican los denominados de confianza como funcionarios públicos y empleados públicos; y por su parte los denominados de base, por la temporalidad de su nombramiento, a su vez estos se dividen por nombramiento definitivo, que son los que cuenta con la estabilidad en el empleo, cargo o comisión; y por nombramiento temporal, denominados genéricamente como supernumerarios.</w:t>
      </w:r>
    </w:p>
    <w:p w14:paraId="55AC00D9" w14:textId="77777777" w:rsidR="00055CD5" w:rsidRPr="00055CD5" w:rsidRDefault="00055CD5" w:rsidP="00055CD5">
      <w:pPr>
        <w:ind w:left="142"/>
        <w:jc w:val="both"/>
        <w:rPr>
          <w:rFonts w:ascii="Arial" w:hAnsi="Arial" w:cs="Arial"/>
          <w:i/>
          <w:sz w:val="18"/>
          <w:szCs w:val="18"/>
        </w:rPr>
      </w:pPr>
    </w:p>
    <w:p w14:paraId="1F9AE083" w14:textId="77777777" w:rsidR="002B6F9E" w:rsidRDefault="002B6F9E" w:rsidP="00055CD5">
      <w:pPr>
        <w:ind w:left="142"/>
        <w:jc w:val="both"/>
        <w:rPr>
          <w:rFonts w:ascii="Arial" w:hAnsi="Arial" w:cs="Arial"/>
          <w:i/>
          <w:sz w:val="18"/>
          <w:szCs w:val="18"/>
        </w:rPr>
      </w:pPr>
      <w:r w:rsidRPr="00055CD5">
        <w:rPr>
          <w:rFonts w:ascii="Arial" w:hAnsi="Arial" w:cs="Arial"/>
          <w:i/>
          <w:sz w:val="18"/>
          <w:szCs w:val="18"/>
        </w:rPr>
        <w:t xml:space="preserve">Para el caso que nos compete en la presente iniciativa, sobre los servidores públicos denominados de confianza, la ley en mención en su artículo tercero a la letra dice: </w:t>
      </w:r>
    </w:p>
    <w:p w14:paraId="215BB142" w14:textId="77777777" w:rsidR="00055CD5" w:rsidRPr="00055CD5" w:rsidRDefault="00055CD5" w:rsidP="00055CD5">
      <w:pPr>
        <w:ind w:left="142"/>
        <w:jc w:val="both"/>
        <w:rPr>
          <w:rFonts w:ascii="Arial" w:hAnsi="Arial" w:cs="Arial"/>
          <w:i/>
          <w:sz w:val="18"/>
          <w:szCs w:val="18"/>
        </w:rPr>
      </w:pPr>
    </w:p>
    <w:p w14:paraId="13A3B4D8" w14:textId="77777777" w:rsidR="002B6F9E" w:rsidRDefault="002B6F9E" w:rsidP="00055CD5">
      <w:pPr>
        <w:tabs>
          <w:tab w:val="left" w:pos="-720"/>
        </w:tabs>
        <w:ind w:left="142"/>
        <w:jc w:val="both"/>
        <w:rPr>
          <w:rFonts w:ascii="Arial" w:hAnsi="Arial" w:cs="Arial"/>
          <w:i/>
          <w:spacing w:val="-3"/>
          <w:sz w:val="18"/>
          <w:szCs w:val="18"/>
        </w:rPr>
      </w:pPr>
      <w:r w:rsidRPr="00055CD5">
        <w:rPr>
          <w:rFonts w:ascii="Arial" w:hAnsi="Arial" w:cs="Arial"/>
          <w:b/>
          <w:bCs/>
          <w:i/>
          <w:spacing w:val="-3"/>
          <w:sz w:val="18"/>
          <w:szCs w:val="18"/>
        </w:rPr>
        <w:t>Artículo 3</w:t>
      </w:r>
      <w:r w:rsidRPr="00055CD5">
        <w:rPr>
          <w:rFonts w:ascii="Arial" w:hAnsi="Arial" w:cs="Arial"/>
          <w:i/>
          <w:spacing w:val="-3"/>
          <w:sz w:val="18"/>
          <w:szCs w:val="18"/>
        </w:rPr>
        <w:t>. Para los efectos de esta ley, los servidores públicos se clasifican:</w:t>
      </w:r>
    </w:p>
    <w:p w14:paraId="4F467E2E" w14:textId="77777777" w:rsidR="00055CD5" w:rsidRPr="00055CD5" w:rsidRDefault="00055CD5" w:rsidP="00055CD5">
      <w:pPr>
        <w:tabs>
          <w:tab w:val="left" w:pos="-720"/>
        </w:tabs>
        <w:ind w:left="142"/>
        <w:jc w:val="both"/>
        <w:rPr>
          <w:rFonts w:ascii="Arial" w:hAnsi="Arial" w:cs="Arial"/>
          <w:i/>
          <w:spacing w:val="-3"/>
          <w:sz w:val="18"/>
          <w:szCs w:val="18"/>
        </w:rPr>
      </w:pPr>
    </w:p>
    <w:p w14:paraId="0A5D7F3D" w14:textId="77777777" w:rsidR="002B6F9E" w:rsidRDefault="002B6F9E" w:rsidP="00055CD5">
      <w:pPr>
        <w:tabs>
          <w:tab w:val="left" w:pos="-720"/>
        </w:tabs>
        <w:ind w:left="142"/>
        <w:jc w:val="both"/>
        <w:rPr>
          <w:rFonts w:ascii="Arial" w:hAnsi="Arial" w:cs="Arial"/>
          <w:i/>
          <w:spacing w:val="-3"/>
          <w:sz w:val="18"/>
          <w:szCs w:val="18"/>
        </w:rPr>
      </w:pPr>
      <w:r w:rsidRPr="00055CD5">
        <w:rPr>
          <w:rFonts w:ascii="Arial" w:hAnsi="Arial" w:cs="Arial"/>
          <w:i/>
          <w:spacing w:val="-3"/>
          <w:sz w:val="18"/>
          <w:szCs w:val="18"/>
        </w:rPr>
        <w:t>I. Por la naturaleza de su función, en:</w:t>
      </w:r>
    </w:p>
    <w:p w14:paraId="5E638F30" w14:textId="77777777" w:rsidR="00055CD5" w:rsidRPr="00055CD5" w:rsidRDefault="00055CD5" w:rsidP="00055CD5">
      <w:pPr>
        <w:tabs>
          <w:tab w:val="left" w:pos="-720"/>
        </w:tabs>
        <w:ind w:left="142"/>
        <w:jc w:val="both"/>
        <w:rPr>
          <w:rFonts w:ascii="Arial" w:hAnsi="Arial" w:cs="Arial"/>
          <w:i/>
          <w:spacing w:val="-3"/>
          <w:sz w:val="18"/>
          <w:szCs w:val="18"/>
        </w:rPr>
      </w:pPr>
    </w:p>
    <w:p w14:paraId="3FE7068D" w14:textId="77777777" w:rsidR="002B6F9E" w:rsidRDefault="002B6F9E" w:rsidP="00055CD5">
      <w:pPr>
        <w:tabs>
          <w:tab w:val="left" w:pos="-720"/>
        </w:tabs>
        <w:ind w:left="142"/>
        <w:jc w:val="both"/>
        <w:rPr>
          <w:rFonts w:ascii="Arial" w:hAnsi="Arial" w:cs="Arial"/>
          <w:i/>
          <w:spacing w:val="-3"/>
          <w:sz w:val="18"/>
          <w:szCs w:val="18"/>
        </w:rPr>
      </w:pPr>
      <w:r w:rsidRPr="00055CD5">
        <w:rPr>
          <w:rFonts w:ascii="Arial" w:hAnsi="Arial" w:cs="Arial"/>
          <w:i/>
          <w:spacing w:val="-3"/>
          <w:sz w:val="18"/>
          <w:szCs w:val="18"/>
        </w:rPr>
        <w:t>a) De confianza, que se clasifican en:</w:t>
      </w:r>
    </w:p>
    <w:p w14:paraId="335D0C9D" w14:textId="77777777" w:rsidR="00055CD5" w:rsidRPr="00055CD5" w:rsidRDefault="00055CD5" w:rsidP="00055CD5">
      <w:pPr>
        <w:tabs>
          <w:tab w:val="left" w:pos="-720"/>
        </w:tabs>
        <w:ind w:left="142"/>
        <w:jc w:val="both"/>
        <w:rPr>
          <w:rFonts w:ascii="Arial" w:hAnsi="Arial" w:cs="Arial"/>
          <w:i/>
          <w:spacing w:val="-3"/>
          <w:sz w:val="18"/>
          <w:szCs w:val="18"/>
        </w:rPr>
      </w:pPr>
    </w:p>
    <w:p w14:paraId="1CF31C54" w14:textId="77777777" w:rsidR="002B6F9E" w:rsidRPr="00055CD5" w:rsidRDefault="002B6F9E" w:rsidP="00055CD5">
      <w:pPr>
        <w:tabs>
          <w:tab w:val="left" w:pos="-720"/>
        </w:tabs>
        <w:ind w:left="142"/>
        <w:jc w:val="both"/>
        <w:rPr>
          <w:rFonts w:ascii="Arial" w:hAnsi="Arial" w:cs="Arial"/>
          <w:i/>
          <w:spacing w:val="-3"/>
          <w:sz w:val="18"/>
          <w:szCs w:val="18"/>
        </w:rPr>
      </w:pPr>
      <w:r w:rsidRPr="00055CD5">
        <w:rPr>
          <w:rFonts w:ascii="Arial" w:hAnsi="Arial" w:cs="Arial"/>
          <w:i/>
          <w:spacing w:val="-3"/>
          <w:sz w:val="18"/>
          <w:szCs w:val="18"/>
        </w:rPr>
        <w:t>1º. Funcionarios públicos, que son los servidores públicos de elección popular, los magistrados y jueces del Estado, los integrantes de los órganos de gobierno o directivos de los organismos constitucionales autónomos y de las entidades de las administraciones públicas paraestatal y paramunicipales; los titulares de las unidades administrativas de todo órgano, organismo, dependencia o entidad pública estatal o municipal; los nombrados por los anteriores y que estén directamente al mando de los mismos; y aquellos que así sean considerados de forma expresa por disposición legal o reglamentaria municipal.</w:t>
      </w:r>
    </w:p>
    <w:p w14:paraId="35927278" w14:textId="77777777" w:rsidR="002B6F9E" w:rsidRDefault="002B6F9E" w:rsidP="00055CD5">
      <w:pPr>
        <w:tabs>
          <w:tab w:val="left" w:pos="-720"/>
        </w:tabs>
        <w:ind w:left="142"/>
        <w:jc w:val="both"/>
        <w:rPr>
          <w:rFonts w:ascii="Arial" w:hAnsi="Arial" w:cs="Arial"/>
          <w:i/>
          <w:spacing w:val="-3"/>
          <w:sz w:val="18"/>
          <w:szCs w:val="18"/>
        </w:rPr>
      </w:pPr>
      <w:r w:rsidRPr="00055CD5">
        <w:rPr>
          <w:rFonts w:ascii="Arial" w:hAnsi="Arial" w:cs="Arial"/>
          <w:i/>
          <w:spacing w:val="-3"/>
          <w:sz w:val="18"/>
          <w:szCs w:val="18"/>
        </w:rPr>
        <w:lastRenderedPageBreak/>
        <w:t>Para efectos de este numeral, se entienden por unidad administrativa los dos primeros niveles orgánico-estructurales de una entidad pública, con funciones públicas, atribuciones y facultades reconocidas en ley o reglamento, con un titular propio, sin importar el nivel jerárquico que ocupe dentro del organigrama correspondiente.</w:t>
      </w:r>
    </w:p>
    <w:p w14:paraId="1F72CCAA" w14:textId="77777777" w:rsidR="00055CD5" w:rsidRPr="00055CD5" w:rsidRDefault="00055CD5" w:rsidP="00055CD5">
      <w:pPr>
        <w:tabs>
          <w:tab w:val="left" w:pos="-720"/>
        </w:tabs>
        <w:ind w:left="142"/>
        <w:jc w:val="both"/>
        <w:rPr>
          <w:rFonts w:ascii="Arial" w:hAnsi="Arial" w:cs="Arial"/>
          <w:i/>
          <w:spacing w:val="-3"/>
          <w:sz w:val="18"/>
          <w:szCs w:val="18"/>
        </w:rPr>
      </w:pPr>
    </w:p>
    <w:p w14:paraId="4E3E4906" w14:textId="77777777" w:rsidR="002B6F9E" w:rsidRDefault="002B6F9E" w:rsidP="00055CD5">
      <w:pPr>
        <w:tabs>
          <w:tab w:val="left" w:pos="-720"/>
        </w:tabs>
        <w:ind w:left="142"/>
        <w:jc w:val="both"/>
        <w:rPr>
          <w:rFonts w:ascii="Arial" w:hAnsi="Arial" w:cs="Arial"/>
          <w:i/>
          <w:spacing w:val="-3"/>
          <w:sz w:val="18"/>
          <w:szCs w:val="18"/>
        </w:rPr>
      </w:pPr>
      <w:r w:rsidRPr="00055CD5">
        <w:rPr>
          <w:rFonts w:ascii="Arial" w:hAnsi="Arial" w:cs="Arial"/>
          <w:i/>
          <w:spacing w:val="-3"/>
          <w:sz w:val="18"/>
          <w:szCs w:val="18"/>
        </w:rPr>
        <w:t xml:space="preserve">2º. Empleados públicos, que son los </w:t>
      </w:r>
      <w:r w:rsidRPr="00055CD5">
        <w:rPr>
          <w:rFonts w:ascii="Arial" w:hAnsi="Arial" w:cs="Arial"/>
          <w:b/>
          <w:i/>
          <w:spacing w:val="-3"/>
          <w:sz w:val="18"/>
          <w:szCs w:val="18"/>
        </w:rPr>
        <w:t>servidores públicos que, sin estar encuadrados en la fracción anterior,</w:t>
      </w:r>
      <w:r w:rsidRPr="00055CD5">
        <w:rPr>
          <w:rFonts w:ascii="Arial" w:hAnsi="Arial" w:cs="Arial"/>
          <w:i/>
          <w:spacing w:val="-3"/>
          <w:sz w:val="18"/>
          <w:szCs w:val="18"/>
        </w:rPr>
        <w:t xml:space="preserve"> realicen funciones de dirección, mando, coordinación, supervisión, inspección, vigilancia, fiscalización, auditoría, manejo de fondos o valores, control de adquisiciones, almacenes e inventarios, asesoría, consultoría e investigación científica.</w:t>
      </w:r>
    </w:p>
    <w:p w14:paraId="12225321" w14:textId="77777777" w:rsidR="00055CD5" w:rsidRPr="00055CD5" w:rsidRDefault="00055CD5" w:rsidP="00055CD5">
      <w:pPr>
        <w:tabs>
          <w:tab w:val="left" w:pos="-720"/>
        </w:tabs>
        <w:ind w:left="142"/>
        <w:jc w:val="both"/>
        <w:rPr>
          <w:rFonts w:ascii="Arial" w:hAnsi="Arial" w:cs="Arial"/>
          <w:i/>
          <w:spacing w:val="-3"/>
          <w:sz w:val="18"/>
          <w:szCs w:val="18"/>
        </w:rPr>
      </w:pPr>
    </w:p>
    <w:p w14:paraId="46844671" w14:textId="77777777" w:rsidR="002B6F9E" w:rsidRDefault="002B6F9E" w:rsidP="00055CD5">
      <w:pPr>
        <w:tabs>
          <w:tab w:val="left" w:pos="-720"/>
        </w:tabs>
        <w:ind w:left="142"/>
        <w:jc w:val="both"/>
        <w:rPr>
          <w:rFonts w:ascii="Arial" w:hAnsi="Arial" w:cs="Arial"/>
          <w:i/>
          <w:spacing w:val="-3"/>
          <w:sz w:val="18"/>
          <w:szCs w:val="18"/>
        </w:rPr>
      </w:pPr>
      <w:r w:rsidRPr="00055CD5">
        <w:rPr>
          <w:rFonts w:ascii="Arial" w:hAnsi="Arial" w:cs="Arial"/>
          <w:i/>
          <w:spacing w:val="-3"/>
          <w:sz w:val="18"/>
          <w:szCs w:val="18"/>
        </w:rPr>
        <w:t>b) De base, que son todos los no considerados de confianza; y</w:t>
      </w:r>
    </w:p>
    <w:p w14:paraId="49DBC366" w14:textId="77777777" w:rsidR="00055CD5" w:rsidRPr="00055CD5" w:rsidRDefault="00055CD5" w:rsidP="00055CD5">
      <w:pPr>
        <w:tabs>
          <w:tab w:val="left" w:pos="-720"/>
        </w:tabs>
        <w:ind w:left="142"/>
        <w:jc w:val="both"/>
        <w:rPr>
          <w:rFonts w:ascii="Arial" w:hAnsi="Arial" w:cs="Arial"/>
          <w:i/>
          <w:spacing w:val="-3"/>
          <w:sz w:val="18"/>
          <w:szCs w:val="18"/>
        </w:rPr>
      </w:pPr>
    </w:p>
    <w:p w14:paraId="5B8F4008" w14:textId="77777777" w:rsidR="002B6F9E" w:rsidRDefault="002B6F9E" w:rsidP="00055CD5">
      <w:pPr>
        <w:tabs>
          <w:tab w:val="left" w:pos="-720"/>
        </w:tabs>
        <w:ind w:left="142"/>
        <w:jc w:val="both"/>
        <w:rPr>
          <w:rFonts w:ascii="Arial" w:hAnsi="Arial" w:cs="Arial"/>
          <w:i/>
          <w:spacing w:val="-3"/>
          <w:sz w:val="18"/>
          <w:szCs w:val="18"/>
        </w:rPr>
      </w:pPr>
      <w:r w:rsidRPr="00055CD5">
        <w:rPr>
          <w:rFonts w:ascii="Arial" w:hAnsi="Arial" w:cs="Arial"/>
          <w:i/>
          <w:spacing w:val="-3"/>
          <w:sz w:val="18"/>
          <w:szCs w:val="18"/>
        </w:rPr>
        <w:t>(….)</w:t>
      </w:r>
    </w:p>
    <w:p w14:paraId="0EE3F28E" w14:textId="77777777" w:rsidR="00055CD5" w:rsidRPr="00055CD5" w:rsidRDefault="00055CD5" w:rsidP="00055CD5">
      <w:pPr>
        <w:tabs>
          <w:tab w:val="left" w:pos="-720"/>
        </w:tabs>
        <w:ind w:left="142"/>
        <w:jc w:val="both"/>
        <w:rPr>
          <w:rFonts w:ascii="Arial" w:hAnsi="Arial" w:cs="Arial"/>
          <w:i/>
          <w:spacing w:val="-3"/>
          <w:sz w:val="18"/>
          <w:szCs w:val="18"/>
        </w:rPr>
      </w:pPr>
    </w:p>
    <w:p w14:paraId="21984AB9" w14:textId="77777777" w:rsidR="002B6F9E" w:rsidRDefault="002B6F9E" w:rsidP="00055CD5">
      <w:pPr>
        <w:tabs>
          <w:tab w:val="left" w:pos="-720"/>
        </w:tabs>
        <w:ind w:left="142"/>
        <w:rPr>
          <w:rFonts w:ascii="Arial" w:hAnsi="Arial" w:cs="Arial"/>
          <w:b/>
          <w:i/>
          <w:spacing w:val="-3"/>
          <w:sz w:val="18"/>
          <w:szCs w:val="18"/>
        </w:rPr>
      </w:pPr>
      <w:r w:rsidRPr="00055CD5">
        <w:rPr>
          <w:rFonts w:ascii="Arial" w:hAnsi="Arial" w:cs="Arial"/>
          <w:b/>
          <w:i/>
          <w:spacing w:val="-3"/>
          <w:sz w:val="18"/>
          <w:szCs w:val="18"/>
        </w:rPr>
        <w:t>*Lo resaltado es propio</w:t>
      </w:r>
    </w:p>
    <w:p w14:paraId="59DCE489" w14:textId="77777777" w:rsidR="00055CD5" w:rsidRPr="00055CD5" w:rsidRDefault="00055CD5" w:rsidP="00055CD5">
      <w:pPr>
        <w:tabs>
          <w:tab w:val="left" w:pos="-720"/>
        </w:tabs>
        <w:ind w:left="142"/>
        <w:rPr>
          <w:rFonts w:ascii="Arial" w:hAnsi="Arial" w:cs="Arial"/>
          <w:b/>
          <w:i/>
          <w:spacing w:val="-3"/>
          <w:sz w:val="18"/>
          <w:szCs w:val="18"/>
        </w:rPr>
      </w:pPr>
    </w:p>
    <w:p w14:paraId="6A77708C" w14:textId="77777777" w:rsidR="002B6F9E" w:rsidRDefault="002B6F9E" w:rsidP="00055CD5">
      <w:pPr>
        <w:ind w:left="142"/>
        <w:jc w:val="both"/>
        <w:rPr>
          <w:rFonts w:ascii="Arial" w:eastAsia="Tahoma" w:hAnsi="Arial" w:cs="Arial"/>
          <w:b/>
          <w:i/>
          <w:sz w:val="18"/>
          <w:szCs w:val="18"/>
        </w:rPr>
      </w:pPr>
      <w:r w:rsidRPr="00055CD5">
        <w:rPr>
          <w:rFonts w:ascii="Arial" w:eastAsia="Tahoma" w:hAnsi="Arial" w:cs="Arial"/>
          <w:b/>
          <w:i/>
          <w:sz w:val="18"/>
          <w:szCs w:val="18"/>
        </w:rPr>
        <w:t>VI</w:t>
      </w:r>
      <w:r w:rsidRPr="00055CD5">
        <w:rPr>
          <w:rFonts w:ascii="Arial" w:eastAsia="Tahoma" w:hAnsi="Arial" w:cs="Arial"/>
          <w:i/>
          <w:sz w:val="18"/>
          <w:szCs w:val="18"/>
        </w:rPr>
        <w:t>. Se entiende por días económicos, a aquellos que podrán tener el personal de confianza empleado público para no asistir a sus labores con goce de sueldo, estos no serán acumulables en el siguiente ejercicio y se autorizan con independencia del día de la semana de que se trate, pero no podrán otorgarse, en ningún caso, en periodos inmediatos ni posteriores a vacaciones, salvo en casos de urgencia</w:t>
      </w:r>
      <w:r w:rsidRPr="00055CD5">
        <w:rPr>
          <w:rFonts w:ascii="Arial" w:eastAsia="Tahoma" w:hAnsi="Arial" w:cs="Arial"/>
          <w:b/>
          <w:i/>
          <w:sz w:val="18"/>
          <w:szCs w:val="18"/>
        </w:rPr>
        <w:t xml:space="preserve">. </w:t>
      </w:r>
    </w:p>
    <w:p w14:paraId="0A384965" w14:textId="77777777" w:rsidR="00055CD5" w:rsidRPr="00055CD5" w:rsidRDefault="00055CD5" w:rsidP="00055CD5">
      <w:pPr>
        <w:ind w:left="142"/>
        <w:jc w:val="both"/>
        <w:rPr>
          <w:rFonts w:ascii="Arial" w:eastAsia="Tahoma" w:hAnsi="Arial" w:cs="Arial"/>
          <w:b/>
          <w:i/>
          <w:sz w:val="18"/>
          <w:szCs w:val="18"/>
          <w:highlight w:val="yellow"/>
        </w:rPr>
      </w:pPr>
    </w:p>
    <w:p w14:paraId="0325A6CB" w14:textId="77777777" w:rsidR="002B6F9E" w:rsidRDefault="002B6F9E" w:rsidP="00055CD5">
      <w:pPr>
        <w:pBdr>
          <w:top w:val="nil"/>
          <w:left w:val="nil"/>
          <w:bottom w:val="nil"/>
          <w:right w:val="nil"/>
          <w:between w:val="nil"/>
        </w:pBdr>
        <w:ind w:left="142"/>
        <w:jc w:val="both"/>
        <w:rPr>
          <w:rFonts w:ascii="Arial" w:eastAsia="Tahoma" w:hAnsi="Arial" w:cs="Arial"/>
          <w:i/>
          <w:sz w:val="18"/>
          <w:szCs w:val="18"/>
        </w:rPr>
      </w:pPr>
      <w:r w:rsidRPr="00055CD5">
        <w:rPr>
          <w:rFonts w:ascii="Arial" w:eastAsia="Tahoma" w:hAnsi="Arial" w:cs="Arial"/>
          <w:i/>
          <w:sz w:val="18"/>
          <w:szCs w:val="18"/>
        </w:rPr>
        <w:t>Podrán solicitar días económicos el personal de confianza empleado público que tengan cuando menos un año de antigüedad ininterrumpido, la solicitud deberá realizarse por escrito al área administrativa de su adscripción y deberá ser solicitada cuando menos con 72 horas de anticipación a fin de no entorpecer las labores propias de su área, solo en caso de urgencia debidamente justificada y validada, se podrá autorizar previo a su otorgamiento.</w:t>
      </w:r>
    </w:p>
    <w:p w14:paraId="6B6BD383" w14:textId="77777777" w:rsidR="00055CD5" w:rsidRPr="00055CD5" w:rsidRDefault="00055CD5" w:rsidP="00055CD5">
      <w:pPr>
        <w:pBdr>
          <w:top w:val="nil"/>
          <w:left w:val="nil"/>
          <w:bottom w:val="nil"/>
          <w:right w:val="nil"/>
          <w:between w:val="nil"/>
        </w:pBdr>
        <w:ind w:left="142"/>
        <w:jc w:val="both"/>
        <w:rPr>
          <w:rFonts w:ascii="Arial" w:eastAsia="Tahoma" w:hAnsi="Arial" w:cs="Arial"/>
          <w:i/>
          <w:sz w:val="18"/>
          <w:szCs w:val="18"/>
        </w:rPr>
      </w:pPr>
    </w:p>
    <w:p w14:paraId="567C7DDB" w14:textId="77777777" w:rsidR="002B6F9E" w:rsidRDefault="002B6F9E" w:rsidP="00055CD5">
      <w:pPr>
        <w:ind w:left="142"/>
        <w:jc w:val="both"/>
        <w:rPr>
          <w:rFonts w:ascii="Arial" w:eastAsia="Arial" w:hAnsi="Arial" w:cs="Arial"/>
          <w:i/>
          <w:sz w:val="18"/>
          <w:szCs w:val="18"/>
        </w:rPr>
      </w:pPr>
      <w:r w:rsidRPr="00055CD5">
        <w:rPr>
          <w:rFonts w:ascii="Arial" w:eastAsia="Arial" w:hAnsi="Arial" w:cs="Arial"/>
          <w:b/>
          <w:i/>
          <w:sz w:val="18"/>
          <w:szCs w:val="18"/>
        </w:rPr>
        <w:t xml:space="preserve">VII. </w:t>
      </w:r>
      <w:r w:rsidRPr="00055CD5">
        <w:rPr>
          <w:rFonts w:ascii="Arial" w:eastAsia="Arial" w:hAnsi="Arial" w:cs="Arial"/>
          <w:i/>
          <w:sz w:val="18"/>
          <w:szCs w:val="18"/>
        </w:rPr>
        <w:t xml:space="preserve">Tanto la Dirección de lo Jurídico Consultivo y la Dirección de Recursos Humanos, juegan un papel importante tanto en la administración pública municipal, como en el tema que nos atañe, toda vez que de acuerdo a sus atribuciones enmarcadas en el artículo 154 del Código de Gobierno Municipal de Guadalajara es el encargado de revisar las condiciones de los contratos a los que están sujetos los servidores públicos que nos referimos. </w:t>
      </w:r>
    </w:p>
    <w:p w14:paraId="229E41D3" w14:textId="77777777" w:rsidR="00055CD5" w:rsidRPr="00055CD5" w:rsidRDefault="00055CD5" w:rsidP="00055CD5">
      <w:pPr>
        <w:ind w:left="142"/>
        <w:jc w:val="both"/>
        <w:rPr>
          <w:rFonts w:ascii="Arial" w:eastAsia="Arial" w:hAnsi="Arial" w:cs="Arial"/>
          <w:i/>
          <w:sz w:val="18"/>
          <w:szCs w:val="18"/>
        </w:rPr>
      </w:pPr>
    </w:p>
    <w:p w14:paraId="00F518AD" w14:textId="77777777" w:rsidR="002B6F9E" w:rsidRDefault="002B6F9E" w:rsidP="00055CD5">
      <w:pPr>
        <w:ind w:left="142"/>
        <w:jc w:val="both"/>
        <w:rPr>
          <w:rFonts w:ascii="Arial" w:eastAsia="Arial" w:hAnsi="Arial" w:cs="Arial"/>
          <w:i/>
          <w:sz w:val="18"/>
          <w:szCs w:val="18"/>
        </w:rPr>
      </w:pPr>
      <w:r w:rsidRPr="00055CD5">
        <w:rPr>
          <w:rFonts w:ascii="Arial" w:eastAsia="Arial" w:hAnsi="Arial" w:cs="Arial"/>
          <w:i/>
          <w:sz w:val="18"/>
          <w:szCs w:val="18"/>
        </w:rPr>
        <w:t xml:space="preserve">Por su parte en el artículo 217 del referido Código de Gobierno Municipal, señala las atribuciones de la Dirección de Recursos Humanos, por las cuales es preciso señalarlas e incluirlas en la presente iniciativa. </w:t>
      </w:r>
    </w:p>
    <w:p w14:paraId="2380E1D6" w14:textId="77777777" w:rsidR="00055CD5" w:rsidRPr="00055CD5" w:rsidRDefault="00055CD5" w:rsidP="00055CD5">
      <w:pPr>
        <w:ind w:left="142"/>
        <w:jc w:val="both"/>
        <w:rPr>
          <w:rFonts w:ascii="Arial" w:eastAsia="Arial" w:hAnsi="Arial" w:cs="Arial"/>
          <w:i/>
          <w:sz w:val="18"/>
          <w:szCs w:val="18"/>
        </w:rPr>
      </w:pPr>
    </w:p>
    <w:p w14:paraId="55C04E5B" w14:textId="77777777" w:rsidR="002B6F9E" w:rsidRDefault="002B6F9E" w:rsidP="00055CD5">
      <w:pPr>
        <w:ind w:left="142"/>
        <w:jc w:val="center"/>
        <w:rPr>
          <w:rFonts w:ascii="Arial" w:eastAsia="Tahoma" w:hAnsi="Arial" w:cs="Arial"/>
          <w:b/>
          <w:i/>
          <w:sz w:val="18"/>
          <w:szCs w:val="18"/>
        </w:rPr>
      </w:pPr>
      <w:r w:rsidRPr="00055CD5">
        <w:rPr>
          <w:rFonts w:ascii="Arial" w:eastAsia="Tahoma" w:hAnsi="Arial" w:cs="Arial"/>
          <w:b/>
          <w:i/>
          <w:sz w:val="18"/>
          <w:szCs w:val="18"/>
        </w:rPr>
        <w:t>CÓDIGO DE GOBIERNO MUNICIPAL DE GUADALAJARA</w:t>
      </w:r>
    </w:p>
    <w:p w14:paraId="05ECE41F" w14:textId="77777777" w:rsidR="00055CD5" w:rsidRPr="00055CD5" w:rsidRDefault="00055CD5" w:rsidP="00055CD5">
      <w:pPr>
        <w:ind w:left="142"/>
        <w:jc w:val="center"/>
        <w:rPr>
          <w:rFonts w:ascii="Arial" w:eastAsia="Arial" w:hAnsi="Arial" w:cs="Arial"/>
          <w:i/>
          <w:sz w:val="18"/>
          <w:szCs w:val="18"/>
        </w:rPr>
      </w:pPr>
    </w:p>
    <w:p w14:paraId="4D8AEB06" w14:textId="77777777" w:rsidR="002B6F9E" w:rsidRDefault="002B6F9E" w:rsidP="00055CD5">
      <w:pPr>
        <w:tabs>
          <w:tab w:val="left" w:pos="-720"/>
        </w:tabs>
        <w:ind w:left="142" w:hanging="566"/>
        <w:jc w:val="center"/>
        <w:rPr>
          <w:rFonts w:ascii="Arial" w:eastAsia="Arial" w:hAnsi="Arial" w:cs="Arial"/>
          <w:b/>
          <w:i/>
          <w:sz w:val="18"/>
          <w:szCs w:val="18"/>
        </w:rPr>
      </w:pPr>
      <w:r w:rsidRPr="00055CD5">
        <w:rPr>
          <w:rFonts w:ascii="Arial" w:eastAsia="Arial" w:hAnsi="Arial" w:cs="Arial"/>
          <w:b/>
          <w:i/>
          <w:sz w:val="18"/>
          <w:szCs w:val="18"/>
        </w:rPr>
        <w:t>Dirección de lo Jurídico Consultivo</w:t>
      </w:r>
    </w:p>
    <w:p w14:paraId="2264891D" w14:textId="77777777" w:rsidR="00055CD5" w:rsidRPr="00055CD5" w:rsidRDefault="00055CD5" w:rsidP="00055CD5">
      <w:pPr>
        <w:tabs>
          <w:tab w:val="left" w:pos="-720"/>
        </w:tabs>
        <w:ind w:left="142" w:hanging="566"/>
        <w:jc w:val="center"/>
        <w:rPr>
          <w:rFonts w:ascii="Arial" w:eastAsia="Arial" w:hAnsi="Arial" w:cs="Arial"/>
          <w:b/>
          <w:i/>
          <w:sz w:val="18"/>
          <w:szCs w:val="18"/>
        </w:rPr>
      </w:pPr>
    </w:p>
    <w:p w14:paraId="6567350C" w14:textId="77777777" w:rsidR="002B6F9E" w:rsidRDefault="002B6F9E" w:rsidP="00055CD5">
      <w:pPr>
        <w:ind w:left="142"/>
        <w:jc w:val="both"/>
        <w:rPr>
          <w:rFonts w:ascii="Arial" w:eastAsia="Arial" w:hAnsi="Arial" w:cs="Arial"/>
          <w:i/>
          <w:sz w:val="18"/>
          <w:szCs w:val="18"/>
        </w:rPr>
      </w:pPr>
      <w:r w:rsidRPr="00055CD5">
        <w:rPr>
          <w:rFonts w:ascii="Arial" w:eastAsia="Arial" w:hAnsi="Arial" w:cs="Arial"/>
          <w:b/>
          <w:i/>
          <w:sz w:val="18"/>
          <w:szCs w:val="18"/>
        </w:rPr>
        <w:t>Artículo 154</w:t>
      </w:r>
      <w:r w:rsidRPr="00055CD5">
        <w:rPr>
          <w:rFonts w:ascii="Arial" w:eastAsia="Arial" w:hAnsi="Arial" w:cs="Arial"/>
          <w:i/>
          <w:sz w:val="18"/>
          <w:szCs w:val="18"/>
        </w:rPr>
        <w:t xml:space="preserve">. La Dirección de lo Jurídico Consultivo tiene a su cargo el trámite de los asuntos de asesoría legal y formulación de actos jurídicos no litigiosos, en que el Municipio sea parte. </w:t>
      </w:r>
    </w:p>
    <w:p w14:paraId="6BF830C8" w14:textId="77777777" w:rsidR="00055CD5" w:rsidRPr="00055CD5" w:rsidRDefault="00055CD5" w:rsidP="00055CD5">
      <w:pPr>
        <w:ind w:left="142"/>
        <w:jc w:val="both"/>
        <w:rPr>
          <w:rFonts w:ascii="Arial" w:eastAsia="Arial" w:hAnsi="Arial" w:cs="Arial"/>
          <w:i/>
          <w:sz w:val="18"/>
          <w:szCs w:val="18"/>
        </w:rPr>
      </w:pPr>
    </w:p>
    <w:p w14:paraId="436AEE77" w14:textId="77777777" w:rsidR="002B6F9E" w:rsidRDefault="002B6F9E" w:rsidP="00055CD5">
      <w:pPr>
        <w:ind w:left="142"/>
        <w:jc w:val="both"/>
        <w:rPr>
          <w:rFonts w:ascii="Arial" w:eastAsia="Arial" w:hAnsi="Arial" w:cs="Arial"/>
          <w:i/>
          <w:sz w:val="18"/>
          <w:szCs w:val="18"/>
        </w:rPr>
      </w:pPr>
      <w:r w:rsidRPr="00055CD5">
        <w:rPr>
          <w:rFonts w:ascii="Arial" w:eastAsia="Arial" w:hAnsi="Arial" w:cs="Arial"/>
          <w:i/>
          <w:sz w:val="18"/>
          <w:szCs w:val="18"/>
        </w:rPr>
        <w:t xml:space="preserve">Cuenta con las siguientes atribuciones: </w:t>
      </w:r>
    </w:p>
    <w:p w14:paraId="2B74595A" w14:textId="77777777" w:rsidR="00055CD5" w:rsidRPr="00055CD5" w:rsidRDefault="00055CD5" w:rsidP="00055CD5">
      <w:pPr>
        <w:ind w:left="142"/>
        <w:jc w:val="both"/>
        <w:rPr>
          <w:rFonts w:ascii="Arial" w:eastAsia="Arial" w:hAnsi="Arial" w:cs="Arial"/>
          <w:i/>
          <w:sz w:val="18"/>
          <w:szCs w:val="18"/>
        </w:rPr>
      </w:pPr>
    </w:p>
    <w:p w14:paraId="784B34A7" w14:textId="22D95CB6" w:rsidR="002B6F9E" w:rsidRPr="00055CD5" w:rsidRDefault="002B6F9E" w:rsidP="00055CD5">
      <w:pPr>
        <w:ind w:left="142"/>
        <w:jc w:val="both"/>
        <w:rPr>
          <w:rFonts w:ascii="Arial" w:eastAsia="Arial" w:hAnsi="Arial" w:cs="Arial"/>
          <w:i/>
          <w:sz w:val="18"/>
          <w:szCs w:val="18"/>
        </w:rPr>
      </w:pPr>
      <w:r w:rsidRPr="00055CD5">
        <w:rPr>
          <w:rFonts w:ascii="Arial" w:eastAsia="Arial" w:hAnsi="Arial" w:cs="Arial"/>
          <w:i/>
          <w:sz w:val="18"/>
          <w:szCs w:val="18"/>
        </w:rPr>
        <w:t xml:space="preserve">I. Elaborar los convenios municipales y llevar el registro, guarda y custodia de los mismos; Revisar, examinar y proponer a la Síndica o el Síndico, y en </w:t>
      </w:r>
      <w:r w:rsidR="00B206D1">
        <w:rPr>
          <w:rFonts w:ascii="Arial" w:eastAsia="Arial" w:hAnsi="Arial" w:cs="Arial"/>
          <w:i/>
          <w:sz w:val="18"/>
          <w:szCs w:val="18"/>
        </w:rPr>
        <w:t xml:space="preserve">su caso, validar jurídicamente </w:t>
      </w:r>
      <w:r w:rsidRPr="00055CD5">
        <w:rPr>
          <w:rFonts w:ascii="Arial" w:eastAsia="Arial" w:hAnsi="Arial" w:cs="Arial"/>
          <w:i/>
          <w:sz w:val="18"/>
          <w:szCs w:val="18"/>
        </w:rPr>
        <w:t xml:space="preserve">aquellos convenios, licitaciones y demás actos jurídicos en los que interviene el Municipio, a efecto de que se ajusten a las disposiciones aplicables; con el fin de lograr la protección y defensa de los intereses del Municipio; </w:t>
      </w:r>
    </w:p>
    <w:p w14:paraId="782FDA4F" w14:textId="77777777" w:rsidR="002B6F9E" w:rsidRPr="00055CD5" w:rsidRDefault="002B6F9E" w:rsidP="00055CD5">
      <w:pPr>
        <w:ind w:left="142"/>
        <w:jc w:val="both"/>
        <w:rPr>
          <w:rFonts w:ascii="Arial" w:eastAsia="Arial" w:hAnsi="Arial" w:cs="Arial"/>
          <w:i/>
          <w:sz w:val="18"/>
          <w:szCs w:val="18"/>
        </w:rPr>
      </w:pPr>
      <w:r w:rsidRPr="00055CD5">
        <w:rPr>
          <w:rFonts w:ascii="Arial" w:eastAsia="Arial" w:hAnsi="Arial" w:cs="Arial"/>
          <w:i/>
          <w:sz w:val="18"/>
          <w:szCs w:val="18"/>
        </w:rPr>
        <w:t>III. Otorgar asesoría jurídica a las regidoras y los regidores, y a las dependencias municipales;</w:t>
      </w:r>
    </w:p>
    <w:p w14:paraId="5ED6FB6A" w14:textId="77777777" w:rsidR="002B6F9E" w:rsidRPr="00055CD5" w:rsidRDefault="002B6F9E" w:rsidP="00055CD5">
      <w:pPr>
        <w:ind w:left="142"/>
        <w:jc w:val="both"/>
        <w:rPr>
          <w:rFonts w:ascii="Arial" w:eastAsia="Arial" w:hAnsi="Arial" w:cs="Arial"/>
          <w:i/>
          <w:sz w:val="18"/>
          <w:szCs w:val="18"/>
        </w:rPr>
      </w:pPr>
      <w:r w:rsidRPr="00055CD5">
        <w:rPr>
          <w:rFonts w:ascii="Arial" w:eastAsia="Arial" w:hAnsi="Arial" w:cs="Arial"/>
          <w:i/>
          <w:sz w:val="18"/>
          <w:szCs w:val="18"/>
        </w:rPr>
        <w:t xml:space="preserve">IV. Proporcionar la información de su competencia requerida para las plataformas digitales; </w:t>
      </w:r>
    </w:p>
    <w:p w14:paraId="7877EEF1" w14:textId="77777777" w:rsidR="002B6F9E" w:rsidRPr="00055CD5" w:rsidRDefault="002B6F9E" w:rsidP="00055CD5">
      <w:pPr>
        <w:ind w:left="142"/>
        <w:jc w:val="both"/>
        <w:rPr>
          <w:rFonts w:ascii="Arial" w:eastAsia="Arial" w:hAnsi="Arial" w:cs="Arial"/>
          <w:i/>
          <w:sz w:val="18"/>
          <w:szCs w:val="18"/>
        </w:rPr>
      </w:pPr>
      <w:r w:rsidRPr="00055CD5">
        <w:rPr>
          <w:rFonts w:ascii="Arial" w:eastAsia="Arial" w:hAnsi="Arial" w:cs="Arial"/>
          <w:i/>
          <w:sz w:val="18"/>
          <w:szCs w:val="18"/>
        </w:rPr>
        <w:t xml:space="preserve">V. Notificar los acuerdos, resoluciones, oficios y determinaciones emitidas en los asuntos de su competencia, así como aquellos actos o resoluciones que le sean encomendados; </w:t>
      </w:r>
    </w:p>
    <w:p w14:paraId="2C1680CC" w14:textId="77777777" w:rsidR="002B6F9E" w:rsidRPr="00055CD5" w:rsidRDefault="002B6F9E" w:rsidP="00055CD5">
      <w:pPr>
        <w:ind w:left="142"/>
        <w:jc w:val="both"/>
        <w:rPr>
          <w:rFonts w:ascii="Arial" w:eastAsia="Arial" w:hAnsi="Arial" w:cs="Arial"/>
          <w:i/>
          <w:sz w:val="18"/>
          <w:szCs w:val="18"/>
        </w:rPr>
      </w:pPr>
      <w:r w:rsidRPr="00055CD5">
        <w:rPr>
          <w:rFonts w:ascii="Arial" w:eastAsia="Arial" w:hAnsi="Arial" w:cs="Arial"/>
          <w:i/>
          <w:sz w:val="18"/>
          <w:szCs w:val="18"/>
        </w:rPr>
        <w:t xml:space="preserve">VI. Llevar el control de los expedientes y archivos en poder de la dependencia; </w:t>
      </w:r>
    </w:p>
    <w:p w14:paraId="7657E5A7" w14:textId="77777777" w:rsidR="002B6F9E" w:rsidRPr="00055CD5" w:rsidRDefault="002B6F9E" w:rsidP="00055CD5">
      <w:pPr>
        <w:ind w:left="142"/>
        <w:jc w:val="both"/>
        <w:rPr>
          <w:rFonts w:ascii="Arial" w:eastAsia="Arial" w:hAnsi="Arial" w:cs="Arial"/>
          <w:i/>
          <w:sz w:val="18"/>
          <w:szCs w:val="18"/>
        </w:rPr>
      </w:pPr>
      <w:r w:rsidRPr="00055CD5">
        <w:rPr>
          <w:rFonts w:ascii="Arial" w:eastAsia="Arial" w:hAnsi="Arial" w:cs="Arial"/>
          <w:i/>
          <w:sz w:val="18"/>
          <w:szCs w:val="18"/>
        </w:rPr>
        <w:t xml:space="preserve">VII. Supervisar los términos y plazos para dar respuesta a las peticiones de los administrados; </w:t>
      </w:r>
    </w:p>
    <w:p w14:paraId="251225D1" w14:textId="77777777" w:rsidR="002B6F9E" w:rsidRPr="00055CD5" w:rsidRDefault="002B6F9E" w:rsidP="00055CD5">
      <w:pPr>
        <w:ind w:left="142"/>
        <w:jc w:val="both"/>
        <w:rPr>
          <w:rFonts w:ascii="Arial" w:eastAsia="Arial" w:hAnsi="Arial" w:cs="Arial"/>
          <w:i/>
          <w:sz w:val="18"/>
          <w:szCs w:val="18"/>
        </w:rPr>
      </w:pPr>
      <w:r w:rsidRPr="00055CD5">
        <w:rPr>
          <w:rFonts w:ascii="Arial" w:eastAsia="Arial" w:hAnsi="Arial" w:cs="Arial"/>
          <w:i/>
          <w:sz w:val="18"/>
          <w:szCs w:val="18"/>
        </w:rPr>
        <w:t xml:space="preserve">VIII. Desahogar los exhortos que le sean encomendados; y </w:t>
      </w:r>
    </w:p>
    <w:p w14:paraId="44417700" w14:textId="6502BE0C" w:rsidR="002B6F9E" w:rsidRPr="00055CD5" w:rsidRDefault="002B6F9E" w:rsidP="00055CD5">
      <w:pPr>
        <w:ind w:left="142"/>
        <w:jc w:val="both"/>
        <w:rPr>
          <w:rFonts w:ascii="Arial" w:eastAsia="Arial" w:hAnsi="Arial" w:cs="Arial"/>
          <w:i/>
          <w:sz w:val="18"/>
          <w:szCs w:val="18"/>
        </w:rPr>
      </w:pPr>
      <w:r w:rsidRPr="00055CD5">
        <w:rPr>
          <w:rFonts w:ascii="Arial" w:eastAsia="Arial" w:hAnsi="Arial" w:cs="Arial"/>
          <w:i/>
          <w:sz w:val="18"/>
          <w:szCs w:val="18"/>
        </w:rPr>
        <w:lastRenderedPageBreak/>
        <w:t>IX. Elaborar los contratos de concesión, cesión de derechos o traspasos de los locales en los mercados municipales, así como desahogar los procedimientos respect</w:t>
      </w:r>
      <w:r w:rsidR="00B206D1">
        <w:rPr>
          <w:rFonts w:ascii="Arial" w:eastAsia="Arial" w:hAnsi="Arial" w:cs="Arial"/>
          <w:i/>
          <w:sz w:val="18"/>
          <w:szCs w:val="18"/>
        </w:rPr>
        <w:t xml:space="preserve">ivos que le sean encomendados. </w:t>
      </w:r>
    </w:p>
    <w:p w14:paraId="1E7F1E0F" w14:textId="77777777" w:rsidR="002B6F9E" w:rsidRPr="00055CD5" w:rsidRDefault="002B6F9E" w:rsidP="00055CD5">
      <w:pPr>
        <w:tabs>
          <w:tab w:val="left" w:pos="-720"/>
        </w:tabs>
        <w:ind w:left="142"/>
        <w:jc w:val="center"/>
        <w:rPr>
          <w:rFonts w:ascii="Arial" w:eastAsia="Arial" w:hAnsi="Arial" w:cs="Arial"/>
          <w:b/>
          <w:i/>
          <w:sz w:val="18"/>
          <w:szCs w:val="18"/>
        </w:rPr>
      </w:pPr>
    </w:p>
    <w:p w14:paraId="0DB0DDE0" w14:textId="77777777" w:rsidR="002B6F9E" w:rsidRDefault="002B6F9E" w:rsidP="00055CD5">
      <w:pPr>
        <w:tabs>
          <w:tab w:val="left" w:pos="-720"/>
        </w:tabs>
        <w:ind w:left="142"/>
        <w:jc w:val="center"/>
        <w:rPr>
          <w:rFonts w:ascii="Arial" w:eastAsia="Arial" w:hAnsi="Arial" w:cs="Arial"/>
          <w:b/>
          <w:i/>
          <w:sz w:val="18"/>
          <w:szCs w:val="18"/>
        </w:rPr>
      </w:pPr>
      <w:r w:rsidRPr="00055CD5">
        <w:rPr>
          <w:rFonts w:ascii="Arial" w:eastAsia="Arial" w:hAnsi="Arial" w:cs="Arial"/>
          <w:b/>
          <w:i/>
          <w:sz w:val="18"/>
          <w:szCs w:val="18"/>
        </w:rPr>
        <w:t xml:space="preserve">Dirección de Recursos Humanos </w:t>
      </w:r>
    </w:p>
    <w:p w14:paraId="29948C5E" w14:textId="77777777" w:rsidR="00055CD5" w:rsidRPr="00055CD5" w:rsidRDefault="00055CD5" w:rsidP="00055CD5">
      <w:pPr>
        <w:tabs>
          <w:tab w:val="left" w:pos="-720"/>
        </w:tabs>
        <w:ind w:left="142"/>
        <w:jc w:val="center"/>
        <w:rPr>
          <w:rFonts w:ascii="Arial" w:eastAsia="Arial" w:hAnsi="Arial" w:cs="Arial"/>
          <w:b/>
          <w:i/>
          <w:sz w:val="18"/>
          <w:szCs w:val="18"/>
        </w:rPr>
      </w:pPr>
    </w:p>
    <w:p w14:paraId="553C853C" w14:textId="77777777" w:rsidR="002B6F9E" w:rsidRDefault="002B6F9E" w:rsidP="00055CD5">
      <w:pPr>
        <w:tabs>
          <w:tab w:val="left" w:pos="-720"/>
        </w:tabs>
        <w:ind w:left="142"/>
        <w:jc w:val="both"/>
        <w:rPr>
          <w:rFonts w:ascii="Arial" w:eastAsia="Arial" w:hAnsi="Arial" w:cs="Arial"/>
          <w:i/>
          <w:sz w:val="18"/>
          <w:szCs w:val="18"/>
        </w:rPr>
      </w:pPr>
      <w:r w:rsidRPr="00055CD5">
        <w:rPr>
          <w:rFonts w:ascii="Arial" w:eastAsia="Arial" w:hAnsi="Arial" w:cs="Arial"/>
          <w:b/>
          <w:i/>
          <w:sz w:val="18"/>
          <w:szCs w:val="18"/>
        </w:rPr>
        <w:t>Artículo 217</w:t>
      </w:r>
      <w:r w:rsidRPr="00055CD5">
        <w:rPr>
          <w:rFonts w:ascii="Arial" w:eastAsia="Arial" w:hAnsi="Arial" w:cs="Arial"/>
          <w:i/>
          <w:sz w:val="18"/>
          <w:szCs w:val="18"/>
        </w:rPr>
        <w:t>. Son atribuciones de la Dirección de Recursos Humanos:</w:t>
      </w:r>
    </w:p>
    <w:p w14:paraId="42D9AE3E" w14:textId="77777777" w:rsidR="00055CD5" w:rsidRPr="00055CD5" w:rsidRDefault="00055CD5" w:rsidP="00055CD5">
      <w:pPr>
        <w:tabs>
          <w:tab w:val="left" w:pos="-720"/>
        </w:tabs>
        <w:ind w:left="142"/>
        <w:jc w:val="both"/>
        <w:rPr>
          <w:rFonts w:ascii="Arial" w:eastAsia="Arial" w:hAnsi="Arial" w:cs="Arial"/>
          <w:i/>
          <w:sz w:val="18"/>
          <w:szCs w:val="18"/>
        </w:rPr>
      </w:pPr>
    </w:p>
    <w:p w14:paraId="0DD024BE" w14:textId="77777777" w:rsidR="002B6F9E" w:rsidRPr="00055CD5" w:rsidRDefault="002B6F9E" w:rsidP="00055CD5">
      <w:pPr>
        <w:tabs>
          <w:tab w:val="left" w:pos="-720"/>
        </w:tabs>
        <w:ind w:left="142"/>
        <w:jc w:val="both"/>
        <w:rPr>
          <w:rFonts w:ascii="Arial" w:eastAsia="Arial" w:hAnsi="Arial" w:cs="Arial"/>
          <w:i/>
          <w:sz w:val="18"/>
          <w:szCs w:val="18"/>
        </w:rPr>
      </w:pPr>
      <w:r w:rsidRPr="00055CD5">
        <w:rPr>
          <w:rFonts w:ascii="Arial" w:eastAsia="Arial" w:hAnsi="Arial" w:cs="Arial"/>
          <w:i/>
          <w:sz w:val="18"/>
          <w:szCs w:val="18"/>
        </w:rPr>
        <w:t xml:space="preserve">I. Planear, organizar, dirigir y controlar las técnicas para promover la capacitación y profesionalización de las servidoras y servidores públicos, generando que la institución se convierta en el medio que facilite el desarrollo de los mismos, acorde con la normatividad aplicable, así como las políticas definidas por la Coordinación General de Administración e Innovación Gubernamental; </w:t>
      </w:r>
    </w:p>
    <w:p w14:paraId="051E4D9E" w14:textId="77777777" w:rsidR="002B6F9E" w:rsidRPr="00055CD5" w:rsidRDefault="002B6F9E" w:rsidP="00055CD5">
      <w:pPr>
        <w:tabs>
          <w:tab w:val="left" w:pos="-720"/>
        </w:tabs>
        <w:ind w:left="142"/>
        <w:jc w:val="both"/>
        <w:rPr>
          <w:rFonts w:ascii="Arial" w:eastAsia="Arial" w:hAnsi="Arial" w:cs="Arial"/>
          <w:i/>
          <w:sz w:val="18"/>
          <w:szCs w:val="18"/>
        </w:rPr>
      </w:pPr>
      <w:r w:rsidRPr="00055CD5">
        <w:rPr>
          <w:rFonts w:ascii="Arial" w:eastAsia="Arial" w:hAnsi="Arial" w:cs="Arial"/>
          <w:i/>
          <w:sz w:val="18"/>
          <w:szCs w:val="18"/>
        </w:rPr>
        <w:t>II. Elaborar y aplicar la estrategia de reingeniería integral de los recursos humanos municipales, en los términos establecidos en el plan de gobierno y en la normatividad aplicable;</w:t>
      </w:r>
    </w:p>
    <w:p w14:paraId="76944989" w14:textId="77777777" w:rsidR="002B6F9E" w:rsidRDefault="002B6F9E" w:rsidP="00055CD5">
      <w:pPr>
        <w:tabs>
          <w:tab w:val="left" w:pos="-720"/>
        </w:tabs>
        <w:ind w:left="142"/>
        <w:jc w:val="both"/>
        <w:rPr>
          <w:rFonts w:ascii="Arial" w:eastAsia="Arial" w:hAnsi="Arial" w:cs="Arial"/>
          <w:i/>
          <w:sz w:val="18"/>
          <w:szCs w:val="18"/>
        </w:rPr>
      </w:pPr>
      <w:r w:rsidRPr="00055CD5">
        <w:rPr>
          <w:rFonts w:ascii="Arial" w:eastAsia="Arial" w:hAnsi="Arial" w:cs="Arial"/>
          <w:i/>
          <w:sz w:val="18"/>
          <w:szCs w:val="18"/>
        </w:rPr>
        <w:t xml:space="preserve">III. Diagnosticar y ejecutar los ajustes necesarios de plazas a la plantilla de personal acorde al plan de gobierno; </w:t>
      </w:r>
    </w:p>
    <w:p w14:paraId="33FE4DED" w14:textId="77777777" w:rsidR="00055CD5" w:rsidRPr="00055CD5" w:rsidRDefault="00055CD5" w:rsidP="00055CD5">
      <w:pPr>
        <w:tabs>
          <w:tab w:val="left" w:pos="-720"/>
        </w:tabs>
        <w:ind w:left="142"/>
        <w:jc w:val="both"/>
        <w:rPr>
          <w:rFonts w:ascii="Arial" w:eastAsia="Arial" w:hAnsi="Arial" w:cs="Arial"/>
          <w:i/>
          <w:sz w:val="18"/>
          <w:szCs w:val="18"/>
        </w:rPr>
      </w:pPr>
    </w:p>
    <w:p w14:paraId="31D6143E" w14:textId="77777777" w:rsidR="002B6F9E" w:rsidRDefault="002B6F9E" w:rsidP="00055CD5">
      <w:pPr>
        <w:tabs>
          <w:tab w:val="left" w:pos="-720"/>
        </w:tabs>
        <w:ind w:left="850" w:hanging="708"/>
        <w:jc w:val="both"/>
        <w:rPr>
          <w:rFonts w:ascii="Arial" w:eastAsia="Arial" w:hAnsi="Arial" w:cs="Arial"/>
          <w:i/>
          <w:sz w:val="18"/>
          <w:szCs w:val="18"/>
        </w:rPr>
      </w:pPr>
      <w:r w:rsidRPr="00055CD5">
        <w:rPr>
          <w:rFonts w:ascii="Arial" w:eastAsia="Arial" w:hAnsi="Arial" w:cs="Arial"/>
          <w:i/>
          <w:sz w:val="18"/>
          <w:szCs w:val="18"/>
        </w:rPr>
        <w:t>(....)</w:t>
      </w:r>
    </w:p>
    <w:p w14:paraId="1F724803" w14:textId="77777777" w:rsidR="00055CD5" w:rsidRPr="00055CD5" w:rsidRDefault="00055CD5" w:rsidP="00055CD5">
      <w:pPr>
        <w:tabs>
          <w:tab w:val="left" w:pos="-720"/>
        </w:tabs>
        <w:ind w:left="850" w:hanging="708"/>
        <w:jc w:val="both"/>
        <w:rPr>
          <w:rFonts w:ascii="Arial" w:eastAsia="Arial" w:hAnsi="Arial" w:cs="Arial"/>
          <w:i/>
          <w:sz w:val="18"/>
          <w:szCs w:val="18"/>
        </w:rPr>
      </w:pPr>
    </w:p>
    <w:p w14:paraId="7CD35195" w14:textId="77777777" w:rsidR="002B6F9E" w:rsidRDefault="002B6F9E" w:rsidP="00055CD5">
      <w:pPr>
        <w:ind w:left="142"/>
        <w:rPr>
          <w:rFonts w:ascii="Arial" w:hAnsi="Arial" w:cs="Arial"/>
          <w:b/>
          <w:i/>
          <w:sz w:val="18"/>
          <w:szCs w:val="18"/>
        </w:rPr>
      </w:pPr>
      <w:r w:rsidRPr="00055CD5">
        <w:rPr>
          <w:rFonts w:ascii="Arial" w:hAnsi="Arial" w:cs="Arial"/>
          <w:b/>
          <w:i/>
          <w:sz w:val="18"/>
          <w:szCs w:val="18"/>
        </w:rPr>
        <w:t>VIII. OBJETO Y MATERIA QUE PRETENDE REGULAR.</w:t>
      </w:r>
    </w:p>
    <w:p w14:paraId="7E416843" w14:textId="77777777" w:rsidR="00055CD5" w:rsidRPr="00055CD5" w:rsidRDefault="00055CD5" w:rsidP="00055CD5">
      <w:pPr>
        <w:ind w:left="142"/>
        <w:rPr>
          <w:rFonts w:ascii="Arial" w:hAnsi="Arial" w:cs="Arial"/>
          <w:b/>
          <w:i/>
          <w:sz w:val="18"/>
          <w:szCs w:val="18"/>
        </w:rPr>
      </w:pPr>
    </w:p>
    <w:p w14:paraId="51EDB0C5" w14:textId="36C22C4F" w:rsidR="002B6F9E" w:rsidRPr="00055CD5" w:rsidRDefault="002B6F9E" w:rsidP="00055CD5">
      <w:pPr>
        <w:ind w:left="142"/>
        <w:jc w:val="both"/>
        <w:rPr>
          <w:rFonts w:ascii="Arial" w:hAnsi="Arial" w:cs="Arial"/>
          <w:i/>
          <w:sz w:val="18"/>
          <w:szCs w:val="18"/>
        </w:rPr>
      </w:pPr>
      <w:r w:rsidRPr="00055CD5">
        <w:rPr>
          <w:rFonts w:ascii="Arial" w:hAnsi="Arial" w:cs="Arial"/>
          <w:i/>
          <w:sz w:val="18"/>
          <w:szCs w:val="18"/>
        </w:rPr>
        <w:t xml:space="preserve">Se pretende dar el beneficio al personal de confianza empleado público que labora en el Ayuntamiento de Guadalajara, enlistados en el artículo 3 </w:t>
      </w:r>
      <w:r w:rsidR="00B206D1">
        <w:rPr>
          <w:rFonts w:ascii="Arial" w:eastAsia="Tahoma" w:hAnsi="Arial" w:cs="Arial"/>
          <w:i/>
          <w:sz w:val="18"/>
          <w:szCs w:val="18"/>
        </w:rPr>
        <w:t xml:space="preserve">fracción 1 inciso a, numeral </w:t>
      </w:r>
      <w:r w:rsidRPr="00055CD5">
        <w:rPr>
          <w:rFonts w:ascii="Arial" w:eastAsia="Tahoma" w:hAnsi="Arial" w:cs="Arial"/>
          <w:i/>
          <w:sz w:val="18"/>
          <w:szCs w:val="18"/>
        </w:rPr>
        <w:t xml:space="preserve">2 de la Ley de Servidores Públicos del Estado de Jalisco y sus Municipios, que cuenten con más de 1 año de servicio, </w:t>
      </w:r>
      <w:r w:rsidRPr="00055CD5">
        <w:rPr>
          <w:rFonts w:ascii="Arial" w:hAnsi="Arial" w:cs="Arial"/>
          <w:i/>
          <w:sz w:val="18"/>
          <w:szCs w:val="18"/>
        </w:rPr>
        <w:t>a efecto de que puedan tener 2 días económicos durante el año para poder atender las distintas circunstancias familiares o personales, sin menoscabo de sus prestaciones salariales.</w:t>
      </w:r>
    </w:p>
    <w:p w14:paraId="65E46F84" w14:textId="77777777" w:rsidR="002B6F9E" w:rsidRPr="00055CD5" w:rsidRDefault="002B6F9E" w:rsidP="00055CD5">
      <w:pPr>
        <w:ind w:left="142"/>
        <w:jc w:val="both"/>
        <w:rPr>
          <w:rFonts w:ascii="Arial" w:hAnsi="Arial" w:cs="Arial"/>
          <w:i/>
          <w:sz w:val="18"/>
          <w:szCs w:val="18"/>
        </w:rPr>
      </w:pPr>
    </w:p>
    <w:p w14:paraId="0797013C" w14:textId="77777777" w:rsidR="002B6F9E" w:rsidRDefault="002B6F9E" w:rsidP="00055CD5">
      <w:pPr>
        <w:ind w:left="142"/>
        <w:jc w:val="both"/>
        <w:rPr>
          <w:rFonts w:ascii="Arial" w:eastAsia="Tahoma" w:hAnsi="Arial" w:cs="Arial"/>
          <w:b/>
          <w:i/>
          <w:sz w:val="18"/>
          <w:szCs w:val="18"/>
          <w:highlight w:val="white"/>
        </w:rPr>
      </w:pPr>
      <w:r w:rsidRPr="00055CD5">
        <w:rPr>
          <w:rFonts w:ascii="Arial" w:eastAsia="Tahoma" w:hAnsi="Arial" w:cs="Arial"/>
          <w:b/>
          <w:i/>
          <w:sz w:val="18"/>
          <w:szCs w:val="18"/>
        </w:rPr>
        <w:t xml:space="preserve">IX. </w:t>
      </w:r>
      <w:r w:rsidRPr="00055CD5">
        <w:rPr>
          <w:rFonts w:ascii="Arial" w:eastAsia="Tahoma" w:hAnsi="Arial" w:cs="Arial"/>
          <w:b/>
          <w:i/>
          <w:sz w:val="18"/>
          <w:szCs w:val="18"/>
          <w:highlight w:val="white"/>
        </w:rPr>
        <w:t>REPERCUSIONES.</w:t>
      </w:r>
    </w:p>
    <w:p w14:paraId="74AFB7E4" w14:textId="77777777" w:rsidR="00055CD5" w:rsidRPr="00055CD5" w:rsidRDefault="00055CD5" w:rsidP="00055CD5">
      <w:pPr>
        <w:ind w:left="142"/>
        <w:jc w:val="both"/>
        <w:rPr>
          <w:rFonts w:ascii="Arial" w:eastAsia="Tahoma" w:hAnsi="Arial" w:cs="Arial"/>
          <w:b/>
          <w:i/>
          <w:sz w:val="18"/>
          <w:szCs w:val="18"/>
          <w:highlight w:val="white"/>
        </w:rPr>
      </w:pPr>
    </w:p>
    <w:p w14:paraId="47170BF3" w14:textId="77777777" w:rsidR="002B6F9E" w:rsidRDefault="002B6F9E" w:rsidP="00055CD5">
      <w:pPr>
        <w:ind w:left="142"/>
        <w:jc w:val="both"/>
        <w:rPr>
          <w:rFonts w:ascii="Arial" w:eastAsia="Tahoma" w:hAnsi="Arial" w:cs="Arial"/>
          <w:i/>
          <w:sz w:val="18"/>
          <w:szCs w:val="18"/>
          <w:highlight w:val="white"/>
        </w:rPr>
      </w:pPr>
      <w:r w:rsidRPr="00055CD5">
        <w:rPr>
          <w:rFonts w:ascii="Arial" w:eastAsia="Tahoma" w:hAnsi="Arial" w:cs="Arial"/>
          <w:i/>
          <w:sz w:val="18"/>
          <w:szCs w:val="18"/>
          <w:highlight w:val="white"/>
        </w:rPr>
        <w:t>En los términos del artículo 92 del Código de Gobierno Municipal de Guadalajara, las repercusiones en caso de aprobar la presente iniciativa serán las siguientes:</w:t>
      </w:r>
    </w:p>
    <w:p w14:paraId="5E2DD82B" w14:textId="77777777" w:rsidR="00055CD5" w:rsidRPr="00055CD5" w:rsidRDefault="00055CD5" w:rsidP="00055CD5">
      <w:pPr>
        <w:ind w:left="142"/>
        <w:jc w:val="both"/>
        <w:rPr>
          <w:rFonts w:ascii="Arial" w:eastAsia="Tahoma" w:hAnsi="Arial" w:cs="Arial"/>
          <w:i/>
          <w:sz w:val="18"/>
          <w:szCs w:val="18"/>
          <w:highlight w:val="white"/>
        </w:rPr>
      </w:pPr>
    </w:p>
    <w:p w14:paraId="5A32491C" w14:textId="475E3C02" w:rsidR="002B6F9E" w:rsidRPr="00055CD5" w:rsidRDefault="002B6F9E" w:rsidP="00055CD5">
      <w:pPr>
        <w:ind w:left="142"/>
        <w:jc w:val="both"/>
        <w:rPr>
          <w:rFonts w:ascii="Arial" w:eastAsia="Tahoma" w:hAnsi="Arial" w:cs="Arial"/>
          <w:i/>
          <w:sz w:val="18"/>
          <w:szCs w:val="18"/>
          <w:highlight w:val="white"/>
        </w:rPr>
      </w:pPr>
      <w:r w:rsidRPr="00055CD5">
        <w:rPr>
          <w:rFonts w:ascii="Arial" w:eastAsia="Tahoma" w:hAnsi="Arial" w:cs="Arial"/>
          <w:b/>
          <w:i/>
          <w:sz w:val="18"/>
          <w:szCs w:val="18"/>
          <w:highlight w:val="white"/>
        </w:rPr>
        <w:t>Presupuestales</w:t>
      </w:r>
      <w:r w:rsidRPr="00055CD5">
        <w:rPr>
          <w:rFonts w:ascii="Arial" w:eastAsia="Tahoma" w:hAnsi="Arial" w:cs="Arial"/>
          <w:i/>
          <w:sz w:val="18"/>
          <w:szCs w:val="18"/>
          <w:highlight w:val="white"/>
        </w:rPr>
        <w:t>, no existen repercusion</w:t>
      </w:r>
      <w:r w:rsidR="00B206D1">
        <w:rPr>
          <w:rFonts w:ascii="Arial" w:eastAsia="Tahoma" w:hAnsi="Arial" w:cs="Arial"/>
          <w:i/>
          <w:sz w:val="18"/>
          <w:szCs w:val="18"/>
          <w:highlight w:val="white"/>
        </w:rPr>
        <w:t xml:space="preserve">es ya que no se plantea ningún </w:t>
      </w:r>
      <w:r w:rsidRPr="00055CD5">
        <w:rPr>
          <w:rFonts w:ascii="Arial" w:eastAsia="Tahoma" w:hAnsi="Arial" w:cs="Arial"/>
          <w:i/>
          <w:sz w:val="18"/>
          <w:szCs w:val="18"/>
          <w:highlight w:val="white"/>
        </w:rPr>
        <w:t xml:space="preserve">incremento o erogación adicional a lo ya aprobado en el presupuesto de egresos 2024, en cuanto a las repercusiones </w:t>
      </w:r>
      <w:r w:rsidRPr="00055CD5">
        <w:rPr>
          <w:rFonts w:ascii="Arial" w:eastAsia="Tahoma" w:hAnsi="Arial" w:cs="Arial"/>
          <w:b/>
          <w:i/>
          <w:sz w:val="18"/>
          <w:szCs w:val="18"/>
          <w:highlight w:val="white"/>
        </w:rPr>
        <w:t xml:space="preserve">laborales </w:t>
      </w:r>
      <w:r w:rsidRPr="00055CD5">
        <w:rPr>
          <w:rFonts w:ascii="Arial" w:eastAsia="Tahoma" w:hAnsi="Arial" w:cs="Arial"/>
          <w:i/>
          <w:sz w:val="18"/>
          <w:szCs w:val="18"/>
          <w:highlight w:val="white"/>
        </w:rPr>
        <w:t xml:space="preserve">serán positivas para el personal empleado público de confianza al tener 2 días económicos para poder </w:t>
      </w:r>
      <w:r w:rsidRPr="00055CD5">
        <w:rPr>
          <w:rFonts w:ascii="Arial" w:hAnsi="Arial" w:cs="Arial"/>
          <w:i/>
          <w:sz w:val="18"/>
          <w:szCs w:val="18"/>
        </w:rPr>
        <w:t xml:space="preserve">atender las distintas circunstancias familiares o personales, sin menoscabo de sus prestaciones salariales, las repercusiones </w:t>
      </w:r>
      <w:r w:rsidRPr="00055CD5">
        <w:rPr>
          <w:rFonts w:ascii="Arial" w:hAnsi="Arial" w:cs="Arial"/>
          <w:b/>
          <w:i/>
          <w:sz w:val="18"/>
          <w:szCs w:val="18"/>
        </w:rPr>
        <w:t>s</w:t>
      </w:r>
      <w:r w:rsidRPr="00055CD5">
        <w:rPr>
          <w:rFonts w:ascii="Arial" w:eastAsia="Tahoma" w:hAnsi="Arial" w:cs="Arial"/>
          <w:b/>
          <w:i/>
          <w:sz w:val="18"/>
          <w:szCs w:val="18"/>
        </w:rPr>
        <w:t>ociales</w:t>
      </w:r>
      <w:r w:rsidRPr="00055CD5">
        <w:rPr>
          <w:rFonts w:ascii="Arial" w:eastAsia="Tahoma" w:hAnsi="Arial" w:cs="Arial"/>
          <w:i/>
          <w:sz w:val="18"/>
          <w:szCs w:val="18"/>
        </w:rPr>
        <w:t xml:space="preserve"> </w:t>
      </w:r>
      <w:r w:rsidRPr="00055CD5">
        <w:rPr>
          <w:rFonts w:ascii="Arial" w:eastAsia="Tahoma" w:hAnsi="Arial" w:cs="Arial"/>
          <w:i/>
          <w:sz w:val="18"/>
          <w:szCs w:val="18"/>
          <w:highlight w:val="white"/>
        </w:rPr>
        <w:t xml:space="preserve">serán benéficas al tener los trabajadores la posibilidad de complementar sus actividades laborales con las personales, en cuanto a las </w:t>
      </w:r>
      <w:r w:rsidRPr="00055CD5">
        <w:rPr>
          <w:rFonts w:ascii="Arial" w:eastAsia="Tahoma" w:hAnsi="Arial" w:cs="Arial"/>
          <w:b/>
          <w:i/>
          <w:sz w:val="18"/>
          <w:szCs w:val="18"/>
          <w:highlight w:val="white"/>
        </w:rPr>
        <w:t>jurídicas</w:t>
      </w:r>
      <w:r w:rsidRPr="00055CD5">
        <w:rPr>
          <w:rFonts w:ascii="Arial" w:eastAsia="Tahoma" w:hAnsi="Arial" w:cs="Arial"/>
          <w:i/>
          <w:sz w:val="18"/>
          <w:szCs w:val="18"/>
          <w:highlight w:val="white"/>
        </w:rPr>
        <w:t>, serán las que se deriven de la realización de los instrumentos jurídicos aplicables establecidas en la autorización del presente decreto.</w:t>
      </w:r>
    </w:p>
    <w:p w14:paraId="562B9D39" w14:textId="77777777" w:rsidR="002B6F9E" w:rsidRPr="00055CD5" w:rsidRDefault="002B6F9E" w:rsidP="00055CD5">
      <w:pPr>
        <w:ind w:left="142"/>
        <w:jc w:val="both"/>
        <w:rPr>
          <w:rFonts w:ascii="Arial" w:eastAsia="Tahoma" w:hAnsi="Arial" w:cs="Arial"/>
          <w:i/>
          <w:sz w:val="18"/>
          <w:szCs w:val="18"/>
        </w:rPr>
      </w:pPr>
      <w:r w:rsidRPr="00055CD5">
        <w:rPr>
          <w:rFonts w:ascii="Arial" w:eastAsia="Tahoma" w:hAnsi="Arial" w:cs="Arial"/>
          <w:i/>
          <w:sz w:val="18"/>
          <w:szCs w:val="18"/>
        </w:rPr>
        <w:t>De conformidad con el artículo 109 fracción X del Código de Gobierno Municipal de Guadalajara, se propone se turne a la Comisión Edilicia de Gobernación Reglamentos y Vigilancia como convocante por ser materia de su competencia.</w:t>
      </w:r>
    </w:p>
    <w:p w14:paraId="623B7CAE" w14:textId="77777777" w:rsidR="002B6F9E" w:rsidRPr="00055CD5" w:rsidRDefault="002B6F9E" w:rsidP="00055CD5">
      <w:pPr>
        <w:ind w:left="142"/>
        <w:jc w:val="both"/>
        <w:rPr>
          <w:rFonts w:ascii="Arial" w:eastAsia="Tahoma" w:hAnsi="Arial" w:cs="Arial"/>
          <w:i/>
          <w:sz w:val="18"/>
          <w:szCs w:val="18"/>
        </w:rPr>
      </w:pPr>
    </w:p>
    <w:p w14:paraId="0E560289" w14:textId="405267CF" w:rsidR="002B6F9E" w:rsidRPr="00055CD5" w:rsidRDefault="002B6F9E" w:rsidP="00055CD5">
      <w:pPr>
        <w:ind w:left="142"/>
        <w:jc w:val="both"/>
        <w:rPr>
          <w:rFonts w:ascii="Arial" w:hAnsi="Arial" w:cs="Arial"/>
          <w:i/>
          <w:sz w:val="18"/>
          <w:szCs w:val="18"/>
        </w:rPr>
      </w:pPr>
      <w:r w:rsidRPr="00055CD5">
        <w:rPr>
          <w:rFonts w:ascii="Arial" w:hAnsi="Arial" w:cs="Arial"/>
          <w:i/>
          <w:sz w:val="18"/>
          <w:szCs w:val="18"/>
        </w:rPr>
        <w:t xml:space="preserve">Por lo aquí expuesto y de conformidad con lo dispuesto por los artículos 1, 123 y 115 fracciones II y III de la Constitución Política de los Estados Unidos Mexicanos </w:t>
      </w:r>
      <w:r w:rsidRPr="00055CD5">
        <w:rPr>
          <w:rFonts w:ascii="Arial" w:eastAsia="Tahoma" w:hAnsi="Arial" w:cs="Arial"/>
          <w:i/>
          <w:sz w:val="18"/>
          <w:szCs w:val="18"/>
        </w:rPr>
        <w:t xml:space="preserve">artículos 3, 10, 40, 41 fracciones I y II de la Ley del Gobierno y la Administración Pública Municipal del Estado de Jalisco, </w:t>
      </w:r>
      <w:r w:rsidR="00B206D1">
        <w:rPr>
          <w:rFonts w:ascii="Arial" w:eastAsia="Tahoma" w:hAnsi="Arial" w:cs="Arial"/>
          <w:i/>
          <w:sz w:val="18"/>
          <w:szCs w:val="18"/>
        </w:rPr>
        <w:t xml:space="preserve">así como los artículos 88, 90, </w:t>
      </w:r>
      <w:r w:rsidRPr="00055CD5">
        <w:rPr>
          <w:rFonts w:ascii="Arial" w:eastAsia="Tahoma" w:hAnsi="Arial" w:cs="Arial"/>
          <w:i/>
          <w:sz w:val="18"/>
          <w:szCs w:val="18"/>
        </w:rPr>
        <w:t xml:space="preserve">92, 109, 154 y 217 del Código de Gobierno Municipal de Guadalajara, </w:t>
      </w:r>
      <w:r w:rsidRPr="00055CD5">
        <w:rPr>
          <w:rFonts w:ascii="Arial" w:hAnsi="Arial" w:cs="Arial"/>
          <w:i/>
          <w:sz w:val="18"/>
          <w:szCs w:val="18"/>
        </w:rPr>
        <w:t>artículos 2 y 3 de La Ley para los Servidores Públicos del Estado de Jalisco y sus Municipios sometemos a su consideración los siguientes puntos de:</w:t>
      </w:r>
    </w:p>
    <w:p w14:paraId="14ABFAB8" w14:textId="77777777" w:rsidR="002B6F9E" w:rsidRDefault="002B6F9E" w:rsidP="00055CD5">
      <w:pPr>
        <w:pBdr>
          <w:top w:val="nil"/>
          <w:left w:val="nil"/>
          <w:bottom w:val="nil"/>
          <w:right w:val="nil"/>
          <w:between w:val="nil"/>
        </w:pBdr>
        <w:tabs>
          <w:tab w:val="left" w:pos="993"/>
        </w:tabs>
        <w:ind w:left="142"/>
        <w:jc w:val="center"/>
        <w:rPr>
          <w:rFonts w:ascii="Arial" w:eastAsia="Tahoma" w:hAnsi="Arial" w:cs="Arial"/>
          <w:b/>
          <w:i/>
          <w:sz w:val="18"/>
          <w:szCs w:val="18"/>
        </w:rPr>
      </w:pPr>
      <w:r w:rsidRPr="00055CD5">
        <w:rPr>
          <w:rFonts w:ascii="Arial" w:eastAsia="Tahoma" w:hAnsi="Arial" w:cs="Arial"/>
          <w:b/>
          <w:i/>
          <w:sz w:val="18"/>
          <w:szCs w:val="18"/>
        </w:rPr>
        <w:t>DECRETO</w:t>
      </w:r>
    </w:p>
    <w:p w14:paraId="50D34DE6" w14:textId="77777777" w:rsidR="00055CD5" w:rsidRDefault="00055CD5" w:rsidP="00055CD5">
      <w:pPr>
        <w:jc w:val="both"/>
        <w:rPr>
          <w:rFonts w:ascii="Arial" w:eastAsia="Tahoma" w:hAnsi="Arial" w:cs="Arial"/>
          <w:b/>
          <w:i/>
          <w:sz w:val="18"/>
          <w:szCs w:val="18"/>
        </w:rPr>
      </w:pPr>
    </w:p>
    <w:p w14:paraId="24BE1A1F" w14:textId="77777777" w:rsidR="002B6F9E" w:rsidRPr="00055CD5" w:rsidRDefault="002B6F9E" w:rsidP="00055CD5">
      <w:pPr>
        <w:jc w:val="both"/>
        <w:rPr>
          <w:rFonts w:ascii="Arial" w:eastAsia="Tahoma" w:hAnsi="Arial" w:cs="Arial"/>
          <w:i/>
          <w:sz w:val="18"/>
          <w:szCs w:val="18"/>
        </w:rPr>
      </w:pPr>
      <w:r w:rsidRPr="00055CD5">
        <w:rPr>
          <w:rFonts w:ascii="Arial" w:hAnsi="Arial" w:cs="Arial"/>
          <w:b/>
          <w:i/>
          <w:sz w:val="18"/>
          <w:szCs w:val="18"/>
        </w:rPr>
        <w:t xml:space="preserve">PRIMERO. </w:t>
      </w:r>
      <w:r w:rsidRPr="00055CD5">
        <w:rPr>
          <w:rFonts w:ascii="Arial" w:hAnsi="Arial" w:cs="Arial"/>
          <w:i/>
          <w:sz w:val="18"/>
          <w:szCs w:val="18"/>
        </w:rPr>
        <w:t xml:space="preserve">Se instruye a la </w:t>
      </w:r>
      <w:r w:rsidRPr="00055CD5">
        <w:rPr>
          <w:rFonts w:ascii="Arial" w:eastAsia="Tahoma" w:hAnsi="Arial" w:cs="Arial"/>
          <w:i/>
          <w:sz w:val="18"/>
          <w:szCs w:val="18"/>
        </w:rPr>
        <w:t>Coordinación General de Administración e Innovación Gubernamental, para que a través de la Dirección de Recursos Humanos y en colaboración con la Sindicatura Municipal a través de la Dirección de lo Jurídico Consultivo, establezcan mediante los documentos jurídicos correspondientes que el personal de confianza, empleados públicos que laboran en el Municipio de Guadalajara, enlistados en el artículo 3, fracción I, inciso a, numeral 2 de la Ley de Servidores Públicos del Estado de Jalisco y sus Municipios, tengan derecho a dos días económicos e instrumenten las medidas necesarias a fin de darle debido cumplimiento a lo dispuesto en el presente decreto y sus efectos legales procedentes.</w:t>
      </w:r>
    </w:p>
    <w:p w14:paraId="2BFCD05C" w14:textId="77777777" w:rsidR="002B6F9E" w:rsidRDefault="002B6F9E" w:rsidP="00055CD5">
      <w:pPr>
        <w:ind w:left="142"/>
        <w:jc w:val="both"/>
        <w:rPr>
          <w:rFonts w:ascii="Arial" w:eastAsia="Tahoma" w:hAnsi="Arial" w:cs="Arial"/>
          <w:i/>
          <w:sz w:val="18"/>
          <w:szCs w:val="18"/>
        </w:rPr>
      </w:pPr>
      <w:r w:rsidRPr="00055CD5">
        <w:rPr>
          <w:rFonts w:ascii="Arial" w:eastAsia="Tahoma" w:hAnsi="Arial" w:cs="Arial"/>
          <w:i/>
          <w:sz w:val="18"/>
          <w:szCs w:val="18"/>
        </w:rPr>
        <w:lastRenderedPageBreak/>
        <w:t>Se entiende por días económicos, aquellos que podrán tener el personal denominado de confianza, empleado público para no asistir a sus labores con goce de sueldo.</w:t>
      </w:r>
    </w:p>
    <w:p w14:paraId="02C814D1" w14:textId="77777777" w:rsidR="00055CD5" w:rsidRDefault="00055CD5" w:rsidP="00055CD5">
      <w:pPr>
        <w:pBdr>
          <w:top w:val="nil"/>
          <w:left w:val="nil"/>
          <w:bottom w:val="nil"/>
          <w:right w:val="nil"/>
          <w:between w:val="nil"/>
        </w:pBdr>
        <w:jc w:val="both"/>
        <w:rPr>
          <w:rFonts w:ascii="Arial" w:eastAsia="Tahoma" w:hAnsi="Arial" w:cs="Arial"/>
          <w:i/>
          <w:sz w:val="18"/>
          <w:szCs w:val="18"/>
        </w:rPr>
      </w:pPr>
    </w:p>
    <w:p w14:paraId="1CD21CA3" w14:textId="77777777" w:rsidR="002B6F9E" w:rsidRDefault="002B6F9E" w:rsidP="00055CD5">
      <w:pPr>
        <w:pBdr>
          <w:top w:val="nil"/>
          <w:left w:val="nil"/>
          <w:bottom w:val="nil"/>
          <w:right w:val="nil"/>
          <w:between w:val="nil"/>
        </w:pBdr>
        <w:jc w:val="both"/>
        <w:rPr>
          <w:rFonts w:ascii="Arial" w:eastAsia="Tahoma" w:hAnsi="Arial" w:cs="Arial"/>
          <w:i/>
          <w:sz w:val="18"/>
          <w:szCs w:val="18"/>
        </w:rPr>
      </w:pPr>
      <w:r w:rsidRPr="00055CD5">
        <w:rPr>
          <w:rFonts w:ascii="Arial" w:eastAsia="Tahoma" w:hAnsi="Arial" w:cs="Arial"/>
          <w:b/>
          <w:i/>
          <w:sz w:val="18"/>
          <w:szCs w:val="18"/>
        </w:rPr>
        <w:t>SEGUNDO.</w:t>
      </w:r>
      <w:r w:rsidRPr="00055CD5">
        <w:rPr>
          <w:rFonts w:ascii="Arial" w:eastAsia="Tahoma" w:hAnsi="Arial" w:cs="Arial"/>
          <w:i/>
          <w:sz w:val="18"/>
          <w:szCs w:val="18"/>
        </w:rPr>
        <w:t xml:space="preserve"> Se instruye a</w:t>
      </w:r>
      <w:r w:rsidRPr="00055CD5">
        <w:rPr>
          <w:rFonts w:ascii="Arial" w:eastAsia="Tahoma" w:hAnsi="Arial" w:cs="Arial"/>
          <w:b/>
          <w:i/>
          <w:sz w:val="18"/>
          <w:szCs w:val="18"/>
        </w:rPr>
        <w:t xml:space="preserve"> </w:t>
      </w:r>
      <w:r w:rsidRPr="00055CD5">
        <w:rPr>
          <w:rFonts w:ascii="Arial" w:hAnsi="Arial" w:cs="Arial"/>
          <w:i/>
          <w:sz w:val="18"/>
          <w:szCs w:val="18"/>
        </w:rPr>
        <w:t xml:space="preserve">la </w:t>
      </w:r>
      <w:r w:rsidRPr="00055CD5">
        <w:rPr>
          <w:rFonts w:ascii="Arial" w:eastAsia="Tahoma" w:hAnsi="Arial" w:cs="Arial"/>
          <w:i/>
          <w:sz w:val="18"/>
          <w:szCs w:val="18"/>
        </w:rPr>
        <w:t>Coordinación General de Administración e Innovación Gubernamental, para que a través de la Dirección de Recursos Humanos, y mediante una circular o el instrumento administrativo que considere conveniente, señale las bases o requisitos para el cumplimiento del punto primero.</w:t>
      </w:r>
    </w:p>
    <w:p w14:paraId="2EA17311" w14:textId="77777777" w:rsidR="00055CD5" w:rsidRDefault="00055CD5" w:rsidP="00055CD5">
      <w:pPr>
        <w:pBdr>
          <w:top w:val="nil"/>
          <w:left w:val="nil"/>
          <w:bottom w:val="nil"/>
          <w:right w:val="nil"/>
          <w:between w:val="nil"/>
        </w:pBdr>
        <w:jc w:val="both"/>
        <w:rPr>
          <w:rFonts w:ascii="Arial" w:eastAsia="Tahoma" w:hAnsi="Arial" w:cs="Arial"/>
          <w:i/>
          <w:sz w:val="18"/>
          <w:szCs w:val="18"/>
        </w:rPr>
      </w:pPr>
      <w:bookmarkStart w:id="8" w:name="_heading=h.1fob9te" w:colFirst="0" w:colLast="0"/>
      <w:bookmarkEnd w:id="8"/>
    </w:p>
    <w:p w14:paraId="43A14A11" w14:textId="77777777" w:rsidR="002B6F9E" w:rsidRDefault="002B6F9E" w:rsidP="00055CD5">
      <w:pPr>
        <w:pBdr>
          <w:top w:val="nil"/>
          <w:left w:val="nil"/>
          <w:bottom w:val="nil"/>
          <w:right w:val="nil"/>
          <w:between w:val="nil"/>
        </w:pBdr>
        <w:jc w:val="both"/>
        <w:rPr>
          <w:rFonts w:ascii="Arial" w:eastAsia="Tahoma" w:hAnsi="Arial" w:cs="Arial"/>
          <w:i/>
          <w:sz w:val="18"/>
          <w:szCs w:val="18"/>
        </w:rPr>
      </w:pPr>
      <w:r w:rsidRPr="00055CD5">
        <w:rPr>
          <w:rFonts w:ascii="Arial" w:eastAsia="Tahoma" w:hAnsi="Arial" w:cs="Arial"/>
          <w:b/>
          <w:i/>
          <w:sz w:val="18"/>
          <w:szCs w:val="18"/>
        </w:rPr>
        <w:t>TERCERO.</w:t>
      </w:r>
      <w:r w:rsidRPr="00055CD5">
        <w:rPr>
          <w:rFonts w:ascii="Arial" w:eastAsia="Tahoma" w:hAnsi="Arial" w:cs="Arial"/>
          <w:i/>
          <w:sz w:val="18"/>
          <w:szCs w:val="18"/>
        </w:rPr>
        <w:t xml:space="preserve"> Lo no contemplado en el presente Decreto y que surja a raíz de la implementación de las medidas que se tomen para el goce de dicho derecho será resuelto por las Direcciones de Recursos Humanos y de lo Jurídico Consultivo. </w:t>
      </w:r>
    </w:p>
    <w:p w14:paraId="556A8915" w14:textId="77777777" w:rsidR="00055CD5" w:rsidRDefault="00055CD5" w:rsidP="00055CD5">
      <w:pPr>
        <w:pBdr>
          <w:top w:val="nil"/>
          <w:left w:val="nil"/>
          <w:bottom w:val="nil"/>
          <w:right w:val="nil"/>
          <w:between w:val="nil"/>
        </w:pBdr>
        <w:jc w:val="both"/>
        <w:rPr>
          <w:rFonts w:ascii="Arial" w:eastAsia="Tahoma" w:hAnsi="Arial" w:cs="Arial"/>
          <w:i/>
          <w:sz w:val="18"/>
          <w:szCs w:val="18"/>
        </w:rPr>
      </w:pPr>
    </w:p>
    <w:p w14:paraId="1DA35880" w14:textId="77777777" w:rsidR="002B6F9E" w:rsidRPr="00055CD5" w:rsidRDefault="002B6F9E" w:rsidP="00055CD5">
      <w:pPr>
        <w:pBdr>
          <w:top w:val="nil"/>
          <w:left w:val="nil"/>
          <w:bottom w:val="nil"/>
          <w:right w:val="nil"/>
          <w:between w:val="nil"/>
        </w:pBdr>
        <w:jc w:val="both"/>
        <w:rPr>
          <w:rFonts w:ascii="Arial" w:hAnsi="Arial" w:cs="Arial"/>
          <w:i/>
          <w:color w:val="333333"/>
          <w:sz w:val="18"/>
          <w:szCs w:val="18"/>
          <w:shd w:val="clear" w:color="auto" w:fill="FFFFFF"/>
        </w:rPr>
      </w:pPr>
      <w:r w:rsidRPr="00055CD5">
        <w:rPr>
          <w:rFonts w:ascii="Arial" w:hAnsi="Arial" w:cs="Arial"/>
          <w:b/>
          <w:i/>
          <w:sz w:val="18"/>
          <w:szCs w:val="18"/>
        </w:rPr>
        <w:t xml:space="preserve">CUARTO. </w:t>
      </w:r>
      <w:r w:rsidRPr="00055CD5">
        <w:rPr>
          <w:rFonts w:ascii="Arial" w:hAnsi="Arial" w:cs="Arial"/>
          <w:i/>
          <w:color w:val="333333"/>
          <w:sz w:val="18"/>
          <w:szCs w:val="18"/>
          <w:shd w:val="clear" w:color="auto" w:fill="FFFFFF"/>
        </w:rPr>
        <w:t>Suscríbase toda la documentación inherente y necesaria para el cumplimiento de este acuerdo por parte del Presidente Municipal Interino, Síndica y Secretario General de este Ayuntamiento.</w:t>
      </w:r>
    </w:p>
    <w:p w14:paraId="1E86F6AD" w14:textId="77777777" w:rsidR="002B6F9E" w:rsidRPr="00055CD5" w:rsidRDefault="002B6F9E" w:rsidP="00055CD5">
      <w:pPr>
        <w:pBdr>
          <w:top w:val="nil"/>
          <w:left w:val="nil"/>
          <w:bottom w:val="nil"/>
          <w:right w:val="nil"/>
          <w:between w:val="nil"/>
        </w:pBdr>
        <w:ind w:left="142"/>
        <w:jc w:val="both"/>
        <w:rPr>
          <w:rFonts w:ascii="Arial" w:eastAsia="Tahoma" w:hAnsi="Arial" w:cs="Arial"/>
          <w:i/>
          <w:sz w:val="18"/>
          <w:szCs w:val="18"/>
        </w:rPr>
      </w:pPr>
    </w:p>
    <w:p w14:paraId="3AB20BF6" w14:textId="77777777" w:rsidR="002B6F9E" w:rsidRDefault="002B6F9E" w:rsidP="00055CD5">
      <w:pPr>
        <w:pBdr>
          <w:top w:val="nil"/>
          <w:left w:val="nil"/>
          <w:bottom w:val="nil"/>
          <w:right w:val="nil"/>
          <w:between w:val="nil"/>
        </w:pBdr>
        <w:ind w:left="142"/>
        <w:jc w:val="center"/>
        <w:rPr>
          <w:rFonts w:ascii="Arial" w:eastAsia="Tahoma" w:hAnsi="Arial" w:cs="Arial"/>
          <w:b/>
          <w:i/>
          <w:sz w:val="18"/>
          <w:szCs w:val="18"/>
        </w:rPr>
      </w:pPr>
      <w:bookmarkStart w:id="9" w:name="_heading=h.rt8go2ru7qvu" w:colFirst="0" w:colLast="0"/>
      <w:bookmarkEnd w:id="9"/>
      <w:r w:rsidRPr="00055CD5">
        <w:rPr>
          <w:rFonts w:ascii="Arial" w:eastAsia="Tahoma" w:hAnsi="Arial" w:cs="Arial"/>
          <w:b/>
          <w:i/>
          <w:sz w:val="18"/>
          <w:szCs w:val="18"/>
        </w:rPr>
        <w:t>Artículos Transitorios</w:t>
      </w:r>
    </w:p>
    <w:p w14:paraId="558E76A5" w14:textId="77777777" w:rsidR="00055CD5" w:rsidRDefault="00055CD5" w:rsidP="00055CD5">
      <w:pPr>
        <w:pBdr>
          <w:top w:val="nil"/>
          <w:left w:val="nil"/>
          <w:bottom w:val="nil"/>
          <w:right w:val="nil"/>
          <w:between w:val="nil"/>
        </w:pBdr>
        <w:jc w:val="both"/>
        <w:rPr>
          <w:rFonts w:ascii="Arial" w:eastAsia="Tahoma" w:hAnsi="Arial" w:cs="Arial"/>
          <w:b/>
          <w:i/>
          <w:sz w:val="18"/>
          <w:szCs w:val="18"/>
        </w:rPr>
      </w:pPr>
    </w:p>
    <w:p w14:paraId="5B81B049" w14:textId="77777777" w:rsidR="002B6F9E" w:rsidRDefault="002B6F9E" w:rsidP="00055CD5">
      <w:pPr>
        <w:pBdr>
          <w:top w:val="nil"/>
          <w:left w:val="nil"/>
          <w:bottom w:val="nil"/>
          <w:right w:val="nil"/>
          <w:between w:val="nil"/>
        </w:pBdr>
        <w:jc w:val="both"/>
        <w:rPr>
          <w:rFonts w:ascii="Arial" w:eastAsia="Tahoma" w:hAnsi="Arial" w:cs="Arial"/>
          <w:i/>
          <w:sz w:val="18"/>
          <w:szCs w:val="18"/>
        </w:rPr>
      </w:pPr>
      <w:r w:rsidRPr="00055CD5">
        <w:rPr>
          <w:rFonts w:ascii="Arial" w:eastAsia="Tahoma" w:hAnsi="Arial" w:cs="Arial"/>
          <w:b/>
          <w:i/>
          <w:sz w:val="18"/>
          <w:szCs w:val="18"/>
        </w:rPr>
        <w:t>PRIMERO.-</w:t>
      </w:r>
      <w:r w:rsidRPr="00055CD5">
        <w:rPr>
          <w:rFonts w:ascii="Arial" w:eastAsia="Tahoma" w:hAnsi="Arial" w:cs="Arial"/>
          <w:i/>
          <w:sz w:val="18"/>
          <w:szCs w:val="18"/>
        </w:rPr>
        <w:t xml:space="preserve"> Publíquese el presente Decreto Municipal en la Gaceta Municipal de Guadalajara.</w:t>
      </w:r>
    </w:p>
    <w:p w14:paraId="2E462F39" w14:textId="77777777" w:rsidR="00055CD5" w:rsidRDefault="00055CD5" w:rsidP="00055CD5">
      <w:pPr>
        <w:pBdr>
          <w:top w:val="nil"/>
          <w:left w:val="nil"/>
          <w:bottom w:val="nil"/>
          <w:right w:val="nil"/>
          <w:between w:val="nil"/>
        </w:pBdr>
        <w:jc w:val="both"/>
        <w:rPr>
          <w:rFonts w:ascii="Arial" w:eastAsia="Tahoma" w:hAnsi="Arial" w:cs="Arial"/>
          <w:i/>
          <w:sz w:val="18"/>
          <w:szCs w:val="18"/>
        </w:rPr>
      </w:pPr>
    </w:p>
    <w:p w14:paraId="2020D985" w14:textId="2A6EC844" w:rsidR="00AB06A6" w:rsidRDefault="002B6F9E" w:rsidP="00055CD5">
      <w:pPr>
        <w:pBdr>
          <w:top w:val="nil"/>
          <w:left w:val="nil"/>
          <w:bottom w:val="nil"/>
          <w:right w:val="nil"/>
          <w:between w:val="nil"/>
        </w:pBdr>
        <w:jc w:val="both"/>
        <w:rPr>
          <w:rFonts w:ascii="Arial" w:eastAsia="Tahoma" w:hAnsi="Arial" w:cs="Arial"/>
          <w:i/>
          <w:sz w:val="18"/>
          <w:szCs w:val="18"/>
        </w:rPr>
      </w:pPr>
      <w:r w:rsidRPr="00055CD5">
        <w:rPr>
          <w:rFonts w:ascii="Arial" w:eastAsia="Tahoma" w:hAnsi="Arial" w:cs="Arial"/>
          <w:b/>
          <w:i/>
          <w:sz w:val="18"/>
          <w:szCs w:val="18"/>
        </w:rPr>
        <w:t>SEGUNDO.-</w:t>
      </w:r>
      <w:r w:rsidRPr="00055CD5">
        <w:rPr>
          <w:rFonts w:ascii="Arial" w:eastAsia="Tahoma" w:hAnsi="Arial" w:cs="Arial"/>
          <w:i/>
          <w:sz w:val="18"/>
          <w:szCs w:val="18"/>
        </w:rPr>
        <w:t xml:space="preserve"> El presente Decreto Municipal entrará en vigor el día siguiente al de su publicación en la Gaceta Municipal de Guadalajara</w:t>
      </w:r>
      <w:r w:rsidR="00055CD5">
        <w:rPr>
          <w:rFonts w:ascii="Arial" w:eastAsia="Tahoma" w:hAnsi="Arial" w:cs="Arial"/>
          <w:i/>
          <w:sz w:val="18"/>
          <w:szCs w:val="18"/>
        </w:rPr>
        <w:t>”</w:t>
      </w:r>
      <w:r w:rsidRPr="00055CD5">
        <w:rPr>
          <w:rFonts w:ascii="Arial" w:eastAsia="Tahoma" w:hAnsi="Arial" w:cs="Arial"/>
          <w:i/>
          <w:sz w:val="18"/>
          <w:szCs w:val="18"/>
        </w:rPr>
        <w:t>.</w:t>
      </w:r>
    </w:p>
    <w:p w14:paraId="7705A2DF" w14:textId="77777777" w:rsidR="00055CD5" w:rsidRPr="00055CD5" w:rsidRDefault="00055CD5" w:rsidP="00055CD5">
      <w:pPr>
        <w:pBdr>
          <w:top w:val="nil"/>
          <w:left w:val="nil"/>
          <w:bottom w:val="nil"/>
          <w:right w:val="nil"/>
          <w:between w:val="nil"/>
        </w:pBdr>
        <w:ind w:left="142"/>
        <w:jc w:val="both"/>
        <w:rPr>
          <w:rFonts w:ascii="Arial" w:hAnsi="Arial" w:cs="Arial"/>
          <w:bCs/>
          <w:i/>
          <w:sz w:val="18"/>
          <w:szCs w:val="18"/>
        </w:rPr>
      </w:pPr>
    </w:p>
    <w:p w14:paraId="37966DBC" w14:textId="39F487FE" w:rsidR="00AB06A6" w:rsidRDefault="00AB06A6" w:rsidP="00680E94">
      <w:pPr>
        <w:pStyle w:val="Prrafodelista"/>
        <w:ind w:left="0"/>
        <w:jc w:val="both"/>
        <w:rPr>
          <w:rFonts w:ascii="Arial" w:hAnsi="Arial" w:cs="Arial"/>
          <w:bCs/>
          <w:lang w:val="es-ES_tradnl" w:eastAsia="es-MX"/>
        </w:rPr>
      </w:pPr>
      <w:r w:rsidRPr="00860720">
        <w:rPr>
          <w:rFonts w:ascii="Arial" w:hAnsi="Arial" w:cs="Arial"/>
          <w:b/>
          <w:bCs/>
          <w:lang w:val="es-ES_tradnl" w:eastAsia="es-MX"/>
        </w:rPr>
        <w:t>La Regidora Karla Andrea Leonardo Torres:</w:t>
      </w:r>
      <w:r>
        <w:rPr>
          <w:rFonts w:ascii="Arial" w:hAnsi="Arial" w:cs="Arial"/>
          <w:bCs/>
          <w:lang w:val="es-ES_tradnl" w:eastAsia="es-MX"/>
        </w:rPr>
        <w:t xml:space="preserve"> La segunda iniciativa está relacionada con el cuidado del medio ambiente y el desarrollo sostenible. </w:t>
      </w:r>
    </w:p>
    <w:p w14:paraId="5CE9D940" w14:textId="77777777" w:rsidR="00AB06A6" w:rsidRDefault="00AB06A6" w:rsidP="00680E94">
      <w:pPr>
        <w:pStyle w:val="Prrafodelista"/>
        <w:ind w:left="0"/>
        <w:jc w:val="both"/>
        <w:rPr>
          <w:rFonts w:ascii="Arial" w:hAnsi="Arial" w:cs="Arial"/>
          <w:bCs/>
          <w:lang w:val="es-ES_tradnl" w:eastAsia="es-MX"/>
        </w:rPr>
      </w:pPr>
    </w:p>
    <w:p w14:paraId="1240554D" w14:textId="1C818C69" w:rsidR="00AB06A6" w:rsidRDefault="00AB06A6" w:rsidP="00680E94">
      <w:pPr>
        <w:pStyle w:val="Prrafodelista"/>
        <w:ind w:left="0"/>
        <w:jc w:val="both"/>
        <w:rPr>
          <w:rFonts w:ascii="Arial" w:hAnsi="Arial" w:cs="Arial"/>
          <w:bCs/>
          <w:lang w:val="es-ES_tradnl" w:eastAsia="es-MX"/>
        </w:rPr>
      </w:pPr>
      <w:r>
        <w:rPr>
          <w:rFonts w:ascii="Arial" w:hAnsi="Arial" w:cs="Arial"/>
          <w:bCs/>
          <w:lang w:val="es-ES_tradnl" w:eastAsia="es-MX"/>
        </w:rPr>
        <w:t xml:space="preserve">El papel de las abejas se desempeña de manera fundamental en nuestro ecosistema, son las principales polinizadoras que garantizan la producción de numerosas especies de plantas y que ayudan a la preservación de su hábitat. </w:t>
      </w:r>
    </w:p>
    <w:p w14:paraId="30F465FF" w14:textId="77777777" w:rsidR="00AB06A6" w:rsidRDefault="00AB06A6" w:rsidP="00680E94">
      <w:pPr>
        <w:pStyle w:val="Prrafodelista"/>
        <w:ind w:left="0"/>
        <w:jc w:val="both"/>
        <w:rPr>
          <w:rFonts w:ascii="Arial" w:hAnsi="Arial" w:cs="Arial"/>
          <w:bCs/>
          <w:lang w:val="es-ES_tradnl" w:eastAsia="es-MX"/>
        </w:rPr>
      </w:pPr>
    </w:p>
    <w:p w14:paraId="2AF9B6EA" w14:textId="175BECB1" w:rsidR="00AB06A6" w:rsidRDefault="00AB06A6" w:rsidP="00680E94">
      <w:pPr>
        <w:pStyle w:val="Prrafodelista"/>
        <w:ind w:left="0"/>
        <w:jc w:val="both"/>
        <w:rPr>
          <w:rFonts w:ascii="Arial" w:hAnsi="Arial" w:cs="Arial"/>
          <w:bCs/>
          <w:lang w:val="es-ES_tradnl" w:eastAsia="es-MX"/>
        </w:rPr>
      </w:pPr>
      <w:r>
        <w:rPr>
          <w:rFonts w:ascii="Arial" w:hAnsi="Arial" w:cs="Arial"/>
          <w:bCs/>
          <w:lang w:val="es-ES_tradnl" w:eastAsia="es-MX"/>
        </w:rPr>
        <w:t xml:space="preserve">En el Ayuntamiento de Guadalajara disponemos de una </w:t>
      </w:r>
      <w:r w:rsidR="00F60FFD">
        <w:rPr>
          <w:rFonts w:ascii="Arial" w:hAnsi="Arial" w:cs="Arial"/>
          <w:bCs/>
          <w:lang w:val="es-ES_tradnl" w:eastAsia="es-MX"/>
        </w:rPr>
        <w:t>U</w:t>
      </w:r>
      <w:r>
        <w:rPr>
          <w:rFonts w:ascii="Arial" w:hAnsi="Arial" w:cs="Arial"/>
          <w:bCs/>
          <w:lang w:val="es-ES_tradnl" w:eastAsia="es-MX"/>
        </w:rPr>
        <w:t xml:space="preserve">nidad </w:t>
      </w:r>
      <w:r w:rsidR="00F60FFD">
        <w:rPr>
          <w:rFonts w:ascii="Arial" w:hAnsi="Arial" w:cs="Arial"/>
          <w:bCs/>
          <w:lang w:val="es-ES_tradnl" w:eastAsia="es-MX"/>
        </w:rPr>
        <w:t>T</w:t>
      </w:r>
      <w:r>
        <w:rPr>
          <w:rFonts w:ascii="Arial" w:hAnsi="Arial" w:cs="Arial"/>
          <w:bCs/>
          <w:lang w:val="es-ES_tradnl" w:eastAsia="es-MX"/>
        </w:rPr>
        <w:t xml:space="preserve">écnica </w:t>
      </w:r>
      <w:r w:rsidR="00F60FFD">
        <w:rPr>
          <w:rFonts w:ascii="Arial" w:hAnsi="Arial" w:cs="Arial"/>
          <w:bCs/>
          <w:lang w:val="es-ES_tradnl" w:eastAsia="es-MX"/>
        </w:rPr>
        <w:t>A</w:t>
      </w:r>
      <w:r>
        <w:rPr>
          <w:rFonts w:ascii="Arial" w:hAnsi="Arial" w:cs="Arial"/>
          <w:bCs/>
          <w:lang w:val="es-ES_tradnl" w:eastAsia="es-MX"/>
        </w:rPr>
        <w:t>pícola, l</w:t>
      </w:r>
      <w:r w:rsidR="00991FBF">
        <w:rPr>
          <w:rFonts w:ascii="Arial" w:hAnsi="Arial" w:cs="Arial"/>
          <w:bCs/>
          <w:lang w:val="es-ES_tradnl" w:eastAsia="es-MX"/>
        </w:rPr>
        <w:t xml:space="preserve">a cual lleva a </w:t>
      </w:r>
      <w:r>
        <w:rPr>
          <w:rFonts w:ascii="Arial" w:hAnsi="Arial" w:cs="Arial"/>
          <w:bCs/>
          <w:lang w:val="es-ES_tradnl" w:eastAsia="es-MX"/>
        </w:rPr>
        <w:t xml:space="preserve">cabo medidas para frenar la disminución en las colonias de abejas causadas por factores ambientales </w:t>
      </w:r>
      <w:r w:rsidR="00153FEA">
        <w:rPr>
          <w:rFonts w:ascii="Arial" w:hAnsi="Arial" w:cs="Arial"/>
          <w:bCs/>
          <w:lang w:val="es-ES_tradnl" w:eastAsia="es-MX"/>
        </w:rPr>
        <w:t>como el crecimiento urbano, la utilización de pesticidas y el cambio climático.</w:t>
      </w:r>
    </w:p>
    <w:p w14:paraId="4C868D0B" w14:textId="77777777" w:rsidR="00153FEA" w:rsidRDefault="00153FEA" w:rsidP="00680E94">
      <w:pPr>
        <w:pStyle w:val="Prrafodelista"/>
        <w:ind w:left="0"/>
        <w:jc w:val="both"/>
        <w:rPr>
          <w:rFonts w:ascii="Arial" w:hAnsi="Arial" w:cs="Arial"/>
          <w:bCs/>
          <w:lang w:val="es-ES_tradnl" w:eastAsia="es-MX"/>
        </w:rPr>
      </w:pPr>
    </w:p>
    <w:p w14:paraId="60DDCC64" w14:textId="63719AE6" w:rsidR="00153FEA" w:rsidRDefault="00153FEA" w:rsidP="00680E94">
      <w:pPr>
        <w:pStyle w:val="Prrafodelista"/>
        <w:ind w:left="0"/>
        <w:jc w:val="both"/>
        <w:rPr>
          <w:rFonts w:ascii="Arial" w:hAnsi="Arial" w:cs="Arial"/>
          <w:bCs/>
          <w:lang w:val="es-ES_tradnl" w:eastAsia="es-MX"/>
        </w:rPr>
      </w:pPr>
      <w:r>
        <w:rPr>
          <w:rFonts w:ascii="Arial" w:hAnsi="Arial" w:cs="Arial"/>
          <w:bCs/>
          <w:lang w:val="es-ES_tradnl" w:eastAsia="es-MX"/>
        </w:rPr>
        <w:t xml:space="preserve">Además, la </w:t>
      </w:r>
      <w:r w:rsidR="00931753">
        <w:rPr>
          <w:rFonts w:ascii="Arial" w:hAnsi="Arial" w:cs="Arial"/>
          <w:bCs/>
          <w:lang w:val="es-ES_tradnl" w:eastAsia="es-MX"/>
        </w:rPr>
        <w:t>U</w:t>
      </w:r>
      <w:r>
        <w:rPr>
          <w:rFonts w:ascii="Arial" w:hAnsi="Arial" w:cs="Arial"/>
          <w:bCs/>
          <w:lang w:val="es-ES_tradnl" w:eastAsia="es-MX"/>
        </w:rPr>
        <w:t xml:space="preserve">nidad </w:t>
      </w:r>
      <w:r w:rsidR="00931753">
        <w:rPr>
          <w:rFonts w:ascii="Arial" w:hAnsi="Arial" w:cs="Arial"/>
          <w:bCs/>
          <w:lang w:val="es-ES_tradnl" w:eastAsia="es-MX"/>
        </w:rPr>
        <w:t>T</w:t>
      </w:r>
      <w:r>
        <w:rPr>
          <w:rFonts w:ascii="Arial" w:hAnsi="Arial" w:cs="Arial"/>
          <w:bCs/>
          <w:lang w:val="es-ES_tradnl" w:eastAsia="es-MX"/>
        </w:rPr>
        <w:t xml:space="preserve">écnica </w:t>
      </w:r>
      <w:r w:rsidR="00931753">
        <w:rPr>
          <w:rFonts w:ascii="Arial" w:hAnsi="Arial" w:cs="Arial"/>
          <w:bCs/>
          <w:lang w:val="es-ES_tradnl" w:eastAsia="es-MX"/>
        </w:rPr>
        <w:t>A</w:t>
      </w:r>
      <w:r>
        <w:rPr>
          <w:rFonts w:ascii="Arial" w:hAnsi="Arial" w:cs="Arial"/>
          <w:bCs/>
          <w:lang w:val="es-ES_tradnl" w:eastAsia="es-MX"/>
        </w:rPr>
        <w:t>pícola del Ayuntamiento tiene como prioridad preservar tanto la seguridad de la ciudadanía como de las mismas abejas, reubicándola en lugares adecuados para que garanticen su supervivencia, sin embargo, estas áreas han sobrepasado la capacidad actual de la unidad, por lo que es necesario seguir apoyando su labor dotándola con personal capacitado y con recursos materiales necesarios, para cumplir el compromiso del cuidado de la biodiversidad y el desarrollo sostenible de nuestro medio ambiente.</w:t>
      </w:r>
    </w:p>
    <w:p w14:paraId="56BFBD37" w14:textId="77777777" w:rsidR="00153FEA" w:rsidRDefault="00153FEA" w:rsidP="00680E94">
      <w:pPr>
        <w:pStyle w:val="Prrafodelista"/>
        <w:ind w:left="0"/>
        <w:jc w:val="both"/>
        <w:rPr>
          <w:rFonts w:ascii="Arial" w:hAnsi="Arial" w:cs="Arial"/>
          <w:bCs/>
          <w:lang w:val="es-ES_tradnl" w:eastAsia="es-MX"/>
        </w:rPr>
      </w:pPr>
    </w:p>
    <w:p w14:paraId="14CAC46B" w14:textId="185048A4" w:rsidR="00153FEA" w:rsidRDefault="00153FEA" w:rsidP="00680E94">
      <w:pPr>
        <w:pStyle w:val="Prrafodelista"/>
        <w:ind w:left="0"/>
        <w:jc w:val="both"/>
        <w:rPr>
          <w:rFonts w:ascii="Arial" w:hAnsi="Arial" w:cs="Arial"/>
          <w:bCs/>
          <w:lang w:val="es-ES_tradnl" w:eastAsia="es-MX"/>
        </w:rPr>
      </w:pPr>
      <w:r>
        <w:rPr>
          <w:rFonts w:ascii="Arial" w:hAnsi="Arial" w:cs="Arial"/>
          <w:bCs/>
          <w:lang w:val="es-ES_tradnl" w:eastAsia="es-MX"/>
        </w:rPr>
        <w:t>Solicito que la presente iniciativa se turne a la Comisión de Hacienda y Patrimonio Municipal como convocante</w:t>
      </w:r>
      <w:r w:rsidR="00931753">
        <w:rPr>
          <w:rFonts w:ascii="Arial" w:hAnsi="Arial" w:cs="Arial"/>
          <w:bCs/>
          <w:lang w:val="es-ES_tradnl" w:eastAsia="es-MX"/>
        </w:rPr>
        <w:t>,</w:t>
      </w:r>
      <w:r>
        <w:rPr>
          <w:rFonts w:ascii="Arial" w:hAnsi="Arial" w:cs="Arial"/>
          <w:bCs/>
          <w:lang w:val="es-ES_tradnl" w:eastAsia="es-MX"/>
        </w:rPr>
        <w:t xml:space="preserve"> así como Servicios Públicos Municipales como coadyuvante por ser materia de su competencia. Es cuánto. </w:t>
      </w:r>
    </w:p>
    <w:p w14:paraId="55603E55" w14:textId="77777777" w:rsidR="00055CD5" w:rsidRPr="00055CD5" w:rsidRDefault="00055CD5" w:rsidP="00055CD5">
      <w:pPr>
        <w:rPr>
          <w:rFonts w:ascii="Arial" w:hAnsi="Arial" w:cs="Arial"/>
          <w:bCs/>
          <w:sz w:val="18"/>
          <w:szCs w:val="18"/>
          <w:lang w:val="es-ES_tradnl"/>
        </w:rPr>
      </w:pPr>
    </w:p>
    <w:p w14:paraId="2F7D6285" w14:textId="48692C21" w:rsidR="002B6F9E" w:rsidRPr="00055CD5" w:rsidRDefault="00055CD5" w:rsidP="00055CD5">
      <w:pPr>
        <w:rPr>
          <w:rFonts w:ascii="Arial" w:hAnsi="Arial" w:cs="Arial"/>
          <w:b/>
          <w:bCs/>
          <w:i/>
          <w:color w:val="000000"/>
          <w:sz w:val="18"/>
          <w:szCs w:val="18"/>
        </w:rPr>
      </w:pPr>
      <w:r>
        <w:rPr>
          <w:rFonts w:ascii="Arial" w:hAnsi="Arial" w:cs="Arial"/>
          <w:b/>
          <w:bCs/>
          <w:i/>
          <w:color w:val="000000"/>
          <w:sz w:val="18"/>
          <w:szCs w:val="18"/>
        </w:rPr>
        <w:t>“</w:t>
      </w:r>
      <w:r w:rsidR="002B6F9E" w:rsidRPr="00055CD5">
        <w:rPr>
          <w:rFonts w:ascii="Arial" w:hAnsi="Arial" w:cs="Arial"/>
          <w:b/>
          <w:bCs/>
          <w:i/>
          <w:color w:val="000000"/>
          <w:sz w:val="18"/>
          <w:szCs w:val="18"/>
        </w:rPr>
        <w:t>H. PLENO DEL AYUNTAMIENTO CONSTITUCIONAL DE</w:t>
      </w:r>
    </w:p>
    <w:p w14:paraId="78396812" w14:textId="77777777" w:rsidR="002B6F9E" w:rsidRPr="00055CD5" w:rsidRDefault="002B6F9E" w:rsidP="00055CD5">
      <w:pPr>
        <w:rPr>
          <w:rFonts w:ascii="Arial" w:hAnsi="Arial" w:cs="Arial"/>
          <w:b/>
          <w:bCs/>
          <w:i/>
          <w:color w:val="000000"/>
          <w:sz w:val="18"/>
          <w:szCs w:val="18"/>
        </w:rPr>
      </w:pPr>
      <w:r w:rsidRPr="00055CD5">
        <w:rPr>
          <w:rFonts w:ascii="Arial" w:hAnsi="Arial" w:cs="Arial"/>
          <w:b/>
          <w:bCs/>
          <w:i/>
          <w:color w:val="000000"/>
          <w:sz w:val="18"/>
          <w:szCs w:val="18"/>
        </w:rPr>
        <w:t>GUADALAJARA, JALISCO.</w:t>
      </w:r>
    </w:p>
    <w:p w14:paraId="4D5A7FFC" w14:textId="77777777" w:rsidR="002B6F9E" w:rsidRPr="00055CD5" w:rsidRDefault="002B6F9E" w:rsidP="00055CD5">
      <w:pPr>
        <w:rPr>
          <w:rFonts w:ascii="Arial" w:hAnsi="Arial" w:cs="Arial"/>
          <w:b/>
          <w:bCs/>
          <w:i/>
          <w:color w:val="000000"/>
          <w:sz w:val="18"/>
          <w:szCs w:val="18"/>
        </w:rPr>
      </w:pPr>
      <w:r w:rsidRPr="00055CD5">
        <w:rPr>
          <w:rFonts w:ascii="Arial" w:hAnsi="Arial" w:cs="Arial"/>
          <w:b/>
          <w:bCs/>
          <w:i/>
          <w:color w:val="000000"/>
          <w:sz w:val="18"/>
          <w:szCs w:val="18"/>
        </w:rPr>
        <w:t>PRESENTE.-</w:t>
      </w:r>
    </w:p>
    <w:p w14:paraId="23ECD3B8" w14:textId="77777777" w:rsidR="002B6F9E" w:rsidRPr="00055CD5" w:rsidRDefault="002B6F9E" w:rsidP="00055CD5">
      <w:pPr>
        <w:pStyle w:val="NormalWeb"/>
        <w:spacing w:before="0" w:beforeAutospacing="0" w:after="0" w:afterAutospacing="0"/>
        <w:ind w:left="284"/>
        <w:jc w:val="both"/>
        <w:rPr>
          <w:rFonts w:ascii="Arial" w:hAnsi="Arial" w:cs="Arial"/>
          <w:i/>
          <w:color w:val="000000"/>
          <w:sz w:val="18"/>
          <w:szCs w:val="18"/>
        </w:rPr>
      </w:pPr>
      <w:r w:rsidRPr="00055CD5">
        <w:rPr>
          <w:rFonts w:ascii="Arial" w:hAnsi="Arial" w:cs="Arial"/>
          <w:b/>
          <w:i/>
          <w:color w:val="000000"/>
          <w:sz w:val="18"/>
          <w:szCs w:val="18"/>
        </w:rPr>
        <w:lastRenderedPageBreak/>
        <w:t>KARLA ANDREA LEONARDO TORRES</w:t>
      </w:r>
      <w:r w:rsidRPr="00055CD5">
        <w:rPr>
          <w:rFonts w:ascii="Arial" w:hAnsi="Arial" w:cs="Arial"/>
          <w:i/>
          <w:color w:val="000000"/>
          <w:sz w:val="18"/>
          <w:szCs w:val="18"/>
        </w:rPr>
        <w:t xml:space="preserve">, en mi carácter de Regidora del Ayuntamiento Constitucional de Guadalajara, Jalisco, con fundamento en el artículo 50 de la Ley del Gobierno y la Administración Pública Municipal del Estado de Jalisco, 91 fracción II, 92 Y 108 fracción I del Código de Gobierno Municipal de Guadalajara, se somete a su consideración la presente </w:t>
      </w:r>
      <w:r w:rsidRPr="00055CD5">
        <w:rPr>
          <w:rFonts w:ascii="Arial" w:hAnsi="Arial" w:cs="Arial"/>
          <w:b/>
          <w:i/>
          <w:color w:val="000000"/>
          <w:sz w:val="18"/>
          <w:szCs w:val="18"/>
        </w:rPr>
        <w:t xml:space="preserve">Iniciativa de Acuerdo con Turno a Comisión, que tiene por objeto proporcionar los recursos materiales y humanos necesarios a la </w:t>
      </w:r>
      <w:r w:rsidRPr="00055CD5">
        <w:rPr>
          <w:rFonts w:ascii="Arial" w:hAnsi="Arial" w:cs="Arial"/>
          <w:b/>
          <w:i/>
          <w:sz w:val="18"/>
          <w:szCs w:val="18"/>
        </w:rPr>
        <w:t xml:space="preserve">Unidad Técnica Apícola del Municipio </w:t>
      </w:r>
      <w:r w:rsidRPr="00055CD5">
        <w:rPr>
          <w:rFonts w:ascii="Arial" w:hAnsi="Arial" w:cs="Arial"/>
          <w:b/>
          <w:i/>
          <w:color w:val="000000"/>
          <w:sz w:val="18"/>
          <w:szCs w:val="18"/>
        </w:rPr>
        <w:t xml:space="preserve">de Guadalajara para incrementar su capacidad operativa, </w:t>
      </w:r>
      <w:r w:rsidRPr="00055CD5">
        <w:rPr>
          <w:rFonts w:ascii="Arial" w:hAnsi="Arial" w:cs="Arial"/>
          <w:i/>
          <w:color w:val="000000"/>
          <w:sz w:val="18"/>
          <w:szCs w:val="18"/>
        </w:rPr>
        <w:t>de conformidad con la siguiente:</w:t>
      </w:r>
    </w:p>
    <w:p w14:paraId="4F830645" w14:textId="77777777" w:rsidR="002B6F9E" w:rsidRDefault="002B6F9E" w:rsidP="00055CD5">
      <w:pPr>
        <w:pStyle w:val="NormalWeb"/>
        <w:spacing w:before="0" w:beforeAutospacing="0" w:after="0" w:afterAutospacing="0"/>
        <w:ind w:left="284"/>
        <w:jc w:val="center"/>
        <w:rPr>
          <w:rFonts w:ascii="Arial" w:hAnsi="Arial" w:cs="Arial"/>
          <w:b/>
          <w:i/>
          <w:color w:val="000000"/>
          <w:sz w:val="18"/>
          <w:szCs w:val="18"/>
        </w:rPr>
      </w:pPr>
      <w:r w:rsidRPr="00055CD5">
        <w:rPr>
          <w:rFonts w:ascii="Arial" w:hAnsi="Arial" w:cs="Arial"/>
          <w:b/>
          <w:i/>
          <w:color w:val="000000"/>
          <w:sz w:val="18"/>
          <w:szCs w:val="18"/>
        </w:rPr>
        <w:t>EXPOSICIÓN DE MOTIVOS</w:t>
      </w:r>
    </w:p>
    <w:p w14:paraId="05CEDBE9" w14:textId="77777777" w:rsidR="00055CD5" w:rsidRPr="00055CD5" w:rsidRDefault="00055CD5" w:rsidP="00055CD5">
      <w:pPr>
        <w:pStyle w:val="NormalWeb"/>
        <w:spacing w:before="0" w:beforeAutospacing="0" w:after="0" w:afterAutospacing="0"/>
        <w:ind w:left="284"/>
        <w:jc w:val="center"/>
        <w:rPr>
          <w:rFonts w:ascii="Arial" w:hAnsi="Arial" w:cs="Arial"/>
          <w:b/>
          <w:i/>
          <w:color w:val="000000"/>
          <w:sz w:val="18"/>
          <w:szCs w:val="18"/>
        </w:rPr>
      </w:pPr>
    </w:p>
    <w:p w14:paraId="70946965" w14:textId="77777777" w:rsidR="002B6F9E" w:rsidRPr="00055CD5" w:rsidRDefault="002B6F9E" w:rsidP="00055CD5">
      <w:pPr>
        <w:pStyle w:val="NormalWeb"/>
        <w:spacing w:before="0" w:beforeAutospacing="0" w:after="0" w:afterAutospacing="0"/>
        <w:ind w:left="284"/>
        <w:jc w:val="both"/>
        <w:rPr>
          <w:rFonts w:ascii="Arial" w:hAnsi="Arial" w:cs="Arial"/>
          <w:b/>
          <w:bCs/>
          <w:i/>
          <w:sz w:val="18"/>
          <w:szCs w:val="18"/>
        </w:rPr>
      </w:pPr>
      <w:r w:rsidRPr="00055CD5">
        <w:rPr>
          <w:rFonts w:ascii="Arial" w:hAnsi="Arial" w:cs="Arial"/>
          <w:b/>
          <w:i/>
          <w:sz w:val="18"/>
          <w:szCs w:val="18"/>
        </w:rPr>
        <w:t>I.</w:t>
      </w:r>
      <w:r w:rsidRPr="00055CD5">
        <w:rPr>
          <w:rFonts w:ascii="Arial" w:hAnsi="Arial" w:cs="Arial"/>
          <w:i/>
          <w:sz w:val="18"/>
          <w:szCs w:val="18"/>
        </w:rPr>
        <w:t xml:space="preserve"> </w:t>
      </w:r>
      <w:r w:rsidRPr="00055CD5">
        <w:rPr>
          <w:rFonts w:ascii="Arial" w:hAnsi="Arial" w:cs="Arial"/>
          <w:i/>
          <w:color w:val="000000"/>
          <w:sz w:val="18"/>
          <w:szCs w:val="18"/>
        </w:rPr>
        <w:t>Que conforme a lo dispuesto por la Constitución Política de los Estados Unidos Mexicanos en su artículo 115, fracción I y II; la Constitución Política del Estado de Jalisco, en sus artículos 73, 77, así como, los artículos 2, 3, de la Ley del Gobierno y la Administración Pública Municipal del Estado de Jalisco, el municipio es la base de la división territorial y de la organización política y administrativa de los estados; que se encuentra investido de personalidad jurídica y cuenta con la facultad de manejar su patrimonio conforme a la ley, otorgándole facultades a sus órganos de gobierno para aprobar los bandos de policía y buen gobierno, así como los reglamentos, circulares y disposiciones administrativas de observancia general, dentro de sus respectivas jurisdicciones, que organicen la administración pública municipal, que regulen las materias, procedimientos, funciones y servicios públicos municipales de su competencia y aseguren la participación ciudadana y vecinal.</w:t>
      </w:r>
    </w:p>
    <w:p w14:paraId="089C29DA" w14:textId="77777777" w:rsidR="002B6F9E" w:rsidRPr="00055CD5" w:rsidRDefault="002B6F9E" w:rsidP="00055CD5">
      <w:pPr>
        <w:pStyle w:val="NormalWeb"/>
        <w:spacing w:before="0" w:beforeAutospacing="0" w:after="0" w:afterAutospacing="0"/>
        <w:ind w:left="284"/>
        <w:jc w:val="both"/>
        <w:rPr>
          <w:rFonts w:ascii="Arial" w:hAnsi="Arial" w:cs="Arial"/>
          <w:bCs/>
          <w:i/>
          <w:color w:val="000000"/>
          <w:sz w:val="18"/>
          <w:szCs w:val="18"/>
        </w:rPr>
      </w:pPr>
      <w:r w:rsidRPr="00055CD5">
        <w:rPr>
          <w:rFonts w:ascii="Arial" w:hAnsi="Arial" w:cs="Arial"/>
          <w:b/>
          <w:bCs/>
          <w:i/>
          <w:sz w:val="18"/>
          <w:szCs w:val="18"/>
        </w:rPr>
        <w:t xml:space="preserve">II. </w:t>
      </w:r>
      <w:r w:rsidRPr="00055CD5">
        <w:rPr>
          <w:rFonts w:ascii="Arial" w:hAnsi="Arial" w:cs="Arial"/>
          <w:i/>
          <w:color w:val="000000"/>
          <w:sz w:val="18"/>
          <w:szCs w:val="18"/>
        </w:rPr>
        <w:t xml:space="preserve">El derecho de toda persona a un medio ambiente sano para su desarrollo y bienestar establecido en la Constitución Política de los Estados Unidos Mexicanos en su artículo 4º, </w:t>
      </w:r>
      <w:r w:rsidRPr="00055CD5">
        <w:rPr>
          <w:rFonts w:ascii="Arial" w:hAnsi="Arial" w:cs="Arial"/>
          <w:bCs/>
          <w:i/>
          <w:color w:val="000000"/>
          <w:sz w:val="18"/>
          <w:szCs w:val="18"/>
        </w:rPr>
        <w:t>debe garantizarse por todos los medios que están al alcance de los distintos niveles de gobierno.</w:t>
      </w:r>
    </w:p>
    <w:p w14:paraId="69FE41DF" w14:textId="77777777" w:rsidR="002B6F9E" w:rsidRPr="00055CD5" w:rsidRDefault="002B6F9E" w:rsidP="00055CD5">
      <w:pPr>
        <w:pStyle w:val="NormalWeb"/>
        <w:shd w:val="clear" w:color="auto" w:fill="FFFFFF"/>
        <w:spacing w:before="0" w:beforeAutospacing="0" w:after="0" w:afterAutospacing="0"/>
        <w:ind w:left="284"/>
        <w:jc w:val="both"/>
        <w:rPr>
          <w:rFonts w:ascii="Arial" w:hAnsi="Arial" w:cs="Arial"/>
          <w:bCs/>
          <w:i/>
          <w:sz w:val="18"/>
          <w:szCs w:val="18"/>
        </w:rPr>
      </w:pPr>
      <w:r w:rsidRPr="00055CD5">
        <w:rPr>
          <w:rFonts w:ascii="Arial" w:hAnsi="Arial" w:cs="Arial"/>
          <w:b/>
          <w:bCs/>
          <w:i/>
          <w:sz w:val="18"/>
          <w:szCs w:val="18"/>
        </w:rPr>
        <w:t xml:space="preserve">III. </w:t>
      </w:r>
      <w:r w:rsidRPr="00055CD5">
        <w:rPr>
          <w:rFonts w:ascii="Arial" w:hAnsi="Arial" w:cs="Arial"/>
          <w:bCs/>
          <w:i/>
          <w:sz w:val="18"/>
          <w:szCs w:val="18"/>
        </w:rPr>
        <w:t>La polinización es definida por La Real Academia Española como el proceso mediante el cual el grano de polen llega al estigma de una flora, en este sentido las Naciones Unidas (2023) habla de su importancia al considerar que:</w:t>
      </w:r>
    </w:p>
    <w:p w14:paraId="5A31F242" w14:textId="77777777" w:rsidR="002B6F9E" w:rsidRPr="00055CD5" w:rsidRDefault="002B6F9E" w:rsidP="00055CD5">
      <w:pPr>
        <w:ind w:left="284"/>
        <w:jc w:val="both"/>
        <w:rPr>
          <w:rFonts w:ascii="Arial" w:hAnsi="Arial" w:cs="Arial"/>
          <w:i/>
          <w:sz w:val="18"/>
          <w:szCs w:val="18"/>
        </w:rPr>
      </w:pPr>
      <w:r w:rsidRPr="00055CD5">
        <w:rPr>
          <w:rFonts w:ascii="Arial" w:hAnsi="Arial" w:cs="Arial"/>
          <w:i/>
          <w:sz w:val="18"/>
          <w:szCs w:val="18"/>
        </w:rPr>
        <w:t>La polinización es fundamental para la supervivencia de los ecosistemas, esencial para la producción y reproducción de muchos cultivos y plantas silvestres. Casi el 90 por ciento de las plantas con flores dependen de la polinización para reproducirse; asimismo, el 75 por ciento de los cultivos alimentarios del mundo dependen en cierta medida de la polinización y el 35 de las tierras agrícolas mundiales. Los polinizadores no solo contribuyen directamente a la seguridad alimentaria, sino que además son indispensables para conservar la biodiversidad; las abejas y otros polinizadores, como las mariposas, los murciélagos y los colibríes, están, cada vez más, amenazados por los efectos de la actividad humana.</w:t>
      </w:r>
    </w:p>
    <w:p w14:paraId="4927BD8B" w14:textId="77777777" w:rsidR="002B6F9E" w:rsidRPr="00055CD5" w:rsidRDefault="002B6F9E" w:rsidP="00055CD5">
      <w:pPr>
        <w:ind w:left="284"/>
        <w:jc w:val="both"/>
        <w:rPr>
          <w:rFonts w:ascii="Arial" w:hAnsi="Arial" w:cs="Arial"/>
          <w:i/>
          <w:sz w:val="18"/>
          <w:szCs w:val="18"/>
          <w:vertAlign w:val="superscript"/>
        </w:rPr>
      </w:pPr>
      <w:r w:rsidRPr="00055CD5">
        <w:rPr>
          <w:rFonts w:ascii="Arial" w:hAnsi="Arial" w:cs="Arial"/>
          <w:i/>
          <w:sz w:val="18"/>
          <w:szCs w:val="18"/>
        </w:rPr>
        <w:t>Todos dependemos de los polinizadores y por ese motivo, es crucial controlar su declive y detener la pérdida de biodiversidad.</w:t>
      </w:r>
      <w:r w:rsidRPr="00055CD5">
        <w:rPr>
          <w:rFonts w:ascii="Arial" w:hAnsi="Arial" w:cs="Arial"/>
          <w:b/>
          <w:i/>
          <w:sz w:val="18"/>
          <w:szCs w:val="18"/>
          <w:vertAlign w:val="superscript"/>
        </w:rPr>
        <w:t>1</w:t>
      </w:r>
    </w:p>
    <w:p w14:paraId="149F6919" w14:textId="77777777" w:rsidR="002B6F9E" w:rsidRPr="00055CD5" w:rsidRDefault="002B6F9E" w:rsidP="00055CD5">
      <w:pPr>
        <w:ind w:left="284"/>
        <w:jc w:val="both"/>
        <w:rPr>
          <w:rFonts w:ascii="Arial" w:hAnsi="Arial" w:cs="Arial"/>
          <w:b/>
          <w:bCs/>
          <w:i/>
          <w:sz w:val="18"/>
          <w:szCs w:val="18"/>
        </w:rPr>
      </w:pPr>
      <w:r w:rsidRPr="00055CD5">
        <w:rPr>
          <w:rFonts w:ascii="Arial" w:hAnsi="Arial" w:cs="Arial"/>
          <w:b/>
          <w:bCs/>
          <w:i/>
          <w:sz w:val="18"/>
          <w:szCs w:val="18"/>
        </w:rPr>
        <w:t xml:space="preserve">IV. </w:t>
      </w:r>
      <w:r w:rsidRPr="00055CD5">
        <w:rPr>
          <w:rFonts w:ascii="Arial" w:hAnsi="Arial" w:cs="Arial"/>
          <w:bCs/>
          <w:i/>
          <w:sz w:val="18"/>
          <w:szCs w:val="18"/>
        </w:rPr>
        <w:t>De acuerdo a ONU Hábitat en las próximas décadas, el crecimiento demográfico se concentrará en las ciudades, y se estima sea el 83.2% de la población</w:t>
      </w:r>
      <w:r w:rsidRPr="00055CD5">
        <w:rPr>
          <w:rFonts w:ascii="Arial" w:hAnsi="Arial" w:cs="Arial"/>
          <w:b/>
          <w:bCs/>
          <w:i/>
          <w:sz w:val="18"/>
          <w:szCs w:val="18"/>
          <w:vertAlign w:val="superscript"/>
        </w:rPr>
        <w:t>2</w:t>
      </w:r>
      <w:r w:rsidRPr="00055CD5">
        <w:rPr>
          <w:rFonts w:ascii="Arial" w:hAnsi="Arial" w:cs="Arial"/>
          <w:bCs/>
          <w:i/>
          <w:sz w:val="18"/>
          <w:szCs w:val="18"/>
          <w:vertAlign w:val="superscript"/>
        </w:rPr>
        <w:t xml:space="preserve"> </w:t>
      </w:r>
      <w:r w:rsidRPr="00055CD5">
        <w:rPr>
          <w:rFonts w:ascii="Arial" w:hAnsi="Arial" w:cs="Arial"/>
          <w:bCs/>
          <w:i/>
          <w:sz w:val="18"/>
          <w:szCs w:val="18"/>
        </w:rPr>
        <w:t>el incremento de las manchas urbanas trae consigo daños ambientales, provocados por el uso de pesticidas, el cambio climático y la introducción de especies no nativas, así como el contacto cada vez más cercano con los seres humanos.</w:t>
      </w:r>
    </w:p>
    <w:p w14:paraId="428F9144" w14:textId="29E7F50F" w:rsidR="002B6F9E" w:rsidRDefault="002B6F9E" w:rsidP="00055CD5">
      <w:pPr>
        <w:ind w:left="284"/>
        <w:jc w:val="both"/>
        <w:rPr>
          <w:rStyle w:val="soundcite"/>
          <w:rFonts w:ascii="Arial" w:hAnsi="Arial" w:cs="Arial"/>
          <w:b/>
          <w:i/>
          <w:sz w:val="18"/>
          <w:szCs w:val="18"/>
          <w:vertAlign w:val="superscript"/>
        </w:rPr>
      </w:pPr>
      <w:r w:rsidRPr="00055CD5">
        <w:rPr>
          <w:rFonts w:ascii="Arial" w:hAnsi="Arial" w:cs="Arial"/>
          <w:bCs/>
          <w:i/>
          <w:sz w:val="18"/>
          <w:szCs w:val="18"/>
        </w:rPr>
        <w:t>Estas circunstancias impactan directamente en la</w:t>
      </w:r>
      <w:r w:rsidR="00B206D1">
        <w:rPr>
          <w:rStyle w:val="soundcite"/>
          <w:rFonts w:ascii="Arial" w:hAnsi="Arial" w:cs="Arial"/>
          <w:i/>
          <w:sz w:val="18"/>
          <w:szCs w:val="18"/>
        </w:rPr>
        <w:t xml:space="preserve"> </w:t>
      </w:r>
      <w:r w:rsidRPr="00055CD5">
        <w:rPr>
          <w:rStyle w:val="soundcite"/>
          <w:rFonts w:ascii="Arial" w:hAnsi="Arial" w:cs="Arial"/>
          <w:i/>
          <w:sz w:val="18"/>
          <w:szCs w:val="18"/>
        </w:rPr>
        <w:t>población de abejas y disminuye su capacidad como agentes polinizadores lo que repercute directamente en la producción de alimentos y de igual forma a la biodiversidad alterando los ecosistemas, ya que también son responsables de la polinización de plantas y flores lo que genera un impacto en la fauna que se alimenta de ellas.</w:t>
      </w:r>
      <w:r w:rsidRPr="00055CD5">
        <w:rPr>
          <w:rStyle w:val="soundcite"/>
          <w:rFonts w:ascii="Arial" w:hAnsi="Arial" w:cs="Arial"/>
          <w:b/>
          <w:i/>
          <w:sz w:val="18"/>
          <w:szCs w:val="18"/>
          <w:vertAlign w:val="superscript"/>
        </w:rPr>
        <w:t>3</w:t>
      </w:r>
    </w:p>
    <w:p w14:paraId="6BD73F07" w14:textId="77777777" w:rsidR="00055CD5" w:rsidRPr="00055CD5" w:rsidRDefault="00055CD5" w:rsidP="00055CD5">
      <w:pPr>
        <w:ind w:left="284"/>
        <w:jc w:val="both"/>
        <w:rPr>
          <w:rStyle w:val="soundcite"/>
          <w:rFonts w:ascii="Arial" w:hAnsi="Arial" w:cs="Arial"/>
          <w:i/>
          <w:sz w:val="18"/>
          <w:szCs w:val="18"/>
          <w:vertAlign w:val="superscript"/>
        </w:rPr>
      </w:pPr>
    </w:p>
    <w:p w14:paraId="18C4A57D" w14:textId="77777777" w:rsidR="002B6F9E" w:rsidRDefault="002B6F9E" w:rsidP="00055CD5">
      <w:pPr>
        <w:pStyle w:val="NormalWeb"/>
        <w:spacing w:before="0" w:beforeAutospacing="0" w:after="0" w:afterAutospacing="0"/>
        <w:ind w:left="284"/>
        <w:jc w:val="both"/>
        <w:rPr>
          <w:rStyle w:val="Hipervnculo"/>
          <w:rFonts w:ascii="Arial" w:hAnsi="Arial" w:cs="Arial"/>
          <w:b/>
          <w:bCs/>
          <w:i/>
          <w:color w:val="auto"/>
          <w:sz w:val="18"/>
          <w:szCs w:val="18"/>
        </w:rPr>
      </w:pPr>
      <w:r w:rsidRPr="00055CD5">
        <w:rPr>
          <w:rFonts w:ascii="Arial" w:hAnsi="Arial" w:cs="Arial"/>
          <w:b/>
          <w:bCs/>
          <w:i/>
          <w:sz w:val="18"/>
          <w:szCs w:val="18"/>
        </w:rPr>
        <w:t xml:space="preserve">1.- Naciones Unidas (2023) Día Mundial de las abejas 20 de mayo </w:t>
      </w:r>
      <w:hyperlink r:id="rId30" w:history="1">
        <w:r w:rsidRPr="00055CD5">
          <w:rPr>
            <w:rStyle w:val="Hipervnculo"/>
            <w:rFonts w:ascii="Arial" w:hAnsi="Arial" w:cs="Arial"/>
            <w:b/>
            <w:bCs/>
            <w:i/>
            <w:sz w:val="18"/>
            <w:szCs w:val="18"/>
          </w:rPr>
          <w:t>https://www.un.org/es/observances/bee-day</w:t>
        </w:r>
      </w:hyperlink>
    </w:p>
    <w:p w14:paraId="3B99D106" w14:textId="77777777" w:rsidR="00055CD5" w:rsidRPr="00055CD5" w:rsidRDefault="00055CD5" w:rsidP="00055CD5">
      <w:pPr>
        <w:pStyle w:val="NormalWeb"/>
        <w:spacing w:before="0" w:beforeAutospacing="0" w:after="0" w:afterAutospacing="0"/>
        <w:ind w:left="284"/>
        <w:jc w:val="both"/>
        <w:rPr>
          <w:rStyle w:val="Hipervnculo"/>
          <w:rFonts w:ascii="Arial" w:hAnsi="Arial" w:cs="Arial"/>
          <w:b/>
          <w:bCs/>
          <w:i/>
          <w:sz w:val="18"/>
          <w:szCs w:val="18"/>
        </w:rPr>
      </w:pPr>
    </w:p>
    <w:p w14:paraId="4B0D6056" w14:textId="77777777" w:rsidR="002B6F9E" w:rsidRDefault="002B6F9E" w:rsidP="00055CD5">
      <w:pPr>
        <w:shd w:val="clear" w:color="auto" w:fill="FFFFFF"/>
        <w:ind w:left="349"/>
        <w:jc w:val="both"/>
        <w:rPr>
          <w:rFonts w:ascii="Arial" w:hAnsi="Arial" w:cs="Arial"/>
          <w:bCs/>
          <w:i/>
          <w:sz w:val="18"/>
          <w:szCs w:val="18"/>
        </w:rPr>
      </w:pPr>
      <w:r w:rsidRPr="00055CD5">
        <w:rPr>
          <w:rFonts w:ascii="Arial" w:hAnsi="Arial" w:cs="Arial"/>
          <w:b/>
          <w:bCs/>
          <w:i/>
          <w:sz w:val="18"/>
          <w:szCs w:val="18"/>
        </w:rPr>
        <w:t xml:space="preserve">2.- </w:t>
      </w:r>
      <w:r w:rsidRPr="00055CD5">
        <w:rPr>
          <w:rFonts w:ascii="Arial" w:hAnsi="Arial" w:cs="Arial"/>
          <w:bCs/>
          <w:i/>
          <w:sz w:val="18"/>
          <w:szCs w:val="18"/>
        </w:rPr>
        <w:t xml:space="preserve">ONU HABITAT, (2017). Tendencias del Desarrollo Urbano en México. </w:t>
      </w:r>
      <w:hyperlink r:id="rId31" w:history="1">
        <w:r w:rsidRPr="00055CD5">
          <w:rPr>
            <w:rStyle w:val="Hipervnculo"/>
            <w:rFonts w:ascii="Arial" w:hAnsi="Arial" w:cs="Arial"/>
            <w:bCs/>
            <w:i/>
            <w:sz w:val="18"/>
            <w:szCs w:val="18"/>
          </w:rPr>
          <w:t>https://onuhabitat.org.mx/index.php/tendencias-del-desarrollo-urbano-en-mexico</w:t>
        </w:r>
      </w:hyperlink>
      <w:r w:rsidRPr="00055CD5">
        <w:rPr>
          <w:rFonts w:ascii="Arial" w:hAnsi="Arial" w:cs="Arial"/>
          <w:bCs/>
          <w:i/>
          <w:sz w:val="18"/>
          <w:szCs w:val="18"/>
        </w:rPr>
        <w:t>.</w:t>
      </w:r>
    </w:p>
    <w:p w14:paraId="16F4B929" w14:textId="77777777" w:rsidR="00055CD5" w:rsidRPr="00055CD5" w:rsidRDefault="00055CD5" w:rsidP="00055CD5">
      <w:pPr>
        <w:shd w:val="clear" w:color="auto" w:fill="FFFFFF"/>
        <w:ind w:left="349"/>
        <w:jc w:val="both"/>
        <w:rPr>
          <w:rFonts w:ascii="Arial" w:hAnsi="Arial" w:cs="Arial"/>
          <w:bCs/>
          <w:i/>
          <w:sz w:val="18"/>
          <w:szCs w:val="18"/>
        </w:rPr>
      </w:pPr>
    </w:p>
    <w:p w14:paraId="5B35985C" w14:textId="77777777" w:rsidR="002B6F9E" w:rsidRDefault="002B6F9E" w:rsidP="00055CD5">
      <w:pPr>
        <w:pStyle w:val="Ttulo1"/>
        <w:shd w:val="clear" w:color="auto" w:fill="FFFFFF"/>
        <w:ind w:left="284"/>
        <w:rPr>
          <w:rFonts w:ascii="Arial" w:hAnsi="Arial" w:cs="Arial"/>
          <w:i/>
          <w:sz w:val="18"/>
          <w:szCs w:val="18"/>
        </w:rPr>
      </w:pPr>
      <w:r w:rsidRPr="00055CD5">
        <w:rPr>
          <w:rFonts w:ascii="Arial" w:hAnsi="Arial" w:cs="Arial"/>
          <w:i/>
          <w:sz w:val="18"/>
          <w:szCs w:val="18"/>
        </w:rPr>
        <w:t>3.-</w:t>
      </w:r>
      <w:r w:rsidRPr="00055CD5">
        <w:rPr>
          <w:rFonts w:ascii="Arial" w:hAnsi="Arial" w:cs="Arial"/>
          <w:b w:val="0"/>
          <w:i/>
          <w:sz w:val="18"/>
          <w:szCs w:val="18"/>
        </w:rPr>
        <w:t xml:space="preserve"> Clima de Cambios (2023). Cuando los zumbidos desaparecen: causas y consecuencias de la crisis de las abejas. </w:t>
      </w:r>
      <w:hyperlink r:id="rId32" w:anchor=":~:text=Las%20abejas%20son%20responsables%20de,impacto%20negativo%20en%20la%20biodiversidad" w:history="1">
        <w:r w:rsidRPr="00055CD5">
          <w:rPr>
            <w:rStyle w:val="Hipervnculo"/>
            <w:rFonts w:ascii="Arial" w:hAnsi="Arial" w:cs="Arial"/>
            <w:b w:val="0"/>
            <w:i/>
            <w:sz w:val="18"/>
            <w:szCs w:val="18"/>
          </w:rPr>
          <w:t>https://www.pucp.edu.pe/climadecambios/noticias/cuando-los-zumbidos-desaparecen-causas-y-consecuencias-de-la-crisis-de-las-abejas/#:~:text=Las%20abejas%20son%20responsables%20de,impacto%20negativo%20en%20la%20biodiversidad</w:t>
        </w:r>
      </w:hyperlink>
      <w:r w:rsidRPr="00055CD5">
        <w:rPr>
          <w:rFonts w:ascii="Arial" w:hAnsi="Arial" w:cs="Arial"/>
          <w:i/>
          <w:sz w:val="18"/>
          <w:szCs w:val="18"/>
        </w:rPr>
        <w:t>.</w:t>
      </w:r>
    </w:p>
    <w:p w14:paraId="4570158A" w14:textId="77777777" w:rsidR="00055CD5" w:rsidRPr="00055CD5" w:rsidRDefault="00055CD5" w:rsidP="00055CD5">
      <w:pPr>
        <w:rPr>
          <w:lang w:eastAsia="es-ES"/>
        </w:rPr>
      </w:pPr>
    </w:p>
    <w:p w14:paraId="3222E873" w14:textId="77777777" w:rsidR="002B6F9E" w:rsidRDefault="002B6F9E" w:rsidP="00055CD5">
      <w:pPr>
        <w:pStyle w:val="NormalWeb"/>
        <w:shd w:val="clear" w:color="auto" w:fill="FFFFFF"/>
        <w:spacing w:before="0" w:beforeAutospacing="0" w:after="0" w:afterAutospacing="0"/>
        <w:ind w:left="284"/>
        <w:jc w:val="both"/>
        <w:rPr>
          <w:rFonts w:ascii="Arial" w:hAnsi="Arial" w:cs="Arial"/>
          <w:i/>
          <w:color w:val="222222"/>
          <w:sz w:val="18"/>
          <w:szCs w:val="18"/>
        </w:rPr>
      </w:pPr>
      <w:r w:rsidRPr="00055CD5">
        <w:rPr>
          <w:rFonts w:ascii="Arial" w:hAnsi="Arial" w:cs="Arial"/>
          <w:i/>
          <w:sz w:val="18"/>
          <w:szCs w:val="18"/>
        </w:rPr>
        <w:lastRenderedPageBreak/>
        <w:t xml:space="preserve">Es por esto que en el estado de Jalisco se buscó la creación y aprobación de la </w:t>
      </w:r>
      <w:hyperlink r:id="rId33" w:history="1">
        <w:r w:rsidRPr="00055CD5">
          <w:rPr>
            <w:rStyle w:val="Hipervnculo"/>
            <w:rFonts w:ascii="Arial" w:hAnsi="Arial" w:cs="Arial"/>
            <w:i/>
            <w:sz w:val="18"/>
            <w:szCs w:val="18"/>
          </w:rPr>
          <w:t>Ley de Fomento Apícola y Protección de Agentes Polinizadores</w:t>
        </w:r>
      </w:hyperlink>
      <w:r w:rsidRPr="00055CD5">
        <w:rPr>
          <w:rStyle w:val="Hipervnculo"/>
          <w:rFonts w:ascii="Arial" w:hAnsi="Arial" w:cs="Arial"/>
          <w:i/>
          <w:sz w:val="18"/>
          <w:szCs w:val="18"/>
        </w:rPr>
        <w:t xml:space="preserve"> del Estado de Jalisco</w:t>
      </w:r>
      <w:r w:rsidRPr="00055CD5">
        <w:rPr>
          <w:rFonts w:ascii="Arial" w:hAnsi="Arial" w:cs="Arial"/>
          <w:i/>
          <w:sz w:val="18"/>
          <w:szCs w:val="18"/>
        </w:rPr>
        <w:t xml:space="preserve">, </w:t>
      </w:r>
      <w:r w:rsidRPr="00055CD5">
        <w:rPr>
          <w:rFonts w:ascii="Arial" w:hAnsi="Arial" w:cs="Arial"/>
          <w:i/>
          <w:color w:val="222222"/>
          <w:sz w:val="18"/>
          <w:szCs w:val="18"/>
        </w:rPr>
        <w:t>y con ella, la creación de la</w:t>
      </w:r>
      <w:r w:rsidRPr="00055CD5">
        <w:rPr>
          <w:rFonts w:ascii="Arial" w:hAnsi="Arial" w:cs="Arial"/>
          <w:b/>
          <w:i/>
          <w:sz w:val="18"/>
          <w:szCs w:val="18"/>
        </w:rPr>
        <w:t xml:space="preserve"> </w:t>
      </w:r>
      <w:r w:rsidRPr="00055CD5">
        <w:rPr>
          <w:rFonts w:ascii="Arial" w:hAnsi="Arial" w:cs="Arial"/>
          <w:i/>
          <w:sz w:val="18"/>
          <w:szCs w:val="18"/>
        </w:rPr>
        <w:t xml:space="preserve">Unidad Técnica Apícola del Municipio </w:t>
      </w:r>
      <w:r w:rsidRPr="00055CD5">
        <w:rPr>
          <w:rFonts w:ascii="Arial" w:hAnsi="Arial" w:cs="Arial"/>
          <w:i/>
          <w:color w:val="000000"/>
          <w:sz w:val="18"/>
          <w:szCs w:val="18"/>
        </w:rPr>
        <w:t>de Guadalajara</w:t>
      </w:r>
      <w:r w:rsidRPr="00055CD5">
        <w:rPr>
          <w:rFonts w:ascii="Arial" w:hAnsi="Arial" w:cs="Arial"/>
          <w:i/>
          <w:color w:val="222222"/>
          <w:sz w:val="18"/>
          <w:szCs w:val="18"/>
        </w:rPr>
        <w:t xml:space="preserve"> como un servicio municipal.</w:t>
      </w:r>
    </w:p>
    <w:p w14:paraId="77F71915" w14:textId="77777777" w:rsidR="00055CD5" w:rsidRPr="00055CD5" w:rsidRDefault="00055CD5" w:rsidP="00055CD5">
      <w:pPr>
        <w:pStyle w:val="NormalWeb"/>
        <w:shd w:val="clear" w:color="auto" w:fill="FFFFFF"/>
        <w:spacing w:before="0" w:beforeAutospacing="0" w:after="0" w:afterAutospacing="0"/>
        <w:ind w:left="284"/>
        <w:jc w:val="both"/>
        <w:rPr>
          <w:rFonts w:ascii="Arial" w:hAnsi="Arial" w:cs="Arial"/>
          <w:i/>
          <w:color w:val="222222"/>
          <w:sz w:val="18"/>
          <w:szCs w:val="18"/>
        </w:rPr>
      </w:pPr>
    </w:p>
    <w:p w14:paraId="003C5441" w14:textId="77777777" w:rsidR="002B6F9E" w:rsidRDefault="002B6F9E" w:rsidP="00055CD5">
      <w:pPr>
        <w:shd w:val="clear" w:color="auto" w:fill="FFFFFF"/>
        <w:ind w:left="284"/>
        <w:jc w:val="both"/>
        <w:rPr>
          <w:rFonts w:ascii="Arial" w:hAnsi="Arial" w:cs="Arial"/>
          <w:b/>
          <w:i/>
          <w:color w:val="222222"/>
          <w:sz w:val="18"/>
          <w:szCs w:val="18"/>
          <w:vertAlign w:val="superscript"/>
        </w:rPr>
      </w:pPr>
      <w:r w:rsidRPr="00055CD5">
        <w:rPr>
          <w:rFonts w:ascii="Arial" w:hAnsi="Arial" w:cs="Arial"/>
          <w:b/>
          <w:bCs/>
          <w:i/>
          <w:sz w:val="18"/>
          <w:szCs w:val="18"/>
        </w:rPr>
        <w:t xml:space="preserve">V. </w:t>
      </w:r>
      <w:r w:rsidRPr="00055CD5">
        <w:rPr>
          <w:rFonts w:ascii="Arial" w:hAnsi="Arial" w:cs="Arial"/>
          <w:i/>
          <w:color w:val="222222"/>
          <w:sz w:val="18"/>
          <w:szCs w:val="18"/>
        </w:rPr>
        <w:t xml:space="preserve">El Gobierno de Guadalajara, a través de la Coordinación General de Servicios Municipales, habilitó una </w:t>
      </w:r>
      <w:r w:rsidRPr="00055CD5">
        <w:rPr>
          <w:rFonts w:ascii="Arial" w:hAnsi="Arial" w:cs="Arial"/>
          <w:i/>
          <w:sz w:val="18"/>
          <w:szCs w:val="18"/>
        </w:rPr>
        <w:t xml:space="preserve">Unidad Técnica Apícola del Municipio </w:t>
      </w:r>
      <w:r w:rsidRPr="00055CD5">
        <w:rPr>
          <w:rFonts w:ascii="Arial" w:hAnsi="Arial" w:cs="Arial"/>
          <w:i/>
          <w:color w:val="000000"/>
          <w:sz w:val="18"/>
          <w:szCs w:val="18"/>
        </w:rPr>
        <w:t>de Guadalajara</w:t>
      </w:r>
      <w:r w:rsidRPr="00055CD5">
        <w:rPr>
          <w:rFonts w:ascii="Arial" w:hAnsi="Arial" w:cs="Arial"/>
          <w:i/>
          <w:color w:val="222222"/>
          <w:sz w:val="18"/>
          <w:szCs w:val="18"/>
        </w:rPr>
        <w:t>, este equipo de trabajo además de encargarse del manejo adecuado de enjambres en la ciudad, cuentan con capacitación para escalar árboles con un protocolo para realizar las maniobras necesarias.</w:t>
      </w:r>
      <w:r w:rsidRPr="00055CD5">
        <w:rPr>
          <w:rFonts w:ascii="Arial" w:hAnsi="Arial" w:cs="Arial"/>
          <w:b/>
          <w:i/>
          <w:color w:val="222222"/>
          <w:sz w:val="18"/>
          <w:szCs w:val="18"/>
          <w:vertAlign w:val="superscript"/>
        </w:rPr>
        <w:t>4</w:t>
      </w:r>
    </w:p>
    <w:p w14:paraId="5D8A458B" w14:textId="77777777" w:rsidR="00055CD5" w:rsidRPr="00055CD5" w:rsidRDefault="00055CD5" w:rsidP="00055CD5">
      <w:pPr>
        <w:shd w:val="clear" w:color="auto" w:fill="FFFFFF"/>
        <w:ind w:left="284"/>
        <w:jc w:val="both"/>
        <w:rPr>
          <w:rFonts w:ascii="Arial" w:hAnsi="Arial" w:cs="Arial"/>
          <w:i/>
          <w:color w:val="222222"/>
          <w:sz w:val="18"/>
          <w:szCs w:val="18"/>
          <w:vertAlign w:val="superscript"/>
        </w:rPr>
      </w:pPr>
    </w:p>
    <w:p w14:paraId="2578F83D" w14:textId="1F6FB8E0" w:rsidR="002B6F9E" w:rsidRDefault="002B6F9E" w:rsidP="00055CD5">
      <w:pPr>
        <w:pStyle w:val="Ttulo1"/>
        <w:shd w:val="clear" w:color="auto" w:fill="FFFFFF"/>
        <w:ind w:left="284"/>
        <w:jc w:val="both"/>
        <w:rPr>
          <w:rFonts w:ascii="Arial" w:hAnsi="Arial" w:cs="Arial"/>
          <w:b w:val="0"/>
          <w:i/>
          <w:sz w:val="18"/>
          <w:szCs w:val="18"/>
        </w:rPr>
      </w:pPr>
      <w:r w:rsidRPr="00055CD5">
        <w:rPr>
          <w:rFonts w:ascii="Arial" w:hAnsi="Arial" w:cs="Arial"/>
          <w:i/>
          <w:sz w:val="18"/>
          <w:szCs w:val="18"/>
        </w:rPr>
        <w:t xml:space="preserve">VI. </w:t>
      </w:r>
      <w:r w:rsidRPr="00055CD5">
        <w:rPr>
          <w:rFonts w:ascii="Arial" w:hAnsi="Arial" w:cs="Arial"/>
          <w:b w:val="0"/>
          <w:i/>
          <w:sz w:val="18"/>
          <w:szCs w:val="18"/>
        </w:rPr>
        <w:t>Actualmente la cuadrilla que existe está conformada por 5 personas encargadas del resguardo y bienestar de las abejas, que han realizado 614 servicios durante su primer año en función y entre sus acti</w:t>
      </w:r>
      <w:r w:rsidR="00B206D1">
        <w:rPr>
          <w:rFonts w:ascii="Arial" w:hAnsi="Arial" w:cs="Arial"/>
          <w:b w:val="0"/>
          <w:i/>
          <w:sz w:val="18"/>
          <w:szCs w:val="18"/>
        </w:rPr>
        <w:t xml:space="preserve">vidades está el promover </w:t>
      </w:r>
      <w:r w:rsidRPr="00055CD5">
        <w:rPr>
          <w:rFonts w:ascii="Arial" w:hAnsi="Arial" w:cs="Arial"/>
          <w:b w:val="0"/>
          <w:i/>
          <w:sz w:val="18"/>
          <w:szCs w:val="18"/>
        </w:rPr>
        <w:t xml:space="preserve">estrategias para la reubicación de los panales. Se especializan en la abeja europea, cuyo nombre científico es Apis </w:t>
      </w:r>
      <w:proofErr w:type="spellStart"/>
      <w:r w:rsidRPr="00055CD5">
        <w:rPr>
          <w:rFonts w:ascii="Arial" w:hAnsi="Arial" w:cs="Arial"/>
          <w:b w:val="0"/>
          <w:i/>
          <w:sz w:val="18"/>
          <w:szCs w:val="18"/>
        </w:rPr>
        <w:t>mellifera</w:t>
      </w:r>
      <w:proofErr w:type="spellEnd"/>
      <w:r w:rsidRPr="00055CD5">
        <w:rPr>
          <w:rFonts w:ascii="Arial" w:hAnsi="Arial" w:cs="Arial"/>
          <w:b w:val="0"/>
          <w:i/>
          <w:sz w:val="18"/>
          <w:szCs w:val="18"/>
        </w:rPr>
        <w:t>, sin embargo producto de los procesos de africanización, se han topado y trabajan junto a las abejas africanas o abejas hibridas, La africanización resulta un problema debido a que estas abejas presentan características específicas como:</w:t>
      </w:r>
    </w:p>
    <w:p w14:paraId="08C095EB" w14:textId="77777777" w:rsidR="00055CD5" w:rsidRPr="00055CD5" w:rsidRDefault="00055CD5" w:rsidP="00055CD5">
      <w:pPr>
        <w:rPr>
          <w:lang w:eastAsia="es-ES"/>
        </w:rPr>
      </w:pPr>
    </w:p>
    <w:p w14:paraId="2CD7FF99" w14:textId="77777777" w:rsidR="002B6F9E" w:rsidRPr="00055CD5" w:rsidRDefault="002B6F9E" w:rsidP="00CE7DEA">
      <w:pPr>
        <w:numPr>
          <w:ilvl w:val="0"/>
          <w:numId w:val="30"/>
        </w:numPr>
        <w:tabs>
          <w:tab w:val="clear" w:pos="2976"/>
        </w:tabs>
        <w:ind w:left="709"/>
        <w:rPr>
          <w:rFonts w:ascii="Arial" w:hAnsi="Arial" w:cs="Arial"/>
          <w:i/>
          <w:sz w:val="18"/>
          <w:szCs w:val="18"/>
        </w:rPr>
      </w:pPr>
      <w:r w:rsidRPr="00055CD5">
        <w:rPr>
          <w:rFonts w:ascii="Arial" w:hAnsi="Arial" w:cs="Arial"/>
          <w:i/>
          <w:sz w:val="18"/>
          <w:szCs w:val="18"/>
        </w:rPr>
        <w:t>Mayor comportamiento de enjambrazón (reproducción).</w:t>
      </w:r>
    </w:p>
    <w:p w14:paraId="757564B9" w14:textId="77777777" w:rsidR="002B6F9E" w:rsidRPr="00055CD5" w:rsidRDefault="002B6F9E" w:rsidP="00CE7DEA">
      <w:pPr>
        <w:numPr>
          <w:ilvl w:val="0"/>
          <w:numId w:val="30"/>
        </w:numPr>
        <w:tabs>
          <w:tab w:val="clear" w:pos="2976"/>
        </w:tabs>
        <w:ind w:left="709"/>
        <w:rPr>
          <w:rFonts w:ascii="Arial" w:hAnsi="Arial" w:cs="Arial"/>
          <w:i/>
          <w:sz w:val="18"/>
          <w:szCs w:val="18"/>
        </w:rPr>
      </w:pPr>
      <w:r w:rsidRPr="00055CD5">
        <w:rPr>
          <w:rFonts w:ascii="Arial" w:hAnsi="Arial" w:cs="Arial"/>
          <w:i/>
          <w:sz w:val="18"/>
          <w:szCs w:val="18"/>
        </w:rPr>
        <w:t>Problemas de evasión: abandono de la colmena ante situaciones de estrés.</w:t>
      </w:r>
    </w:p>
    <w:p w14:paraId="33A60CBC" w14:textId="77777777" w:rsidR="002B6F9E" w:rsidRPr="00055CD5" w:rsidRDefault="002B6F9E" w:rsidP="00CE7DEA">
      <w:pPr>
        <w:numPr>
          <w:ilvl w:val="0"/>
          <w:numId w:val="30"/>
        </w:numPr>
        <w:tabs>
          <w:tab w:val="clear" w:pos="2976"/>
        </w:tabs>
        <w:ind w:left="709"/>
        <w:rPr>
          <w:rFonts w:ascii="Arial" w:hAnsi="Arial" w:cs="Arial"/>
          <w:i/>
          <w:sz w:val="18"/>
          <w:szCs w:val="18"/>
        </w:rPr>
      </w:pPr>
      <w:r w:rsidRPr="00055CD5">
        <w:rPr>
          <w:rFonts w:ascii="Arial" w:hAnsi="Arial" w:cs="Arial"/>
          <w:i/>
          <w:sz w:val="18"/>
          <w:szCs w:val="18"/>
        </w:rPr>
        <w:t>Pillaje, es decir, el robo de alimento y ataque a otras colonias de abejas.</w:t>
      </w:r>
    </w:p>
    <w:p w14:paraId="04436822" w14:textId="77777777" w:rsidR="002B6F9E" w:rsidRPr="00055CD5" w:rsidRDefault="002B6F9E" w:rsidP="00CE7DEA">
      <w:pPr>
        <w:numPr>
          <w:ilvl w:val="0"/>
          <w:numId w:val="30"/>
        </w:numPr>
        <w:tabs>
          <w:tab w:val="clear" w:pos="2976"/>
        </w:tabs>
        <w:ind w:left="709"/>
        <w:rPr>
          <w:rFonts w:ascii="Arial" w:hAnsi="Arial" w:cs="Arial"/>
          <w:i/>
          <w:sz w:val="18"/>
          <w:szCs w:val="18"/>
        </w:rPr>
      </w:pPr>
      <w:r w:rsidRPr="00055CD5">
        <w:rPr>
          <w:rFonts w:ascii="Arial" w:hAnsi="Arial" w:cs="Arial"/>
          <w:i/>
          <w:sz w:val="18"/>
          <w:szCs w:val="18"/>
        </w:rPr>
        <w:t>Agresividad, genera un mayor número de incidentes por picaduras en personas y animales.</w:t>
      </w:r>
      <w:r w:rsidRPr="00055CD5">
        <w:rPr>
          <w:rFonts w:ascii="Arial" w:hAnsi="Arial" w:cs="Arial"/>
          <w:b/>
          <w:i/>
          <w:sz w:val="18"/>
          <w:szCs w:val="18"/>
          <w:vertAlign w:val="superscript"/>
        </w:rPr>
        <w:t>5</w:t>
      </w:r>
    </w:p>
    <w:p w14:paraId="4B4E889B" w14:textId="77777777" w:rsidR="002B6F9E" w:rsidRPr="00055CD5" w:rsidRDefault="002B6F9E" w:rsidP="00055CD5">
      <w:pPr>
        <w:shd w:val="clear" w:color="auto" w:fill="FFFFFF"/>
        <w:ind w:left="349"/>
        <w:rPr>
          <w:rFonts w:ascii="Arial" w:hAnsi="Arial" w:cs="Arial"/>
          <w:b/>
          <w:i/>
          <w:color w:val="222222"/>
          <w:sz w:val="18"/>
          <w:szCs w:val="18"/>
        </w:rPr>
      </w:pPr>
    </w:p>
    <w:p w14:paraId="1EDB8E82" w14:textId="4E0AA1AE" w:rsidR="002B6F9E" w:rsidRDefault="002B6F9E" w:rsidP="00055CD5">
      <w:pPr>
        <w:shd w:val="clear" w:color="auto" w:fill="FFFFFF"/>
        <w:ind w:left="349"/>
        <w:rPr>
          <w:rStyle w:val="Hipervnculo"/>
          <w:rFonts w:ascii="Arial" w:hAnsi="Arial" w:cs="Arial"/>
          <w:i/>
          <w:sz w:val="18"/>
          <w:szCs w:val="18"/>
        </w:rPr>
      </w:pPr>
      <w:r w:rsidRPr="00055CD5">
        <w:rPr>
          <w:rFonts w:ascii="Arial" w:hAnsi="Arial" w:cs="Arial"/>
          <w:b/>
          <w:i/>
          <w:color w:val="222222"/>
          <w:sz w:val="18"/>
          <w:szCs w:val="18"/>
        </w:rPr>
        <w:t>4.-</w:t>
      </w:r>
      <w:r w:rsidRPr="00055CD5">
        <w:rPr>
          <w:rFonts w:ascii="Arial" w:hAnsi="Arial" w:cs="Arial"/>
          <w:i/>
          <w:color w:val="222222"/>
          <w:sz w:val="18"/>
          <w:szCs w:val="18"/>
        </w:rPr>
        <w:t xml:space="preserve"> Gobierno de Guadalajara. Un santua</w:t>
      </w:r>
      <w:r w:rsidR="00B206D1">
        <w:rPr>
          <w:rFonts w:ascii="Arial" w:hAnsi="Arial" w:cs="Arial"/>
          <w:i/>
          <w:color w:val="222222"/>
          <w:sz w:val="18"/>
          <w:szCs w:val="18"/>
        </w:rPr>
        <w:t xml:space="preserve">rio para abejas en Guadalajara </w:t>
      </w:r>
      <w:r w:rsidRPr="00055CD5">
        <w:rPr>
          <w:rFonts w:ascii="Arial" w:hAnsi="Arial" w:cs="Arial"/>
          <w:i/>
          <w:color w:val="222222"/>
          <w:sz w:val="18"/>
          <w:szCs w:val="18"/>
        </w:rPr>
        <w:t xml:space="preserve"> </w:t>
      </w:r>
      <w:hyperlink r:id="rId34" w:history="1">
        <w:r w:rsidRPr="00055CD5">
          <w:rPr>
            <w:rStyle w:val="Hipervnculo"/>
            <w:rFonts w:ascii="Arial" w:hAnsi="Arial" w:cs="Arial"/>
            <w:i/>
            <w:sz w:val="18"/>
            <w:szCs w:val="18"/>
          </w:rPr>
          <w:t>https://twitter.com/guadalajaragob/status/1349884007605968897</w:t>
        </w:r>
      </w:hyperlink>
    </w:p>
    <w:p w14:paraId="2566ADAF" w14:textId="77777777" w:rsidR="00055CD5" w:rsidRPr="00055CD5" w:rsidRDefault="00055CD5" w:rsidP="00055CD5">
      <w:pPr>
        <w:shd w:val="clear" w:color="auto" w:fill="FFFFFF"/>
        <w:ind w:left="349"/>
        <w:rPr>
          <w:rFonts w:ascii="Arial" w:hAnsi="Arial" w:cs="Arial"/>
          <w:i/>
          <w:color w:val="222222"/>
          <w:sz w:val="18"/>
          <w:szCs w:val="18"/>
        </w:rPr>
      </w:pPr>
    </w:p>
    <w:p w14:paraId="67F6CFCA" w14:textId="74FA7B7A" w:rsidR="002B6F9E" w:rsidRPr="00055CD5" w:rsidRDefault="002B6F9E" w:rsidP="00055CD5">
      <w:pPr>
        <w:pStyle w:val="NormalWeb"/>
        <w:shd w:val="clear" w:color="auto" w:fill="FFFFFF"/>
        <w:spacing w:before="0" w:beforeAutospacing="0" w:after="0" w:afterAutospacing="0"/>
        <w:ind w:left="349"/>
        <w:jc w:val="both"/>
        <w:rPr>
          <w:rFonts w:ascii="Arial" w:hAnsi="Arial" w:cs="Arial"/>
          <w:i/>
          <w:sz w:val="18"/>
          <w:szCs w:val="18"/>
        </w:rPr>
      </w:pPr>
      <w:r w:rsidRPr="00055CD5">
        <w:rPr>
          <w:rFonts w:ascii="Arial" w:hAnsi="Arial" w:cs="Arial"/>
          <w:b/>
          <w:i/>
          <w:sz w:val="18"/>
          <w:szCs w:val="18"/>
        </w:rPr>
        <w:t>5.-</w:t>
      </w:r>
      <w:r w:rsidRPr="00055CD5">
        <w:rPr>
          <w:rFonts w:ascii="Arial" w:hAnsi="Arial" w:cs="Arial"/>
          <w:i/>
          <w:sz w:val="18"/>
          <w:szCs w:val="18"/>
          <w:vertAlign w:val="superscript"/>
        </w:rPr>
        <w:t xml:space="preserve"> </w:t>
      </w:r>
      <w:r w:rsidRPr="00055CD5">
        <w:rPr>
          <w:rFonts w:ascii="Arial" w:hAnsi="Arial" w:cs="Arial"/>
          <w:i/>
          <w:sz w:val="18"/>
          <w:szCs w:val="18"/>
        </w:rPr>
        <w:t xml:space="preserve">Gobierno de México (2017). Secretaría de Agricultura y Desarrollo Rural. ¿Qué es africanización de las abejas? </w:t>
      </w:r>
      <w:hyperlink r:id="rId35" w:history="1">
        <w:r w:rsidRPr="00055CD5">
          <w:rPr>
            <w:rStyle w:val="Hipervnculo"/>
            <w:rFonts w:ascii="Arial" w:hAnsi="Arial" w:cs="Arial"/>
            <w:i/>
            <w:sz w:val="18"/>
            <w:szCs w:val="18"/>
          </w:rPr>
          <w:t>https://www.gob.mx/agricultura/articulos/que-es-africanizacion-de-las-abejas</w:t>
        </w:r>
      </w:hyperlink>
    </w:p>
    <w:p w14:paraId="028E6BED" w14:textId="77777777" w:rsidR="002B6F9E" w:rsidRPr="00055CD5" w:rsidRDefault="002B6F9E" w:rsidP="00055CD5">
      <w:pPr>
        <w:ind w:left="284"/>
        <w:rPr>
          <w:rFonts w:ascii="Arial" w:hAnsi="Arial" w:cs="Arial"/>
          <w:i/>
          <w:sz w:val="18"/>
          <w:szCs w:val="18"/>
          <w:vertAlign w:val="superscript"/>
        </w:rPr>
      </w:pPr>
    </w:p>
    <w:p w14:paraId="2CCF1A06" w14:textId="77777777" w:rsidR="002B6F9E" w:rsidRDefault="002B6F9E" w:rsidP="00055CD5">
      <w:pPr>
        <w:pStyle w:val="Ttulo1"/>
        <w:shd w:val="clear" w:color="auto" w:fill="FFFFFF"/>
        <w:ind w:left="284"/>
        <w:jc w:val="both"/>
        <w:rPr>
          <w:rFonts w:ascii="Arial" w:hAnsi="Arial" w:cs="Arial"/>
          <w:b w:val="0"/>
          <w:i/>
          <w:sz w:val="18"/>
          <w:szCs w:val="18"/>
        </w:rPr>
      </w:pPr>
      <w:r w:rsidRPr="00055CD5">
        <w:rPr>
          <w:rFonts w:ascii="Arial" w:hAnsi="Arial" w:cs="Arial"/>
          <w:b w:val="0"/>
          <w:i/>
          <w:sz w:val="18"/>
          <w:szCs w:val="18"/>
        </w:rPr>
        <w:t>L</w:t>
      </w:r>
      <w:r w:rsidRPr="00055CD5">
        <w:rPr>
          <w:rStyle w:val="Textoennegrita"/>
          <w:rFonts w:ascii="Arial" w:hAnsi="Arial" w:cs="Arial"/>
          <w:i/>
          <w:sz w:val="18"/>
          <w:szCs w:val="18"/>
        </w:rPr>
        <w:t xml:space="preserve">a Unidad de Rescate realiza sus actividades de acuerdo con los protocolos establecidos por la </w:t>
      </w:r>
      <w:hyperlink r:id="rId36" w:history="1">
        <w:r w:rsidRPr="00055CD5">
          <w:rPr>
            <w:rStyle w:val="Hipervnculo"/>
            <w:rFonts w:ascii="Arial" w:hAnsi="Arial" w:cs="Arial"/>
            <w:b w:val="0"/>
            <w:i/>
            <w:sz w:val="18"/>
            <w:szCs w:val="18"/>
          </w:rPr>
          <w:t>Ley de Fomento Apícola y Protección de Agentes Polinizadores</w:t>
        </w:r>
      </w:hyperlink>
      <w:r w:rsidRPr="00055CD5">
        <w:rPr>
          <w:rStyle w:val="Textoennegrita"/>
          <w:rFonts w:ascii="Arial" w:hAnsi="Arial" w:cs="Arial"/>
          <w:i/>
          <w:sz w:val="18"/>
          <w:szCs w:val="18"/>
        </w:rPr>
        <w:t xml:space="preserve"> del Estado de Jalisco para evitar más perdidas de la especie,</w:t>
      </w:r>
      <w:r w:rsidRPr="00055CD5">
        <w:rPr>
          <w:rFonts w:ascii="Arial" w:hAnsi="Arial" w:cs="Arial"/>
          <w:i/>
          <w:sz w:val="18"/>
          <w:szCs w:val="18"/>
        </w:rPr>
        <w:t xml:space="preserve"> </w:t>
      </w:r>
      <w:r w:rsidRPr="00055CD5">
        <w:rPr>
          <w:rFonts w:ascii="Arial" w:hAnsi="Arial" w:cs="Arial"/>
          <w:b w:val="0"/>
          <w:i/>
          <w:sz w:val="18"/>
          <w:szCs w:val="18"/>
        </w:rPr>
        <w:t>ya que la</w:t>
      </w:r>
      <w:r w:rsidRPr="00055CD5">
        <w:rPr>
          <w:rFonts w:ascii="Arial" w:hAnsi="Arial" w:cs="Arial"/>
          <w:i/>
          <w:sz w:val="18"/>
          <w:szCs w:val="18"/>
        </w:rPr>
        <w:t xml:space="preserve"> </w:t>
      </w:r>
      <w:r w:rsidRPr="00055CD5">
        <w:rPr>
          <w:rFonts w:ascii="Arial" w:hAnsi="Arial" w:cs="Arial"/>
          <w:b w:val="0"/>
          <w:i/>
          <w:sz w:val="18"/>
          <w:szCs w:val="18"/>
        </w:rPr>
        <w:t>destrucción de un panal lleva a diferentes penalidades.</w:t>
      </w:r>
    </w:p>
    <w:p w14:paraId="6F21EA9D" w14:textId="77777777" w:rsidR="00055CD5" w:rsidRPr="00055CD5" w:rsidRDefault="00055CD5" w:rsidP="00055CD5">
      <w:pPr>
        <w:rPr>
          <w:lang w:eastAsia="es-ES"/>
        </w:rPr>
      </w:pPr>
    </w:p>
    <w:p w14:paraId="20261121" w14:textId="77777777" w:rsidR="002B6F9E" w:rsidRDefault="002B6F9E" w:rsidP="00055CD5">
      <w:pPr>
        <w:ind w:left="284"/>
        <w:jc w:val="both"/>
        <w:rPr>
          <w:rFonts w:ascii="Arial" w:hAnsi="Arial" w:cs="Arial"/>
          <w:i/>
          <w:sz w:val="18"/>
          <w:szCs w:val="18"/>
        </w:rPr>
      </w:pPr>
      <w:r w:rsidRPr="00055CD5">
        <w:rPr>
          <w:rFonts w:ascii="Arial" w:hAnsi="Arial" w:cs="Arial"/>
          <w:b/>
          <w:i/>
          <w:sz w:val="18"/>
          <w:szCs w:val="18"/>
        </w:rPr>
        <w:t>VII.</w:t>
      </w:r>
      <w:r w:rsidRPr="00055CD5">
        <w:rPr>
          <w:rFonts w:ascii="Arial" w:hAnsi="Arial" w:cs="Arial"/>
          <w:i/>
          <w:sz w:val="18"/>
          <w:szCs w:val="18"/>
        </w:rPr>
        <w:t xml:space="preserve"> Actualmente el proceso de atención inicia con un reporte que contiene el listado de las llamadas recibidas en la plataforma, procediendo a dar prioridad aquellos que representan peligros de picaduras a la ciudadanía, posteriormente se evalúa el entorno y la estrategia con el equipo técnico y humano necesario.</w:t>
      </w:r>
    </w:p>
    <w:p w14:paraId="0332734A" w14:textId="77777777" w:rsidR="00055CD5" w:rsidRPr="00055CD5" w:rsidRDefault="00055CD5" w:rsidP="00055CD5">
      <w:pPr>
        <w:ind w:left="284"/>
        <w:jc w:val="both"/>
        <w:rPr>
          <w:rFonts w:ascii="Arial" w:hAnsi="Arial" w:cs="Arial"/>
          <w:i/>
          <w:sz w:val="18"/>
          <w:szCs w:val="18"/>
        </w:rPr>
      </w:pPr>
    </w:p>
    <w:p w14:paraId="6F6BEB43" w14:textId="77777777" w:rsidR="002B6F9E" w:rsidRDefault="002B6F9E" w:rsidP="00055CD5">
      <w:pPr>
        <w:pStyle w:val="NormalWeb"/>
        <w:shd w:val="clear" w:color="auto" w:fill="FFFFFF"/>
        <w:spacing w:before="0" w:beforeAutospacing="0" w:after="0" w:afterAutospacing="0"/>
        <w:ind w:left="284"/>
        <w:jc w:val="both"/>
        <w:rPr>
          <w:rStyle w:val="Textoennegrita"/>
          <w:rFonts w:ascii="Arial" w:hAnsi="Arial" w:cs="Arial"/>
          <w:i/>
          <w:sz w:val="18"/>
          <w:szCs w:val="18"/>
        </w:rPr>
      </w:pPr>
      <w:r w:rsidRPr="00055CD5">
        <w:rPr>
          <w:rFonts w:ascii="Arial" w:hAnsi="Arial" w:cs="Arial"/>
          <w:i/>
          <w:sz w:val="18"/>
          <w:szCs w:val="18"/>
        </w:rPr>
        <w:t xml:space="preserve">Una de estas técnicas es localizar a la abeja reina y reubicarla en una caja de apicultura. Esto logra que las abejas obreras la sigan y puedan abandonar el panal o colonia de forma pacífica </w:t>
      </w:r>
      <w:r w:rsidRPr="00055CD5">
        <w:rPr>
          <w:rStyle w:val="Textoennegrita"/>
          <w:rFonts w:ascii="Arial" w:hAnsi="Arial" w:cs="Arial"/>
          <w:i/>
          <w:sz w:val="18"/>
          <w:szCs w:val="18"/>
        </w:rPr>
        <w:t>entre 15 a 20 mil abejas por colonia.</w:t>
      </w:r>
    </w:p>
    <w:p w14:paraId="1D7F29B8" w14:textId="77777777" w:rsidR="00055CD5" w:rsidRPr="00055CD5" w:rsidRDefault="00055CD5" w:rsidP="00055CD5">
      <w:pPr>
        <w:pStyle w:val="NormalWeb"/>
        <w:shd w:val="clear" w:color="auto" w:fill="FFFFFF"/>
        <w:spacing w:before="0" w:beforeAutospacing="0" w:after="0" w:afterAutospacing="0"/>
        <w:ind w:left="284"/>
        <w:jc w:val="both"/>
        <w:rPr>
          <w:rFonts w:ascii="Arial" w:hAnsi="Arial" w:cs="Arial"/>
          <w:i/>
          <w:sz w:val="18"/>
          <w:szCs w:val="18"/>
        </w:rPr>
      </w:pPr>
    </w:p>
    <w:p w14:paraId="1A2D6619" w14:textId="77777777" w:rsidR="002B6F9E" w:rsidRDefault="002B6F9E" w:rsidP="00055CD5">
      <w:pPr>
        <w:shd w:val="clear" w:color="auto" w:fill="FFFFFF"/>
        <w:ind w:left="284"/>
        <w:jc w:val="both"/>
        <w:rPr>
          <w:rFonts w:ascii="Arial" w:hAnsi="Arial" w:cs="Arial"/>
          <w:b/>
          <w:i/>
          <w:color w:val="222222"/>
          <w:sz w:val="18"/>
          <w:szCs w:val="18"/>
          <w:vertAlign w:val="superscript"/>
        </w:rPr>
      </w:pPr>
      <w:r w:rsidRPr="00055CD5">
        <w:rPr>
          <w:rFonts w:ascii="Arial" w:hAnsi="Arial" w:cs="Arial"/>
          <w:i/>
          <w:sz w:val="18"/>
          <w:szCs w:val="18"/>
        </w:rPr>
        <w:t>Una vez resguardado </w:t>
      </w:r>
      <w:r w:rsidRPr="00055CD5">
        <w:rPr>
          <w:rStyle w:val="Textoennegrita"/>
          <w:rFonts w:ascii="Arial" w:hAnsi="Arial" w:cs="Arial"/>
          <w:i/>
          <w:sz w:val="18"/>
          <w:szCs w:val="18"/>
        </w:rPr>
        <w:t xml:space="preserve">el panal lo llevan al </w:t>
      </w:r>
      <w:proofErr w:type="spellStart"/>
      <w:r w:rsidRPr="00055CD5">
        <w:rPr>
          <w:rStyle w:val="Textoennegrita"/>
          <w:rFonts w:ascii="Arial" w:hAnsi="Arial" w:cs="Arial"/>
          <w:i/>
          <w:sz w:val="18"/>
          <w:szCs w:val="18"/>
        </w:rPr>
        <w:t>apiario</w:t>
      </w:r>
      <w:proofErr w:type="spellEnd"/>
      <w:r w:rsidRPr="00055CD5">
        <w:rPr>
          <w:rStyle w:val="Textoennegrita"/>
          <w:rFonts w:ascii="Arial" w:hAnsi="Arial" w:cs="Arial"/>
          <w:i/>
          <w:sz w:val="18"/>
          <w:szCs w:val="18"/>
        </w:rPr>
        <w:t xml:space="preserve"> de Parques y Jardines ubicado en Huentitán, donde son atendidas de acuerdo a sus características.</w:t>
      </w:r>
      <w:r w:rsidRPr="00055CD5">
        <w:rPr>
          <w:rFonts w:ascii="Arial" w:hAnsi="Arial" w:cs="Arial"/>
          <w:b/>
          <w:i/>
          <w:sz w:val="18"/>
          <w:szCs w:val="18"/>
        </w:rPr>
        <w:t> </w:t>
      </w:r>
      <w:r w:rsidRPr="00055CD5">
        <w:rPr>
          <w:rFonts w:ascii="Arial" w:hAnsi="Arial" w:cs="Arial"/>
          <w:i/>
          <w:sz w:val="18"/>
          <w:szCs w:val="18"/>
        </w:rPr>
        <w:t>Las abejas son resguardadas durante algunos días para disminuir el estrés de la reubicación, además, son hidratadas y atendidas con tratamiento para tratar y prevenir enfermedades</w:t>
      </w:r>
      <w:r w:rsidRPr="00055CD5">
        <w:rPr>
          <w:rFonts w:ascii="Arial" w:hAnsi="Arial" w:cs="Arial"/>
          <w:b/>
          <w:i/>
          <w:sz w:val="18"/>
          <w:szCs w:val="18"/>
        </w:rPr>
        <w:t>. </w:t>
      </w:r>
      <w:r w:rsidRPr="00055CD5">
        <w:rPr>
          <w:rStyle w:val="Textoennegrita"/>
          <w:rFonts w:ascii="Arial" w:hAnsi="Arial" w:cs="Arial"/>
          <w:i/>
          <w:sz w:val="18"/>
          <w:szCs w:val="18"/>
        </w:rPr>
        <w:t>Una vez tranquilas las movilizan con apicultores locales, quienes se encargan de su cuidado y producción.</w:t>
      </w:r>
      <w:r w:rsidRPr="00055CD5">
        <w:rPr>
          <w:rFonts w:ascii="Arial" w:hAnsi="Arial" w:cs="Arial"/>
          <w:b/>
          <w:i/>
          <w:color w:val="222222"/>
          <w:sz w:val="18"/>
          <w:szCs w:val="18"/>
          <w:vertAlign w:val="superscript"/>
        </w:rPr>
        <w:t>6</w:t>
      </w:r>
    </w:p>
    <w:p w14:paraId="327030B7" w14:textId="77777777" w:rsidR="00055CD5" w:rsidRPr="00055CD5" w:rsidRDefault="00055CD5" w:rsidP="00055CD5">
      <w:pPr>
        <w:shd w:val="clear" w:color="auto" w:fill="FFFFFF"/>
        <w:ind w:left="284"/>
        <w:jc w:val="both"/>
        <w:rPr>
          <w:rFonts w:ascii="Arial" w:hAnsi="Arial" w:cs="Arial"/>
          <w:i/>
          <w:color w:val="222222"/>
          <w:sz w:val="18"/>
          <w:szCs w:val="18"/>
          <w:vertAlign w:val="superscript"/>
        </w:rPr>
      </w:pPr>
    </w:p>
    <w:p w14:paraId="5AB29131" w14:textId="77777777" w:rsidR="002B6F9E" w:rsidRPr="00055CD5" w:rsidRDefault="002B6F9E" w:rsidP="00055CD5">
      <w:pPr>
        <w:ind w:left="284"/>
        <w:jc w:val="both"/>
        <w:rPr>
          <w:rFonts w:ascii="Arial" w:hAnsi="Arial" w:cs="Arial"/>
          <w:i/>
          <w:sz w:val="18"/>
          <w:szCs w:val="18"/>
        </w:rPr>
      </w:pPr>
      <w:r w:rsidRPr="00055CD5">
        <w:rPr>
          <w:rFonts w:ascii="Arial" w:hAnsi="Arial" w:cs="Arial"/>
          <w:b/>
          <w:i/>
          <w:sz w:val="18"/>
          <w:szCs w:val="18"/>
        </w:rPr>
        <w:t>VIII.</w:t>
      </w:r>
      <w:r w:rsidRPr="00055CD5">
        <w:rPr>
          <w:rFonts w:ascii="Arial" w:hAnsi="Arial" w:cs="Arial"/>
          <w:i/>
          <w:sz w:val="18"/>
          <w:szCs w:val="18"/>
        </w:rPr>
        <w:t xml:space="preserve"> Durante los meses previos se realizaron pláticas con los integrantes de la Unidad Técnica Apícola del Municipio </w:t>
      </w:r>
      <w:r w:rsidRPr="00055CD5">
        <w:rPr>
          <w:rFonts w:ascii="Arial" w:hAnsi="Arial" w:cs="Arial"/>
          <w:i/>
          <w:color w:val="000000"/>
          <w:sz w:val="18"/>
          <w:szCs w:val="18"/>
        </w:rPr>
        <w:t>de Guadalajara</w:t>
      </w:r>
      <w:r w:rsidRPr="00055CD5">
        <w:rPr>
          <w:rFonts w:ascii="Arial" w:hAnsi="Arial" w:cs="Arial"/>
          <w:i/>
          <w:sz w:val="18"/>
          <w:szCs w:val="18"/>
        </w:rPr>
        <w:t xml:space="preserve"> en dichas reuniones se planteó la necesidad de contar con un mayor número de puestos de trabajo, además del equipo de transporte y técnico que les permita mejorar sus tiempos de respuesta a la gran cantidad de reportes que reciben. Además de contar con los elementos que les permitan cumplir con sus actividades de forma segura, tanto para el personal de la unidad como para la ciudadanía en general.</w:t>
      </w:r>
    </w:p>
    <w:p w14:paraId="0F78E2EA" w14:textId="77777777" w:rsidR="002B6F9E" w:rsidRPr="00055CD5" w:rsidRDefault="002B6F9E" w:rsidP="00055CD5">
      <w:pPr>
        <w:ind w:left="284"/>
        <w:rPr>
          <w:rFonts w:ascii="Arial" w:hAnsi="Arial" w:cs="Arial"/>
          <w:i/>
          <w:sz w:val="18"/>
          <w:szCs w:val="18"/>
        </w:rPr>
      </w:pPr>
    </w:p>
    <w:p w14:paraId="2BA5E3E1" w14:textId="77777777" w:rsidR="002B6F9E" w:rsidRPr="00055CD5" w:rsidRDefault="002B6F9E" w:rsidP="00055CD5">
      <w:pPr>
        <w:pStyle w:val="NormalWeb"/>
        <w:spacing w:before="0" w:beforeAutospacing="0" w:after="0" w:afterAutospacing="0"/>
        <w:ind w:left="284"/>
        <w:rPr>
          <w:rFonts w:ascii="Arial" w:hAnsi="Arial" w:cs="Arial"/>
          <w:i/>
          <w:sz w:val="18"/>
          <w:szCs w:val="18"/>
          <w:highlight w:val="cyan"/>
        </w:rPr>
      </w:pPr>
      <w:r w:rsidRPr="00055CD5">
        <w:rPr>
          <w:rFonts w:ascii="Arial" w:hAnsi="Arial" w:cs="Arial"/>
          <w:b/>
          <w:i/>
          <w:sz w:val="18"/>
          <w:szCs w:val="18"/>
        </w:rPr>
        <w:t>6.-</w:t>
      </w:r>
      <w:r w:rsidRPr="00055CD5">
        <w:rPr>
          <w:rFonts w:ascii="Arial" w:hAnsi="Arial" w:cs="Arial"/>
          <w:i/>
          <w:sz w:val="18"/>
          <w:szCs w:val="18"/>
        </w:rPr>
        <w:t xml:space="preserve"> </w:t>
      </w:r>
      <w:proofErr w:type="spellStart"/>
      <w:r w:rsidRPr="00055CD5">
        <w:rPr>
          <w:rFonts w:ascii="Arial" w:hAnsi="Arial" w:cs="Arial"/>
          <w:i/>
          <w:sz w:val="18"/>
          <w:szCs w:val="18"/>
        </w:rPr>
        <w:t>ZonaDocs</w:t>
      </w:r>
      <w:proofErr w:type="spellEnd"/>
      <w:r w:rsidRPr="00055CD5">
        <w:rPr>
          <w:rFonts w:ascii="Arial" w:hAnsi="Arial" w:cs="Arial"/>
          <w:i/>
          <w:sz w:val="18"/>
          <w:szCs w:val="18"/>
        </w:rPr>
        <w:t xml:space="preserve"> (2021) </w:t>
      </w:r>
      <w:r w:rsidRPr="00055CD5">
        <w:rPr>
          <w:rFonts w:ascii="Arial" w:hAnsi="Arial" w:cs="Arial"/>
          <w:b/>
          <w:bCs/>
          <w:i/>
          <w:color w:val="211922"/>
          <w:spacing w:val="8"/>
          <w:sz w:val="18"/>
          <w:szCs w:val="18"/>
          <w:shd w:val="clear" w:color="auto" w:fill="FFFFFF"/>
        </w:rPr>
        <w:t xml:space="preserve">Salvar a las abejas: la misión de la Unidad de Rescate Apícola </w:t>
      </w:r>
      <w:hyperlink r:id="rId37" w:history="1">
        <w:r w:rsidRPr="00055CD5">
          <w:rPr>
            <w:rStyle w:val="Hipervnculo"/>
            <w:rFonts w:ascii="Arial" w:hAnsi="Arial" w:cs="Arial"/>
            <w:i/>
            <w:sz w:val="18"/>
            <w:szCs w:val="18"/>
          </w:rPr>
          <w:t>https://www.zonadocs.mx/2021/01/11/salvar-a-las-abejas-la-mision-de-la-unidad-de-rescate-apicola/</w:t>
        </w:r>
      </w:hyperlink>
    </w:p>
    <w:p w14:paraId="16240369" w14:textId="77777777" w:rsidR="002B6F9E" w:rsidRPr="00055CD5" w:rsidRDefault="002B6F9E" w:rsidP="00055CD5">
      <w:pPr>
        <w:shd w:val="clear" w:color="auto" w:fill="FFFFFF"/>
        <w:ind w:left="284"/>
        <w:rPr>
          <w:rFonts w:ascii="Arial" w:hAnsi="Arial" w:cs="Arial"/>
          <w:i/>
          <w:color w:val="222222"/>
          <w:sz w:val="18"/>
          <w:szCs w:val="18"/>
        </w:rPr>
      </w:pPr>
    </w:p>
    <w:p w14:paraId="7EA3905C" w14:textId="77777777" w:rsidR="002B6F9E" w:rsidRPr="00055CD5" w:rsidRDefault="002B6F9E" w:rsidP="00055CD5">
      <w:pPr>
        <w:pStyle w:val="NormalWeb"/>
        <w:spacing w:before="0" w:beforeAutospacing="0" w:after="0" w:afterAutospacing="0"/>
        <w:ind w:left="284"/>
        <w:jc w:val="both"/>
        <w:rPr>
          <w:rFonts w:ascii="Arial" w:hAnsi="Arial" w:cs="Arial"/>
          <w:i/>
          <w:sz w:val="18"/>
          <w:szCs w:val="18"/>
        </w:rPr>
      </w:pPr>
      <w:r w:rsidRPr="00055CD5">
        <w:rPr>
          <w:rFonts w:ascii="Arial" w:hAnsi="Arial" w:cs="Arial"/>
          <w:b/>
          <w:bCs/>
          <w:i/>
          <w:sz w:val="18"/>
          <w:szCs w:val="18"/>
        </w:rPr>
        <w:lastRenderedPageBreak/>
        <w:t>IX.</w:t>
      </w:r>
      <w:r w:rsidRPr="00055CD5">
        <w:rPr>
          <w:rFonts w:ascii="Arial" w:hAnsi="Arial" w:cs="Arial"/>
          <w:i/>
          <w:sz w:val="18"/>
          <w:szCs w:val="18"/>
        </w:rPr>
        <w:t xml:space="preserve"> </w:t>
      </w:r>
      <w:r w:rsidRPr="00055CD5">
        <w:rPr>
          <w:rFonts w:ascii="Arial" w:hAnsi="Arial" w:cs="Arial"/>
          <w:b/>
          <w:i/>
          <w:sz w:val="18"/>
          <w:szCs w:val="18"/>
        </w:rPr>
        <w:t>FUNDAMENTACIÓN JURÍDICA.</w:t>
      </w:r>
    </w:p>
    <w:p w14:paraId="63E6029F" w14:textId="77777777" w:rsidR="002B6F9E" w:rsidRDefault="002B6F9E" w:rsidP="00055CD5">
      <w:pPr>
        <w:pStyle w:val="NormalWeb"/>
        <w:spacing w:before="0" w:beforeAutospacing="0" w:after="0" w:afterAutospacing="0"/>
        <w:ind w:left="284"/>
        <w:jc w:val="center"/>
        <w:rPr>
          <w:rFonts w:ascii="Arial" w:hAnsi="Arial" w:cs="Arial"/>
          <w:b/>
          <w:bCs/>
          <w:i/>
          <w:color w:val="000000"/>
          <w:sz w:val="18"/>
          <w:szCs w:val="18"/>
          <w:shd w:val="clear" w:color="auto" w:fill="FFFFFF"/>
        </w:rPr>
      </w:pPr>
      <w:r w:rsidRPr="00055CD5">
        <w:rPr>
          <w:rFonts w:ascii="Arial" w:hAnsi="Arial" w:cs="Arial"/>
          <w:b/>
          <w:bCs/>
          <w:i/>
          <w:color w:val="000000"/>
          <w:sz w:val="18"/>
          <w:szCs w:val="18"/>
          <w:shd w:val="clear" w:color="auto" w:fill="FFFFFF"/>
        </w:rPr>
        <w:t>CONSTITUCION POLITICA DEL ESTADO DE JALISCO</w:t>
      </w:r>
    </w:p>
    <w:p w14:paraId="1509B127" w14:textId="77777777" w:rsidR="00055CD5" w:rsidRPr="00055CD5" w:rsidRDefault="00055CD5" w:rsidP="00055CD5">
      <w:pPr>
        <w:pStyle w:val="NormalWeb"/>
        <w:spacing w:before="0" w:beforeAutospacing="0" w:after="0" w:afterAutospacing="0"/>
        <w:ind w:left="284"/>
        <w:jc w:val="center"/>
        <w:rPr>
          <w:rFonts w:ascii="Arial" w:hAnsi="Arial" w:cs="Arial"/>
          <w:bCs/>
          <w:i/>
          <w:sz w:val="18"/>
          <w:szCs w:val="18"/>
        </w:rPr>
      </w:pPr>
    </w:p>
    <w:p w14:paraId="09FF6881" w14:textId="77777777" w:rsidR="002B6F9E" w:rsidRDefault="002B6F9E" w:rsidP="00055CD5">
      <w:pPr>
        <w:pStyle w:val="NormalWeb"/>
        <w:spacing w:before="0" w:beforeAutospacing="0" w:after="0" w:afterAutospacing="0"/>
        <w:ind w:left="284"/>
        <w:jc w:val="both"/>
        <w:rPr>
          <w:rFonts w:ascii="Arial" w:hAnsi="Arial" w:cs="Arial"/>
          <w:i/>
          <w:color w:val="000000"/>
          <w:sz w:val="18"/>
          <w:szCs w:val="18"/>
          <w:shd w:val="clear" w:color="auto" w:fill="FFFFFF"/>
        </w:rPr>
      </w:pPr>
      <w:r w:rsidRPr="00055CD5">
        <w:rPr>
          <w:rFonts w:ascii="Arial" w:hAnsi="Arial" w:cs="Arial"/>
          <w:bCs/>
          <w:i/>
          <w:color w:val="000000"/>
          <w:sz w:val="18"/>
          <w:szCs w:val="18"/>
          <w:shd w:val="clear" w:color="auto" w:fill="FFFFFF"/>
        </w:rPr>
        <w:t>Artículo 15</w:t>
      </w:r>
      <w:r w:rsidRPr="00055CD5">
        <w:rPr>
          <w:rFonts w:ascii="Arial" w:hAnsi="Arial" w:cs="Arial"/>
          <w:i/>
          <w:color w:val="000000"/>
          <w:sz w:val="18"/>
          <w:szCs w:val="18"/>
          <w:shd w:val="clear" w:color="auto" w:fill="FFFFFF"/>
        </w:rPr>
        <w:t>.- Los órganos del poder público del Estado proveerán las condiciones para el ejercicio pleno de la libertad de los individuos y grupos que integran la sociedad y propiciarán su participación en la vida social, económica, política y cultural de la entidad. Para ello:</w:t>
      </w:r>
    </w:p>
    <w:p w14:paraId="2FDDE263" w14:textId="77777777" w:rsidR="00055CD5" w:rsidRPr="00055CD5" w:rsidRDefault="00055CD5" w:rsidP="00055CD5">
      <w:pPr>
        <w:pStyle w:val="NormalWeb"/>
        <w:spacing w:before="0" w:beforeAutospacing="0" w:after="0" w:afterAutospacing="0"/>
        <w:ind w:left="284"/>
        <w:jc w:val="both"/>
        <w:rPr>
          <w:rFonts w:ascii="Arial" w:hAnsi="Arial" w:cs="Arial"/>
          <w:i/>
          <w:color w:val="000000"/>
          <w:sz w:val="18"/>
          <w:szCs w:val="18"/>
          <w:shd w:val="clear" w:color="auto" w:fill="FFFFFF"/>
        </w:rPr>
      </w:pPr>
    </w:p>
    <w:p w14:paraId="2658CF11" w14:textId="77777777" w:rsidR="002B6F9E" w:rsidRDefault="002B6F9E" w:rsidP="00055CD5">
      <w:pPr>
        <w:pStyle w:val="NormalWeb"/>
        <w:spacing w:before="0" w:beforeAutospacing="0" w:after="0" w:afterAutospacing="0"/>
        <w:ind w:left="284"/>
        <w:jc w:val="both"/>
        <w:rPr>
          <w:rFonts w:ascii="Arial" w:hAnsi="Arial" w:cs="Arial"/>
          <w:i/>
          <w:color w:val="000000"/>
          <w:sz w:val="18"/>
          <w:szCs w:val="18"/>
          <w:shd w:val="clear" w:color="auto" w:fill="FFFFFF"/>
        </w:rPr>
      </w:pPr>
      <w:r w:rsidRPr="00055CD5">
        <w:rPr>
          <w:rFonts w:ascii="Arial" w:hAnsi="Arial" w:cs="Arial"/>
          <w:i/>
          <w:color w:val="000000"/>
          <w:sz w:val="18"/>
          <w:szCs w:val="18"/>
          <w:shd w:val="clear" w:color="auto" w:fill="FFFFFF"/>
        </w:rPr>
        <w:t>(…..)</w:t>
      </w:r>
    </w:p>
    <w:p w14:paraId="6E42B2CC" w14:textId="77777777" w:rsidR="00055CD5" w:rsidRPr="00055CD5" w:rsidRDefault="00055CD5" w:rsidP="00055CD5">
      <w:pPr>
        <w:pStyle w:val="NormalWeb"/>
        <w:spacing w:before="0" w:beforeAutospacing="0" w:after="0" w:afterAutospacing="0"/>
        <w:ind w:left="284"/>
        <w:jc w:val="both"/>
        <w:rPr>
          <w:rFonts w:ascii="Arial" w:hAnsi="Arial" w:cs="Arial"/>
          <w:i/>
          <w:color w:val="000000"/>
          <w:sz w:val="18"/>
          <w:szCs w:val="18"/>
          <w:shd w:val="clear" w:color="auto" w:fill="FFFFFF"/>
        </w:rPr>
      </w:pPr>
    </w:p>
    <w:p w14:paraId="380C8D7A" w14:textId="77777777" w:rsidR="002B6F9E" w:rsidRDefault="002B6F9E" w:rsidP="00055CD5">
      <w:pPr>
        <w:pStyle w:val="NormalWeb"/>
        <w:spacing w:before="0" w:beforeAutospacing="0" w:after="0" w:afterAutospacing="0"/>
        <w:ind w:left="284"/>
        <w:jc w:val="both"/>
        <w:rPr>
          <w:rFonts w:ascii="Arial" w:hAnsi="Arial" w:cs="Arial"/>
          <w:i/>
          <w:color w:val="000000"/>
          <w:sz w:val="18"/>
          <w:szCs w:val="18"/>
          <w:shd w:val="clear" w:color="auto" w:fill="FFFFFF"/>
        </w:rPr>
      </w:pPr>
      <w:r w:rsidRPr="00055CD5">
        <w:rPr>
          <w:rFonts w:ascii="Arial" w:hAnsi="Arial" w:cs="Arial"/>
          <w:i/>
          <w:color w:val="000000"/>
          <w:sz w:val="18"/>
          <w:szCs w:val="18"/>
          <w:shd w:val="clear" w:color="auto" w:fill="FFFFFF"/>
        </w:rPr>
        <w:t>Las autoridades estatales y municipales para la preservación de los derechos a que alude el artículo 4 de la Constitución Política de los Estados Unidos Mexicanos, velarán por la utilización sustentable de todos los recursos naturales con el fin de conservar y restaurar el medio ambiente.</w:t>
      </w:r>
    </w:p>
    <w:p w14:paraId="0FD23D37" w14:textId="77777777" w:rsidR="00055CD5" w:rsidRPr="00055CD5" w:rsidRDefault="00055CD5" w:rsidP="00055CD5">
      <w:pPr>
        <w:pStyle w:val="NormalWeb"/>
        <w:spacing w:before="0" w:beforeAutospacing="0" w:after="0" w:afterAutospacing="0"/>
        <w:ind w:left="284"/>
        <w:jc w:val="both"/>
        <w:rPr>
          <w:rFonts w:ascii="Arial" w:hAnsi="Arial" w:cs="Arial"/>
          <w:i/>
          <w:color w:val="000000"/>
          <w:sz w:val="18"/>
          <w:szCs w:val="18"/>
          <w:shd w:val="clear" w:color="auto" w:fill="FFFFFF"/>
        </w:rPr>
      </w:pPr>
    </w:p>
    <w:p w14:paraId="549C540A" w14:textId="77777777" w:rsidR="002B6F9E" w:rsidRDefault="002B6F9E" w:rsidP="00055CD5">
      <w:pPr>
        <w:pStyle w:val="NormalWeb"/>
        <w:spacing w:before="0" w:beforeAutospacing="0" w:after="0" w:afterAutospacing="0"/>
        <w:ind w:left="284"/>
        <w:jc w:val="both"/>
        <w:rPr>
          <w:rFonts w:ascii="Arial" w:hAnsi="Arial" w:cs="Arial"/>
          <w:i/>
          <w:color w:val="000000"/>
          <w:sz w:val="18"/>
          <w:szCs w:val="18"/>
          <w:shd w:val="clear" w:color="auto" w:fill="FFFFFF"/>
        </w:rPr>
      </w:pPr>
      <w:r w:rsidRPr="00055CD5">
        <w:rPr>
          <w:rFonts w:ascii="Arial" w:hAnsi="Arial" w:cs="Arial"/>
          <w:i/>
          <w:color w:val="000000"/>
          <w:sz w:val="18"/>
          <w:szCs w:val="18"/>
          <w:shd w:val="clear" w:color="auto" w:fill="FFFFFF"/>
        </w:rPr>
        <w:t>(…..)</w:t>
      </w:r>
    </w:p>
    <w:p w14:paraId="0F831943" w14:textId="77777777" w:rsidR="00055CD5" w:rsidRPr="00055CD5" w:rsidRDefault="00055CD5" w:rsidP="00055CD5">
      <w:pPr>
        <w:pStyle w:val="NormalWeb"/>
        <w:spacing w:before="0" w:beforeAutospacing="0" w:after="0" w:afterAutospacing="0"/>
        <w:ind w:left="284"/>
        <w:jc w:val="both"/>
        <w:rPr>
          <w:rFonts w:ascii="Arial" w:hAnsi="Arial" w:cs="Arial"/>
          <w:bCs/>
          <w:i/>
          <w:sz w:val="18"/>
          <w:szCs w:val="18"/>
        </w:rPr>
      </w:pPr>
    </w:p>
    <w:p w14:paraId="0C50F1DB" w14:textId="77777777" w:rsidR="002B6F9E" w:rsidRDefault="002336EA" w:rsidP="00055CD5">
      <w:pPr>
        <w:pStyle w:val="NormalWeb"/>
        <w:spacing w:before="0" w:beforeAutospacing="0" w:after="0" w:afterAutospacing="0"/>
        <w:ind w:left="284"/>
        <w:jc w:val="center"/>
        <w:rPr>
          <w:rStyle w:val="Hipervnculo"/>
          <w:rFonts w:ascii="Arial" w:hAnsi="Arial" w:cs="Arial"/>
          <w:b/>
          <w:i/>
          <w:color w:val="auto"/>
          <w:sz w:val="18"/>
          <w:szCs w:val="18"/>
          <w:u w:val="none"/>
        </w:rPr>
      </w:pPr>
      <w:hyperlink r:id="rId38" w:history="1">
        <w:r w:rsidR="002B6F9E" w:rsidRPr="00055CD5">
          <w:rPr>
            <w:rStyle w:val="Hipervnculo"/>
            <w:rFonts w:ascii="Arial" w:hAnsi="Arial" w:cs="Arial"/>
            <w:b/>
            <w:i/>
            <w:sz w:val="18"/>
            <w:szCs w:val="18"/>
          </w:rPr>
          <w:t>LEY DE FOMENTO APÍCOLA Y PROTECCIÓN DE AGENTES POLINIZADORES DEL ESTADO DE JALISCO</w:t>
        </w:r>
      </w:hyperlink>
    </w:p>
    <w:p w14:paraId="336CCE3F" w14:textId="77777777" w:rsidR="00055CD5" w:rsidRPr="00055CD5" w:rsidRDefault="00055CD5" w:rsidP="00055CD5">
      <w:pPr>
        <w:pStyle w:val="NormalWeb"/>
        <w:spacing w:before="0" w:beforeAutospacing="0" w:after="0" w:afterAutospacing="0"/>
        <w:ind w:left="284"/>
        <w:jc w:val="center"/>
        <w:rPr>
          <w:rFonts w:ascii="Arial" w:hAnsi="Arial" w:cs="Arial"/>
          <w:b/>
          <w:bCs/>
          <w:i/>
          <w:sz w:val="18"/>
          <w:szCs w:val="18"/>
        </w:rPr>
      </w:pPr>
    </w:p>
    <w:p w14:paraId="185B1974" w14:textId="77777777" w:rsidR="002B6F9E" w:rsidRDefault="002B6F9E" w:rsidP="00055CD5">
      <w:pPr>
        <w:pStyle w:val="NormalWeb"/>
        <w:spacing w:before="0" w:beforeAutospacing="0" w:after="0" w:afterAutospacing="0"/>
        <w:ind w:left="284"/>
        <w:jc w:val="both"/>
        <w:rPr>
          <w:rFonts w:ascii="Arial" w:hAnsi="Arial" w:cs="Arial"/>
          <w:i/>
          <w:sz w:val="18"/>
          <w:szCs w:val="18"/>
        </w:rPr>
      </w:pPr>
      <w:r w:rsidRPr="00055CD5">
        <w:rPr>
          <w:rFonts w:ascii="Arial" w:hAnsi="Arial" w:cs="Arial"/>
          <w:i/>
          <w:sz w:val="18"/>
          <w:szCs w:val="18"/>
        </w:rPr>
        <w:t xml:space="preserve">Artículo 1. Las disposiciones de esta ley son de orden público e interés social y de observancia general en todo el territorio del Estado de Jalisco. </w:t>
      </w:r>
    </w:p>
    <w:p w14:paraId="7031157C" w14:textId="77777777" w:rsidR="00055CD5" w:rsidRPr="00055CD5" w:rsidRDefault="00055CD5" w:rsidP="00055CD5">
      <w:pPr>
        <w:pStyle w:val="NormalWeb"/>
        <w:spacing w:before="0" w:beforeAutospacing="0" w:after="0" w:afterAutospacing="0"/>
        <w:ind w:left="284"/>
        <w:jc w:val="both"/>
        <w:rPr>
          <w:rFonts w:ascii="Arial" w:hAnsi="Arial" w:cs="Arial"/>
          <w:i/>
          <w:sz w:val="18"/>
          <w:szCs w:val="18"/>
        </w:rPr>
      </w:pPr>
    </w:p>
    <w:p w14:paraId="79EC4823" w14:textId="77777777" w:rsidR="002B6F9E" w:rsidRDefault="002B6F9E" w:rsidP="00055CD5">
      <w:pPr>
        <w:pStyle w:val="NormalWeb"/>
        <w:spacing w:before="0" w:beforeAutospacing="0" w:after="0" w:afterAutospacing="0"/>
        <w:ind w:left="284"/>
        <w:jc w:val="both"/>
        <w:rPr>
          <w:rFonts w:ascii="Arial" w:hAnsi="Arial" w:cs="Arial"/>
          <w:i/>
          <w:sz w:val="18"/>
          <w:szCs w:val="18"/>
        </w:rPr>
      </w:pPr>
      <w:r w:rsidRPr="00055CD5">
        <w:rPr>
          <w:rFonts w:ascii="Arial" w:hAnsi="Arial" w:cs="Arial"/>
          <w:i/>
          <w:sz w:val="18"/>
          <w:szCs w:val="18"/>
        </w:rPr>
        <w:t xml:space="preserve">Artículo 2. Esta Ley tiene como objeto establecer las normas para la organización, protección, fomento, sanidad, investigación, desarrollo tecnológico, industrialización, así como la cría, explotación, mejoramiento genético y la comercialización de los productos que se pueden obtener de las abejas melíferas en beneficio de los apicultores del Estado. </w:t>
      </w:r>
    </w:p>
    <w:p w14:paraId="261224A5" w14:textId="77777777" w:rsidR="00055CD5" w:rsidRPr="00055CD5" w:rsidRDefault="00055CD5" w:rsidP="00055CD5">
      <w:pPr>
        <w:pStyle w:val="NormalWeb"/>
        <w:spacing w:before="0" w:beforeAutospacing="0" w:after="0" w:afterAutospacing="0"/>
        <w:ind w:left="284"/>
        <w:jc w:val="both"/>
        <w:rPr>
          <w:rFonts w:ascii="Arial" w:hAnsi="Arial" w:cs="Arial"/>
          <w:i/>
          <w:sz w:val="18"/>
          <w:szCs w:val="18"/>
        </w:rPr>
      </w:pPr>
    </w:p>
    <w:p w14:paraId="78984E1D" w14:textId="77777777" w:rsidR="002B6F9E" w:rsidRDefault="002B6F9E" w:rsidP="00055CD5">
      <w:pPr>
        <w:pStyle w:val="NormalWeb"/>
        <w:spacing w:before="0" w:beforeAutospacing="0" w:after="0" w:afterAutospacing="0"/>
        <w:ind w:left="284"/>
        <w:jc w:val="both"/>
        <w:rPr>
          <w:rFonts w:ascii="Arial" w:hAnsi="Arial" w:cs="Arial"/>
          <w:i/>
          <w:sz w:val="18"/>
          <w:szCs w:val="18"/>
        </w:rPr>
      </w:pPr>
      <w:r w:rsidRPr="00055CD5">
        <w:rPr>
          <w:rFonts w:ascii="Arial" w:hAnsi="Arial" w:cs="Arial"/>
          <w:i/>
          <w:sz w:val="18"/>
          <w:szCs w:val="18"/>
        </w:rPr>
        <w:t>Artículo 3. Se declara de interés público y actividad prioritaria a la apicultura por los beneficios que otorga a la conservación de la biodiversidad y los servicios ambientales a través de la polinización tanto de plantas de la vegetación natural como la cultivada, así como la sustentabilidad de la actividad.</w:t>
      </w:r>
    </w:p>
    <w:p w14:paraId="21148551" w14:textId="77777777" w:rsidR="00055CD5" w:rsidRPr="00055CD5" w:rsidRDefault="00055CD5" w:rsidP="00055CD5">
      <w:pPr>
        <w:pStyle w:val="NormalWeb"/>
        <w:spacing w:before="0" w:beforeAutospacing="0" w:after="0" w:afterAutospacing="0"/>
        <w:ind w:left="284"/>
        <w:jc w:val="both"/>
        <w:rPr>
          <w:rFonts w:ascii="Arial" w:hAnsi="Arial" w:cs="Arial"/>
          <w:i/>
          <w:sz w:val="18"/>
          <w:szCs w:val="18"/>
        </w:rPr>
      </w:pPr>
    </w:p>
    <w:p w14:paraId="05F9A1DB" w14:textId="77777777" w:rsidR="002B6F9E" w:rsidRDefault="002B6F9E" w:rsidP="00055CD5">
      <w:pPr>
        <w:pStyle w:val="NormalWeb"/>
        <w:spacing w:before="0" w:beforeAutospacing="0" w:after="0" w:afterAutospacing="0"/>
        <w:ind w:left="284"/>
        <w:jc w:val="both"/>
        <w:rPr>
          <w:rFonts w:ascii="Arial" w:hAnsi="Arial" w:cs="Arial"/>
          <w:i/>
          <w:sz w:val="18"/>
          <w:szCs w:val="18"/>
        </w:rPr>
      </w:pPr>
      <w:r w:rsidRPr="00055CD5">
        <w:rPr>
          <w:rFonts w:ascii="Arial" w:hAnsi="Arial" w:cs="Arial"/>
          <w:i/>
          <w:sz w:val="18"/>
          <w:szCs w:val="18"/>
        </w:rPr>
        <w:t>Artículo 4. Quedan sujetos a la presente Ley:</w:t>
      </w:r>
    </w:p>
    <w:p w14:paraId="2B4B30D2" w14:textId="77777777" w:rsidR="00055CD5" w:rsidRPr="00055CD5" w:rsidRDefault="00055CD5" w:rsidP="00055CD5">
      <w:pPr>
        <w:pStyle w:val="NormalWeb"/>
        <w:spacing w:before="0" w:beforeAutospacing="0" w:after="0" w:afterAutospacing="0"/>
        <w:ind w:left="284"/>
        <w:jc w:val="both"/>
        <w:rPr>
          <w:rFonts w:ascii="Arial" w:hAnsi="Arial" w:cs="Arial"/>
          <w:i/>
          <w:sz w:val="18"/>
          <w:szCs w:val="18"/>
        </w:rPr>
      </w:pPr>
    </w:p>
    <w:p w14:paraId="54C2F0A6" w14:textId="77777777" w:rsidR="002B6F9E" w:rsidRDefault="002B6F9E" w:rsidP="00055CD5">
      <w:pPr>
        <w:pStyle w:val="NormalWeb"/>
        <w:spacing w:before="0" w:beforeAutospacing="0" w:after="0" w:afterAutospacing="0"/>
        <w:ind w:left="284"/>
        <w:jc w:val="both"/>
        <w:rPr>
          <w:rFonts w:ascii="Arial" w:hAnsi="Arial" w:cs="Arial"/>
          <w:i/>
          <w:sz w:val="18"/>
          <w:szCs w:val="18"/>
        </w:rPr>
      </w:pPr>
      <w:r w:rsidRPr="00055CD5">
        <w:rPr>
          <w:rFonts w:ascii="Arial" w:hAnsi="Arial" w:cs="Arial"/>
          <w:i/>
          <w:sz w:val="18"/>
          <w:szCs w:val="18"/>
        </w:rPr>
        <w:t>(…..)</w:t>
      </w:r>
    </w:p>
    <w:p w14:paraId="7E9CAB32" w14:textId="77777777" w:rsidR="00055CD5" w:rsidRPr="00055CD5" w:rsidRDefault="00055CD5" w:rsidP="00055CD5">
      <w:pPr>
        <w:pStyle w:val="NormalWeb"/>
        <w:spacing w:before="0" w:beforeAutospacing="0" w:after="0" w:afterAutospacing="0"/>
        <w:ind w:left="284"/>
        <w:jc w:val="both"/>
        <w:rPr>
          <w:rFonts w:ascii="Arial" w:hAnsi="Arial" w:cs="Arial"/>
          <w:i/>
          <w:sz w:val="18"/>
          <w:szCs w:val="18"/>
        </w:rPr>
      </w:pPr>
    </w:p>
    <w:p w14:paraId="559702F2" w14:textId="77777777" w:rsidR="002B6F9E" w:rsidRDefault="002B6F9E" w:rsidP="00055CD5">
      <w:pPr>
        <w:pStyle w:val="NormalWeb"/>
        <w:spacing w:before="0" w:beforeAutospacing="0" w:after="0" w:afterAutospacing="0"/>
        <w:ind w:left="284"/>
        <w:jc w:val="both"/>
        <w:rPr>
          <w:rFonts w:ascii="Arial" w:hAnsi="Arial" w:cs="Arial"/>
          <w:i/>
          <w:sz w:val="18"/>
          <w:szCs w:val="18"/>
        </w:rPr>
      </w:pPr>
      <w:r w:rsidRPr="00055CD5">
        <w:rPr>
          <w:rFonts w:ascii="Arial" w:hAnsi="Arial" w:cs="Arial"/>
          <w:i/>
          <w:sz w:val="18"/>
          <w:szCs w:val="18"/>
        </w:rPr>
        <w:t>III. Los convenios celebrados entre la Federación, Entidades Federativas, Municipios y expertos en la materia de la presente ley, con dependencias o entidades del Estado.</w:t>
      </w:r>
    </w:p>
    <w:p w14:paraId="5B60A53C" w14:textId="77777777" w:rsidR="00055CD5" w:rsidRPr="00055CD5" w:rsidRDefault="00055CD5" w:rsidP="00055CD5">
      <w:pPr>
        <w:pStyle w:val="NormalWeb"/>
        <w:spacing w:before="0" w:beforeAutospacing="0" w:after="0" w:afterAutospacing="0"/>
        <w:ind w:left="284"/>
        <w:jc w:val="both"/>
        <w:rPr>
          <w:rFonts w:ascii="Arial" w:hAnsi="Arial" w:cs="Arial"/>
          <w:i/>
          <w:sz w:val="18"/>
          <w:szCs w:val="18"/>
        </w:rPr>
      </w:pPr>
    </w:p>
    <w:p w14:paraId="1D58D44F" w14:textId="77777777" w:rsidR="002B6F9E" w:rsidRDefault="002B6F9E" w:rsidP="00055CD5">
      <w:pPr>
        <w:pStyle w:val="NormalWeb"/>
        <w:spacing w:before="0" w:beforeAutospacing="0" w:after="0" w:afterAutospacing="0"/>
        <w:ind w:left="284"/>
        <w:jc w:val="center"/>
        <w:rPr>
          <w:rFonts w:ascii="Arial" w:hAnsi="Arial" w:cs="Arial"/>
          <w:b/>
          <w:i/>
          <w:sz w:val="18"/>
          <w:szCs w:val="18"/>
        </w:rPr>
      </w:pPr>
      <w:r w:rsidRPr="00055CD5">
        <w:rPr>
          <w:rFonts w:ascii="Arial" w:hAnsi="Arial" w:cs="Arial"/>
          <w:b/>
          <w:i/>
          <w:sz w:val="18"/>
          <w:szCs w:val="18"/>
        </w:rPr>
        <w:t>CODIGO DE GOBIERNO MUNICIPAL</w:t>
      </w:r>
    </w:p>
    <w:p w14:paraId="2FDDE4FD" w14:textId="77777777" w:rsidR="00055CD5" w:rsidRPr="00055CD5" w:rsidRDefault="00055CD5" w:rsidP="00055CD5">
      <w:pPr>
        <w:pStyle w:val="NormalWeb"/>
        <w:spacing w:before="0" w:beforeAutospacing="0" w:after="0" w:afterAutospacing="0"/>
        <w:ind w:left="284"/>
        <w:jc w:val="center"/>
        <w:rPr>
          <w:rFonts w:ascii="Arial" w:hAnsi="Arial" w:cs="Arial"/>
          <w:b/>
          <w:bCs/>
          <w:i/>
          <w:sz w:val="18"/>
          <w:szCs w:val="18"/>
        </w:rPr>
      </w:pPr>
    </w:p>
    <w:p w14:paraId="73D59EBB" w14:textId="77777777" w:rsidR="002B6F9E"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Artículo 250. Son atribuciones de la Dirección de Parques y Jardines:</w:t>
      </w:r>
    </w:p>
    <w:p w14:paraId="6EA69713" w14:textId="77777777" w:rsidR="00055CD5" w:rsidRPr="00055CD5" w:rsidRDefault="00055CD5" w:rsidP="00055CD5">
      <w:pPr>
        <w:autoSpaceDE w:val="0"/>
        <w:autoSpaceDN w:val="0"/>
        <w:adjustRightInd w:val="0"/>
        <w:ind w:left="284"/>
        <w:jc w:val="both"/>
        <w:rPr>
          <w:rFonts w:ascii="Arial" w:hAnsi="Arial" w:cs="Arial"/>
          <w:bCs/>
          <w:i/>
          <w:color w:val="000000"/>
          <w:sz w:val="18"/>
          <w:szCs w:val="18"/>
        </w:rPr>
      </w:pPr>
    </w:p>
    <w:p w14:paraId="65376970"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I. Analizar, determinar, ejecutar, vigilar y supervisar la poda y derribo de árboles en los camellones, jardines, glorietas y banquetas municipales, previo dictamen técnico emitido por esta Dirección;</w:t>
      </w:r>
    </w:p>
    <w:p w14:paraId="19D4D11F"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II. </w:t>
      </w:r>
      <w:r w:rsidRPr="00055CD5">
        <w:rPr>
          <w:rFonts w:ascii="Arial" w:hAnsi="Arial" w:cs="Arial"/>
          <w:bCs/>
          <w:i/>
          <w:color w:val="000000"/>
          <w:sz w:val="18"/>
          <w:szCs w:val="18"/>
        </w:rPr>
        <w:tab/>
        <w:t>Elaborar y ejecutar el plan de mantenimiento y conservación de las áreas verdes del Municipio, en coordinación con las dependencias competentes;</w:t>
      </w:r>
    </w:p>
    <w:p w14:paraId="1467472A"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III. </w:t>
      </w:r>
      <w:r w:rsidRPr="00055CD5">
        <w:rPr>
          <w:rFonts w:ascii="Arial" w:hAnsi="Arial" w:cs="Arial"/>
          <w:bCs/>
          <w:i/>
          <w:color w:val="000000"/>
          <w:sz w:val="18"/>
          <w:szCs w:val="18"/>
        </w:rPr>
        <w:tab/>
        <w:t>Determinar en coordinación con las dependencias competentes los protocolos de manejo del arbolado urbano en el Municipio;</w:t>
      </w:r>
    </w:p>
    <w:p w14:paraId="5921D2E0"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IV. </w:t>
      </w:r>
      <w:r w:rsidRPr="00055CD5">
        <w:rPr>
          <w:rFonts w:ascii="Arial" w:hAnsi="Arial" w:cs="Arial"/>
          <w:bCs/>
          <w:i/>
          <w:color w:val="000000"/>
          <w:sz w:val="18"/>
          <w:szCs w:val="18"/>
        </w:rPr>
        <w:tab/>
        <w:t>Elaborar e implementar en coordinación con las dependencias competentes, los programas de poda, trasplante y derribo de árboles, así como su restitución;</w:t>
      </w:r>
    </w:p>
    <w:p w14:paraId="01A3B332"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V. </w:t>
      </w:r>
      <w:r w:rsidRPr="00055CD5">
        <w:rPr>
          <w:rFonts w:ascii="Arial" w:hAnsi="Arial" w:cs="Arial"/>
          <w:bCs/>
          <w:i/>
          <w:color w:val="000000"/>
          <w:sz w:val="18"/>
          <w:szCs w:val="18"/>
        </w:rPr>
        <w:tab/>
        <w:t>Planear e implementar en coordinación con las dependencias competentes, los programas de forestación, reforestación y sustitución de especies en las áreas verdes;</w:t>
      </w:r>
    </w:p>
    <w:p w14:paraId="001E3426"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VI. </w:t>
      </w:r>
      <w:r w:rsidRPr="00055CD5">
        <w:rPr>
          <w:rFonts w:ascii="Arial" w:hAnsi="Arial" w:cs="Arial"/>
          <w:bCs/>
          <w:i/>
          <w:color w:val="000000"/>
          <w:sz w:val="18"/>
          <w:szCs w:val="18"/>
        </w:rPr>
        <w:tab/>
        <w:t>Mantener actualizado en coordinación con las dependencias competentes, el inventario de árboles con valor patrimonial;</w:t>
      </w:r>
    </w:p>
    <w:p w14:paraId="21C34503"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VII. </w:t>
      </w:r>
      <w:r w:rsidRPr="00055CD5">
        <w:rPr>
          <w:rFonts w:ascii="Arial" w:hAnsi="Arial" w:cs="Arial"/>
          <w:bCs/>
          <w:i/>
          <w:color w:val="000000"/>
          <w:sz w:val="18"/>
          <w:szCs w:val="18"/>
        </w:rPr>
        <w:tab/>
        <w:t xml:space="preserve"> Llevar a cabo la producción y desarrollo de plantas de ornato y árboles en los viveros municipales considere preferentemente la propagación de plantas nativas de la región;</w:t>
      </w:r>
    </w:p>
    <w:p w14:paraId="5B3B53B3"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lastRenderedPageBreak/>
        <w:t xml:space="preserve">VIII. </w:t>
      </w:r>
      <w:r w:rsidRPr="00055CD5">
        <w:rPr>
          <w:rFonts w:ascii="Arial" w:hAnsi="Arial" w:cs="Arial"/>
          <w:bCs/>
          <w:i/>
          <w:color w:val="000000"/>
          <w:sz w:val="18"/>
          <w:szCs w:val="18"/>
        </w:rPr>
        <w:tab/>
        <w:t>Establecer mecanismos de sanidad vegetal, para controlar y evitar la diseminación de plagas, enfermedades y plantas parásitas, que pongan en riesgo las áreas verdes y los recursos forestales del Municipio;</w:t>
      </w:r>
    </w:p>
    <w:p w14:paraId="0E06D2AC" w14:textId="240C76CC"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IX. </w:t>
      </w:r>
      <w:r w:rsidRPr="00055CD5">
        <w:rPr>
          <w:rFonts w:ascii="Arial" w:hAnsi="Arial" w:cs="Arial"/>
          <w:bCs/>
          <w:i/>
          <w:color w:val="000000"/>
          <w:sz w:val="18"/>
          <w:szCs w:val="18"/>
        </w:rPr>
        <w:tab/>
        <w:t>Analizar y determinar la factibilidad de las solicitudes de poda, trasplante o derribo de árboles, emitiendo e</w:t>
      </w:r>
      <w:r w:rsidR="00B206D1">
        <w:rPr>
          <w:rFonts w:ascii="Arial" w:hAnsi="Arial" w:cs="Arial"/>
          <w:bCs/>
          <w:i/>
          <w:color w:val="000000"/>
          <w:sz w:val="18"/>
          <w:szCs w:val="18"/>
        </w:rPr>
        <w:t xml:space="preserve">l dictamen técnico respectivo; </w:t>
      </w:r>
      <w:r w:rsidRPr="00055CD5">
        <w:rPr>
          <w:rFonts w:ascii="Arial" w:hAnsi="Arial" w:cs="Arial"/>
          <w:bCs/>
          <w:i/>
          <w:color w:val="000000"/>
          <w:sz w:val="18"/>
          <w:szCs w:val="18"/>
        </w:rPr>
        <w:t>encargándose de su realización cuando así se determine o supervisando en su caso la ejecución de aquellas que se autoricen a terceros;</w:t>
      </w:r>
    </w:p>
    <w:p w14:paraId="36CCBF64"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X. </w:t>
      </w:r>
      <w:r w:rsidRPr="00055CD5">
        <w:rPr>
          <w:rFonts w:ascii="Arial" w:hAnsi="Arial" w:cs="Arial"/>
          <w:bCs/>
          <w:i/>
          <w:color w:val="000000"/>
          <w:sz w:val="18"/>
          <w:szCs w:val="18"/>
        </w:rPr>
        <w:tab/>
        <w:t>Crear, fomentar, rehabilitar y conservar las áreas verdes, en coordinación con las dependencias competentes;</w:t>
      </w:r>
    </w:p>
    <w:p w14:paraId="67D72DED"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XI. </w:t>
      </w:r>
      <w:r w:rsidRPr="00055CD5">
        <w:rPr>
          <w:rFonts w:ascii="Arial" w:hAnsi="Arial" w:cs="Arial"/>
          <w:bCs/>
          <w:i/>
          <w:color w:val="000000"/>
          <w:sz w:val="18"/>
          <w:szCs w:val="18"/>
        </w:rPr>
        <w:tab/>
        <w:t>Colaborar con las dependencias competentes en la elaboración y actualización del plan de manejo de las áreas verdes y los recursos forestales;</w:t>
      </w:r>
    </w:p>
    <w:p w14:paraId="4509CBB1"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XII. </w:t>
      </w:r>
      <w:r w:rsidRPr="00055CD5">
        <w:rPr>
          <w:rFonts w:ascii="Arial" w:hAnsi="Arial" w:cs="Arial"/>
          <w:bCs/>
          <w:i/>
          <w:color w:val="000000"/>
          <w:sz w:val="18"/>
          <w:szCs w:val="18"/>
        </w:rPr>
        <w:tab/>
        <w:t>Realizar la recolección y aprovechamiento de los residuos forestales que se generan a partir de las actividades realizadas por la Dirección;</w:t>
      </w:r>
    </w:p>
    <w:p w14:paraId="23D8230A"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XIII. </w:t>
      </w:r>
      <w:r w:rsidRPr="00055CD5">
        <w:rPr>
          <w:rFonts w:ascii="Arial" w:hAnsi="Arial" w:cs="Arial"/>
          <w:bCs/>
          <w:i/>
          <w:color w:val="000000"/>
          <w:sz w:val="18"/>
          <w:szCs w:val="18"/>
        </w:rPr>
        <w:tab/>
        <w:t>Colaborar con las dependencias competentes en la elaboración y actualización del inventario de áreas verdes y del arbolado municipal; y</w:t>
      </w:r>
    </w:p>
    <w:p w14:paraId="35C4F307" w14:textId="77777777" w:rsidR="002B6F9E" w:rsidRPr="00055CD5" w:rsidRDefault="002B6F9E" w:rsidP="00055CD5">
      <w:pPr>
        <w:autoSpaceDE w:val="0"/>
        <w:autoSpaceDN w:val="0"/>
        <w:adjustRightInd w:val="0"/>
        <w:ind w:left="284"/>
        <w:jc w:val="both"/>
        <w:rPr>
          <w:rFonts w:ascii="Arial" w:hAnsi="Arial" w:cs="Arial"/>
          <w:bCs/>
          <w:i/>
          <w:color w:val="000000"/>
          <w:sz w:val="18"/>
          <w:szCs w:val="18"/>
        </w:rPr>
      </w:pPr>
      <w:r w:rsidRPr="00055CD5">
        <w:rPr>
          <w:rFonts w:ascii="Arial" w:hAnsi="Arial" w:cs="Arial"/>
          <w:bCs/>
          <w:i/>
          <w:color w:val="000000"/>
          <w:sz w:val="18"/>
          <w:szCs w:val="18"/>
        </w:rPr>
        <w:t xml:space="preserve">XIV. </w:t>
      </w:r>
      <w:r w:rsidRPr="00055CD5">
        <w:rPr>
          <w:rFonts w:ascii="Arial" w:hAnsi="Arial" w:cs="Arial"/>
          <w:bCs/>
          <w:i/>
          <w:color w:val="000000"/>
          <w:sz w:val="18"/>
          <w:szCs w:val="18"/>
        </w:rPr>
        <w:tab/>
        <w:t>Coadyuvar con las dependencias que forman parte de la administración pública municipal en la supervisión y contratación de servicios de mantenimiento de áreas verdes y manejo de arbolado para con eso tener mayor capacidad de respuesta.</w:t>
      </w:r>
    </w:p>
    <w:p w14:paraId="5FAC1674" w14:textId="77777777" w:rsidR="002B6F9E" w:rsidRPr="00055CD5" w:rsidRDefault="002B6F9E" w:rsidP="00055CD5">
      <w:pPr>
        <w:autoSpaceDE w:val="0"/>
        <w:autoSpaceDN w:val="0"/>
        <w:adjustRightInd w:val="0"/>
        <w:ind w:left="284"/>
        <w:jc w:val="both"/>
        <w:rPr>
          <w:rFonts w:ascii="Arial" w:hAnsi="Arial" w:cs="Arial"/>
          <w:i/>
          <w:sz w:val="18"/>
          <w:szCs w:val="18"/>
        </w:rPr>
      </w:pPr>
    </w:p>
    <w:p w14:paraId="67E641D8" w14:textId="77777777" w:rsidR="002B6F9E" w:rsidRDefault="002B6F9E" w:rsidP="00055CD5">
      <w:pPr>
        <w:ind w:left="284"/>
        <w:jc w:val="both"/>
        <w:rPr>
          <w:rFonts w:ascii="Arial" w:hAnsi="Arial" w:cs="Arial"/>
          <w:i/>
          <w:sz w:val="18"/>
          <w:szCs w:val="18"/>
        </w:rPr>
      </w:pPr>
      <w:r w:rsidRPr="00055CD5">
        <w:rPr>
          <w:rFonts w:ascii="Arial" w:hAnsi="Arial" w:cs="Arial"/>
          <w:b/>
          <w:i/>
          <w:sz w:val="18"/>
          <w:szCs w:val="18"/>
        </w:rPr>
        <w:t xml:space="preserve">OBJETO Y MATERIA QUE PRETENDE REGULAR. </w:t>
      </w:r>
      <w:r w:rsidRPr="00055CD5">
        <w:rPr>
          <w:rFonts w:ascii="Arial" w:hAnsi="Arial" w:cs="Arial"/>
          <w:i/>
          <w:sz w:val="18"/>
          <w:szCs w:val="18"/>
          <w:shd w:val="clear" w:color="auto" w:fill="FFFFFF"/>
        </w:rPr>
        <w:t xml:space="preserve">El objeto de la presente iniciativa es lograr </w:t>
      </w:r>
      <w:r w:rsidRPr="00055CD5">
        <w:rPr>
          <w:rFonts w:ascii="Arial" w:hAnsi="Arial" w:cs="Arial"/>
          <w:i/>
          <w:sz w:val="18"/>
          <w:szCs w:val="18"/>
        </w:rPr>
        <w:t>proporcionar los recursos materiales y humanos necesarios a la Unidad Técnica Apícola del Municipio de Guadalajara para incrementar su capacidad operativa, ya que representa una inversión clave en la protección de la biodiversidad, el bienestar de la comunidad y el desarrollo sostenible. Al proporcionar los recursos necesarios, incluyendo vehículos especializados, personal capacitado y equipamiento adecuado, se fortalecerá la capacidad de respuesta ante emergencias y se fomentará una convivencia armoniosa entre las abejas y la comunidad. Esta iniciativa, enfocada en la seguridad, la capacitación y el bienestar tanto humano como ambiental, es un paso crucial hacia un futuro más resiliente y sostenible en Guadalajara.</w:t>
      </w:r>
    </w:p>
    <w:p w14:paraId="07FE9397" w14:textId="77777777" w:rsidR="00055CD5" w:rsidRPr="00055CD5" w:rsidRDefault="00055CD5" w:rsidP="00055CD5">
      <w:pPr>
        <w:ind w:left="284"/>
        <w:jc w:val="both"/>
        <w:rPr>
          <w:rFonts w:ascii="Arial" w:hAnsi="Arial" w:cs="Arial"/>
          <w:i/>
          <w:sz w:val="18"/>
          <w:szCs w:val="18"/>
          <w:shd w:val="clear" w:color="auto" w:fill="FFFFFF"/>
        </w:rPr>
      </w:pPr>
    </w:p>
    <w:p w14:paraId="0778F648" w14:textId="77777777" w:rsidR="002B6F9E" w:rsidRDefault="002B6F9E" w:rsidP="00055CD5">
      <w:pPr>
        <w:ind w:left="284"/>
        <w:jc w:val="both"/>
        <w:rPr>
          <w:rFonts w:ascii="Arial" w:eastAsia="Tahoma" w:hAnsi="Arial" w:cs="Arial"/>
          <w:b/>
          <w:i/>
          <w:sz w:val="18"/>
          <w:szCs w:val="18"/>
        </w:rPr>
      </w:pPr>
      <w:r w:rsidRPr="00055CD5">
        <w:rPr>
          <w:rFonts w:ascii="Arial" w:eastAsia="Tahoma" w:hAnsi="Arial" w:cs="Arial"/>
          <w:b/>
          <w:i/>
          <w:sz w:val="18"/>
          <w:szCs w:val="18"/>
          <w:highlight w:val="white"/>
        </w:rPr>
        <w:t>REPERCUSIONES.</w:t>
      </w:r>
      <w:r w:rsidRPr="00055CD5">
        <w:rPr>
          <w:rFonts w:ascii="Arial" w:eastAsia="Tahoma" w:hAnsi="Arial" w:cs="Arial"/>
          <w:b/>
          <w:i/>
          <w:sz w:val="18"/>
          <w:szCs w:val="18"/>
        </w:rPr>
        <w:t xml:space="preserve"> </w:t>
      </w:r>
    </w:p>
    <w:p w14:paraId="4C70B9AF" w14:textId="77777777" w:rsidR="00055CD5" w:rsidRPr="00055CD5" w:rsidRDefault="00055CD5" w:rsidP="00055CD5">
      <w:pPr>
        <w:ind w:left="284"/>
        <w:jc w:val="both"/>
        <w:rPr>
          <w:rFonts w:ascii="Arial" w:eastAsia="Tahoma" w:hAnsi="Arial" w:cs="Arial"/>
          <w:b/>
          <w:i/>
          <w:sz w:val="18"/>
          <w:szCs w:val="18"/>
        </w:rPr>
      </w:pPr>
    </w:p>
    <w:p w14:paraId="468CD078" w14:textId="77777777" w:rsidR="002B6F9E" w:rsidRDefault="002B6F9E" w:rsidP="00055CD5">
      <w:pPr>
        <w:ind w:left="284"/>
        <w:jc w:val="both"/>
        <w:rPr>
          <w:rFonts w:ascii="Arial" w:eastAsia="Tahoma" w:hAnsi="Arial" w:cs="Arial"/>
          <w:i/>
          <w:sz w:val="18"/>
          <w:szCs w:val="18"/>
          <w:highlight w:val="white"/>
        </w:rPr>
      </w:pPr>
      <w:r w:rsidRPr="00055CD5">
        <w:rPr>
          <w:rFonts w:ascii="Arial" w:eastAsia="Tahoma" w:hAnsi="Arial" w:cs="Arial"/>
          <w:i/>
          <w:sz w:val="18"/>
          <w:szCs w:val="18"/>
          <w:highlight w:val="white"/>
        </w:rPr>
        <w:t>En los términos del artículo 92 del Código de Gobierno Municipal de Guadalajara, las repercusiones en caso de aprobar la presente iniciativa serán las siguientes:</w:t>
      </w:r>
    </w:p>
    <w:p w14:paraId="1B904066" w14:textId="77777777" w:rsidR="00055CD5" w:rsidRPr="00055CD5" w:rsidRDefault="00055CD5" w:rsidP="00055CD5">
      <w:pPr>
        <w:ind w:left="284"/>
        <w:jc w:val="both"/>
        <w:rPr>
          <w:rFonts w:ascii="Arial" w:eastAsia="Tahoma" w:hAnsi="Arial" w:cs="Arial"/>
          <w:i/>
          <w:sz w:val="18"/>
          <w:szCs w:val="18"/>
          <w:highlight w:val="white"/>
        </w:rPr>
      </w:pPr>
    </w:p>
    <w:p w14:paraId="23265ACC" w14:textId="0D364408" w:rsidR="002B6F9E" w:rsidRDefault="002B6F9E" w:rsidP="00055CD5">
      <w:pPr>
        <w:pStyle w:val="NormalWeb"/>
        <w:spacing w:before="0" w:beforeAutospacing="0" w:after="0" w:afterAutospacing="0"/>
        <w:ind w:left="284"/>
        <w:jc w:val="both"/>
        <w:rPr>
          <w:rFonts w:ascii="Arial" w:eastAsia="Tahoma" w:hAnsi="Arial" w:cs="Arial"/>
          <w:i/>
          <w:sz w:val="18"/>
          <w:szCs w:val="18"/>
          <w:highlight w:val="white"/>
        </w:rPr>
      </w:pPr>
      <w:r w:rsidRPr="00055CD5">
        <w:rPr>
          <w:rFonts w:ascii="Arial" w:eastAsia="Tahoma" w:hAnsi="Arial" w:cs="Arial"/>
          <w:b/>
          <w:i/>
          <w:sz w:val="18"/>
          <w:szCs w:val="18"/>
          <w:highlight w:val="white"/>
        </w:rPr>
        <w:t>Presupuestales</w:t>
      </w:r>
      <w:r w:rsidRPr="00055CD5">
        <w:rPr>
          <w:rFonts w:ascii="Arial" w:eastAsia="Tahoma" w:hAnsi="Arial" w:cs="Arial"/>
          <w:i/>
          <w:sz w:val="18"/>
          <w:szCs w:val="18"/>
          <w:highlight w:val="white"/>
        </w:rPr>
        <w:t xml:space="preserve">: Tendrá afectaciones, </w:t>
      </w:r>
      <w:r w:rsidRPr="00055CD5">
        <w:rPr>
          <w:rFonts w:ascii="Arial" w:hAnsi="Arial" w:cs="Arial"/>
          <w:i/>
          <w:color w:val="000000"/>
          <w:sz w:val="18"/>
          <w:szCs w:val="18"/>
        </w:rPr>
        <w:t>se requieren camionetas doble cabina con caja grande y equipadas con herramientas específicas para emergencias apícolas,</w:t>
      </w:r>
      <w:r w:rsidRPr="00055CD5">
        <w:rPr>
          <w:rFonts w:ascii="Arial" w:eastAsia="Tahoma" w:hAnsi="Arial" w:cs="Arial"/>
          <w:i/>
          <w:sz w:val="18"/>
          <w:szCs w:val="18"/>
        </w:rPr>
        <w:t xml:space="preserve"> </w:t>
      </w:r>
      <w:r w:rsidRPr="00055CD5">
        <w:rPr>
          <w:rFonts w:ascii="Arial" w:hAnsi="Arial" w:cs="Arial"/>
          <w:i/>
          <w:color w:val="000000"/>
          <w:sz w:val="18"/>
          <w:szCs w:val="18"/>
        </w:rPr>
        <w:t xml:space="preserve">equipo especializado para el rescate y reubicación de enjambres de abejas en áreas urbanas, herramientas como equipos de protección personal, </w:t>
      </w:r>
      <w:proofErr w:type="spellStart"/>
      <w:r w:rsidRPr="00055CD5">
        <w:rPr>
          <w:rFonts w:ascii="Arial" w:hAnsi="Arial" w:cs="Arial"/>
          <w:i/>
          <w:color w:val="000000"/>
          <w:sz w:val="18"/>
          <w:szCs w:val="18"/>
        </w:rPr>
        <w:t>ahumadores</w:t>
      </w:r>
      <w:proofErr w:type="spellEnd"/>
      <w:r w:rsidRPr="00055CD5">
        <w:rPr>
          <w:rFonts w:ascii="Arial" w:hAnsi="Arial" w:cs="Arial"/>
          <w:i/>
          <w:color w:val="000000"/>
          <w:sz w:val="18"/>
          <w:szCs w:val="18"/>
        </w:rPr>
        <w:t>, cajas de transporte y material de reubicación son esenciales para garantizar la seguridad del personal y de las abejas,</w:t>
      </w:r>
      <w:r w:rsidRPr="00055CD5">
        <w:rPr>
          <w:rFonts w:ascii="Arial" w:eastAsia="Tahoma" w:hAnsi="Arial" w:cs="Arial"/>
          <w:i/>
          <w:sz w:val="18"/>
          <w:szCs w:val="18"/>
        </w:rPr>
        <w:t xml:space="preserve"> en cuanto a las repercusiones </w:t>
      </w:r>
      <w:r w:rsidRPr="00055CD5">
        <w:rPr>
          <w:rFonts w:ascii="Arial" w:eastAsia="Tahoma" w:hAnsi="Arial" w:cs="Arial"/>
          <w:b/>
          <w:i/>
          <w:sz w:val="18"/>
          <w:szCs w:val="18"/>
        </w:rPr>
        <w:t>laborales</w:t>
      </w:r>
      <w:r w:rsidRPr="00055CD5">
        <w:rPr>
          <w:rFonts w:ascii="Arial" w:eastAsia="Tahoma" w:hAnsi="Arial" w:cs="Arial"/>
          <w:i/>
          <w:sz w:val="18"/>
          <w:szCs w:val="18"/>
        </w:rPr>
        <w:t xml:space="preserve"> será </w:t>
      </w:r>
      <w:r w:rsidRPr="00055CD5">
        <w:rPr>
          <w:rFonts w:ascii="Arial" w:hAnsi="Arial" w:cs="Arial"/>
          <w:i/>
          <w:color w:val="000000"/>
          <w:sz w:val="18"/>
          <w:szCs w:val="18"/>
        </w:rPr>
        <w:t>necesario incrementar el personal de la Unidad Técnica Apícola para formar tres cuadrillas compuestas por tres elementos cada una y así permitirá una cobertura más amplia y una respuesta más rápida ante situaciones de emergencia y requerimientos de asistencia técnica</w:t>
      </w:r>
      <w:r w:rsidRPr="00055CD5">
        <w:rPr>
          <w:rFonts w:ascii="Arial" w:hAnsi="Arial" w:cs="Arial"/>
          <w:i/>
          <w:sz w:val="18"/>
          <w:szCs w:val="18"/>
        </w:rPr>
        <w:t xml:space="preserve">, además de requerir </w:t>
      </w:r>
      <w:r w:rsidRPr="00055CD5">
        <w:rPr>
          <w:rFonts w:ascii="Arial" w:hAnsi="Arial" w:cs="Arial"/>
          <w:i/>
          <w:color w:val="000000"/>
          <w:sz w:val="18"/>
          <w:szCs w:val="18"/>
        </w:rPr>
        <w:t>cursos de Protección Civil para el equipo, enfocados en el manejo seguro de situaciones de emergencia relacionadas con las abejas y la apicultura, también cursos de ascenso y descenso vertical con cuerdas son fundamentales para el rescate y la reubicación segura de enjambres en entornos urbanos,</w:t>
      </w:r>
      <w:r w:rsidRPr="00055CD5">
        <w:rPr>
          <w:rFonts w:ascii="Arial" w:hAnsi="Arial" w:cs="Arial"/>
          <w:i/>
          <w:sz w:val="18"/>
          <w:szCs w:val="18"/>
        </w:rPr>
        <w:t xml:space="preserve"> las repercusiones </w:t>
      </w:r>
      <w:r w:rsidRPr="00055CD5">
        <w:rPr>
          <w:rFonts w:ascii="Arial" w:hAnsi="Arial" w:cs="Arial"/>
          <w:b/>
          <w:i/>
          <w:sz w:val="18"/>
          <w:szCs w:val="18"/>
        </w:rPr>
        <w:t>s</w:t>
      </w:r>
      <w:r w:rsidRPr="00055CD5">
        <w:rPr>
          <w:rFonts w:ascii="Arial" w:eastAsia="Tahoma" w:hAnsi="Arial" w:cs="Arial"/>
          <w:b/>
          <w:i/>
          <w:sz w:val="18"/>
          <w:szCs w:val="18"/>
        </w:rPr>
        <w:t>ociales</w:t>
      </w:r>
      <w:r w:rsidRPr="00055CD5">
        <w:rPr>
          <w:rFonts w:ascii="Arial" w:eastAsia="Tahoma" w:hAnsi="Arial" w:cs="Arial"/>
          <w:i/>
          <w:sz w:val="18"/>
          <w:szCs w:val="18"/>
        </w:rPr>
        <w:t xml:space="preserve"> </w:t>
      </w:r>
      <w:r w:rsidRPr="00055CD5">
        <w:rPr>
          <w:rFonts w:ascii="Arial" w:eastAsia="Tahoma" w:hAnsi="Arial" w:cs="Arial"/>
          <w:i/>
          <w:sz w:val="18"/>
          <w:szCs w:val="18"/>
          <w:highlight w:val="white"/>
        </w:rPr>
        <w:t xml:space="preserve">serán benéficas al tener los trabajadores capacitados ante el manejo seguro de situaciones de emergencia relacionados con las abejas y la apicultura, en cuanto a las </w:t>
      </w:r>
      <w:r w:rsidRPr="00055CD5">
        <w:rPr>
          <w:rFonts w:ascii="Arial" w:eastAsia="Tahoma" w:hAnsi="Arial" w:cs="Arial"/>
          <w:b/>
          <w:i/>
          <w:sz w:val="18"/>
          <w:szCs w:val="18"/>
          <w:highlight w:val="white"/>
        </w:rPr>
        <w:t>jurídicas</w:t>
      </w:r>
      <w:r w:rsidRPr="00055CD5">
        <w:rPr>
          <w:rFonts w:ascii="Arial" w:eastAsia="Tahoma" w:hAnsi="Arial" w:cs="Arial"/>
          <w:i/>
          <w:sz w:val="18"/>
          <w:szCs w:val="18"/>
          <w:highlight w:val="white"/>
        </w:rPr>
        <w:t>, serán las que se deriven de la realización de los instrumentos jurídicos aplicables en la aprobación de la presente acuerdo municipal.</w:t>
      </w:r>
    </w:p>
    <w:p w14:paraId="08034A05" w14:textId="77777777" w:rsidR="00055CD5" w:rsidRPr="00055CD5" w:rsidRDefault="00055CD5" w:rsidP="00055CD5">
      <w:pPr>
        <w:pStyle w:val="NormalWeb"/>
        <w:spacing w:before="0" w:beforeAutospacing="0" w:after="0" w:afterAutospacing="0"/>
        <w:ind w:left="284"/>
        <w:jc w:val="both"/>
        <w:rPr>
          <w:rFonts w:ascii="Arial" w:hAnsi="Arial" w:cs="Arial"/>
          <w:i/>
          <w:color w:val="000000"/>
          <w:sz w:val="18"/>
          <w:szCs w:val="18"/>
          <w:highlight w:val="yellow"/>
        </w:rPr>
      </w:pPr>
    </w:p>
    <w:p w14:paraId="1175F75D" w14:textId="77777777" w:rsidR="002B6F9E" w:rsidRDefault="002B6F9E" w:rsidP="00055CD5">
      <w:pPr>
        <w:pStyle w:val="NormalWeb"/>
        <w:spacing w:before="0" w:beforeAutospacing="0" w:after="0" w:afterAutospacing="0"/>
        <w:ind w:left="284"/>
        <w:jc w:val="both"/>
        <w:rPr>
          <w:rFonts w:ascii="Arial" w:hAnsi="Arial" w:cs="Arial"/>
          <w:i/>
          <w:sz w:val="18"/>
          <w:szCs w:val="18"/>
        </w:rPr>
      </w:pPr>
      <w:r w:rsidRPr="00055CD5">
        <w:rPr>
          <w:rFonts w:ascii="Arial" w:hAnsi="Arial" w:cs="Arial"/>
          <w:i/>
          <w:sz w:val="18"/>
          <w:szCs w:val="18"/>
        </w:rPr>
        <w:t>La Unidad Técnica Apícola en el Municipio de Guadalajara, Jalisco, es un recurso invaluable para promover la apicultura local y contribuir al desarrollo sostenible de la región. Sin embargo, para maximizar su eficacia y alcance, es necesario expandir y fortalecer sus capacidades, equipamiento y recursos humanos. Esta iniciativa busca impulsar el crecimiento de la Unidad Técnica Apícola para mejorar su capacidad de respuesta y su impacto en la comunidad.</w:t>
      </w:r>
    </w:p>
    <w:p w14:paraId="013B67CE" w14:textId="77777777" w:rsidR="00055CD5" w:rsidRPr="00055CD5" w:rsidRDefault="00055CD5" w:rsidP="00055CD5">
      <w:pPr>
        <w:pStyle w:val="NormalWeb"/>
        <w:spacing w:before="0" w:beforeAutospacing="0" w:after="0" w:afterAutospacing="0"/>
        <w:ind w:left="284"/>
        <w:jc w:val="both"/>
        <w:rPr>
          <w:rFonts w:ascii="Arial" w:hAnsi="Arial" w:cs="Arial"/>
          <w:i/>
          <w:sz w:val="18"/>
          <w:szCs w:val="18"/>
        </w:rPr>
      </w:pPr>
    </w:p>
    <w:p w14:paraId="759F678D" w14:textId="77777777" w:rsidR="002B6F9E" w:rsidRDefault="002B6F9E" w:rsidP="00055CD5">
      <w:pPr>
        <w:autoSpaceDE w:val="0"/>
        <w:autoSpaceDN w:val="0"/>
        <w:adjustRightInd w:val="0"/>
        <w:ind w:left="284"/>
        <w:jc w:val="both"/>
        <w:rPr>
          <w:rFonts w:ascii="Arial" w:hAnsi="Arial" w:cs="Arial"/>
          <w:i/>
          <w:sz w:val="18"/>
          <w:szCs w:val="18"/>
        </w:rPr>
      </w:pPr>
      <w:r w:rsidRPr="00055CD5">
        <w:rPr>
          <w:rFonts w:ascii="Arial" w:hAnsi="Arial" w:cs="Arial"/>
          <w:i/>
          <w:sz w:val="18"/>
          <w:szCs w:val="18"/>
        </w:rPr>
        <w:lastRenderedPageBreak/>
        <w:t>Por lo anteriormente fundado y motivado se solicita se turne la presente iniciativa a la Comisión Edilicia de Hacienda Pública y Patrimonio Municipal como Convocante y a la Comisión Edilicia de Servicios Públicos Municipales como Coadyuvante.</w:t>
      </w:r>
    </w:p>
    <w:p w14:paraId="5F09EFF9" w14:textId="77777777" w:rsidR="00055CD5" w:rsidRPr="00055CD5" w:rsidRDefault="00055CD5" w:rsidP="00055CD5">
      <w:pPr>
        <w:autoSpaceDE w:val="0"/>
        <w:autoSpaceDN w:val="0"/>
        <w:adjustRightInd w:val="0"/>
        <w:ind w:left="284"/>
        <w:jc w:val="both"/>
        <w:rPr>
          <w:rFonts w:ascii="Arial" w:hAnsi="Arial" w:cs="Arial"/>
          <w:i/>
          <w:sz w:val="18"/>
          <w:szCs w:val="18"/>
        </w:rPr>
      </w:pPr>
    </w:p>
    <w:p w14:paraId="7F5471F9" w14:textId="35AABCAD" w:rsidR="002B6F9E" w:rsidRPr="00055CD5" w:rsidRDefault="002B6F9E" w:rsidP="00055CD5">
      <w:pPr>
        <w:pStyle w:val="NormalWeb"/>
        <w:spacing w:before="0" w:beforeAutospacing="0" w:after="0" w:afterAutospacing="0"/>
        <w:ind w:left="284"/>
        <w:jc w:val="both"/>
        <w:rPr>
          <w:rFonts w:ascii="Arial" w:hAnsi="Arial" w:cs="Arial"/>
          <w:i/>
          <w:sz w:val="18"/>
          <w:szCs w:val="18"/>
        </w:rPr>
      </w:pPr>
      <w:r w:rsidRPr="00055CD5">
        <w:rPr>
          <w:rFonts w:ascii="Arial" w:hAnsi="Arial" w:cs="Arial"/>
          <w:i/>
          <w:sz w:val="18"/>
          <w:szCs w:val="18"/>
        </w:rPr>
        <w:t>De conformidad con lo dispuesto por el artículo 4 y 115 fracción III de la Constitución Política de los Estados Unidos Mexicanos; 79 de la Constitución Polític</w:t>
      </w:r>
      <w:r w:rsidR="00B206D1">
        <w:rPr>
          <w:rFonts w:ascii="Arial" w:hAnsi="Arial" w:cs="Arial"/>
          <w:i/>
          <w:sz w:val="18"/>
          <w:szCs w:val="18"/>
        </w:rPr>
        <w:t xml:space="preserve">a del Estado de Jalisco; </w:t>
      </w:r>
      <w:r w:rsidRPr="00055CD5">
        <w:rPr>
          <w:rFonts w:ascii="Arial" w:hAnsi="Arial" w:cs="Arial"/>
          <w:i/>
          <w:sz w:val="18"/>
          <w:szCs w:val="18"/>
        </w:rPr>
        <w:t>50 y demá</w:t>
      </w:r>
      <w:r w:rsidR="00B206D1">
        <w:rPr>
          <w:rFonts w:ascii="Arial" w:hAnsi="Arial" w:cs="Arial"/>
          <w:i/>
          <w:sz w:val="18"/>
          <w:szCs w:val="18"/>
        </w:rPr>
        <w:t xml:space="preserve">s relativos y aplicables de la </w:t>
      </w:r>
      <w:r w:rsidRPr="00055CD5">
        <w:rPr>
          <w:rFonts w:ascii="Arial" w:hAnsi="Arial" w:cs="Arial"/>
          <w:i/>
          <w:sz w:val="18"/>
          <w:szCs w:val="18"/>
        </w:rPr>
        <w:t>Ley del Gobierno y la Administración Pública Municipal del Estado de Jalisco, 91 fracción II, 92, 108 fracción I, 109 fracción XI y XXII, del Código de Gobierno Municipal de Guadalajara; me permito someter a su consideración los siguientes puntos de:</w:t>
      </w:r>
    </w:p>
    <w:p w14:paraId="65A55112" w14:textId="77777777" w:rsidR="002B6F9E" w:rsidRPr="00055CD5" w:rsidRDefault="002B6F9E" w:rsidP="00055CD5">
      <w:pPr>
        <w:pStyle w:val="NormalWeb"/>
        <w:spacing w:before="0" w:beforeAutospacing="0" w:after="0" w:afterAutospacing="0"/>
        <w:ind w:left="284"/>
        <w:jc w:val="both"/>
        <w:rPr>
          <w:rFonts w:ascii="Arial" w:hAnsi="Arial" w:cs="Arial"/>
          <w:i/>
          <w:sz w:val="18"/>
          <w:szCs w:val="18"/>
        </w:rPr>
      </w:pPr>
    </w:p>
    <w:p w14:paraId="122403DF" w14:textId="77777777" w:rsidR="002B6F9E" w:rsidRDefault="002B6F9E" w:rsidP="00055CD5">
      <w:pPr>
        <w:pStyle w:val="NormalWeb"/>
        <w:spacing w:before="0" w:beforeAutospacing="0" w:after="0" w:afterAutospacing="0"/>
        <w:ind w:left="284"/>
        <w:jc w:val="center"/>
        <w:rPr>
          <w:rFonts w:ascii="Arial" w:hAnsi="Arial" w:cs="Arial"/>
          <w:b/>
          <w:i/>
          <w:sz w:val="18"/>
          <w:szCs w:val="18"/>
        </w:rPr>
      </w:pPr>
      <w:r w:rsidRPr="00055CD5">
        <w:rPr>
          <w:rFonts w:ascii="Arial" w:hAnsi="Arial" w:cs="Arial"/>
          <w:b/>
          <w:i/>
          <w:sz w:val="18"/>
          <w:szCs w:val="18"/>
        </w:rPr>
        <w:t>ACUERDO</w:t>
      </w:r>
    </w:p>
    <w:p w14:paraId="1B480EC2" w14:textId="77777777" w:rsidR="00055CD5" w:rsidRPr="00055CD5" w:rsidRDefault="00055CD5" w:rsidP="00055CD5">
      <w:pPr>
        <w:pStyle w:val="NormalWeb"/>
        <w:spacing w:before="0" w:beforeAutospacing="0" w:after="0" w:afterAutospacing="0"/>
        <w:ind w:left="284"/>
        <w:jc w:val="center"/>
        <w:rPr>
          <w:rFonts w:ascii="Arial" w:hAnsi="Arial" w:cs="Arial"/>
          <w:b/>
          <w:i/>
          <w:sz w:val="18"/>
          <w:szCs w:val="18"/>
        </w:rPr>
      </w:pPr>
    </w:p>
    <w:p w14:paraId="7D9EB58C" w14:textId="2CA6052E" w:rsidR="002B6F9E" w:rsidRDefault="002B6F9E" w:rsidP="00055CD5">
      <w:pPr>
        <w:pStyle w:val="NormalWeb"/>
        <w:spacing w:before="0" w:beforeAutospacing="0" w:after="0" w:afterAutospacing="0"/>
        <w:ind w:left="284"/>
        <w:jc w:val="both"/>
        <w:rPr>
          <w:rFonts w:ascii="Arial" w:eastAsia="Calibri" w:hAnsi="Arial" w:cs="Arial"/>
          <w:i/>
          <w:kern w:val="2"/>
          <w:sz w:val="18"/>
          <w:szCs w:val="18"/>
          <w14:ligatures w14:val="standardContextual"/>
        </w:rPr>
      </w:pPr>
      <w:r w:rsidRPr="00055CD5">
        <w:rPr>
          <w:rFonts w:ascii="Arial" w:hAnsi="Arial" w:cs="Arial"/>
          <w:b/>
          <w:i/>
          <w:sz w:val="18"/>
          <w:szCs w:val="18"/>
        </w:rPr>
        <w:t xml:space="preserve">PRIMERO.- </w:t>
      </w:r>
      <w:r w:rsidRPr="00055CD5">
        <w:rPr>
          <w:rFonts w:ascii="Arial" w:eastAsia="Calibri" w:hAnsi="Arial" w:cs="Arial"/>
          <w:i/>
          <w:kern w:val="2"/>
          <w:sz w:val="18"/>
          <w:szCs w:val="18"/>
          <w14:ligatures w14:val="standardContextual"/>
        </w:rPr>
        <w:t xml:space="preserve">Se instruye a la persona titular de la Coordinación General de Servicios Públicos Municipales a efecto de que realice un estudio de factibilidad dentro de un plazo de 30 días naturales contados a partir de la aprobación del </w:t>
      </w:r>
      <w:r w:rsidR="00B206D1">
        <w:rPr>
          <w:rFonts w:ascii="Arial" w:eastAsia="Calibri" w:hAnsi="Arial" w:cs="Arial"/>
          <w:i/>
          <w:kern w:val="2"/>
          <w:sz w:val="18"/>
          <w:szCs w:val="18"/>
          <w14:ligatures w14:val="standardContextual"/>
        </w:rPr>
        <w:t xml:space="preserve">presente dictamen, a efecto de </w:t>
      </w:r>
      <w:r w:rsidRPr="00055CD5">
        <w:rPr>
          <w:rFonts w:ascii="Arial" w:eastAsia="Calibri" w:hAnsi="Arial" w:cs="Arial"/>
          <w:i/>
          <w:kern w:val="2"/>
          <w:sz w:val="18"/>
          <w:szCs w:val="18"/>
          <w14:ligatures w14:val="standardContextual"/>
        </w:rPr>
        <w:t xml:space="preserve">cuantificar los recursos humanos y materiales que son necesarios proporcionar a la </w:t>
      </w:r>
      <w:r w:rsidRPr="00055CD5">
        <w:rPr>
          <w:rFonts w:ascii="Arial" w:hAnsi="Arial" w:cs="Arial"/>
          <w:i/>
          <w:sz w:val="18"/>
          <w:szCs w:val="18"/>
        </w:rPr>
        <w:t xml:space="preserve">Unidad Técnica Apícola del Municipio </w:t>
      </w:r>
      <w:r w:rsidRPr="00055CD5">
        <w:rPr>
          <w:rFonts w:ascii="Arial" w:hAnsi="Arial" w:cs="Arial"/>
          <w:i/>
          <w:color w:val="000000"/>
          <w:sz w:val="18"/>
          <w:szCs w:val="18"/>
        </w:rPr>
        <w:t>de Guadalajara</w:t>
      </w:r>
      <w:r w:rsidRPr="00055CD5">
        <w:rPr>
          <w:rFonts w:ascii="Arial" w:eastAsia="Calibri" w:hAnsi="Arial" w:cs="Arial"/>
          <w:i/>
          <w:kern w:val="2"/>
          <w:sz w:val="18"/>
          <w:szCs w:val="18"/>
          <w14:ligatures w14:val="standardContextual"/>
        </w:rPr>
        <w:t xml:space="preserve"> para incrementar su capacidad operativa.</w:t>
      </w:r>
    </w:p>
    <w:p w14:paraId="4D83A1BE" w14:textId="77777777" w:rsidR="00055CD5" w:rsidRPr="00055CD5" w:rsidRDefault="00055CD5" w:rsidP="00055CD5">
      <w:pPr>
        <w:pStyle w:val="NormalWeb"/>
        <w:spacing w:before="0" w:beforeAutospacing="0" w:after="0" w:afterAutospacing="0"/>
        <w:ind w:left="284"/>
        <w:jc w:val="both"/>
        <w:rPr>
          <w:rFonts w:ascii="Arial" w:eastAsia="Calibri" w:hAnsi="Arial" w:cs="Arial"/>
          <w:i/>
          <w:kern w:val="2"/>
          <w:sz w:val="18"/>
          <w:szCs w:val="18"/>
          <w14:ligatures w14:val="standardContextual"/>
        </w:rPr>
      </w:pPr>
    </w:p>
    <w:p w14:paraId="4CA7A6B5" w14:textId="77777777" w:rsidR="002B6F9E" w:rsidRDefault="002B6F9E" w:rsidP="00055CD5">
      <w:pPr>
        <w:pStyle w:val="NormalWeb"/>
        <w:spacing w:before="0" w:beforeAutospacing="0" w:after="0" w:afterAutospacing="0"/>
        <w:ind w:left="284"/>
        <w:jc w:val="both"/>
        <w:rPr>
          <w:rFonts w:ascii="Arial" w:eastAsia="Calibri" w:hAnsi="Arial" w:cs="Arial"/>
          <w:i/>
          <w:kern w:val="2"/>
          <w:sz w:val="18"/>
          <w:szCs w:val="18"/>
          <w14:ligatures w14:val="standardContextual"/>
        </w:rPr>
      </w:pPr>
      <w:r w:rsidRPr="00055CD5">
        <w:rPr>
          <w:rFonts w:ascii="Arial" w:eastAsia="Calibri" w:hAnsi="Arial" w:cs="Arial"/>
          <w:b/>
          <w:i/>
          <w:kern w:val="2"/>
          <w:sz w:val="18"/>
          <w:szCs w:val="18"/>
          <w14:ligatures w14:val="standardContextual"/>
        </w:rPr>
        <w:t xml:space="preserve">SEGUNDO.- </w:t>
      </w:r>
      <w:r w:rsidRPr="00055CD5">
        <w:rPr>
          <w:rFonts w:ascii="Arial" w:eastAsia="Calibri" w:hAnsi="Arial" w:cs="Arial"/>
          <w:i/>
          <w:kern w:val="2"/>
          <w:sz w:val="18"/>
          <w:szCs w:val="18"/>
          <w14:ligatures w14:val="standardContextual"/>
        </w:rPr>
        <w:t>Si del estudio realizado en el punto primero del presente acuerdo resulta viable y de presentarse un ahorro o aumento presupuestal dentro del ejercicio fiscal 2024 se realicen los proyectos establecidos en el referido estudio.</w:t>
      </w:r>
    </w:p>
    <w:p w14:paraId="4DE0E105" w14:textId="77777777" w:rsidR="00055CD5" w:rsidRPr="00055CD5" w:rsidRDefault="00055CD5" w:rsidP="00055CD5">
      <w:pPr>
        <w:pStyle w:val="NormalWeb"/>
        <w:spacing w:before="0" w:beforeAutospacing="0" w:after="0" w:afterAutospacing="0"/>
        <w:ind w:left="284"/>
        <w:jc w:val="both"/>
        <w:rPr>
          <w:rFonts w:ascii="Arial" w:eastAsia="Calibri" w:hAnsi="Arial" w:cs="Arial"/>
          <w:i/>
          <w:kern w:val="2"/>
          <w:sz w:val="18"/>
          <w:szCs w:val="18"/>
          <w14:ligatures w14:val="standardContextual"/>
        </w:rPr>
      </w:pPr>
    </w:p>
    <w:p w14:paraId="0A94D79C" w14:textId="5B23D22F" w:rsidR="00153FEA" w:rsidRDefault="002B6F9E" w:rsidP="00055CD5">
      <w:pPr>
        <w:pStyle w:val="NormalWeb"/>
        <w:spacing w:before="0" w:beforeAutospacing="0" w:after="0" w:afterAutospacing="0"/>
        <w:ind w:left="284"/>
        <w:jc w:val="both"/>
        <w:rPr>
          <w:rFonts w:ascii="Arial" w:hAnsi="Arial" w:cs="Arial"/>
          <w:i/>
          <w:color w:val="000000"/>
          <w:sz w:val="18"/>
          <w:szCs w:val="18"/>
        </w:rPr>
      </w:pPr>
      <w:r w:rsidRPr="00055CD5">
        <w:rPr>
          <w:rFonts w:ascii="Arial" w:eastAsia="Calibri" w:hAnsi="Arial" w:cs="Arial"/>
          <w:b/>
          <w:i/>
          <w:kern w:val="2"/>
          <w:sz w:val="18"/>
          <w:szCs w:val="18"/>
          <w14:ligatures w14:val="standardContextual"/>
        </w:rPr>
        <w:t xml:space="preserve">TERCERO.- </w:t>
      </w:r>
      <w:r w:rsidRPr="00055CD5">
        <w:rPr>
          <w:rFonts w:ascii="Arial" w:eastAsia="Calibri" w:hAnsi="Arial" w:cs="Arial"/>
          <w:i/>
          <w:kern w:val="2"/>
          <w:sz w:val="18"/>
          <w:szCs w:val="18"/>
          <w14:ligatures w14:val="standardContextual"/>
        </w:rPr>
        <w:t>Se instruye a la persona titular de la Coordinación General de Servicios Públicos Municipales a que envíe dentro de un plazo de 30 días naturales contados a partir de la aprobación del presente dictamen, el estudio de factibilidad</w:t>
      </w:r>
      <w:r w:rsidRPr="00055CD5">
        <w:rPr>
          <w:rFonts w:ascii="Arial" w:eastAsia="Calibri" w:hAnsi="Arial" w:cs="Arial"/>
          <w:b/>
          <w:i/>
          <w:kern w:val="2"/>
          <w:sz w:val="18"/>
          <w:szCs w:val="18"/>
          <w14:ligatures w14:val="standardContextual"/>
        </w:rPr>
        <w:t xml:space="preserve"> </w:t>
      </w:r>
      <w:r w:rsidRPr="00055CD5">
        <w:rPr>
          <w:rFonts w:ascii="Arial" w:hAnsi="Arial" w:cs="Arial"/>
          <w:i/>
          <w:color w:val="000000"/>
          <w:sz w:val="18"/>
          <w:szCs w:val="18"/>
        </w:rPr>
        <w:t xml:space="preserve">a la Comisión Edilicia de </w:t>
      </w:r>
      <w:r w:rsidRPr="00055CD5">
        <w:rPr>
          <w:rFonts w:ascii="Arial" w:hAnsi="Arial" w:cs="Arial"/>
          <w:i/>
          <w:sz w:val="18"/>
          <w:szCs w:val="18"/>
        </w:rPr>
        <w:t>Hacienda Pública y Patrimonio Municipal</w:t>
      </w:r>
      <w:r w:rsidRPr="00055CD5">
        <w:rPr>
          <w:rFonts w:ascii="Arial" w:hAnsi="Arial" w:cs="Arial"/>
          <w:i/>
          <w:color w:val="000000"/>
          <w:sz w:val="18"/>
          <w:szCs w:val="18"/>
        </w:rPr>
        <w:t xml:space="preserve"> y a la Comisión Edilicia de Servicios Públicos Municipales</w:t>
      </w:r>
      <w:r w:rsidR="00055CD5">
        <w:rPr>
          <w:rFonts w:ascii="Arial" w:hAnsi="Arial" w:cs="Arial"/>
          <w:i/>
          <w:color w:val="000000"/>
          <w:sz w:val="18"/>
          <w:szCs w:val="18"/>
        </w:rPr>
        <w:t>.”</w:t>
      </w:r>
    </w:p>
    <w:p w14:paraId="35460B14" w14:textId="77777777" w:rsidR="00055CD5" w:rsidRPr="00055CD5" w:rsidRDefault="00055CD5" w:rsidP="00055CD5">
      <w:pPr>
        <w:pStyle w:val="NormalWeb"/>
        <w:spacing w:before="0" w:beforeAutospacing="0" w:after="0" w:afterAutospacing="0"/>
        <w:ind w:left="284"/>
        <w:jc w:val="both"/>
        <w:rPr>
          <w:rFonts w:ascii="Arial" w:eastAsia="Arial" w:hAnsi="Arial" w:cs="Arial"/>
          <w:i/>
          <w:color w:val="FF0000"/>
          <w:sz w:val="18"/>
          <w:szCs w:val="18"/>
        </w:rPr>
      </w:pPr>
    </w:p>
    <w:p w14:paraId="0B203D03" w14:textId="6544681E" w:rsidR="00153FEA" w:rsidRDefault="00153FEA" w:rsidP="00153FEA">
      <w:pPr>
        <w:jc w:val="both"/>
        <w:rPr>
          <w:rFonts w:ascii="Arial" w:eastAsia="Arial" w:hAnsi="Arial" w:cs="Arial"/>
          <w:sz w:val="24"/>
          <w:szCs w:val="24"/>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Pr="00CB055F">
        <w:rPr>
          <w:rFonts w:ascii="Arial" w:hAnsi="Arial" w:cs="Arial"/>
          <w:b/>
          <w:sz w:val="32"/>
          <w:szCs w:val="32"/>
          <w:lang w:val="es-ES_tradnl"/>
        </w:rPr>
        <w:t xml:space="preserve"> </w:t>
      </w:r>
      <w:r w:rsidRPr="00CB055F">
        <w:rPr>
          <w:rFonts w:ascii="Arial" w:eastAsia="Arial" w:hAnsi="Arial" w:cs="Arial"/>
          <w:sz w:val="24"/>
          <w:szCs w:val="24"/>
        </w:rPr>
        <w:t>Con fundamento en lo dispuesto en el artículo 94 del Código de Gobierno Municipal de Guadalajara, pongo a su consideración el turno</w:t>
      </w:r>
      <w:r w:rsidR="00142C60">
        <w:rPr>
          <w:rFonts w:ascii="Arial" w:eastAsia="Arial" w:hAnsi="Arial" w:cs="Arial"/>
          <w:sz w:val="24"/>
          <w:szCs w:val="24"/>
        </w:rPr>
        <w:t xml:space="preserve"> de la primera iniciativa</w:t>
      </w:r>
      <w:r>
        <w:rPr>
          <w:rFonts w:ascii="Arial" w:eastAsia="Arial" w:hAnsi="Arial" w:cs="Arial"/>
          <w:sz w:val="24"/>
          <w:szCs w:val="24"/>
        </w:rPr>
        <w:t xml:space="preserve"> a </w:t>
      </w:r>
      <w:r>
        <w:rPr>
          <w:rFonts w:ascii="Arial" w:eastAsia="Arial" w:hAnsi="Arial" w:cs="Arial"/>
          <w:sz w:val="24"/>
          <w:szCs w:val="24"/>
          <w:lang w:val="es-ES_tradnl"/>
        </w:rPr>
        <w:t>la Comisi</w:t>
      </w:r>
      <w:r w:rsidR="00931753">
        <w:rPr>
          <w:rFonts w:ascii="Arial" w:eastAsia="Arial" w:hAnsi="Arial" w:cs="Arial"/>
          <w:sz w:val="24"/>
          <w:szCs w:val="24"/>
          <w:lang w:val="es-ES_tradnl"/>
        </w:rPr>
        <w:t>ó</w:t>
      </w:r>
      <w:r>
        <w:rPr>
          <w:rFonts w:ascii="Arial" w:eastAsia="Arial" w:hAnsi="Arial" w:cs="Arial"/>
          <w:sz w:val="24"/>
          <w:szCs w:val="24"/>
          <w:lang w:val="es-ES_tradnl"/>
        </w:rPr>
        <w:t>n</w:t>
      </w:r>
      <w:r w:rsidR="00931753">
        <w:rPr>
          <w:rFonts w:ascii="Arial" w:eastAsia="Arial" w:hAnsi="Arial" w:cs="Arial"/>
          <w:sz w:val="24"/>
          <w:szCs w:val="24"/>
          <w:lang w:val="es-ES_tradnl"/>
        </w:rPr>
        <w:t xml:space="preserve"> de</w:t>
      </w:r>
      <w:r>
        <w:rPr>
          <w:rFonts w:ascii="Arial" w:eastAsia="Arial" w:hAnsi="Arial" w:cs="Arial"/>
          <w:sz w:val="24"/>
          <w:szCs w:val="24"/>
          <w:lang w:val="es-ES_tradnl"/>
        </w:rPr>
        <w:t xml:space="preserve"> Gobernación, Reglamentos y Vigilancia como convocante, así como </w:t>
      </w:r>
      <w:r w:rsidR="00142C60">
        <w:rPr>
          <w:rFonts w:ascii="Arial" w:eastAsia="Arial" w:hAnsi="Arial" w:cs="Arial"/>
          <w:sz w:val="24"/>
          <w:szCs w:val="24"/>
          <w:lang w:val="es-ES_tradnl"/>
        </w:rPr>
        <w:t>Hacienda Pública</w:t>
      </w:r>
      <w:r>
        <w:rPr>
          <w:rFonts w:ascii="Arial" w:eastAsia="Arial" w:hAnsi="Arial" w:cs="Arial"/>
          <w:sz w:val="24"/>
          <w:szCs w:val="24"/>
          <w:lang w:val="es-ES_tradnl"/>
        </w:rPr>
        <w:t xml:space="preserve"> como coadyuvante</w:t>
      </w:r>
      <w:r w:rsidR="00931753">
        <w:rPr>
          <w:rFonts w:ascii="Arial" w:eastAsia="Arial" w:hAnsi="Arial" w:cs="Arial"/>
          <w:sz w:val="24"/>
          <w:szCs w:val="24"/>
          <w:lang w:val="es-ES_tradnl"/>
        </w:rPr>
        <w:t>;</w:t>
      </w:r>
      <w:r w:rsidR="00142C60">
        <w:rPr>
          <w:rFonts w:ascii="Arial" w:eastAsia="Arial" w:hAnsi="Arial" w:cs="Arial"/>
          <w:sz w:val="24"/>
          <w:szCs w:val="24"/>
          <w:lang w:val="es-ES_tradnl"/>
        </w:rPr>
        <w:t xml:space="preserve"> sobre la segunda iniciativa </w:t>
      </w:r>
      <w:r w:rsidR="00142C60" w:rsidRPr="00CB055F">
        <w:rPr>
          <w:rFonts w:ascii="Arial" w:eastAsia="Arial" w:hAnsi="Arial" w:cs="Arial"/>
          <w:sz w:val="24"/>
          <w:szCs w:val="24"/>
        </w:rPr>
        <w:t>pongo a su consideración el turno</w:t>
      </w:r>
      <w:r w:rsidR="00142C60">
        <w:rPr>
          <w:rFonts w:ascii="Arial" w:eastAsia="Arial" w:hAnsi="Arial" w:cs="Arial"/>
          <w:sz w:val="24"/>
          <w:szCs w:val="24"/>
        </w:rPr>
        <w:t xml:space="preserve"> a las </w:t>
      </w:r>
      <w:r w:rsidR="00142C60">
        <w:rPr>
          <w:rFonts w:ascii="Arial" w:eastAsia="Arial" w:hAnsi="Arial" w:cs="Arial"/>
          <w:sz w:val="24"/>
          <w:szCs w:val="24"/>
          <w:lang w:val="es-ES_tradnl"/>
        </w:rPr>
        <w:t>las Comisiones</w:t>
      </w:r>
      <w:r w:rsidR="00931753">
        <w:rPr>
          <w:rFonts w:ascii="Arial" w:eastAsia="Arial" w:hAnsi="Arial" w:cs="Arial"/>
          <w:sz w:val="24"/>
          <w:szCs w:val="24"/>
          <w:lang w:val="es-ES_tradnl"/>
        </w:rPr>
        <w:t xml:space="preserve"> Edilicias de</w:t>
      </w:r>
      <w:r w:rsidR="00142C60">
        <w:rPr>
          <w:rFonts w:ascii="Arial" w:eastAsia="Arial" w:hAnsi="Arial" w:cs="Arial"/>
          <w:sz w:val="24"/>
          <w:szCs w:val="24"/>
          <w:lang w:val="es-ES_tradnl"/>
        </w:rPr>
        <w:t xml:space="preserve"> Hacienda Pública como convocante, así como Servicios Públicos </w:t>
      </w:r>
      <w:r w:rsidR="00931753">
        <w:rPr>
          <w:rFonts w:ascii="Arial" w:eastAsia="Arial" w:hAnsi="Arial" w:cs="Arial"/>
          <w:sz w:val="24"/>
          <w:szCs w:val="24"/>
          <w:lang w:val="es-ES_tradnl"/>
        </w:rPr>
        <w:t xml:space="preserve">como </w:t>
      </w:r>
      <w:r w:rsidR="00142C60">
        <w:rPr>
          <w:rFonts w:ascii="Arial" w:eastAsia="Arial" w:hAnsi="Arial" w:cs="Arial"/>
          <w:sz w:val="24"/>
          <w:szCs w:val="24"/>
          <w:lang w:val="es-ES_tradnl"/>
        </w:rPr>
        <w:t>coadyuvante</w:t>
      </w:r>
      <w:r w:rsidRPr="00CB055F">
        <w:rPr>
          <w:rFonts w:ascii="Arial" w:eastAsia="Arial" w:hAnsi="Arial" w:cs="Arial"/>
          <w:sz w:val="24"/>
          <w:szCs w:val="24"/>
        </w:rPr>
        <w:t xml:space="preserve"> preguntando si alguno de Ustedes desea hacer uso de la palabra.</w:t>
      </w:r>
      <w:r>
        <w:rPr>
          <w:rFonts w:ascii="Arial" w:eastAsia="Arial" w:hAnsi="Arial" w:cs="Arial"/>
          <w:sz w:val="24"/>
          <w:szCs w:val="24"/>
        </w:rPr>
        <w:t xml:space="preserve"> </w:t>
      </w:r>
      <w:r w:rsidRPr="00CB055F">
        <w:rPr>
          <w:rFonts w:ascii="Arial" w:eastAsia="Arial" w:hAnsi="Arial" w:cs="Arial"/>
          <w:sz w:val="24"/>
          <w:szCs w:val="24"/>
        </w:rPr>
        <w:t>No observando quien desee hacer uso de la palabra, en votación económica les consulto si lo aprueban.</w:t>
      </w:r>
      <w:r>
        <w:rPr>
          <w:rFonts w:ascii="Arial" w:eastAsia="Arial" w:hAnsi="Arial" w:cs="Arial"/>
          <w:sz w:val="24"/>
          <w:szCs w:val="24"/>
        </w:rPr>
        <w:t xml:space="preserve"> </w:t>
      </w:r>
      <w:r w:rsidRPr="00CB055F">
        <w:rPr>
          <w:rFonts w:ascii="Arial" w:eastAsia="Arial" w:hAnsi="Arial" w:cs="Arial"/>
          <w:sz w:val="24"/>
          <w:szCs w:val="24"/>
        </w:rPr>
        <w:t>Aprobado</w:t>
      </w:r>
      <w:r w:rsidR="00142C60">
        <w:rPr>
          <w:rFonts w:ascii="Arial" w:eastAsia="Arial" w:hAnsi="Arial" w:cs="Arial"/>
          <w:sz w:val="24"/>
          <w:szCs w:val="24"/>
        </w:rPr>
        <w:t>s</w:t>
      </w:r>
      <w:r w:rsidRPr="00CB055F">
        <w:rPr>
          <w:rFonts w:ascii="Arial" w:eastAsia="Arial" w:hAnsi="Arial" w:cs="Arial"/>
          <w:sz w:val="24"/>
          <w:szCs w:val="24"/>
        </w:rPr>
        <w:t>.</w:t>
      </w:r>
    </w:p>
    <w:p w14:paraId="6ED15E8C" w14:textId="77777777" w:rsidR="00153FEA" w:rsidRDefault="00153FEA" w:rsidP="00153FEA">
      <w:pPr>
        <w:jc w:val="both"/>
        <w:rPr>
          <w:rFonts w:ascii="Arial" w:eastAsia="Arial" w:hAnsi="Arial" w:cs="Arial"/>
          <w:sz w:val="24"/>
          <w:szCs w:val="24"/>
        </w:rPr>
      </w:pPr>
    </w:p>
    <w:p w14:paraId="7125257B" w14:textId="6DAEB546" w:rsidR="00153FEA" w:rsidRDefault="00153FEA" w:rsidP="00153FEA">
      <w:pPr>
        <w:pStyle w:val="Prrafodelista"/>
        <w:ind w:left="0"/>
        <w:jc w:val="both"/>
        <w:rPr>
          <w:rFonts w:ascii="Arial" w:hAnsi="Arial" w:cs="Arial"/>
          <w:bCs/>
          <w:lang w:val="es-ES_tradnl" w:eastAsia="es-MX"/>
        </w:rPr>
      </w:pPr>
      <w:r w:rsidRPr="00040513">
        <w:rPr>
          <w:rFonts w:ascii="Arial" w:hAnsi="Arial" w:cs="Arial"/>
          <w:b/>
          <w:lang w:val="es-ES_tradnl"/>
        </w:rPr>
        <w:t xml:space="preserve">El </w:t>
      </w:r>
      <w:r>
        <w:rPr>
          <w:rFonts w:ascii="Arial" w:hAnsi="Arial" w:cs="Arial"/>
          <w:b/>
          <w:lang w:val="es-ES_tradnl"/>
        </w:rPr>
        <w:t xml:space="preserve">Señor </w:t>
      </w:r>
      <w:r w:rsidRPr="00040513">
        <w:rPr>
          <w:rFonts w:ascii="Arial" w:hAnsi="Arial" w:cs="Arial"/>
          <w:b/>
          <w:lang w:val="es-ES_tradnl"/>
        </w:rPr>
        <w:t>Secretario General:</w:t>
      </w:r>
      <w:r>
        <w:rPr>
          <w:rFonts w:ascii="Arial" w:hAnsi="Arial" w:cs="Arial"/>
          <w:b/>
          <w:lang w:val="es-ES_tradnl"/>
        </w:rPr>
        <w:t xml:space="preserve"> </w:t>
      </w:r>
      <w:r>
        <w:rPr>
          <w:rFonts w:ascii="Arial" w:hAnsi="Arial" w:cs="Arial"/>
          <w:bCs/>
          <w:lang w:val="es-ES_tradnl" w:eastAsia="es-MX"/>
        </w:rPr>
        <w:t xml:space="preserve">Tiene el uso de la voz, la regidora </w:t>
      </w:r>
      <w:r w:rsidR="00142C60">
        <w:rPr>
          <w:rFonts w:ascii="Arial" w:hAnsi="Arial" w:cs="Arial"/>
          <w:bCs/>
          <w:lang w:val="es-ES_tradnl" w:eastAsia="es-MX"/>
        </w:rPr>
        <w:t>Gabriela Velasco</w:t>
      </w:r>
      <w:r>
        <w:rPr>
          <w:rFonts w:ascii="Arial" w:hAnsi="Arial" w:cs="Arial"/>
          <w:bCs/>
          <w:lang w:val="es-ES_tradnl" w:eastAsia="es-MX"/>
        </w:rPr>
        <w:t>.</w:t>
      </w:r>
    </w:p>
    <w:p w14:paraId="626D2CF2" w14:textId="77777777" w:rsidR="00142C60" w:rsidRPr="00142C60" w:rsidRDefault="00142C60" w:rsidP="00153FEA">
      <w:pPr>
        <w:pStyle w:val="Prrafodelista"/>
        <w:ind w:left="0"/>
        <w:jc w:val="both"/>
        <w:rPr>
          <w:rFonts w:ascii="Arial" w:hAnsi="Arial" w:cs="Arial"/>
          <w:b/>
          <w:bCs/>
          <w:lang w:val="es-ES_tradnl" w:eastAsia="es-MX"/>
        </w:rPr>
      </w:pPr>
    </w:p>
    <w:p w14:paraId="11623D1F" w14:textId="1B061F04" w:rsidR="00142C60" w:rsidRDefault="00142C60" w:rsidP="00153FEA">
      <w:pPr>
        <w:pStyle w:val="Prrafodelista"/>
        <w:ind w:left="0"/>
        <w:jc w:val="both"/>
        <w:rPr>
          <w:rFonts w:ascii="Arial" w:hAnsi="Arial" w:cs="Arial"/>
          <w:bCs/>
          <w:lang w:val="es-ES_tradnl" w:eastAsia="es-MX"/>
        </w:rPr>
      </w:pPr>
      <w:r w:rsidRPr="00142C60">
        <w:rPr>
          <w:rFonts w:ascii="Arial" w:hAnsi="Arial" w:cs="Arial"/>
          <w:b/>
          <w:bCs/>
          <w:lang w:val="es-ES_tradnl" w:eastAsia="es-MX"/>
        </w:rPr>
        <w:t>La Regidora Ana Gabriela Velasco García:</w:t>
      </w:r>
      <w:r>
        <w:rPr>
          <w:rFonts w:ascii="Arial" w:hAnsi="Arial" w:cs="Arial"/>
          <w:bCs/>
          <w:lang w:val="es-ES_tradnl" w:eastAsia="es-MX"/>
        </w:rPr>
        <w:t xml:space="preserve"> Gracias Secretario, buenas tardes a todas y todos. </w:t>
      </w:r>
    </w:p>
    <w:p w14:paraId="54E0A5F5" w14:textId="77777777" w:rsidR="00142C60" w:rsidRDefault="00142C60" w:rsidP="00153FEA">
      <w:pPr>
        <w:pStyle w:val="Prrafodelista"/>
        <w:ind w:left="0"/>
        <w:jc w:val="both"/>
        <w:rPr>
          <w:rFonts w:ascii="Arial" w:hAnsi="Arial" w:cs="Arial"/>
          <w:bCs/>
          <w:lang w:val="es-ES_tradnl" w:eastAsia="es-MX"/>
        </w:rPr>
      </w:pPr>
    </w:p>
    <w:p w14:paraId="284200E6" w14:textId="265D1AF0" w:rsidR="00142C60" w:rsidRDefault="00142C60" w:rsidP="00153FEA">
      <w:pPr>
        <w:pStyle w:val="Prrafodelista"/>
        <w:ind w:left="0"/>
        <w:jc w:val="both"/>
        <w:rPr>
          <w:rFonts w:ascii="Arial" w:hAnsi="Arial" w:cs="Arial"/>
          <w:bCs/>
          <w:lang w:val="es-ES_tradnl" w:eastAsia="es-MX"/>
        </w:rPr>
      </w:pPr>
      <w:r>
        <w:rPr>
          <w:rFonts w:ascii="Arial" w:hAnsi="Arial" w:cs="Arial"/>
          <w:bCs/>
          <w:lang w:val="es-ES_tradnl" w:eastAsia="es-MX"/>
        </w:rPr>
        <w:t xml:space="preserve">El día de hoy presento una iniciativa que propongo </w:t>
      </w:r>
      <w:r w:rsidR="00931753">
        <w:rPr>
          <w:rFonts w:ascii="Arial" w:hAnsi="Arial" w:cs="Arial"/>
          <w:bCs/>
          <w:lang w:val="es-ES_tradnl" w:eastAsia="es-MX"/>
        </w:rPr>
        <w:t>presentar</w:t>
      </w:r>
      <w:r>
        <w:rPr>
          <w:rFonts w:ascii="Arial" w:hAnsi="Arial" w:cs="Arial"/>
          <w:bCs/>
          <w:lang w:val="es-ES_tradnl" w:eastAsia="es-MX"/>
        </w:rPr>
        <w:t xml:space="preserve"> al Congreso del Estado de Jalisco, buscando modificar y adicionar diversa disposiciones de la Ley de Ingresos del Municipio de Guadalajara para el </w:t>
      </w:r>
      <w:r w:rsidR="00931753">
        <w:rPr>
          <w:rFonts w:ascii="Arial" w:hAnsi="Arial" w:cs="Arial"/>
          <w:bCs/>
          <w:lang w:val="es-ES_tradnl" w:eastAsia="es-MX"/>
        </w:rPr>
        <w:t>E</w:t>
      </w:r>
      <w:r>
        <w:rPr>
          <w:rFonts w:ascii="Arial" w:hAnsi="Arial" w:cs="Arial"/>
          <w:bCs/>
          <w:lang w:val="es-ES_tradnl" w:eastAsia="es-MX"/>
        </w:rPr>
        <w:t xml:space="preserve">jercicio </w:t>
      </w:r>
      <w:r w:rsidR="00931753">
        <w:rPr>
          <w:rFonts w:ascii="Arial" w:hAnsi="Arial" w:cs="Arial"/>
          <w:bCs/>
          <w:lang w:val="es-ES_tradnl" w:eastAsia="es-MX"/>
        </w:rPr>
        <w:t>F</w:t>
      </w:r>
      <w:r>
        <w:rPr>
          <w:rFonts w:ascii="Arial" w:hAnsi="Arial" w:cs="Arial"/>
          <w:bCs/>
          <w:lang w:val="es-ES_tradnl" w:eastAsia="es-MX"/>
        </w:rPr>
        <w:t>iscal 2024.</w:t>
      </w:r>
    </w:p>
    <w:p w14:paraId="54220406" w14:textId="77777777" w:rsidR="00142C60" w:rsidRDefault="00142C60" w:rsidP="00153FEA">
      <w:pPr>
        <w:pStyle w:val="Prrafodelista"/>
        <w:ind w:left="0"/>
        <w:jc w:val="both"/>
        <w:rPr>
          <w:rFonts w:ascii="Arial" w:hAnsi="Arial" w:cs="Arial"/>
          <w:bCs/>
          <w:lang w:val="es-ES_tradnl" w:eastAsia="es-MX"/>
        </w:rPr>
      </w:pPr>
    </w:p>
    <w:p w14:paraId="157BB614" w14:textId="77777777" w:rsidR="00142C60" w:rsidRDefault="00142C60" w:rsidP="00142C60">
      <w:pPr>
        <w:pStyle w:val="Prrafodelista"/>
        <w:ind w:left="0"/>
        <w:jc w:val="both"/>
        <w:rPr>
          <w:rFonts w:ascii="Arial" w:hAnsi="Arial" w:cs="Arial"/>
          <w:bCs/>
          <w:lang w:val="es-ES_tradnl" w:eastAsia="es-MX"/>
        </w:rPr>
      </w:pPr>
      <w:r>
        <w:rPr>
          <w:rFonts w:ascii="Arial" w:hAnsi="Arial" w:cs="Arial"/>
          <w:bCs/>
          <w:lang w:val="es-ES_tradnl" w:eastAsia="es-MX"/>
        </w:rPr>
        <w:t xml:space="preserve">Esta iniciativa tiene como propósito hacer efectivas las sanciones por maltrato animal, a través del pago del impuesto predial. ¿Por qué? Porque la prevención </w:t>
      </w:r>
      <w:r>
        <w:rPr>
          <w:rFonts w:ascii="Arial" w:hAnsi="Arial" w:cs="Arial"/>
          <w:bCs/>
          <w:lang w:val="es-ES_tradnl" w:eastAsia="es-MX"/>
        </w:rPr>
        <w:lastRenderedPageBreak/>
        <w:t>es clave y necesitamos medidas que no solo castiguen sino que también disuadan.</w:t>
      </w:r>
    </w:p>
    <w:p w14:paraId="3605E6C5" w14:textId="77777777" w:rsidR="00142C60" w:rsidRDefault="00142C60" w:rsidP="00142C60">
      <w:pPr>
        <w:pStyle w:val="Prrafodelista"/>
        <w:ind w:left="0"/>
        <w:jc w:val="both"/>
        <w:rPr>
          <w:rFonts w:ascii="Arial" w:hAnsi="Arial" w:cs="Arial"/>
          <w:bCs/>
          <w:lang w:val="es-ES_tradnl" w:eastAsia="es-MX"/>
        </w:rPr>
      </w:pPr>
    </w:p>
    <w:p w14:paraId="57AF6C3C" w14:textId="37BEC7A2" w:rsidR="00142C60" w:rsidRDefault="00142C60" w:rsidP="00142C60">
      <w:pPr>
        <w:pStyle w:val="Prrafodelista"/>
        <w:ind w:left="0"/>
        <w:jc w:val="both"/>
        <w:rPr>
          <w:rFonts w:ascii="Arial" w:hAnsi="Arial" w:cs="Arial"/>
          <w:bCs/>
          <w:lang w:val="es-ES_tradnl" w:eastAsia="es-MX"/>
        </w:rPr>
      </w:pPr>
      <w:r>
        <w:rPr>
          <w:rFonts w:ascii="Arial" w:hAnsi="Arial" w:cs="Arial"/>
          <w:bCs/>
          <w:lang w:val="es-ES_tradnl" w:eastAsia="es-MX"/>
        </w:rPr>
        <w:t>Al vincular directamente estas sanciones con el impuesto predial buscamos establecer un mecanismo eficaz que garantice el cumplimiento de la ley, y al mismo tiempo destinar los fondos recaudados a la Dirección de Protección Animal del municipio.</w:t>
      </w:r>
    </w:p>
    <w:p w14:paraId="2092B916" w14:textId="77777777" w:rsidR="00142C60" w:rsidRDefault="00142C60" w:rsidP="00142C60">
      <w:pPr>
        <w:pStyle w:val="Prrafodelista"/>
        <w:ind w:left="0"/>
        <w:jc w:val="both"/>
        <w:rPr>
          <w:rFonts w:ascii="Arial" w:hAnsi="Arial" w:cs="Arial"/>
          <w:bCs/>
          <w:lang w:val="es-ES_tradnl" w:eastAsia="es-MX"/>
        </w:rPr>
      </w:pPr>
    </w:p>
    <w:p w14:paraId="494B891C" w14:textId="78218D26" w:rsidR="00142C60" w:rsidRDefault="00142C60" w:rsidP="00142C60">
      <w:pPr>
        <w:pStyle w:val="Prrafodelista"/>
        <w:ind w:left="0"/>
        <w:jc w:val="both"/>
        <w:rPr>
          <w:rFonts w:ascii="Arial" w:hAnsi="Arial" w:cs="Arial"/>
          <w:bCs/>
          <w:lang w:val="es-ES_tradnl" w:eastAsia="es-MX"/>
        </w:rPr>
      </w:pPr>
      <w:r>
        <w:rPr>
          <w:rFonts w:ascii="Arial" w:hAnsi="Arial" w:cs="Arial"/>
          <w:bCs/>
          <w:lang w:val="es-ES_tradnl" w:eastAsia="es-MX"/>
        </w:rPr>
        <w:t>Por lo anterior, solicito que esta iniciativa sea turnada a la Comisión Edilicia de Hacienda Pública y Patrimonio Municipal. Es cuánto.</w:t>
      </w:r>
      <w:r w:rsidR="00991FBF">
        <w:rPr>
          <w:rFonts w:ascii="Arial" w:hAnsi="Arial" w:cs="Arial"/>
          <w:bCs/>
          <w:lang w:val="es-ES_tradnl" w:eastAsia="es-MX"/>
        </w:rPr>
        <w:t xml:space="preserve"> </w:t>
      </w:r>
    </w:p>
    <w:p w14:paraId="18786D4D" w14:textId="77777777" w:rsidR="00142C60" w:rsidRPr="00055CD5" w:rsidRDefault="00142C60" w:rsidP="00055CD5">
      <w:pPr>
        <w:pStyle w:val="Prrafodelista"/>
        <w:ind w:left="0"/>
        <w:jc w:val="both"/>
        <w:rPr>
          <w:rFonts w:ascii="Arial" w:hAnsi="Arial" w:cs="Arial"/>
          <w:bCs/>
          <w:i/>
          <w:sz w:val="18"/>
          <w:szCs w:val="18"/>
          <w:lang w:val="es-ES_tradnl" w:eastAsia="es-MX"/>
        </w:rPr>
      </w:pPr>
    </w:p>
    <w:p w14:paraId="4AF30434" w14:textId="7C69CC1B" w:rsidR="002B6F9E" w:rsidRPr="00055CD5" w:rsidRDefault="00055CD5" w:rsidP="00055CD5">
      <w:pPr>
        <w:pBdr>
          <w:top w:val="nil"/>
          <w:left w:val="nil"/>
          <w:bottom w:val="nil"/>
          <w:right w:val="nil"/>
          <w:between w:val="nil"/>
        </w:pBdr>
        <w:rPr>
          <w:rFonts w:ascii="Arial" w:hAnsi="Arial" w:cs="Arial"/>
          <w:i/>
          <w:color w:val="000000"/>
          <w:sz w:val="18"/>
          <w:szCs w:val="18"/>
        </w:rPr>
      </w:pPr>
      <w:r>
        <w:rPr>
          <w:rFonts w:ascii="Arial" w:hAnsi="Arial" w:cs="Arial"/>
          <w:b/>
          <w:i/>
          <w:color w:val="000000"/>
          <w:sz w:val="18"/>
          <w:szCs w:val="18"/>
        </w:rPr>
        <w:t>“</w:t>
      </w:r>
      <w:r w:rsidR="002B6F9E" w:rsidRPr="00055CD5">
        <w:rPr>
          <w:rFonts w:ascii="Arial" w:hAnsi="Arial" w:cs="Arial"/>
          <w:b/>
          <w:i/>
          <w:color w:val="000000"/>
          <w:sz w:val="18"/>
          <w:szCs w:val="18"/>
        </w:rPr>
        <w:t>INTEGRANTES DEL HONORABLE </w:t>
      </w:r>
    </w:p>
    <w:p w14:paraId="67F5216B" w14:textId="77777777" w:rsidR="002B6F9E" w:rsidRPr="00055CD5" w:rsidRDefault="002B6F9E" w:rsidP="00055CD5">
      <w:pPr>
        <w:pBdr>
          <w:top w:val="nil"/>
          <w:left w:val="nil"/>
          <w:bottom w:val="nil"/>
          <w:right w:val="nil"/>
          <w:between w:val="nil"/>
        </w:pBdr>
        <w:rPr>
          <w:rFonts w:ascii="Arial" w:hAnsi="Arial" w:cs="Arial"/>
          <w:i/>
          <w:color w:val="000000"/>
          <w:sz w:val="18"/>
          <w:szCs w:val="18"/>
        </w:rPr>
      </w:pPr>
      <w:r w:rsidRPr="00055CD5">
        <w:rPr>
          <w:rFonts w:ascii="Arial" w:hAnsi="Arial" w:cs="Arial"/>
          <w:b/>
          <w:i/>
          <w:color w:val="000000"/>
          <w:sz w:val="18"/>
          <w:szCs w:val="18"/>
        </w:rPr>
        <w:t>AYUNTAMIENTO DE GUADALAJARA</w:t>
      </w:r>
    </w:p>
    <w:p w14:paraId="4210009B" w14:textId="77777777" w:rsidR="002B6F9E" w:rsidRPr="00055CD5" w:rsidRDefault="002B6F9E" w:rsidP="00055CD5">
      <w:pPr>
        <w:pBdr>
          <w:top w:val="nil"/>
          <w:left w:val="nil"/>
          <w:bottom w:val="nil"/>
          <w:right w:val="nil"/>
          <w:between w:val="nil"/>
        </w:pBdr>
        <w:rPr>
          <w:rFonts w:ascii="Arial" w:hAnsi="Arial" w:cs="Arial"/>
          <w:i/>
          <w:color w:val="000000"/>
          <w:sz w:val="18"/>
          <w:szCs w:val="18"/>
        </w:rPr>
      </w:pPr>
      <w:r w:rsidRPr="00055CD5">
        <w:rPr>
          <w:rFonts w:ascii="Arial" w:hAnsi="Arial" w:cs="Arial"/>
          <w:b/>
          <w:i/>
          <w:color w:val="000000"/>
          <w:sz w:val="18"/>
          <w:szCs w:val="18"/>
        </w:rPr>
        <w:t>P R E S E N T E </w:t>
      </w:r>
    </w:p>
    <w:p w14:paraId="7AF40203" w14:textId="77777777" w:rsidR="002B6F9E" w:rsidRPr="00055CD5" w:rsidRDefault="002B6F9E" w:rsidP="00055CD5">
      <w:pPr>
        <w:pBdr>
          <w:top w:val="nil"/>
          <w:left w:val="nil"/>
          <w:bottom w:val="nil"/>
          <w:right w:val="nil"/>
          <w:between w:val="nil"/>
        </w:pBdr>
        <w:jc w:val="both"/>
        <w:rPr>
          <w:rFonts w:ascii="Arial" w:hAnsi="Arial" w:cs="Arial"/>
          <w:i/>
          <w:color w:val="000000"/>
          <w:sz w:val="18"/>
          <w:szCs w:val="18"/>
        </w:rPr>
      </w:pPr>
      <w:r w:rsidRPr="00055CD5">
        <w:rPr>
          <w:rFonts w:ascii="Arial" w:hAnsi="Arial" w:cs="Arial"/>
          <w:i/>
          <w:color w:val="000000"/>
          <w:sz w:val="18"/>
          <w:szCs w:val="18"/>
        </w:rPr>
        <w:br/>
        <w:t xml:space="preserve">La suscrita, </w:t>
      </w:r>
      <w:r w:rsidRPr="00055CD5">
        <w:rPr>
          <w:rFonts w:ascii="Arial" w:hAnsi="Arial" w:cs="Arial"/>
          <w:b/>
          <w:i/>
          <w:color w:val="000000"/>
          <w:sz w:val="18"/>
          <w:szCs w:val="18"/>
        </w:rPr>
        <w:t>ANA GABRIELA VELASCO GARCÍA</w:t>
      </w:r>
      <w:r w:rsidRPr="00055CD5">
        <w:rPr>
          <w:rFonts w:ascii="Arial" w:hAnsi="Arial" w:cs="Arial"/>
          <w:i/>
          <w:color w:val="000000"/>
          <w:sz w:val="18"/>
          <w:szCs w:val="18"/>
        </w:rPr>
        <w:t xml:space="preserve">, en mi carácter de Regidora del Municipio de Guadalajara, en ejercicio de las atribuciones que me confieren los artículos 38 fracción I de la Ley del Gobierno y la Administración Pública Municipal del Estado de Jalisco; 90 primer párrafo, 92, 95 y demás relativos del Código de Gobierno Municipal de Guadalajara, me permito someter a la consideración de este Ayuntamiento, la presente </w:t>
      </w:r>
      <w:r w:rsidRPr="00055CD5">
        <w:rPr>
          <w:rFonts w:ascii="Arial" w:hAnsi="Arial" w:cs="Arial"/>
          <w:b/>
          <w:i/>
          <w:color w:val="000000"/>
          <w:sz w:val="18"/>
          <w:szCs w:val="18"/>
        </w:rPr>
        <w:t>INICIATIVA DE ORDENAMIENTO CON TURNO A COMISIÓN QUE TIENE POR OBJETO ELEVAR INICIATIVA DE LEY AL H. CONGRESO DEL ESTADO PARA MODIFICAR Y ADICIONAR DIVERSAS DISPOSICIONES DE LA LEY DE INGRESOS DEL MUNICIPIO DE GUADALAJARA PARA EL EJERCICIO FISCAL 2024, CON MOTIVO DE ESTABLECER QUE LAS SANCIONES APLICADAS POR MALTRATO ANIMAL SE HAGAN EFECTIVAS A TRAVÉS DEL PAGO DEL IMPUESTO PREDIAL</w:t>
      </w:r>
      <w:r w:rsidRPr="00055CD5">
        <w:rPr>
          <w:rFonts w:ascii="Arial" w:hAnsi="Arial" w:cs="Arial"/>
          <w:i/>
          <w:color w:val="000000"/>
          <w:sz w:val="18"/>
          <w:szCs w:val="18"/>
        </w:rPr>
        <w:t>,</w:t>
      </w:r>
      <w:r w:rsidRPr="00055CD5">
        <w:rPr>
          <w:rFonts w:ascii="Arial" w:hAnsi="Arial" w:cs="Arial"/>
          <w:b/>
          <w:i/>
          <w:color w:val="000000"/>
          <w:sz w:val="18"/>
          <w:szCs w:val="18"/>
        </w:rPr>
        <w:t xml:space="preserve"> </w:t>
      </w:r>
      <w:r w:rsidRPr="00055CD5">
        <w:rPr>
          <w:rFonts w:ascii="Arial" w:hAnsi="Arial" w:cs="Arial"/>
          <w:i/>
          <w:color w:val="000000"/>
          <w:sz w:val="18"/>
          <w:szCs w:val="18"/>
        </w:rPr>
        <w:t>de conformidad con la siguiente:</w:t>
      </w:r>
    </w:p>
    <w:p w14:paraId="7DFE26C5" w14:textId="77777777" w:rsidR="002B6F9E" w:rsidRPr="00055CD5" w:rsidRDefault="002B6F9E" w:rsidP="00055CD5">
      <w:pPr>
        <w:rPr>
          <w:rFonts w:ascii="Arial" w:hAnsi="Arial" w:cs="Arial"/>
          <w:i/>
          <w:sz w:val="18"/>
          <w:szCs w:val="18"/>
        </w:rPr>
      </w:pPr>
    </w:p>
    <w:p w14:paraId="1A22532C" w14:textId="77777777" w:rsidR="002B6F9E" w:rsidRPr="00055CD5" w:rsidRDefault="002B6F9E" w:rsidP="00055CD5">
      <w:pPr>
        <w:jc w:val="center"/>
        <w:rPr>
          <w:rFonts w:ascii="Arial" w:hAnsi="Arial" w:cs="Arial"/>
          <w:i/>
          <w:sz w:val="18"/>
          <w:szCs w:val="18"/>
        </w:rPr>
      </w:pPr>
      <w:r w:rsidRPr="00055CD5">
        <w:rPr>
          <w:rFonts w:ascii="Arial" w:hAnsi="Arial" w:cs="Arial"/>
          <w:b/>
          <w:i/>
          <w:color w:val="000000"/>
          <w:sz w:val="18"/>
          <w:szCs w:val="18"/>
        </w:rPr>
        <w:t>EXPOSICIÓN DE MOTIVOS</w:t>
      </w:r>
    </w:p>
    <w:p w14:paraId="31DD7F59" w14:textId="77777777" w:rsidR="002B6F9E" w:rsidRPr="00055CD5" w:rsidRDefault="002B6F9E" w:rsidP="00055CD5">
      <w:pPr>
        <w:jc w:val="both"/>
        <w:rPr>
          <w:rFonts w:ascii="Arial" w:hAnsi="Arial" w:cs="Arial"/>
          <w:i/>
          <w:sz w:val="18"/>
          <w:szCs w:val="18"/>
        </w:rPr>
      </w:pPr>
    </w:p>
    <w:p w14:paraId="196B544C" w14:textId="77777777" w:rsidR="002B6F9E" w:rsidRPr="00055CD5" w:rsidRDefault="002B6F9E" w:rsidP="00055CD5">
      <w:pPr>
        <w:jc w:val="both"/>
        <w:rPr>
          <w:rFonts w:ascii="Arial" w:hAnsi="Arial" w:cs="Arial"/>
          <w:i/>
          <w:color w:val="000000"/>
          <w:sz w:val="18"/>
          <w:szCs w:val="18"/>
        </w:rPr>
      </w:pPr>
      <w:r w:rsidRPr="00055CD5">
        <w:rPr>
          <w:rFonts w:ascii="Arial" w:hAnsi="Arial" w:cs="Arial"/>
          <w:i/>
          <w:color w:val="000000"/>
          <w:sz w:val="18"/>
          <w:szCs w:val="18"/>
        </w:rPr>
        <w:t xml:space="preserve">El bienestar de los animales es fundamental para el adecuado orden de la vida, de la naturaleza y de las cosas en general y de la universalidad, razón por la cual se les debe proporcionar adecuada protección y cuidado ante las posibles amenazas que tengan a su integridad; para ello, se han diseñado instrumentos legales y políticas públicas encaminadas a procurar su bienestar, por ejemplo, la Declaración Universal de los Derechos de los Animales, la Ley de Protección y Cuidado de los Animales del Estado de Jalisco, el </w:t>
      </w:r>
      <w:r w:rsidRPr="00055CD5">
        <w:rPr>
          <w:rFonts w:ascii="Arial" w:hAnsi="Arial" w:cs="Arial"/>
          <w:i/>
          <w:sz w:val="18"/>
          <w:szCs w:val="18"/>
        </w:rPr>
        <w:t>Sanitario de Control y Protección a los Animales para el Municipio de Guadalajara, el Plan Municipal de Desarrollo y Gobernanza de Guadalajara</w:t>
      </w:r>
      <w:r w:rsidRPr="00055CD5">
        <w:rPr>
          <w:rFonts w:ascii="Arial" w:hAnsi="Arial" w:cs="Arial"/>
          <w:i/>
          <w:color w:val="000000"/>
          <w:sz w:val="18"/>
          <w:szCs w:val="18"/>
        </w:rPr>
        <w:t xml:space="preserve"> y las demás disposiciones que resulten aplicables.</w:t>
      </w:r>
    </w:p>
    <w:p w14:paraId="31B460C7" w14:textId="77777777" w:rsidR="002B6F9E" w:rsidRPr="00055CD5" w:rsidRDefault="002B6F9E" w:rsidP="00055CD5">
      <w:pPr>
        <w:jc w:val="both"/>
        <w:rPr>
          <w:rFonts w:ascii="Arial" w:hAnsi="Arial" w:cs="Arial"/>
          <w:i/>
          <w:color w:val="000000"/>
          <w:sz w:val="18"/>
          <w:szCs w:val="18"/>
        </w:rPr>
      </w:pPr>
    </w:p>
    <w:p w14:paraId="6FF19280" w14:textId="77777777" w:rsidR="002B6F9E" w:rsidRPr="00055CD5" w:rsidRDefault="002B6F9E" w:rsidP="00055CD5">
      <w:pPr>
        <w:jc w:val="both"/>
        <w:rPr>
          <w:rFonts w:ascii="Arial" w:hAnsi="Arial" w:cs="Arial"/>
          <w:i/>
          <w:sz w:val="18"/>
          <w:szCs w:val="18"/>
        </w:rPr>
      </w:pPr>
      <w:r w:rsidRPr="00055CD5">
        <w:rPr>
          <w:rFonts w:ascii="Arial" w:hAnsi="Arial" w:cs="Arial"/>
          <w:i/>
          <w:sz w:val="18"/>
          <w:szCs w:val="18"/>
        </w:rPr>
        <w:t>A nivel internacional, la Declaración Universal de los Derechos de los Animales, es un instrumento internacional que es obligatorio para el Estado mexicano en materia de protección a los animales. Este instrumento se compone de 14 artículos que establecen tanto los derechos fundamentales de los animales, como la obligación de su cuidado y la sana relación y convivencia entre personas y animales</w:t>
      </w:r>
      <w:r w:rsidRPr="00055CD5">
        <w:rPr>
          <w:rFonts w:ascii="Arial" w:hAnsi="Arial" w:cs="Arial"/>
          <w:i/>
          <w:sz w:val="18"/>
          <w:szCs w:val="18"/>
          <w:vertAlign w:val="superscript"/>
        </w:rPr>
        <w:footnoteReference w:id="21"/>
      </w:r>
      <w:r w:rsidRPr="00055CD5">
        <w:rPr>
          <w:rFonts w:ascii="Arial" w:hAnsi="Arial" w:cs="Arial"/>
          <w:i/>
          <w:sz w:val="18"/>
          <w:szCs w:val="18"/>
        </w:rPr>
        <w:t>.</w:t>
      </w:r>
    </w:p>
    <w:p w14:paraId="218E1B08"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63AFD659" w14:textId="77777777" w:rsidR="002B6F9E" w:rsidRPr="00055CD5" w:rsidRDefault="002B6F9E" w:rsidP="00055CD5">
      <w:pPr>
        <w:pBdr>
          <w:top w:val="nil"/>
          <w:left w:val="nil"/>
          <w:bottom w:val="nil"/>
          <w:right w:val="nil"/>
          <w:between w:val="nil"/>
        </w:pBdr>
        <w:jc w:val="both"/>
        <w:rPr>
          <w:rFonts w:ascii="Arial" w:hAnsi="Arial" w:cs="Arial"/>
          <w:i/>
          <w:color w:val="000000"/>
          <w:sz w:val="18"/>
          <w:szCs w:val="18"/>
        </w:rPr>
      </w:pPr>
      <w:r w:rsidRPr="00055CD5">
        <w:rPr>
          <w:rFonts w:ascii="Arial" w:hAnsi="Arial" w:cs="Arial"/>
          <w:i/>
          <w:sz w:val="18"/>
          <w:szCs w:val="18"/>
        </w:rPr>
        <w:t xml:space="preserve">Por su parte, </w:t>
      </w:r>
      <w:r w:rsidRPr="00055CD5">
        <w:rPr>
          <w:rFonts w:ascii="Arial" w:hAnsi="Arial" w:cs="Arial"/>
          <w:i/>
          <w:color w:val="000000"/>
          <w:sz w:val="18"/>
          <w:szCs w:val="18"/>
        </w:rPr>
        <w:t>la Ley de Protección y Cuidado de los Animales del Estado de Jalisco, tiene por objeto</w:t>
      </w:r>
      <w:r w:rsidRPr="00055CD5">
        <w:rPr>
          <w:rStyle w:val="Refdenotaalpie"/>
          <w:rFonts w:ascii="Arial" w:hAnsi="Arial" w:cs="Arial"/>
          <w:i/>
          <w:color w:val="000000"/>
          <w:sz w:val="18"/>
          <w:szCs w:val="18"/>
        </w:rPr>
        <w:footnoteReference w:id="22"/>
      </w:r>
      <w:r w:rsidRPr="00055CD5">
        <w:rPr>
          <w:rFonts w:ascii="Arial" w:hAnsi="Arial" w:cs="Arial"/>
          <w:i/>
          <w:color w:val="000000"/>
          <w:sz w:val="18"/>
          <w:szCs w:val="18"/>
        </w:rPr>
        <w:t xml:space="preserve"> la protección y el cuidado de los animales mediante:</w:t>
      </w:r>
    </w:p>
    <w:p w14:paraId="6BBF095E" w14:textId="77777777" w:rsidR="002B6F9E" w:rsidRPr="00055CD5" w:rsidRDefault="002B6F9E" w:rsidP="00055CD5">
      <w:pPr>
        <w:pBdr>
          <w:top w:val="nil"/>
          <w:left w:val="nil"/>
          <w:bottom w:val="nil"/>
          <w:right w:val="nil"/>
          <w:between w:val="nil"/>
        </w:pBdr>
        <w:jc w:val="both"/>
        <w:rPr>
          <w:rFonts w:ascii="Arial" w:hAnsi="Arial" w:cs="Arial"/>
          <w:i/>
          <w:color w:val="000000"/>
          <w:sz w:val="18"/>
          <w:szCs w:val="18"/>
        </w:rPr>
      </w:pPr>
    </w:p>
    <w:p w14:paraId="1AD750B7" w14:textId="77777777" w:rsidR="002B6F9E" w:rsidRPr="00055CD5" w:rsidRDefault="002B6F9E" w:rsidP="00CE7DEA">
      <w:pPr>
        <w:pStyle w:val="Prrafodelista"/>
        <w:numPr>
          <w:ilvl w:val="0"/>
          <w:numId w:val="33"/>
        </w:numPr>
        <w:pBdr>
          <w:top w:val="nil"/>
          <w:left w:val="nil"/>
          <w:bottom w:val="nil"/>
          <w:right w:val="nil"/>
          <w:between w:val="nil"/>
        </w:pBdr>
        <w:contextualSpacing/>
        <w:jc w:val="both"/>
        <w:rPr>
          <w:rFonts w:ascii="Arial" w:hAnsi="Arial" w:cs="Arial"/>
          <w:i/>
          <w:color w:val="000000"/>
          <w:sz w:val="18"/>
          <w:szCs w:val="18"/>
        </w:rPr>
      </w:pPr>
      <w:r w:rsidRPr="00055CD5">
        <w:rPr>
          <w:rFonts w:ascii="Arial" w:hAnsi="Arial" w:cs="Arial"/>
          <w:i/>
          <w:color w:val="000000"/>
          <w:sz w:val="18"/>
          <w:szCs w:val="18"/>
        </w:rPr>
        <w:t>La generación e impulso a una cultura de protección a los animales;</w:t>
      </w:r>
    </w:p>
    <w:p w14:paraId="51402FCE" w14:textId="77777777" w:rsidR="002B6F9E" w:rsidRPr="00055CD5" w:rsidRDefault="002B6F9E" w:rsidP="00055CD5">
      <w:pPr>
        <w:pBdr>
          <w:top w:val="nil"/>
          <w:left w:val="nil"/>
          <w:bottom w:val="nil"/>
          <w:right w:val="nil"/>
          <w:between w:val="nil"/>
        </w:pBdr>
        <w:jc w:val="both"/>
        <w:rPr>
          <w:rFonts w:ascii="Arial" w:hAnsi="Arial" w:cs="Arial"/>
          <w:i/>
          <w:color w:val="000000"/>
          <w:sz w:val="18"/>
          <w:szCs w:val="18"/>
        </w:rPr>
      </w:pPr>
    </w:p>
    <w:p w14:paraId="2676DBF0" w14:textId="77777777" w:rsidR="002B6F9E" w:rsidRPr="00055CD5" w:rsidRDefault="002B6F9E" w:rsidP="00CE7DEA">
      <w:pPr>
        <w:pStyle w:val="Prrafodelista"/>
        <w:numPr>
          <w:ilvl w:val="0"/>
          <w:numId w:val="33"/>
        </w:numPr>
        <w:pBdr>
          <w:top w:val="nil"/>
          <w:left w:val="nil"/>
          <w:bottom w:val="nil"/>
          <w:right w:val="nil"/>
          <w:between w:val="nil"/>
        </w:pBdr>
        <w:contextualSpacing/>
        <w:jc w:val="both"/>
        <w:rPr>
          <w:rFonts w:ascii="Arial" w:hAnsi="Arial" w:cs="Arial"/>
          <w:i/>
          <w:color w:val="000000"/>
          <w:sz w:val="18"/>
          <w:szCs w:val="18"/>
        </w:rPr>
      </w:pPr>
      <w:r w:rsidRPr="00055CD5">
        <w:rPr>
          <w:rFonts w:ascii="Arial" w:hAnsi="Arial" w:cs="Arial"/>
          <w:i/>
          <w:color w:val="000000"/>
          <w:sz w:val="18"/>
          <w:szCs w:val="18"/>
        </w:rPr>
        <w:t>La coordinación y vinculación institucional para un adecuado desempeño de generación de políticas públicas en la materia de protección animal; y</w:t>
      </w:r>
    </w:p>
    <w:p w14:paraId="0E3BF2FC" w14:textId="77777777" w:rsidR="002B6F9E" w:rsidRPr="00055CD5" w:rsidRDefault="002B6F9E" w:rsidP="00CE7DEA">
      <w:pPr>
        <w:pStyle w:val="Prrafodelista"/>
        <w:numPr>
          <w:ilvl w:val="0"/>
          <w:numId w:val="33"/>
        </w:numPr>
        <w:pBdr>
          <w:top w:val="nil"/>
          <w:left w:val="nil"/>
          <w:bottom w:val="nil"/>
          <w:right w:val="nil"/>
          <w:between w:val="nil"/>
        </w:pBdr>
        <w:contextualSpacing/>
        <w:jc w:val="both"/>
        <w:rPr>
          <w:rFonts w:ascii="Arial" w:hAnsi="Arial" w:cs="Arial"/>
          <w:i/>
          <w:color w:val="000000"/>
          <w:sz w:val="18"/>
          <w:szCs w:val="18"/>
        </w:rPr>
      </w:pPr>
      <w:r w:rsidRPr="00055CD5">
        <w:rPr>
          <w:rFonts w:ascii="Arial" w:hAnsi="Arial" w:cs="Arial"/>
          <w:i/>
          <w:color w:val="000000"/>
          <w:sz w:val="18"/>
          <w:szCs w:val="18"/>
        </w:rPr>
        <w:lastRenderedPageBreak/>
        <w:t>La participación de la sociedad para la realización de acciones encaminadas al bienestar animal.</w:t>
      </w:r>
    </w:p>
    <w:p w14:paraId="2CE559FB"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75B9C101" w14:textId="77777777" w:rsidR="002B6F9E" w:rsidRPr="00055CD5" w:rsidRDefault="002B6F9E" w:rsidP="00055CD5">
      <w:pPr>
        <w:pBdr>
          <w:top w:val="nil"/>
          <w:left w:val="nil"/>
          <w:bottom w:val="nil"/>
          <w:right w:val="nil"/>
          <w:between w:val="nil"/>
        </w:pBdr>
        <w:jc w:val="both"/>
        <w:rPr>
          <w:rFonts w:ascii="Arial" w:hAnsi="Arial" w:cs="Arial"/>
          <w:i/>
          <w:sz w:val="18"/>
          <w:szCs w:val="18"/>
        </w:rPr>
      </w:pPr>
      <w:r w:rsidRPr="00055CD5">
        <w:rPr>
          <w:rFonts w:ascii="Arial" w:hAnsi="Arial" w:cs="Arial"/>
          <w:i/>
          <w:sz w:val="18"/>
          <w:szCs w:val="18"/>
        </w:rPr>
        <w:t xml:space="preserve">En el Gobierno de Guadalajara, se cuenta con un Reglamento Sanitario de Control y Protección a los Animales, el cual tiene por objeto: </w:t>
      </w:r>
    </w:p>
    <w:p w14:paraId="722E46DC"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74615DBB" w14:textId="77777777" w:rsidR="002B6F9E" w:rsidRPr="00055CD5" w:rsidRDefault="002B6F9E" w:rsidP="00CE7DEA">
      <w:pPr>
        <w:pStyle w:val="Prrafodelista"/>
        <w:numPr>
          <w:ilvl w:val="0"/>
          <w:numId w:val="34"/>
        </w:numPr>
        <w:pBdr>
          <w:top w:val="nil"/>
          <w:left w:val="nil"/>
          <w:bottom w:val="nil"/>
          <w:right w:val="nil"/>
          <w:between w:val="nil"/>
        </w:pBdr>
        <w:contextualSpacing/>
        <w:jc w:val="both"/>
        <w:rPr>
          <w:rFonts w:ascii="Arial" w:hAnsi="Arial" w:cs="Arial"/>
          <w:i/>
          <w:sz w:val="18"/>
          <w:szCs w:val="18"/>
        </w:rPr>
      </w:pPr>
      <w:r w:rsidRPr="00055CD5">
        <w:rPr>
          <w:rFonts w:ascii="Arial" w:hAnsi="Arial" w:cs="Arial"/>
          <w:i/>
          <w:sz w:val="18"/>
          <w:szCs w:val="18"/>
        </w:rPr>
        <w:t xml:space="preserve">Regular la posesión de animales en el municipio; </w:t>
      </w:r>
    </w:p>
    <w:p w14:paraId="5655B9DB" w14:textId="77777777" w:rsidR="002B6F9E" w:rsidRPr="00055CD5" w:rsidRDefault="002B6F9E" w:rsidP="00055CD5">
      <w:pPr>
        <w:pStyle w:val="Prrafodelista"/>
        <w:pBdr>
          <w:top w:val="nil"/>
          <w:left w:val="nil"/>
          <w:bottom w:val="nil"/>
          <w:right w:val="nil"/>
          <w:between w:val="nil"/>
        </w:pBdr>
        <w:jc w:val="both"/>
        <w:rPr>
          <w:rFonts w:ascii="Arial" w:hAnsi="Arial" w:cs="Arial"/>
          <w:i/>
          <w:sz w:val="18"/>
          <w:szCs w:val="18"/>
        </w:rPr>
      </w:pPr>
    </w:p>
    <w:p w14:paraId="31C7E831" w14:textId="77777777" w:rsidR="002B6F9E" w:rsidRPr="00055CD5" w:rsidRDefault="002B6F9E" w:rsidP="00CE7DEA">
      <w:pPr>
        <w:pStyle w:val="Prrafodelista"/>
        <w:numPr>
          <w:ilvl w:val="0"/>
          <w:numId w:val="34"/>
        </w:numPr>
        <w:pBdr>
          <w:top w:val="nil"/>
          <w:left w:val="nil"/>
          <w:bottom w:val="nil"/>
          <w:right w:val="nil"/>
          <w:between w:val="nil"/>
        </w:pBdr>
        <w:contextualSpacing/>
        <w:jc w:val="both"/>
        <w:rPr>
          <w:rFonts w:ascii="Arial" w:hAnsi="Arial" w:cs="Arial"/>
          <w:i/>
          <w:sz w:val="18"/>
          <w:szCs w:val="18"/>
        </w:rPr>
      </w:pPr>
      <w:r w:rsidRPr="00055CD5">
        <w:rPr>
          <w:rFonts w:ascii="Arial" w:hAnsi="Arial" w:cs="Arial"/>
          <w:i/>
          <w:sz w:val="18"/>
          <w:szCs w:val="18"/>
        </w:rPr>
        <w:t xml:space="preserve">Proteger la vida, la salud y el sano crecimiento de los animales; </w:t>
      </w:r>
    </w:p>
    <w:p w14:paraId="5D236D46" w14:textId="77777777" w:rsidR="002B6F9E" w:rsidRPr="00055CD5" w:rsidRDefault="002B6F9E" w:rsidP="00055CD5">
      <w:pPr>
        <w:pStyle w:val="Prrafodelista"/>
        <w:pBdr>
          <w:top w:val="nil"/>
          <w:left w:val="nil"/>
          <w:bottom w:val="nil"/>
          <w:right w:val="nil"/>
          <w:between w:val="nil"/>
        </w:pBdr>
        <w:jc w:val="both"/>
        <w:rPr>
          <w:rFonts w:ascii="Arial" w:hAnsi="Arial" w:cs="Arial"/>
          <w:i/>
          <w:sz w:val="18"/>
          <w:szCs w:val="18"/>
        </w:rPr>
      </w:pPr>
    </w:p>
    <w:p w14:paraId="33240F97" w14:textId="77777777" w:rsidR="002B6F9E" w:rsidRPr="00055CD5" w:rsidRDefault="002B6F9E" w:rsidP="00CE7DEA">
      <w:pPr>
        <w:pStyle w:val="Prrafodelista"/>
        <w:numPr>
          <w:ilvl w:val="0"/>
          <w:numId w:val="34"/>
        </w:numPr>
        <w:pBdr>
          <w:top w:val="nil"/>
          <w:left w:val="nil"/>
          <w:bottom w:val="nil"/>
          <w:right w:val="nil"/>
          <w:between w:val="nil"/>
        </w:pBdr>
        <w:contextualSpacing/>
        <w:jc w:val="both"/>
        <w:rPr>
          <w:rFonts w:ascii="Arial" w:hAnsi="Arial" w:cs="Arial"/>
          <w:i/>
          <w:sz w:val="18"/>
          <w:szCs w:val="18"/>
        </w:rPr>
      </w:pPr>
      <w:r w:rsidRPr="00055CD5">
        <w:rPr>
          <w:rFonts w:ascii="Arial" w:hAnsi="Arial" w:cs="Arial"/>
          <w:i/>
          <w:sz w:val="18"/>
          <w:szCs w:val="18"/>
        </w:rPr>
        <w:t xml:space="preserve">Vigilar y regular su comercialización; </w:t>
      </w:r>
    </w:p>
    <w:p w14:paraId="6DEE7D16" w14:textId="77777777" w:rsidR="002B6F9E" w:rsidRPr="00055CD5" w:rsidRDefault="002B6F9E" w:rsidP="00055CD5">
      <w:pPr>
        <w:pStyle w:val="Prrafodelista"/>
        <w:pBdr>
          <w:top w:val="nil"/>
          <w:left w:val="nil"/>
          <w:bottom w:val="nil"/>
          <w:right w:val="nil"/>
          <w:between w:val="nil"/>
        </w:pBdr>
        <w:jc w:val="both"/>
        <w:rPr>
          <w:rFonts w:ascii="Arial" w:hAnsi="Arial" w:cs="Arial"/>
          <w:i/>
          <w:sz w:val="18"/>
          <w:szCs w:val="18"/>
        </w:rPr>
      </w:pPr>
    </w:p>
    <w:p w14:paraId="7141AAB4" w14:textId="77777777" w:rsidR="002B6F9E" w:rsidRPr="00055CD5" w:rsidRDefault="002B6F9E" w:rsidP="00CE7DEA">
      <w:pPr>
        <w:pStyle w:val="Prrafodelista"/>
        <w:numPr>
          <w:ilvl w:val="0"/>
          <w:numId w:val="34"/>
        </w:numPr>
        <w:pBdr>
          <w:top w:val="nil"/>
          <w:left w:val="nil"/>
          <w:bottom w:val="nil"/>
          <w:right w:val="nil"/>
          <w:between w:val="nil"/>
        </w:pBdr>
        <w:contextualSpacing/>
        <w:jc w:val="both"/>
        <w:rPr>
          <w:rFonts w:ascii="Arial" w:hAnsi="Arial" w:cs="Arial"/>
          <w:i/>
          <w:sz w:val="18"/>
          <w:szCs w:val="18"/>
        </w:rPr>
      </w:pPr>
      <w:r w:rsidRPr="00055CD5">
        <w:rPr>
          <w:rFonts w:ascii="Arial" w:hAnsi="Arial" w:cs="Arial"/>
          <w:i/>
          <w:sz w:val="18"/>
          <w:szCs w:val="18"/>
        </w:rPr>
        <w:t xml:space="preserve">Sancionar los actos de crueldad y maltrato a los animales; </w:t>
      </w:r>
    </w:p>
    <w:p w14:paraId="7F3EA303" w14:textId="77777777" w:rsidR="002B6F9E" w:rsidRPr="00055CD5" w:rsidRDefault="002B6F9E" w:rsidP="00055CD5">
      <w:pPr>
        <w:pStyle w:val="Prrafodelista"/>
        <w:pBdr>
          <w:top w:val="nil"/>
          <w:left w:val="nil"/>
          <w:bottom w:val="nil"/>
          <w:right w:val="nil"/>
          <w:between w:val="nil"/>
        </w:pBdr>
        <w:jc w:val="both"/>
        <w:rPr>
          <w:rFonts w:ascii="Arial" w:hAnsi="Arial" w:cs="Arial"/>
          <w:i/>
          <w:sz w:val="18"/>
          <w:szCs w:val="18"/>
        </w:rPr>
      </w:pPr>
    </w:p>
    <w:p w14:paraId="2100B263" w14:textId="77777777" w:rsidR="002B6F9E" w:rsidRPr="00055CD5" w:rsidRDefault="002B6F9E" w:rsidP="00CE7DEA">
      <w:pPr>
        <w:pStyle w:val="Prrafodelista"/>
        <w:numPr>
          <w:ilvl w:val="0"/>
          <w:numId w:val="34"/>
        </w:numPr>
        <w:pBdr>
          <w:top w:val="nil"/>
          <w:left w:val="nil"/>
          <w:bottom w:val="nil"/>
          <w:right w:val="nil"/>
          <w:between w:val="nil"/>
        </w:pBdr>
        <w:contextualSpacing/>
        <w:jc w:val="both"/>
        <w:rPr>
          <w:rFonts w:ascii="Arial" w:hAnsi="Arial" w:cs="Arial"/>
          <w:i/>
          <w:sz w:val="18"/>
          <w:szCs w:val="18"/>
        </w:rPr>
      </w:pPr>
      <w:r w:rsidRPr="00055CD5">
        <w:rPr>
          <w:rFonts w:ascii="Arial" w:hAnsi="Arial" w:cs="Arial"/>
          <w:i/>
          <w:sz w:val="18"/>
          <w:szCs w:val="18"/>
        </w:rPr>
        <w:t xml:space="preserve">Evitar la sobrepoblación de perros y gatos, privilegiando las esterilizaciones; </w:t>
      </w:r>
    </w:p>
    <w:p w14:paraId="32C84307" w14:textId="77777777" w:rsidR="002B6F9E" w:rsidRPr="00055CD5" w:rsidRDefault="002B6F9E" w:rsidP="00055CD5">
      <w:pPr>
        <w:pStyle w:val="Prrafodelista"/>
        <w:pBdr>
          <w:top w:val="nil"/>
          <w:left w:val="nil"/>
          <w:bottom w:val="nil"/>
          <w:right w:val="nil"/>
          <w:between w:val="nil"/>
        </w:pBdr>
        <w:jc w:val="both"/>
        <w:rPr>
          <w:rFonts w:ascii="Arial" w:hAnsi="Arial" w:cs="Arial"/>
          <w:i/>
          <w:sz w:val="18"/>
          <w:szCs w:val="18"/>
        </w:rPr>
      </w:pPr>
    </w:p>
    <w:p w14:paraId="47C02CD3" w14:textId="77777777" w:rsidR="002B6F9E" w:rsidRPr="00055CD5" w:rsidRDefault="002B6F9E" w:rsidP="00CE7DEA">
      <w:pPr>
        <w:pStyle w:val="Prrafodelista"/>
        <w:numPr>
          <w:ilvl w:val="0"/>
          <w:numId w:val="34"/>
        </w:numPr>
        <w:pBdr>
          <w:top w:val="nil"/>
          <w:left w:val="nil"/>
          <w:bottom w:val="nil"/>
          <w:right w:val="nil"/>
          <w:between w:val="nil"/>
        </w:pBdr>
        <w:contextualSpacing/>
        <w:jc w:val="both"/>
        <w:rPr>
          <w:rFonts w:ascii="Arial" w:hAnsi="Arial" w:cs="Arial"/>
          <w:i/>
          <w:sz w:val="18"/>
          <w:szCs w:val="18"/>
        </w:rPr>
      </w:pPr>
      <w:r w:rsidRPr="00055CD5">
        <w:rPr>
          <w:rFonts w:ascii="Arial" w:hAnsi="Arial" w:cs="Arial"/>
          <w:i/>
          <w:sz w:val="18"/>
          <w:szCs w:val="18"/>
        </w:rPr>
        <w:t xml:space="preserve">Proteger a la población de los riesgos y molestias relacionados con la posesión de animales en inadecuadas condiciones sanitarias; </w:t>
      </w:r>
    </w:p>
    <w:p w14:paraId="328466DB" w14:textId="77777777" w:rsidR="002B6F9E" w:rsidRPr="00055CD5" w:rsidRDefault="002B6F9E" w:rsidP="00055CD5">
      <w:pPr>
        <w:pStyle w:val="Prrafodelista"/>
        <w:pBdr>
          <w:top w:val="nil"/>
          <w:left w:val="nil"/>
          <w:bottom w:val="nil"/>
          <w:right w:val="nil"/>
          <w:between w:val="nil"/>
        </w:pBdr>
        <w:jc w:val="both"/>
        <w:rPr>
          <w:rFonts w:ascii="Arial" w:hAnsi="Arial" w:cs="Arial"/>
          <w:i/>
          <w:sz w:val="18"/>
          <w:szCs w:val="18"/>
        </w:rPr>
      </w:pPr>
    </w:p>
    <w:p w14:paraId="1C6AAEFC" w14:textId="77777777" w:rsidR="002B6F9E" w:rsidRPr="00055CD5" w:rsidRDefault="002B6F9E" w:rsidP="00CE7DEA">
      <w:pPr>
        <w:pStyle w:val="Prrafodelista"/>
        <w:numPr>
          <w:ilvl w:val="0"/>
          <w:numId w:val="34"/>
        </w:numPr>
        <w:pBdr>
          <w:top w:val="nil"/>
          <w:left w:val="nil"/>
          <w:bottom w:val="nil"/>
          <w:right w:val="nil"/>
          <w:between w:val="nil"/>
        </w:pBdr>
        <w:contextualSpacing/>
        <w:jc w:val="both"/>
        <w:rPr>
          <w:rFonts w:ascii="Arial" w:hAnsi="Arial" w:cs="Arial"/>
          <w:i/>
          <w:sz w:val="18"/>
          <w:szCs w:val="18"/>
        </w:rPr>
      </w:pPr>
      <w:r w:rsidRPr="00055CD5">
        <w:rPr>
          <w:rFonts w:ascii="Arial" w:hAnsi="Arial" w:cs="Arial"/>
          <w:i/>
          <w:sz w:val="18"/>
          <w:szCs w:val="18"/>
        </w:rPr>
        <w:t xml:space="preserve">Proteger a la población de los ataques de animales agresores; </w:t>
      </w:r>
    </w:p>
    <w:p w14:paraId="43C7C1B4" w14:textId="77777777" w:rsidR="002B6F9E" w:rsidRPr="00055CD5" w:rsidRDefault="002B6F9E" w:rsidP="00055CD5">
      <w:pPr>
        <w:pStyle w:val="Prrafodelista"/>
        <w:pBdr>
          <w:top w:val="nil"/>
          <w:left w:val="nil"/>
          <w:bottom w:val="nil"/>
          <w:right w:val="nil"/>
          <w:between w:val="nil"/>
        </w:pBdr>
        <w:jc w:val="both"/>
        <w:rPr>
          <w:rFonts w:ascii="Arial" w:hAnsi="Arial" w:cs="Arial"/>
          <w:i/>
          <w:sz w:val="18"/>
          <w:szCs w:val="18"/>
        </w:rPr>
      </w:pPr>
    </w:p>
    <w:p w14:paraId="615EED28" w14:textId="77777777" w:rsidR="002B6F9E" w:rsidRPr="00055CD5" w:rsidRDefault="002B6F9E" w:rsidP="00CE7DEA">
      <w:pPr>
        <w:pStyle w:val="Prrafodelista"/>
        <w:numPr>
          <w:ilvl w:val="0"/>
          <w:numId w:val="34"/>
        </w:numPr>
        <w:pBdr>
          <w:top w:val="nil"/>
          <w:left w:val="nil"/>
          <w:bottom w:val="nil"/>
          <w:right w:val="nil"/>
          <w:between w:val="nil"/>
        </w:pBdr>
        <w:contextualSpacing/>
        <w:jc w:val="both"/>
        <w:rPr>
          <w:rFonts w:ascii="Arial" w:hAnsi="Arial" w:cs="Arial"/>
          <w:i/>
          <w:sz w:val="18"/>
          <w:szCs w:val="18"/>
        </w:rPr>
      </w:pPr>
      <w:r w:rsidRPr="00055CD5">
        <w:rPr>
          <w:rFonts w:ascii="Arial" w:hAnsi="Arial" w:cs="Arial"/>
          <w:i/>
          <w:sz w:val="18"/>
          <w:szCs w:val="18"/>
        </w:rPr>
        <w:t xml:space="preserve">Promover la cultura de la protección a los animales; y </w:t>
      </w:r>
    </w:p>
    <w:p w14:paraId="11BCFE69" w14:textId="77777777" w:rsidR="002B6F9E" w:rsidRPr="00055CD5" w:rsidRDefault="002B6F9E" w:rsidP="00055CD5">
      <w:pPr>
        <w:pStyle w:val="Prrafodelista"/>
        <w:pBdr>
          <w:top w:val="nil"/>
          <w:left w:val="nil"/>
          <w:bottom w:val="nil"/>
          <w:right w:val="nil"/>
          <w:between w:val="nil"/>
        </w:pBdr>
        <w:jc w:val="both"/>
        <w:rPr>
          <w:rFonts w:ascii="Arial" w:hAnsi="Arial" w:cs="Arial"/>
          <w:i/>
          <w:sz w:val="18"/>
          <w:szCs w:val="18"/>
        </w:rPr>
      </w:pPr>
    </w:p>
    <w:p w14:paraId="1A78C4AF" w14:textId="77777777" w:rsidR="002B6F9E" w:rsidRPr="00055CD5" w:rsidRDefault="002B6F9E" w:rsidP="00CE7DEA">
      <w:pPr>
        <w:pStyle w:val="Prrafodelista"/>
        <w:numPr>
          <w:ilvl w:val="0"/>
          <w:numId w:val="34"/>
        </w:numPr>
        <w:pBdr>
          <w:top w:val="nil"/>
          <w:left w:val="nil"/>
          <w:bottom w:val="nil"/>
          <w:right w:val="nil"/>
          <w:between w:val="nil"/>
        </w:pBdr>
        <w:contextualSpacing/>
        <w:jc w:val="both"/>
        <w:rPr>
          <w:rFonts w:ascii="Arial" w:hAnsi="Arial" w:cs="Arial"/>
          <w:i/>
          <w:sz w:val="18"/>
          <w:szCs w:val="18"/>
        </w:rPr>
      </w:pPr>
      <w:r w:rsidRPr="00055CD5">
        <w:rPr>
          <w:rFonts w:ascii="Arial" w:hAnsi="Arial" w:cs="Arial"/>
          <w:i/>
          <w:sz w:val="18"/>
          <w:szCs w:val="18"/>
        </w:rPr>
        <w:t>Difundir por los medios apropiados, el contenido de las leyes y de este reglamento</w:t>
      </w:r>
    </w:p>
    <w:p w14:paraId="261E2C71"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6E9BADBC" w14:textId="77777777" w:rsidR="002B6F9E" w:rsidRPr="00055CD5" w:rsidRDefault="002B6F9E" w:rsidP="00055CD5">
      <w:pPr>
        <w:pBdr>
          <w:top w:val="nil"/>
          <w:left w:val="nil"/>
          <w:bottom w:val="nil"/>
          <w:right w:val="nil"/>
          <w:between w:val="nil"/>
        </w:pBdr>
        <w:jc w:val="both"/>
        <w:rPr>
          <w:rFonts w:ascii="Arial" w:hAnsi="Arial" w:cs="Arial"/>
          <w:i/>
          <w:sz w:val="18"/>
          <w:szCs w:val="18"/>
        </w:rPr>
      </w:pPr>
      <w:r w:rsidRPr="00055CD5">
        <w:rPr>
          <w:rFonts w:ascii="Arial" w:hAnsi="Arial" w:cs="Arial"/>
          <w:i/>
          <w:sz w:val="18"/>
          <w:szCs w:val="18"/>
        </w:rPr>
        <w:t>Estas disposiciones se complementan con los marcos, objetivos y líneas de acción que se propuso realizar el gobierno municipal a través del Plan Municipal de Desarrollo y Gobernanza de Guadalajara, el cual en el Eje 2. Guadalajara construyendo comunidad, se contempla la protección a los animales como objetivo fundamental</w:t>
      </w:r>
      <w:r w:rsidRPr="00055CD5">
        <w:rPr>
          <w:rFonts w:ascii="Arial" w:hAnsi="Arial" w:cs="Arial"/>
          <w:i/>
          <w:sz w:val="18"/>
          <w:szCs w:val="18"/>
          <w:vertAlign w:val="superscript"/>
        </w:rPr>
        <w:footnoteReference w:id="23"/>
      </w:r>
      <w:r w:rsidRPr="00055CD5">
        <w:rPr>
          <w:rFonts w:ascii="Arial" w:hAnsi="Arial" w:cs="Arial"/>
          <w:i/>
          <w:sz w:val="18"/>
          <w:szCs w:val="18"/>
        </w:rPr>
        <w:t xml:space="preserve">, mismo que para lograrlo, se prioriza la necesidad de garantizar la protección de los animales mediante mecanismos efectivos de acción, pero también de prevención, para evitar que sean sujetos de maltrato o de violencia de cualquier tipo. </w:t>
      </w:r>
    </w:p>
    <w:p w14:paraId="6564F876"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6D9CA7BF" w14:textId="77777777" w:rsidR="002B6F9E" w:rsidRPr="00055CD5" w:rsidRDefault="002B6F9E" w:rsidP="00055CD5">
      <w:pPr>
        <w:pBdr>
          <w:top w:val="nil"/>
          <w:left w:val="nil"/>
          <w:bottom w:val="nil"/>
          <w:right w:val="nil"/>
          <w:between w:val="nil"/>
        </w:pBdr>
        <w:jc w:val="both"/>
        <w:rPr>
          <w:rFonts w:ascii="Arial" w:hAnsi="Arial" w:cs="Arial"/>
          <w:i/>
          <w:sz w:val="18"/>
          <w:szCs w:val="18"/>
        </w:rPr>
      </w:pPr>
      <w:r w:rsidRPr="00055CD5">
        <w:rPr>
          <w:rFonts w:ascii="Arial" w:hAnsi="Arial" w:cs="Arial"/>
          <w:i/>
          <w:sz w:val="18"/>
          <w:szCs w:val="18"/>
        </w:rPr>
        <w:t>Los escenarios de maltrato animal, lamentablemente, van en aumento en la ciudad; de acuerdo con datos de la Dirección de Protección Animal de Guadalajara</w:t>
      </w:r>
      <w:r w:rsidRPr="00055CD5">
        <w:rPr>
          <w:rStyle w:val="Refdenotaalpie"/>
          <w:rFonts w:ascii="Arial" w:hAnsi="Arial" w:cs="Arial"/>
          <w:i/>
          <w:sz w:val="18"/>
          <w:szCs w:val="18"/>
        </w:rPr>
        <w:footnoteReference w:id="24"/>
      </w:r>
      <w:r w:rsidRPr="00055CD5">
        <w:rPr>
          <w:rFonts w:ascii="Arial" w:hAnsi="Arial" w:cs="Arial"/>
          <w:i/>
          <w:sz w:val="18"/>
          <w:szCs w:val="18"/>
        </w:rPr>
        <w:t>, en el 2023 fueron atendidos 2,892 reportes ciudadanos que informaban diversas situaciones relacionadas con escenarios de maltrato o de violencia hacia animales. Este es un dato alarmante, si consideramos que esta cifra corresponde a reportes hechos con motivo de algún acto de violencia hacia seres que sienten, igual que cualquier otro ser vivo.</w:t>
      </w:r>
    </w:p>
    <w:p w14:paraId="4002583C"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34FFC6DF" w14:textId="77777777" w:rsidR="002B6F9E" w:rsidRPr="00055CD5" w:rsidRDefault="002B6F9E" w:rsidP="00055CD5">
      <w:pPr>
        <w:pBdr>
          <w:top w:val="nil"/>
          <w:left w:val="nil"/>
          <w:bottom w:val="nil"/>
          <w:right w:val="nil"/>
          <w:between w:val="nil"/>
        </w:pBdr>
        <w:jc w:val="both"/>
        <w:rPr>
          <w:rFonts w:ascii="Arial" w:hAnsi="Arial" w:cs="Arial"/>
          <w:i/>
          <w:sz w:val="18"/>
          <w:szCs w:val="18"/>
        </w:rPr>
      </w:pPr>
      <w:r w:rsidRPr="00055CD5">
        <w:rPr>
          <w:rFonts w:ascii="Arial" w:hAnsi="Arial" w:cs="Arial"/>
          <w:i/>
          <w:sz w:val="18"/>
          <w:szCs w:val="18"/>
        </w:rPr>
        <w:t xml:space="preserve">Aunado a ello, existe otro problema y es que en muchas ocasiones no se hacen efectivas las sanciones para aquellos que han ejercido algún tipo de violencia o maltrato hacia los animales; ya sea porque las evaden con algún mecanismo jurídico, o bien, porque se tornan ilocalizables. Sin embargo, el daño a los animales, lamentablemente, se sigue dando y en muchas ocasiones hay escenarios de reincidencia, es decir, las mismas personas vuelven a cometer este tipo de actos reprobables. </w:t>
      </w:r>
    </w:p>
    <w:p w14:paraId="537D2104" w14:textId="77777777" w:rsidR="002B6F9E" w:rsidRPr="00055CD5" w:rsidRDefault="002B6F9E" w:rsidP="00055CD5">
      <w:pPr>
        <w:jc w:val="both"/>
        <w:rPr>
          <w:rFonts w:ascii="Arial" w:hAnsi="Arial" w:cs="Arial"/>
          <w:i/>
          <w:sz w:val="18"/>
          <w:szCs w:val="18"/>
        </w:rPr>
      </w:pPr>
    </w:p>
    <w:p w14:paraId="026885A7" w14:textId="77777777" w:rsidR="002B6F9E" w:rsidRPr="00055CD5" w:rsidRDefault="002B6F9E" w:rsidP="00055CD5">
      <w:pPr>
        <w:pBdr>
          <w:top w:val="nil"/>
          <w:left w:val="nil"/>
          <w:bottom w:val="nil"/>
          <w:right w:val="nil"/>
          <w:between w:val="nil"/>
        </w:pBdr>
        <w:jc w:val="both"/>
        <w:rPr>
          <w:rFonts w:ascii="Arial" w:hAnsi="Arial" w:cs="Arial"/>
          <w:i/>
          <w:sz w:val="18"/>
          <w:szCs w:val="18"/>
        </w:rPr>
      </w:pPr>
      <w:r w:rsidRPr="00055CD5">
        <w:rPr>
          <w:rFonts w:ascii="Arial" w:hAnsi="Arial" w:cs="Arial"/>
          <w:i/>
          <w:sz w:val="18"/>
          <w:szCs w:val="18"/>
        </w:rPr>
        <w:t xml:space="preserve">Es por esta razón que, buscando proponer alternativas de prevención, -porque lo ideal es prevenir el maltrato a los animales con medidas que hagan efectivas las sanciones que ya están previstas-, y de combate a lo que en muchas ocasiones se convierte en una impunidad, se busca generar un mecanismo para que de manera directa, el pago de las sanciones que ya se encuentran previstas en la Ley de Ingresos del Municipio de Guadalajara, se hagan efectivas y se entere el pago correspondiente de manera simultánea en la forma y términos previstos a la que se entera respecto al pago del impuesto predial, esto para generar una corresponsabilidad en la comunidad. </w:t>
      </w:r>
    </w:p>
    <w:p w14:paraId="7EDBFA0E"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5814F99A"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37B865EF" w14:textId="018F1F3C" w:rsidR="002B6F9E" w:rsidRPr="00055CD5" w:rsidRDefault="002B6F9E" w:rsidP="00055CD5">
      <w:pPr>
        <w:pBdr>
          <w:top w:val="nil"/>
          <w:left w:val="nil"/>
          <w:bottom w:val="nil"/>
          <w:right w:val="nil"/>
          <w:between w:val="nil"/>
        </w:pBdr>
        <w:jc w:val="both"/>
        <w:rPr>
          <w:rFonts w:ascii="Arial" w:hAnsi="Arial" w:cs="Arial"/>
          <w:i/>
          <w:sz w:val="18"/>
          <w:szCs w:val="18"/>
        </w:rPr>
      </w:pPr>
      <w:r w:rsidRPr="00055CD5">
        <w:rPr>
          <w:rFonts w:ascii="Arial" w:hAnsi="Arial" w:cs="Arial"/>
          <w:i/>
          <w:sz w:val="18"/>
          <w:szCs w:val="18"/>
        </w:rPr>
        <w:lastRenderedPageBreak/>
        <w:t xml:space="preserve">Los propietarios de las viviendas y los poseedores de las mismas, todos, independientemente de cual sea la calidad de la posesión, debemos procurar y cuidar a los animales que habitan en las mismas, ya sea observando y vigilando que quienes habiten nuestras viviendas sean personas responsables e integras y en el caso de los poseedores, para que se abstengan de cometer alguno de los casos de violencia que están tipificados en la normativa, ya que esto, conforme a la </w:t>
      </w:r>
      <w:r w:rsidR="00B206D1">
        <w:rPr>
          <w:rFonts w:ascii="Arial" w:hAnsi="Arial" w:cs="Arial"/>
          <w:i/>
          <w:sz w:val="18"/>
          <w:szCs w:val="18"/>
        </w:rPr>
        <w:t xml:space="preserve">presente propuesta de reforma, </w:t>
      </w:r>
      <w:r w:rsidRPr="00055CD5">
        <w:rPr>
          <w:rFonts w:ascii="Arial" w:hAnsi="Arial" w:cs="Arial"/>
          <w:i/>
          <w:sz w:val="18"/>
          <w:szCs w:val="18"/>
        </w:rPr>
        <w:t xml:space="preserve">traería como consecuencia que el pago de la sanción correspondiente se haga conforme al mismo mecanismo y términos en que se paga el impuesto predial. </w:t>
      </w:r>
    </w:p>
    <w:p w14:paraId="382B4543"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6F0CE118" w14:textId="2D0E23CA" w:rsidR="002B6F9E" w:rsidRPr="00055CD5" w:rsidRDefault="002B6F9E" w:rsidP="00055CD5">
      <w:pPr>
        <w:pBdr>
          <w:top w:val="nil"/>
          <w:left w:val="nil"/>
          <w:bottom w:val="nil"/>
          <w:right w:val="nil"/>
          <w:between w:val="nil"/>
        </w:pBdr>
        <w:jc w:val="both"/>
        <w:rPr>
          <w:rFonts w:ascii="Arial" w:hAnsi="Arial" w:cs="Arial"/>
          <w:i/>
          <w:sz w:val="18"/>
          <w:szCs w:val="18"/>
        </w:rPr>
      </w:pPr>
      <w:r w:rsidRPr="00055CD5">
        <w:rPr>
          <w:rFonts w:ascii="Arial" w:hAnsi="Arial" w:cs="Arial"/>
          <w:i/>
          <w:sz w:val="18"/>
          <w:szCs w:val="18"/>
        </w:rPr>
        <w:t>Nuestro compromiso como servidores públicos nos debe conducir a buscar las mejores alternativas para lograr el bien común, en donde todas y todos podamos vivir en comunidad, con orden y armonía, pero también buscando que se cumpla el estado de Derecho para lograr contribuir a alcanzar la paz y ello comprende también</w:t>
      </w:r>
      <w:r w:rsidR="00B206D1">
        <w:rPr>
          <w:rFonts w:ascii="Arial" w:hAnsi="Arial" w:cs="Arial"/>
          <w:i/>
          <w:sz w:val="18"/>
          <w:szCs w:val="18"/>
        </w:rPr>
        <w:t xml:space="preserve"> el bienestar de los animales. </w:t>
      </w:r>
    </w:p>
    <w:p w14:paraId="6DAB5ABF"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61C5375D" w14:textId="77777777" w:rsidR="002B6F9E" w:rsidRPr="00055CD5" w:rsidRDefault="002B6F9E" w:rsidP="00055CD5">
      <w:pPr>
        <w:pBdr>
          <w:top w:val="nil"/>
          <w:left w:val="nil"/>
          <w:bottom w:val="nil"/>
          <w:right w:val="nil"/>
          <w:between w:val="nil"/>
        </w:pBdr>
        <w:jc w:val="both"/>
        <w:rPr>
          <w:rFonts w:ascii="Arial" w:hAnsi="Arial" w:cs="Arial"/>
          <w:i/>
          <w:sz w:val="18"/>
          <w:szCs w:val="18"/>
        </w:rPr>
      </w:pPr>
      <w:r w:rsidRPr="00055CD5">
        <w:rPr>
          <w:rFonts w:ascii="Arial" w:hAnsi="Arial" w:cs="Arial"/>
          <w:i/>
          <w:sz w:val="18"/>
          <w:szCs w:val="18"/>
        </w:rPr>
        <w:t>Se busca que el recurso que se recaude, se canalice a la Dirección de Protección Animal, a efecto de que fortalezca sus programas institucionales y amplíe su gama de atención, rescate y promoción de los derechos de los animales.</w:t>
      </w:r>
    </w:p>
    <w:p w14:paraId="65E9CCDD" w14:textId="77777777" w:rsidR="002B6F9E" w:rsidRPr="00055CD5" w:rsidRDefault="002B6F9E" w:rsidP="00055CD5">
      <w:pPr>
        <w:pBdr>
          <w:top w:val="nil"/>
          <w:left w:val="nil"/>
          <w:bottom w:val="nil"/>
          <w:right w:val="nil"/>
          <w:between w:val="nil"/>
        </w:pBdr>
        <w:jc w:val="both"/>
        <w:rPr>
          <w:rFonts w:ascii="Arial" w:hAnsi="Arial" w:cs="Arial"/>
          <w:i/>
          <w:sz w:val="18"/>
          <w:szCs w:val="18"/>
        </w:rPr>
      </w:pPr>
    </w:p>
    <w:p w14:paraId="55653192" w14:textId="77777777" w:rsidR="002B6F9E" w:rsidRPr="00055CD5" w:rsidRDefault="002B6F9E" w:rsidP="00CE7DEA">
      <w:pPr>
        <w:numPr>
          <w:ilvl w:val="0"/>
          <w:numId w:val="31"/>
        </w:numPr>
        <w:jc w:val="both"/>
        <w:rPr>
          <w:rFonts w:ascii="Arial" w:hAnsi="Arial" w:cs="Arial"/>
          <w:i/>
          <w:color w:val="000000"/>
          <w:sz w:val="18"/>
          <w:szCs w:val="18"/>
        </w:rPr>
      </w:pPr>
      <w:r w:rsidRPr="00055CD5">
        <w:rPr>
          <w:rFonts w:ascii="Arial" w:hAnsi="Arial" w:cs="Arial"/>
          <w:i/>
          <w:color w:val="000000"/>
          <w:sz w:val="18"/>
          <w:szCs w:val="18"/>
        </w:rPr>
        <w:t>OBJETO DE LA INICIATIVA </w:t>
      </w:r>
    </w:p>
    <w:p w14:paraId="262B8E79" w14:textId="77777777" w:rsidR="002B6F9E" w:rsidRPr="00055CD5" w:rsidRDefault="002B6F9E" w:rsidP="00055CD5">
      <w:pPr>
        <w:rPr>
          <w:rFonts w:ascii="Arial" w:hAnsi="Arial" w:cs="Arial"/>
          <w:i/>
          <w:sz w:val="18"/>
          <w:szCs w:val="18"/>
        </w:rPr>
      </w:pPr>
    </w:p>
    <w:p w14:paraId="70058907" w14:textId="77777777" w:rsidR="002B6F9E" w:rsidRPr="00055CD5" w:rsidRDefault="002B6F9E" w:rsidP="00055CD5">
      <w:pPr>
        <w:jc w:val="both"/>
        <w:rPr>
          <w:rFonts w:ascii="Arial" w:hAnsi="Arial" w:cs="Arial"/>
          <w:i/>
          <w:sz w:val="18"/>
          <w:szCs w:val="18"/>
        </w:rPr>
      </w:pPr>
      <w:r w:rsidRPr="00055CD5">
        <w:rPr>
          <w:rFonts w:ascii="Arial" w:hAnsi="Arial" w:cs="Arial"/>
          <w:i/>
          <w:color w:val="000000"/>
          <w:sz w:val="18"/>
          <w:szCs w:val="18"/>
        </w:rPr>
        <w:t>La presente iniciativa tiene por objeto elevar iniciativa de Ley al H. Congreso del Estado para modificar y adicionar diversas disposiciones de la Ley de Ingresos del Municipio de Guadalajara para el Ejercicio Fiscal 2024, con motivo de establecer que las sanciones aplicadas por maltrato animal se hagan efectivas a través del pago del impuesto predial. El recurso recaudado, se canalizará a la Dirección de Protección Animal, para que amplíe y mejore sus programas institucionales, su servicio de atención, rescate y promoción de los derechos de los animales.</w:t>
      </w:r>
    </w:p>
    <w:p w14:paraId="1F66BFEA" w14:textId="77777777" w:rsidR="002B6F9E" w:rsidRPr="00055CD5" w:rsidRDefault="002B6F9E" w:rsidP="00055CD5">
      <w:pPr>
        <w:jc w:val="both"/>
        <w:rPr>
          <w:rFonts w:ascii="Arial" w:hAnsi="Arial" w:cs="Arial"/>
          <w:i/>
          <w:sz w:val="18"/>
          <w:szCs w:val="18"/>
        </w:rPr>
      </w:pPr>
    </w:p>
    <w:p w14:paraId="43DD3CEA" w14:textId="77777777" w:rsidR="002B6F9E" w:rsidRPr="00055CD5" w:rsidRDefault="002B6F9E" w:rsidP="00CE7DEA">
      <w:pPr>
        <w:numPr>
          <w:ilvl w:val="0"/>
          <w:numId w:val="32"/>
        </w:numPr>
        <w:jc w:val="both"/>
        <w:rPr>
          <w:rFonts w:ascii="Arial" w:hAnsi="Arial" w:cs="Arial"/>
          <w:i/>
          <w:color w:val="000000"/>
          <w:sz w:val="18"/>
          <w:szCs w:val="18"/>
        </w:rPr>
      </w:pPr>
      <w:r w:rsidRPr="00055CD5">
        <w:rPr>
          <w:rFonts w:ascii="Arial" w:hAnsi="Arial" w:cs="Arial"/>
          <w:i/>
          <w:color w:val="000000"/>
          <w:sz w:val="18"/>
          <w:szCs w:val="18"/>
        </w:rPr>
        <w:t>MATERIA QUE SE PRETENDE REGULAR</w:t>
      </w:r>
    </w:p>
    <w:p w14:paraId="1976ACBC" w14:textId="77777777" w:rsidR="002B6F9E" w:rsidRPr="00055CD5" w:rsidRDefault="002B6F9E" w:rsidP="00055CD5">
      <w:pPr>
        <w:rPr>
          <w:rFonts w:ascii="Arial" w:hAnsi="Arial" w:cs="Arial"/>
          <w:i/>
          <w:sz w:val="18"/>
          <w:szCs w:val="18"/>
        </w:rPr>
      </w:pPr>
    </w:p>
    <w:p w14:paraId="78CD65F6" w14:textId="77777777" w:rsidR="002B6F9E" w:rsidRPr="00055CD5" w:rsidRDefault="002B6F9E" w:rsidP="00055CD5">
      <w:pPr>
        <w:jc w:val="both"/>
        <w:rPr>
          <w:rFonts w:ascii="Arial" w:hAnsi="Arial" w:cs="Arial"/>
          <w:i/>
          <w:color w:val="000000"/>
          <w:sz w:val="18"/>
          <w:szCs w:val="18"/>
        </w:rPr>
      </w:pPr>
      <w:r w:rsidRPr="00055CD5">
        <w:rPr>
          <w:rFonts w:ascii="Arial" w:hAnsi="Arial" w:cs="Arial"/>
          <w:i/>
          <w:color w:val="000000"/>
          <w:sz w:val="18"/>
          <w:szCs w:val="18"/>
        </w:rPr>
        <w:t>La materia que se pretende regular con la presente iniciativa es de protección animal.</w:t>
      </w:r>
    </w:p>
    <w:p w14:paraId="2DAB032F" w14:textId="77777777" w:rsidR="002B6F9E" w:rsidRPr="00055CD5" w:rsidRDefault="002B6F9E" w:rsidP="00055CD5">
      <w:pPr>
        <w:rPr>
          <w:rFonts w:ascii="Arial" w:hAnsi="Arial" w:cs="Arial"/>
          <w:i/>
          <w:sz w:val="18"/>
          <w:szCs w:val="18"/>
        </w:rPr>
      </w:pPr>
    </w:p>
    <w:p w14:paraId="14A5E8E2" w14:textId="77777777" w:rsidR="002B6F9E" w:rsidRPr="00055CD5" w:rsidRDefault="002B6F9E" w:rsidP="00CE7DEA">
      <w:pPr>
        <w:numPr>
          <w:ilvl w:val="0"/>
          <w:numId w:val="32"/>
        </w:numPr>
        <w:jc w:val="both"/>
        <w:rPr>
          <w:rFonts w:ascii="Arial" w:hAnsi="Arial" w:cs="Arial"/>
          <w:i/>
          <w:color w:val="000000"/>
          <w:sz w:val="18"/>
          <w:szCs w:val="18"/>
        </w:rPr>
      </w:pPr>
      <w:r w:rsidRPr="00055CD5">
        <w:rPr>
          <w:rFonts w:ascii="Arial" w:hAnsi="Arial" w:cs="Arial"/>
          <w:i/>
          <w:color w:val="000000"/>
          <w:sz w:val="18"/>
          <w:szCs w:val="18"/>
        </w:rPr>
        <w:t>REPERCUSIONES JURÍDICAS, PRESUPUESTALES, LABORALES Y SOCIALES</w:t>
      </w:r>
    </w:p>
    <w:p w14:paraId="3BE3F287" w14:textId="77777777" w:rsidR="002B6F9E" w:rsidRPr="00055CD5" w:rsidRDefault="002B6F9E" w:rsidP="00055CD5">
      <w:pPr>
        <w:rPr>
          <w:rFonts w:ascii="Arial" w:hAnsi="Arial" w:cs="Arial"/>
          <w:i/>
          <w:sz w:val="18"/>
          <w:szCs w:val="18"/>
        </w:rPr>
      </w:pPr>
    </w:p>
    <w:p w14:paraId="32DC0960" w14:textId="77777777" w:rsidR="002B6F9E" w:rsidRPr="00055CD5" w:rsidRDefault="002B6F9E" w:rsidP="00055CD5">
      <w:pPr>
        <w:jc w:val="both"/>
        <w:rPr>
          <w:rFonts w:ascii="Arial" w:hAnsi="Arial" w:cs="Arial"/>
          <w:i/>
          <w:color w:val="000000"/>
          <w:sz w:val="18"/>
          <w:szCs w:val="18"/>
        </w:rPr>
      </w:pPr>
      <w:r w:rsidRPr="00055CD5">
        <w:rPr>
          <w:rFonts w:ascii="Arial" w:hAnsi="Arial" w:cs="Arial"/>
          <w:i/>
          <w:sz w:val="18"/>
          <w:szCs w:val="18"/>
        </w:rPr>
        <w:t xml:space="preserve">En cuanto a las repercusiones jurídicas, con </w:t>
      </w:r>
      <w:r w:rsidRPr="00055CD5">
        <w:rPr>
          <w:rFonts w:ascii="Arial" w:hAnsi="Arial" w:cs="Arial"/>
          <w:i/>
          <w:color w:val="000000"/>
          <w:sz w:val="18"/>
          <w:szCs w:val="18"/>
        </w:rPr>
        <w:t>la aprobación de la presente iniciativa, se busca la modificación y adición de diversas disposiciones de la Ley de Ingresos del Municipio de Guadalajara 2024 por parte del Congreso del Estado de Jalisco, por lo que si hay repercusiones jurídicas</w:t>
      </w:r>
      <w:r w:rsidRPr="00055CD5">
        <w:rPr>
          <w:rFonts w:ascii="Arial" w:hAnsi="Arial" w:cs="Arial"/>
          <w:i/>
          <w:sz w:val="18"/>
          <w:szCs w:val="18"/>
        </w:rPr>
        <w:t xml:space="preserve">. Cabe señalar que también hay repercusiones presupuestales, ya que se busca hacer efectivas las sanciones contempladas en la </w:t>
      </w:r>
      <w:r w:rsidRPr="00055CD5">
        <w:rPr>
          <w:rFonts w:ascii="Arial" w:hAnsi="Arial" w:cs="Arial"/>
          <w:i/>
          <w:color w:val="000000"/>
          <w:sz w:val="18"/>
          <w:szCs w:val="18"/>
        </w:rPr>
        <w:t>Ley de Ingresos del Municipio de Guadalajara 2024, mediante el mecanismo del pago del impuesto predial; ello traería como beneficio hacer efectivos los aprovechamientos fiscales -</w:t>
      </w:r>
    </w:p>
    <w:p w14:paraId="2E49CB96" w14:textId="77777777" w:rsidR="002B6F9E" w:rsidRPr="00055CD5" w:rsidRDefault="002B6F9E" w:rsidP="00055CD5">
      <w:pPr>
        <w:jc w:val="both"/>
        <w:rPr>
          <w:rFonts w:ascii="Arial" w:hAnsi="Arial" w:cs="Arial"/>
          <w:i/>
          <w:color w:val="000000"/>
          <w:sz w:val="18"/>
          <w:szCs w:val="18"/>
        </w:rPr>
      </w:pPr>
    </w:p>
    <w:p w14:paraId="60140864" w14:textId="77777777" w:rsidR="002B6F9E" w:rsidRPr="00055CD5" w:rsidRDefault="002B6F9E" w:rsidP="00055CD5">
      <w:pPr>
        <w:jc w:val="both"/>
        <w:rPr>
          <w:rFonts w:ascii="Arial" w:hAnsi="Arial" w:cs="Arial"/>
          <w:i/>
          <w:sz w:val="18"/>
          <w:szCs w:val="18"/>
        </w:rPr>
      </w:pPr>
      <w:r w:rsidRPr="00055CD5">
        <w:rPr>
          <w:rFonts w:ascii="Arial" w:hAnsi="Arial" w:cs="Arial"/>
          <w:i/>
          <w:color w:val="000000"/>
          <w:sz w:val="18"/>
          <w:szCs w:val="18"/>
        </w:rPr>
        <w:t>- por sanciones y por otra parte, generar mecanismos de prevención del maltrato animal</w:t>
      </w:r>
      <w:r w:rsidRPr="00055CD5">
        <w:rPr>
          <w:rFonts w:ascii="Arial" w:hAnsi="Arial" w:cs="Arial"/>
          <w:i/>
          <w:sz w:val="18"/>
          <w:szCs w:val="18"/>
        </w:rPr>
        <w:t>. En cuanto a las repercusiones laborales, no las hay, puesto que no se requiere la contratación de personal para llevar a cabo las acciones propuestas en la iniciativa. Y si hay repercusiones sociales, puesto que de aprobarse la presente iniciativa, se estaría impulsando el respeto y protección de los derechos de los animales a tener una vida digna y libre de violencia.</w:t>
      </w:r>
    </w:p>
    <w:p w14:paraId="7B92C86E" w14:textId="77777777" w:rsidR="002B6F9E" w:rsidRPr="00055CD5" w:rsidRDefault="002B6F9E" w:rsidP="00055CD5">
      <w:pPr>
        <w:jc w:val="both"/>
        <w:rPr>
          <w:rFonts w:ascii="Arial" w:hAnsi="Arial" w:cs="Arial"/>
          <w:i/>
          <w:sz w:val="18"/>
          <w:szCs w:val="18"/>
        </w:rPr>
      </w:pPr>
    </w:p>
    <w:p w14:paraId="49201793" w14:textId="77777777" w:rsidR="002B6F9E" w:rsidRPr="00055CD5" w:rsidRDefault="002B6F9E" w:rsidP="00CE7DEA">
      <w:pPr>
        <w:numPr>
          <w:ilvl w:val="0"/>
          <w:numId w:val="32"/>
        </w:numPr>
        <w:jc w:val="both"/>
        <w:rPr>
          <w:rFonts w:ascii="Arial" w:hAnsi="Arial" w:cs="Arial"/>
          <w:i/>
          <w:color w:val="000000"/>
          <w:sz w:val="18"/>
          <w:szCs w:val="18"/>
        </w:rPr>
      </w:pPr>
      <w:r w:rsidRPr="00055CD5">
        <w:rPr>
          <w:rFonts w:ascii="Arial" w:hAnsi="Arial" w:cs="Arial"/>
          <w:i/>
          <w:color w:val="000000"/>
          <w:sz w:val="18"/>
          <w:szCs w:val="18"/>
        </w:rPr>
        <w:t>FUNDAMENTO JURÍDICO</w:t>
      </w:r>
    </w:p>
    <w:p w14:paraId="6F3546BB" w14:textId="77777777" w:rsidR="002B6F9E" w:rsidRPr="00055CD5" w:rsidRDefault="002B6F9E" w:rsidP="00055CD5">
      <w:pPr>
        <w:jc w:val="both"/>
        <w:rPr>
          <w:rFonts w:ascii="Arial" w:hAnsi="Arial" w:cs="Arial"/>
          <w:i/>
          <w:sz w:val="18"/>
          <w:szCs w:val="18"/>
        </w:rPr>
      </w:pPr>
    </w:p>
    <w:p w14:paraId="69E75616" w14:textId="77777777" w:rsidR="002B6F9E" w:rsidRPr="00055CD5" w:rsidRDefault="002B6F9E" w:rsidP="00055CD5">
      <w:pPr>
        <w:jc w:val="both"/>
        <w:rPr>
          <w:rFonts w:ascii="Arial" w:hAnsi="Arial" w:cs="Arial"/>
          <w:i/>
          <w:color w:val="000000"/>
          <w:sz w:val="18"/>
          <w:szCs w:val="18"/>
        </w:rPr>
      </w:pPr>
      <w:r w:rsidRPr="00055CD5">
        <w:rPr>
          <w:rFonts w:ascii="Arial" w:hAnsi="Arial" w:cs="Arial"/>
          <w:i/>
          <w:color w:val="000000"/>
          <w:sz w:val="18"/>
          <w:szCs w:val="18"/>
        </w:rPr>
        <w:t xml:space="preserve">El fundamento jurídico de la presente iniciativa lo constituyen </w:t>
      </w:r>
      <w:r w:rsidRPr="00055CD5">
        <w:rPr>
          <w:rFonts w:ascii="Arial" w:hAnsi="Arial" w:cs="Arial"/>
          <w:i/>
          <w:sz w:val="18"/>
          <w:szCs w:val="18"/>
        </w:rPr>
        <w:t>la Declaración Universal de los Derechos de los Animales, instrumento internacional vinculante para el Estado mexicano; los artículos 1, 2, 28, 29, 30, 31 y 33</w:t>
      </w:r>
      <w:r w:rsidRPr="00055CD5">
        <w:rPr>
          <w:rFonts w:ascii="Arial" w:hAnsi="Arial" w:cs="Arial"/>
          <w:i/>
          <w:color w:val="000000"/>
          <w:sz w:val="18"/>
          <w:szCs w:val="18"/>
        </w:rPr>
        <w:t xml:space="preserve"> de la Ley </w:t>
      </w:r>
      <w:r w:rsidRPr="00055CD5">
        <w:rPr>
          <w:rFonts w:ascii="Arial" w:hAnsi="Arial" w:cs="Arial"/>
          <w:bCs/>
          <w:i/>
          <w:color w:val="000000"/>
          <w:sz w:val="18"/>
          <w:szCs w:val="18"/>
        </w:rPr>
        <w:t>de Protección y Cuidado de los Animales del Estado de Jalisco;</w:t>
      </w:r>
      <w:r w:rsidRPr="00055CD5">
        <w:rPr>
          <w:rFonts w:ascii="Arial" w:hAnsi="Arial" w:cs="Arial"/>
          <w:i/>
          <w:color w:val="000000"/>
          <w:sz w:val="18"/>
          <w:szCs w:val="18"/>
        </w:rPr>
        <w:t xml:space="preserve"> </w:t>
      </w:r>
      <w:r w:rsidRPr="00055CD5">
        <w:rPr>
          <w:rFonts w:ascii="Arial" w:hAnsi="Arial" w:cs="Arial"/>
          <w:i/>
          <w:sz w:val="18"/>
          <w:szCs w:val="18"/>
        </w:rPr>
        <w:t>los</w:t>
      </w:r>
      <w:r w:rsidRPr="00055CD5">
        <w:rPr>
          <w:rFonts w:ascii="Arial" w:hAnsi="Arial" w:cs="Arial"/>
          <w:i/>
          <w:color w:val="000000"/>
          <w:sz w:val="18"/>
          <w:szCs w:val="18"/>
        </w:rPr>
        <w:t xml:space="preserve"> artículos 38 fracción I de la Ley del Gobierno y la Administración Pública Municipal del Estado de Jalisco; los artículos 1, 2, 3, 5, 6 del </w:t>
      </w:r>
      <w:r w:rsidRPr="00055CD5">
        <w:rPr>
          <w:rFonts w:ascii="Arial" w:hAnsi="Arial" w:cs="Arial"/>
          <w:i/>
          <w:sz w:val="18"/>
          <w:szCs w:val="18"/>
        </w:rPr>
        <w:t>Reglamento Sanitario de Control y Protección a los Animales para el Municipio de Guadalajara;</w:t>
      </w:r>
      <w:r w:rsidRPr="00055CD5">
        <w:rPr>
          <w:rFonts w:ascii="Arial" w:hAnsi="Arial" w:cs="Arial"/>
          <w:i/>
          <w:color w:val="000000"/>
          <w:sz w:val="18"/>
          <w:szCs w:val="18"/>
        </w:rPr>
        <w:t xml:space="preserve"> los artículos 90 primer párrafo, 92, 95 y demás relativos del Código de Gobierno Municipal de Guadalajara. </w:t>
      </w:r>
    </w:p>
    <w:p w14:paraId="6ADE8865" w14:textId="77777777" w:rsidR="002B6F9E" w:rsidRPr="00055CD5" w:rsidRDefault="002B6F9E" w:rsidP="00055CD5">
      <w:pPr>
        <w:jc w:val="both"/>
        <w:rPr>
          <w:rFonts w:ascii="Arial" w:hAnsi="Arial" w:cs="Arial"/>
          <w:i/>
          <w:sz w:val="18"/>
          <w:szCs w:val="18"/>
        </w:rPr>
      </w:pPr>
    </w:p>
    <w:p w14:paraId="762374F0" w14:textId="77777777" w:rsidR="002B6F9E" w:rsidRPr="00055CD5" w:rsidRDefault="002B6F9E" w:rsidP="00CE7DEA">
      <w:pPr>
        <w:numPr>
          <w:ilvl w:val="0"/>
          <w:numId w:val="32"/>
        </w:numPr>
        <w:jc w:val="both"/>
        <w:rPr>
          <w:rFonts w:ascii="Arial" w:hAnsi="Arial" w:cs="Arial"/>
          <w:i/>
          <w:color w:val="000000"/>
          <w:sz w:val="18"/>
          <w:szCs w:val="18"/>
        </w:rPr>
      </w:pPr>
      <w:r w:rsidRPr="00055CD5">
        <w:rPr>
          <w:rFonts w:ascii="Arial" w:hAnsi="Arial" w:cs="Arial"/>
          <w:i/>
          <w:color w:val="000000"/>
          <w:sz w:val="18"/>
          <w:szCs w:val="18"/>
        </w:rPr>
        <w:t>PROPUESTA DE TURNO A COMISIONES</w:t>
      </w:r>
    </w:p>
    <w:p w14:paraId="494A0AE8" w14:textId="77777777" w:rsidR="002B6F9E" w:rsidRPr="00055CD5" w:rsidRDefault="002B6F9E" w:rsidP="00055CD5">
      <w:pPr>
        <w:jc w:val="both"/>
        <w:rPr>
          <w:rFonts w:ascii="Arial" w:hAnsi="Arial" w:cs="Arial"/>
          <w:i/>
          <w:sz w:val="18"/>
          <w:szCs w:val="18"/>
        </w:rPr>
      </w:pPr>
    </w:p>
    <w:p w14:paraId="38913987" w14:textId="77777777" w:rsidR="002B6F9E" w:rsidRPr="00055CD5" w:rsidRDefault="002B6F9E" w:rsidP="00055CD5">
      <w:pPr>
        <w:jc w:val="both"/>
        <w:rPr>
          <w:rFonts w:ascii="Arial" w:hAnsi="Arial" w:cs="Arial"/>
          <w:i/>
          <w:sz w:val="18"/>
          <w:szCs w:val="18"/>
        </w:rPr>
      </w:pPr>
      <w:r w:rsidRPr="00055CD5">
        <w:rPr>
          <w:rFonts w:ascii="Arial" w:hAnsi="Arial" w:cs="Arial"/>
          <w:i/>
          <w:color w:val="000000"/>
          <w:sz w:val="18"/>
          <w:szCs w:val="18"/>
        </w:rPr>
        <w:lastRenderedPageBreak/>
        <w:t xml:space="preserve">Se propone que la presente iniciativa se turne a la </w:t>
      </w:r>
      <w:r w:rsidRPr="00055CD5">
        <w:rPr>
          <w:rFonts w:ascii="Arial" w:hAnsi="Arial" w:cs="Arial"/>
          <w:b/>
          <w:i/>
          <w:color w:val="000000"/>
          <w:sz w:val="18"/>
          <w:szCs w:val="18"/>
        </w:rPr>
        <w:t xml:space="preserve">COMISIÓN EDILICIA DE GOBERNACIÓN, REGLAMENTOS Y VIGILANCIA </w:t>
      </w:r>
      <w:r w:rsidRPr="00055CD5">
        <w:rPr>
          <w:rFonts w:ascii="Arial" w:hAnsi="Arial" w:cs="Arial"/>
          <w:i/>
          <w:color w:val="000000"/>
          <w:sz w:val="18"/>
          <w:szCs w:val="18"/>
        </w:rPr>
        <w:t xml:space="preserve">como convocante </w:t>
      </w:r>
      <w:r w:rsidRPr="00055CD5">
        <w:rPr>
          <w:rFonts w:ascii="Arial" w:hAnsi="Arial" w:cs="Arial"/>
          <w:i/>
          <w:sz w:val="18"/>
          <w:szCs w:val="18"/>
        </w:rPr>
        <w:t>y a</w:t>
      </w:r>
      <w:r w:rsidRPr="00055CD5">
        <w:rPr>
          <w:rFonts w:ascii="Arial" w:hAnsi="Arial" w:cs="Arial"/>
          <w:i/>
          <w:color w:val="000000"/>
          <w:sz w:val="18"/>
          <w:szCs w:val="18"/>
        </w:rPr>
        <w:t xml:space="preserve"> las </w:t>
      </w:r>
      <w:r w:rsidRPr="00055CD5">
        <w:rPr>
          <w:rFonts w:ascii="Arial" w:hAnsi="Arial" w:cs="Arial"/>
          <w:b/>
          <w:i/>
          <w:color w:val="000000"/>
          <w:sz w:val="18"/>
          <w:szCs w:val="18"/>
        </w:rPr>
        <w:t>COMISIONES EDILICIAS DE HACIENDA PÚBLICA Y PATRIMONIO</w:t>
      </w:r>
      <w:r w:rsidRPr="00055CD5">
        <w:rPr>
          <w:rFonts w:ascii="Arial" w:hAnsi="Arial" w:cs="Arial"/>
          <w:i/>
          <w:color w:val="000000"/>
          <w:sz w:val="18"/>
          <w:szCs w:val="18"/>
        </w:rPr>
        <w:t xml:space="preserve">, </w:t>
      </w:r>
      <w:r w:rsidRPr="00055CD5">
        <w:rPr>
          <w:rFonts w:ascii="Arial" w:hAnsi="Arial" w:cs="Arial"/>
          <w:b/>
          <w:i/>
          <w:color w:val="000000"/>
          <w:sz w:val="18"/>
          <w:szCs w:val="18"/>
        </w:rPr>
        <w:t>Y MEDIO AMBIENTE</w:t>
      </w:r>
      <w:r w:rsidRPr="00055CD5">
        <w:rPr>
          <w:rFonts w:ascii="Arial" w:hAnsi="Arial" w:cs="Arial"/>
          <w:i/>
          <w:color w:val="000000"/>
          <w:sz w:val="18"/>
          <w:szCs w:val="18"/>
        </w:rPr>
        <w:t>, como coadyuvantes por ser materia de su competencia. </w:t>
      </w:r>
    </w:p>
    <w:p w14:paraId="73CC1888" w14:textId="77777777" w:rsidR="002B6F9E" w:rsidRPr="00055CD5" w:rsidRDefault="002B6F9E" w:rsidP="00055CD5">
      <w:pPr>
        <w:jc w:val="both"/>
        <w:rPr>
          <w:rFonts w:ascii="Arial" w:hAnsi="Arial" w:cs="Arial"/>
          <w:i/>
          <w:sz w:val="18"/>
          <w:szCs w:val="18"/>
        </w:rPr>
      </w:pPr>
    </w:p>
    <w:p w14:paraId="77D615EF" w14:textId="77777777" w:rsidR="002B6F9E" w:rsidRPr="00055CD5" w:rsidRDefault="002B6F9E" w:rsidP="00CE7DEA">
      <w:pPr>
        <w:numPr>
          <w:ilvl w:val="0"/>
          <w:numId w:val="32"/>
        </w:numPr>
        <w:jc w:val="both"/>
        <w:rPr>
          <w:rFonts w:ascii="Arial" w:hAnsi="Arial" w:cs="Arial"/>
          <w:i/>
          <w:color w:val="000000"/>
          <w:sz w:val="18"/>
          <w:szCs w:val="18"/>
        </w:rPr>
      </w:pPr>
      <w:r w:rsidRPr="00055CD5">
        <w:rPr>
          <w:rFonts w:ascii="Arial" w:hAnsi="Arial" w:cs="Arial"/>
          <w:i/>
          <w:color w:val="000000"/>
          <w:sz w:val="18"/>
          <w:szCs w:val="18"/>
        </w:rPr>
        <w:t>PROPUESTA DE ACUERDO</w:t>
      </w:r>
    </w:p>
    <w:p w14:paraId="2756B96F" w14:textId="77777777" w:rsidR="002B6F9E" w:rsidRPr="00055CD5" w:rsidRDefault="002B6F9E" w:rsidP="00055CD5">
      <w:pPr>
        <w:jc w:val="both"/>
        <w:rPr>
          <w:rFonts w:ascii="Arial" w:hAnsi="Arial" w:cs="Arial"/>
          <w:i/>
          <w:sz w:val="18"/>
          <w:szCs w:val="18"/>
        </w:rPr>
      </w:pPr>
    </w:p>
    <w:p w14:paraId="45149B95" w14:textId="77777777" w:rsidR="002B6F9E" w:rsidRPr="00055CD5" w:rsidRDefault="002B6F9E" w:rsidP="00055CD5">
      <w:pPr>
        <w:jc w:val="both"/>
        <w:rPr>
          <w:rFonts w:ascii="Arial" w:hAnsi="Arial" w:cs="Arial"/>
          <w:i/>
          <w:sz w:val="18"/>
          <w:szCs w:val="18"/>
        </w:rPr>
      </w:pPr>
      <w:r w:rsidRPr="00055CD5">
        <w:rPr>
          <w:rFonts w:ascii="Arial" w:hAnsi="Arial" w:cs="Arial"/>
          <w:i/>
          <w:color w:val="000000"/>
          <w:sz w:val="18"/>
          <w:szCs w:val="18"/>
        </w:rPr>
        <w:t>Por lo anteriormente expuesto y con fundamento en el Código de Gobierno Municipal de Guadalajara, me permito someter a este H. Ayuntamiento Constitucional de Guadalajara los siguientes puntos de:</w:t>
      </w:r>
    </w:p>
    <w:p w14:paraId="42A18F2D" w14:textId="77777777" w:rsidR="002B6F9E" w:rsidRPr="00055CD5" w:rsidRDefault="002B6F9E" w:rsidP="00055CD5">
      <w:pPr>
        <w:jc w:val="both"/>
        <w:rPr>
          <w:rFonts w:ascii="Arial" w:hAnsi="Arial" w:cs="Arial"/>
          <w:i/>
          <w:sz w:val="18"/>
          <w:szCs w:val="18"/>
        </w:rPr>
      </w:pPr>
    </w:p>
    <w:p w14:paraId="4AFE8857" w14:textId="77777777" w:rsidR="002B6F9E" w:rsidRPr="00055CD5" w:rsidRDefault="002B6F9E" w:rsidP="00055CD5">
      <w:pPr>
        <w:jc w:val="center"/>
        <w:rPr>
          <w:rFonts w:ascii="Arial" w:hAnsi="Arial" w:cs="Arial"/>
          <w:b/>
          <w:i/>
          <w:color w:val="000000"/>
          <w:sz w:val="18"/>
          <w:szCs w:val="18"/>
        </w:rPr>
      </w:pPr>
      <w:r w:rsidRPr="00055CD5">
        <w:rPr>
          <w:rFonts w:ascii="Arial" w:hAnsi="Arial" w:cs="Arial"/>
          <w:b/>
          <w:i/>
          <w:color w:val="000000"/>
          <w:sz w:val="18"/>
          <w:szCs w:val="18"/>
        </w:rPr>
        <w:t>A C U E R D O</w:t>
      </w:r>
    </w:p>
    <w:p w14:paraId="21C14707" w14:textId="77777777" w:rsidR="002B6F9E" w:rsidRPr="00055CD5" w:rsidRDefault="002B6F9E" w:rsidP="00055CD5">
      <w:pPr>
        <w:jc w:val="center"/>
        <w:rPr>
          <w:rFonts w:ascii="Arial" w:hAnsi="Arial" w:cs="Arial"/>
          <w:b/>
          <w:i/>
          <w:color w:val="000000"/>
          <w:sz w:val="18"/>
          <w:szCs w:val="18"/>
        </w:rPr>
      </w:pPr>
    </w:p>
    <w:p w14:paraId="0ECE8DB8" w14:textId="77777777" w:rsidR="002B6F9E" w:rsidRPr="00055CD5" w:rsidRDefault="002B6F9E" w:rsidP="00055CD5">
      <w:pPr>
        <w:jc w:val="both"/>
        <w:rPr>
          <w:rFonts w:ascii="Arial" w:hAnsi="Arial" w:cs="Arial"/>
          <w:i/>
          <w:sz w:val="18"/>
          <w:szCs w:val="18"/>
        </w:rPr>
      </w:pPr>
      <w:r w:rsidRPr="00055CD5">
        <w:rPr>
          <w:rFonts w:ascii="Arial" w:hAnsi="Arial" w:cs="Arial"/>
          <w:b/>
          <w:i/>
          <w:color w:val="000000"/>
          <w:sz w:val="18"/>
          <w:szCs w:val="18"/>
        </w:rPr>
        <w:t xml:space="preserve">PRIMERO. </w:t>
      </w:r>
      <w:r w:rsidRPr="00055CD5">
        <w:rPr>
          <w:rFonts w:ascii="Arial" w:hAnsi="Arial" w:cs="Arial"/>
          <w:i/>
          <w:color w:val="000000"/>
          <w:sz w:val="18"/>
          <w:szCs w:val="18"/>
        </w:rPr>
        <w:t xml:space="preserve">Se aprueba elevar iniciativa de Ley al H. Congreso del Estado de Jalisco, con copia de la presente iniciativa, </w:t>
      </w:r>
      <w:r w:rsidRPr="00055CD5">
        <w:rPr>
          <w:rFonts w:ascii="Arial" w:hAnsi="Arial" w:cs="Arial"/>
          <w:i/>
          <w:sz w:val="18"/>
          <w:szCs w:val="18"/>
        </w:rPr>
        <w:t>solicitando se</w:t>
      </w:r>
      <w:r w:rsidRPr="00055CD5">
        <w:rPr>
          <w:rFonts w:ascii="Arial" w:hAnsi="Arial" w:cs="Arial"/>
          <w:i/>
          <w:color w:val="000000"/>
          <w:sz w:val="18"/>
          <w:szCs w:val="18"/>
        </w:rPr>
        <w:t xml:space="preserve"> lleve a cabo el análisis y dictaminación de la propuesta de reforma y adición a</w:t>
      </w:r>
      <w:r w:rsidRPr="00055CD5">
        <w:rPr>
          <w:rFonts w:ascii="Arial" w:hAnsi="Arial" w:cs="Arial"/>
          <w:i/>
          <w:sz w:val="18"/>
          <w:szCs w:val="18"/>
        </w:rPr>
        <w:t xml:space="preserve">l Título II Capítulo II impuestos sobre el patrimonio Sección I del Impuesto Predial artículo 22, así como al artículo 97, ambos de la Ley de Ingresos del Municipio de Guadalajara para el Ejercicio Fiscal 2024, para quedar como sigue: </w:t>
      </w:r>
    </w:p>
    <w:p w14:paraId="464448DD" w14:textId="77777777" w:rsidR="002B6F9E" w:rsidRPr="00055CD5" w:rsidRDefault="002B6F9E" w:rsidP="00055CD5">
      <w:pPr>
        <w:jc w:val="center"/>
        <w:rPr>
          <w:rFonts w:ascii="Arial" w:hAnsi="Arial" w:cs="Arial"/>
          <w:b/>
          <w:i/>
          <w:sz w:val="18"/>
          <w:szCs w:val="18"/>
        </w:rPr>
      </w:pPr>
      <w:r w:rsidRPr="00055CD5">
        <w:rPr>
          <w:rFonts w:ascii="Arial" w:hAnsi="Arial" w:cs="Arial"/>
          <w:b/>
          <w:i/>
          <w:sz w:val="18"/>
          <w:szCs w:val="18"/>
        </w:rPr>
        <w:t>CAPÍTULO II</w:t>
      </w:r>
    </w:p>
    <w:p w14:paraId="44AC21FF" w14:textId="77777777" w:rsidR="002B6F9E" w:rsidRPr="00055CD5" w:rsidRDefault="002B6F9E" w:rsidP="00055CD5">
      <w:pPr>
        <w:jc w:val="center"/>
        <w:rPr>
          <w:rFonts w:ascii="Arial" w:hAnsi="Arial" w:cs="Arial"/>
          <w:b/>
          <w:i/>
          <w:sz w:val="18"/>
          <w:szCs w:val="18"/>
        </w:rPr>
      </w:pPr>
      <w:r w:rsidRPr="00055CD5">
        <w:rPr>
          <w:rFonts w:ascii="Arial" w:hAnsi="Arial" w:cs="Arial"/>
          <w:b/>
          <w:i/>
          <w:sz w:val="18"/>
          <w:szCs w:val="18"/>
        </w:rPr>
        <w:t>IMPUESTOS SOBRE EL PATRIMONIO</w:t>
      </w:r>
    </w:p>
    <w:p w14:paraId="1AA11A11" w14:textId="77777777" w:rsidR="002B6F9E" w:rsidRPr="00055CD5" w:rsidRDefault="002B6F9E" w:rsidP="00055CD5">
      <w:pPr>
        <w:jc w:val="center"/>
        <w:rPr>
          <w:rFonts w:ascii="Arial" w:hAnsi="Arial" w:cs="Arial"/>
          <w:b/>
          <w:i/>
          <w:sz w:val="18"/>
          <w:szCs w:val="18"/>
        </w:rPr>
      </w:pPr>
    </w:p>
    <w:p w14:paraId="3171BD44" w14:textId="77777777" w:rsidR="002B6F9E" w:rsidRPr="00055CD5" w:rsidRDefault="002B6F9E" w:rsidP="00055CD5">
      <w:pPr>
        <w:jc w:val="center"/>
        <w:rPr>
          <w:rFonts w:ascii="Arial" w:hAnsi="Arial" w:cs="Arial"/>
          <w:b/>
          <w:i/>
          <w:sz w:val="18"/>
          <w:szCs w:val="18"/>
        </w:rPr>
      </w:pPr>
      <w:r w:rsidRPr="00055CD5">
        <w:rPr>
          <w:rFonts w:ascii="Arial" w:hAnsi="Arial" w:cs="Arial"/>
          <w:b/>
          <w:i/>
          <w:sz w:val="18"/>
          <w:szCs w:val="18"/>
        </w:rPr>
        <w:t>SECCIÓN I</w:t>
      </w:r>
    </w:p>
    <w:p w14:paraId="7376B14B" w14:textId="77777777" w:rsidR="002B6F9E" w:rsidRPr="00055CD5" w:rsidRDefault="002B6F9E" w:rsidP="00055CD5">
      <w:pPr>
        <w:jc w:val="center"/>
        <w:rPr>
          <w:rFonts w:ascii="Arial" w:hAnsi="Arial" w:cs="Arial"/>
          <w:b/>
          <w:i/>
          <w:sz w:val="18"/>
          <w:szCs w:val="18"/>
        </w:rPr>
      </w:pPr>
      <w:r w:rsidRPr="00055CD5">
        <w:rPr>
          <w:rFonts w:ascii="Arial" w:hAnsi="Arial" w:cs="Arial"/>
          <w:b/>
          <w:i/>
          <w:sz w:val="18"/>
          <w:szCs w:val="18"/>
        </w:rPr>
        <w:t>Del Impuesto Predial</w:t>
      </w:r>
    </w:p>
    <w:p w14:paraId="2B7C710D" w14:textId="77777777" w:rsidR="002B6F9E" w:rsidRPr="00055CD5" w:rsidRDefault="002B6F9E" w:rsidP="00055CD5">
      <w:pPr>
        <w:jc w:val="both"/>
        <w:rPr>
          <w:rFonts w:ascii="Arial" w:hAnsi="Arial" w:cs="Arial"/>
          <w:i/>
          <w:sz w:val="18"/>
          <w:szCs w:val="18"/>
        </w:rPr>
      </w:pPr>
    </w:p>
    <w:p w14:paraId="6009BB4A" w14:textId="77777777" w:rsidR="002B6F9E" w:rsidRPr="00055CD5" w:rsidRDefault="002B6F9E" w:rsidP="00055CD5">
      <w:pPr>
        <w:jc w:val="both"/>
        <w:rPr>
          <w:rFonts w:ascii="Arial" w:hAnsi="Arial" w:cs="Arial"/>
          <w:i/>
          <w:sz w:val="18"/>
          <w:szCs w:val="18"/>
        </w:rPr>
      </w:pPr>
      <w:r w:rsidRPr="00055CD5">
        <w:rPr>
          <w:rFonts w:ascii="Arial" w:hAnsi="Arial" w:cs="Arial"/>
          <w:b/>
          <w:i/>
          <w:sz w:val="18"/>
          <w:szCs w:val="18"/>
        </w:rPr>
        <w:t>Artículo 22</w:t>
      </w:r>
      <w:r w:rsidRPr="00055CD5">
        <w:rPr>
          <w:rFonts w:ascii="Arial" w:hAnsi="Arial" w:cs="Arial"/>
          <w:i/>
          <w:sz w:val="18"/>
          <w:szCs w:val="18"/>
        </w:rPr>
        <w:t xml:space="preserve">. Este impuesto se causará y pagará de forma bimestral de conformidad con las disposiciones contenidas en el capítulo correspondiente de la Ley de Hacienda Municipal del Estado de Jalisco, y de acuerdo a lo que resulte de aplicar a la base fiscal, las tasas y tarifas a que se refiere esta sección y demás disposiciones establecidas en la presente Ley; debiendo aplicar en los supuestos que correspondan, las siguientes tasas: </w:t>
      </w:r>
    </w:p>
    <w:p w14:paraId="7062EF3B" w14:textId="77777777" w:rsidR="002B6F9E" w:rsidRPr="00055CD5" w:rsidRDefault="002B6F9E" w:rsidP="00055CD5">
      <w:pPr>
        <w:jc w:val="both"/>
        <w:rPr>
          <w:rFonts w:ascii="Arial" w:hAnsi="Arial" w:cs="Arial"/>
          <w:i/>
          <w:sz w:val="18"/>
          <w:szCs w:val="18"/>
        </w:rPr>
      </w:pPr>
    </w:p>
    <w:p w14:paraId="1E80931C" w14:textId="77777777" w:rsidR="002B6F9E" w:rsidRPr="00055CD5" w:rsidRDefault="002B6F9E" w:rsidP="00055CD5">
      <w:pPr>
        <w:jc w:val="both"/>
        <w:rPr>
          <w:rFonts w:ascii="Arial" w:hAnsi="Arial" w:cs="Arial"/>
          <w:i/>
          <w:sz w:val="18"/>
          <w:szCs w:val="18"/>
        </w:rPr>
      </w:pPr>
      <w:r w:rsidRPr="00055CD5">
        <w:rPr>
          <w:rFonts w:ascii="Arial" w:hAnsi="Arial" w:cs="Arial"/>
          <w:i/>
          <w:sz w:val="18"/>
          <w:szCs w:val="18"/>
        </w:rPr>
        <w:t>(…)</w:t>
      </w:r>
    </w:p>
    <w:p w14:paraId="45986992" w14:textId="77777777" w:rsidR="002B6F9E" w:rsidRPr="00055CD5" w:rsidRDefault="002B6F9E" w:rsidP="00055CD5">
      <w:pPr>
        <w:jc w:val="both"/>
        <w:rPr>
          <w:rFonts w:ascii="Arial" w:hAnsi="Arial" w:cs="Arial"/>
          <w:i/>
          <w:sz w:val="18"/>
          <w:szCs w:val="18"/>
        </w:rPr>
      </w:pPr>
    </w:p>
    <w:p w14:paraId="0316DC10" w14:textId="77777777" w:rsidR="002B6F9E" w:rsidRPr="00055CD5" w:rsidRDefault="002B6F9E" w:rsidP="00055CD5">
      <w:pPr>
        <w:jc w:val="both"/>
        <w:rPr>
          <w:rFonts w:ascii="Arial" w:hAnsi="Arial" w:cs="Arial"/>
          <w:i/>
          <w:sz w:val="18"/>
          <w:szCs w:val="18"/>
        </w:rPr>
      </w:pPr>
      <w:r w:rsidRPr="00055CD5">
        <w:rPr>
          <w:rFonts w:ascii="Arial" w:hAnsi="Arial" w:cs="Arial"/>
          <w:i/>
          <w:sz w:val="18"/>
          <w:szCs w:val="18"/>
        </w:rPr>
        <w:t xml:space="preserve">El pago correspondiente a los aprovechamientos contenidos en el artículo 97 de la presente Ley, se aplicará de manera simultánea al del presente impuesto y en la forma que a este corresponde. Los aprovechamientos anteriormente señalados, no estarán sujetos a los beneficios fiscales que establece la presente Ley. </w:t>
      </w:r>
    </w:p>
    <w:p w14:paraId="2229CD12" w14:textId="77777777" w:rsidR="002B6F9E" w:rsidRPr="00055CD5" w:rsidRDefault="002B6F9E" w:rsidP="00055CD5">
      <w:pPr>
        <w:jc w:val="both"/>
        <w:rPr>
          <w:rFonts w:ascii="Arial" w:hAnsi="Arial" w:cs="Arial"/>
          <w:i/>
          <w:sz w:val="18"/>
          <w:szCs w:val="18"/>
        </w:rPr>
      </w:pPr>
    </w:p>
    <w:p w14:paraId="38ACDD84" w14:textId="77777777" w:rsidR="002B6F9E" w:rsidRPr="00055CD5" w:rsidRDefault="002B6F9E" w:rsidP="00055CD5">
      <w:pPr>
        <w:jc w:val="both"/>
        <w:rPr>
          <w:rFonts w:ascii="Arial" w:hAnsi="Arial" w:cs="Arial"/>
          <w:i/>
          <w:sz w:val="18"/>
          <w:szCs w:val="18"/>
        </w:rPr>
      </w:pPr>
      <w:r w:rsidRPr="00055CD5">
        <w:rPr>
          <w:rFonts w:ascii="Arial" w:hAnsi="Arial" w:cs="Arial"/>
          <w:b/>
          <w:i/>
          <w:sz w:val="18"/>
          <w:szCs w:val="18"/>
        </w:rPr>
        <w:t>Artículo 97</w:t>
      </w:r>
      <w:r w:rsidRPr="00055CD5">
        <w:rPr>
          <w:rFonts w:ascii="Arial" w:hAnsi="Arial" w:cs="Arial"/>
          <w:i/>
          <w:sz w:val="18"/>
          <w:szCs w:val="18"/>
        </w:rPr>
        <w:t>. Sanciones por contravenir las disposiciones vigentes que reglamentan la prohibición para personas que tengan relación con los animales.</w:t>
      </w:r>
    </w:p>
    <w:p w14:paraId="5ABAF0B6" w14:textId="77777777" w:rsidR="002B6F9E" w:rsidRPr="00055CD5" w:rsidRDefault="002B6F9E" w:rsidP="00055CD5">
      <w:pPr>
        <w:jc w:val="both"/>
        <w:rPr>
          <w:rFonts w:ascii="Arial" w:hAnsi="Arial" w:cs="Arial"/>
          <w:i/>
          <w:sz w:val="18"/>
          <w:szCs w:val="18"/>
        </w:rPr>
      </w:pPr>
    </w:p>
    <w:p w14:paraId="50B15533" w14:textId="77777777" w:rsidR="002B6F9E" w:rsidRPr="00055CD5" w:rsidRDefault="002B6F9E" w:rsidP="00055CD5">
      <w:pPr>
        <w:jc w:val="both"/>
        <w:rPr>
          <w:rFonts w:ascii="Arial" w:hAnsi="Arial" w:cs="Arial"/>
          <w:i/>
          <w:sz w:val="18"/>
          <w:szCs w:val="18"/>
        </w:rPr>
      </w:pPr>
      <w:r w:rsidRPr="00055CD5">
        <w:rPr>
          <w:rFonts w:ascii="Arial" w:hAnsi="Arial" w:cs="Arial"/>
          <w:i/>
          <w:sz w:val="18"/>
          <w:szCs w:val="18"/>
        </w:rPr>
        <w:t>I al LII (…)</w:t>
      </w:r>
    </w:p>
    <w:p w14:paraId="3E1E72A0" w14:textId="77777777" w:rsidR="002B6F9E" w:rsidRPr="00055CD5" w:rsidRDefault="002B6F9E" w:rsidP="00055CD5">
      <w:pPr>
        <w:jc w:val="both"/>
        <w:rPr>
          <w:rFonts w:ascii="Arial" w:hAnsi="Arial" w:cs="Arial"/>
          <w:i/>
          <w:sz w:val="18"/>
          <w:szCs w:val="18"/>
        </w:rPr>
      </w:pPr>
    </w:p>
    <w:p w14:paraId="31202996" w14:textId="77777777" w:rsidR="002B6F9E" w:rsidRPr="00055CD5" w:rsidRDefault="002B6F9E" w:rsidP="00055CD5">
      <w:pPr>
        <w:jc w:val="both"/>
        <w:rPr>
          <w:rFonts w:ascii="Arial" w:hAnsi="Arial" w:cs="Arial"/>
          <w:i/>
          <w:sz w:val="18"/>
          <w:szCs w:val="18"/>
        </w:rPr>
      </w:pPr>
      <w:r w:rsidRPr="00055CD5">
        <w:rPr>
          <w:rFonts w:ascii="Arial" w:hAnsi="Arial" w:cs="Arial"/>
          <w:i/>
          <w:sz w:val="18"/>
          <w:szCs w:val="18"/>
        </w:rPr>
        <w:t xml:space="preserve">El pago correspondiente a estas sanciones se deberá enterar a la Hacienda Municipal, en la forma, plazos y términos señalados en el artículo 22 de la presente Ley. </w:t>
      </w:r>
    </w:p>
    <w:p w14:paraId="39E82194" w14:textId="77777777" w:rsidR="002B6F9E" w:rsidRPr="00055CD5" w:rsidRDefault="002B6F9E" w:rsidP="00055CD5">
      <w:pPr>
        <w:jc w:val="both"/>
        <w:rPr>
          <w:rFonts w:ascii="Arial" w:hAnsi="Arial" w:cs="Arial"/>
          <w:i/>
          <w:sz w:val="18"/>
          <w:szCs w:val="18"/>
        </w:rPr>
      </w:pPr>
    </w:p>
    <w:p w14:paraId="195D0C8D" w14:textId="77777777" w:rsidR="002B6F9E" w:rsidRPr="00055CD5" w:rsidRDefault="002B6F9E" w:rsidP="00055CD5">
      <w:pPr>
        <w:jc w:val="both"/>
        <w:rPr>
          <w:rFonts w:ascii="Arial" w:hAnsi="Arial" w:cs="Arial"/>
          <w:i/>
          <w:sz w:val="18"/>
          <w:szCs w:val="18"/>
        </w:rPr>
      </w:pPr>
      <w:r w:rsidRPr="00055CD5">
        <w:rPr>
          <w:rFonts w:ascii="Arial" w:hAnsi="Arial" w:cs="Arial"/>
          <w:b/>
          <w:i/>
          <w:sz w:val="18"/>
          <w:szCs w:val="18"/>
        </w:rPr>
        <w:t>SEGUNDO</w:t>
      </w:r>
      <w:r w:rsidRPr="00055CD5">
        <w:rPr>
          <w:rFonts w:ascii="Arial" w:hAnsi="Arial" w:cs="Arial"/>
          <w:i/>
          <w:sz w:val="18"/>
          <w:szCs w:val="18"/>
        </w:rPr>
        <w:t>. El recurso que se recaude, se canalizará a la Dirección de Protección Animal, para que fortalezca sus programas institucionales y amplíe su gama de atención, rescate y promoción de los derechos de los animales.</w:t>
      </w:r>
    </w:p>
    <w:p w14:paraId="0C1071FD" w14:textId="77777777" w:rsidR="002B6F9E" w:rsidRDefault="002B6F9E" w:rsidP="00055CD5">
      <w:pPr>
        <w:jc w:val="center"/>
        <w:rPr>
          <w:rFonts w:ascii="Arial" w:hAnsi="Arial" w:cs="Arial"/>
          <w:b/>
          <w:i/>
          <w:sz w:val="18"/>
          <w:szCs w:val="18"/>
          <w:lang w:val="en-US"/>
        </w:rPr>
      </w:pPr>
      <w:r w:rsidRPr="00055CD5">
        <w:rPr>
          <w:rFonts w:ascii="Arial" w:hAnsi="Arial" w:cs="Arial"/>
          <w:b/>
          <w:i/>
          <w:sz w:val="18"/>
          <w:szCs w:val="18"/>
          <w:lang w:val="en-US"/>
        </w:rPr>
        <w:t>T R A N S I T O R I O S</w:t>
      </w:r>
    </w:p>
    <w:p w14:paraId="2FF902B9" w14:textId="77777777" w:rsidR="006C6A38" w:rsidRPr="00055CD5" w:rsidRDefault="006C6A38" w:rsidP="00055CD5">
      <w:pPr>
        <w:jc w:val="center"/>
        <w:rPr>
          <w:rFonts w:ascii="Arial" w:hAnsi="Arial" w:cs="Arial"/>
          <w:b/>
          <w:i/>
          <w:sz w:val="18"/>
          <w:szCs w:val="18"/>
          <w:lang w:val="en-US"/>
        </w:rPr>
      </w:pPr>
    </w:p>
    <w:p w14:paraId="6DF1A01E" w14:textId="77777777" w:rsidR="002B6F9E" w:rsidRPr="00055CD5" w:rsidRDefault="002B6F9E" w:rsidP="00055CD5">
      <w:pPr>
        <w:jc w:val="both"/>
        <w:rPr>
          <w:rFonts w:ascii="Arial" w:hAnsi="Arial" w:cs="Arial"/>
          <w:b/>
          <w:i/>
          <w:sz w:val="18"/>
          <w:szCs w:val="18"/>
        </w:rPr>
      </w:pPr>
      <w:bookmarkStart w:id="10" w:name="_heading=h.ojq3teyuzlbz" w:colFirst="0" w:colLast="0"/>
      <w:bookmarkEnd w:id="10"/>
      <w:r w:rsidRPr="00055CD5">
        <w:rPr>
          <w:rFonts w:ascii="Arial" w:hAnsi="Arial" w:cs="Arial"/>
          <w:b/>
          <w:i/>
          <w:sz w:val="18"/>
          <w:szCs w:val="18"/>
        </w:rPr>
        <w:t xml:space="preserve">ÚNICO. </w:t>
      </w:r>
      <w:r w:rsidRPr="00055CD5">
        <w:rPr>
          <w:rFonts w:ascii="Arial" w:hAnsi="Arial" w:cs="Arial"/>
          <w:i/>
          <w:sz w:val="18"/>
          <w:szCs w:val="18"/>
        </w:rPr>
        <w:t>La presente reforma entrará en vigor al día siguiente de su publicación en el Periódico Oficial “El Estado de Jalisco”.</w:t>
      </w:r>
    </w:p>
    <w:p w14:paraId="69989B5A" w14:textId="77777777" w:rsidR="002B6F9E" w:rsidRPr="00055CD5" w:rsidRDefault="002B6F9E" w:rsidP="00055CD5">
      <w:pPr>
        <w:jc w:val="both"/>
        <w:rPr>
          <w:rFonts w:ascii="Arial" w:hAnsi="Arial" w:cs="Arial"/>
          <w:b/>
          <w:i/>
          <w:sz w:val="18"/>
          <w:szCs w:val="18"/>
        </w:rPr>
      </w:pPr>
      <w:bookmarkStart w:id="11" w:name="_heading=h.kspe5cpbrs5b" w:colFirst="0" w:colLast="0"/>
      <w:bookmarkEnd w:id="11"/>
    </w:p>
    <w:p w14:paraId="1E8CC0A9" w14:textId="77777777" w:rsidR="002B6F9E" w:rsidRPr="00055CD5" w:rsidRDefault="002B6F9E" w:rsidP="00055CD5">
      <w:pPr>
        <w:jc w:val="both"/>
        <w:rPr>
          <w:rFonts w:ascii="Arial" w:hAnsi="Arial" w:cs="Arial"/>
          <w:i/>
          <w:sz w:val="18"/>
          <w:szCs w:val="18"/>
        </w:rPr>
      </w:pPr>
      <w:r w:rsidRPr="00055CD5">
        <w:rPr>
          <w:rFonts w:ascii="Arial" w:hAnsi="Arial" w:cs="Arial"/>
          <w:b/>
          <w:i/>
          <w:sz w:val="18"/>
          <w:szCs w:val="18"/>
        </w:rPr>
        <w:t>SEGUNDO.</w:t>
      </w:r>
      <w:r w:rsidRPr="00055CD5">
        <w:rPr>
          <w:rFonts w:ascii="Arial" w:hAnsi="Arial" w:cs="Arial"/>
          <w:i/>
          <w:sz w:val="18"/>
          <w:szCs w:val="18"/>
        </w:rPr>
        <w:t xml:space="preserve"> Notifíquese el presente ordenamiento al H. Congreso del Estado de Jalisco para su conocimiento y efectos legales a que haya lugar.</w:t>
      </w:r>
    </w:p>
    <w:p w14:paraId="18C7DBA1" w14:textId="77777777" w:rsidR="002B6F9E" w:rsidRPr="00055CD5" w:rsidRDefault="002B6F9E" w:rsidP="00055CD5">
      <w:pPr>
        <w:jc w:val="both"/>
        <w:rPr>
          <w:rFonts w:ascii="Arial" w:hAnsi="Arial" w:cs="Arial"/>
          <w:i/>
          <w:sz w:val="18"/>
          <w:szCs w:val="18"/>
        </w:rPr>
      </w:pPr>
    </w:p>
    <w:p w14:paraId="60B7C050" w14:textId="77777777" w:rsidR="006C6A38" w:rsidRDefault="002B6F9E" w:rsidP="00142C60">
      <w:pPr>
        <w:jc w:val="both"/>
        <w:rPr>
          <w:rFonts w:ascii="Arial" w:hAnsi="Arial" w:cs="Arial"/>
          <w:i/>
          <w:sz w:val="18"/>
          <w:szCs w:val="18"/>
        </w:rPr>
      </w:pPr>
      <w:r w:rsidRPr="00055CD5">
        <w:rPr>
          <w:rFonts w:ascii="Arial" w:hAnsi="Arial" w:cs="Arial"/>
          <w:b/>
          <w:i/>
          <w:sz w:val="18"/>
          <w:szCs w:val="18"/>
        </w:rPr>
        <w:t>TERCERO.</w:t>
      </w:r>
      <w:r w:rsidRPr="00055CD5">
        <w:rPr>
          <w:rFonts w:ascii="Arial" w:hAnsi="Arial" w:cs="Arial"/>
          <w:i/>
          <w:sz w:val="18"/>
          <w:szCs w:val="18"/>
        </w:rPr>
        <w:t xml:space="preserve"> Se faculta al Presidente Municipal, al Secretario General, Tesorero Municipal y a la Síndica Municipal, para suscribir la documentación necesaria e inherente al cumplimiento del presente acuerdo</w:t>
      </w:r>
      <w:r w:rsidR="006C6A38">
        <w:rPr>
          <w:rFonts w:ascii="Arial" w:hAnsi="Arial" w:cs="Arial"/>
          <w:i/>
          <w:sz w:val="18"/>
          <w:szCs w:val="18"/>
        </w:rPr>
        <w:t>”</w:t>
      </w:r>
      <w:r w:rsidRPr="00055CD5">
        <w:rPr>
          <w:rFonts w:ascii="Arial" w:hAnsi="Arial" w:cs="Arial"/>
          <w:i/>
          <w:sz w:val="18"/>
          <w:szCs w:val="18"/>
        </w:rPr>
        <w:t>.</w:t>
      </w:r>
    </w:p>
    <w:p w14:paraId="7DE4B7BB" w14:textId="77777777" w:rsidR="006C6A38" w:rsidRDefault="006C6A38" w:rsidP="00142C60">
      <w:pPr>
        <w:jc w:val="both"/>
        <w:rPr>
          <w:rFonts w:ascii="Arial" w:hAnsi="Arial" w:cs="Arial"/>
          <w:i/>
          <w:sz w:val="18"/>
          <w:szCs w:val="18"/>
        </w:rPr>
      </w:pPr>
    </w:p>
    <w:p w14:paraId="7D79D480" w14:textId="7A498A2A" w:rsidR="00142C60" w:rsidRDefault="00142C60" w:rsidP="00142C60">
      <w:pPr>
        <w:jc w:val="both"/>
        <w:rPr>
          <w:rFonts w:ascii="Arial" w:eastAsia="Arial" w:hAnsi="Arial" w:cs="Arial"/>
          <w:sz w:val="24"/>
          <w:szCs w:val="24"/>
        </w:rPr>
      </w:pPr>
      <w:r w:rsidRPr="00BA5D03">
        <w:rPr>
          <w:rFonts w:ascii="Arial" w:hAnsi="Arial" w:cs="Arial"/>
          <w:b/>
          <w:sz w:val="24"/>
          <w:szCs w:val="24"/>
          <w:lang w:val="es-ES_tradnl"/>
        </w:rPr>
        <w:lastRenderedPageBreak/>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sidRPr="00CB055F">
        <w:rPr>
          <w:rFonts w:ascii="Arial" w:hAnsi="Arial" w:cs="Arial"/>
          <w:b/>
          <w:sz w:val="32"/>
          <w:szCs w:val="32"/>
          <w:lang w:val="es-ES_tradnl"/>
        </w:rPr>
        <w:t xml:space="preserve"> </w:t>
      </w:r>
      <w:r w:rsidRPr="00CB055F">
        <w:rPr>
          <w:rFonts w:ascii="Arial" w:eastAsia="Arial" w:hAnsi="Arial" w:cs="Arial"/>
          <w:sz w:val="24"/>
          <w:szCs w:val="24"/>
        </w:rPr>
        <w:t>Con fundamento en lo dispuesto en el artículo 94 del Código de Gobierno Municipal de Guadalajara, pongo a su consideración el turno</w:t>
      </w:r>
      <w:r>
        <w:rPr>
          <w:rFonts w:ascii="Arial" w:eastAsia="Arial" w:hAnsi="Arial" w:cs="Arial"/>
          <w:sz w:val="24"/>
          <w:szCs w:val="24"/>
        </w:rPr>
        <w:t xml:space="preserve"> a la</w:t>
      </w:r>
      <w:r>
        <w:rPr>
          <w:rFonts w:ascii="Arial" w:eastAsia="Arial" w:hAnsi="Arial" w:cs="Arial"/>
          <w:sz w:val="24"/>
          <w:szCs w:val="24"/>
          <w:lang w:val="es-ES_tradnl"/>
        </w:rPr>
        <w:t xml:space="preserve"> Comisión </w:t>
      </w:r>
      <w:r w:rsidR="00931753">
        <w:rPr>
          <w:rFonts w:ascii="Arial" w:eastAsia="Arial" w:hAnsi="Arial" w:cs="Arial"/>
          <w:sz w:val="24"/>
          <w:szCs w:val="24"/>
          <w:lang w:val="es-ES_tradnl"/>
        </w:rPr>
        <w:t>E</w:t>
      </w:r>
      <w:r>
        <w:rPr>
          <w:rFonts w:ascii="Arial" w:eastAsia="Arial" w:hAnsi="Arial" w:cs="Arial"/>
          <w:sz w:val="24"/>
          <w:szCs w:val="24"/>
          <w:lang w:val="es-ES_tradnl"/>
        </w:rPr>
        <w:t>dilicia de Hacienda Pública y Patrimonio Municipal</w:t>
      </w:r>
      <w:r>
        <w:rPr>
          <w:rFonts w:ascii="Arial" w:eastAsia="Arial" w:hAnsi="Arial" w:cs="Arial"/>
          <w:sz w:val="24"/>
          <w:szCs w:val="24"/>
        </w:rPr>
        <w:t>,</w:t>
      </w:r>
      <w:r w:rsidRPr="00CB055F">
        <w:rPr>
          <w:rFonts w:ascii="Arial" w:eastAsia="Arial" w:hAnsi="Arial" w:cs="Arial"/>
          <w:sz w:val="24"/>
          <w:szCs w:val="24"/>
        </w:rPr>
        <w:t xml:space="preserve"> preguntando si alguno de Ustedes desea hacer uso de la palabra.</w:t>
      </w:r>
      <w:r>
        <w:rPr>
          <w:rFonts w:ascii="Arial" w:eastAsia="Arial" w:hAnsi="Arial" w:cs="Arial"/>
          <w:sz w:val="24"/>
          <w:szCs w:val="24"/>
        </w:rPr>
        <w:t xml:space="preserve"> </w:t>
      </w:r>
      <w:r w:rsidRPr="00CB055F">
        <w:rPr>
          <w:rFonts w:ascii="Arial" w:eastAsia="Arial" w:hAnsi="Arial" w:cs="Arial"/>
          <w:sz w:val="24"/>
          <w:szCs w:val="24"/>
        </w:rPr>
        <w:t>No observando quien desee hacer uso de la palabra, en votación económica les consulto si lo aprueban.</w:t>
      </w:r>
      <w:r>
        <w:rPr>
          <w:rFonts w:ascii="Arial" w:eastAsia="Arial" w:hAnsi="Arial" w:cs="Arial"/>
          <w:sz w:val="24"/>
          <w:szCs w:val="24"/>
        </w:rPr>
        <w:t xml:space="preserve"> </w:t>
      </w:r>
      <w:r w:rsidRPr="00CB055F">
        <w:rPr>
          <w:rFonts w:ascii="Arial" w:eastAsia="Arial" w:hAnsi="Arial" w:cs="Arial"/>
          <w:sz w:val="24"/>
          <w:szCs w:val="24"/>
        </w:rPr>
        <w:t>Aprobado.</w:t>
      </w:r>
    </w:p>
    <w:p w14:paraId="45DA1C99" w14:textId="77777777" w:rsidR="00142C60" w:rsidRDefault="00142C60" w:rsidP="00142C60">
      <w:pPr>
        <w:jc w:val="both"/>
        <w:rPr>
          <w:rFonts w:ascii="Arial" w:eastAsia="Arial" w:hAnsi="Arial" w:cs="Arial"/>
          <w:sz w:val="24"/>
          <w:szCs w:val="24"/>
        </w:rPr>
      </w:pPr>
    </w:p>
    <w:p w14:paraId="0D740450" w14:textId="65B4653F" w:rsidR="00A71350" w:rsidRDefault="00211812" w:rsidP="00142C60">
      <w:pPr>
        <w:pStyle w:val="NormalWeb"/>
        <w:spacing w:before="0" w:beforeAutospacing="0" w:after="0" w:afterAutospacing="0"/>
        <w:jc w:val="center"/>
        <w:rPr>
          <w:rFonts w:ascii="Arial" w:hAnsi="Arial" w:cs="Arial"/>
          <w:b/>
        </w:rPr>
      </w:pPr>
      <w:r w:rsidRPr="0069378C">
        <w:rPr>
          <w:rFonts w:ascii="Arial" w:hAnsi="Arial" w:cs="Arial"/>
          <w:b/>
        </w:rPr>
        <w:t xml:space="preserve">V. LECTURA, EN SU CASO DEBATE, Y APROBACIÓN DE </w:t>
      </w:r>
      <w:r w:rsidR="00F01915">
        <w:rPr>
          <w:rFonts w:ascii="Arial" w:hAnsi="Arial" w:cs="Arial"/>
          <w:b/>
        </w:rPr>
        <w:t>DICTAMENES</w:t>
      </w:r>
      <w:r w:rsidR="0096495C" w:rsidRPr="0069378C">
        <w:rPr>
          <w:rFonts w:ascii="Arial" w:hAnsi="Arial" w:cs="Arial"/>
          <w:b/>
        </w:rPr>
        <w:t>.</w:t>
      </w:r>
    </w:p>
    <w:p w14:paraId="4EFE92B3" w14:textId="77777777" w:rsidR="0035403F" w:rsidRPr="00E91C7F" w:rsidRDefault="0035403F" w:rsidP="00142C60">
      <w:pPr>
        <w:pStyle w:val="NormalWeb"/>
        <w:spacing w:before="0" w:beforeAutospacing="0" w:after="0" w:afterAutospacing="0"/>
        <w:jc w:val="center"/>
        <w:rPr>
          <w:rFonts w:ascii="Arial" w:hAnsi="Arial" w:cs="Arial"/>
        </w:rPr>
      </w:pPr>
    </w:p>
    <w:p w14:paraId="60751F2A" w14:textId="1C3075F7" w:rsidR="00A17198" w:rsidRPr="00A17198" w:rsidRDefault="006C7DCA" w:rsidP="00142C60">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sidR="00787D70">
        <w:rPr>
          <w:rFonts w:ascii="Arial" w:hAnsi="Arial" w:cs="Arial"/>
          <w:b/>
          <w:sz w:val="24"/>
          <w:szCs w:val="24"/>
          <w:lang w:val="es-ES_tradnl"/>
        </w:rPr>
        <w:t xml:space="preserve"> Interino</w:t>
      </w:r>
      <w:r w:rsidRPr="00BA5D03">
        <w:rPr>
          <w:rFonts w:ascii="Arial" w:hAnsi="Arial" w:cs="Arial"/>
          <w:b/>
          <w:sz w:val="24"/>
          <w:szCs w:val="24"/>
          <w:lang w:val="es-ES_tradnl"/>
        </w:rPr>
        <w:t xml:space="preserve">: </w:t>
      </w:r>
      <w:r w:rsidR="00A17198" w:rsidRPr="00A17198">
        <w:rPr>
          <w:rFonts w:ascii="Arial" w:hAnsi="Arial" w:cs="Arial"/>
          <w:sz w:val="24"/>
          <w:szCs w:val="24"/>
          <w:lang w:val="es-ES_tradnl"/>
        </w:rPr>
        <w:t>V.</w:t>
      </w:r>
      <w:r w:rsidR="00A17198">
        <w:rPr>
          <w:rFonts w:ascii="Arial" w:hAnsi="Arial" w:cs="Arial"/>
          <w:sz w:val="24"/>
          <w:szCs w:val="24"/>
          <w:lang w:val="es-ES_tradnl"/>
        </w:rPr>
        <w:t xml:space="preserve"> </w:t>
      </w:r>
      <w:r w:rsidR="00A17198" w:rsidRPr="00A17198">
        <w:rPr>
          <w:rFonts w:ascii="Arial" w:hAnsi="Arial" w:cs="Arial"/>
          <w:sz w:val="24"/>
          <w:szCs w:val="24"/>
          <w:lang w:val="es-ES_tradnl"/>
        </w:rPr>
        <w:t>En desahogo del quinto punto del orden del día, pongo a su consideración, se omita la lectura de los dictámenes agendados para esta sesión, haciéndose exclusivamente una mención de ellos; así como que los agrupemos para su discusión y, en su caso aprobación, atendiendo a la forma en que deben ser votados, preguntando si alguno de ustedes desea hacer uso de la palabra.</w:t>
      </w:r>
    </w:p>
    <w:p w14:paraId="08396DDF" w14:textId="77777777" w:rsidR="00A17198" w:rsidRPr="00A17198" w:rsidRDefault="00A17198" w:rsidP="00A17198">
      <w:pPr>
        <w:ind w:firstLine="567"/>
        <w:jc w:val="both"/>
        <w:rPr>
          <w:rFonts w:ascii="Arial" w:hAnsi="Arial" w:cs="Arial"/>
          <w:sz w:val="24"/>
          <w:szCs w:val="24"/>
          <w:lang w:val="es-ES_tradnl"/>
        </w:rPr>
      </w:pPr>
    </w:p>
    <w:p w14:paraId="03B6AFD2" w14:textId="7881858B" w:rsidR="00A17198" w:rsidRPr="001C3158" w:rsidRDefault="00A17198" w:rsidP="001C3158">
      <w:pPr>
        <w:jc w:val="both"/>
        <w:rPr>
          <w:rFonts w:ascii="Arial" w:hAnsi="Arial" w:cs="Arial"/>
          <w:sz w:val="24"/>
          <w:szCs w:val="24"/>
          <w:lang w:val="es-ES_tradnl"/>
        </w:rPr>
      </w:pPr>
      <w:r w:rsidRPr="00A17198">
        <w:rPr>
          <w:rFonts w:ascii="Arial" w:hAnsi="Arial" w:cs="Arial"/>
          <w:sz w:val="24"/>
          <w:szCs w:val="24"/>
          <w:lang w:val="es-ES_tradnl"/>
        </w:rPr>
        <w:t>No habiendo quien, en votación económica, les pregunto si lo aprueban.</w:t>
      </w:r>
      <w:r>
        <w:rPr>
          <w:rFonts w:ascii="Arial" w:hAnsi="Arial" w:cs="Arial"/>
          <w:sz w:val="24"/>
          <w:szCs w:val="24"/>
          <w:lang w:val="es-ES_tradnl"/>
        </w:rPr>
        <w:t xml:space="preserve"> </w:t>
      </w:r>
      <w:r w:rsidRPr="001C3158">
        <w:rPr>
          <w:rFonts w:ascii="Arial" w:hAnsi="Arial" w:cs="Arial"/>
          <w:sz w:val="24"/>
          <w:szCs w:val="24"/>
          <w:lang w:val="es-ES_tradnl"/>
        </w:rPr>
        <w:t>Aprobada.</w:t>
      </w:r>
    </w:p>
    <w:p w14:paraId="1BED2F24" w14:textId="77777777" w:rsidR="00A17198" w:rsidRPr="001C3158" w:rsidRDefault="00A17198" w:rsidP="001C3158">
      <w:pPr>
        <w:jc w:val="both"/>
        <w:rPr>
          <w:rFonts w:ascii="Arial" w:hAnsi="Arial" w:cs="Arial"/>
          <w:bCs/>
          <w:sz w:val="24"/>
          <w:szCs w:val="24"/>
        </w:rPr>
      </w:pPr>
    </w:p>
    <w:p w14:paraId="78B885A7" w14:textId="0F6141F8" w:rsidR="001C3158" w:rsidRPr="001C3158" w:rsidRDefault="001C3158" w:rsidP="001C3158">
      <w:pPr>
        <w:tabs>
          <w:tab w:val="left" w:pos="284"/>
        </w:tabs>
        <w:jc w:val="both"/>
        <w:rPr>
          <w:rFonts w:ascii="Arial" w:hAnsi="Arial" w:cs="Arial"/>
          <w:sz w:val="24"/>
          <w:szCs w:val="24"/>
          <w:lang w:val="es-ES_tradnl"/>
        </w:rPr>
      </w:pPr>
      <w:r>
        <w:rPr>
          <w:rFonts w:ascii="Arial" w:hAnsi="Arial" w:cs="Arial"/>
          <w:sz w:val="24"/>
          <w:szCs w:val="24"/>
          <w:lang w:val="es-ES_tradnl"/>
        </w:rPr>
        <w:t xml:space="preserve">V.1 </w:t>
      </w:r>
      <w:r w:rsidRPr="001C3158">
        <w:rPr>
          <w:rFonts w:ascii="Arial" w:hAnsi="Arial" w:cs="Arial"/>
          <w:sz w:val="24"/>
          <w:szCs w:val="24"/>
          <w:lang w:val="es-ES_tradnl"/>
        </w:rPr>
        <w:t xml:space="preserve">Iniciaremos con la discusión de los dictámenes que, por el proyecto de acuerdo que contienen, deben ser aprobados en </w:t>
      </w:r>
      <w:r w:rsidR="00931753" w:rsidRPr="001C3158">
        <w:rPr>
          <w:rFonts w:ascii="Arial" w:hAnsi="Arial" w:cs="Arial"/>
          <w:sz w:val="24"/>
          <w:szCs w:val="24"/>
          <w:lang w:val="es-ES_tradnl"/>
        </w:rPr>
        <w:t>votación económica</w:t>
      </w:r>
      <w:r w:rsidRPr="001C3158">
        <w:rPr>
          <w:rFonts w:ascii="Arial" w:hAnsi="Arial" w:cs="Arial"/>
          <w:sz w:val="24"/>
          <w:szCs w:val="24"/>
          <w:lang w:val="es-ES_tradnl"/>
        </w:rPr>
        <w:t>, solicitando al Secretario General los enuncie.</w:t>
      </w:r>
    </w:p>
    <w:p w14:paraId="59EC5C97" w14:textId="77777777" w:rsidR="001C3158" w:rsidRPr="00632ABB" w:rsidRDefault="001C3158" w:rsidP="001C3158">
      <w:pPr>
        <w:rPr>
          <w:rFonts w:ascii="Arial" w:hAnsi="Arial" w:cs="Arial"/>
          <w:sz w:val="24"/>
          <w:szCs w:val="24"/>
          <w:lang w:val="es-ES_tradnl"/>
        </w:rPr>
      </w:pPr>
    </w:p>
    <w:p w14:paraId="5BA8EFAF" w14:textId="12D8BEAD" w:rsidR="001C3158" w:rsidRPr="001C3158" w:rsidRDefault="00632ABB" w:rsidP="001C3158">
      <w:pPr>
        <w:rPr>
          <w:rFonts w:ascii="Arial" w:hAnsi="Arial" w:cs="Arial"/>
          <w:i/>
          <w:sz w:val="24"/>
          <w:szCs w:val="24"/>
        </w:rPr>
      </w:pPr>
      <w:r w:rsidRPr="00632ABB">
        <w:rPr>
          <w:rFonts w:ascii="Arial" w:hAnsi="Arial" w:cs="Arial"/>
          <w:b/>
          <w:sz w:val="24"/>
          <w:szCs w:val="24"/>
          <w:lang w:val="es-ES_tradnl"/>
        </w:rPr>
        <w:t>El Señor Secretario General</w:t>
      </w:r>
      <w:r w:rsidR="001C3158" w:rsidRPr="00632ABB">
        <w:rPr>
          <w:rFonts w:ascii="Arial" w:hAnsi="Arial" w:cs="Arial"/>
          <w:b/>
          <w:sz w:val="24"/>
          <w:szCs w:val="24"/>
          <w:lang w:val="es-ES_tradnl"/>
        </w:rPr>
        <w:t>:</w:t>
      </w:r>
      <w:r w:rsidR="001C3158">
        <w:rPr>
          <w:rFonts w:ascii="Arial" w:hAnsi="Arial" w:cs="Arial"/>
          <w:b/>
          <w:lang w:val="es-ES_tradnl"/>
        </w:rPr>
        <w:t xml:space="preserve"> </w:t>
      </w:r>
      <w:r w:rsidR="001C3158" w:rsidRPr="001C3158">
        <w:rPr>
          <w:rFonts w:ascii="Arial" w:hAnsi="Arial" w:cs="Arial"/>
          <w:sz w:val="24"/>
          <w:szCs w:val="24"/>
        </w:rPr>
        <w:t>Son los enlistados en el orden del día con los números del 1 al 10, y son los siguientes:</w:t>
      </w:r>
    </w:p>
    <w:p w14:paraId="7AFFFCD0" w14:textId="77777777" w:rsidR="001C3158" w:rsidRPr="001C3158" w:rsidRDefault="001C3158" w:rsidP="001C3158">
      <w:pPr>
        <w:ind w:left="567" w:hanging="567"/>
        <w:jc w:val="both"/>
        <w:rPr>
          <w:rFonts w:ascii="Arial" w:eastAsia="Calibri" w:hAnsi="Arial" w:cs="Arial"/>
          <w:sz w:val="24"/>
          <w:szCs w:val="24"/>
          <w:lang w:val="es-ES_tradnl"/>
        </w:rPr>
      </w:pPr>
    </w:p>
    <w:p w14:paraId="4992BB83" w14:textId="11F59BDA" w:rsidR="001C3158" w:rsidRDefault="001C3158" w:rsidP="001C3158">
      <w:pPr>
        <w:jc w:val="both"/>
        <w:rPr>
          <w:rFonts w:ascii="Arial" w:eastAsia="Calibri" w:hAnsi="Arial" w:cs="Arial"/>
          <w:sz w:val="24"/>
          <w:szCs w:val="24"/>
          <w:lang w:val="es-ES_tradnl"/>
        </w:rPr>
      </w:pPr>
      <w:r>
        <w:rPr>
          <w:rFonts w:ascii="Arial" w:eastAsia="Calibri" w:hAnsi="Arial" w:cs="Arial"/>
          <w:sz w:val="24"/>
          <w:szCs w:val="24"/>
          <w:lang w:val="es-ES_tradnl"/>
        </w:rPr>
        <w:t xml:space="preserve">1.- </w:t>
      </w:r>
      <w:r w:rsidRPr="001C3158">
        <w:rPr>
          <w:rFonts w:ascii="Arial" w:eastAsia="Calibri" w:hAnsi="Arial" w:cs="Arial"/>
          <w:sz w:val="24"/>
          <w:szCs w:val="24"/>
          <w:lang w:val="es-ES_tradnl"/>
        </w:rPr>
        <w:t>DICTAMEN DE LAS COMISIONES EDILICIAS DE PROTECCIÓN CIVIL Y DE HACIENDA PÚBLICA Y PATRIMONIO MUNICIPAL, CORRESPONDIENTE A LA INICIATIVA PARA OTORGAR INCENTIVO A LOS ELEMENTOS DE PROTECCIÓN CIVIL Y BOMBEROS.</w:t>
      </w:r>
    </w:p>
    <w:p w14:paraId="5B295CC2" w14:textId="77777777" w:rsidR="007B21D9" w:rsidRPr="007B21D9" w:rsidRDefault="007B21D9" w:rsidP="007B21D9">
      <w:pPr>
        <w:jc w:val="both"/>
        <w:rPr>
          <w:rFonts w:ascii="Arial" w:eastAsia="Calibri" w:hAnsi="Arial" w:cs="Arial"/>
          <w:lang w:val="es-ES_tradnl"/>
        </w:rPr>
      </w:pPr>
    </w:p>
    <w:p w14:paraId="6EDDFD7B" w14:textId="77777777" w:rsidR="007B21D9" w:rsidRPr="007B21D9" w:rsidRDefault="007B21D9" w:rsidP="007B21D9">
      <w:pPr>
        <w:jc w:val="center"/>
        <w:rPr>
          <w:rFonts w:ascii="Arial" w:hAnsi="Arial" w:cs="Arial"/>
          <w:b/>
        </w:rPr>
      </w:pPr>
      <w:r w:rsidRPr="007B21D9">
        <w:rPr>
          <w:rFonts w:ascii="Arial" w:hAnsi="Arial" w:cs="Arial"/>
          <w:b/>
        </w:rPr>
        <w:t>ACUERDO</w:t>
      </w:r>
    </w:p>
    <w:p w14:paraId="035A7796" w14:textId="77777777" w:rsidR="007B21D9" w:rsidRPr="007B21D9" w:rsidRDefault="007B21D9" w:rsidP="007B21D9">
      <w:pPr>
        <w:jc w:val="center"/>
        <w:rPr>
          <w:rFonts w:ascii="Arial" w:hAnsi="Arial" w:cs="Arial"/>
          <w:b/>
        </w:rPr>
      </w:pPr>
    </w:p>
    <w:p w14:paraId="5552569C" w14:textId="1CC5EA1E" w:rsidR="007B21D9" w:rsidRPr="007B21D9" w:rsidRDefault="007B21D9" w:rsidP="007B21D9">
      <w:pPr>
        <w:jc w:val="both"/>
        <w:rPr>
          <w:rFonts w:ascii="Arial" w:hAnsi="Arial" w:cs="Arial"/>
        </w:rPr>
      </w:pPr>
      <w:r w:rsidRPr="007B21D9">
        <w:rPr>
          <w:rFonts w:ascii="Arial" w:hAnsi="Arial" w:cs="Arial"/>
          <w:b/>
        </w:rPr>
        <w:t>ÚNICO.-</w:t>
      </w:r>
      <w:r w:rsidRPr="007B21D9">
        <w:rPr>
          <w:rFonts w:ascii="Arial" w:hAnsi="Arial" w:cs="Arial"/>
        </w:rPr>
        <w:t xml:space="preserve"> Se rechaza la iniciativa presenta por la regidora Sofía Berenice García Mosqueda, para otorgar un in</w:t>
      </w:r>
      <w:r w:rsidR="003753C6">
        <w:rPr>
          <w:rFonts w:ascii="Arial" w:hAnsi="Arial" w:cs="Arial"/>
        </w:rPr>
        <w:t>c</w:t>
      </w:r>
      <w:r w:rsidRPr="007B21D9">
        <w:rPr>
          <w:rFonts w:ascii="Arial" w:hAnsi="Arial" w:cs="Arial"/>
        </w:rPr>
        <w:t xml:space="preserve">entivo económico que se llame “Héroes sin capa” a los elementos de protección civil y bomberos, por los fundamentos y motivos antes expuestos. Se ordena su archivo como asunto concluido. </w:t>
      </w:r>
    </w:p>
    <w:p w14:paraId="1D30657C" w14:textId="77777777" w:rsidR="001C3158" w:rsidRPr="007B21D9" w:rsidRDefault="001C3158" w:rsidP="007B21D9">
      <w:pPr>
        <w:jc w:val="both"/>
        <w:rPr>
          <w:rFonts w:ascii="Arial" w:eastAsia="Calibri" w:hAnsi="Arial" w:cs="Arial"/>
          <w:lang w:val="es-ES_tradnl"/>
        </w:rPr>
      </w:pPr>
    </w:p>
    <w:p w14:paraId="64B2182B" w14:textId="1C8862CD" w:rsidR="001C3158" w:rsidRPr="001C3158" w:rsidRDefault="001C3158" w:rsidP="001C3158">
      <w:pPr>
        <w:jc w:val="both"/>
        <w:rPr>
          <w:rFonts w:ascii="Arial" w:hAnsi="Arial" w:cs="Arial"/>
          <w:bCs/>
          <w:sz w:val="24"/>
          <w:szCs w:val="24"/>
        </w:rPr>
      </w:pPr>
      <w:r>
        <w:rPr>
          <w:rFonts w:ascii="Arial" w:hAnsi="Arial" w:cs="Arial"/>
          <w:bCs/>
          <w:sz w:val="24"/>
          <w:szCs w:val="24"/>
          <w:lang w:val="es-ES_tradnl"/>
        </w:rPr>
        <w:t xml:space="preserve">2.- </w:t>
      </w:r>
      <w:r w:rsidRPr="001C3158">
        <w:rPr>
          <w:rFonts w:ascii="Arial" w:hAnsi="Arial" w:cs="Arial"/>
          <w:bCs/>
          <w:sz w:val="24"/>
          <w:szCs w:val="24"/>
        </w:rPr>
        <w:t xml:space="preserve">DICTAMEN DE LAS COMISIONES EDILICIAS DE SERVICIOS PÚBLICOS MUNICIPALES, DE MEDIO AMBIENTE, DE MERCADOS, CENTRALES DE ABASTO, TIANGUIS Y COMERCIO EN ESPACIOS ABIERTOS Y DE HACIENDA PÚBLICA Y PATRIMONIO MUNICIPAL, CORRESPONDIENTE A LA INICIATIVA QUE TIENE POR OBJETO LA ADQUISICIÓN DE VEHÍCULOS </w:t>
      </w:r>
      <w:r w:rsidRPr="001C3158">
        <w:rPr>
          <w:rFonts w:ascii="Arial" w:hAnsi="Arial" w:cs="Arial"/>
          <w:bCs/>
          <w:sz w:val="24"/>
          <w:szCs w:val="24"/>
        </w:rPr>
        <w:lastRenderedPageBreak/>
        <w:t>ESPECIALIZADOS PARA LA RECOLECCIÓN DE RESIDUOS SÓLIDOS, DESTINADOS PARA USO EXCLUSIVO EN EL MERCADO DE ABASTOS.</w:t>
      </w:r>
    </w:p>
    <w:p w14:paraId="40AA62E6" w14:textId="77777777" w:rsidR="007B21D9" w:rsidRDefault="007B21D9" w:rsidP="007B21D9">
      <w:pPr>
        <w:jc w:val="center"/>
        <w:rPr>
          <w:rFonts w:ascii="Arial" w:hAnsi="Arial" w:cs="Arial"/>
        </w:rPr>
      </w:pPr>
    </w:p>
    <w:p w14:paraId="13E06937" w14:textId="77777777" w:rsidR="007B21D9" w:rsidRPr="007B21D9" w:rsidRDefault="007B21D9" w:rsidP="007B21D9">
      <w:pPr>
        <w:jc w:val="center"/>
        <w:rPr>
          <w:rFonts w:ascii="Arial" w:hAnsi="Arial" w:cs="Arial"/>
          <w:b/>
        </w:rPr>
      </w:pPr>
      <w:r w:rsidRPr="007B21D9">
        <w:rPr>
          <w:rFonts w:ascii="Arial" w:hAnsi="Arial" w:cs="Arial"/>
          <w:b/>
        </w:rPr>
        <w:t>ACUERDO</w:t>
      </w:r>
    </w:p>
    <w:p w14:paraId="63A0EE3D" w14:textId="77777777" w:rsidR="007B21D9" w:rsidRPr="007B21D9" w:rsidRDefault="007B21D9" w:rsidP="007B21D9">
      <w:pPr>
        <w:jc w:val="center"/>
        <w:rPr>
          <w:rFonts w:ascii="Arial" w:hAnsi="Arial" w:cs="Arial"/>
          <w:b/>
        </w:rPr>
      </w:pPr>
    </w:p>
    <w:p w14:paraId="52D1937C" w14:textId="54C5A805" w:rsidR="007B21D9" w:rsidRDefault="007B21D9" w:rsidP="007B21D9">
      <w:pPr>
        <w:rPr>
          <w:rFonts w:ascii="Arial" w:hAnsi="Arial" w:cs="Arial"/>
        </w:rPr>
      </w:pPr>
      <w:r w:rsidRPr="007B21D9">
        <w:rPr>
          <w:rFonts w:ascii="Arial" w:hAnsi="Arial" w:cs="Arial"/>
          <w:b/>
        </w:rPr>
        <w:t>ÚNICO.-</w:t>
      </w:r>
      <w:r w:rsidRPr="007B21D9">
        <w:rPr>
          <w:rFonts w:ascii="Arial" w:hAnsi="Arial" w:cs="Arial"/>
        </w:rPr>
        <w:t xml:space="preserve"> Se tiene por solventada la iniciativa presentada por el Regidor Salvador Hernández Navarro, para la adquisición de vehículos especializados de recolección de residuos, por los motivos expresados en los considerandos del presente dictamen. Se ordena su archivo como asunto concluido. </w:t>
      </w:r>
    </w:p>
    <w:p w14:paraId="3DCBA447" w14:textId="77777777" w:rsidR="007B21D9" w:rsidRPr="007B21D9" w:rsidRDefault="007B21D9" w:rsidP="007B21D9">
      <w:pPr>
        <w:rPr>
          <w:rFonts w:ascii="Arial" w:eastAsia="Calibri" w:hAnsi="Arial" w:cs="Arial"/>
          <w:lang w:val="es-ES_tradnl"/>
        </w:rPr>
      </w:pPr>
    </w:p>
    <w:p w14:paraId="4242925E" w14:textId="54732EEC" w:rsidR="001C3158" w:rsidRPr="001C3158" w:rsidRDefault="001C3158" w:rsidP="001C3158">
      <w:pPr>
        <w:jc w:val="both"/>
        <w:rPr>
          <w:rFonts w:ascii="Arial" w:hAnsi="Arial" w:cs="Arial"/>
          <w:bCs/>
          <w:sz w:val="24"/>
          <w:szCs w:val="24"/>
        </w:rPr>
      </w:pPr>
      <w:r>
        <w:rPr>
          <w:rFonts w:ascii="Arial" w:hAnsi="Arial" w:cs="Arial"/>
          <w:bCs/>
          <w:sz w:val="24"/>
          <w:szCs w:val="24"/>
          <w:lang w:val="es-ES_tradnl"/>
        </w:rPr>
        <w:t xml:space="preserve">3.- </w:t>
      </w:r>
      <w:r w:rsidRPr="001C3158">
        <w:rPr>
          <w:rFonts w:ascii="Arial" w:hAnsi="Arial" w:cs="Arial"/>
          <w:bCs/>
          <w:sz w:val="24"/>
          <w:szCs w:val="24"/>
        </w:rPr>
        <w:t xml:space="preserve">DICTAMEN DE LAS COMISIONES EDILICIAS DE </w:t>
      </w:r>
      <w:r w:rsidRPr="001C3158">
        <w:rPr>
          <w:rFonts w:ascii="Arial" w:hAnsi="Arial" w:cs="Arial"/>
          <w:sz w:val="24"/>
          <w:szCs w:val="24"/>
        </w:rPr>
        <w:t xml:space="preserve">HACIENDA PÚBLICA Y PATRIMONIO MUNICIPAL Y </w:t>
      </w:r>
      <w:r w:rsidRPr="001C3158">
        <w:rPr>
          <w:rFonts w:ascii="Arial" w:hAnsi="Arial" w:cs="Arial"/>
          <w:bCs/>
          <w:sz w:val="24"/>
          <w:szCs w:val="24"/>
        </w:rPr>
        <w:t xml:space="preserve">DE MERCADOS, CENTRALES DE ABASTO, TIANGUIS Y COMERCIO EN ESPACIOS ABIERTOS, CORRESPONDIENTE A LA INICIATIVA </w:t>
      </w:r>
      <w:r w:rsidRPr="001C3158">
        <w:rPr>
          <w:rFonts w:ascii="Arial" w:eastAsia="Calibri" w:hAnsi="Arial" w:cs="Arial"/>
          <w:sz w:val="24"/>
          <w:szCs w:val="24"/>
          <w:lang w:val="es-ES_tradnl"/>
        </w:rPr>
        <w:t>DEL REGIDOR RAFAEL BARRIOS DÁVILA, PARA MODIFICAR LA CONCESIÓN DE LOS BAÑOS PÚBLICOS EN EL TIANGUIS DEL MERCADO DE ABASTOS</w:t>
      </w:r>
      <w:r w:rsidRPr="001C3158">
        <w:rPr>
          <w:rFonts w:ascii="Arial" w:hAnsi="Arial" w:cs="Arial"/>
          <w:bCs/>
          <w:sz w:val="24"/>
          <w:szCs w:val="24"/>
        </w:rPr>
        <w:t>.</w:t>
      </w:r>
    </w:p>
    <w:p w14:paraId="73995B61" w14:textId="77777777" w:rsidR="007B21D9" w:rsidRPr="007B21D9" w:rsidRDefault="007B21D9" w:rsidP="007B21D9">
      <w:pPr>
        <w:jc w:val="center"/>
        <w:rPr>
          <w:rFonts w:ascii="Arial" w:hAnsi="Arial" w:cs="Arial"/>
          <w:b/>
          <w:lang w:val="es-ES"/>
        </w:rPr>
      </w:pPr>
      <w:r w:rsidRPr="007B21D9">
        <w:rPr>
          <w:rFonts w:ascii="Arial" w:hAnsi="Arial" w:cs="Arial"/>
          <w:b/>
          <w:lang w:val="es-ES"/>
        </w:rPr>
        <w:t xml:space="preserve">ACUERDO </w:t>
      </w:r>
    </w:p>
    <w:p w14:paraId="5D5390DF" w14:textId="77777777" w:rsidR="007B21D9" w:rsidRPr="007B21D9" w:rsidRDefault="007B21D9" w:rsidP="007B21D9">
      <w:pPr>
        <w:jc w:val="both"/>
        <w:rPr>
          <w:rFonts w:ascii="Arial" w:hAnsi="Arial" w:cs="Arial"/>
          <w:b/>
        </w:rPr>
      </w:pPr>
    </w:p>
    <w:p w14:paraId="69E9A5EF" w14:textId="77777777" w:rsidR="007B21D9" w:rsidRPr="007B21D9" w:rsidRDefault="007B21D9" w:rsidP="007B21D9">
      <w:pPr>
        <w:pStyle w:val="Prrafodelista"/>
        <w:ind w:left="0"/>
        <w:jc w:val="both"/>
        <w:rPr>
          <w:rFonts w:ascii="Arial" w:hAnsi="Arial" w:cs="Arial"/>
          <w:sz w:val="20"/>
          <w:szCs w:val="20"/>
        </w:rPr>
      </w:pPr>
      <w:r w:rsidRPr="007B21D9">
        <w:rPr>
          <w:rFonts w:ascii="Arial" w:hAnsi="Arial" w:cs="Arial"/>
          <w:b/>
          <w:sz w:val="20"/>
          <w:szCs w:val="20"/>
        </w:rPr>
        <w:t>ÚNICO</w:t>
      </w:r>
      <w:r w:rsidRPr="007B21D9">
        <w:rPr>
          <w:rFonts w:ascii="Arial" w:hAnsi="Arial" w:cs="Arial"/>
          <w:sz w:val="20"/>
          <w:szCs w:val="20"/>
        </w:rPr>
        <w:t>.- Se tiene por solventada la iniciativa presentada por el regidor Rafael Barrios Dávila, para proponer modificación en la concesión de los baños públicos en el Mercado de Abastos, por los motivos expresados en los considerandos del presente dictamen. Se ordena su archivo como asunto concluido.</w:t>
      </w:r>
    </w:p>
    <w:p w14:paraId="2C852032" w14:textId="77777777" w:rsidR="007B21D9" w:rsidRPr="007B21D9" w:rsidRDefault="007B21D9" w:rsidP="007B21D9">
      <w:pPr>
        <w:jc w:val="both"/>
        <w:rPr>
          <w:rFonts w:ascii="Arial" w:eastAsia="Calibri" w:hAnsi="Arial" w:cs="Arial"/>
        </w:rPr>
      </w:pPr>
    </w:p>
    <w:p w14:paraId="0BBE0505" w14:textId="2DDD4686" w:rsidR="001C3158" w:rsidRDefault="001C3158" w:rsidP="001C3158">
      <w:pPr>
        <w:jc w:val="both"/>
        <w:rPr>
          <w:rFonts w:ascii="Arial" w:hAnsi="Arial" w:cs="Arial"/>
          <w:bCs/>
          <w:sz w:val="24"/>
          <w:szCs w:val="24"/>
        </w:rPr>
      </w:pPr>
      <w:r>
        <w:rPr>
          <w:rFonts w:ascii="Arial" w:eastAsia="Calibri" w:hAnsi="Arial" w:cs="Arial"/>
          <w:sz w:val="24"/>
          <w:szCs w:val="24"/>
        </w:rPr>
        <w:t xml:space="preserve">4.- </w:t>
      </w:r>
      <w:r w:rsidRPr="001C3158">
        <w:rPr>
          <w:rFonts w:ascii="Arial" w:hAnsi="Arial" w:cs="Arial"/>
          <w:bCs/>
          <w:sz w:val="24"/>
          <w:szCs w:val="24"/>
        </w:rPr>
        <w:t xml:space="preserve">DICTAMEN DE LA COMISIÓN EDILICIA DE </w:t>
      </w:r>
      <w:r w:rsidRPr="001C3158">
        <w:rPr>
          <w:rFonts w:ascii="Arial" w:hAnsi="Arial" w:cs="Arial"/>
          <w:sz w:val="24"/>
          <w:szCs w:val="24"/>
        </w:rPr>
        <w:t>HACIENDA PÚBLICA Y PATRIMONIO MUNICIPAL</w:t>
      </w:r>
      <w:r w:rsidRPr="001C3158">
        <w:rPr>
          <w:rFonts w:ascii="Arial" w:hAnsi="Arial" w:cs="Arial"/>
          <w:bCs/>
          <w:sz w:val="24"/>
          <w:szCs w:val="24"/>
        </w:rPr>
        <w:t xml:space="preserve">, CORRESPONDIENTE A LA INICIATIVA </w:t>
      </w:r>
      <w:r w:rsidRPr="001C3158">
        <w:rPr>
          <w:rFonts w:ascii="Arial" w:eastAsia="Calibri" w:hAnsi="Arial" w:cs="Arial"/>
          <w:sz w:val="24"/>
          <w:szCs w:val="24"/>
          <w:lang w:val="es-ES_tradnl"/>
        </w:rPr>
        <w:t>DE LOS REGIDORES LUIS CISNEROS QUIRARTE, CARLOS LOMELÍ BOLAÑOS, FERNANDO GARZA MARTÍNEZ, ITZCÓATL TONATIUH BRAVO PADILLA Y SALVADOR HERNÁNDEZ NAVARRO, PARA LA INSTALACIÓN DE INFRAESTRUCTURA SUBTERRÁNEA PARA LOS SERVICIOS DE AGUA POTABLE, ENERGÍA ELÉCTRICA, VOZ, DATOS Y GAS NATURAL</w:t>
      </w:r>
      <w:r w:rsidRPr="001C3158">
        <w:rPr>
          <w:rFonts w:ascii="Arial" w:hAnsi="Arial" w:cs="Arial"/>
          <w:bCs/>
          <w:sz w:val="24"/>
          <w:szCs w:val="24"/>
        </w:rPr>
        <w:t>.</w:t>
      </w:r>
    </w:p>
    <w:p w14:paraId="438FA362" w14:textId="77777777" w:rsidR="007B21D9" w:rsidRPr="007B21D9" w:rsidRDefault="007B21D9" w:rsidP="007B21D9">
      <w:pPr>
        <w:jc w:val="both"/>
        <w:rPr>
          <w:rFonts w:ascii="Arial" w:hAnsi="Arial" w:cs="Arial"/>
          <w:bCs/>
        </w:rPr>
      </w:pPr>
    </w:p>
    <w:p w14:paraId="25BBF47C" w14:textId="77777777" w:rsidR="007B21D9" w:rsidRPr="007B21D9" w:rsidRDefault="007B21D9" w:rsidP="007B21D9">
      <w:pPr>
        <w:jc w:val="center"/>
        <w:rPr>
          <w:rFonts w:ascii="Arial" w:eastAsia="Arial" w:hAnsi="Arial" w:cs="Arial"/>
          <w:b/>
        </w:rPr>
      </w:pPr>
      <w:r w:rsidRPr="007B21D9">
        <w:rPr>
          <w:rFonts w:ascii="Arial" w:eastAsia="Arial" w:hAnsi="Arial" w:cs="Arial"/>
          <w:b/>
        </w:rPr>
        <w:t xml:space="preserve">ACUERDO </w:t>
      </w:r>
    </w:p>
    <w:p w14:paraId="369EFE95" w14:textId="77777777" w:rsidR="007B21D9" w:rsidRPr="007B21D9" w:rsidRDefault="007B21D9" w:rsidP="007B21D9">
      <w:pPr>
        <w:jc w:val="both"/>
        <w:rPr>
          <w:rFonts w:ascii="Arial" w:eastAsia="Arial" w:hAnsi="Arial" w:cs="Arial"/>
          <w:b/>
        </w:rPr>
      </w:pPr>
    </w:p>
    <w:p w14:paraId="0C996330" w14:textId="486A172D" w:rsidR="007B21D9" w:rsidRPr="007B21D9" w:rsidRDefault="007B21D9" w:rsidP="007B21D9">
      <w:pPr>
        <w:jc w:val="both"/>
        <w:rPr>
          <w:rFonts w:ascii="Arial" w:eastAsia="Arial" w:hAnsi="Arial" w:cs="Arial"/>
          <w:color w:val="000000"/>
        </w:rPr>
      </w:pPr>
      <w:r w:rsidRPr="007B21D9">
        <w:rPr>
          <w:rFonts w:ascii="Arial" w:eastAsia="Arial" w:hAnsi="Arial" w:cs="Arial"/>
          <w:b/>
          <w:color w:val="000000"/>
        </w:rPr>
        <w:t>ÚNICO.</w:t>
      </w:r>
      <w:r>
        <w:rPr>
          <w:rFonts w:ascii="Arial" w:eastAsia="Arial" w:hAnsi="Arial" w:cs="Arial"/>
          <w:b/>
          <w:color w:val="000000"/>
        </w:rPr>
        <w:t>-</w:t>
      </w:r>
      <w:r w:rsidRPr="007B21D9">
        <w:rPr>
          <w:rFonts w:ascii="Arial" w:eastAsia="Arial" w:hAnsi="Arial" w:cs="Arial"/>
          <w:color w:val="000000"/>
        </w:rPr>
        <w:t xml:space="preserve"> Se tiene por solventada la iniciativa de referencia, por los razonamientos expuestos en el cuerpo del presente dictamen, archivándose el asunto como concluido. </w:t>
      </w:r>
    </w:p>
    <w:p w14:paraId="13D342CC" w14:textId="77777777" w:rsidR="001C3158" w:rsidRPr="007B21D9" w:rsidRDefault="001C3158" w:rsidP="007B21D9">
      <w:pPr>
        <w:ind w:left="567"/>
        <w:jc w:val="both"/>
        <w:rPr>
          <w:rFonts w:ascii="Arial" w:eastAsia="Calibri" w:hAnsi="Arial" w:cs="Arial"/>
          <w:lang w:val="es-ES_tradnl"/>
        </w:rPr>
      </w:pPr>
    </w:p>
    <w:p w14:paraId="2AB64582" w14:textId="0265258C" w:rsidR="001C3158" w:rsidRDefault="001C3158" w:rsidP="001C3158">
      <w:pPr>
        <w:jc w:val="both"/>
        <w:rPr>
          <w:rFonts w:ascii="Arial" w:eastAsia="Calibri" w:hAnsi="Arial" w:cs="Arial"/>
          <w:sz w:val="24"/>
          <w:szCs w:val="24"/>
          <w:lang w:val="es-ES_tradnl"/>
        </w:rPr>
      </w:pPr>
      <w:r>
        <w:rPr>
          <w:rFonts w:ascii="Arial" w:eastAsia="Calibri" w:hAnsi="Arial" w:cs="Arial"/>
          <w:sz w:val="24"/>
          <w:szCs w:val="24"/>
          <w:lang w:val="es-ES_tradnl"/>
        </w:rPr>
        <w:t xml:space="preserve">5.- </w:t>
      </w:r>
      <w:r w:rsidRPr="001C3158">
        <w:rPr>
          <w:rFonts w:ascii="Arial" w:eastAsia="Calibri" w:hAnsi="Arial" w:cs="Arial"/>
          <w:sz w:val="24"/>
          <w:szCs w:val="24"/>
          <w:lang w:val="es-ES_tradnl"/>
        </w:rPr>
        <w:t>DICTAMEN DE LAS COMISIONES EDILICIAS DE MEDIO AMBIENTE Y DE SERVICIOS PÚBLICOS MUNICIPALES, CORRESPONDIENTE A LA INICIATIVA PARA LA RECUPERACIÓN DE LA UNIDAD DEPORTIVA EN LA COLONIA HUENTITÁN EL ALTO.</w:t>
      </w:r>
    </w:p>
    <w:p w14:paraId="761819D3" w14:textId="77777777" w:rsidR="007B21D9" w:rsidRPr="007B21D9" w:rsidRDefault="007B21D9" w:rsidP="007B21D9">
      <w:pPr>
        <w:jc w:val="center"/>
        <w:rPr>
          <w:rFonts w:ascii="Arial" w:hAnsi="Arial" w:cs="Arial"/>
          <w:b/>
        </w:rPr>
      </w:pPr>
      <w:r w:rsidRPr="007B21D9">
        <w:rPr>
          <w:rFonts w:ascii="Arial" w:hAnsi="Arial" w:cs="Arial"/>
          <w:b/>
        </w:rPr>
        <w:t>ACUERDO</w:t>
      </w:r>
    </w:p>
    <w:p w14:paraId="32599AFB" w14:textId="77777777" w:rsidR="007B21D9" w:rsidRPr="007B21D9" w:rsidRDefault="007B21D9" w:rsidP="007B21D9">
      <w:pPr>
        <w:jc w:val="center"/>
        <w:rPr>
          <w:rFonts w:ascii="Arial" w:hAnsi="Arial" w:cs="Arial"/>
          <w:b/>
        </w:rPr>
      </w:pPr>
    </w:p>
    <w:p w14:paraId="15A3A9AB" w14:textId="1AF960F5" w:rsidR="007B21D9" w:rsidRPr="007B21D9" w:rsidRDefault="007B21D9" w:rsidP="007B21D9">
      <w:pPr>
        <w:jc w:val="both"/>
        <w:rPr>
          <w:rFonts w:ascii="Arial" w:hAnsi="Arial" w:cs="Arial"/>
        </w:rPr>
      </w:pPr>
      <w:r w:rsidRPr="007B21D9">
        <w:rPr>
          <w:rFonts w:ascii="Arial" w:hAnsi="Arial" w:cs="Arial"/>
          <w:b/>
        </w:rPr>
        <w:t>PRIMERO.-</w:t>
      </w:r>
      <w:r w:rsidR="00713415">
        <w:rPr>
          <w:rFonts w:ascii="Arial" w:hAnsi="Arial" w:cs="Arial"/>
        </w:rPr>
        <w:t xml:space="preserve"> </w:t>
      </w:r>
      <w:r w:rsidRPr="007B21D9">
        <w:rPr>
          <w:rFonts w:ascii="Arial" w:hAnsi="Arial" w:cs="Arial"/>
        </w:rPr>
        <w:t xml:space="preserve">Se instruye a la Coordinación General de Gestión Integral de la Ciudad, para que a través de la Dirección de Obras Públicas, una vez concluido su análisis y diagnóstico de la unidad deportiva Infonavit El Verde, ubicada en las calles Antonio Larrañaga, entre Guillermo Aguirre y Javier Santa María, en la colonia Huentitán el Alto, del Municipio de Guadalajara, se incluya dentro del Programa Operativo Anual (POA) de Obras Públicas del ejercicio fiscal 2024, el </w:t>
      </w:r>
      <w:r w:rsidRPr="007B21D9">
        <w:rPr>
          <w:rFonts w:ascii="Arial" w:hAnsi="Arial" w:cs="Arial"/>
        </w:rPr>
        <w:lastRenderedPageBreak/>
        <w:t xml:space="preserve">presupuesto necesarios para la realización del proyecto de intervención, rehabilitación y acondicionamiento de dicho espacio público, con vocación deportiva, cultural y para mascotas. </w:t>
      </w:r>
    </w:p>
    <w:p w14:paraId="42B0BBE5" w14:textId="77777777" w:rsidR="007B21D9" w:rsidRPr="007B21D9" w:rsidRDefault="007B21D9" w:rsidP="007B21D9">
      <w:pPr>
        <w:jc w:val="both"/>
        <w:rPr>
          <w:rFonts w:ascii="Arial" w:hAnsi="Arial" w:cs="Arial"/>
        </w:rPr>
      </w:pPr>
    </w:p>
    <w:p w14:paraId="11251191" w14:textId="77777777" w:rsidR="007B21D9" w:rsidRPr="007B21D9" w:rsidRDefault="007B21D9" w:rsidP="007B21D9">
      <w:pPr>
        <w:jc w:val="both"/>
        <w:rPr>
          <w:rFonts w:ascii="Arial" w:hAnsi="Arial" w:cs="Arial"/>
        </w:rPr>
      </w:pPr>
      <w:r w:rsidRPr="007B21D9">
        <w:rPr>
          <w:rFonts w:ascii="Arial" w:hAnsi="Arial" w:cs="Arial"/>
          <w:b/>
        </w:rPr>
        <w:t>SEGUNDO.-</w:t>
      </w:r>
      <w:r w:rsidRPr="007B21D9">
        <w:rPr>
          <w:rFonts w:ascii="Arial" w:hAnsi="Arial" w:cs="Arial"/>
        </w:rPr>
        <w:t xml:space="preserve"> Se instruye a la Coordinación General de Servicios Públicos Municipales para que a través de la Dirección de Parques y Jardines, una vez ejecutada la rehabilitación de la Unidad Deportiva Infonavit El Verde, ubicada en las calles Antonio Larrañaga, entre Guillermo Aguirre y Javier Santa María, en la colonia Huentitán el Alto, del Municipio de Guadalajara, a cargo de la Dirección de Obras Públicas, conforme a sus atribuciones conferidas en el apartado 250 del Código de Gobierno Municipal de Guadalajara, realice lo conducente para su mantenimiento y conservación. </w:t>
      </w:r>
    </w:p>
    <w:p w14:paraId="561FA531" w14:textId="77777777" w:rsidR="007B21D9" w:rsidRPr="007B21D9" w:rsidRDefault="007B21D9" w:rsidP="007B21D9">
      <w:pPr>
        <w:jc w:val="both"/>
        <w:rPr>
          <w:rFonts w:ascii="Arial" w:hAnsi="Arial" w:cs="Arial"/>
        </w:rPr>
      </w:pPr>
    </w:p>
    <w:p w14:paraId="737EDFBB" w14:textId="0BC32344" w:rsidR="007B21D9" w:rsidRDefault="007B21D9" w:rsidP="007B21D9">
      <w:pPr>
        <w:jc w:val="both"/>
        <w:rPr>
          <w:rFonts w:ascii="Arial" w:hAnsi="Arial" w:cs="Arial"/>
        </w:rPr>
      </w:pPr>
      <w:r w:rsidRPr="007B21D9">
        <w:rPr>
          <w:rFonts w:ascii="Arial" w:hAnsi="Arial" w:cs="Arial"/>
          <w:b/>
        </w:rPr>
        <w:t>TERCERO.-</w:t>
      </w:r>
      <w:r w:rsidRPr="007B21D9">
        <w:rPr>
          <w:rFonts w:ascii="Arial" w:hAnsi="Arial" w:cs="Arial"/>
        </w:rPr>
        <w:t xml:space="preserve"> Se faculta a los ciudadanos Presidente Municipal y Secretario General del Ayuntamiento para que realicen las acciones administrativas necesarias para el cumplimiento del presente acuerdo. </w:t>
      </w:r>
    </w:p>
    <w:p w14:paraId="582C970F" w14:textId="77777777" w:rsidR="007B21D9" w:rsidRPr="007B21D9" w:rsidRDefault="007B21D9" w:rsidP="007B21D9">
      <w:pPr>
        <w:jc w:val="both"/>
        <w:rPr>
          <w:rFonts w:ascii="Arial" w:eastAsia="Calibri" w:hAnsi="Arial" w:cs="Arial"/>
          <w:lang w:val="es-ES_tradnl"/>
        </w:rPr>
      </w:pPr>
    </w:p>
    <w:p w14:paraId="5282E502" w14:textId="38EB07BC" w:rsidR="001C3158" w:rsidRDefault="001C3158" w:rsidP="001C3158">
      <w:pPr>
        <w:tabs>
          <w:tab w:val="left" w:pos="567"/>
        </w:tabs>
        <w:jc w:val="both"/>
        <w:rPr>
          <w:rFonts w:ascii="Arial" w:eastAsia="Calibri" w:hAnsi="Arial" w:cs="Arial"/>
          <w:sz w:val="24"/>
          <w:szCs w:val="24"/>
          <w:lang w:val="es-ES_tradnl"/>
        </w:rPr>
      </w:pPr>
      <w:r>
        <w:rPr>
          <w:rFonts w:ascii="Arial" w:hAnsi="Arial" w:cs="Arial"/>
          <w:bCs/>
          <w:sz w:val="24"/>
          <w:szCs w:val="24"/>
          <w:lang w:val="es-ES_tradnl"/>
        </w:rPr>
        <w:t xml:space="preserve">6.- </w:t>
      </w:r>
      <w:r w:rsidRPr="001C3158">
        <w:rPr>
          <w:rFonts w:ascii="Arial" w:hAnsi="Arial" w:cs="Arial"/>
          <w:bCs/>
          <w:sz w:val="24"/>
          <w:szCs w:val="24"/>
        </w:rPr>
        <w:t>DICTAMEN DE LAS COMISIONES EDILICIAS DE GOBERNACIÓN, REGLAMENTOS Y VIGILANCIA Y DE OBRAS PÚBLICAS, PLANEACIÓN DEL DESARROLLO URBANO Y MOVILIDAD,</w:t>
      </w:r>
      <w:r w:rsidRPr="001C3158">
        <w:rPr>
          <w:rFonts w:ascii="Arial" w:eastAsia="Calibri" w:hAnsi="Arial" w:cs="Arial"/>
          <w:sz w:val="24"/>
          <w:szCs w:val="24"/>
          <w:lang w:val="es-ES_tradnl"/>
        </w:rPr>
        <w:t xml:space="preserve"> CORRESPONDIENTE A LA INICIATIVA PARA APROBAR NORMA TÉCNICA DE ACCESIBILIDAD UNIVERSAL.</w:t>
      </w:r>
    </w:p>
    <w:p w14:paraId="7B9FCDC2" w14:textId="77777777" w:rsidR="007B21D9" w:rsidRPr="007B21D9" w:rsidRDefault="007B21D9" w:rsidP="007B21D9">
      <w:pPr>
        <w:jc w:val="center"/>
        <w:rPr>
          <w:rFonts w:ascii="Arial" w:hAnsi="Arial" w:cs="Arial"/>
          <w:b/>
        </w:rPr>
      </w:pPr>
      <w:r w:rsidRPr="007B21D9">
        <w:rPr>
          <w:rFonts w:ascii="Arial" w:hAnsi="Arial" w:cs="Arial"/>
          <w:b/>
        </w:rPr>
        <w:t>ACUERDO</w:t>
      </w:r>
    </w:p>
    <w:p w14:paraId="3CA58263" w14:textId="77777777" w:rsidR="007B21D9" w:rsidRPr="007B21D9" w:rsidRDefault="007B21D9" w:rsidP="007B21D9">
      <w:pPr>
        <w:jc w:val="both"/>
        <w:rPr>
          <w:rFonts w:ascii="Arial" w:hAnsi="Arial" w:cs="Arial"/>
        </w:rPr>
      </w:pPr>
    </w:p>
    <w:p w14:paraId="3487F3FF" w14:textId="77777777" w:rsidR="007B21D9" w:rsidRPr="007B21D9" w:rsidRDefault="007B21D9" w:rsidP="007B21D9">
      <w:pPr>
        <w:jc w:val="both"/>
        <w:rPr>
          <w:rFonts w:ascii="Arial" w:hAnsi="Arial" w:cs="Arial"/>
        </w:rPr>
      </w:pPr>
      <w:r w:rsidRPr="007B21D9">
        <w:rPr>
          <w:rFonts w:ascii="Arial" w:hAnsi="Arial" w:cs="Arial"/>
          <w:b/>
          <w:bCs/>
        </w:rPr>
        <w:t>PRIMERO.-</w:t>
      </w:r>
      <w:r w:rsidRPr="007B21D9">
        <w:rPr>
          <w:rFonts w:ascii="Arial" w:hAnsi="Arial" w:cs="Arial"/>
        </w:rPr>
        <w:t xml:space="preserve"> Se instruye a la Dirección de Movilidad y Transporte del Municipio de Guadalajara para que en un término de treinta días contados a partir de la aprobación del presente acuerdo, emita la Norma Técnica de Accesibilidad Para el Municipio de Guadalajara.</w:t>
      </w:r>
    </w:p>
    <w:p w14:paraId="5EA843EB" w14:textId="77777777" w:rsidR="007B21D9" w:rsidRPr="007B21D9" w:rsidRDefault="007B21D9" w:rsidP="007B21D9">
      <w:pPr>
        <w:jc w:val="both"/>
        <w:rPr>
          <w:rFonts w:ascii="Arial" w:hAnsi="Arial" w:cs="Arial"/>
        </w:rPr>
      </w:pPr>
    </w:p>
    <w:p w14:paraId="784276BE" w14:textId="77777777" w:rsidR="007B21D9" w:rsidRPr="007B21D9" w:rsidRDefault="007B21D9" w:rsidP="007B21D9">
      <w:pPr>
        <w:jc w:val="both"/>
        <w:rPr>
          <w:rFonts w:ascii="Arial" w:hAnsi="Arial" w:cs="Arial"/>
        </w:rPr>
      </w:pPr>
      <w:r w:rsidRPr="007B21D9">
        <w:rPr>
          <w:rFonts w:ascii="Arial" w:hAnsi="Arial" w:cs="Arial"/>
          <w:b/>
        </w:rPr>
        <w:t>SEGUNDO.-</w:t>
      </w:r>
      <w:r w:rsidRPr="007B21D9">
        <w:rPr>
          <w:rFonts w:ascii="Arial" w:hAnsi="Arial" w:cs="Arial"/>
        </w:rPr>
        <w:t xml:space="preserve"> Se instruye a la Coordinación General de Gestión Integral de la Ciudad para que realice las adecuaciones pertinentes a los manuales, formatos oficiales y demás documentación correspondiente a las dependencias a su cargo, en observancia a la Norma Técnica de Accesibilidad para el Municipio de Guadalajara.</w:t>
      </w:r>
    </w:p>
    <w:p w14:paraId="28D25834" w14:textId="77777777" w:rsidR="007B21D9" w:rsidRPr="007B21D9" w:rsidRDefault="007B21D9" w:rsidP="007B21D9">
      <w:pPr>
        <w:jc w:val="both"/>
        <w:rPr>
          <w:rFonts w:ascii="Arial" w:hAnsi="Arial" w:cs="Arial"/>
        </w:rPr>
      </w:pPr>
    </w:p>
    <w:p w14:paraId="0298698D" w14:textId="6F603C08" w:rsidR="001C3158" w:rsidRDefault="007B21D9" w:rsidP="00AB7B9B">
      <w:pPr>
        <w:jc w:val="both"/>
        <w:rPr>
          <w:rFonts w:ascii="Arial" w:hAnsi="Arial" w:cs="Arial"/>
        </w:rPr>
      </w:pPr>
      <w:r w:rsidRPr="007B21D9">
        <w:rPr>
          <w:rFonts w:ascii="Arial" w:hAnsi="Arial" w:cs="Arial"/>
          <w:b/>
        </w:rPr>
        <w:t xml:space="preserve">TERCERO.- </w:t>
      </w:r>
      <w:r w:rsidRPr="007B21D9">
        <w:rPr>
          <w:rFonts w:ascii="Arial" w:hAnsi="Arial" w:cs="Arial"/>
        </w:rPr>
        <w:t>Se faculta al Presidente Municipal y al Secretario General del H. Ayuntamiento de Guadalajara a suscribir la documentación inherente y necesaria para dar cumplimiento al presente acuerdo.</w:t>
      </w:r>
    </w:p>
    <w:p w14:paraId="59EBE69B" w14:textId="77777777" w:rsidR="00AB7B9B" w:rsidRPr="001C3158" w:rsidRDefault="00AB7B9B" w:rsidP="00AB7B9B">
      <w:pPr>
        <w:jc w:val="both"/>
        <w:rPr>
          <w:rFonts w:ascii="Arial" w:eastAsia="Calibri" w:hAnsi="Arial" w:cs="Arial"/>
          <w:sz w:val="24"/>
          <w:szCs w:val="24"/>
          <w:lang w:val="es-ES_tradnl"/>
        </w:rPr>
      </w:pPr>
    </w:p>
    <w:p w14:paraId="2C160850" w14:textId="2CA64DC8" w:rsidR="001C3158" w:rsidRDefault="001C3158" w:rsidP="001C3158">
      <w:pPr>
        <w:jc w:val="both"/>
        <w:rPr>
          <w:rFonts w:ascii="Arial" w:eastAsia="Calibri" w:hAnsi="Arial" w:cs="Arial"/>
          <w:sz w:val="24"/>
          <w:szCs w:val="24"/>
          <w:lang w:val="es-ES_tradnl"/>
        </w:rPr>
      </w:pPr>
      <w:r>
        <w:rPr>
          <w:rFonts w:ascii="Arial" w:hAnsi="Arial" w:cs="Arial"/>
          <w:bCs/>
          <w:sz w:val="24"/>
          <w:szCs w:val="24"/>
          <w:lang w:val="es-ES_tradnl"/>
        </w:rPr>
        <w:t xml:space="preserve">7.- </w:t>
      </w:r>
      <w:r w:rsidRPr="001C3158">
        <w:rPr>
          <w:rFonts w:ascii="Arial" w:hAnsi="Arial" w:cs="Arial"/>
          <w:bCs/>
          <w:sz w:val="24"/>
          <w:szCs w:val="24"/>
        </w:rPr>
        <w:t xml:space="preserve">DICTAMEN DE LAS COMISIONES EDILICIAS DE PROTECCIÓN CIVIL, DE EDUCACIÓN, INNOVACIÓN, CIENCIA Y TECNOLOGÍA Y DE HACIENDA PÚBLICA Y PATRIMONIO MUNICIPAL, CORRESPONDIENTE A LA INICIATIVA </w:t>
      </w:r>
      <w:r w:rsidRPr="001C3158">
        <w:rPr>
          <w:rFonts w:ascii="Arial" w:eastAsia="Calibri" w:hAnsi="Arial" w:cs="Arial"/>
          <w:sz w:val="24"/>
          <w:szCs w:val="24"/>
          <w:lang w:val="es-ES_tradnl"/>
        </w:rPr>
        <w:t>PARA LA DISTRIBUCIÓN DIGITAL DE INFOGRAFÍAS DE PROTECCIÓN CIVIL.</w:t>
      </w:r>
      <w:r w:rsidR="00991FBF">
        <w:rPr>
          <w:rFonts w:ascii="Arial" w:eastAsia="Calibri" w:hAnsi="Arial" w:cs="Arial"/>
          <w:sz w:val="24"/>
          <w:szCs w:val="24"/>
          <w:lang w:val="es-ES_tradnl"/>
        </w:rPr>
        <w:t xml:space="preserve"> </w:t>
      </w:r>
    </w:p>
    <w:p w14:paraId="19ACAB6A" w14:textId="77777777" w:rsidR="007B21D9" w:rsidRPr="007B21D9" w:rsidRDefault="007B21D9" w:rsidP="007B21D9">
      <w:pPr>
        <w:jc w:val="center"/>
        <w:rPr>
          <w:rFonts w:ascii="Arial" w:eastAsia="Verdana" w:hAnsi="Arial" w:cs="Arial"/>
          <w:b/>
        </w:rPr>
      </w:pPr>
    </w:p>
    <w:p w14:paraId="1038B955" w14:textId="5B3631FC" w:rsidR="007B21D9" w:rsidRPr="007B21D9" w:rsidRDefault="00AB7B9B" w:rsidP="007B21D9">
      <w:pPr>
        <w:jc w:val="center"/>
        <w:rPr>
          <w:rFonts w:ascii="Arial" w:eastAsia="Verdana" w:hAnsi="Arial" w:cs="Arial"/>
          <w:b/>
        </w:rPr>
      </w:pPr>
      <w:r>
        <w:rPr>
          <w:rFonts w:ascii="Arial" w:eastAsia="Verdana" w:hAnsi="Arial" w:cs="Arial"/>
          <w:b/>
        </w:rPr>
        <w:t>ACUERDO</w:t>
      </w:r>
    </w:p>
    <w:p w14:paraId="5FF0B064" w14:textId="77777777" w:rsidR="007B21D9" w:rsidRPr="007B21D9" w:rsidRDefault="007B21D9" w:rsidP="007B21D9">
      <w:pPr>
        <w:tabs>
          <w:tab w:val="left" w:pos="3735"/>
        </w:tabs>
        <w:rPr>
          <w:rFonts w:ascii="Arial" w:hAnsi="Arial" w:cs="Arial"/>
        </w:rPr>
      </w:pPr>
    </w:p>
    <w:p w14:paraId="2FABD05C" w14:textId="49287793" w:rsidR="007B21D9" w:rsidRPr="007B21D9" w:rsidRDefault="007B21D9" w:rsidP="007B21D9">
      <w:pPr>
        <w:tabs>
          <w:tab w:val="left" w:pos="3735"/>
        </w:tabs>
        <w:jc w:val="both"/>
        <w:rPr>
          <w:rFonts w:ascii="Arial" w:hAnsi="Arial" w:cs="Arial"/>
        </w:rPr>
      </w:pPr>
      <w:r w:rsidRPr="007B21D9">
        <w:rPr>
          <w:rFonts w:ascii="Arial" w:hAnsi="Arial" w:cs="Arial"/>
          <w:b/>
        </w:rPr>
        <w:t>PRIMERO.</w:t>
      </w:r>
      <w:r w:rsidR="00AB7B9B">
        <w:rPr>
          <w:rFonts w:ascii="Arial" w:hAnsi="Arial" w:cs="Arial"/>
          <w:b/>
        </w:rPr>
        <w:t>-</w:t>
      </w:r>
      <w:r w:rsidRPr="007B21D9">
        <w:rPr>
          <w:rFonts w:ascii="Arial" w:hAnsi="Arial" w:cs="Arial"/>
          <w:b/>
        </w:rPr>
        <w:t xml:space="preserve"> </w:t>
      </w:r>
      <w:r w:rsidRPr="007B21D9">
        <w:rPr>
          <w:rFonts w:ascii="Arial" w:hAnsi="Arial" w:cs="Arial"/>
        </w:rPr>
        <w:t xml:space="preserve">Se instruye a la </w:t>
      </w:r>
      <w:r w:rsidRPr="007B21D9">
        <w:rPr>
          <w:rFonts w:ascii="Arial" w:eastAsia="Verdana" w:hAnsi="Arial" w:cs="Arial"/>
        </w:rPr>
        <w:t xml:space="preserve">Coordinación Municipal de Protección Civil, para que dentro de los cinco días hábiles posteriores a la aprobación de este dictamen, genere y envíe la información necesaria para la elaboración de las infografías relativas a los temas de plan familiar de protección civil, atlas de riesgo y simulacros a la Coordinación General de Análisis Estratégico y Comunicación, en virtud del día internacional de la protección civil (1 de marzo). </w:t>
      </w:r>
    </w:p>
    <w:p w14:paraId="6D651FB4" w14:textId="77777777" w:rsidR="007B21D9" w:rsidRPr="007B21D9" w:rsidRDefault="007B21D9" w:rsidP="007B21D9">
      <w:pPr>
        <w:tabs>
          <w:tab w:val="left" w:pos="3735"/>
        </w:tabs>
        <w:jc w:val="both"/>
        <w:rPr>
          <w:rFonts w:ascii="Arial" w:hAnsi="Arial" w:cs="Arial"/>
          <w:b/>
        </w:rPr>
      </w:pPr>
    </w:p>
    <w:p w14:paraId="5B7E24C4" w14:textId="308012E0" w:rsidR="007B21D9" w:rsidRPr="007B21D9" w:rsidRDefault="007B21D9" w:rsidP="007B21D9">
      <w:pPr>
        <w:tabs>
          <w:tab w:val="left" w:pos="3735"/>
        </w:tabs>
        <w:jc w:val="both"/>
        <w:rPr>
          <w:rFonts w:ascii="Arial" w:eastAsia="Verdana" w:hAnsi="Arial" w:cs="Arial"/>
        </w:rPr>
      </w:pPr>
      <w:r w:rsidRPr="007B21D9">
        <w:rPr>
          <w:rFonts w:ascii="Arial" w:hAnsi="Arial" w:cs="Arial"/>
          <w:b/>
        </w:rPr>
        <w:lastRenderedPageBreak/>
        <w:t>SEGUNDO.</w:t>
      </w:r>
      <w:r w:rsidR="00AB7B9B">
        <w:rPr>
          <w:rFonts w:ascii="Arial" w:hAnsi="Arial" w:cs="Arial"/>
          <w:b/>
        </w:rPr>
        <w:t>-</w:t>
      </w:r>
      <w:r w:rsidRPr="007B21D9">
        <w:rPr>
          <w:rFonts w:ascii="Arial" w:hAnsi="Arial" w:cs="Arial"/>
          <w:b/>
        </w:rPr>
        <w:t xml:space="preserve"> </w:t>
      </w:r>
      <w:r w:rsidRPr="007B21D9">
        <w:rPr>
          <w:rFonts w:ascii="Arial" w:hAnsi="Arial" w:cs="Arial"/>
        </w:rPr>
        <w:t xml:space="preserve">Se instruye a la </w:t>
      </w:r>
      <w:r w:rsidRPr="007B21D9">
        <w:rPr>
          <w:rFonts w:ascii="Arial" w:eastAsia="Verdana" w:hAnsi="Arial" w:cs="Arial"/>
        </w:rPr>
        <w:t xml:space="preserve">Coordinación General de Análisis Estratégico y Comunicación, para que dentro de los 10 días hábiles siguientes a que recibió la información por parte de la Coordinación Municipal de Protección Civil, diseñe y envíe las infografías en los temas señalados en el punto que antecede a la Dirección de Recursos Humanos, asimismo se instruye a la Coordinación General de Análisis Estratégico y Comunicación para que publique las infografías a la página electrónica del Municipio. </w:t>
      </w:r>
    </w:p>
    <w:p w14:paraId="11554E18" w14:textId="77777777" w:rsidR="007B21D9" w:rsidRPr="007B21D9" w:rsidRDefault="007B21D9" w:rsidP="007B21D9">
      <w:pPr>
        <w:tabs>
          <w:tab w:val="left" w:pos="3735"/>
        </w:tabs>
        <w:jc w:val="both"/>
        <w:rPr>
          <w:rFonts w:ascii="Arial" w:eastAsiaTheme="minorEastAsia" w:hAnsi="Arial" w:cs="Arial"/>
        </w:rPr>
      </w:pPr>
      <w:r w:rsidRPr="007B21D9">
        <w:rPr>
          <w:rFonts w:ascii="Arial" w:eastAsia="Verdana" w:hAnsi="Arial" w:cs="Arial"/>
        </w:rPr>
        <w:t xml:space="preserve"> </w:t>
      </w:r>
    </w:p>
    <w:p w14:paraId="10A1AEDC" w14:textId="3C60F85D" w:rsidR="007B21D9" w:rsidRPr="007B21D9" w:rsidRDefault="007B21D9" w:rsidP="007B21D9">
      <w:pPr>
        <w:tabs>
          <w:tab w:val="left" w:pos="3735"/>
        </w:tabs>
        <w:jc w:val="both"/>
        <w:rPr>
          <w:rFonts w:ascii="Arial" w:eastAsia="Verdana" w:hAnsi="Arial" w:cs="Arial"/>
        </w:rPr>
      </w:pPr>
      <w:r w:rsidRPr="007B21D9">
        <w:rPr>
          <w:rFonts w:ascii="Arial" w:hAnsi="Arial" w:cs="Arial"/>
          <w:b/>
        </w:rPr>
        <w:t>TERCERO.</w:t>
      </w:r>
      <w:r w:rsidR="00AB7B9B">
        <w:rPr>
          <w:rFonts w:ascii="Arial" w:hAnsi="Arial" w:cs="Arial"/>
          <w:b/>
        </w:rPr>
        <w:t>-</w:t>
      </w:r>
      <w:r w:rsidRPr="007B21D9">
        <w:rPr>
          <w:rFonts w:ascii="Arial" w:hAnsi="Arial" w:cs="Arial"/>
          <w:b/>
        </w:rPr>
        <w:t xml:space="preserve"> </w:t>
      </w:r>
      <w:r w:rsidRPr="007B21D9">
        <w:rPr>
          <w:rFonts w:ascii="Arial" w:hAnsi="Arial" w:cs="Arial"/>
        </w:rPr>
        <w:t xml:space="preserve">Se instruye a la Dirección de Recursos Humanos, para que de manera inmediata a la recepción de las infografías por parte de la </w:t>
      </w:r>
      <w:r w:rsidRPr="007B21D9">
        <w:rPr>
          <w:rFonts w:ascii="Arial" w:eastAsia="Verdana" w:hAnsi="Arial" w:cs="Arial"/>
        </w:rPr>
        <w:t xml:space="preserve">Coordinación General de Análisis Estratégico y Comunicación, envíe las mismas a todo el personal del Ayuntamiento de Guadalajara, a través de sus correos electrónicos institucionales. </w:t>
      </w:r>
    </w:p>
    <w:p w14:paraId="25BDF3FB" w14:textId="77777777" w:rsidR="007B21D9" w:rsidRPr="007B21D9" w:rsidRDefault="007B21D9" w:rsidP="007B21D9">
      <w:pPr>
        <w:tabs>
          <w:tab w:val="left" w:pos="3735"/>
        </w:tabs>
        <w:jc w:val="both"/>
        <w:rPr>
          <w:rFonts w:ascii="Arial" w:eastAsia="Verdana" w:hAnsi="Arial" w:cs="Arial"/>
        </w:rPr>
      </w:pPr>
    </w:p>
    <w:p w14:paraId="0345B7A8" w14:textId="4563E3F7" w:rsidR="007B21D9" w:rsidRPr="007B21D9" w:rsidRDefault="007B21D9" w:rsidP="007B21D9">
      <w:pPr>
        <w:tabs>
          <w:tab w:val="left" w:pos="3735"/>
        </w:tabs>
        <w:jc w:val="both"/>
        <w:rPr>
          <w:rFonts w:ascii="Arial" w:eastAsia="Verdana" w:hAnsi="Arial" w:cs="Arial"/>
          <w:b/>
        </w:rPr>
      </w:pPr>
      <w:r w:rsidRPr="007B21D9">
        <w:rPr>
          <w:rFonts w:ascii="Arial" w:eastAsia="Verdana" w:hAnsi="Arial" w:cs="Arial"/>
          <w:b/>
        </w:rPr>
        <w:t>CUARTO.</w:t>
      </w:r>
      <w:r w:rsidR="00AB7B9B">
        <w:rPr>
          <w:rFonts w:ascii="Arial" w:eastAsia="Verdana" w:hAnsi="Arial" w:cs="Arial"/>
          <w:b/>
        </w:rPr>
        <w:t>-</w:t>
      </w:r>
      <w:r w:rsidRPr="007B21D9">
        <w:rPr>
          <w:rFonts w:ascii="Arial" w:eastAsia="Verdana" w:hAnsi="Arial" w:cs="Arial"/>
          <w:b/>
        </w:rPr>
        <w:t xml:space="preserve"> </w:t>
      </w:r>
      <w:r w:rsidRPr="007B21D9">
        <w:rPr>
          <w:rFonts w:ascii="Arial" w:eastAsia="Verdana" w:hAnsi="Arial" w:cs="Arial"/>
        </w:rPr>
        <w:t>Se instruye a la</w:t>
      </w:r>
      <w:r w:rsidRPr="007B21D9">
        <w:rPr>
          <w:rFonts w:ascii="Arial" w:eastAsia="Verdana" w:hAnsi="Arial" w:cs="Arial"/>
          <w:b/>
        </w:rPr>
        <w:t xml:space="preserve"> </w:t>
      </w:r>
      <w:r w:rsidRPr="007B21D9">
        <w:rPr>
          <w:rFonts w:ascii="Arial" w:eastAsia="Verdana" w:hAnsi="Arial" w:cs="Arial"/>
        </w:rPr>
        <w:t>Coordinación Municipal de Protección Civil, a la Coordinación General de Análisis Estratégico y Comunicación y a la Dirección de Recursos Humanos, para que en</w:t>
      </w:r>
      <w:r w:rsidR="00713415">
        <w:rPr>
          <w:rFonts w:ascii="Arial" w:eastAsia="Verdana" w:hAnsi="Arial" w:cs="Arial"/>
        </w:rPr>
        <w:t xml:space="preserve"> el ámbito de sus atribuciones </w:t>
      </w:r>
      <w:r w:rsidRPr="007B21D9">
        <w:rPr>
          <w:rFonts w:ascii="Arial" w:eastAsia="Verdana" w:hAnsi="Arial" w:cs="Arial"/>
        </w:rPr>
        <w:t xml:space="preserve">generen y distribuyan las infografías, en el tiempo y forma de la siguiente tabla: </w:t>
      </w:r>
    </w:p>
    <w:p w14:paraId="2BFA04E2" w14:textId="71950F76" w:rsidR="007B21D9" w:rsidRPr="007B21D9" w:rsidRDefault="007B21D9" w:rsidP="00AB7B9B">
      <w:pPr>
        <w:tabs>
          <w:tab w:val="left" w:pos="3735"/>
        </w:tabs>
        <w:jc w:val="both"/>
        <w:rPr>
          <w:rFonts w:ascii="Arial" w:hAnsi="Arial" w:cs="Arial"/>
        </w:rPr>
      </w:pPr>
      <w:r w:rsidRPr="007B21D9">
        <w:rPr>
          <w:rFonts w:ascii="Arial" w:eastAsia="Verdana" w:hAnsi="Arial" w:cs="Arial"/>
        </w:rPr>
        <w:t xml:space="preserve">  </w:t>
      </w:r>
    </w:p>
    <w:tbl>
      <w:tblPr>
        <w:tblStyle w:val="Tablaconcuadrcula"/>
        <w:tblW w:w="0" w:type="auto"/>
        <w:tblInd w:w="108" w:type="dxa"/>
        <w:tblLook w:val="04A0" w:firstRow="1" w:lastRow="0" w:firstColumn="1" w:lastColumn="0" w:noHBand="0" w:noVBand="1"/>
      </w:tblPr>
      <w:tblGrid>
        <w:gridCol w:w="4335"/>
        <w:gridCol w:w="18"/>
        <w:gridCol w:w="4294"/>
      </w:tblGrid>
      <w:tr w:rsidR="007B21D9" w:rsidRPr="007B21D9" w14:paraId="3FC5D7F4" w14:textId="77777777" w:rsidTr="00AB7B9B">
        <w:tc>
          <w:tcPr>
            <w:tcW w:w="435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9A177D" w14:textId="77777777" w:rsidR="007B21D9" w:rsidRPr="007B21D9" w:rsidRDefault="007B21D9" w:rsidP="007B21D9">
            <w:pPr>
              <w:jc w:val="center"/>
              <w:rPr>
                <w:rFonts w:ascii="Arial" w:eastAsia="Verdana" w:hAnsi="Arial" w:cs="Arial"/>
                <w:b/>
                <w:lang w:val="es-ES_tradnl" w:eastAsia="es-ES"/>
              </w:rPr>
            </w:pPr>
            <w:r w:rsidRPr="007B21D9">
              <w:rPr>
                <w:rFonts w:ascii="Arial" w:eastAsia="Verdana" w:hAnsi="Arial" w:cs="Arial"/>
                <w:b/>
              </w:rPr>
              <w:t>TEMA DE LAS INFOGRAFIAS</w:t>
            </w:r>
          </w:p>
        </w:tc>
        <w:tc>
          <w:tcPr>
            <w:tcW w:w="429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F83D186" w14:textId="77777777" w:rsidR="007B21D9" w:rsidRPr="007B21D9" w:rsidRDefault="007B21D9" w:rsidP="007B21D9">
            <w:pPr>
              <w:jc w:val="center"/>
              <w:rPr>
                <w:rFonts w:ascii="Arial" w:eastAsia="Verdana" w:hAnsi="Arial" w:cs="Arial"/>
                <w:b/>
                <w:lang w:val="es-ES_tradnl" w:eastAsia="es-ES"/>
              </w:rPr>
            </w:pPr>
            <w:r w:rsidRPr="007B21D9">
              <w:rPr>
                <w:rFonts w:ascii="Arial" w:eastAsia="Verdana" w:hAnsi="Arial" w:cs="Arial"/>
                <w:b/>
              </w:rPr>
              <w:t xml:space="preserve">MES EN EL QUE SE DEBERÁN </w:t>
            </w:r>
          </w:p>
          <w:p w14:paraId="7F0A0DF1" w14:textId="77777777" w:rsidR="007B21D9" w:rsidRPr="007B21D9" w:rsidRDefault="007B21D9" w:rsidP="007B21D9">
            <w:pPr>
              <w:jc w:val="center"/>
              <w:rPr>
                <w:rFonts w:ascii="Arial" w:eastAsia="Verdana" w:hAnsi="Arial" w:cs="Arial"/>
                <w:lang w:val="es-ES_tradnl" w:eastAsia="es-ES"/>
              </w:rPr>
            </w:pPr>
            <w:r w:rsidRPr="007B21D9">
              <w:rPr>
                <w:rFonts w:ascii="Arial" w:eastAsia="Verdana" w:hAnsi="Arial" w:cs="Arial"/>
                <w:b/>
              </w:rPr>
              <w:t>ENVIAR</w:t>
            </w:r>
          </w:p>
        </w:tc>
      </w:tr>
      <w:tr w:rsidR="007B21D9" w:rsidRPr="007B21D9" w14:paraId="54EFA281" w14:textId="77777777" w:rsidTr="00AB7B9B">
        <w:tc>
          <w:tcPr>
            <w:tcW w:w="4353" w:type="dxa"/>
            <w:gridSpan w:val="2"/>
            <w:tcBorders>
              <w:top w:val="single" w:sz="4" w:space="0" w:color="auto"/>
              <w:left w:val="single" w:sz="4" w:space="0" w:color="auto"/>
              <w:bottom w:val="single" w:sz="4" w:space="0" w:color="auto"/>
              <w:right w:val="single" w:sz="4" w:space="0" w:color="auto"/>
            </w:tcBorders>
            <w:hideMark/>
          </w:tcPr>
          <w:p w14:paraId="23FA79CB" w14:textId="77777777" w:rsidR="007B21D9" w:rsidRPr="007B21D9" w:rsidRDefault="007B21D9" w:rsidP="007B21D9">
            <w:pPr>
              <w:jc w:val="both"/>
              <w:rPr>
                <w:rFonts w:ascii="Arial" w:eastAsia="Verdana" w:hAnsi="Arial" w:cs="Arial"/>
                <w:lang w:val="es-ES_tradnl" w:eastAsia="es-ES"/>
              </w:rPr>
            </w:pPr>
            <w:r w:rsidRPr="007B21D9">
              <w:rPr>
                <w:rFonts w:ascii="Arial" w:eastAsia="Verdana" w:hAnsi="Arial" w:cs="Arial"/>
              </w:rPr>
              <w:t>Sistemas de alerta temprana.</w:t>
            </w:r>
          </w:p>
        </w:tc>
        <w:tc>
          <w:tcPr>
            <w:tcW w:w="4294" w:type="dxa"/>
            <w:tcBorders>
              <w:top w:val="single" w:sz="4" w:space="0" w:color="auto"/>
              <w:left w:val="single" w:sz="4" w:space="0" w:color="auto"/>
              <w:bottom w:val="single" w:sz="4" w:space="0" w:color="auto"/>
              <w:right w:val="single" w:sz="4" w:space="0" w:color="auto"/>
            </w:tcBorders>
            <w:hideMark/>
          </w:tcPr>
          <w:p w14:paraId="5B1F2587" w14:textId="77777777" w:rsidR="007B21D9" w:rsidRPr="007B21D9" w:rsidRDefault="007B21D9" w:rsidP="007B21D9">
            <w:pPr>
              <w:jc w:val="both"/>
              <w:rPr>
                <w:rFonts w:ascii="Arial" w:eastAsia="Verdana" w:hAnsi="Arial" w:cs="Arial"/>
                <w:lang w:val="es-ES_tradnl" w:eastAsia="es-ES"/>
              </w:rPr>
            </w:pPr>
            <w:r w:rsidRPr="007B21D9">
              <w:rPr>
                <w:rFonts w:ascii="Arial" w:eastAsia="Verdana" w:hAnsi="Arial" w:cs="Arial"/>
              </w:rPr>
              <w:t>Septiembre.</w:t>
            </w:r>
          </w:p>
        </w:tc>
      </w:tr>
      <w:tr w:rsidR="007B21D9" w:rsidRPr="007B21D9" w14:paraId="7C991678" w14:textId="77777777" w:rsidTr="00AB7B9B">
        <w:tc>
          <w:tcPr>
            <w:tcW w:w="4353" w:type="dxa"/>
            <w:gridSpan w:val="2"/>
            <w:tcBorders>
              <w:top w:val="single" w:sz="4" w:space="0" w:color="auto"/>
              <w:left w:val="single" w:sz="4" w:space="0" w:color="auto"/>
              <w:bottom w:val="single" w:sz="4" w:space="0" w:color="auto"/>
              <w:right w:val="single" w:sz="4" w:space="0" w:color="auto"/>
            </w:tcBorders>
            <w:hideMark/>
          </w:tcPr>
          <w:p w14:paraId="083A0F60" w14:textId="77777777" w:rsidR="007B21D9" w:rsidRPr="007B21D9" w:rsidRDefault="007B21D9" w:rsidP="007B21D9">
            <w:pPr>
              <w:jc w:val="both"/>
              <w:rPr>
                <w:rFonts w:ascii="Arial" w:eastAsia="Verdana" w:hAnsi="Arial" w:cs="Arial"/>
                <w:lang w:val="es-ES_tradnl" w:eastAsia="es-ES"/>
              </w:rPr>
            </w:pPr>
            <w:r w:rsidRPr="007B21D9">
              <w:rPr>
                <w:rFonts w:ascii="Arial" w:hAnsi="Arial" w:cs="Arial"/>
              </w:rPr>
              <w:t>Que hacer en caso de sismo.</w:t>
            </w:r>
          </w:p>
        </w:tc>
        <w:tc>
          <w:tcPr>
            <w:tcW w:w="4294" w:type="dxa"/>
            <w:tcBorders>
              <w:top w:val="single" w:sz="4" w:space="0" w:color="auto"/>
              <w:left w:val="single" w:sz="4" w:space="0" w:color="auto"/>
              <w:bottom w:val="single" w:sz="4" w:space="0" w:color="auto"/>
              <w:right w:val="single" w:sz="4" w:space="0" w:color="auto"/>
            </w:tcBorders>
            <w:hideMark/>
          </w:tcPr>
          <w:p w14:paraId="366C878E" w14:textId="77777777" w:rsidR="007B21D9" w:rsidRPr="007B21D9" w:rsidRDefault="007B21D9" w:rsidP="007B21D9">
            <w:pPr>
              <w:jc w:val="both"/>
              <w:rPr>
                <w:rFonts w:ascii="Arial" w:eastAsia="Verdana" w:hAnsi="Arial" w:cs="Arial"/>
                <w:lang w:val="es-ES_tradnl" w:eastAsia="es-ES"/>
              </w:rPr>
            </w:pPr>
            <w:r w:rsidRPr="007B21D9">
              <w:rPr>
                <w:rFonts w:ascii="Arial" w:eastAsia="Verdana" w:hAnsi="Arial" w:cs="Arial"/>
              </w:rPr>
              <w:t>Septiembre.</w:t>
            </w:r>
          </w:p>
        </w:tc>
      </w:tr>
      <w:tr w:rsidR="007B21D9" w:rsidRPr="007B21D9" w14:paraId="4E915976" w14:textId="77777777" w:rsidTr="00AB7B9B">
        <w:tc>
          <w:tcPr>
            <w:tcW w:w="4353" w:type="dxa"/>
            <w:gridSpan w:val="2"/>
            <w:tcBorders>
              <w:top w:val="single" w:sz="4" w:space="0" w:color="auto"/>
              <w:left w:val="single" w:sz="4" w:space="0" w:color="auto"/>
              <w:bottom w:val="single" w:sz="4" w:space="0" w:color="auto"/>
              <w:right w:val="single" w:sz="4" w:space="0" w:color="auto"/>
            </w:tcBorders>
          </w:tcPr>
          <w:p w14:paraId="17FFE92A" w14:textId="77777777" w:rsidR="007B21D9" w:rsidRPr="007B21D9" w:rsidRDefault="007B21D9" w:rsidP="007B21D9">
            <w:pPr>
              <w:jc w:val="both"/>
              <w:rPr>
                <w:rFonts w:ascii="Arial" w:eastAsiaTheme="minorEastAsia" w:hAnsi="Arial" w:cs="Arial"/>
                <w:lang w:val="es-ES_tradnl" w:eastAsia="es-ES"/>
              </w:rPr>
            </w:pPr>
            <w:r w:rsidRPr="007B21D9">
              <w:rPr>
                <w:rFonts w:ascii="Arial" w:hAnsi="Arial" w:cs="Arial"/>
              </w:rPr>
              <w:t>Temporada de lluvias-inundaciones.</w:t>
            </w:r>
          </w:p>
          <w:p w14:paraId="4FA0B591" w14:textId="77777777" w:rsidR="007B21D9" w:rsidRPr="007B21D9" w:rsidRDefault="007B21D9" w:rsidP="007B21D9">
            <w:pPr>
              <w:jc w:val="both"/>
              <w:rPr>
                <w:rFonts w:ascii="Arial" w:eastAsia="Verdana" w:hAnsi="Arial" w:cs="Arial"/>
                <w:lang w:val="es-ES_tradnl" w:eastAsia="es-ES"/>
              </w:rPr>
            </w:pPr>
          </w:p>
        </w:tc>
        <w:tc>
          <w:tcPr>
            <w:tcW w:w="4294" w:type="dxa"/>
            <w:tcBorders>
              <w:top w:val="single" w:sz="4" w:space="0" w:color="auto"/>
              <w:left w:val="single" w:sz="4" w:space="0" w:color="auto"/>
              <w:bottom w:val="single" w:sz="4" w:space="0" w:color="auto"/>
              <w:right w:val="single" w:sz="4" w:space="0" w:color="auto"/>
            </w:tcBorders>
            <w:hideMark/>
          </w:tcPr>
          <w:p w14:paraId="63625630" w14:textId="77777777" w:rsidR="007B21D9" w:rsidRPr="007B21D9" w:rsidRDefault="007B21D9" w:rsidP="007B21D9">
            <w:pPr>
              <w:jc w:val="both"/>
              <w:rPr>
                <w:rFonts w:ascii="Arial" w:eastAsia="Verdana" w:hAnsi="Arial" w:cs="Arial"/>
                <w:lang w:val="es-ES_tradnl" w:eastAsia="es-ES"/>
              </w:rPr>
            </w:pPr>
            <w:r w:rsidRPr="007B21D9">
              <w:rPr>
                <w:rFonts w:ascii="Arial" w:eastAsia="Verdana" w:hAnsi="Arial" w:cs="Arial"/>
              </w:rPr>
              <w:t xml:space="preserve">Julio y agosto. </w:t>
            </w:r>
          </w:p>
        </w:tc>
      </w:tr>
      <w:tr w:rsidR="007B21D9" w:rsidRPr="007B21D9" w14:paraId="622BCDC8" w14:textId="77777777" w:rsidTr="00AB7B9B">
        <w:tc>
          <w:tcPr>
            <w:tcW w:w="4353" w:type="dxa"/>
            <w:gridSpan w:val="2"/>
            <w:tcBorders>
              <w:top w:val="single" w:sz="4" w:space="0" w:color="auto"/>
              <w:left w:val="single" w:sz="4" w:space="0" w:color="auto"/>
              <w:bottom w:val="single" w:sz="4" w:space="0" w:color="auto"/>
              <w:right w:val="single" w:sz="4" w:space="0" w:color="auto"/>
            </w:tcBorders>
            <w:hideMark/>
          </w:tcPr>
          <w:p w14:paraId="3921DE88" w14:textId="77777777" w:rsidR="007B21D9" w:rsidRPr="007B21D9" w:rsidRDefault="007B21D9" w:rsidP="007B21D9">
            <w:pPr>
              <w:tabs>
                <w:tab w:val="left" w:pos="3735"/>
              </w:tabs>
              <w:rPr>
                <w:rFonts w:ascii="Arial" w:eastAsiaTheme="minorEastAsia" w:hAnsi="Arial" w:cs="Arial"/>
                <w:lang w:val="es-ES_tradnl" w:eastAsia="es-ES"/>
              </w:rPr>
            </w:pPr>
            <w:r w:rsidRPr="007B21D9">
              <w:rPr>
                <w:rFonts w:ascii="Arial" w:hAnsi="Arial" w:cs="Arial"/>
              </w:rPr>
              <w:t xml:space="preserve">Temporada de frio. </w:t>
            </w:r>
          </w:p>
        </w:tc>
        <w:tc>
          <w:tcPr>
            <w:tcW w:w="4294" w:type="dxa"/>
            <w:tcBorders>
              <w:top w:val="single" w:sz="4" w:space="0" w:color="auto"/>
              <w:left w:val="single" w:sz="4" w:space="0" w:color="auto"/>
              <w:bottom w:val="single" w:sz="4" w:space="0" w:color="auto"/>
              <w:right w:val="single" w:sz="4" w:space="0" w:color="auto"/>
            </w:tcBorders>
            <w:hideMark/>
          </w:tcPr>
          <w:p w14:paraId="6362D900" w14:textId="77777777" w:rsidR="007B21D9" w:rsidRPr="007B21D9" w:rsidRDefault="007B21D9" w:rsidP="007B21D9">
            <w:pPr>
              <w:jc w:val="both"/>
              <w:rPr>
                <w:rFonts w:ascii="Arial" w:eastAsia="Verdana" w:hAnsi="Arial" w:cs="Arial"/>
                <w:lang w:val="es-ES_tradnl" w:eastAsia="es-ES"/>
              </w:rPr>
            </w:pPr>
            <w:r w:rsidRPr="007B21D9">
              <w:rPr>
                <w:rFonts w:ascii="Arial" w:eastAsia="Verdana" w:hAnsi="Arial" w:cs="Arial"/>
              </w:rPr>
              <w:t>Noviembre y Diciembre</w:t>
            </w:r>
          </w:p>
        </w:tc>
      </w:tr>
      <w:tr w:rsidR="007B21D9" w:rsidRPr="007B21D9" w14:paraId="7932009E" w14:textId="77777777" w:rsidTr="00AB7B9B">
        <w:trPr>
          <w:trHeight w:val="368"/>
        </w:trPr>
        <w:tc>
          <w:tcPr>
            <w:tcW w:w="43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5826A5E" w14:textId="77777777" w:rsidR="007B21D9" w:rsidRPr="007B21D9" w:rsidRDefault="007B21D9" w:rsidP="007B21D9">
            <w:pPr>
              <w:tabs>
                <w:tab w:val="left" w:pos="3735"/>
              </w:tabs>
              <w:rPr>
                <w:rFonts w:ascii="Arial" w:eastAsiaTheme="minorEastAsia" w:hAnsi="Arial" w:cs="Arial"/>
                <w:lang w:val="es-ES_tradnl" w:eastAsia="es-ES"/>
              </w:rPr>
            </w:pPr>
            <w:r w:rsidRPr="007B21D9">
              <w:rPr>
                <w:rFonts w:ascii="Arial" w:hAnsi="Arial" w:cs="Arial"/>
              </w:rPr>
              <w:t>Temporada de calor.</w:t>
            </w:r>
          </w:p>
          <w:p w14:paraId="37376387" w14:textId="77777777" w:rsidR="007B21D9" w:rsidRPr="007B21D9" w:rsidRDefault="007B21D9" w:rsidP="007B21D9">
            <w:pPr>
              <w:pStyle w:val="Prrafodelista"/>
              <w:tabs>
                <w:tab w:val="left" w:pos="3735"/>
              </w:tabs>
              <w:ind w:left="1603"/>
              <w:rPr>
                <w:rFonts w:ascii="Arial" w:eastAsiaTheme="minorEastAsia" w:hAnsi="Arial" w:cs="Arial"/>
                <w:sz w:val="20"/>
                <w:szCs w:val="20"/>
                <w:lang w:val="es-ES_tradnl"/>
              </w:rPr>
            </w:pPr>
          </w:p>
        </w:tc>
        <w:tc>
          <w:tcPr>
            <w:tcW w:w="4312"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F2018A" w14:textId="77777777" w:rsidR="007B21D9" w:rsidRPr="007B21D9" w:rsidRDefault="007B21D9" w:rsidP="007B21D9">
            <w:pPr>
              <w:tabs>
                <w:tab w:val="left" w:pos="3735"/>
              </w:tabs>
              <w:rPr>
                <w:rFonts w:ascii="Arial" w:eastAsiaTheme="minorEastAsia" w:hAnsi="Arial" w:cs="Arial"/>
                <w:lang w:val="es-ES_tradnl" w:eastAsia="es-ES"/>
              </w:rPr>
            </w:pPr>
            <w:r w:rsidRPr="007B21D9">
              <w:rPr>
                <w:rFonts w:ascii="Arial" w:hAnsi="Arial" w:cs="Arial"/>
              </w:rPr>
              <w:t>Abril y mayo.</w:t>
            </w:r>
          </w:p>
        </w:tc>
      </w:tr>
      <w:tr w:rsidR="007B21D9" w:rsidRPr="007B21D9" w14:paraId="14ED4630" w14:textId="77777777" w:rsidTr="00AB7B9B">
        <w:trPr>
          <w:trHeight w:val="335"/>
        </w:trPr>
        <w:tc>
          <w:tcPr>
            <w:tcW w:w="43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4EA669" w14:textId="77777777" w:rsidR="007B21D9" w:rsidRPr="007B21D9" w:rsidRDefault="007B21D9" w:rsidP="007B21D9">
            <w:pPr>
              <w:tabs>
                <w:tab w:val="left" w:pos="3735"/>
              </w:tabs>
              <w:rPr>
                <w:rFonts w:ascii="Arial" w:eastAsiaTheme="minorEastAsia" w:hAnsi="Arial" w:cs="Arial"/>
                <w:lang w:val="es-ES_tradnl" w:eastAsia="es-ES"/>
              </w:rPr>
            </w:pPr>
            <w:r w:rsidRPr="007B21D9">
              <w:rPr>
                <w:rFonts w:ascii="Arial" w:hAnsi="Arial" w:cs="Arial"/>
              </w:rPr>
              <w:t>Incendios forestales.</w:t>
            </w:r>
          </w:p>
          <w:p w14:paraId="7A52CB1B" w14:textId="77777777" w:rsidR="007B21D9" w:rsidRPr="007B21D9" w:rsidRDefault="007B21D9" w:rsidP="007B21D9">
            <w:pPr>
              <w:pStyle w:val="Prrafodelista"/>
              <w:tabs>
                <w:tab w:val="left" w:pos="3735"/>
              </w:tabs>
              <w:ind w:left="1603"/>
              <w:rPr>
                <w:rFonts w:ascii="Arial" w:eastAsiaTheme="minorEastAsia" w:hAnsi="Arial" w:cs="Arial"/>
                <w:sz w:val="20"/>
                <w:szCs w:val="20"/>
                <w:lang w:val="es-ES_tradnl"/>
              </w:rPr>
            </w:pPr>
          </w:p>
        </w:tc>
        <w:tc>
          <w:tcPr>
            <w:tcW w:w="4312"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546B727" w14:textId="77777777" w:rsidR="007B21D9" w:rsidRPr="007B21D9" w:rsidRDefault="007B21D9" w:rsidP="007B21D9">
            <w:pPr>
              <w:tabs>
                <w:tab w:val="left" w:pos="3735"/>
              </w:tabs>
              <w:rPr>
                <w:rFonts w:ascii="Arial" w:eastAsiaTheme="minorEastAsia" w:hAnsi="Arial" w:cs="Arial"/>
                <w:lang w:val="es-ES_tradnl" w:eastAsia="es-ES"/>
              </w:rPr>
            </w:pPr>
            <w:r w:rsidRPr="007B21D9">
              <w:rPr>
                <w:rFonts w:ascii="Arial" w:hAnsi="Arial" w:cs="Arial"/>
              </w:rPr>
              <w:t>Mayo y junio.</w:t>
            </w:r>
          </w:p>
        </w:tc>
      </w:tr>
      <w:tr w:rsidR="007B21D9" w:rsidRPr="007B21D9" w14:paraId="0EC7F0D9" w14:textId="77777777" w:rsidTr="00AB7B9B">
        <w:trPr>
          <w:trHeight w:val="231"/>
        </w:trPr>
        <w:tc>
          <w:tcPr>
            <w:tcW w:w="43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DAA4BF1" w14:textId="77777777" w:rsidR="007B21D9" w:rsidRPr="007B21D9" w:rsidRDefault="007B21D9" w:rsidP="007B21D9">
            <w:pPr>
              <w:tabs>
                <w:tab w:val="left" w:pos="3735"/>
              </w:tabs>
              <w:rPr>
                <w:rFonts w:ascii="Arial" w:eastAsiaTheme="minorEastAsia" w:hAnsi="Arial" w:cs="Arial"/>
                <w:lang w:val="es-ES_tradnl" w:eastAsia="es-ES"/>
              </w:rPr>
            </w:pPr>
            <w:r w:rsidRPr="007B21D9">
              <w:rPr>
                <w:rFonts w:ascii="Arial" w:hAnsi="Arial" w:cs="Arial"/>
              </w:rPr>
              <w:t>Concentraciones masivas de personas.</w:t>
            </w:r>
          </w:p>
        </w:tc>
        <w:tc>
          <w:tcPr>
            <w:tcW w:w="4312"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3058B5" w14:textId="77777777" w:rsidR="007B21D9" w:rsidRPr="007B21D9" w:rsidRDefault="007B21D9" w:rsidP="007B21D9">
            <w:pPr>
              <w:tabs>
                <w:tab w:val="left" w:pos="3735"/>
              </w:tabs>
              <w:rPr>
                <w:rFonts w:ascii="Arial" w:eastAsiaTheme="minorEastAsia" w:hAnsi="Arial" w:cs="Arial"/>
                <w:lang w:val="es-ES_tradnl" w:eastAsia="es-ES"/>
              </w:rPr>
            </w:pPr>
            <w:r w:rsidRPr="007B21D9">
              <w:rPr>
                <w:rFonts w:ascii="Arial" w:hAnsi="Arial" w:cs="Arial"/>
              </w:rPr>
              <w:t>Octubre.</w:t>
            </w:r>
          </w:p>
        </w:tc>
      </w:tr>
    </w:tbl>
    <w:p w14:paraId="7BEB3237" w14:textId="77777777" w:rsidR="001C3158" w:rsidRPr="007B21D9" w:rsidRDefault="001C3158" w:rsidP="007B21D9">
      <w:pPr>
        <w:jc w:val="both"/>
        <w:rPr>
          <w:rFonts w:ascii="Arial" w:eastAsia="Calibri" w:hAnsi="Arial" w:cs="Arial"/>
          <w:lang w:val="es-ES_tradnl"/>
        </w:rPr>
      </w:pPr>
    </w:p>
    <w:p w14:paraId="779E8119" w14:textId="2604ACE3" w:rsidR="001C3158" w:rsidRPr="001C3158" w:rsidRDefault="001C3158" w:rsidP="001C3158">
      <w:pPr>
        <w:jc w:val="both"/>
        <w:rPr>
          <w:rFonts w:ascii="Arial" w:eastAsia="Calibri" w:hAnsi="Arial" w:cs="Arial"/>
          <w:sz w:val="24"/>
          <w:szCs w:val="24"/>
          <w:lang w:val="es-ES_tradnl"/>
        </w:rPr>
      </w:pPr>
      <w:r>
        <w:rPr>
          <w:rFonts w:ascii="Arial" w:eastAsia="Calibri" w:hAnsi="Arial" w:cs="Arial"/>
          <w:sz w:val="24"/>
          <w:szCs w:val="24"/>
          <w:lang w:val="es-ES_tradnl"/>
        </w:rPr>
        <w:t xml:space="preserve">8.- </w:t>
      </w:r>
      <w:r w:rsidRPr="001C3158">
        <w:rPr>
          <w:rFonts w:ascii="Arial" w:hAnsi="Arial" w:cs="Arial"/>
          <w:bCs/>
          <w:sz w:val="24"/>
          <w:szCs w:val="24"/>
        </w:rPr>
        <w:t xml:space="preserve">DICTAMEN DE LAS COMISIONES EDILICIAS DE OBRAS PÚBLICAS, PLANEACIÓN DEL DESARROLLO URBANO Y MOVILIDAD, DE SERVICIOS PÚBLICOS MUNICIPALES Y DE HACIENDA PÚBLICA Y PATRIMONIO MUNICIPAL, CORRESPONDIENTE A LA INICIATIVA DE LA REGIDORA KARLA ANDREA LEONARDO TORRES, </w:t>
      </w:r>
      <w:r w:rsidRPr="001C3158">
        <w:rPr>
          <w:rFonts w:ascii="Arial" w:eastAsia="Calibri" w:hAnsi="Arial" w:cs="Arial"/>
          <w:sz w:val="24"/>
          <w:szCs w:val="24"/>
          <w:lang w:val="es-ES_tradnl"/>
        </w:rPr>
        <w:t>PARA LA INTERVENCIÓN DEL PARQUE DEL PAISAJE DEL FRACCIONAMIENTO EL MANANTIAL.</w:t>
      </w:r>
    </w:p>
    <w:p w14:paraId="16CB83EF" w14:textId="77777777" w:rsidR="001C3158" w:rsidRPr="007B21D9" w:rsidRDefault="001C3158" w:rsidP="007B21D9">
      <w:pPr>
        <w:ind w:left="567"/>
        <w:jc w:val="both"/>
        <w:rPr>
          <w:rFonts w:ascii="Arial" w:eastAsia="Calibri" w:hAnsi="Arial" w:cs="Arial"/>
          <w:lang w:val="es-ES_tradnl"/>
        </w:rPr>
      </w:pPr>
    </w:p>
    <w:p w14:paraId="4B9A5594" w14:textId="3517CB25" w:rsidR="007B21D9" w:rsidRPr="007B21D9" w:rsidRDefault="00AB7B9B" w:rsidP="007B21D9">
      <w:pPr>
        <w:jc w:val="center"/>
        <w:rPr>
          <w:rFonts w:ascii="Arial" w:hAnsi="Arial" w:cs="Arial"/>
          <w:b/>
          <w:lang w:val="es-ES_tradnl" w:eastAsia="es-ES"/>
        </w:rPr>
      </w:pPr>
      <w:r w:rsidRPr="007B21D9">
        <w:rPr>
          <w:rFonts w:ascii="Arial" w:hAnsi="Arial" w:cs="Arial"/>
          <w:b/>
          <w:lang w:val="es-ES_tradnl" w:eastAsia="es-ES"/>
        </w:rPr>
        <w:t>ACUERDO</w:t>
      </w:r>
    </w:p>
    <w:p w14:paraId="7AD1FEDB" w14:textId="77777777" w:rsidR="007B21D9" w:rsidRPr="007B21D9" w:rsidRDefault="007B21D9" w:rsidP="007B21D9">
      <w:pPr>
        <w:jc w:val="both"/>
        <w:rPr>
          <w:rFonts w:ascii="Arial" w:hAnsi="Arial" w:cs="Arial"/>
          <w:lang w:val="es-ES_tradnl" w:eastAsia="es-ES"/>
        </w:rPr>
      </w:pPr>
    </w:p>
    <w:p w14:paraId="652B0D92" w14:textId="2E95052B" w:rsidR="007B21D9" w:rsidRPr="007B21D9" w:rsidRDefault="00AB7B9B" w:rsidP="007B21D9">
      <w:pPr>
        <w:jc w:val="both"/>
        <w:rPr>
          <w:rFonts w:ascii="Arial" w:eastAsia="Calibri" w:hAnsi="Arial" w:cs="Arial"/>
          <w:kern w:val="2"/>
          <w:lang w:eastAsia="en-US"/>
          <w14:ligatures w14:val="standardContextual"/>
        </w:rPr>
      </w:pPr>
      <w:r w:rsidRPr="007B21D9">
        <w:rPr>
          <w:rFonts w:ascii="Arial" w:eastAsia="Calibri" w:hAnsi="Arial" w:cs="Arial"/>
          <w:b/>
          <w:bCs/>
          <w:kern w:val="2"/>
          <w14:ligatures w14:val="standardContextual"/>
        </w:rPr>
        <w:t>PRIMERO.</w:t>
      </w:r>
      <w:r>
        <w:rPr>
          <w:rFonts w:ascii="Arial" w:eastAsia="Calibri" w:hAnsi="Arial" w:cs="Arial"/>
          <w:b/>
          <w:bCs/>
          <w:kern w:val="2"/>
          <w14:ligatures w14:val="standardContextual"/>
        </w:rPr>
        <w:t>-</w:t>
      </w:r>
      <w:r w:rsidRPr="007B21D9">
        <w:rPr>
          <w:rFonts w:ascii="Arial" w:eastAsia="Calibri" w:hAnsi="Arial" w:cs="Arial"/>
          <w:b/>
          <w:bCs/>
          <w:kern w:val="2"/>
          <w14:ligatures w14:val="standardContextual"/>
        </w:rPr>
        <w:t xml:space="preserve"> </w:t>
      </w:r>
      <w:r w:rsidR="007B21D9" w:rsidRPr="007B21D9">
        <w:rPr>
          <w:rFonts w:ascii="Arial" w:eastAsia="Calibri" w:hAnsi="Arial" w:cs="Arial"/>
          <w:kern w:val="2"/>
          <w14:ligatures w14:val="standardContextual"/>
        </w:rPr>
        <w:t xml:space="preserve">Se instruye a la persona titular de la Coordinación General de Gestión Integral de la Ciudad para que, a través de la Dirección de Obras Públicas, realice un análisis y diagnóstico del Parque del Paisaje del Fraccionamiento el Manantial, ubicado en Esquina con Calle del Paisaje, Acuarelas 190 el Manantial, cuyo fin sea determinar la viabilidad de ejecución de obras tendientes a su rehabilitación; y en su caso, realice el proyecto integral de intervención, recuperación y rehabilitación del Parque del Paisaje. </w:t>
      </w:r>
    </w:p>
    <w:p w14:paraId="3FB4772D" w14:textId="77777777" w:rsidR="007B21D9" w:rsidRPr="007B21D9" w:rsidRDefault="007B21D9" w:rsidP="007B21D9">
      <w:pPr>
        <w:jc w:val="both"/>
        <w:rPr>
          <w:rFonts w:ascii="Arial" w:eastAsia="Calibri" w:hAnsi="Arial" w:cs="Arial"/>
          <w:kern w:val="2"/>
          <w14:ligatures w14:val="standardContextual"/>
        </w:rPr>
      </w:pPr>
    </w:p>
    <w:p w14:paraId="094CCAB9" w14:textId="77FB8EC3" w:rsidR="007B21D9" w:rsidRPr="007B21D9" w:rsidRDefault="00AB7B9B" w:rsidP="007B21D9">
      <w:pPr>
        <w:jc w:val="both"/>
        <w:rPr>
          <w:rFonts w:ascii="Arial" w:eastAsia="Century Gothic" w:hAnsi="Arial" w:cs="Arial"/>
          <w:color w:val="000000"/>
          <w:lang w:val="es-ES_tradnl"/>
        </w:rPr>
      </w:pPr>
      <w:r w:rsidRPr="007B21D9">
        <w:rPr>
          <w:rFonts w:ascii="Arial" w:eastAsia="Calibri" w:hAnsi="Arial" w:cs="Arial"/>
          <w:b/>
          <w:bCs/>
          <w:kern w:val="2"/>
          <w14:ligatures w14:val="standardContextual"/>
        </w:rPr>
        <w:t>SEGUNDO.</w:t>
      </w:r>
      <w:r>
        <w:rPr>
          <w:rFonts w:ascii="Arial" w:eastAsia="Calibri" w:hAnsi="Arial" w:cs="Arial"/>
          <w:b/>
          <w:bCs/>
          <w:kern w:val="2"/>
          <w14:ligatures w14:val="standardContextual"/>
        </w:rPr>
        <w:t>-</w:t>
      </w:r>
      <w:r w:rsidRPr="007B21D9">
        <w:rPr>
          <w:rFonts w:ascii="Arial" w:eastAsia="Calibri" w:hAnsi="Arial" w:cs="Arial"/>
          <w:b/>
          <w:bCs/>
          <w:kern w:val="2"/>
          <w14:ligatures w14:val="standardContextual"/>
        </w:rPr>
        <w:t xml:space="preserve"> </w:t>
      </w:r>
      <w:r w:rsidR="007B21D9" w:rsidRPr="007B21D9">
        <w:rPr>
          <w:rFonts w:ascii="Arial" w:eastAsia="Calibri" w:hAnsi="Arial" w:cs="Arial"/>
          <w:kern w:val="2"/>
          <w14:ligatures w14:val="standardContextual"/>
        </w:rPr>
        <w:t xml:space="preserve">Se instruye a la persona titular de la Coordinación General de Servicios Públicos Municipales a través de la Dirección de Alumbrado Público, para que, en un plazo no mayor de 10 días naturales contados a partir de la aprobación del presente dictamen, remita a la Dirección de Obras Públicas la documentación relativa al </w:t>
      </w:r>
      <w:r w:rsidR="007B21D9" w:rsidRPr="007B21D9">
        <w:rPr>
          <w:rFonts w:ascii="Arial" w:eastAsia="Century Gothic" w:hAnsi="Arial" w:cs="Arial"/>
          <w:color w:val="000000"/>
          <w:lang w:val="es-ES_tradnl"/>
        </w:rPr>
        <w:t xml:space="preserve">estudio fotométrico, para simular un proyecto de </w:t>
      </w:r>
      <w:r w:rsidR="007B21D9" w:rsidRPr="007B21D9">
        <w:rPr>
          <w:rFonts w:ascii="Arial" w:eastAsia="Century Gothic" w:hAnsi="Arial" w:cs="Arial"/>
          <w:color w:val="000000"/>
          <w:lang w:val="es-ES_tradnl"/>
        </w:rPr>
        <w:lastRenderedPageBreak/>
        <w:t>mejora de iluminación, bajo los estándares de la Norma Oficial Mexicana NOM-013-ENER-2013, reali</w:t>
      </w:r>
      <w:r w:rsidR="00713415">
        <w:rPr>
          <w:rFonts w:ascii="Arial" w:eastAsia="Century Gothic" w:hAnsi="Arial" w:cs="Arial"/>
          <w:color w:val="000000"/>
          <w:lang w:val="es-ES_tradnl"/>
        </w:rPr>
        <w:t xml:space="preserve">zado en el Parque del Paisaje. </w:t>
      </w:r>
    </w:p>
    <w:p w14:paraId="6209D8B9" w14:textId="77777777" w:rsidR="007B21D9" w:rsidRPr="007B21D9" w:rsidRDefault="007B21D9" w:rsidP="007B21D9">
      <w:pPr>
        <w:jc w:val="both"/>
        <w:rPr>
          <w:rFonts w:ascii="Arial" w:eastAsia="Century Gothic" w:hAnsi="Arial" w:cs="Arial"/>
          <w:color w:val="000000"/>
          <w:lang w:val="es-ES_tradnl"/>
        </w:rPr>
      </w:pPr>
    </w:p>
    <w:p w14:paraId="2ECC0FEB" w14:textId="1C05ACD1" w:rsidR="007B21D9" w:rsidRPr="007B21D9" w:rsidRDefault="00AB7B9B" w:rsidP="007B21D9">
      <w:pPr>
        <w:jc w:val="both"/>
        <w:rPr>
          <w:rFonts w:ascii="Arial" w:eastAsia="Calibri" w:hAnsi="Arial" w:cs="Arial"/>
          <w:kern w:val="2"/>
          <w14:ligatures w14:val="standardContextual"/>
        </w:rPr>
      </w:pPr>
      <w:r w:rsidRPr="007B21D9">
        <w:rPr>
          <w:rFonts w:ascii="Arial" w:eastAsia="Calibri" w:hAnsi="Arial" w:cs="Arial"/>
          <w:b/>
          <w:bCs/>
          <w:kern w:val="2"/>
          <w14:ligatures w14:val="standardContextual"/>
        </w:rPr>
        <w:t>TERCERO.</w:t>
      </w:r>
      <w:r>
        <w:rPr>
          <w:rFonts w:ascii="Arial" w:eastAsia="Calibri" w:hAnsi="Arial" w:cs="Arial"/>
          <w:b/>
          <w:bCs/>
          <w:kern w:val="2"/>
          <w14:ligatures w14:val="standardContextual"/>
        </w:rPr>
        <w:t>-</w:t>
      </w:r>
      <w:r w:rsidRPr="007B21D9">
        <w:rPr>
          <w:rFonts w:ascii="Arial" w:eastAsia="Calibri" w:hAnsi="Arial" w:cs="Arial"/>
          <w:b/>
          <w:bCs/>
          <w:kern w:val="2"/>
          <w14:ligatures w14:val="standardContextual"/>
        </w:rPr>
        <w:t xml:space="preserve"> </w:t>
      </w:r>
      <w:r w:rsidR="007B21D9" w:rsidRPr="007B21D9">
        <w:rPr>
          <w:rFonts w:ascii="Arial" w:eastAsia="Calibri" w:hAnsi="Arial" w:cs="Arial"/>
          <w:kern w:val="2"/>
          <w14:ligatures w14:val="standardContextual"/>
        </w:rPr>
        <w:t>Se instruye a la persona titular de la Coordinación General de Gestión Integral de la Ciudad para que, a través de la Dirección de Obras Públicas, de tener un ahorro o aumento presupuestal dentro de la ejec</w:t>
      </w:r>
      <w:r w:rsidR="00713415">
        <w:rPr>
          <w:rFonts w:ascii="Arial" w:eastAsia="Calibri" w:hAnsi="Arial" w:cs="Arial"/>
          <w:kern w:val="2"/>
          <w14:ligatures w14:val="standardContextual"/>
        </w:rPr>
        <w:t xml:space="preserve">ución de la obra pública en el </w:t>
      </w:r>
      <w:r w:rsidR="007B21D9" w:rsidRPr="007B21D9">
        <w:rPr>
          <w:rFonts w:ascii="Arial" w:eastAsia="Calibri" w:hAnsi="Arial" w:cs="Arial"/>
          <w:kern w:val="2"/>
          <w14:ligatures w14:val="standardContextual"/>
        </w:rPr>
        <w:t>Programa Operativo Anual de Obra Pública del ejercicio fiscal 2024, se incluyan dentro del mismo los proyectos establecidos en el punto primero y segundo, para la realización de obra pública señalada.</w:t>
      </w:r>
    </w:p>
    <w:p w14:paraId="658B74A0" w14:textId="77777777" w:rsidR="007B21D9" w:rsidRPr="007B21D9" w:rsidRDefault="007B21D9" w:rsidP="007B21D9">
      <w:pPr>
        <w:jc w:val="both"/>
        <w:rPr>
          <w:rFonts w:ascii="Arial" w:eastAsia="Century Gothic" w:hAnsi="Arial" w:cs="Arial"/>
          <w:color w:val="000000"/>
          <w:lang w:val="es-ES_tradnl"/>
        </w:rPr>
      </w:pPr>
    </w:p>
    <w:p w14:paraId="2A0F3004" w14:textId="42D0B6C9" w:rsidR="007B21D9" w:rsidRPr="007B21D9" w:rsidRDefault="00AB7B9B" w:rsidP="007B21D9">
      <w:pPr>
        <w:jc w:val="both"/>
        <w:rPr>
          <w:rFonts w:ascii="Arial" w:eastAsia="Calibri" w:hAnsi="Arial" w:cs="Arial"/>
          <w:b/>
          <w:kern w:val="2"/>
          <w14:ligatures w14:val="standardContextual"/>
        </w:rPr>
      </w:pPr>
      <w:r w:rsidRPr="007B21D9">
        <w:rPr>
          <w:rFonts w:ascii="Arial" w:eastAsia="Calibri" w:hAnsi="Arial" w:cs="Arial"/>
          <w:b/>
          <w:bCs/>
          <w:kern w:val="2"/>
          <w14:ligatures w14:val="standardContextual"/>
        </w:rPr>
        <w:t>CUARTO.</w:t>
      </w:r>
      <w:r>
        <w:rPr>
          <w:rFonts w:ascii="Arial" w:eastAsia="Calibri" w:hAnsi="Arial" w:cs="Arial"/>
          <w:b/>
          <w:bCs/>
          <w:kern w:val="2"/>
          <w14:ligatures w14:val="standardContextual"/>
        </w:rPr>
        <w:t>-</w:t>
      </w:r>
      <w:r w:rsidRPr="007B21D9">
        <w:rPr>
          <w:rFonts w:ascii="Arial" w:eastAsia="Calibri" w:hAnsi="Arial" w:cs="Arial"/>
          <w:b/>
          <w:bCs/>
          <w:kern w:val="2"/>
          <w14:ligatures w14:val="standardContextual"/>
        </w:rPr>
        <w:t xml:space="preserve"> </w:t>
      </w:r>
      <w:r w:rsidR="007B21D9" w:rsidRPr="007B21D9">
        <w:rPr>
          <w:rFonts w:ascii="Arial" w:eastAsia="Calibri" w:hAnsi="Arial" w:cs="Arial"/>
          <w:bCs/>
          <w:kern w:val="2"/>
          <w14:ligatures w14:val="standardContextual"/>
        </w:rPr>
        <w:t>Se instruye a los ciudadanos Presidente Municipal y Secretario General, que realicen los trámites administrativos inherentes y las acciones necesarias para el cumplimiento de los puntos contenidos en el presente acuerdo.</w:t>
      </w:r>
    </w:p>
    <w:p w14:paraId="7420918A" w14:textId="77777777" w:rsidR="007B21D9" w:rsidRPr="007B21D9" w:rsidRDefault="007B21D9" w:rsidP="007B21D9">
      <w:pPr>
        <w:ind w:left="567"/>
        <w:jc w:val="both"/>
        <w:rPr>
          <w:rFonts w:ascii="Arial" w:eastAsia="Calibri" w:hAnsi="Arial" w:cs="Arial"/>
          <w:lang w:val="es-ES_tradnl"/>
        </w:rPr>
      </w:pPr>
    </w:p>
    <w:p w14:paraId="18913860" w14:textId="1D03F106" w:rsidR="001C3158" w:rsidRDefault="001C3158" w:rsidP="001C3158">
      <w:pPr>
        <w:jc w:val="both"/>
        <w:rPr>
          <w:rFonts w:ascii="Arial" w:hAnsi="Arial" w:cs="Arial"/>
          <w:sz w:val="24"/>
          <w:szCs w:val="24"/>
        </w:rPr>
      </w:pPr>
      <w:r>
        <w:rPr>
          <w:rFonts w:ascii="Arial" w:hAnsi="Arial" w:cs="Arial"/>
          <w:sz w:val="24"/>
          <w:szCs w:val="24"/>
          <w:lang w:val="es-ES_tradnl"/>
        </w:rPr>
        <w:t xml:space="preserve">9.- </w:t>
      </w:r>
      <w:r w:rsidRPr="001C3158">
        <w:rPr>
          <w:rFonts w:ascii="Arial" w:hAnsi="Arial" w:cs="Arial"/>
          <w:sz w:val="24"/>
          <w:szCs w:val="24"/>
        </w:rPr>
        <w:t>DICTAMEN DE LA COMISIÓN EDILICIA DE MEDIO AMBIENTE, CORRESPONDIENTE A LA INICIATIVA DE LA REGIDORA KARLA ANDREA LEONARDO TORRES, PARA IMPLEMENTAR CAMPAÑA DE DIFUSIÓN SOBRE LA IMPORTANCIA DEL USO DE CALENTADORES SOLARES.</w:t>
      </w:r>
    </w:p>
    <w:p w14:paraId="23B1D67B" w14:textId="77777777" w:rsidR="007B21D9" w:rsidRPr="007B21D9" w:rsidRDefault="007B21D9" w:rsidP="007B21D9">
      <w:pPr>
        <w:jc w:val="both"/>
        <w:rPr>
          <w:rFonts w:ascii="Arial" w:hAnsi="Arial" w:cs="Arial"/>
        </w:rPr>
      </w:pPr>
    </w:p>
    <w:p w14:paraId="1E3ADB88" w14:textId="77777777" w:rsidR="007B21D9" w:rsidRPr="007B21D9" w:rsidRDefault="007B21D9" w:rsidP="007B21D9">
      <w:pPr>
        <w:pStyle w:val="Prrafodelista"/>
        <w:ind w:right="-7"/>
        <w:jc w:val="center"/>
        <w:rPr>
          <w:rFonts w:ascii="Arial" w:hAnsi="Arial" w:cs="Arial"/>
          <w:b/>
          <w:sz w:val="20"/>
          <w:szCs w:val="20"/>
        </w:rPr>
      </w:pPr>
      <w:r w:rsidRPr="007B21D9">
        <w:rPr>
          <w:rFonts w:ascii="Arial" w:hAnsi="Arial" w:cs="Arial"/>
          <w:b/>
          <w:sz w:val="20"/>
          <w:szCs w:val="20"/>
        </w:rPr>
        <w:t>ACUERDO</w:t>
      </w:r>
    </w:p>
    <w:p w14:paraId="5304A707" w14:textId="77777777" w:rsidR="007B21D9" w:rsidRPr="007B21D9" w:rsidRDefault="007B21D9" w:rsidP="007B21D9">
      <w:pPr>
        <w:pStyle w:val="Prrafodelista"/>
        <w:ind w:right="-7"/>
        <w:jc w:val="center"/>
        <w:rPr>
          <w:rFonts w:ascii="Arial" w:hAnsi="Arial" w:cs="Arial"/>
          <w:b/>
          <w:sz w:val="20"/>
          <w:szCs w:val="20"/>
        </w:rPr>
      </w:pPr>
    </w:p>
    <w:p w14:paraId="7488A157" w14:textId="77777777" w:rsidR="007B21D9" w:rsidRPr="007B21D9" w:rsidRDefault="007B21D9" w:rsidP="00AB7B9B">
      <w:pPr>
        <w:jc w:val="both"/>
        <w:rPr>
          <w:rFonts w:ascii="Arial" w:eastAsia="Arial" w:hAnsi="Arial" w:cs="Arial"/>
          <w:lang w:val="es-ES"/>
        </w:rPr>
      </w:pPr>
      <w:r w:rsidRPr="00AB7B9B">
        <w:rPr>
          <w:rFonts w:ascii="Arial" w:eastAsia="Arial" w:hAnsi="Arial" w:cs="Arial"/>
          <w:b/>
          <w:lang w:val="es-ES"/>
        </w:rPr>
        <w:t>PRIMERO.-</w:t>
      </w:r>
      <w:r w:rsidRPr="007B21D9">
        <w:rPr>
          <w:rFonts w:ascii="Arial" w:eastAsia="Arial" w:hAnsi="Arial" w:cs="Arial"/>
          <w:lang w:val="es-ES"/>
        </w:rPr>
        <w:t xml:space="preserve"> Se instruye a la Coordinación General de Análisis Estratégico y Comunicación para que, elabore en conjunto con la Dirección de Medio Ambiente, en un plazo de 30 días naturales, una campaña de información y difusión entre la ciudadanía y los servidores públicos del Ayuntamiento, en la cual se brinde información sobre los beneficios en el medio ambiente por disminuir la emisión de gases de efecto invernadero al utilizar calentadores solares, así como de a conocer de forma cuantitativa el ahorro que representa al gasto familiar la incorporación de este tipo de innovaciones basadas en energías limpias y renovables.</w:t>
      </w:r>
    </w:p>
    <w:p w14:paraId="38A272BA" w14:textId="77777777" w:rsidR="007B21D9" w:rsidRPr="007B21D9" w:rsidRDefault="007B21D9" w:rsidP="007B21D9">
      <w:pPr>
        <w:ind w:firstLine="708"/>
        <w:jc w:val="both"/>
        <w:rPr>
          <w:rFonts w:ascii="Arial" w:eastAsia="Arial" w:hAnsi="Arial" w:cs="Arial"/>
          <w:lang w:val="es-ES"/>
        </w:rPr>
      </w:pPr>
    </w:p>
    <w:p w14:paraId="4B18279B" w14:textId="77777777" w:rsidR="007B21D9" w:rsidRPr="007B21D9" w:rsidRDefault="007B21D9" w:rsidP="00AB7B9B">
      <w:pPr>
        <w:jc w:val="both"/>
        <w:rPr>
          <w:rFonts w:ascii="Arial" w:eastAsia="Arial" w:hAnsi="Arial" w:cs="Arial"/>
          <w:lang w:val="es-ES"/>
        </w:rPr>
      </w:pPr>
      <w:r w:rsidRPr="00AB7B9B">
        <w:rPr>
          <w:rFonts w:ascii="Arial" w:eastAsia="Arial" w:hAnsi="Arial" w:cs="Arial"/>
          <w:b/>
          <w:lang w:val="es-ES"/>
        </w:rPr>
        <w:t>SEGUNDO.-</w:t>
      </w:r>
      <w:r w:rsidRPr="007B21D9">
        <w:rPr>
          <w:rFonts w:ascii="Arial" w:eastAsia="Arial" w:hAnsi="Arial" w:cs="Arial"/>
          <w:lang w:val="es-ES"/>
        </w:rPr>
        <w:t xml:space="preserve"> Se instruye a la Coordinación General de Análisis Estratégico y Comunicación para que una vez diseñada la campaña sea incluida en los proyectos de comunicación institucional y herramientas de comunicación interna, señalando los beneficios enlistados en el punto PRIMERO del presente Acuerdo.</w:t>
      </w:r>
    </w:p>
    <w:p w14:paraId="78B43D92" w14:textId="77777777" w:rsidR="007B21D9" w:rsidRPr="007B21D9" w:rsidRDefault="007B21D9" w:rsidP="007B21D9">
      <w:pPr>
        <w:ind w:firstLine="708"/>
        <w:jc w:val="both"/>
        <w:rPr>
          <w:rFonts w:ascii="Arial" w:eastAsia="Arial" w:hAnsi="Arial" w:cs="Arial"/>
          <w:lang w:val="es-ES"/>
        </w:rPr>
      </w:pPr>
    </w:p>
    <w:p w14:paraId="7D8C8014" w14:textId="77777777" w:rsidR="007B21D9" w:rsidRPr="007B21D9" w:rsidRDefault="007B21D9" w:rsidP="00AB7B9B">
      <w:pPr>
        <w:jc w:val="both"/>
        <w:rPr>
          <w:rFonts w:ascii="Arial" w:eastAsia="Arial" w:hAnsi="Arial" w:cs="Arial"/>
          <w:lang w:val="es-ES"/>
        </w:rPr>
      </w:pPr>
      <w:r w:rsidRPr="00AB7B9B">
        <w:rPr>
          <w:rFonts w:ascii="Arial" w:eastAsia="Arial" w:hAnsi="Arial" w:cs="Arial"/>
          <w:b/>
          <w:lang w:val="es-ES"/>
        </w:rPr>
        <w:t>TERCERO.-</w:t>
      </w:r>
      <w:r w:rsidRPr="007B21D9">
        <w:rPr>
          <w:rFonts w:ascii="Arial" w:eastAsia="Arial" w:hAnsi="Arial" w:cs="Arial"/>
          <w:lang w:val="es-ES"/>
        </w:rPr>
        <w:t xml:space="preserve"> Se instruye a la Coordinación General de Gestión Integral de la Ciudad, para que a través de la Dirección de Medio Ambiente, en plazo no mayor a 30 días hábiles, se informe a la Comisión Edilicia de Medio Ambiente, sobre el destino final que se le da a los residuos de nuestra ciudad, como consecuencia del uso de calentadores solares y tubos de lámparas fluorescentes.</w:t>
      </w:r>
    </w:p>
    <w:p w14:paraId="121A72F5" w14:textId="77777777" w:rsidR="007B21D9" w:rsidRPr="007B21D9" w:rsidRDefault="007B21D9" w:rsidP="007B21D9">
      <w:pPr>
        <w:jc w:val="both"/>
        <w:rPr>
          <w:rFonts w:ascii="Arial" w:eastAsia="Arial" w:hAnsi="Arial" w:cs="Arial"/>
          <w:lang w:val="es-ES"/>
        </w:rPr>
      </w:pPr>
    </w:p>
    <w:p w14:paraId="162C7878" w14:textId="32F60F27" w:rsidR="001C3158" w:rsidRDefault="007B21D9" w:rsidP="007B21D9">
      <w:pPr>
        <w:jc w:val="both"/>
        <w:rPr>
          <w:rFonts w:ascii="Arial" w:eastAsia="Arial" w:hAnsi="Arial" w:cs="Arial"/>
          <w:lang w:val="es-ES"/>
        </w:rPr>
      </w:pPr>
      <w:r w:rsidRPr="00AB7B9B">
        <w:rPr>
          <w:rFonts w:ascii="Arial" w:eastAsia="Arial" w:hAnsi="Arial" w:cs="Arial"/>
          <w:b/>
          <w:lang w:val="es-ES"/>
        </w:rPr>
        <w:t>CUARTO.-</w:t>
      </w:r>
      <w:r w:rsidRPr="007B21D9">
        <w:rPr>
          <w:rFonts w:ascii="Arial" w:eastAsia="Arial" w:hAnsi="Arial" w:cs="Arial"/>
          <w:lang w:val="es-ES"/>
        </w:rPr>
        <w:t xml:space="preserve"> Suscríbase toda la documentación inherente y necesaria para el cumplimiento de este acuerdo por parte del Secretario General de este Ayuntamiento.</w:t>
      </w:r>
    </w:p>
    <w:p w14:paraId="24B018F2" w14:textId="77777777" w:rsidR="00AB7B9B" w:rsidRPr="007B21D9" w:rsidRDefault="00AB7B9B" w:rsidP="007B21D9">
      <w:pPr>
        <w:jc w:val="both"/>
        <w:rPr>
          <w:rFonts w:ascii="Arial" w:eastAsia="Calibri" w:hAnsi="Arial" w:cs="Arial"/>
          <w:lang w:val="es-ES_tradnl"/>
        </w:rPr>
      </w:pPr>
    </w:p>
    <w:p w14:paraId="1F57265B" w14:textId="12B9C439" w:rsidR="007B21D9" w:rsidRPr="007B21D9" w:rsidRDefault="001C3158" w:rsidP="007B21D9">
      <w:pPr>
        <w:jc w:val="both"/>
        <w:rPr>
          <w:rFonts w:ascii="Arial" w:hAnsi="Arial" w:cs="Arial"/>
        </w:rPr>
      </w:pPr>
      <w:r>
        <w:rPr>
          <w:rFonts w:ascii="Arial" w:hAnsi="Arial" w:cs="Arial"/>
          <w:sz w:val="24"/>
          <w:szCs w:val="24"/>
          <w:lang w:val="es-ES_tradnl"/>
        </w:rPr>
        <w:t xml:space="preserve">10.- </w:t>
      </w:r>
      <w:r w:rsidRPr="001C3158">
        <w:rPr>
          <w:rFonts w:ascii="Arial" w:hAnsi="Arial" w:cs="Arial"/>
          <w:sz w:val="24"/>
          <w:szCs w:val="24"/>
        </w:rPr>
        <w:t xml:space="preserve">DICTAMEN DE LA COMISIÓN EDILICIA DE MEDIO AMBIENTE, CORRESPONDIENTE A LA INICIATIVA DE LA REGIDORA </w:t>
      </w:r>
      <w:r w:rsidRPr="001C3158">
        <w:rPr>
          <w:rFonts w:ascii="Arial" w:eastAsia="Calibri" w:hAnsi="Arial" w:cs="Arial"/>
          <w:sz w:val="24"/>
          <w:szCs w:val="24"/>
          <w:lang w:val="es-ES_tradnl"/>
        </w:rPr>
        <w:t>ROSA ANGÉLICA FREGOSO FRANCO, PARA REALIZAR CAMPAÑA SOBRE SOCIALIZACIÓN DEL ARBOLADO URBANO</w:t>
      </w:r>
      <w:r w:rsidRPr="001C3158">
        <w:rPr>
          <w:rFonts w:ascii="Arial" w:hAnsi="Arial" w:cs="Arial"/>
          <w:sz w:val="24"/>
          <w:szCs w:val="24"/>
        </w:rPr>
        <w:t>.</w:t>
      </w:r>
    </w:p>
    <w:p w14:paraId="72FB0017" w14:textId="77777777" w:rsidR="007B21D9" w:rsidRPr="007B21D9" w:rsidRDefault="007B21D9" w:rsidP="007B21D9">
      <w:pPr>
        <w:pStyle w:val="Prrafodelista"/>
        <w:ind w:right="-7"/>
        <w:jc w:val="center"/>
        <w:rPr>
          <w:rFonts w:ascii="Arial" w:hAnsi="Arial" w:cs="Arial"/>
          <w:b/>
          <w:sz w:val="20"/>
          <w:szCs w:val="20"/>
        </w:rPr>
      </w:pPr>
      <w:r w:rsidRPr="007B21D9">
        <w:rPr>
          <w:rFonts w:ascii="Arial" w:hAnsi="Arial" w:cs="Arial"/>
          <w:b/>
          <w:sz w:val="20"/>
          <w:szCs w:val="20"/>
        </w:rPr>
        <w:t>ACUERDO</w:t>
      </w:r>
    </w:p>
    <w:p w14:paraId="223F6359" w14:textId="77777777" w:rsidR="007B21D9" w:rsidRPr="007B21D9" w:rsidRDefault="007B21D9" w:rsidP="007B21D9">
      <w:pPr>
        <w:pStyle w:val="Prrafodelista"/>
        <w:ind w:right="-7"/>
        <w:jc w:val="center"/>
        <w:rPr>
          <w:rFonts w:ascii="Arial" w:hAnsi="Arial" w:cs="Arial"/>
          <w:b/>
          <w:sz w:val="20"/>
          <w:szCs w:val="20"/>
        </w:rPr>
      </w:pPr>
    </w:p>
    <w:p w14:paraId="74D323DF" w14:textId="77777777" w:rsidR="007B21D9" w:rsidRPr="007B21D9" w:rsidRDefault="007B21D9" w:rsidP="00AB7B9B">
      <w:pPr>
        <w:jc w:val="both"/>
        <w:rPr>
          <w:rFonts w:ascii="Arial" w:hAnsi="Arial" w:cs="Arial"/>
        </w:rPr>
      </w:pPr>
      <w:r w:rsidRPr="007B21D9">
        <w:rPr>
          <w:rFonts w:ascii="Arial" w:hAnsi="Arial" w:cs="Arial"/>
          <w:b/>
          <w:bCs/>
          <w:lang w:val="es-ES"/>
        </w:rPr>
        <w:t xml:space="preserve">PRIMERO.- </w:t>
      </w:r>
      <w:r w:rsidRPr="007B21D9">
        <w:rPr>
          <w:rFonts w:ascii="Arial" w:hAnsi="Arial" w:cs="Arial"/>
        </w:rPr>
        <w:t xml:space="preserve">Se instruye a la Coordinación General de Análisis Estratégico y Comunicación, para que en colaboración con la Coordinación General De Gestión Integral De La Ciudad, por medio de la Dirección de Medio Ambiente, se planee, proyecte e implemente en un plazo no mayor a 30 </w:t>
      </w:r>
      <w:r w:rsidRPr="007B21D9">
        <w:rPr>
          <w:rFonts w:ascii="Arial" w:hAnsi="Arial" w:cs="Arial"/>
        </w:rPr>
        <w:lastRenderedPageBreak/>
        <w:t>días hábiles, una campaña publicitaria que socialice con la ciudadanía sobre los servicios ambientales que nos otorgan los arboles de nuestra ciudad, especificando sanciones y los probables montos a los que pueden ser acreedores por podar o talar un árbol sin la autorización correspondiente.</w:t>
      </w:r>
    </w:p>
    <w:p w14:paraId="63141A58" w14:textId="77777777" w:rsidR="007B21D9" w:rsidRPr="007B21D9" w:rsidRDefault="007B21D9" w:rsidP="007B21D9">
      <w:pPr>
        <w:ind w:firstLine="708"/>
        <w:jc w:val="both"/>
        <w:rPr>
          <w:rFonts w:ascii="Arial" w:eastAsia="Arial" w:hAnsi="Arial" w:cs="Arial"/>
          <w:lang w:val="es-ES"/>
        </w:rPr>
      </w:pPr>
    </w:p>
    <w:p w14:paraId="5D135647" w14:textId="77777777" w:rsidR="007B21D9" w:rsidRPr="007B21D9" w:rsidRDefault="007B21D9" w:rsidP="00AB7B9B">
      <w:pPr>
        <w:jc w:val="both"/>
        <w:rPr>
          <w:rFonts w:ascii="Arial" w:eastAsia="Arial" w:hAnsi="Arial" w:cs="Arial"/>
          <w:lang w:val="es-ES"/>
        </w:rPr>
      </w:pPr>
      <w:r w:rsidRPr="007B21D9">
        <w:rPr>
          <w:rFonts w:ascii="Arial" w:eastAsia="Arial" w:hAnsi="Arial" w:cs="Arial"/>
          <w:b/>
          <w:lang w:val="es-ES"/>
        </w:rPr>
        <w:t>SEGUNDO.-</w:t>
      </w:r>
      <w:r w:rsidRPr="007B21D9">
        <w:rPr>
          <w:rFonts w:ascii="Arial" w:eastAsia="Arial" w:hAnsi="Arial" w:cs="Arial"/>
          <w:lang w:val="es-ES"/>
        </w:rPr>
        <w:t xml:space="preserve"> Se instruye a la Coordinación General de Análisis Estratégico y Comunicación para que una vez diseñada la campaña sea incluida en los proyectos de comunicación institucional y herramientas de comunicación interna, señalando los beneficios enlistados en el punto PRIMERO del presente Acuerdo.</w:t>
      </w:r>
    </w:p>
    <w:p w14:paraId="7BA97D0B" w14:textId="77777777" w:rsidR="00AB7B9B" w:rsidRDefault="00AB7B9B" w:rsidP="00AB7B9B">
      <w:pPr>
        <w:jc w:val="both"/>
        <w:rPr>
          <w:rFonts w:ascii="Arial" w:eastAsia="Arial" w:hAnsi="Arial" w:cs="Arial"/>
          <w:b/>
          <w:lang w:val="es-ES"/>
        </w:rPr>
      </w:pPr>
    </w:p>
    <w:p w14:paraId="49E1CD2A" w14:textId="77777777" w:rsidR="007B21D9" w:rsidRPr="007B21D9" w:rsidRDefault="007B21D9" w:rsidP="00AB7B9B">
      <w:pPr>
        <w:jc w:val="both"/>
        <w:rPr>
          <w:rFonts w:ascii="Arial" w:eastAsia="Arial" w:hAnsi="Arial" w:cs="Arial"/>
          <w:lang w:val="es-ES"/>
        </w:rPr>
      </w:pPr>
      <w:r w:rsidRPr="007B21D9">
        <w:rPr>
          <w:rFonts w:ascii="Arial" w:eastAsia="Arial" w:hAnsi="Arial" w:cs="Arial"/>
          <w:b/>
          <w:lang w:val="es-ES"/>
        </w:rPr>
        <w:t>TERCERO</w:t>
      </w:r>
      <w:r w:rsidRPr="007B21D9">
        <w:rPr>
          <w:rFonts w:ascii="Arial" w:eastAsia="Arial" w:hAnsi="Arial" w:cs="Arial"/>
          <w:lang w:val="es-ES"/>
        </w:rPr>
        <w:t>.- Se instruye a la Coordinación General de Gestión Integral de la Ciudad, para que a través de la Dirección de Medio Ambiente, en un plazo no mayor a 30 días hábiles, realice un análisis costo-beneficio, con respecto a los arboles tipo Ficus Benjamina, sobre los beneficios ambientales que otorgan y si resulta procedente su situación por arboles endémicos de nuestra ciudad, así mismo, el resultado de dichos análisis se haga llegar a la Comisión Edilicia de Medio Ambiente del Municipio de Guadalajara.</w:t>
      </w:r>
    </w:p>
    <w:p w14:paraId="302F13FF" w14:textId="77777777" w:rsidR="00AB7B9B" w:rsidRDefault="00AB7B9B" w:rsidP="00AB7B9B">
      <w:pPr>
        <w:jc w:val="both"/>
        <w:rPr>
          <w:rFonts w:ascii="Arial" w:eastAsia="Arial" w:hAnsi="Arial" w:cs="Arial"/>
          <w:lang w:val="es-ES"/>
        </w:rPr>
      </w:pPr>
    </w:p>
    <w:p w14:paraId="4A777AC7" w14:textId="191EE100" w:rsidR="001C3158" w:rsidRDefault="007B21D9" w:rsidP="00AB7B9B">
      <w:pPr>
        <w:jc w:val="both"/>
        <w:rPr>
          <w:rFonts w:ascii="Arial" w:eastAsia="Arial" w:hAnsi="Arial" w:cs="Arial"/>
          <w:lang w:val="es-ES"/>
        </w:rPr>
      </w:pPr>
      <w:r w:rsidRPr="007B21D9">
        <w:rPr>
          <w:rFonts w:ascii="Arial" w:eastAsia="Arial" w:hAnsi="Arial" w:cs="Arial"/>
          <w:b/>
          <w:lang w:val="es-ES"/>
        </w:rPr>
        <w:t>CUARTO</w:t>
      </w:r>
      <w:r w:rsidRPr="007B21D9">
        <w:rPr>
          <w:rFonts w:ascii="Arial" w:eastAsia="Arial" w:hAnsi="Arial" w:cs="Arial"/>
          <w:lang w:val="es-ES"/>
        </w:rPr>
        <w:t>.- Suscríbase toda la documentación inherente y necesaria para el cumplimiento de este acuerdo por parte del Secretario General de este Ayuntamiento.</w:t>
      </w:r>
    </w:p>
    <w:p w14:paraId="50AA7BCA" w14:textId="77777777" w:rsidR="00AB7B9B" w:rsidRPr="00AB7B9B" w:rsidRDefault="00AB7B9B" w:rsidP="00AB7B9B">
      <w:pPr>
        <w:jc w:val="both"/>
        <w:rPr>
          <w:rFonts w:ascii="Arial" w:eastAsia="Arial" w:hAnsi="Arial" w:cs="Arial"/>
          <w:lang w:val="es-ES"/>
        </w:rPr>
      </w:pPr>
    </w:p>
    <w:p w14:paraId="64ADFEBB" w14:textId="107240E1" w:rsidR="001C3158" w:rsidRPr="001C3158" w:rsidRDefault="001C3158" w:rsidP="001C3158">
      <w:pPr>
        <w:pStyle w:val="Sangra3detindependiente"/>
        <w:rPr>
          <w:rFonts w:cs="Arial"/>
        </w:rPr>
      </w:pPr>
      <w:r w:rsidRPr="00BA5D03">
        <w:rPr>
          <w:rFonts w:cs="Arial"/>
          <w:b/>
        </w:rPr>
        <w:t>El Señor Presidente Municipal</w:t>
      </w:r>
      <w:r>
        <w:rPr>
          <w:rFonts w:cs="Arial"/>
          <w:b/>
        </w:rPr>
        <w:t xml:space="preserve"> Interino</w:t>
      </w:r>
      <w:r w:rsidRPr="00BA5D03">
        <w:rPr>
          <w:rFonts w:cs="Arial"/>
          <w:b/>
        </w:rPr>
        <w:t xml:space="preserve">: </w:t>
      </w:r>
      <w:r w:rsidRPr="001C3158">
        <w:rPr>
          <w:rFonts w:cs="Arial"/>
        </w:rPr>
        <w:t>Están a su consideración, los dictámenes enlistados con los números del 1 al 10, solicitando al Secretario General elabore el registro de quienes deseen intervenir, así como el número de dictamen al cual se referirán.</w:t>
      </w:r>
    </w:p>
    <w:p w14:paraId="02122EFE" w14:textId="77777777" w:rsidR="001C3158" w:rsidRPr="001C3158" w:rsidRDefault="001C3158" w:rsidP="001C3158">
      <w:pPr>
        <w:ind w:firstLine="567"/>
        <w:jc w:val="both"/>
        <w:rPr>
          <w:rFonts w:ascii="Arial" w:hAnsi="Arial" w:cs="Arial"/>
          <w:bCs/>
          <w:i/>
          <w:iCs/>
          <w:sz w:val="24"/>
          <w:szCs w:val="24"/>
          <w:lang w:val="es-ES_tradnl"/>
        </w:rPr>
      </w:pPr>
    </w:p>
    <w:p w14:paraId="160D773D" w14:textId="2C128449" w:rsidR="001C3158" w:rsidRDefault="001C3158" w:rsidP="001C3158">
      <w:pPr>
        <w:jc w:val="both"/>
        <w:rPr>
          <w:rFonts w:ascii="Arial" w:hAnsi="Arial" w:cs="Arial"/>
          <w:sz w:val="24"/>
          <w:szCs w:val="24"/>
          <w:lang w:val="es-ES_tradnl"/>
        </w:rPr>
      </w:pPr>
      <w:r w:rsidRPr="001C3158">
        <w:rPr>
          <w:rFonts w:ascii="Arial" w:hAnsi="Arial" w:cs="Arial"/>
          <w:sz w:val="24"/>
          <w:szCs w:val="24"/>
          <w:lang w:val="es-ES_tradnl"/>
        </w:rPr>
        <w:t xml:space="preserve">No habiendo quien solicite el uso de la palabra, en votación económica, les pregunto si aprueban los dictámenes marcados con los números </w:t>
      </w:r>
      <w:r>
        <w:rPr>
          <w:rFonts w:ascii="Arial" w:hAnsi="Arial" w:cs="Arial"/>
          <w:sz w:val="24"/>
          <w:szCs w:val="24"/>
          <w:lang w:val="es-ES_tradnl"/>
        </w:rPr>
        <w:t>del 1 al 5 y del 7 al 10</w:t>
      </w:r>
      <w:r w:rsidRPr="001C3158">
        <w:rPr>
          <w:rFonts w:ascii="Arial" w:hAnsi="Arial" w:cs="Arial"/>
          <w:sz w:val="24"/>
          <w:szCs w:val="24"/>
          <w:lang w:val="es-ES_tradnl"/>
        </w:rPr>
        <w:t>.</w:t>
      </w:r>
      <w:r>
        <w:rPr>
          <w:rFonts w:ascii="Arial" w:hAnsi="Arial" w:cs="Arial"/>
          <w:sz w:val="24"/>
          <w:szCs w:val="24"/>
          <w:lang w:val="es-ES_tradnl"/>
        </w:rPr>
        <w:t xml:space="preserve"> </w:t>
      </w:r>
      <w:r w:rsidRPr="001C3158">
        <w:rPr>
          <w:rFonts w:ascii="Arial" w:hAnsi="Arial" w:cs="Arial"/>
          <w:sz w:val="24"/>
          <w:szCs w:val="24"/>
          <w:lang w:val="es-ES_tradnl"/>
        </w:rPr>
        <w:t>Aprobados.</w:t>
      </w:r>
    </w:p>
    <w:p w14:paraId="5D69A70E" w14:textId="77777777" w:rsidR="001C3158" w:rsidRDefault="001C3158" w:rsidP="001C3158">
      <w:pPr>
        <w:jc w:val="both"/>
        <w:rPr>
          <w:rFonts w:ascii="Arial" w:hAnsi="Arial" w:cs="Arial"/>
          <w:sz w:val="24"/>
          <w:szCs w:val="24"/>
          <w:lang w:val="es-ES_tradnl"/>
        </w:rPr>
      </w:pPr>
    </w:p>
    <w:p w14:paraId="393AA951" w14:textId="35126F72" w:rsidR="001C3158" w:rsidRDefault="001C3158" w:rsidP="001C3158">
      <w:pPr>
        <w:jc w:val="both"/>
        <w:rPr>
          <w:rFonts w:ascii="Arial" w:hAnsi="Arial" w:cs="Arial"/>
          <w:sz w:val="24"/>
          <w:szCs w:val="24"/>
          <w:lang w:val="es-ES_tradnl"/>
        </w:rPr>
      </w:pPr>
      <w:r>
        <w:rPr>
          <w:rFonts w:ascii="Arial" w:hAnsi="Arial" w:cs="Arial"/>
          <w:sz w:val="24"/>
          <w:szCs w:val="24"/>
          <w:lang w:val="es-ES_tradnl"/>
        </w:rPr>
        <w:t>Está a discusión el dictamen marcado con el número 6, tiene el uso de la voz la regidora Jeanette Velázquez.</w:t>
      </w:r>
    </w:p>
    <w:p w14:paraId="5C1382F5" w14:textId="77777777" w:rsidR="001C3158" w:rsidRPr="001C3158" w:rsidRDefault="001C3158" w:rsidP="001C3158">
      <w:pPr>
        <w:jc w:val="both"/>
        <w:rPr>
          <w:rFonts w:ascii="Arial" w:hAnsi="Arial" w:cs="Arial"/>
          <w:b/>
          <w:sz w:val="24"/>
          <w:szCs w:val="24"/>
          <w:lang w:val="es-ES_tradnl"/>
        </w:rPr>
      </w:pPr>
    </w:p>
    <w:p w14:paraId="0746F8BD" w14:textId="2C73980C" w:rsidR="001C3158" w:rsidRDefault="001C3158" w:rsidP="001C3158">
      <w:pPr>
        <w:jc w:val="both"/>
        <w:rPr>
          <w:rFonts w:ascii="Arial" w:hAnsi="Arial" w:cs="Arial"/>
          <w:sz w:val="24"/>
          <w:szCs w:val="24"/>
          <w:lang w:val="es-ES_tradnl"/>
        </w:rPr>
      </w:pPr>
      <w:r w:rsidRPr="001C3158">
        <w:rPr>
          <w:rFonts w:ascii="Arial" w:hAnsi="Arial" w:cs="Arial"/>
          <w:b/>
          <w:sz w:val="24"/>
          <w:szCs w:val="24"/>
          <w:lang w:val="es-ES_tradnl"/>
        </w:rPr>
        <w:t>La Regidora Jeanette Velázquez Sedano:</w:t>
      </w:r>
      <w:r>
        <w:rPr>
          <w:rFonts w:ascii="Arial" w:hAnsi="Arial" w:cs="Arial"/>
          <w:sz w:val="24"/>
          <w:szCs w:val="24"/>
          <w:lang w:val="es-ES_tradnl"/>
        </w:rPr>
        <w:t xml:space="preserve"> Seré breve, adelanto por supuesto mi voto a favor del dictamen en discusión.</w:t>
      </w:r>
    </w:p>
    <w:p w14:paraId="3AFD8F6A" w14:textId="77777777" w:rsidR="001C3158" w:rsidRDefault="001C3158" w:rsidP="001C3158">
      <w:pPr>
        <w:jc w:val="both"/>
        <w:rPr>
          <w:rFonts w:ascii="Arial" w:hAnsi="Arial" w:cs="Arial"/>
          <w:sz w:val="24"/>
          <w:szCs w:val="24"/>
          <w:lang w:val="es-ES_tradnl"/>
        </w:rPr>
      </w:pPr>
    </w:p>
    <w:p w14:paraId="699CC339" w14:textId="60BE7221" w:rsidR="001C3158" w:rsidRDefault="001C3158" w:rsidP="001C3158">
      <w:pPr>
        <w:jc w:val="both"/>
        <w:rPr>
          <w:rFonts w:ascii="Arial" w:hAnsi="Arial" w:cs="Arial"/>
          <w:sz w:val="24"/>
          <w:szCs w:val="24"/>
          <w:lang w:val="es-ES_tradnl"/>
        </w:rPr>
      </w:pPr>
      <w:r>
        <w:rPr>
          <w:rFonts w:ascii="Arial" w:hAnsi="Arial" w:cs="Arial"/>
          <w:sz w:val="24"/>
          <w:szCs w:val="24"/>
          <w:lang w:val="es-ES_tradnl"/>
        </w:rPr>
        <w:t>Eta muy importante para mí, agradecer y sensibilizar que nuevamente la suma de voluntades logran grandes cosas; congratularme con el trabajo realizado por todas las áreas, titulares de dependencia y por supuesto, mi</w:t>
      </w:r>
      <w:r w:rsidR="007D5FB5">
        <w:rPr>
          <w:rFonts w:ascii="Arial" w:hAnsi="Arial" w:cs="Arial"/>
          <w:sz w:val="24"/>
          <w:szCs w:val="24"/>
          <w:lang w:val="es-ES_tradnl"/>
        </w:rPr>
        <w:t>s</w:t>
      </w:r>
      <w:r>
        <w:rPr>
          <w:rFonts w:ascii="Arial" w:hAnsi="Arial" w:cs="Arial"/>
          <w:sz w:val="24"/>
          <w:szCs w:val="24"/>
          <w:lang w:val="es-ES_tradnl"/>
        </w:rPr>
        <w:t xml:space="preserve"> compañeras y compañeros ediles que tuvieron a bien aprobar en comisión un dictamen, que recoge además</w:t>
      </w:r>
      <w:r>
        <w:rPr>
          <w:rFonts w:ascii="Arial" w:hAnsi="Arial" w:cs="Arial"/>
          <w:sz w:val="24"/>
          <w:szCs w:val="24"/>
          <w:lang w:val="es-ES_tradnl"/>
        </w:rPr>
        <w:pgNum/>
      </w:r>
      <w:r>
        <w:rPr>
          <w:rFonts w:ascii="Arial" w:hAnsi="Arial" w:cs="Arial"/>
          <w:sz w:val="24"/>
          <w:szCs w:val="24"/>
          <w:lang w:val="es-ES_tradnl"/>
        </w:rPr>
        <w:t>opiniones, solicitudes y mejoras de cada uno de ellas y ellos.</w:t>
      </w:r>
    </w:p>
    <w:p w14:paraId="31ED73C3" w14:textId="77777777" w:rsidR="001C3158" w:rsidRDefault="001C3158" w:rsidP="001C3158">
      <w:pPr>
        <w:jc w:val="both"/>
        <w:rPr>
          <w:rFonts w:ascii="Arial" w:hAnsi="Arial" w:cs="Arial"/>
          <w:sz w:val="24"/>
          <w:szCs w:val="24"/>
          <w:lang w:val="es-ES_tradnl"/>
        </w:rPr>
      </w:pPr>
    </w:p>
    <w:p w14:paraId="5815B689" w14:textId="359313DD" w:rsidR="007A06F3" w:rsidRDefault="007A06F3" w:rsidP="001C3158">
      <w:pPr>
        <w:jc w:val="both"/>
        <w:rPr>
          <w:rFonts w:ascii="Arial" w:hAnsi="Arial" w:cs="Arial"/>
          <w:sz w:val="24"/>
          <w:szCs w:val="24"/>
          <w:lang w:val="es-ES_tradnl"/>
        </w:rPr>
      </w:pPr>
      <w:r>
        <w:rPr>
          <w:rFonts w:ascii="Arial" w:hAnsi="Arial" w:cs="Arial"/>
          <w:sz w:val="24"/>
          <w:szCs w:val="24"/>
          <w:lang w:val="es-ES_tradnl"/>
        </w:rPr>
        <w:t xml:space="preserve">Además es de presumir, que esta norma técnica trabajada y sí es voluntad de todos, próxima a ser emitida, fue considerada como proyecto y valorada por el comité que otorga la medalla Gilberto Rincón Gallardo, TELETON, que reconoce las políticas públicas orientadas </w:t>
      </w:r>
      <w:r w:rsidR="007D5FB5">
        <w:rPr>
          <w:rFonts w:ascii="Arial" w:hAnsi="Arial" w:cs="Arial"/>
          <w:sz w:val="24"/>
          <w:szCs w:val="24"/>
          <w:lang w:val="es-ES_tradnl"/>
        </w:rPr>
        <w:t xml:space="preserve">a </w:t>
      </w:r>
      <w:r>
        <w:rPr>
          <w:rFonts w:ascii="Arial" w:hAnsi="Arial" w:cs="Arial"/>
          <w:sz w:val="24"/>
          <w:szCs w:val="24"/>
          <w:lang w:val="es-ES_tradnl"/>
        </w:rPr>
        <w:t>hacer efectivo</w:t>
      </w:r>
      <w:r w:rsidR="007D5FB5">
        <w:rPr>
          <w:rFonts w:ascii="Arial" w:hAnsi="Arial" w:cs="Arial"/>
          <w:sz w:val="24"/>
          <w:szCs w:val="24"/>
          <w:lang w:val="es-ES_tradnl"/>
        </w:rPr>
        <w:t>s</w:t>
      </w:r>
      <w:r>
        <w:rPr>
          <w:rFonts w:ascii="Arial" w:hAnsi="Arial" w:cs="Arial"/>
          <w:sz w:val="24"/>
          <w:szCs w:val="24"/>
          <w:lang w:val="es-ES_tradnl"/>
        </w:rPr>
        <w:t xml:space="preserve"> los derechos de las personas </w:t>
      </w:r>
      <w:r>
        <w:rPr>
          <w:rFonts w:ascii="Arial" w:hAnsi="Arial" w:cs="Arial"/>
          <w:sz w:val="24"/>
          <w:szCs w:val="24"/>
          <w:lang w:val="es-ES_tradnl"/>
        </w:rPr>
        <w:lastRenderedPageBreak/>
        <w:t>con discapacidad, y que promueve la inclusión como una visión que valore la diversidad humana.</w:t>
      </w:r>
    </w:p>
    <w:p w14:paraId="65CF2CF0" w14:textId="77777777" w:rsidR="007A06F3" w:rsidRDefault="007A06F3" w:rsidP="001C3158">
      <w:pPr>
        <w:jc w:val="both"/>
        <w:rPr>
          <w:rFonts w:ascii="Arial" w:hAnsi="Arial" w:cs="Arial"/>
          <w:sz w:val="24"/>
          <w:szCs w:val="24"/>
          <w:lang w:val="es-ES_tradnl"/>
        </w:rPr>
      </w:pPr>
    </w:p>
    <w:p w14:paraId="7A383DA1" w14:textId="3B6E95FD" w:rsidR="007A06F3" w:rsidRDefault="007A06F3" w:rsidP="001C3158">
      <w:pPr>
        <w:jc w:val="both"/>
        <w:rPr>
          <w:rFonts w:ascii="Arial" w:hAnsi="Arial" w:cs="Arial"/>
          <w:sz w:val="24"/>
          <w:szCs w:val="24"/>
          <w:lang w:val="es-ES_tradnl"/>
        </w:rPr>
      </w:pPr>
      <w:r>
        <w:rPr>
          <w:rFonts w:ascii="Arial" w:hAnsi="Arial" w:cs="Arial"/>
          <w:sz w:val="24"/>
          <w:szCs w:val="24"/>
          <w:lang w:val="es-ES_tradnl"/>
        </w:rPr>
        <w:t xml:space="preserve">De igual manera, me es grato comentarles que recientemente la Comisión Estatal de Derechos Humanos, ha establecido que el Ayuntamiento de Guadalajara daría cumplimiento de manera satisfactoria a la recomendación general 01/2018 emitida sobre la accesibilidad, inclusión, igualdad y no discriminación de las personas con discapacidad en el Estado de Jalisco. </w:t>
      </w:r>
    </w:p>
    <w:p w14:paraId="79C86F48" w14:textId="6AA5A360" w:rsidR="007A06F3" w:rsidRDefault="007A06F3" w:rsidP="001C3158">
      <w:pPr>
        <w:jc w:val="both"/>
        <w:rPr>
          <w:rFonts w:ascii="Arial" w:hAnsi="Arial" w:cs="Arial"/>
          <w:sz w:val="24"/>
          <w:szCs w:val="24"/>
          <w:lang w:val="es-ES_tradnl"/>
        </w:rPr>
      </w:pPr>
    </w:p>
    <w:p w14:paraId="1DA419D5" w14:textId="2B17A414" w:rsidR="001C3158" w:rsidRDefault="007A06F3" w:rsidP="007A06F3">
      <w:pPr>
        <w:jc w:val="both"/>
        <w:rPr>
          <w:rFonts w:ascii="Arial" w:hAnsi="Arial" w:cs="Arial"/>
          <w:sz w:val="24"/>
          <w:szCs w:val="24"/>
          <w:lang w:val="es-ES_tradnl"/>
        </w:rPr>
      </w:pPr>
      <w:r>
        <w:rPr>
          <w:rFonts w:ascii="Arial" w:hAnsi="Arial" w:cs="Arial"/>
          <w:sz w:val="24"/>
          <w:szCs w:val="24"/>
          <w:lang w:val="es-ES_tradnl"/>
        </w:rPr>
        <w:t xml:space="preserve">Derivado de las actuaciones implementadas por parte de la Dirección de Inclusión y </w:t>
      </w:r>
      <w:r w:rsidR="007D5FB5">
        <w:rPr>
          <w:rFonts w:ascii="Arial" w:hAnsi="Arial" w:cs="Arial"/>
          <w:sz w:val="24"/>
          <w:szCs w:val="24"/>
          <w:lang w:val="es-ES_tradnl"/>
        </w:rPr>
        <w:t>A</w:t>
      </w:r>
      <w:r>
        <w:rPr>
          <w:rFonts w:ascii="Arial" w:hAnsi="Arial" w:cs="Arial"/>
          <w:sz w:val="24"/>
          <w:szCs w:val="24"/>
          <w:lang w:val="es-ES_tradnl"/>
        </w:rPr>
        <w:t xml:space="preserve">tención a </w:t>
      </w:r>
      <w:r w:rsidR="007D5FB5">
        <w:rPr>
          <w:rFonts w:ascii="Arial" w:hAnsi="Arial" w:cs="Arial"/>
          <w:sz w:val="24"/>
          <w:szCs w:val="24"/>
          <w:lang w:val="es-ES_tradnl"/>
        </w:rPr>
        <w:t>P</w:t>
      </w:r>
      <w:r>
        <w:rPr>
          <w:rFonts w:ascii="Arial" w:hAnsi="Arial" w:cs="Arial"/>
          <w:sz w:val="24"/>
          <w:szCs w:val="24"/>
          <w:lang w:val="es-ES_tradnl"/>
        </w:rPr>
        <w:t xml:space="preserve">ersonas con </w:t>
      </w:r>
      <w:r w:rsidR="007D5FB5">
        <w:rPr>
          <w:rFonts w:ascii="Arial" w:hAnsi="Arial" w:cs="Arial"/>
          <w:sz w:val="24"/>
          <w:szCs w:val="24"/>
          <w:lang w:val="es-ES_tradnl"/>
        </w:rPr>
        <w:t>D</w:t>
      </w:r>
      <w:r>
        <w:rPr>
          <w:rFonts w:ascii="Arial" w:hAnsi="Arial" w:cs="Arial"/>
          <w:sz w:val="24"/>
          <w:szCs w:val="24"/>
          <w:lang w:val="es-ES_tradnl"/>
        </w:rPr>
        <w:t>iscapacidad, para brindar atención oportuna a los requerimientos de la citada recomendación.</w:t>
      </w:r>
    </w:p>
    <w:p w14:paraId="3CE0F2EA" w14:textId="77777777" w:rsidR="007A06F3" w:rsidRDefault="007A06F3" w:rsidP="007A06F3">
      <w:pPr>
        <w:jc w:val="both"/>
        <w:rPr>
          <w:rFonts w:ascii="Arial" w:hAnsi="Arial" w:cs="Arial"/>
          <w:sz w:val="24"/>
          <w:szCs w:val="24"/>
          <w:lang w:val="es-ES_tradnl"/>
        </w:rPr>
      </w:pPr>
    </w:p>
    <w:p w14:paraId="023F2265" w14:textId="6E9E42A2" w:rsidR="007A06F3" w:rsidRDefault="007A06F3" w:rsidP="007A06F3">
      <w:pPr>
        <w:jc w:val="both"/>
        <w:rPr>
          <w:rFonts w:ascii="Arial" w:hAnsi="Arial" w:cs="Arial"/>
          <w:sz w:val="24"/>
          <w:szCs w:val="24"/>
          <w:lang w:val="es-ES_tradnl"/>
        </w:rPr>
      </w:pPr>
      <w:r>
        <w:rPr>
          <w:rFonts w:ascii="Arial" w:hAnsi="Arial" w:cs="Arial"/>
          <w:sz w:val="24"/>
          <w:szCs w:val="24"/>
          <w:lang w:val="es-ES_tradnl"/>
        </w:rPr>
        <w:t>No podemos ser omisos en mencionar con orgullo, que la reciente Norma Técnica de Accesibilidad Nacional fue en gran medida inspirada en el proyecto que hoy estaríamos aprobando que sea emitido; una iniciativa que surge en su momento desde la inquietud y el trabajo incansable e inquebrantable de mi amiga Marce P</w:t>
      </w:r>
      <w:r w:rsidR="007D5FB5">
        <w:rPr>
          <w:rFonts w:ascii="Arial" w:hAnsi="Arial" w:cs="Arial"/>
          <w:sz w:val="24"/>
          <w:szCs w:val="24"/>
          <w:lang w:val="es-ES_tradnl"/>
        </w:rPr>
        <w:t>á</w:t>
      </w:r>
      <w:r>
        <w:rPr>
          <w:rFonts w:ascii="Arial" w:hAnsi="Arial" w:cs="Arial"/>
          <w:sz w:val="24"/>
          <w:szCs w:val="24"/>
          <w:lang w:val="es-ES_tradnl"/>
        </w:rPr>
        <w:t>ramo, hoy aquí presente, titular de la Dirección de Inclusión.</w:t>
      </w:r>
    </w:p>
    <w:p w14:paraId="55CA7A56" w14:textId="77777777" w:rsidR="007A06F3" w:rsidRDefault="007A06F3" w:rsidP="007A06F3">
      <w:pPr>
        <w:jc w:val="both"/>
        <w:rPr>
          <w:rFonts w:ascii="Arial" w:hAnsi="Arial" w:cs="Arial"/>
          <w:sz w:val="24"/>
          <w:szCs w:val="24"/>
          <w:lang w:val="es-ES_tradnl"/>
        </w:rPr>
      </w:pPr>
    </w:p>
    <w:p w14:paraId="19610664" w14:textId="77777777" w:rsidR="007A06F3" w:rsidRDefault="007A06F3" w:rsidP="007A06F3">
      <w:pPr>
        <w:jc w:val="both"/>
        <w:rPr>
          <w:rFonts w:ascii="Arial" w:hAnsi="Arial" w:cs="Arial"/>
          <w:sz w:val="24"/>
          <w:szCs w:val="24"/>
          <w:lang w:val="es-ES_tradnl"/>
        </w:rPr>
      </w:pPr>
      <w:r>
        <w:rPr>
          <w:rFonts w:ascii="Arial" w:hAnsi="Arial" w:cs="Arial"/>
          <w:sz w:val="24"/>
          <w:szCs w:val="24"/>
          <w:lang w:val="es-ES_tradnl"/>
        </w:rPr>
        <w:t>Gracias Marce, por haberme permitido ser la voz de muchas personas que necesitamos y visibilizamos la inclusión en esta Guadalajara.</w:t>
      </w:r>
    </w:p>
    <w:p w14:paraId="1ABE6344" w14:textId="77777777" w:rsidR="007A06F3" w:rsidRDefault="007A06F3" w:rsidP="007A06F3">
      <w:pPr>
        <w:jc w:val="both"/>
        <w:rPr>
          <w:rFonts w:ascii="Arial" w:hAnsi="Arial" w:cs="Arial"/>
          <w:sz w:val="24"/>
          <w:szCs w:val="24"/>
          <w:lang w:val="es-ES_tradnl"/>
        </w:rPr>
      </w:pPr>
    </w:p>
    <w:p w14:paraId="38DC320C" w14:textId="6F9E0224" w:rsidR="007A06F3" w:rsidRDefault="007A06F3" w:rsidP="007A06F3">
      <w:pPr>
        <w:jc w:val="both"/>
        <w:rPr>
          <w:rFonts w:ascii="Arial" w:hAnsi="Arial" w:cs="Arial"/>
          <w:sz w:val="24"/>
          <w:szCs w:val="24"/>
          <w:lang w:val="es-ES_tradnl"/>
        </w:rPr>
      </w:pPr>
      <w:r>
        <w:rPr>
          <w:rFonts w:ascii="Arial" w:hAnsi="Arial" w:cs="Arial"/>
          <w:sz w:val="24"/>
          <w:szCs w:val="24"/>
          <w:lang w:val="es-ES_tradnl"/>
        </w:rPr>
        <w:t>Se perfeccionó a traces de mesas de trabajo; fueron muchos meses de trabajo a través de las diferentes direcciones de mercados, padrón y licencia</w:t>
      </w:r>
      <w:r w:rsidR="007D5FB5">
        <w:rPr>
          <w:rFonts w:ascii="Arial" w:hAnsi="Arial" w:cs="Arial"/>
          <w:sz w:val="24"/>
          <w:szCs w:val="24"/>
          <w:lang w:val="es-ES_tradnl"/>
        </w:rPr>
        <w:t>s</w:t>
      </w:r>
      <w:r>
        <w:rPr>
          <w:rFonts w:ascii="Arial" w:hAnsi="Arial" w:cs="Arial"/>
          <w:sz w:val="24"/>
          <w:szCs w:val="24"/>
          <w:lang w:val="es-ES_tradnl"/>
        </w:rPr>
        <w:t>, licencias de construcción, movilidad, obras públicas; y por supuesto a mi equipo de trabajo y los equipos técnicos de mis compañeras y compañeros regidores, muchas gracias.</w:t>
      </w:r>
    </w:p>
    <w:p w14:paraId="21257733" w14:textId="77777777" w:rsidR="007A06F3" w:rsidRDefault="007A06F3" w:rsidP="007A06F3">
      <w:pPr>
        <w:jc w:val="both"/>
        <w:rPr>
          <w:rFonts w:ascii="Arial" w:hAnsi="Arial" w:cs="Arial"/>
          <w:sz w:val="24"/>
          <w:szCs w:val="24"/>
          <w:lang w:val="es-ES_tradnl"/>
        </w:rPr>
      </w:pPr>
    </w:p>
    <w:p w14:paraId="50463628" w14:textId="11C7E3DF" w:rsidR="00721798" w:rsidRDefault="007A06F3" w:rsidP="007A06F3">
      <w:pPr>
        <w:jc w:val="both"/>
        <w:rPr>
          <w:rFonts w:ascii="Arial" w:hAnsi="Arial" w:cs="Arial"/>
          <w:sz w:val="24"/>
          <w:szCs w:val="24"/>
          <w:lang w:val="es-ES_tradnl"/>
        </w:rPr>
      </w:pPr>
      <w:r>
        <w:rPr>
          <w:rFonts w:ascii="Arial" w:hAnsi="Arial" w:cs="Arial"/>
          <w:sz w:val="24"/>
          <w:szCs w:val="24"/>
          <w:lang w:val="es-ES_tradnl"/>
        </w:rPr>
        <w:t>Se trabajó sí, con amor; sí, con pasión; sí, con ganas de que todas las personas a partir de la aprobación y emoción de esta norma técnica, sean parte n</w:t>
      </w:r>
      <w:r w:rsidR="00991FBF">
        <w:rPr>
          <w:rFonts w:ascii="Arial" w:hAnsi="Arial" w:cs="Arial"/>
          <w:sz w:val="24"/>
          <w:szCs w:val="24"/>
          <w:lang w:val="es-ES_tradnl"/>
        </w:rPr>
        <w:t xml:space="preserve">o los excluye la propia ciudad </w:t>
      </w:r>
      <w:r w:rsidR="00721798">
        <w:rPr>
          <w:rFonts w:ascii="Arial" w:hAnsi="Arial" w:cs="Arial"/>
          <w:sz w:val="24"/>
          <w:szCs w:val="24"/>
          <w:lang w:val="es-ES_tradnl"/>
        </w:rPr>
        <w:t>y su crecimiento.</w:t>
      </w:r>
    </w:p>
    <w:p w14:paraId="668B8EF4" w14:textId="77777777" w:rsidR="00721798" w:rsidRDefault="00721798" w:rsidP="007A06F3">
      <w:pPr>
        <w:jc w:val="both"/>
        <w:rPr>
          <w:rFonts w:ascii="Arial" w:hAnsi="Arial" w:cs="Arial"/>
          <w:sz w:val="24"/>
          <w:szCs w:val="24"/>
          <w:lang w:val="es-ES_tradnl"/>
        </w:rPr>
      </w:pPr>
    </w:p>
    <w:p w14:paraId="2C6A8F8D" w14:textId="486F445A" w:rsidR="00721798" w:rsidRDefault="00721798" w:rsidP="007A06F3">
      <w:pPr>
        <w:jc w:val="both"/>
        <w:rPr>
          <w:rFonts w:ascii="Arial" w:hAnsi="Arial" w:cs="Arial"/>
          <w:sz w:val="24"/>
          <w:szCs w:val="24"/>
          <w:lang w:val="es-ES_tradnl"/>
        </w:rPr>
      </w:pPr>
      <w:r>
        <w:rPr>
          <w:rFonts w:ascii="Arial" w:hAnsi="Arial" w:cs="Arial"/>
          <w:sz w:val="24"/>
          <w:szCs w:val="24"/>
          <w:lang w:val="es-ES_tradnl"/>
        </w:rPr>
        <w:t xml:space="preserve">Que el desarrollo urbano siga siendo ordenado, pero pensada para todas y todos, es un gran paso para que la ciudad sea verdaderamente incluyente, para todas las personas con alguna condición, con alguna discapacidad, con ganas de vivir en su entorno, con ganas de ser libres en su entorno, enhorabuena para Guadalajara, enhorabuena para la ciudad de la inclusión. </w:t>
      </w:r>
    </w:p>
    <w:p w14:paraId="3960419A" w14:textId="77777777" w:rsidR="00721798" w:rsidRDefault="00721798" w:rsidP="007A06F3">
      <w:pPr>
        <w:jc w:val="both"/>
        <w:rPr>
          <w:rFonts w:ascii="Arial" w:hAnsi="Arial" w:cs="Arial"/>
          <w:sz w:val="24"/>
          <w:szCs w:val="24"/>
          <w:lang w:val="es-ES_tradnl"/>
        </w:rPr>
      </w:pPr>
    </w:p>
    <w:p w14:paraId="0490FD69" w14:textId="17ECA9FE" w:rsidR="007A06F3" w:rsidRPr="001C3158" w:rsidRDefault="00721798" w:rsidP="007A06F3">
      <w:pPr>
        <w:jc w:val="both"/>
        <w:rPr>
          <w:rFonts w:ascii="Arial" w:hAnsi="Arial" w:cs="Arial"/>
          <w:sz w:val="24"/>
          <w:szCs w:val="24"/>
          <w:lang w:val="es-ES_tradnl"/>
        </w:rPr>
      </w:pPr>
      <w:r>
        <w:rPr>
          <w:rFonts w:ascii="Arial" w:hAnsi="Arial" w:cs="Arial"/>
          <w:sz w:val="24"/>
          <w:szCs w:val="24"/>
          <w:lang w:val="es-ES_tradnl"/>
        </w:rPr>
        <w:t>Muchas gracias a todos mis compañeros de todas las fracciones y colores, porque hoy se celebra la coincidencia de no dejar a nadie atrás. Es cuánto.</w:t>
      </w:r>
      <w:r w:rsidR="00991FBF">
        <w:rPr>
          <w:rFonts w:ascii="Arial" w:hAnsi="Arial" w:cs="Arial"/>
          <w:sz w:val="24"/>
          <w:szCs w:val="24"/>
          <w:lang w:val="es-ES_tradnl"/>
        </w:rPr>
        <w:t xml:space="preserve"> </w:t>
      </w:r>
    </w:p>
    <w:p w14:paraId="3B7FBC79" w14:textId="77777777" w:rsidR="001C3158" w:rsidRDefault="001C3158" w:rsidP="00721798">
      <w:pPr>
        <w:jc w:val="both"/>
        <w:rPr>
          <w:rFonts w:ascii="Arial" w:hAnsi="Arial" w:cs="Arial"/>
          <w:sz w:val="24"/>
          <w:szCs w:val="24"/>
          <w:lang w:val="es-ES_tradnl"/>
        </w:rPr>
      </w:pPr>
    </w:p>
    <w:p w14:paraId="47DEB217" w14:textId="3C44EE15" w:rsidR="00721798" w:rsidRDefault="00721798" w:rsidP="00721798">
      <w:pPr>
        <w:jc w:val="both"/>
        <w:rPr>
          <w:rFonts w:ascii="Arial" w:hAnsi="Arial" w:cs="Arial"/>
          <w:sz w:val="24"/>
          <w:szCs w:val="24"/>
          <w:lang w:val="es-ES_tradnl"/>
        </w:rPr>
      </w:pPr>
      <w:r w:rsidRPr="00BA5D03">
        <w:rPr>
          <w:rFonts w:ascii="Arial" w:hAnsi="Arial" w:cs="Arial"/>
          <w:b/>
          <w:sz w:val="24"/>
          <w:szCs w:val="24"/>
          <w:lang w:val="es-ES_tradnl"/>
        </w:rPr>
        <w:lastRenderedPageBreak/>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 xml:space="preserve">: </w:t>
      </w:r>
      <w:r w:rsidRPr="001C3158">
        <w:rPr>
          <w:rFonts w:ascii="Arial" w:hAnsi="Arial" w:cs="Arial"/>
          <w:sz w:val="24"/>
          <w:szCs w:val="24"/>
          <w:lang w:val="es-ES_tradnl"/>
        </w:rPr>
        <w:t xml:space="preserve">No habiendo quien solicite el uso de la palabra, en votación económica, les pregunto si aprueban </w:t>
      </w:r>
      <w:r>
        <w:rPr>
          <w:rFonts w:ascii="Arial" w:hAnsi="Arial" w:cs="Arial"/>
          <w:sz w:val="24"/>
          <w:szCs w:val="24"/>
          <w:lang w:val="es-ES_tradnl"/>
        </w:rPr>
        <w:t>e</w:t>
      </w:r>
      <w:r w:rsidRPr="001C3158">
        <w:rPr>
          <w:rFonts w:ascii="Arial" w:hAnsi="Arial" w:cs="Arial"/>
          <w:sz w:val="24"/>
          <w:szCs w:val="24"/>
          <w:lang w:val="es-ES_tradnl"/>
        </w:rPr>
        <w:t>l dict</w:t>
      </w:r>
      <w:r>
        <w:rPr>
          <w:rFonts w:ascii="Arial" w:hAnsi="Arial" w:cs="Arial"/>
          <w:sz w:val="24"/>
          <w:szCs w:val="24"/>
          <w:lang w:val="es-ES_tradnl"/>
        </w:rPr>
        <w:t>a</w:t>
      </w:r>
      <w:r w:rsidRPr="001C3158">
        <w:rPr>
          <w:rFonts w:ascii="Arial" w:hAnsi="Arial" w:cs="Arial"/>
          <w:sz w:val="24"/>
          <w:szCs w:val="24"/>
          <w:lang w:val="es-ES_tradnl"/>
        </w:rPr>
        <w:t xml:space="preserve">men marcado con </w:t>
      </w:r>
      <w:r>
        <w:rPr>
          <w:rFonts w:ascii="Arial" w:hAnsi="Arial" w:cs="Arial"/>
          <w:sz w:val="24"/>
          <w:szCs w:val="24"/>
          <w:lang w:val="es-ES_tradnl"/>
        </w:rPr>
        <w:t>e</w:t>
      </w:r>
      <w:r w:rsidRPr="001C3158">
        <w:rPr>
          <w:rFonts w:ascii="Arial" w:hAnsi="Arial" w:cs="Arial"/>
          <w:sz w:val="24"/>
          <w:szCs w:val="24"/>
          <w:lang w:val="es-ES_tradnl"/>
        </w:rPr>
        <w:t>l número</w:t>
      </w:r>
      <w:r>
        <w:rPr>
          <w:rFonts w:ascii="Arial" w:hAnsi="Arial" w:cs="Arial"/>
          <w:sz w:val="24"/>
          <w:szCs w:val="24"/>
          <w:lang w:val="es-ES_tradnl"/>
        </w:rPr>
        <w:t xml:space="preserve"> 6</w:t>
      </w:r>
      <w:r w:rsidRPr="001C3158">
        <w:rPr>
          <w:rFonts w:ascii="Arial" w:hAnsi="Arial" w:cs="Arial"/>
          <w:sz w:val="24"/>
          <w:szCs w:val="24"/>
          <w:lang w:val="es-ES_tradnl"/>
        </w:rPr>
        <w:t>.</w:t>
      </w:r>
      <w:r>
        <w:rPr>
          <w:rFonts w:ascii="Arial" w:hAnsi="Arial" w:cs="Arial"/>
          <w:sz w:val="24"/>
          <w:szCs w:val="24"/>
          <w:lang w:val="es-ES_tradnl"/>
        </w:rPr>
        <w:t xml:space="preserve"> </w:t>
      </w:r>
      <w:r w:rsidRPr="001C3158">
        <w:rPr>
          <w:rFonts w:ascii="Arial" w:hAnsi="Arial" w:cs="Arial"/>
          <w:sz w:val="24"/>
          <w:szCs w:val="24"/>
          <w:lang w:val="es-ES_tradnl"/>
        </w:rPr>
        <w:t>Aprobado</w:t>
      </w:r>
    </w:p>
    <w:p w14:paraId="2E6E3B5C" w14:textId="77777777" w:rsidR="001C3158" w:rsidRPr="001C3158" w:rsidRDefault="001C3158" w:rsidP="001C3158">
      <w:pPr>
        <w:ind w:firstLine="708"/>
        <w:jc w:val="both"/>
        <w:rPr>
          <w:rFonts w:ascii="Arial" w:hAnsi="Arial" w:cs="Arial"/>
          <w:sz w:val="24"/>
          <w:szCs w:val="24"/>
          <w:lang w:val="es-ES_tradnl"/>
        </w:rPr>
      </w:pPr>
    </w:p>
    <w:p w14:paraId="55E80440" w14:textId="3A66A226" w:rsidR="001C3158" w:rsidRPr="001C3158" w:rsidRDefault="001C3158" w:rsidP="001C3158">
      <w:pPr>
        <w:jc w:val="both"/>
        <w:rPr>
          <w:rFonts w:ascii="Arial" w:hAnsi="Arial" w:cs="Arial"/>
          <w:sz w:val="24"/>
          <w:szCs w:val="24"/>
          <w:lang w:val="es-ES_tradnl"/>
        </w:rPr>
      </w:pPr>
      <w:r w:rsidRPr="001C3158">
        <w:rPr>
          <w:rFonts w:ascii="Arial" w:hAnsi="Arial" w:cs="Arial"/>
          <w:sz w:val="24"/>
          <w:szCs w:val="24"/>
          <w:lang w:val="es-ES_tradnl"/>
        </w:rPr>
        <w:t>VI.2</w:t>
      </w:r>
      <w:r w:rsidRPr="001C3158">
        <w:rPr>
          <w:rFonts w:ascii="Arial" w:hAnsi="Arial" w:cs="Arial"/>
          <w:sz w:val="24"/>
          <w:szCs w:val="24"/>
        </w:rPr>
        <w:tab/>
      </w:r>
      <w:r w:rsidRPr="001C3158">
        <w:rPr>
          <w:rFonts w:ascii="Arial" w:hAnsi="Arial" w:cs="Arial"/>
          <w:sz w:val="24"/>
          <w:szCs w:val="24"/>
          <w:lang w:val="es-ES_tradnl"/>
        </w:rPr>
        <w:t xml:space="preserve">Continuamos con la discusión de los dictámenes que concluyen en decreto municipal y que, según nuestra reglamentación vigente, deben ser votados en forma </w:t>
      </w:r>
      <w:r w:rsidR="007D5FB5" w:rsidRPr="001C3158">
        <w:rPr>
          <w:rFonts w:ascii="Arial" w:hAnsi="Arial" w:cs="Arial"/>
          <w:sz w:val="24"/>
          <w:szCs w:val="24"/>
          <w:lang w:val="es-ES_tradnl"/>
        </w:rPr>
        <w:t xml:space="preserve">nominal siendo suficiente la existencia de mayoría simple </w:t>
      </w:r>
      <w:r w:rsidRPr="001C3158">
        <w:rPr>
          <w:rFonts w:ascii="Arial" w:hAnsi="Arial" w:cs="Arial"/>
          <w:sz w:val="24"/>
          <w:szCs w:val="24"/>
          <w:lang w:val="es-ES_tradnl"/>
        </w:rPr>
        <w:t>para su aprobación, solicitando al Secretario General los enuncie.</w:t>
      </w:r>
    </w:p>
    <w:p w14:paraId="40F7DE32" w14:textId="77777777" w:rsidR="001C3158" w:rsidRPr="001C3158" w:rsidRDefault="001C3158" w:rsidP="001C3158">
      <w:pPr>
        <w:jc w:val="both"/>
        <w:rPr>
          <w:rFonts w:ascii="Arial" w:hAnsi="Arial" w:cs="Arial"/>
          <w:sz w:val="24"/>
          <w:szCs w:val="24"/>
          <w:lang w:val="es-ES_tradnl"/>
        </w:rPr>
      </w:pPr>
    </w:p>
    <w:p w14:paraId="001400EE" w14:textId="08DF97E5" w:rsidR="001C3158" w:rsidRPr="001C3158" w:rsidRDefault="001C3158" w:rsidP="001C3158">
      <w:pPr>
        <w:jc w:val="both"/>
        <w:rPr>
          <w:rFonts w:ascii="Arial" w:hAnsi="Arial" w:cs="Arial"/>
          <w:sz w:val="24"/>
          <w:szCs w:val="24"/>
          <w:lang w:val="es-ES_tradnl"/>
        </w:rPr>
      </w:pPr>
      <w:r w:rsidRPr="001C3158">
        <w:rPr>
          <w:rFonts w:ascii="Arial" w:hAnsi="Arial" w:cs="Arial"/>
          <w:b/>
          <w:sz w:val="24"/>
          <w:szCs w:val="24"/>
          <w:lang w:val="es-ES_tradnl"/>
        </w:rPr>
        <w:t>El Señor Secretario General:</w:t>
      </w:r>
      <w:r>
        <w:rPr>
          <w:rFonts w:ascii="Arial" w:hAnsi="Arial" w:cs="Arial"/>
          <w:b/>
          <w:lang w:val="es-ES_tradnl"/>
        </w:rPr>
        <w:t xml:space="preserve"> </w:t>
      </w:r>
      <w:r w:rsidRPr="001C3158">
        <w:rPr>
          <w:rFonts w:ascii="Arial" w:hAnsi="Arial" w:cs="Arial"/>
          <w:sz w:val="24"/>
          <w:szCs w:val="24"/>
          <w:lang w:val="es-ES_tradnl"/>
        </w:rPr>
        <w:t>Son los decretos marcados con los números del 11 al 14, que se refieren a lo siguiente:</w:t>
      </w:r>
    </w:p>
    <w:p w14:paraId="1A7458FE" w14:textId="77777777" w:rsidR="001C3158" w:rsidRPr="001C3158" w:rsidRDefault="001C3158" w:rsidP="001C3158">
      <w:pPr>
        <w:ind w:left="567" w:hanging="567"/>
        <w:jc w:val="both"/>
        <w:rPr>
          <w:rFonts w:ascii="Arial" w:hAnsi="Arial" w:cs="Arial"/>
          <w:sz w:val="24"/>
          <w:szCs w:val="24"/>
          <w:lang w:val="es-ES_tradnl"/>
        </w:rPr>
      </w:pPr>
    </w:p>
    <w:p w14:paraId="7C86DA65" w14:textId="588C2EEC" w:rsidR="001C3158" w:rsidRDefault="00721798" w:rsidP="00721798">
      <w:pPr>
        <w:jc w:val="both"/>
        <w:rPr>
          <w:rFonts w:ascii="Arial" w:eastAsia="Calibri" w:hAnsi="Arial" w:cs="Arial"/>
          <w:sz w:val="24"/>
          <w:szCs w:val="24"/>
          <w:lang w:val="es-ES_tradnl"/>
        </w:rPr>
      </w:pPr>
      <w:r>
        <w:rPr>
          <w:rFonts w:ascii="Arial" w:hAnsi="Arial" w:cs="Arial"/>
          <w:sz w:val="24"/>
          <w:szCs w:val="24"/>
          <w:lang w:val="es-ES_tradnl"/>
        </w:rPr>
        <w:t xml:space="preserve">11.- </w:t>
      </w:r>
      <w:r w:rsidRPr="001C3158">
        <w:rPr>
          <w:rFonts w:ascii="Arial" w:hAnsi="Arial" w:cs="Arial"/>
          <w:sz w:val="24"/>
          <w:szCs w:val="24"/>
        </w:rPr>
        <w:t xml:space="preserve">DICTAMEN DE LAS COMISIONES EDILICIAS DE HACIENDA PÚBLICA Y PATRIMONIO MUNICIPAL Y DE DESARROLLO SOCIAL, HUMANO Y PARTICIPACIÓN CIUDADANA, RELATIVA A LA </w:t>
      </w:r>
      <w:r w:rsidRPr="001C3158">
        <w:rPr>
          <w:rFonts w:ascii="Arial" w:eastAsia="Calibri" w:hAnsi="Arial" w:cs="Arial"/>
          <w:sz w:val="24"/>
          <w:szCs w:val="24"/>
          <w:lang w:val="es-ES_tradnl"/>
        </w:rPr>
        <w:t>SOLICITUD DE MILAGROS BELÉN ROCHA SEVILLA, PARA LA ENTREGA EN COMODATO DE BIENES INMUEBLES PROPIEDAD MUNICIPAL, UBICADOS EN LA COLONIA JARDINES ALCALDE.</w:t>
      </w:r>
    </w:p>
    <w:p w14:paraId="1DFFFF46" w14:textId="2617DE84" w:rsidR="007B21D9" w:rsidRPr="000876FD" w:rsidRDefault="007B21D9" w:rsidP="000876FD">
      <w:pPr>
        <w:jc w:val="center"/>
        <w:rPr>
          <w:rFonts w:ascii="Arial" w:hAnsi="Arial" w:cs="Arial"/>
          <w:b/>
        </w:rPr>
      </w:pPr>
      <w:r w:rsidRPr="000876FD">
        <w:rPr>
          <w:rFonts w:ascii="Arial" w:hAnsi="Arial" w:cs="Arial"/>
          <w:b/>
        </w:rPr>
        <w:t>DECRETO</w:t>
      </w:r>
    </w:p>
    <w:p w14:paraId="7CC02985" w14:textId="77777777" w:rsidR="000876FD" w:rsidRPr="000876FD" w:rsidRDefault="000876FD" w:rsidP="000876FD">
      <w:pPr>
        <w:jc w:val="center"/>
        <w:rPr>
          <w:rFonts w:ascii="Arial" w:hAnsi="Arial" w:cs="Arial"/>
          <w:b/>
        </w:rPr>
      </w:pPr>
    </w:p>
    <w:p w14:paraId="00F0E944" w14:textId="77777777" w:rsidR="007B21D9" w:rsidRDefault="007B21D9" w:rsidP="000876FD">
      <w:pPr>
        <w:rPr>
          <w:rFonts w:ascii="Arial" w:hAnsi="Arial" w:cs="Arial"/>
        </w:rPr>
      </w:pPr>
      <w:r w:rsidRPr="000876FD">
        <w:rPr>
          <w:rFonts w:ascii="Arial" w:hAnsi="Arial" w:cs="Arial"/>
          <w:b/>
        </w:rPr>
        <w:t>PRIMERO.-</w:t>
      </w:r>
      <w:r w:rsidRPr="000876FD">
        <w:rPr>
          <w:rFonts w:ascii="Arial" w:hAnsi="Arial" w:cs="Arial"/>
        </w:rPr>
        <w:t xml:space="preserve"> Se rechaza la solicitud que origina el presente turno, por los motivos que quedaron expuestos en el cuerpo del presente dictamen. Se ordena su archivo como asunto concluido.</w:t>
      </w:r>
    </w:p>
    <w:p w14:paraId="7305BCAA" w14:textId="77777777" w:rsidR="000876FD" w:rsidRPr="000876FD" w:rsidRDefault="000876FD" w:rsidP="000876FD">
      <w:pPr>
        <w:rPr>
          <w:rFonts w:ascii="Arial" w:hAnsi="Arial" w:cs="Arial"/>
        </w:rPr>
      </w:pPr>
    </w:p>
    <w:p w14:paraId="35317819" w14:textId="77777777" w:rsidR="007B21D9" w:rsidRPr="000876FD" w:rsidRDefault="007B21D9" w:rsidP="000876FD">
      <w:pPr>
        <w:rPr>
          <w:rFonts w:ascii="Arial" w:hAnsi="Arial" w:cs="Arial"/>
        </w:rPr>
      </w:pPr>
      <w:r w:rsidRPr="000876FD">
        <w:rPr>
          <w:rFonts w:ascii="Arial" w:hAnsi="Arial" w:cs="Arial"/>
          <w:b/>
        </w:rPr>
        <w:t>SEGUNDO.-</w:t>
      </w:r>
      <w:r w:rsidRPr="000876FD">
        <w:rPr>
          <w:rFonts w:ascii="Arial" w:hAnsi="Arial" w:cs="Arial"/>
        </w:rPr>
        <w:t xml:space="preserve"> Notifíquese el presente Decreto a la C. Milagros Belén Rocha Sevilla. </w:t>
      </w:r>
    </w:p>
    <w:p w14:paraId="79ED6876" w14:textId="77777777" w:rsidR="000876FD" w:rsidRDefault="000876FD" w:rsidP="000876FD">
      <w:pPr>
        <w:rPr>
          <w:rFonts w:ascii="Arial" w:hAnsi="Arial" w:cs="Arial"/>
        </w:rPr>
      </w:pPr>
    </w:p>
    <w:p w14:paraId="349BF46C" w14:textId="3E23AE95" w:rsidR="007B21D9" w:rsidRPr="000876FD" w:rsidRDefault="007B21D9" w:rsidP="000876FD">
      <w:pPr>
        <w:jc w:val="center"/>
        <w:rPr>
          <w:rFonts w:ascii="Arial" w:hAnsi="Arial" w:cs="Arial"/>
          <w:b/>
        </w:rPr>
      </w:pPr>
      <w:r w:rsidRPr="000876FD">
        <w:rPr>
          <w:rFonts w:ascii="Arial" w:hAnsi="Arial" w:cs="Arial"/>
          <w:b/>
        </w:rPr>
        <w:t>TRANSITORIOS</w:t>
      </w:r>
    </w:p>
    <w:p w14:paraId="23CD6B02" w14:textId="77777777" w:rsidR="000876FD" w:rsidRPr="000876FD" w:rsidRDefault="000876FD" w:rsidP="000876FD">
      <w:pPr>
        <w:jc w:val="center"/>
        <w:rPr>
          <w:rFonts w:ascii="Arial" w:hAnsi="Arial" w:cs="Arial"/>
          <w:b/>
        </w:rPr>
      </w:pPr>
    </w:p>
    <w:p w14:paraId="5DFCA774" w14:textId="77777777" w:rsidR="007B21D9" w:rsidRDefault="007B21D9" w:rsidP="000876FD">
      <w:pPr>
        <w:rPr>
          <w:rFonts w:ascii="Arial" w:hAnsi="Arial" w:cs="Arial"/>
        </w:rPr>
      </w:pPr>
      <w:r w:rsidRPr="000876FD">
        <w:rPr>
          <w:rFonts w:ascii="Arial" w:hAnsi="Arial" w:cs="Arial"/>
          <w:b/>
        </w:rPr>
        <w:t>Primero.-</w:t>
      </w:r>
      <w:r w:rsidRPr="000876FD">
        <w:rPr>
          <w:rFonts w:ascii="Arial" w:hAnsi="Arial" w:cs="Arial"/>
        </w:rPr>
        <w:t xml:space="preserve"> Publíquese el presente decreto en la Gaceta Municipal de Guadalajara.</w:t>
      </w:r>
    </w:p>
    <w:p w14:paraId="1A8EF42F" w14:textId="77777777" w:rsidR="000876FD" w:rsidRPr="000876FD" w:rsidRDefault="000876FD" w:rsidP="000876FD">
      <w:pPr>
        <w:rPr>
          <w:rFonts w:ascii="Arial" w:hAnsi="Arial" w:cs="Arial"/>
          <w:b/>
        </w:rPr>
      </w:pPr>
    </w:p>
    <w:p w14:paraId="5C753F2F" w14:textId="539B0216" w:rsidR="001C3158" w:rsidRDefault="00713415" w:rsidP="000876FD">
      <w:pPr>
        <w:rPr>
          <w:rFonts w:ascii="Arial" w:hAnsi="Arial" w:cs="Arial"/>
        </w:rPr>
      </w:pPr>
      <w:r w:rsidRPr="000876FD">
        <w:rPr>
          <w:rFonts w:ascii="Arial" w:hAnsi="Arial" w:cs="Arial"/>
          <w:b/>
        </w:rPr>
        <w:t>Segundo.-</w:t>
      </w:r>
      <w:r w:rsidRPr="000876FD">
        <w:rPr>
          <w:rFonts w:ascii="Arial" w:hAnsi="Arial" w:cs="Arial"/>
        </w:rPr>
        <w:t xml:space="preserve"> El </w:t>
      </w:r>
      <w:r w:rsidR="007B21D9" w:rsidRPr="000876FD">
        <w:rPr>
          <w:rFonts w:ascii="Arial" w:hAnsi="Arial" w:cs="Arial"/>
        </w:rPr>
        <w:t xml:space="preserve">presente decreto entrará en vigor a partir del día siguiente de su publicación en la Gaceta Municipal de Guadalajara. </w:t>
      </w:r>
    </w:p>
    <w:p w14:paraId="7CABF076" w14:textId="77777777" w:rsidR="000876FD" w:rsidRPr="000876FD" w:rsidRDefault="000876FD" w:rsidP="000876FD">
      <w:pPr>
        <w:rPr>
          <w:rFonts w:ascii="Arial" w:hAnsi="Arial" w:cs="Arial"/>
          <w:sz w:val="24"/>
          <w:szCs w:val="24"/>
        </w:rPr>
      </w:pPr>
    </w:p>
    <w:p w14:paraId="0D4EF3A2" w14:textId="0801278A" w:rsidR="001C3158" w:rsidRDefault="00721798" w:rsidP="007B21D9">
      <w:pPr>
        <w:jc w:val="both"/>
        <w:rPr>
          <w:rFonts w:ascii="Arial" w:hAnsi="Arial" w:cs="Arial"/>
          <w:sz w:val="24"/>
          <w:szCs w:val="24"/>
        </w:rPr>
      </w:pPr>
      <w:r>
        <w:rPr>
          <w:rFonts w:ascii="Arial" w:hAnsi="Arial" w:cs="Arial"/>
          <w:sz w:val="24"/>
          <w:szCs w:val="24"/>
        </w:rPr>
        <w:t xml:space="preserve">12.- </w:t>
      </w:r>
      <w:r w:rsidRPr="001C3158">
        <w:rPr>
          <w:rFonts w:ascii="Arial" w:hAnsi="Arial" w:cs="Arial"/>
          <w:sz w:val="24"/>
          <w:szCs w:val="24"/>
        </w:rPr>
        <w:t xml:space="preserve">DICTAMEN DE LAS COMISIONES EDILICIAS DE HACIENDA PÚBLICA Y PATRIMONIO MUNICIPAL Y DE DESARROLLO SOCIAL, HUMANO Y PARTICIPACIÓN CIUDADANA, CORRESPONDIENTE AL </w:t>
      </w:r>
      <w:r w:rsidRPr="001C3158">
        <w:rPr>
          <w:rFonts w:ascii="Arial" w:hAnsi="Arial" w:cs="Arial"/>
          <w:sz w:val="24"/>
          <w:szCs w:val="24"/>
          <w:lang w:val="es-ES_tradnl"/>
        </w:rPr>
        <w:t>O</w:t>
      </w:r>
      <w:r w:rsidRPr="001C3158">
        <w:rPr>
          <w:rFonts w:ascii="Arial" w:hAnsi="Arial" w:cs="Arial"/>
          <w:sz w:val="24"/>
          <w:szCs w:val="24"/>
        </w:rPr>
        <w:t>FICIO DGJM/DJCS/RDI/605/2022 DE LA DIRECCIÓN DE LO JURÍDICO CONSULTIVO, PARA LA ENTREGA EN COMODATO DE UN INMUEBLE A FAVOR DE LA JUNTA DE COLONOS JARDINES ALCALDE A.C.</w:t>
      </w:r>
    </w:p>
    <w:p w14:paraId="2F56899D" w14:textId="77777777" w:rsidR="007B21D9" w:rsidRPr="000876FD" w:rsidRDefault="007B21D9" w:rsidP="000876FD">
      <w:pPr>
        <w:jc w:val="both"/>
        <w:rPr>
          <w:rFonts w:ascii="Arial" w:hAnsi="Arial" w:cs="Arial"/>
          <w:b/>
        </w:rPr>
      </w:pPr>
    </w:p>
    <w:p w14:paraId="5F15F2E5" w14:textId="6B34E357" w:rsidR="007B21D9" w:rsidRPr="000876FD" w:rsidRDefault="007B21D9" w:rsidP="000876FD">
      <w:pPr>
        <w:jc w:val="center"/>
        <w:rPr>
          <w:rFonts w:ascii="Arial" w:hAnsi="Arial" w:cs="Arial"/>
          <w:b/>
        </w:rPr>
      </w:pPr>
      <w:r w:rsidRPr="000876FD">
        <w:rPr>
          <w:rFonts w:ascii="Arial" w:hAnsi="Arial" w:cs="Arial"/>
          <w:b/>
        </w:rPr>
        <w:t>DECRETO</w:t>
      </w:r>
    </w:p>
    <w:p w14:paraId="67025FD6" w14:textId="77777777" w:rsidR="000876FD" w:rsidRPr="000876FD" w:rsidRDefault="000876FD" w:rsidP="000876FD">
      <w:pPr>
        <w:jc w:val="center"/>
        <w:rPr>
          <w:rFonts w:ascii="Arial" w:hAnsi="Arial" w:cs="Arial"/>
          <w:b/>
        </w:rPr>
      </w:pPr>
    </w:p>
    <w:p w14:paraId="68141EC5" w14:textId="77777777" w:rsidR="007B21D9" w:rsidRPr="000876FD" w:rsidRDefault="007B21D9" w:rsidP="000876FD">
      <w:pPr>
        <w:rPr>
          <w:rFonts w:ascii="Arial" w:hAnsi="Arial" w:cs="Arial"/>
        </w:rPr>
      </w:pPr>
      <w:r w:rsidRPr="000876FD">
        <w:rPr>
          <w:rFonts w:ascii="Arial" w:hAnsi="Arial" w:cs="Arial"/>
          <w:b/>
        </w:rPr>
        <w:t>PRIMERO.-</w:t>
      </w:r>
      <w:r w:rsidRPr="000876FD">
        <w:rPr>
          <w:rFonts w:ascii="Arial" w:hAnsi="Arial" w:cs="Arial"/>
        </w:rPr>
        <w:t xml:space="preserve"> Se rechaza la solicitud contenida en el oficio DGJM/DJCS/RDI/605/2022, por los motivos expresados en el cuerpo del presente dictamen. Se ordena su archivo como asunto concluido.</w:t>
      </w:r>
    </w:p>
    <w:p w14:paraId="66ED54C4" w14:textId="77777777" w:rsidR="007B21D9" w:rsidRPr="000876FD" w:rsidRDefault="007B21D9" w:rsidP="000876FD">
      <w:pPr>
        <w:rPr>
          <w:rFonts w:ascii="Arial" w:hAnsi="Arial" w:cs="Arial"/>
        </w:rPr>
      </w:pPr>
    </w:p>
    <w:p w14:paraId="39D9BDF1" w14:textId="77777777" w:rsidR="007B21D9" w:rsidRPr="000876FD" w:rsidRDefault="007B21D9" w:rsidP="000876FD">
      <w:pPr>
        <w:rPr>
          <w:rFonts w:ascii="Arial" w:hAnsi="Arial" w:cs="Arial"/>
        </w:rPr>
      </w:pPr>
      <w:r w:rsidRPr="000876FD">
        <w:rPr>
          <w:rFonts w:ascii="Arial" w:hAnsi="Arial" w:cs="Arial"/>
          <w:b/>
        </w:rPr>
        <w:lastRenderedPageBreak/>
        <w:t>SEGUNDO.-</w:t>
      </w:r>
      <w:r w:rsidRPr="000876FD">
        <w:rPr>
          <w:rFonts w:ascii="Arial" w:hAnsi="Arial" w:cs="Arial"/>
        </w:rPr>
        <w:t xml:space="preserve"> Notifíquese el presente Decreto a los representantes de la Junta de Colonos Jardines Alcalde A.C. </w:t>
      </w:r>
    </w:p>
    <w:p w14:paraId="71589F1D" w14:textId="77777777" w:rsidR="007B21D9" w:rsidRPr="000876FD" w:rsidRDefault="007B21D9" w:rsidP="000876FD">
      <w:pPr>
        <w:rPr>
          <w:rFonts w:ascii="Arial" w:hAnsi="Arial" w:cs="Arial"/>
        </w:rPr>
      </w:pPr>
    </w:p>
    <w:p w14:paraId="6FDD1032" w14:textId="77777777" w:rsidR="007B21D9" w:rsidRPr="000876FD" w:rsidRDefault="007B21D9" w:rsidP="000876FD">
      <w:pPr>
        <w:rPr>
          <w:rFonts w:ascii="Arial" w:hAnsi="Arial" w:cs="Arial"/>
        </w:rPr>
      </w:pPr>
      <w:r w:rsidRPr="000876FD">
        <w:rPr>
          <w:rFonts w:ascii="Arial" w:hAnsi="Arial" w:cs="Arial"/>
          <w:b/>
        </w:rPr>
        <w:t>TERCERO.-</w:t>
      </w:r>
      <w:r w:rsidRPr="000876FD">
        <w:rPr>
          <w:rFonts w:ascii="Arial" w:hAnsi="Arial" w:cs="Arial"/>
        </w:rPr>
        <w:t xml:space="preserve"> Notifíquese el presente Decreto a la Dirección de Patrimonio y a la Dirección de lo Jurídico Consultivo, para su conocimiento y efectos. </w:t>
      </w:r>
    </w:p>
    <w:p w14:paraId="0EC34754" w14:textId="77777777" w:rsidR="007B21D9" w:rsidRPr="000876FD" w:rsidRDefault="007B21D9" w:rsidP="000876FD">
      <w:pPr>
        <w:rPr>
          <w:rFonts w:ascii="Arial" w:hAnsi="Arial" w:cs="Arial"/>
        </w:rPr>
      </w:pPr>
    </w:p>
    <w:p w14:paraId="74940A0D" w14:textId="6F950850" w:rsidR="007B21D9" w:rsidRDefault="007B21D9" w:rsidP="000876FD">
      <w:pPr>
        <w:jc w:val="center"/>
        <w:rPr>
          <w:rFonts w:ascii="Arial" w:hAnsi="Arial" w:cs="Arial"/>
          <w:b/>
        </w:rPr>
      </w:pPr>
      <w:r w:rsidRPr="000876FD">
        <w:rPr>
          <w:rFonts w:ascii="Arial" w:hAnsi="Arial" w:cs="Arial"/>
          <w:b/>
        </w:rPr>
        <w:t>TRANSITORIOS</w:t>
      </w:r>
    </w:p>
    <w:p w14:paraId="2C526262" w14:textId="77777777" w:rsidR="000876FD" w:rsidRPr="000876FD" w:rsidRDefault="000876FD" w:rsidP="000876FD">
      <w:pPr>
        <w:jc w:val="center"/>
        <w:rPr>
          <w:rFonts w:ascii="Arial" w:hAnsi="Arial" w:cs="Arial"/>
          <w:b/>
        </w:rPr>
      </w:pPr>
    </w:p>
    <w:p w14:paraId="6E5278D3" w14:textId="77777777" w:rsidR="007B21D9" w:rsidRPr="000876FD" w:rsidRDefault="007B21D9" w:rsidP="000876FD">
      <w:pPr>
        <w:rPr>
          <w:rFonts w:ascii="Arial" w:hAnsi="Arial" w:cs="Arial"/>
        </w:rPr>
      </w:pPr>
      <w:r w:rsidRPr="000876FD">
        <w:rPr>
          <w:rFonts w:ascii="Arial" w:hAnsi="Arial" w:cs="Arial"/>
          <w:b/>
        </w:rPr>
        <w:t>PRIMERO.-</w:t>
      </w:r>
      <w:r w:rsidRPr="000876FD">
        <w:rPr>
          <w:rFonts w:ascii="Arial" w:hAnsi="Arial" w:cs="Arial"/>
        </w:rPr>
        <w:t xml:space="preserve"> Publíquese el presente decreto en la Gaceta Municipal de Guadalajara.</w:t>
      </w:r>
    </w:p>
    <w:p w14:paraId="6CF22A44" w14:textId="77777777" w:rsidR="007B21D9" w:rsidRPr="000876FD" w:rsidRDefault="007B21D9" w:rsidP="000876FD">
      <w:pPr>
        <w:rPr>
          <w:rFonts w:ascii="Arial" w:hAnsi="Arial" w:cs="Arial"/>
        </w:rPr>
      </w:pPr>
    </w:p>
    <w:p w14:paraId="1FFB93BC" w14:textId="20C2C129" w:rsidR="007B21D9" w:rsidRDefault="007B21D9" w:rsidP="000876FD">
      <w:pPr>
        <w:rPr>
          <w:rFonts w:ascii="Arial" w:hAnsi="Arial" w:cs="Arial"/>
        </w:rPr>
      </w:pPr>
      <w:r w:rsidRPr="000876FD">
        <w:rPr>
          <w:rFonts w:ascii="Arial" w:hAnsi="Arial" w:cs="Arial"/>
          <w:b/>
        </w:rPr>
        <w:t>SEGUNDO.-</w:t>
      </w:r>
      <w:r w:rsidR="0074197A">
        <w:rPr>
          <w:rFonts w:ascii="Arial" w:hAnsi="Arial" w:cs="Arial"/>
        </w:rPr>
        <w:t xml:space="preserve"> El </w:t>
      </w:r>
      <w:r w:rsidRPr="000876FD">
        <w:rPr>
          <w:rFonts w:ascii="Arial" w:hAnsi="Arial" w:cs="Arial"/>
        </w:rPr>
        <w:t>presente decreto entrará en vigor a partir del día siguiente de su publicación en la Gaceta Municipal de Guadalajar</w:t>
      </w:r>
      <w:r w:rsidR="000876FD">
        <w:rPr>
          <w:rFonts w:ascii="Arial" w:hAnsi="Arial" w:cs="Arial"/>
        </w:rPr>
        <w:t xml:space="preserve">a. </w:t>
      </w:r>
    </w:p>
    <w:p w14:paraId="6000CB67" w14:textId="77777777" w:rsidR="000876FD" w:rsidRPr="000876FD" w:rsidRDefault="000876FD" w:rsidP="000876FD">
      <w:pPr>
        <w:rPr>
          <w:rFonts w:ascii="Arial" w:hAnsi="Arial" w:cs="Arial"/>
        </w:rPr>
      </w:pPr>
    </w:p>
    <w:p w14:paraId="28E53EA2" w14:textId="090BC030" w:rsidR="001C3158" w:rsidRDefault="00721798" w:rsidP="00721798">
      <w:pPr>
        <w:jc w:val="both"/>
        <w:rPr>
          <w:rFonts w:ascii="Arial" w:hAnsi="Arial" w:cs="Arial"/>
          <w:sz w:val="24"/>
          <w:szCs w:val="24"/>
        </w:rPr>
      </w:pPr>
      <w:r>
        <w:rPr>
          <w:rFonts w:ascii="Arial" w:hAnsi="Arial" w:cs="Arial"/>
          <w:sz w:val="24"/>
          <w:szCs w:val="24"/>
        </w:rPr>
        <w:t xml:space="preserve">13.- </w:t>
      </w:r>
      <w:r w:rsidRPr="001C3158">
        <w:rPr>
          <w:rFonts w:ascii="Arial" w:hAnsi="Arial" w:cs="Arial"/>
          <w:sz w:val="24"/>
          <w:szCs w:val="24"/>
        </w:rPr>
        <w:t xml:space="preserve">DICTAMEN DE LA COMISIÓN EDILICIA DE HACIENDA PÚBLICA Y PATRIMONIO MUNICIPAL, CORRESPONDIENTE AL </w:t>
      </w:r>
      <w:r w:rsidRPr="001C3158">
        <w:rPr>
          <w:rFonts w:ascii="Arial" w:hAnsi="Arial" w:cs="Arial"/>
          <w:sz w:val="24"/>
          <w:szCs w:val="24"/>
          <w:lang w:val="es-ES_tradnl"/>
        </w:rPr>
        <w:t>O</w:t>
      </w:r>
      <w:r w:rsidRPr="001C3158">
        <w:rPr>
          <w:rFonts w:ascii="Arial" w:hAnsi="Arial" w:cs="Arial"/>
          <w:sz w:val="24"/>
          <w:szCs w:val="24"/>
        </w:rPr>
        <w:t xml:space="preserve">FICIO </w:t>
      </w:r>
      <w:r w:rsidRPr="001C3158">
        <w:rPr>
          <w:rFonts w:ascii="Arial" w:eastAsia="Calibri" w:hAnsi="Arial" w:cs="Arial"/>
          <w:sz w:val="24"/>
          <w:szCs w:val="24"/>
          <w:lang w:val="es-ES_tradnl"/>
        </w:rPr>
        <w:t>DP/1417/2023 DE LA DIRECCIÓN DE PATRIMONIO, PARA LA DONACIÓN DE DIVERSOS BIENES MUEBLES PROPIEDAD MUNICIPAL</w:t>
      </w:r>
      <w:r w:rsidRPr="001C3158">
        <w:rPr>
          <w:rFonts w:ascii="Arial" w:hAnsi="Arial" w:cs="Arial"/>
          <w:sz w:val="24"/>
          <w:szCs w:val="24"/>
        </w:rPr>
        <w:t>.</w:t>
      </w:r>
    </w:p>
    <w:p w14:paraId="08B3B024" w14:textId="77777777" w:rsidR="007B21D9" w:rsidRPr="000876FD" w:rsidRDefault="007B21D9" w:rsidP="000876FD">
      <w:pPr>
        <w:jc w:val="both"/>
        <w:rPr>
          <w:rFonts w:ascii="Arial" w:hAnsi="Arial" w:cs="Arial"/>
        </w:rPr>
      </w:pPr>
    </w:p>
    <w:p w14:paraId="71269CE5" w14:textId="28ADB120" w:rsidR="007B21D9" w:rsidRPr="000876FD" w:rsidRDefault="000876FD" w:rsidP="000876FD">
      <w:pPr>
        <w:jc w:val="center"/>
        <w:rPr>
          <w:rFonts w:ascii="Arial" w:hAnsi="Arial" w:cs="Arial"/>
          <w:b/>
          <w:bCs/>
        </w:rPr>
      </w:pPr>
      <w:r w:rsidRPr="000876FD">
        <w:rPr>
          <w:rFonts w:ascii="Arial" w:hAnsi="Arial" w:cs="Arial"/>
          <w:b/>
          <w:bCs/>
        </w:rPr>
        <w:t>DECRET</w:t>
      </w:r>
      <w:r w:rsidR="007B21D9" w:rsidRPr="000876FD">
        <w:rPr>
          <w:rFonts w:ascii="Arial" w:hAnsi="Arial" w:cs="Arial"/>
          <w:b/>
          <w:bCs/>
        </w:rPr>
        <w:t>O</w:t>
      </w:r>
    </w:p>
    <w:p w14:paraId="715DF84C" w14:textId="77777777" w:rsidR="007B21D9" w:rsidRPr="000876FD" w:rsidRDefault="007B21D9" w:rsidP="000876FD">
      <w:pPr>
        <w:jc w:val="both"/>
        <w:rPr>
          <w:rFonts w:ascii="Arial" w:hAnsi="Arial" w:cs="Arial"/>
        </w:rPr>
      </w:pPr>
    </w:p>
    <w:p w14:paraId="3D0B663C" w14:textId="0466F5FD" w:rsidR="007B21D9" w:rsidRPr="000876FD" w:rsidRDefault="000876FD" w:rsidP="000876FD">
      <w:pPr>
        <w:pStyle w:val="Textoindependiente"/>
        <w:spacing w:after="0"/>
        <w:jc w:val="both"/>
        <w:rPr>
          <w:rFonts w:ascii="Arial" w:hAnsi="Arial" w:cs="Arial"/>
        </w:rPr>
      </w:pPr>
      <w:r w:rsidRPr="000876FD">
        <w:rPr>
          <w:rFonts w:ascii="Arial" w:hAnsi="Arial" w:cs="Arial"/>
          <w:b/>
        </w:rPr>
        <w:t>PRIMERO.</w:t>
      </w:r>
      <w:r>
        <w:rPr>
          <w:rFonts w:ascii="Arial" w:hAnsi="Arial" w:cs="Arial"/>
          <w:b/>
        </w:rPr>
        <w:t>-</w:t>
      </w:r>
      <w:r w:rsidRPr="000876FD">
        <w:rPr>
          <w:rFonts w:ascii="Arial" w:hAnsi="Arial" w:cs="Arial"/>
        </w:rPr>
        <w:t xml:space="preserve"> </w:t>
      </w:r>
      <w:r w:rsidR="007B21D9" w:rsidRPr="000876FD">
        <w:rPr>
          <w:rFonts w:ascii="Arial" w:hAnsi="Arial" w:cs="Arial"/>
        </w:rPr>
        <w:t xml:space="preserve">Se aprueba suscribir contrato de donación entre el Municipio de Guadalajara y la empresa HP inc., respecto de </w:t>
      </w:r>
      <w:r w:rsidR="007B21D9" w:rsidRPr="000876FD">
        <w:rPr>
          <w:rFonts w:ascii="Arial" w:hAnsi="Arial" w:cs="Arial"/>
          <w:bCs/>
        </w:rPr>
        <w:t xml:space="preserve">los bienes muebles </w:t>
      </w:r>
      <w:r w:rsidR="007B21D9" w:rsidRPr="000876FD">
        <w:rPr>
          <w:rFonts w:ascii="Arial" w:hAnsi="Arial" w:cs="Arial"/>
        </w:rPr>
        <w:t xml:space="preserve">que se describen a continuación, para destinarse a las actividades propias del Centro de Emprendimiento para Mujeres-Talento Ciudades Hermanas, dependiente de la Dirección de Capacitación y Oferta Educativa, los cuales se declaran incorporados al dominio público del patrimonio municipal: </w:t>
      </w:r>
    </w:p>
    <w:p w14:paraId="795DD18D" w14:textId="77777777" w:rsidR="007B21D9" w:rsidRPr="000876FD" w:rsidRDefault="007B21D9" w:rsidP="000876FD">
      <w:pPr>
        <w:pStyle w:val="Textoindependiente"/>
        <w:spacing w:after="0"/>
        <w:rPr>
          <w:rFonts w:ascii="Arial" w:hAnsi="Arial" w:cs="Arial"/>
        </w:rPr>
      </w:pPr>
    </w:p>
    <w:tbl>
      <w:tblPr>
        <w:tblW w:w="8140" w:type="dxa"/>
        <w:tblInd w:w="839" w:type="dxa"/>
        <w:tblCellMar>
          <w:left w:w="70" w:type="dxa"/>
          <w:right w:w="70" w:type="dxa"/>
        </w:tblCellMar>
        <w:tblLook w:val="04A0" w:firstRow="1" w:lastRow="0" w:firstColumn="1" w:lastColumn="0" w:noHBand="0" w:noVBand="1"/>
      </w:tblPr>
      <w:tblGrid>
        <w:gridCol w:w="385"/>
        <w:gridCol w:w="1831"/>
        <w:gridCol w:w="1722"/>
        <w:gridCol w:w="361"/>
        <w:gridCol w:w="385"/>
        <w:gridCol w:w="1737"/>
        <w:gridCol w:w="1719"/>
      </w:tblGrid>
      <w:tr w:rsidR="007B21D9" w:rsidRPr="000876FD" w14:paraId="036DA66E" w14:textId="77777777" w:rsidTr="007B21D9">
        <w:trPr>
          <w:trHeight w:val="300"/>
        </w:trPr>
        <w:tc>
          <w:tcPr>
            <w:tcW w:w="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3D128C" w14:textId="77777777" w:rsidR="007B21D9" w:rsidRPr="000876FD" w:rsidRDefault="007B21D9" w:rsidP="000876FD">
            <w:pPr>
              <w:autoSpaceDN w:val="0"/>
              <w:jc w:val="center"/>
              <w:rPr>
                <w:rFonts w:ascii="Arial" w:hAnsi="Arial" w:cs="Arial"/>
                <w:b/>
                <w:bCs/>
                <w:color w:val="000000"/>
                <w:lang w:val="es-ES" w:eastAsia="en-US"/>
              </w:rPr>
            </w:pPr>
            <w:r w:rsidRPr="000876FD">
              <w:rPr>
                <w:rFonts w:ascii="Arial" w:hAnsi="Arial" w:cs="Arial"/>
                <w:b/>
                <w:bCs/>
                <w:color w:val="000000"/>
                <w:lang w:val="es-ES" w:eastAsia="en-US"/>
              </w:rPr>
              <w:t>N°</w:t>
            </w:r>
          </w:p>
        </w:tc>
        <w:tc>
          <w:tcPr>
            <w:tcW w:w="183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FD564F" w14:textId="77777777" w:rsidR="007B21D9" w:rsidRPr="000876FD" w:rsidRDefault="007B21D9" w:rsidP="000876FD">
            <w:pPr>
              <w:autoSpaceDN w:val="0"/>
              <w:jc w:val="center"/>
              <w:rPr>
                <w:rFonts w:ascii="Arial" w:hAnsi="Arial" w:cs="Arial"/>
                <w:b/>
                <w:bCs/>
                <w:color w:val="000000"/>
                <w:lang w:val="es-ES" w:eastAsia="en-US"/>
              </w:rPr>
            </w:pPr>
            <w:r w:rsidRPr="000876FD">
              <w:rPr>
                <w:rFonts w:ascii="Arial" w:hAnsi="Arial" w:cs="Arial"/>
                <w:b/>
                <w:bCs/>
                <w:color w:val="000000"/>
                <w:lang w:val="es-ES" w:eastAsia="en-US"/>
              </w:rPr>
              <w:t>N° Parte</w:t>
            </w:r>
          </w:p>
        </w:tc>
        <w:tc>
          <w:tcPr>
            <w:tcW w:w="17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E4D930" w14:textId="77777777" w:rsidR="007B21D9" w:rsidRPr="000876FD" w:rsidRDefault="007B21D9" w:rsidP="000876FD">
            <w:pPr>
              <w:autoSpaceDN w:val="0"/>
              <w:jc w:val="center"/>
              <w:rPr>
                <w:rFonts w:ascii="Arial" w:hAnsi="Arial" w:cs="Arial"/>
                <w:b/>
                <w:bCs/>
                <w:color w:val="000000"/>
                <w:lang w:val="es-ES" w:eastAsia="en-US"/>
              </w:rPr>
            </w:pPr>
            <w:r w:rsidRPr="000876FD">
              <w:rPr>
                <w:rFonts w:ascii="Arial" w:hAnsi="Arial" w:cs="Arial"/>
                <w:b/>
                <w:bCs/>
                <w:color w:val="000000"/>
                <w:lang w:val="es-ES" w:eastAsia="en-US"/>
              </w:rPr>
              <w:t xml:space="preserve">N° de Serie </w:t>
            </w:r>
          </w:p>
        </w:tc>
        <w:tc>
          <w:tcPr>
            <w:tcW w:w="361" w:type="dxa"/>
            <w:tcBorders>
              <w:top w:val="single" w:sz="4" w:space="0" w:color="auto"/>
              <w:left w:val="nil"/>
              <w:bottom w:val="single" w:sz="4" w:space="0" w:color="auto"/>
              <w:right w:val="nil"/>
            </w:tcBorders>
            <w:vAlign w:val="center"/>
            <w:hideMark/>
          </w:tcPr>
          <w:p w14:paraId="376CBAAA" w14:textId="77777777" w:rsidR="007B21D9" w:rsidRPr="000876FD" w:rsidRDefault="007B21D9" w:rsidP="000876FD">
            <w:pPr>
              <w:rPr>
                <w:rFonts w:ascii="Arial" w:eastAsiaTheme="minorHAnsi" w:hAnsi="Arial" w:cs="Arial"/>
                <w:lang w:val="es-ES" w:eastAsia="en-US"/>
              </w:rPr>
            </w:pPr>
          </w:p>
        </w:tc>
        <w:tc>
          <w:tcPr>
            <w:tcW w:w="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41D662" w14:textId="77777777" w:rsidR="007B21D9" w:rsidRPr="000876FD" w:rsidRDefault="007B21D9" w:rsidP="000876FD">
            <w:pPr>
              <w:autoSpaceDN w:val="0"/>
              <w:jc w:val="center"/>
              <w:rPr>
                <w:rFonts w:ascii="Arial" w:hAnsi="Arial" w:cs="Arial"/>
                <w:b/>
                <w:bCs/>
                <w:color w:val="000000"/>
                <w:lang w:val="es-ES" w:eastAsia="en-US"/>
              </w:rPr>
            </w:pPr>
            <w:r w:rsidRPr="000876FD">
              <w:rPr>
                <w:rFonts w:ascii="Arial" w:hAnsi="Arial" w:cs="Arial"/>
                <w:b/>
                <w:bCs/>
                <w:color w:val="000000"/>
                <w:lang w:val="es-ES" w:eastAsia="en-US"/>
              </w:rPr>
              <w:t>N°</w:t>
            </w:r>
          </w:p>
        </w:tc>
        <w:tc>
          <w:tcPr>
            <w:tcW w:w="17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CA6A82" w14:textId="77777777" w:rsidR="007B21D9" w:rsidRPr="000876FD" w:rsidRDefault="007B21D9" w:rsidP="000876FD">
            <w:pPr>
              <w:autoSpaceDN w:val="0"/>
              <w:jc w:val="center"/>
              <w:rPr>
                <w:rFonts w:ascii="Arial" w:hAnsi="Arial" w:cs="Arial"/>
                <w:b/>
                <w:bCs/>
                <w:color w:val="000000"/>
                <w:lang w:val="es-ES" w:eastAsia="en-US"/>
              </w:rPr>
            </w:pPr>
            <w:r w:rsidRPr="000876FD">
              <w:rPr>
                <w:rFonts w:ascii="Arial" w:hAnsi="Arial" w:cs="Arial"/>
                <w:b/>
                <w:bCs/>
                <w:color w:val="000000"/>
                <w:lang w:val="es-ES" w:eastAsia="en-US"/>
              </w:rPr>
              <w:t>N° Parte</w:t>
            </w:r>
          </w:p>
        </w:tc>
        <w:tc>
          <w:tcPr>
            <w:tcW w:w="17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164CF33" w14:textId="77777777" w:rsidR="007B21D9" w:rsidRPr="000876FD" w:rsidRDefault="007B21D9" w:rsidP="000876FD">
            <w:pPr>
              <w:autoSpaceDN w:val="0"/>
              <w:jc w:val="center"/>
              <w:rPr>
                <w:rFonts w:ascii="Arial" w:hAnsi="Arial" w:cs="Arial"/>
                <w:b/>
                <w:bCs/>
                <w:color w:val="000000"/>
                <w:lang w:val="es-ES" w:eastAsia="en-US"/>
              </w:rPr>
            </w:pPr>
            <w:r w:rsidRPr="000876FD">
              <w:rPr>
                <w:rFonts w:ascii="Arial" w:hAnsi="Arial" w:cs="Arial"/>
                <w:b/>
                <w:bCs/>
                <w:color w:val="000000"/>
                <w:lang w:val="es-ES" w:eastAsia="en-US"/>
              </w:rPr>
              <w:t xml:space="preserve">N° de Serie </w:t>
            </w:r>
          </w:p>
        </w:tc>
      </w:tr>
      <w:tr w:rsidR="007B21D9" w:rsidRPr="000876FD" w14:paraId="4A619235" w14:textId="77777777" w:rsidTr="007B21D9">
        <w:trPr>
          <w:trHeight w:val="300"/>
        </w:trPr>
        <w:tc>
          <w:tcPr>
            <w:tcW w:w="385" w:type="dxa"/>
            <w:tcBorders>
              <w:top w:val="single" w:sz="4" w:space="0" w:color="auto"/>
              <w:left w:val="single" w:sz="4" w:space="0" w:color="auto"/>
              <w:bottom w:val="single" w:sz="4" w:space="0" w:color="auto"/>
              <w:right w:val="single" w:sz="4" w:space="0" w:color="auto"/>
            </w:tcBorders>
            <w:noWrap/>
            <w:vAlign w:val="bottom"/>
            <w:hideMark/>
          </w:tcPr>
          <w:p w14:paraId="209687B4"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w:t>
            </w:r>
          </w:p>
        </w:tc>
        <w:tc>
          <w:tcPr>
            <w:tcW w:w="1831" w:type="dxa"/>
            <w:tcBorders>
              <w:top w:val="single" w:sz="4" w:space="0" w:color="auto"/>
              <w:left w:val="nil"/>
              <w:bottom w:val="single" w:sz="4" w:space="0" w:color="auto"/>
              <w:right w:val="single" w:sz="4" w:space="0" w:color="auto"/>
            </w:tcBorders>
            <w:vAlign w:val="center"/>
            <w:hideMark/>
          </w:tcPr>
          <w:p w14:paraId="49E0D1A4"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single" w:sz="4" w:space="0" w:color="auto"/>
              <w:left w:val="nil"/>
              <w:bottom w:val="single" w:sz="4" w:space="0" w:color="auto"/>
              <w:right w:val="single" w:sz="4" w:space="0" w:color="auto"/>
            </w:tcBorders>
            <w:vAlign w:val="center"/>
            <w:hideMark/>
          </w:tcPr>
          <w:p w14:paraId="50D764D5"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CN4014087N </w:t>
            </w:r>
          </w:p>
        </w:tc>
        <w:tc>
          <w:tcPr>
            <w:tcW w:w="361" w:type="dxa"/>
            <w:tcBorders>
              <w:top w:val="single" w:sz="4" w:space="0" w:color="auto"/>
              <w:left w:val="nil"/>
              <w:bottom w:val="nil"/>
              <w:right w:val="nil"/>
            </w:tcBorders>
            <w:vAlign w:val="bottom"/>
            <w:hideMark/>
          </w:tcPr>
          <w:p w14:paraId="72441A90" w14:textId="77777777" w:rsidR="007B21D9" w:rsidRPr="000876FD" w:rsidRDefault="007B21D9" w:rsidP="000876FD">
            <w:pPr>
              <w:rPr>
                <w:rFonts w:ascii="Arial" w:eastAsiaTheme="minorHAnsi" w:hAnsi="Arial" w:cs="Arial"/>
                <w:lang w:val="es-ES" w:eastAsia="en-US"/>
              </w:rPr>
            </w:pPr>
          </w:p>
        </w:tc>
        <w:tc>
          <w:tcPr>
            <w:tcW w:w="385" w:type="dxa"/>
            <w:tcBorders>
              <w:top w:val="single" w:sz="4" w:space="0" w:color="auto"/>
              <w:left w:val="single" w:sz="4" w:space="0" w:color="auto"/>
              <w:bottom w:val="single" w:sz="4" w:space="0" w:color="auto"/>
              <w:right w:val="single" w:sz="4" w:space="0" w:color="auto"/>
            </w:tcBorders>
            <w:vAlign w:val="bottom"/>
            <w:hideMark/>
          </w:tcPr>
          <w:p w14:paraId="39BC08B0"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w:t>
            </w:r>
          </w:p>
        </w:tc>
        <w:tc>
          <w:tcPr>
            <w:tcW w:w="1737" w:type="dxa"/>
            <w:tcBorders>
              <w:top w:val="single" w:sz="4" w:space="0" w:color="auto"/>
              <w:left w:val="nil"/>
              <w:bottom w:val="single" w:sz="4" w:space="0" w:color="auto"/>
              <w:right w:val="single" w:sz="4" w:space="0" w:color="auto"/>
            </w:tcBorders>
            <w:vAlign w:val="center"/>
            <w:hideMark/>
          </w:tcPr>
          <w:p w14:paraId="7DA623DF"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single" w:sz="4" w:space="0" w:color="auto"/>
              <w:left w:val="nil"/>
              <w:bottom w:val="single" w:sz="4" w:space="0" w:color="auto"/>
              <w:right w:val="single" w:sz="4" w:space="0" w:color="auto"/>
            </w:tcBorders>
            <w:vAlign w:val="center"/>
            <w:hideMark/>
          </w:tcPr>
          <w:p w14:paraId="69BB1D57"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MXL2073QSX </w:t>
            </w:r>
          </w:p>
        </w:tc>
      </w:tr>
      <w:tr w:rsidR="007B21D9" w:rsidRPr="000876FD" w14:paraId="61597218"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1C32E1E8"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2</w:t>
            </w:r>
          </w:p>
        </w:tc>
        <w:tc>
          <w:tcPr>
            <w:tcW w:w="1831" w:type="dxa"/>
            <w:tcBorders>
              <w:top w:val="nil"/>
              <w:left w:val="nil"/>
              <w:bottom w:val="single" w:sz="4" w:space="0" w:color="auto"/>
              <w:right w:val="single" w:sz="4" w:space="0" w:color="auto"/>
            </w:tcBorders>
            <w:vAlign w:val="center"/>
            <w:hideMark/>
          </w:tcPr>
          <w:p w14:paraId="67115546"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1F015006"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CN40140878 </w:t>
            </w:r>
          </w:p>
        </w:tc>
        <w:tc>
          <w:tcPr>
            <w:tcW w:w="361" w:type="dxa"/>
            <w:vAlign w:val="bottom"/>
            <w:hideMark/>
          </w:tcPr>
          <w:p w14:paraId="1067B7BF"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7600CB63"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2</w:t>
            </w:r>
          </w:p>
        </w:tc>
        <w:tc>
          <w:tcPr>
            <w:tcW w:w="1737" w:type="dxa"/>
            <w:tcBorders>
              <w:top w:val="nil"/>
              <w:left w:val="nil"/>
              <w:bottom w:val="single" w:sz="4" w:space="0" w:color="auto"/>
              <w:right w:val="single" w:sz="4" w:space="0" w:color="auto"/>
            </w:tcBorders>
            <w:vAlign w:val="center"/>
            <w:hideMark/>
          </w:tcPr>
          <w:p w14:paraId="17878D3A"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4641B214"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MXL2073QSY </w:t>
            </w:r>
          </w:p>
        </w:tc>
      </w:tr>
      <w:tr w:rsidR="007B21D9" w:rsidRPr="000876FD" w14:paraId="6CFDFC09"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3F7AF1D6"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3</w:t>
            </w:r>
          </w:p>
        </w:tc>
        <w:tc>
          <w:tcPr>
            <w:tcW w:w="1831" w:type="dxa"/>
            <w:tcBorders>
              <w:top w:val="nil"/>
              <w:left w:val="nil"/>
              <w:bottom w:val="single" w:sz="4" w:space="0" w:color="auto"/>
              <w:right w:val="single" w:sz="4" w:space="0" w:color="auto"/>
            </w:tcBorders>
            <w:vAlign w:val="center"/>
            <w:hideMark/>
          </w:tcPr>
          <w:p w14:paraId="6A9C86E4"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11EFC51A"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CN40140873 </w:t>
            </w:r>
          </w:p>
        </w:tc>
        <w:tc>
          <w:tcPr>
            <w:tcW w:w="361" w:type="dxa"/>
            <w:vAlign w:val="bottom"/>
            <w:hideMark/>
          </w:tcPr>
          <w:p w14:paraId="36693BFB"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7E2ED53C"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3</w:t>
            </w:r>
          </w:p>
        </w:tc>
        <w:tc>
          <w:tcPr>
            <w:tcW w:w="1737" w:type="dxa"/>
            <w:tcBorders>
              <w:top w:val="nil"/>
              <w:left w:val="nil"/>
              <w:bottom w:val="single" w:sz="4" w:space="0" w:color="auto"/>
              <w:right w:val="single" w:sz="4" w:space="0" w:color="auto"/>
            </w:tcBorders>
            <w:vAlign w:val="center"/>
            <w:hideMark/>
          </w:tcPr>
          <w:p w14:paraId="65B762D2"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4756EE3A"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MXL20730SK </w:t>
            </w:r>
          </w:p>
        </w:tc>
      </w:tr>
      <w:tr w:rsidR="007B21D9" w:rsidRPr="000876FD" w14:paraId="7A9A2A08"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66BAE4B8"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4</w:t>
            </w:r>
          </w:p>
        </w:tc>
        <w:tc>
          <w:tcPr>
            <w:tcW w:w="1831" w:type="dxa"/>
            <w:tcBorders>
              <w:top w:val="nil"/>
              <w:left w:val="nil"/>
              <w:bottom w:val="single" w:sz="4" w:space="0" w:color="auto"/>
              <w:right w:val="single" w:sz="4" w:space="0" w:color="auto"/>
            </w:tcBorders>
            <w:vAlign w:val="center"/>
            <w:hideMark/>
          </w:tcPr>
          <w:p w14:paraId="2AE56600"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3D86CAD8"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CN40140870</w:t>
            </w:r>
          </w:p>
        </w:tc>
        <w:tc>
          <w:tcPr>
            <w:tcW w:w="361" w:type="dxa"/>
            <w:vAlign w:val="bottom"/>
            <w:hideMark/>
          </w:tcPr>
          <w:p w14:paraId="772086D3"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35E13BFF"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4</w:t>
            </w:r>
          </w:p>
        </w:tc>
        <w:tc>
          <w:tcPr>
            <w:tcW w:w="1737" w:type="dxa"/>
            <w:tcBorders>
              <w:top w:val="nil"/>
              <w:left w:val="nil"/>
              <w:bottom w:val="single" w:sz="4" w:space="0" w:color="auto"/>
              <w:right w:val="single" w:sz="4" w:space="0" w:color="auto"/>
            </w:tcBorders>
            <w:vAlign w:val="center"/>
            <w:hideMark/>
          </w:tcPr>
          <w:p w14:paraId="1CC77C7B"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2BFF422B"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MXL2073QV6 </w:t>
            </w:r>
          </w:p>
        </w:tc>
      </w:tr>
      <w:tr w:rsidR="007B21D9" w:rsidRPr="000876FD" w14:paraId="5C23285E"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074B80E0"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5</w:t>
            </w:r>
          </w:p>
        </w:tc>
        <w:tc>
          <w:tcPr>
            <w:tcW w:w="1831" w:type="dxa"/>
            <w:tcBorders>
              <w:top w:val="nil"/>
              <w:left w:val="nil"/>
              <w:bottom w:val="single" w:sz="4" w:space="0" w:color="auto"/>
              <w:right w:val="single" w:sz="4" w:space="0" w:color="auto"/>
            </w:tcBorders>
            <w:vAlign w:val="center"/>
            <w:hideMark/>
          </w:tcPr>
          <w:p w14:paraId="769BD089"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529C1CB1"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CN40140877 </w:t>
            </w:r>
          </w:p>
        </w:tc>
        <w:tc>
          <w:tcPr>
            <w:tcW w:w="361" w:type="dxa"/>
            <w:vAlign w:val="bottom"/>
            <w:hideMark/>
          </w:tcPr>
          <w:p w14:paraId="4A059522"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5337033B"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5</w:t>
            </w:r>
          </w:p>
        </w:tc>
        <w:tc>
          <w:tcPr>
            <w:tcW w:w="1737" w:type="dxa"/>
            <w:tcBorders>
              <w:top w:val="nil"/>
              <w:left w:val="nil"/>
              <w:bottom w:val="single" w:sz="4" w:space="0" w:color="auto"/>
              <w:right w:val="single" w:sz="4" w:space="0" w:color="auto"/>
            </w:tcBorders>
            <w:vAlign w:val="center"/>
            <w:hideMark/>
          </w:tcPr>
          <w:p w14:paraId="0083CC06"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5B36B0A2"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MXL2073QV7 </w:t>
            </w:r>
          </w:p>
        </w:tc>
      </w:tr>
      <w:tr w:rsidR="007B21D9" w:rsidRPr="000876FD" w14:paraId="21C09D17"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4BD08A92"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6</w:t>
            </w:r>
          </w:p>
        </w:tc>
        <w:tc>
          <w:tcPr>
            <w:tcW w:w="1831" w:type="dxa"/>
            <w:tcBorders>
              <w:top w:val="nil"/>
              <w:left w:val="nil"/>
              <w:bottom w:val="single" w:sz="4" w:space="0" w:color="auto"/>
              <w:right w:val="single" w:sz="4" w:space="0" w:color="auto"/>
            </w:tcBorders>
            <w:vAlign w:val="center"/>
            <w:hideMark/>
          </w:tcPr>
          <w:p w14:paraId="1A60D683"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10122068"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CN4014086Z </w:t>
            </w:r>
          </w:p>
        </w:tc>
        <w:tc>
          <w:tcPr>
            <w:tcW w:w="361" w:type="dxa"/>
            <w:vAlign w:val="bottom"/>
            <w:hideMark/>
          </w:tcPr>
          <w:p w14:paraId="2271EDD4"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07BDB2C3"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6</w:t>
            </w:r>
          </w:p>
        </w:tc>
        <w:tc>
          <w:tcPr>
            <w:tcW w:w="1737" w:type="dxa"/>
            <w:tcBorders>
              <w:top w:val="nil"/>
              <w:left w:val="nil"/>
              <w:bottom w:val="single" w:sz="4" w:space="0" w:color="auto"/>
              <w:right w:val="single" w:sz="4" w:space="0" w:color="auto"/>
            </w:tcBorders>
            <w:vAlign w:val="center"/>
            <w:hideMark/>
          </w:tcPr>
          <w:p w14:paraId="137FA707"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23377643"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MXL2073QV5 </w:t>
            </w:r>
          </w:p>
        </w:tc>
      </w:tr>
      <w:tr w:rsidR="007B21D9" w:rsidRPr="000876FD" w14:paraId="5545E33E"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75575065"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7</w:t>
            </w:r>
          </w:p>
        </w:tc>
        <w:tc>
          <w:tcPr>
            <w:tcW w:w="1831" w:type="dxa"/>
            <w:tcBorders>
              <w:top w:val="nil"/>
              <w:left w:val="nil"/>
              <w:bottom w:val="single" w:sz="4" w:space="0" w:color="auto"/>
              <w:right w:val="single" w:sz="4" w:space="0" w:color="auto"/>
            </w:tcBorders>
            <w:vAlign w:val="center"/>
            <w:hideMark/>
          </w:tcPr>
          <w:p w14:paraId="31B4391D"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69FFE247"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CN20140874 </w:t>
            </w:r>
          </w:p>
        </w:tc>
        <w:tc>
          <w:tcPr>
            <w:tcW w:w="361" w:type="dxa"/>
            <w:vAlign w:val="bottom"/>
            <w:hideMark/>
          </w:tcPr>
          <w:p w14:paraId="1898A858"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337EF6AF"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7</w:t>
            </w:r>
          </w:p>
        </w:tc>
        <w:tc>
          <w:tcPr>
            <w:tcW w:w="1737" w:type="dxa"/>
            <w:tcBorders>
              <w:top w:val="nil"/>
              <w:left w:val="nil"/>
              <w:bottom w:val="single" w:sz="4" w:space="0" w:color="auto"/>
              <w:right w:val="single" w:sz="4" w:space="0" w:color="auto"/>
            </w:tcBorders>
            <w:vAlign w:val="center"/>
            <w:hideMark/>
          </w:tcPr>
          <w:p w14:paraId="28CA72B0"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799E9EFA"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MXL2073QSD </w:t>
            </w:r>
          </w:p>
        </w:tc>
      </w:tr>
      <w:tr w:rsidR="007B21D9" w:rsidRPr="000876FD" w14:paraId="2630D67C"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752B9644"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8</w:t>
            </w:r>
          </w:p>
        </w:tc>
        <w:tc>
          <w:tcPr>
            <w:tcW w:w="1831" w:type="dxa"/>
            <w:tcBorders>
              <w:top w:val="nil"/>
              <w:left w:val="nil"/>
              <w:bottom w:val="single" w:sz="4" w:space="0" w:color="auto"/>
              <w:right w:val="single" w:sz="4" w:space="0" w:color="auto"/>
            </w:tcBorders>
            <w:vAlign w:val="center"/>
            <w:hideMark/>
          </w:tcPr>
          <w:p w14:paraId="24309941"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7774117A"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CN4014086W </w:t>
            </w:r>
          </w:p>
        </w:tc>
        <w:tc>
          <w:tcPr>
            <w:tcW w:w="361" w:type="dxa"/>
            <w:vAlign w:val="bottom"/>
            <w:hideMark/>
          </w:tcPr>
          <w:p w14:paraId="3ACF5E5F"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40642F77"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8</w:t>
            </w:r>
          </w:p>
        </w:tc>
        <w:tc>
          <w:tcPr>
            <w:tcW w:w="1737" w:type="dxa"/>
            <w:tcBorders>
              <w:top w:val="nil"/>
              <w:left w:val="nil"/>
              <w:bottom w:val="single" w:sz="4" w:space="0" w:color="auto"/>
              <w:right w:val="single" w:sz="4" w:space="0" w:color="auto"/>
            </w:tcBorders>
            <w:vAlign w:val="center"/>
            <w:hideMark/>
          </w:tcPr>
          <w:p w14:paraId="5E7DB09C"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16ED3C59"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MXL2073QS9 </w:t>
            </w:r>
          </w:p>
        </w:tc>
      </w:tr>
      <w:tr w:rsidR="007B21D9" w:rsidRPr="000876FD" w14:paraId="68630ECA"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3AA116B5"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9</w:t>
            </w:r>
          </w:p>
        </w:tc>
        <w:tc>
          <w:tcPr>
            <w:tcW w:w="1831" w:type="dxa"/>
            <w:tcBorders>
              <w:top w:val="nil"/>
              <w:left w:val="nil"/>
              <w:bottom w:val="single" w:sz="4" w:space="0" w:color="auto"/>
              <w:right w:val="single" w:sz="4" w:space="0" w:color="auto"/>
            </w:tcBorders>
            <w:vAlign w:val="center"/>
            <w:hideMark/>
          </w:tcPr>
          <w:p w14:paraId="50F0F86B"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4776F278"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CN40140866 </w:t>
            </w:r>
          </w:p>
        </w:tc>
        <w:tc>
          <w:tcPr>
            <w:tcW w:w="361" w:type="dxa"/>
            <w:vAlign w:val="bottom"/>
            <w:hideMark/>
          </w:tcPr>
          <w:p w14:paraId="3940B804"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02E043CE"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9</w:t>
            </w:r>
          </w:p>
        </w:tc>
        <w:tc>
          <w:tcPr>
            <w:tcW w:w="1737" w:type="dxa"/>
            <w:tcBorders>
              <w:top w:val="nil"/>
              <w:left w:val="nil"/>
              <w:bottom w:val="single" w:sz="4" w:space="0" w:color="auto"/>
              <w:right w:val="single" w:sz="4" w:space="0" w:color="auto"/>
            </w:tcBorders>
            <w:vAlign w:val="center"/>
            <w:hideMark/>
          </w:tcPr>
          <w:p w14:paraId="7095DAD9"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3FF9ACB2"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MXL2073QT6 </w:t>
            </w:r>
          </w:p>
        </w:tc>
      </w:tr>
      <w:tr w:rsidR="007B21D9" w:rsidRPr="000876FD" w14:paraId="3B14B69A"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3B3B4B54"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10</w:t>
            </w:r>
          </w:p>
        </w:tc>
        <w:tc>
          <w:tcPr>
            <w:tcW w:w="1831" w:type="dxa"/>
            <w:tcBorders>
              <w:top w:val="nil"/>
              <w:left w:val="nil"/>
              <w:bottom w:val="single" w:sz="4" w:space="0" w:color="auto"/>
              <w:right w:val="single" w:sz="4" w:space="0" w:color="auto"/>
            </w:tcBorders>
            <w:vAlign w:val="center"/>
            <w:hideMark/>
          </w:tcPr>
          <w:p w14:paraId="6CC5973A"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7347715F"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CN40140867 </w:t>
            </w:r>
          </w:p>
        </w:tc>
        <w:tc>
          <w:tcPr>
            <w:tcW w:w="361" w:type="dxa"/>
            <w:vAlign w:val="bottom"/>
            <w:hideMark/>
          </w:tcPr>
          <w:p w14:paraId="16D53988"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0D0CDF2A"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10</w:t>
            </w:r>
          </w:p>
        </w:tc>
        <w:tc>
          <w:tcPr>
            <w:tcW w:w="1737" w:type="dxa"/>
            <w:tcBorders>
              <w:top w:val="nil"/>
              <w:left w:val="nil"/>
              <w:bottom w:val="single" w:sz="4" w:space="0" w:color="auto"/>
              <w:right w:val="single" w:sz="4" w:space="0" w:color="auto"/>
            </w:tcBorders>
            <w:vAlign w:val="center"/>
            <w:hideMark/>
          </w:tcPr>
          <w:p w14:paraId="41DA100C"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65A66244"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MXL2073QSN </w:t>
            </w:r>
          </w:p>
        </w:tc>
      </w:tr>
      <w:tr w:rsidR="007B21D9" w:rsidRPr="000876FD" w14:paraId="79A2F41E"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24ADFB01"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11</w:t>
            </w:r>
          </w:p>
        </w:tc>
        <w:tc>
          <w:tcPr>
            <w:tcW w:w="1831" w:type="dxa"/>
            <w:tcBorders>
              <w:top w:val="nil"/>
              <w:left w:val="nil"/>
              <w:bottom w:val="single" w:sz="4" w:space="0" w:color="auto"/>
              <w:right w:val="single" w:sz="4" w:space="0" w:color="auto"/>
            </w:tcBorders>
            <w:vAlign w:val="center"/>
            <w:hideMark/>
          </w:tcPr>
          <w:p w14:paraId="41830CA9"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5B898B2E"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CNA014086Q </w:t>
            </w:r>
          </w:p>
        </w:tc>
        <w:tc>
          <w:tcPr>
            <w:tcW w:w="361" w:type="dxa"/>
            <w:vAlign w:val="bottom"/>
            <w:hideMark/>
          </w:tcPr>
          <w:p w14:paraId="46AD511B"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020D5A25"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11</w:t>
            </w:r>
          </w:p>
        </w:tc>
        <w:tc>
          <w:tcPr>
            <w:tcW w:w="1737" w:type="dxa"/>
            <w:tcBorders>
              <w:top w:val="nil"/>
              <w:left w:val="nil"/>
              <w:bottom w:val="single" w:sz="4" w:space="0" w:color="auto"/>
              <w:right w:val="single" w:sz="4" w:space="0" w:color="auto"/>
            </w:tcBorders>
            <w:vAlign w:val="center"/>
            <w:hideMark/>
          </w:tcPr>
          <w:p w14:paraId="5547EF0B"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43AA5C47"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MXL2073QSQ </w:t>
            </w:r>
          </w:p>
        </w:tc>
      </w:tr>
      <w:tr w:rsidR="007B21D9" w:rsidRPr="000876FD" w14:paraId="51E872A0"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7B7C2B6A"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12</w:t>
            </w:r>
          </w:p>
        </w:tc>
        <w:tc>
          <w:tcPr>
            <w:tcW w:w="1831" w:type="dxa"/>
            <w:tcBorders>
              <w:top w:val="nil"/>
              <w:left w:val="nil"/>
              <w:bottom w:val="single" w:sz="4" w:space="0" w:color="auto"/>
              <w:right w:val="single" w:sz="4" w:space="0" w:color="auto"/>
            </w:tcBorders>
            <w:vAlign w:val="center"/>
            <w:hideMark/>
          </w:tcPr>
          <w:p w14:paraId="659A7FE9"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7329F7F7"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CNA014085R </w:t>
            </w:r>
          </w:p>
        </w:tc>
        <w:tc>
          <w:tcPr>
            <w:tcW w:w="361" w:type="dxa"/>
            <w:vAlign w:val="bottom"/>
            <w:hideMark/>
          </w:tcPr>
          <w:p w14:paraId="2C1AB545"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17A8D955"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12</w:t>
            </w:r>
          </w:p>
        </w:tc>
        <w:tc>
          <w:tcPr>
            <w:tcW w:w="1737" w:type="dxa"/>
            <w:tcBorders>
              <w:top w:val="nil"/>
              <w:left w:val="nil"/>
              <w:bottom w:val="single" w:sz="4" w:space="0" w:color="auto"/>
              <w:right w:val="single" w:sz="4" w:space="0" w:color="auto"/>
            </w:tcBorders>
            <w:vAlign w:val="center"/>
            <w:hideMark/>
          </w:tcPr>
          <w:p w14:paraId="43A64D5F"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5DF317E4"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MXL2073QSM </w:t>
            </w:r>
          </w:p>
        </w:tc>
      </w:tr>
      <w:tr w:rsidR="007B21D9" w:rsidRPr="000876FD" w14:paraId="0D2951D2"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5D823412"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13</w:t>
            </w:r>
          </w:p>
        </w:tc>
        <w:tc>
          <w:tcPr>
            <w:tcW w:w="1831" w:type="dxa"/>
            <w:tcBorders>
              <w:top w:val="nil"/>
              <w:left w:val="nil"/>
              <w:bottom w:val="single" w:sz="4" w:space="0" w:color="auto"/>
              <w:right w:val="single" w:sz="4" w:space="0" w:color="auto"/>
            </w:tcBorders>
            <w:vAlign w:val="center"/>
            <w:hideMark/>
          </w:tcPr>
          <w:p w14:paraId="67148F79"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1AD0F53E"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CN40140869 </w:t>
            </w:r>
          </w:p>
        </w:tc>
        <w:tc>
          <w:tcPr>
            <w:tcW w:w="361" w:type="dxa"/>
            <w:vAlign w:val="bottom"/>
            <w:hideMark/>
          </w:tcPr>
          <w:p w14:paraId="5D5D0EA8"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560839A4"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13</w:t>
            </w:r>
          </w:p>
        </w:tc>
        <w:tc>
          <w:tcPr>
            <w:tcW w:w="1737" w:type="dxa"/>
            <w:tcBorders>
              <w:top w:val="nil"/>
              <w:left w:val="nil"/>
              <w:bottom w:val="single" w:sz="4" w:space="0" w:color="auto"/>
              <w:right w:val="single" w:sz="4" w:space="0" w:color="auto"/>
            </w:tcBorders>
            <w:vAlign w:val="center"/>
            <w:hideMark/>
          </w:tcPr>
          <w:p w14:paraId="14983707"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2E83B0FB"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MXL2073QSS </w:t>
            </w:r>
          </w:p>
        </w:tc>
      </w:tr>
      <w:tr w:rsidR="007B21D9" w:rsidRPr="000876FD" w14:paraId="406B5627"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0534A774"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14</w:t>
            </w:r>
          </w:p>
        </w:tc>
        <w:tc>
          <w:tcPr>
            <w:tcW w:w="1831" w:type="dxa"/>
            <w:tcBorders>
              <w:top w:val="nil"/>
              <w:left w:val="nil"/>
              <w:bottom w:val="single" w:sz="4" w:space="0" w:color="auto"/>
              <w:right w:val="single" w:sz="4" w:space="0" w:color="auto"/>
            </w:tcBorders>
            <w:vAlign w:val="center"/>
            <w:hideMark/>
          </w:tcPr>
          <w:p w14:paraId="5008CF87"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7D0E4555"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CN4014086H </w:t>
            </w:r>
          </w:p>
        </w:tc>
        <w:tc>
          <w:tcPr>
            <w:tcW w:w="361" w:type="dxa"/>
            <w:vAlign w:val="bottom"/>
            <w:hideMark/>
          </w:tcPr>
          <w:p w14:paraId="2786BF2C"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7760C709"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14</w:t>
            </w:r>
          </w:p>
        </w:tc>
        <w:tc>
          <w:tcPr>
            <w:tcW w:w="1737" w:type="dxa"/>
            <w:tcBorders>
              <w:top w:val="nil"/>
              <w:left w:val="nil"/>
              <w:bottom w:val="single" w:sz="4" w:space="0" w:color="auto"/>
              <w:right w:val="single" w:sz="4" w:space="0" w:color="auto"/>
            </w:tcBorders>
            <w:vAlign w:val="center"/>
            <w:hideMark/>
          </w:tcPr>
          <w:p w14:paraId="56C08C1E"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33CC51D0"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MXL2073QT9 </w:t>
            </w:r>
          </w:p>
        </w:tc>
      </w:tr>
      <w:tr w:rsidR="007B21D9" w:rsidRPr="000876FD" w14:paraId="7825356B"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70D4FBD8"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15</w:t>
            </w:r>
          </w:p>
        </w:tc>
        <w:tc>
          <w:tcPr>
            <w:tcW w:w="1831" w:type="dxa"/>
            <w:tcBorders>
              <w:top w:val="nil"/>
              <w:left w:val="nil"/>
              <w:bottom w:val="single" w:sz="4" w:space="0" w:color="auto"/>
              <w:right w:val="single" w:sz="4" w:space="0" w:color="auto"/>
            </w:tcBorders>
            <w:vAlign w:val="center"/>
            <w:hideMark/>
          </w:tcPr>
          <w:p w14:paraId="35CE79F7"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4D29D32B"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CN40140861 </w:t>
            </w:r>
          </w:p>
        </w:tc>
        <w:tc>
          <w:tcPr>
            <w:tcW w:w="361" w:type="dxa"/>
            <w:vAlign w:val="bottom"/>
            <w:hideMark/>
          </w:tcPr>
          <w:p w14:paraId="5896FBAD"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3341FAA2"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15</w:t>
            </w:r>
          </w:p>
        </w:tc>
        <w:tc>
          <w:tcPr>
            <w:tcW w:w="1737" w:type="dxa"/>
            <w:tcBorders>
              <w:top w:val="nil"/>
              <w:left w:val="nil"/>
              <w:bottom w:val="single" w:sz="4" w:space="0" w:color="auto"/>
              <w:right w:val="single" w:sz="4" w:space="0" w:color="auto"/>
            </w:tcBorders>
            <w:vAlign w:val="center"/>
            <w:hideMark/>
          </w:tcPr>
          <w:p w14:paraId="0538EA14"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7378B0D8"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MXL2073QTF </w:t>
            </w:r>
          </w:p>
        </w:tc>
      </w:tr>
      <w:tr w:rsidR="007B21D9" w:rsidRPr="000876FD" w14:paraId="2497F6BB"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467F39E4"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16</w:t>
            </w:r>
          </w:p>
        </w:tc>
        <w:tc>
          <w:tcPr>
            <w:tcW w:w="1831" w:type="dxa"/>
            <w:tcBorders>
              <w:top w:val="nil"/>
              <w:left w:val="nil"/>
              <w:bottom w:val="single" w:sz="4" w:space="0" w:color="auto"/>
              <w:right w:val="single" w:sz="4" w:space="0" w:color="auto"/>
            </w:tcBorders>
            <w:vAlign w:val="center"/>
            <w:hideMark/>
          </w:tcPr>
          <w:p w14:paraId="19DCA896"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413C4448"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CN1014085Z </w:t>
            </w:r>
          </w:p>
        </w:tc>
        <w:tc>
          <w:tcPr>
            <w:tcW w:w="361" w:type="dxa"/>
            <w:vAlign w:val="bottom"/>
            <w:hideMark/>
          </w:tcPr>
          <w:p w14:paraId="40144411"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648405B5"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16</w:t>
            </w:r>
          </w:p>
        </w:tc>
        <w:tc>
          <w:tcPr>
            <w:tcW w:w="1737" w:type="dxa"/>
            <w:tcBorders>
              <w:top w:val="nil"/>
              <w:left w:val="nil"/>
              <w:bottom w:val="single" w:sz="4" w:space="0" w:color="auto"/>
              <w:right w:val="single" w:sz="4" w:space="0" w:color="auto"/>
            </w:tcBorders>
            <w:vAlign w:val="center"/>
            <w:hideMark/>
          </w:tcPr>
          <w:p w14:paraId="37DBE02C"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0933D5A6"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MXL2073QSV </w:t>
            </w:r>
          </w:p>
        </w:tc>
      </w:tr>
      <w:tr w:rsidR="007B21D9" w:rsidRPr="000876FD" w14:paraId="4222E73A"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74E12AF6"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17</w:t>
            </w:r>
          </w:p>
        </w:tc>
        <w:tc>
          <w:tcPr>
            <w:tcW w:w="1831" w:type="dxa"/>
            <w:tcBorders>
              <w:top w:val="nil"/>
              <w:left w:val="nil"/>
              <w:bottom w:val="single" w:sz="4" w:space="0" w:color="auto"/>
              <w:right w:val="single" w:sz="4" w:space="0" w:color="auto"/>
            </w:tcBorders>
            <w:vAlign w:val="center"/>
            <w:hideMark/>
          </w:tcPr>
          <w:p w14:paraId="7D3A270F"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3AF968DB"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CN40140868 </w:t>
            </w:r>
          </w:p>
        </w:tc>
        <w:tc>
          <w:tcPr>
            <w:tcW w:w="361" w:type="dxa"/>
            <w:vAlign w:val="bottom"/>
            <w:hideMark/>
          </w:tcPr>
          <w:p w14:paraId="0D385D86"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4668877D"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17</w:t>
            </w:r>
          </w:p>
        </w:tc>
        <w:tc>
          <w:tcPr>
            <w:tcW w:w="1737" w:type="dxa"/>
            <w:tcBorders>
              <w:top w:val="nil"/>
              <w:left w:val="nil"/>
              <w:bottom w:val="single" w:sz="4" w:space="0" w:color="auto"/>
              <w:right w:val="single" w:sz="4" w:space="0" w:color="auto"/>
            </w:tcBorders>
            <w:vAlign w:val="center"/>
            <w:hideMark/>
          </w:tcPr>
          <w:p w14:paraId="3322ADE3"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5475B162"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MXL2073QSL </w:t>
            </w:r>
          </w:p>
        </w:tc>
      </w:tr>
      <w:tr w:rsidR="007B21D9" w:rsidRPr="000876FD" w14:paraId="7877EC12" w14:textId="77777777" w:rsidTr="007B21D9">
        <w:trPr>
          <w:trHeight w:val="300"/>
        </w:trPr>
        <w:tc>
          <w:tcPr>
            <w:tcW w:w="385" w:type="dxa"/>
            <w:tcBorders>
              <w:top w:val="nil"/>
              <w:left w:val="single" w:sz="4" w:space="0" w:color="auto"/>
              <w:bottom w:val="single" w:sz="4" w:space="0" w:color="auto"/>
              <w:right w:val="single" w:sz="4" w:space="0" w:color="auto"/>
            </w:tcBorders>
            <w:noWrap/>
            <w:vAlign w:val="bottom"/>
            <w:hideMark/>
          </w:tcPr>
          <w:p w14:paraId="500D61C1"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lastRenderedPageBreak/>
              <w:t>18</w:t>
            </w:r>
          </w:p>
        </w:tc>
        <w:tc>
          <w:tcPr>
            <w:tcW w:w="1831" w:type="dxa"/>
            <w:tcBorders>
              <w:top w:val="nil"/>
              <w:left w:val="nil"/>
              <w:bottom w:val="single" w:sz="4" w:space="0" w:color="auto"/>
              <w:right w:val="single" w:sz="4" w:space="0" w:color="auto"/>
            </w:tcBorders>
            <w:vAlign w:val="center"/>
            <w:hideMark/>
          </w:tcPr>
          <w:p w14:paraId="2C6C001B"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5QG35AA#ABA </w:t>
            </w:r>
          </w:p>
        </w:tc>
        <w:tc>
          <w:tcPr>
            <w:tcW w:w="1722" w:type="dxa"/>
            <w:tcBorders>
              <w:top w:val="nil"/>
              <w:left w:val="nil"/>
              <w:bottom w:val="single" w:sz="4" w:space="0" w:color="auto"/>
              <w:right w:val="single" w:sz="4" w:space="0" w:color="auto"/>
            </w:tcBorders>
            <w:vAlign w:val="center"/>
            <w:hideMark/>
          </w:tcPr>
          <w:p w14:paraId="464CE13A"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CN40140864 </w:t>
            </w:r>
          </w:p>
        </w:tc>
        <w:tc>
          <w:tcPr>
            <w:tcW w:w="361" w:type="dxa"/>
            <w:vAlign w:val="bottom"/>
            <w:hideMark/>
          </w:tcPr>
          <w:p w14:paraId="0E694A9C" w14:textId="77777777" w:rsidR="007B21D9" w:rsidRPr="000876FD" w:rsidRDefault="007B21D9" w:rsidP="000876FD">
            <w:pPr>
              <w:rPr>
                <w:rFonts w:ascii="Arial" w:eastAsiaTheme="minorHAnsi" w:hAnsi="Arial" w:cs="Arial"/>
                <w:lang w:val="es-ES" w:eastAsia="en-US"/>
              </w:rPr>
            </w:pPr>
          </w:p>
        </w:tc>
        <w:tc>
          <w:tcPr>
            <w:tcW w:w="385" w:type="dxa"/>
            <w:tcBorders>
              <w:top w:val="nil"/>
              <w:left w:val="single" w:sz="4" w:space="0" w:color="auto"/>
              <w:bottom w:val="single" w:sz="4" w:space="0" w:color="auto"/>
              <w:right w:val="single" w:sz="4" w:space="0" w:color="auto"/>
            </w:tcBorders>
            <w:vAlign w:val="bottom"/>
            <w:hideMark/>
          </w:tcPr>
          <w:p w14:paraId="786002A8" w14:textId="77777777" w:rsidR="007B21D9" w:rsidRPr="000876FD" w:rsidRDefault="007B21D9" w:rsidP="000876FD">
            <w:pPr>
              <w:autoSpaceDN w:val="0"/>
              <w:jc w:val="right"/>
              <w:rPr>
                <w:rFonts w:ascii="Arial" w:hAnsi="Arial" w:cs="Arial"/>
                <w:color w:val="000000"/>
                <w:lang w:val="es-ES" w:eastAsia="en-US"/>
              </w:rPr>
            </w:pPr>
            <w:r w:rsidRPr="000876FD">
              <w:rPr>
                <w:rFonts w:ascii="Arial" w:hAnsi="Arial" w:cs="Arial"/>
                <w:color w:val="000000"/>
                <w:lang w:val="es-ES" w:eastAsia="en-US"/>
              </w:rPr>
              <w:t>18</w:t>
            </w:r>
          </w:p>
        </w:tc>
        <w:tc>
          <w:tcPr>
            <w:tcW w:w="1737" w:type="dxa"/>
            <w:tcBorders>
              <w:top w:val="nil"/>
              <w:left w:val="nil"/>
              <w:bottom w:val="single" w:sz="4" w:space="0" w:color="auto"/>
              <w:right w:val="single" w:sz="4" w:space="0" w:color="auto"/>
            </w:tcBorders>
            <w:vAlign w:val="center"/>
            <w:hideMark/>
          </w:tcPr>
          <w:p w14:paraId="1652EBE2"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673Q8LS#ABM </w:t>
            </w:r>
          </w:p>
        </w:tc>
        <w:tc>
          <w:tcPr>
            <w:tcW w:w="1719" w:type="dxa"/>
            <w:tcBorders>
              <w:top w:val="nil"/>
              <w:left w:val="nil"/>
              <w:bottom w:val="single" w:sz="4" w:space="0" w:color="auto"/>
              <w:right w:val="single" w:sz="4" w:space="0" w:color="auto"/>
            </w:tcBorders>
            <w:vAlign w:val="center"/>
            <w:hideMark/>
          </w:tcPr>
          <w:p w14:paraId="062FF287" w14:textId="77777777" w:rsidR="007B21D9" w:rsidRPr="000876FD" w:rsidRDefault="007B21D9" w:rsidP="000876FD">
            <w:pPr>
              <w:autoSpaceDN w:val="0"/>
              <w:rPr>
                <w:rFonts w:ascii="Arial" w:hAnsi="Arial" w:cs="Arial"/>
                <w:color w:val="000000"/>
                <w:lang w:val="es-ES" w:eastAsia="en-US"/>
              </w:rPr>
            </w:pPr>
            <w:r w:rsidRPr="000876FD">
              <w:rPr>
                <w:rFonts w:ascii="Arial" w:hAnsi="Arial" w:cs="Arial"/>
                <w:color w:val="000000"/>
                <w:lang w:val="es-ES" w:eastAsia="en-US"/>
              </w:rPr>
              <w:t>MXL2073QSP </w:t>
            </w:r>
          </w:p>
        </w:tc>
      </w:tr>
    </w:tbl>
    <w:p w14:paraId="2BA8763C" w14:textId="77777777" w:rsidR="007B21D9" w:rsidRPr="000876FD" w:rsidRDefault="007B21D9" w:rsidP="000876FD">
      <w:pPr>
        <w:pStyle w:val="NormalWeb"/>
        <w:spacing w:before="0" w:beforeAutospacing="0" w:after="0" w:afterAutospacing="0"/>
        <w:jc w:val="both"/>
        <w:rPr>
          <w:rFonts w:ascii="Arial" w:hAnsi="Arial" w:cs="Arial"/>
          <w:b/>
          <w:sz w:val="20"/>
          <w:szCs w:val="20"/>
          <w:lang w:val="es-ES"/>
        </w:rPr>
      </w:pPr>
    </w:p>
    <w:p w14:paraId="78CCB3D6" w14:textId="0257D4D8" w:rsidR="007B21D9" w:rsidRPr="000876FD" w:rsidRDefault="000876FD" w:rsidP="000876FD">
      <w:pPr>
        <w:jc w:val="both"/>
        <w:rPr>
          <w:rFonts w:ascii="Arial" w:hAnsi="Arial" w:cs="Arial"/>
          <w:lang w:val="es-ES"/>
        </w:rPr>
      </w:pPr>
      <w:r w:rsidRPr="000876FD">
        <w:rPr>
          <w:rFonts w:ascii="Arial" w:hAnsi="Arial" w:cs="Arial"/>
          <w:b/>
          <w:lang w:val="es-ES"/>
        </w:rPr>
        <w:t>SEGUNDO.-</w:t>
      </w:r>
      <w:r w:rsidRPr="000876FD">
        <w:rPr>
          <w:rFonts w:ascii="Arial" w:hAnsi="Arial" w:cs="Arial"/>
          <w:lang w:val="es-ES"/>
        </w:rPr>
        <w:t xml:space="preserve"> </w:t>
      </w:r>
      <w:r w:rsidR="007B21D9" w:rsidRPr="000876FD">
        <w:rPr>
          <w:rFonts w:ascii="Arial" w:hAnsi="Arial" w:cs="Arial"/>
          <w:lang w:val="es-ES"/>
        </w:rPr>
        <w:t>Se instruye a la Dirección de Patrimonio realice las gestiones administrativas, de conformidad a sus atribuciones, en el Registro de Bienes Municipales de los bienes descritos en el punto primero de este Decreto.</w:t>
      </w:r>
    </w:p>
    <w:p w14:paraId="601C02FD" w14:textId="77777777" w:rsidR="007B21D9" w:rsidRPr="000876FD" w:rsidRDefault="007B21D9" w:rsidP="000876FD">
      <w:pPr>
        <w:ind w:right="136"/>
        <w:jc w:val="both"/>
        <w:rPr>
          <w:rFonts w:ascii="Arial" w:hAnsi="Arial" w:cs="Arial"/>
          <w:lang w:val="es-ES"/>
        </w:rPr>
      </w:pPr>
    </w:p>
    <w:p w14:paraId="2DAB93A1" w14:textId="09E92516" w:rsidR="007B21D9" w:rsidRPr="000876FD" w:rsidRDefault="000876FD" w:rsidP="000876FD">
      <w:pPr>
        <w:ind w:right="136"/>
        <w:jc w:val="both"/>
        <w:rPr>
          <w:rFonts w:ascii="Arial" w:hAnsi="Arial" w:cs="Arial"/>
          <w:color w:val="000000"/>
        </w:rPr>
      </w:pPr>
      <w:r w:rsidRPr="000876FD">
        <w:rPr>
          <w:rFonts w:ascii="Arial" w:hAnsi="Arial" w:cs="Arial"/>
          <w:b/>
        </w:rPr>
        <w:t xml:space="preserve">TERCERO.- </w:t>
      </w:r>
      <w:r w:rsidR="007B21D9" w:rsidRPr="000876FD">
        <w:rPr>
          <w:rFonts w:ascii="Arial" w:hAnsi="Arial" w:cs="Arial"/>
          <w:color w:val="000000"/>
        </w:rPr>
        <w:t>Notifíquese a la Dirección de lo Jurídico Consultivo, dependiente de la Sindicatura, para que elabore el contrato de donación mencionado en el punto Primero del presente Decreto.</w:t>
      </w:r>
    </w:p>
    <w:p w14:paraId="2A4B5AA9" w14:textId="77777777" w:rsidR="007B21D9" w:rsidRPr="000876FD" w:rsidRDefault="007B21D9" w:rsidP="000876FD">
      <w:pPr>
        <w:ind w:right="136"/>
        <w:jc w:val="both"/>
        <w:rPr>
          <w:rFonts w:ascii="Arial" w:hAnsi="Arial" w:cs="Arial"/>
          <w:color w:val="000000"/>
        </w:rPr>
      </w:pPr>
    </w:p>
    <w:p w14:paraId="27E1D0B3" w14:textId="43EE3D57" w:rsidR="007B21D9" w:rsidRPr="000876FD" w:rsidRDefault="000876FD" w:rsidP="000876FD">
      <w:pPr>
        <w:ind w:right="136"/>
        <w:jc w:val="both"/>
        <w:rPr>
          <w:rFonts w:ascii="Arial" w:hAnsi="Arial" w:cs="Arial"/>
          <w:b/>
        </w:rPr>
      </w:pPr>
      <w:r w:rsidRPr="000876FD">
        <w:rPr>
          <w:rFonts w:ascii="Arial" w:hAnsi="Arial" w:cs="Arial"/>
          <w:b/>
        </w:rPr>
        <w:t>CUARTO</w:t>
      </w:r>
      <w:r w:rsidR="007B21D9" w:rsidRPr="000876FD">
        <w:rPr>
          <w:rFonts w:ascii="Arial" w:hAnsi="Arial" w:cs="Arial"/>
          <w:b/>
        </w:rPr>
        <w:t>.-</w:t>
      </w:r>
      <w:r w:rsidR="007B21D9" w:rsidRPr="000876FD">
        <w:rPr>
          <w:rFonts w:ascii="Arial" w:hAnsi="Arial" w:cs="Arial"/>
        </w:rPr>
        <w:t>Suscríbase la documentación inherente por parte del Presidente Municipal, Síndico, Secretario General y Tesorero de este Ayuntamiento, de acuerdo a sus atribuciones, para dar cumplimiento al presente decreto.</w:t>
      </w:r>
    </w:p>
    <w:p w14:paraId="1063E033" w14:textId="7A703D1D" w:rsidR="007B21D9" w:rsidRPr="000876FD" w:rsidRDefault="000876FD" w:rsidP="000876FD">
      <w:pPr>
        <w:jc w:val="center"/>
        <w:rPr>
          <w:rFonts w:ascii="Arial" w:hAnsi="Arial" w:cs="Arial"/>
          <w:b/>
        </w:rPr>
      </w:pPr>
      <w:r w:rsidRPr="000876FD">
        <w:rPr>
          <w:rFonts w:ascii="Arial" w:hAnsi="Arial" w:cs="Arial"/>
          <w:b/>
        </w:rPr>
        <w:t>TRANSITORIO</w:t>
      </w:r>
      <w:r w:rsidR="007B21D9" w:rsidRPr="000876FD">
        <w:rPr>
          <w:rFonts w:ascii="Arial" w:hAnsi="Arial" w:cs="Arial"/>
          <w:b/>
        </w:rPr>
        <w:t>S</w:t>
      </w:r>
    </w:p>
    <w:p w14:paraId="629CB06F" w14:textId="77777777" w:rsidR="007B21D9" w:rsidRPr="000876FD" w:rsidRDefault="007B21D9" w:rsidP="000876FD">
      <w:pPr>
        <w:jc w:val="center"/>
        <w:rPr>
          <w:rFonts w:ascii="Arial" w:hAnsi="Arial" w:cs="Arial"/>
          <w:b/>
        </w:rPr>
      </w:pPr>
    </w:p>
    <w:p w14:paraId="30297D19" w14:textId="0319AFF0" w:rsidR="007B21D9" w:rsidRDefault="000876FD" w:rsidP="000876FD">
      <w:pPr>
        <w:jc w:val="both"/>
        <w:rPr>
          <w:rFonts w:ascii="Arial" w:hAnsi="Arial" w:cs="Arial"/>
        </w:rPr>
      </w:pPr>
      <w:r w:rsidRPr="000876FD">
        <w:rPr>
          <w:rFonts w:ascii="Arial" w:hAnsi="Arial" w:cs="Arial"/>
          <w:b/>
        </w:rPr>
        <w:t>PRIMERO.</w:t>
      </w:r>
      <w:r w:rsidRPr="000876FD">
        <w:rPr>
          <w:rFonts w:ascii="Arial" w:hAnsi="Arial" w:cs="Arial"/>
        </w:rPr>
        <w:t xml:space="preserve"> </w:t>
      </w:r>
      <w:r w:rsidR="007B21D9" w:rsidRPr="000876FD">
        <w:rPr>
          <w:rFonts w:ascii="Arial" w:hAnsi="Arial" w:cs="Arial"/>
        </w:rPr>
        <w:t>Publíquese el presente decreto en la Gaceta Municipal de Guadalajara.</w:t>
      </w:r>
    </w:p>
    <w:p w14:paraId="0B7F3174" w14:textId="77777777" w:rsidR="000876FD" w:rsidRPr="000876FD" w:rsidRDefault="000876FD" w:rsidP="000876FD">
      <w:pPr>
        <w:jc w:val="both"/>
        <w:rPr>
          <w:rFonts w:ascii="Arial" w:hAnsi="Arial" w:cs="Arial"/>
        </w:rPr>
      </w:pPr>
    </w:p>
    <w:p w14:paraId="42B0FBB4" w14:textId="105C9C17" w:rsidR="007B21D9" w:rsidRDefault="000876FD" w:rsidP="000876FD">
      <w:pPr>
        <w:jc w:val="both"/>
        <w:rPr>
          <w:rFonts w:ascii="Arial" w:hAnsi="Arial" w:cs="Arial"/>
        </w:rPr>
      </w:pPr>
      <w:r w:rsidRPr="000876FD">
        <w:rPr>
          <w:rFonts w:ascii="Arial" w:hAnsi="Arial" w:cs="Arial"/>
          <w:b/>
        </w:rPr>
        <w:t>SEGUNDO.</w:t>
      </w:r>
      <w:r w:rsidRPr="000876FD">
        <w:rPr>
          <w:rFonts w:ascii="Arial" w:hAnsi="Arial" w:cs="Arial"/>
        </w:rPr>
        <w:t xml:space="preserve"> </w:t>
      </w:r>
      <w:r w:rsidR="007B21D9" w:rsidRPr="000876FD">
        <w:rPr>
          <w:rFonts w:ascii="Arial" w:hAnsi="Arial" w:cs="Arial"/>
        </w:rPr>
        <w:t xml:space="preserve">El presente decreto entrará en vigor a partir del siguiente día de su publicación en la Gaceta </w:t>
      </w:r>
      <w:r>
        <w:rPr>
          <w:rFonts w:ascii="Arial" w:hAnsi="Arial" w:cs="Arial"/>
        </w:rPr>
        <w:t>-</w:t>
      </w:r>
      <w:r w:rsidR="007B21D9" w:rsidRPr="000876FD">
        <w:rPr>
          <w:rFonts w:ascii="Arial" w:hAnsi="Arial" w:cs="Arial"/>
        </w:rPr>
        <w:t>Municipal de Guadalajara.</w:t>
      </w:r>
    </w:p>
    <w:p w14:paraId="2998E984" w14:textId="77777777" w:rsidR="000876FD" w:rsidRPr="000876FD" w:rsidRDefault="000876FD" w:rsidP="000876FD">
      <w:pPr>
        <w:jc w:val="both"/>
        <w:rPr>
          <w:rFonts w:ascii="Arial" w:hAnsi="Arial" w:cs="Arial"/>
          <w:b/>
        </w:rPr>
      </w:pPr>
    </w:p>
    <w:p w14:paraId="1AB4F725" w14:textId="0119EC16" w:rsidR="007B21D9" w:rsidRDefault="000876FD" w:rsidP="000876FD">
      <w:pPr>
        <w:jc w:val="both"/>
        <w:rPr>
          <w:rFonts w:ascii="Arial" w:hAnsi="Arial" w:cs="Arial"/>
        </w:rPr>
      </w:pPr>
      <w:r w:rsidRPr="000876FD">
        <w:rPr>
          <w:rFonts w:ascii="Arial" w:hAnsi="Arial" w:cs="Arial"/>
          <w:b/>
        </w:rPr>
        <w:t>TERCERO.-</w:t>
      </w:r>
      <w:r w:rsidRPr="000876FD">
        <w:rPr>
          <w:rFonts w:ascii="Arial" w:hAnsi="Arial" w:cs="Arial"/>
        </w:rPr>
        <w:t xml:space="preserve"> </w:t>
      </w:r>
      <w:r w:rsidR="007B21D9" w:rsidRPr="000876FD">
        <w:rPr>
          <w:rFonts w:ascii="Arial" w:hAnsi="Arial" w:cs="Arial"/>
        </w:rPr>
        <w:t>Notifíquese el presente decreto al</w:t>
      </w:r>
      <w:r w:rsidR="007B21D9" w:rsidRPr="000876FD">
        <w:rPr>
          <w:rFonts w:ascii="Arial" w:hAnsi="Arial" w:cs="Arial"/>
          <w:bCs/>
        </w:rPr>
        <w:t xml:space="preserve"> representante legal de la persona jurídica </w:t>
      </w:r>
      <w:r w:rsidR="007B21D9" w:rsidRPr="000876FD">
        <w:rPr>
          <w:rFonts w:ascii="Arial" w:hAnsi="Arial" w:cs="Arial"/>
        </w:rPr>
        <w:t>HP inc.</w:t>
      </w:r>
    </w:p>
    <w:p w14:paraId="6A43242A" w14:textId="77777777" w:rsidR="000876FD" w:rsidRPr="000876FD" w:rsidRDefault="000876FD" w:rsidP="000876FD">
      <w:pPr>
        <w:jc w:val="both"/>
        <w:rPr>
          <w:rFonts w:ascii="Arial" w:hAnsi="Arial" w:cs="Arial"/>
          <w:color w:val="FF0000"/>
        </w:rPr>
      </w:pPr>
    </w:p>
    <w:p w14:paraId="2B79F63F" w14:textId="6C739CEE" w:rsidR="007B21D9" w:rsidRPr="000876FD" w:rsidRDefault="000876FD" w:rsidP="000876FD">
      <w:pPr>
        <w:jc w:val="both"/>
        <w:rPr>
          <w:rFonts w:ascii="Arial" w:hAnsi="Arial" w:cs="Arial"/>
        </w:rPr>
      </w:pPr>
      <w:r w:rsidRPr="000876FD">
        <w:rPr>
          <w:rFonts w:ascii="Arial" w:hAnsi="Arial" w:cs="Arial"/>
          <w:b/>
        </w:rPr>
        <w:t>CUARTO.-</w:t>
      </w:r>
      <w:r w:rsidRPr="000876FD">
        <w:rPr>
          <w:rFonts w:ascii="Arial" w:hAnsi="Arial" w:cs="Arial"/>
        </w:rPr>
        <w:t xml:space="preserve"> </w:t>
      </w:r>
      <w:r w:rsidR="007B21D9" w:rsidRPr="000876FD">
        <w:rPr>
          <w:rFonts w:ascii="Arial" w:hAnsi="Arial" w:cs="Arial"/>
        </w:rPr>
        <w:t>Ejecútese el presente Decreto de Ayuntamiento, en un término perentorio de 30 treinta días hábiles, contados a partir de la publicación en la Gaceta Municipal de Guadalajara.</w:t>
      </w:r>
    </w:p>
    <w:p w14:paraId="7DA089D7" w14:textId="77777777" w:rsidR="001C3158" w:rsidRPr="000876FD" w:rsidRDefault="001C3158" w:rsidP="000876FD">
      <w:pPr>
        <w:jc w:val="both"/>
        <w:rPr>
          <w:rFonts w:ascii="Arial" w:hAnsi="Arial" w:cs="Arial"/>
        </w:rPr>
      </w:pPr>
    </w:p>
    <w:p w14:paraId="12D4F7C4" w14:textId="25995D4C" w:rsidR="001C3158" w:rsidRPr="001C3158" w:rsidRDefault="00721798" w:rsidP="00721798">
      <w:pPr>
        <w:jc w:val="both"/>
        <w:rPr>
          <w:rFonts w:ascii="Arial" w:hAnsi="Arial" w:cs="Arial"/>
          <w:sz w:val="24"/>
          <w:szCs w:val="24"/>
        </w:rPr>
      </w:pPr>
      <w:r>
        <w:rPr>
          <w:rFonts w:ascii="Arial" w:hAnsi="Arial" w:cs="Arial"/>
          <w:sz w:val="24"/>
          <w:szCs w:val="24"/>
        </w:rPr>
        <w:t xml:space="preserve">14.- </w:t>
      </w:r>
      <w:r w:rsidRPr="001C3158">
        <w:rPr>
          <w:rFonts w:ascii="Arial" w:hAnsi="Arial" w:cs="Arial"/>
          <w:sz w:val="24"/>
          <w:szCs w:val="24"/>
        </w:rPr>
        <w:t>INICIATIVA DE DECRETO CON DISPENSA DE TRÁMITE DE LOS REGIDORES PATRICIA GUADALUPE CAMPOS ALFARO, SOFÍA BERENICE GARCÍA MOSQUEDA, ITZCÓATL TONATIUH BRAVO PADILLA Y FERNANDO GARZA MARTÍNEZ, QUE APRUEBA LAS REGLAS DE OPERACIÓN DEL PROGRAMA RECICLA Y TECHA Y PROGRAMA DE EQUIPAMIENTO DE PROYECTORES AUDIOVISUALES EN ESCUELAS PÚBLICAS.</w:t>
      </w:r>
    </w:p>
    <w:p w14:paraId="0F31DB05" w14:textId="77777777" w:rsidR="001C3158" w:rsidRPr="000876FD" w:rsidRDefault="001C3158" w:rsidP="000876FD">
      <w:pPr>
        <w:jc w:val="both"/>
        <w:rPr>
          <w:rFonts w:ascii="Arial" w:hAnsi="Arial" w:cs="Arial"/>
          <w:sz w:val="24"/>
          <w:szCs w:val="24"/>
        </w:rPr>
      </w:pPr>
    </w:p>
    <w:p w14:paraId="1FA18C86" w14:textId="7F4288E4" w:rsidR="007B21D9" w:rsidRDefault="000876FD" w:rsidP="000876FD">
      <w:pPr>
        <w:jc w:val="center"/>
        <w:rPr>
          <w:rFonts w:ascii="Arial" w:hAnsi="Arial" w:cs="Arial"/>
          <w:b/>
        </w:rPr>
      </w:pPr>
      <w:r>
        <w:rPr>
          <w:rFonts w:ascii="Arial" w:hAnsi="Arial" w:cs="Arial"/>
          <w:b/>
        </w:rPr>
        <w:t>DECRET</w:t>
      </w:r>
      <w:r w:rsidR="007B21D9" w:rsidRPr="000876FD">
        <w:rPr>
          <w:rFonts w:ascii="Arial" w:hAnsi="Arial" w:cs="Arial"/>
          <w:b/>
        </w:rPr>
        <w:t>O</w:t>
      </w:r>
    </w:p>
    <w:p w14:paraId="368A9282" w14:textId="77777777" w:rsidR="000876FD" w:rsidRPr="000876FD" w:rsidRDefault="000876FD" w:rsidP="000876FD">
      <w:pPr>
        <w:jc w:val="center"/>
        <w:rPr>
          <w:rFonts w:ascii="Arial" w:hAnsi="Arial" w:cs="Arial"/>
          <w:b/>
        </w:rPr>
      </w:pPr>
    </w:p>
    <w:p w14:paraId="1398AC8D" w14:textId="1321696F" w:rsidR="007B21D9" w:rsidRDefault="000876FD" w:rsidP="000876FD">
      <w:pPr>
        <w:jc w:val="both"/>
        <w:rPr>
          <w:rFonts w:ascii="Arial" w:hAnsi="Arial" w:cs="Arial"/>
        </w:rPr>
      </w:pPr>
      <w:r w:rsidRPr="000876FD">
        <w:rPr>
          <w:rFonts w:ascii="Arial" w:hAnsi="Arial" w:cs="Arial"/>
          <w:b/>
        </w:rPr>
        <w:t>PRIMERO.</w:t>
      </w:r>
      <w:r>
        <w:rPr>
          <w:rFonts w:ascii="Arial" w:hAnsi="Arial" w:cs="Arial"/>
          <w:b/>
        </w:rPr>
        <w:t>-</w:t>
      </w:r>
      <w:r w:rsidRPr="000876FD">
        <w:rPr>
          <w:rFonts w:ascii="Arial" w:hAnsi="Arial" w:cs="Arial"/>
        </w:rPr>
        <w:t xml:space="preserve"> </w:t>
      </w:r>
      <w:r w:rsidR="007B21D9" w:rsidRPr="000876FD">
        <w:rPr>
          <w:rFonts w:ascii="Arial" w:hAnsi="Arial" w:cs="Arial"/>
        </w:rPr>
        <w:t>Se autoriza la dispensa de trámite por causa justificada de conformidad al numeral 96 del Código de Gobierno Municipal de Guadalajara.</w:t>
      </w:r>
    </w:p>
    <w:p w14:paraId="7D234C7B" w14:textId="77777777" w:rsidR="000876FD" w:rsidRPr="000876FD" w:rsidRDefault="000876FD" w:rsidP="000876FD">
      <w:pPr>
        <w:jc w:val="both"/>
        <w:rPr>
          <w:rFonts w:ascii="Arial" w:hAnsi="Arial" w:cs="Arial"/>
        </w:rPr>
      </w:pPr>
    </w:p>
    <w:p w14:paraId="632055B7" w14:textId="76303C41" w:rsidR="007B21D9" w:rsidRDefault="000876FD" w:rsidP="000876FD">
      <w:pPr>
        <w:jc w:val="both"/>
        <w:rPr>
          <w:rFonts w:ascii="Arial" w:hAnsi="Arial" w:cs="Arial"/>
        </w:rPr>
      </w:pPr>
      <w:r w:rsidRPr="000876FD">
        <w:rPr>
          <w:rFonts w:ascii="Arial" w:hAnsi="Arial" w:cs="Arial"/>
          <w:b/>
        </w:rPr>
        <w:t>SEGUNDO.</w:t>
      </w:r>
      <w:r>
        <w:rPr>
          <w:rFonts w:ascii="Arial" w:hAnsi="Arial" w:cs="Arial"/>
          <w:b/>
        </w:rPr>
        <w:t>-</w:t>
      </w:r>
      <w:r w:rsidRPr="000876FD">
        <w:rPr>
          <w:rFonts w:ascii="Arial" w:hAnsi="Arial" w:cs="Arial"/>
        </w:rPr>
        <w:t xml:space="preserve"> </w:t>
      </w:r>
      <w:r w:rsidR="007B21D9" w:rsidRPr="000876FD">
        <w:rPr>
          <w:rFonts w:ascii="Arial" w:hAnsi="Arial" w:cs="Arial"/>
        </w:rPr>
        <w:t>Se aprueban las Reglas de Operación del Programa Recicla y Techa, para el Ejercicio Fiscal 2024; mismas que se anexan a la presente iniciativa.</w:t>
      </w:r>
    </w:p>
    <w:p w14:paraId="4E3A00EB" w14:textId="77777777" w:rsidR="000876FD" w:rsidRPr="000876FD" w:rsidRDefault="000876FD" w:rsidP="000876FD">
      <w:pPr>
        <w:jc w:val="both"/>
        <w:rPr>
          <w:rFonts w:ascii="Arial" w:hAnsi="Arial" w:cs="Arial"/>
        </w:rPr>
      </w:pPr>
    </w:p>
    <w:p w14:paraId="6A854C08" w14:textId="65F875D7" w:rsidR="007B21D9" w:rsidRDefault="000876FD" w:rsidP="000876FD">
      <w:pPr>
        <w:jc w:val="both"/>
        <w:rPr>
          <w:rFonts w:ascii="Arial" w:hAnsi="Arial" w:cs="Arial"/>
        </w:rPr>
      </w:pPr>
      <w:r w:rsidRPr="000876FD">
        <w:rPr>
          <w:rFonts w:ascii="Arial" w:hAnsi="Arial" w:cs="Arial"/>
          <w:b/>
        </w:rPr>
        <w:t>TERCERO.</w:t>
      </w:r>
      <w:r>
        <w:rPr>
          <w:rFonts w:ascii="Arial" w:hAnsi="Arial" w:cs="Arial"/>
          <w:b/>
        </w:rPr>
        <w:t>-</w:t>
      </w:r>
      <w:r w:rsidRPr="000876FD">
        <w:rPr>
          <w:rFonts w:ascii="Arial" w:hAnsi="Arial" w:cs="Arial"/>
        </w:rPr>
        <w:t xml:space="preserve"> </w:t>
      </w:r>
      <w:r w:rsidR="007B21D9" w:rsidRPr="000876FD">
        <w:rPr>
          <w:rFonts w:ascii="Arial" w:hAnsi="Arial" w:cs="Arial"/>
        </w:rPr>
        <w:t>Se aprueban las Reglas de Operación del Programa de Equipamiento de Proyectores Audiovisuales en Escuelas Públicas, para el Ejercicio Fiscal 2024; anexas a la presente iniciativa.</w:t>
      </w:r>
    </w:p>
    <w:p w14:paraId="5F3E6C63" w14:textId="77777777" w:rsidR="000876FD" w:rsidRPr="000876FD" w:rsidRDefault="000876FD" w:rsidP="000876FD">
      <w:pPr>
        <w:jc w:val="both"/>
        <w:rPr>
          <w:rFonts w:ascii="Arial" w:hAnsi="Arial" w:cs="Arial"/>
        </w:rPr>
      </w:pPr>
    </w:p>
    <w:p w14:paraId="16C2C718" w14:textId="791112C9" w:rsidR="007B21D9" w:rsidRDefault="000876FD" w:rsidP="000876FD">
      <w:pPr>
        <w:jc w:val="both"/>
        <w:rPr>
          <w:rFonts w:ascii="Arial" w:hAnsi="Arial" w:cs="Arial"/>
        </w:rPr>
      </w:pPr>
      <w:r w:rsidRPr="000876FD">
        <w:rPr>
          <w:rFonts w:ascii="Arial" w:hAnsi="Arial" w:cs="Arial"/>
          <w:b/>
        </w:rPr>
        <w:t>CUARTO.</w:t>
      </w:r>
      <w:r>
        <w:rPr>
          <w:rFonts w:ascii="Arial" w:hAnsi="Arial" w:cs="Arial"/>
          <w:b/>
        </w:rPr>
        <w:t>-</w:t>
      </w:r>
      <w:r w:rsidRPr="000876FD">
        <w:rPr>
          <w:rFonts w:ascii="Arial" w:hAnsi="Arial" w:cs="Arial"/>
        </w:rPr>
        <w:t xml:space="preserve"> </w:t>
      </w:r>
      <w:r w:rsidR="007B21D9" w:rsidRPr="000876FD">
        <w:rPr>
          <w:rFonts w:ascii="Arial" w:hAnsi="Arial" w:cs="Arial"/>
        </w:rPr>
        <w:t>Se instruye a la Coordinación de Combate a la Desigualdad, a la Coordinación General de Construcción de Comunidad, para que difunda las presentes Reglas de Operación para la ciudadanía en el portal oficial de internet del Ayuntamiento y a través de los medios que le sean posibles y de fácil acceso para la ciudadanía. Asimismo, se le instruye para que presente un informe trimestral a partir de la publicación de las Reglas de Operación aprobadas mediante el presente Decreto.</w:t>
      </w:r>
    </w:p>
    <w:p w14:paraId="2242297D" w14:textId="77777777" w:rsidR="000876FD" w:rsidRPr="000876FD" w:rsidRDefault="000876FD" w:rsidP="000876FD">
      <w:pPr>
        <w:jc w:val="both"/>
        <w:rPr>
          <w:rFonts w:ascii="Arial" w:hAnsi="Arial" w:cs="Arial"/>
        </w:rPr>
      </w:pPr>
    </w:p>
    <w:p w14:paraId="495CA4AE" w14:textId="6E602B19" w:rsidR="007B21D9" w:rsidRPr="000876FD" w:rsidRDefault="000876FD" w:rsidP="000876FD">
      <w:pPr>
        <w:jc w:val="both"/>
        <w:rPr>
          <w:rFonts w:ascii="Arial" w:hAnsi="Arial" w:cs="Arial"/>
        </w:rPr>
      </w:pPr>
      <w:r w:rsidRPr="000876FD">
        <w:rPr>
          <w:rFonts w:ascii="Arial" w:hAnsi="Arial" w:cs="Arial"/>
          <w:b/>
        </w:rPr>
        <w:lastRenderedPageBreak/>
        <w:t>QUINTO.</w:t>
      </w:r>
      <w:r>
        <w:rPr>
          <w:rFonts w:ascii="Arial" w:hAnsi="Arial" w:cs="Arial"/>
          <w:b/>
        </w:rPr>
        <w:t>-</w:t>
      </w:r>
      <w:r w:rsidRPr="000876FD">
        <w:rPr>
          <w:rFonts w:ascii="Arial" w:hAnsi="Arial" w:cs="Arial"/>
        </w:rPr>
        <w:t xml:space="preserve"> </w:t>
      </w:r>
      <w:r w:rsidR="007B21D9" w:rsidRPr="000876FD">
        <w:rPr>
          <w:rFonts w:ascii="Arial" w:hAnsi="Arial" w:cs="Arial"/>
        </w:rPr>
        <w:t>Suscríbase la documentación inherente para el cumplimiento del presente Decreto, por parte del Presidente Municipal y Secretario General de este Ayuntamiento, de conformidad a sus respectivas atribuciones.</w:t>
      </w:r>
    </w:p>
    <w:p w14:paraId="1CF7A174" w14:textId="7A623E49" w:rsidR="007B21D9" w:rsidRDefault="000876FD" w:rsidP="000876FD">
      <w:pPr>
        <w:jc w:val="center"/>
        <w:rPr>
          <w:rFonts w:ascii="Arial" w:hAnsi="Arial" w:cs="Arial"/>
          <w:b/>
        </w:rPr>
      </w:pPr>
      <w:r w:rsidRPr="000876FD">
        <w:rPr>
          <w:rFonts w:ascii="Arial" w:hAnsi="Arial" w:cs="Arial"/>
          <w:b/>
        </w:rPr>
        <w:t>TRANSITORIOS</w:t>
      </w:r>
    </w:p>
    <w:p w14:paraId="25FC7F6A" w14:textId="77777777" w:rsidR="000876FD" w:rsidRPr="000876FD" w:rsidRDefault="000876FD" w:rsidP="000876FD">
      <w:pPr>
        <w:jc w:val="center"/>
        <w:rPr>
          <w:rFonts w:ascii="Arial" w:hAnsi="Arial" w:cs="Arial"/>
          <w:b/>
        </w:rPr>
      </w:pPr>
    </w:p>
    <w:p w14:paraId="62F9A413" w14:textId="48E26F9E" w:rsidR="007B21D9" w:rsidRDefault="000876FD" w:rsidP="000876FD">
      <w:pPr>
        <w:jc w:val="both"/>
        <w:rPr>
          <w:rFonts w:ascii="Arial" w:hAnsi="Arial" w:cs="Arial"/>
        </w:rPr>
      </w:pPr>
      <w:r w:rsidRPr="000876FD">
        <w:rPr>
          <w:rFonts w:ascii="Arial" w:hAnsi="Arial" w:cs="Arial"/>
          <w:b/>
        </w:rPr>
        <w:t>PRIMERO.</w:t>
      </w:r>
      <w:r>
        <w:rPr>
          <w:rFonts w:ascii="Arial" w:hAnsi="Arial" w:cs="Arial"/>
          <w:b/>
        </w:rPr>
        <w:t>-</w:t>
      </w:r>
      <w:r w:rsidRPr="000876FD">
        <w:rPr>
          <w:rFonts w:ascii="Arial" w:hAnsi="Arial" w:cs="Arial"/>
        </w:rPr>
        <w:t xml:space="preserve"> </w:t>
      </w:r>
      <w:r w:rsidR="007B21D9" w:rsidRPr="000876FD">
        <w:rPr>
          <w:rFonts w:ascii="Arial" w:hAnsi="Arial" w:cs="Arial"/>
        </w:rPr>
        <w:t xml:space="preserve">Publíquese el presente Decreto en la Gaceta Municipal de Guadalajara. </w:t>
      </w:r>
    </w:p>
    <w:p w14:paraId="62B0D9F3" w14:textId="77777777" w:rsidR="000876FD" w:rsidRPr="000876FD" w:rsidRDefault="000876FD" w:rsidP="000876FD">
      <w:pPr>
        <w:jc w:val="both"/>
        <w:rPr>
          <w:rFonts w:ascii="Arial" w:hAnsi="Arial" w:cs="Arial"/>
        </w:rPr>
      </w:pPr>
    </w:p>
    <w:p w14:paraId="59E45B41" w14:textId="470391BD" w:rsidR="007B21D9" w:rsidRDefault="000876FD" w:rsidP="000876FD">
      <w:pPr>
        <w:jc w:val="both"/>
        <w:rPr>
          <w:rFonts w:ascii="Arial" w:hAnsi="Arial" w:cs="Arial"/>
        </w:rPr>
      </w:pPr>
      <w:r w:rsidRPr="000876FD">
        <w:rPr>
          <w:rFonts w:ascii="Arial" w:hAnsi="Arial" w:cs="Arial"/>
          <w:b/>
        </w:rPr>
        <w:t>SEGUNDO.</w:t>
      </w:r>
      <w:r>
        <w:rPr>
          <w:rFonts w:ascii="Arial" w:hAnsi="Arial" w:cs="Arial"/>
          <w:b/>
        </w:rPr>
        <w:t>-</w:t>
      </w:r>
      <w:r w:rsidRPr="000876FD">
        <w:rPr>
          <w:rFonts w:ascii="Arial" w:hAnsi="Arial" w:cs="Arial"/>
        </w:rPr>
        <w:t xml:space="preserve"> </w:t>
      </w:r>
      <w:r w:rsidR="007B21D9" w:rsidRPr="000876FD">
        <w:rPr>
          <w:rFonts w:ascii="Arial" w:hAnsi="Arial" w:cs="Arial"/>
        </w:rPr>
        <w:t xml:space="preserve">El presente Decreto entrará en vigor al día siguiente de su publicación en la Gaceta Municipal de Guadalajara. </w:t>
      </w:r>
    </w:p>
    <w:p w14:paraId="6EFAE2CA" w14:textId="77777777" w:rsidR="000876FD" w:rsidRPr="000876FD" w:rsidRDefault="000876FD" w:rsidP="000876FD">
      <w:pPr>
        <w:jc w:val="both"/>
        <w:rPr>
          <w:rFonts w:ascii="Arial" w:hAnsi="Arial" w:cs="Arial"/>
          <w:sz w:val="24"/>
          <w:szCs w:val="24"/>
          <w:lang w:val="es-ES_tradnl"/>
        </w:rPr>
      </w:pPr>
    </w:p>
    <w:p w14:paraId="06AC06DE" w14:textId="58E43BEB" w:rsidR="001C3158" w:rsidRPr="001C3158" w:rsidRDefault="00721798" w:rsidP="00721798">
      <w:pPr>
        <w:jc w:val="both"/>
        <w:rPr>
          <w:rFonts w:ascii="Arial" w:hAnsi="Arial" w:cs="Arial"/>
          <w:sz w:val="24"/>
          <w:szCs w:val="24"/>
          <w:lang w:val="es-ES_tradnl"/>
        </w:rPr>
      </w:pPr>
      <w:r w:rsidRPr="00BA5D03">
        <w:rPr>
          <w:rFonts w:ascii="Arial" w:hAnsi="Arial" w:cs="Arial"/>
          <w:b/>
          <w:sz w:val="24"/>
          <w:szCs w:val="24"/>
          <w:lang w:val="es-ES_tradnl"/>
        </w:rPr>
        <w:t>El Señor Presidente Municipal</w:t>
      </w:r>
      <w:r>
        <w:rPr>
          <w:rFonts w:ascii="Arial" w:hAnsi="Arial" w:cs="Arial"/>
          <w:b/>
          <w:sz w:val="24"/>
          <w:szCs w:val="24"/>
          <w:lang w:val="es-ES_tradnl"/>
        </w:rPr>
        <w:t xml:space="preserve"> Interino</w:t>
      </w:r>
      <w:r w:rsidRPr="00BA5D03">
        <w:rPr>
          <w:rFonts w:ascii="Arial" w:hAnsi="Arial" w:cs="Arial"/>
          <w:b/>
          <w:sz w:val="24"/>
          <w:szCs w:val="24"/>
          <w:lang w:val="es-ES_tradnl"/>
        </w:rPr>
        <w:t>:</w:t>
      </w:r>
      <w:r>
        <w:rPr>
          <w:rFonts w:ascii="Arial" w:hAnsi="Arial" w:cs="Arial"/>
          <w:b/>
          <w:sz w:val="24"/>
          <w:szCs w:val="24"/>
          <w:lang w:val="es-ES_tradnl"/>
        </w:rPr>
        <w:t xml:space="preserve"> </w:t>
      </w:r>
      <w:r w:rsidR="001C3158" w:rsidRPr="001C3158">
        <w:rPr>
          <w:rFonts w:ascii="Arial" w:hAnsi="Arial" w:cs="Arial"/>
          <w:sz w:val="24"/>
          <w:szCs w:val="24"/>
          <w:lang w:val="es-ES_tradnl"/>
        </w:rPr>
        <w:t>Están a su consideración, los decretos enlistados en el orden del día con los números del 11 al 14, solicitando al Secretario General elabore el registro de quienes deseen intervenir, así como el número de decreto al cual se referirán.</w:t>
      </w:r>
    </w:p>
    <w:p w14:paraId="0A53FB70" w14:textId="77777777" w:rsidR="001C3158" w:rsidRPr="001C3158" w:rsidRDefault="001C3158" w:rsidP="001C3158">
      <w:pPr>
        <w:ind w:firstLine="567"/>
        <w:jc w:val="both"/>
        <w:rPr>
          <w:rFonts w:ascii="Arial" w:hAnsi="Arial" w:cs="Arial"/>
          <w:sz w:val="24"/>
          <w:szCs w:val="24"/>
          <w:lang w:val="es-ES_tradnl"/>
        </w:rPr>
      </w:pPr>
    </w:p>
    <w:p w14:paraId="52E1AC70" w14:textId="4D906EEE" w:rsidR="001C3158" w:rsidRDefault="001C3158" w:rsidP="001C3158">
      <w:pPr>
        <w:jc w:val="both"/>
        <w:rPr>
          <w:rFonts w:ascii="Arial" w:hAnsi="Arial" w:cs="Arial"/>
          <w:sz w:val="24"/>
          <w:szCs w:val="24"/>
          <w:lang w:val="es-ES_tradnl"/>
        </w:rPr>
      </w:pPr>
      <w:r w:rsidRPr="001C3158">
        <w:rPr>
          <w:rFonts w:ascii="Arial" w:hAnsi="Arial" w:cs="Arial"/>
          <w:sz w:val="24"/>
          <w:szCs w:val="24"/>
          <w:lang w:val="es-ES_tradnl"/>
        </w:rPr>
        <w:t xml:space="preserve">No habiendo quien solicite el uso de la palabra, </w:t>
      </w:r>
      <w:r w:rsidR="00721798" w:rsidRPr="001C3158">
        <w:rPr>
          <w:rFonts w:ascii="Arial" w:hAnsi="Arial" w:cs="Arial"/>
          <w:sz w:val="24"/>
          <w:szCs w:val="24"/>
          <w:lang w:val="es-ES_tradnl"/>
        </w:rPr>
        <w:t>en votación nominal</w:t>
      </w:r>
      <w:r w:rsidRPr="001C3158">
        <w:rPr>
          <w:rFonts w:ascii="Arial" w:hAnsi="Arial" w:cs="Arial"/>
          <w:sz w:val="24"/>
          <w:szCs w:val="24"/>
          <w:lang w:val="es-ES_tradnl"/>
        </w:rPr>
        <w:t xml:space="preserve">, les consulto si </w:t>
      </w:r>
      <w:r w:rsidR="00721798">
        <w:rPr>
          <w:rFonts w:ascii="Arial" w:hAnsi="Arial" w:cs="Arial"/>
          <w:sz w:val="24"/>
          <w:szCs w:val="24"/>
          <w:lang w:val="es-ES_tradnl"/>
        </w:rPr>
        <w:t>aprueban los dictámenes marcados con los número del 11 al 13</w:t>
      </w:r>
      <w:r w:rsidRPr="001C3158">
        <w:rPr>
          <w:rFonts w:ascii="Arial" w:hAnsi="Arial" w:cs="Arial"/>
          <w:sz w:val="24"/>
          <w:szCs w:val="24"/>
          <w:lang w:val="es-ES_tradnl"/>
        </w:rPr>
        <w:t>, solicitando al Secretario General realice el recuento de la votación manifestando en voz alta el resultado.</w:t>
      </w:r>
    </w:p>
    <w:p w14:paraId="6CA76866" w14:textId="77777777" w:rsidR="00187364" w:rsidRDefault="00187364" w:rsidP="001C3158">
      <w:pPr>
        <w:jc w:val="both"/>
        <w:rPr>
          <w:rFonts w:ascii="Arial" w:hAnsi="Arial" w:cs="Arial"/>
          <w:sz w:val="24"/>
          <w:szCs w:val="24"/>
          <w:lang w:val="es-ES_tradnl"/>
        </w:rPr>
      </w:pPr>
    </w:p>
    <w:p w14:paraId="23B721F8" w14:textId="4C2F5606" w:rsidR="00187364" w:rsidRPr="00C54AB2" w:rsidRDefault="00187364" w:rsidP="00187364">
      <w:pPr>
        <w:jc w:val="both"/>
        <w:rPr>
          <w:rFonts w:ascii="Arial" w:eastAsia="Calibri" w:hAnsi="Arial" w:cs="Arial"/>
          <w:sz w:val="24"/>
          <w:szCs w:val="24"/>
          <w:lang w:val="es-ES_tradnl"/>
        </w:rPr>
      </w:pPr>
      <w:r w:rsidRPr="00C54AB2">
        <w:rPr>
          <w:rFonts w:ascii="Arial" w:hAnsi="Arial" w:cs="Arial"/>
          <w:b/>
          <w:sz w:val="24"/>
          <w:szCs w:val="24"/>
          <w:lang w:val="es-ES_tradnl"/>
        </w:rPr>
        <w:t xml:space="preserve">El </w:t>
      </w:r>
      <w:r w:rsidR="00632ABB">
        <w:rPr>
          <w:rFonts w:ascii="Arial" w:hAnsi="Arial" w:cs="Arial"/>
          <w:b/>
          <w:sz w:val="24"/>
          <w:szCs w:val="24"/>
          <w:lang w:val="es-ES_tradnl"/>
        </w:rPr>
        <w:t>Señor</w:t>
      </w:r>
      <w:r w:rsidRPr="00C54AB2">
        <w:rPr>
          <w:rFonts w:ascii="Arial" w:hAnsi="Arial" w:cs="Arial"/>
          <w:b/>
          <w:sz w:val="24"/>
          <w:szCs w:val="24"/>
          <w:lang w:val="es-ES_tradnl"/>
        </w:rPr>
        <w:t xml:space="preserve"> Secretario General:</w:t>
      </w:r>
      <w:r w:rsidRPr="00C54AB2">
        <w:rPr>
          <w:rFonts w:ascii="Arial" w:hAnsi="Arial" w:cs="Arial"/>
          <w:sz w:val="24"/>
          <w:szCs w:val="24"/>
          <w:lang w:val="es-ES_tradnl"/>
        </w:rPr>
        <w:t xml:space="preserve"> </w:t>
      </w:r>
      <w:r w:rsidRPr="00C54AB2">
        <w:rPr>
          <w:rFonts w:ascii="Arial" w:eastAsia="Calibri" w:hAnsi="Arial" w:cs="Arial"/>
          <w:sz w:val="24"/>
          <w:szCs w:val="24"/>
          <w:lang w:val="es-ES_tradnl"/>
        </w:rPr>
        <w:t xml:space="preserve">Regidora Patricia Guadalupe Campos Alfaro,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 Carlos Lomelí Bolaños; </w:t>
      </w:r>
      <w:r w:rsidRPr="00C54AB2">
        <w:rPr>
          <w:rFonts w:ascii="Arial" w:eastAsia="Calibri" w:hAnsi="Arial" w:cs="Arial"/>
          <w:sz w:val="24"/>
          <w:szCs w:val="24"/>
          <w:lang w:val="es-ES_tradnl"/>
        </w:rPr>
        <w:t xml:space="preserve">regidora Mariana Fernández Ramírez,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Salvador Hernández Navarro,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regidora Sofía Berenice García Mosqueda; regidor Fernando Garza Martínez,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Itzcóatl Tonatiuh Bravo Padilla</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C54AB2">
        <w:rPr>
          <w:rFonts w:ascii="Arial" w:eastAsia="Calibri" w:hAnsi="Arial" w:cs="Arial"/>
          <w:i/>
          <w:sz w:val="24"/>
          <w:szCs w:val="24"/>
          <w:lang w:val="es-ES_tradnl"/>
        </w:rPr>
        <w:t xml:space="preserve">; </w:t>
      </w:r>
      <w:r w:rsidRPr="00C54AB2">
        <w:rPr>
          <w:rFonts w:ascii="Arial" w:eastAsia="Calibri" w:hAnsi="Arial" w:cs="Arial"/>
          <w:sz w:val="24"/>
          <w:szCs w:val="24"/>
          <w:lang w:val="es-ES_tradnl"/>
        </w:rPr>
        <w:t xml:space="preserve">regidora Cecilia Maribel López Haro,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Aldo Alejandro de Anda García</w:t>
      </w:r>
      <w:r w:rsidR="000B329B">
        <w:rPr>
          <w:rFonts w:ascii="Arial" w:eastAsia="Calibri" w:hAnsi="Arial" w:cs="Arial"/>
          <w:sz w:val="24"/>
          <w:szCs w:val="24"/>
          <w:lang w:val="es-ES_tradnl"/>
        </w:rPr>
        <w:t xml:space="preserve">, </w:t>
      </w:r>
      <w:r w:rsidR="000B329B">
        <w:rPr>
          <w:rFonts w:ascii="Arial" w:eastAsia="Calibri" w:hAnsi="Arial" w:cs="Arial"/>
          <w:i/>
          <w:sz w:val="24"/>
          <w:szCs w:val="24"/>
          <w:lang w:val="es-ES_tradnl"/>
        </w:rPr>
        <w:t>a favor</w:t>
      </w:r>
      <w:r>
        <w:rPr>
          <w:rFonts w:ascii="Arial" w:eastAsia="Calibri" w:hAnsi="Arial" w:cs="Arial"/>
          <w:sz w:val="24"/>
          <w:szCs w:val="24"/>
          <w:lang w:val="es-ES_tradnl"/>
        </w:rPr>
        <w:t>;</w:t>
      </w:r>
      <w:r w:rsidRPr="00C54AB2">
        <w:rPr>
          <w:rFonts w:ascii="Arial" w:eastAsia="Calibri" w:hAnsi="Arial" w:cs="Arial"/>
          <w:sz w:val="24"/>
          <w:szCs w:val="24"/>
          <w:lang w:val="es-ES_tradnl"/>
        </w:rPr>
        <w:t xml:space="preserve"> regidora Ana Gabriela Velasco García,</w:t>
      </w:r>
      <w:r w:rsidRPr="00C54AB2">
        <w:rPr>
          <w:rFonts w:ascii="Arial" w:eastAsia="Calibri" w:hAnsi="Arial" w:cs="Arial"/>
          <w:i/>
          <w:sz w:val="24"/>
          <w:szCs w:val="24"/>
          <w:lang w:val="es-ES_tradnl"/>
        </w:rPr>
        <w:t xml:space="preserve"> a favor</w:t>
      </w:r>
      <w:r w:rsidRPr="00C54AB2">
        <w:rPr>
          <w:rFonts w:ascii="Arial" w:eastAsia="Calibri" w:hAnsi="Arial" w:cs="Arial"/>
          <w:sz w:val="24"/>
          <w:szCs w:val="24"/>
          <w:lang w:val="es-ES_tradnl"/>
        </w:rPr>
        <w:t xml:space="preserve">; regidora Rosa Angélica Fregoso Franco,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Rafael Barrios Dávila, </w:t>
      </w:r>
      <w:r w:rsidRPr="00C54AB2">
        <w:rPr>
          <w:rFonts w:ascii="Arial" w:eastAsia="Calibri" w:hAnsi="Arial" w:cs="Arial"/>
          <w:i/>
          <w:iCs/>
          <w:sz w:val="24"/>
          <w:szCs w:val="24"/>
          <w:lang w:val="es-ES_tradnl"/>
        </w:rPr>
        <w:t>a favor</w:t>
      </w:r>
      <w:r w:rsidRPr="00C54AB2">
        <w:rPr>
          <w:rFonts w:ascii="Arial" w:eastAsia="Calibri" w:hAnsi="Arial" w:cs="Arial"/>
          <w:sz w:val="24"/>
          <w:szCs w:val="24"/>
          <w:lang w:val="es-ES_tradnl"/>
        </w:rPr>
        <w:t xml:space="preserve">; regidora Jeanette Velázquez Sedano,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Luis Cisneros Quirarte,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regidora </w:t>
      </w:r>
      <w:r w:rsidRPr="00C54AB2">
        <w:rPr>
          <w:rFonts w:ascii="Arial" w:hAnsi="Arial" w:cs="Arial"/>
          <w:sz w:val="24"/>
          <w:szCs w:val="24"/>
        </w:rPr>
        <w:t xml:space="preserve">Karla Andrea Leonardo Torres, </w:t>
      </w:r>
      <w:r w:rsidRPr="00C54AB2">
        <w:rPr>
          <w:rFonts w:ascii="Arial" w:hAnsi="Arial" w:cs="Arial"/>
          <w:i/>
          <w:sz w:val="24"/>
          <w:szCs w:val="24"/>
        </w:rPr>
        <w:t>a favor</w:t>
      </w:r>
      <w:r w:rsidRPr="00C54AB2">
        <w:rPr>
          <w:rFonts w:ascii="Arial" w:eastAsia="Calibri" w:hAnsi="Arial" w:cs="Arial"/>
          <w:sz w:val="24"/>
          <w:szCs w:val="24"/>
          <w:lang w:val="es-ES_tradnl"/>
        </w:rPr>
        <w:t>; regidora</w:t>
      </w:r>
      <w:r w:rsidRPr="00C54AB2">
        <w:rPr>
          <w:rFonts w:ascii="Arial" w:hAnsi="Arial" w:cs="Arial"/>
          <w:sz w:val="24"/>
          <w:szCs w:val="24"/>
          <w:lang w:val="es-ES_tradnl"/>
        </w:rPr>
        <w:t xml:space="preserve"> </w:t>
      </w:r>
      <w:r w:rsidRPr="00C54AB2">
        <w:rPr>
          <w:rFonts w:ascii="Arial" w:eastAsia="Calibri" w:hAnsi="Arial" w:cs="Arial"/>
          <w:sz w:val="24"/>
          <w:szCs w:val="24"/>
          <w:lang w:val="es-ES_tradnl"/>
        </w:rPr>
        <w:t xml:space="preserve">Kehila Abigail Kú Escalante,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Síndico Karina Anaid Hermosillo Ramírez,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Presidente Municipal Interino Juan Francisco Ramírez Salcido,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w:t>
      </w:r>
    </w:p>
    <w:p w14:paraId="439EE3DC" w14:textId="77777777" w:rsidR="00187364" w:rsidRPr="00C54AB2" w:rsidRDefault="00187364" w:rsidP="00187364">
      <w:pPr>
        <w:jc w:val="both"/>
        <w:rPr>
          <w:rFonts w:ascii="Arial" w:eastAsia="Calibri" w:hAnsi="Arial" w:cs="Arial"/>
          <w:sz w:val="24"/>
          <w:szCs w:val="24"/>
          <w:lang w:val="es-ES_tradnl"/>
        </w:rPr>
      </w:pPr>
    </w:p>
    <w:p w14:paraId="419854AD" w14:textId="18CBDD93" w:rsidR="00187364" w:rsidRPr="00C54AB2" w:rsidRDefault="00187364" w:rsidP="00187364">
      <w:pPr>
        <w:jc w:val="both"/>
        <w:rPr>
          <w:rFonts w:ascii="Arial" w:hAnsi="Arial" w:cs="Arial"/>
          <w:bCs/>
          <w:sz w:val="24"/>
          <w:szCs w:val="24"/>
          <w:lang w:val="es-ES_tradnl"/>
        </w:rPr>
      </w:pPr>
      <w:r w:rsidRPr="00C54AB2">
        <w:rPr>
          <w:rFonts w:ascii="Arial" w:hAnsi="Arial" w:cs="Arial"/>
          <w:bCs/>
          <w:sz w:val="24"/>
          <w:szCs w:val="24"/>
          <w:lang w:val="es-ES_tradnl"/>
        </w:rPr>
        <w:t>La votación nominal es la siguiente: 1</w:t>
      </w:r>
      <w:r>
        <w:rPr>
          <w:rFonts w:ascii="Arial" w:hAnsi="Arial" w:cs="Arial"/>
          <w:bCs/>
          <w:sz w:val="24"/>
          <w:szCs w:val="24"/>
          <w:lang w:val="es-ES_tradnl"/>
        </w:rPr>
        <w:t>7</w:t>
      </w:r>
      <w:r w:rsidRPr="00C54AB2">
        <w:rPr>
          <w:rFonts w:ascii="Arial" w:hAnsi="Arial" w:cs="Arial"/>
          <w:bCs/>
          <w:sz w:val="24"/>
          <w:szCs w:val="24"/>
          <w:lang w:val="es-ES_tradnl"/>
        </w:rPr>
        <w:t xml:space="preserve"> votos a favor; 0 votos en contra y 0 abstenciones.</w:t>
      </w:r>
    </w:p>
    <w:p w14:paraId="0BF53DF4" w14:textId="77777777" w:rsidR="00187364" w:rsidRDefault="00187364" w:rsidP="00187364">
      <w:pPr>
        <w:jc w:val="both"/>
        <w:rPr>
          <w:rFonts w:ascii="Arial" w:hAnsi="Arial" w:cs="Arial"/>
          <w:sz w:val="24"/>
          <w:szCs w:val="24"/>
          <w:lang w:val="es-ES_tradnl"/>
        </w:rPr>
      </w:pPr>
    </w:p>
    <w:p w14:paraId="3021A20D" w14:textId="71C533E8" w:rsidR="001C3158" w:rsidRDefault="00187364" w:rsidP="000B329B">
      <w:pPr>
        <w:jc w:val="both"/>
        <w:rPr>
          <w:rFonts w:ascii="Arial" w:hAnsi="Arial" w:cs="Arial"/>
          <w:sz w:val="24"/>
          <w:szCs w:val="24"/>
          <w:lang w:val="es-ES_tradnl"/>
        </w:rPr>
      </w:pPr>
      <w:r w:rsidRPr="00C54AB2">
        <w:rPr>
          <w:rFonts w:ascii="Arial" w:hAnsi="Arial" w:cs="Arial"/>
          <w:b/>
          <w:sz w:val="24"/>
          <w:szCs w:val="24"/>
          <w:lang w:val="es-ES_tradnl"/>
        </w:rPr>
        <w:t>El Señor Presidente Municipal Interino:</w:t>
      </w:r>
      <w:r w:rsidR="000B329B">
        <w:rPr>
          <w:rFonts w:ascii="Arial" w:hAnsi="Arial" w:cs="Arial"/>
          <w:b/>
          <w:sz w:val="24"/>
          <w:szCs w:val="24"/>
          <w:lang w:val="es-ES_tradnl"/>
        </w:rPr>
        <w:t xml:space="preserve"> </w:t>
      </w:r>
      <w:r w:rsidR="001C3158" w:rsidRPr="001C3158">
        <w:rPr>
          <w:rFonts w:ascii="Arial" w:hAnsi="Arial" w:cs="Arial"/>
          <w:sz w:val="24"/>
          <w:szCs w:val="24"/>
          <w:lang w:val="es-ES_tradnl"/>
        </w:rPr>
        <w:t xml:space="preserve">Se declaran aprobados los decretos enlistados con los números </w:t>
      </w:r>
      <w:r w:rsidR="000B329B">
        <w:rPr>
          <w:rFonts w:ascii="Arial" w:hAnsi="Arial" w:cs="Arial"/>
          <w:sz w:val="24"/>
          <w:szCs w:val="24"/>
          <w:lang w:val="es-ES_tradnl"/>
        </w:rPr>
        <w:t>11, 12 y 13</w:t>
      </w:r>
      <w:r w:rsidR="001C3158" w:rsidRPr="001C3158">
        <w:rPr>
          <w:rFonts w:ascii="Arial" w:hAnsi="Arial" w:cs="Arial"/>
          <w:sz w:val="24"/>
          <w:szCs w:val="24"/>
          <w:lang w:val="es-ES_tradnl"/>
        </w:rPr>
        <w:t xml:space="preserve">, toda vez que tenemos </w:t>
      </w:r>
      <w:r w:rsidR="000B329B">
        <w:rPr>
          <w:rFonts w:ascii="Arial" w:hAnsi="Arial" w:cs="Arial"/>
          <w:sz w:val="24"/>
          <w:szCs w:val="24"/>
          <w:lang w:val="es-ES_tradnl"/>
        </w:rPr>
        <w:t>17</w:t>
      </w:r>
      <w:r w:rsidR="001C3158" w:rsidRPr="001C3158">
        <w:rPr>
          <w:rFonts w:ascii="Arial" w:hAnsi="Arial" w:cs="Arial"/>
          <w:sz w:val="24"/>
          <w:szCs w:val="24"/>
          <w:lang w:val="es-ES_tradnl"/>
        </w:rPr>
        <w:t xml:space="preserve"> votos a favor.</w:t>
      </w:r>
    </w:p>
    <w:p w14:paraId="35652C8A" w14:textId="77777777" w:rsidR="000B329B" w:rsidRDefault="000B329B" w:rsidP="000B329B">
      <w:pPr>
        <w:jc w:val="both"/>
        <w:rPr>
          <w:rFonts w:ascii="Arial" w:hAnsi="Arial" w:cs="Arial"/>
          <w:sz w:val="24"/>
          <w:szCs w:val="24"/>
          <w:lang w:val="es-ES_tradnl"/>
        </w:rPr>
      </w:pPr>
    </w:p>
    <w:p w14:paraId="43C7F8FB" w14:textId="77777777" w:rsidR="000B329B" w:rsidRDefault="000B329B" w:rsidP="000B329B">
      <w:pPr>
        <w:jc w:val="both"/>
        <w:rPr>
          <w:rFonts w:ascii="Arial" w:hAnsi="Arial" w:cs="Arial"/>
          <w:sz w:val="24"/>
          <w:szCs w:val="24"/>
          <w:lang w:val="es-ES_tradnl"/>
        </w:rPr>
      </w:pPr>
      <w:r>
        <w:rPr>
          <w:rFonts w:ascii="Arial" w:hAnsi="Arial" w:cs="Arial"/>
          <w:sz w:val="24"/>
          <w:szCs w:val="24"/>
          <w:lang w:val="es-ES_tradnl"/>
        </w:rPr>
        <w:t>Está a discusión el dictamen marcado con el número 14, tiene el uso de la voz la regidora Kehila Kú.</w:t>
      </w:r>
    </w:p>
    <w:p w14:paraId="59638AAA" w14:textId="77777777" w:rsidR="000B329B" w:rsidRPr="000B329B" w:rsidRDefault="000B329B" w:rsidP="000B329B">
      <w:pPr>
        <w:jc w:val="both"/>
        <w:rPr>
          <w:rFonts w:ascii="Arial" w:hAnsi="Arial" w:cs="Arial"/>
          <w:b/>
          <w:sz w:val="24"/>
          <w:szCs w:val="24"/>
          <w:lang w:val="es-ES_tradnl"/>
        </w:rPr>
      </w:pPr>
    </w:p>
    <w:p w14:paraId="40D6B3AA" w14:textId="77777777" w:rsidR="000B329B" w:rsidRDefault="000B329B" w:rsidP="000B329B">
      <w:pPr>
        <w:jc w:val="both"/>
        <w:rPr>
          <w:rFonts w:ascii="Arial" w:hAnsi="Arial" w:cs="Arial"/>
          <w:sz w:val="24"/>
          <w:szCs w:val="24"/>
          <w:lang w:val="es-ES_tradnl"/>
        </w:rPr>
      </w:pPr>
      <w:r w:rsidRPr="000B329B">
        <w:rPr>
          <w:rFonts w:ascii="Arial" w:hAnsi="Arial" w:cs="Arial"/>
          <w:b/>
          <w:sz w:val="24"/>
          <w:szCs w:val="24"/>
          <w:lang w:val="es-ES_tradnl"/>
        </w:rPr>
        <w:t>La Regidora Kehila Abigaíl Kú Escalante:</w:t>
      </w:r>
      <w:r>
        <w:rPr>
          <w:rFonts w:ascii="Arial" w:hAnsi="Arial" w:cs="Arial"/>
          <w:sz w:val="24"/>
          <w:szCs w:val="24"/>
          <w:lang w:val="es-ES_tradnl"/>
        </w:rPr>
        <w:t xml:space="preserve"> Gracias. Únicamente para destacar y resaltar, primero congratularme el que se presenten ya las reglas de operación </w:t>
      </w:r>
      <w:r>
        <w:rPr>
          <w:rFonts w:ascii="Arial" w:hAnsi="Arial" w:cs="Arial"/>
          <w:sz w:val="24"/>
          <w:szCs w:val="24"/>
          <w:lang w:val="es-ES_tradnl"/>
        </w:rPr>
        <w:lastRenderedPageBreak/>
        <w:t>del Programa Recicla y Techa, que fue propuesto en su momento con una asignación presupuestal en la discusión de este tema, y que en la sesión pasada no se pudieron discutir.</w:t>
      </w:r>
    </w:p>
    <w:p w14:paraId="21BC3E81" w14:textId="77777777" w:rsidR="000B329B" w:rsidRDefault="000B329B" w:rsidP="000B329B">
      <w:pPr>
        <w:jc w:val="both"/>
        <w:rPr>
          <w:rFonts w:ascii="Arial" w:hAnsi="Arial" w:cs="Arial"/>
          <w:sz w:val="24"/>
          <w:szCs w:val="24"/>
          <w:lang w:val="es-ES_tradnl"/>
        </w:rPr>
      </w:pPr>
    </w:p>
    <w:p w14:paraId="1E749D10" w14:textId="59AE138E" w:rsidR="000B329B" w:rsidRDefault="000B329B" w:rsidP="000B329B">
      <w:pPr>
        <w:jc w:val="both"/>
        <w:rPr>
          <w:rFonts w:ascii="Arial" w:hAnsi="Arial" w:cs="Arial"/>
          <w:sz w:val="24"/>
          <w:szCs w:val="24"/>
          <w:lang w:val="es-ES_tradnl"/>
        </w:rPr>
      </w:pPr>
      <w:r>
        <w:rPr>
          <w:rFonts w:ascii="Arial" w:hAnsi="Arial" w:cs="Arial"/>
          <w:sz w:val="24"/>
          <w:szCs w:val="24"/>
          <w:lang w:val="es-ES_tradnl"/>
        </w:rPr>
        <w:t xml:space="preserve">Me alegra que compañeras y compañeros regidores presenten la iniciativa, quiero reconocer también el trabajo de la </w:t>
      </w:r>
      <w:r w:rsidR="0041731B">
        <w:rPr>
          <w:rFonts w:ascii="Arial" w:hAnsi="Arial" w:cs="Arial"/>
          <w:sz w:val="24"/>
          <w:szCs w:val="24"/>
          <w:lang w:val="es-ES_tradnl"/>
        </w:rPr>
        <w:t>D</w:t>
      </w:r>
      <w:r>
        <w:rPr>
          <w:rFonts w:ascii="Arial" w:hAnsi="Arial" w:cs="Arial"/>
          <w:sz w:val="24"/>
          <w:szCs w:val="24"/>
          <w:lang w:val="es-ES_tradnl"/>
        </w:rPr>
        <w:t xml:space="preserve">irección de </w:t>
      </w:r>
      <w:r w:rsidR="0041731B">
        <w:rPr>
          <w:rFonts w:ascii="Arial" w:hAnsi="Arial" w:cs="Arial"/>
          <w:sz w:val="24"/>
          <w:szCs w:val="24"/>
          <w:lang w:val="es-ES_tradnl"/>
        </w:rPr>
        <w:t>A</w:t>
      </w:r>
      <w:r>
        <w:rPr>
          <w:rFonts w:ascii="Arial" w:hAnsi="Arial" w:cs="Arial"/>
          <w:sz w:val="24"/>
          <w:szCs w:val="24"/>
          <w:lang w:val="es-ES_tradnl"/>
        </w:rPr>
        <w:t xml:space="preserve">poyo a la </w:t>
      </w:r>
      <w:r w:rsidR="0041731B">
        <w:rPr>
          <w:rFonts w:ascii="Arial" w:hAnsi="Arial" w:cs="Arial"/>
          <w:sz w:val="24"/>
          <w:szCs w:val="24"/>
          <w:lang w:val="es-ES_tradnl"/>
        </w:rPr>
        <w:t>N</w:t>
      </w:r>
      <w:r>
        <w:rPr>
          <w:rFonts w:ascii="Arial" w:hAnsi="Arial" w:cs="Arial"/>
          <w:sz w:val="24"/>
          <w:szCs w:val="24"/>
          <w:lang w:val="es-ES_tradnl"/>
        </w:rPr>
        <w:t>iñez con quien tuvimos la oportunidad de contribuir al desarrollo de las mismas.</w:t>
      </w:r>
    </w:p>
    <w:p w14:paraId="5576D7E0" w14:textId="77777777" w:rsidR="000B329B" w:rsidRDefault="000B329B" w:rsidP="000B329B">
      <w:pPr>
        <w:jc w:val="both"/>
        <w:rPr>
          <w:rFonts w:ascii="Arial" w:hAnsi="Arial" w:cs="Arial"/>
          <w:sz w:val="24"/>
          <w:szCs w:val="24"/>
          <w:lang w:val="es-ES_tradnl"/>
        </w:rPr>
      </w:pPr>
    </w:p>
    <w:p w14:paraId="15E8324C" w14:textId="5789DBAD" w:rsidR="000B329B" w:rsidRDefault="000B329B" w:rsidP="000B329B">
      <w:pPr>
        <w:jc w:val="both"/>
        <w:rPr>
          <w:rFonts w:ascii="Arial" w:hAnsi="Arial" w:cs="Arial"/>
          <w:sz w:val="24"/>
          <w:szCs w:val="24"/>
          <w:lang w:val="es-ES_tradnl"/>
        </w:rPr>
      </w:pPr>
      <w:r>
        <w:rPr>
          <w:rFonts w:ascii="Arial" w:hAnsi="Arial" w:cs="Arial"/>
          <w:sz w:val="24"/>
          <w:szCs w:val="24"/>
          <w:lang w:val="es-ES_tradnl"/>
        </w:rPr>
        <w:t>También, resaltar que este programa no tiene como finalidad solamente contribuir, que ya es sumamente importante, a la infraestructura educativa de las escuelas de los distintos niveles preescolar, primaria y secundaria de Guadalajara, sino también, algo que hemos compartido con otras compañeras, como es el caso de la presidenta de la Comisión de Medio Ambiente la regidora Rosy Fregoso; así es que leeré un extracto de las reglas de operación que me pareció muy importante destacar este día.</w:t>
      </w:r>
    </w:p>
    <w:p w14:paraId="750EF3AD" w14:textId="77777777" w:rsidR="000B329B" w:rsidRDefault="000B329B" w:rsidP="000B329B">
      <w:pPr>
        <w:jc w:val="both"/>
        <w:rPr>
          <w:rFonts w:ascii="Arial" w:hAnsi="Arial" w:cs="Arial"/>
          <w:sz w:val="24"/>
          <w:szCs w:val="24"/>
          <w:lang w:val="es-ES_tradnl"/>
        </w:rPr>
      </w:pPr>
    </w:p>
    <w:p w14:paraId="4052A3B9" w14:textId="424F56CC" w:rsidR="008609CD" w:rsidRDefault="000B329B" w:rsidP="000B329B">
      <w:pPr>
        <w:jc w:val="both"/>
        <w:rPr>
          <w:rFonts w:ascii="Arial" w:hAnsi="Arial" w:cs="Arial"/>
          <w:sz w:val="24"/>
          <w:szCs w:val="24"/>
          <w:lang w:val="es-ES_tradnl"/>
        </w:rPr>
      </w:pPr>
      <w:r>
        <w:rPr>
          <w:rFonts w:ascii="Arial" w:hAnsi="Arial" w:cs="Arial"/>
          <w:sz w:val="24"/>
          <w:szCs w:val="24"/>
          <w:lang w:val="es-ES_tradnl"/>
        </w:rPr>
        <w:t xml:space="preserve">La instalación de </w:t>
      </w:r>
      <w:r w:rsidR="008609CD">
        <w:rPr>
          <w:rFonts w:ascii="Arial" w:hAnsi="Arial" w:cs="Arial"/>
          <w:sz w:val="24"/>
          <w:szCs w:val="24"/>
          <w:lang w:val="es-ES_tradnl"/>
        </w:rPr>
        <w:t>techumbres en las escuelas públicas no solo contribuirá a crear espacios seguros y protegidos del clima, sino que también establecerá un ejemplo de responsabilidad ambiental; este programa busca no solo mejorar las condiciones físicas de aprendizaje, bienestar y</w:t>
      </w:r>
      <w:r w:rsidR="0074197A">
        <w:rPr>
          <w:rFonts w:ascii="Arial" w:hAnsi="Arial" w:cs="Arial"/>
          <w:sz w:val="24"/>
          <w:szCs w:val="24"/>
          <w:lang w:val="es-ES_tradnl"/>
        </w:rPr>
        <w:t xml:space="preserve"> seguridad de los estudiantes, </w:t>
      </w:r>
      <w:r w:rsidR="008609CD">
        <w:rPr>
          <w:rFonts w:ascii="Arial" w:hAnsi="Arial" w:cs="Arial"/>
          <w:sz w:val="24"/>
          <w:szCs w:val="24"/>
          <w:lang w:val="es-ES_tradnl"/>
        </w:rPr>
        <w:t>sino también inculcar valores de sostenibilidad y cuidado del entorno en la comunidad escolar, al adoptar medidas ecológicas se pretende crear conciencia sobre la importancia de preservar nuestros recursos naturales y fomentar una conexión más profunda con el medio ambiente, enriqueciendo así la experiencia educativa de los estudiantes.</w:t>
      </w:r>
    </w:p>
    <w:p w14:paraId="1F557A58" w14:textId="77777777" w:rsidR="008609CD" w:rsidRDefault="008609CD" w:rsidP="000B329B">
      <w:pPr>
        <w:jc w:val="both"/>
        <w:rPr>
          <w:rFonts w:ascii="Arial" w:hAnsi="Arial" w:cs="Arial"/>
          <w:sz w:val="24"/>
          <w:szCs w:val="24"/>
          <w:lang w:val="es-ES_tradnl"/>
        </w:rPr>
      </w:pPr>
    </w:p>
    <w:p w14:paraId="1C02FFF2" w14:textId="3981D6DD" w:rsidR="000B329B" w:rsidRDefault="008609CD" w:rsidP="000B329B">
      <w:pPr>
        <w:jc w:val="both"/>
        <w:rPr>
          <w:rFonts w:ascii="Arial" w:hAnsi="Arial" w:cs="Arial"/>
          <w:sz w:val="24"/>
          <w:szCs w:val="24"/>
          <w:lang w:val="es-ES_tradnl"/>
        </w:rPr>
      </w:pPr>
      <w:r>
        <w:rPr>
          <w:rFonts w:ascii="Arial" w:hAnsi="Arial" w:cs="Arial"/>
          <w:sz w:val="24"/>
          <w:szCs w:val="24"/>
          <w:lang w:val="es-ES_tradnl"/>
        </w:rPr>
        <w:t>Una de las condiciones para ser beneficiado de este programa, es justamente que se desarrolle un proyecto de cuidado al medio ambiente y reciclaje y eso es lo que me parece todavía mucho más valioso, por lo que invito que podamos seguir contribuyendo a este tipo de programas que es en beneficio de nuestras niñas y niños. Muchas gracias.</w:t>
      </w:r>
      <w:r w:rsidR="0074197A">
        <w:rPr>
          <w:rFonts w:ascii="Arial" w:hAnsi="Arial" w:cs="Arial"/>
          <w:sz w:val="24"/>
          <w:szCs w:val="24"/>
          <w:lang w:val="es-ES_tradnl"/>
        </w:rPr>
        <w:t xml:space="preserve"> </w:t>
      </w:r>
      <w:r w:rsidR="000B329B">
        <w:rPr>
          <w:rFonts w:ascii="Arial" w:hAnsi="Arial" w:cs="Arial"/>
          <w:sz w:val="24"/>
          <w:szCs w:val="24"/>
          <w:lang w:val="es-ES_tradnl"/>
        </w:rPr>
        <w:t xml:space="preserve"> </w:t>
      </w:r>
    </w:p>
    <w:p w14:paraId="056A7B49" w14:textId="77777777" w:rsidR="000B329B" w:rsidRDefault="000B329B" w:rsidP="000B329B">
      <w:pPr>
        <w:jc w:val="both"/>
        <w:rPr>
          <w:rFonts w:ascii="Arial" w:hAnsi="Arial" w:cs="Arial"/>
          <w:sz w:val="24"/>
          <w:szCs w:val="24"/>
          <w:lang w:val="es-ES_tradnl"/>
        </w:rPr>
      </w:pPr>
    </w:p>
    <w:p w14:paraId="169024FB" w14:textId="78C1EC78" w:rsidR="008609CD" w:rsidRPr="008609CD" w:rsidRDefault="008609CD" w:rsidP="008609CD">
      <w:pPr>
        <w:jc w:val="both"/>
        <w:rPr>
          <w:rFonts w:ascii="Arial" w:hAnsi="Arial" w:cs="Arial"/>
          <w:sz w:val="24"/>
          <w:szCs w:val="24"/>
          <w:lang w:val="es-ES_tradnl"/>
        </w:rPr>
      </w:pPr>
      <w:r w:rsidRPr="00C54AB2">
        <w:rPr>
          <w:rFonts w:ascii="Arial" w:hAnsi="Arial" w:cs="Arial"/>
          <w:b/>
          <w:sz w:val="24"/>
          <w:szCs w:val="24"/>
          <w:lang w:val="es-ES_tradnl"/>
        </w:rPr>
        <w:t>El Señor Presidente Municipal Interino:</w:t>
      </w:r>
      <w:r w:rsidRPr="008609CD">
        <w:rPr>
          <w:rFonts w:ascii="Arial" w:hAnsi="Arial" w:cs="Arial"/>
          <w:b/>
          <w:sz w:val="32"/>
          <w:szCs w:val="32"/>
          <w:lang w:val="es-ES_tradnl"/>
        </w:rPr>
        <w:t xml:space="preserve"> </w:t>
      </w:r>
      <w:r w:rsidRPr="008609CD">
        <w:rPr>
          <w:rFonts w:ascii="Arial" w:hAnsi="Arial" w:cs="Arial"/>
          <w:sz w:val="24"/>
          <w:szCs w:val="24"/>
          <w:lang w:val="es-ES_tradnl"/>
        </w:rPr>
        <w:t xml:space="preserve">No habiendo quien más solicite el uso de la palabra, en </w:t>
      </w:r>
      <w:r w:rsidR="0093653F" w:rsidRPr="008609CD">
        <w:rPr>
          <w:rFonts w:ascii="Arial" w:hAnsi="Arial" w:cs="Arial"/>
          <w:sz w:val="24"/>
          <w:szCs w:val="24"/>
          <w:lang w:val="es-ES_tradnl"/>
        </w:rPr>
        <w:t>votación nominal</w:t>
      </w:r>
      <w:r w:rsidRPr="008609CD">
        <w:rPr>
          <w:rFonts w:ascii="Arial" w:hAnsi="Arial" w:cs="Arial"/>
          <w:sz w:val="24"/>
          <w:szCs w:val="24"/>
          <w:lang w:val="es-ES_tradnl"/>
        </w:rPr>
        <w:t>, les consulto si los aprueban, solicitando al Secretario General realice el recuento de la votación manifestando en voz alta el resultado.</w:t>
      </w:r>
    </w:p>
    <w:p w14:paraId="7400B599" w14:textId="5A439203" w:rsidR="008609CD" w:rsidRDefault="008609CD" w:rsidP="000B329B">
      <w:pPr>
        <w:jc w:val="both"/>
        <w:rPr>
          <w:rFonts w:ascii="Arial" w:hAnsi="Arial" w:cs="Arial"/>
          <w:sz w:val="24"/>
          <w:szCs w:val="24"/>
          <w:lang w:val="es-ES_tradnl"/>
        </w:rPr>
      </w:pPr>
    </w:p>
    <w:p w14:paraId="54338AD0" w14:textId="7972D196" w:rsidR="0093653F" w:rsidRPr="00C54AB2" w:rsidRDefault="0093653F" w:rsidP="0093653F">
      <w:pPr>
        <w:jc w:val="both"/>
        <w:rPr>
          <w:rFonts w:ascii="Arial" w:eastAsia="Calibri" w:hAnsi="Arial" w:cs="Arial"/>
          <w:sz w:val="24"/>
          <w:szCs w:val="24"/>
          <w:lang w:val="es-ES_tradnl"/>
        </w:rPr>
      </w:pPr>
      <w:r w:rsidRPr="00C54AB2">
        <w:rPr>
          <w:rFonts w:ascii="Arial" w:hAnsi="Arial" w:cs="Arial"/>
          <w:b/>
          <w:sz w:val="24"/>
          <w:szCs w:val="24"/>
          <w:lang w:val="es-ES_tradnl"/>
        </w:rPr>
        <w:t xml:space="preserve">El </w:t>
      </w:r>
      <w:r w:rsidR="00632ABB">
        <w:rPr>
          <w:rFonts w:ascii="Arial" w:hAnsi="Arial" w:cs="Arial"/>
          <w:b/>
          <w:sz w:val="24"/>
          <w:szCs w:val="24"/>
          <w:lang w:val="es-ES_tradnl"/>
        </w:rPr>
        <w:t>Señor</w:t>
      </w:r>
      <w:r w:rsidRPr="00C54AB2">
        <w:rPr>
          <w:rFonts w:ascii="Arial" w:hAnsi="Arial" w:cs="Arial"/>
          <w:b/>
          <w:sz w:val="24"/>
          <w:szCs w:val="24"/>
          <w:lang w:val="es-ES_tradnl"/>
        </w:rPr>
        <w:t xml:space="preserve"> Secretario General:</w:t>
      </w:r>
      <w:r w:rsidRPr="00C54AB2">
        <w:rPr>
          <w:rFonts w:ascii="Arial" w:hAnsi="Arial" w:cs="Arial"/>
          <w:sz w:val="24"/>
          <w:szCs w:val="24"/>
          <w:lang w:val="es-ES_tradnl"/>
        </w:rPr>
        <w:t xml:space="preserve"> </w:t>
      </w:r>
      <w:r w:rsidRPr="00C54AB2">
        <w:rPr>
          <w:rFonts w:ascii="Arial" w:eastAsia="Calibri" w:hAnsi="Arial" w:cs="Arial"/>
          <w:sz w:val="24"/>
          <w:szCs w:val="24"/>
          <w:lang w:val="es-ES_tradnl"/>
        </w:rPr>
        <w:t xml:space="preserve">Regidora Patricia Guadalupe Campos Alfaro,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 Carlos Lomelí Bolaños; </w:t>
      </w:r>
      <w:r w:rsidRPr="00C54AB2">
        <w:rPr>
          <w:rFonts w:ascii="Arial" w:eastAsia="Calibri" w:hAnsi="Arial" w:cs="Arial"/>
          <w:sz w:val="24"/>
          <w:szCs w:val="24"/>
          <w:lang w:val="es-ES_tradnl"/>
        </w:rPr>
        <w:t xml:space="preserve">regidora Mariana Fernández Ramírez,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Salvador Hernández Navarro,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regidora Sofía Berenice García Mosqueda; regidor Fernando Garza Martínez,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Itzcóatl Tonatiuh Bravo Padilla</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C54AB2">
        <w:rPr>
          <w:rFonts w:ascii="Arial" w:eastAsia="Calibri" w:hAnsi="Arial" w:cs="Arial"/>
          <w:i/>
          <w:sz w:val="24"/>
          <w:szCs w:val="24"/>
          <w:lang w:val="es-ES_tradnl"/>
        </w:rPr>
        <w:t xml:space="preserve">; </w:t>
      </w:r>
      <w:r w:rsidRPr="00C54AB2">
        <w:rPr>
          <w:rFonts w:ascii="Arial" w:eastAsia="Calibri" w:hAnsi="Arial" w:cs="Arial"/>
          <w:sz w:val="24"/>
          <w:szCs w:val="24"/>
          <w:lang w:val="es-ES_tradnl"/>
        </w:rPr>
        <w:t xml:space="preserve">regidora Cecilia Maribel López Haro,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Aldo Alejandro de Anda García</w:t>
      </w:r>
      <w:r>
        <w:rPr>
          <w:rFonts w:ascii="Arial" w:eastAsia="Calibri" w:hAnsi="Arial" w:cs="Arial"/>
          <w:sz w:val="24"/>
          <w:szCs w:val="24"/>
          <w:lang w:val="es-ES_tradnl"/>
        </w:rPr>
        <w:t xml:space="preserve">, </w:t>
      </w:r>
      <w:r>
        <w:rPr>
          <w:rFonts w:ascii="Arial" w:eastAsia="Calibri" w:hAnsi="Arial" w:cs="Arial"/>
          <w:i/>
          <w:sz w:val="24"/>
          <w:szCs w:val="24"/>
          <w:lang w:val="es-ES_tradnl"/>
        </w:rPr>
        <w:t xml:space="preserve">a </w:t>
      </w:r>
      <w:r>
        <w:rPr>
          <w:rFonts w:ascii="Arial" w:eastAsia="Calibri" w:hAnsi="Arial" w:cs="Arial"/>
          <w:i/>
          <w:sz w:val="24"/>
          <w:szCs w:val="24"/>
          <w:lang w:val="es-ES_tradnl"/>
        </w:rPr>
        <w:lastRenderedPageBreak/>
        <w:t>favor</w:t>
      </w:r>
      <w:r>
        <w:rPr>
          <w:rFonts w:ascii="Arial" w:eastAsia="Calibri" w:hAnsi="Arial" w:cs="Arial"/>
          <w:sz w:val="24"/>
          <w:szCs w:val="24"/>
          <w:lang w:val="es-ES_tradnl"/>
        </w:rPr>
        <w:t>;</w:t>
      </w:r>
      <w:r w:rsidRPr="00C54AB2">
        <w:rPr>
          <w:rFonts w:ascii="Arial" w:eastAsia="Calibri" w:hAnsi="Arial" w:cs="Arial"/>
          <w:sz w:val="24"/>
          <w:szCs w:val="24"/>
          <w:lang w:val="es-ES_tradnl"/>
        </w:rPr>
        <w:t xml:space="preserve"> regidora Ana Gabriela Velasco García,</w:t>
      </w:r>
      <w:r w:rsidRPr="00C54AB2">
        <w:rPr>
          <w:rFonts w:ascii="Arial" w:eastAsia="Calibri" w:hAnsi="Arial" w:cs="Arial"/>
          <w:i/>
          <w:sz w:val="24"/>
          <w:szCs w:val="24"/>
          <w:lang w:val="es-ES_tradnl"/>
        </w:rPr>
        <w:t xml:space="preserve"> a favor</w:t>
      </w:r>
      <w:r w:rsidRPr="00C54AB2">
        <w:rPr>
          <w:rFonts w:ascii="Arial" w:eastAsia="Calibri" w:hAnsi="Arial" w:cs="Arial"/>
          <w:sz w:val="24"/>
          <w:szCs w:val="24"/>
          <w:lang w:val="es-ES_tradnl"/>
        </w:rPr>
        <w:t xml:space="preserve">; regidora Rosa Angélica Fregoso Franco,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Rafael Barrios Dávila, </w:t>
      </w:r>
      <w:r w:rsidRPr="00C54AB2">
        <w:rPr>
          <w:rFonts w:ascii="Arial" w:eastAsia="Calibri" w:hAnsi="Arial" w:cs="Arial"/>
          <w:i/>
          <w:iCs/>
          <w:sz w:val="24"/>
          <w:szCs w:val="24"/>
          <w:lang w:val="es-ES_tradnl"/>
        </w:rPr>
        <w:t>a favor</w:t>
      </w:r>
      <w:r w:rsidRPr="00C54AB2">
        <w:rPr>
          <w:rFonts w:ascii="Arial" w:eastAsia="Calibri" w:hAnsi="Arial" w:cs="Arial"/>
          <w:sz w:val="24"/>
          <w:szCs w:val="24"/>
          <w:lang w:val="es-ES_tradnl"/>
        </w:rPr>
        <w:t xml:space="preserve">; regidora Jeanette Velázquez Sedano,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Luis Cisneros Quirarte,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regidora </w:t>
      </w:r>
      <w:r w:rsidRPr="00C54AB2">
        <w:rPr>
          <w:rFonts w:ascii="Arial" w:hAnsi="Arial" w:cs="Arial"/>
          <w:sz w:val="24"/>
          <w:szCs w:val="24"/>
        </w:rPr>
        <w:t xml:space="preserve">Karla Andrea Leonardo Torres, </w:t>
      </w:r>
      <w:r w:rsidRPr="00C54AB2">
        <w:rPr>
          <w:rFonts w:ascii="Arial" w:hAnsi="Arial" w:cs="Arial"/>
          <w:i/>
          <w:sz w:val="24"/>
          <w:szCs w:val="24"/>
        </w:rPr>
        <w:t>a favor</w:t>
      </w:r>
      <w:r w:rsidRPr="00C54AB2">
        <w:rPr>
          <w:rFonts w:ascii="Arial" w:eastAsia="Calibri" w:hAnsi="Arial" w:cs="Arial"/>
          <w:sz w:val="24"/>
          <w:szCs w:val="24"/>
          <w:lang w:val="es-ES_tradnl"/>
        </w:rPr>
        <w:t>; regidora</w:t>
      </w:r>
      <w:r w:rsidRPr="00C54AB2">
        <w:rPr>
          <w:rFonts w:ascii="Arial" w:hAnsi="Arial" w:cs="Arial"/>
          <w:sz w:val="24"/>
          <w:szCs w:val="24"/>
          <w:lang w:val="es-ES_tradnl"/>
        </w:rPr>
        <w:t xml:space="preserve"> </w:t>
      </w:r>
      <w:r w:rsidRPr="00C54AB2">
        <w:rPr>
          <w:rFonts w:ascii="Arial" w:eastAsia="Calibri" w:hAnsi="Arial" w:cs="Arial"/>
          <w:sz w:val="24"/>
          <w:szCs w:val="24"/>
          <w:lang w:val="es-ES_tradnl"/>
        </w:rPr>
        <w:t xml:space="preserve">Kehila Abigail Kú Escalante,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Síndico Karina Anaid Hermosillo Ramírez,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Presidente Municipal Interino Juan Francisco Ramírez Salcido,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w:t>
      </w:r>
    </w:p>
    <w:p w14:paraId="586138DC" w14:textId="77777777" w:rsidR="0093653F" w:rsidRPr="00C54AB2" w:rsidRDefault="0093653F" w:rsidP="0093653F">
      <w:pPr>
        <w:jc w:val="both"/>
        <w:rPr>
          <w:rFonts w:ascii="Arial" w:eastAsia="Calibri" w:hAnsi="Arial" w:cs="Arial"/>
          <w:sz w:val="24"/>
          <w:szCs w:val="24"/>
          <w:lang w:val="es-ES_tradnl"/>
        </w:rPr>
      </w:pPr>
    </w:p>
    <w:p w14:paraId="24CF2DF5" w14:textId="77777777" w:rsidR="0093653F" w:rsidRPr="00C54AB2" w:rsidRDefault="0093653F" w:rsidP="0093653F">
      <w:pPr>
        <w:jc w:val="both"/>
        <w:rPr>
          <w:rFonts w:ascii="Arial" w:hAnsi="Arial" w:cs="Arial"/>
          <w:bCs/>
          <w:sz w:val="24"/>
          <w:szCs w:val="24"/>
          <w:lang w:val="es-ES_tradnl"/>
        </w:rPr>
      </w:pPr>
      <w:r w:rsidRPr="00C54AB2">
        <w:rPr>
          <w:rFonts w:ascii="Arial" w:hAnsi="Arial" w:cs="Arial"/>
          <w:bCs/>
          <w:sz w:val="24"/>
          <w:szCs w:val="24"/>
          <w:lang w:val="es-ES_tradnl"/>
        </w:rPr>
        <w:t>La votación nominal es la siguiente: 1</w:t>
      </w:r>
      <w:r>
        <w:rPr>
          <w:rFonts w:ascii="Arial" w:hAnsi="Arial" w:cs="Arial"/>
          <w:bCs/>
          <w:sz w:val="24"/>
          <w:szCs w:val="24"/>
          <w:lang w:val="es-ES_tradnl"/>
        </w:rPr>
        <w:t>7</w:t>
      </w:r>
      <w:r w:rsidRPr="00C54AB2">
        <w:rPr>
          <w:rFonts w:ascii="Arial" w:hAnsi="Arial" w:cs="Arial"/>
          <w:bCs/>
          <w:sz w:val="24"/>
          <w:szCs w:val="24"/>
          <w:lang w:val="es-ES_tradnl"/>
        </w:rPr>
        <w:t xml:space="preserve"> votos a favor; 0 votos en contra y 0 abstenciones.</w:t>
      </w:r>
    </w:p>
    <w:p w14:paraId="3B22E845" w14:textId="77777777" w:rsidR="0093653F" w:rsidRDefault="0093653F" w:rsidP="0093653F">
      <w:pPr>
        <w:jc w:val="both"/>
        <w:rPr>
          <w:rFonts w:ascii="Arial" w:hAnsi="Arial" w:cs="Arial"/>
          <w:sz w:val="24"/>
          <w:szCs w:val="24"/>
          <w:lang w:val="es-ES_tradnl"/>
        </w:rPr>
      </w:pPr>
    </w:p>
    <w:p w14:paraId="1A6E864B" w14:textId="54CC79D7" w:rsidR="001C3158" w:rsidRPr="001C3158" w:rsidRDefault="0093653F" w:rsidP="001C3158">
      <w:pPr>
        <w:jc w:val="both"/>
        <w:rPr>
          <w:rFonts w:ascii="Arial" w:hAnsi="Arial" w:cs="Arial"/>
          <w:sz w:val="24"/>
          <w:szCs w:val="24"/>
          <w:lang w:val="es-ES_tradnl"/>
        </w:rPr>
      </w:pPr>
      <w:r w:rsidRPr="00C54AB2">
        <w:rPr>
          <w:rFonts w:ascii="Arial" w:hAnsi="Arial" w:cs="Arial"/>
          <w:b/>
          <w:sz w:val="24"/>
          <w:szCs w:val="24"/>
          <w:lang w:val="es-ES_tradnl"/>
        </w:rPr>
        <w:t>El Señor Presidente Municipal Interino:</w:t>
      </w:r>
      <w:r>
        <w:rPr>
          <w:rFonts w:ascii="Arial" w:hAnsi="Arial" w:cs="Arial"/>
          <w:b/>
          <w:sz w:val="24"/>
          <w:szCs w:val="24"/>
          <w:lang w:val="es-ES_tradnl"/>
        </w:rPr>
        <w:t xml:space="preserve"> </w:t>
      </w:r>
      <w:r w:rsidRPr="001C3158">
        <w:rPr>
          <w:rFonts w:ascii="Arial" w:hAnsi="Arial" w:cs="Arial"/>
          <w:sz w:val="24"/>
          <w:szCs w:val="24"/>
          <w:lang w:val="es-ES_tradnl"/>
        </w:rPr>
        <w:t>Se declara aprobad</w:t>
      </w:r>
      <w:r>
        <w:rPr>
          <w:rFonts w:ascii="Arial" w:hAnsi="Arial" w:cs="Arial"/>
          <w:sz w:val="24"/>
          <w:szCs w:val="24"/>
          <w:lang w:val="es-ES_tradnl"/>
        </w:rPr>
        <w:t>o</w:t>
      </w:r>
      <w:r w:rsidRPr="001C3158">
        <w:rPr>
          <w:rFonts w:ascii="Arial" w:hAnsi="Arial" w:cs="Arial"/>
          <w:sz w:val="24"/>
          <w:szCs w:val="24"/>
          <w:lang w:val="es-ES_tradnl"/>
        </w:rPr>
        <w:t xml:space="preserve"> </w:t>
      </w:r>
      <w:r>
        <w:rPr>
          <w:rFonts w:ascii="Arial" w:hAnsi="Arial" w:cs="Arial"/>
          <w:sz w:val="24"/>
          <w:szCs w:val="24"/>
          <w:lang w:val="es-ES_tradnl"/>
        </w:rPr>
        <w:t>e</w:t>
      </w:r>
      <w:r w:rsidRPr="001C3158">
        <w:rPr>
          <w:rFonts w:ascii="Arial" w:hAnsi="Arial" w:cs="Arial"/>
          <w:sz w:val="24"/>
          <w:szCs w:val="24"/>
          <w:lang w:val="es-ES_tradnl"/>
        </w:rPr>
        <w:t xml:space="preserve">l decreto enlistado con </w:t>
      </w:r>
      <w:r>
        <w:rPr>
          <w:rFonts w:ascii="Arial" w:hAnsi="Arial" w:cs="Arial"/>
          <w:sz w:val="24"/>
          <w:szCs w:val="24"/>
          <w:lang w:val="es-ES_tradnl"/>
        </w:rPr>
        <w:t>e</w:t>
      </w:r>
      <w:r w:rsidRPr="001C3158">
        <w:rPr>
          <w:rFonts w:ascii="Arial" w:hAnsi="Arial" w:cs="Arial"/>
          <w:sz w:val="24"/>
          <w:szCs w:val="24"/>
          <w:lang w:val="es-ES_tradnl"/>
        </w:rPr>
        <w:t xml:space="preserve">l número </w:t>
      </w:r>
      <w:r>
        <w:rPr>
          <w:rFonts w:ascii="Arial" w:hAnsi="Arial" w:cs="Arial"/>
          <w:sz w:val="24"/>
          <w:szCs w:val="24"/>
          <w:lang w:val="es-ES_tradnl"/>
        </w:rPr>
        <w:t>14</w:t>
      </w:r>
      <w:r w:rsidRPr="001C3158">
        <w:rPr>
          <w:rFonts w:ascii="Arial" w:hAnsi="Arial" w:cs="Arial"/>
          <w:sz w:val="24"/>
          <w:szCs w:val="24"/>
          <w:lang w:val="es-ES_tradnl"/>
        </w:rPr>
        <w:t xml:space="preserve">, toda vez que tenemos </w:t>
      </w:r>
      <w:r>
        <w:rPr>
          <w:rFonts w:ascii="Arial" w:hAnsi="Arial" w:cs="Arial"/>
          <w:sz w:val="24"/>
          <w:szCs w:val="24"/>
          <w:lang w:val="es-ES_tradnl"/>
        </w:rPr>
        <w:t>17</w:t>
      </w:r>
      <w:r w:rsidRPr="001C3158">
        <w:rPr>
          <w:rFonts w:ascii="Arial" w:hAnsi="Arial" w:cs="Arial"/>
          <w:sz w:val="24"/>
          <w:szCs w:val="24"/>
          <w:lang w:val="es-ES_tradnl"/>
        </w:rPr>
        <w:t xml:space="preserve"> votos a favor.</w:t>
      </w:r>
    </w:p>
    <w:p w14:paraId="1D22BC79" w14:textId="77777777" w:rsidR="001C3158" w:rsidRPr="001C3158" w:rsidRDefault="001C3158" w:rsidP="001C3158">
      <w:pPr>
        <w:jc w:val="both"/>
        <w:rPr>
          <w:rFonts w:ascii="Arial" w:hAnsi="Arial" w:cs="Arial"/>
          <w:sz w:val="24"/>
          <w:szCs w:val="24"/>
          <w:lang w:val="es-ES_tradnl"/>
        </w:rPr>
      </w:pPr>
    </w:p>
    <w:p w14:paraId="58A51D89" w14:textId="1AA39E03" w:rsidR="001C3158" w:rsidRPr="001C3158" w:rsidRDefault="001C3158" w:rsidP="001C3158">
      <w:pPr>
        <w:jc w:val="both"/>
        <w:rPr>
          <w:rFonts w:ascii="Arial" w:hAnsi="Arial" w:cs="Arial"/>
          <w:sz w:val="24"/>
          <w:szCs w:val="24"/>
          <w:lang w:val="es-ES_tradnl"/>
        </w:rPr>
      </w:pPr>
      <w:r w:rsidRPr="001C3158">
        <w:rPr>
          <w:rFonts w:ascii="Arial" w:hAnsi="Arial" w:cs="Arial"/>
          <w:sz w:val="24"/>
          <w:szCs w:val="24"/>
          <w:lang w:val="es-ES_tradnl"/>
        </w:rPr>
        <w:t>V.3</w:t>
      </w:r>
      <w:r w:rsidR="0093653F">
        <w:rPr>
          <w:rFonts w:ascii="Arial" w:hAnsi="Arial" w:cs="Arial"/>
          <w:sz w:val="24"/>
          <w:szCs w:val="24"/>
        </w:rPr>
        <w:t xml:space="preserve"> </w:t>
      </w:r>
      <w:r w:rsidRPr="001C3158">
        <w:rPr>
          <w:rFonts w:ascii="Arial" w:hAnsi="Arial" w:cs="Arial"/>
          <w:sz w:val="24"/>
          <w:szCs w:val="24"/>
          <w:lang w:val="es-ES_tradnl"/>
        </w:rPr>
        <w:t xml:space="preserve">Continuamos con la discusión de los decretos que deben ser aprobados en </w:t>
      </w:r>
      <w:r w:rsidR="0093653F" w:rsidRPr="001C3158">
        <w:rPr>
          <w:rFonts w:ascii="Arial" w:hAnsi="Arial" w:cs="Arial"/>
          <w:sz w:val="24"/>
          <w:szCs w:val="24"/>
          <w:lang w:val="es-ES_tradnl"/>
        </w:rPr>
        <w:t xml:space="preserve">votación nominal, </w:t>
      </w:r>
      <w:r w:rsidR="0093653F" w:rsidRPr="001C3158">
        <w:rPr>
          <w:rFonts w:ascii="Arial" w:hAnsi="Arial" w:cs="Arial"/>
          <w:sz w:val="24"/>
          <w:szCs w:val="24"/>
        </w:rPr>
        <w:t xml:space="preserve">debiendo existir mayoría calificada de votos </w:t>
      </w:r>
      <w:r w:rsidRPr="001C3158">
        <w:rPr>
          <w:rFonts w:ascii="Arial" w:hAnsi="Arial" w:cs="Arial"/>
          <w:sz w:val="24"/>
          <w:szCs w:val="24"/>
        </w:rPr>
        <w:t>para su aprobación</w:t>
      </w:r>
      <w:r w:rsidRPr="001C3158">
        <w:rPr>
          <w:rFonts w:ascii="Arial" w:hAnsi="Arial" w:cs="Arial"/>
          <w:sz w:val="24"/>
          <w:szCs w:val="24"/>
          <w:lang w:val="es-ES_tradnl"/>
        </w:rPr>
        <w:t>, solicitando al Secretario General los enuncie.</w:t>
      </w:r>
    </w:p>
    <w:p w14:paraId="516AF7B8" w14:textId="77777777" w:rsidR="001C3158" w:rsidRPr="001C3158" w:rsidRDefault="001C3158" w:rsidP="001C3158">
      <w:pPr>
        <w:jc w:val="both"/>
        <w:rPr>
          <w:rFonts w:ascii="Arial" w:hAnsi="Arial" w:cs="Arial"/>
          <w:sz w:val="24"/>
          <w:szCs w:val="24"/>
          <w:lang w:val="es-ES_tradnl"/>
        </w:rPr>
      </w:pPr>
    </w:p>
    <w:p w14:paraId="0FAE3DB7" w14:textId="7E576425" w:rsidR="001C3158" w:rsidRPr="001C3158" w:rsidRDefault="001C3158" w:rsidP="001C3158">
      <w:pPr>
        <w:jc w:val="both"/>
        <w:rPr>
          <w:rFonts w:ascii="Arial" w:hAnsi="Arial" w:cs="Arial"/>
          <w:sz w:val="24"/>
          <w:szCs w:val="24"/>
          <w:lang w:val="es-ES_tradnl"/>
        </w:rPr>
      </w:pPr>
      <w:r w:rsidRPr="001C3158">
        <w:rPr>
          <w:rFonts w:ascii="Arial" w:hAnsi="Arial" w:cs="Arial"/>
          <w:b/>
          <w:sz w:val="24"/>
          <w:szCs w:val="24"/>
          <w:lang w:val="es-ES_tradnl"/>
        </w:rPr>
        <w:t>El Señor Secretario General:</w:t>
      </w:r>
      <w:r>
        <w:rPr>
          <w:rFonts w:ascii="Arial" w:hAnsi="Arial" w:cs="Arial"/>
          <w:b/>
          <w:lang w:val="es-ES_tradnl"/>
        </w:rPr>
        <w:t xml:space="preserve"> </w:t>
      </w:r>
      <w:r w:rsidRPr="001C3158">
        <w:rPr>
          <w:rFonts w:ascii="Arial" w:hAnsi="Arial" w:cs="Arial"/>
          <w:sz w:val="24"/>
          <w:szCs w:val="24"/>
          <w:lang w:val="es-ES_tradnl"/>
        </w:rPr>
        <w:t>Son los decretos marcados con los números del 15 al</w:t>
      </w:r>
      <w:r w:rsidR="00A57C91">
        <w:rPr>
          <w:rFonts w:ascii="Arial" w:hAnsi="Arial" w:cs="Arial"/>
          <w:sz w:val="24"/>
          <w:szCs w:val="24"/>
          <w:lang w:val="es-ES_tradnl"/>
        </w:rPr>
        <w:t xml:space="preserve"> 21 y el</w:t>
      </w:r>
      <w:r w:rsidRPr="001C3158">
        <w:rPr>
          <w:rFonts w:ascii="Arial" w:hAnsi="Arial" w:cs="Arial"/>
          <w:sz w:val="24"/>
          <w:szCs w:val="24"/>
          <w:lang w:val="es-ES_tradnl"/>
        </w:rPr>
        <w:t xml:space="preserve"> 22</w:t>
      </w:r>
      <w:r w:rsidR="00A57C91">
        <w:rPr>
          <w:rFonts w:ascii="Arial" w:hAnsi="Arial" w:cs="Arial"/>
          <w:sz w:val="24"/>
          <w:szCs w:val="24"/>
          <w:lang w:val="es-ES_tradnl"/>
        </w:rPr>
        <w:t xml:space="preserve"> con las modificaciones ya notificadas</w:t>
      </w:r>
      <w:r w:rsidRPr="001C3158">
        <w:rPr>
          <w:rFonts w:ascii="Arial" w:hAnsi="Arial" w:cs="Arial"/>
          <w:sz w:val="24"/>
          <w:szCs w:val="24"/>
          <w:lang w:val="es-ES_tradnl"/>
        </w:rPr>
        <w:t>, que se refieren a lo siguiente:</w:t>
      </w:r>
    </w:p>
    <w:p w14:paraId="2A82503A" w14:textId="77777777" w:rsidR="001C3158" w:rsidRPr="001C3158" w:rsidRDefault="001C3158" w:rsidP="001C3158">
      <w:pPr>
        <w:pStyle w:val="Sinespaciado"/>
        <w:rPr>
          <w:rFonts w:ascii="Arial" w:hAnsi="Arial" w:cs="Arial"/>
          <w:lang w:val="es-ES_tradnl"/>
        </w:rPr>
      </w:pPr>
    </w:p>
    <w:p w14:paraId="644C8421" w14:textId="5695AB1D" w:rsidR="001C3158" w:rsidRDefault="0093653F" w:rsidP="0093653F">
      <w:pPr>
        <w:jc w:val="both"/>
        <w:rPr>
          <w:rFonts w:ascii="Arial" w:eastAsia="Calibri" w:hAnsi="Arial" w:cs="Arial"/>
          <w:sz w:val="24"/>
          <w:szCs w:val="24"/>
          <w:lang w:val="es-ES_tradnl"/>
        </w:rPr>
      </w:pPr>
      <w:r>
        <w:rPr>
          <w:rFonts w:ascii="Arial" w:hAnsi="Arial" w:cs="Arial"/>
          <w:sz w:val="24"/>
          <w:szCs w:val="24"/>
          <w:lang w:val="es-ES_tradnl"/>
        </w:rPr>
        <w:t xml:space="preserve">15.- </w:t>
      </w:r>
      <w:r w:rsidRPr="001C3158">
        <w:rPr>
          <w:rFonts w:ascii="Arial" w:hAnsi="Arial" w:cs="Arial"/>
          <w:sz w:val="24"/>
          <w:szCs w:val="24"/>
        </w:rPr>
        <w:t xml:space="preserve">DICTAMEN DE LA COMISIÓN EDILICIA DE HACIENDA PÚBLICA Y PATRIMONIO MUNICIPAL, CORRESPONDIENTE AL </w:t>
      </w:r>
      <w:r w:rsidRPr="001C3158">
        <w:rPr>
          <w:rFonts w:ascii="Arial" w:hAnsi="Arial" w:cs="Arial"/>
          <w:sz w:val="24"/>
          <w:szCs w:val="24"/>
          <w:lang w:val="es-ES_tradnl"/>
        </w:rPr>
        <w:t>O</w:t>
      </w:r>
      <w:r w:rsidRPr="001C3158">
        <w:rPr>
          <w:rFonts w:ascii="Arial" w:hAnsi="Arial" w:cs="Arial"/>
          <w:sz w:val="24"/>
          <w:szCs w:val="24"/>
        </w:rPr>
        <w:t xml:space="preserve">FICIO </w:t>
      </w:r>
      <w:r w:rsidRPr="001C3158">
        <w:rPr>
          <w:rFonts w:ascii="Arial" w:eastAsia="Calibri" w:hAnsi="Arial" w:cs="Arial"/>
          <w:sz w:val="24"/>
          <w:szCs w:val="24"/>
          <w:lang w:val="es-ES_tradnl"/>
        </w:rPr>
        <w:t>DP/1354/2023 DE LA DIRECCIÓN DE PATRIMONIO, PARA LA DESINCORPORACIÓN Y BAJA DE LICENCIA DE EQUIPO DE CÓMPUTO.</w:t>
      </w:r>
    </w:p>
    <w:p w14:paraId="287229C0" w14:textId="77777777" w:rsidR="007B21D9" w:rsidRPr="00D1321D" w:rsidRDefault="007B21D9" w:rsidP="00D1321D">
      <w:pPr>
        <w:jc w:val="both"/>
        <w:rPr>
          <w:rFonts w:ascii="Arial" w:eastAsia="Calibri" w:hAnsi="Arial" w:cs="Arial"/>
          <w:lang w:val="es-ES_tradnl"/>
        </w:rPr>
      </w:pPr>
    </w:p>
    <w:p w14:paraId="5F8160A4" w14:textId="77777777" w:rsidR="007B21D9" w:rsidRPr="00D1321D" w:rsidRDefault="007B21D9" w:rsidP="00D1321D">
      <w:pPr>
        <w:jc w:val="center"/>
        <w:rPr>
          <w:rFonts w:ascii="Arial" w:hAnsi="Arial" w:cs="Arial"/>
          <w:b/>
        </w:rPr>
      </w:pPr>
      <w:r w:rsidRPr="00D1321D">
        <w:rPr>
          <w:rFonts w:ascii="Arial" w:hAnsi="Arial" w:cs="Arial"/>
          <w:b/>
        </w:rPr>
        <w:t>ACUERDO</w:t>
      </w:r>
    </w:p>
    <w:p w14:paraId="01655E6E" w14:textId="77777777" w:rsidR="007B21D9" w:rsidRPr="00D1321D" w:rsidRDefault="007B21D9" w:rsidP="00D1321D">
      <w:pPr>
        <w:ind w:firstLine="700"/>
        <w:jc w:val="center"/>
        <w:rPr>
          <w:rFonts w:ascii="Arial" w:hAnsi="Arial" w:cs="Arial"/>
          <w:b/>
        </w:rPr>
      </w:pPr>
    </w:p>
    <w:p w14:paraId="28E45630" w14:textId="7DB87F9C" w:rsidR="007B21D9" w:rsidRPr="00D1321D" w:rsidRDefault="007B21D9" w:rsidP="00D1321D">
      <w:pPr>
        <w:ind w:right="171"/>
        <w:jc w:val="both"/>
        <w:rPr>
          <w:rFonts w:ascii="Arial" w:hAnsi="Arial" w:cs="Arial"/>
          <w:lang w:val="es-ES_tradnl"/>
        </w:rPr>
      </w:pPr>
      <w:r w:rsidRPr="00D1321D">
        <w:rPr>
          <w:rFonts w:ascii="Arial" w:eastAsia="Gulim" w:hAnsi="Arial" w:cs="Arial"/>
          <w:b/>
        </w:rPr>
        <w:t>PRIMERO.</w:t>
      </w:r>
      <w:r w:rsidR="00D1321D">
        <w:rPr>
          <w:rFonts w:ascii="Arial" w:eastAsia="Gulim" w:hAnsi="Arial" w:cs="Arial"/>
          <w:b/>
        </w:rPr>
        <w:t>-</w:t>
      </w:r>
      <w:r w:rsidRPr="00D1321D">
        <w:rPr>
          <w:rFonts w:ascii="Arial" w:eastAsia="Gulim" w:hAnsi="Arial" w:cs="Arial"/>
        </w:rPr>
        <w:t xml:space="preserve"> Se autoriza la desincorporación del dominio público, incorporación al dominio privado y baja del patrimonio municipal de 1 un </w:t>
      </w:r>
      <w:r w:rsidRPr="00D1321D">
        <w:rPr>
          <w:rFonts w:ascii="Arial" w:hAnsi="Arial" w:cs="Arial"/>
          <w:lang w:val="es-ES_tradnl"/>
        </w:rPr>
        <w:t>bien intangible (software- licencias) en desuso y con vigencia vencida, considerado como consumible, con numero patrimonial 262274 cargado a la cuenta 224 Dirección de la Unidad de Responsable 0704.</w:t>
      </w:r>
    </w:p>
    <w:p w14:paraId="5ACB3A11" w14:textId="77777777" w:rsidR="007B21D9" w:rsidRPr="00D1321D" w:rsidRDefault="007B21D9" w:rsidP="00D1321D">
      <w:pPr>
        <w:ind w:right="171"/>
        <w:jc w:val="both"/>
        <w:rPr>
          <w:rFonts w:ascii="Arial" w:hAnsi="Arial" w:cs="Arial"/>
          <w:lang w:val="es-ES_tradnl"/>
        </w:rPr>
      </w:pPr>
    </w:p>
    <w:p w14:paraId="6675D5A1" w14:textId="0C248486" w:rsidR="001C3158" w:rsidRDefault="007B21D9" w:rsidP="00D1321D">
      <w:pPr>
        <w:ind w:right="136"/>
        <w:jc w:val="both"/>
        <w:rPr>
          <w:rFonts w:ascii="Arial" w:hAnsi="Arial" w:cs="Arial"/>
        </w:rPr>
      </w:pPr>
      <w:r w:rsidRPr="00D1321D">
        <w:rPr>
          <w:rFonts w:ascii="Arial" w:hAnsi="Arial" w:cs="Arial"/>
          <w:b/>
        </w:rPr>
        <w:t>SEGUNDO.</w:t>
      </w:r>
      <w:r w:rsidR="00D1321D">
        <w:rPr>
          <w:rFonts w:ascii="Arial" w:hAnsi="Arial" w:cs="Arial"/>
          <w:b/>
        </w:rPr>
        <w:t>-</w:t>
      </w:r>
      <w:r w:rsidRPr="00D1321D">
        <w:rPr>
          <w:rFonts w:ascii="Arial" w:hAnsi="Arial" w:cs="Arial"/>
        </w:rPr>
        <w:t xml:space="preserve"> Comuníquese el presente Acuerdo de Ayuntamiento al </w:t>
      </w:r>
      <w:r w:rsidRPr="00D1321D">
        <w:rPr>
          <w:rFonts w:ascii="Arial" w:eastAsia="Gulim" w:hAnsi="Arial" w:cs="Arial"/>
        </w:rPr>
        <w:t>Director de Patrimonio,</w:t>
      </w:r>
      <w:r w:rsidRPr="00D1321D">
        <w:rPr>
          <w:rFonts w:ascii="Arial" w:hAnsi="Arial" w:cs="Arial"/>
        </w:rPr>
        <w:t xml:space="preserve"> para realizar el trámite correspondiente a la baja del Registro General de Bienes Muebles integrantes del acervo patrimonial de este Municipio, respecto del bien mueble señalado en el punto anterior.</w:t>
      </w:r>
    </w:p>
    <w:p w14:paraId="6FFCB782" w14:textId="77777777" w:rsidR="00D1321D" w:rsidRPr="00D1321D" w:rsidRDefault="00D1321D" w:rsidP="00D1321D">
      <w:pPr>
        <w:ind w:right="136"/>
        <w:jc w:val="both"/>
        <w:rPr>
          <w:rFonts w:ascii="Arial" w:eastAsia="Calibri" w:hAnsi="Arial" w:cs="Arial"/>
          <w:lang w:val="es-ES_tradnl"/>
        </w:rPr>
      </w:pPr>
    </w:p>
    <w:p w14:paraId="5191740E" w14:textId="482FFD61" w:rsidR="001C3158" w:rsidRPr="001C3158" w:rsidRDefault="0093653F" w:rsidP="0093653F">
      <w:pPr>
        <w:jc w:val="both"/>
        <w:rPr>
          <w:rFonts w:ascii="Arial" w:hAnsi="Arial" w:cs="Arial"/>
          <w:sz w:val="24"/>
          <w:szCs w:val="24"/>
        </w:rPr>
      </w:pPr>
      <w:r>
        <w:rPr>
          <w:rFonts w:ascii="Arial" w:hAnsi="Arial" w:cs="Arial"/>
          <w:sz w:val="24"/>
          <w:szCs w:val="24"/>
          <w:lang w:val="es-ES_tradnl"/>
        </w:rPr>
        <w:t xml:space="preserve">16.- </w:t>
      </w:r>
      <w:r w:rsidRPr="001C3158">
        <w:rPr>
          <w:rFonts w:ascii="Arial" w:hAnsi="Arial" w:cs="Arial"/>
          <w:sz w:val="24"/>
          <w:szCs w:val="24"/>
        </w:rPr>
        <w:t xml:space="preserve">DICTAMEN DE LA COMISIÓN EDILICIA DE HACIENDA PÚBLICA Y PATRIMONIO MUNICIPAL, CORRESPONDIENTE A LOS </w:t>
      </w:r>
      <w:r w:rsidRPr="001C3158">
        <w:rPr>
          <w:rFonts w:ascii="Arial" w:hAnsi="Arial" w:cs="Arial"/>
          <w:sz w:val="24"/>
          <w:szCs w:val="24"/>
          <w:lang w:val="es-ES_tradnl"/>
        </w:rPr>
        <w:t>O</w:t>
      </w:r>
      <w:r w:rsidRPr="001C3158">
        <w:rPr>
          <w:rFonts w:ascii="Arial" w:hAnsi="Arial" w:cs="Arial"/>
          <w:sz w:val="24"/>
          <w:szCs w:val="24"/>
        </w:rPr>
        <w:t xml:space="preserve">FICIOS </w:t>
      </w:r>
      <w:r w:rsidRPr="001C3158">
        <w:rPr>
          <w:rFonts w:ascii="Arial" w:eastAsia="Calibri" w:hAnsi="Arial" w:cs="Arial"/>
          <w:sz w:val="24"/>
          <w:szCs w:val="24"/>
          <w:lang w:val="es-ES_tradnl"/>
        </w:rPr>
        <w:t>DP/29 Y 36/2024 DE LA DIRECCIÓN DE PATRIMONIO, PARA LA BAJA DE VEHÍCULOS.</w:t>
      </w:r>
    </w:p>
    <w:p w14:paraId="42A72BE2" w14:textId="77777777" w:rsidR="007B21D9" w:rsidRPr="00D1321D" w:rsidRDefault="007B21D9" w:rsidP="00D1321D">
      <w:pPr>
        <w:jc w:val="center"/>
        <w:rPr>
          <w:rFonts w:ascii="Arial" w:eastAsia="Verdana" w:hAnsi="Arial" w:cs="Arial"/>
          <w:b/>
        </w:rPr>
      </w:pPr>
      <w:r w:rsidRPr="00D1321D">
        <w:rPr>
          <w:rFonts w:ascii="Arial" w:eastAsia="Verdana" w:hAnsi="Arial" w:cs="Arial"/>
          <w:b/>
        </w:rPr>
        <w:t>DECRETO</w:t>
      </w:r>
    </w:p>
    <w:p w14:paraId="224B6853" w14:textId="77777777" w:rsidR="007B21D9" w:rsidRPr="00D1321D" w:rsidRDefault="007B21D9" w:rsidP="00D1321D">
      <w:pPr>
        <w:jc w:val="center"/>
        <w:rPr>
          <w:rFonts w:ascii="Arial" w:eastAsia="Verdana" w:hAnsi="Arial" w:cs="Arial"/>
          <w:b/>
        </w:rPr>
      </w:pPr>
    </w:p>
    <w:p w14:paraId="41EE0F38" w14:textId="7744D529" w:rsidR="007B21D9" w:rsidRPr="00D1321D" w:rsidRDefault="007B21D9" w:rsidP="00D1321D">
      <w:pPr>
        <w:jc w:val="both"/>
        <w:rPr>
          <w:rFonts w:ascii="Arial" w:eastAsia="Verdana" w:hAnsi="Arial" w:cs="Arial"/>
        </w:rPr>
      </w:pPr>
      <w:r w:rsidRPr="00D1321D">
        <w:rPr>
          <w:rFonts w:ascii="Arial" w:eastAsia="Verdana" w:hAnsi="Arial" w:cs="Arial"/>
          <w:b/>
        </w:rPr>
        <w:lastRenderedPageBreak/>
        <w:t>PRIMERO</w:t>
      </w:r>
      <w:r w:rsidRPr="00D1321D">
        <w:rPr>
          <w:rFonts w:ascii="Arial" w:eastAsia="Verdana" w:hAnsi="Arial" w:cs="Arial"/>
        </w:rPr>
        <w:t>. Se autoriza la desincorporación del dominio público, su incorporación al dominio privado y la baja del Inventario de Bienes Municipale</w:t>
      </w:r>
      <w:r w:rsidR="0074197A">
        <w:rPr>
          <w:rFonts w:ascii="Arial" w:eastAsia="Verdana" w:hAnsi="Arial" w:cs="Arial"/>
        </w:rPr>
        <w:t xml:space="preserve">s, de </w:t>
      </w:r>
      <w:r w:rsidRPr="00D1321D">
        <w:rPr>
          <w:rFonts w:ascii="Arial" w:eastAsia="Verdana" w:hAnsi="Arial" w:cs="Arial"/>
        </w:rPr>
        <w:t>dos vehículos automotores de propiedad municipal, por causa de pérdida total, los cuales se describen a continuación:</w:t>
      </w:r>
    </w:p>
    <w:p w14:paraId="64CAB3BA" w14:textId="77777777" w:rsidR="007B21D9" w:rsidRPr="00D1321D" w:rsidRDefault="007B21D9" w:rsidP="00D1321D">
      <w:pPr>
        <w:jc w:val="both"/>
        <w:rPr>
          <w:rFonts w:ascii="Arial" w:eastAsia="Verdana" w:hAnsi="Arial" w:cs="Arial"/>
        </w:rPr>
      </w:pPr>
    </w:p>
    <w:tbl>
      <w:tblPr>
        <w:tblStyle w:val="Tablaconcuadrcula"/>
        <w:tblW w:w="8810" w:type="dxa"/>
        <w:jc w:val="right"/>
        <w:tblInd w:w="-321" w:type="dxa"/>
        <w:tblLayout w:type="fixed"/>
        <w:tblLook w:val="04A0" w:firstRow="1" w:lastRow="0" w:firstColumn="1" w:lastColumn="0" w:noHBand="0" w:noVBand="1"/>
      </w:tblPr>
      <w:tblGrid>
        <w:gridCol w:w="709"/>
        <w:gridCol w:w="851"/>
        <w:gridCol w:w="992"/>
        <w:gridCol w:w="709"/>
        <w:gridCol w:w="1423"/>
        <w:gridCol w:w="850"/>
        <w:gridCol w:w="993"/>
        <w:gridCol w:w="1134"/>
        <w:gridCol w:w="1149"/>
      </w:tblGrid>
      <w:tr w:rsidR="007B21D9" w:rsidRPr="00D1321D" w14:paraId="4215E20E" w14:textId="77777777" w:rsidTr="00D1321D">
        <w:trPr>
          <w:jc w:val="right"/>
        </w:trPr>
        <w:tc>
          <w:tcPr>
            <w:tcW w:w="709" w:type="dxa"/>
            <w:tcBorders>
              <w:top w:val="single" w:sz="4" w:space="0" w:color="auto"/>
              <w:left w:val="single" w:sz="4" w:space="0" w:color="auto"/>
              <w:bottom w:val="single" w:sz="4" w:space="0" w:color="auto"/>
              <w:right w:val="single" w:sz="4" w:space="0" w:color="auto"/>
            </w:tcBorders>
            <w:hideMark/>
          </w:tcPr>
          <w:p w14:paraId="4F5DE559" w14:textId="77777777" w:rsidR="007B21D9" w:rsidRPr="00D1321D" w:rsidRDefault="007B21D9" w:rsidP="00D1321D">
            <w:pPr>
              <w:jc w:val="both"/>
              <w:rPr>
                <w:rFonts w:ascii="Arial" w:eastAsia="Verdana" w:hAnsi="Arial" w:cs="Arial"/>
                <w:kern w:val="28"/>
              </w:rPr>
            </w:pPr>
            <w:r w:rsidRPr="00D1321D">
              <w:rPr>
                <w:rFonts w:ascii="Arial" w:eastAsia="Verdana" w:hAnsi="Arial" w:cs="Arial"/>
              </w:rPr>
              <w:t>No</w:t>
            </w:r>
          </w:p>
          <w:p w14:paraId="60346E0F"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Pat</w:t>
            </w:r>
          </w:p>
        </w:tc>
        <w:tc>
          <w:tcPr>
            <w:tcW w:w="851" w:type="dxa"/>
            <w:tcBorders>
              <w:top w:val="single" w:sz="4" w:space="0" w:color="auto"/>
              <w:left w:val="single" w:sz="4" w:space="0" w:color="auto"/>
              <w:bottom w:val="single" w:sz="4" w:space="0" w:color="auto"/>
              <w:right w:val="single" w:sz="4" w:space="0" w:color="auto"/>
            </w:tcBorders>
            <w:hideMark/>
          </w:tcPr>
          <w:p w14:paraId="566F1069"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 xml:space="preserve">Factura </w:t>
            </w:r>
          </w:p>
        </w:tc>
        <w:tc>
          <w:tcPr>
            <w:tcW w:w="992" w:type="dxa"/>
            <w:tcBorders>
              <w:top w:val="single" w:sz="4" w:space="0" w:color="auto"/>
              <w:left w:val="single" w:sz="4" w:space="0" w:color="auto"/>
              <w:bottom w:val="single" w:sz="4" w:space="0" w:color="auto"/>
              <w:right w:val="single" w:sz="4" w:space="0" w:color="auto"/>
            </w:tcBorders>
            <w:hideMark/>
          </w:tcPr>
          <w:p w14:paraId="7DD5799C"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 xml:space="preserve">Marca </w:t>
            </w:r>
          </w:p>
        </w:tc>
        <w:tc>
          <w:tcPr>
            <w:tcW w:w="709" w:type="dxa"/>
            <w:tcBorders>
              <w:top w:val="single" w:sz="4" w:space="0" w:color="auto"/>
              <w:left w:val="single" w:sz="4" w:space="0" w:color="auto"/>
              <w:bottom w:val="single" w:sz="4" w:space="0" w:color="auto"/>
              <w:right w:val="single" w:sz="4" w:space="0" w:color="auto"/>
            </w:tcBorders>
            <w:hideMark/>
          </w:tcPr>
          <w:p w14:paraId="01A76457"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 xml:space="preserve">Tipo </w:t>
            </w:r>
          </w:p>
        </w:tc>
        <w:tc>
          <w:tcPr>
            <w:tcW w:w="1423" w:type="dxa"/>
            <w:tcBorders>
              <w:top w:val="single" w:sz="4" w:space="0" w:color="auto"/>
              <w:left w:val="single" w:sz="4" w:space="0" w:color="auto"/>
              <w:bottom w:val="single" w:sz="4" w:space="0" w:color="auto"/>
              <w:right w:val="single" w:sz="4" w:space="0" w:color="auto"/>
            </w:tcBorders>
            <w:hideMark/>
          </w:tcPr>
          <w:p w14:paraId="0DC10B17"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 xml:space="preserve">Serie </w:t>
            </w:r>
          </w:p>
        </w:tc>
        <w:tc>
          <w:tcPr>
            <w:tcW w:w="850" w:type="dxa"/>
            <w:tcBorders>
              <w:top w:val="single" w:sz="4" w:space="0" w:color="auto"/>
              <w:left w:val="single" w:sz="4" w:space="0" w:color="auto"/>
              <w:bottom w:val="single" w:sz="4" w:space="0" w:color="auto"/>
              <w:right w:val="single" w:sz="4" w:space="0" w:color="auto"/>
            </w:tcBorders>
            <w:hideMark/>
          </w:tcPr>
          <w:p w14:paraId="41D32EA6"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 xml:space="preserve">Modelo </w:t>
            </w:r>
          </w:p>
        </w:tc>
        <w:tc>
          <w:tcPr>
            <w:tcW w:w="993" w:type="dxa"/>
            <w:tcBorders>
              <w:top w:val="single" w:sz="4" w:space="0" w:color="auto"/>
              <w:left w:val="single" w:sz="4" w:space="0" w:color="auto"/>
              <w:bottom w:val="single" w:sz="4" w:space="0" w:color="auto"/>
              <w:right w:val="single" w:sz="4" w:space="0" w:color="auto"/>
            </w:tcBorders>
            <w:hideMark/>
          </w:tcPr>
          <w:p w14:paraId="5DB16B9C"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 xml:space="preserve">Placas </w:t>
            </w:r>
          </w:p>
        </w:tc>
        <w:tc>
          <w:tcPr>
            <w:tcW w:w="1134" w:type="dxa"/>
            <w:tcBorders>
              <w:top w:val="single" w:sz="4" w:space="0" w:color="auto"/>
              <w:left w:val="single" w:sz="4" w:space="0" w:color="auto"/>
              <w:bottom w:val="single" w:sz="4" w:space="0" w:color="auto"/>
              <w:right w:val="single" w:sz="4" w:space="0" w:color="auto"/>
            </w:tcBorders>
            <w:hideMark/>
          </w:tcPr>
          <w:p w14:paraId="7A7A24F9" w14:textId="77777777" w:rsidR="007B21D9" w:rsidRPr="00D1321D" w:rsidRDefault="007B21D9" w:rsidP="00D1321D">
            <w:pPr>
              <w:jc w:val="both"/>
              <w:rPr>
                <w:rFonts w:ascii="Arial" w:eastAsia="Verdana" w:hAnsi="Arial" w:cs="Arial"/>
                <w:kern w:val="28"/>
              </w:rPr>
            </w:pPr>
            <w:r w:rsidRPr="00D1321D">
              <w:rPr>
                <w:rFonts w:ascii="Arial" w:eastAsia="Verdana" w:hAnsi="Arial" w:cs="Arial"/>
              </w:rPr>
              <w:t>Fecha</w:t>
            </w:r>
          </w:p>
          <w:p w14:paraId="3AE9547A"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 xml:space="preserve">Robo   </w:t>
            </w:r>
          </w:p>
        </w:tc>
        <w:tc>
          <w:tcPr>
            <w:tcW w:w="1149" w:type="dxa"/>
            <w:tcBorders>
              <w:top w:val="single" w:sz="4" w:space="0" w:color="auto"/>
              <w:left w:val="single" w:sz="4" w:space="0" w:color="auto"/>
              <w:bottom w:val="single" w:sz="4" w:space="0" w:color="auto"/>
              <w:right w:val="single" w:sz="4" w:space="0" w:color="auto"/>
            </w:tcBorders>
            <w:hideMark/>
          </w:tcPr>
          <w:p w14:paraId="245A9514"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 xml:space="preserve">Compañía </w:t>
            </w:r>
          </w:p>
        </w:tc>
      </w:tr>
      <w:tr w:rsidR="007B21D9" w:rsidRPr="00D1321D" w14:paraId="0054BD50" w14:textId="77777777" w:rsidTr="00D1321D">
        <w:trPr>
          <w:jc w:val="right"/>
        </w:trPr>
        <w:tc>
          <w:tcPr>
            <w:tcW w:w="709" w:type="dxa"/>
            <w:tcBorders>
              <w:top w:val="single" w:sz="4" w:space="0" w:color="auto"/>
              <w:left w:val="single" w:sz="4" w:space="0" w:color="auto"/>
              <w:bottom w:val="single" w:sz="4" w:space="0" w:color="auto"/>
              <w:right w:val="single" w:sz="4" w:space="0" w:color="auto"/>
            </w:tcBorders>
            <w:hideMark/>
          </w:tcPr>
          <w:p w14:paraId="5C8DF8FE"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6429</w:t>
            </w:r>
          </w:p>
        </w:tc>
        <w:tc>
          <w:tcPr>
            <w:tcW w:w="851" w:type="dxa"/>
            <w:tcBorders>
              <w:top w:val="single" w:sz="4" w:space="0" w:color="auto"/>
              <w:left w:val="single" w:sz="4" w:space="0" w:color="auto"/>
              <w:bottom w:val="single" w:sz="4" w:space="0" w:color="auto"/>
              <w:right w:val="single" w:sz="4" w:space="0" w:color="auto"/>
            </w:tcBorders>
            <w:hideMark/>
          </w:tcPr>
          <w:p w14:paraId="4D96142B"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AF-55569</w:t>
            </w:r>
          </w:p>
        </w:tc>
        <w:tc>
          <w:tcPr>
            <w:tcW w:w="992" w:type="dxa"/>
            <w:tcBorders>
              <w:top w:val="single" w:sz="4" w:space="0" w:color="auto"/>
              <w:left w:val="single" w:sz="4" w:space="0" w:color="auto"/>
              <w:bottom w:val="single" w:sz="4" w:space="0" w:color="auto"/>
              <w:right w:val="single" w:sz="4" w:space="0" w:color="auto"/>
            </w:tcBorders>
            <w:hideMark/>
          </w:tcPr>
          <w:p w14:paraId="1190A50B"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DODGE</w:t>
            </w:r>
          </w:p>
        </w:tc>
        <w:tc>
          <w:tcPr>
            <w:tcW w:w="709" w:type="dxa"/>
            <w:tcBorders>
              <w:top w:val="single" w:sz="4" w:space="0" w:color="auto"/>
              <w:left w:val="single" w:sz="4" w:space="0" w:color="auto"/>
              <w:bottom w:val="single" w:sz="4" w:space="0" w:color="auto"/>
              <w:right w:val="single" w:sz="4" w:space="0" w:color="auto"/>
            </w:tcBorders>
            <w:hideMark/>
          </w:tcPr>
          <w:p w14:paraId="75184E4A"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RAM 2500</w:t>
            </w:r>
          </w:p>
        </w:tc>
        <w:tc>
          <w:tcPr>
            <w:tcW w:w="1423" w:type="dxa"/>
            <w:tcBorders>
              <w:top w:val="single" w:sz="4" w:space="0" w:color="auto"/>
              <w:left w:val="single" w:sz="4" w:space="0" w:color="auto"/>
              <w:bottom w:val="single" w:sz="4" w:space="0" w:color="auto"/>
              <w:right w:val="single" w:sz="4" w:space="0" w:color="auto"/>
            </w:tcBorders>
            <w:hideMark/>
          </w:tcPr>
          <w:p w14:paraId="40806F09"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3C6SRBDT6KG515234</w:t>
            </w:r>
          </w:p>
        </w:tc>
        <w:tc>
          <w:tcPr>
            <w:tcW w:w="850" w:type="dxa"/>
            <w:tcBorders>
              <w:top w:val="single" w:sz="4" w:space="0" w:color="auto"/>
              <w:left w:val="single" w:sz="4" w:space="0" w:color="auto"/>
              <w:bottom w:val="single" w:sz="4" w:space="0" w:color="auto"/>
              <w:right w:val="single" w:sz="4" w:space="0" w:color="auto"/>
            </w:tcBorders>
            <w:hideMark/>
          </w:tcPr>
          <w:p w14:paraId="1A307361"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2019</w:t>
            </w:r>
          </w:p>
        </w:tc>
        <w:tc>
          <w:tcPr>
            <w:tcW w:w="993" w:type="dxa"/>
            <w:tcBorders>
              <w:top w:val="single" w:sz="4" w:space="0" w:color="auto"/>
              <w:left w:val="single" w:sz="4" w:space="0" w:color="auto"/>
              <w:bottom w:val="single" w:sz="4" w:space="0" w:color="auto"/>
              <w:right w:val="single" w:sz="4" w:space="0" w:color="auto"/>
            </w:tcBorders>
            <w:hideMark/>
          </w:tcPr>
          <w:p w14:paraId="4FC7122D"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JV95902</w:t>
            </w:r>
          </w:p>
        </w:tc>
        <w:tc>
          <w:tcPr>
            <w:tcW w:w="1134" w:type="dxa"/>
            <w:tcBorders>
              <w:top w:val="single" w:sz="4" w:space="0" w:color="auto"/>
              <w:left w:val="single" w:sz="4" w:space="0" w:color="auto"/>
              <w:bottom w:val="single" w:sz="4" w:space="0" w:color="auto"/>
              <w:right w:val="single" w:sz="4" w:space="0" w:color="auto"/>
            </w:tcBorders>
            <w:hideMark/>
          </w:tcPr>
          <w:p w14:paraId="23111C32"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20/11/2021</w:t>
            </w:r>
          </w:p>
        </w:tc>
        <w:tc>
          <w:tcPr>
            <w:tcW w:w="1149" w:type="dxa"/>
            <w:tcBorders>
              <w:top w:val="single" w:sz="4" w:space="0" w:color="auto"/>
              <w:left w:val="single" w:sz="4" w:space="0" w:color="auto"/>
              <w:bottom w:val="single" w:sz="4" w:space="0" w:color="auto"/>
              <w:right w:val="single" w:sz="4" w:space="0" w:color="auto"/>
            </w:tcBorders>
            <w:hideMark/>
          </w:tcPr>
          <w:p w14:paraId="62736774" w14:textId="26C721C0" w:rsidR="007B21D9" w:rsidRPr="00D1321D" w:rsidRDefault="0074197A" w:rsidP="00D1321D">
            <w:pPr>
              <w:widowControl w:val="0"/>
              <w:overflowPunct w:val="0"/>
              <w:autoSpaceDE w:val="0"/>
              <w:autoSpaceDN w:val="0"/>
              <w:adjustRightInd w:val="0"/>
              <w:jc w:val="both"/>
              <w:rPr>
                <w:rFonts w:ascii="Arial" w:eastAsia="Verdana" w:hAnsi="Arial" w:cs="Arial"/>
                <w:kern w:val="28"/>
              </w:rPr>
            </w:pPr>
            <w:r>
              <w:rPr>
                <w:rFonts w:ascii="Arial" w:eastAsia="Verdana" w:hAnsi="Arial" w:cs="Arial"/>
              </w:rPr>
              <w:t xml:space="preserve">CHUBB SEGUROS MEXICO </w:t>
            </w:r>
            <w:r w:rsidR="007B21D9" w:rsidRPr="00D1321D">
              <w:rPr>
                <w:rFonts w:ascii="Arial" w:eastAsia="Verdana" w:hAnsi="Arial" w:cs="Arial"/>
              </w:rPr>
              <w:t>S.A</w:t>
            </w:r>
          </w:p>
        </w:tc>
      </w:tr>
      <w:tr w:rsidR="007B21D9" w:rsidRPr="00D1321D" w14:paraId="4F94D629" w14:textId="77777777" w:rsidTr="00D1321D">
        <w:trPr>
          <w:jc w:val="right"/>
        </w:trPr>
        <w:tc>
          <w:tcPr>
            <w:tcW w:w="709" w:type="dxa"/>
            <w:tcBorders>
              <w:top w:val="single" w:sz="4" w:space="0" w:color="auto"/>
              <w:left w:val="single" w:sz="4" w:space="0" w:color="auto"/>
              <w:bottom w:val="single" w:sz="4" w:space="0" w:color="auto"/>
              <w:right w:val="single" w:sz="4" w:space="0" w:color="auto"/>
            </w:tcBorders>
            <w:hideMark/>
          </w:tcPr>
          <w:p w14:paraId="4DEF5651"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4509</w:t>
            </w:r>
          </w:p>
        </w:tc>
        <w:tc>
          <w:tcPr>
            <w:tcW w:w="851" w:type="dxa"/>
            <w:tcBorders>
              <w:top w:val="single" w:sz="4" w:space="0" w:color="auto"/>
              <w:left w:val="single" w:sz="4" w:space="0" w:color="auto"/>
              <w:bottom w:val="single" w:sz="4" w:space="0" w:color="auto"/>
              <w:right w:val="single" w:sz="4" w:space="0" w:color="auto"/>
            </w:tcBorders>
            <w:hideMark/>
          </w:tcPr>
          <w:p w14:paraId="71CF3A5D"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0470 M</w:t>
            </w:r>
          </w:p>
        </w:tc>
        <w:tc>
          <w:tcPr>
            <w:tcW w:w="992" w:type="dxa"/>
            <w:tcBorders>
              <w:top w:val="single" w:sz="4" w:space="0" w:color="auto"/>
              <w:left w:val="single" w:sz="4" w:space="0" w:color="auto"/>
              <w:bottom w:val="single" w:sz="4" w:space="0" w:color="auto"/>
              <w:right w:val="single" w:sz="4" w:space="0" w:color="auto"/>
            </w:tcBorders>
            <w:hideMark/>
          </w:tcPr>
          <w:p w14:paraId="35FF0150"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SUZUKI</w:t>
            </w:r>
          </w:p>
        </w:tc>
        <w:tc>
          <w:tcPr>
            <w:tcW w:w="709" w:type="dxa"/>
            <w:tcBorders>
              <w:top w:val="single" w:sz="4" w:space="0" w:color="auto"/>
              <w:left w:val="single" w:sz="4" w:space="0" w:color="auto"/>
              <w:bottom w:val="single" w:sz="4" w:space="0" w:color="auto"/>
              <w:right w:val="single" w:sz="4" w:space="0" w:color="auto"/>
            </w:tcBorders>
            <w:hideMark/>
          </w:tcPr>
          <w:p w14:paraId="12E239E6"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GSX 65OF</w:t>
            </w:r>
          </w:p>
        </w:tc>
        <w:tc>
          <w:tcPr>
            <w:tcW w:w="1423" w:type="dxa"/>
            <w:tcBorders>
              <w:top w:val="single" w:sz="4" w:space="0" w:color="auto"/>
              <w:left w:val="single" w:sz="4" w:space="0" w:color="auto"/>
              <w:bottom w:val="single" w:sz="4" w:space="0" w:color="auto"/>
              <w:right w:val="single" w:sz="4" w:space="0" w:color="auto"/>
            </w:tcBorders>
            <w:hideMark/>
          </w:tcPr>
          <w:p w14:paraId="0BD3EC3F"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JS41GP74A582102703</w:t>
            </w:r>
          </w:p>
        </w:tc>
        <w:tc>
          <w:tcPr>
            <w:tcW w:w="850" w:type="dxa"/>
            <w:tcBorders>
              <w:top w:val="single" w:sz="4" w:space="0" w:color="auto"/>
              <w:left w:val="single" w:sz="4" w:space="0" w:color="auto"/>
              <w:bottom w:val="single" w:sz="4" w:space="0" w:color="auto"/>
              <w:right w:val="single" w:sz="4" w:space="0" w:color="auto"/>
            </w:tcBorders>
            <w:hideMark/>
          </w:tcPr>
          <w:p w14:paraId="5C1AEF7F"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2008</w:t>
            </w:r>
          </w:p>
        </w:tc>
        <w:tc>
          <w:tcPr>
            <w:tcW w:w="993" w:type="dxa"/>
            <w:tcBorders>
              <w:top w:val="single" w:sz="4" w:space="0" w:color="auto"/>
              <w:left w:val="single" w:sz="4" w:space="0" w:color="auto"/>
              <w:bottom w:val="single" w:sz="4" w:space="0" w:color="auto"/>
              <w:right w:val="single" w:sz="4" w:space="0" w:color="auto"/>
            </w:tcBorders>
            <w:hideMark/>
          </w:tcPr>
          <w:p w14:paraId="1062C756"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7YEZ6</w:t>
            </w:r>
          </w:p>
        </w:tc>
        <w:tc>
          <w:tcPr>
            <w:tcW w:w="1134" w:type="dxa"/>
            <w:tcBorders>
              <w:top w:val="single" w:sz="4" w:space="0" w:color="auto"/>
              <w:left w:val="single" w:sz="4" w:space="0" w:color="auto"/>
              <w:bottom w:val="single" w:sz="4" w:space="0" w:color="auto"/>
              <w:right w:val="single" w:sz="4" w:space="0" w:color="auto"/>
            </w:tcBorders>
            <w:hideMark/>
          </w:tcPr>
          <w:p w14:paraId="3885ECCF" w14:textId="77777777" w:rsidR="007B21D9" w:rsidRPr="00D1321D" w:rsidRDefault="007B21D9" w:rsidP="00D1321D">
            <w:pPr>
              <w:widowControl w:val="0"/>
              <w:overflowPunct w:val="0"/>
              <w:autoSpaceDE w:val="0"/>
              <w:autoSpaceDN w:val="0"/>
              <w:adjustRightInd w:val="0"/>
              <w:jc w:val="both"/>
              <w:rPr>
                <w:rFonts w:ascii="Arial" w:eastAsia="Verdana" w:hAnsi="Arial" w:cs="Arial"/>
                <w:kern w:val="28"/>
              </w:rPr>
            </w:pPr>
            <w:r w:rsidRPr="00D1321D">
              <w:rPr>
                <w:rFonts w:ascii="Arial" w:eastAsia="Verdana" w:hAnsi="Arial" w:cs="Arial"/>
              </w:rPr>
              <w:t>10/12/2022</w:t>
            </w:r>
          </w:p>
        </w:tc>
        <w:tc>
          <w:tcPr>
            <w:tcW w:w="1149" w:type="dxa"/>
            <w:tcBorders>
              <w:top w:val="single" w:sz="4" w:space="0" w:color="auto"/>
              <w:left w:val="single" w:sz="4" w:space="0" w:color="auto"/>
              <w:bottom w:val="single" w:sz="4" w:space="0" w:color="auto"/>
              <w:right w:val="single" w:sz="4" w:space="0" w:color="auto"/>
            </w:tcBorders>
            <w:hideMark/>
          </w:tcPr>
          <w:p w14:paraId="04DA8E61" w14:textId="36D2353C" w:rsidR="007B21D9" w:rsidRPr="00D1321D" w:rsidRDefault="0074197A" w:rsidP="00D1321D">
            <w:pPr>
              <w:widowControl w:val="0"/>
              <w:overflowPunct w:val="0"/>
              <w:autoSpaceDE w:val="0"/>
              <w:autoSpaceDN w:val="0"/>
              <w:adjustRightInd w:val="0"/>
              <w:jc w:val="both"/>
              <w:rPr>
                <w:rFonts w:ascii="Arial" w:eastAsia="Verdana" w:hAnsi="Arial" w:cs="Arial"/>
                <w:kern w:val="28"/>
              </w:rPr>
            </w:pPr>
            <w:r>
              <w:rPr>
                <w:rFonts w:ascii="Arial" w:eastAsia="Verdana" w:hAnsi="Arial" w:cs="Arial"/>
              </w:rPr>
              <w:t xml:space="preserve">CHUBB SEGUROS MEXICO </w:t>
            </w:r>
            <w:r w:rsidR="007B21D9" w:rsidRPr="00D1321D">
              <w:rPr>
                <w:rFonts w:ascii="Arial" w:eastAsia="Verdana" w:hAnsi="Arial" w:cs="Arial"/>
              </w:rPr>
              <w:t>S.A</w:t>
            </w:r>
          </w:p>
        </w:tc>
      </w:tr>
    </w:tbl>
    <w:p w14:paraId="1BE8C235" w14:textId="77777777" w:rsidR="007B21D9" w:rsidRPr="00D1321D" w:rsidRDefault="007B21D9" w:rsidP="00D1321D">
      <w:pPr>
        <w:jc w:val="both"/>
        <w:rPr>
          <w:rFonts w:ascii="Arial" w:eastAsia="Verdana" w:hAnsi="Arial" w:cs="Arial"/>
          <w:kern w:val="28"/>
        </w:rPr>
      </w:pPr>
    </w:p>
    <w:p w14:paraId="4B6F2087" w14:textId="77777777" w:rsidR="007B21D9" w:rsidRPr="00D1321D" w:rsidRDefault="007B21D9" w:rsidP="00D1321D">
      <w:pPr>
        <w:jc w:val="both"/>
        <w:rPr>
          <w:rFonts w:ascii="Arial" w:eastAsia="Verdana" w:hAnsi="Arial" w:cs="Arial"/>
        </w:rPr>
      </w:pPr>
      <w:r w:rsidRPr="00D1321D">
        <w:rPr>
          <w:rFonts w:ascii="Arial" w:eastAsia="Verdana" w:hAnsi="Arial" w:cs="Arial"/>
          <w:b/>
        </w:rPr>
        <w:t>SEGUNDO</w:t>
      </w:r>
      <w:r w:rsidRPr="00D1321D">
        <w:rPr>
          <w:rFonts w:ascii="Arial" w:eastAsia="Verdana" w:hAnsi="Arial" w:cs="Arial"/>
        </w:rPr>
        <w:t>.- Se instruye a la Dirección de Administración de la Coordinación General de Administración e Innovación Gubernamental, realice la baja de los vehículos que se enlistan en el punto que antecede.</w:t>
      </w:r>
    </w:p>
    <w:p w14:paraId="013FBA81" w14:textId="77777777" w:rsidR="007B21D9" w:rsidRPr="00D1321D" w:rsidRDefault="007B21D9" w:rsidP="00D1321D">
      <w:pPr>
        <w:jc w:val="both"/>
        <w:rPr>
          <w:rFonts w:ascii="Arial" w:eastAsia="Verdana" w:hAnsi="Arial" w:cs="Arial"/>
        </w:rPr>
      </w:pPr>
    </w:p>
    <w:p w14:paraId="04E2AA14" w14:textId="77777777" w:rsidR="007B21D9" w:rsidRPr="00D1321D" w:rsidRDefault="007B21D9" w:rsidP="00D1321D">
      <w:pPr>
        <w:jc w:val="both"/>
        <w:rPr>
          <w:rFonts w:ascii="Arial" w:eastAsia="Verdana" w:hAnsi="Arial" w:cs="Arial"/>
        </w:rPr>
      </w:pPr>
      <w:r w:rsidRPr="00D1321D">
        <w:rPr>
          <w:rFonts w:ascii="Arial" w:eastAsia="Verdana" w:hAnsi="Arial" w:cs="Arial"/>
          <w:b/>
        </w:rPr>
        <w:t>TERCERO</w:t>
      </w:r>
      <w:r w:rsidRPr="00D1321D">
        <w:rPr>
          <w:rFonts w:ascii="Arial" w:eastAsia="Verdana" w:hAnsi="Arial" w:cs="Arial"/>
        </w:rPr>
        <w:t>.- Se instruye a la Tesorería Municipal para que de conformidad al artículo 182 de la Ley de Hacienda Municipal del Estado de Jalisco, realice las gestiones administrativas correspondientes de los vehículos descritos en el punto Primero del presente Decreto.</w:t>
      </w:r>
    </w:p>
    <w:p w14:paraId="06A37220" w14:textId="77777777" w:rsidR="007B21D9" w:rsidRPr="00D1321D" w:rsidRDefault="007B21D9" w:rsidP="00D1321D">
      <w:pPr>
        <w:jc w:val="both"/>
        <w:rPr>
          <w:rFonts w:ascii="Arial" w:eastAsia="Verdana" w:hAnsi="Arial" w:cs="Arial"/>
        </w:rPr>
      </w:pPr>
    </w:p>
    <w:p w14:paraId="475DDEB8" w14:textId="73E0BCC7" w:rsidR="007B21D9" w:rsidRPr="00D1321D" w:rsidRDefault="007B21D9" w:rsidP="00D1321D">
      <w:pPr>
        <w:jc w:val="both"/>
        <w:rPr>
          <w:rFonts w:ascii="Arial" w:eastAsia="Verdana" w:hAnsi="Arial" w:cs="Arial"/>
        </w:rPr>
      </w:pPr>
      <w:r w:rsidRPr="00D1321D">
        <w:rPr>
          <w:rFonts w:ascii="Arial" w:eastAsia="Verdana" w:hAnsi="Arial" w:cs="Arial"/>
          <w:b/>
        </w:rPr>
        <w:t>CUARTO</w:t>
      </w:r>
      <w:r w:rsidRPr="00D1321D">
        <w:rPr>
          <w:rFonts w:ascii="Arial" w:eastAsia="Verdana" w:hAnsi="Arial" w:cs="Arial"/>
        </w:rPr>
        <w:t>.-Se instruye a la Dirección de Administración para que gestione lo conducente ante la compañía aseguradora</w:t>
      </w:r>
      <w:r w:rsidR="0074197A">
        <w:rPr>
          <w:rFonts w:ascii="Arial" w:eastAsia="Verdana" w:hAnsi="Arial" w:cs="Arial"/>
        </w:rPr>
        <w:t xml:space="preserve"> CHUBB SEGUROS MEXICO, S.A., y </w:t>
      </w:r>
      <w:r w:rsidRPr="00D1321D">
        <w:rPr>
          <w:rFonts w:ascii="Arial" w:eastAsia="Verdana" w:hAnsi="Arial" w:cs="Arial"/>
        </w:rPr>
        <w:t>haga efectivas las pólizas de los vehículos descritos en el punto Primero de este Decreto.</w:t>
      </w:r>
    </w:p>
    <w:p w14:paraId="77361009" w14:textId="77777777" w:rsidR="007B21D9" w:rsidRPr="00D1321D" w:rsidRDefault="007B21D9" w:rsidP="00D1321D">
      <w:pPr>
        <w:jc w:val="both"/>
        <w:rPr>
          <w:rFonts w:ascii="Arial" w:eastAsia="Verdana" w:hAnsi="Arial" w:cs="Arial"/>
        </w:rPr>
      </w:pPr>
    </w:p>
    <w:p w14:paraId="701213D1" w14:textId="77777777" w:rsidR="007B21D9" w:rsidRPr="00D1321D" w:rsidRDefault="007B21D9" w:rsidP="00D1321D">
      <w:pPr>
        <w:jc w:val="both"/>
        <w:rPr>
          <w:rFonts w:ascii="Arial" w:eastAsia="Verdana" w:hAnsi="Arial" w:cs="Arial"/>
        </w:rPr>
      </w:pPr>
      <w:r w:rsidRPr="00D1321D">
        <w:rPr>
          <w:rFonts w:ascii="Arial" w:eastAsia="Verdana" w:hAnsi="Arial" w:cs="Arial"/>
          <w:b/>
        </w:rPr>
        <w:t>QUINTO</w:t>
      </w:r>
      <w:r w:rsidRPr="00D1321D">
        <w:rPr>
          <w:rFonts w:ascii="Arial" w:eastAsia="Verdana" w:hAnsi="Arial" w:cs="Arial"/>
        </w:rPr>
        <w:t>.- Se faculta al Síndico Municipal para que endose las facturas de los vehículos descritos en el punto primero del presente.</w:t>
      </w:r>
    </w:p>
    <w:p w14:paraId="008F1E28" w14:textId="77777777" w:rsidR="007B21D9" w:rsidRPr="00D1321D" w:rsidRDefault="007B21D9" w:rsidP="00D1321D">
      <w:pPr>
        <w:jc w:val="both"/>
        <w:rPr>
          <w:rFonts w:ascii="Arial" w:eastAsia="Verdana" w:hAnsi="Arial" w:cs="Arial"/>
        </w:rPr>
      </w:pPr>
    </w:p>
    <w:p w14:paraId="0D84A74C" w14:textId="77777777" w:rsidR="007B21D9" w:rsidRPr="00D1321D" w:rsidRDefault="007B21D9" w:rsidP="00D1321D">
      <w:pPr>
        <w:jc w:val="both"/>
        <w:rPr>
          <w:rFonts w:ascii="Arial" w:eastAsia="Verdana" w:hAnsi="Arial" w:cs="Arial"/>
        </w:rPr>
      </w:pPr>
      <w:r w:rsidRPr="00D1321D">
        <w:rPr>
          <w:rFonts w:ascii="Arial" w:eastAsia="Verdana" w:hAnsi="Arial" w:cs="Arial"/>
          <w:b/>
        </w:rPr>
        <w:t>SEXTO.-</w:t>
      </w:r>
      <w:r w:rsidRPr="00D1321D">
        <w:rPr>
          <w:rFonts w:ascii="Arial" w:eastAsia="Verdana" w:hAnsi="Arial" w:cs="Arial"/>
        </w:rPr>
        <w:t xml:space="preserve"> Suscríbase la documentación necesaria para dar cumplimiento al presente Decreto, por parte del Presidente Municipal, Síndico, Contralor y Secretario General, de conformidad a sus respectivas atribuciones.</w:t>
      </w:r>
    </w:p>
    <w:p w14:paraId="2AC3CDA4" w14:textId="36299D0A" w:rsidR="007B21D9" w:rsidRPr="00B35301" w:rsidRDefault="00D1321D" w:rsidP="00D1321D">
      <w:pPr>
        <w:jc w:val="center"/>
        <w:rPr>
          <w:rFonts w:ascii="Arial" w:eastAsia="Verdana" w:hAnsi="Arial" w:cs="Arial"/>
          <w:b/>
        </w:rPr>
      </w:pPr>
      <w:r w:rsidRPr="00B35301">
        <w:rPr>
          <w:rFonts w:ascii="Arial" w:eastAsia="Verdana" w:hAnsi="Arial" w:cs="Arial"/>
          <w:b/>
        </w:rPr>
        <w:t>TRANSITORIO</w:t>
      </w:r>
      <w:r w:rsidR="007B21D9" w:rsidRPr="00B35301">
        <w:rPr>
          <w:rFonts w:ascii="Arial" w:eastAsia="Verdana" w:hAnsi="Arial" w:cs="Arial"/>
          <w:b/>
        </w:rPr>
        <w:t>S</w:t>
      </w:r>
    </w:p>
    <w:p w14:paraId="34B4E927" w14:textId="77777777" w:rsidR="007B21D9" w:rsidRPr="00B35301" w:rsidRDefault="007B21D9" w:rsidP="00D1321D">
      <w:pPr>
        <w:jc w:val="center"/>
        <w:rPr>
          <w:rFonts w:ascii="Arial" w:eastAsia="Verdana" w:hAnsi="Arial" w:cs="Arial"/>
          <w:b/>
        </w:rPr>
      </w:pPr>
    </w:p>
    <w:p w14:paraId="1B6153D3" w14:textId="77777777" w:rsidR="007B21D9" w:rsidRPr="00D1321D" w:rsidRDefault="007B21D9" w:rsidP="00D1321D">
      <w:pPr>
        <w:jc w:val="both"/>
        <w:rPr>
          <w:rFonts w:ascii="Arial" w:eastAsia="Verdana" w:hAnsi="Arial" w:cs="Arial"/>
        </w:rPr>
      </w:pPr>
      <w:r w:rsidRPr="00D1321D">
        <w:rPr>
          <w:rFonts w:ascii="Arial" w:eastAsia="Verdana" w:hAnsi="Arial" w:cs="Arial"/>
          <w:b/>
        </w:rPr>
        <w:t>PRIMERO</w:t>
      </w:r>
      <w:r w:rsidRPr="00D1321D">
        <w:rPr>
          <w:rFonts w:ascii="Arial" w:eastAsia="Verdana" w:hAnsi="Arial" w:cs="Arial"/>
        </w:rPr>
        <w:t>.- Publíquese el presente decreto en la Gaceta Municipal de Guadalajara.</w:t>
      </w:r>
    </w:p>
    <w:p w14:paraId="7FD98EE4" w14:textId="77777777" w:rsidR="007B21D9" w:rsidRPr="00D1321D" w:rsidRDefault="007B21D9" w:rsidP="00D1321D">
      <w:pPr>
        <w:jc w:val="both"/>
        <w:rPr>
          <w:rFonts w:ascii="Arial" w:eastAsia="Verdana" w:hAnsi="Arial" w:cs="Arial"/>
        </w:rPr>
      </w:pPr>
    </w:p>
    <w:p w14:paraId="584BC317" w14:textId="77777777" w:rsidR="007B21D9" w:rsidRPr="00D1321D" w:rsidRDefault="007B21D9" w:rsidP="00D1321D">
      <w:pPr>
        <w:jc w:val="both"/>
        <w:rPr>
          <w:rFonts w:ascii="Arial" w:eastAsia="Verdana" w:hAnsi="Arial" w:cs="Arial"/>
        </w:rPr>
      </w:pPr>
      <w:r w:rsidRPr="00D1321D">
        <w:rPr>
          <w:rFonts w:ascii="Arial" w:eastAsia="Verdana" w:hAnsi="Arial" w:cs="Arial"/>
          <w:b/>
        </w:rPr>
        <w:t>SEGUNDO</w:t>
      </w:r>
      <w:r w:rsidRPr="00D1321D">
        <w:rPr>
          <w:rFonts w:ascii="Arial" w:eastAsia="Verdana" w:hAnsi="Arial" w:cs="Arial"/>
        </w:rPr>
        <w:t>.-El presente decreto entrará en vigor a partir del siguiente día de su publicación en la Gaceta Municipal de Guadalajara.</w:t>
      </w:r>
    </w:p>
    <w:p w14:paraId="6D882E22" w14:textId="77777777" w:rsidR="007B21D9" w:rsidRPr="00D1321D" w:rsidRDefault="007B21D9" w:rsidP="00D1321D">
      <w:pPr>
        <w:jc w:val="both"/>
        <w:rPr>
          <w:rFonts w:ascii="Arial" w:eastAsia="Verdana" w:hAnsi="Arial" w:cs="Arial"/>
        </w:rPr>
      </w:pPr>
    </w:p>
    <w:p w14:paraId="1C5EB3F5" w14:textId="77777777" w:rsidR="007B21D9" w:rsidRPr="00D1321D" w:rsidRDefault="007B21D9" w:rsidP="00D1321D">
      <w:pPr>
        <w:jc w:val="both"/>
        <w:rPr>
          <w:rFonts w:ascii="Arial" w:eastAsia="Verdana" w:hAnsi="Arial" w:cs="Arial"/>
        </w:rPr>
      </w:pPr>
      <w:r w:rsidRPr="00D1321D">
        <w:rPr>
          <w:rFonts w:ascii="Arial" w:eastAsia="Verdana" w:hAnsi="Arial" w:cs="Arial"/>
          <w:b/>
        </w:rPr>
        <w:t>TERCERO.-</w:t>
      </w:r>
      <w:r w:rsidRPr="00D1321D">
        <w:rPr>
          <w:rFonts w:ascii="Arial" w:eastAsia="Verdana" w:hAnsi="Arial" w:cs="Arial"/>
        </w:rPr>
        <w:t xml:space="preserve"> Notifíquese el presente decreto a la Dirección de Patrimonio para las acciones a que haya lugar.</w:t>
      </w:r>
    </w:p>
    <w:p w14:paraId="782A7D2A" w14:textId="77777777" w:rsidR="007B21D9" w:rsidRPr="00D1321D" w:rsidRDefault="007B21D9" w:rsidP="00D1321D">
      <w:pPr>
        <w:jc w:val="both"/>
        <w:rPr>
          <w:rFonts w:ascii="Arial" w:eastAsia="Verdana" w:hAnsi="Arial" w:cs="Arial"/>
        </w:rPr>
      </w:pPr>
    </w:p>
    <w:p w14:paraId="1110B92F" w14:textId="7C03435F" w:rsidR="007B21D9" w:rsidRPr="00D1321D" w:rsidRDefault="007B21D9" w:rsidP="00D1321D">
      <w:pPr>
        <w:jc w:val="both"/>
        <w:rPr>
          <w:rFonts w:ascii="Arial" w:eastAsia="Verdana" w:hAnsi="Arial" w:cs="Arial"/>
        </w:rPr>
      </w:pPr>
      <w:r w:rsidRPr="00D1321D">
        <w:rPr>
          <w:rFonts w:ascii="Arial" w:eastAsia="Verdana" w:hAnsi="Arial" w:cs="Arial"/>
          <w:b/>
        </w:rPr>
        <w:t>CUARTO</w:t>
      </w:r>
      <w:r w:rsidRPr="00D1321D">
        <w:rPr>
          <w:rFonts w:ascii="Arial" w:eastAsia="Verdana" w:hAnsi="Arial" w:cs="Arial"/>
        </w:rPr>
        <w:t>.</w:t>
      </w:r>
      <w:r w:rsidR="0074197A">
        <w:rPr>
          <w:rFonts w:ascii="Arial" w:eastAsia="Verdana" w:hAnsi="Arial" w:cs="Arial"/>
        </w:rPr>
        <w:t xml:space="preserve">- </w:t>
      </w:r>
      <w:r w:rsidRPr="00D1321D">
        <w:rPr>
          <w:rFonts w:ascii="Arial" w:eastAsia="Verdana" w:hAnsi="Arial" w:cs="Arial"/>
        </w:rPr>
        <w:t>Notifíquese a la Dirección de Administración, para que inscriba la anotación correspondiente en el Registro de Bienes Municipales.</w:t>
      </w:r>
    </w:p>
    <w:p w14:paraId="5366C500" w14:textId="77777777" w:rsidR="007B21D9" w:rsidRPr="00D1321D" w:rsidRDefault="007B21D9" w:rsidP="00D1321D">
      <w:pPr>
        <w:jc w:val="both"/>
        <w:rPr>
          <w:rFonts w:ascii="Arial" w:eastAsia="Calibri" w:hAnsi="Arial" w:cs="Arial"/>
        </w:rPr>
      </w:pPr>
    </w:p>
    <w:p w14:paraId="1FD2C5C0" w14:textId="7DE932DE" w:rsidR="001C3158" w:rsidRDefault="0093653F" w:rsidP="0093653F">
      <w:pPr>
        <w:jc w:val="both"/>
        <w:rPr>
          <w:rFonts w:ascii="Arial" w:eastAsia="Calibri" w:hAnsi="Arial" w:cs="Arial"/>
          <w:sz w:val="24"/>
          <w:szCs w:val="24"/>
          <w:lang w:val="es-ES_tradnl"/>
        </w:rPr>
      </w:pPr>
      <w:r>
        <w:rPr>
          <w:rFonts w:ascii="Arial" w:hAnsi="Arial" w:cs="Arial"/>
          <w:sz w:val="24"/>
          <w:szCs w:val="24"/>
          <w:lang w:val="es-ES_tradnl"/>
        </w:rPr>
        <w:t xml:space="preserve">17.- </w:t>
      </w:r>
      <w:r w:rsidRPr="001C3158">
        <w:rPr>
          <w:rFonts w:ascii="Arial" w:hAnsi="Arial" w:cs="Arial"/>
          <w:sz w:val="24"/>
          <w:szCs w:val="24"/>
        </w:rPr>
        <w:t xml:space="preserve">DICTAMEN DE LA COMISIÓN EDILICIA DE HACIENDA PÚBLICA Y PATRIMONIO MUNICIPAL, CORRESPONDIENTE AL </w:t>
      </w:r>
      <w:r w:rsidRPr="001C3158">
        <w:rPr>
          <w:rFonts w:ascii="Arial" w:hAnsi="Arial" w:cs="Arial"/>
          <w:sz w:val="24"/>
          <w:szCs w:val="24"/>
          <w:lang w:val="es-ES_tradnl"/>
        </w:rPr>
        <w:t>O</w:t>
      </w:r>
      <w:r w:rsidRPr="001C3158">
        <w:rPr>
          <w:rFonts w:ascii="Arial" w:hAnsi="Arial" w:cs="Arial"/>
          <w:sz w:val="24"/>
          <w:szCs w:val="24"/>
        </w:rPr>
        <w:t xml:space="preserve">FICIO </w:t>
      </w:r>
      <w:r w:rsidRPr="001C3158">
        <w:rPr>
          <w:rFonts w:ascii="Arial" w:eastAsia="Calibri" w:hAnsi="Arial" w:cs="Arial"/>
          <w:sz w:val="24"/>
          <w:szCs w:val="24"/>
          <w:lang w:val="es-ES_tradnl"/>
        </w:rPr>
        <w:t xml:space="preserve">DP/1196/2023 </w:t>
      </w:r>
      <w:r w:rsidRPr="001C3158">
        <w:rPr>
          <w:rFonts w:ascii="Arial" w:eastAsia="Calibri" w:hAnsi="Arial" w:cs="Arial"/>
          <w:sz w:val="24"/>
          <w:szCs w:val="24"/>
          <w:lang w:val="es-ES_tradnl"/>
        </w:rPr>
        <w:lastRenderedPageBreak/>
        <w:t>DE LA DIRECCIÓN DE PATRIMONIO, PARA LA DESINCORPORACIÓN Y BAJA DE DOS SEMOVIENTES PROPIEDAD MUNICIPAL.</w:t>
      </w:r>
    </w:p>
    <w:p w14:paraId="499CFC8B" w14:textId="77777777" w:rsidR="007B21D9" w:rsidRPr="00D1321D" w:rsidRDefault="007B21D9" w:rsidP="00D1321D">
      <w:pPr>
        <w:jc w:val="both"/>
        <w:rPr>
          <w:rFonts w:ascii="Arial" w:eastAsia="Calibri" w:hAnsi="Arial" w:cs="Arial"/>
          <w:lang w:val="es-ES_tradnl"/>
        </w:rPr>
      </w:pPr>
    </w:p>
    <w:p w14:paraId="43BB238C" w14:textId="77777777" w:rsidR="007B21D9" w:rsidRDefault="007B21D9" w:rsidP="00D1321D">
      <w:pPr>
        <w:jc w:val="center"/>
        <w:rPr>
          <w:rFonts w:ascii="Arial" w:hAnsi="Arial" w:cs="Arial"/>
          <w:b/>
        </w:rPr>
      </w:pPr>
      <w:r w:rsidRPr="00D1321D">
        <w:rPr>
          <w:rFonts w:ascii="Arial" w:hAnsi="Arial" w:cs="Arial"/>
          <w:b/>
        </w:rPr>
        <w:t>DECRETO</w:t>
      </w:r>
    </w:p>
    <w:p w14:paraId="4D3BDC4A" w14:textId="77777777" w:rsidR="00D1321D" w:rsidRPr="00D1321D" w:rsidRDefault="00D1321D" w:rsidP="00D1321D">
      <w:pPr>
        <w:jc w:val="center"/>
        <w:rPr>
          <w:rFonts w:ascii="Arial" w:hAnsi="Arial" w:cs="Arial"/>
          <w:b/>
        </w:rPr>
      </w:pPr>
    </w:p>
    <w:p w14:paraId="7D4F8B18" w14:textId="2F69D009" w:rsidR="007B21D9" w:rsidRDefault="007B21D9" w:rsidP="00D1321D">
      <w:pPr>
        <w:jc w:val="both"/>
        <w:rPr>
          <w:rFonts w:ascii="Arial" w:hAnsi="Arial" w:cs="Arial"/>
        </w:rPr>
      </w:pPr>
      <w:r w:rsidRPr="00D1321D">
        <w:rPr>
          <w:rFonts w:ascii="Arial" w:hAnsi="Arial" w:cs="Arial"/>
          <w:b/>
        </w:rPr>
        <w:t>PRIMERO.</w:t>
      </w:r>
      <w:r w:rsidR="00C95E07">
        <w:rPr>
          <w:rFonts w:ascii="Arial" w:hAnsi="Arial" w:cs="Arial"/>
          <w:b/>
        </w:rPr>
        <w:t>-</w:t>
      </w:r>
      <w:r w:rsidRPr="00D1321D">
        <w:rPr>
          <w:rFonts w:ascii="Arial" w:hAnsi="Arial" w:cs="Arial"/>
          <w:b/>
        </w:rPr>
        <w:t xml:space="preserve"> </w:t>
      </w:r>
      <w:r w:rsidRPr="00D1321D">
        <w:rPr>
          <w:rFonts w:ascii="Arial" w:hAnsi="Arial" w:cs="Arial"/>
        </w:rPr>
        <w:t>Se aprueba la desincorporación del dominio público, incorporación al dominio privado y baja de los semovientes con las siguientes descripciones:</w:t>
      </w:r>
    </w:p>
    <w:p w14:paraId="7A83105B" w14:textId="77777777" w:rsidR="00C95E07" w:rsidRPr="00D1321D" w:rsidRDefault="00C95E07" w:rsidP="00D1321D">
      <w:pPr>
        <w:jc w:val="both"/>
        <w:rPr>
          <w:rFonts w:ascii="Arial" w:hAnsi="Arial" w:cs="Arial"/>
        </w:rPr>
      </w:pPr>
    </w:p>
    <w:p w14:paraId="6F9824BB" w14:textId="77777777" w:rsidR="007B21D9" w:rsidRPr="00D1321D" w:rsidRDefault="007B21D9" w:rsidP="00D1321D">
      <w:pPr>
        <w:pStyle w:val="Prrafodelista"/>
        <w:numPr>
          <w:ilvl w:val="1"/>
          <w:numId w:val="35"/>
        </w:numPr>
        <w:ind w:left="1418" w:hanging="425"/>
        <w:contextualSpacing/>
        <w:jc w:val="both"/>
        <w:rPr>
          <w:rFonts w:ascii="Arial" w:hAnsi="Arial" w:cs="Arial"/>
          <w:sz w:val="20"/>
          <w:szCs w:val="20"/>
        </w:rPr>
      </w:pPr>
      <w:r w:rsidRPr="00D1321D">
        <w:rPr>
          <w:rFonts w:ascii="Arial" w:hAnsi="Arial" w:cs="Arial"/>
          <w:sz w:val="20"/>
          <w:szCs w:val="20"/>
        </w:rPr>
        <w:t>Equino macho raza criollo llamado Tyson, color colorado y con número patrimonial 259261</w:t>
      </w:r>
    </w:p>
    <w:p w14:paraId="3AC61471" w14:textId="77777777" w:rsidR="007B21D9" w:rsidRDefault="007B21D9" w:rsidP="00D1321D">
      <w:pPr>
        <w:pStyle w:val="Prrafodelista"/>
        <w:numPr>
          <w:ilvl w:val="1"/>
          <w:numId w:val="35"/>
        </w:numPr>
        <w:ind w:left="1418" w:hanging="425"/>
        <w:contextualSpacing/>
        <w:jc w:val="both"/>
        <w:rPr>
          <w:rFonts w:ascii="Arial" w:hAnsi="Arial" w:cs="Arial"/>
          <w:sz w:val="20"/>
          <w:szCs w:val="20"/>
        </w:rPr>
      </w:pPr>
      <w:r w:rsidRPr="00D1321D">
        <w:rPr>
          <w:rFonts w:ascii="Arial" w:hAnsi="Arial" w:cs="Arial"/>
          <w:sz w:val="20"/>
          <w:szCs w:val="20"/>
        </w:rPr>
        <w:t>Equino hembra llamada Frida, color colorado y con número patrimonial 301166</w:t>
      </w:r>
    </w:p>
    <w:p w14:paraId="11176853" w14:textId="77777777" w:rsidR="00C95E07" w:rsidRPr="00D1321D" w:rsidRDefault="00C95E07" w:rsidP="00C95E07">
      <w:pPr>
        <w:pStyle w:val="Prrafodelista"/>
        <w:ind w:left="1418"/>
        <w:contextualSpacing/>
        <w:jc w:val="both"/>
        <w:rPr>
          <w:rFonts w:ascii="Arial" w:hAnsi="Arial" w:cs="Arial"/>
          <w:sz w:val="20"/>
          <w:szCs w:val="20"/>
        </w:rPr>
      </w:pPr>
    </w:p>
    <w:p w14:paraId="5C0B0C4A" w14:textId="095EC091" w:rsidR="007B21D9" w:rsidRDefault="007B21D9" w:rsidP="00D1321D">
      <w:pPr>
        <w:jc w:val="both"/>
        <w:rPr>
          <w:rFonts w:ascii="Arial" w:hAnsi="Arial" w:cs="Arial"/>
          <w:b/>
        </w:rPr>
      </w:pPr>
      <w:r w:rsidRPr="00D1321D">
        <w:rPr>
          <w:rFonts w:ascii="Arial" w:hAnsi="Arial" w:cs="Arial"/>
          <w:b/>
        </w:rPr>
        <w:t>SEGUNDO.</w:t>
      </w:r>
      <w:r w:rsidR="00C95E07">
        <w:rPr>
          <w:rFonts w:ascii="Arial" w:hAnsi="Arial" w:cs="Arial"/>
          <w:b/>
        </w:rPr>
        <w:t>-</w:t>
      </w:r>
      <w:r w:rsidRPr="00D1321D">
        <w:rPr>
          <w:rFonts w:ascii="Arial" w:hAnsi="Arial" w:cs="Arial"/>
          <w:b/>
        </w:rPr>
        <w:t xml:space="preserve"> </w:t>
      </w:r>
      <w:r w:rsidRPr="00D1321D">
        <w:rPr>
          <w:rFonts w:ascii="Arial" w:hAnsi="Arial" w:cs="Arial"/>
        </w:rPr>
        <w:t>Se instruye a la Dirección de Administración para que cancele la inscripción en el Registro de Bienes Municipales de conformidad a sus atribuciones.</w:t>
      </w:r>
      <w:r w:rsidRPr="00D1321D">
        <w:rPr>
          <w:rFonts w:ascii="Arial" w:hAnsi="Arial" w:cs="Arial"/>
          <w:b/>
        </w:rPr>
        <w:t xml:space="preserve"> </w:t>
      </w:r>
    </w:p>
    <w:p w14:paraId="4A09F5F8" w14:textId="77777777" w:rsidR="00C95E07" w:rsidRPr="00D1321D" w:rsidRDefault="00C95E07" w:rsidP="00D1321D">
      <w:pPr>
        <w:jc w:val="both"/>
        <w:rPr>
          <w:rFonts w:ascii="Arial" w:hAnsi="Arial" w:cs="Arial"/>
          <w:b/>
        </w:rPr>
      </w:pPr>
    </w:p>
    <w:p w14:paraId="2EE35989" w14:textId="130E1F3E" w:rsidR="007B21D9" w:rsidRDefault="007B21D9" w:rsidP="00D1321D">
      <w:pPr>
        <w:jc w:val="both"/>
        <w:rPr>
          <w:rFonts w:ascii="Arial" w:hAnsi="Arial" w:cs="Arial"/>
        </w:rPr>
      </w:pPr>
      <w:r w:rsidRPr="00D1321D">
        <w:rPr>
          <w:rFonts w:ascii="Arial" w:hAnsi="Arial" w:cs="Arial"/>
          <w:b/>
        </w:rPr>
        <w:t>TERCERO.</w:t>
      </w:r>
      <w:r w:rsidR="00C95E07">
        <w:rPr>
          <w:rFonts w:ascii="Arial" w:hAnsi="Arial" w:cs="Arial"/>
          <w:b/>
        </w:rPr>
        <w:t>-</w:t>
      </w:r>
      <w:r w:rsidRPr="00D1321D">
        <w:rPr>
          <w:rFonts w:ascii="Arial" w:hAnsi="Arial" w:cs="Arial"/>
          <w:b/>
        </w:rPr>
        <w:t xml:space="preserve"> </w:t>
      </w:r>
      <w:r w:rsidRPr="00D1321D">
        <w:rPr>
          <w:rFonts w:ascii="Arial" w:hAnsi="Arial" w:cs="Arial"/>
        </w:rPr>
        <w:t>Se autoriza la donación de los equinos descritos en el punto Primero del presente Decreto, de conformidad a lo siguiente:</w:t>
      </w:r>
    </w:p>
    <w:p w14:paraId="7B2DFF4F" w14:textId="77777777" w:rsidR="00C95E07" w:rsidRPr="00D1321D" w:rsidRDefault="00C95E07" w:rsidP="00D1321D">
      <w:pPr>
        <w:jc w:val="both"/>
        <w:rPr>
          <w:rFonts w:ascii="Arial" w:hAnsi="Arial" w:cs="Arial"/>
        </w:rPr>
      </w:pPr>
    </w:p>
    <w:p w14:paraId="62EEB0C3" w14:textId="77777777" w:rsidR="007B21D9" w:rsidRPr="00D1321D" w:rsidRDefault="007B21D9" w:rsidP="00D1321D">
      <w:pPr>
        <w:pStyle w:val="Prrafodelista"/>
        <w:numPr>
          <w:ilvl w:val="1"/>
          <w:numId w:val="35"/>
        </w:numPr>
        <w:ind w:left="1418" w:hanging="425"/>
        <w:contextualSpacing/>
        <w:jc w:val="both"/>
        <w:rPr>
          <w:rFonts w:ascii="Arial" w:hAnsi="Arial" w:cs="Arial"/>
          <w:sz w:val="20"/>
          <w:szCs w:val="20"/>
        </w:rPr>
      </w:pPr>
      <w:r w:rsidRPr="00D1321D">
        <w:rPr>
          <w:rFonts w:ascii="Arial" w:hAnsi="Arial" w:cs="Arial"/>
          <w:sz w:val="20"/>
          <w:szCs w:val="20"/>
        </w:rPr>
        <w:t xml:space="preserve">El equino Tyson se entregue en donación al C. Samuel </w:t>
      </w:r>
      <w:proofErr w:type="spellStart"/>
      <w:r w:rsidRPr="00D1321D">
        <w:rPr>
          <w:rFonts w:ascii="Arial" w:hAnsi="Arial" w:cs="Arial"/>
          <w:sz w:val="20"/>
          <w:szCs w:val="20"/>
        </w:rPr>
        <w:t>Villafaña</w:t>
      </w:r>
      <w:proofErr w:type="spellEnd"/>
      <w:r w:rsidRPr="00D1321D">
        <w:rPr>
          <w:rFonts w:ascii="Arial" w:hAnsi="Arial" w:cs="Arial"/>
          <w:sz w:val="20"/>
          <w:szCs w:val="20"/>
        </w:rPr>
        <w:t xml:space="preserve"> Arreola</w:t>
      </w:r>
    </w:p>
    <w:p w14:paraId="7A001A6E" w14:textId="77777777" w:rsidR="007B21D9" w:rsidRDefault="007B21D9" w:rsidP="00D1321D">
      <w:pPr>
        <w:pStyle w:val="Prrafodelista"/>
        <w:numPr>
          <w:ilvl w:val="1"/>
          <w:numId w:val="35"/>
        </w:numPr>
        <w:ind w:left="1418" w:hanging="425"/>
        <w:contextualSpacing/>
        <w:jc w:val="both"/>
        <w:rPr>
          <w:rFonts w:ascii="Arial" w:hAnsi="Arial" w:cs="Arial"/>
          <w:sz w:val="20"/>
          <w:szCs w:val="20"/>
        </w:rPr>
      </w:pPr>
      <w:r w:rsidRPr="00D1321D">
        <w:rPr>
          <w:rFonts w:ascii="Arial" w:hAnsi="Arial" w:cs="Arial"/>
          <w:sz w:val="20"/>
          <w:szCs w:val="20"/>
        </w:rPr>
        <w:t xml:space="preserve">El equino Frida se entregue en donación al C. Cruz Andrade García </w:t>
      </w:r>
    </w:p>
    <w:p w14:paraId="2EA88032" w14:textId="77777777" w:rsidR="00C95E07" w:rsidRPr="00D1321D" w:rsidRDefault="00C95E07" w:rsidP="00C95E07">
      <w:pPr>
        <w:pStyle w:val="Prrafodelista"/>
        <w:ind w:left="1418"/>
        <w:contextualSpacing/>
        <w:jc w:val="both"/>
        <w:rPr>
          <w:rFonts w:ascii="Arial" w:hAnsi="Arial" w:cs="Arial"/>
          <w:sz w:val="20"/>
          <w:szCs w:val="20"/>
        </w:rPr>
      </w:pPr>
    </w:p>
    <w:p w14:paraId="7102D5E2" w14:textId="1FD15994" w:rsidR="007B21D9" w:rsidRDefault="007B21D9" w:rsidP="00D1321D">
      <w:pPr>
        <w:jc w:val="both"/>
        <w:rPr>
          <w:rFonts w:ascii="Arial" w:hAnsi="Arial" w:cs="Arial"/>
        </w:rPr>
      </w:pPr>
      <w:r w:rsidRPr="00D1321D">
        <w:rPr>
          <w:rFonts w:ascii="Arial" w:hAnsi="Arial" w:cs="Arial"/>
          <w:b/>
        </w:rPr>
        <w:t>CUARTO.</w:t>
      </w:r>
      <w:r w:rsidR="00C95E07">
        <w:rPr>
          <w:rFonts w:ascii="Arial" w:hAnsi="Arial" w:cs="Arial"/>
          <w:b/>
        </w:rPr>
        <w:t>-</w:t>
      </w:r>
      <w:r w:rsidRPr="00D1321D">
        <w:rPr>
          <w:rFonts w:ascii="Arial" w:hAnsi="Arial" w:cs="Arial"/>
        </w:rPr>
        <w:t xml:space="preserve"> Se instruye a la Dirección de lo Jurídico Consultivo para que elabore los contratos de donación a que se refiere el presente Decreto.</w:t>
      </w:r>
    </w:p>
    <w:p w14:paraId="7F926CEE" w14:textId="77777777" w:rsidR="00C95E07" w:rsidRPr="00D1321D" w:rsidRDefault="00C95E07" w:rsidP="00D1321D">
      <w:pPr>
        <w:jc w:val="both"/>
        <w:rPr>
          <w:rFonts w:ascii="Arial" w:hAnsi="Arial" w:cs="Arial"/>
        </w:rPr>
      </w:pPr>
    </w:p>
    <w:p w14:paraId="14D43CE9" w14:textId="77777777" w:rsidR="007B21D9" w:rsidRPr="00D1321D" w:rsidRDefault="007B21D9" w:rsidP="00D1321D">
      <w:pPr>
        <w:jc w:val="both"/>
        <w:rPr>
          <w:rFonts w:ascii="Arial" w:hAnsi="Arial" w:cs="Arial"/>
        </w:rPr>
      </w:pPr>
    </w:p>
    <w:p w14:paraId="2D316939" w14:textId="3D664441" w:rsidR="007B21D9" w:rsidRDefault="007B21D9" w:rsidP="00D1321D">
      <w:pPr>
        <w:jc w:val="both"/>
        <w:rPr>
          <w:rFonts w:ascii="Arial" w:hAnsi="Arial" w:cs="Arial"/>
        </w:rPr>
      </w:pPr>
      <w:r w:rsidRPr="00D1321D">
        <w:rPr>
          <w:rFonts w:ascii="Arial" w:hAnsi="Arial" w:cs="Arial"/>
          <w:b/>
        </w:rPr>
        <w:t>QUINTO.</w:t>
      </w:r>
      <w:r w:rsidR="00C95E07">
        <w:rPr>
          <w:rFonts w:ascii="Arial" w:hAnsi="Arial" w:cs="Arial"/>
          <w:b/>
        </w:rPr>
        <w:t>-</w:t>
      </w:r>
      <w:r w:rsidRPr="00D1321D">
        <w:rPr>
          <w:rFonts w:ascii="Arial" w:hAnsi="Arial" w:cs="Arial"/>
        </w:rPr>
        <w:t xml:space="preserve"> Se instruye a la Dirección de Administración en coordinación con la Comisaría de Seguridad Ciudadana de Guadalajara para que realicen los trámites administrativos que corresponda; y procedan a la entrega en donación de los semovientes señalados en el punto primero del presente Decreto.</w:t>
      </w:r>
    </w:p>
    <w:p w14:paraId="114AD9CE" w14:textId="77777777" w:rsidR="00C95E07" w:rsidRPr="00D1321D" w:rsidRDefault="00C95E07" w:rsidP="00D1321D">
      <w:pPr>
        <w:jc w:val="both"/>
        <w:rPr>
          <w:rFonts w:ascii="Arial" w:hAnsi="Arial" w:cs="Arial"/>
        </w:rPr>
      </w:pPr>
    </w:p>
    <w:p w14:paraId="5B9E7A7C" w14:textId="17554204" w:rsidR="007B21D9" w:rsidRPr="00D1321D" w:rsidRDefault="007B21D9" w:rsidP="00D1321D">
      <w:pPr>
        <w:jc w:val="both"/>
        <w:rPr>
          <w:rFonts w:ascii="Arial" w:hAnsi="Arial" w:cs="Arial"/>
        </w:rPr>
      </w:pPr>
      <w:r w:rsidRPr="00D1321D">
        <w:rPr>
          <w:rFonts w:ascii="Arial" w:hAnsi="Arial" w:cs="Arial"/>
          <w:b/>
        </w:rPr>
        <w:t>SEXTO.</w:t>
      </w:r>
      <w:r w:rsidR="00C95E07">
        <w:rPr>
          <w:rFonts w:ascii="Arial" w:hAnsi="Arial" w:cs="Arial"/>
          <w:b/>
        </w:rPr>
        <w:t>-</w:t>
      </w:r>
      <w:r w:rsidRPr="00D1321D">
        <w:rPr>
          <w:rFonts w:ascii="Arial" w:hAnsi="Arial" w:cs="Arial"/>
          <w:b/>
        </w:rPr>
        <w:t xml:space="preserve"> </w:t>
      </w:r>
      <w:r w:rsidRPr="00D1321D">
        <w:rPr>
          <w:rFonts w:ascii="Arial" w:hAnsi="Arial" w:cs="Arial"/>
        </w:rPr>
        <w:t>Notifíquese el presente a la Directora de Enlace Administrativo adscrita a la Comisaría de Seguridad Ciudadana de Guadalajara para todos los efectos legales y conducentes a los que haya lugar.</w:t>
      </w:r>
    </w:p>
    <w:p w14:paraId="69CDCB86" w14:textId="77777777" w:rsidR="007B21D9" w:rsidRPr="00D1321D" w:rsidRDefault="007B21D9" w:rsidP="00D1321D">
      <w:pPr>
        <w:jc w:val="both"/>
        <w:rPr>
          <w:rFonts w:ascii="Arial" w:hAnsi="Arial" w:cs="Arial"/>
          <w:b/>
        </w:rPr>
      </w:pPr>
    </w:p>
    <w:p w14:paraId="73F90727" w14:textId="6ED6DB51" w:rsidR="001C3158" w:rsidRDefault="007B21D9" w:rsidP="00D1321D">
      <w:pPr>
        <w:jc w:val="both"/>
        <w:rPr>
          <w:rFonts w:ascii="Arial" w:hAnsi="Arial" w:cs="Arial"/>
        </w:rPr>
      </w:pPr>
      <w:r w:rsidRPr="00D1321D">
        <w:rPr>
          <w:rFonts w:ascii="Arial" w:hAnsi="Arial" w:cs="Arial"/>
          <w:b/>
        </w:rPr>
        <w:t>SEPTIMO.</w:t>
      </w:r>
      <w:r w:rsidR="00C95E07">
        <w:rPr>
          <w:rFonts w:ascii="Arial" w:hAnsi="Arial" w:cs="Arial"/>
          <w:b/>
        </w:rPr>
        <w:t>-</w:t>
      </w:r>
      <w:r w:rsidRPr="00D1321D">
        <w:rPr>
          <w:rFonts w:ascii="Arial" w:hAnsi="Arial" w:cs="Arial"/>
        </w:rPr>
        <w:t xml:space="preserve"> Suscríbase la documentación necesaria por parte del Presidente Municipal, Síndico y Secretario General de éste Ayuntamiento, para dar cumplimiento al presente, de conformidad a sus atribuciones.</w:t>
      </w:r>
    </w:p>
    <w:p w14:paraId="43A893E8" w14:textId="77777777" w:rsidR="00C95E07" w:rsidRPr="00D1321D" w:rsidRDefault="00C95E07" w:rsidP="00D1321D">
      <w:pPr>
        <w:jc w:val="both"/>
        <w:rPr>
          <w:rFonts w:ascii="Arial" w:eastAsia="Calibri" w:hAnsi="Arial" w:cs="Arial"/>
          <w:lang w:val="es-ES_tradnl"/>
        </w:rPr>
      </w:pPr>
    </w:p>
    <w:p w14:paraId="33944A0C" w14:textId="69337186" w:rsidR="001C3158" w:rsidRDefault="0093653F" w:rsidP="0093653F">
      <w:pPr>
        <w:jc w:val="both"/>
        <w:rPr>
          <w:rFonts w:ascii="Arial" w:eastAsia="Calibri" w:hAnsi="Arial" w:cs="Arial"/>
          <w:sz w:val="24"/>
          <w:szCs w:val="24"/>
          <w:lang w:val="es-ES_tradnl"/>
        </w:rPr>
      </w:pPr>
      <w:r>
        <w:rPr>
          <w:rFonts w:ascii="Arial" w:hAnsi="Arial" w:cs="Arial"/>
          <w:sz w:val="24"/>
          <w:szCs w:val="24"/>
          <w:lang w:val="es-ES_tradnl"/>
        </w:rPr>
        <w:t xml:space="preserve">18.- </w:t>
      </w:r>
      <w:r w:rsidRPr="001C3158">
        <w:rPr>
          <w:rFonts w:ascii="Arial" w:hAnsi="Arial" w:cs="Arial"/>
          <w:sz w:val="24"/>
          <w:szCs w:val="24"/>
        </w:rPr>
        <w:t xml:space="preserve">DICTAMEN DE LA COMISIÓN EDILICIA DE HACIENDA PÚBLICA Y PATRIMONIO MUNICIPAL, CORRESPONDIENTE A LOS </w:t>
      </w:r>
      <w:r w:rsidRPr="001C3158">
        <w:rPr>
          <w:rFonts w:ascii="Arial" w:hAnsi="Arial" w:cs="Arial"/>
          <w:sz w:val="24"/>
          <w:szCs w:val="24"/>
          <w:lang w:val="es-ES_tradnl"/>
        </w:rPr>
        <w:t>O</w:t>
      </w:r>
      <w:r w:rsidRPr="001C3158">
        <w:rPr>
          <w:rFonts w:ascii="Arial" w:hAnsi="Arial" w:cs="Arial"/>
          <w:sz w:val="24"/>
          <w:szCs w:val="24"/>
        </w:rPr>
        <w:t>FICIOS</w:t>
      </w:r>
      <w:r w:rsidRPr="001C3158">
        <w:rPr>
          <w:rFonts w:ascii="Arial" w:eastAsia="Calibri" w:hAnsi="Arial" w:cs="Arial"/>
          <w:sz w:val="24"/>
          <w:szCs w:val="24"/>
          <w:lang w:val="es-ES_tradnl"/>
        </w:rPr>
        <w:t xml:space="preserve"> PM/SP/2312, 2313, 2314, 2315 Y 2316/2023 DE LA DIRECCIÓN DE PATRIMONIO, </w:t>
      </w:r>
      <w:bookmarkStart w:id="12" w:name="_Hlk146790640"/>
      <w:r w:rsidRPr="001C3158">
        <w:rPr>
          <w:rFonts w:ascii="Arial" w:eastAsia="Calibri" w:hAnsi="Arial" w:cs="Arial"/>
          <w:sz w:val="24"/>
          <w:szCs w:val="24"/>
          <w:lang w:val="es-ES_tradnl"/>
        </w:rPr>
        <w:t>PARA LA ENTREGA EN COMODATO DE DIVERSOS PREDIOS PROPIEDAD MUNICIPAL, A FAVOR DEL GOBIERNO DEL ESTADO.</w:t>
      </w:r>
      <w:bookmarkEnd w:id="12"/>
    </w:p>
    <w:p w14:paraId="53345294" w14:textId="77777777" w:rsidR="007B21D9" w:rsidRPr="00D1321D" w:rsidRDefault="007B21D9" w:rsidP="00D1321D">
      <w:pPr>
        <w:jc w:val="both"/>
        <w:rPr>
          <w:rFonts w:ascii="Arial" w:eastAsia="Calibri" w:hAnsi="Arial" w:cs="Arial"/>
          <w:lang w:val="es-ES_tradnl"/>
        </w:rPr>
      </w:pPr>
    </w:p>
    <w:p w14:paraId="15B99260" w14:textId="00413667" w:rsidR="007B21D9" w:rsidRPr="00D1321D" w:rsidRDefault="00C95E07" w:rsidP="00D1321D">
      <w:pPr>
        <w:jc w:val="center"/>
        <w:rPr>
          <w:rFonts w:ascii="Arial" w:hAnsi="Arial" w:cs="Arial"/>
          <w:b/>
          <w:bCs/>
        </w:rPr>
      </w:pPr>
      <w:r>
        <w:rPr>
          <w:rFonts w:ascii="Arial" w:hAnsi="Arial" w:cs="Arial"/>
          <w:b/>
          <w:bCs/>
        </w:rPr>
        <w:t>DECRETO</w:t>
      </w:r>
    </w:p>
    <w:p w14:paraId="0B312CDE" w14:textId="77777777" w:rsidR="007B21D9" w:rsidRPr="00D1321D" w:rsidRDefault="007B21D9" w:rsidP="00D1321D">
      <w:pPr>
        <w:jc w:val="both"/>
        <w:rPr>
          <w:rFonts w:ascii="Arial" w:hAnsi="Arial" w:cs="Arial"/>
        </w:rPr>
      </w:pPr>
    </w:p>
    <w:p w14:paraId="7892F8C4" w14:textId="60D0C04B" w:rsidR="007B21D9" w:rsidRPr="00D1321D" w:rsidRDefault="007B21D9" w:rsidP="00D1321D">
      <w:pPr>
        <w:jc w:val="both"/>
        <w:rPr>
          <w:rFonts w:ascii="Arial" w:hAnsi="Arial" w:cs="Arial"/>
          <w:lang w:val="es-ES" w:eastAsia="es-ES"/>
        </w:rPr>
      </w:pPr>
      <w:r w:rsidRPr="00D1321D">
        <w:rPr>
          <w:rFonts w:ascii="Arial" w:hAnsi="Arial" w:cs="Arial"/>
          <w:b/>
          <w:lang w:val="es-ES" w:eastAsia="es-ES"/>
        </w:rPr>
        <w:t>PRIMERO.</w:t>
      </w:r>
      <w:r w:rsidR="00C95E07">
        <w:rPr>
          <w:rFonts w:ascii="Arial" w:hAnsi="Arial" w:cs="Arial"/>
          <w:b/>
          <w:lang w:val="es-ES" w:eastAsia="es-ES"/>
        </w:rPr>
        <w:t>-</w:t>
      </w:r>
      <w:r w:rsidRPr="00D1321D">
        <w:rPr>
          <w:rFonts w:ascii="Arial" w:hAnsi="Arial" w:cs="Arial"/>
          <w:lang w:val="es-ES" w:eastAsia="es-ES"/>
        </w:rPr>
        <w:t xml:space="preserve"> Se autoriza celebrar contrato de comodato entre este Municipio y el Gobierno del Estado de Jalisco por conducto de la Secretaria de Educación del Estado de Jalisco, respecto del inmueble siguiente:</w:t>
      </w:r>
    </w:p>
    <w:p w14:paraId="395E7948" w14:textId="77777777" w:rsidR="007B21D9" w:rsidRPr="00D1321D" w:rsidRDefault="007B21D9" w:rsidP="00D1321D">
      <w:pPr>
        <w:jc w:val="both"/>
        <w:rPr>
          <w:rFonts w:ascii="Arial" w:hAnsi="Arial" w:cs="Arial"/>
          <w:lang w:val="es-ES" w:eastAsia="es-ES"/>
        </w:rPr>
      </w:pPr>
    </w:p>
    <w:p w14:paraId="785F7F38" w14:textId="4046E478" w:rsidR="007B21D9" w:rsidRPr="00D1321D" w:rsidRDefault="007B21D9" w:rsidP="00D1321D">
      <w:pPr>
        <w:pStyle w:val="Prrafodelista"/>
        <w:numPr>
          <w:ilvl w:val="0"/>
          <w:numId w:val="36"/>
        </w:numPr>
        <w:autoSpaceDN w:val="0"/>
        <w:contextualSpacing/>
        <w:jc w:val="both"/>
        <w:rPr>
          <w:rFonts w:ascii="Arial" w:hAnsi="Arial" w:cs="Arial"/>
          <w:sz w:val="20"/>
          <w:szCs w:val="20"/>
          <w:lang w:val="es-ES"/>
        </w:rPr>
      </w:pPr>
      <w:r w:rsidRPr="00D1321D">
        <w:rPr>
          <w:rFonts w:ascii="Arial" w:hAnsi="Arial" w:cs="Arial"/>
          <w:sz w:val="20"/>
          <w:szCs w:val="20"/>
          <w:lang w:val="es-ES"/>
        </w:rPr>
        <w:lastRenderedPageBreak/>
        <w:t xml:space="preserve">El </w:t>
      </w:r>
      <w:r w:rsidRPr="00D1321D">
        <w:rPr>
          <w:rFonts w:ascii="Arial" w:hAnsi="Arial" w:cs="Arial"/>
          <w:sz w:val="20"/>
          <w:szCs w:val="20"/>
          <w:lang w:val="es-ES_tradnl"/>
        </w:rPr>
        <w:t>ub</w:t>
      </w:r>
      <w:r w:rsidR="0074197A">
        <w:rPr>
          <w:rFonts w:ascii="Arial" w:hAnsi="Arial" w:cs="Arial"/>
          <w:sz w:val="20"/>
          <w:szCs w:val="20"/>
          <w:lang w:val="es-ES_tradnl"/>
        </w:rPr>
        <w:t xml:space="preserve">icado en las calles Isla </w:t>
      </w:r>
      <w:proofErr w:type="spellStart"/>
      <w:r w:rsidR="0074197A">
        <w:rPr>
          <w:rFonts w:ascii="Arial" w:hAnsi="Arial" w:cs="Arial"/>
          <w:sz w:val="20"/>
          <w:szCs w:val="20"/>
          <w:lang w:val="es-ES_tradnl"/>
        </w:rPr>
        <w:t>Itaca</w:t>
      </w:r>
      <w:proofErr w:type="spellEnd"/>
      <w:r w:rsidR="0074197A">
        <w:rPr>
          <w:rFonts w:ascii="Arial" w:hAnsi="Arial" w:cs="Arial"/>
          <w:sz w:val="20"/>
          <w:szCs w:val="20"/>
          <w:lang w:val="es-ES_tradnl"/>
        </w:rPr>
        <w:t xml:space="preserve"> </w:t>
      </w:r>
      <w:r w:rsidRPr="00D1321D">
        <w:rPr>
          <w:rFonts w:ascii="Arial" w:hAnsi="Arial" w:cs="Arial"/>
          <w:sz w:val="20"/>
          <w:szCs w:val="20"/>
          <w:lang w:val="es-ES_tradnl"/>
        </w:rPr>
        <w:t>número 3326, entre las calles Isla Cancún e Isla Bretón, colonia Jardines de San José</w:t>
      </w:r>
      <w:r w:rsidRPr="00D1321D">
        <w:rPr>
          <w:rFonts w:ascii="Arial" w:hAnsi="Arial" w:cs="Arial"/>
          <w:sz w:val="20"/>
          <w:szCs w:val="20"/>
          <w:lang w:val="es-ES"/>
        </w:rPr>
        <w:t>, en esta ciudad, en donde se encuentra en funcionamiento el “</w:t>
      </w:r>
      <w:r w:rsidRPr="00D1321D">
        <w:rPr>
          <w:rFonts w:ascii="Arial" w:hAnsi="Arial" w:cs="Arial"/>
          <w:sz w:val="20"/>
          <w:szCs w:val="20"/>
          <w:lang w:val="es-ES_tradnl"/>
        </w:rPr>
        <w:t xml:space="preserve">Centros de Educación Múltiple JOMTIEN TH”, </w:t>
      </w:r>
      <w:r w:rsidRPr="00D1321D">
        <w:rPr>
          <w:rFonts w:ascii="Arial" w:hAnsi="Arial" w:cs="Arial"/>
          <w:sz w:val="20"/>
          <w:szCs w:val="20"/>
        </w:rPr>
        <w:t>de la Secretaría de Educación Jalisco,</w:t>
      </w:r>
      <w:r w:rsidRPr="00D1321D">
        <w:rPr>
          <w:rFonts w:ascii="Arial" w:hAnsi="Arial" w:cs="Arial"/>
          <w:sz w:val="20"/>
          <w:szCs w:val="20"/>
          <w:lang w:val="es-ES"/>
        </w:rPr>
        <w:t xml:space="preserve"> el cual cuenta con una superficie con una superficie </w:t>
      </w:r>
      <w:r w:rsidRPr="00D1321D">
        <w:rPr>
          <w:rFonts w:ascii="Arial" w:hAnsi="Arial" w:cs="Arial"/>
          <w:sz w:val="20"/>
          <w:szCs w:val="20"/>
          <w:lang w:val="es-ES_tradnl"/>
        </w:rPr>
        <w:t xml:space="preserve">aproximada de 5,838.48 </w:t>
      </w:r>
      <w:r w:rsidRPr="00D1321D">
        <w:rPr>
          <w:rFonts w:ascii="Arial" w:hAnsi="Arial" w:cs="Arial"/>
          <w:sz w:val="20"/>
          <w:szCs w:val="20"/>
          <w:lang w:val="es-ES"/>
        </w:rPr>
        <w:t>metros cuadrados, de conformidad al estudio topográfico efectuado en noviembre del 2023 al inmueble señalado, emitido con número de oficio 5027/2023, por el Departamento de Estudios Técnicos y Especiales, con las siguientes medidas y linderos:</w:t>
      </w:r>
    </w:p>
    <w:p w14:paraId="02A06CCD" w14:textId="77777777" w:rsidR="007B21D9" w:rsidRPr="00D1321D" w:rsidRDefault="007B21D9" w:rsidP="00D1321D">
      <w:pPr>
        <w:pStyle w:val="Prrafodelista"/>
        <w:jc w:val="both"/>
        <w:rPr>
          <w:rFonts w:ascii="Arial" w:hAnsi="Arial" w:cs="Arial"/>
          <w:sz w:val="20"/>
          <w:szCs w:val="20"/>
          <w:lang w:val="es-ES"/>
        </w:rPr>
      </w:pPr>
    </w:p>
    <w:p w14:paraId="5F7AA5D9" w14:textId="77777777" w:rsidR="007B21D9" w:rsidRPr="00D1321D" w:rsidRDefault="007B21D9" w:rsidP="00D1321D">
      <w:pPr>
        <w:widowControl w:val="0"/>
        <w:numPr>
          <w:ilvl w:val="1"/>
          <w:numId w:val="37"/>
        </w:numPr>
        <w:overflowPunct w:val="0"/>
        <w:autoSpaceDE w:val="0"/>
        <w:autoSpaceDN w:val="0"/>
        <w:adjustRightInd w:val="0"/>
        <w:jc w:val="both"/>
        <w:rPr>
          <w:rFonts w:ascii="Arial" w:hAnsi="Arial" w:cs="Arial"/>
          <w:kern w:val="28"/>
        </w:rPr>
      </w:pPr>
      <w:r w:rsidRPr="00D1321D">
        <w:rPr>
          <w:rFonts w:ascii="Arial" w:hAnsi="Arial" w:cs="Arial"/>
        </w:rPr>
        <w:t xml:space="preserve">Al Norte: en 86.23 </w:t>
      </w:r>
      <w:proofErr w:type="spellStart"/>
      <w:r w:rsidRPr="00D1321D">
        <w:rPr>
          <w:rFonts w:ascii="Arial" w:hAnsi="Arial" w:cs="Arial"/>
        </w:rPr>
        <w:t>mts</w:t>
      </w:r>
      <w:proofErr w:type="spellEnd"/>
      <w:r w:rsidRPr="00D1321D">
        <w:rPr>
          <w:rFonts w:ascii="Arial" w:hAnsi="Arial" w:cs="Arial"/>
        </w:rPr>
        <w:t>., con calle Isla Cancún.</w:t>
      </w:r>
    </w:p>
    <w:p w14:paraId="7F396A92" w14:textId="77777777" w:rsidR="007B21D9" w:rsidRPr="00D1321D" w:rsidRDefault="007B21D9" w:rsidP="00D1321D">
      <w:pPr>
        <w:widowControl w:val="0"/>
        <w:numPr>
          <w:ilvl w:val="1"/>
          <w:numId w:val="37"/>
        </w:numPr>
        <w:overflowPunct w:val="0"/>
        <w:autoSpaceDE w:val="0"/>
        <w:autoSpaceDN w:val="0"/>
        <w:adjustRightInd w:val="0"/>
        <w:jc w:val="both"/>
        <w:rPr>
          <w:rFonts w:ascii="Arial" w:hAnsi="Arial" w:cs="Arial"/>
        </w:rPr>
      </w:pPr>
      <w:r w:rsidRPr="00D1321D">
        <w:rPr>
          <w:rFonts w:ascii="Arial" w:hAnsi="Arial" w:cs="Arial"/>
        </w:rPr>
        <w:t xml:space="preserve">Al Sur: en 85.95 </w:t>
      </w:r>
      <w:proofErr w:type="spellStart"/>
      <w:r w:rsidRPr="00D1321D">
        <w:rPr>
          <w:rFonts w:ascii="Arial" w:hAnsi="Arial" w:cs="Arial"/>
        </w:rPr>
        <w:t>mts</w:t>
      </w:r>
      <w:proofErr w:type="spellEnd"/>
      <w:r w:rsidRPr="00D1321D">
        <w:rPr>
          <w:rFonts w:ascii="Arial" w:hAnsi="Arial" w:cs="Arial"/>
        </w:rPr>
        <w:t xml:space="preserve">., con la Escuela Primaria Rafael Ramírez. </w:t>
      </w:r>
    </w:p>
    <w:p w14:paraId="58BA53BB" w14:textId="77777777" w:rsidR="007B21D9" w:rsidRPr="00D1321D" w:rsidRDefault="007B21D9" w:rsidP="00D1321D">
      <w:pPr>
        <w:widowControl w:val="0"/>
        <w:numPr>
          <w:ilvl w:val="1"/>
          <w:numId w:val="37"/>
        </w:numPr>
        <w:overflowPunct w:val="0"/>
        <w:autoSpaceDE w:val="0"/>
        <w:autoSpaceDN w:val="0"/>
        <w:adjustRightInd w:val="0"/>
        <w:jc w:val="both"/>
        <w:rPr>
          <w:rFonts w:ascii="Arial" w:hAnsi="Arial" w:cs="Arial"/>
        </w:rPr>
      </w:pPr>
      <w:r w:rsidRPr="00D1321D">
        <w:rPr>
          <w:rFonts w:ascii="Arial" w:hAnsi="Arial" w:cs="Arial"/>
        </w:rPr>
        <w:t xml:space="preserve">Al Oriente: en 67.83 </w:t>
      </w:r>
      <w:proofErr w:type="spellStart"/>
      <w:r w:rsidRPr="00D1321D">
        <w:rPr>
          <w:rFonts w:ascii="Arial" w:hAnsi="Arial" w:cs="Arial"/>
        </w:rPr>
        <w:t>mts</w:t>
      </w:r>
      <w:proofErr w:type="spellEnd"/>
      <w:r w:rsidRPr="00D1321D">
        <w:rPr>
          <w:rFonts w:ascii="Arial" w:hAnsi="Arial" w:cs="Arial"/>
        </w:rPr>
        <w:t xml:space="preserve">., con la calle Isla </w:t>
      </w:r>
      <w:proofErr w:type="spellStart"/>
      <w:r w:rsidRPr="00D1321D">
        <w:rPr>
          <w:rFonts w:ascii="Arial" w:hAnsi="Arial" w:cs="Arial"/>
        </w:rPr>
        <w:t>Itaca</w:t>
      </w:r>
      <w:proofErr w:type="spellEnd"/>
      <w:r w:rsidRPr="00D1321D">
        <w:rPr>
          <w:rFonts w:ascii="Arial" w:hAnsi="Arial" w:cs="Arial"/>
        </w:rPr>
        <w:t>.</w:t>
      </w:r>
    </w:p>
    <w:p w14:paraId="7F2B0DF6" w14:textId="77777777" w:rsidR="007B21D9" w:rsidRPr="00D1321D" w:rsidRDefault="007B21D9" w:rsidP="00D1321D">
      <w:pPr>
        <w:widowControl w:val="0"/>
        <w:numPr>
          <w:ilvl w:val="1"/>
          <w:numId w:val="37"/>
        </w:numPr>
        <w:overflowPunct w:val="0"/>
        <w:autoSpaceDE w:val="0"/>
        <w:autoSpaceDN w:val="0"/>
        <w:adjustRightInd w:val="0"/>
        <w:jc w:val="both"/>
        <w:rPr>
          <w:rFonts w:ascii="Arial" w:hAnsi="Arial" w:cs="Arial"/>
        </w:rPr>
      </w:pPr>
      <w:r w:rsidRPr="00D1321D">
        <w:rPr>
          <w:rFonts w:ascii="Arial" w:hAnsi="Arial" w:cs="Arial"/>
        </w:rPr>
        <w:t xml:space="preserve">Al Poniente: en 67.81 </w:t>
      </w:r>
      <w:proofErr w:type="spellStart"/>
      <w:r w:rsidRPr="00D1321D">
        <w:rPr>
          <w:rFonts w:ascii="Arial" w:hAnsi="Arial" w:cs="Arial"/>
        </w:rPr>
        <w:t>mts</w:t>
      </w:r>
      <w:proofErr w:type="spellEnd"/>
      <w:r w:rsidRPr="00D1321D">
        <w:rPr>
          <w:rFonts w:ascii="Arial" w:hAnsi="Arial" w:cs="Arial"/>
        </w:rPr>
        <w:t>., con calle Isla Bretón.</w:t>
      </w:r>
    </w:p>
    <w:p w14:paraId="31C39F30" w14:textId="77777777" w:rsidR="007B21D9" w:rsidRPr="00D1321D" w:rsidRDefault="007B21D9" w:rsidP="00D1321D">
      <w:pPr>
        <w:tabs>
          <w:tab w:val="left" w:pos="2907"/>
        </w:tabs>
        <w:ind w:left="1069"/>
        <w:jc w:val="both"/>
        <w:rPr>
          <w:rFonts w:ascii="Arial" w:hAnsi="Arial" w:cs="Arial"/>
        </w:rPr>
      </w:pPr>
    </w:p>
    <w:p w14:paraId="38BEC1FD" w14:textId="77777777" w:rsidR="007B21D9" w:rsidRPr="00D1321D" w:rsidRDefault="007B21D9" w:rsidP="00D1321D">
      <w:pPr>
        <w:jc w:val="both"/>
        <w:rPr>
          <w:rFonts w:ascii="Arial" w:hAnsi="Arial" w:cs="Arial"/>
          <w:lang w:val="es-ES" w:eastAsia="es-ES"/>
        </w:rPr>
      </w:pPr>
      <w:r w:rsidRPr="00D1321D">
        <w:rPr>
          <w:rFonts w:ascii="Arial" w:hAnsi="Arial" w:cs="Arial"/>
          <w:lang w:val="es-ES" w:eastAsia="es-ES"/>
        </w:rPr>
        <w:t xml:space="preserve">Dicho predio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 </w:t>
      </w:r>
    </w:p>
    <w:p w14:paraId="0924E0AE" w14:textId="77777777" w:rsidR="007B21D9" w:rsidRPr="00D1321D" w:rsidRDefault="007B21D9" w:rsidP="00D1321D">
      <w:pPr>
        <w:jc w:val="both"/>
        <w:rPr>
          <w:rFonts w:ascii="Arial" w:hAnsi="Arial" w:cs="Arial"/>
          <w:lang w:val="es-ES" w:eastAsia="es-ES"/>
        </w:rPr>
      </w:pPr>
    </w:p>
    <w:p w14:paraId="66CC178D" w14:textId="2F469CB6" w:rsidR="007B21D9" w:rsidRPr="00D1321D" w:rsidRDefault="00C95E07" w:rsidP="00D1321D">
      <w:pPr>
        <w:jc w:val="both"/>
        <w:rPr>
          <w:rFonts w:ascii="Arial" w:hAnsi="Arial" w:cs="Arial"/>
          <w:kern w:val="28"/>
        </w:rPr>
      </w:pPr>
      <w:r>
        <w:rPr>
          <w:rFonts w:ascii="Arial" w:hAnsi="Arial" w:cs="Arial"/>
          <w:b/>
        </w:rPr>
        <w:t>SEGUNDO.-</w:t>
      </w:r>
      <w:r w:rsidR="007B21D9" w:rsidRPr="00D1321D">
        <w:rPr>
          <w:rFonts w:ascii="Arial" w:hAnsi="Arial" w:cs="Arial"/>
        </w:rPr>
        <w:t xml:space="preserve">El contrato de comodato que se celebre derivado de este Decreto, deberá cumplir con las siguientes condiciones: </w:t>
      </w:r>
    </w:p>
    <w:p w14:paraId="3EB059BC" w14:textId="77777777" w:rsidR="007B21D9" w:rsidRPr="00D1321D" w:rsidRDefault="007B21D9" w:rsidP="00D1321D">
      <w:pPr>
        <w:jc w:val="both"/>
        <w:rPr>
          <w:rFonts w:ascii="Arial" w:hAnsi="Arial" w:cs="Arial"/>
        </w:rPr>
      </w:pPr>
    </w:p>
    <w:p w14:paraId="0E6F4F27" w14:textId="77777777" w:rsidR="007B21D9" w:rsidRPr="00D1321D" w:rsidRDefault="007B21D9" w:rsidP="00D1321D">
      <w:pPr>
        <w:jc w:val="both"/>
        <w:rPr>
          <w:rFonts w:ascii="Arial" w:hAnsi="Arial" w:cs="Arial"/>
        </w:rPr>
      </w:pPr>
      <w:r w:rsidRPr="00D1321D">
        <w:rPr>
          <w:rFonts w:ascii="Arial" w:hAnsi="Arial" w:cs="Arial"/>
          <w:b/>
        </w:rPr>
        <w:t xml:space="preserve">a) </w:t>
      </w:r>
      <w:r w:rsidRPr="00D1321D">
        <w:rPr>
          <w:rFonts w:ascii="Arial" w:hAnsi="Arial" w:cs="Arial"/>
        </w:rPr>
        <w:t>El comodato se concede por un término de 20 veinte años, contados a partir de la aprobación del presente Decreto por el Honorable Ayuntamiento, por mayoría calificada y su correspondiente publicación en la Gaceta Municipal, en los términos del artículo 36, fracción I y V de la Ley de Gobierno y la Administración Pública Municipal del Estado de Jalisco.</w:t>
      </w:r>
    </w:p>
    <w:p w14:paraId="5F3C3414" w14:textId="77777777" w:rsidR="007B21D9" w:rsidRPr="00D1321D" w:rsidRDefault="007B21D9" w:rsidP="00D1321D">
      <w:pPr>
        <w:jc w:val="both"/>
        <w:rPr>
          <w:rFonts w:ascii="Arial" w:hAnsi="Arial" w:cs="Arial"/>
          <w:b/>
        </w:rPr>
      </w:pPr>
    </w:p>
    <w:p w14:paraId="23A6C3DA" w14:textId="77777777" w:rsidR="007B21D9" w:rsidRPr="00D1321D" w:rsidRDefault="007B21D9" w:rsidP="00D1321D">
      <w:pPr>
        <w:jc w:val="both"/>
        <w:rPr>
          <w:rFonts w:ascii="Arial" w:hAnsi="Arial" w:cs="Arial"/>
        </w:rPr>
      </w:pPr>
      <w:r w:rsidRPr="00D1321D">
        <w:rPr>
          <w:rFonts w:ascii="Arial" w:hAnsi="Arial" w:cs="Arial"/>
          <w:b/>
        </w:rPr>
        <w:t>b)</w:t>
      </w:r>
      <w:r w:rsidRPr="00D1321D">
        <w:rPr>
          <w:rFonts w:ascii="Arial" w:hAnsi="Arial" w:cs="Arial"/>
        </w:rPr>
        <w:t xml:space="preserve"> En el mencionado comodato debe incluirse la obligación al Comodatario a efectuar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 en caso de incumplir con esta condición, el bien inmueble regresará al resguardo de la autoridad municipal.</w:t>
      </w:r>
    </w:p>
    <w:p w14:paraId="4FB43AD7" w14:textId="77777777" w:rsidR="007B21D9" w:rsidRPr="00D1321D" w:rsidRDefault="007B21D9" w:rsidP="00D1321D">
      <w:pPr>
        <w:jc w:val="both"/>
        <w:rPr>
          <w:rFonts w:ascii="Arial" w:hAnsi="Arial" w:cs="Arial"/>
        </w:rPr>
      </w:pPr>
    </w:p>
    <w:p w14:paraId="5042303B" w14:textId="77777777" w:rsidR="007B21D9" w:rsidRPr="00D1321D" w:rsidRDefault="007B21D9" w:rsidP="00D1321D">
      <w:pPr>
        <w:jc w:val="both"/>
        <w:rPr>
          <w:rFonts w:ascii="Arial" w:hAnsi="Arial" w:cs="Arial"/>
          <w:b/>
        </w:rPr>
      </w:pPr>
      <w:r w:rsidRPr="00D1321D">
        <w:rPr>
          <w:rFonts w:ascii="Arial" w:hAnsi="Arial" w:cs="Arial"/>
          <w:b/>
        </w:rPr>
        <w:t xml:space="preserve">c) </w:t>
      </w:r>
      <w:r w:rsidRPr="00D1321D">
        <w:rPr>
          <w:rFonts w:ascii="Arial" w:hAnsi="Arial" w:cs="Arial"/>
        </w:rPr>
        <w:t>El inmueble entregado en comodato, deberá ser destinados en su integridad a los fines educativos propios del Centro Educación Múltiple de la Secretaría de Educación Jalisco, mencionado en el punto Primero del presente Decreto.</w:t>
      </w:r>
    </w:p>
    <w:p w14:paraId="16413761" w14:textId="77777777" w:rsidR="007B21D9" w:rsidRPr="00D1321D" w:rsidRDefault="007B21D9" w:rsidP="00D1321D">
      <w:pPr>
        <w:jc w:val="both"/>
        <w:rPr>
          <w:rFonts w:ascii="Arial" w:hAnsi="Arial" w:cs="Arial"/>
          <w:b/>
        </w:rPr>
      </w:pPr>
    </w:p>
    <w:p w14:paraId="5EF645F3" w14:textId="77777777" w:rsidR="007B21D9" w:rsidRPr="00D1321D" w:rsidRDefault="007B21D9" w:rsidP="00D1321D">
      <w:pPr>
        <w:jc w:val="both"/>
        <w:rPr>
          <w:rFonts w:ascii="Arial" w:hAnsi="Arial" w:cs="Arial"/>
        </w:rPr>
      </w:pPr>
      <w:r w:rsidRPr="00D1321D">
        <w:rPr>
          <w:rFonts w:ascii="Arial" w:hAnsi="Arial" w:cs="Arial"/>
          <w:b/>
        </w:rPr>
        <w:t>d)</w:t>
      </w:r>
      <w:r w:rsidRPr="00D1321D">
        <w:rPr>
          <w:rFonts w:ascii="Arial" w:hAnsi="Arial" w:cs="Arial"/>
        </w:rPr>
        <w:t xml:space="preserve"> En caso de que el respectivo comodatario destine dicho bien inmueble para fines distintos a los señalados en el presente dictamen, el bien correspondiente deberá regresar al resguardo de la autoridad municipal.</w:t>
      </w:r>
    </w:p>
    <w:p w14:paraId="28E66095" w14:textId="77777777" w:rsidR="007B21D9" w:rsidRPr="00D1321D" w:rsidRDefault="007B21D9" w:rsidP="00D1321D">
      <w:pPr>
        <w:jc w:val="both"/>
        <w:rPr>
          <w:rFonts w:ascii="Arial" w:hAnsi="Arial" w:cs="Arial"/>
        </w:rPr>
      </w:pPr>
    </w:p>
    <w:p w14:paraId="2913FDC9" w14:textId="77777777" w:rsidR="007B21D9" w:rsidRPr="00D1321D" w:rsidRDefault="007B21D9" w:rsidP="00D1321D">
      <w:pPr>
        <w:jc w:val="both"/>
        <w:rPr>
          <w:rFonts w:ascii="Arial" w:hAnsi="Arial" w:cs="Arial"/>
        </w:rPr>
      </w:pPr>
      <w:r w:rsidRPr="00D1321D">
        <w:rPr>
          <w:rFonts w:ascii="Arial" w:hAnsi="Arial" w:cs="Arial"/>
          <w:b/>
        </w:rPr>
        <w:t>e)</w:t>
      </w:r>
      <w:r w:rsidRPr="00D1321D">
        <w:rPr>
          <w:rFonts w:ascii="Arial" w:hAnsi="Arial" w:cs="Arial"/>
        </w:rPr>
        <w:t xml:space="preserve"> Los gastos, impuestos y derechos que fueran procedentes del inmueble y las obligaciones laborales, correrán por cuenta del comodatario, quedando exento el Municipio de cualquier obligación por estos conceptos, incluyendo los que genere el suministro a las instalaciones educativas de servicios tales como el de energía eléctrica, agua, servicio telefónico, así como aquellos que requiera contratar la Secretaría de Educación Jalisco. </w:t>
      </w:r>
    </w:p>
    <w:p w14:paraId="7EFBD0B2" w14:textId="77777777" w:rsidR="007B21D9" w:rsidRPr="00D1321D" w:rsidRDefault="007B21D9" w:rsidP="00D1321D">
      <w:pPr>
        <w:jc w:val="both"/>
        <w:rPr>
          <w:rFonts w:ascii="Arial" w:hAnsi="Arial" w:cs="Arial"/>
        </w:rPr>
      </w:pPr>
    </w:p>
    <w:p w14:paraId="1D824436" w14:textId="42F6C4C3" w:rsidR="007B21D9" w:rsidRPr="00D1321D" w:rsidRDefault="007B21D9" w:rsidP="00D1321D">
      <w:pPr>
        <w:jc w:val="both"/>
        <w:rPr>
          <w:rFonts w:ascii="Arial" w:hAnsi="Arial" w:cs="Arial"/>
        </w:rPr>
      </w:pPr>
      <w:r w:rsidRPr="00D1321D">
        <w:rPr>
          <w:rFonts w:ascii="Arial" w:hAnsi="Arial" w:cs="Arial"/>
          <w:b/>
        </w:rPr>
        <w:t>TERCERO.</w:t>
      </w:r>
      <w:r w:rsidR="00C95E07">
        <w:rPr>
          <w:rFonts w:ascii="Arial" w:hAnsi="Arial" w:cs="Arial"/>
          <w:b/>
        </w:rPr>
        <w:t>-</w:t>
      </w:r>
      <w:r w:rsidRPr="00D1321D">
        <w:rPr>
          <w:rFonts w:ascii="Arial" w:hAnsi="Arial" w:cs="Arial"/>
          <w:b/>
        </w:rPr>
        <w:t xml:space="preserve"> </w:t>
      </w:r>
      <w:r w:rsidRPr="00D1321D">
        <w:rPr>
          <w:rFonts w:ascii="Arial" w:hAnsi="Arial" w:cs="Arial"/>
        </w:rPr>
        <w:t>Se instruye a la Dirección de lo Jurídico Consultivo para que elabore el contrato de comodato a que se refiere el punto Primero del presente Decreto.</w:t>
      </w:r>
    </w:p>
    <w:p w14:paraId="297F95B9" w14:textId="77777777" w:rsidR="007B21D9" w:rsidRPr="00D1321D" w:rsidRDefault="007B21D9" w:rsidP="00D1321D">
      <w:pPr>
        <w:jc w:val="both"/>
        <w:rPr>
          <w:rFonts w:ascii="Arial" w:hAnsi="Arial" w:cs="Arial"/>
        </w:rPr>
      </w:pPr>
    </w:p>
    <w:p w14:paraId="1E9FA656" w14:textId="744D6916" w:rsidR="007B21D9" w:rsidRPr="00D1321D" w:rsidRDefault="007B21D9" w:rsidP="00D1321D">
      <w:pPr>
        <w:ind w:right="171"/>
        <w:jc w:val="both"/>
        <w:rPr>
          <w:rFonts w:ascii="Arial" w:hAnsi="Arial" w:cs="Arial"/>
        </w:rPr>
      </w:pPr>
      <w:r w:rsidRPr="00D1321D">
        <w:rPr>
          <w:rFonts w:ascii="Arial" w:eastAsia="Gulim" w:hAnsi="Arial" w:cs="Arial"/>
          <w:b/>
        </w:rPr>
        <w:lastRenderedPageBreak/>
        <w:t>CUARTO.</w:t>
      </w:r>
      <w:r w:rsidR="00C95E07">
        <w:rPr>
          <w:rFonts w:ascii="Arial" w:eastAsia="Gulim" w:hAnsi="Arial" w:cs="Arial"/>
          <w:b/>
        </w:rPr>
        <w:t>-</w:t>
      </w:r>
      <w:r w:rsidRPr="00D1321D">
        <w:rPr>
          <w:rFonts w:ascii="Arial" w:eastAsia="Gulim" w:hAnsi="Arial" w:cs="Arial"/>
          <w:b/>
        </w:rPr>
        <w:t xml:space="preserve"> </w:t>
      </w:r>
      <w:r w:rsidRPr="00D1321D">
        <w:rPr>
          <w:rFonts w:ascii="Arial" w:hAnsi="Arial" w:cs="Arial"/>
        </w:rPr>
        <w:t>Se instruye a la Dirección de Obras públi</w:t>
      </w:r>
      <w:r w:rsidR="0074197A">
        <w:rPr>
          <w:rFonts w:ascii="Arial" w:hAnsi="Arial" w:cs="Arial"/>
        </w:rPr>
        <w:t xml:space="preserve">cas, para que en el término de </w:t>
      </w:r>
      <w:r w:rsidRPr="00D1321D">
        <w:rPr>
          <w:rFonts w:ascii="Arial" w:hAnsi="Arial" w:cs="Arial"/>
        </w:rPr>
        <w:t>30 días hábiles realice el levantamiento topográfico con medidas UTM, de las superficies siguientes:</w:t>
      </w:r>
    </w:p>
    <w:p w14:paraId="6DBCF9B2" w14:textId="77777777" w:rsidR="007B21D9" w:rsidRPr="00D1321D" w:rsidRDefault="007B21D9" w:rsidP="00D1321D">
      <w:pPr>
        <w:ind w:right="171"/>
        <w:jc w:val="both"/>
        <w:rPr>
          <w:rFonts w:ascii="Arial" w:hAnsi="Arial" w:cs="Arial"/>
        </w:rPr>
      </w:pPr>
      <w:r w:rsidRPr="00D1321D">
        <w:rPr>
          <w:rFonts w:ascii="Arial" w:hAnsi="Arial" w:cs="Arial"/>
        </w:rPr>
        <w:t xml:space="preserve"> </w:t>
      </w:r>
    </w:p>
    <w:p w14:paraId="05C4144F" w14:textId="77777777" w:rsidR="007B21D9" w:rsidRPr="00D1321D" w:rsidRDefault="007B21D9" w:rsidP="00D1321D">
      <w:pPr>
        <w:pStyle w:val="Prrafodelista"/>
        <w:numPr>
          <w:ilvl w:val="0"/>
          <w:numId w:val="38"/>
        </w:numPr>
        <w:autoSpaceDN w:val="0"/>
        <w:ind w:right="136"/>
        <w:contextualSpacing/>
        <w:jc w:val="both"/>
        <w:rPr>
          <w:rFonts w:ascii="Arial" w:eastAsiaTheme="minorHAnsi" w:hAnsi="Arial" w:cs="Arial"/>
          <w:sz w:val="20"/>
          <w:szCs w:val="20"/>
          <w:lang w:val="es-ES_tradnl" w:eastAsia="en-US"/>
        </w:rPr>
      </w:pPr>
      <w:r w:rsidRPr="00D1321D">
        <w:rPr>
          <w:rFonts w:ascii="Arial" w:eastAsiaTheme="minorHAnsi" w:hAnsi="Arial" w:cs="Arial"/>
          <w:sz w:val="20"/>
          <w:szCs w:val="20"/>
          <w:lang w:val="es-ES_tradnl" w:eastAsia="en-US"/>
        </w:rPr>
        <w:t>De la de 767.93 m2, ubicada en la calle de Pablo Valdez número 1, entre Calzada Independencia Norte y Prosperidad, colonia La Perla en la cual se encuentra actualmente la Escuela Primaria Urbana N° 6 “Morelos”.</w:t>
      </w:r>
    </w:p>
    <w:p w14:paraId="4E4BCAE1" w14:textId="77777777" w:rsidR="007B21D9" w:rsidRPr="00D1321D" w:rsidRDefault="007B21D9" w:rsidP="00D1321D">
      <w:pPr>
        <w:pStyle w:val="Prrafodelista"/>
        <w:numPr>
          <w:ilvl w:val="0"/>
          <w:numId w:val="38"/>
        </w:numPr>
        <w:autoSpaceDN w:val="0"/>
        <w:ind w:right="136"/>
        <w:contextualSpacing/>
        <w:jc w:val="both"/>
        <w:rPr>
          <w:rFonts w:ascii="Arial" w:eastAsiaTheme="minorHAnsi" w:hAnsi="Arial" w:cs="Arial"/>
          <w:sz w:val="20"/>
          <w:szCs w:val="20"/>
          <w:lang w:val="es-ES_tradnl" w:eastAsia="en-US"/>
        </w:rPr>
      </w:pPr>
      <w:r w:rsidRPr="00D1321D">
        <w:rPr>
          <w:rFonts w:ascii="Arial" w:eastAsiaTheme="minorHAnsi" w:hAnsi="Arial" w:cs="Arial"/>
          <w:sz w:val="20"/>
          <w:szCs w:val="20"/>
          <w:lang w:val="es-ES_tradnl" w:eastAsia="en-US"/>
        </w:rPr>
        <w:t>De la de 4,025.78 m2, ubicadas en la calle Cóndor número 203, entre las calles Ciprés y Andador Quetzal, colonia Morelos, en la cual se encuentra actualmente las Primarias Urbanas 39 y 91 “Benito Juárez”, y</w:t>
      </w:r>
    </w:p>
    <w:p w14:paraId="4CB2EBB6" w14:textId="77777777" w:rsidR="007B21D9" w:rsidRPr="00D1321D" w:rsidRDefault="007B21D9" w:rsidP="00D1321D">
      <w:pPr>
        <w:pStyle w:val="Prrafodelista"/>
        <w:numPr>
          <w:ilvl w:val="0"/>
          <w:numId w:val="38"/>
        </w:numPr>
        <w:autoSpaceDN w:val="0"/>
        <w:ind w:right="171"/>
        <w:contextualSpacing/>
        <w:jc w:val="both"/>
        <w:rPr>
          <w:rFonts w:ascii="Arial" w:hAnsi="Arial" w:cs="Arial"/>
          <w:kern w:val="28"/>
          <w:sz w:val="20"/>
          <w:szCs w:val="20"/>
          <w:lang w:eastAsia="es-MX"/>
        </w:rPr>
      </w:pPr>
      <w:r w:rsidRPr="00D1321D">
        <w:rPr>
          <w:rFonts w:ascii="Arial" w:eastAsiaTheme="minorHAnsi" w:hAnsi="Arial" w:cs="Arial"/>
          <w:sz w:val="20"/>
          <w:szCs w:val="20"/>
          <w:lang w:val="es-ES_tradnl" w:eastAsia="en-US"/>
        </w:rPr>
        <w:t>De la de 1,244.00 m2, ubicados en la calle Cuautla número 264, entre las calles Cuauhtémoc y 5 de mayo, colonia Analco, en la cual encuentran funcionando el Jardín de Niños “Eva Guerra Flores” y “Ramón García Ruiz”.</w:t>
      </w:r>
    </w:p>
    <w:p w14:paraId="07097405" w14:textId="77777777" w:rsidR="007B21D9" w:rsidRPr="00D1321D" w:rsidRDefault="007B21D9" w:rsidP="00D1321D">
      <w:pPr>
        <w:ind w:right="171"/>
        <w:jc w:val="both"/>
        <w:rPr>
          <w:rFonts w:ascii="Arial" w:hAnsi="Arial" w:cs="Arial"/>
        </w:rPr>
      </w:pPr>
    </w:p>
    <w:p w14:paraId="10B4A18F" w14:textId="77777777" w:rsidR="007B21D9" w:rsidRPr="00D1321D" w:rsidRDefault="007B21D9" w:rsidP="00D1321D">
      <w:pPr>
        <w:ind w:right="171"/>
        <w:jc w:val="both"/>
        <w:rPr>
          <w:rFonts w:ascii="Arial" w:hAnsi="Arial" w:cs="Arial"/>
          <w:i/>
        </w:rPr>
      </w:pPr>
      <w:r w:rsidRPr="00D1321D">
        <w:rPr>
          <w:rFonts w:ascii="Arial" w:hAnsi="Arial" w:cs="Arial"/>
        </w:rPr>
        <w:t>Mismos, que deberán de ser remitidos a la Comisión Municipal de Regularización y a la Comisión Edilicia de Hacienda Pública y Patrimonio, en un plazo no mayor de 5 cinco días posteriores a la realización del levantamiento topográfico.</w:t>
      </w:r>
    </w:p>
    <w:p w14:paraId="7CA6B832" w14:textId="77777777" w:rsidR="007B21D9" w:rsidRPr="00D1321D" w:rsidRDefault="007B21D9" w:rsidP="00D1321D">
      <w:pPr>
        <w:ind w:right="136"/>
        <w:jc w:val="both"/>
        <w:rPr>
          <w:rFonts w:ascii="Arial" w:hAnsi="Arial" w:cs="Arial"/>
          <w:b/>
        </w:rPr>
      </w:pPr>
    </w:p>
    <w:p w14:paraId="22F560C9" w14:textId="65476A29" w:rsidR="007B21D9" w:rsidRPr="00D1321D" w:rsidRDefault="007B21D9" w:rsidP="00D1321D">
      <w:pPr>
        <w:ind w:right="136"/>
        <w:jc w:val="both"/>
        <w:rPr>
          <w:rFonts w:ascii="Arial" w:hAnsi="Arial" w:cs="Arial"/>
          <w:color w:val="000000"/>
        </w:rPr>
      </w:pPr>
      <w:r w:rsidRPr="00D1321D">
        <w:rPr>
          <w:rFonts w:ascii="Arial" w:hAnsi="Arial" w:cs="Arial"/>
          <w:b/>
        </w:rPr>
        <w:t>QUINTO.</w:t>
      </w:r>
      <w:r w:rsidR="00C95E07">
        <w:rPr>
          <w:rFonts w:ascii="Arial" w:hAnsi="Arial" w:cs="Arial"/>
          <w:b/>
        </w:rPr>
        <w:t>-</w:t>
      </w:r>
      <w:r w:rsidRPr="00D1321D">
        <w:rPr>
          <w:rFonts w:ascii="Arial" w:hAnsi="Arial" w:cs="Arial"/>
          <w:b/>
        </w:rPr>
        <w:t xml:space="preserve"> </w:t>
      </w:r>
      <w:r w:rsidR="0074197A">
        <w:rPr>
          <w:rFonts w:ascii="Arial" w:hAnsi="Arial" w:cs="Arial"/>
        </w:rPr>
        <w:t xml:space="preserve">Se instruye a la </w:t>
      </w:r>
      <w:r w:rsidRPr="00D1321D">
        <w:rPr>
          <w:rFonts w:ascii="Arial" w:hAnsi="Arial" w:cs="Arial"/>
        </w:rPr>
        <w:t>Comisión Municipal de Regularización, para que una vez que reciba los levantamientos topográficos ordenados en el punto anterior, continúe con el procedimiento de regularización e informe de sus avances</w:t>
      </w:r>
      <w:r w:rsidR="0074197A">
        <w:rPr>
          <w:rFonts w:ascii="Arial" w:hAnsi="Arial" w:cs="Arial"/>
        </w:rPr>
        <w:t xml:space="preserve"> </w:t>
      </w:r>
      <w:r w:rsidRPr="00D1321D">
        <w:rPr>
          <w:rFonts w:ascii="Arial" w:hAnsi="Arial" w:cs="Arial"/>
        </w:rPr>
        <w:t>a la Comisión Edilicia de Hacienda Pública y Patrimonio Municipal cada 30 días hábiles.</w:t>
      </w:r>
    </w:p>
    <w:p w14:paraId="3A8EB3FF" w14:textId="77777777" w:rsidR="007B21D9" w:rsidRPr="00D1321D" w:rsidRDefault="007B21D9" w:rsidP="00D1321D">
      <w:pPr>
        <w:ind w:right="136"/>
        <w:jc w:val="both"/>
        <w:rPr>
          <w:rFonts w:ascii="Arial" w:hAnsi="Arial" w:cs="Arial"/>
          <w:color w:val="000000"/>
        </w:rPr>
      </w:pPr>
    </w:p>
    <w:p w14:paraId="0F9C013A" w14:textId="05D6E3F5" w:rsidR="007B21D9" w:rsidRPr="00D1321D" w:rsidRDefault="007B21D9" w:rsidP="00D1321D">
      <w:pPr>
        <w:ind w:right="136"/>
        <w:jc w:val="both"/>
        <w:rPr>
          <w:rFonts w:ascii="Arial" w:hAnsi="Arial" w:cs="Arial"/>
        </w:rPr>
      </w:pPr>
      <w:r w:rsidRPr="00D1321D">
        <w:rPr>
          <w:rFonts w:ascii="Arial" w:hAnsi="Arial" w:cs="Arial"/>
          <w:b/>
        </w:rPr>
        <w:t>SEXTO.</w:t>
      </w:r>
      <w:r w:rsidR="00C95E07">
        <w:rPr>
          <w:rFonts w:ascii="Arial" w:hAnsi="Arial" w:cs="Arial"/>
          <w:b/>
        </w:rPr>
        <w:t>-</w:t>
      </w:r>
      <w:r w:rsidRPr="00D1321D">
        <w:rPr>
          <w:rFonts w:ascii="Arial" w:hAnsi="Arial" w:cs="Arial"/>
          <w:b/>
        </w:rPr>
        <w:t xml:space="preserve"> </w:t>
      </w:r>
      <w:r w:rsidR="0074197A">
        <w:rPr>
          <w:rFonts w:ascii="Arial" w:hAnsi="Arial" w:cs="Arial"/>
        </w:rPr>
        <w:t xml:space="preserve">Se instruye a la </w:t>
      </w:r>
      <w:r w:rsidRPr="00D1321D">
        <w:rPr>
          <w:rFonts w:ascii="Arial" w:hAnsi="Arial" w:cs="Arial"/>
        </w:rPr>
        <w:t>Dirección de Patrimonio, para que se coordine con la Dirección de Obras Públicas y la Comisión</w:t>
      </w:r>
      <w:r w:rsidR="0074197A">
        <w:rPr>
          <w:rFonts w:ascii="Arial" w:hAnsi="Arial" w:cs="Arial"/>
        </w:rPr>
        <w:t xml:space="preserve"> Municipal de Regularización y </w:t>
      </w:r>
      <w:r w:rsidRPr="00D1321D">
        <w:rPr>
          <w:rFonts w:ascii="Arial" w:hAnsi="Arial" w:cs="Arial"/>
        </w:rPr>
        <w:t>realice los trámites administrativos necesarios para dar cumplimiento al presente Decreto.</w:t>
      </w:r>
    </w:p>
    <w:p w14:paraId="6EE7BB66" w14:textId="77777777" w:rsidR="007B21D9" w:rsidRPr="00D1321D" w:rsidRDefault="007B21D9" w:rsidP="00D1321D">
      <w:pPr>
        <w:jc w:val="both"/>
        <w:rPr>
          <w:rFonts w:ascii="Arial" w:hAnsi="Arial" w:cs="Arial"/>
        </w:rPr>
      </w:pPr>
    </w:p>
    <w:p w14:paraId="4B0D3423" w14:textId="77777777" w:rsidR="007B21D9" w:rsidRPr="00D1321D" w:rsidRDefault="007B21D9" w:rsidP="00D1321D">
      <w:pPr>
        <w:jc w:val="both"/>
        <w:rPr>
          <w:rFonts w:ascii="Arial" w:hAnsi="Arial" w:cs="Arial"/>
        </w:rPr>
      </w:pPr>
      <w:r w:rsidRPr="00D1321D">
        <w:rPr>
          <w:rFonts w:ascii="Arial" w:hAnsi="Arial" w:cs="Arial"/>
          <w:b/>
        </w:rPr>
        <w:t xml:space="preserve">OCTAVO.- </w:t>
      </w:r>
      <w:r w:rsidRPr="00D1321D">
        <w:rPr>
          <w:rFonts w:ascii="Arial" w:hAnsi="Arial" w:cs="Arial"/>
        </w:rPr>
        <w:t>Suscríbase la documentación inherente por parte del Presidente Municipal y Síndico de este Ayuntamiento, para realizar el contrato de comodato y dar cumplimiento al presente Decreto.</w:t>
      </w:r>
    </w:p>
    <w:p w14:paraId="5495F4C3" w14:textId="77777777" w:rsidR="007B21D9" w:rsidRPr="00D1321D" w:rsidRDefault="007B21D9" w:rsidP="00D1321D">
      <w:pPr>
        <w:jc w:val="both"/>
        <w:rPr>
          <w:rFonts w:ascii="Arial" w:hAnsi="Arial" w:cs="Arial"/>
        </w:rPr>
      </w:pPr>
    </w:p>
    <w:p w14:paraId="17DBB2B6" w14:textId="6B546F63" w:rsidR="007B21D9" w:rsidRDefault="007B21D9" w:rsidP="00D1321D">
      <w:pPr>
        <w:jc w:val="both"/>
        <w:rPr>
          <w:rFonts w:ascii="Arial" w:hAnsi="Arial" w:cs="Arial"/>
        </w:rPr>
      </w:pPr>
      <w:r w:rsidRPr="00D1321D">
        <w:rPr>
          <w:rFonts w:ascii="Arial" w:hAnsi="Arial" w:cs="Arial"/>
          <w:b/>
        </w:rPr>
        <w:t>NOVENO</w:t>
      </w:r>
      <w:r w:rsidRPr="00D1321D">
        <w:rPr>
          <w:rFonts w:ascii="Arial" w:hAnsi="Arial" w:cs="Arial"/>
        </w:rPr>
        <w:t>.</w:t>
      </w:r>
      <w:r w:rsidR="00C95E07">
        <w:rPr>
          <w:rFonts w:ascii="Arial" w:hAnsi="Arial" w:cs="Arial"/>
        </w:rPr>
        <w:t>-</w:t>
      </w:r>
      <w:r w:rsidRPr="00D1321D">
        <w:rPr>
          <w:rFonts w:ascii="Arial" w:hAnsi="Arial" w:cs="Arial"/>
        </w:rPr>
        <w:t xml:space="preserve"> Se instruye al Secretario General del A</w:t>
      </w:r>
      <w:r w:rsidR="0074197A">
        <w:rPr>
          <w:rFonts w:ascii="Arial" w:hAnsi="Arial" w:cs="Arial"/>
        </w:rPr>
        <w:t xml:space="preserve">yuntamiento, para que suscriba </w:t>
      </w:r>
      <w:r w:rsidRPr="00D1321D">
        <w:rPr>
          <w:rFonts w:ascii="Arial" w:hAnsi="Arial" w:cs="Arial"/>
        </w:rPr>
        <w:t>la documentación necesaria, de acuerdo a sus atribuciones, para cumplimentar el presente Decreto.</w:t>
      </w:r>
    </w:p>
    <w:p w14:paraId="063116BD" w14:textId="77777777" w:rsidR="0041731B" w:rsidRPr="00D1321D" w:rsidRDefault="0041731B" w:rsidP="00D1321D">
      <w:pPr>
        <w:jc w:val="both"/>
        <w:rPr>
          <w:rFonts w:ascii="Arial" w:hAnsi="Arial" w:cs="Arial"/>
          <w:b/>
          <w:bCs/>
        </w:rPr>
      </w:pPr>
    </w:p>
    <w:p w14:paraId="6263A9BC" w14:textId="77777777" w:rsidR="007B21D9" w:rsidRPr="00D1321D" w:rsidRDefault="007B21D9" w:rsidP="00D1321D">
      <w:pPr>
        <w:jc w:val="center"/>
        <w:rPr>
          <w:rFonts w:ascii="Arial" w:hAnsi="Arial" w:cs="Arial"/>
          <w:b/>
          <w:lang w:val="en-US"/>
        </w:rPr>
      </w:pPr>
      <w:r w:rsidRPr="00D1321D">
        <w:rPr>
          <w:rFonts w:ascii="Arial" w:hAnsi="Arial" w:cs="Arial"/>
          <w:b/>
          <w:lang w:val="en-US"/>
        </w:rPr>
        <w:t>T R A N S I T O R I O S</w:t>
      </w:r>
    </w:p>
    <w:p w14:paraId="2473854A" w14:textId="77777777" w:rsidR="007B21D9" w:rsidRPr="00D1321D" w:rsidRDefault="007B21D9" w:rsidP="00D1321D">
      <w:pPr>
        <w:jc w:val="center"/>
        <w:rPr>
          <w:rFonts w:ascii="Arial" w:hAnsi="Arial" w:cs="Arial"/>
          <w:b/>
          <w:lang w:val="en-US"/>
        </w:rPr>
      </w:pPr>
    </w:p>
    <w:p w14:paraId="7ECD2240" w14:textId="77777777" w:rsidR="007B21D9" w:rsidRPr="00D1321D" w:rsidRDefault="007B21D9" w:rsidP="00D1321D">
      <w:pPr>
        <w:jc w:val="both"/>
        <w:rPr>
          <w:rFonts w:ascii="Arial" w:hAnsi="Arial" w:cs="Arial"/>
        </w:rPr>
      </w:pPr>
      <w:r w:rsidRPr="00D1321D">
        <w:rPr>
          <w:rFonts w:ascii="Arial" w:hAnsi="Arial" w:cs="Arial"/>
          <w:b/>
        </w:rPr>
        <w:t>PRIMERO</w:t>
      </w:r>
      <w:r w:rsidRPr="00D1321D">
        <w:rPr>
          <w:rFonts w:ascii="Arial" w:hAnsi="Arial" w:cs="Arial"/>
        </w:rPr>
        <w:t>.- Publíquese el presente decreto en la Gaceta Municipal de Guadalajara.</w:t>
      </w:r>
    </w:p>
    <w:p w14:paraId="1EA7DE33" w14:textId="77777777" w:rsidR="007B21D9" w:rsidRPr="00D1321D" w:rsidRDefault="007B21D9" w:rsidP="00D1321D">
      <w:pPr>
        <w:jc w:val="both"/>
        <w:rPr>
          <w:rFonts w:ascii="Arial" w:hAnsi="Arial" w:cs="Arial"/>
        </w:rPr>
      </w:pPr>
    </w:p>
    <w:p w14:paraId="29040233" w14:textId="77777777" w:rsidR="007B21D9" w:rsidRPr="00D1321D" w:rsidRDefault="007B21D9" w:rsidP="00D1321D">
      <w:pPr>
        <w:jc w:val="both"/>
        <w:rPr>
          <w:rFonts w:ascii="Arial" w:hAnsi="Arial" w:cs="Arial"/>
        </w:rPr>
      </w:pPr>
      <w:r w:rsidRPr="00D1321D">
        <w:rPr>
          <w:rFonts w:ascii="Arial" w:hAnsi="Arial" w:cs="Arial"/>
          <w:b/>
        </w:rPr>
        <w:t>SEGUNDO.-</w:t>
      </w:r>
      <w:r w:rsidRPr="00D1321D">
        <w:rPr>
          <w:rFonts w:ascii="Arial" w:hAnsi="Arial" w:cs="Arial"/>
        </w:rPr>
        <w:t xml:space="preserve"> 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19D536CC" w14:textId="77777777" w:rsidR="007B21D9" w:rsidRPr="00D1321D" w:rsidRDefault="007B21D9" w:rsidP="00D1321D">
      <w:pPr>
        <w:jc w:val="both"/>
        <w:rPr>
          <w:rFonts w:ascii="Arial" w:hAnsi="Arial" w:cs="Arial"/>
        </w:rPr>
      </w:pPr>
    </w:p>
    <w:p w14:paraId="23A3E28A" w14:textId="77777777" w:rsidR="007B21D9" w:rsidRPr="00D1321D" w:rsidRDefault="007B21D9" w:rsidP="00D1321D">
      <w:pPr>
        <w:jc w:val="both"/>
        <w:rPr>
          <w:rFonts w:ascii="Arial" w:hAnsi="Arial" w:cs="Arial"/>
        </w:rPr>
      </w:pPr>
      <w:r w:rsidRPr="00D1321D">
        <w:rPr>
          <w:rFonts w:ascii="Arial" w:hAnsi="Arial" w:cs="Arial"/>
          <w:b/>
        </w:rPr>
        <w:t>TERCERO.-</w:t>
      </w:r>
      <w:r w:rsidRPr="00D1321D">
        <w:rPr>
          <w:rFonts w:ascii="Arial" w:hAnsi="Arial" w:cs="Arial"/>
        </w:rPr>
        <w:t xml:space="preserve"> El presente decreto entrará en vigor a partir del siguiente día de su publicación en la Gaceta Municipal de Guadalajara. </w:t>
      </w:r>
    </w:p>
    <w:p w14:paraId="613684F9" w14:textId="77777777" w:rsidR="007B21D9" w:rsidRPr="00D1321D" w:rsidRDefault="007B21D9" w:rsidP="00D1321D">
      <w:pPr>
        <w:jc w:val="both"/>
        <w:rPr>
          <w:rFonts w:ascii="Arial" w:hAnsi="Arial" w:cs="Arial"/>
        </w:rPr>
      </w:pPr>
    </w:p>
    <w:p w14:paraId="5AE970F8" w14:textId="7EAB90F9" w:rsidR="001C3158" w:rsidRDefault="007B21D9" w:rsidP="00D1321D">
      <w:pPr>
        <w:jc w:val="both"/>
        <w:rPr>
          <w:rFonts w:ascii="Arial" w:hAnsi="Arial" w:cs="Arial"/>
        </w:rPr>
      </w:pPr>
      <w:r w:rsidRPr="00D1321D">
        <w:rPr>
          <w:rFonts w:ascii="Arial" w:hAnsi="Arial" w:cs="Arial"/>
          <w:b/>
        </w:rPr>
        <w:t>CUARTO.-</w:t>
      </w:r>
      <w:r w:rsidR="0074197A">
        <w:rPr>
          <w:rFonts w:ascii="Arial" w:hAnsi="Arial" w:cs="Arial"/>
        </w:rPr>
        <w:t xml:space="preserve"> </w:t>
      </w:r>
      <w:r w:rsidRPr="00D1321D">
        <w:rPr>
          <w:rFonts w:ascii="Arial" w:hAnsi="Arial" w:cs="Arial"/>
        </w:rPr>
        <w:t>Notifíquese el presente decreto al titular de la Secretaría de Educación Jalisco.</w:t>
      </w:r>
    </w:p>
    <w:p w14:paraId="4624F458" w14:textId="77777777" w:rsidR="00C95E07" w:rsidRPr="00C95E07" w:rsidRDefault="00C95E07" w:rsidP="00D1321D">
      <w:pPr>
        <w:jc w:val="both"/>
        <w:rPr>
          <w:rFonts w:ascii="Arial" w:hAnsi="Arial" w:cs="Arial"/>
        </w:rPr>
      </w:pPr>
    </w:p>
    <w:p w14:paraId="00A37AB2" w14:textId="12BEAAE3" w:rsidR="007B21D9" w:rsidRDefault="0093653F" w:rsidP="0093653F">
      <w:pPr>
        <w:jc w:val="both"/>
        <w:rPr>
          <w:rFonts w:ascii="Arial" w:eastAsia="Calibri" w:hAnsi="Arial" w:cs="Arial"/>
          <w:sz w:val="24"/>
          <w:szCs w:val="24"/>
          <w:lang w:val="es-ES_tradnl"/>
        </w:rPr>
      </w:pPr>
      <w:r>
        <w:rPr>
          <w:rFonts w:ascii="Arial" w:hAnsi="Arial" w:cs="Arial"/>
          <w:sz w:val="24"/>
          <w:szCs w:val="24"/>
          <w:lang w:val="es-ES_tradnl"/>
        </w:rPr>
        <w:t xml:space="preserve">19.- </w:t>
      </w:r>
      <w:r w:rsidRPr="001C3158">
        <w:rPr>
          <w:rFonts w:ascii="Arial" w:hAnsi="Arial" w:cs="Arial"/>
          <w:sz w:val="24"/>
          <w:szCs w:val="24"/>
        </w:rPr>
        <w:t xml:space="preserve">DICTAMEN DE LA COMISIÓN EDILICIA DE HACIENDA PÚBLICA Y PATRIMONIO MUNICIPAL, CORRESPONDIENTE A LOS </w:t>
      </w:r>
      <w:r w:rsidRPr="001C3158">
        <w:rPr>
          <w:rFonts w:ascii="Arial" w:hAnsi="Arial" w:cs="Arial"/>
          <w:sz w:val="24"/>
          <w:szCs w:val="24"/>
          <w:lang w:val="es-ES_tradnl"/>
        </w:rPr>
        <w:t>O</w:t>
      </w:r>
      <w:r w:rsidRPr="001C3158">
        <w:rPr>
          <w:rFonts w:ascii="Arial" w:hAnsi="Arial" w:cs="Arial"/>
          <w:sz w:val="24"/>
          <w:szCs w:val="24"/>
        </w:rPr>
        <w:t>FICIOS</w:t>
      </w:r>
      <w:r w:rsidRPr="001C3158">
        <w:rPr>
          <w:rFonts w:ascii="Arial" w:eastAsia="Calibri" w:hAnsi="Arial" w:cs="Arial"/>
          <w:sz w:val="24"/>
          <w:szCs w:val="24"/>
          <w:lang w:val="es-ES_tradnl"/>
        </w:rPr>
        <w:t xml:space="preserve"> DGJM/DJCS/RDI/2774 AL 2784/2023 DE LA DIRECCIÓN DE LO JURÍDICO </w:t>
      </w:r>
      <w:r w:rsidRPr="001C3158">
        <w:rPr>
          <w:rFonts w:ascii="Arial" w:eastAsia="Calibri" w:hAnsi="Arial" w:cs="Arial"/>
          <w:sz w:val="24"/>
          <w:szCs w:val="24"/>
          <w:lang w:val="es-ES_tradnl"/>
        </w:rPr>
        <w:lastRenderedPageBreak/>
        <w:t>CONSULTIVO, RELATIVO AL COMODATO DE LOCALES EN EL CORREDOR GASTRONÓMICO CUCSH.</w:t>
      </w:r>
    </w:p>
    <w:p w14:paraId="7F9E84AB" w14:textId="77777777" w:rsidR="007B21D9" w:rsidRDefault="007B21D9" w:rsidP="00C95E07">
      <w:pPr>
        <w:jc w:val="center"/>
        <w:rPr>
          <w:rFonts w:ascii="Arial" w:hAnsi="Arial" w:cs="Arial"/>
          <w:b/>
          <w:bCs/>
        </w:rPr>
      </w:pPr>
      <w:r w:rsidRPr="00C95E07">
        <w:rPr>
          <w:rFonts w:ascii="Arial" w:hAnsi="Arial" w:cs="Arial"/>
          <w:b/>
          <w:bCs/>
        </w:rPr>
        <w:t>DECRETO</w:t>
      </w:r>
    </w:p>
    <w:p w14:paraId="14721681" w14:textId="77777777" w:rsidR="00C95E07" w:rsidRPr="00C95E07" w:rsidRDefault="00C95E07" w:rsidP="00C95E07">
      <w:pPr>
        <w:jc w:val="center"/>
        <w:rPr>
          <w:rFonts w:ascii="Arial" w:hAnsi="Arial" w:cs="Arial"/>
          <w:b/>
          <w:bCs/>
        </w:rPr>
      </w:pPr>
    </w:p>
    <w:p w14:paraId="69A2F324" w14:textId="45EE9304" w:rsidR="007B21D9" w:rsidRPr="00C95E07" w:rsidRDefault="00C95E07" w:rsidP="00C95E07">
      <w:pPr>
        <w:jc w:val="both"/>
        <w:rPr>
          <w:rFonts w:ascii="Arial" w:hAnsi="Arial" w:cs="Arial"/>
        </w:rPr>
      </w:pPr>
      <w:r w:rsidRPr="00C95E07">
        <w:rPr>
          <w:rFonts w:ascii="Arial" w:hAnsi="Arial" w:cs="Arial"/>
          <w:b/>
        </w:rPr>
        <w:t>PRIMERO.</w:t>
      </w:r>
      <w:r>
        <w:rPr>
          <w:rFonts w:ascii="Arial" w:hAnsi="Arial" w:cs="Arial"/>
          <w:b/>
        </w:rPr>
        <w:t>-</w:t>
      </w:r>
      <w:r w:rsidRPr="00C95E07">
        <w:rPr>
          <w:rFonts w:ascii="Arial" w:hAnsi="Arial" w:cs="Arial"/>
          <w:b/>
        </w:rPr>
        <w:t xml:space="preserve"> </w:t>
      </w:r>
      <w:r w:rsidR="007B21D9" w:rsidRPr="00C95E07">
        <w:rPr>
          <w:rFonts w:ascii="Arial" w:hAnsi="Arial" w:cs="Arial"/>
        </w:rPr>
        <w:t xml:space="preserve">Se autoriza la prórroga de los contratos de comodato de los locales ubicados en la acera sur de la Avenida de los Maestros, en el tramo comprendido entre las calles Pedro Loza y Santa Mónica, frente del Centro Universitario de Ciencias Sociales y Humanidades del Universidad de Guadalajara, a favor de las personas, los locales y contratos que se describen a continuación: </w:t>
      </w:r>
    </w:p>
    <w:p w14:paraId="2B56AE61" w14:textId="77777777" w:rsidR="007B21D9" w:rsidRPr="00C95E07" w:rsidRDefault="007B21D9" w:rsidP="00C95E07">
      <w:pPr>
        <w:jc w:val="both"/>
        <w:rPr>
          <w:rFonts w:ascii="Arial" w:hAnsi="Arial" w:cs="Arial"/>
        </w:rPr>
      </w:pPr>
    </w:p>
    <w:tbl>
      <w:tblPr>
        <w:tblW w:w="8829" w:type="dxa"/>
        <w:tblInd w:w="55" w:type="dxa"/>
        <w:tblCellMar>
          <w:left w:w="70" w:type="dxa"/>
          <w:right w:w="70" w:type="dxa"/>
        </w:tblCellMar>
        <w:tblLook w:val="04A0" w:firstRow="1" w:lastRow="0" w:firstColumn="1" w:lastColumn="0" w:noHBand="0" w:noVBand="1"/>
      </w:tblPr>
      <w:tblGrid>
        <w:gridCol w:w="3400"/>
        <w:gridCol w:w="868"/>
        <w:gridCol w:w="1701"/>
        <w:gridCol w:w="2860"/>
      </w:tblGrid>
      <w:tr w:rsidR="007B21D9" w:rsidRPr="00C95E07" w14:paraId="6F3DA50A" w14:textId="77777777" w:rsidTr="007B21D9">
        <w:trPr>
          <w:trHeight w:val="448"/>
        </w:trPr>
        <w:tc>
          <w:tcPr>
            <w:tcW w:w="3400" w:type="dxa"/>
            <w:tcBorders>
              <w:top w:val="single" w:sz="8" w:space="0" w:color="auto"/>
              <w:left w:val="single" w:sz="4" w:space="0" w:color="auto"/>
              <w:bottom w:val="single" w:sz="8" w:space="0" w:color="auto"/>
              <w:right w:val="single" w:sz="4" w:space="0" w:color="auto"/>
            </w:tcBorders>
            <w:shd w:val="clear" w:color="auto" w:fill="D9D9D9"/>
            <w:vAlign w:val="center"/>
            <w:hideMark/>
          </w:tcPr>
          <w:p w14:paraId="376C9435" w14:textId="77777777" w:rsidR="007B21D9" w:rsidRPr="00C95E07" w:rsidRDefault="007B21D9" w:rsidP="00C95E07">
            <w:pPr>
              <w:autoSpaceDN w:val="0"/>
              <w:jc w:val="center"/>
              <w:rPr>
                <w:rFonts w:ascii="Arial" w:hAnsi="Arial" w:cs="Arial"/>
                <w:b/>
                <w:bCs/>
                <w:color w:val="000000"/>
                <w:lang w:eastAsia="en-US"/>
              </w:rPr>
            </w:pPr>
            <w:r w:rsidRPr="00C95E07">
              <w:rPr>
                <w:rFonts w:ascii="Arial" w:hAnsi="Arial" w:cs="Arial"/>
                <w:b/>
                <w:bCs/>
                <w:color w:val="000000"/>
                <w:lang w:eastAsia="en-US"/>
              </w:rPr>
              <w:t>Solicitante</w:t>
            </w:r>
          </w:p>
        </w:tc>
        <w:tc>
          <w:tcPr>
            <w:tcW w:w="8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7E8E58" w14:textId="77777777" w:rsidR="007B21D9" w:rsidRPr="00C95E07" w:rsidRDefault="007B21D9" w:rsidP="00C95E07">
            <w:pPr>
              <w:autoSpaceDN w:val="0"/>
              <w:jc w:val="center"/>
              <w:rPr>
                <w:rFonts w:ascii="Arial" w:hAnsi="Arial" w:cs="Arial"/>
                <w:b/>
                <w:bCs/>
                <w:color w:val="000000"/>
                <w:lang w:eastAsia="en-US"/>
              </w:rPr>
            </w:pPr>
            <w:r w:rsidRPr="00C95E07">
              <w:rPr>
                <w:rFonts w:ascii="Arial" w:hAnsi="Arial" w:cs="Arial"/>
                <w:b/>
                <w:bCs/>
                <w:color w:val="000000"/>
                <w:lang w:eastAsia="en-US"/>
              </w:rPr>
              <w:t>Local</w:t>
            </w:r>
          </w:p>
        </w:tc>
        <w:tc>
          <w:tcPr>
            <w:tcW w:w="1701" w:type="dxa"/>
            <w:tcBorders>
              <w:top w:val="single" w:sz="8" w:space="0" w:color="auto"/>
              <w:left w:val="single" w:sz="4" w:space="0" w:color="auto"/>
              <w:bottom w:val="single" w:sz="8" w:space="0" w:color="auto"/>
              <w:right w:val="single" w:sz="4" w:space="0" w:color="auto"/>
            </w:tcBorders>
            <w:shd w:val="clear" w:color="auto" w:fill="D9D9D9"/>
            <w:vAlign w:val="center"/>
            <w:hideMark/>
          </w:tcPr>
          <w:p w14:paraId="21279EB0" w14:textId="77777777" w:rsidR="007B21D9" w:rsidRPr="00C95E07" w:rsidRDefault="007B21D9" w:rsidP="00C95E07">
            <w:pPr>
              <w:autoSpaceDN w:val="0"/>
              <w:jc w:val="center"/>
              <w:rPr>
                <w:rFonts w:ascii="Arial" w:hAnsi="Arial" w:cs="Arial"/>
                <w:b/>
                <w:bCs/>
                <w:color w:val="000000"/>
                <w:lang w:eastAsia="en-US"/>
              </w:rPr>
            </w:pPr>
            <w:r w:rsidRPr="00C95E07">
              <w:rPr>
                <w:rFonts w:ascii="Arial" w:hAnsi="Arial" w:cs="Arial"/>
                <w:b/>
                <w:bCs/>
                <w:color w:val="000000"/>
                <w:lang w:eastAsia="en-US"/>
              </w:rPr>
              <w:t>Número oficial</w:t>
            </w:r>
          </w:p>
        </w:tc>
        <w:tc>
          <w:tcPr>
            <w:tcW w:w="2860" w:type="dxa"/>
            <w:tcBorders>
              <w:top w:val="single" w:sz="8" w:space="0" w:color="auto"/>
              <w:left w:val="single" w:sz="4" w:space="0" w:color="auto"/>
              <w:bottom w:val="single" w:sz="8" w:space="0" w:color="auto"/>
              <w:right w:val="single" w:sz="8" w:space="0" w:color="auto"/>
            </w:tcBorders>
            <w:shd w:val="clear" w:color="auto" w:fill="D9D9D9"/>
            <w:vAlign w:val="center"/>
            <w:hideMark/>
          </w:tcPr>
          <w:p w14:paraId="07FF7BD1" w14:textId="77777777" w:rsidR="007B21D9" w:rsidRPr="00C95E07" w:rsidRDefault="007B21D9" w:rsidP="00C95E07">
            <w:pPr>
              <w:autoSpaceDN w:val="0"/>
              <w:jc w:val="center"/>
              <w:rPr>
                <w:rFonts w:ascii="Arial" w:hAnsi="Arial" w:cs="Arial"/>
                <w:b/>
                <w:bCs/>
                <w:color w:val="000000"/>
                <w:lang w:eastAsia="en-US"/>
              </w:rPr>
            </w:pPr>
            <w:r w:rsidRPr="00C95E07">
              <w:rPr>
                <w:rFonts w:ascii="Arial" w:hAnsi="Arial" w:cs="Arial"/>
                <w:b/>
                <w:bCs/>
                <w:color w:val="000000"/>
                <w:lang w:eastAsia="en-US"/>
              </w:rPr>
              <w:t>Fecha de firma del contrato de comodato</w:t>
            </w:r>
          </w:p>
        </w:tc>
      </w:tr>
      <w:tr w:rsidR="007B21D9" w:rsidRPr="00C95E07" w14:paraId="786258BD" w14:textId="77777777" w:rsidTr="007B21D9">
        <w:trPr>
          <w:trHeight w:val="315"/>
        </w:trPr>
        <w:tc>
          <w:tcPr>
            <w:tcW w:w="3400" w:type="dxa"/>
            <w:tcBorders>
              <w:top w:val="nil"/>
              <w:left w:val="single" w:sz="4" w:space="0" w:color="auto"/>
              <w:bottom w:val="single" w:sz="8" w:space="0" w:color="auto"/>
              <w:right w:val="single" w:sz="4" w:space="0" w:color="auto"/>
            </w:tcBorders>
            <w:noWrap/>
            <w:vAlign w:val="center"/>
            <w:hideMark/>
          </w:tcPr>
          <w:p w14:paraId="2AF15F9A"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Juan Antonio Arellano Magaña</w:t>
            </w:r>
          </w:p>
        </w:tc>
        <w:tc>
          <w:tcPr>
            <w:tcW w:w="868" w:type="dxa"/>
            <w:tcBorders>
              <w:top w:val="single" w:sz="4" w:space="0" w:color="auto"/>
              <w:left w:val="single" w:sz="4" w:space="0" w:color="auto"/>
              <w:bottom w:val="single" w:sz="4" w:space="0" w:color="auto"/>
              <w:right w:val="single" w:sz="4" w:space="0" w:color="auto"/>
            </w:tcBorders>
            <w:vAlign w:val="center"/>
            <w:hideMark/>
          </w:tcPr>
          <w:p w14:paraId="08ED713D"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w:t>
            </w:r>
          </w:p>
        </w:tc>
        <w:tc>
          <w:tcPr>
            <w:tcW w:w="1701" w:type="dxa"/>
            <w:tcBorders>
              <w:top w:val="nil"/>
              <w:left w:val="single" w:sz="4" w:space="0" w:color="auto"/>
              <w:bottom w:val="single" w:sz="8" w:space="0" w:color="auto"/>
              <w:right w:val="single" w:sz="4" w:space="0" w:color="auto"/>
            </w:tcBorders>
            <w:vAlign w:val="center"/>
            <w:hideMark/>
          </w:tcPr>
          <w:p w14:paraId="181DDFEB"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1095</w:t>
            </w:r>
          </w:p>
        </w:tc>
        <w:tc>
          <w:tcPr>
            <w:tcW w:w="2860" w:type="dxa"/>
            <w:tcBorders>
              <w:top w:val="nil"/>
              <w:left w:val="single" w:sz="4" w:space="0" w:color="auto"/>
              <w:bottom w:val="single" w:sz="8" w:space="0" w:color="auto"/>
              <w:right w:val="single" w:sz="8" w:space="0" w:color="auto"/>
            </w:tcBorders>
            <w:vAlign w:val="center"/>
            <w:hideMark/>
          </w:tcPr>
          <w:p w14:paraId="4D23FB09"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23 de enero de 2018</w:t>
            </w:r>
          </w:p>
        </w:tc>
      </w:tr>
      <w:tr w:rsidR="007B21D9" w:rsidRPr="00C95E07" w14:paraId="732967B6" w14:textId="77777777" w:rsidTr="007B21D9">
        <w:trPr>
          <w:trHeight w:val="315"/>
        </w:trPr>
        <w:tc>
          <w:tcPr>
            <w:tcW w:w="3400" w:type="dxa"/>
            <w:tcBorders>
              <w:top w:val="nil"/>
              <w:left w:val="single" w:sz="4" w:space="0" w:color="auto"/>
              <w:bottom w:val="single" w:sz="8" w:space="0" w:color="auto"/>
              <w:right w:val="single" w:sz="4" w:space="0" w:color="auto"/>
            </w:tcBorders>
            <w:noWrap/>
            <w:vAlign w:val="center"/>
            <w:hideMark/>
          </w:tcPr>
          <w:p w14:paraId="6FF34E02"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Juan Ignacio González Orozco</w:t>
            </w:r>
          </w:p>
        </w:tc>
        <w:tc>
          <w:tcPr>
            <w:tcW w:w="868" w:type="dxa"/>
            <w:tcBorders>
              <w:top w:val="single" w:sz="4" w:space="0" w:color="auto"/>
              <w:left w:val="single" w:sz="4" w:space="0" w:color="auto"/>
              <w:bottom w:val="single" w:sz="4" w:space="0" w:color="auto"/>
              <w:right w:val="single" w:sz="4" w:space="0" w:color="auto"/>
            </w:tcBorders>
            <w:vAlign w:val="center"/>
            <w:hideMark/>
          </w:tcPr>
          <w:p w14:paraId="64048C99"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4</w:t>
            </w:r>
          </w:p>
        </w:tc>
        <w:tc>
          <w:tcPr>
            <w:tcW w:w="1701" w:type="dxa"/>
            <w:tcBorders>
              <w:top w:val="nil"/>
              <w:left w:val="single" w:sz="4" w:space="0" w:color="auto"/>
              <w:bottom w:val="single" w:sz="8" w:space="0" w:color="auto"/>
              <w:right w:val="single" w:sz="4" w:space="0" w:color="auto"/>
            </w:tcBorders>
            <w:vAlign w:val="center"/>
            <w:hideMark/>
          </w:tcPr>
          <w:p w14:paraId="1D92BCC0"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1083</w:t>
            </w:r>
          </w:p>
        </w:tc>
        <w:tc>
          <w:tcPr>
            <w:tcW w:w="2860" w:type="dxa"/>
            <w:tcBorders>
              <w:top w:val="nil"/>
              <w:left w:val="single" w:sz="4" w:space="0" w:color="auto"/>
              <w:bottom w:val="single" w:sz="8" w:space="0" w:color="auto"/>
              <w:right w:val="single" w:sz="8" w:space="0" w:color="auto"/>
            </w:tcBorders>
            <w:vAlign w:val="center"/>
            <w:hideMark/>
          </w:tcPr>
          <w:p w14:paraId="215FCC32"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23 de enero de 2018</w:t>
            </w:r>
          </w:p>
        </w:tc>
      </w:tr>
      <w:tr w:rsidR="007B21D9" w:rsidRPr="00C95E07" w14:paraId="2AB0D9AE" w14:textId="77777777" w:rsidTr="007B21D9">
        <w:trPr>
          <w:trHeight w:val="315"/>
        </w:trPr>
        <w:tc>
          <w:tcPr>
            <w:tcW w:w="3400" w:type="dxa"/>
            <w:tcBorders>
              <w:top w:val="nil"/>
              <w:left w:val="single" w:sz="4" w:space="0" w:color="auto"/>
              <w:bottom w:val="single" w:sz="8" w:space="0" w:color="auto"/>
              <w:right w:val="single" w:sz="4" w:space="0" w:color="auto"/>
            </w:tcBorders>
            <w:noWrap/>
            <w:vAlign w:val="center"/>
            <w:hideMark/>
          </w:tcPr>
          <w:p w14:paraId="167CB13F"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 xml:space="preserve">Silvia Beatriz González </w:t>
            </w:r>
            <w:proofErr w:type="spellStart"/>
            <w:r w:rsidRPr="00C95E07">
              <w:rPr>
                <w:rFonts w:ascii="Arial" w:hAnsi="Arial" w:cs="Arial"/>
                <w:color w:val="000000"/>
                <w:lang w:eastAsia="en-US"/>
              </w:rPr>
              <w:t>Ledezma</w:t>
            </w:r>
            <w:proofErr w:type="spellEnd"/>
          </w:p>
        </w:tc>
        <w:tc>
          <w:tcPr>
            <w:tcW w:w="868" w:type="dxa"/>
            <w:tcBorders>
              <w:top w:val="single" w:sz="4" w:space="0" w:color="auto"/>
              <w:left w:val="single" w:sz="4" w:space="0" w:color="auto"/>
              <w:bottom w:val="single" w:sz="4" w:space="0" w:color="auto"/>
              <w:right w:val="single" w:sz="4" w:space="0" w:color="auto"/>
            </w:tcBorders>
            <w:vAlign w:val="center"/>
            <w:hideMark/>
          </w:tcPr>
          <w:p w14:paraId="48A888BD"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6</w:t>
            </w:r>
          </w:p>
        </w:tc>
        <w:tc>
          <w:tcPr>
            <w:tcW w:w="1701" w:type="dxa"/>
            <w:tcBorders>
              <w:top w:val="nil"/>
              <w:left w:val="single" w:sz="4" w:space="0" w:color="auto"/>
              <w:bottom w:val="single" w:sz="8" w:space="0" w:color="auto"/>
              <w:right w:val="single" w:sz="4" w:space="0" w:color="auto"/>
            </w:tcBorders>
            <w:vAlign w:val="center"/>
            <w:hideMark/>
          </w:tcPr>
          <w:p w14:paraId="0492A61C"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1075</w:t>
            </w:r>
          </w:p>
        </w:tc>
        <w:tc>
          <w:tcPr>
            <w:tcW w:w="2860" w:type="dxa"/>
            <w:tcBorders>
              <w:top w:val="nil"/>
              <w:left w:val="single" w:sz="4" w:space="0" w:color="auto"/>
              <w:bottom w:val="single" w:sz="8" w:space="0" w:color="auto"/>
              <w:right w:val="single" w:sz="8" w:space="0" w:color="auto"/>
            </w:tcBorders>
            <w:vAlign w:val="center"/>
            <w:hideMark/>
          </w:tcPr>
          <w:p w14:paraId="08FB45C9"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23 de enero de 2018</w:t>
            </w:r>
          </w:p>
        </w:tc>
      </w:tr>
      <w:tr w:rsidR="007B21D9" w:rsidRPr="00C95E07" w14:paraId="1D2D98D6" w14:textId="77777777" w:rsidTr="007B21D9">
        <w:trPr>
          <w:trHeight w:val="353"/>
        </w:trPr>
        <w:tc>
          <w:tcPr>
            <w:tcW w:w="3400" w:type="dxa"/>
            <w:tcBorders>
              <w:top w:val="nil"/>
              <w:left w:val="single" w:sz="4" w:space="0" w:color="auto"/>
              <w:bottom w:val="single" w:sz="8" w:space="0" w:color="auto"/>
              <w:right w:val="single" w:sz="4" w:space="0" w:color="auto"/>
            </w:tcBorders>
            <w:noWrap/>
            <w:vAlign w:val="center"/>
            <w:hideMark/>
          </w:tcPr>
          <w:p w14:paraId="5D9BC1C0"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 xml:space="preserve">Benita López </w:t>
            </w:r>
            <w:proofErr w:type="spellStart"/>
            <w:r w:rsidRPr="00C95E07">
              <w:rPr>
                <w:rFonts w:ascii="Arial" w:hAnsi="Arial" w:cs="Arial"/>
                <w:color w:val="000000"/>
                <w:lang w:eastAsia="en-US"/>
              </w:rPr>
              <w:t>Marchant</w:t>
            </w:r>
            <w:proofErr w:type="spellEnd"/>
          </w:p>
        </w:tc>
        <w:tc>
          <w:tcPr>
            <w:tcW w:w="868" w:type="dxa"/>
            <w:tcBorders>
              <w:top w:val="single" w:sz="4" w:space="0" w:color="auto"/>
              <w:left w:val="single" w:sz="4" w:space="0" w:color="auto"/>
              <w:bottom w:val="single" w:sz="4" w:space="0" w:color="auto"/>
              <w:right w:val="single" w:sz="4" w:space="0" w:color="auto"/>
            </w:tcBorders>
            <w:vAlign w:val="center"/>
            <w:hideMark/>
          </w:tcPr>
          <w:p w14:paraId="3B64BEEA"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7</w:t>
            </w:r>
          </w:p>
        </w:tc>
        <w:tc>
          <w:tcPr>
            <w:tcW w:w="1701" w:type="dxa"/>
            <w:tcBorders>
              <w:top w:val="nil"/>
              <w:left w:val="single" w:sz="4" w:space="0" w:color="auto"/>
              <w:bottom w:val="single" w:sz="8" w:space="0" w:color="auto"/>
              <w:right w:val="single" w:sz="4" w:space="0" w:color="auto"/>
            </w:tcBorders>
            <w:vAlign w:val="center"/>
            <w:hideMark/>
          </w:tcPr>
          <w:p w14:paraId="22FCDA85"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1071</w:t>
            </w:r>
          </w:p>
        </w:tc>
        <w:tc>
          <w:tcPr>
            <w:tcW w:w="2860" w:type="dxa"/>
            <w:tcBorders>
              <w:top w:val="nil"/>
              <w:left w:val="single" w:sz="4" w:space="0" w:color="auto"/>
              <w:bottom w:val="single" w:sz="8" w:space="0" w:color="auto"/>
              <w:right w:val="single" w:sz="8" w:space="0" w:color="auto"/>
            </w:tcBorders>
            <w:vAlign w:val="center"/>
            <w:hideMark/>
          </w:tcPr>
          <w:p w14:paraId="5957ED0B"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23 de enero de 2018</w:t>
            </w:r>
          </w:p>
        </w:tc>
      </w:tr>
      <w:tr w:rsidR="007B21D9" w:rsidRPr="00C95E07" w14:paraId="028A0504" w14:textId="77777777" w:rsidTr="007B21D9">
        <w:trPr>
          <w:trHeight w:val="315"/>
        </w:trPr>
        <w:tc>
          <w:tcPr>
            <w:tcW w:w="3400" w:type="dxa"/>
            <w:tcBorders>
              <w:top w:val="nil"/>
              <w:left w:val="single" w:sz="4" w:space="0" w:color="auto"/>
              <w:bottom w:val="single" w:sz="8" w:space="0" w:color="auto"/>
              <w:right w:val="single" w:sz="4" w:space="0" w:color="auto"/>
            </w:tcBorders>
            <w:noWrap/>
            <w:vAlign w:val="center"/>
            <w:hideMark/>
          </w:tcPr>
          <w:p w14:paraId="794D1B69"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Ana Rosa Monteón Castillo</w:t>
            </w:r>
          </w:p>
        </w:tc>
        <w:tc>
          <w:tcPr>
            <w:tcW w:w="868" w:type="dxa"/>
            <w:tcBorders>
              <w:top w:val="single" w:sz="4" w:space="0" w:color="auto"/>
              <w:left w:val="single" w:sz="4" w:space="0" w:color="auto"/>
              <w:bottom w:val="single" w:sz="4" w:space="0" w:color="auto"/>
              <w:right w:val="single" w:sz="4" w:space="0" w:color="auto"/>
            </w:tcBorders>
            <w:vAlign w:val="center"/>
            <w:hideMark/>
          </w:tcPr>
          <w:p w14:paraId="1E218AE6"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9</w:t>
            </w:r>
          </w:p>
        </w:tc>
        <w:tc>
          <w:tcPr>
            <w:tcW w:w="1701" w:type="dxa"/>
            <w:tcBorders>
              <w:top w:val="nil"/>
              <w:left w:val="single" w:sz="4" w:space="0" w:color="auto"/>
              <w:bottom w:val="single" w:sz="8" w:space="0" w:color="auto"/>
              <w:right w:val="single" w:sz="4" w:space="0" w:color="auto"/>
            </w:tcBorders>
            <w:vAlign w:val="center"/>
            <w:hideMark/>
          </w:tcPr>
          <w:p w14:paraId="07DA67DC"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1063</w:t>
            </w:r>
          </w:p>
        </w:tc>
        <w:tc>
          <w:tcPr>
            <w:tcW w:w="2860" w:type="dxa"/>
            <w:tcBorders>
              <w:top w:val="nil"/>
              <w:left w:val="single" w:sz="4" w:space="0" w:color="auto"/>
              <w:bottom w:val="single" w:sz="8" w:space="0" w:color="auto"/>
              <w:right w:val="single" w:sz="8" w:space="0" w:color="auto"/>
            </w:tcBorders>
            <w:vAlign w:val="center"/>
            <w:hideMark/>
          </w:tcPr>
          <w:p w14:paraId="60CF0F47"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23 de enero de 2018</w:t>
            </w:r>
          </w:p>
        </w:tc>
      </w:tr>
      <w:tr w:rsidR="007B21D9" w:rsidRPr="00C95E07" w14:paraId="5131F8BD" w14:textId="77777777" w:rsidTr="007B21D9">
        <w:trPr>
          <w:trHeight w:val="315"/>
        </w:trPr>
        <w:tc>
          <w:tcPr>
            <w:tcW w:w="3400" w:type="dxa"/>
            <w:tcBorders>
              <w:top w:val="nil"/>
              <w:left w:val="single" w:sz="4" w:space="0" w:color="auto"/>
              <w:bottom w:val="single" w:sz="8" w:space="0" w:color="auto"/>
              <w:right w:val="single" w:sz="4" w:space="0" w:color="auto"/>
            </w:tcBorders>
            <w:noWrap/>
            <w:vAlign w:val="center"/>
            <w:hideMark/>
          </w:tcPr>
          <w:p w14:paraId="03EF255A"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 xml:space="preserve">Elba </w:t>
            </w:r>
            <w:proofErr w:type="spellStart"/>
            <w:r w:rsidRPr="00C95E07">
              <w:rPr>
                <w:rFonts w:ascii="Arial" w:hAnsi="Arial" w:cs="Arial"/>
                <w:color w:val="000000"/>
                <w:lang w:eastAsia="en-US"/>
              </w:rPr>
              <w:t>Lujano</w:t>
            </w:r>
            <w:proofErr w:type="spellEnd"/>
            <w:r w:rsidRPr="00C95E07">
              <w:rPr>
                <w:rFonts w:ascii="Arial" w:hAnsi="Arial" w:cs="Arial"/>
                <w:color w:val="000000"/>
                <w:lang w:eastAsia="en-US"/>
              </w:rPr>
              <w:t xml:space="preserve"> Flores</w:t>
            </w:r>
          </w:p>
        </w:tc>
        <w:tc>
          <w:tcPr>
            <w:tcW w:w="868" w:type="dxa"/>
            <w:tcBorders>
              <w:top w:val="single" w:sz="4" w:space="0" w:color="auto"/>
              <w:left w:val="single" w:sz="4" w:space="0" w:color="auto"/>
              <w:bottom w:val="single" w:sz="4" w:space="0" w:color="auto"/>
              <w:right w:val="single" w:sz="4" w:space="0" w:color="auto"/>
            </w:tcBorders>
            <w:vAlign w:val="center"/>
            <w:hideMark/>
          </w:tcPr>
          <w:p w14:paraId="08789856"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w:t>
            </w:r>
          </w:p>
        </w:tc>
        <w:tc>
          <w:tcPr>
            <w:tcW w:w="1701" w:type="dxa"/>
            <w:tcBorders>
              <w:top w:val="nil"/>
              <w:left w:val="single" w:sz="4" w:space="0" w:color="auto"/>
              <w:bottom w:val="single" w:sz="8" w:space="0" w:color="auto"/>
              <w:right w:val="single" w:sz="4" w:space="0" w:color="auto"/>
            </w:tcBorders>
            <w:vAlign w:val="center"/>
            <w:hideMark/>
          </w:tcPr>
          <w:p w14:paraId="1578CCEA"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1059</w:t>
            </w:r>
          </w:p>
        </w:tc>
        <w:tc>
          <w:tcPr>
            <w:tcW w:w="2860" w:type="dxa"/>
            <w:tcBorders>
              <w:top w:val="nil"/>
              <w:left w:val="single" w:sz="4" w:space="0" w:color="auto"/>
              <w:bottom w:val="single" w:sz="8" w:space="0" w:color="auto"/>
              <w:right w:val="single" w:sz="8" w:space="0" w:color="auto"/>
            </w:tcBorders>
            <w:vAlign w:val="center"/>
            <w:hideMark/>
          </w:tcPr>
          <w:p w14:paraId="5659E1A2"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23 de enero de 2018</w:t>
            </w:r>
          </w:p>
        </w:tc>
      </w:tr>
      <w:tr w:rsidR="007B21D9" w:rsidRPr="00C95E07" w14:paraId="5ED68717" w14:textId="77777777" w:rsidTr="007B21D9">
        <w:trPr>
          <w:trHeight w:val="315"/>
        </w:trPr>
        <w:tc>
          <w:tcPr>
            <w:tcW w:w="3400" w:type="dxa"/>
            <w:tcBorders>
              <w:top w:val="nil"/>
              <w:left w:val="single" w:sz="4" w:space="0" w:color="auto"/>
              <w:bottom w:val="single" w:sz="8" w:space="0" w:color="auto"/>
              <w:right w:val="single" w:sz="4" w:space="0" w:color="auto"/>
            </w:tcBorders>
            <w:noWrap/>
            <w:vAlign w:val="center"/>
            <w:hideMark/>
          </w:tcPr>
          <w:p w14:paraId="0520524A"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 xml:space="preserve">Eduardo Chávez </w:t>
            </w:r>
            <w:proofErr w:type="spellStart"/>
            <w:r w:rsidRPr="00C95E07">
              <w:rPr>
                <w:rFonts w:ascii="Arial" w:hAnsi="Arial" w:cs="Arial"/>
                <w:color w:val="000000"/>
                <w:lang w:eastAsia="en-US"/>
              </w:rPr>
              <w:t>Chávez</w:t>
            </w:r>
            <w:proofErr w:type="spellEnd"/>
          </w:p>
        </w:tc>
        <w:tc>
          <w:tcPr>
            <w:tcW w:w="868" w:type="dxa"/>
            <w:tcBorders>
              <w:top w:val="single" w:sz="4" w:space="0" w:color="auto"/>
              <w:left w:val="single" w:sz="4" w:space="0" w:color="auto"/>
              <w:bottom w:val="single" w:sz="4" w:space="0" w:color="auto"/>
              <w:right w:val="single" w:sz="4" w:space="0" w:color="auto"/>
            </w:tcBorders>
            <w:vAlign w:val="center"/>
            <w:hideMark/>
          </w:tcPr>
          <w:p w14:paraId="44019C60"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12</w:t>
            </w:r>
          </w:p>
        </w:tc>
        <w:tc>
          <w:tcPr>
            <w:tcW w:w="1701" w:type="dxa"/>
            <w:tcBorders>
              <w:top w:val="nil"/>
              <w:left w:val="single" w:sz="4" w:space="0" w:color="auto"/>
              <w:bottom w:val="single" w:sz="8" w:space="0" w:color="auto"/>
              <w:right w:val="single" w:sz="4" w:space="0" w:color="auto"/>
            </w:tcBorders>
            <w:vAlign w:val="center"/>
            <w:hideMark/>
          </w:tcPr>
          <w:p w14:paraId="0CD8F142"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1051</w:t>
            </w:r>
          </w:p>
        </w:tc>
        <w:tc>
          <w:tcPr>
            <w:tcW w:w="2860" w:type="dxa"/>
            <w:tcBorders>
              <w:top w:val="nil"/>
              <w:left w:val="single" w:sz="4" w:space="0" w:color="auto"/>
              <w:bottom w:val="single" w:sz="8" w:space="0" w:color="auto"/>
              <w:right w:val="single" w:sz="8" w:space="0" w:color="auto"/>
            </w:tcBorders>
            <w:vAlign w:val="center"/>
            <w:hideMark/>
          </w:tcPr>
          <w:p w14:paraId="79AC3768"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23 de enero de 2018</w:t>
            </w:r>
          </w:p>
        </w:tc>
      </w:tr>
      <w:tr w:rsidR="007B21D9" w:rsidRPr="00C95E07" w14:paraId="75AA75E3" w14:textId="77777777" w:rsidTr="007B21D9">
        <w:trPr>
          <w:trHeight w:val="315"/>
        </w:trPr>
        <w:tc>
          <w:tcPr>
            <w:tcW w:w="3400" w:type="dxa"/>
            <w:tcBorders>
              <w:top w:val="nil"/>
              <w:left w:val="single" w:sz="4" w:space="0" w:color="auto"/>
              <w:bottom w:val="single" w:sz="8" w:space="0" w:color="auto"/>
              <w:right w:val="single" w:sz="4" w:space="0" w:color="auto"/>
            </w:tcBorders>
            <w:noWrap/>
            <w:vAlign w:val="center"/>
            <w:hideMark/>
          </w:tcPr>
          <w:p w14:paraId="6709765D"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Concepción Romero Camarena</w:t>
            </w:r>
          </w:p>
        </w:tc>
        <w:tc>
          <w:tcPr>
            <w:tcW w:w="868" w:type="dxa"/>
            <w:tcBorders>
              <w:top w:val="single" w:sz="4" w:space="0" w:color="auto"/>
              <w:left w:val="single" w:sz="4" w:space="0" w:color="auto"/>
              <w:bottom w:val="single" w:sz="4" w:space="0" w:color="auto"/>
              <w:right w:val="single" w:sz="4" w:space="0" w:color="auto"/>
            </w:tcBorders>
            <w:vAlign w:val="center"/>
            <w:hideMark/>
          </w:tcPr>
          <w:p w14:paraId="710EB509"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13</w:t>
            </w:r>
          </w:p>
        </w:tc>
        <w:tc>
          <w:tcPr>
            <w:tcW w:w="1701" w:type="dxa"/>
            <w:tcBorders>
              <w:top w:val="nil"/>
              <w:left w:val="single" w:sz="4" w:space="0" w:color="auto"/>
              <w:bottom w:val="single" w:sz="8" w:space="0" w:color="auto"/>
              <w:right w:val="single" w:sz="4" w:space="0" w:color="auto"/>
            </w:tcBorders>
            <w:vAlign w:val="center"/>
            <w:hideMark/>
          </w:tcPr>
          <w:p w14:paraId="5C43FFA5"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1047</w:t>
            </w:r>
          </w:p>
        </w:tc>
        <w:tc>
          <w:tcPr>
            <w:tcW w:w="2860" w:type="dxa"/>
            <w:tcBorders>
              <w:top w:val="nil"/>
              <w:left w:val="single" w:sz="4" w:space="0" w:color="auto"/>
              <w:bottom w:val="single" w:sz="8" w:space="0" w:color="auto"/>
              <w:right w:val="single" w:sz="8" w:space="0" w:color="auto"/>
            </w:tcBorders>
            <w:vAlign w:val="center"/>
            <w:hideMark/>
          </w:tcPr>
          <w:p w14:paraId="37B35401" w14:textId="01BEABAB" w:rsidR="007B21D9" w:rsidRPr="00C95E07" w:rsidRDefault="0074197A" w:rsidP="00C95E07">
            <w:pPr>
              <w:autoSpaceDN w:val="0"/>
              <w:rPr>
                <w:rFonts w:ascii="Arial" w:hAnsi="Arial" w:cs="Arial"/>
                <w:color w:val="000000"/>
                <w:lang w:eastAsia="en-US"/>
              </w:rPr>
            </w:pPr>
            <w:r>
              <w:rPr>
                <w:rFonts w:ascii="Arial" w:hAnsi="Arial" w:cs="Arial"/>
                <w:color w:val="000000"/>
                <w:lang w:eastAsia="en-US"/>
              </w:rPr>
              <w:t xml:space="preserve">03 de mayo </w:t>
            </w:r>
            <w:r w:rsidR="007B21D9" w:rsidRPr="00C95E07">
              <w:rPr>
                <w:rFonts w:ascii="Arial" w:hAnsi="Arial" w:cs="Arial"/>
                <w:color w:val="000000"/>
                <w:lang w:eastAsia="en-US"/>
              </w:rPr>
              <w:t>de 2018</w:t>
            </w:r>
          </w:p>
        </w:tc>
      </w:tr>
      <w:tr w:rsidR="007B21D9" w:rsidRPr="00C95E07" w14:paraId="13ACADF6" w14:textId="77777777" w:rsidTr="007B21D9">
        <w:trPr>
          <w:trHeight w:val="349"/>
        </w:trPr>
        <w:tc>
          <w:tcPr>
            <w:tcW w:w="3400" w:type="dxa"/>
            <w:tcBorders>
              <w:top w:val="nil"/>
              <w:left w:val="single" w:sz="4" w:space="0" w:color="auto"/>
              <w:bottom w:val="single" w:sz="8" w:space="0" w:color="auto"/>
              <w:right w:val="single" w:sz="4" w:space="0" w:color="auto"/>
            </w:tcBorders>
            <w:noWrap/>
            <w:vAlign w:val="center"/>
            <w:hideMark/>
          </w:tcPr>
          <w:p w14:paraId="27798944"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 xml:space="preserve">Silvia Haro </w:t>
            </w:r>
            <w:proofErr w:type="spellStart"/>
            <w:r w:rsidRPr="00C95E07">
              <w:rPr>
                <w:rFonts w:ascii="Arial" w:hAnsi="Arial" w:cs="Arial"/>
                <w:color w:val="000000"/>
                <w:lang w:eastAsia="en-US"/>
              </w:rPr>
              <w:t>Bugarín</w:t>
            </w:r>
            <w:proofErr w:type="spellEnd"/>
          </w:p>
        </w:tc>
        <w:tc>
          <w:tcPr>
            <w:tcW w:w="868" w:type="dxa"/>
            <w:tcBorders>
              <w:top w:val="single" w:sz="4" w:space="0" w:color="auto"/>
              <w:left w:val="single" w:sz="4" w:space="0" w:color="auto"/>
              <w:bottom w:val="single" w:sz="4" w:space="0" w:color="auto"/>
              <w:right w:val="single" w:sz="4" w:space="0" w:color="auto"/>
            </w:tcBorders>
            <w:vAlign w:val="center"/>
            <w:hideMark/>
          </w:tcPr>
          <w:p w14:paraId="7C93BCA8"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14</w:t>
            </w:r>
          </w:p>
        </w:tc>
        <w:tc>
          <w:tcPr>
            <w:tcW w:w="1701" w:type="dxa"/>
            <w:tcBorders>
              <w:top w:val="nil"/>
              <w:left w:val="single" w:sz="4" w:space="0" w:color="auto"/>
              <w:bottom w:val="single" w:sz="8" w:space="0" w:color="auto"/>
              <w:right w:val="single" w:sz="4" w:space="0" w:color="auto"/>
            </w:tcBorders>
            <w:vAlign w:val="center"/>
            <w:hideMark/>
          </w:tcPr>
          <w:p w14:paraId="4AB979C2"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1049</w:t>
            </w:r>
          </w:p>
        </w:tc>
        <w:tc>
          <w:tcPr>
            <w:tcW w:w="2860" w:type="dxa"/>
            <w:tcBorders>
              <w:top w:val="nil"/>
              <w:left w:val="single" w:sz="4" w:space="0" w:color="auto"/>
              <w:bottom w:val="single" w:sz="8" w:space="0" w:color="auto"/>
              <w:right w:val="single" w:sz="8" w:space="0" w:color="auto"/>
            </w:tcBorders>
            <w:vAlign w:val="center"/>
            <w:hideMark/>
          </w:tcPr>
          <w:p w14:paraId="4880E3B7" w14:textId="5D446C90"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12 d</w:t>
            </w:r>
            <w:r w:rsidR="0074197A">
              <w:rPr>
                <w:rFonts w:ascii="Arial" w:hAnsi="Arial" w:cs="Arial"/>
                <w:color w:val="000000"/>
                <w:lang w:eastAsia="en-US"/>
              </w:rPr>
              <w:t xml:space="preserve">e abril </w:t>
            </w:r>
            <w:r w:rsidRPr="00C95E07">
              <w:rPr>
                <w:rFonts w:ascii="Arial" w:hAnsi="Arial" w:cs="Arial"/>
                <w:color w:val="000000"/>
                <w:lang w:eastAsia="en-US"/>
              </w:rPr>
              <w:t>de 2018</w:t>
            </w:r>
          </w:p>
        </w:tc>
      </w:tr>
      <w:tr w:rsidR="007B21D9" w:rsidRPr="00C95E07" w14:paraId="7527DE3F" w14:textId="77777777" w:rsidTr="007B21D9">
        <w:trPr>
          <w:trHeight w:val="315"/>
        </w:trPr>
        <w:tc>
          <w:tcPr>
            <w:tcW w:w="3400" w:type="dxa"/>
            <w:tcBorders>
              <w:top w:val="nil"/>
              <w:left w:val="single" w:sz="4" w:space="0" w:color="auto"/>
              <w:bottom w:val="single" w:sz="8" w:space="0" w:color="auto"/>
              <w:right w:val="single" w:sz="4" w:space="0" w:color="auto"/>
            </w:tcBorders>
            <w:noWrap/>
            <w:vAlign w:val="center"/>
            <w:hideMark/>
          </w:tcPr>
          <w:p w14:paraId="629A7EF9"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Juan José Alvarado Méndez</w:t>
            </w:r>
          </w:p>
        </w:tc>
        <w:tc>
          <w:tcPr>
            <w:tcW w:w="868" w:type="dxa"/>
            <w:tcBorders>
              <w:top w:val="single" w:sz="4" w:space="0" w:color="auto"/>
              <w:left w:val="single" w:sz="4" w:space="0" w:color="auto"/>
              <w:bottom w:val="single" w:sz="4" w:space="0" w:color="auto"/>
              <w:right w:val="single" w:sz="4" w:space="0" w:color="auto"/>
            </w:tcBorders>
            <w:vAlign w:val="center"/>
            <w:hideMark/>
          </w:tcPr>
          <w:p w14:paraId="5C05F0AB"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15</w:t>
            </w:r>
          </w:p>
        </w:tc>
        <w:tc>
          <w:tcPr>
            <w:tcW w:w="1701" w:type="dxa"/>
            <w:tcBorders>
              <w:top w:val="nil"/>
              <w:left w:val="single" w:sz="4" w:space="0" w:color="auto"/>
              <w:bottom w:val="single" w:sz="8" w:space="0" w:color="auto"/>
              <w:right w:val="single" w:sz="4" w:space="0" w:color="auto"/>
            </w:tcBorders>
            <w:vAlign w:val="center"/>
            <w:hideMark/>
          </w:tcPr>
          <w:p w14:paraId="6AEEC4A2"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1039</w:t>
            </w:r>
          </w:p>
        </w:tc>
        <w:tc>
          <w:tcPr>
            <w:tcW w:w="2860" w:type="dxa"/>
            <w:tcBorders>
              <w:top w:val="nil"/>
              <w:left w:val="single" w:sz="4" w:space="0" w:color="auto"/>
              <w:bottom w:val="single" w:sz="8" w:space="0" w:color="auto"/>
              <w:right w:val="single" w:sz="8" w:space="0" w:color="auto"/>
            </w:tcBorders>
            <w:vAlign w:val="center"/>
            <w:hideMark/>
          </w:tcPr>
          <w:p w14:paraId="64FA65FF" w14:textId="64DE9584" w:rsidR="007B21D9" w:rsidRPr="00C95E07" w:rsidRDefault="0074197A" w:rsidP="00C95E07">
            <w:pPr>
              <w:autoSpaceDN w:val="0"/>
              <w:rPr>
                <w:rFonts w:ascii="Arial" w:hAnsi="Arial" w:cs="Arial"/>
                <w:color w:val="000000"/>
                <w:lang w:eastAsia="en-US"/>
              </w:rPr>
            </w:pPr>
            <w:r>
              <w:rPr>
                <w:rFonts w:ascii="Arial" w:hAnsi="Arial" w:cs="Arial"/>
                <w:color w:val="000000"/>
                <w:lang w:eastAsia="en-US"/>
              </w:rPr>
              <w:t xml:space="preserve">13 de abril </w:t>
            </w:r>
            <w:r w:rsidR="007B21D9" w:rsidRPr="00C95E07">
              <w:rPr>
                <w:rFonts w:ascii="Arial" w:hAnsi="Arial" w:cs="Arial"/>
                <w:color w:val="000000"/>
                <w:lang w:eastAsia="en-US"/>
              </w:rPr>
              <w:t>de 2018</w:t>
            </w:r>
          </w:p>
        </w:tc>
      </w:tr>
      <w:tr w:rsidR="007B21D9" w:rsidRPr="00C95E07" w14:paraId="52ABF735" w14:textId="77777777" w:rsidTr="007B21D9">
        <w:trPr>
          <w:trHeight w:val="315"/>
        </w:trPr>
        <w:tc>
          <w:tcPr>
            <w:tcW w:w="3400" w:type="dxa"/>
            <w:tcBorders>
              <w:top w:val="nil"/>
              <w:left w:val="single" w:sz="4" w:space="0" w:color="auto"/>
              <w:bottom w:val="single" w:sz="8" w:space="0" w:color="auto"/>
              <w:right w:val="single" w:sz="4" w:space="0" w:color="auto"/>
            </w:tcBorders>
            <w:noWrap/>
            <w:vAlign w:val="center"/>
            <w:hideMark/>
          </w:tcPr>
          <w:p w14:paraId="15860555" w14:textId="77777777" w:rsidR="007B21D9" w:rsidRPr="00C95E07" w:rsidRDefault="007B21D9" w:rsidP="00C95E07">
            <w:pPr>
              <w:autoSpaceDN w:val="0"/>
              <w:rPr>
                <w:rFonts w:ascii="Arial" w:hAnsi="Arial" w:cs="Arial"/>
                <w:color w:val="000000"/>
                <w:lang w:eastAsia="en-US"/>
              </w:rPr>
            </w:pPr>
            <w:r w:rsidRPr="00C95E07">
              <w:rPr>
                <w:rFonts w:ascii="Arial" w:hAnsi="Arial" w:cs="Arial"/>
                <w:color w:val="000000"/>
                <w:lang w:eastAsia="en-US"/>
              </w:rPr>
              <w:t xml:space="preserve">Claudia Araceli </w:t>
            </w:r>
            <w:proofErr w:type="spellStart"/>
            <w:r w:rsidRPr="00C95E07">
              <w:rPr>
                <w:rFonts w:ascii="Arial" w:hAnsi="Arial" w:cs="Arial"/>
                <w:color w:val="000000"/>
                <w:lang w:eastAsia="en-US"/>
              </w:rPr>
              <w:t>Lujano</w:t>
            </w:r>
            <w:proofErr w:type="spellEnd"/>
            <w:r w:rsidRPr="00C95E07">
              <w:rPr>
                <w:rFonts w:ascii="Arial" w:hAnsi="Arial" w:cs="Arial"/>
                <w:color w:val="000000"/>
                <w:lang w:eastAsia="en-US"/>
              </w:rPr>
              <w:t xml:space="preserve"> Flores</w:t>
            </w:r>
          </w:p>
        </w:tc>
        <w:tc>
          <w:tcPr>
            <w:tcW w:w="868" w:type="dxa"/>
            <w:tcBorders>
              <w:top w:val="single" w:sz="4" w:space="0" w:color="auto"/>
              <w:left w:val="single" w:sz="4" w:space="0" w:color="auto"/>
              <w:bottom w:val="single" w:sz="4" w:space="0" w:color="auto"/>
              <w:right w:val="single" w:sz="4" w:space="0" w:color="auto"/>
            </w:tcBorders>
            <w:vAlign w:val="center"/>
            <w:hideMark/>
          </w:tcPr>
          <w:p w14:paraId="51875DD4" w14:textId="77777777" w:rsidR="007B21D9" w:rsidRPr="00C95E07" w:rsidRDefault="007B21D9" w:rsidP="00C95E07">
            <w:pPr>
              <w:autoSpaceDN w:val="0"/>
              <w:jc w:val="center"/>
              <w:rPr>
                <w:rFonts w:ascii="Arial" w:hAnsi="Arial" w:cs="Arial"/>
                <w:color w:val="000000"/>
                <w:lang w:eastAsia="en-US"/>
              </w:rPr>
            </w:pPr>
            <w:r w:rsidRPr="00C95E07">
              <w:rPr>
                <w:rFonts w:ascii="Arial" w:hAnsi="Arial" w:cs="Arial"/>
                <w:color w:val="000000"/>
                <w:lang w:eastAsia="en-US"/>
              </w:rPr>
              <w:t>16</w:t>
            </w:r>
          </w:p>
        </w:tc>
        <w:tc>
          <w:tcPr>
            <w:tcW w:w="1701" w:type="dxa"/>
            <w:tcBorders>
              <w:top w:val="nil"/>
              <w:left w:val="single" w:sz="4" w:space="0" w:color="auto"/>
              <w:bottom w:val="single" w:sz="8" w:space="0" w:color="auto"/>
              <w:right w:val="single" w:sz="4" w:space="0" w:color="auto"/>
            </w:tcBorders>
            <w:vAlign w:val="center"/>
          </w:tcPr>
          <w:p w14:paraId="51276096" w14:textId="77777777" w:rsidR="007B21D9" w:rsidRPr="00C95E07" w:rsidRDefault="007B21D9" w:rsidP="00C95E07">
            <w:pPr>
              <w:jc w:val="center"/>
              <w:rPr>
                <w:rFonts w:ascii="Arial" w:hAnsi="Arial" w:cs="Arial"/>
                <w:color w:val="000000"/>
                <w:lang w:eastAsia="en-US"/>
              </w:rPr>
            </w:pPr>
            <w:r w:rsidRPr="00C95E07">
              <w:rPr>
                <w:rFonts w:ascii="Arial" w:hAnsi="Arial" w:cs="Arial"/>
                <w:color w:val="000000"/>
                <w:lang w:eastAsia="en-US"/>
              </w:rPr>
              <w:t>1035</w:t>
            </w:r>
          </w:p>
          <w:p w14:paraId="6EB13AC6" w14:textId="77777777" w:rsidR="007B21D9" w:rsidRPr="00C95E07" w:rsidRDefault="007B21D9" w:rsidP="00C95E07">
            <w:pPr>
              <w:autoSpaceDN w:val="0"/>
              <w:jc w:val="center"/>
              <w:rPr>
                <w:rFonts w:ascii="Arial" w:hAnsi="Arial" w:cs="Arial"/>
                <w:color w:val="000000"/>
                <w:lang w:eastAsia="en-US"/>
              </w:rPr>
            </w:pPr>
          </w:p>
        </w:tc>
        <w:tc>
          <w:tcPr>
            <w:tcW w:w="2860" w:type="dxa"/>
            <w:tcBorders>
              <w:top w:val="nil"/>
              <w:left w:val="single" w:sz="4" w:space="0" w:color="auto"/>
              <w:bottom w:val="single" w:sz="8" w:space="0" w:color="auto"/>
              <w:right w:val="single" w:sz="8" w:space="0" w:color="auto"/>
            </w:tcBorders>
            <w:vAlign w:val="center"/>
            <w:hideMark/>
          </w:tcPr>
          <w:p w14:paraId="2028A76E" w14:textId="037B4BB6" w:rsidR="007B21D9" w:rsidRPr="00C95E07" w:rsidRDefault="0074197A" w:rsidP="00C95E07">
            <w:pPr>
              <w:autoSpaceDN w:val="0"/>
              <w:rPr>
                <w:rFonts w:ascii="Arial" w:hAnsi="Arial" w:cs="Arial"/>
                <w:color w:val="000000"/>
                <w:lang w:eastAsia="en-US"/>
              </w:rPr>
            </w:pPr>
            <w:r>
              <w:rPr>
                <w:rFonts w:ascii="Arial" w:hAnsi="Arial" w:cs="Arial"/>
                <w:color w:val="000000"/>
                <w:lang w:eastAsia="en-US"/>
              </w:rPr>
              <w:t xml:space="preserve">13 de abril </w:t>
            </w:r>
            <w:r w:rsidR="007B21D9" w:rsidRPr="00C95E07">
              <w:rPr>
                <w:rFonts w:ascii="Arial" w:hAnsi="Arial" w:cs="Arial"/>
                <w:color w:val="000000"/>
                <w:lang w:eastAsia="en-US"/>
              </w:rPr>
              <w:t>de 2018</w:t>
            </w:r>
          </w:p>
        </w:tc>
      </w:tr>
    </w:tbl>
    <w:p w14:paraId="2A379AB3" w14:textId="77777777" w:rsidR="007B21D9" w:rsidRPr="00C95E07" w:rsidRDefault="007B21D9" w:rsidP="00C95E07">
      <w:pPr>
        <w:pStyle w:val="Prrafodelista"/>
        <w:jc w:val="both"/>
        <w:rPr>
          <w:rFonts w:ascii="Arial" w:eastAsia="Calibri" w:hAnsi="Arial" w:cs="Arial"/>
          <w:kern w:val="28"/>
          <w:sz w:val="20"/>
          <w:szCs w:val="20"/>
        </w:rPr>
      </w:pPr>
    </w:p>
    <w:p w14:paraId="323694D4" w14:textId="5358BC67" w:rsidR="007B21D9" w:rsidRPr="00C95E07" w:rsidRDefault="00C95E07" w:rsidP="00C95E07">
      <w:pPr>
        <w:jc w:val="both"/>
        <w:rPr>
          <w:rFonts w:ascii="Arial" w:hAnsi="Arial" w:cs="Arial"/>
        </w:rPr>
      </w:pPr>
      <w:r w:rsidRPr="00C95E07">
        <w:rPr>
          <w:rFonts w:ascii="Arial" w:hAnsi="Arial" w:cs="Arial"/>
          <w:b/>
        </w:rPr>
        <w:t>SEGUNDO</w:t>
      </w:r>
      <w:r w:rsidR="007B21D9" w:rsidRPr="00C95E07">
        <w:rPr>
          <w:rFonts w:ascii="Arial" w:hAnsi="Arial" w:cs="Arial"/>
          <w:b/>
        </w:rPr>
        <w:t>.</w:t>
      </w:r>
      <w:r>
        <w:rPr>
          <w:rFonts w:ascii="Arial" w:hAnsi="Arial" w:cs="Arial"/>
          <w:b/>
        </w:rPr>
        <w:t>-</w:t>
      </w:r>
      <w:r w:rsidR="007B21D9" w:rsidRPr="00C95E07">
        <w:rPr>
          <w:rFonts w:ascii="Arial" w:hAnsi="Arial" w:cs="Arial"/>
        </w:rPr>
        <w:t xml:space="preserve"> Las prórrogas a los contratos de comodato que se celebren derivados de este Decreto, deberán cumplir con las siguientes condiciones: </w:t>
      </w:r>
    </w:p>
    <w:p w14:paraId="72F84DA6" w14:textId="77777777" w:rsidR="007B21D9" w:rsidRPr="00C95E07" w:rsidRDefault="007B21D9" w:rsidP="00C95E07">
      <w:pPr>
        <w:jc w:val="both"/>
        <w:rPr>
          <w:rFonts w:ascii="Arial" w:hAnsi="Arial" w:cs="Arial"/>
        </w:rPr>
      </w:pPr>
    </w:p>
    <w:p w14:paraId="3AC7C1D5" w14:textId="77777777" w:rsidR="007B21D9" w:rsidRPr="00C95E07" w:rsidRDefault="007B21D9" w:rsidP="00C95E07">
      <w:pPr>
        <w:pStyle w:val="Prrafodelista"/>
        <w:widowControl w:val="0"/>
        <w:numPr>
          <w:ilvl w:val="0"/>
          <w:numId w:val="39"/>
        </w:numPr>
        <w:overflowPunct w:val="0"/>
        <w:autoSpaceDE w:val="0"/>
        <w:autoSpaceDN w:val="0"/>
        <w:adjustRightInd w:val="0"/>
        <w:contextualSpacing/>
        <w:jc w:val="both"/>
        <w:rPr>
          <w:rFonts w:ascii="Arial" w:hAnsi="Arial" w:cs="Arial"/>
          <w:sz w:val="20"/>
          <w:szCs w:val="20"/>
        </w:rPr>
      </w:pPr>
      <w:r w:rsidRPr="00C95E07">
        <w:rPr>
          <w:rFonts w:ascii="Arial" w:hAnsi="Arial" w:cs="Arial"/>
          <w:sz w:val="20"/>
          <w:szCs w:val="20"/>
        </w:rPr>
        <w:t>Los comodatos se otorgan por un término de cinco años, contados a partir del vencimiento de los contratos primarios, descritos en el punto de decreto que antecede.</w:t>
      </w:r>
    </w:p>
    <w:p w14:paraId="1C63CAD8" w14:textId="77777777" w:rsidR="007B21D9" w:rsidRPr="00C95E07" w:rsidRDefault="007B21D9" w:rsidP="00C95E07">
      <w:pPr>
        <w:pStyle w:val="Prrafodelista"/>
        <w:widowControl w:val="0"/>
        <w:numPr>
          <w:ilvl w:val="0"/>
          <w:numId w:val="39"/>
        </w:numPr>
        <w:overflowPunct w:val="0"/>
        <w:autoSpaceDE w:val="0"/>
        <w:autoSpaceDN w:val="0"/>
        <w:adjustRightInd w:val="0"/>
        <w:contextualSpacing/>
        <w:jc w:val="both"/>
        <w:rPr>
          <w:rFonts w:ascii="Arial" w:hAnsi="Arial" w:cs="Arial"/>
          <w:sz w:val="20"/>
          <w:szCs w:val="20"/>
        </w:rPr>
      </w:pPr>
      <w:r w:rsidRPr="00C95E07">
        <w:rPr>
          <w:rFonts w:ascii="Arial" w:hAnsi="Arial" w:cs="Arial"/>
          <w:sz w:val="20"/>
          <w:szCs w:val="20"/>
        </w:rPr>
        <w:t>La aprobación del presente Decreto y de la suscripción de los contratos correspondientes, tiene fundamento en los términos del artículo 36, fracción I y V de la Ley de Gobierno y la Administración Pública Municipal del Estado de Jalisco.</w:t>
      </w:r>
    </w:p>
    <w:p w14:paraId="3B69785E" w14:textId="77777777" w:rsidR="007B21D9" w:rsidRPr="00C95E07" w:rsidRDefault="007B21D9" w:rsidP="00C95E07">
      <w:pPr>
        <w:pStyle w:val="Prrafodelista"/>
        <w:widowControl w:val="0"/>
        <w:numPr>
          <w:ilvl w:val="0"/>
          <w:numId w:val="39"/>
        </w:numPr>
        <w:overflowPunct w:val="0"/>
        <w:autoSpaceDE w:val="0"/>
        <w:autoSpaceDN w:val="0"/>
        <w:adjustRightInd w:val="0"/>
        <w:contextualSpacing/>
        <w:jc w:val="both"/>
        <w:rPr>
          <w:rFonts w:ascii="Arial" w:hAnsi="Arial" w:cs="Arial"/>
          <w:sz w:val="20"/>
          <w:szCs w:val="20"/>
        </w:rPr>
      </w:pPr>
      <w:r w:rsidRPr="00C95E07">
        <w:rPr>
          <w:rFonts w:ascii="Arial" w:eastAsia="Arial" w:hAnsi="Arial" w:cs="Arial"/>
          <w:color w:val="000000"/>
          <w:sz w:val="20"/>
          <w:szCs w:val="20"/>
        </w:rPr>
        <w:t xml:space="preserve">Dejando a salvo los derechos y obligaciones que se </w:t>
      </w:r>
      <w:r w:rsidRPr="00C95E07">
        <w:rPr>
          <w:rFonts w:ascii="Arial" w:eastAsia="Arial" w:hAnsi="Arial" w:cs="Arial"/>
          <w:sz w:val="20"/>
          <w:szCs w:val="20"/>
        </w:rPr>
        <w:t>estipulan</w:t>
      </w:r>
      <w:r w:rsidRPr="00C95E07">
        <w:rPr>
          <w:rFonts w:ascii="Arial" w:eastAsia="Arial" w:hAnsi="Arial" w:cs="Arial"/>
          <w:color w:val="000000"/>
          <w:sz w:val="20"/>
          <w:szCs w:val="20"/>
        </w:rPr>
        <w:t xml:space="preserve"> en los contratos que se prorrogan</w:t>
      </w:r>
      <w:r w:rsidRPr="00C95E07">
        <w:rPr>
          <w:rFonts w:ascii="Arial" w:hAnsi="Arial" w:cs="Arial"/>
          <w:sz w:val="20"/>
          <w:szCs w:val="20"/>
        </w:rPr>
        <w:t>.</w:t>
      </w:r>
    </w:p>
    <w:p w14:paraId="583B74F4" w14:textId="77777777" w:rsidR="007B21D9" w:rsidRPr="00C95E07" w:rsidRDefault="007B21D9" w:rsidP="00C95E07">
      <w:pPr>
        <w:pStyle w:val="Textoindependiente"/>
        <w:numPr>
          <w:ilvl w:val="0"/>
          <w:numId w:val="39"/>
        </w:numPr>
        <w:spacing w:after="0"/>
        <w:jc w:val="both"/>
        <w:rPr>
          <w:rFonts w:ascii="Arial" w:hAnsi="Arial" w:cs="Arial"/>
        </w:rPr>
      </w:pPr>
      <w:r w:rsidRPr="00C95E07">
        <w:rPr>
          <w:rFonts w:ascii="Arial" w:hAnsi="Arial" w:cs="Arial"/>
        </w:rPr>
        <w:t xml:space="preserve">Dichos predios se declaran desincorporados del dominio público e incorporado al dominio privado del Municipio, a efecto de celebrar los contratos respectivos, en los términos de los artículos 36 fracción V y 87 de la Ley de Gobierno y la Administración Pública Municipal del Estado de Jalisco. </w:t>
      </w:r>
    </w:p>
    <w:p w14:paraId="7C02A76D" w14:textId="77777777" w:rsidR="007B21D9" w:rsidRPr="00C95E07" w:rsidRDefault="007B21D9" w:rsidP="00C95E07">
      <w:pPr>
        <w:pStyle w:val="Prrafodelista"/>
        <w:ind w:left="1068"/>
        <w:jc w:val="both"/>
        <w:rPr>
          <w:rFonts w:ascii="Arial" w:hAnsi="Arial" w:cs="Arial"/>
          <w:sz w:val="20"/>
          <w:szCs w:val="20"/>
        </w:rPr>
      </w:pPr>
    </w:p>
    <w:p w14:paraId="0CDE0B4B" w14:textId="03C922BB" w:rsidR="007B21D9" w:rsidRPr="00C95E07" w:rsidRDefault="00C95E07" w:rsidP="00C95E07">
      <w:pPr>
        <w:jc w:val="both"/>
        <w:rPr>
          <w:rFonts w:ascii="Arial" w:eastAsia="Arial" w:hAnsi="Arial" w:cs="Arial"/>
          <w:color w:val="000000"/>
        </w:rPr>
      </w:pPr>
      <w:r w:rsidRPr="00C95E07">
        <w:rPr>
          <w:rFonts w:ascii="Arial" w:hAnsi="Arial" w:cs="Arial"/>
          <w:b/>
        </w:rPr>
        <w:t>TERCERO.</w:t>
      </w:r>
      <w:r>
        <w:rPr>
          <w:rFonts w:ascii="Arial" w:hAnsi="Arial" w:cs="Arial"/>
          <w:b/>
        </w:rPr>
        <w:t>-</w:t>
      </w:r>
      <w:r w:rsidRPr="00C95E07">
        <w:rPr>
          <w:rFonts w:ascii="Arial" w:hAnsi="Arial" w:cs="Arial"/>
        </w:rPr>
        <w:t xml:space="preserve"> </w:t>
      </w:r>
      <w:r w:rsidR="007B21D9" w:rsidRPr="00C95E07">
        <w:rPr>
          <w:rFonts w:ascii="Arial" w:hAnsi="Arial" w:cs="Arial"/>
        </w:rPr>
        <w:t xml:space="preserve">Se instruye a la Dirección de lo Jurídico Consultivo, dependiente de la Sindicatura, </w:t>
      </w:r>
      <w:r w:rsidR="007B21D9" w:rsidRPr="00C95E07">
        <w:rPr>
          <w:rFonts w:ascii="Arial" w:eastAsia="Arial" w:hAnsi="Arial" w:cs="Arial"/>
          <w:color w:val="000000"/>
        </w:rPr>
        <w:t xml:space="preserve">para que instrumente las </w:t>
      </w:r>
      <w:r w:rsidR="007B21D9" w:rsidRPr="00C95E07">
        <w:rPr>
          <w:rFonts w:ascii="Arial" w:eastAsia="Arial" w:hAnsi="Arial" w:cs="Arial"/>
        </w:rPr>
        <w:t>prórrogas</w:t>
      </w:r>
      <w:r w:rsidR="007B21D9" w:rsidRPr="00C95E07">
        <w:rPr>
          <w:rFonts w:ascii="Arial" w:eastAsia="Arial" w:hAnsi="Arial" w:cs="Arial"/>
          <w:color w:val="000000"/>
        </w:rPr>
        <w:t xml:space="preserve"> de los Contratos de Comodato, que se desprende del punto Primero de este </w:t>
      </w:r>
      <w:r w:rsidR="007B21D9" w:rsidRPr="00C95E07">
        <w:rPr>
          <w:rFonts w:ascii="Arial" w:eastAsia="Arial" w:hAnsi="Arial" w:cs="Arial"/>
        </w:rPr>
        <w:t>D</w:t>
      </w:r>
      <w:r w:rsidR="007B21D9" w:rsidRPr="00C95E07">
        <w:rPr>
          <w:rFonts w:ascii="Arial" w:eastAsia="Arial" w:hAnsi="Arial" w:cs="Arial"/>
          <w:color w:val="000000"/>
        </w:rPr>
        <w:t xml:space="preserve">ecreto. </w:t>
      </w:r>
    </w:p>
    <w:p w14:paraId="3D63F81D" w14:textId="77777777" w:rsidR="007B21D9" w:rsidRPr="00C95E07" w:rsidRDefault="007B21D9" w:rsidP="00C95E07">
      <w:pPr>
        <w:jc w:val="both"/>
        <w:rPr>
          <w:rFonts w:ascii="Arial" w:eastAsia="Calibri" w:hAnsi="Arial" w:cs="Arial"/>
        </w:rPr>
      </w:pPr>
    </w:p>
    <w:p w14:paraId="3F324F65" w14:textId="4DA712EB" w:rsidR="007B21D9" w:rsidRPr="00C95E07" w:rsidRDefault="00C95E07" w:rsidP="00C95E07">
      <w:pPr>
        <w:jc w:val="both"/>
        <w:rPr>
          <w:rFonts w:ascii="Arial" w:hAnsi="Arial" w:cs="Arial"/>
        </w:rPr>
      </w:pPr>
      <w:r w:rsidRPr="00C95E07">
        <w:rPr>
          <w:rFonts w:ascii="Arial" w:hAnsi="Arial" w:cs="Arial"/>
          <w:b/>
        </w:rPr>
        <w:lastRenderedPageBreak/>
        <w:t>CUARTO.</w:t>
      </w:r>
      <w:r>
        <w:rPr>
          <w:rFonts w:ascii="Arial" w:hAnsi="Arial" w:cs="Arial"/>
          <w:b/>
        </w:rPr>
        <w:t>-</w:t>
      </w:r>
      <w:r w:rsidRPr="00C95E07">
        <w:rPr>
          <w:rFonts w:ascii="Arial" w:hAnsi="Arial" w:cs="Arial"/>
          <w:b/>
        </w:rPr>
        <w:t xml:space="preserve"> </w:t>
      </w:r>
      <w:r w:rsidR="007B21D9" w:rsidRPr="00C95E07">
        <w:rPr>
          <w:rFonts w:ascii="Arial" w:hAnsi="Arial" w:cs="Arial"/>
        </w:rPr>
        <w:t>Se instruye al Secretario General del Ayuntamiento, para que de acuerdo a sus atribuciones, suscriba la documentación necesaria para dar cumplimiento al presente Decreto.</w:t>
      </w:r>
    </w:p>
    <w:p w14:paraId="081CADE3" w14:textId="77777777" w:rsidR="007B21D9" w:rsidRPr="00C95E07" w:rsidRDefault="007B21D9" w:rsidP="00C95E07">
      <w:pPr>
        <w:jc w:val="both"/>
        <w:rPr>
          <w:rFonts w:ascii="Arial" w:hAnsi="Arial" w:cs="Arial"/>
        </w:rPr>
      </w:pPr>
    </w:p>
    <w:p w14:paraId="4F4788EC" w14:textId="5E44208F" w:rsidR="007B21D9" w:rsidRPr="00C95E07" w:rsidRDefault="00C95E07" w:rsidP="00C95E07">
      <w:pPr>
        <w:jc w:val="both"/>
        <w:rPr>
          <w:rFonts w:ascii="Arial" w:hAnsi="Arial" w:cs="Arial"/>
        </w:rPr>
      </w:pPr>
      <w:r w:rsidRPr="00C95E07">
        <w:rPr>
          <w:rFonts w:ascii="Arial" w:hAnsi="Arial" w:cs="Arial"/>
          <w:b/>
        </w:rPr>
        <w:t>QUINTO</w:t>
      </w:r>
      <w:r w:rsidRPr="00C95E07">
        <w:rPr>
          <w:rFonts w:ascii="Arial" w:hAnsi="Arial" w:cs="Arial"/>
        </w:rPr>
        <w:t>.</w:t>
      </w:r>
      <w:r>
        <w:rPr>
          <w:rFonts w:ascii="Arial" w:hAnsi="Arial" w:cs="Arial"/>
        </w:rPr>
        <w:t>-</w:t>
      </w:r>
      <w:r w:rsidRPr="00C95E07">
        <w:rPr>
          <w:rFonts w:ascii="Arial" w:hAnsi="Arial" w:cs="Arial"/>
        </w:rPr>
        <w:t xml:space="preserve"> </w:t>
      </w:r>
      <w:r w:rsidR="007B21D9" w:rsidRPr="00C95E07">
        <w:rPr>
          <w:rFonts w:ascii="Arial" w:hAnsi="Arial" w:cs="Arial"/>
        </w:rPr>
        <w:t xml:space="preserve">Suscríbase por parte del Presidente Municipal y Síndico la documentación inherente para dar cumplimiento al presente Decreto. </w:t>
      </w:r>
    </w:p>
    <w:p w14:paraId="065CAD10" w14:textId="77777777" w:rsidR="007B21D9" w:rsidRPr="00C95E07" w:rsidRDefault="007B21D9" w:rsidP="00C95E07">
      <w:pPr>
        <w:jc w:val="both"/>
        <w:rPr>
          <w:rFonts w:ascii="Arial" w:hAnsi="Arial" w:cs="Arial"/>
          <w:b/>
          <w:bCs/>
        </w:rPr>
      </w:pPr>
    </w:p>
    <w:p w14:paraId="2C6804CC" w14:textId="6CD84DF2" w:rsidR="007B21D9" w:rsidRPr="00B35301" w:rsidRDefault="00C95E07" w:rsidP="00C95E07">
      <w:pPr>
        <w:jc w:val="center"/>
        <w:rPr>
          <w:rFonts w:ascii="Arial" w:hAnsi="Arial" w:cs="Arial"/>
          <w:b/>
        </w:rPr>
      </w:pPr>
      <w:r w:rsidRPr="00B35301">
        <w:rPr>
          <w:rFonts w:ascii="Arial" w:hAnsi="Arial" w:cs="Arial"/>
          <w:b/>
        </w:rPr>
        <w:t>TRANSITORIO</w:t>
      </w:r>
      <w:r w:rsidR="007B21D9" w:rsidRPr="00B35301">
        <w:rPr>
          <w:rFonts w:ascii="Arial" w:hAnsi="Arial" w:cs="Arial"/>
          <w:b/>
        </w:rPr>
        <w:t>S</w:t>
      </w:r>
    </w:p>
    <w:p w14:paraId="684E27CB" w14:textId="77777777" w:rsidR="00C95E07" w:rsidRPr="00B35301" w:rsidRDefault="00C95E07" w:rsidP="00C95E07">
      <w:pPr>
        <w:jc w:val="center"/>
        <w:rPr>
          <w:rFonts w:ascii="Arial" w:hAnsi="Arial" w:cs="Arial"/>
          <w:b/>
        </w:rPr>
      </w:pPr>
    </w:p>
    <w:p w14:paraId="2D8CD29D" w14:textId="6F4D6893" w:rsidR="007B21D9" w:rsidRPr="00C95E07" w:rsidRDefault="007B21D9" w:rsidP="00C95E07">
      <w:pPr>
        <w:jc w:val="both"/>
        <w:rPr>
          <w:rFonts w:ascii="Arial" w:hAnsi="Arial" w:cs="Arial"/>
        </w:rPr>
      </w:pPr>
      <w:r w:rsidRPr="00C95E07">
        <w:rPr>
          <w:rFonts w:ascii="Arial" w:hAnsi="Arial" w:cs="Arial"/>
          <w:b/>
        </w:rPr>
        <w:t>PRIMERO</w:t>
      </w:r>
      <w:r w:rsidRPr="00C95E07">
        <w:rPr>
          <w:rFonts w:ascii="Arial" w:hAnsi="Arial" w:cs="Arial"/>
        </w:rPr>
        <w:t>.</w:t>
      </w:r>
      <w:r w:rsidR="00C95E07">
        <w:rPr>
          <w:rFonts w:ascii="Arial" w:hAnsi="Arial" w:cs="Arial"/>
        </w:rPr>
        <w:t>-</w:t>
      </w:r>
      <w:r w:rsidRPr="00C95E07">
        <w:rPr>
          <w:rFonts w:ascii="Arial" w:hAnsi="Arial" w:cs="Arial"/>
        </w:rPr>
        <w:t xml:space="preserve"> Publíquese el presente decreto en la Gaceta Municipal de Guadalajara.</w:t>
      </w:r>
    </w:p>
    <w:p w14:paraId="0E7895F9" w14:textId="77777777" w:rsidR="007B21D9" w:rsidRPr="00C95E07" w:rsidRDefault="007B21D9" w:rsidP="00C95E07">
      <w:pPr>
        <w:jc w:val="both"/>
        <w:rPr>
          <w:rFonts w:ascii="Arial" w:hAnsi="Arial" w:cs="Arial"/>
        </w:rPr>
      </w:pPr>
    </w:p>
    <w:p w14:paraId="431E2921" w14:textId="07B1B695" w:rsidR="007B21D9" w:rsidRPr="00C95E07" w:rsidRDefault="007B21D9" w:rsidP="00C95E07">
      <w:pPr>
        <w:jc w:val="both"/>
        <w:rPr>
          <w:rFonts w:ascii="Arial" w:hAnsi="Arial" w:cs="Arial"/>
        </w:rPr>
      </w:pPr>
      <w:r w:rsidRPr="00C95E07">
        <w:rPr>
          <w:rFonts w:ascii="Arial" w:hAnsi="Arial" w:cs="Arial"/>
          <w:b/>
        </w:rPr>
        <w:t>SEGUNDO.</w:t>
      </w:r>
      <w:r w:rsidR="00C95E07">
        <w:rPr>
          <w:rFonts w:ascii="Arial" w:hAnsi="Arial" w:cs="Arial"/>
          <w:b/>
        </w:rPr>
        <w:t>-</w:t>
      </w:r>
      <w:r w:rsidRPr="00C95E07">
        <w:rPr>
          <w:rFonts w:ascii="Arial" w:hAnsi="Arial" w:cs="Arial"/>
        </w:rPr>
        <w:t xml:space="preserve"> El presente Decreto entrará en vigor a partir del siguiente día de su publicación en la Gaceta Municipal de Guadalajara.</w:t>
      </w:r>
    </w:p>
    <w:p w14:paraId="771CAF40" w14:textId="77777777" w:rsidR="007B21D9" w:rsidRPr="00C95E07" w:rsidRDefault="007B21D9" w:rsidP="00C95E07">
      <w:pPr>
        <w:jc w:val="both"/>
        <w:rPr>
          <w:rFonts w:ascii="Arial" w:hAnsi="Arial" w:cs="Arial"/>
        </w:rPr>
      </w:pPr>
    </w:p>
    <w:p w14:paraId="227C2968" w14:textId="47B62A40" w:rsidR="007B21D9" w:rsidRPr="00C95E07" w:rsidRDefault="007B21D9" w:rsidP="00C95E07">
      <w:pPr>
        <w:jc w:val="both"/>
        <w:rPr>
          <w:rFonts w:ascii="Arial" w:hAnsi="Arial" w:cs="Arial"/>
        </w:rPr>
      </w:pPr>
      <w:r w:rsidRPr="00C95E07">
        <w:rPr>
          <w:rFonts w:ascii="Arial" w:hAnsi="Arial" w:cs="Arial"/>
          <w:b/>
        </w:rPr>
        <w:t>TERCERO.</w:t>
      </w:r>
      <w:r w:rsidR="00C95E07">
        <w:rPr>
          <w:rFonts w:ascii="Arial" w:hAnsi="Arial" w:cs="Arial"/>
          <w:b/>
        </w:rPr>
        <w:t>-</w:t>
      </w:r>
      <w:r w:rsidRPr="00C95E07">
        <w:rPr>
          <w:rFonts w:ascii="Arial" w:hAnsi="Arial" w:cs="Arial"/>
          <w:b/>
        </w:rPr>
        <w:t xml:space="preserve"> </w:t>
      </w:r>
      <w:r w:rsidRPr="00C95E07">
        <w:rPr>
          <w:rFonts w:ascii="Arial" w:hAnsi="Arial" w:cs="Arial"/>
        </w:rPr>
        <w:t xml:space="preserve">Notifíquese el presente Decreto a los CC. Juan Antonio Arellano Magaña, Juan Ignacio González Orozco, Silvia Beatriz González </w:t>
      </w:r>
      <w:proofErr w:type="spellStart"/>
      <w:r w:rsidRPr="00C95E07">
        <w:rPr>
          <w:rFonts w:ascii="Arial" w:hAnsi="Arial" w:cs="Arial"/>
        </w:rPr>
        <w:t>Ledezma</w:t>
      </w:r>
      <w:proofErr w:type="spellEnd"/>
      <w:r w:rsidRPr="00C95E07">
        <w:rPr>
          <w:rFonts w:ascii="Arial" w:hAnsi="Arial" w:cs="Arial"/>
        </w:rPr>
        <w:t xml:space="preserve">, Benita López </w:t>
      </w:r>
      <w:proofErr w:type="spellStart"/>
      <w:r w:rsidRPr="00C95E07">
        <w:rPr>
          <w:rFonts w:ascii="Arial" w:hAnsi="Arial" w:cs="Arial"/>
        </w:rPr>
        <w:t>Marchant</w:t>
      </w:r>
      <w:proofErr w:type="spellEnd"/>
      <w:r w:rsidRPr="00C95E07">
        <w:rPr>
          <w:rFonts w:ascii="Arial" w:hAnsi="Arial" w:cs="Arial"/>
        </w:rPr>
        <w:t xml:space="preserve">, Ana Rosa Monteón Castillo, Elba </w:t>
      </w:r>
      <w:proofErr w:type="spellStart"/>
      <w:r w:rsidRPr="00C95E07">
        <w:rPr>
          <w:rFonts w:ascii="Arial" w:hAnsi="Arial" w:cs="Arial"/>
        </w:rPr>
        <w:t>Lujano</w:t>
      </w:r>
      <w:proofErr w:type="spellEnd"/>
      <w:r w:rsidRPr="00C95E07">
        <w:rPr>
          <w:rFonts w:ascii="Arial" w:hAnsi="Arial" w:cs="Arial"/>
        </w:rPr>
        <w:t xml:space="preserve"> Flores, Eduardo Chávez </w:t>
      </w:r>
      <w:proofErr w:type="spellStart"/>
      <w:r w:rsidRPr="00C95E07">
        <w:rPr>
          <w:rFonts w:ascii="Arial" w:hAnsi="Arial" w:cs="Arial"/>
        </w:rPr>
        <w:t>Chávez</w:t>
      </w:r>
      <w:proofErr w:type="spellEnd"/>
      <w:r w:rsidRPr="00C95E07">
        <w:rPr>
          <w:rFonts w:ascii="Arial" w:hAnsi="Arial" w:cs="Arial"/>
        </w:rPr>
        <w:t xml:space="preserve">, Concepción Romero Camarena, Silvia Haro </w:t>
      </w:r>
      <w:proofErr w:type="spellStart"/>
      <w:r w:rsidRPr="00C95E07">
        <w:rPr>
          <w:rFonts w:ascii="Arial" w:hAnsi="Arial" w:cs="Arial"/>
        </w:rPr>
        <w:t>Bugarín</w:t>
      </w:r>
      <w:proofErr w:type="spellEnd"/>
    </w:p>
    <w:p w14:paraId="104D37B4" w14:textId="77777777" w:rsidR="007B21D9" w:rsidRPr="00C95E07" w:rsidRDefault="007B21D9" w:rsidP="00C95E07">
      <w:pPr>
        <w:jc w:val="both"/>
        <w:rPr>
          <w:rFonts w:ascii="Arial" w:hAnsi="Arial" w:cs="Arial"/>
        </w:rPr>
      </w:pPr>
      <w:r w:rsidRPr="00C95E07">
        <w:rPr>
          <w:rFonts w:ascii="Arial" w:hAnsi="Arial" w:cs="Arial"/>
        </w:rPr>
        <w:t xml:space="preserve">Juan José Alvarado Méndez y Claudia Araceli </w:t>
      </w:r>
      <w:proofErr w:type="spellStart"/>
      <w:r w:rsidRPr="00C95E07">
        <w:rPr>
          <w:rFonts w:ascii="Arial" w:hAnsi="Arial" w:cs="Arial"/>
        </w:rPr>
        <w:t>Lujano</w:t>
      </w:r>
      <w:proofErr w:type="spellEnd"/>
      <w:r w:rsidRPr="00C95E07">
        <w:rPr>
          <w:rFonts w:ascii="Arial" w:hAnsi="Arial" w:cs="Arial"/>
        </w:rPr>
        <w:t xml:space="preserve"> Flores.</w:t>
      </w:r>
    </w:p>
    <w:p w14:paraId="7D5E9B5A" w14:textId="77777777" w:rsidR="007B21D9" w:rsidRPr="00C95E07" w:rsidRDefault="007B21D9" w:rsidP="00C95E07">
      <w:pPr>
        <w:jc w:val="both"/>
        <w:rPr>
          <w:rFonts w:ascii="Arial" w:hAnsi="Arial" w:cs="Arial"/>
        </w:rPr>
      </w:pPr>
    </w:p>
    <w:p w14:paraId="317AB6EB" w14:textId="327FB4F7" w:rsidR="007B21D9" w:rsidRPr="00C95E07" w:rsidRDefault="007B21D9" w:rsidP="00C95E07">
      <w:pPr>
        <w:jc w:val="both"/>
        <w:rPr>
          <w:rFonts w:ascii="Arial" w:hAnsi="Arial" w:cs="Arial"/>
        </w:rPr>
      </w:pPr>
      <w:r w:rsidRPr="00C95E07">
        <w:rPr>
          <w:rFonts w:ascii="Arial" w:hAnsi="Arial" w:cs="Arial"/>
          <w:b/>
        </w:rPr>
        <w:t>CUARTO.</w:t>
      </w:r>
      <w:r w:rsidR="00C95E07">
        <w:rPr>
          <w:rFonts w:ascii="Arial" w:hAnsi="Arial" w:cs="Arial"/>
          <w:b/>
        </w:rPr>
        <w:t>-</w:t>
      </w:r>
      <w:r w:rsidRPr="00C95E07">
        <w:rPr>
          <w:rFonts w:ascii="Arial" w:hAnsi="Arial" w:cs="Arial"/>
        </w:rPr>
        <w:t xml:space="preserve"> Notifíquese a la Dirección de Patrimonio, así como a la Dirección de Obras Públicas, para los efectos legales a que haya lugar.</w:t>
      </w:r>
    </w:p>
    <w:p w14:paraId="3486E9D0" w14:textId="77777777" w:rsidR="001C3158" w:rsidRPr="00C95E07" w:rsidRDefault="001C3158" w:rsidP="00C95E07">
      <w:pPr>
        <w:jc w:val="both"/>
        <w:rPr>
          <w:rFonts w:ascii="Arial" w:eastAsia="Calibri" w:hAnsi="Arial" w:cs="Arial"/>
          <w:lang w:val="es-ES_tradnl"/>
        </w:rPr>
      </w:pPr>
    </w:p>
    <w:p w14:paraId="36C49DBD" w14:textId="1276AD04" w:rsidR="001C3158" w:rsidRDefault="0093653F" w:rsidP="0093653F">
      <w:pPr>
        <w:jc w:val="both"/>
        <w:rPr>
          <w:rFonts w:ascii="Arial" w:eastAsia="Calibri" w:hAnsi="Arial" w:cs="Arial"/>
          <w:sz w:val="24"/>
          <w:szCs w:val="24"/>
          <w:lang w:val="es-ES_tradnl"/>
        </w:rPr>
      </w:pPr>
      <w:r>
        <w:rPr>
          <w:rFonts w:ascii="Arial" w:hAnsi="Arial" w:cs="Arial"/>
          <w:sz w:val="24"/>
          <w:szCs w:val="24"/>
          <w:lang w:val="es-ES_tradnl"/>
        </w:rPr>
        <w:t xml:space="preserve">20.- </w:t>
      </w:r>
      <w:r w:rsidRPr="001C3158">
        <w:rPr>
          <w:rFonts w:ascii="Arial" w:hAnsi="Arial" w:cs="Arial"/>
          <w:sz w:val="24"/>
          <w:szCs w:val="24"/>
        </w:rPr>
        <w:t xml:space="preserve">DICTAMEN DE LAS COMISIONES EDILICIAS DE HACIENDA PÚBLICA Y PATRIMONIO MUNICIPAL, DE DESARROLLO SOCIAL, HUMANO Y PARTICIPACIÓN CIUDADANA Y DE MERCADOS, CENTRALES DE ABASTO, TIANGUIS Y </w:t>
      </w:r>
      <w:r w:rsidR="00991FBF">
        <w:rPr>
          <w:rFonts w:ascii="Arial" w:hAnsi="Arial" w:cs="Arial"/>
          <w:sz w:val="24"/>
          <w:szCs w:val="24"/>
        </w:rPr>
        <w:t xml:space="preserve">COMERCIO EN ESPACIOS ABIERTOS, </w:t>
      </w:r>
      <w:r w:rsidRPr="001C3158">
        <w:rPr>
          <w:rFonts w:ascii="Arial" w:hAnsi="Arial" w:cs="Arial"/>
          <w:sz w:val="24"/>
          <w:szCs w:val="24"/>
        </w:rPr>
        <w:t xml:space="preserve">CORRESPONDIENTE A LAS INICIATIVAS DE LOS REGIDORES </w:t>
      </w:r>
      <w:r w:rsidRPr="001C3158">
        <w:rPr>
          <w:rFonts w:ascii="Arial" w:eastAsia="Calibri" w:hAnsi="Arial" w:cs="Arial"/>
          <w:sz w:val="24"/>
          <w:szCs w:val="24"/>
          <w:lang w:val="es-ES_tradnl"/>
        </w:rPr>
        <w:t>LUIS CISNEROS QUIRARTE Y RAFAEL BARRIOS DÁVILA, PARA LA ENTREGAR EN COMODATO DE ESPACIOS PROPIEDAD MUNICIPAL, A FAVOR DEL BANCO DE ALIMENTOS GUADALAJARA Y LA ASOCIACIÓN CIVIL ZONA GASTRONÓMICA ABASTOS DE GUADALAJARA, RESPECTIVAMENTE.</w:t>
      </w:r>
    </w:p>
    <w:p w14:paraId="2D6F3542" w14:textId="77777777" w:rsidR="007B21D9" w:rsidRPr="00C95E07" w:rsidRDefault="007B21D9" w:rsidP="00C95E07">
      <w:pPr>
        <w:jc w:val="both"/>
        <w:rPr>
          <w:rFonts w:ascii="Arial" w:hAnsi="Arial" w:cs="Arial"/>
          <w:b/>
          <w:bCs/>
        </w:rPr>
      </w:pPr>
    </w:p>
    <w:p w14:paraId="1E5AF96C" w14:textId="515F6843" w:rsidR="007B21D9" w:rsidRPr="00C95E07" w:rsidRDefault="00C95E07" w:rsidP="00C95E07">
      <w:pPr>
        <w:jc w:val="center"/>
        <w:rPr>
          <w:rFonts w:ascii="Arial" w:hAnsi="Arial" w:cs="Arial"/>
          <w:b/>
          <w:bCs/>
        </w:rPr>
      </w:pPr>
      <w:r>
        <w:rPr>
          <w:rFonts w:ascii="Arial" w:hAnsi="Arial" w:cs="Arial"/>
          <w:b/>
          <w:bCs/>
        </w:rPr>
        <w:t>DECRET</w:t>
      </w:r>
      <w:r w:rsidR="007B21D9" w:rsidRPr="00C95E07">
        <w:rPr>
          <w:rFonts w:ascii="Arial" w:hAnsi="Arial" w:cs="Arial"/>
          <w:b/>
          <w:bCs/>
        </w:rPr>
        <w:t>O</w:t>
      </w:r>
    </w:p>
    <w:p w14:paraId="231F72E9" w14:textId="77777777" w:rsidR="007B21D9" w:rsidRPr="00C95E07" w:rsidRDefault="007B21D9" w:rsidP="00C95E07">
      <w:pPr>
        <w:jc w:val="both"/>
        <w:rPr>
          <w:rFonts w:ascii="Arial" w:hAnsi="Arial" w:cs="Arial"/>
        </w:rPr>
      </w:pPr>
    </w:p>
    <w:p w14:paraId="088823D9" w14:textId="542FC55B" w:rsidR="007B21D9" w:rsidRPr="00C95E07" w:rsidRDefault="007B21D9" w:rsidP="00C95E07">
      <w:pPr>
        <w:pStyle w:val="Textoindependiente"/>
        <w:spacing w:after="0"/>
        <w:rPr>
          <w:rFonts w:ascii="Arial" w:hAnsi="Arial" w:cs="Arial"/>
        </w:rPr>
      </w:pPr>
      <w:r w:rsidRPr="00C95E07">
        <w:rPr>
          <w:rFonts w:ascii="Arial" w:hAnsi="Arial" w:cs="Arial"/>
          <w:b/>
        </w:rPr>
        <w:t>PRIMERO.</w:t>
      </w:r>
      <w:r w:rsidR="00C95E07">
        <w:rPr>
          <w:rFonts w:ascii="Arial" w:hAnsi="Arial" w:cs="Arial"/>
          <w:b/>
        </w:rPr>
        <w:t>-</w:t>
      </w:r>
      <w:r w:rsidRPr="00C95E07">
        <w:rPr>
          <w:rFonts w:ascii="Arial" w:hAnsi="Arial" w:cs="Arial"/>
        </w:rPr>
        <w:t xml:space="preserve"> Se autoriza celebrar un contrato de comodato entre este Municipio y la Asociación Banco Diocesano de Alimentos Guadalajara, A.C.; respecto a la fracción del predio ubicado en la cabecera de la manzana conformada por la confluencia de las Calle 2, Calle 4 y Av. Mandarina, zona 7 Cruz del Sur; con extensión superficial de 44.40 M2, con las siguientes medidas y linderos:</w:t>
      </w:r>
    </w:p>
    <w:p w14:paraId="69D3EF15" w14:textId="77777777" w:rsidR="007B21D9" w:rsidRPr="00C95E07" w:rsidRDefault="007B21D9" w:rsidP="00C95E07">
      <w:pPr>
        <w:pStyle w:val="Textoindependiente"/>
        <w:spacing w:after="0"/>
        <w:rPr>
          <w:rFonts w:ascii="Arial" w:hAnsi="Arial" w:cs="Arial"/>
        </w:rPr>
      </w:pPr>
    </w:p>
    <w:p w14:paraId="0287DBC3" w14:textId="77777777" w:rsidR="007B21D9" w:rsidRPr="00C95E07" w:rsidRDefault="007B21D9" w:rsidP="00C95E07">
      <w:pPr>
        <w:pStyle w:val="Textoindependiente"/>
        <w:numPr>
          <w:ilvl w:val="0"/>
          <w:numId w:val="40"/>
        </w:numPr>
        <w:spacing w:after="0"/>
        <w:jc w:val="both"/>
        <w:rPr>
          <w:rFonts w:ascii="Arial" w:hAnsi="Arial" w:cs="Arial"/>
        </w:rPr>
      </w:pPr>
      <w:r w:rsidRPr="00C95E07">
        <w:rPr>
          <w:rFonts w:ascii="Arial" w:hAnsi="Arial" w:cs="Arial"/>
        </w:rPr>
        <w:t xml:space="preserve">Al Norte: en 7.50 </w:t>
      </w:r>
      <w:proofErr w:type="spellStart"/>
      <w:r w:rsidRPr="00C95E07">
        <w:rPr>
          <w:rFonts w:ascii="Arial" w:hAnsi="Arial" w:cs="Arial"/>
        </w:rPr>
        <w:t>mts</w:t>
      </w:r>
      <w:proofErr w:type="spellEnd"/>
      <w:r w:rsidRPr="00C95E07">
        <w:rPr>
          <w:rFonts w:ascii="Arial" w:hAnsi="Arial" w:cs="Arial"/>
        </w:rPr>
        <w:t>., con área de oficina, del módulo materia del proyecto de remodelación.</w:t>
      </w:r>
    </w:p>
    <w:p w14:paraId="3106873B" w14:textId="77777777" w:rsidR="007B21D9" w:rsidRPr="00C95E07" w:rsidRDefault="007B21D9" w:rsidP="00C95E07">
      <w:pPr>
        <w:pStyle w:val="Textoindependiente"/>
        <w:numPr>
          <w:ilvl w:val="0"/>
          <w:numId w:val="40"/>
        </w:numPr>
        <w:spacing w:after="0"/>
        <w:jc w:val="both"/>
        <w:rPr>
          <w:rFonts w:ascii="Arial" w:hAnsi="Arial" w:cs="Arial"/>
        </w:rPr>
      </w:pPr>
      <w:r w:rsidRPr="00C95E07">
        <w:rPr>
          <w:rFonts w:ascii="Arial" w:hAnsi="Arial" w:cs="Arial"/>
        </w:rPr>
        <w:t xml:space="preserve">Al Sur: en 7.50 </w:t>
      </w:r>
      <w:proofErr w:type="spellStart"/>
      <w:r w:rsidRPr="00C95E07">
        <w:rPr>
          <w:rFonts w:ascii="Arial" w:hAnsi="Arial" w:cs="Arial"/>
        </w:rPr>
        <w:t>mts</w:t>
      </w:r>
      <w:proofErr w:type="spellEnd"/>
      <w:r w:rsidRPr="00C95E07">
        <w:rPr>
          <w:rFonts w:ascii="Arial" w:hAnsi="Arial" w:cs="Arial"/>
        </w:rPr>
        <w:t>., con instalaciones del mercado.</w:t>
      </w:r>
    </w:p>
    <w:p w14:paraId="627EAF89" w14:textId="77777777" w:rsidR="007B21D9" w:rsidRPr="00C95E07" w:rsidRDefault="007B21D9" w:rsidP="00C95E07">
      <w:pPr>
        <w:pStyle w:val="Textoindependiente"/>
        <w:numPr>
          <w:ilvl w:val="0"/>
          <w:numId w:val="40"/>
        </w:numPr>
        <w:spacing w:after="0"/>
        <w:jc w:val="both"/>
        <w:rPr>
          <w:rFonts w:ascii="Arial" w:hAnsi="Arial" w:cs="Arial"/>
        </w:rPr>
      </w:pPr>
      <w:r w:rsidRPr="00C95E07">
        <w:rPr>
          <w:rFonts w:ascii="Arial" w:hAnsi="Arial" w:cs="Arial"/>
        </w:rPr>
        <w:t xml:space="preserve">Al Oriente: en 5.92 </w:t>
      </w:r>
      <w:proofErr w:type="spellStart"/>
      <w:r w:rsidRPr="00C95E07">
        <w:rPr>
          <w:rFonts w:ascii="Arial" w:hAnsi="Arial" w:cs="Arial"/>
        </w:rPr>
        <w:t>mts</w:t>
      </w:r>
      <w:proofErr w:type="spellEnd"/>
      <w:r w:rsidRPr="00C95E07">
        <w:rPr>
          <w:rFonts w:ascii="Arial" w:hAnsi="Arial" w:cs="Arial"/>
        </w:rPr>
        <w:t>., con pasillo de acceso a la planta alta del módulo materia del proyecto de remodelación.</w:t>
      </w:r>
    </w:p>
    <w:p w14:paraId="31210817" w14:textId="77777777" w:rsidR="007B21D9" w:rsidRPr="00C95E07" w:rsidRDefault="007B21D9" w:rsidP="00C95E07">
      <w:pPr>
        <w:pStyle w:val="Textoindependiente"/>
        <w:numPr>
          <w:ilvl w:val="0"/>
          <w:numId w:val="40"/>
        </w:numPr>
        <w:spacing w:after="0"/>
        <w:jc w:val="both"/>
        <w:rPr>
          <w:rFonts w:ascii="Arial" w:hAnsi="Arial" w:cs="Arial"/>
        </w:rPr>
      </w:pPr>
      <w:r w:rsidRPr="00C95E07">
        <w:rPr>
          <w:rFonts w:ascii="Arial" w:hAnsi="Arial" w:cs="Arial"/>
        </w:rPr>
        <w:t xml:space="preserve">Al Poniente: en 5.92 </w:t>
      </w:r>
      <w:proofErr w:type="spellStart"/>
      <w:r w:rsidRPr="00C95E07">
        <w:rPr>
          <w:rFonts w:ascii="Arial" w:hAnsi="Arial" w:cs="Arial"/>
        </w:rPr>
        <w:t>mts</w:t>
      </w:r>
      <w:proofErr w:type="spellEnd"/>
      <w:r w:rsidRPr="00C95E07">
        <w:rPr>
          <w:rFonts w:ascii="Arial" w:hAnsi="Arial" w:cs="Arial"/>
        </w:rPr>
        <w:t>., con vacío al módulo de sanitarios a implementar en planta baja.</w:t>
      </w:r>
    </w:p>
    <w:p w14:paraId="5B4034B8" w14:textId="77777777" w:rsidR="007B21D9" w:rsidRPr="00C95E07" w:rsidRDefault="007B21D9" w:rsidP="00C95E07">
      <w:pPr>
        <w:ind w:left="708" w:right="136"/>
        <w:jc w:val="both"/>
        <w:rPr>
          <w:rFonts w:ascii="Arial" w:hAnsi="Arial" w:cs="Arial"/>
          <w:i/>
        </w:rPr>
      </w:pPr>
    </w:p>
    <w:p w14:paraId="493352EE" w14:textId="77777777" w:rsidR="007B21D9" w:rsidRPr="00C95E07" w:rsidRDefault="007B21D9" w:rsidP="00C95E07">
      <w:pPr>
        <w:pStyle w:val="Textoindependiente"/>
        <w:spacing w:after="0"/>
        <w:rPr>
          <w:rFonts w:ascii="Arial" w:hAnsi="Arial" w:cs="Arial"/>
        </w:rPr>
      </w:pPr>
      <w:r w:rsidRPr="00C95E07">
        <w:rPr>
          <w:rFonts w:ascii="Arial" w:hAnsi="Arial" w:cs="Arial"/>
        </w:rPr>
        <w:lastRenderedPageBreak/>
        <w:t xml:space="preserve">Dicho predio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 </w:t>
      </w:r>
    </w:p>
    <w:p w14:paraId="5101575E" w14:textId="77777777" w:rsidR="007B21D9" w:rsidRPr="00C95E07" w:rsidRDefault="007B21D9" w:rsidP="00C95E07">
      <w:pPr>
        <w:pStyle w:val="Textoindependiente"/>
        <w:spacing w:after="0"/>
        <w:rPr>
          <w:rFonts w:ascii="Arial" w:hAnsi="Arial" w:cs="Arial"/>
        </w:rPr>
      </w:pPr>
    </w:p>
    <w:p w14:paraId="3B8181FF" w14:textId="47B306EE" w:rsidR="007B21D9" w:rsidRPr="00C95E07" w:rsidRDefault="007B21D9" w:rsidP="00C95E07">
      <w:pPr>
        <w:pStyle w:val="Textoindependiente"/>
        <w:spacing w:after="0"/>
        <w:rPr>
          <w:rFonts w:ascii="Arial" w:hAnsi="Arial" w:cs="Arial"/>
        </w:rPr>
      </w:pPr>
      <w:r w:rsidRPr="00C95E07">
        <w:rPr>
          <w:rFonts w:ascii="Arial" w:hAnsi="Arial" w:cs="Arial"/>
          <w:b/>
        </w:rPr>
        <w:t>SEGUNDO.</w:t>
      </w:r>
      <w:r w:rsidR="00C95E07">
        <w:rPr>
          <w:rFonts w:ascii="Arial" w:hAnsi="Arial" w:cs="Arial"/>
          <w:b/>
        </w:rPr>
        <w:t>-</w:t>
      </w:r>
      <w:r w:rsidRPr="00C95E07">
        <w:rPr>
          <w:rFonts w:ascii="Arial" w:hAnsi="Arial" w:cs="Arial"/>
        </w:rPr>
        <w:t xml:space="preserve"> Se autoriza celebrar un contrato de comodato entre este Municipio y la Zona Gastronómica Abastos de Guadalajara, A.C.; respecto a la fracción del predio ubicado en la cabecera de la manzana conformada por la confluencia de las Calle 2, Calle 4 y Av. Mandarina, zona 7 Cruz del Sur; con extensión superficial de 43.35 M2, con las siguientes medidas y linderos:</w:t>
      </w:r>
    </w:p>
    <w:p w14:paraId="7264ED19" w14:textId="77777777" w:rsidR="007B21D9" w:rsidRPr="00C95E07" w:rsidRDefault="007B21D9" w:rsidP="00C95E07">
      <w:pPr>
        <w:pStyle w:val="Textoindependiente"/>
        <w:spacing w:after="0"/>
        <w:rPr>
          <w:rFonts w:ascii="Arial" w:hAnsi="Arial" w:cs="Arial"/>
        </w:rPr>
      </w:pPr>
    </w:p>
    <w:p w14:paraId="24E8D3A4" w14:textId="77777777" w:rsidR="007B21D9" w:rsidRPr="00C95E07" w:rsidRDefault="007B21D9" w:rsidP="00C95E07">
      <w:pPr>
        <w:pStyle w:val="Textoindependiente"/>
        <w:numPr>
          <w:ilvl w:val="0"/>
          <w:numId w:val="40"/>
        </w:numPr>
        <w:spacing w:after="0"/>
        <w:jc w:val="both"/>
        <w:rPr>
          <w:rFonts w:ascii="Arial" w:hAnsi="Arial" w:cs="Arial"/>
        </w:rPr>
      </w:pPr>
      <w:r w:rsidRPr="00C95E07">
        <w:rPr>
          <w:rFonts w:ascii="Arial" w:hAnsi="Arial" w:cs="Arial"/>
        </w:rPr>
        <w:t xml:space="preserve">Al Norte: en 7.50 </w:t>
      </w:r>
      <w:proofErr w:type="spellStart"/>
      <w:r w:rsidRPr="00C95E07">
        <w:rPr>
          <w:rFonts w:ascii="Arial" w:hAnsi="Arial" w:cs="Arial"/>
        </w:rPr>
        <w:t>mts</w:t>
      </w:r>
      <w:proofErr w:type="spellEnd"/>
      <w:r w:rsidRPr="00C95E07">
        <w:rPr>
          <w:rFonts w:ascii="Arial" w:hAnsi="Arial" w:cs="Arial"/>
        </w:rPr>
        <w:t>., con escalera de acceso a la planta alta del módulo materia del proyecto de remodelación.</w:t>
      </w:r>
    </w:p>
    <w:p w14:paraId="130C024A" w14:textId="77777777" w:rsidR="007B21D9" w:rsidRPr="00C95E07" w:rsidRDefault="007B21D9" w:rsidP="00C95E07">
      <w:pPr>
        <w:pStyle w:val="Textoindependiente"/>
        <w:numPr>
          <w:ilvl w:val="0"/>
          <w:numId w:val="40"/>
        </w:numPr>
        <w:spacing w:after="0"/>
        <w:jc w:val="both"/>
        <w:rPr>
          <w:rFonts w:ascii="Arial" w:hAnsi="Arial" w:cs="Arial"/>
        </w:rPr>
      </w:pPr>
      <w:r w:rsidRPr="00C95E07">
        <w:rPr>
          <w:rFonts w:ascii="Arial" w:hAnsi="Arial" w:cs="Arial"/>
        </w:rPr>
        <w:t xml:space="preserve">Al Sur: en 7.50 </w:t>
      </w:r>
      <w:proofErr w:type="spellStart"/>
      <w:r w:rsidRPr="00C95E07">
        <w:rPr>
          <w:rFonts w:ascii="Arial" w:hAnsi="Arial" w:cs="Arial"/>
        </w:rPr>
        <w:t>mts</w:t>
      </w:r>
      <w:proofErr w:type="spellEnd"/>
      <w:r w:rsidRPr="00C95E07">
        <w:rPr>
          <w:rFonts w:ascii="Arial" w:hAnsi="Arial" w:cs="Arial"/>
        </w:rPr>
        <w:t>., con área de vigilancia del mercado a implementar en el proyecto de remodelación.</w:t>
      </w:r>
    </w:p>
    <w:p w14:paraId="4EC07DD7" w14:textId="77777777" w:rsidR="007B21D9" w:rsidRPr="00C95E07" w:rsidRDefault="007B21D9" w:rsidP="00C95E07">
      <w:pPr>
        <w:pStyle w:val="Textoindependiente"/>
        <w:numPr>
          <w:ilvl w:val="0"/>
          <w:numId w:val="40"/>
        </w:numPr>
        <w:spacing w:after="0"/>
        <w:jc w:val="both"/>
        <w:rPr>
          <w:rFonts w:ascii="Arial" w:hAnsi="Arial" w:cs="Arial"/>
        </w:rPr>
      </w:pPr>
      <w:r w:rsidRPr="00C95E07">
        <w:rPr>
          <w:rFonts w:ascii="Arial" w:hAnsi="Arial" w:cs="Arial"/>
        </w:rPr>
        <w:t xml:space="preserve">Al Oriente: en 5.78 </w:t>
      </w:r>
      <w:proofErr w:type="spellStart"/>
      <w:r w:rsidRPr="00C95E07">
        <w:rPr>
          <w:rFonts w:ascii="Arial" w:hAnsi="Arial" w:cs="Arial"/>
        </w:rPr>
        <w:t>mts</w:t>
      </w:r>
      <w:proofErr w:type="spellEnd"/>
      <w:r w:rsidRPr="00C95E07">
        <w:rPr>
          <w:rFonts w:ascii="Arial" w:hAnsi="Arial" w:cs="Arial"/>
        </w:rPr>
        <w:t>., con pasillo de acceso a la planta alta del módulo materia del proyecto de remodelación.</w:t>
      </w:r>
    </w:p>
    <w:p w14:paraId="49A87A58" w14:textId="77777777" w:rsidR="007B21D9" w:rsidRPr="00C95E07" w:rsidRDefault="007B21D9" w:rsidP="00C95E07">
      <w:pPr>
        <w:pStyle w:val="Textoindependiente"/>
        <w:numPr>
          <w:ilvl w:val="0"/>
          <w:numId w:val="40"/>
        </w:numPr>
        <w:spacing w:after="0"/>
        <w:jc w:val="both"/>
        <w:rPr>
          <w:rFonts w:ascii="Arial" w:hAnsi="Arial" w:cs="Arial"/>
        </w:rPr>
      </w:pPr>
      <w:r w:rsidRPr="00C95E07">
        <w:rPr>
          <w:rFonts w:ascii="Arial" w:hAnsi="Arial" w:cs="Arial"/>
        </w:rPr>
        <w:t xml:space="preserve">Al Poniente: en 5.78 </w:t>
      </w:r>
      <w:proofErr w:type="spellStart"/>
      <w:r w:rsidRPr="00C95E07">
        <w:rPr>
          <w:rFonts w:ascii="Arial" w:hAnsi="Arial" w:cs="Arial"/>
        </w:rPr>
        <w:t>mts</w:t>
      </w:r>
      <w:proofErr w:type="spellEnd"/>
      <w:r w:rsidRPr="00C95E07">
        <w:rPr>
          <w:rFonts w:ascii="Arial" w:hAnsi="Arial" w:cs="Arial"/>
        </w:rPr>
        <w:t>., con vacío al módulo de sanitarios a implementar en planta baja.</w:t>
      </w:r>
    </w:p>
    <w:p w14:paraId="5F6A689E" w14:textId="77777777" w:rsidR="007B21D9" w:rsidRPr="00C95E07" w:rsidRDefault="007B21D9" w:rsidP="00C95E07">
      <w:pPr>
        <w:ind w:left="708" w:right="136"/>
        <w:jc w:val="both"/>
        <w:rPr>
          <w:rFonts w:ascii="Arial" w:hAnsi="Arial" w:cs="Arial"/>
          <w:i/>
        </w:rPr>
      </w:pPr>
    </w:p>
    <w:p w14:paraId="103C6FC2" w14:textId="77777777" w:rsidR="007B21D9" w:rsidRPr="00C95E07" w:rsidRDefault="007B21D9" w:rsidP="00C95E07">
      <w:pPr>
        <w:pStyle w:val="Textoindependiente"/>
        <w:spacing w:after="0"/>
        <w:rPr>
          <w:rFonts w:ascii="Arial" w:hAnsi="Arial" w:cs="Arial"/>
        </w:rPr>
      </w:pPr>
      <w:r w:rsidRPr="00C95E07">
        <w:rPr>
          <w:rFonts w:ascii="Arial" w:hAnsi="Arial" w:cs="Arial"/>
        </w:rPr>
        <w:t xml:space="preserve">Dicho predio se declara desincorporado del dominio público e incorporado al dominio privado del Municipio, a efecto de celebrar el contrato de comodato respectivo, en los términos de los artículos 36 fracción V y 87 de la Ley de Gobierno y la Administración Pública Municipal del Estado de Jalisco. </w:t>
      </w:r>
    </w:p>
    <w:p w14:paraId="799830B4" w14:textId="77777777" w:rsidR="007B21D9" w:rsidRPr="00C95E07" w:rsidRDefault="007B21D9" w:rsidP="00C95E07">
      <w:pPr>
        <w:jc w:val="both"/>
        <w:rPr>
          <w:rFonts w:ascii="Arial" w:hAnsi="Arial" w:cs="Arial"/>
          <w:lang w:val="es-ES"/>
        </w:rPr>
      </w:pPr>
    </w:p>
    <w:p w14:paraId="5E915151" w14:textId="2C142C4E" w:rsidR="007B21D9" w:rsidRPr="00C95E07" w:rsidRDefault="007B21D9" w:rsidP="00C95E07">
      <w:pPr>
        <w:jc w:val="both"/>
        <w:rPr>
          <w:rFonts w:ascii="Arial" w:hAnsi="Arial" w:cs="Arial"/>
        </w:rPr>
      </w:pPr>
      <w:r w:rsidRPr="00C95E07">
        <w:rPr>
          <w:rFonts w:ascii="Arial" w:hAnsi="Arial" w:cs="Arial"/>
          <w:b/>
        </w:rPr>
        <w:t>TERCERO.</w:t>
      </w:r>
      <w:r w:rsidR="00C95E07">
        <w:rPr>
          <w:rFonts w:ascii="Arial" w:hAnsi="Arial" w:cs="Arial"/>
          <w:b/>
        </w:rPr>
        <w:t>-</w:t>
      </w:r>
      <w:r w:rsidRPr="00C95E07">
        <w:rPr>
          <w:rFonts w:ascii="Arial" w:hAnsi="Arial" w:cs="Arial"/>
          <w:b/>
        </w:rPr>
        <w:t xml:space="preserve"> </w:t>
      </w:r>
      <w:r w:rsidRPr="00C95E07">
        <w:rPr>
          <w:rFonts w:ascii="Arial" w:hAnsi="Arial" w:cs="Arial"/>
        </w:rPr>
        <w:t xml:space="preserve">Los contratos de comodato que se celebren derivado de este Decreto, deben cumplir con las siguientes condiciones: </w:t>
      </w:r>
    </w:p>
    <w:p w14:paraId="07E967DF" w14:textId="77777777" w:rsidR="007B21D9" w:rsidRPr="00C95E07" w:rsidRDefault="007B21D9" w:rsidP="00C95E07">
      <w:pPr>
        <w:jc w:val="both"/>
        <w:rPr>
          <w:rFonts w:ascii="Arial" w:hAnsi="Arial" w:cs="Arial"/>
        </w:rPr>
      </w:pPr>
    </w:p>
    <w:p w14:paraId="20428884" w14:textId="77777777" w:rsidR="007B21D9" w:rsidRPr="00C95E07" w:rsidRDefault="007B21D9" w:rsidP="00C95E07">
      <w:pPr>
        <w:ind w:left="709"/>
        <w:contextualSpacing/>
        <w:jc w:val="both"/>
        <w:rPr>
          <w:rFonts w:ascii="Arial" w:hAnsi="Arial" w:cs="Arial"/>
        </w:rPr>
      </w:pPr>
      <w:r w:rsidRPr="00C95E07">
        <w:rPr>
          <w:rFonts w:ascii="Arial" w:hAnsi="Arial" w:cs="Arial"/>
          <w:b/>
        </w:rPr>
        <w:t xml:space="preserve">a) </w:t>
      </w:r>
      <w:r w:rsidRPr="00C95E07">
        <w:rPr>
          <w:rFonts w:ascii="Arial" w:hAnsi="Arial" w:cs="Arial"/>
        </w:rPr>
        <w:t>Los comodatos se conceden por un término de 3 tres años, contados a partir de la aprobación del presente Decreto por el Pleno del Ayuntamiento, en los términos del artículo 36, fracciones I y V de la Ley de Gobierno y la Administración Pública Municipal del Estado de Jalisco.</w:t>
      </w:r>
    </w:p>
    <w:p w14:paraId="337BF3C4" w14:textId="77777777" w:rsidR="007B21D9" w:rsidRPr="00C95E07" w:rsidRDefault="007B21D9" w:rsidP="00C95E07">
      <w:pPr>
        <w:ind w:left="709"/>
        <w:contextualSpacing/>
        <w:jc w:val="both"/>
        <w:rPr>
          <w:rFonts w:ascii="Arial" w:hAnsi="Arial" w:cs="Arial"/>
          <w:b/>
        </w:rPr>
      </w:pPr>
    </w:p>
    <w:p w14:paraId="35436871" w14:textId="77777777" w:rsidR="007B21D9" w:rsidRPr="00C95E07" w:rsidRDefault="007B21D9" w:rsidP="00C95E07">
      <w:pPr>
        <w:ind w:left="709"/>
        <w:contextualSpacing/>
        <w:jc w:val="both"/>
        <w:rPr>
          <w:rFonts w:ascii="Arial" w:hAnsi="Arial" w:cs="Arial"/>
        </w:rPr>
      </w:pPr>
      <w:r w:rsidRPr="00C95E07">
        <w:rPr>
          <w:rFonts w:ascii="Arial" w:hAnsi="Arial" w:cs="Arial"/>
          <w:b/>
        </w:rPr>
        <w:t>b)</w:t>
      </w:r>
      <w:r w:rsidRPr="00C95E07">
        <w:rPr>
          <w:rFonts w:ascii="Arial" w:hAnsi="Arial" w:cs="Arial"/>
        </w:rPr>
        <w:t xml:space="preserve"> En el mencionado comodato debe incluirse la obligación a los Comodatarios a efectuar los acondicionamientos necesarios para la mejor operatividad del lugar, sin costo para el municipio, vigilando en todo momento el cumplimiento de las normas que sean aplicables, así como también proporcionar el mantenimiento que sea necesario para su funcionamiento, evitando su deterioro; en caso de incumplir con esta condición, la fracción correspondiente del bien inmueble regresará al resguardo de la autoridad municipal.</w:t>
      </w:r>
    </w:p>
    <w:p w14:paraId="760A8067" w14:textId="77777777" w:rsidR="007B21D9" w:rsidRPr="00C95E07" w:rsidRDefault="007B21D9" w:rsidP="00C95E07">
      <w:pPr>
        <w:ind w:left="709"/>
        <w:contextualSpacing/>
        <w:jc w:val="both"/>
        <w:rPr>
          <w:rFonts w:ascii="Arial" w:hAnsi="Arial" w:cs="Arial"/>
        </w:rPr>
      </w:pPr>
    </w:p>
    <w:p w14:paraId="0BECE8F5" w14:textId="77777777" w:rsidR="007B21D9" w:rsidRPr="00C95E07" w:rsidRDefault="007B21D9" w:rsidP="00C95E07">
      <w:pPr>
        <w:ind w:left="709"/>
        <w:contextualSpacing/>
        <w:jc w:val="both"/>
        <w:rPr>
          <w:rFonts w:ascii="Arial" w:hAnsi="Arial" w:cs="Arial"/>
          <w:b/>
        </w:rPr>
      </w:pPr>
      <w:r w:rsidRPr="00C95E07">
        <w:rPr>
          <w:rFonts w:ascii="Arial" w:hAnsi="Arial" w:cs="Arial"/>
          <w:b/>
        </w:rPr>
        <w:t xml:space="preserve">c) </w:t>
      </w:r>
      <w:r w:rsidRPr="00C95E07">
        <w:rPr>
          <w:rFonts w:ascii="Arial" w:hAnsi="Arial" w:cs="Arial"/>
        </w:rPr>
        <w:t>El inmueble entregado en comodato, debe ser destinado en su integridad a los fines propios de las Asociaciones Civiles mencionados en los puntos Primero y Segundo del presente Decreto.</w:t>
      </w:r>
    </w:p>
    <w:p w14:paraId="1AB1A419" w14:textId="77777777" w:rsidR="007B21D9" w:rsidRPr="00C95E07" w:rsidRDefault="007B21D9" w:rsidP="00C95E07">
      <w:pPr>
        <w:ind w:left="709"/>
        <w:contextualSpacing/>
        <w:jc w:val="both"/>
        <w:rPr>
          <w:rFonts w:ascii="Arial" w:hAnsi="Arial" w:cs="Arial"/>
          <w:b/>
        </w:rPr>
      </w:pPr>
    </w:p>
    <w:p w14:paraId="2BF10330" w14:textId="77777777" w:rsidR="007B21D9" w:rsidRPr="00C95E07" w:rsidRDefault="007B21D9" w:rsidP="00C95E07">
      <w:pPr>
        <w:ind w:left="709"/>
        <w:contextualSpacing/>
        <w:jc w:val="both"/>
        <w:rPr>
          <w:rFonts w:ascii="Arial" w:hAnsi="Arial" w:cs="Arial"/>
        </w:rPr>
      </w:pPr>
      <w:r w:rsidRPr="00C95E07">
        <w:rPr>
          <w:rFonts w:ascii="Arial" w:hAnsi="Arial" w:cs="Arial"/>
          <w:b/>
        </w:rPr>
        <w:t>d)</w:t>
      </w:r>
      <w:r w:rsidRPr="00C95E07">
        <w:rPr>
          <w:rFonts w:ascii="Arial" w:hAnsi="Arial" w:cs="Arial"/>
        </w:rPr>
        <w:t xml:space="preserve"> En caso de que los comodatarios destinen dicho bien inmueble para fines distintos a los señalados en el presente dictamen, la fracción correspondiente del mismo deberá regresar al resguardo de la autoridad municipal.</w:t>
      </w:r>
    </w:p>
    <w:p w14:paraId="58141371" w14:textId="77777777" w:rsidR="007B21D9" w:rsidRPr="00C95E07" w:rsidRDefault="007B21D9" w:rsidP="00C95E07">
      <w:pPr>
        <w:ind w:left="709"/>
        <w:contextualSpacing/>
        <w:jc w:val="both"/>
        <w:rPr>
          <w:rFonts w:ascii="Arial" w:hAnsi="Arial" w:cs="Arial"/>
        </w:rPr>
      </w:pPr>
    </w:p>
    <w:p w14:paraId="153AA913" w14:textId="77777777" w:rsidR="007B21D9" w:rsidRPr="00C95E07" w:rsidRDefault="007B21D9" w:rsidP="00C95E07">
      <w:pPr>
        <w:ind w:left="709"/>
        <w:contextualSpacing/>
        <w:jc w:val="both"/>
        <w:rPr>
          <w:rFonts w:ascii="Arial" w:hAnsi="Arial" w:cs="Arial"/>
        </w:rPr>
      </w:pPr>
      <w:r w:rsidRPr="00C95E07">
        <w:rPr>
          <w:rFonts w:ascii="Arial" w:hAnsi="Arial" w:cs="Arial"/>
          <w:b/>
        </w:rPr>
        <w:t>e)</w:t>
      </w:r>
      <w:r w:rsidRPr="00C95E07">
        <w:rPr>
          <w:rFonts w:ascii="Arial" w:hAnsi="Arial" w:cs="Arial"/>
        </w:rPr>
        <w:t xml:space="preserve"> Los gastos, impuestos y derechos que fueran procedentes del inmueble y las obligaciones laborales, correrán por cuenta del comodatario, quedando exento el </w:t>
      </w:r>
      <w:r w:rsidRPr="00C95E07">
        <w:rPr>
          <w:rFonts w:ascii="Arial" w:hAnsi="Arial" w:cs="Arial"/>
        </w:rPr>
        <w:lastRenderedPageBreak/>
        <w:t xml:space="preserve">Municipio de cualquier obligación por estos conceptos, incluyendo los que genere el suministro a las instalaciones educativas de servicios tales como el de energía eléctrica, agua, servicio telefónico, así como aquellos que requiera contratar la Secretaría de Educación Jalisco. </w:t>
      </w:r>
    </w:p>
    <w:p w14:paraId="0674FB46" w14:textId="77777777" w:rsidR="007B21D9" w:rsidRPr="00C95E07" w:rsidRDefault="007B21D9" w:rsidP="00C95E07">
      <w:pPr>
        <w:jc w:val="both"/>
        <w:rPr>
          <w:rFonts w:ascii="Arial" w:hAnsi="Arial" w:cs="Arial"/>
        </w:rPr>
      </w:pPr>
    </w:p>
    <w:p w14:paraId="50D856D7" w14:textId="1FB2CCA1" w:rsidR="007B21D9" w:rsidRPr="00C95E07" w:rsidRDefault="007B21D9" w:rsidP="00C95E07">
      <w:pPr>
        <w:jc w:val="both"/>
        <w:rPr>
          <w:rFonts w:ascii="Arial" w:hAnsi="Arial" w:cs="Arial"/>
          <w:b/>
        </w:rPr>
      </w:pPr>
      <w:r w:rsidRPr="00C95E07">
        <w:rPr>
          <w:rFonts w:ascii="Arial" w:hAnsi="Arial" w:cs="Arial"/>
          <w:b/>
        </w:rPr>
        <w:t>CUARTO.</w:t>
      </w:r>
      <w:r w:rsidR="00C95E07">
        <w:rPr>
          <w:rFonts w:ascii="Arial" w:hAnsi="Arial" w:cs="Arial"/>
          <w:b/>
        </w:rPr>
        <w:t>-</w:t>
      </w:r>
      <w:r w:rsidRPr="00C95E07">
        <w:rPr>
          <w:rFonts w:ascii="Arial" w:hAnsi="Arial" w:cs="Arial"/>
          <w:b/>
        </w:rPr>
        <w:t xml:space="preserve"> </w:t>
      </w:r>
      <w:r w:rsidRPr="00C95E07">
        <w:rPr>
          <w:rFonts w:ascii="Arial" w:hAnsi="Arial" w:cs="Arial"/>
        </w:rPr>
        <w:t>Se instruye a la Dirección de lo Jurídico Consultivo para que realice los trámites necesarios para formalizar los contratos de comodato a que se refiere el presente Decreto.</w:t>
      </w:r>
    </w:p>
    <w:p w14:paraId="1688489B" w14:textId="77777777" w:rsidR="007B21D9" w:rsidRPr="00C95E07" w:rsidRDefault="007B21D9" w:rsidP="00C95E07">
      <w:pPr>
        <w:jc w:val="both"/>
        <w:rPr>
          <w:rFonts w:ascii="Arial" w:hAnsi="Arial" w:cs="Arial"/>
          <w:b/>
        </w:rPr>
      </w:pPr>
    </w:p>
    <w:p w14:paraId="05561544" w14:textId="29610E3D" w:rsidR="007B21D9" w:rsidRPr="00C95E07" w:rsidRDefault="007B21D9" w:rsidP="00C95E07">
      <w:pPr>
        <w:jc w:val="both"/>
        <w:rPr>
          <w:rFonts w:ascii="Arial" w:hAnsi="Arial" w:cs="Arial"/>
        </w:rPr>
      </w:pPr>
      <w:r w:rsidRPr="00C95E07">
        <w:rPr>
          <w:rFonts w:ascii="Arial" w:hAnsi="Arial" w:cs="Arial"/>
          <w:b/>
        </w:rPr>
        <w:t>QUINTO.</w:t>
      </w:r>
      <w:r w:rsidR="00C95E07">
        <w:rPr>
          <w:rFonts w:ascii="Arial" w:hAnsi="Arial" w:cs="Arial"/>
          <w:b/>
        </w:rPr>
        <w:t>-</w:t>
      </w:r>
      <w:r w:rsidRPr="00C95E07">
        <w:rPr>
          <w:rFonts w:ascii="Arial" w:hAnsi="Arial" w:cs="Arial"/>
        </w:rPr>
        <w:t xml:space="preserve"> Suscríbase por parte del Presidente Municipal, Síndico y Secretario General, la documentación inherente para dar cumplimiento al presente Decreto, de conformidad a sus respectivas atribuciones. </w:t>
      </w:r>
    </w:p>
    <w:p w14:paraId="7B757F1A" w14:textId="3A87C003" w:rsidR="007B21D9" w:rsidRPr="00B35301" w:rsidRDefault="00C95E07" w:rsidP="00C95E07">
      <w:pPr>
        <w:jc w:val="center"/>
        <w:rPr>
          <w:rFonts w:ascii="Arial" w:hAnsi="Arial" w:cs="Arial"/>
          <w:b/>
        </w:rPr>
      </w:pPr>
      <w:r w:rsidRPr="00B35301">
        <w:rPr>
          <w:rFonts w:ascii="Arial" w:hAnsi="Arial" w:cs="Arial"/>
          <w:b/>
        </w:rPr>
        <w:t>T RANSITORIO</w:t>
      </w:r>
      <w:r w:rsidR="007B21D9" w:rsidRPr="00B35301">
        <w:rPr>
          <w:rFonts w:ascii="Arial" w:hAnsi="Arial" w:cs="Arial"/>
          <w:b/>
        </w:rPr>
        <w:t>S</w:t>
      </w:r>
    </w:p>
    <w:p w14:paraId="659A1336" w14:textId="77777777" w:rsidR="007B21D9" w:rsidRPr="00B35301" w:rsidRDefault="007B21D9" w:rsidP="00C95E07">
      <w:pPr>
        <w:jc w:val="center"/>
        <w:rPr>
          <w:rFonts w:ascii="Arial" w:hAnsi="Arial" w:cs="Arial"/>
          <w:b/>
        </w:rPr>
      </w:pPr>
    </w:p>
    <w:p w14:paraId="62DFE7BD" w14:textId="0B6BF428" w:rsidR="007B21D9" w:rsidRPr="00C95E07" w:rsidRDefault="007B21D9" w:rsidP="00C95E07">
      <w:pPr>
        <w:jc w:val="both"/>
        <w:rPr>
          <w:rFonts w:ascii="Arial" w:hAnsi="Arial" w:cs="Arial"/>
        </w:rPr>
      </w:pPr>
      <w:r w:rsidRPr="00C95E07">
        <w:rPr>
          <w:rFonts w:ascii="Arial" w:hAnsi="Arial" w:cs="Arial"/>
          <w:b/>
        </w:rPr>
        <w:t>PRIMERO.</w:t>
      </w:r>
      <w:r w:rsidR="00C95E07">
        <w:rPr>
          <w:rFonts w:ascii="Arial" w:hAnsi="Arial" w:cs="Arial"/>
          <w:b/>
        </w:rPr>
        <w:t>-</w:t>
      </w:r>
      <w:r w:rsidRPr="00C95E07">
        <w:rPr>
          <w:rFonts w:ascii="Arial" w:hAnsi="Arial" w:cs="Arial"/>
        </w:rPr>
        <w:t xml:space="preserve"> Publíquese el presente Decreto en la Gaceta Municipal de Guadalajara.</w:t>
      </w:r>
    </w:p>
    <w:p w14:paraId="42CA37CB" w14:textId="77777777" w:rsidR="007B21D9" w:rsidRPr="00C95E07" w:rsidRDefault="007B21D9" w:rsidP="00C95E07">
      <w:pPr>
        <w:jc w:val="both"/>
        <w:rPr>
          <w:rFonts w:ascii="Arial" w:hAnsi="Arial" w:cs="Arial"/>
        </w:rPr>
      </w:pPr>
    </w:p>
    <w:p w14:paraId="62CB436E" w14:textId="47826CA3" w:rsidR="007B21D9" w:rsidRPr="00C95E07" w:rsidRDefault="007B21D9" w:rsidP="00C95E07">
      <w:pPr>
        <w:jc w:val="both"/>
        <w:rPr>
          <w:rFonts w:ascii="Arial" w:hAnsi="Arial" w:cs="Arial"/>
        </w:rPr>
      </w:pPr>
      <w:r w:rsidRPr="00C95E07">
        <w:rPr>
          <w:rFonts w:ascii="Arial" w:hAnsi="Arial" w:cs="Arial"/>
          <w:b/>
        </w:rPr>
        <w:t>SEGUNDO.</w:t>
      </w:r>
      <w:r w:rsidR="00C95E07">
        <w:rPr>
          <w:rFonts w:ascii="Arial" w:hAnsi="Arial" w:cs="Arial"/>
          <w:b/>
        </w:rPr>
        <w:t>-</w:t>
      </w:r>
      <w:r w:rsidRPr="00C95E07">
        <w:rPr>
          <w:rFonts w:ascii="Arial" w:hAnsi="Arial" w:cs="Arial"/>
        </w:rPr>
        <w:t xml:space="preserve"> De conformidad a lo dispuesto por el artículo 91 de la Ley del Gobierno y la Administración Pública Municipal del Estado de Jalisco, remítase al H. Congreso del Estado, copia certificada del presente dictamen, así como del acta de sesión del Ayuntamiento en la que se apruebe, para los efectos de la revisión y fiscalización de la cuenta pública respectiva.</w:t>
      </w:r>
    </w:p>
    <w:p w14:paraId="2AE6C740" w14:textId="77777777" w:rsidR="007B21D9" w:rsidRPr="00C95E07" w:rsidRDefault="007B21D9" w:rsidP="00C95E07">
      <w:pPr>
        <w:jc w:val="both"/>
        <w:rPr>
          <w:rFonts w:ascii="Arial" w:hAnsi="Arial" w:cs="Arial"/>
        </w:rPr>
      </w:pPr>
    </w:p>
    <w:p w14:paraId="7276B87D" w14:textId="3DB89C63" w:rsidR="007B21D9" w:rsidRPr="00C95E07" w:rsidRDefault="007B21D9" w:rsidP="00C95E07">
      <w:pPr>
        <w:jc w:val="both"/>
        <w:rPr>
          <w:rFonts w:ascii="Arial" w:hAnsi="Arial" w:cs="Arial"/>
        </w:rPr>
      </w:pPr>
      <w:r w:rsidRPr="00C95E07">
        <w:rPr>
          <w:rFonts w:ascii="Arial" w:hAnsi="Arial" w:cs="Arial"/>
          <w:b/>
        </w:rPr>
        <w:t>TERCERO.</w:t>
      </w:r>
      <w:r w:rsidR="00C95E07">
        <w:rPr>
          <w:rFonts w:ascii="Arial" w:hAnsi="Arial" w:cs="Arial"/>
          <w:b/>
        </w:rPr>
        <w:t>-</w:t>
      </w:r>
      <w:r w:rsidRPr="00C95E07">
        <w:rPr>
          <w:rFonts w:ascii="Arial" w:hAnsi="Arial" w:cs="Arial"/>
        </w:rPr>
        <w:t xml:space="preserve"> El presente Decreto entrará en vigor a partir del siguiente día de su publicación en la Gaceta Municipal de Guadalajara. </w:t>
      </w:r>
    </w:p>
    <w:p w14:paraId="4F90963C" w14:textId="77777777" w:rsidR="007B21D9" w:rsidRPr="00C95E07" w:rsidRDefault="007B21D9" w:rsidP="00C95E07">
      <w:pPr>
        <w:jc w:val="both"/>
        <w:rPr>
          <w:rFonts w:ascii="Arial" w:hAnsi="Arial" w:cs="Arial"/>
        </w:rPr>
      </w:pPr>
    </w:p>
    <w:p w14:paraId="78E05B54" w14:textId="6BC95E25" w:rsidR="007B21D9" w:rsidRPr="00C95E07" w:rsidRDefault="007B21D9" w:rsidP="00C95E07">
      <w:pPr>
        <w:jc w:val="both"/>
        <w:rPr>
          <w:rFonts w:ascii="Arial" w:hAnsi="Arial" w:cs="Arial"/>
        </w:rPr>
      </w:pPr>
      <w:r w:rsidRPr="00C95E07">
        <w:rPr>
          <w:rFonts w:ascii="Arial" w:hAnsi="Arial" w:cs="Arial"/>
          <w:b/>
        </w:rPr>
        <w:t>CUARTO.</w:t>
      </w:r>
      <w:r w:rsidR="00C95E07">
        <w:rPr>
          <w:rFonts w:ascii="Arial" w:hAnsi="Arial" w:cs="Arial"/>
          <w:b/>
        </w:rPr>
        <w:t>-</w:t>
      </w:r>
      <w:r w:rsidR="0074197A">
        <w:rPr>
          <w:rFonts w:ascii="Arial" w:hAnsi="Arial" w:cs="Arial"/>
        </w:rPr>
        <w:t xml:space="preserve"> </w:t>
      </w:r>
      <w:r w:rsidRPr="00C95E07">
        <w:rPr>
          <w:rFonts w:ascii="Arial" w:hAnsi="Arial" w:cs="Arial"/>
        </w:rPr>
        <w:t>Notifíquese el presente Decreto al representante legal de la Asociación Banco Diocesano de Alimentos Guadalajara, A.C.</w:t>
      </w:r>
    </w:p>
    <w:p w14:paraId="521C960F" w14:textId="77777777" w:rsidR="007B21D9" w:rsidRPr="00C95E07" w:rsidRDefault="007B21D9" w:rsidP="00C95E07">
      <w:pPr>
        <w:jc w:val="both"/>
        <w:rPr>
          <w:rFonts w:ascii="Arial" w:hAnsi="Arial" w:cs="Arial"/>
        </w:rPr>
      </w:pPr>
    </w:p>
    <w:p w14:paraId="2DB590B2" w14:textId="33029A26" w:rsidR="007B21D9" w:rsidRPr="00C95E07" w:rsidRDefault="007B21D9" w:rsidP="00C95E07">
      <w:pPr>
        <w:jc w:val="both"/>
        <w:rPr>
          <w:rFonts w:ascii="Arial" w:hAnsi="Arial" w:cs="Arial"/>
        </w:rPr>
      </w:pPr>
      <w:r w:rsidRPr="00C95E07">
        <w:rPr>
          <w:rFonts w:ascii="Arial" w:hAnsi="Arial" w:cs="Arial"/>
          <w:b/>
        </w:rPr>
        <w:t>QUINTO.</w:t>
      </w:r>
      <w:r w:rsidR="00C95E07">
        <w:rPr>
          <w:rFonts w:ascii="Arial" w:hAnsi="Arial" w:cs="Arial"/>
          <w:b/>
        </w:rPr>
        <w:t>-</w:t>
      </w:r>
      <w:r w:rsidRPr="00C95E07">
        <w:rPr>
          <w:rFonts w:ascii="Arial" w:hAnsi="Arial" w:cs="Arial"/>
        </w:rPr>
        <w:t xml:space="preserve"> Notifíquese el presente Decreto al representante legal de la Asociación Zona Gastronómica Abastos de Guadalajara A.C.</w:t>
      </w:r>
    </w:p>
    <w:p w14:paraId="297CCEF0" w14:textId="77777777" w:rsidR="007B21D9" w:rsidRPr="00C95E07" w:rsidRDefault="007B21D9" w:rsidP="00C95E07">
      <w:pPr>
        <w:jc w:val="both"/>
        <w:rPr>
          <w:rFonts w:ascii="Arial" w:hAnsi="Arial" w:cs="Arial"/>
        </w:rPr>
      </w:pPr>
    </w:p>
    <w:p w14:paraId="2FE438F2" w14:textId="1F91B247" w:rsidR="001C3158" w:rsidRDefault="007B21D9" w:rsidP="00C95E07">
      <w:pPr>
        <w:jc w:val="both"/>
        <w:rPr>
          <w:rFonts w:ascii="Arial" w:hAnsi="Arial" w:cs="Arial"/>
        </w:rPr>
      </w:pPr>
      <w:r w:rsidRPr="00C95E07">
        <w:rPr>
          <w:rFonts w:ascii="Arial" w:hAnsi="Arial" w:cs="Arial"/>
          <w:b/>
        </w:rPr>
        <w:t>SEXTO.</w:t>
      </w:r>
      <w:r w:rsidR="00C95E07">
        <w:rPr>
          <w:rFonts w:ascii="Arial" w:hAnsi="Arial" w:cs="Arial"/>
          <w:b/>
        </w:rPr>
        <w:t>-</w:t>
      </w:r>
      <w:r w:rsidRPr="00C95E07">
        <w:rPr>
          <w:rFonts w:ascii="Arial" w:hAnsi="Arial" w:cs="Arial"/>
          <w:b/>
        </w:rPr>
        <w:t xml:space="preserve"> </w:t>
      </w:r>
      <w:r w:rsidRPr="00C95E07">
        <w:rPr>
          <w:rFonts w:ascii="Arial" w:hAnsi="Arial" w:cs="Arial"/>
        </w:rPr>
        <w:t xml:space="preserve">Notifíquese al Director de Patrimonio Municipal, así como </w:t>
      </w:r>
      <w:r w:rsidR="0074197A">
        <w:rPr>
          <w:rFonts w:ascii="Arial" w:hAnsi="Arial" w:cs="Arial"/>
        </w:rPr>
        <w:t xml:space="preserve">al Director de Obras Públicas, </w:t>
      </w:r>
      <w:r w:rsidRPr="00C95E07">
        <w:rPr>
          <w:rFonts w:ascii="Arial" w:hAnsi="Arial" w:cs="Arial"/>
        </w:rPr>
        <w:t>para su conocimiento y efectos.</w:t>
      </w:r>
    </w:p>
    <w:p w14:paraId="7F75D5DC" w14:textId="77777777" w:rsidR="00C95E07" w:rsidRPr="00C95E07" w:rsidRDefault="00C95E07" w:rsidP="00C95E07">
      <w:pPr>
        <w:jc w:val="both"/>
        <w:rPr>
          <w:rFonts w:ascii="Arial" w:eastAsia="Calibri" w:hAnsi="Arial" w:cs="Arial"/>
          <w:lang w:val="es-ES_tradnl"/>
        </w:rPr>
      </w:pPr>
    </w:p>
    <w:p w14:paraId="61697B39" w14:textId="52FE8BFC" w:rsidR="001C3158" w:rsidRDefault="0093653F" w:rsidP="0093653F">
      <w:pPr>
        <w:jc w:val="both"/>
        <w:rPr>
          <w:rFonts w:ascii="Arial" w:eastAsia="Calibri" w:hAnsi="Arial" w:cs="Arial"/>
          <w:sz w:val="24"/>
          <w:szCs w:val="24"/>
          <w:lang w:val="es-ES_tradnl"/>
        </w:rPr>
      </w:pPr>
      <w:r>
        <w:rPr>
          <w:rFonts w:ascii="Arial" w:eastAsia="Calibri" w:hAnsi="Arial" w:cs="Arial"/>
          <w:sz w:val="24"/>
          <w:szCs w:val="24"/>
          <w:lang w:val="es-ES_tradnl"/>
        </w:rPr>
        <w:t xml:space="preserve">21.- </w:t>
      </w:r>
      <w:r w:rsidRPr="001C3158">
        <w:rPr>
          <w:rFonts w:ascii="Arial" w:eastAsia="Calibri" w:hAnsi="Arial" w:cs="Arial"/>
          <w:sz w:val="24"/>
          <w:szCs w:val="24"/>
          <w:lang w:val="es-ES_tradnl"/>
        </w:rPr>
        <w:t>INICIATIVA DE DECRETO CON DISPENSA DE TRÁMITE DEL PRESIDENTE MUNICIPAL INTERINO JUAN FRANCISCO RAMÍREZ SALCIDO, QUE TIENE POR OBJETO AUTORIZAR LA SUSCRIPCIÓN DE UN CONVENIO CON EL GOBIERNO DEL ESTADO DE JALISCO, PARA LA TRANSFERENCIA DE RECURSOS FEDERALES EN CALIDAD DE SUBSIDIO PROVENIENTES DEL RAMO GENERAL 23 PROVISIONES SALARIALES Y ECONÓMICAS QUE SE DESTINARÁN PARA ACCIONES DE PAVIMENTACIÓN.</w:t>
      </w:r>
    </w:p>
    <w:p w14:paraId="44B85CBF" w14:textId="77777777" w:rsidR="007B21D9" w:rsidRPr="00C95E07" w:rsidRDefault="007B21D9" w:rsidP="00C95E07">
      <w:pPr>
        <w:jc w:val="both"/>
        <w:rPr>
          <w:rFonts w:ascii="Arial" w:eastAsia="Calibri" w:hAnsi="Arial" w:cs="Arial"/>
          <w:lang w:val="es-ES_tradnl"/>
        </w:rPr>
      </w:pPr>
    </w:p>
    <w:p w14:paraId="28A80862" w14:textId="77777777" w:rsidR="007B21D9" w:rsidRPr="00C95E07" w:rsidRDefault="007B21D9" w:rsidP="00C95E07">
      <w:pPr>
        <w:pStyle w:val="Standard"/>
        <w:jc w:val="center"/>
        <w:rPr>
          <w:rFonts w:ascii="Arial" w:hAnsi="Arial" w:cs="Arial"/>
          <w:sz w:val="20"/>
          <w:szCs w:val="20"/>
          <w:lang w:val="es-ES"/>
        </w:rPr>
      </w:pPr>
      <w:r w:rsidRPr="00C95E07">
        <w:rPr>
          <w:rFonts w:ascii="Arial" w:hAnsi="Arial" w:cs="Arial"/>
          <w:b/>
          <w:sz w:val="20"/>
          <w:szCs w:val="20"/>
          <w:lang w:val="es-ES"/>
        </w:rPr>
        <w:t>DECRETO</w:t>
      </w:r>
    </w:p>
    <w:p w14:paraId="51565C76" w14:textId="77777777" w:rsidR="007B21D9" w:rsidRPr="00C95E07" w:rsidRDefault="007B21D9" w:rsidP="00C95E07">
      <w:pPr>
        <w:pStyle w:val="Standard"/>
        <w:rPr>
          <w:rFonts w:ascii="Arial" w:hAnsi="Arial" w:cs="Arial"/>
          <w:sz w:val="20"/>
          <w:szCs w:val="20"/>
          <w:lang w:val="es-ES"/>
        </w:rPr>
      </w:pPr>
    </w:p>
    <w:p w14:paraId="7925F1EE" w14:textId="14294B5B" w:rsidR="007B21D9" w:rsidRPr="00C95E07" w:rsidRDefault="00C95E07" w:rsidP="00C95E07">
      <w:pPr>
        <w:widowControl w:val="0"/>
        <w:autoSpaceDE w:val="0"/>
        <w:autoSpaceDN w:val="0"/>
        <w:adjustRightInd w:val="0"/>
        <w:jc w:val="both"/>
        <w:rPr>
          <w:rFonts w:ascii="Arial" w:hAnsi="Arial" w:cs="Arial"/>
        </w:rPr>
      </w:pPr>
      <w:r w:rsidRPr="00C95E07">
        <w:rPr>
          <w:rFonts w:ascii="Arial" w:hAnsi="Arial" w:cs="Arial"/>
          <w:b/>
          <w:lang w:val="es-ES"/>
        </w:rPr>
        <w:t>PRIMERO.</w:t>
      </w:r>
      <w:r>
        <w:rPr>
          <w:rFonts w:ascii="Arial" w:hAnsi="Arial" w:cs="Arial"/>
          <w:b/>
          <w:lang w:val="es-ES"/>
        </w:rPr>
        <w:t>-</w:t>
      </w:r>
      <w:r w:rsidRPr="00C95E07">
        <w:rPr>
          <w:rFonts w:ascii="Arial" w:hAnsi="Arial" w:cs="Arial"/>
          <w:lang w:val="es-ES"/>
        </w:rPr>
        <w:t xml:space="preserve"> </w:t>
      </w:r>
      <w:r w:rsidR="007B21D9" w:rsidRPr="00C95E07">
        <w:rPr>
          <w:rFonts w:ascii="Arial" w:hAnsi="Arial" w:cs="Arial"/>
        </w:rPr>
        <w:t>Se aprueba y autoriza la dispensa de trámite por urgencia, de conformidad al numeral 96 del Código de Gobierno Municipal de Guadalajara.</w:t>
      </w:r>
    </w:p>
    <w:p w14:paraId="3FBF3A36" w14:textId="77777777" w:rsidR="007B21D9" w:rsidRPr="00C95E07" w:rsidRDefault="007B21D9" w:rsidP="00C95E07">
      <w:pPr>
        <w:pStyle w:val="Sinespaciado"/>
        <w:rPr>
          <w:rFonts w:ascii="Arial" w:eastAsiaTheme="minorHAnsi" w:hAnsi="Arial" w:cs="Arial"/>
          <w:sz w:val="20"/>
          <w:szCs w:val="20"/>
          <w:lang w:eastAsia="es-MX"/>
        </w:rPr>
      </w:pPr>
    </w:p>
    <w:p w14:paraId="2629021C" w14:textId="1574F5C3" w:rsidR="007B21D9" w:rsidRDefault="00C95E07" w:rsidP="00C95E07">
      <w:pPr>
        <w:jc w:val="both"/>
        <w:rPr>
          <w:rFonts w:ascii="Arial" w:eastAsiaTheme="majorEastAsia" w:hAnsi="Arial" w:cs="Arial"/>
        </w:rPr>
      </w:pPr>
      <w:r w:rsidRPr="00C95E07">
        <w:rPr>
          <w:rFonts w:ascii="Arial" w:hAnsi="Arial" w:cs="Arial"/>
          <w:b/>
          <w:lang w:val="es-ES"/>
        </w:rPr>
        <w:t>SEGUNDO.</w:t>
      </w:r>
      <w:r>
        <w:rPr>
          <w:rFonts w:ascii="Arial" w:hAnsi="Arial" w:cs="Arial"/>
          <w:b/>
          <w:lang w:val="es-ES"/>
        </w:rPr>
        <w:t>-</w:t>
      </w:r>
      <w:r w:rsidRPr="00C95E07">
        <w:rPr>
          <w:rFonts w:ascii="Arial" w:hAnsi="Arial" w:cs="Arial"/>
          <w:lang w:val="es-ES"/>
        </w:rPr>
        <w:t xml:space="preserve"> </w:t>
      </w:r>
      <w:r w:rsidR="007B21D9" w:rsidRPr="00C95E07">
        <w:rPr>
          <w:rFonts w:ascii="Arial" w:eastAsia="SimSun" w:hAnsi="Arial" w:cs="Arial"/>
          <w:lang w:eastAsia="zh-CN"/>
        </w:rPr>
        <w:t xml:space="preserve">Se autoriza a los funcionarios públicos Lic. Juan Francisco Ramírez Salcido, Mtra. Karina Anaid Hermosillo Ramírez, Mtro. Luis García Sotelo y Lic. Luis Fernando Morales Villareal, en sus respectivos carácter de Presidente Municipal Interino, Síndica Municipal, Tesorero Municipal y Secretario General del Ayuntamiento, para que suscriban el </w:t>
      </w:r>
      <w:r w:rsidR="007B21D9" w:rsidRPr="00C95E07">
        <w:rPr>
          <w:rFonts w:ascii="Arial" w:hAnsi="Arial" w:cs="Arial"/>
          <w:b/>
        </w:rPr>
        <w:t xml:space="preserve">Convenio para la Transferencia de Recursos Federales en calidad de Subsidio Provenientes del Ramo </w:t>
      </w:r>
      <w:r w:rsidR="007B21D9" w:rsidRPr="00C95E07">
        <w:rPr>
          <w:rFonts w:ascii="Arial" w:hAnsi="Arial" w:cs="Arial"/>
          <w:b/>
        </w:rPr>
        <w:lastRenderedPageBreak/>
        <w:t xml:space="preserve">General 23 Provisiones Salariales y Económicas que se destinarán para acciones de pavimentación en el Municipio de Guadalajara </w:t>
      </w:r>
      <w:r w:rsidR="007B21D9" w:rsidRPr="00C95E07">
        <w:rPr>
          <w:rFonts w:ascii="Arial" w:hAnsi="Arial" w:cs="Arial"/>
        </w:rPr>
        <w:t>con el Gobierno del Estado de Jalisco,</w:t>
      </w:r>
      <w:r w:rsidR="007B21D9" w:rsidRPr="00C95E07">
        <w:rPr>
          <w:rFonts w:ascii="Arial" w:eastAsia="Arial" w:hAnsi="Arial" w:cs="Arial"/>
        </w:rPr>
        <w:t xml:space="preserve"> por el que este último transfiera recursos federales en calidad de subsidio, hasta por la cantidad </w:t>
      </w:r>
      <w:r w:rsidR="007B21D9" w:rsidRPr="00C95E07">
        <w:rPr>
          <w:rFonts w:ascii="Arial" w:hAnsi="Arial" w:cs="Arial"/>
        </w:rPr>
        <w:t xml:space="preserve">de </w:t>
      </w:r>
      <w:r w:rsidR="007B21D9" w:rsidRPr="00C95E07">
        <w:rPr>
          <w:rFonts w:ascii="Arial" w:hAnsi="Arial" w:cs="Arial"/>
          <w:lang w:val="es-ES"/>
        </w:rPr>
        <w:t xml:space="preserve">$955,000.00 (novecientos cincuenta y cinco mil pesos 00/100 M.N.), según lo </w:t>
      </w:r>
      <w:r w:rsidR="007B21D9" w:rsidRPr="00C95E07">
        <w:rPr>
          <w:rFonts w:ascii="Arial" w:eastAsia="Arial" w:hAnsi="Arial" w:cs="Arial"/>
        </w:rPr>
        <w:t xml:space="preserve">establecido en el </w:t>
      </w:r>
      <w:r w:rsidR="007B21D9" w:rsidRPr="00C95E07">
        <w:rPr>
          <w:rFonts w:ascii="Arial" w:eastAsiaTheme="majorEastAsia" w:hAnsi="Arial" w:cs="Arial"/>
        </w:rPr>
        <w:t>ANEXO 1 “Cartera de Proyectos de Pavimentación”, del Convenio para el Otorgamiento de Subsidios mediante el mecanismo de adeudos de ejercicios</w:t>
      </w:r>
      <w:r w:rsidR="0074197A">
        <w:rPr>
          <w:rFonts w:ascii="Arial" w:eastAsiaTheme="majorEastAsia" w:hAnsi="Arial" w:cs="Arial"/>
        </w:rPr>
        <w:t xml:space="preserve"> fiscales anteriores aplicable </w:t>
      </w:r>
      <w:r w:rsidR="007B21D9" w:rsidRPr="00C95E07">
        <w:rPr>
          <w:rFonts w:ascii="Arial" w:eastAsiaTheme="majorEastAsia" w:hAnsi="Arial" w:cs="Arial"/>
        </w:rPr>
        <w:t>para el ejercicio fiscal de 2024 y con base en el presupuesto autorizado del Ramo General 23 Provisiones Salariales y Económicas, de la ministración de julio a diciembre del año 2023, suscrito por la Secretaría de Hacienda y Crédito Público, a través de la Unidad de Política y Control Presupuestario y el Gobierno del Estado de Jalisco, por conducto del Secretario de la Hacienda Pública.</w:t>
      </w:r>
    </w:p>
    <w:p w14:paraId="446E1A72" w14:textId="77777777" w:rsidR="00C95E07" w:rsidRPr="00C95E07" w:rsidRDefault="00C95E07" w:rsidP="00C95E07">
      <w:pPr>
        <w:jc w:val="both"/>
        <w:rPr>
          <w:rFonts w:ascii="Arial" w:hAnsi="Arial" w:cs="Arial"/>
        </w:rPr>
      </w:pPr>
    </w:p>
    <w:p w14:paraId="0E42B382" w14:textId="2FD7652D" w:rsidR="007B21D9" w:rsidRPr="00C95E07" w:rsidRDefault="00C95E07" w:rsidP="00C95E07">
      <w:pPr>
        <w:jc w:val="both"/>
        <w:rPr>
          <w:rFonts w:ascii="Arial" w:eastAsia="Arial" w:hAnsi="Arial" w:cs="Arial"/>
          <w:lang w:val="es-ES" w:eastAsia="en-US"/>
        </w:rPr>
      </w:pPr>
      <w:r w:rsidRPr="00C95E07">
        <w:rPr>
          <w:rFonts w:ascii="Arial" w:hAnsi="Arial" w:cs="Arial"/>
          <w:b/>
          <w:lang w:val="es-ES"/>
        </w:rPr>
        <w:t>TERCERO.</w:t>
      </w:r>
      <w:r>
        <w:rPr>
          <w:rFonts w:ascii="Arial" w:hAnsi="Arial" w:cs="Arial"/>
          <w:b/>
          <w:lang w:val="es-ES"/>
        </w:rPr>
        <w:t>-</w:t>
      </w:r>
      <w:r w:rsidRPr="00C95E07">
        <w:rPr>
          <w:rFonts w:ascii="Arial" w:eastAsia="Arial" w:hAnsi="Arial" w:cs="Arial"/>
          <w:lang w:val="es-ES"/>
        </w:rPr>
        <w:t xml:space="preserve"> </w:t>
      </w:r>
      <w:r w:rsidR="007B21D9" w:rsidRPr="00C95E07">
        <w:rPr>
          <w:rFonts w:ascii="Arial" w:eastAsia="Arial" w:hAnsi="Arial" w:cs="Arial"/>
          <w:lang w:val="es-ES"/>
        </w:rPr>
        <w:t xml:space="preserve">Se autoriza a recibir y destinar los recursos federales en calidad de subsidio, que se recibirán por conducto de la Secretaría de la Hacienda Pública del Gobierno del Estado de Jalisco; al proyecto de </w:t>
      </w:r>
      <w:r w:rsidR="007B21D9" w:rsidRPr="00C95E07">
        <w:rPr>
          <w:rFonts w:ascii="Arial" w:hAnsi="Arial" w:cs="Arial"/>
          <w:lang w:val="es-ES"/>
        </w:rPr>
        <w:t xml:space="preserve">desbastado y </w:t>
      </w:r>
      <w:proofErr w:type="spellStart"/>
      <w:r w:rsidR="007B21D9" w:rsidRPr="00C95E07">
        <w:rPr>
          <w:rFonts w:ascii="Arial" w:hAnsi="Arial" w:cs="Arial"/>
          <w:lang w:val="es-ES"/>
        </w:rPr>
        <w:t>reencarpetado</w:t>
      </w:r>
      <w:proofErr w:type="spellEnd"/>
      <w:r w:rsidR="007B21D9" w:rsidRPr="00C95E07">
        <w:rPr>
          <w:rFonts w:ascii="Arial" w:hAnsi="Arial" w:cs="Arial"/>
          <w:lang w:val="es-ES"/>
        </w:rPr>
        <w:t xml:space="preserve"> con concreto asfáltico de calle Carteros, entre Avenida 16 de septiembre y Nicolás </w:t>
      </w:r>
      <w:proofErr w:type="spellStart"/>
      <w:r w:rsidR="007B21D9" w:rsidRPr="00C95E07">
        <w:rPr>
          <w:rFonts w:ascii="Arial" w:hAnsi="Arial" w:cs="Arial"/>
          <w:lang w:val="es-ES"/>
        </w:rPr>
        <w:t>Régules</w:t>
      </w:r>
      <w:proofErr w:type="spellEnd"/>
      <w:r w:rsidR="007B21D9" w:rsidRPr="00C95E07">
        <w:rPr>
          <w:rFonts w:ascii="Arial" w:hAnsi="Arial" w:cs="Arial"/>
          <w:lang w:val="es-ES"/>
        </w:rPr>
        <w:t xml:space="preserve">, y de calle Nicolás </w:t>
      </w:r>
      <w:proofErr w:type="spellStart"/>
      <w:r w:rsidR="007B21D9" w:rsidRPr="00C95E07">
        <w:rPr>
          <w:rFonts w:ascii="Arial" w:hAnsi="Arial" w:cs="Arial"/>
          <w:lang w:val="es-ES"/>
        </w:rPr>
        <w:t>Régules</w:t>
      </w:r>
      <w:proofErr w:type="spellEnd"/>
      <w:r w:rsidR="007B21D9" w:rsidRPr="00C95E07">
        <w:rPr>
          <w:rFonts w:ascii="Arial" w:hAnsi="Arial" w:cs="Arial"/>
          <w:lang w:val="es-ES"/>
        </w:rPr>
        <w:t xml:space="preserve"> entre calle Carteros y Avenida España, en la colonia Moderna.</w:t>
      </w:r>
      <w:r w:rsidR="0074197A">
        <w:rPr>
          <w:rFonts w:ascii="Arial" w:eastAsia="Arial" w:hAnsi="Arial" w:cs="Arial"/>
          <w:lang w:val="es-ES"/>
        </w:rPr>
        <w:t xml:space="preserve">, señalado en el </w:t>
      </w:r>
      <w:r w:rsidR="007B21D9" w:rsidRPr="00C95E07">
        <w:rPr>
          <w:rFonts w:ascii="Arial" w:eastAsia="Arial" w:hAnsi="Arial" w:cs="Arial"/>
          <w:lang w:val="es-ES"/>
        </w:rPr>
        <w:t>ANEXO 1 “Cartera de Proyectos de Pavimentación”.</w:t>
      </w:r>
    </w:p>
    <w:p w14:paraId="2FED32B5" w14:textId="77777777" w:rsidR="007B21D9" w:rsidRPr="00C95E07" w:rsidRDefault="007B21D9" w:rsidP="00C95E07">
      <w:pPr>
        <w:jc w:val="both"/>
        <w:rPr>
          <w:rFonts w:ascii="Arial" w:eastAsia="Arial" w:hAnsi="Arial" w:cs="Arial"/>
          <w:lang w:val="es-ES"/>
        </w:rPr>
      </w:pPr>
    </w:p>
    <w:p w14:paraId="39BF113C" w14:textId="77777777" w:rsidR="007B21D9" w:rsidRPr="00C95E07" w:rsidRDefault="007B21D9" w:rsidP="00C95E07">
      <w:pPr>
        <w:jc w:val="both"/>
        <w:rPr>
          <w:rFonts w:ascii="Arial" w:eastAsia="Arial" w:hAnsi="Arial" w:cs="Arial"/>
          <w:lang w:val="es-ES"/>
        </w:rPr>
      </w:pPr>
      <w:r w:rsidRPr="00C95E07">
        <w:rPr>
          <w:rFonts w:ascii="Arial" w:eastAsia="Arial" w:hAnsi="Arial" w:cs="Arial"/>
          <w:lang w:val="es-ES"/>
        </w:rPr>
        <w:t>Y se hace constar que los usos y destinos de suelos están autorizados y son aptos para que el Gobierno Municipal, lleve a cabo las acciones del proyecto señalado.</w:t>
      </w:r>
    </w:p>
    <w:p w14:paraId="72050F93" w14:textId="77777777" w:rsidR="007B21D9" w:rsidRPr="00C95E07" w:rsidRDefault="007B21D9" w:rsidP="00C95E07">
      <w:pPr>
        <w:pStyle w:val="Sinespaciado"/>
        <w:rPr>
          <w:rFonts w:ascii="Arial" w:eastAsiaTheme="minorHAnsi" w:hAnsi="Arial" w:cs="Arial"/>
          <w:sz w:val="20"/>
          <w:szCs w:val="20"/>
          <w:lang w:val="es-ES"/>
        </w:rPr>
      </w:pPr>
    </w:p>
    <w:p w14:paraId="47336001" w14:textId="4BDCF835" w:rsidR="007B21D9" w:rsidRDefault="00C95E07" w:rsidP="00C95E07">
      <w:pPr>
        <w:jc w:val="both"/>
        <w:rPr>
          <w:rFonts w:ascii="Arial" w:hAnsi="Arial" w:cs="Arial"/>
          <w:lang w:val="es-ES"/>
        </w:rPr>
      </w:pPr>
      <w:r w:rsidRPr="00C95E07">
        <w:rPr>
          <w:rFonts w:ascii="Arial" w:hAnsi="Arial" w:cs="Arial"/>
          <w:b/>
          <w:lang w:val="es-ES"/>
        </w:rPr>
        <w:t>CUARTO</w:t>
      </w:r>
      <w:r w:rsidRPr="00C95E07">
        <w:rPr>
          <w:rFonts w:ascii="Arial" w:hAnsi="Arial" w:cs="Arial"/>
          <w:lang w:val="es-ES"/>
        </w:rPr>
        <w:t>.</w:t>
      </w:r>
      <w:r>
        <w:rPr>
          <w:rFonts w:ascii="Arial" w:hAnsi="Arial" w:cs="Arial"/>
          <w:lang w:val="es-ES"/>
        </w:rPr>
        <w:t>-</w:t>
      </w:r>
      <w:r w:rsidRPr="00C95E07">
        <w:rPr>
          <w:rFonts w:ascii="Arial" w:hAnsi="Arial" w:cs="Arial"/>
          <w:lang w:val="es-ES"/>
        </w:rPr>
        <w:t xml:space="preserve"> COMO GARANTÍA DE CUMPLIMIENTO DE LAS OBLIGACIONES QUE CONTRAIGA EL MUNICIPIO DE GUADALAJARA</w:t>
      </w:r>
      <w:r w:rsidR="007B21D9" w:rsidRPr="00C95E07">
        <w:rPr>
          <w:rFonts w:ascii="Arial" w:hAnsi="Arial" w:cs="Arial"/>
          <w:lang w:val="es-ES"/>
        </w:rPr>
        <w:t xml:space="preserve">; derivadas de la celebración del </w:t>
      </w:r>
      <w:r w:rsidR="007B21D9" w:rsidRPr="00C95E07">
        <w:rPr>
          <w:rFonts w:ascii="Arial" w:hAnsi="Arial" w:cs="Arial"/>
          <w:b/>
        </w:rPr>
        <w:t>Convenio para la Transferencia de Recursos Federales en calidad de Subsidio Provenientes del Ramo General 23 Provisiones Salariales y Económicas que se destinarán para acciones de pavimentación</w:t>
      </w:r>
      <w:r w:rsidR="007B21D9" w:rsidRPr="00C95E07">
        <w:rPr>
          <w:rFonts w:ascii="Arial" w:hAnsi="Arial" w:cs="Arial"/>
          <w:lang w:val="es-ES"/>
        </w:rPr>
        <w:t>, se afectan las participaciones estatales presentes y futuras que le correspondan al Municipio del Impuesto sobre Nóminas y se autoriza a la Secretaría de la Hacienda Pública del Gobierno del Estado de Jalisco, para que en caso de incumplimiento retenga la cantidad necesaria para el reintegro de los subsidios federales transferidos, en los términos establecidos en el convenio.</w:t>
      </w:r>
    </w:p>
    <w:p w14:paraId="6FF52EF8" w14:textId="77777777" w:rsidR="00C95E07" w:rsidRPr="00C95E07" w:rsidRDefault="00C95E07" w:rsidP="00C95E07">
      <w:pPr>
        <w:jc w:val="both"/>
        <w:rPr>
          <w:rFonts w:ascii="Arial" w:hAnsi="Arial" w:cs="Arial"/>
          <w:lang w:val="es-ES"/>
        </w:rPr>
      </w:pPr>
    </w:p>
    <w:p w14:paraId="18F6EBE5" w14:textId="755138ED" w:rsidR="007B21D9" w:rsidRPr="00C95E07" w:rsidRDefault="00C95E07" w:rsidP="00C95E07">
      <w:pPr>
        <w:jc w:val="both"/>
        <w:rPr>
          <w:rFonts w:ascii="Arial" w:hAnsi="Arial" w:cs="Arial"/>
          <w:lang w:val="es-ES"/>
        </w:rPr>
      </w:pPr>
      <w:r w:rsidRPr="00C95E07">
        <w:rPr>
          <w:rFonts w:ascii="Arial" w:hAnsi="Arial" w:cs="Arial"/>
          <w:b/>
          <w:lang w:val="es-ES"/>
        </w:rPr>
        <w:t>QUINTO.</w:t>
      </w:r>
      <w:r>
        <w:rPr>
          <w:rFonts w:ascii="Arial" w:hAnsi="Arial" w:cs="Arial"/>
          <w:b/>
          <w:lang w:val="es-ES"/>
        </w:rPr>
        <w:t>-</w:t>
      </w:r>
      <w:r w:rsidRPr="00C95E07">
        <w:rPr>
          <w:rFonts w:ascii="Arial" w:hAnsi="Arial" w:cs="Arial"/>
          <w:b/>
          <w:lang w:val="es-ES"/>
        </w:rPr>
        <w:t xml:space="preserve"> </w:t>
      </w:r>
      <w:r w:rsidR="007B21D9" w:rsidRPr="00C95E07">
        <w:rPr>
          <w:rFonts w:ascii="Arial" w:hAnsi="Arial" w:cs="Arial"/>
          <w:lang w:val="es-ES"/>
        </w:rPr>
        <w:t>Se instruye a la Sindicatura, para que por conducto de la Dirección de lo Jurídico Consultivo, revise el proyecto del convenio que remita el Gobierno del Estado de Jalisco y realice las acciones correspondientes a efecto de formalizar su suscripción, debiendo cuidar en todo momento los intereses del municipio.</w:t>
      </w:r>
    </w:p>
    <w:p w14:paraId="53C46863" w14:textId="77777777" w:rsidR="007B21D9" w:rsidRPr="00C95E07" w:rsidRDefault="007B21D9" w:rsidP="00C95E07">
      <w:pPr>
        <w:pStyle w:val="Sinespaciado"/>
        <w:rPr>
          <w:rFonts w:ascii="Arial" w:eastAsiaTheme="minorHAnsi" w:hAnsi="Arial" w:cs="Arial"/>
          <w:sz w:val="20"/>
          <w:szCs w:val="20"/>
          <w:lang w:val="es-ES" w:eastAsia="en-US"/>
        </w:rPr>
      </w:pPr>
    </w:p>
    <w:p w14:paraId="30E580A6" w14:textId="5CFBD1E3" w:rsidR="007B21D9" w:rsidRPr="00C95E07" w:rsidRDefault="00C95E07" w:rsidP="00C95E07">
      <w:pPr>
        <w:pStyle w:val="Textbody"/>
        <w:spacing w:after="0" w:line="240" w:lineRule="auto"/>
        <w:jc w:val="both"/>
        <w:rPr>
          <w:rFonts w:ascii="Arial" w:hAnsi="Arial" w:cs="Arial"/>
          <w:b/>
          <w:sz w:val="20"/>
          <w:szCs w:val="20"/>
          <w:lang w:val="es-ES"/>
        </w:rPr>
      </w:pPr>
      <w:r w:rsidRPr="00C95E07">
        <w:rPr>
          <w:rFonts w:ascii="Arial" w:hAnsi="Arial" w:cs="Arial"/>
          <w:b/>
          <w:sz w:val="20"/>
          <w:szCs w:val="20"/>
          <w:lang w:val="es-ES"/>
        </w:rPr>
        <w:t>SEXTO.</w:t>
      </w:r>
      <w:r>
        <w:rPr>
          <w:rFonts w:ascii="Arial" w:hAnsi="Arial" w:cs="Arial"/>
          <w:b/>
          <w:sz w:val="20"/>
          <w:szCs w:val="20"/>
          <w:lang w:val="es-ES"/>
        </w:rPr>
        <w:t>-</w:t>
      </w:r>
      <w:r w:rsidRPr="00C95E07">
        <w:rPr>
          <w:rFonts w:ascii="Arial" w:hAnsi="Arial" w:cs="Arial"/>
          <w:b/>
          <w:sz w:val="20"/>
          <w:szCs w:val="20"/>
          <w:lang w:val="es-ES"/>
        </w:rPr>
        <w:t xml:space="preserve"> </w:t>
      </w:r>
      <w:r w:rsidR="007B21D9" w:rsidRPr="00C95E07">
        <w:rPr>
          <w:rFonts w:ascii="Arial" w:hAnsi="Arial" w:cs="Arial"/>
          <w:sz w:val="20"/>
          <w:szCs w:val="20"/>
          <w:lang w:val="es-ES"/>
        </w:rPr>
        <w:t xml:space="preserve">Notifíquese el presente decreto al Presidente Municipal Interino, a la Síndica Municipal, al Tesorero Municipal, al Secretario General del Ayuntamiento, a la Contralora Ciudadana, al Coordinador General de Gestión Integral de la Ciudad y al Director de Obras Públicas, así como al Secretario </w:t>
      </w:r>
      <w:r w:rsidR="007B21D9" w:rsidRPr="00C95E07">
        <w:rPr>
          <w:rFonts w:ascii="Arial" w:eastAsiaTheme="minorHAnsi" w:hAnsi="Arial" w:cs="Arial"/>
          <w:sz w:val="20"/>
          <w:szCs w:val="20"/>
          <w:lang w:val="es-ES"/>
        </w:rPr>
        <w:t>de la Hacienda Pública del Gobierno del Estado de Jalisco</w:t>
      </w:r>
      <w:r w:rsidR="007B21D9" w:rsidRPr="00C95E07">
        <w:rPr>
          <w:rFonts w:ascii="Arial" w:hAnsi="Arial" w:cs="Arial"/>
          <w:sz w:val="20"/>
          <w:szCs w:val="20"/>
          <w:lang w:val="es-ES"/>
        </w:rPr>
        <w:t>, para su conocimiento y efectos legales que haya lugar.</w:t>
      </w:r>
    </w:p>
    <w:p w14:paraId="6F851C3F" w14:textId="77777777" w:rsidR="007B21D9" w:rsidRPr="00C95E07" w:rsidRDefault="007B21D9" w:rsidP="00C95E07">
      <w:pPr>
        <w:pStyle w:val="Textbody"/>
        <w:spacing w:after="0" w:line="240" w:lineRule="auto"/>
        <w:jc w:val="both"/>
        <w:rPr>
          <w:rFonts w:ascii="Arial" w:hAnsi="Arial" w:cs="Arial"/>
          <w:sz w:val="20"/>
          <w:szCs w:val="20"/>
          <w:lang w:val="es-ES"/>
        </w:rPr>
      </w:pPr>
    </w:p>
    <w:p w14:paraId="609982B6" w14:textId="772ADCA5" w:rsidR="007B21D9" w:rsidRPr="00C95E07" w:rsidRDefault="00C95E07" w:rsidP="00C95E07">
      <w:pPr>
        <w:pStyle w:val="Textbody"/>
        <w:spacing w:after="0" w:line="240" w:lineRule="auto"/>
        <w:jc w:val="both"/>
        <w:rPr>
          <w:rFonts w:ascii="Arial" w:hAnsi="Arial" w:cs="Arial"/>
          <w:sz w:val="20"/>
          <w:szCs w:val="20"/>
          <w:lang w:val="es-ES"/>
        </w:rPr>
      </w:pPr>
      <w:r w:rsidRPr="00C95E07">
        <w:rPr>
          <w:rFonts w:ascii="Arial" w:hAnsi="Arial" w:cs="Arial"/>
          <w:b/>
          <w:sz w:val="20"/>
          <w:szCs w:val="20"/>
          <w:lang w:val="es-ES"/>
        </w:rPr>
        <w:t>SÉPTIMO</w:t>
      </w:r>
      <w:r w:rsidRPr="00C95E07">
        <w:rPr>
          <w:rFonts w:ascii="Arial" w:hAnsi="Arial" w:cs="Arial"/>
          <w:sz w:val="20"/>
          <w:szCs w:val="20"/>
          <w:lang w:val="es-ES"/>
        </w:rPr>
        <w:t>.</w:t>
      </w:r>
      <w:r>
        <w:rPr>
          <w:rFonts w:ascii="Arial" w:hAnsi="Arial" w:cs="Arial"/>
          <w:sz w:val="20"/>
          <w:szCs w:val="20"/>
          <w:lang w:val="es-ES"/>
        </w:rPr>
        <w:t>-</w:t>
      </w:r>
      <w:r w:rsidRPr="00C95E07">
        <w:rPr>
          <w:rFonts w:ascii="Arial" w:hAnsi="Arial" w:cs="Arial"/>
          <w:sz w:val="20"/>
          <w:szCs w:val="20"/>
          <w:lang w:val="es-ES"/>
        </w:rPr>
        <w:t xml:space="preserve"> </w:t>
      </w:r>
      <w:r w:rsidR="007B21D9" w:rsidRPr="00C95E07">
        <w:rPr>
          <w:rFonts w:ascii="Arial" w:hAnsi="Arial" w:cs="Arial"/>
          <w:sz w:val="20"/>
          <w:szCs w:val="20"/>
          <w:lang w:val="es-ES"/>
        </w:rPr>
        <w:t>Se faculta al Secretario General del Ayuntamiento, para que realice las acciones administrativas necesarias para el cumplimiento del presente decreto.</w:t>
      </w:r>
    </w:p>
    <w:p w14:paraId="7C387A9F" w14:textId="77777777" w:rsidR="007B21D9" w:rsidRPr="00C95E07" w:rsidRDefault="007B21D9" w:rsidP="00C95E07">
      <w:pPr>
        <w:pStyle w:val="Textbody"/>
        <w:spacing w:after="0" w:line="240" w:lineRule="auto"/>
        <w:jc w:val="both"/>
        <w:rPr>
          <w:rFonts w:ascii="Arial" w:hAnsi="Arial" w:cs="Arial"/>
          <w:sz w:val="20"/>
          <w:szCs w:val="20"/>
          <w:lang w:val="es-ES"/>
        </w:rPr>
      </w:pPr>
    </w:p>
    <w:p w14:paraId="1DC5254B" w14:textId="007C8AC6" w:rsidR="007B21D9" w:rsidRPr="00C95E07" w:rsidRDefault="00C95E07" w:rsidP="00C95E07">
      <w:pPr>
        <w:pStyle w:val="Textbody"/>
        <w:spacing w:after="0" w:line="240" w:lineRule="auto"/>
        <w:jc w:val="center"/>
        <w:rPr>
          <w:rFonts w:ascii="Arial" w:hAnsi="Arial" w:cs="Arial"/>
          <w:b/>
          <w:sz w:val="20"/>
          <w:szCs w:val="20"/>
        </w:rPr>
      </w:pPr>
      <w:r w:rsidRPr="00C95E07">
        <w:rPr>
          <w:rFonts w:ascii="Arial" w:hAnsi="Arial" w:cs="Arial"/>
          <w:b/>
          <w:sz w:val="20"/>
          <w:szCs w:val="20"/>
        </w:rPr>
        <w:t>TRANSITORIO</w:t>
      </w:r>
      <w:r w:rsidR="007B21D9" w:rsidRPr="00C95E07">
        <w:rPr>
          <w:rFonts w:ascii="Arial" w:hAnsi="Arial" w:cs="Arial"/>
          <w:b/>
          <w:sz w:val="20"/>
          <w:szCs w:val="20"/>
        </w:rPr>
        <w:t>S</w:t>
      </w:r>
    </w:p>
    <w:p w14:paraId="2F3467B8" w14:textId="77777777" w:rsidR="007B21D9" w:rsidRPr="00C95E07" w:rsidRDefault="007B21D9" w:rsidP="00C95E07">
      <w:pPr>
        <w:pStyle w:val="Textbody"/>
        <w:spacing w:after="0" w:line="240" w:lineRule="auto"/>
        <w:jc w:val="center"/>
        <w:rPr>
          <w:rFonts w:ascii="Arial" w:hAnsi="Arial" w:cs="Arial"/>
          <w:b/>
          <w:sz w:val="20"/>
          <w:szCs w:val="20"/>
        </w:rPr>
      </w:pPr>
    </w:p>
    <w:p w14:paraId="087BBD89" w14:textId="7F082146" w:rsidR="007B21D9" w:rsidRPr="00C95E07" w:rsidRDefault="00C95E07" w:rsidP="00C95E07">
      <w:pPr>
        <w:pStyle w:val="Textbody"/>
        <w:spacing w:after="0" w:line="240" w:lineRule="auto"/>
        <w:jc w:val="both"/>
        <w:rPr>
          <w:rFonts w:ascii="Arial" w:hAnsi="Arial" w:cs="Arial"/>
          <w:b/>
          <w:sz w:val="20"/>
          <w:szCs w:val="20"/>
          <w:lang w:val="es-ES"/>
        </w:rPr>
      </w:pPr>
      <w:r w:rsidRPr="00C95E07">
        <w:rPr>
          <w:rFonts w:ascii="Arial" w:hAnsi="Arial" w:cs="Arial"/>
          <w:b/>
          <w:sz w:val="20"/>
          <w:szCs w:val="20"/>
          <w:lang w:val="es-ES"/>
        </w:rPr>
        <w:t>PRIMERO.</w:t>
      </w:r>
      <w:r>
        <w:rPr>
          <w:rFonts w:ascii="Arial" w:hAnsi="Arial" w:cs="Arial"/>
          <w:b/>
          <w:sz w:val="20"/>
          <w:szCs w:val="20"/>
          <w:lang w:val="es-ES"/>
        </w:rPr>
        <w:t>-</w:t>
      </w:r>
      <w:r w:rsidRPr="00C95E07">
        <w:rPr>
          <w:rFonts w:ascii="Arial" w:hAnsi="Arial" w:cs="Arial"/>
          <w:b/>
          <w:sz w:val="20"/>
          <w:szCs w:val="20"/>
          <w:lang w:val="es-ES"/>
        </w:rPr>
        <w:t xml:space="preserve"> </w:t>
      </w:r>
      <w:r w:rsidR="007B21D9" w:rsidRPr="00C95E07">
        <w:rPr>
          <w:rFonts w:ascii="Arial" w:hAnsi="Arial" w:cs="Arial"/>
          <w:sz w:val="20"/>
          <w:szCs w:val="20"/>
          <w:lang w:val="es-ES"/>
        </w:rPr>
        <w:t>Publíquese el presente decreto en la Gaceta Municipal de Guadalajara.</w:t>
      </w:r>
    </w:p>
    <w:p w14:paraId="0E22F362" w14:textId="77777777" w:rsidR="007B21D9" w:rsidRPr="00C95E07" w:rsidRDefault="007B21D9" w:rsidP="00C95E07">
      <w:pPr>
        <w:pStyle w:val="Textbody"/>
        <w:spacing w:after="0" w:line="240" w:lineRule="auto"/>
        <w:jc w:val="both"/>
        <w:rPr>
          <w:rFonts w:ascii="Arial" w:hAnsi="Arial" w:cs="Arial"/>
          <w:b/>
          <w:sz w:val="20"/>
          <w:szCs w:val="20"/>
          <w:lang w:val="es-ES"/>
        </w:rPr>
      </w:pPr>
    </w:p>
    <w:p w14:paraId="6DDFBC6F" w14:textId="640FD665" w:rsidR="007B21D9" w:rsidRPr="00C95E07" w:rsidRDefault="00C95E07" w:rsidP="00C95E07">
      <w:pPr>
        <w:pStyle w:val="Textbody"/>
        <w:spacing w:after="0" w:line="240" w:lineRule="auto"/>
        <w:jc w:val="both"/>
        <w:rPr>
          <w:rFonts w:ascii="Arial" w:hAnsi="Arial" w:cs="Arial"/>
          <w:sz w:val="20"/>
          <w:szCs w:val="20"/>
          <w:lang w:val="es-ES"/>
        </w:rPr>
      </w:pPr>
      <w:r w:rsidRPr="00C95E07">
        <w:rPr>
          <w:rFonts w:ascii="Arial" w:hAnsi="Arial" w:cs="Arial"/>
          <w:b/>
          <w:sz w:val="20"/>
          <w:szCs w:val="20"/>
          <w:lang w:val="es-ES"/>
        </w:rPr>
        <w:t>SEGUNDO.</w:t>
      </w:r>
      <w:r>
        <w:rPr>
          <w:rFonts w:ascii="Arial" w:hAnsi="Arial" w:cs="Arial"/>
          <w:b/>
          <w:sz w:val="20"/>
          <w:szCs w:val="20"/>
          <w:lang w:val="es-ES"/>
        </w:rPr>
        <w:t>-</w:t>
      </w:r>
      <w:r w:rsidRPr="00C95E07">
        <w:rPr>
          <w:rFonts w:ascii="Arial" w:hAnsi="Arial" w:cs="Arial"/>
          <w:b/>
          <w:sz w:val="20"/>
          <w:szCs w:val="20"/>
          <w:lang w:val="es-ES"/>
        </w:rPr>
        <w:t xml:space="preserve"> </w:t>
      </w:r>
      <w:r w:rsidR="007B21D9" w:rsidRPr="00C95E07">
        <w:rPr>
          <w:rFonts w:ascii="Arial" w:hAnsi="Arial" w:cs="Arial"/>
          <w:sz w:val="20"/>
          <w:szCs w:val="20"/>
          <w:lang w:val="es-ES"/>
        </w:rPr>
        <w:t>El presente decreto entrará en vigor al día siguiente de su publicación.</w:t>
      </w:r>
    </w:p>
    <w:p w14:paraId="26A91559" w14:textId="77777777" w:rsidR="001C3158" w:rsidRPr="00C95E07" w:rsidRDefault="001C3158" w:rsidP="00C95E07">
      <w:pPr>
        <w:jc w:val="both"/>
        <w:rPr>
          <w:rFonts w:ascii="Arial" w:eastAsia="Calibri" w:hAnsi="Arial" w:cs="Arial"/>
          <w:lang w:val="es-ES_tradnl"/>
        </w:rPr>
      </w:pPr>
    </w:p>
    <w:p w14:paraId="3FA4B06E" w14:textId="75D87EE6" w:rsidR="001C3158" w:rsidRDefault="0093653F" w:rsidP="0093653F">
      <w:pPr>
        <w:jc w:val="both"/>
        <w:rPr>
          <w:rFonts w:ascii="Arial" w:eastAsia="Calibri" w:hAnsi="Arial" w:cs="Arial"/>
          <w:sz w:val="24"/>
          <w:szCs w:val="24"/>
          <w:lang w:val="es-ES_tradnl"/>
        </w:rPr>
      </w:pPr>
      <w:r>
        <w:rPr>
          <w:rFonts w:ascii="Arial" w:eastAsia="Calibri" w:hAnsi="Arial" w:cs="Arial"/>
          <w:sz w:val="24"/>
          <w:szCs w:val="24"/>
          <w:lang w:val="es-ES_tradnl"/>
        </w:rPr>
        <w:t xml:space="preserve">22.- </w:t>
      </w:r>
      <w:r w:rsidRPr="001C3158">
        <w:rPr>
          <w:rFonts w:ascii="Arial" w:eastAsia="Calibri" w:hAnsi="Arial" w:cs="Arial"/>
          <w:sz w:val="24"/>
          <w:szCs w:val="24"/>
          <w:lang w:val="es-ES_tradnl"/>
        </w:rPr>
        <w:t>INICIATIVA DE DECRETO CON DISPENSA DE TRÁMITE DEL PRESIDENTE MUNICIPAL INTERINO JUAN FRANCISCO RAMÍREZ SALCIDO, QUE TIENE POR OBJETO AUTORIZAR LA MODIFICACIÓN A LOS DECRETOS MUNICIPALES D/76/21/21 Y D35/17BIS/23 RELATIVOS AL CONTRATO DE PRESTACIÓN DE SERVICIOS CELEBRADO ENTRE ESTE MUNICIPIO Y LAS SOCIEDADES GRUPO DE TECNOLOGÍA CIBERNÉTICA, S.A. DE C.V. E INETUM MÉXICO, S.A. DE C.V., CUYO OBJETO ES LA PRESTACIÓN DEL SERVICIO DE ENROLAMIENTO Y VALIDACIÓN BIOMÉTRICA PARA LA EXPEDICIÓN DE PASAPORTES.</w:t>
      </w:r>
    </w:p>
    <w:p w14:paraId="3B4CD341" w14:textId="77777777" w:rsidR="007B21D9" w:rsidRPr="00C95E07" w:rsidRDefault="007B21D9" w:rsidP="00C95E07">
      <w:pPr>
        <w:jc w:val="both"/>
        <w:rPr>
          <w:rFonts w:ascii="Arial" w:eastAsia="Calibri" w:hAnsi="Arial" w:cs="Arial"/>
          <w:lang w:val="es-ES_tradnl"/>
        </w:rPr>
      </w:pPr>
    </w:p>
    <w:p w14:paraId="33CABB98" w14:textId="77777777" w:rsidR="007B21D9" w:rsidRPr="00C95E07" w:rsidRDefault="007B21D9" w:rsidP="00C95E07">
      <w:pPr>
        <w:pStyle w:val="Standard"/>
        <w:jc w:val="center"/>
        <w:rPr>
          <w:rFonts w:ascii="Arial" w:hAnsi="Arial" w:cs="Arial"/>
          <w:sz w:val="20"/>
          <w:szCs w:val="20"/>
          <w:lang w:val="es-ES"/>
        </w:rPr>
      </w:pPr>
      <w:r w:rsidRPr="00C95E07">
        <w:rPr>
          <w:rFonts w:ascii="Arial" w:hAnsi="Arial" w:cs="Arial"/>
          <w:b/>
          <w:sz w:val="20"/>
          <w:szCs w:val="20"/>
          <w:lang w:val="es-ES"/>
        </w:rPr>
        <w:t>DECRETO</w:t>
      </w:r>
    </w:p>
    <w:p w14:paraId="038B9861" w14:textId="77777777" w:rsidR="007B21D9" w:rsidRPr="00C95E07" w:rsidRDefault="007B21D9" w:rsidP="00C95E07">
      <w:pPr>
        <w:pStyle w:val="Standard"/>
        <w:rPr>
          <w:rFonts w:ascii="Arial" w:hAnsi="Arial" w:cs="Arial"/>
          <w:sz w:val="20"/>
          <w:szCs w:val="20"/>
          <w:lang w:val="es-ES"/>
        </w:rPr>
      </w:pPr>
    </w:p>
    <w:p w14:paraId="1D6172C5" w14:textId="67CD0B4D" w:rsidR="007B21D9" w:rsidRPr="00C95E07" w:rsidRDefault="00C95E07" w:rsidP="00C95E07">
      <w:pPr>
        <w:widowControl w:val="0"/>
        <w:jc w:val="both"/>
        <w:rPr>
          <w:rFonts w:ascii="Arial" w:eastAsia="Arial" w:hAnsi="Arial" w:cs="Arial"/>
        </w:rPr>
      </w:pPr>
      <w:r w:rsidRPr="00C95E07">
        <w:rPr>
          <w:rFonts w:ascii="Arial" w:hAnsi="Arial" w:cs="Arial"/>
          <w:b/>
          <w:lang w:val="es-ES"/>
        </w:rPr>
        <w:t>PRIMERO.</w:t>
      </w:r>
      <w:r>
        <w:rPr>
          <w:rFonts w:ascii="Arial" w:hAnsi="Arial" w:cs="Arial"/>
          <w:b/>
          <w:lang w:val="es-ES"/>
        </w:rPr>
        <w:t>-</w:t>
      </w:r>
      <w:r w:rsidRPr="00C95E07">
        <w:rPr>
          <w:rFonts w:ascii="Arial" w:eastAsia="Arial" w:hAnsi="Arial" w:cs="Arial"/>
          <w:lang w:val="es-ES"/>
        </w:rPr>
        <w:t xml:space="preserve"> </w:t>
      </w:r>
      <w:r w:rsidR="007B21D9" w:rsidRPr="00C95E07">
        <w:rPr>
          <w:rFonts w:ascii="Arial" w:eastAsia="Arial" w:hAnsi="Arial" w:cs="Arial"/>
        </w:rPr>
        <w:t>Se aprueba y autoriza la dispensa de trámite por causa justificada de conformidad al numeral 96 del Código de Gobierno Municipal de Guadalajara.</w:t>
      </w:r>
    </w:p>
    <w:p w14:paraId="3E7CA584" w14:textId="77777777" w:rsidR="007B21D9" w:rsidRPr="00C95E07" w:rsidRDefault="007B21D9" w:rsidP="00C95E07">
      <w:pPr>
        <w:widowControl w:val="0"/>
        <w:jc w:val="both"/>
        <w:rPr>
          <w:rFonts w:ascii="Arial" w:eastAsia="Arial" w:hAnsi="Arial" w:cs="Arial"/>
        </w:rPr>
      </w:pPr>
    </w:p>
    <w:p w14:paraId="4EE68A66" w14:textId="49356BD9" w:rsidR="007B21D9" w:rsidRPr="00C95E07" w:rsidRDefault="00C95E07" w:rsidP="00C95E07">
      <w:pPr>
        <w:widowControl w:val="0"/>
        <w:jc w:val="both"/>
        <w:rPr>
          <w:rFonts w:ascii="Arial" w:eastAsia="Arial" w:hAnsi="Arial" w:cs="Arial"/>
        </w:rPr>
      </w:pPr>
      <w:r w:rsidRPr="00C95E07">
        <w:rPr>
          <w:rFonts w:ascii="Arial" w:eastAsia="Arial" w:hAnsi="Arial" w:cs="Arial"/>
          <w:b/>
        </w:rPr>
        <w:t>SEGUNDO.</w:t>
      </w:r>
      <w:r>
        <w:rPr>
          <w:rFonts w:ascii="Arial" w:eastAsia="Arial" w:hAnsi="Arial" w:cs="Arial"/>
          <w:b/>
        </w:rPr>
        <w:t>-</w:t>
      </w:r>
      <w:r w:rsidRPr="00C95E07">
        <w:rPr>
          <w:rFonts w:ascii="Arial" w:eastAsia="Arial" w:hAnsi="Arial" w:cs="Arial"/>
        </w:rPr>
        <w:t xml:space="preserve"> </w:t>
      </w:r>
      <w:r w:rsidR="007B21D9" w:rsidRPr="00C95E07">
        <w:rPr>
          <w:rFonts w:ascii="Arial" w:eastAsia="Arial" w:hAnsi="Arial" w:cs="Arial"/>
        </w:rPr>
        <w:t xml:space="preserve">Se autoriza modificar el decreto municipal número </w:t>
      </w:r>
      <w:r w:rsidR="007B21D9" w:rsidRPr="00C95E07">
        <w:rPr>
          <w:rFonts w:ascii="Arial" w:eastAsia="Arial" w:hAnsi="Arial" w:cs="Arial"/>
          <w:b/>
        </w:rPr>
        <w:t>D 76/21/21</w:t>
      </w:r>
      <w:r w:rsidR="007B21D9" w:rsidRPr="00C95E07">
        <w:rPr>
          <w:rFonts w:ascii="Arial" w:eastAsia="Arial" w:hAnsi="Arial" w:cs="Arial"/>
        </w:rPr>
        <w:t>, aprobado en sesión ordinaria del Ayuntamiento celebrada el día 28 de mayo de 2021, relativo a la celebración de Contrato de Prestación de Servicios para el Otorgamiento de los Servicios Integrales de Apoyo para la Migración y Emisión del Pasaporte Mexicano Electrónico, en sus puntos cuarto y sexto para quedar de la siguiente manera:</w:t>
      </w:r>
    </w:p>
    <w:p w14:paraId="7D5855E6" w14:textId="77777777" w:rsidR="007B21D9" w:rsidRPr="00C95E07" w:rsidRDefault="007B21D9" w:rsidP="00C95E07">
      <w:pPr>
        <w:widowControl w:val="0"/>
        <w:jc w:val="both"/>
        <w:rPr>
          <w:rFonts w:ascii="Arial" w:eastAsia="Arial" w:hAnsi="Arial" w:cs="Arial"/>
        </w:rPr>
      </w:pPr>
    </w:p>
    <w:p w14:paraId="40E45982" w14:textId="77777777" w:rsidR="007B21D9" w:rsidRPr="00C95E07" w:rsidRDefault="007B21D9" w:rsidP="00C95E07">
      <w:pPr>
        <w:widowControl w:val="0"/>
        <w:ind w:left="993" w:right="312"/>
        <w:jc w:val="both"/>
        <w:rPr>
          <w:rFonts w:ascii="Arial" w:eastAsia="Arial" w:hAnsi="Arial" w:cs="Arial"/>
          <w:i/>
        </w:rPr>
      </w:pPr>
      <w:r w:rsidRPr="00C95E07">
        <w:rPr>
          <w:rFonts w:ascii="Arial" w:eastAsia="Arial" w:hAnsi="Arial" w:cs="Arial"/>
          <w:i/>
        </w:rPr>
        <w:t>“</w:t>
      </w:r>
      <w:r w:rsidRPr="00C95E07">
        <w:rPr>
          <w:rFonts w:ascii="Arial" w:eastAsia="Arial" w:hAnsi="Arial" w:cs="Arial"/>
          <w:b/>
          <w:i/>
        </w:rPr>
        <w:t xml:space="preserve">Primero </w:t>
      </w:r>
      <w:r w:rsidRPr="00C95E07">
        <w:rPr>
          <w:rFonts w:ascii="Arial" w:eastAsia="Arial" w:hAnsi="Arial" w:cs="Arial"/>
          <w:i/>
        </w:rPr>
        <w:t xml:space="preserve">a </w:t>
      </w:r>
      <w:r w:rsidRPr="00C95E07">
        <w:rPr>
          <w:rFonts w:ascii="Arial" w:eastAsia="Arial" w:hAnsi="Arial" w:cs="Arial"/>
          <w:b/>
          <w:i/>
        </w:rPr>
        <w:t>Tercero</w:t>
      </w:r>
      <w:r w:rsidRPr="00C95E07">
        <w:rPr>
          <w:rFonts w:ascii="Arial" w:eastAsia="Arial" w:hAnsi="Arial" w:cs="Arial"/>
          <w:i/>
        </w:rPr>
        <w:t>. (…)</w:t>
      </w:r>
    </w:p>
    <w:p w14:paraId="134A9AEF" w14:textId="77777777" w:rsidR="007B21D9" w:rsidRPr="00C95E07" w:rsidRDefault="007B21D9" w:rsidP="00C95E07">
      <w:pPr>
        <w:widowControl w:val="0"/>
        <w:ind w:left="993" w:right="312"/>
        <w:jc w:val="both"/>
        <w:rPr>
          <w:rFonts w:ascii="Arial" w:eastAsia="Arial" w:hAnsi="Arial" w:cs="Arial"/>
          <w:i/>
        </w:rPr>
      </w:pPr>
    </w:p>
    <w:p w14:paraId="302679F9" w14:textId="77777777" w:rsidR="007B21D9" w:rsidRPr="00C95E07" w:rsidRDefault="007B21D9" w:rsidP="00C95E07">
      <w:pPr>
        <w:widowControl w:val="0"/>
        <w:ind w:left="993" w:right="312"/>
        <w:jc w:val="both"/>
        <w:rPr>
          <w:rFonts w:ascii="Arial" w:eastAsia="Arial" w:hAnsi="Arial" w:cs="Arial"/>
          <w:i/>
        </w:rPr>
      </w:pPr>
      <w:r w:rsidRPr="00C95E07">
        <w:rPr>
          <w:rFonts w:ascii="Arial" w:eastAsia="Arial" w:hAnsi="Arial" w:cs="Arial"/>
          <w:b/>
          <w:i/>
        </w:rPr>
        <w:t>Cuarto.</w:t>
      </w:r>
      <w:r w:rsidRPr="00C95E07">
        <w:rPr>
          <w:rFonts w:ascii="Arial" w:eastAsia="Arial" w:hAnsi="Arial" w:cs="Arial"/>
          <w:i/>
        </w:rPr>
        <w:t xml:space="preserve"> El Ayuntamiento Constitucional del Municipio de Guadalajara, Jalisco, aprueba y autoriza erogar la cantidad total de hasta $4,810,084.01 (cuatro millones ochocientos diez mil ochenta y cuatro pesos 01/100 M.N.)</w:t>
      </w:r>
      <w:r w:rsidRPr="00C95E07">
        <w:rPr>
          <w:rFonts w:ascii="Arial" w:hAnsi="Arial" w:cs="Arial"/>
          <w:i/>
          <w:lang w:val="es-ES"/>
        </w:rPr>
        <w:t xml:space="preserve"> </w:t>
      </w:r>
      <w:r w:rsidRPr="00C95E07">
        <w:rPr>
          <w:rFonts w:ascii="Arial" w:eastAsia="Arial" w:hAnsi="Arial" w:cs="Arial"/>
          <w:i/>
        </w:rPr>
        <w:t xml:space="preserve">más el impuesto al valor agregado, para el otorgamiento de los servicios integrales de apoyo para la migración y emisión del pasaporte mexicano electrónico, con el objeto de cubrir la contraprestación pactada en los términos del contrato de prestación de servicios aprobado en el punto Tercero del presente decreto, así como de la cuota de mantenimiento pactada en el contrato de comodato celebrado con </w:t>
      </w:r>
      <w:proofErr w:type="spellStart"/>
      <w:r w:rsidRPr="00C95E07">
        <w:rPr>
          <w:rFonts w:ascii="Arial" w:eastAsia="Arial" w:hAnsi="Arial" w:cs="Arial"/>
          <w:i/>
        </w:rPr>
        <w:t>Arbokel</w:t>
      </w:r>
      <w:proofErr w:type="spellEnd"/>
      <w:r w:rsidRPr="00C95E07">
        <w:rPr>
          <w:rFonts w:ascii="Arial" w:eastAsia="Arial" w:hAnsi="Arial" w:cs="Arial"/>
          <w:i/>
        </w:rPr>
        <w:t xml:space="preserve"> S.A. de C.V., prevista en el punto Segundo del presente decreto.”</w:t>
      </w:r>
    </w:p>
    <w:p w14:paraId="4F22134F" w14:textId="77777777" w:rsidR="007B21D9" w:rsidRPr="00C95E07" w:rsidRDefault="007B21D9" w:rsidP="00C95E07">
      <w:pPr>
        <w:widowControl w:val="0"/>
        <w:ind w:left="993" w:right="312"/>
        <w:jc w:val="both"/>
        <w:rPr>
          <w:rFonts w:ascii="Arial" w:eastAsia="Arial" w:hAnsi="Arial" w:cs="Arial"/>
          <w:i/>
        </w:rPr>
      </w:pPr>
    </w:p>
    <w:p w14:paraId="694B8CF9" w14:textId="77777777" w:rsidR="007B21D9" w:rsidRPr="00C95E07" w:rsidRDefault="007B21D9" w:rsidP="00C95E07">
      <w:pPr>
        <w:widowControl w:val="0"/>
        <w:ind w:left="993" w:right="312"/>
        <w:jc w:val="both"/>
        <w:rPr>
          <w:rFonts w:ascii="Arial" w:eastAsia="Arial" w:hAnsi="Arial" w:cs="Arial"/>
          <w:i/>
        </w:rPr>
      </w:pPr>
      <w:r w:rsidRPr="00C95E07">
        <w:rPr>
          <w:rFonts w:ascii="Arial" w:eastAsia="Arial" w:hAnsi="Arial" w:cs="Arial"/>
          <w:b/>
          <w:i/>
        </w:rPr>
        <w:t>Quinto.</w:t>
      </w:r>
      <w:r w:rsidRPr="00C95E07">
        <w:rPr>
          <w:rFonts w:ascii="Arial" w:eastAsia="Arial" w:hAnsi="Arial" w:cs="Arial"/>
          <w:i/>
        </w:rPr>
        <w:t xml:space="preserve"> (…)</w:t>
      </w:r>
    </w:p>
    <w:p w14:paraId="126C0D0B" w14:textId="77777777" w:rsidR="007B21D9" w:rsidRPr="00C95E07" w:rsidRDefault="007B21D9" w:rsidP="00C95E07">
      <w:pPr>
        <w:widowControl w:val="0"/>
        <w:jc w:val="both"/>
        <w:rPr>
          <w:rFonts w:ascii="Arial" w:eastAsia="Arial" w:hAnsi="Arial" w:cs="Arial"/>
        </w:rPr>
      </w:pPr>
    </w:p>
    <w:p w14:paraId="563D17A4" w14:textId="77777777" w:rsidR="007B21D9" w:rsidRPr="00C95E07" w:rsidRDefault="007B21D9" w:rsidP="00C95E07">
      <w:pPr>
        <w:widowControl w:val="0"/>
        <w:ind w:left="993" w:right="312"/>
        <w:jc w:val="both"/>
        <w:rPr>
          <w:rFonts w:ascii="Arial" w:eastAsia="Arial" w:hAnsi="Arial" w:cs="Arial"/>
          <w:i/>
        </w:rPr>
      </w:pPr>
      <w:r w:rsidRPr="00C95E07">
        <w:rPr>
          <w:rFonts w:ascii="Arial" w:eastAsia="Arial" w:hAnsi="Arial" w:cs="Arial"/>
          <w:i/>
        </w:rPr>
        <w:t>“</w:t>
      </w:r>
      <w:r w:rsidRPr="00C95E07">
        <w:rPr>
          <w:rFonts w:ascii="Arial" w:eastAsia="Arial" w:hAnsi="Arial" w:cs="Arial"/>
          <w:b/>
          <w:i/>
        </w:rPr>
        <w:t xml:space="preserve">Sexto. </w:t>
      </w:r>
      <w:r w:rsidRPr="00C95E07">
        <w:rPr>
          <w:rFonts w:ascii="Arial" w:eastAsia="Arial" w:hAnsi="Arial" w:cs="Arial"/>
          <w:i/>
        </w:rPr>
        <w:t>El Ayuntamiento Constitucional del Municipio de Guadalajara, Jalisco, faculta a la Tesorería Municipal para que, de conformidad a sus atribuciones, realice las transferencias, ajustes y movimientos presupuestales necesarios para la asignación del recurso hasta por la cantidad total de $4,810,084.01 (cuatro millones ochocientos diez mil ochenta y cuatro pesos 01/100 M.N.)</w:t>
      </w:r>
      <w:r w:rsidRPr="00C95E07">
        <w:rPr>
          <w:rFonts w:ascii="Arial" w:hAnsi="Arial" w:cs="Arial"/>
          <w:i/>
          <w:lang w:val="es-ES"/>
        </w:rPr>
        <w:t xml:space="preserve"> </w:t>
      </w:r>
      <w:r w:rsidRPr="00C95E07">
        <w:rPr>
          <w:rFonts w:ascii="Arial" w:eastAsia="Arial" w:hAnsi="Arial" w:cs="Arial"/>
          <w:i/>
        </w:rPr>
        <w:t xml:space="preserve">más el impuesto al valor agregado, que cubra la contraprestación pactada en los términos del contrato de prestación de servicios aprobado en el punto Tercero del presente decreto, a las empresas Grupo de Tecnología Cibernética S.A. de C.V. e INETUM MÉXICO, S.A de C.V., antes IECISA México, S.A. de C.V., así como de la cuota de mantenimiento pactada en el contrato de comodato celebrado con </w:t>
      </w:r>
      <w:proofErr w:type="spellStart"/>
      <w:r w:rsidRPr="00C95E07">
        <w:rPr>
          <w:rFonts w:ascii="Arial" w:eastAsia="Arial" w:hAnsi="Arial" w:cs="Arial"/>
          <w:i/>
        </w:rPr>
        <w:t>Arbokel</w:t>
      </w:r>
      <w:proofErr w:type="spellEnd"/>
      <w:r w:rsidRPr="00C95E07">
        <w:rPr>
          <w:rFonts w:ascii="Arial" w:eastAsia="Arial" w:hAnsi="Arial" w:cs="Arial"/>
          <w:i/>
        </w:rPr>
        <w:t>, S.A: de C.V., prevista el punto Segundo del presente decreto.</w:t>
      </w:r>
    </w:p>
    <w:p w14:paraId="00C0D4B6" w14:textId="77777777" w:rsidR="007B21D9" w:rsidRPr="00C95E07" w:rsidRDefault="007B21D9" w:rsidP="00C95E07">
      <w:pPr>
        <w:widowControl w:val="0"/>
        <w:ind w:left="993" w:right="312"/>
        <w:jc w:val="both"/>
        <w:rPr>
          <w:rFonts w:ascii="Arial" w:eastAsia="Arial" w:hAnsi="Arial" w:cs="Arial"/>
          <w:i/>
        </w:rPr>
      </w:pPr>
    </w:p>
    <w:p w14:paraId="00ACED56" w14:textId="77777777" w:rsidR="007B21D9" w:rsidRPr="00C95E07" w:rsidRDefault="007B21D9" w:rsidP="00C95E07">
      <w:pPr>
        <w:widowControl w:val="0"/>
        <w:ind w:left="993" w:right="312"/>
        <w:jc w:val="both"/>
        <w:rPr>
          <w:rFonts w:ascii="Arial" w:eastAsia="Arial" w:hAnsi="Arial" w:cs="Arial"/>
          <w:i/>
        </w:rPr>
      </w:pPr>
      <w:r w:rsidRPr="00C95E07">
        <w:rPr>
          <w:rFonts w:ascii="Arial" w:eastAsia="Arial" w:hAnsi="Arial" w:cs="Arial"/>
          <w:b/>
          <w:i/>
        </w:rPr>
        <w:t>Séptimo.</w:t>
      </w:r>
      <w:r w:rsidRPr="00C95E07">
        <w:rPr>
          <w:rFonts w:ascii="Arial" w:eastAsia="Arial" w:hAnsi="Arial" w:cs="Arial"/>
          <w:i/>
        </w:rPr>
        <w:t xml:space="preserve"> (…)”</w:t>
      </w:r>
    </w:p>
    <w:p w14:paraId="0519BDF6" w14:textId="77777777" w:rsidR="007B21D9" w:rsidRPr="00C95E07" w:rsidRDefault="007B21D9" w:rsidP="00C95E07">
      <w:pPr>
        <w:widowControl w:val="0"/>
        <w:jc w:val="both"/>
        <w:rPr>
          <w:rFonts w:ascii="Arial" w:eastAsia="Arial" w:hAnsi="Arial" w:cs="Arial"/>
        </w:rPr>
      </w:pPr>
    </w:p>
    <w:p w14:paraId="47992A71" w14:textId="7E9E186A" w:rsidR="007B21D9" w:rsidRPr="00C95E07" w:rsidRDefault="00C95E07" w:rsidP="00C95E07">
      <w:pPr>
        <w:widowControl w:val="0"/>
        <w:jc w:val="both"/>
        <w:rPr>
          <w:rFonts w:ascii="Arial" w:eastAsia="Arial" w:hAnsi="Arial" w:cs="Arial"/>
        </w:rPr>
      </w:pPr>
      <w:r w:rsidRPr="00C95E07">
        <w:rPr>
          <w:rFonts w:ascii="Arial" w:eastAsia="Arial" w:hAnsi="Arial" w:cs="Arial"/>
          <w:b/>
        </w:rPr>
        <w:t>TERCERO</w:t>
      </w:r>
      <w:r w:rsidR="007B21D9" w:rsidRPr="00C95E07">
        <w:rPr>
          <w:rFonts w:ascii="Arial" w:eastAsia="Arial" w:hAnsi="Arial" w:cs="Arial"/>
          <w:b/>
        </w:rPr>
        <w:t>.</w:t>
      </w:r>
      <w:r>
        <w:rPr>
          <w:rFonts w:ascii="Arial" w:eastAsia="Arial" w:hAnsi="Arial" w:cs="Arial"/>
          <w:b/>
        </w:rPr>
        <w:t>-</w:t>
      </w:r>
      <w:r w:rsidR="007B21D9" w:rsidRPr="00C95E07">
        <w:rPr>
          <w:rFonts w:ascii="Arial" w:eastAsia="Arial" w:hAnsi="Arial" w:cs="Arial"/>
        </w:rPr>
        <w:t xml:space="preserve"> Se autoriza modificar el decreto municipal número </w:t>
      </w:r>
      <w:r w:rsidR="007B21D9" w:rsidRPr="00C95E07">
        <w:rPr>
          <w:rFonts w:ascii="Arial" w:hAnsi="Arial" w:cs="Arial"/>
          <w:b/>
          <w:lang w:val="es-ES"/>
        </w:rPr>
        <w:t>D 35/17BIS/23</w:t>
      </w:r>
      <w:r w:rsidR="007B21D9" w:rsidRPr="00C95E07">
        <w:rPr>
          <w:rFonts w:ascii="Arial" w:eastAsia="Arial" w:hAnsi="Arial" w:cs="Arial"/>
        </w:rPr>
        <w:t>, aprobado en sesión ordinaria del Ayuntamiento celebrada el día 28 de abril de 2023, relativo al Dictamen de la Comisión Edilicia de Hacienda Pública y Patrimonio Municipal, correspondiente a la iniciativa del Presidente Municipal con licencia Jesús Pablo Lemus Navarro, para la suscripción de un convenio modificatorio al contrato de prestación de servicios celebrado entre este Municipio y las sociedades Grupo de Tecnología Cibernética, S.A. de C.V. e INETUM México S.A. de C.V., en su punto primero para quedar de la siguiente manera:</w:t>
      </w:r>
    </w:p>
    <w:p w14:paraId="59FE18B9" w14:textId="77777777" w:rsidR="007B21D9" w:rsidRPr="00C95E07" w:rsidRDefault="007B21D9" w:rsidP="00C95E07">
      <w:pPr>
        <w:widowControl w:val="0"/>
        <w:jc w:val="both"/>
        <w:rPr>
          <w:rFonts w:ascii="Arial" w:eastAsia="Arial" w:hAnsi="Arial" w:cs="Arial"/>
        </w:rPr>
      </w:pPr>
    </w:p>
    <w:p w14:paraId="0407529E" w14:textId="77777777" w:rsidR="007B21D9" w:rsidRPr="00C95E07" w:rsidRDefault="007B21D9" w:rsidP="00C95E07">
      <w:pPr>
        <w:widowControl w:val="0"/>
        <w:ind w:left="993"/>
        <w:jc w:val="both"/>
        <w:rPr>
          <w:rFonts w:ascii="Arial" w:eastAsia="Arial" w:hAnsi="Arial" w:cs="Arial"/>
          <w:i/>
        </w:rPr>
      </w:pPr>
      <w:r w:rsidRPr="00C95E07">
        <w:rPr>
          <w:rFonts w:ascii="Arial" w:hAnsi="Arial" w:cs="Arial"/>
          <w:i/>
          <w:lang w:val="es-ES"/>
        </w:rPr>
        <w:t>“</w:t>
      </w:r>
      <w:r w:rsidRPr="00C95E07">
        <w:rPr>
          <w:rFonts w:ascii="Arial" w:hAnsi="Arial" w:cs="Arial"/>
          <w:b/>
          <w:i/>
          <w:lang w:val="es-ES"/>
        </w:rPr>
        <w:t>Primero:</w:t>
      </w:r>
      <w:r w:rsidRPr="00C95E07">
        <w:rPr>
          <w:rFonts w:ascii="Arial" w:hAnsi="Arial" w:cs="Arial"/>
          <w:i/>
          <w:lang w:val="es-ES"/>
        </w:rPr>
        <w:t xml:space="preserve"> Se autoriza la suscripción de un convenio modificatorio al contrato de prestación de servicios celebrado entre este Municipio y las sociedades Grupo de Tecnología Cibernética, S.A. de C.V. e INETUM México S.A. de C.V., con la finalidad de modificar las cláusulas cuarta, quinta y décima cuarta, para quedar como sigue</w:t>
      </w:r>
      <w:r w:rsidRPr="00C95E07">
        <w:rPr>
          <w:rFonts w:ascii="Arial" w:eastAsia="Arial" w:hAnsi="Arial" w:cs="Arial"/>
          <w:i/>
        </w:rPr>
        <w:t>:</w:t>
      </w:r>
    </w:p>
    <w:p w14:paraId="27F92FF9" w14:textId="77777777" w:rsidR="007B21D9" w:rsidRPr="00C95E07" w:rsidRDefault="007B21D9" w:rsidP="00C95E07">
      <w:pPr>
        <w:widowControl w:val="0"/>
        <w:jc w:val="both"/>
        <w:rPr>
          <w:rFonts w:ascii="Arial" w:eastAsia="Arial" w:hAnsi="Arial" w:cs="Arial"/>
        </w:rPr>
      </w:pPr>
    </w:p>
    <w:p w14:paraId="1DB21C41" w14:textId="77777777" w:rsidR="007B21D9" w:rsidRPr="00C95E07" w:rsidRDefault="007B21D9" w:rsidP="00C95E07">
      <w:pPr>
        <w:pStyle w:val="Standard"/>
        <w:tabs>
          <w:tab w:val="left" w:pos="851"/>
        </w:tabs>
        <w:autoSpaceDE w:val="0"/>
        <w:ind w:left="993" w:right="312"/>
        <w:jc w:val="center"/>
        <w:rPr>
          <w:rFonts w:ascii="Arial" w:hAnsi="Arial" w:cs="Arial"/>
          <w:i/>
          <w:sz w:val="20"/>
          <w:szCs w:val="20"/>
          <w:lang w:val="es-ES"/>
        </w:rPr>
      </w:pPr>
      <w:r w:rsidRPr="00C95E07">
        <w:rPr>
          <w:rFonts w:ascii="Arial" w:hAnsi="Arial" w:cs="Arial"/>
          <w:i/>
          <w:sz w:val="20"/>
          <w:szCs w:val="20"/>
          <w:lang w:val="es-ES"/>
        </w:rPr>
        <w:t>“</w:t>
      </w:r>
      <w:r w:rsidRPr="00C95E07">
        <w:rPr>
          <w:rFonts w:ascii="Arial" w:hAnsi="Arial" w:cs="Arial"/>
          <w:b/>
          <w:i/>
          <w:sz w:val="20"/>
          <w:szCs w:val="20"/>
          <w:lang w:val="es-ES"/>
        </w:rPr>
        <w:t>CLAÚSULAS</w:t>
      </w:r>
    </w:p>
    <w:p w14:paraId="54F2B750" w14:textId="77777777" w:rsidR="007B21D9" w:rsidRPr="00C95E07" w:rsidRDefault="007B21D9" w:rsidP="00C95E07">
      <w:pPr>
        <w:pStyle w:val="Standard"/>
        <w:tabs>
          <w:tab w:val="left" w:pos="851"/>
        </w:tabs>
        <w:autoSpaceDE w:val="0"/>
        <w:ind w:left="993" w:right="312"/>
        <w:jc w:val="both"/>
        <w:rPr>
          <w:rFonts w:ascii="Arial" w:hAnsi="Arial" w:cs="Arial"/>
          <w:b/>
          <w:i/>
          <w:sz w:val="20"/>
          <w:szCs w:val="20"/>
          <w:lang w:val="es-ES"/>
        </w:rPr>
      </w:pPr>
    </w:p>
    <w:p w14:paraId="7E6F5FC3" w14:textId="06CFB15E"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r w:rsidRPr="00C95E07">
        <w:rPr>
          <w:rFonts w:ascii="Arial" w:hAnsi="Arial" w:cs="Arial"/>
          <w:b/>
          <w:i/>
          <w:sz w:val="20"/>
          <w:szCs w:val="20"/>
          <w:lang w:val="es-ES"/>
        </w:rPr>
        <w:t>PRIMERA</w:t>
      </w:r>
      <w:r w:rsidR="0074197A">
        <w:rPr>
          <w:rFonts w:ascii="Arial" w:hAnsi="Arial" w:cs="Arial"/>
          <w:b/>
          <w:i/>
          <w:sz w:val="20"/>
          <w:szCs w:val="20"/>
          <w:lang w:val="es-ES"/>
        </w:rPr>
        <w:t xml:space="preserve"> </w:t>
      </w:r>
      <w:r w:rsidRPr="00C95E07">
        <w:rPr>
          <w:rFonts w:ascii="Arial" w:hAnsi="Arial" w:cs="Arial"/>
          <w:i/>
          <w:sz w:val="20"/>
          <w:szCs w:val="20"/>
          <w:lang w:val="es-ES"/>
        </w:rPr>
        <w:t xml:space="preserve">A LA </w:t>
      </w:r>
      <w:r w:rsidRPr="00C95E07">
        <w:rPr>
          <w:rFonts w:ascii="Arial" w:hAnsi="Arial" w:cs="Arial"/>
          <w:b/>
          <w:i/>
          <w:sz w:val="20"/>
          <w:szCs w:val="20"/>
          <w:lang w:val="es-ES"/>
        </w:rPr>
        <w:t>TERCERA</w:t>
      </w:r>
      <w:r w:rsidRPr="00C95E07">
        <w:rPr>
          <w:rFonts w:ascii="Arial" w:hAnsi="Arial" w:cs="Arial"/>
          <w:i/>
          <w:sz w:val="20"/>
          <w:szCs w:val="20"/>
          <w:lang w:val="es-ES"/>
        </w:rPr>
        <w:t xml:space="preserve"> (…)</w:t>
      </w:r>
    </w:p>
    <w:p w14:paraId="11B9A4AB"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p>
    <w:p w14:paraId="19EEEC18" w14:textId="77777777" w:rsidR="007B21D9" w:rsidRPr="00C95E07" w:rsidRDefault="007B21D9" w:rsidP="00C95E07">
      <w:pPr>
        <w:pStyle w:val="Standard"/>
        <w:tabs>
          <w:tab w:val="left" w:pos="851"/>
        </w:tabs>
        <w:autoSpaceDE w:val="0"/>
        <w:ind w:left="993" w:right="312"/>
        <w:jc w:val="both"/>
        <w:rPr>
          <w:rFonts w:ascii="Arial" w:hAnsi="Arial" w:cs="Arial"/>
          <w:b/>
          <w:i/>
          <w:sz w:val="20"/>
          <w:szCs w:val="20"/>
          <w:lang w:val="es-ES"/>
        </w:rPr>
      </w:pPr>
      <w:r w:rsidRPr="00C95E07">
        <w:rPr>
          <w:rFonts w:ascii="Arial" w:hAnsi="Arial" w:cs="Arial"/>
          <w:b/>
          <w:i/>
          <w:sz w:val="20"/>
          <w:szCs w:val="20"/>
          <w:lang w:val="es-ES"/>
        </w:rPr>
        <w:t xml:space="preserve">CUARTA. - MONTO TOTAL DE LA CONTRAPRESTACIÓN. </w:t>
      </w:r>
    </w:p>
    <w:p w14:paraId="7DE4227E"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r w:rsidRPr="00C95E07">
        <w:rPr>
          <w:rFonts w:ascii="Arial" w:hAnsi="Arial" w:cs="Arial"/>
          <w:b/>
          <w:i/>
          <w:sz w:val="20"/>
          <w:szCs w:val="20"/>
          <w:lang w:val="es-ES"/>
        </w:rPr>
        <w:t>"EL MUNICIPIO"</w:t>
      </w:r>
      <w:r w:rsidRPr="00C95E07">
        <w:rPr>
          <w:rFonts w:ascii="Arial" w:hAnsi="Arial" w:cs="Arial"/>
          <w:i/>
          <w:sz w:val="20"/>
          <w:szCs w:val="20"/>
          <w:lang w:val="es-ES"/>
        </w:rPr>
        <w:t xml:space="preserve"> SE OBLIGA A PAGAR A </w:t>
      </w:r>
      <w:r w:rsidRPr="00C95E07">
        <w:rPr>
          <w:rFonts w:ascii="Arial" w:hAnsi="Arial" w:cs="Arial"/>
          <w:b/>
          <w:i/>
          <w:sz w:val="20"/>
          <w:szCs w:val="20"/>
          <w:lang w:val="es-ES"/>
        </w:rPr>
        <w:t>"LOS PRESTADORES DEL SERVICIO",</w:t>
      </w:r>
      <w:r w:rsidRPr="00C95E07">
        <w:rPr>
          <w:rFonts w:ascii="Arial" w:hAnsi="Arial" w:cs="Arial"/>
          <w:i/>
          <w:sz w:val="20"/>
          <w:szCs w:val="20"/>
          <w:lang w:val="es-ES"/>
        </w:rPr>
        <w:t xml:space="preserve"> LA CANTIDAD TOTAL DE </w:t>
      </w:r>
      <w:r w:rsidRPr="00C95E07">
        <w:rPr>
          <w:rFonts w:ascii="Arial" w:hAnsi="Arial" w:cs="Arial"/>
          <w:b/>
          <w:i/>
          <w:sz w:val="20"/>
          <w:szCs w:val="20"/>
          <w:lang w:val="es-ES"/>
        </w:rPr>
        <w:t>$4</w:t>
      </w:r>
      <w:proofErr w:type="gramStart"/>
      <w:r w:rsidRPr="00C95E07">
        <w:rPr>
          <w:rFonts w:ascii="Arial" w:hAnsi="Arial" w:cs="Arial"/>
          <w:b/>
          <w:i/>
          <w:sz w:val="20"/>
          <w:szCs w:val="20"/>
          <w:lang w:val="es-ES"/>
        </w:rPr>
        <w:t>,535,398.36</w:t>
      </w:r>
      <w:proofErr w:type="gramEnd"/>
      <w:r w:rsidRPr="00C95E07">
        <w:rPr>
          <w:rFonts w:ascii="Arial" w:hAnsi="Arial" w:cs="Arial"/>
          <w:b/>
          <w:i/>
          <w:sz w:val="20"/>
          <w:szCs w:val="20"/>
          <w:lang w:val="es-ES"/>
        </w:rPr>
        <w:t xml:space="preserve"> PESOS (CUATRO MILLONES QUINIENTOS TREINTA Y CINCO MIL TRESCIENTOS NOVENTA Y OCHO PESOS 36/100</w:t>
      </w:r>
      <w:r w:rsidRPr="00C95E07">
        <w:rPr>
          <w:rFonts w:ascii="Arial" w:hAnsi="Arial" w:cs="Arial"/>
          <w:i/>
          <w:sz w:val="20"/>
          <w:szCs w:val="20"/>
          <w:lang w:val="es-ES"/>
        </w:rPr>
        <w:t xml:space="preserve">, </w:t>
      </w:r>
      <w:r w:rsidRPr="00C95E07">
        <w:rPr>
          <w:rFonts w:ascii="Arial" w:hAnsi="Arial" w:cs="Arial"/>
          <w:b/>
          <w:i/>
          <w:sz w:val="20"/>
          <w:szCs w:val="20"/>
          <w:lang w:val="es-ES"/>
        </w:rPr>
        <w:t>MONEDA DE CURSO LEGAL EN LOS ESTADOS UNIDOS MEXICANOS</w:t>
      </w:r>
      <w:r w:rsidRPr="00C95E07">
        <w:rPr>
          <w:rFonts w:ascii="Arial" w:hAnsi="Arial" w:cs="Arial"/>
          <w:i/>
          <w:sz w:val="20"/>
          <w:szCs w:val="20"/>
          <w:lang w:val="es-ES"/>
        </w:rPr>
        <w:t xml:space="preserve">) MÁS EL IMPUESTO AL VALOR AGREGADO, POR LA PRESTACIÓN DEL SERVICIO OBJETO DEL PRESENTE CONTRATO. </w:t>
      </w:r>
    </w:p>
    <w:p w14:paraId="340C2A72"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p>
    <w:p w14:paraId="51C515D4"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r w:rsidRPr="00C95E07">
        <w:rPr>
          <w:rFonts w:ascii="Arial" w:hAnsi="Arial" w:cs="Arial"/>
          <w:i/>
          <w:sz w:val="20"/>
          <w:szCs w:val="20"/>
          <w:lang w:val="es-ES"/>
        </w:rPr>
        <w:t>(…).</w:t>
      </w:r>
    </w:p>
    <w:p w14:paraId="10E34B9F"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p>
    <w:p w14:paraId="7AD8D1EC" w14:textId="77777777" w:rsidR="007B21D9" w:rsidRPr="00C95E07" w:rsidRDefault="007B21D9" w:rsidP="00C95E07">
      <w:pPr>
        <w:widowControl w:val="0"/>
        <w:tabs>
          <w:tab w:val="left" w:pos="851"/>
        </w:tabs>
        <w:suppressAutoHyphens/>
        <w:autoSpaceDE w:val="0"/>
        <w:ind w:left="993" w:right="312"/>
        <w:jc w:val="both"/>
        <w:rPr>
          <w:rFonts w:ascii="Arial" w:eastAsia="SimSun" w:hAnsi="Arial" w:cs="Arial"/>
          <w:i/>
          <w:kern w:val="2"/>
          <w:lang w:val="es-ES" w:eastAsia="zh-CN" w:bidi="hi-IN"/>
        </w:rPr>
      </w:pPr>
      <w:r w:rsidRPr="00C95E07">
        <w:rPr>
          <w:rFonts w:ascii="Arial" w:eastAsia="SimSun" w:hAnsi="Arial" w:cs="Arial"/>
          <w:b/>
          <w:i/>
          <w:kern w:val="2"/>
          <w:lang w:val="es-ES" w:eastAsia="zh-CN" w:bidi="hi-IN"/>
        </w:rPr>
        <w:t>QUINTA.</w:t>
      </w:r>
      <w:r w:rsidRPr="00C95E07">
        <w:rPr>
          <w:rFonts w:ascii="Arial" w:eastAsia="SimSun" w:hAnsi="Arial" w:cs="Arial"/>
          <w:i/>
          <w:kern w:val="2"/>
          <w:lang w:val="es-ES" w:eastAsia="zh-CN" w:bidi="hi-IN"/>
        </w:rPr>
        <w:t xml:space="preserve"> - </w:t>
      </w:r>
      <w:r w:rsidRPr="00C95E07">
        <w:rPr>
          <w:rFonts w:ascii="Arial" w:eastAsia="SimSun" w:hAnsi="Arial" w:cs="Arial"/>
          <w:b/>
          <w:i/>
          <w:kern w:val="2"/>
          <w:lang w:val="es-ES" w:eastAsia="zh-CN" w:bidi="hi-IN"/>
        </w:rPr>
        <w:t>FORMA DE PAGO.</w:t>
      </w:r>
      <w:r w:rsidRPr="00C95E07">
        <w:rPr>
          <w:rFonts w:ascii="Arial" w:eastAsia="SimSun" w:hAnsi="Arial" w:cs="Arial"/>
          <w:i/>
          <w:kern w:val="2"/>
          <w:lang w:val="es-ES" w:eastAsia="zh-CN" w:bidi="hi-IN"/>
        </w:rPr>
        <w:t xml:space="preserve"> </w:t>
      </w:r>
    </w:p>
    <w:p w14:paraId="6AFA4FA8" w14:textId="77777777" w:rsidR="007B21D9" w:rsidRPr="00C95E07" w:rsidRDefault="007B21D9" w:rsidP="00C95E07">
      <w:pPr>
        <w:widowControl w:val="0"/>
        <w:tabs>
          <w:tab w:val="left" w:pos="851"/>
        </w:tabs>
        <w:suppressAutoHyphens/>
        <w:autoSpaceDE w:val="0"/>
        <w:ind w:left="993" w:right="312"/>
        <w:jc w:val="both"/>
        <w:rPr>
          <w:rFonts w:ascii="Arial" w:eastAsia="SimSun" w:hAnsi="Arial" w:cs="Arial"/>
          <w:i/>
          <w:strike/>
          <w:kern w:val="2"/>
          <w:lang w:val="es-ES" w:eastAsia="zh-CN" w:bidi="hi-IN"/>
        </w:rPr>
      </w:pPr>
      <w:r w:rsidRPr="00C95E07">
        <w:rPr>
          <w:rFonts w:ascii="Arial" w:eastAsia="SimSun" w:hAnsi="Arial" w:cs="Arial"/>
          <w:b/>
          <w:i/>
          <w:kern w:val="2"/>
          <w:lang w:val="es-ES" w:eastAsia="zh-CN" w:bidi="hi-IN"/>
        </w:rPr>
        <w:t>"EL MUNICIPIO"</w:t>
      </w:r>
      <w:r w:rsidRPr="00C95E07">
        <w:rPr>
          <w:rFonts w:ascii="Arial" w:eastAsia="SimSun" w:hAnsi="Arial" w:cs="Arial"/>
          <w:i/>
          <w:kern w:val="2"/>
          <w:lang w:val="es-ES" w:eastAsia="zh-CN" w:bidi="hi-IN"/>
        </w:rPr>
        <w:t xml:space="preserve"> CUBRIRÁ A </w:t>
      </w:r>
      <w:r w:rsidRPr="00C95E07">
        <w:rPr>
          <w:rFonts w:ascii="Arial" w:eastAsia="SimSun" w:hAnsi="Arial" w:cs="Arial"/>
          <w:b/>
          <w:i/>
          <w:kern w:val="2"/>
          <w:lang w:val="es-ES" w:eastAsia="zh-CN" w:bidi="hi-IN"/>
        </w:rPr>
        <w:t>"LOS PRESTADORES DEL SERVICIO"</w:t>
      </w:r>
      <w:r w:rsidRPr="00C95E07">
        <w:rPr>
          <w:rFonts w:ascii="Arial" w:eastAsia="SimSun" w:hAnsi="Arial" w:cs="Arial"/>
          <w:i/>
          <w:kern w:val="2"/>
          <w:lang w:val="es-ES" w:eastAsia="zh-CN" w:bidi="hi-IN"/>
        </w:rPr>
        <w:t xml:space="preserve"> EL MONTO DE LA CONTRAPRESTACIÓN TOTAL DE MANERA MENSUAL, A RAZÓN DE </w:t>
      </w:r>
      <w:r w:rsidRPr="00C95E07">
        <w:rPr>
          <w:rFonts w:ascii="Arial" w:eastAsia="SimSun" w:hAnsi="Arial" w:cs="Arial"/>
          <w:b/>
          <w:bCs/>
          <w:i/>
          <w:kern w:val="2"/>
          <w:lang w:val="es-ES" w:eastAsia="zh-CN" w:bidi="hi-IN"/>
        </w:rPr>
        <w:t>55 (CINCUENTA Y CINCO)</w:t>
      </w:r>
      <w:r w:rsidRPr="00C95E07">
        <w:rPr>
          <w:rFonts w:ascii="Arial" w:eastAsia="SimSun" w:hAnsi="Arial" w:cs="Arial"/>
          <w:i/>
          <w:kern w:val="2"/>
          <w:lang w:val="es-ES" w:eastAsia="zh-CN" w:bidi="hi-IN"/>
        </w:rPr>
        <w:t xml:space="preserve"> PAGOS EN TOTAL QUE EN SU CONJUNTO AMPARAN LA VIGENCIA ESTABLECIDA EN LA CLAUSULA TERCERA, SIENDO </w:t>
      </w:r>
      <w:r w:rsidRPr="00C95E07">
        <w:rPr>
          <w:rFonts w:ascii="Arial" w:eastAsia="SimSun" w:hAnsi="Arial" w:cs="Arial"/>
          <w:b/>
          <w:bCs/>
          <w:i/>
          <w:kern w:val="2"/>
          <w:lang w:val="es-ES" w:eastAsia="zh-CN" w:bidi="hi-IN"/>
        </w:rPr>
        <w:t>27 (VEINTISIETE)</w:t>
      </w:r>
      <w:r w:rsidRPr="00C95E07">
        <w:rPr>
          <w:rFonts w:ascii="Arial" w:eastAsia="SimSun" w:hAnsi="Arial" w:cs="Arial"/>
          <w:i/>
          <w:kern w:val="2"/>
          <w:lang w:val="es-ES" w:eastAsia="zh-CN" w:bidi="hi-IN"/>
        </w:rPr>
        <w:t xml:space="preserve"> PAGOS CADA UNO POR LA CANTIDAD DE </w:t>
      </w:r>
      <w:r w:rsidRPr="00C95E07">
        <w:rPr>
          <w:rFonts w:ascii="Arial" w:eastAsia="SimSun" w:hAnsi="Arial" w:cs="Arial"/>
          <w:b/>
          <w:i/>
          <w:kern w:val="2"/>
          <w:lang w:val="es-ES" w:eastAsia="zh-CN" w:bidi="hi-IN"/>
        </w:rPr>
        <w:t xml:space="preserve">$55,162.14 PESOS (CINCUENTA Y CINCO MIL CIENTO SESENTA Y DOS PESOS 14/100 MONEDA DE CURSO LEGAL EN LOS ESTADOS UNIDOS MEXICANOS) </w:t>
      </w:r>
      <w:r w:rsidRPr="00C95E07">
        <w:rPr>
          <w:rFonts w:ascii="Arial" w:eastAsia="SimSun" w:hAnsi="Arial" w:cs="Arial"/>
          <w:i/>
          <w:kern w:val="2"/>
          <w:lang w:val="es-ES" w:eastAsia="zh-CN" w:bidi="hi-IN"/>
        </w:rPr>
        <w:t xml:space="preserve">MÁS EL IMPUESTO AL VALOR AGREGADO, </w:t>
      </w:r>
      <w:r w:rsidRPr="00C95E07">
        <w:rPr>
          <w:rFonts w:ascii="Arial" w:eastAsia="SimSun" w:hAnsi="Arial" w:cs="Arial"/>
          <w:b/>
          <w:bCs/>
          <w:i/>
          <w:kern w:val="2"/>
          <w:lang w:val="es-ES" w:eastAsia="zh-CN" w:bidi="hi-IN"/>
        </w:rPr>
        <w:t>03 (TRES)</w:t>
      </w:r>
      <w:r w:rsidRPr="00C95E07">
        <w:rPr>
          <w:rFonts w:ascii="Arial" w:eastAsia="SimSun" w:hAnsi="Arial" w:cs="Arial"/>
          <w:i/>
          <w:kern w:val="2"/>
          <w:lang w:val="es-ES" w:eastAsia="zh-CN" w:bidi="hi-IN"/>
        </w:rPr>
        <w:t xml:space="preserve"> PAGOS CADA UNO POR LA CANTIDAD DE </w:t>
      </w:r>
      <w:r w:rsidRPr="00C95E07">
        <w:rPr>
          <w:rFonts w:ascii="Arial" w:eastAsia="SimSun" w:hAnsi="Arial" w:cs="Arial"/>
          <w:b/>
          <w:bCs/>
          <w:i/>
          <w:kern w:val="2"/>
          <w:lang w:val="es-ES" w:eastAsia="zh-CN" w:bidi="hi-IN"/>
        </w:rPr>
        <w:t>$117,324.28 PESOS (CIENTO DIECISIETE MIL TRESCIENTOS VEINTICUATRO</w:t>
      </w:r>
      <w:r w:rsidRPr="00C95E07">
        <w:rPr>
          <w:rFonts w:ascii="Arial" w:eastAsia="SimSun" w:hAnsi="Arial" w:cs="Arial"/>
          <w:i/>
          <w:kern w:val="2"/>
          <w:lang w:val="es-ES" w:eastAsia="zh-CN" w:bidi="hi-IN"/>
        </w:rPr>
        <w:t xml:space="preserve"> </w:t>
      </w:r>
      <w:r w:rsidRPr="00C95E07">
        <w:rPr>
          <w:rFonts w:ascii="Arial" w:eastAsia="SimSun" w:hAnsi="Arial" w:cs="Arial"/>
          <w:b/>
          <w:i/>
          <w:kern w:val="2"/>
          <w:lang w:val="es-ES" w:eastAsia="zh-CN" w:bidi="hi-IN"/>
        </w:rPr>
        <w:t xml:space="preserve">PESOS 28/100 </w:t>
      </w:r>
      <w:bookmarkStart w:id="13" w:name="_Hlk127223302"/>
      <w:r w:rsidRPr="00C95E07">
        <w:rPr>
          <w:rFonts w:ascii="Arial" w:eastAsia="SimSun" w:hAnsi="Arial" w:cs="Arial"/>
          <w:b/>
          <w:i/>
          <w:kern w:val="2"/>
          <w:lang w:val="es-ES" w:eastAsia="zh-CN" w:bidi="hi-IN"/>
        </w:rPr>
        <w:t xml:space="preserve">MONEDA DE CURSO LEGAL EN LOS ESTADOS UNIDOS MEXICANOS) </w:t>
      </w:r>
      <w:r w:rsidRPr="00C95E07">
        <w:rPr>
          <w:rFonts w:ascii="Arial" w:eastAsia="SimSun" w:hAnsi="Arial" w:cs="Arial"/>
          <w:i/>
          <w:kern w:val="2"/>
          <w:lang w:val="es-ES" w:eastAsia="zh-CN" w:bidi="hi-IN"/>
        </w:rPr>
        <w:t>MÁS EL IMPUESTO AL VALOR AGREGADO</w:t>
      </w:r>
      <w:bookmarkEnd w:id="13"/>
      <w:r w:rsidRPr="00C95E07">
        <w:rPr>
          <w:rFonts w:ascii="Arial" w:eastAsia="SimSun" w:hAnsi="Arial" w:cs="Arial"/>
          <w:i/>
          <w:kern w:val="2"/>
          <w:lang w:val="es-ES" w:eastAsia="zh-CN" w:bidi="hi-IN"/>
        </w:rPr>
        <w:t xml:space="preserve">, </w:t>
      </w:r>
      <w:r w:rsidRPr="00C95E07">
        <w:rPr>
          <w:rFonts w:ascii="Arial" w:eastAsia="SimSun" w:hAnsi="Arial" w:cs="Arial"/>
          <w:b/>
          <w:bCs/>
          <w:i/>
          <w:kern w:val="2"/>
          <w:lang w:val="es-ES" w:eastAsia="zh-CN" w:bidi="hi-IN"/>
        </w:rPr>
        <w:t>24 (VEINTICUATRO)</w:t>
      </w:r>
      <w:r w:rsidRPr="00C95E07">
        <w:rPr>
          <w:rFonts w:ascii="Arial" w:eastAsia="SimSun" w:hAnsi="Arial" w:cs="Arial"/>
          <w:i/>
          <w:kern w:val="2"/>
          <w:lang w:val="es-ES" w:eastAsia="zh-CN" w:bidi="hi-IN"/>
        </w:rPr>
        <w:t xml:space="preserve"> PAGOS CADA UNO POR LA CANTIDAD DE </w:t>
      </w:r>
      <w:r w:rsidRPr="00C95E07">
        <w:rPr>
          <w:rFonts w:ascii="Arial" w:eastAsia="SimSun" w:hAnsi="Arial" w:cs="Arial"/>
          <w:b/>
          <w:bCs/>
          <w:i/>
          <w:kern w:val="2"/>
          <w:lang w:val="es-ES" w:eastAsia="zh-CN" w:bidi="hi-IN"/>
        </w:rPr>
        <w:t>$110,324.28 PESOS (CIENTO DIEZ MIL TRESCIENTOS VEINTICUATRO</w:t>
      </w:r>
      <w:r w:rsidRPr="00C95E07">
        <w:rPr>
          <w:rFonts w:ascii="Arial" w:eastAsia="SimSun" w:hAnsi="Arial" w:cs="Arial"/>
          <w:i/>
          <w:kern w:val="2"/>
          <w:lang w:val="es-ES" w:eastAsia="zh-CN" w:bidi="hi-IN"/>
        </w:rPr>
        <w:t xml:space="preserve"> </w:t>
      </w:r>
      <w:r w:rsidRPr="00C95E07">
        <w:rPr>
          <w:rFonts w:ascii="Arial" w:eastAsia="SimSun" w:hAnsi="Arial" w:cs="Arial"/>
          <w:b/>
          <w:i/>
          <w:kern w:val="2"/>
          <w:lang w:val="es-ES" w:eastAsia="zh-CN" w:bidi="hi-IN"/>
        </w:rPr>
        <w:t>PESOS 28/100 MONEDA DE CURSO LEGAL EN LOS ESTADOS UNIDOS MEXICANOS)</w:t>
      </w:r>
      <w:r w:rsidRPr="00C95E07">
        <w:rPr>
          <w:rFonts w:ascii="Arial" w:eastAsia="SimSun" w:hAnsi="Arial" w:cs="Arial"/>
          <w:i/>
          <w:kern w:val="2"/>
          <w:lang w:val="es-ES" w:eastAsia="zh-CN" w:bidi="hi-IN"/>
        </w:rPr>
        <w:t xml:space="preserve"> MÁS EL IMPUESTO AL VALOR AGREGADO, Y </w:t>
      </w:r>
      <w:r w:rsidRPr="00C95E07">
        <w:rPr>
          <w:rFonts w:ascii="Arial" w:eastAsia="SimSun" w:hAnsi="Arial" w:cs="Arial"/>
          <w:b/>
          <w:bCs/>
          <w:i/>
          <w:kern w:val="2"/>
          <w:lang w:val="es-ES" w:eastAsia="zh-CN" w:bidi="hi-IN"/>
        </w:rPr>
        <w:t>1 (UN) PAGO</w:t>
      </w:r>
      <w:r w:rsidRPr="00C95E07">
        <w:rPr>
          <w:rFonts w:ascii="Arial" w:eastAsia="SimSun" w:hAnsi="Arial" w:cs="Arial"/>
          <w:i/>
          <w:kern w:val="2"/>
          <w:lang w:val="es-ES" w:eastAsia="zh-CN" w:bidi="hi-IN"/>
        </w:rPr>
        <w:t xml:space="preserve"> POR LA CANTIDAD DE </w:t>
      </w:r>
      <w:r w:rsidRPr="00C95E07">
        <w:rPr>
          <w:rFonts w:ascii="Arial" w:eastAsia="SimSun" w:hAnsi="Arial" w:cs="Arial"/>
          <w:b/>
          <w:bCs/>
          <w:i/>
          <w:kern w:val="2"/>
          <w:lang w:val="es-ES" w:eastAsia="zh-CN" w:bidi="hi-IN"/>
        </w:rPr>
        <w:t>$46,265.02 PESOS (CUARENTA Y SEIS MIL DOSCIENTOS SESENTA Y CINCO PESOS 02/100 MONEDA</w:t>
      </w:r>
      <w:r w:rsidRPr="00C95E07">
        <w:rPr>
          <w:rFonts w:ascii="Arial" w:eastAsia="SimSun" w:hAnsi="Arial" w:cs="Arial"/>
          <w:b/>
          <w:i/>
          <w:kern w:val="2"/>
          <w:lang w:val="es-ES" w:eastAsia="zh-CN" w:bidi="hi-IN"/>
        </w:rPr>
        <w:t xml:space="preserve"> DE CURSO LEGAL EN LOS ESTADOS UNIDOS MEXICANOS) </w:t>
      </w:r>
      <w:r w:rsidRPr="00C95E07">
        <w:rPr>
          <w:rFonts w:ascii="Arial" w:eastAsia="SimSun" w:hAnsi="Arial" w:cs="Arial"/>
          <w:i/>
          <w:kern w:val="2"/>
          <w:lang w:val="es-ES" w:eastAsia="zh-CN" w:bidi="hi-IN"/>
        </w:rPr>
        <w:t xml:space="preserve">MÁS EL IMPUESTO AL VALOR AGREGADO, POR LOS SERVICIOS OBJETO DEL PRESENTE CONTRATO DURANTE SU VIGENCIA. </w:t>
      </w:r>
    </w:p>
    <w:p w14:paraId="1FCEC2DD" w14:textId="77777777" w:rsidR="007B21D9" w:rsidRPr="00C95E07" w:rsidRDefault="007B21D9" w:rsidP="00C95E07">
      <w:pPr>
        <w:pStyle w:val="Standard"/>
        <w:tabs>
          <w:tab w:val="left" w:pos="2970"/>
        </w:tabs>
        <w:autoSpaceDE w:val="0"/>
        <w:ind w:right="312"/>
        <w:jc w:val="both"/>
        <w:rPr>
          <w:rFonts w:ascii="Arial" w:hAnsi="Arial" w:cs="Arial"/>
          <w:i/>
          <w:kern w:val="2"/>
          <w:sz w:val="20"/>
          <w:szCs w:val="20"/>
          <w:lang w:val="es-ES"/>
        </w:rPr>
      </w:pPr>
      <w:r w:rsidRPr="00C95E07">
        <w:rPr>
          <w:rFonts w:ascii="Arial" w:hAnsi="Arial" w:cs="Arial"/>
          <w:i/>
          <w:sz w:val="20"/>
          <w:szCs w:val="20"/>
          <w:lang w:val="es-ES"/>
        </w:rPr>
        <w:tab/>
      </w:r>
    </w:p>
    <w:p w14:paraId="5A16623D"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r w:rsidRPr="00C95E07">
        <w:rPr>
          <w:rFonts w:ascii="Arial" w:hAnsi="Arial" w:cs="Arial"/>
          <w:i/>
          <w:sz w:val="20"/>
          <w:szCs w:val="20"/>
          <w:lang w:val="es-ES"/>
        </w:rPr>
        <w:t>(…)</w:t>
      </w:r>
    </w:p>
    <w:p w14:paraId="27C3A2B7"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p>
    <w:p w14:paraId="1746172E" w14:textId="2A1339B5" w:rsidR="007B21D9" w:rsidRPr="00C95E07" w:rsidRDefault="0074197A" w:rsidP="00C95E07">
      <w:pPr>
        <w:pStyle w:val="Standard"/>
        <w:tabs>
          <w:tab w:val="left" w:pos="851"/>
        </w:tabs>
        <w:autoSpaceDE w:val="0"/>
        <w:ind w:left="993" w:right="312"/>
        <w:jc w:val="both"/>
        <w:rPr>
          <w:rFonts w:ascii="Arial" w:hAnsi="Arial" w:cs="Arial"/>
          <w:i/>
          <w:sz w:val="20"/>
          <w:szCs w:val="20"/>
          <w:lang w:val="es-ES"/>
        </w:rPr>
      </w:pPr>
      <w:r>
        <w:rPr>
          <w:rFonts w:ascii="Arial" w:hAnsi="Arial" w:cs="Arial"/>
          <w:b/>
          <w:i/>
          <w:sz w:val="20"/>
          <w:szCs w:val="20"/>
          <w:lang w:val="es-ES"/>
        </w:rPr>
        <w:t xml:space="preserve">SEXTA </w:t>
      </w:r>
      <w:r w:rsidR="007B21D9" w:rsidRPr="00C95E07">
        <w:rPr>
          <w:rFonts w:ascii="Arial" w:hAnsi="Arial" w:cs="Arial"/>
          <w:i/>
          <w:sz w:val="20"/>
          <w:szCs w:val="20"/>
          <w:lang w:val="es-ES"/>
        </w:rPr>
        <w:t xml:space="preserve">A LA </w:t>
      </w:r>
      <w:r w:rsidR="007B21D9" w:rsidRPr="00C95E07">
        <w:rPr>
          <w:rFonts w:ascii="Arial" w:hAnsi="Arial" w:cs="Arial"/>
          <w:b/>
          <w:i/>
          <w:sz w:val="20"/>
          <w:szCs w:val="20"/>
          <w:lang w:val="es-ES"/>
        </w:rPr>
        <w:t>DÉCIMA TERCERA</w:t>
      </w:r>
      <w:r w:rsidR="007B21D9" w:rsidRPr="00C95E07">
        <w:rPr>
          <w:rFonts w:ascii="Arial" w:hAnsi="Arial" w:cs="Arial"/>
          <w:i/>
          <w:sz w:val="20"/>
          <w:szCs w:val="20"/>
          <w:lang w:val="es-ES"/>
        </w:rPr>
        <w:t xml:space="preserve"> (…)</w:t>
      </w:r>
    </w:p>
    <w:p w14:paraId="76F40B3C"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p>
    <w:p w14:paraId="0B600099" w14:textId="243423C9" w:rsidR="007B21D9" w:rsidRPr="00C95E07" w:rsidRDefault="007B21D9" w:rsidP="00C95E07">
      <w:pPr>
        <w:pStyle w:val="Standard"/>
        <w:tabs>
          <w:tab w:val="left" w:pos="851"/>
        </w:tabs>
        <w:autoSpaceDE w:val="0"/>
        <w:ind w:left="993" w:right="312"/>
        <w:jc w:val="both"/>
        <w:rPr>
          <w:rFonts w:ascii="Arial" w:hAnsi="Arial" w:cs="Arial"/>
          <w:b/>
          <w:i/>
          <w:sz w:val="20"/>
          <w:szCs w:val="20"/>
          <w:lang w:val="es-ES"/>
        </w:rPr>
      </w:pPr>
      <w:r w:rsidRPr="00C95E07">
        <w:rPr>
          <w:rFonts w:ascii="Arial" w:hAnsi="Arial" w:cs="Arial"/>
          <w:b/>
          <w:i/>
          <w:sz w:val="20"/>
          <w:szCs w:val="20"/>
          <w:lang w:val="es-ES"/>
        </w:rPr>
        <w:t>DÉCIMA CUARTA. - OBLIGACIONES DE "</w:t>
      </w:r>
      <w:r w:rsidR="0074197A">
        <w:rPr>
          <w:rFonts w:ascii="Arial" w:hAnsi="Arial" w:cs="Arial"/>
          <w:b/>
          <w:i/>
          <w:sz w:val="20"/>
          <w:szCs w:val="20"/>
          <w:lang w:val="es-ES"/>
        </w:rPr>
        <w:t xml:space="preserve">LOS PRESTADORES DEL SERVICIO". </w:t>
      </w:r>
      <w:r w:rsidRPr="00C95E07">
        <w:rPr>
          <w:rFonts w:ascii="Arial" w:hAnsi="Arial" w:cs="Arial"/>
          <w:i/>
          <w:sz w:val="20"/>
          <w:szCs w:val="20"/>
          <w:lang w:val="es-ES"/>
        </w:rPr>
        <w:t>ADEMÁS DE LOS TÉRMINOS Y CONDICIONES QUE SE SEÑALAN EN LOS ANEXOS DE ESTE INSTRUMENTO, "</w:t>
      </w:r>
      <w:r w:rsidRPr="00C95E07">
        <w:rPr>
          <w:rFonts w:ascii="Arial" w:hAnsi="Arial" w:cs="Arial"/>
          <w:b/>
          <w:i/>
          <w:sz w:val="20"/>
          <w:szCs w:val="20"/>
          <w:lang w:val="es-ES"/>
        </w:rPr>
        <w:t xml:space="preserve">LOS PRESTADORES DEL SERVICIO", </w:t>
      </w:r>
      <w:r w:rsidRPr="00C95E07">
        <w:rPr>
          <w:rFonts w:ascii="Arial" w:hAnsi="Arial" w:cs="Arial"/>
          <w:i/>
          <w:sz w:val="20"/>
          <w:szCs w:val="20"/>
          <w:lang w:val="es-ES"/>
        </w:rPr>
        <w:t xml:space="preserve">TENDRÁ LAS SIGUIENTES: </w:t>
      </w:r>
    </w:p>
    <w:p w14:paraId="7D03B489"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p>
    <w:p w14:paraId="1231EC80" w14:textId="77777777" w:rsidR="007B21D9" w:rsidRPr="00C95E07" w:rsidRDefault="007B21D9" w:rsidP="00C95E07">
      <w:pPr>
        <w:pStyle w:val="Standard"/>
        <w:widowControl w:val="0"/>
        <w:numPr>
          <w:ilvl w:val="0"/>
          <w:numId w:val="41"/>
        </w:numPr>
        <w:tabs>
          <w:tab w:val="left" w:pos="851"/>
        </w:tabs>
        <w:autoSpaceDE w:val="0"/>
        <w:autoSpaceDN/>
        <w:ind w:right="312"/>
        <w:jc w:val="both"/>
        <w:textAlignment w:val="auto"/>
        <w:rPr>
          <w:rFonts w:ascii="Arial" w:hAnsi="Arial" w:cs="Arial"/>
          <w:i/>
          <w:sz w:val="20"/>
          <w:szCs w:val="20"/>
          <w:lang w:val="es-ES"/>
        </w:rPr>
      </w:pPr>
      <w:r w:rsidRPr="00C95E07">
        <w:rPr>
          <w:rFonts w:ascii="Arial" w:hAnsi="Arial" w:cs="Arial"/>
          <w:i/>
          <w:sz w:val="20"/>
          <w:szCs w:val="20"/>
          <w:lang w:val="es-ES"/>
        </w:rPr>
        <w:t>(….)</w:t>
      </w:r>
    </w:p>
    <w:p w14:paraId="204AA060" w14:textId="77777777" w:rsidR="007B21D9" w:rsidRPr="00C95E07" w:rsidRDefault="007B21D9" w:rsidP="00C95E07">
      <w:pPr>
        <w:pStyle w:val="Standard"/>
        <w:tabs>
          <w:tab w:val="left" w:pos="851"/>
        </w:tabs>
        <w:autoSpaceDE w:val="0"/>
        <w:ind w:left="1353" w:right="312"/>
        <w:jc w:val="both"/>
        <w:rPr>
          <w:rFonts w:ascii="Arial" w:hAnsi="Arial" w:cs="Arial"/>
          <w:i/>
          <w:sz w:val="20"/>
          <w:szCs w:val="20"/>
          <w:lang w:val="es-ES"/>
        </w:rPr>
      </w:pPr>
    </w:p>
    <w:p w14:paraId="69F74D5A" w14:textId="77777777" w:rsidR="007B21D9" w:rsidRPr="00C95E07" w:rsidRDefault="007B21D9" w:rsidP="00C95E07">
      <w:pPr>
        <w:pStyle w:val="Standard"/>
        <w:widowControl w:val="0"/>
        <w:numPr>
          <w:ilvl w:val="0"/>
          <w:numId w:val="41"/>
        </w:numPr>
        <w:tabs>
          <w:tab w:val="left" w:pos="851"/>
        </w:tabs>
        <w:autoSpaceDE w:val="0"/>
        <w:autoSpaceDN/>
        <w:ind w:right="312"/>
        <w:jc w:val="both"/>
        <w:textAlignment w:val="auto"/>
        <w:rPr>
          <w:rFonts w:ascii="Arial" w:hAnsi="Arial" w:cs="Arial"/>
          <w:i/>
          <w:sz w:val="20"/>
          <w:szCs w:val="20"/>
          <w:lang w:val="es-ES"/>
        </w:rPr>
      </w:pPr>
      <w:r w:rsidRPr="00C95E07">
        <w:rPr>
          <w:rFonts w:ascii="Arial" w:hAnsi="Arial" w:cs="Arial"/>
          <w:i/>
          <w:sz w:val="20"/>
          <w:szCs w:val="20"/>
          <w:lang w:val="es-ES"/>
        </w:rPr>
        <w:t xml:space="preserve">EL PERSONAL DE </w:t>
      </w:r>
      <w:r w:rsidRPr="00C95E07">
        <w:rPr>
          <w:rFonts w:ascii="Arial" w:hAnsi="Arial" w:cs="Arial"/>
          <w:b/>
          <w:i/>
          <w:sz w:val="20"/>
          <w:szCs w:val="20"/>
          <w:lang w:val="es-ES"/>
        </w:rPr>
        <w:t>"LOS PRESTADORES DEL SERVICIO",</w:t>
      </w:r>
      <w:r w:rsidRPr="00C95E07">
        <w:rPr>
          <w:rFonts w:ascii="Arial" w:hAnsi="Arial" w:cs="Arial"/>
          <w:i/>
          <w:sz w:val="20"/>
          <w:szCs w:val="20"/>
          <w:lang w:val="es-ES"/>
        </w:rPr>
        <w:t xml:space="preserve"> QUE PARTICIPE E INTERVENGA DURANTE LA PROVISIÓN DE LOS SERVICIOS OBJETO DE ESTE CONTRATO TENDRÁ UN HORARIO DE LUNES A VIERNES DE 8:00 A 16:00 HRS., SIENDO SU ÚNICA FUNCIÓN EL MANEJO DE LA ESTACIÓN DEL EQUIPO BIOMÉTRICO.</w:t>
      </w:r>
    </w:p>
    <w:p w14:paraId="4F5F64AA" w14:textId="77777777" w:rsidR="007B21D9" w:rsidRPr="00C95E07" w:rsidRDefault="007B21D9" w:rsidP="00C95E07">
      <w:pPr>
        <w:pStyle w:val="Standard"/>
        <w:tabs>
          <w:tab w:val="left" w:pos="851"/>
        </w:tabs>
        <w:autoSpaceDE w:val="0"/>
        <w:ind w:right="312"/>
        <w:jc w:val="both"/>
        <w:rPr>
          <w:rFonts w:ascii="Arial" w:hAnsi="Arial" w:cs="Arial"/>
          <w:i/>
          <w:sz w:val="20"/>
          <w:szCs w:val="20"/>
          <w:lang w:val="es-ES"/>
        </w:rPr>
      </w:pPr>
    </w:p>
    <w:p w14:paraId="19A5A7F9" w14:textId="77777777" w:rsidR="007B21D9" w:rsidRPr="00C95E07" w:rsidRDefault="007B21D9" w:rsidP="00C95E07">
      <w:pPr>
        <w:pStyle w:val="Standard"/>
        <w:widowControl w:val="0"/>
        <w:numPr>
          <w:ilvl w:val="0"/>
          <w:numId w:val="41"/>
        </w:numPr>
        <w:tabs>
          <w:tab w:val="left" w:pos="851"/>
        </w:tabs>
        <w:autoSpaceDE w:val="0"/>
        <w:autoSpaceDN/>
        <w:ind w:right="312"/>
        <w:jc w:val="both"/>
        <w:textAlignment w:val="auto"/>
        <w:rPr>
          <w:rFonts w:ascii="Arial" w:hAnsi="Arial" w:cs="Arial"/>
          <w:i/>
          <w:sz w:val="20"/>
          <w:szCs w:val="20"/>
          <w:lang w:val="es-ES"/>
        </w:rPr>
      </w:pPr>
      <w:r w:rsidRPr="00C95E07">
        <w:rPr>
          <w:rFonts w:ascii="Arial" w:hAnsi="Arial" w:cs="Arial"/>
          <w:i/>
          <w:sz w:val="20"/>
          <w:szCs w:val="20"/>
          <w:lang w:val="es-ES"/>
        </w:rPr>
        <w:t>(….)</w:t>
      </w:r>
    </w:p>
    <w:p w14:paraId="0329C99C" w14:textId="77777777" w:rsidR="007B21D9" w:rsidRPr="00C95E07" w:rsidRDefault="007B21D9" w:rsidP="00C95E07">
      <w:pPr>
        <w:pStyle w:val="Prrafodelista"/>
        <w:rPr>
          <w:rFonts w:ascii="Arial" w:hAnsi="Arial" w:cs="Arial"/>
          <w:i/>
          <w:sz w:val="20"/>
          <w:szCs w:val="20"/>
          <w:lang w:val="es-ES"/>
        </w:rPr>
      </w:pPr>
    </w:p>
    <w:p w14:paraId="75282A74" w14:textId="77777777" w:rsidR="007B21D9" w:rsidRPr="00C95E07" w:rsidRDefault="007B21D9" w:rsidP="00C95E07">
      <w:pPr>
        <w:pStyle w:val="Standard"/>
        <w:widowControl w:val="0"/>
        <w:numPr>
          <w:ilvl w:val="0"/>
          <w:numId w:val="41"/>
        </w:numPr>
        <w:tabs>
          <w:tab w:val="left" w:pos="851"/>
        </w:tabs>
        <w:autoSpaceDE w:val="0"/>
        <w:autoSpaceDN/>
        <w:ind w:right="312"/>
        <w:jc w:val="both"/>
        <w:textAlignment w:val="auto"/>
        <w:rPr>
          <w:rFonts w:ascii="Arial" w:hAnsi="Arial" w:cs="Arial"/>
          <w:i/>
          <w:sz w:val="20"/>
          <w:szCs w:val="20"/>
          <w:lang w:val="es-ES"/>
        </w:rPr>
      </w:pPr>
      <w:r w:rsidRPr="00C95E07">
        <w:rPr>
          <w:rFonts w:ascii="Arial" w:hAnsi="Arial" w:cs="Arial"/>
          <w:i/>
          <w:sz w:val="20"/>
          <w:szCs w:val="20"/>
          <w:lang w:val="es-ES"/>
        </w:rPr>
        <w:t>(….)</w:t>
      </w:r>
    </w:p>
    <w:p w14:paraId="20F19A9B" w14:textId="77777777" w:rsidR="007B21D9" w:rsidRPr="00C95E07" w:rsidRDefault="007B21D9" w:rsidP="00C95E07">
      <w:pPr>
        <w:pStyle w:val="Prrafodelista"/>
        <w:rPr>
          <w:rFonts w:ascii="Arial" w:hAnsi="Arial" w:cs="Arial"/>
          <w:i/>
          <w:sz w:val="20"/>
          <w:szCs w:val="20"/>
          <w:lang w:val="es-ES"/>
        </w:rPr>
      </w:pPr>
    </w:p>
    <w:p w14:paraId="6FC4FD74" w14:textId="77777777" w:rsidR="007B21D9" w:rsidRPr="00C95E07" w:rsidRDefault="007B21D9" w:rsidP="00C95E07">
      <w:pPr>
        <w:pStyle w:val="Standard"/>
        <w:widowControl w:val="0"/>
        <w:numPr>
          <w:ilvl w:val="0"/>
          <w:numId w:val="41"/>
        </w:numPr>
        <w:tabs>
          <w:tab w:val="left" w:pos="851"/>
        </w:tabs>
        <w:autoSpaceDE w:val="0"/>
        <w:autoSpaceDN/>
        <w:ind w:right="312"/>
        <w:jc w:val="both"/>
        <w:textAlignment w:val="auto"/>
        <w:rPr>
          <w:rFonts w:ascii="Arial" w:hAnsi="Arial" w:cs="Arial"/>
          <w:i/>
          <w:sz w:val="20"/>
          <w:szCs w:val="20"/>
          <w:lang w:val="es-ES"/>
        </w:rPr>
      </w:pPr>
      <w:r w:rsidRPr="00C95E07">
        <w:rPr>
          <w:rFonts w:ascii="Arial" w:hAnsi="Arial" w:cs="Arial"/>
          <w:i/>
          <w:sz w:val="20"/>
          <w:szCs w:val="20"/>
          <w:lang w:val="es-ES"/>
        </w:rPr>
        <w:t>(….)</w:t>
      </w:r>
    </w:p>
    <w:p w14:paraId="733C407A" w14:textId="77777777" w:rsidR="007B21D9" w:rsidRPr="00C95E07" w:rsidRDefault="007B21D9" w:rsidP="00C95E07">
      <w:pPr>
        <w:pStyle w:val="Prrafodelista"/>
        <w:rPr>
          <w:rFonts w:ascii="Arial" w:hAnsi="Arial" w:cs="Arial"/>
          <w:i/>
          <w:sz w:val="20"/>
          <w:szCs w:val="20"/>
          <w:lang w:val="es-ES"/>
        </w:rPr>
      </w:pPr>
    </w:p>
    <w:p w14:paraId="6982738A" w14:textId="77777777" w:rsidR="007B21D9" w:rsidRPr="00C95E07" w:rsidRDefault="007B21D9" w:rsidP="00C95E07">
      <w:pPr>
        <w:pStyle w:val="Standard"/>
        <w:widowControl w:val="0"/>
        <w:numPr>
          <w:ilvl w:val="0"/>
          <w:numId w:val="41"/>
        </w:numPr>
        <w:tabs>
          <w:tab w:val="left" w:pos="851"/>
        </w:tabs>
        <w:autoSpaceDE w:val="0"/>
        <w:autoSpaceDN/>
        <w:ind w:right="312"/>
        <w:jc w:val="both"/>
        <w:textAlignment w:val="auto"/>
        <w:rPr>
          <w:rFonts w:ascii="Arial" w:hAnsi="Arial" w:cs="Arial"/>
          <w:i/>
          <w:sz w:val="20"/>
          <w:szCs w:val="20"/>
          <w:lang w:val="es-ES"/>
        </w:rPr>
      </w:pPr>
      <w:r w:rsidRPr="00C95E07">
        <w:rPr>
          <w:rFonts w:ascii="Arial" w:hAnsi="Arial" w:cs="Arial"/>
          <w:i/>
          <w:sz w:val="20"/>
          <w:szCs w:val="20"/>
          <w:lang w:val="es-ES"/>
        </w:rPr>
        <w:t>(….)</w:t>
      </w:r>
    </w:p>
    <w:p w14:paraId="4C9772A3" w14:textId="77777777" w:rsidR="007B21D9" w:rsidRPr="00C95E07" w:rsidRDefault="007B21D9" w:rsidP="00C95E07">
      <w:pPr>
        <w:pStyle w:val="Prrafodelista"/>
        <w:rPr>
          <w:rFonts w:ascii="Arial" w:hAnsi="Arial" w:cs="Arial"/>
          <w:i/>
          <w:sz w:val="20"/>
          <w:szCs w:val="20"/>
          <w:lang w:val="es-ES"/>
        </w:rPr>
      </w:pPr>
    </w:p>
    <w:p w14:paraId="6915BA91" w14:textId="77777777" w:rsidR="007B21D9" w:rsidRPr="00C95E07" w:rsidRDefault="007B21D9" w:rsidP="00C95E07">
      <w:pPr>
        <w:pStyle w:val="Standard"/>
        <w:widowControl w:val="0"/>
        <w:numPr>
          <w:ilvl w:val="0"/>
          <w:numId w:val="41"/>
        </w:numPr>
        <w:tabs>
          <w:tab w:val="left" w:pos="851"/>
        </w:tabs>
        <w:autoSpaceDE w:val="0"/>
        <w:autoSpaceDN/>
        <w:ind w:right="312"/>
        <w:jc w:val="both"/>
        <w:textAlignment w:val="auto"/>
        <w:rPr>
          <w:rFonts w:ascii="Arial" w:hAnsi="Arial" w:cs="Arial"/>
          <w:i/>
          <w:sz w:val="20"/>
          <w:szCs w:val="20"/>
          <w:lang w:val="es-ES"/>
        </w:rPr>
      </w:pPr>
      <w:r w:rsidRPr="00C95E07">
        <w:rPr>
          <w:rFonts w:ascii="Arial" w:hAnsi="Arial" w:cs="Arial"/>
          <w:i/>
          <w:sz w:val="20"/>
          <w:szCs w:val="20"/>
          <w:lang w:val="es-ES"/>
        </w:rPr>
        <w:t>(….)</w:t>
      </w:r>
    </w:p>
    <w:p w14:paraId="01A34756" w14:textId="77777777" w:rsidR="007B21D9" w:rsidRPr="00C95E07" w:rsidRDefault="007B21D9" w:rsidP="00C95E07">
      <w:pPr>
        <w:pStyle w:val="Prrafodelista"/>
        <w:rPr>
          <w:rFonts w:ascii="Arial" w:hAnsi="Arial" w:cs="Arial"/>
          <w:i/>
          <w:sz w:val="20"/>
          <w:szCs w:val="20"/>
          <w:lang w:val="es-ES"/>
        </w:rPr>
      </w:pPr>
    </w:p>
    <w:p w14:paraId="6FF46EFA" w14:textId="77777777" w:rsidR="007B21D9" w:rsidRPr="00C95E07" w:rsidRDefault="007B21D9" w:rsidP="00C95E07">
      <w:pPr>
        <w:pStyle w:val="Standard"/>
        <w:widowControl w:val="0"/>
        <w:numPr>
          <w:ilvl w:val="0"/>
          <w:numId w:val="41"/>
        </w:numPr>
        <w:tabs>
          <w:tab w:val="left" w:pos="851"/>
        </w:tabs>
        <w:autoSpaceDE w:val="0"/>
        <w:autoSpaceDN/>
        <w:ind w:right="312"/>
        <w:jc w:val="both"/>
        <w:textAlignment w:val="auto"/>
        <w:rPr>
          <w:rFonts w:ascii="Arial" w:hAnsi="Arial" w:cs="Arial"/>
          <w:i/>
          <w:sz w:val="20"/>
          <w:szCs w:val="20"/>
          <w:lang w:val="es-ES"/>
        </w:rPr>
      </w:pPr>
      <w:r w:rsidRPr="00C95E07">
        <w:rPr>
          <w:rFonts w:ascii="Arial" w:hAnsi="Arial" w:cs="Arial"/>
          <w:i/>
          <w:sz w:val="20"/>
          <w:szCs w:val="20"/>
          <w:lang w:val="es-ES"/>
        </w:rPr>
        <w:t>(…).</w:t>
      </w:r>
    </w:p>
    <w:p w14:paraId="0F526AA1"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p>
    <w:p w14:paraId="67D1609A"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r w:rsidRPr="00C95E07">
        <w:rPr>
          <w:rFonts w:ascii="Arial" w:hAnsi="Arial" w:cs="Arial"/>
          <w:b/>
          <w:i/>
          <w:sz w:val="20"/>
          <w:szCs w:val="20"/>
          <w:lang w:val="es-ES"/>
        </w:rPr>
        <w:t xml:space="preserve">DÉCIMA QUINTA </w:t>
      </w:r>
      <w:r w:rsidRPr="00C95E07">
        <w:rPr>
          <w:rFonts w:ascii="Arial" w:hAnsi="Arial" w:cs="Arial"/>
          <w:i/>
          <w:sz w:val="20"/>
          <w:szCs w:val="20"/>
          <w:lang w:val="es-ES"/>
        </w:rPr>
        <w:t xml:space="preserve">A LA </w:t>
      </w:r>
      <w:r w:rsidRPr="00C95E07">
        <w:rPr>
          <w:rFonts w:ascii="Arial" w:hAnsi="Arial" w:cs="Arial"/>
          <w:b/>
          <w:i/>
          <w:sz w:val="20"/>
          <w:szCs w:val="20"/>
          <w:lang w:val="es-ES"/>
        </w:rPr>
        <w:t>TRIGÉSIMA CUARTA</w:t>
      </w:r>
      <w:r w:rsidRPr="00C95E07">
        <w:rPr>
          <w:rFonts w:ascii="Arial" w:hAnsi="Arial" w:cs="Arial"/>
          <w:i/>
          <w:sz w:val="20"/>
          <w:szCs w:val="20"/>
          <w:lang w:val="es-ES"/>
        </w:rPr>
        <w:t xml:space="preserve"> (…)</w:t>
      </w:r>
    </w:p>
    <w:p w14:paraId="6673E409"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p>
    <w:p w14:paraId="07002349" w14:textId="77777777" w:rsidR="007B21D9" w:rsidRPr="00C95E07" w:rsidRDefault="007B21D9" w:rsidP="00C95E07">
      <w:pPr>
        <w:pStyle w:val="Standard"/>
        <w:tabs>
          <w:tab w:val="left" w:pos="851"/>
        </w:tabs>
        <w:autoSpaceDE w:val="0"/>
        <w:ind w:left="993" w:right="312"/>
        <w:jc w:val="both"/>
        <w:rPr>
          <w:rFonts w:ascii="Arial" w:hAnsi="Arial" w:cs="Arial"/>
          <w:i/>
          <w:sz w:val="20"/>
          <w:szCs w:val="20"/>
          <w:lang w:val="es-ES"/>
        </w:rPr>
      </w:pPr>
      <w:r w:rsidRPr="00C95E07">
        <w:rPr>
          <w:rFonts w:ascii="Arial" w:hAnsi="Arial" w:cs="Arial"/>
          <w:b/>
          <w:i/>
          <w:sz w:val="20"/>
          <w:szCs w:val="20"/>
          <w:lang w:val="es-ES"/>
        </w:rPr>
        <w:t>Segundo</w:t>
      </w:r>
      <w:r w:rsidRPr="00C95E07">
        <w:rPr>
          <w:rFonts w:ascii="Arial" w:hAnsi="Arial" w:cs="Arial"/>
          <w:i/>
          <w:sz w:val="20"/>
          <w:szCs w:val="20"/>
          <w:lang w:val="es-ES"/>
        </w:rPr>
        <w:t xml:space="preserve"> a </w:t>
      </w:r>
      <w:r w:rsidRPr="00C95E07">
        <w:rPr>
          <w:rFonts w:ascii="Arial" w:hAnsi="Arial" w:cs="Arial"/>
          <w:b/>
          <w:i/>
          <w:sz w:val="20"/>
          <w:szCs w:val="20"/>
          <w:lang w:val="es-ES"/>
        </w:rPr>
        <w:t>Cuarto.</w:t>
      </w:r>
      <w:r w:rsidRPr="00C95E07">
        <w:rPr>
          <w:rFonts w:ascii="Arial" w:hAnsi="Arial" w:cs="Arial"/>
          <w:i/>
          <w:sz w:val="20"/>
          <w:szCs w:val="20"/>
          <w:lang w:val="es-ES"/>
        </w:rPr>
        <w:t xml:space="preserve"> (…)”</w:t>
      </w:r>
    </w:p>
    <w:p w14:paraId="2B565E38" w14:textId="77777777" w:rsidR="007B21D9" w:rsidRPr="00C95E07" w:rsidRDefault="007B21D9" w:rsidP="00C95E07">
      <w:pPr>
        <w:widowControl w:val="0"/>
        <w:autoSpaceDE w:val="0"/>
        <w:autoSpaceDN w:val="0"/>
        <w:adjustRightInd w:val="0"/>
        <w:jc w:val="both"/>
        <w:rPr>
          <w:rFonts w:ascii="Arial" w:hAnsi="Arial" w:cs="Arial"/>
        </w:rPr>
      </w:pPr>
    </w:p>
    <w:p w14:paraId="2B6954C0" w14:textId="58BD1AF1" w:rsidR="007B21D9" w:rsidRPr="00C95E07" w:rsidRDefault="00C95E07" w:rsidP="00C95E07">
      <w:pPr>
        <w:pStyle w:val="1"/>
        <w:tabs>
          <w:tab w:val="left" w:pos="851"/>
          <w:tab w:val="left" w:pos="993"/>
        </w:tabs>
        <w:spacing w:before="0" w:after="0"/>
        <w:rPr>
          <w:rFonts w:ascii="Arial" w:hAnsi="Arial" w:cs="Arial"/>
          <w:sz w:val="20"/>
          <w:szCs w:val="20"/>
          <w:lang w:val="es-ES" w:eastAsia="es-ES"/>
        </w:rPr>
      </w:pPr>
      <w:r w:rsidRPr="00C95E07">
        <w:rPr>
          <w:rFonts w:ascii="Arial" w:hAnsi="Arial" w:cs="Arial"/>
          <w:b/>
          <w:sz w:val="20"/>
          <w:szCs w:val="20"/>
          <w:lang w:val="es-ES"/>
        </w:rPr>
        <w:t>CUARTO</w:t>
      </w:r>
      <w:r>
        <w:rPr>
          <w:rFonts w:ascii="Arial" w:hAnsi="Arial" w:cs="Arial"/>
          <w:b/>
          <w:sz w:val="20"/>
          <w:szCs w:val="20"/>
          <w:lang w:val="es-ES"/>
        </w:rPr>
        <w:t>-</w:t>
      </w:r>
      <w:r w:rsidR="007B21D9" w:rsidRPr="00C95E07">
        <w:rPr>
          <w:rFonts w:ascii="Arial" w:hAnsi="Arial" w:cs="Arial"/>
          <w:b/>
          <w:sz w:val="20"/>
          <w:szCs w:val="20"/>
          <w:lang w:val="es-ES"/>
        </w:rPr>
        <w:t>.</w:t>
      </w:r>
      <w:r w:rsidR="007B21D9" w:rsidRPr="00C95E07">
        <w:rPr>
          <w:rFonts w:ascii="Arial" w:eastAsia="Arial" w:hAnsi="Arial" w:cs="Arial"/>
          <w:sz w:val="20"/>
          <w:szCs w:val="20"/>
          <w:lang w:val="es-ES"/>
        </w:rPr>
        <w:t xml:space="preserve"> Notifíquese el presente decreto a Síndica Municipal, al Tesorero Municipal, a la</w:t>
      </w:r>
      <w:r w:rsidR="007B21D9" w:rsidRPr="00C95E07">
        <w:rPr>
          <w:rFonts w:ascii="Arial" w:hAnsi="Arial" w:cs="Arial"/>
          <w:sz w:val="20"/>
          <w:szCs w:val="20"/>
          <w:lang w:val="es-ES"/>
        </w:rPr>
        <w:t xml:space="preserve"> Dirección de Relaciones Internacionales y Atención al Migrante</w:t>
      </w:r>
      <w:r w:rsidR="007B21D9" w:rsidRPr="00C95E07">
        <w:rPr>
          <w:rFonts w:ascii="Arial" w:eastAsia="Arial" w:hAnsi="Arial" w:cs="Arial"/>
          <w:sz w:val="20"/>
          <w:szCs w:val="20"/>
          <w:lang w:val="es-ES"/>
        </w:rPr>
        <w:t xml:space="preserve"> y a la Dirección de lo Jurídico Consultivo</w:t>
      </w:r>
      <w:r w:rsidR="007B21D9" w:rsidRPr="00C95E07">
        <w:rPr>
          <w:rFonts w:ascii="Arial" w:hAnsi="Arial" w:cs="Arial"/>
          <w:sz w:val="20"/>
          <w:szCs w:val="20"/>
          <w:lang w:val="es-ES"/>
        </w:rPr>
        <w:t xml:space="preserve"> </w:t>
      </w:r>
      <w:r w:rsidR="007B21D9" w:rsidRPr="00C95E07">
        <w:rPr>
          <w:rFonts w:ascii="Arial" w:eastAsia="Arial" w:hAnsi="Arial" w:cs="Arial"/>
          <w:sz w:val="20"/>
          <w:szCs w:val="20"/>
          <w:lang w:val="es-ES"/>
        </w:rPr>
        <w:t xml:space="preserve">por conducto de sus titulares, para su conocimiento y </w:t>
      </w:r>
      <w:r w:rsidR="007B21D9" w:rsidRPr="00C95E07">
        <w:rPr>
          <w:rFonts w:ascii="Arial" w:hAnsi="Arial" w:cs="Arial"/>
          <w:sz w:val="20"/>
          <w:szCs w:val="20"/>
          <w:lang w:val="es-ES"/>
        </w:rPr>
        <w:t>efectos legales que haya lugar.</w:t>
      </w:r>
    </w:p>
    <w:p w14:paraId="02E50B64" w14:textId="77777777" w:rsidR="007B21D9" w:rsidRPr="00C95E07" w:rsidRDefault="007B21D9" w:rsidP="00C95E07">
      <w:pPr>
        <w:pStyle w:val="1"/>
        <w:tabs>
          <w:tab w:val="left" w:pos="851"/>
          <w:tab w:val="left" w:pos="993"/>
        </w:tabs>
        <w:spacing w:before="0" w:after="0"/>
        <w:rPr>
          <w:rFonts w:ascii="Arial" w:hAnsi="Arial" w:cs="Arial"/>
          <w:sz w:val="20"/>
          <w:szCs w:val="20"/>
          <w:lang w:val="es-ES"/>
        </w:rPr>
      </w:pPr>
    </w:p>
    <w:p w14:paraId="27F2B34D" w14:textId="73C15EE1" w:rsidR="007B21D9" w:rsidRPr="00C95E07" w:rsidRDefault="00C95E07" w:rsidP="00C95E07">
      <w:pPr>
        <w:pStyle w:val="1"/>
        <w:tabs>
          <w:tab w:val="left" w:pos="851"/>
          <w:tab w:val="left" w:pos="993"/>
        </w:tabs>
        <w:spacing w:before="0" w:after="0"/>
        <w:rPr>
          <w:rFonts w:ascii="Arial" w:eastAsia="Arial" w:hAnsi="Arial" w:cs="Arial"/>
          <w:sz w:val="20"/>
          <w:szCs w:val="20"/>
          <w:lang w:val="es-ES"/>
        </w:rPr>
      </w:pPr>
      <w:r w:rsidRPr="00C95E07">
        <w:rPr>
          <w:rFonts w:ascii="Arial" w:eastAsia="Arial" w:hAnsi="Arial" w:cs="Arial"/>
          <w:b/>
          <w:sz w:val="20"/>
          <w:szCs w:val="20"/>
          <w:lang w:val="es-ES"/>
        </w:rPr>
        <w:t>QUINTO</w:t>
      </w:r>
      <w:r w:rsidR="007B21D9" w:rsidRPr="00C95E07">
        <w:rPr>
          <w:rFonts w:ascii="Arial" w:eastAsia="Arial" w:hAnsi="Arial" w:cs="Arial"/>
          <w:b/>
          <w:sz w:val="20"/>
          <w:szCs w:val="20"/>
          <w:lang w:val="es-ES"/>
        </w:rPr>
        <w:t>.</w:t>
      </w:r>
      <w:r>
        <w:rPr>
          <w:rFonts w:ascii="Arial" w:eastAsia="Arial" w:hAnsi="Arial" w:cs="Arial"/>
          <w:b/>
          <w:sz w:val="20"/>
          <w:szCs w:val="20"/>
          <w:lang w:val="es-ES"/>
        </w:rPr>
        <w:t>-</w:t>
      </w:r>
      <w:r w:rsidR="007B21D9" w:rsidRPr="00C95E07">
        <w:rPr>
          <w:rFonts w:ascii="Arial" w:eastAsia="Arial" w:hAnsi="Arial" w:cs="Arial"/>
          <w:b/>
          <w:sz w:val="20"/>
          <w:szCs w:val="20"/>
          <w:lang w:val="es-ES"/>
        </w:rPr>
        <w:t xml:space="preserve"> </w:t>
      </w:r>
      <w:r w:rsidR="007B21D9" w:rsidRPr="00C95E07">
        <w:rPr>
          <w:rFonts w:ascii="Arial" w:eastAsia="Arial" w:hAnsi="Arial" w:cs="Arial"/>
          <w:sz w:val="20"/>
          <w:szCs w:val="20"/>
          <w:lang w:val="es-ES"/>
        </w:rPr>
        <w:t>Se instruye a la Sindicatura para que por conducto de la Dirección de lo Jurídico Consultivo realice las gestiones correspondientes a fin de formalizar el convenio modificatorio derivado de lo autorizado en el punto tercero del presente decreto.</w:t>
      </w:r>
    </w:p>
    <w:p w14:paraId="24D55EC1" w14:textId="77777777" w:rsidR="007B21D9" w:rsidRPr="00C95E07" w:rsidRDefault="007B21D9" w:rsidP="00C95E07">
      <w:pPr>
        <w:pStyle w:val="1"/>
        <w:tabs>
          <w:tab w:val="left" w:pos="851"/>
          <w:tab w:val="left" w:pos="993"/>
        </w:tabs>
        <w:spacing w:before="0" w:after="0"/>
        <w:rPr>
          <w:rFonts w:ascii="Arial" w:hAnsi="Arial" w:cs="Arial"/>
          <w:sz w:val="20"/>
          <w:szCs w:val="20"/>
          <w:lang w:val="es-ES_tradnl" w:eastAsia="es-MX"/>
        </w:rPr>
      </w:pPr>
    </w:p>
    <w:p w14:paraId="28A0CB0F" w14:textId="77D6E69E" w:rsidR="007B21D9" w:rsidRDefault="00C95E07" w:rsidP="00C95E07">
      <w:pPr>
        <w:jc w:val="both"/>
        <w:rPr>
          <w:rFonts w:ascii="Arial" w:eastAsia="Arial" w:hAnsi="Arial" w:cs="Arial"/>
          <w:lang w:val="es-ES"/>
        </w:rPr>
      </w:pPr>
      <w:r w:rsidRPr="00C95E07">
        <w:rPr>
          <w:rFonts w:ascii="Arial" w:eastAsia="Arial" w:hAnsi="Arial" w:cs="Arial"/>
          <w:b/>
          <w:lang w:val="es-ES"/>
        </w:rPr>
        <w:t>SEXTO.</w:t>
      </w:r>
      <w:r>
        <w:rPr>
          <w:rFonts w:ascii="Arial" w:eastAsia="Arial" w:hAnsi="Arial" w:cs="Arial"/>
          <w:b/>
          <w:lang w:val="es-ES"/>
        </w:rPr>
        <w:t>-</w:t>
      </w:r>
      <w:r w:rsidRPr="00C95E07">
        <w:rPr>
          <w:rFonts w:ascii="Arial" w:eastAsia="SimSun" w:hAnsi="Arial" w:cs="Arial"/>
          <w:bCs/>
          <w:kern w:val="2"/>
          <w:lang w:val="es-ES" w:eastAsia="zh-CN" w:bidi="hi-IN"/>
        </w:rPr>
        <w:t xml:space="preserve"> </w:t>
      </w:r>
      <w:r w:rsidR="007B21D9" w:rsidRPr="00C95E07">
        <w:rPr>
          <w:rFonts w:ascii="Arial" w:eastAsia="Arial" w:hAnsi="Arial" w:cs="Arial"/>
          <w:lang w:val="es-ES"/>
        </w:rPr>
        <w:t>Se faculta al Presidente Municipal Interino, a la Síndica Municipal y al Tesorero Municipal para que conforme a sus atribuciones suscriban la documentación necesaria para el cumplimiento del presente decreto.</w:t>
      </w:r>
    </w:p>
    <w:p w14:paraId="109B29C1" w14:textId="77777777" w:rsidR="00C95E07" w:rsidRPr="00C95E07" w:rsidRDefault="00C95E07" w:rsidP="00C95E07">
      <w:pPr>
        <w:jc w:val="both"/>
        <w:rPr>
          <w:rFonts w:ascii="Arial" w:eastAsia="Arial" w:hAnsi="Arial" w:cs="Arial"/>
          <w:lang w:val="es-ES" w:eastAsia="en-US"/>
        </w:rPr>
      </w:pPr>
    </w:p>
    <w:p w14:paraId="3B9ADA16" w14:textId="29E66CBF" w:rsidR="007B21D9" w:rsidRPr="00C95E07" w:rsidRDefault="00C95E07" w:rsidP="00C95E07">
      <w:pPr>
        <w:jc w:val="both"/>
        <w:rPr>
          <w:rFonts w:ascii="Arial" w:eastAsia="Arial" w:hAnsi="Arial" w:cs="Arial"/>
          <w:lang w:val="es-ES"/>
        </w:rPr>
      </w:pPr>
      <w:r w:rsidRPr="00C95E07">
        <w:rPr>
          <w:rFonts w:ascii="Arial" w:hAnsi="Arial" w:cs="Arial"/>
          <w:b/>
          <w:lang w:val="es-ES"/>
        </w:rPr>
        <w:t>SÉPTIMO.</w:t>
      </w:r>
      <w:r>
        <w:rPr>
          <w:rFonts w:ascii="Arial" w:hAnsi="Arial" w:cs="Arial"/>
          <w:b/>
          <w:lang w:val="es-ES"/>
        </w:rPr>
        <w:t>-</w:t>
      </w:r>
      <w:r w:rsidRPr="00C95E07">
        <w:rPr>
          <w:rFonts w:ascii="Arial" w:eastAsia="Arial" w:hAnsi="Arial" w:cs="Arial"/>
          <w:lang w:val="es-ES"/>
        </w:rPr>
        <w:t xml:space="preserve"> </w:t>
      </w:r>
      <w:r w:rsidR="007B21D9" w:rsidRPr="00C95E07">
        <w:rPr>
          <w:rFonts w:ascii="Arial" w:hAnsi="Arial" w:cs="Arial"/>
          <w:bCs/>
          <w:lang w:val="es-ES"/>
        </w:rPr>
        <w:t>Se instruye y faculta a la Tesorería Municipal para que realice las gestiones necesarias para garantizar presupuestal y programáticamente el cumplimiento de los compromisos económicos que se adquieren.</w:t>
      </w:r>
    </w:p>
    <w:p w14:paraId="3EAD5D74" w14:textId="77777777" w:rsidR="007B21D9" w:rsidRPr="00C95E07" w:rsidRDefault="007B21D9" w:rsidP="00C95E07">
      <w:pPr>
        <w:jc w:val="both"/>
        <w:rPr>
          <w:rFonts w:ascii="Arial" w:hAnsi="Arial" w:cs="Arial"/>
          <w:color w:val="FF0000"/>
          <w:lang w:val="es-ES"/>
        </w:rPr>
      </w:pPr>
    </w:p>
    <w:p w14:paraId="1BE6EE5B" w14:textId="7A986019" w:rsidR="007B21D9" w:rsidRPr="00C95E07" w:rsidRDefault="00C95E07" w:rsidP="00C95E07">
      <w:pPr>
        <w:jc w:val="both"/>
        <w:rPr>
          <w:rFonts w:ascii="Arial" w:eastAsia="Arial" w:hAnsi="Arial" w:cs="Arial"/>
          <w:lang w:val="es-ES" w:eastAsia="en-US"/>
        </w:rPr>
      </w:pPr>
      <w:r w:rsidRPr="00C95E07">
        <w:rPr>
          <w:rFonts w:ascii="Arial" w:eastAsia="Arial" w:hAnsi="Arial" w:cs="Arial"/>
          <w:b/>
          <w:lang w:val="es-ES"/>
        </w:rPr>
        <w:t>OCTAVO.</w:t>
      </w:r>
      <w:r>
        <w:rPr>
          <w:rFonts w:ascii="Arial" w:eastAsia="Arial" w:hAnsi="Arial" w:cs="Arial"/>
          <w:b/>
          <w:lang w:val="es-ES"/>
        </w:rPr>
        <w:t>-</w:t>
      </w:r>
      <w:r w:rsidRPr="00C95E07">
        <w:rPr>
          <w:rFonts w:ascii="Arial" w:eastAsia="Arial" w:hAnsi="Arial" w:cs="Arial"/>
          <w:lang w:val="es-ES"/>
        </w:rPr>
        <w:t xml:space="preserve"> </w:t>
      </w:r>
      <w:r w:rsidR="007B21D9" w:rsidRPr="00C95E07">
        <w:rPr>
          <w:rFonts w:ascii="Arial" w:eastAsia="Arial" w:hAnsi="Arial" w:cs="Arial"/>
          <w:lang w:val="es-ES"/>
        </w:rPr>
        <w:t>Se faculta al Secretario General del Ayuntamiento, para que realice las acciones administrativas necesarias para el cumplimiento del presente decreto.</w:t>
      </w:r>
    </w:p>
    <w:p w14:paraId="5418D9F8" w14:textId="77777777" w:rsidR="007B21D9" w:rsidRPr="00C95E07" w:rsidRDefault="007B21D9" w:rsidP="00C95E07">
      <w:pPr>
        <w:jc w:val="both"/>
        <w:rPr>
          <w:rFonts w:ascii="Arial" w:eastAsia="Arial" w:hAnsi="Arial" w:cs="Arial"/>
          <w:lang w:val="es-ES"/>
        </w:rPr>
      </w:pPr>
    </w:p>
    <w:p w14:paraId="586ECF44" w14:textId="5F16EFEC" w:rsidR="007B21D9" w:rsidRPr="00C95E07" w:rsidRDefault="00C95E07" w:rsidP="00C95E07">
      <w:pPr>
        <w:pStyle w:val="Textbody"/>
        <w:spacing w:after="0" w:line="240" w:lineRule="auto"/>
        <w:jc w:val="center"/>
        <w:rPr>
          <w:rFonts w:ascii="Arial" w:hAnsi="Arial" w:cs="Arial"/>
          <w:b/>
          <w:sz w:val="20"/>
          <w:szCs w:val="20"/>
        </w:rPr>
      </w:pPr>
      <w:r w:rsidRPr="00C95E07">
        <w:rPr>
          <w:rFonts w:ascii="Arial" w:hAnsi="Arial" w:cs="Arial"/>
          <w:b/>
          <w:sz w:val="20"/>
          <w:szCs w:val="20"/>
        </w:rPr>
        <w:lastRenderedPageBreak/>
        <w:t>TRASITORIO</w:t>
      </w:r>
      <w:r w:rsidR="007B21D9" w:rsidRPr="00C95E07">
        <w:rPr>
          <w:rFonts w:ascii="Arial" w:hAnsi="Arial" w:cs="Arial"/>
          <w:b/>
          <w:sz w:val="20"/>
          <w:szCs w:val="20"/>
        </w:rPr>
        <w:t>S</w:t>
      </w:r>
    </w:p>
    <w:p w14:paraId="2E124B2E" w14:textId="77777777" w:rsidR="007B21D9" w:rsidRPr="00C95E07" w:rsidRDefault="007B21D9" w:rsidP="00C95E07">
      <w:pPr>
        <w:pStyle w:val="Textbody"/>
        <w:spacing w:after="0" w:line="240" w:lineRule="auto"/>
        <w:jc w:val="center"/>
        <w:rPr>
          <w:rFonts w:ascii="Arial" w:hAnsi="Arial" w:cs="Arial"/>
          <w:b/>
          <w:sz w:val="20"/>
          <w:szCs w:val="20"/>
        </w:rPr>
      </w:pPr>
    </w:p>
    <w:p w14:paraId="0EDAF7A2" w14:textId="45A8D9BD" w:rsidR="007B21D9" w:rsidRPr="00C95E07" w:rsidRDefault="00C95E07" w:rsidP="00C95E07">
      <w:pPr>
        <w:pStyle w:val="Textbody"/>
        <w:spacing w:after="0" w:line="240" w:lineRule="auto"/>
        <w:jc w:val="both"/>
        <w:rPr>
          <w:rFonts w:ascii="Arial" w:hAnsi="Arial" w:cs="Arial"/>
          <w:b/>
          <w:sz w:val="20"/>
          <w:szCs w:val="20"/>
          <w:lang w:val="es-ES"/>
        </w:rPr>
      </w:pPr>
      <w:r w:rsidRPr="00C95E07">
        <w:rPr>
          <w:rFonts w:ascii="Arial" w:hAnsi="Arial" w:cs="Arial"/>
          <w:b/>
          <w:sz w:val="20"/>
          <w:szCs w:val="20"/>
          <w:lang w:val="es-ES"/>
        </w:rPr>
        <w:t xml:space="preserve">PRIMERO. </w:t>
      </w:r>
      <w:r w:rsidR="007B21D9" w:rsidRPr="00C95E07">
        <w:rPr>
          <w:rFonts w:ascii="Arial" w:hAnsi="Arial" w:cs="Arial"/>
          <w:sz w:val="20"/>
          <w:szCs w:val="20"/>
          <w:lang w:val="es-ES"/>
        </w:rPr>
        <w:t>Publíquese el presente decreto en la Gaceta Municipal de Guadalajara.</w:t>
      </w:r>
    </w:p>
    <w:p w14:paraId="015AC61E" w14:textId="77777777" w:rsidR="007B21D9" w:rsidRPr="00C95E07" w:rsidRDefault="007B21D9" w:rsidP="00C95E07">
      <w:pPr>
        <w:pStyle w:val="Textbody"/>
        <w:spacing w:after="0" w:line="240" w:lineRule="auto"/>
        <w:jc w:val="both"/>
        <w:rPr>
          <w:rFonts w:ascii="Arial" w:hAnsi="Arial" w:cs="Arial"/>
          <w:b/>
          <w:sz w:val="20"/>
          <w:szCs w:val="20"/>
          <w:lang w:val="es-ES"/>
        </w:rPr>
      </w:pPr>
    </w:p>
    <w:p w14:paraId="126F0C39" w14:textId="1A7AFA95" w:rsidR="007B21D9" w:rsidRPr="00C95E07" w:rsidRDefault="00C95E07" w:rsidP="00C95E07">
      <w:pPr>
        <w:pStyle w:val="Textbody"/>
        <w:spacing w:after="0" w:line="240" w:lineRule="auto"/>
        <w:jc w:val="both"/>
        <w:rPr>
          <w:rFonts w:ascii="Arial" w:hAnsi="Arial" w:cs="Arial"/>
          <w:sz w:val="20"/>
          <w:szCs w:val="20"/>
          <w:lang w:val="es-ES"/>
        </w:rPr>
      </w:pPr>
      <w:r w:rsidRPr="00C95E07">
        <w:rPr>
          <w:rFonts w:ascii="Arial" w:hAnsi="Arial" w:cs="Arial"/>
          <w:b/>
          <w:sz w:val="20"/>
          <w:szCs w:val="20"/>
          <w:lang w:val="es-ES"/>
        </w:rPr>
        <w:t>SEGUNDO.</w:t>
      </w:r>
      <w:r>
        <w:rPr>
          <w:rFonts w:ascii="Arial" w:hAnsi="Arial" w:cs="Arial"/>
          <w:b/>
          <w:sz w:val="20"/>
          <w:szCs w:val="20"/>
          <w:lang w:val="es-ES"/>
        </w:rPr>
        <w:t>-</w:t>
      </w:r>
      <w:r w:rsidRPr="00C95E07">
        <w:rPr>
          <w:rFonts w:ascii="Arial" w:hAnsi="Arial" w:cs="Arial"/>
          <w:b/>
          <w:sz w:val="20"/>
          <w:szCs w:val="20"/>
          <w:lang w:val="es-ES"/>
        </w:rPr>
        <w:t xml:space="preserve"> </w:t>
      </w:r>
      <w:r w:rsidR="007B21D9" w:rsidRPr="00C95E07">
        <w:rPr>
          <w:rFonts w:ascii="Arial" w:hAnsi="Arial" w:cs="Arial"/>
          <w:sz w:val="20"/>
          <w:szCs w:val="20"/>
          <w:lang w:val="es-ES"/>
        </w:rPr>
        <w:t>El presente decreto entrará en vigor el día de su publicación.</w:t>
      </w:r>
    </w:p>
    <w:p w14:paraId="2C112F2C" w14:textId="77777777" w:rsidR="001C3158" w:rsidRPr="00C95E07" w:rsidRDefault="001C3158" w:rsidP="00C95E07">
      <w:pPr>
        <w:jc w:val="both"/>
        <w:rPr>
          <w:rFonts w:ascii="Arial" w:hAnsi="Arial" w:cs="Arial"/>
          <w:lang w:val="es-ES_tradnl"/>
        </w:rPr>
      </w:pPr>
    </w:p>
    <w:p w14:paraId="2A4B8234" w14:textId="62D706E2" w:rsidR="001C3158" w:rsidRPr="001C3158" w:rsidRDefault="0093653F" w:rsidP="0093653F">
      <w:pPr>
        <w:jc w:val="both"/>
        <w:rPr>
          <w:rFonts w:ascii="Arial" w:hAnsi="Arial" w:cs="Arial"/>
          <w:sz w:val="24"/>
          <w:szCs w:val="24"/>
          <w:lang w:val="es-ES_tradnl"/>
        </w:rPr>
      </w:pPr>
      <w:r w:rsidRPr="00C54AB2">
        <w:rPr>
          <w:rFonts w:ascii="Arial" w:hAnsi="Arial" w:cs="Arial"/>
          <w:b/>
          <w:sz w:val="24"/>
          <w:szCs w:val="24"/>
          <w:lang w:val="es-ES_tradnl"/>
        </w:rPr>
        <w:t>El Señor Presidente Municipal Interino:</w:t>
      </w:r>
      <w:r>
        <w:rPr>
          <w:rFonts w:ascii="Arial" w:hAnsi="Arial" w:cs="Arial"/>
          <w:b/>
          <w:sz w:val="24"/>
          <w:szCs w:val="24"/>
          <w:lang w:val="es-ES_tradnl"/>
        </w:rPr>
        <w:t xml:space="preserve"> </w:t>
      </w:r>
      <w:r w:rsidR="001C3158" w:rsidRPr="001C3158">
        <w:rPr>
          <w:rFonts w:ascii="Arial" w:hAnsi="Arial" w:cs="Arial"/>
          <w:sz w:val="24"/>
          <w:szCs w:val="24"/>
          <w:lang w:val="es-ES_tradnl"/>
        </w:rPr>
        <w:t>Están a su consideración, los decretos enlistados en el orden del día con los números del 15 al 22 solicitando al Secretario General elabore el registro de quienes deseen intervenir, así como el número de decreto al cual se referirán.</w:t>
      </w:r>
    </w:p>
    <w:p w14:paraId="13E5B4A1" w14:textId="77777777" w:rsidR="001C3158" w:rsidRPr="001C3158" w:rsidRDefault="001C3158" w:rsidP="0093653F">
      <w:pPr>
        <w:jc w:val="both"/>
        <w:rPr>
          <w:rFonts w:ascii="Arial" w:hAnsi="Arial" w:cs="Arial"/>
          <w:sz w:val="24"/>
          <w:szCs w:val="24"/>
          <w:lang w:val="es-ES_tradnl"/>
        </w:rPr>
      </w:pPr>
    </w:p>
    <w:p w14:paraId="6E4F321E" w14:textId="24421692" w:rsidR="001C3158" w:rsidRPr="001C3158" w:rsidRDefault="001C3158" w:rsidP="001C3158">
      <w:pPr>
        <w:jc w:val="both"/>
        <w:rPr>
          <w:rFonts w:ascii="Arial" w:hAnsi="Arial" w:cs="Arial"/>
          <w:sz w:val="24"/>
          <w:szCs w:val="24"/>
          <w:lang w:val="es-ES_tradnl"/>
        </w:rPr>
      </w:pPr>
      <w:r w:rsidRPr="001C3158">
        <w:rPr>
          <w:rFonts w:ascii="Arial" w:hAnsi="Arial" w:cs="Arial"/>
          <w:sz w:val="24"/>
          <w:szCs w:val="24"/>
          <w:lang w:val="es-ES_tradnl"/>
        </w:rPr>
        <w:t xml:space="preserve">No habiendo quien solicite el uso de la palabra, en </w:t>
      </w:r>
      <w:r w:rsidR="0093653F" w:rsidRPr="001C3158">
        <w:rPr>
          <w:rFonts w:ascii="Arial" w:hAnsi="Arial" w:cs="Arial"/>
          <w:sz w:val="24"/>
          <w:szCs w:val="24"/>
          <w:lang w:val="es-ES_tradnl"/>
        </w:rPr>
        <w:t>votación nominal</w:t>
      </w:r>
      <w:r w:rsidRPr="001C3158">
        <w:rPr>
          <w:rFonts w:ascii="Arial" w:hAnsi="Arial" w:cs="Arial"/>
          <w:sz w:val="24"/>
          <w:szCs w:val="24"/>
          <w:lang w:val="es-ES_tradnl"/>
        </w:rPr>
        <w:t>, les consulto si aprueban los decretos marcados con los números</w:t>
      </w:r>
      <w:r w:rsidR="0041731B">
        <w:rPr>
          <w:rFonts w:ascii="Arial" w:hAnsi="Arial" w:cs="Arial"/>
          <w:sz w:val="24"/>
          <w:szCs w:val="24"/>
          <w:lang w:val="es-ES_tradnl"/>
        </w:rPr>
        <w:t xml:space="preserve"> del</w:t>
      </w:r>
      <w:r w:rsidRPr="001C3158">
        <w:rPr>
          <w:rFonts w:ascii="Arial" w:hAnsi="Arial" w:cs="Arial"/>
          <w:sz w:val="24"/>
          <w:szCs w:val="24"/>
          <w:lang w:val="es-ES_tradnl"/>
        </w:rPr>
        <w:t xml:space="preserve"> </w:t>
      </w:r>
      <w:r w:rsidR="00A57C91" w:rsidRPr="001C3158">
        <w:rPr>
          <w:rFonts w:ascii="Arial" w:hAnsi="Arial" w:cs="Arial"/>
          <w:sz w:val="24"/>
          <w:szCs w:val="24"/>
          <w:lang w:val="es-ES_tradnl"/>
        </w:rPr>
        <w:t>15 al 22</w:t>
      </w:r>
      <w:r w:rsidRPr="001C3158">
        <w:rPr>
          <w:rFonts w:ascii="Arial" w:hAnsi="Arial" w:cs="Arial"/>
          <w:sz w:val="24"/>
          <w:szCs w:val="24"/>
          <w:lang w:val="es-ES_tradnl"/>
        </w:rPr>
        <w:t>, solicitando al Secretario General realice el recuento de la votación manifestando en voz alta el resultado.</w:t>
      </w:r>
    </w:p>
    <w:p w14:paraId="6F429A7D" w14:textId="77777777" w:rsidR="001C3158" w:rsidRDefault="001C3158" w:rsidP="00A57C91">
      <w:pPr>
        <w:jc w:val="both"/>
        <w:rPr>
          <w:rFonts w:ascii="Arial" w:hAnsi="Arial" w:cs="Arial"/>
          <w:i/>
          <w:sz w:val="24"/>
          <w:szCs w:val="24"/>
          <w:lang w:val="es-ES_tradnl"/>
        </w:rPr>
      </w:pPr>
    </w:p>
    <w:p w14:paraId="5F122676" w14:textId="2EB55D71" w:rsidR="00A57C91" w:rsidRPr="00C54AB2" w:rsidRDefault="00A57C91" w:rsidP="00A57C91">
      <w:pPr>
        <w:jc w:val="both"/>
        <w:rPr>
          <w:rFonts w:ascii="Arial" w:eastAsia="Calibri" w:hAnsi="Arial" w:cs="Arial"/>
          <w:sz w:val="24"/>
          <w:szCs w:val="24"/>
          <w:lang w:val="es-ES_tradnl"/>
        </w:rPr>
      </w:pPr>
      <w:r w:rsidRPr="00C54AB2">
        <w:rPr>
          <w:rFonts w:ascii="Arial" w:hAnsi="Arial" w:cs="Arial"/>
          <w:b/>
          <w:sz w:val="24"/>
          <w:szCs w:val="24"/>
          <w:lang w:val="es-ES_tradnl"/>
        </w:rPr>
        <w:t xml:space="preserve">El </w:t>
      </w:r>
      <w:r w:rsidR="00632ABB">
        <w:rPr>
          <w:rFonts w:ascii="Arial" w:hAnsi="Arial" w:cs="Arial"/>
          <w:b/>
          <w:sz w:val="24"/>
          <w:szCs w:val="24"/>
          <w:lang w:val="es-ES_tradnl"/>
        </w:rPr>
        <w:t>Señor</w:t>
      </w:r>
      <w:r w:rsidRPr="00C54AB2">
        <w:rPr>
          <w:rFonts w:ascii="Arial" w:hAnsi="Arial" w:cs="Arial"/>
          <w:b/>
          <w:sz w:val="24"/>
          <w:szCs w:val="24"/>
          <w:lang w:val="es-ES_tradnl"/>
        </w:rPr>
        <w:t xml:space="preserve"> Secretario General:</w:t>
      </w:r>
      <w:r w:rsidRPr="00C54AB2">
        <w:rPr>
          <w:rFonts w:ascii="Arial" w:hAnsi="Arial" w:cs="Arial"/>
          <w:sz w:val="24"/>
          <w:szCs w:val="24"/>
          <w:lang w:val="es-ES_tradnl"/>
        </w:rPr>
        <w:t xml:space="preserve"> </w:t>
      </w:r>
      <w:r w:rsidRPr="00C54AB2">
        <w:rPr>
          <w:rFonts w:ascii="Arial" w:eastAsia="Calibri" w:hAnsi="Arial" w:cs="Arial"/>
          <w:sz w:val="24"/>
          <w:szCs w:val="24"/>
          <w:lang w:val="es-ES_tradnl"/>
        </w:rPr>
        <w:t xml:space="preserve">Regidora Patricia Guadalupe Campos Alfaro,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w:t>
      </w:r>
      <w:r>
        <w:rPr>
          <w:rFonts w:ascii="Arial" w:eastAsia="Calibri" w:hAnsi="Arial" w:cs="Arial"/>
          <w:sz w:val="24"/>
          <w:szCs w:val="24"/>
          <w:lang w:val="es-ES_tradnl"/>
        </w:rPr>
        <w:t xml:space="preserve">regidor Carlos Lomelí Bolaños; </w:t>
      </w:r>
      <w:r w:rsidRPr="00C54AB2">
        <w:rPr>
          <w:rFonts w:ascii="Arial" w:eastAsia="Calibri" w:hAnsi="Arial" w:cs="Arial"/>
          <w:sz w:val="24"/>
          <w:szCs w:val="24"/>
          <w:lang w:val="es-ES_tradnl"/>
        </w:rPr>
        <w:t xml:space="preserve">regidora Mariana Fernández Ramírez,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Salvador Hernández Navarro,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regidora María Candelaria Ochoa Ávalos, </w:t>
      </w:r>
      <w:r>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regidora Sofía Berenice García Mosqueda; regidor Fernando Garza Martínez,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Itzcóatl Tonatiuh Bravo Padilla</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sidRPr="00C54AB2">
        <w:rPr>
          <w:rFonts w:ascii="Arial" w:eastAsia="Calibri" w:hAnsi="Arial" w:cs="Arial"/>
          <w:i/>
          <w:sz w:val="24"/>
          <w:szCs w:val="24"/>
          <w:lang w:val="es-ES_tradnl"/>
        </w:rPr>
        <w:t xml:space="preserve">; </w:t>
      </w:r>
      <w:r w:rsidRPr="00C54AB2">
        <w:rPr>
          <w:rFonts w:ascii="Arial" w:eastAsia="Calibri" w:hAnsi="Arial" w:cs="Arial"/>
          <w:sz w:val="24"/>
          <w:szCs w:val="24"/>
          <w:lang w:val="es-ES_tradnl"/>
        </w:rPr>
        <w:t xml:space="preserve">regidora Cecilia Maribel López Haro,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Aldo Alejandro de Anda García</w:t>
      </w:r>
      <w:r>
        <w:rPr>
          <w:rFonts w:ascii="Arial" w:eastAsia="Calibri" w:hAnsi="Arial" w:cs="Arial"/>
          <w:sz w:val="24"/>
          <w:szCs w:val="24"/>
          <w:lang w:val="es-ES_tradnl"/>
        </w:rPr>
        <w:t xml:space="preserve">, </w:t>
      </w:r>
      <w:r>
        <w:rPr>
          <w:rFonts w:ascii="Arial" w:eastAsia="Calibri" w:hAnsi="Arial" w:cs="Arial"/>
          <w:i/>
          <w:sz w:val="24"/>
          <w:szCs w:val="24"/>
          <w:lang w:val="es-ES_tradnl"/>
        </w:rPr>
        <w:t>a favor</w:t>
      </w:r>
      <w:r>
        <w:rPr>
          <w:rFonts w:ascii="Arial" w:eastAsia="Calibri" w:hAnsi="Arial" w:cs="Arial"/>
          <w:sz w:val="24"/>
          <w:szCs w:val="24"/>
          <w:lang w:val="es-ES_tradnl"/>
        </w:rPr>
        <w:t>;</w:t>
      </w:r>
      <w:r w:rsidRPr="00C54AB2">
        <w:rPr>
          <w:rFonts w:ascii="Arial" w:eastAsia="Calibri" w:hAnsi="Arial" w:cs="Arial"/>
          <w:sz w:val="24"/>
          <w:szCs w:val="24"/>
          <w:lang w:val="es-ES_tradnl"/>
        </w:rPr>
        <w:t xml:space="preserve"> regidora Ana Gabriela Velasco García,</w:t>
      </w:r>
      <w:r w:rsidRPr="00C54AB2">
        <w:rPr>
          <w:rFonts w:ascii="Arial" w:eastAsia="Calibri" w:hAnsi="Arial" w:cs="Arial"/>
          <w:i/>
          <w:sz w:val="24"/>
          <w:szCs w:val="24"/>
          <w:lang w:val="es-ES_tradnl"/>
        </w:rPr>
        <w:t xml:space="preserve"> a favor</w:t>
      </w:r>
      <w:r w:rsidRPr="00C54AB2">
        <w:rPr>
          <w:rFonts w:ascii="Arial" w:eastAsia="Calibri" w:hAnsi="Arial" w:cs="Arial"/>
          <w:sz w:val="24"/>
          <w:szCs w:val="24"/>
          <w:lang w:val="es-ES_tradnl"/>
        </w:rPr>
        <w:t xml:space="preserve">; regidora Rosa Angélica Fregoso Franco,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Rafael Barrios Dávila, </w:t>
      </w:r>
      <w:r w:rsidRPr="00C54AB2">
        <w:rPr>
          <w:rFonts w:ascii="Arial" w:eastAsia="Calibri" w:hAnsi="Arial" w:cs="Arial"/>
          <w:i/>
          <w:iCs/>
          <w:sz w:val="24"/>
          <w:szCs w:val="24"/>
          <w:lang w:val="es-ES_tradnl"/>
        </w:rPr>
        <w:t>a favor</w:t>
      </w:r>
      <w:r w:rsidRPr="00C54AB2">
        <w:rPr>
          <w:rFonts w:ascii="Arial" w:eastAsia="Calibri" w:hAnsi="Arial" w:cs="Arial"/>
          <w:sz w:val="24"/>
          <w:szCs w:val="24"/>
          <w:lang w:val="es-ES_tradnl"/>
        </w:rPr>
        <w:t xml:space="preserve">; regidora Jeanette Velázquez Sedano,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 Luis Cisneros Quirarte,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regidora </w:t>
      </w:r>
      <w:r w:rsidRPr="00C54AB2">
        <w:rPr>
          <w:rFonts w:ascii="Arial" w:hAnsi="Arial" w:cs="Arial"/>
          <w:sz w:val="24"/>
          <w:szCs w:val="24"/>
        </w:rPr>
        <w:t xml:space="preserve">Karla Andrea Leonardo Torres, </w:t>
      </w:r>
      <w:r w:rsidRPr="00C54AB2">
        <w:rPr>
          <w:rFonts w:ascii="Arial" w:hAnsi="Arial" w:cs="Arial"/>
          <w:i/>
          <w:sz w:val="24"/>
          <w:szCs w:val="24"/>
        </w:rPr>
        <w:t>a favor</w:t>
      </w:r>
      <w:r w:rsidRPr="00C54AB2">
        <w:rPr>
          <w:rFonts w:ascii="Arial" w:eastAsia="Calibri" w:hAnsi="Arial" w:cs="Arial"/>
          <w:sz w:val="24"/>
          <w:szCs w:val="24"/>
          <w:lang w:val="es-ES_tradnl"/>
        </w:rPr>
        <w:t>; regidora</w:t>
      </w:r>
      <w:r w:rsidRPr="00C54AB2">
        <w:rPr>
          <w:rFonts w:ascii="Arial" w:hAnsi="Arial" w:cs="Arial"/>
          <w:sz w:val="24"/>
          <w:szCs w:val="24"/>
          <w:lang w:val="es-ES_tradnl"/>
        </w:rPr>
        <w:t xml:space="preserve"> </w:t>
      </w:r>
      <w:r w:rsidRPr="00C54AB2">
        <w:rPr>
          <w:rFonts w:ascii="Arial" w:eastAsia="Calibri" w:hAnsi="Arial" w:cs="Arial"/>
          <w:sz w:val="24"/>
          <w:szCs w:val="24"/>
          <w:lang w:val="es-ES_tradnl"/>
        </w:rPr>
        <w:t xml:space="preserve">Kehila Abigail Kú Escalante,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Síndico Karina Anaid Hermosillo Ramírez,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 xml:space="preserve">; Presidente Municipal Interino Juan Francisco Ramírez Salcido, </w:t>
      </w:r>
      <w:r w:rsidRPr="00C54AB2">
        <w:rPr>
          <w:rFonts w:ascii="Arial" w:eastAsia="Calibri" w:hAnsi="Arial" w:cs="Arial"/>
          <w:i/>
          <w:sz w:val="24"/>
          <w:szCs w:val="24"/>
          <w:lang w:val="es-ES_tradnl"/>
        </w:rPr>
        <w:t>a favor</w:t>
      </w:r>
      <w:r w:rsidRPr="00C54AB2">
        <w:rPr>
          <w:rFonts w:ascii="Arial" w:eastAsia="Calibri" w:hAnsi="Arial" w:cs="Arial"/>
          <w:sz w:val="24"/>
          <w:szCs w:val="24"/>
          <w:lang w:val="es-ES_tradnl"/>
        </w:rPr>
        <w:t>.</w:t>
      </w:r>
    </w:p>
    <w:p w14:paraId="565A73A1" w14:textId="77777777" w:rsidR="00A57C91" w:rsidRPr="00C54AB2" w:rsidRDefault="00A57C91" w:rsidP="00A57C91">
      <w:pPr>
        <w:jc w:val="both"/>
        <w:rPr>
          <w:rFonts w:ascii="Arial" w:eastAsia="Calibri" w:hAnsi="Arial" w:cs="Arial"/>
          <w:sz w:val="24"/>
          <w:szCs w:val="24"/>
          <w:lang w:val="es-ES_tradnl"/>
        </w:rPr>
      </w:pPr>
    </w:p>
    <w:p w14:paraId="6712BD81" w14:textId="77777777" w:rsidR="00A57C91" w:rsidRPr="00C54AB2" w:rsidRDefault="00A57C91" w:rsidP="00A57C91">
      <w:pPr>
        <w:jc w:val="both"/>
        <w:rPr>
          <w:rFonts w:ascii="Arial" w:hAnsi="Arial" w:cs="Arial"/>
          <w:bCs/>
          <w:sz w:val="24"/>
          <w:szCs w:val="24"/>
          <w:lang w:val="es-ES_tradnl"/>
        </w:rPr>
      </w:pPr>
      <w:r w:rsidRPr="00C54AB2">
        <w:rPr>
          <w:rFonts w:ascii="Arial" w:hAnsi="Arial" w:cs="Arial"/>
          <w:bCs/>
          <w:sz w:val="24"/>
          <w:szCs w:val="24"/>
          <w:lang w:val="es-ES_tradnl"/>
        </w:rPr>
        <w:t>La votación nominal es la siguiente: 1</w:t>
      </w:r>
      <w:r>
        <w:rPr>
          <w:rFonts w:ascii="Arial" w:hAnsi="Arial" w:cs="Arial"/>
          <w:bCs/>
          <w:sz w:val="24"/>
          <w:szCs w:val="24"/>
          <w:lang w:val="es-ES_tradnl"/>
        </w:rPr>
        <w:t>7</w:t>
      </w:r>
      <w:r w:rsidRPr="00C54AB2">
        <w:rPr>
          <w:rFonts w:ascii="Arial" w:hAnsi="Arial" w:cs="Arial"/>
          <w:bCs/>
          <w:sz w:val="24"/>
          <w:szCs w:val="24"/>
          <w:lang w:val="es-ES_tradnl"/>
        </w:rPr>
        <w:t xml:space="preserve"> votos a favor; 0 votos en contra y 0 abstenciones.</w:t>
      </w:r>
    </w:p>
    <w:p w14:paraId="54FCEBC8" w14:textId="77777777" w:rsidR="00A57C91" w:rsidRDefault="00A57C91" w:rsidP="00A57C91">
      <w:pPr>
        <w:jc w:val="both"/>
        <w:rPr>
          <w:rFonts w:ascii="Arial" w:hAnsi="Arial" w:cs="Arial"/>
          <w:sz w:val="24"/>
          <w:szCs w:val="24"/>
          <w:lang w:val="es-ES_tradnl"/>
        </w:rPr>
      </w:pPr>
    </w:p>
    <w:p w14:paraId="1AAD1DBB" w14:textId="1668A493" w:rsidR="00A57C91" w:rsidRDefault="00A57C91" w:rsidP="00A57C91">
      <w:pPr>
        <w:jc w:val="both"/>
        <w:rPr>
          <w:rFonts w:ascii="Arial" w:hAnsi="Arial" w:cs="Arial"/>
          <w:sz w:val="24"/>
          <w:szCs w:val="24"/>
          <w:lang w:val="es-ES_tradnl"/>
        </w:rPr>
      </w:pPr>
      <w:r w:rsidRPr="00C54AB2">
        <w:rPr>
          <w:rFonts w:ascii="Arial" w:hAnsi="Arial" w:cs="Arial"/>
          <w:b/>
          <w:sz w:val="24"/>
          <w:szCs w:val="24"/>
          <w:lang w:val="es-ES_tradnl"/>
        </w:rPr>
        <w:t>El Señor Presidente Municipal Interino:</w:t>
      </w:r>
      <w:r>
        <w:rPr>
          <w:rFonts w:ascii="Arial" w:hAnsi="Arial" w:cs="Arial"/>
          <w:b/>
          <w:sz w:val="24"/>
          <w:szCs w:val="24"/>
          <w:lang w:val="es-ES_tradnl"/>
        </w:rPr>
        <w:t xml:space="preserve"> </w:t>
      </w:r>
      <w:r w:rsidR="001C3158" w:rsidRPr="001C3158">
        <w:rPr>
          <w:rFonts w:ascii="Arial" w:hAnsi="Arial" w:cs="Arial"/>
          <w:sz w:val="24"/>
          <w:szCs w:val="24"/>
          <w:lang w:val="es-ES_tradnl"/>
        </w:rPr>
        <w:t xml:space="preserve">Se declaran aprobados por mayoría calificada los decretos enlistados con los números </w:t>
      </w:r>
      <w:r w:rsidR="0041731B">
        <w:rPr>
          <w:rFonts w:ascii="Arial" w:hAnsi="Arial" w:cs="Arial"/>
          <w:sz w:val="24"/>
          <w:szCs w:val="24"/>
          <w:lang w:val="es-ES_tradnl"/>
        </w:rPr>
        <w:t xml:space="preserve">del </w:t>
      </w:r>
      <w:r>
        <w:rPr>
          <w:rFonts w:ascii="Arial" w:hAnsi="Arial" w:cs="Arial"/>
          <w:sz w:val="24"/>
          <w:szCs w:val="24"/>
          <w:lang w:val="es-ES_tradnl"/>
        </w:rPr>
        <w:t>15 al 22</w:t>
      </w:r>
      <w:r w:rsidR="001C3158" w:rsidRPr="001C3158">
        <w:rPr>
          <w:rFonts w:ascii="Arial" w:hAnsi="Arial" w:cs="Arial"/>
          <w:sz w:val="24"/>
          <w:szCs w:val="24"/>
          <w:lang w:val="es-ES_tradnl"/>
        </w:rPr>
        <w:t xml:space="preserve">, toda vez que tenemos </w:t>
      </w:r>
      <w:r>
        <w:rPr>
          <w:rFonts w:ascii="Arial" w:hAnsi="Arial" w:cs="Arial"/>
          <w:sz w:val="24"/>
          <w:szCs w:val="24"/>
          <w:lang w:val="es-ES_tradnl"/>
        </w:rPr>
        <w:t>17</w:t>
      </w:r>
      <w:r w:rsidR="001C3158" w:rsidRPr="001C3158">
        <w:rPr>
          <w:rFonts w:ascii="Arial" w:hAnsi="Arial" w:cs="Arial"/>
          <w:sz w:val="24"/>
          <w:szCs w:val="24"/>
          <w:lang w:val="es-ES_tradnl"/>
        </w:rPr>
        <w:t xml:space="preserve"> votos a favor.</w:t>
      </w:r>
    </w:p>
    <w:p w14:paraId="240785E3" w14:textId="7E5A451A" w:rsidR="00890EC5" w:rsidRPr="00890EC5" w:rsidRDefault="00890EC5" w:rsidP="00A57C91">
      <w:pPr>
        <w:jc w:val="center"/>
        <w:rPr>
          <w:rFonts w:ascii="Arial" w:hAnsi="Arial" w:cs="Arial"/>
          <w:b/>
          <w:bCs/>
          <w:sz w:val="24"/>
          <w:szCs w:val="24"/>
        </w:rPr>
      </w:pPr>
      <w:r w:rsidRPr="0039075A">
        <w:rPr>
          <w:rFonts w:ascii="Arial" w:hAnsi="Arial" w:cs="Arial"/>
          <w:b/>
          <w:bCs/>
          <w:sz w:val="24"/>
          <w:szCs w:val="24"/>
        </w:rPr>
        <w:t>VI.- ASUNTOS VARIOS</w:t>
      </w:r>
    </w:p>
    <w:p w14:paraId="00AA6657" w14:textId="32665695" w:rsidR="00890EC5" w:rsidRPr="00890EC5" w:rsidRDefault="001002C6" w:rsidP="00890EC5">
      <w:pPr>
        <w:jc w:val="both"/>
        <w:rPr>
          <w:rFonts w:ascii="Arial" w:hAnsi="Arial" w:cs="Arial"/>
          <w:b/>
          <w:sz w:val="24"/>
          <w:szCs w:val="24"/>
        </w:rPr>
      </w:pPr>
      <w:r>
        <w:rPr>
          <w:rFonts w:ascii="Arial" w:hAnsi="Arial" w:cs="Arial"/>
          <w:sz w:val="24"/>
          <w:szCs w:val="24"/>
        </w:rPr>
        <w:t xml:space="preserve"> </w:t>
      </w:r>
    </w:p>
    <w:p w14:paraId="40DE41B1" w14:textId="2E91C865" w:rsidR="00A57C91" w:rsidRPr="00A57C91" w:rsidRDefault="00890EC5" w:rsidP="00A57C91">
      <w:pPr>
        <w:tabs>
          <w:tab w:val="left" w:pos="-720"/>
        </w:tabs>
        <w:suppressAutoHyphens/>
        <w:jc w:val="both"/>
        <w:rPr>
          <w:rFonts w:ascii="Arial" w:hAnsi="Arial" w:cs="Arial"/>
          <w:sz w:val="24"/>
          <w:szCs w:val="24"/>
        </w:rPr>
      </w:pPr>
      <w:r w:rsidRPr="00890EC5">
        <w:rPr>
          <w:rFonts w:ascii="Arial" w:hAnsi="Arial" w:cs="Arial"/>
          <w:b/>
          <w:sz w:val="24"/>
          <w:szCs w:val="24"/>
          <w:lang w:val="es-ES_tradnl"/>
        </w:rPr>
        <w:t>El Señor Presidente Municipal</w:t>
      </w:r>
      <w:r w:rsidR="001772D2">
        <w:rPr>
          <w:rFonts w:ascii="Arial" w:hAnsi="Arial" w:cs="Arial"/>
          <w:b/>
          <w:sz w:val="24"/>
          <w:szCs w:val="24"/>
          <w:lang w:val="es-ES_tradnl"/>
        </w:rPr>
        <w:t xml:space="preserve"> Interino:</w:t>
      </w:r>
      <w:r w:rsidRPr="00890EC5">
        <w:rPr>
          <w:rFonts w:ascii="Arial" w:hAnsi="Arial" w:cs="Arial"/>
          <w:b/>
          <w:sz w:val="24"/>
          <w:szCs w:val="24"/>
          <w:lang w:val="es-ES_tradnl"/>
        </w:rPr>
        <w:t xml:space="preserve"> </w:t>
      </w:r>
      <w:r w:rsidR="00A57C91" w:rsidRPr="001C3158">
        <w:rPr>
          <w:rFonts w:ascii="Arial" w:hAnsi="Arial" w:cs="Arial"/>
          <w:bCs/>
          <w:sz w:val="24"/>
          <w:szCs w:val="24"/>
        </w:rPr>
        <w:t>VI.</w:t>
      </w:r>
      <w:r w:rsidR="00A57C91" w:rsidRPr="001C3158">
        <w:rPr>
          <w:rFonts w:ascii="Arial" w:hAnsi="Arial" w:cs="Arial"/>
          <w:bCs/>
          <w:sz w:val="24"/>
          <w:szCs w:val="24"/>
        </w:rPr>
        <w:tab/>
        <w:t xml:space="preserve">En desahogo del sexto </w:t>
      </w:r>
      <w:r w:rsidR="00A57C91" w:rsidRPr="001C3158">
        <w:rPr>
          <w:rFonts w:ascii="Arial" w:hAnsi="Arial" w:cs="Arial"/>
          <w:sz w:val="24"/>
          <w:szCs w:val="24"/>
          <w:lang w:val="es-ES_tradnl"/>
        </w:rPr>
        <w:t>y último punto del orden del día,</w:t>
      </w:r>
      <w:r w:rsidR="00A57C91" w:rsidRPr="001C3158">
        <w:rPr>
          <w:rFonts w:ascii="Arial" w:hAnsi="Arial" w:cs="Arial"/>
          <w:sz w:val="24"/>
          <w:szCs w:val="24"/>
        </w:rPr>
        <w:t xml:space="preserve"> correspondiente a asuntos varios, les consulto, si alguno de ustedes desea hacer uso de la palabra, instruyendo al Secretario General elabo</w:t>
      </w:r>
      <w:r w:rsidR="00A57C91">
        <w:rPr>
          <w:rFonts w:ascii="Arial" w:hAnsi="Arial" w:cs="Arial"/>
          <w:sz w:val="24"/>
          <w:szCs w:val="24"/>
        </w:rPr>
        <w:t xml:space="preserve">re el registro correspondiente. </w:t>
      </w:r>
      <w:r w:rsidR="00A57C91" w:rsidRPr="001C3158">
        <w:rPr>
          <w:rFonts w:ascii="Arial" w:hAnsi="Arial" w:cs="Arial"/>
          <w:sz w:val="24"/>
          <w:szCs w:val="24"/>
          <w:lang w:val="es-ES_tradnl"/>
        </w:rPr>
        <w:t xml:space="preserve">No habiendo </w:t>
      </w:r>
      <w:r w:rsidR="0041731B">
        <w:rPr>
          <w:rFonts w:ascii="Arial" w:hAnsi="Arial" w:cs="Arial"/>
          <w:sz w:val="24"/>
          <w:szCs w:val="24"/>
          <w:lang w:val="es-ES_tradnl"/>
        </w:rPr>
        <w:t xml:space="preserve">quien haga uso de la voz y no habiendo </w:t>
      </w:r>
      <w:r w:rsidR="00A57C91" w:rsidRPr="001C3158">
        <w:rPr>
          <w:rFonts w:ascii="Arial" w:hAnsi="Arial" w:cs="Arial"/>
          <w:sz w:val="24"/>
          <w:szCs w:val="24"/>
          <w:lang w:val="es-ES_tradnl"/>
        </w:rPr>
        <w:t>más asuntos por tratar se da por concluida la presente sesión.</w:t>
      </w:r>
    </w:p>
    <w:p w14:paraId="7ECC930A" w14:textId="0931F41A" w:rsidR="003549C6" w:rsidRPr="003549C6" w:rsidRDefault="003549C6" w:rsidP="000878CC">
      <w:pPr>
        <w:jc w:val="both"/>
        <w:rPr>
          <w:rFonts w:ascii="Arial" w:hAnsi="Arial" w:cs="Arial"/>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451"/>
      </w:tblGrid>
      <w:tr w:rsidR="0053747F" w14:paraId="58B52688" w14:textId="77777777" w:rsidTr="002B6F9E">
        <w:trPr>
          <w:trHeight w:val="1908"/>
        </w:trPr>
        <w:tc>
          <w:tcPr>
            <w:tcW w:w="4450" w:type="dxa"/>
          </w:tcPr>
          <w:p w14:paraId="3D25F040" w14:textId="0652B90C" w:rsidR="0053747F" w:rsidRDefault="0053747F" w:rsidP="0041731B">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lastRenderedPageBreak/>
              <w:t>EL PRESIDENTE MUNICIPAL</w:t>
            </w:r>
            <w:r w:rsidR="0041731B">
              <w:rPr>
                <w:rFonts w:ascii="Arial" w:hAnsi="Arial" w:cs="Arial"/>
                <w:b/>
                <w:sz w:val="20"/>
                <w:szCs w:val="20"/>
              </w:rPr>
              <w:t xml:space="preserve"> INTERINO</w:t>
            </w:r>
          </w:p>
        </w:tc>
        <w:tc>
          <w:tcPr>
            <w:tcW w:w="4451" w:type="dxa"/>
          </w:tcPr>
          <w:p w14:paraId="737E8B5B"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r w:rsidRPr="00674929">
              <w:rPr>
                <w:rFonts w:ascii="Arial" w:hAnsi="Arial" w:cs="Arial"/>
                <w:b/>
                <w:sz w:val="20"/>
                <w:szCs w:val="20"/>
              </w:rPr>
              <w:t>EL SECRETARIO GENERAL.</w:t>
            </w:r>
          </w:p>
        </w:tc>
      </w:tr>
      <w:tr w:rsidR="0053747F" w14:paraId="18AE306F" w14:textId="77777777" w:rsidTr="002B6F9E">
        <w:trPr>
          <w:trHeight w:val="285"/>
        </w:trPr>
        <w:tc>
          <w:tcPr>
            <w:tcW w:w="4450" w:type="dxa"/>
          </w:tcPr>
          <w:p w14:paraId="38940EA4" w14:textId="77777777" w:rsidR="0053747F" w:rsidRPr="002D4879" w:rsidRDefault="0053747F" w:rsidP="002B6F9E">
            <w:pPr>
              <w:pStyle w:val="NormalWeb"/>
              <w:tabs>
                <w:tab w:val="left" w:pos="4140"/>
              </w:tabs>
              <w:spacing w:before="0" w:beforeAutospacing="0" w:after="0" w:afterAutospacing="0"/>
              <w:jc w:val="center"/>
              <w:rPr>
                <w:rFonts w:ascii="Arial" w:hAnsi="Arial" w:cs="Arial"/>
                <w:b/>
                <w:sz w:val="20"/>
                <w:szCs w:val="20"/>
              </w:rPr>
            </w:pPr>
            <w:r w:rsidRPr="002D4879">
              <w:rPr>
                <w:rFonts w:ascii="Arial" w:hAnsi="Arial" w:cs="Arial"/>
                <w:b/>
                <w:sz w:val="20"/>
                <w:szCs w:val="20"/>
              </w:rPr>
              <w:t>JUAN FRANCISCO RAMÍREZ</w:t>
            </w:r>
          </w:p>
          <w:p w14:paraId="23027E40"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r w:rsidRPr="002D4879">
              <w:rPr>
                <w:rFonts w:ascii="Arial" w:hAnsi="Arial" w:cs="Arial"/>
                <w:b/>
                <w:sz w:val="20"/>
                <w:szCs w:val="20"/>
              </w:rPr>
              <w:t>SALCIDO</w:t>
            </w:r>
            <w:r w:rsidRPr="00674929">
              <w:rPr>
                <w:rFonts w:ascii="Arial" w:hAnsi="Arial" w:cs="Arial"/>
                <w:b/>
                <w:sz w:val="20"/>
                <w:szCs w:val="20"/>
              </w:rPr>
              <w:t>.</w:t>
            </w:r>
          </w:p>
        </w:tc>
        <w:tc>
          <w:tcPr>
            <w:tcW w:w="4451" w:type="dxa"/>
          </w:tcPr>
          <w:p w14:paraId="31B21A78" w14:textId="77777777" w:rsidR="0053747F" w:rsidRPr="008A0682" w:rsidRDefault="0053747F" w:rsidP="002B6F9E">
            <w:pPr>
              <w:pStyle w:val="NormalWeb"/>
              <w:tabs>
                <w:tab w:val="left" w:pos="4140"/>
              </w:tabs>
              <w:spacing w:before="0" w:beforeAutospacing="0" w:after="0" w:afterAutospacing="0"/>
              <w:jc w:val="center"/>
              <w:rPr>
                <w:rFonts w:ascii="Arial" w:hAnsi="Arial" w:cs="Arial"/>
                <w:b/>
                <w:sz w:val="20"/>
                <w:szCs w:val="20"/>
              </w:rPr>
            </w:pPr>
            <w:r w:rsidRPr="008A0682">
              <w:rPr>
                <w:rFonts w:ascii="Arial" w:hAnsi="Arial" w:cs="Arial"/>
                <w:b/>
                <w:sz w:val="20"/>
                <w:szCs w:val="20"/>
              </w:rPr>
              <w:t xml:space="preserve">LUIS FERNANDO MORALES VILLARREAL.   </w:t>
            </w:r>
          </w:p>
        </w:tc>
      </w:tr>
      <w:tr w:rsidR="0053747F" w14:paraId="195C2AAC" w14:textId="77777777" w:rsidTr="002B6F9E">
        <w:trPr>
          <w:trHeight w:val="1760"/>
        </w:trPr>
        <w:tc>
          <w:tcPr>
            <w:tcW w:w="4450" w:type="dxa"/>
          </w:tcPr>
          <w:p w14:paraId="6D84C6B2" w14:textId="77777777" w:rsidR="0053747F" w:rsidRDefault="0053747F" w:rsidP="002B6F9E">
            <w:pPr>
              <w:pStyle w:val="NormalWeb"/>
              <w:tabs>
                <w:tab w:val="left" w:pos="4140"/>
              </w:tabs>
              <w:spacing w:before="0" w:beforeAutospacing="0" w:after="0" w:afterAutospacing="0"/>
              <w:rPr>
                <w:rFonts w:ascii="Arial" w:hAnsi="Arial" w:cs="Arial"/>
                <w:b/>
                <w:sz w:val="20"/>
                <w:szCs w:val="20"/>
              </w:rPr>
            </w:pPr>
          </w:p>
        </w:tc>
        <w:tc>
          <w:tcPr>
            <w:tcW w:w="4451" w:type="dxa"/>
          </w:tcPr>
          <w:p w14:paraId="19C79998" w14:textId="77777777" w:rsidR="0053747F" w:rsidRPr="00A70E8F" w:rsidRDefault="0053747F" w:rsidP="002B6F9E">
            <w:pPr>
              <w:pStyle w:val="NormalWeb"/>
              <w:tabs>
                <w:tab w:val="left" w:pos="4140"/>
              </w:tabs>
              <w:spacing w:before="0" w:beforeAutospacing="0" w:after="0" w:afterAutospacing="0"/>
              <w:jc w:val="center"/>
              <w:rPr>
                <w:rFonts w:ascii="Arial" w:hAnsi="Arial" w:cs="Arial"/>
                <w:b/>
                <w:sz w:val="20"/>
                <w:szCs w:val="20"/>
                <w:lang w:val="es-ES_tradnl"/>
              </w:rPr>
            </w:pPr>
          </w:p>
        </w:tc>
      </w:tr>
      <w:tr w:rsidR="0053747F" w14:paraId="2C436326" w14:textId="77777777" w:rsidTr="002B6F9E">
        <w:trPr>
          <w:trHeight w:val="124"/>
        </w:trPr>
        <w:tc>
          <w:tcPr>
            <w:tcW w:w="4450" w:type="dxa"/>
          </w:tcPr>
          <w:p w14:paraId="7FDDC2C6"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PATRICIA GUADALUPE CAMPOS ALFARO.</w:t>
            </w:r>
          </w:p>
        </w:tc>
        <w:tc>
          <w:tcPr>
            <w:tcW w:w="4451" w:type="dxa"/>
          </w:tcPr>
          <w:p w14:paraId="79863244" w14:textId="77777777" w:rsidR="0053747F" w:rsidRPr="00A70E8F" w:rsidRDefault="0053747F" w:rsidP="002B6F9E">
            <w:pPr>
              <w:tabs>
                <w:tab w:val="left" w:pos="5325"/>
              </w:tabs>
              <w:jc w:val="center"/>
              <w:rPr>
                <w:rFonts w:ascii="Arial" w:hAnsi="Arial"/>
                <w:b/>
                <w:lang w:val="es-ES_tradnl"/>
              </w:rPr>
            </w:pPr>
            <w:r w:rsidRPr="0040271F">
              <w:rPr>
                <w:rFonts w:ascii="Arial" w:hAnsi="Arial"/>
                <w:b/>
                <w:lang w:val="es-ES_tradnl" w:eastAsia="en-US"/>
              </w:rPr>
              <w:t xml:space="preserve">REGIDORA </w:t>
            </w:r>
            <w:r w:rsidRPr="0040271F">
              <w:rPr>
                <w:rFonts w:ascii="Arial" w:hAnsi="Arial" w:cs="Arial"/>
                <w:b/>
                <w:lang w:eastAsia="en-US"/>
              </w:rPr>
              <w:t>CECILIA MARIBEL LÓPEZ HARO.</w:t>
            </w:r>
          </w:p>
        </w:tc>
      </w:tr>
      <w:tr w:rsidR="0053747F" w:rsidRPr="00A70E8F" w14:paraId="78CC2253" w14:textId="77777777" w:rsidTr="002B6F9E">
        <w:trPr>
          <w:trHeight w:val="1316"/>
        </w:trPr>
        <w:tc>
          <w:tcPr>
            <w:tcW w:w="4450" w:type="dxa"/>
          </w:tcPr>
          <w:p w14:paraId="303F79CE" w14:textId="77777777" w:rsidR="0053747F" w:rsidRPr="00A70E8F" w:rsidRDefault="0053747F" w:rsidP="002B6F9E">
            <w:pPr>
              <w:pStyle w:val="NormalWeb"/>
              <w:tabs>
                <w:tab w:val="left" w:pos="4140"/>
              </w:tabs>
              <w:spacing w:before="0" w:beforeAutospacing="0" w:after="0" w:afterAutospacing="0"/>
              <w:jc w:val="center"/>
              <w:rPr>
                <w:rFonts w:ascii="Arial" w:hAnsi="Arial" w:cs="Arial"/>
                <w:b/>
                <w:i/>
                <w:sz w:val="20"/>
                <w:szCs w:val="20"/>
              </w:rPr>
            </w:pPr>
          </w:p>
        </w:tc>
        <w:tc>
          <w:tcPr>
            <w:tcW w:w="4451" w:type="dxa"/>
          </w:tcPr>
          <w:p w14:paraId="0E3094E1" w14:textId="77777777" w:rsidR="0053747F" w:rsidRPr="00A70E8F" w:rsidRDefault="0053747F" w:rsidP="002B6F9E">
            <w:pPr>
              <w:pStyle w:val="NormalWeb"/>
              <w:tabs>
                <w:tab w:val="left" w:pos="4140"/>
              </w:tabs>
              <w:spacing w:before="0" w:beforeAutospacing="0" w:after="0" w:afterAutospacing="0"/>
              <w:jc w:val="center"/>
              <w:rPr>
                <w:rFonts w:ascii="Arial" w:hAnsi="Arial" w:cs="Arial"/>
                <w:b/>
                <w:i/>
                <w:sz w:val="20"/>
                <w:szCs w:val="20"/>
              </w:rPr>
            </w:pPr>
          </w:p>
        </w:tc>
      </w:tr>
      <w:tr w:rsidR="0053747F" w14:paraId="7E21FC89" w14:textId="77777777" w:rsidTr="002B6F9E">
        <w:tc>
          <w:tcPr>
            <w:tcW w:w="4450" w:type="dxa"/>
          </w:tcPr>
          <w:p w14:paraId="4A4DB8E5" w14:textId="39845FEB" w:rsidR="0053747F" w:rsidRDefault="0053747F" w:rsidP="003A2EBF">
            <w:pPr>
              <w:pStyle w:val="NormalWeb"/>
              <w:tabs>
                <w:tab w:val="left" w:pos="4140"/>
              </w:tabs>
              <w:spacing w:before="0" w:beforeAutospacing="0" w:after="0" w:afterAutospacing="0"/>
              <w:jc w:val="center"/>
              <w:rPr>
                <w:rFonts w:ascii="Arial" w:hAnsi="Arial" w:cs="Arial"/>
                <w:b/>
                <w:sz w:val="20"/>
                <w:szCs w:val="20"/>
              </w:rPr>
            </w:pPr>
            <w:r>
              <w:rPr>
                <w:rFonts w:ascii="Arial" w:hAnsi="Arial" w:cs="Arial"/>
                <w:b/>
                <w:sz w:val="20"/>
                <w:szCs w:val="20"/>
              </w:rPr>
              <w:t>REGIDORA KEHILA ABIGAÍL K</w:t>
            </w:r>
            <w:r w:rsidR="003A2EBF">
              <w:rPr>
                <w:rFonts w:ascii="Arial" w:hAnsi="Arial" w:cs="Arial"/>
                <w:b/>
                <w:sz w:val="20"/>
                <w:szCs w:val="20"/>
              </w:rPr>
              <w:t>Ú</w:t>
            </w:r>
            <w:r>
              <w:rPr>
                <w:rFonts w:ascii="Arial" w:hAnsi="Arial" w:cs="Arial"/>
                <w:b/>
                <w:sz w:val="20"/>
                <w:szCs w:val="20"/>
              </w:rPr>
              <w:t xml:space="preserve"> ESCALANTE.</w:t>
            </w:r>
          </w:p>
        </w:tc>
        <w:tc>
          <w:tcPr>
            <w:tcW w:w="4451" w:type="dxa"/>
          </w:tcPr>
          <w:p w14:paraId="22BB1504"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SINDICA KARINA ANAID HERMOSILLO</w:t>
            </w:r>
            <w:r>
              <w:rPr>
                <w:rFonts w:ascii="Arial" w:hAnsi="Arial" w:cs="Arial"/>
                <w:b/>
                <w:sz w:val="20"/>
                <w:szCs w:val="20"/>
              </w:rPr>
              <w:t xml:space="preserve"> </w:t>
            </w:r>
            <w:r w:rsidRPr="00A70E8F">
              <w:rPr>
                <w:rFonts w:ascii="Arial" w:hAnsi="Arial" w:cs="Arial"/>
                <w:b/>
                <w:sz w:val="20"/>
                <w:szCs w:val="20"/>
              </w:rPr>
              <w:t>RAMÍREZ.</w:t>
            </w:r>
          </w:p>
        </w:tc>
      </w:tr>
      <w:tr w:rsidR="0053747F" w14:paraId="74402A5F" w14:textId="77777777" w:rsidTr="002B6F9E">
        <w:trPr>
          <w:trHeight w:val="1326"/>
        </w:trPr>
        <w:tc>
          <w:tcPr>
            <w:tcW w:w="4450" w:type="dxa"/>
          </w:tcPr>
          <w:p w14:paraId="78E21BE9"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1555BB80"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506C8BD"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404FA6B8"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4ABBB331"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1DD62A2E"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3C1CF636"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3E1E44BE"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2A3FFFAC"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r>
      <w:tr w:rsidR="0053747F" w14:paraId="672EF092" w14:textId="77777777" w:rsidTr="002B6F9E">
        <w:trPr>
          <w:trHeight w:val="80"/>
        </w:trPr>
        <w:tc>
          <w:tcPr>
            <w:tcW w:w="4450" w:type="dxa"/>
          </w:tcPr>
          <w:p w14:paraId="5CA663E3"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r w:rsidRPr="00A70E8F">
              <w:rPr>
                <w:rFonts w:ascii="Arial" w:hAnsi="Arial" w:cs="Arial"/>
                <w:b/>
                <w:sz w:val="20"/>
                <w:szCs w:val="20"/>
              </w:rPr>
              <w:t>REGIDORA KARLA ANDREA LEONARDO TORRES.</w:t>
            </w:r>
          </w:p>
        </w:tc>
        <w:tc>
          <w:tcPr>
            <w:tcW w:w="4451" w:type="dxa"/>
          </w:tcPr>
          <w:p w14:paraId="7652F286" w14:textId="77777777" w:rsidR="0053747F" w:rsidRPr="00A70E8F" w:rsidRDefault="0053747F" w:rsidP="002B6F9E">
            <w:pPr>
              <w:tabs>
                <w:tab w:val="left" w:pos="5325"/>
              </w:tabs>
              <w:jc w:val="center"/>
              <w:rPr>
                <w:rFonts w:ascii="Arial" w:hAnsi="Arial"/>
                <w:b/>
                <w:lang w:val="es-ES_tradnl"/>
              </w:rPr>
            </w:pPr>
            <w:r w:rsidRPr="00A70E8F">
              <w:rPr>
                <w:rFonts w:ascii="Arial" w:hAnsi="Arial" w:cs="Arial"/>
                <w:b/>
              </w:rPr>
              <w:t>REGIDOR LUIS CISNEROS QUIRARTE.</w:t>
            </w:r>
          </w:p>
        </w:tc>
      </w:tr>
      <w:tr w:rsidR="0053747F" w14:paraId="478EEF49" w14:textId="77777777" w:rsidTr="002B6F9E">
        <w:trPr>
          <w:trHeight w:val="1175"/>
        </w:trPr>
        <w:tc>
          <w:tcPr>
            <w:tcW w:w="4450" w:type="dxa"/>
          </w:tcPr>
          <w:p w14:paraId="0ECFEE7A"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59FC8534"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r>
      <w:tr w:rsidR="0053747F" w14:paraId="1D702ED1" w14:textId="77777777" w:rsidTr="002B6F9E">
        <w:tc>
          <w:tcPr>
            <w:tcW w:w="4450" w:type="dxa"/>
          </w:tcPr>
          <w:p w14:paraId="517EA3BA" w14:textId="77777777" w:rsidR="0053747F" w:rsidRPr="00CE6BBE" w:rsidRDefault="0053747F" w:rsidP="002B6F9E">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REGIDORA JEANETTE VELÁZQUEZ                                                                                                                                        SEDANO.</w:t>
            </w:r>
          </w:p>
        </w:tc>
        <w:tc>
          <w:tcPr>
            <w:tcW w:w="4451" w:type="dxa"/>
          </w:tcPr>
          <w:p w14:paraId="025BF91B" w14:textId="77777777" w:rsidR="0053747F" w:rsidRPr="00583A87" w:rsidRDefault="0053747F" w:rsidP="002B6F9E">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RAFAEL BARRIOS DÁVILA.</w:t>
            </w:r>
          </w:p>
        </w:tc>
      </w:tr>
      <w:tr w:rsidR="0053747F" w14:paraId="290A052A" w14:textId="77777777" w:rsidTr="002B6F9E">
        <w:trPr>
          <w:trHeight w:val="1500"/>
        </w:trPr>
        <w:tc>
          <w:tcPr>
            <w:tcW w:w="4450" w:type="dxa"/>
          </w:tcPr>
          <w:p w14:paraId="73C0CFA2"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46EA642D"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2911E299"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2E2ECFAA"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54E17C8E"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69743E95"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2B91C2A8" w14:textId="77777777" w:rsidR="0053747F" w:rsidRDefault="0053747F" w:rsidP="002B6F9E">
            <w:pPr>
              <w:pStyle w:val="NormalWeb"/>
              <w:tabs>
                <w:tab w:val="left" w:pos="4140"/>
              </w:tabs>
              <w:spacing w:before="0" w:beforeAutospacing="0" w:after="0" w:afterAutospacing="0"/>
              <w:rPr>
                <w:rFonts w:ascii="Arial" w:hAnsi="Arial" w:cs="Arial"/>
                <w:b/>
                <w:sz w:val="20"/>
                <w:szCs w:val="20"/>
              </w:rPr>
            </w:pPr>
          </w:p>
        </w:tc>
        <w:tc>
          <w:tcPr>
            <w:tcW w:w="4451" w:type="dxa"/>
          </w:tcPr>
          <w:p w14:paraId="11E5696C"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r>
      <w:tr w:rsidR="0053747F" w14:paraId="6C44EB42" w14:textId="77777777" w:rsidTr="002B6F9E">
        <w:tc>
          <w:tcPr>
            <w:tcW w:w="4450" w:type="dxa"/>
          </w:tcPr>
          <w:p w14:paraId="0074E731" w14:textId="77777777" w:rsidR="0053747F" w:rsidRPr="00583A87" w:rsidRDefault="0053747F" w:rsidP="002B6F9E">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lastRenderedPageBreak/>
              <w:t>REGIDORA ROSA ANGÉLICA FREGOSO FRANCO.</w:t>
            </w:r>
          </w:p>
        </w:tc>
        <w:tc>
          <w:tcPr>
            <w:tcW w:w="4451" w:type="dxa"/>
          </w:tcPr>
          <w:p w14:paraId="1FD5E87E" w14:textId="77777777" w:rsidR="0053747F" w:rsidRDefault="0053747F" w:rsidP="002B6F9E">
            <w:pPr>
              <w:tabs>
                <w:tab w:val="left" w:pos="5520"/>
              </w:tabs>
              <w:jc w:val="center"/>
              <w:rPr>
                <w:rFonts w:ascii="Arial" w:hAnsi="Arial" w:cs="Arial"/>
                <w:b/>
              </w:rPr>
            </w:pPr>
            <w:r w:rsidRPr="00583A87">
              <w:rPr>
                <w:rFonts w:ascii="Arial" w:hAnsi="Arial" w:cs="Arial"/>
                <w:b/>
              </w:rPr>
              <w:t>REGIDORA ANA GABRIELA VELASCO</w:t>
            </w:r>
            <w:r>
              <w:rPr>
                <w:rFonts w:ascii="Arial" w:hAnsi="Arial" w:cs="Arial"/>
                <w:b/>
              </w:rPr>
              <w:t xml:space="preserve"> GARCÍA.</w:t>
            </w:r>
          </w:p>
        </w:tc>
      </w:tr>
      <w:tr w:rsidR="0053747F" w14:paraId="241AF1CB" w14:textId="77777777" w:rsidTr="002B6F9E">
        <w:trPr>
          <w:trHeight w:val="1657"/>
        </w:trPr>
        <w:tc>
          <w:tcPr>
            <w:tcW w:w="4450" w:type="dxa"/>
          </w:tcPr>
          <w:p w14:paraId="2B02453E"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112719F1"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r>
      <w:tr w:rsidR="0053747F" w14:paraId="7FFB6191" w14:textId="77777777" w:rsidTr="002B6F9E">
        <w:tc>
          <w:tcPr>
            <w:tcW w:w="4450" w:type="dxa"/>
          </w:tcPr>
          <w:p w14:paraId="38BAB7E9" w14:textId="77777777" w:rsidR="0053747F" w:rsidRPr="00583A87" w:rsidRDefault="0053747F" w:rsidP="002B6F9E">
            <w:pPr>
              <w:pStyle w:val="NormalWeb"/>
              <w:tabs>
                <w:tab w:val="left" w:pos="4140"/>
              </w:tabs>
              <w:spacing w:before="0" w:beforeAutospacing="0" w:after="0" w:afterAutospacing="0"/>
              <w:jc w:val="center"/>
              <w:rPr>
                <w:rFonts w:ascii="Arial" w:hAnsi="Arial" w:cs="Arial"/>
                <w:b/>
                <w:sz w:val="20"/>
                <w:szCs w:val="20"/>
              </w:rPr>
            </w:pPr>
            <w:r w:rsidRPr="00CE6BBE">
              <w:rPr>
                <w:rFonts w:ascii="Arial" w:hAnsi="Arial" w:cs="Arial"/>
                <w:b/>
                <w:sz w:val="20"/>
                <w:szCs w:val="20"/>
              </w:rPr>
              <w:t>REGIDOR ALDO ALEJANDRO DE ANDA GARCÍA.</w:t>
            </w:r>
          </w:p>
        </w:tc>
        <w:tc>
          <w:tcPr>
            <w:tcW w:w="4451" w:type="dxa"/>
          </w:tcPr>
          <w:p w14:paraId="6E2E4434" w14:textId="12663783" w:rsidR="0053747F" w:rsidRPr="00583A87" w:rsidRDefault="0053747F" w:rsidP="002B6F9E">
            <w:pPr>
              <w:tabs>
                <w:tab w:val="left" w:pos="5865"/>
              </w:tabs>
              <w:jc w:val="center"/>
              <w:rPr>
                <w:rFonts w:ascii="Arial" w:hAnsi="Arial" w:cs="Arial"/>
                <w:b/>
              </w:rPr>
            </w:pPr>
            <w:r w:rsidRPr="00CE6BBE">
              <w:rPr>
                <w:rFonts w:ascii="Arial" w:hAnsi="Arial" w:cs="Arial"/>
                <w:b/>
              </w:rPr>
              <w:t>REGIDORA MARIANA FERNÁNDEZ RAMÍREZ.</w:t>
            </w:r>
          </w:p>
        </w:tc>
      </w:tr>
      <w:tr w:rsidR="0053747F" w14:paraId="528D82CE" w14:textId="77777777" w:rsidTr="002B6F9E">
        <w:trPr>
          <w:trHeight w:val="1362"/>
        </w:trPr>
        <w:tc>
          <w:tcPr>
            <w:tcW w:w="4450" w:type="dxa"/>
          </w:tcPr>
          <w:p w14:paraId="69DB006B"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11ABF5BF"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0CFF50F2"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39D0FC00"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21606CA9"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0B354F03"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1724E1BC" w14:textId="77777777" w:rsidR="0053747F" w:rsidRPr="00583A87" w:rsidRDefault="0053747F" w:rsidP="002B6F9E">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7CF4B33F" w14:textId="77777777" w:rsidR="0053747F" w:rsidRPr="00583A87" w:rsidRDefault="0053747F" w:rsidP="002B6F9E">
            <w:pPr>
              <w:pStyle w:val="NormalWeb"/>
              <w:tabs>
                <w:tab w:val="left" w:pos="4140"/>
              </w:tabs>
              <w:spacing w:before="0" w:beforeAutospacing="0" w:after="0" w:afterAutospacing="0"/>
              <w:jc w:val="center"/>
              <w:rPr>
                <w:rFonts w:ascii="Arial" w:hAnsi="Arial" w:cs="Arial"/>
                <w:b/>
                <w:sz w:val="20"/>
                <w:szCs w:val="20"/>
              </w:rPr>
            </w:pPr>
          </w:p>
        </w:tc>
      </w:tr>
      <w:tr w:rsidR="0053747F" w14:paraId="3BE52CD4" w14:textId="77777777" w:rsidTr="002B6F9E">
        <w:tc>
          <w:tcPr>
            <w:tcW w:w="4450" w:type="dxa"/>
          </w:tcPr>
          <w:p w14:paraId="19DFE9B0" w14:textId="416BDDFF" w:rsidR="0053747F" w:rsidRPr="00583A87" w:rsidRDefault="0053747F" w:rsidP="002B6F9E">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 SALVADOR HERNÁNDEZ NAVARRO.</w:t>
            </w:r>
          </w:p>
        </w:tc>
        <w:tc>
          <w:tcPr>
            <w:tcW w:w="4451" w:type="dxa"/>
          </w:tcPr>
          <w:p w14:paraId="3E14B80A" w14:textId="2E011DB7" w:rsidR="0053747F" w:rsidRPr="00583A87" w:rsidRDefault="0053747F" w:rsidP="002B6F9E">
            <w:pPr>
              <w:pStyle w:val="NormalWeb"/>
              <w:tabs>
                <w:tab w:val="left" w:pos="4140"/>
              </w:tabs>
              <w:spacing w:before="0" w:beforeAutospacing="0" w:after="0" w:afterAutospacing="0"/>
              <w:jc w:val="center"/>
              <w:rPr>
                <w:rFonts w:ascii="Arial" w:hAnsi="Arial" w:cs="Arial"/>
                <w:b/>
                <w:sz w:val="20"/>
                <w:szCs w:val="20"/>
              </w:rPr>
            </w:pPr>
            <w:r w:rsidRPr="00583A87">
              <w:rPr>
                <w:rFonts w:ascii="Arial" w:hAnsi="Arial" w:cs="Arial"/>
                <w:b/>
                <w:sz w:val="20"/>
                <w:szCs w:val="20"/>
              </w:rPr>
              <w:t>REGIDORA MARÍA CANDELARIA OCHOA ÁVALOS.</w:t>
            </w:r>
          </w:p>
        </w:tc>
      </w:tr>
      <w:tr w:rsidR="0053747F" w14:paraId="5F54F21A" w14:textId="77777777" w:rsidTr="002B6F9E">
        <w:trPr>
          <w:trHeight w:val="1643"/>
        </w:trPr>
        <w:tc>
          <w:tcPr>
            <w:tcW w:w="4450" w:type="dxa"/>
          </w:tcPr>
          <w:p w14:paraId="61F588A5"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238814A9"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368D4E65"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6605389A"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715969D2"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0E3DA37D"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6DB5B22C"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6E8131ED" w14:textId="77777777" w:rsidR="0053747F" w:rsidRDefault="0053747F" w:rsidP="002B6F9E">
            <w:pPr>
              <w:pStyle w:val="NormalWeb"/>
              <w:tabs>
                <w:tab w:val="left" w:pos="4140"/>
              </w:tabs>
              <w:spacing w:before="0" w:beforeAutospacing="0" w:after="0" w:afterAutospacing="0"/>
              <w:rPr>
                <w:rFonts w:ascii="Arial" w:hAnsi="Arial" w:cs="Arial"/>
                <w:b/>
                <w:sz w:val="20"/>
                <w:szCs w:val="20"/>
              </w:rPr>
            </w:pPr>
          </w:p>
        </w:tc>
        <w:tc>
          <w:tcPr>
            <w:tcW w:w="4451" w:type="dxa"/>
          </w:tcPr>
          <w:p w14:paraId="6D653952"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r>
      <w:tr w:rsidR="0053747F" w14:paraId="64672D93" w14:textId="77777777" w:rsidTr="002B6F9E">
        <w:tc>
          <w:tcPr>
            <w:tcW w:w="4450" w:type="dxa"/>
          </w:tcPr>
          <w:p w14:paraId="58D8BE43" w14:textId="1ACA0695" w:rsidR="0053747F" w:rsidRPr="00583A87" w:rsidRDefault="0053747F" w:rsidP="002B6F9E">
            <w:pPr>
              <w:pStyle w:val="NormalWeb"/>
              <w:tabs>
                <w:tab w:val="left" w:pos="4140"/>
              </w:tabs>
              <w:spacing w:before="0" w:beforeAutospacing="0" w:after="0" w:afterAutospacing="0"/>
              <w:jc w:val="center"/>
              <w:rPr>
                <w:rFonts w:ascii="Arial" w:hAnsi="Arial" w:cs="Arial"/>
                <w:b/>
                <w:sz w:val="20"/>
                <w:szCs w:val="20"/>
              </w:rPr>
            </w:pPr>
            <w:r w:rsidRPr="0053747F">
              <w:rPr>
                <w:rFonts w:ascii="Arial" w:hAnsi="Arial" w:cs="Arial"/>
                <w:b/>
                <w:sz w:val="20"/>
                <w:szCs w:val="20"/>
              </w:rPr>
              <w:t>REGIDOR FERNANDO GARZA MARTÍNEZ.</w:t>
            </w:r>
          </w:p>
        </w:tc>
        <w:tc>
          <w:tcPr>
            <w:tcW w:w="4451" w:type="dxa"/>
          </w:tcPr>
          <w:p w14:paraId="0E0802FC" w14:textId="61D7F0A6" w:rsidR="0053747F" w:rsidRPr="00583A87" w:rsidRDefault="0053747F" w:rsidP="003A2EBF">
            <w:pPr>
              <w:tabs>
                <w:tab w:val="left" w:pos="5325"/>
              </w:tabs>
              <w:jc w:val="center"/>
              <w:rPr>
                <w:rFonts w:ascii="Arial" w:hAnsi="Arial" w:cs="Arial"/>
                <w:b/>
              </w:rPr>
            </w:pPr>
            <w:r w:rsidRPr="00CE6BBE">
              <w:rPr>
                <w:rFonts w:ascii="Arial" w:hAnsi="Arial" w:cs="Arial"/>
                <w:b/>
              </w:rPr>
              <w:t>REGIDOR ITZC</w:t>
            </w:r>
            <w:r w:rsidR="003A2EBF">
              <w:rPr>
                <w:rFonts w:ascii="Arial" w:hAnsi="Arial" w:cs="Arial"/>
                <w:b/>
              </w:rPr>
              <w:t>Ó</w:t>
            </w:r>
            <w:r w:rsidRPr="00CE6BBE">
              <w:rPr>
                <w:rFonts w:ascii="Arial" w:hAnsi="Arial" w:cs="Arial"/>
                <w:b/>
              </w:rPr>
              <w:t>ATL TONATIUH BRAVO PADILLA.</w:t>
            </w:r>
          </w:p>
        </w:tc>
      </w:tr>
      <w:tr w:rsidR="0053747F" w14:paraId="40994A77" w14:textId="77777777" w:rsidTr="002B6F9E">
        <w:trPr>
          <w:trHeight w:val="1477"/>
        </w:trPr>
        <w:tc>
          <w:tcPr>
            <w:tcW w:w="4450" w:type="dxa"/>
          </w:tcPr>
          <w:p w14:paraId="654C4ACC"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3ADE719D"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02B97765"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20260BA0"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6E98B9DD"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741F41BA"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6E2972E1"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p w14:paraId="47291ABF"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c>
          <w:tcPr>
            <w:tcW w:w="4451" w:type="dxa"/>
          </w:tcPr>
          <w:p w14:paraId="0EF3F8B7" w14:textId="77777777"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r>
      <w:tr w:rsidR="0053747F" w14:paraId="16731D79" w14:textId="77777777" w:rsidTr="002B6F9E">
        <w:trPr>
          <w:trHeight w:val="98"/>
        </w:trPr>
        <w:tc>
          <w:tcPr>
            <w:tcW w:w="4450" w:type="dxa"/>
          </w:tcPr>
          <w:p w14:paraId="53CA83BB" w14:textId="221474E5" w:rsidR="0053747F" w:rsidRDefault="0053747F" w:rsidP="002B6F9E">
            <w:pPr>
              <w:tabs>
                <w:tab w:val="left" w:pos="5055"/>
              </w:tabs>
              <w:jc w:val="center"/>
              <w:rPr>
                <w:rFonts w:ascii="Arial" w:hAnsi="Arial" w:cs="Arial"/>
                <w:b/>
              </w:rPr>
            </w:pPr>
          </w:p>
        </w:tc>
        <w:tc>
          <w:tcPr>
            <w:tcW w:w="4451" w:type="dxa"/>
          </w:tcPr>
          <w:p w14:paraId="1B2C883C" w14:textId="4819D530" w:rsidR="0053747F" w:rsidRDefault="0053747F" w:rsidP="002B6F9E">
            <w:pPr>
              <w:pStyle w:val="NormalWeb"/>
              <w:tabs>
                <w:tab w:val="left" w:pos="4140"/>
              </w:tabs>
              <w:spacing w:before="0" w:beforeAutospacing="0" w:after="0" w:afterAutospacing="0"/>
              <w:jc w:val="center"/>
              <w:rPr>
                <w:rFonts w:ascii="Arial" w:hAnsi="Arial" w:cs="Arial"/>
                <w:b/>
                <w:sz w:val="20"/>
                <w:szCs w:val="20"/>
              </w:rPr>
            </w:pPr>
          </w:p>
        </w:tc>
      </w:tr>
    </w:tbl>
    <w:p w14:paraId="67937213" w14:textId="77777777" w:rsidR="00FA5C83" w:rsidRPr="0053747F" w:rsidRDefault="00FA5C83" w:rsidP="00FA5C83"/>
    <w:p w14:paraId="4AB45620" w14:textId="77777777" w:rsidR="00652A4C" w:rsidRPr="00FA5C83" w:rsidRDefault="00652A4C" w:rsidP="00AA6A24">
      <w:pPr>
        <w:jc w:val="both"/>
        <w:rPr>
          <w:rFonts w:ascii="Arial" w:hAnsi="Arial" w:cs="Arial"/>
          <w:sz w:val="24"/>
          <w:szCs w:val="24"/>
          <w:lang w:val="es-ES"/>
        </w:rPr>
      </w:pPr>
    </w:p>
    <w:sectPr w:rsidR="00652A4C" w:rsidRPr="00FA5C83" w:rsidSect="001023C3">
      <w:headerReference w:type="default" r:id="rId39"/>
      <w:footerReference w:type="default" r:id="rId40"/>
      <w:pgSz w:w="12240" w:h="15840" w:code="1"/>
      <w:pgMar w:top="1418" w:right="1043" w:bottom="851" w:left="249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EF4F5" w14:textId="77777777" w:rsidR="002336EA" w:rsidRDefault="002336EA" w:rsidP="001867B8">
      <w:r>
        <w:separator/>
      </w:r>
    </w:p>
  </w:endnote>
  <w:endnote w:type="continuationSeparator" w:id="0">
    <w:p w14:paraId="6BAF3656" w14:textId="77777777" w:rsidR="002336EA" w:rsidRDefault="002336EA" w:rsidP="0018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ag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Mangal">
    <w:altName w:val="Gentium Basic"/>
    <w:panose1 w:val="02040503050203030202"/>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DIN-Light">
    <w:altName w:val="DIN-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Bold">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 w:name="Century Gothic,Arial">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JNIIJE+Arial,Bold">
    <w:altName w:val="Arial"/>
    <w:panose1 w:val="00000000000000000000"/>
    <w:charset w:val="00"/>
    <w:family w:val="roman"/>
    <w:notTrueType/>
    <w:pitch w:val="default"/>
  </w:font>
  <w:font w:name="Antique Olive">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Adobe Caslon Pro SmBd">
    <w:altName w:val="Georgia"/>
    <w:panose1 w:val="00000000000000000000"/>
    <w:charset w:val="00"/>
    <w:family w:val="auto"/>
    <w:notTrueType/>
    <w:pitch w:val="variable"/>
    <w:sig w:usb0="00000003" w:usb1="00000000" w:usb2="00000000" w:usb3="00000000" w:csb0="00000001" w:csb1="00000000"/>
  </w:font>
  <w:font w:name="Humnst777 BT">
    <w:charset w:val="00"/>
    <w:family w:val="swiss"/>
    <w:pitch w:val="variable"/>
    <w:sig w:usb0="800000AF" w:usb1="1000204A" w:usb2="00000000" w:usb3="00000000" w:csb0="00000011"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Arial,Bold">
    <w:altName w:val="Arial"/>
    <w:charset w:val="00"/>
    <w:family w:val="roman"/>
    <w:pitch w:val="default"/>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Gabriola">
    <w:panose1 w:val="04040605051002020D02"/>
    <w:charset w:val="00"/>
    <w:family w:val="decorative"/>
    <w:pitch w:val="variable"/>
    <w:sig w:usb0="E00002EF" w:usb1="5000204B" w:usb2="00000000" w:usb3="00000000" w:csb0="000000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ontserrat">
    <w:charset w:val="00"/>
    <w:family w:val="auto"/>
    <w:pitch w:val="variable"/>
    <w:sig w:usb0="2000020F" w:usb1="00000003" w:usb2="00000000" w:usb3="00000000" w:csb0="00000197" w:csb1="00000000"/>
  </w:font>
  <w:font w:name="Roboto">
    <w:altName w:val="Times New Roman"/>
    <w:charset w:val="00"/>
    <w:family w:val="auto"/>
    <w:pitch w:val="variable"/>
    <w:sig w:usb0="00000001" w:usb1="5000217F" w:usb2="00000021"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58BA6" w14:textId="475B3F1D" w:rsidR="00F60FFD" w:rsidRPr="00EA177D" w:rsidRDefault="00F60FFD" w:rsidP="0070160D">
    <w:pPr>
      <w:pStyle w:val="Piedepgina"/>
      <w:jc w:val="both"/>
      <w:rPr>
        <w:rFonts w:ascii="CG Times" w:hAnsi="CG Times"/>
        <w:i/>
        <w:sz w:val="19"/>
        <w:szCs w:val="19"/>
      </w:rPr>
    </w:pPr>
    <w:r>
      <w:rPr>
        <w:rFonts w:ascii="CG Times" w:hAnsi="CG Times"/>
        <w:i/>
        <w:sz w:val="19"/>
        <w:szCs w:val="19"/>
      </w:rPr>
      <w:t xml:space="preserve">La presente </w:t>
    </w:r>
    <w:r w:rsidRPr="00D415DF">
      <w:rPr>
        <w:rFonts w:ascii="CG Times" w:hAnsi="CG Times"/>
        <w:i/>
        <w:sz w:val="19"/>
        <w:szCs w:val="19"/>
      </w:rPr>
      <w:t>hoja corresponde al acta de la sesión ordinaria número</w:t>
    </w:r>
    <w:r>
      <w:rPr>
        <w:rFonts w:ascii="CG Times" w:hAnsi="CG Times"/>
        <w:i/>
        <w:sz w:val="19"/>
        <w:szCs w:val="19"/>
      </w:rPr>
      <w:t xml:space="preserve"> cincuenta </w:t>
    </w:r>
    <w:r w:rsidRPr="00D415DF">
      <w:rPr>
        <w:rFonts w:ascii="CG Times" w:hAnsi="CG Times"/>
        <w:i/>
        <w:sz w:val="19"/>
        <w:szCs w:val="19"/>
      </w:rPr>
      <w:t xml:space="preserve">celebrada por el Ayuntamiento de </w:t>
    </w:r>
    <w:r w:rsidRPr="00575E42">
      <w:rPr>
        <w:rFonts w:ascii="CG Times" w:hAnsi="CG Times"/>
        <w:i/>
        <w:sz w:val="19"/>
        <w:szCs w:val="19"/>
      </w:rPr>
      <w:t>Guadalajara,</w:t>
    </w:r>
    <w:r>
      <w:rPr>
        <w:rFonts w:ascii="CG Times" w:hAnsi="CG Times"/>
        <w:i/>
        <w:sz w:val="19"/>
        <w:szCs w:val="19"/>
      </w:rPr>
      <w:t xml:space="preserve"> </w:t>
    </w:r>
    <w:r w:rsidRPr="00575E42">
      <w:rPr>
        <w:rFonts w:ascii="CG Times" w:hAnsi="CG Times"/>
        <w:i/>
        <w:sz w:val="19"/>
        <w:szCs w:val="19"/>
      </w:rPr>
      <w:t xml:space="preserve">a las </w:t>
    </w:r>
    <w:r>
      <w:rPr>
        <w:rFonts w:ascii="CG Times" w:hAnsi="CG Times"/>
        <w:i/>
        <w:sz w:val="19"/>
        <w:szCs w:val="19"/>
      </w:rPr>
      <w:t>16:14 horas</w:t>
    </w:r>
    <w:r w:rsidRPr="001B125E">
      <w:rPr>
        <w:rFonts w:ascii="CG Times" w:hAnsi="CG Times"/>
        <w:i/>
        <w:sz w:val="19"/>
        <w:szCs w:val="19"/>
      </w:rPr>
      <w:t xml:space="preserve"> del</w:t>
    </w:r>
    <w:r>
      <w:rPr>
        <w:rFonts w:ascii="CG Times" w:hAnsi="CG Times"/>
        <w:i/>
        <w:sz w:val="19"/>
        <w:szCs w:val="19"/>
      </w:rPr>
      <w:t xml:space="preserve"> </w:t>
    </w:r>
    <w:r w:rsidRPr="00575E42">
      <w:rPr>
        <w:rFonts w:ascii="CG Times" w:hAnsi="CG Times"/>
        <w:i/>
        <w:sz w:val="19"/>
        <w:szCs w:val="19"/>
      </w:rPr>
      <w:t>día</w:t>
    </w:r>
    <w:r>
      <w:rPr>
        <w:rFonts w:ascii="CG Times" w:hAnsi="CG Times"/>
        <w:i/>
        <w:sz w:val="19"/>
        <w:szCs w:val="19"/>
      </w:rPr>
      <w:t xml:space="preserve"> veinte  de febrero de dos mil veinticuatro.</w:t>
    </w:r>
  </w:p>
  <w:p w14:paraId="0E3B3254" w14:textId="77777777" w:rsidR="00F60FFD" w:rsidRPr="00A81FCE" w:rsidRDefault="00F60FFD" w:rsidP="0070160D">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7" w14:textId="38A1B10B" w:rsidR="00F60FFD" w:rsidRPr="00A81FCE" w:rsidRDefault="00F60FFD" w:rsidP="007218EF">
    <w:pPr>
      <w:pStyle w:val="Piedepgina"/>
      <w:tabs>
        <w:tab w:val="clear" w:pos="4252"/>
        <w:tab w:val="clear" w:pos="8504"/>
        <w:tab w:val="left" w:pos="1305"/>
      </w:tabs>
      <w:jc w:val="both"/>
      <w:rPr>
        <w:rFonts w:ascii="CG Times" w:hAnsi="CG Times"/>
        <w:i/>
        <w:sz w:val="19"/>
        <w:szCs w:val="19"/>
      </w:rPr>
    </w:pPr>
    <w:r>
      <w:rPr>
        <w:rFonts w:ascii="CG Times" w:hAnsi="CG Times"/>
        <w:i/>
        <w:sz w:val="19"/>
        <w:szCs w:val="19"/>
      </w:rPr>
      <w:tab/>
    </w:r>
  </w:p>
  <w:p w14:paraId="0ECD9228" w14:textId="77777777" w:rsidR="00F60FFD" w:rsidRDefault="00F60F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FCB45" w14:textId="77777777" w:rsidR="002336EA" w:rsidRDefault="002336EA" w:rsidP="001867B8">
      <w:r>
        <w:separator/>
      </w:r>
    </w:p>
  </w:footnote>
  <w:footnote w:type="continuationSeparator" w:id="0">
    <w:p w14:paraId="2FCACFAA" w14:textId="77777777" w:rsidR="002336EA" w:rsidRDefault="002336EA" w:rsidP="001867B8">
      <w:r>
        <w:continuationSeparator/>
      </w:r>
    </w:p>
  </w:footnote>
  <w:footnote w:id="1">
    <w:p w14:paraId="1F71CB35" w14:textId="77777777" w:rsidR="00F60FFD" w:rsidRPr="002B6F9E" w:rsidRDefault="00F60FFD" w:rsidP="002B6F9E">
      <w:pPr>
        <w:pBdr>
          <w:top w:val="nil"/>
          <w:left w:val="nil"/>
          <w:bottom w:val="nil"/>
          <w:right w:val="nil"/>
          <w:between w:val="nil"/>
        </w:pBdr>
        <w:jc w:val="both"/>
        <w:rPr>
          <w:rFonts w:ascii="Arial" w:eastAsia="Arial" w:hAnsi="Arial" w:cs="Arial"/>
          <w:color w:val="000000"/>
          <w:sz w:val="16"/>
          <w:szCs w:val="16"/>
        </w:rPr>
      </w:pPr>
      <w:r w:rsidRPr="002B6F9E">
        <w:rPr>
          <w:sz w:val="16"/>
          <w:szCs w:val="16"/>
          <w:vertAlign w:val="superscript"/>
        </w:rPr>
        <w:footnoteRef/>
      </w:r>
      <w:hyperlink r:id="rId1">
        <w:r w:rsidRPr="002B6F9E">
          <w:rPr>
            <w:rFonts w:ascii="Arial" w:eastAsia="Arial" w:hAnsi="Arial" w:cs="Arial"/>
            <w:color w:val="0000FF"/>
            <w:sz w:val="16"/>
            <w:szCs w:val="16"/>
            <w:u w:val="single"/>
          </w:rPr>
          <w:t>https://infosen.senado.gob.mx/sgsp/gaceta/65/3/2023-09-13-1/assets/documentos/Inic_MC_Sen_Mercado_Jornada_Laboral_Act.pdf</w:t>
        </w:r>
      </w:hyperlink>
      <w:r w:rsidRPr="002B6F9E">
        <w:rPr>
          <w:rFonts w:ascii="Arial" w:eastAsia="Arial" w:hAnsi="Arial" w:cs="Arial"/>
          <w:color w:val="000000"/>
          <w:sz w:val="16"/>
          <w:szCs w:val="16"/>
        </w:rPr>
        <w:t xml:space="preserve"> </w:t>
      </w:r>
    </w:p>
  </w:footnote>
  <w:footnote w:id="2">
    <w:p w14:paraId="6B8D6035" w14:textId="77777777" w:rsidR="00F60FFD" w:rsidRDefault="00F60FFD" w:rsidP="002B6F9E">
      <w:pPr>
        <w:pBdr>
          <w:top w:val="nil"/>
          <w:left w:val="nil"/>
          <w:bottom w:val="nil"/>
          <w:right w:val="nil"/>
          <w:between w:val="nil"/>
        </w:pBdr>
        <w:jc w:val="both"/>
        <w:rPr>
          <w:rFonts w:ascii="Arial" w:eastAsia="Arial" w:hAnsi="Arial" w:cs="Arial"/>
          <w:color w:val="000000"/>
          <w:highlight w:val="green"/>
        </w:rPr>
      </w:pPr>
      <w:r w:rsidRPr="002B6F9E">
        <w:rPr>
          <w:sz w:val="16"/>
          <w:szCs w:val="16"/>
          <w:vertAlign w:val="superscript"/>
        </w:rPr>
        <w:footnoteRef/>
      </w:r>
      <w:hyperlink r:id="rId2">
        <w:r w:rsidRPr="002B6F9E">
          <w:rPr>
            <w:rFonts w:ascii="Arial" w:eastAsia="Arial" w:hAnsi="Arial" w:cs="Arial"/>
            <w:color w:val="0000FF"/>
            <w:sz w:val="16"/>
            <w:szCs w:val="16"/>
            <w:u w:val="single"/>
          </w:rPr>
          <w:t>https://elpais.com/mexico/2023-09-12/una-ley-silla-para-regular-el-trabajo-de-pie-durante-largas-jornadas-se-les-prohibe-sentarse-porque-segun-dan-una-mala-imagen.html</w:t>
        </w:r>
      </w:hyperlink>
      <w:r>
        <w:rPr>
          <w:rFonts w:ascii="Arial" w:eastAsia="Arial" w:hAnsi="Arial" w:cs="Arial"/>
          <w:color w:val="000000"/>
        </w:rPr>
        <w:t xml:space="preserve"> </w:t>
      </w:r>
    </w:p>
  </w:footnote>
  <w:footnote w:id="3">
    <w:p w14:paraId="29B0B4AF" w14:textId="77777777" w:rsidR="00F60FFD" w:rsidRPr="002B6F9E" w:rsidRDefault="00F60FFD" w:rsidP="002B6F9E">
      <w:pPr>
        <w:jc w:val="both"/>
        <w:rPr>
          <w:rFonts w:ascii="Arial" w:eastAsia="Arial" w:hAnsi="Arial" w:cs="Arial"/>
          <w:sz w:val="16"/>
          <w:szCs w:val="16"/>
        </w:rPr>
      </w:pPr>
      <w:r w:rsidRPr="002B6F9E">
        <w:rPr>
          <w:sz w:val="16"/>
          <w:szCs w:val="16"/>
          <w:vertAlign w:val="superscript"/>
        </w:rPr>
        <w:footnoteRef/>
      </w:r>
      <w:r w:rsidRPr="002B6F9E">
        <w:rPr>
          <w:rFonts w:ascii="Arial" w:eastAsia="Arial" w:hAnsi="Arial" w:cs="Arial"/>
          <w:sz w:val="16"/>
          <w:szCs w:val="16"/>
        </w:rPr>
        <w:t xml:space="preserve"> </w:t>
      </w:r>
      <w:proofErr w:type="spellStart"/>
      <w:r w:rsidRPr="002B6F9E">
        <w:rPr>
          <w:rFonts w:ascii="Arial" w:eastAsia="Arial" w:hAnsi="Arial" w:cs="Arial"/>
          <w:sz w:val="16"/>
          <w:szCs w:val="16"/>
        </w:rPr>
        <w:t>Espuny</w:t>
      </w:r>
      <w:proofErr w:type="spellEnd"/>
      <w:r w:rsidRPr="002B6F9E">
        <w:rPr>
          <w:rFonts w:ascii="Arial" w:eastAsia="Arial" w:hAnsi="Arial" w:cs="Arial"/>
          <w:sz w:val="16"/>
          <w:szCs w:val="16"/>
        </w:rPr>
        <w:t xml:space="preserve"> y García (2010), ¿Protección o Discriminación? A propósito de la ley de la silla, pp. 43-57. </w:t>
      </w:r>
      <w:proofErr w:type="spellStart"/>
      <w:r w:rsidRPr="002B6F9E">
        <w:rPr>
          <w:rFonts w:ascii="Arial" w:eastAsia="Arial" w:hAnsi="Arial" w:cs="Arial"/>
          <w:sz w:val="16"/>
          <w:szCs w:val="16"/>
        </w:rPr>
        <w:t>Universitas</w:t>
      </w:r>
      <w:proofErr w:type="spellEnd"/>
      <w:r w:rsidRPr="002B6F9E">
        <w:rPr>
          <w:rFonts w:ascii="Arial" w:eastAsia="Arial" w:hAnsi="Arial" w:cs="Arial"/>
          <w:sz w:val="16"/>
          <w:szCs w:val="16"/>
        </w:rPr>
        <w:t>. Revista de Filosofía, Derecho y Política, nº 11, enero 2010, ISSN 1698-7950</w:t>
      </w:r>
    </w:p>
  </w:footnote>
  <w:footnote w:id="4">
    <w:p w14:paraId="7B1078E9" w14:textId="77777777" w:rsidR="00F60FFD" w:rsidRDefault="00F60FFD" w:rsidP="002B6F9E">
      <w:pPr>
        <w:pBdr>
          <w:top w:val="nil"/>
          <w:left w:val="nil"/>
          <w:bottom w:val="nil"/>
          <w:right w:val="nil"/>
          <w:between w:val="nil"/>
        </w:pBdr>
        <w:jc w:val="both"/>
        <w:rPr>
          <w:rFonts w:ascii="Arial" w:eastAsia="Arial" w:hAnsi="Arial" w:cs="Arial"/>
          <w:color w:val="000000"/>
        </w:rPr>
      </w:pPr>
      <w:r w:rsidRPr="002B6F9E">
        <w:rPr>
          <w:sz w:val="16"/>
          <w:szCs w:val="16"/>
          <w:vertAlign w:val="superscript"/>
        </w:rPr>
        <w:footnoteRef/>
      </w:r>
      <w:r w:rsidRPr="002B6F9E">
        <w:rPr>
          <w:rFonts w:ascii="Arial" w:eastAsia="Arial" w:hAnsi="Arial" w:cs="Arial"/>
          <w:color w:val="000000"/>
          <w:sz w:val="16"/>
          <w:szCs w:val="16"/>
        </w:rPr>
        <w:t xml:space="preserve"> </w:t>
      </w:r>
      <w:hyperlink r:id="rId3">
        <w:r w:rsidRPr="002B6F9E">
          <w:rPr>
            <w:rFonts w:ascii="Arial" w:eastAsia="Arial" w:hAnsi="Arial" w:cs="Arial"/>
            <w:color w:val="0000FF"/>
            <w:sz w:val="16"/>
            <w:szCs w:val="16"/>
            <w:u w:val="single"/>
          </w:rPr>
          <w:t>https://www.informador.mx/Ideas/Las-luchas-obreras-en-Jalisco-20150502-0122.html</w:t>
        </w:r>
      </w:hyperlink>
      <w:r>
        <w:rPr>
          <w:rFonts w:ascii="Arial" w:eastAsia="Arial" w:hAnsi="Arial" w:cs="Arial"/>
          <w:color w:val="000000"/>
        </w:rPr>
        <w:t xml:space="preserve"> </w:t>
      </w:r>
    </w:p>
  </w:footnote>
  <w:footnote w:id="5">
    <w:p w14:paraId="41FB6C98" w14:textId="77777777" w:rsidR="00F60FFD" w:rsidRPr="002B6F9E" w:rsidRDefault="00F60FFD" w:rsidP="002B6F9E">
      <w:pPr>
        <w:rPr>
          <w:sz w:val="16"/>
          <w:szCs w:val="16"/>
        </w:rPr>
      </w:pPr>
      <w:r w:rsidRPr="002B6F9E">
        <w:rPr>
          <w:sz w:val="16"/>
          <w:szCs w:val="16"/>
          <w:vertAlign w:val="superscript"/>
        </w:rPr>
        <w:footnoteRef/>
      </w:r>
      <w:hyperlink r:id="rId4">
        <w:r w:rsidRPr="002B6F9E">
          <w:rPr>
            <w:rFonts w:ascii="Arial" w:eastAsia="Arial" w:hAnsi="Arial" w:cs="Arial"/>
            <w:color w:val="0000FF"/>
            <w:sz w:val="16"/>
            <w:szCs w:val="16"/>
            <w:u w:val="single"/>
          </w:rPr>
          <w:t>https://infosen.senado.gob.mx/sgsp/gaceta/65/3/2023-09-13-1/assets/documentos/Inic_MC_Sen_Mercado_Jornada_Laboral_Act.pdf</w:t>
        </w:r>
      </w:hyperlink>
      <w:r w:rsidRPr="002B6F9E">
        <w:rPr>
          <w:rFonts w:ascii="Arial" w:eastAsia="Arial" w:hAnsi="Arial" w:cs="Arial"/>
          <w:sz w:val="16"/>
          <w:szCs w:val="16"/>
        </w:rPr>
        <w:t xml:space="preserve"> </w:t>
      </w:r>
    </w:p>
  </w:footnote>
  <w:footnote w:id="6">
    <w:p w14:paraId="6581D710" w14:textId="77777777" w:rsidR="00F60FFD" w:rsidRPr="002B6F9E" w:rsidRDefault="00F60FFD" w:rsidP="002B6F9E">
      <w:pPr>
        <w:jc w:val="both"/>
        <w:rPr>
          <w:sz w:val="16"/>
          <w:szCs w:val="16"/>
          <w:lang w:val="en-US"/>
        </w:rPr>
      </w:pPr>
      <w:r w:rsidRPr="002B6F9E">
        <w:rPr>
          <w:sz w:val="16"/>
          <w:szCs w:val="16"/>
          <w:vertAlign w:val="superscript"/>
        </w:rPr>
        <w:footnoteRef/>
      </w:r>
      <w:r w:rsidRPr="002B6F9E">
        <w:rPr>
          <w:sz w:val="16"/>
          <w:szCs w:val="16"/>
          <w:lang w:val="de-DE"/>
        </w:rPr>
        <w:t xml:space="preserve"> </w:t>
      </w:r>
      <w:r w:rsidRPr="002B6F9E">
        <w:rPr>
          <w:rFonts w:ascii="Arial" w:eastAsia="Arial" w:hAnsi="Arial" w:cs="Arial"/>
          <w:color w:val="212121"/>
          <w:sz w:val="16"/>
          <w:szCs w:val="16"/>
          <w:highlight w:val="white"/>
          <w:lang w:val="de-DE"/>
        </w:rPr>
        <w:t xml:space="preserve">Waters TR, Dick RB. Evidence of health risks associated with prolonged standing at work and intervention effectiveness. </w:t>
      </w:r>
      <w:proofErr w:type="spellStart"/>
      <w:r w:rsidRPr="002B6F9E">
        <w:rPr>
          <w:rFonts w:ascii="Arial" w:eastAsia="Arial" w:hAnsi="Arial" w:cs="Arial"/>
          <w:color w:val="212121"/>
          <w:sz w:val="16"/>
          <w:szCs w:val="16"/>
          <w:highlight w:val="white"/>
          <w:lang w:val="en-US"/>
        </w:rPr>
        <w:t>Rehabil</w:t>
      </w:r>
      <w:proofErr w:type="spellEnd"/>
      <w:r w:rsidRPr="002B6F9E">
        <w:rPr>
          <w:rFonts w:ascii="Arial" w:eastAsia="Arial" w:hAnsi="Arial" w:cs="Arial"/>
          <w:color w:val="212121"/>
          <w:sz w:val="16"/>
          <w:szCs w:val="16"/>
          <w:highlight w:val="white"/>
          <w:lang w:val="en-US"/>
        </w:rPr>
        <w:t xml:space="preserve"> </w:t>
      </w:r>
      <w:proofErr w:type="spellStart"/>
      <w:r w:rsidRPr="002B6F9E">
        <w:rPr>
          <w:rFonts w:ascii="Arial" w:eastAsia="Arial" w:hAnsi="Arial" w:cs="Arial"/>
          <w:color w:val="212121"/>
          <w:sz w:val="16"/>
          <w:szCs w:val="16"/>
          <w:highlight w:val="white"/>
          <w:lang w:val="en-US"/>
        </w:rPr>
        <w:t>Nurs</w:t>
      </w:r>
      <w:proofErr w:type="spellEnd"/>
      <w:r w:rsidRPr="002B6F9E">
        <w:rPr>
          <w:rFonts w:ascii="Arial" w:eastAsia="Arial" w:hAnsi="Arial" w:cs="Arial"/>
          <w:color w:val="212121"/>
          <w:sz w:val="16"/>
          <w:szCs w:val="16"/>
          <w:highlight w:val="white"/>
          <w:lang w:val="en-US"/>
        </w:rPr>
        <w:t>. 2015 May-Jun</w:t>
      </w:r>
      <w:proofErr w:type="gramStart"/>
      <w:r w:rsidRPr="002B6F9E">
        <w:rPr>
          <w:rFonts w:ascii="Arial" w:eastAsia="Arial" w:hAnsi="Arial" w:cs="Arial"/>
          <w:color w:val="212121"/>
          <w:sz w:val="16"/>
          <w:szCs w:val="16"/>
          <w:highlight w:val="white"/>
          <w:lang w:val="en-US"/>
        </w:rPr>
        <w:t>;40</w:t>
      </w:r>
      <w:proofErr w:type="gramEnd"/>
      <w:r w:rsidRPr="002B6F9E">
        <w:rPr>
          <w:rFonts w:ascii="Arial" w:eastAsia="Arial" w:hAnsi="Arial" w:cs="Arial"/>
          <w:color w:val="212121"/>
          <w:sz w:val="16"/>
          <w:szCs w:val="16"/>
          <w:highlight w:val="white"/>
          <w:lang w:val="en-US"/>
        </w:rPr>
        <w:t xml:space="preserve">(3):148-65. </w:t>
      </w:r>
      <w:proofErr w:type="spellStart"/>
      <w:proofErr w:type="gramStart"/>
      <w:r w:rsidRPr="002B6F9E">
        <w:rPr>
          <w:rFonts w:ascii="Arial" w:eastAsia="Arial" w:hAnsi="Arial" w:cs="Arial"/>
          <w:color w:val="212121"/>
          <w:sz w:val="16"/>
          <w:szCs w:val="16"/>
          <w:highlight w:val="white"/>
          <w:lang w:val="en-US"/>
        </w:rPr>
        <w:t>doi</w:t>
      </w:r>
      <w:proofErr w:type="spellEnd"/>
      <w:proofErr w:type="gramEnd"/>
      <w:r w:rsidRPr="002B6F9E">
        <w:rPr>
          <w:rFonts w:ascii="Arial" w:eastAsia="Arial" w:hAnsi="Arial" w:cs="Arial"/>
          <w:color w:val="212121"/>
          <w:sz w:val="16"/>
          <w:szCs w:val="16"/>
          <w:highlight w:val="white"/>
          <w:lang w:val="en-US"/>
        </w:rPr>
        <w:t xml:space="preserve">: 10.1002/rnj.166. </w:t>
      </w:r>
      <w:proofErr w:type="spellStart"/>
      <w:r w:rsidRPr="002B6F9E">
        <w:rPr>
          <w:rFonts w:ascii="Arial" w:eastAsia="Arial" w:hAnsi="Arial" w:cs="Arial"/>
          <w:color w:val="212121"/>
          <w:sz w:val="16"/>
          <w:szCs w:val="16"/>
          <w:highlight w:val="white"/>
          <w:lang w:val="en-US"/>
        </w:rPr>
        <w:t>Epub</w:t>
      </w:r>
      <w:proofErr w:type="spellEnd"/>
      <w:r w:rsidRPr="002B6F9E">
        <w:rPr>
          <w:rFonts w:ascii="Arial" w:eastAsia="Arial" w:hAnsi="Arial" w:cs="Arial"/>
          <w:color w:val="212121"/>
          <w:sz w:val="16"/>
          <w:szCs w:val="16"/>
          <w:highlight w:val="white"/>
          <w:lang w:val="en-US"/>
        </w:rPr>
        <w:t xml:space="preserve"> 2014 Jul 7. PMID: 25041875; PMCID: PMC4591921</w:t>
      </w:r>
      <w:r w:rsidRPr="002B6F9E">
        <w:rPr>
          <w:rFonts w:ascii="Roboto" w:eastAsia="Roboto" w:hAnsi="Roboto" w:cs="Roboto"/>
          <w:color w:val="212121"/>
          <w:sz w:val="16"/>
          <w:szCs w:val="16"/>
          <w:highlight w:val="white"/>
          <w:lang w:val="en-US"/>
        </w:rPr>
        <w:t>.</w:t>
      </w:r>
    </w:p>
  </w:footnote>
  <w:footnote w:id="7">
    <w:p w14:paraId="41246478" w14:textId="77777777" w:rsidR="00F60FFD" w:rsidRPr="002B6F9E" w:rsidRDefault="00F60FFD" w:rsidP="002B6F9E">
      <w:pPr>
        <w:jc w:val="both"/>
        <w:rPr>
          <w:rFonts w:ascii="Arial" w:eastAsia="Arial" w:hAnsi="Arial" w:cs="Arial"/>
          <w:sz w:val="16"/>
          <w:szCs w:val="16"/>
          <w:lang w:val="de-DE"/>
        </w:rPr>
      </w:pPr>
      <w:r w:rsidRPr="002B6F9E">
        <w:rPr>
          <w:sz w:val="16"/>
          <w:szCs w:val="16"/>
          <w:vertAlign w:val="superscript"/>
        </w:rPr>
        <w:footnoteRef/>
      </w:r>
      <w:r w:rsidRPr="002B6F9E">
        <w:rPr>
          <w:rFonts w:ascii="Arial" w:eastAsia="Arial" w:hAnsi="Arial" w:cs="Arial"/>
          <w:sz w:val="16"/>
          <w:szCs w:val="16"/>
          <w:lang w:val="en-US"/>
        </w:rPr>
        <w:t xml:space="preserve"> International </w:t>
      </w:r>
      <w:proofErr w:type="spellStart"/>
      <w:r w:rsidRPr="002B6F9E">
        <w:rPr>
          <w:rFonts w:ascii="Arial" w:eastAsia="Arial" w:hAnsi="Arial" w:cs="Arial"/>
          <w:sz w:val="16"/>
          <w:szCs w:val="16"/>
          <w:lang w:val="en-US"/>
        </w:rPr>
        <w:t>Labour</w:t>
      </w:r>
      <w:proofErr w:type="spellEnd"/>
      <w:r w:rsidRPr="002B6F9E">
        <w:rPr>
          <w:rFonts w:ascii="Arial" w:eastAsia="Arial" w:hAnsi="Arial" w:cs="Arial"/>
          <w:sz w:val="16"/>
          <w:szCs w:val="16"/>
          <w:lang w:val="en-US"/>
        </w:rPr>
        <w:t xml:space="preserve"> Office, in collaboration with the International Ergonomics Association Ergonomic checkpoints: Practical and easy-to-implement solutions for improving safety, health and working conditions. </w:t>
      </w:r>
      <w:r w:rsidRPr="002B6F9E">
        <w:rPr>
          <w:rFonts w:ascii="Arial" w:eastAsia="Arial" w:hAnsi="Arial" w:cs="Arial"/>
          <w:sz w:val="16"/>
          <w:szCs w:val="16"/>
          <w:lang w:val="de-DE"/>
        </w:rPr>
        <w:t>Second edition. International Labour Office, Geneva, 2010.</w:t>
      </w:r>
    </w:p>
  </w:footnote>
  <w:footnote w:id="8">
    <w:p w14:paraId="2C2F1966" w14:textId="77777777" w:rsidR="00F60FFD" w:rsidRPr="002B6F9E" w:rsidRDefault="00F60FFD" w:rsidP="002B6F9E">
      <w:pPr>
        <w:rPr>
          <w:rFonts w:ascii="Arial" w:eastAsia="Arial" w:hAnsi="Arial" w:cs="Arial"/>
          <w:sz w:val="16"/>
          <w:szCs w:val="16"/>
          <w:lang w:val="en-US"/>
        </w:rPr>
      </w:pPr>
      <w:r w:rsidRPr="002B6F9E">
        <w:rPr>
          <w:sz w:val="16"/>
          <w:szCs w:val="16"/>
          <w:vertAlign w:val="superscript"/>
        </w:rPr>
        <w:footnoteRef/>
      </w:r>
      <w:r w:rsidRPr="002B6F9E">
        <w:rPr>
          <w:rFonts w:ascii="Arial" w:eastAsia="Arial" w:hAnsi="Arial" w:cs="Arial"/>
          <w:sz w:val="16"/>
          <w:szCs w:val="16"/>
          <w:lang w:val="de-DE"/>
        </w:rPr>
        <w:t xml:space="preserve"> World Health Organization: WHO. </w:t>
      </w:r>
      <w:proofErr w:type="gramStart"/>
      <w:r w:rsidRPr="002B6F9E">
        <w:rPr>
          <w:rFonts w:ascii="Arial" w:eastAsia="Arial" w:hAnsi="Arial" w:cs="Arial"/>
          <w:sz w:val="16"/>
          <w:szCs w:val="16"/>
          <w:lang w:val="en-US"/>
        </w:rPr>
        <w:t xml:space="preserve">(2019, 17 </w:t>
      </w:r>
      <w:proofErr w:type="spellStart"/>
      <w:r w:rsidRPr="002B6F9E">
        <w:rPr>
          <w:rFonts w:ascii="Arial" w:eastAsia="Arial" w:hAnsi="Arial" w:cs="Arial"/>
          <w:sz w:val="16"/>
          <w:szCs w:val="16"/>
          <w:lang w:val="en-US"/>
        </w:rPr>
        <w:t>septiembre</w:t>
      </w:r>
      <w:proofErr w:type="spellEnd"/>
      <w:r w:rsidRPr="002B6F9E">
        <w:rPr>
          <w:rFonts w:ascii="Arial" w:eastAsia="Arial" w:hAnsi="Arial" w:cs="Arial"/>
          <w:sz w:val="16"/>
          <w:szCs w:val="16"/>
          <w:lang w:val="en-US"/>
        </w:rPr>
        <w:t>).</w:t>
      </w:r>
      <w:proofErr w:type="gramEnd"/>
      <w:r w:rsidRPr="002B6F9E">
        <w:rPr>
          <w:rFonts w:ascii="Arial" w:eastAsia="Arial" w:hAnsi="Arial" w:cs="Arial"/>
          <w:sz w:val="16"/>
          <w:szCs w:val="16"/>
          <w:lang w:val="en-US"/>
        </w:rPr>
        <w:t xml:space="preserve"> </w:t>
      </w:r>
      <w:proofErr w:type="gramStart"/>
      <w:r w:rsidRPr="002B6F9E">
        <w:rPr>
          <w:rFonts w:ascii="Arial" w:eastAsia="Arial" w:hAnsi="Arial" w:cs="Arial"/>
          <w:i/>
          <w:sz w:val="16"/>
          <w:szCs w:val="16"/>
          <w:lang w:val="en-US"/>
        </w:rPr>
        <w:t>Occupational health</w:t>
      </w:r>
      <w:r w:rsidRPr="002B6F9E">
        <w:rPr>
          <w:rFonts w:ascii="Arial" w:eastAsia="Arial" w:hAnsi="Arial" w:cs="Arial"/>
          <w:sz w:val="16"/>
          <w:szCs w:val="16"/>
          <w:lang w:val="en-US"/>
        </w:rPr>
        <w:t>.</w:t>
      </w:r>
      <w:proofErr w:type="gramEnd"/>
      <w:r w:rsidRPr="002B6F9E">
        <w:rPr>
          <w:rFonts w:ascii="Arial" w:eastAsia="Arial" w:hAnsi="Arial" w:cs="Arial"/>
          <w:sz w:val="16"/>
          <w:szCs w:val="16"/>
          <w:lang w:val="en-US"/>
        </w:rPr>
        <w:t xml:space="preserve"> https://www.who.int/health-topics/occupational-health</w:t>
      </w:r>
    </w:p>
    <w:p w14:paraId="25EE34AC" w14:textId="77777777" w:rsidR="00F60FFD" w:rsidRPr="002B6F9E" w:rsidRDefault="00F60FFD" w:rsidP="002B6F9E">
      <w:pPr>
        <w:rPr>
          <w:sz w:val="16"/>
          <w:szCs w:val="16"/>
          <w:lang w:val="en-US"/>
        </w:rPr>
      </w:pPr>
    </w:p>
  </w:footnote>
  <w:footnote w:id="9">
    <w:p w14:paraId="6DA81523" w14:textId="77777777" w:rsidR="00F60FFD" w:rsidRPr="00055CD5" w:rsidRDefault="00F60FFD" w:rsidP="002B6F9E">
      <w:pPr>
        <w:pStyle w:val="Textonotapie"/>
        <w:rPr>
          <w:sz w:val="16"/>
          <w:szCs w:val="16"/>
        </w:rPr>
      </w:pPr>
      <w:r w:rsidRPr="00055CD5">
        <w:rPr>
          <w:rStyle w:val="Refdenotaalpie"/>
          <w:sz w:val="16"/>
          <w:szCs w:val="16"/>
        </w:rPr>
        <w:footnoteRef/>
      </w:r>
      <w:r w:rsidRPr="00055CD5">
        <w:rPr>
          <w:sz w:val="16"/>
          <w:szCs w:val="16"/>
        </w:rPr>
        <w:t xml:space="preserve"> véase: “El Derecho a la Salud” Folleto Informativo No. 31. Organización Mundial de la Salud.</w:t>
      </w:r>
    </w:p>
  </w:footnote>
  <w:footnote w:id="10">
    <w:p w14:paraId="643FC012" w14:textId="77777777" w:rsidR="00F60FFD" w:rsidRPr="00055CD5" w:rsidRDefault="00F60FFD" w:rsidP="002B6F9E">
      <w:pPr>
        <w:pStyle w:val="Textonotapie"/>
        <w:rPr>
          <w:rFonts w:ascii="Arial" w:hAnsi="Arial" w:cs="Arial"/>
          <w:sz w:val="16"/>
          <w:szCs w:val="16"/>
        </w:rPr>
      </w:pPr>
      <w:r w:rsidRPr="00055CD5">
        <w:rPr>
          <w:rStyle w:val="Refdenotaalpie"/>
          <w:rFonts w:ascii="Arial" w:hAnsi="Arial" w:cs="Arial"/>
          <w:sz w:val="16"/>
          <w:szCs w:val="16"/>
        </w:rPr>
        <w:footnoteRef/>
      </w:r>
      <w:r w:rsidRPr="00055CD5">
        <w:rPr>
          <w:rFonts w:ascii="Arial" w:hAnsi="Arial" w:cs="Arial"/>
          <w:sz w:val="16"/>
          <w:szCs w:val="16"/>
        </w:rPr>
        <w:t xml:space="preserve"> Véase:  tension://efaidnbmnnnibpcajpcglclefindmkaj/https://www.ohchr.org/sites/default/files/Documents/Publications/Factsheet31sp.pdf </w:t>
      </w:r>
    </w:p>
  </w:footnote>
  <w:footnote w:id="11">
    <w:p w14:paraId="7CB86327" w14:textId="77777777" w:rsidR="00F60FFD" w:rsidRPr="00055CD5" w:rsidRDefault="00F60FFD" w:rsidP="002B6F9E">
      <w:pPr>
        <w:pStyle w:val="Textonotapie"/>
        <w:rPr>
          <w:sz w:val="16"/>
          <w:szCs w:val="16"/>
        </w:rPr>
      </w:pPr>
      <w:r w:rsidRPr="00055CD5">
        <w:rPr>
          <w:rStyle w:val="Refdenotaalpie"/>
          <w:sz w:val="16"/>
          <w:szCs w:val="16"/>
        </w:rPr>
        <w:footnoteRef/>
      </w:r>
      <w:r w:rsidRPr="00055CD5">
        <w:rPr>
          <w:sz w:val="16"/>
          <w:szCs w:val="16"/>
        </w:rPr>
        <w:t xml:space="preserve"> </w:t>
      </w:r>
      <w:r w:rsidRPr="00055CD5">
        <w:rPr>
          <w:rFonts w:ascii="Arial" w:hAnsi="Arial" w:cs="Arial"/>
          <w:sz w:val="16"/>
          <w:szCs w:val="16"/>
        </w:rPr>
        <w:t>Véase:</w:t>
      </w:r>
      <w:r w:rsidRPr="00055CD5">
        <w:rPr>
          <w:sz w:val="16"/>
          <w:szCs w:val="16"/>
        </w:rPr>
        <w:t xml:space="preserve"> </w:t>
      </w:r>
      <w:hyperlink r:id="rId5" w:history="1">
        <w:r w:rsidRPr="00055CD5">
          <w:rPr>
            <w:rStyle w:val="Hipervnculo"/>
            <w:sz w:val="16"/>
            <w:szCs w:val="16"/>
          </w:rPr>
          <w:t>https://iieg.gob.mx/ns/?page_id=29022</w:t>
        </w:r>
      </w:hyperlink>
      <w:r w:rsidRPr="00055CD5">
        <w:rPr>
          <w:sz w:val="16"/>
          <w:szCs w:val="16"/>
        </w:rPr>
        <w:t xml:space="preserve"> </w:t>
      </w:r>
    </w:p>
  </w:footnote>
  <w:footnote w:id="12">
    <w:p w14:paraId="48C0CF98" w14:textId="77777777" w:rsidR="00F60FFD" w:rsidRPr="00055CD5" w:rsidRDefault="00F60FFD" w:rsidP="002B6F9E">
      <w:pPr>
        <w:pStyle w:val="Textonotapie"/>
        <w:rPr>
          <w:sz w:val="16"/>
          <w:szCs w:val="16"/>
        </w:rPr>
      </w:pPr>
      <w:r w:rsidRPr="00055CD5">
        <w:rPr>
          <w:rStyle w:val="Refdenotaalpie"/>
          <w:sz w:val="16"/>
          <w:szCs w:val="16"/>
        </w:rPr>
        <w:footnoteRef/>
      </w:r>
      <w:r w:rsidRPr="00055CD5">
        <w:rPr>
          <w:sz w:val="16"/>
          <w:szCs w:val="16"/>
        </w:rPr>
        <w:t xml:space="preserve"> Véase: </w:t>
      </w:r>
      <w:hyperlink r:id="rId6" w:history="1">
        <w:r w:rsidRPr="00055CD5">
          <w:rPr>
            <w:rStyle w:val="Hipervnculo"/>
            <w:sz w:val="16"/>
            <w:szCs w:val="16"/>
          </w:rPr>
          <w:t>https://www.milenio.com/politica/ssa-respuesta-urgencias-medicas-20-minutos</w:t>
        </w:r>
      </w:hyperlink>
      <w:r w:rsidRPr="00055CD5">
        <w:rPr>
          <w:sz w:val="16"/>
          <w:szCs w:val="16"/>
        </w:rPr>
        <w:t xml:space="preserve"> </w:t>
      </w:r>
    </w:p>
  </w:footnote>
  <w:footnote w:id="13">
    <w:p w14:paraId="27E8E0F2" w14:textId="77777777" w:rsidR="00F60FFD" w:rsidRPr="00055CD5" w:rsidRDefault="00F60FFD" w:rsidP="002B6F9E">
      <w:pPr>
        <w:pStyle w:val="Textonotapie"/>
        <w:rPr>
          <w:sz w:val="16"/>
          <w:szCs w:val="16"/>
        </w:rPr>
      </w:pPr>
      <w:r w:rsidRPr="00055CD5">
        <w:rPr>
          <w:rStyle w:val="Refdenotaalpie"/>
          <w:sz w:val="16"/>
          <w:szCs w:val="16"/>
        </w:rPr>
        <w:footnoteRef/>
      </w:r>
      <w:r w:rsidRPr="00055CD5">
        <w:rPr>
          <w:sz w:val="16"/>
          <w:szCs w:val="16"/>
        </w:rPr>
        <w:t xml:space="preserve"> Véase: </w:t>
      </w:r>
      <w:hyperlink r:id="rId7" w:history="1">
        <w:r w:rsidRPr="00055CD5">
          <w:rPr>
            <w:rStyle w:val="Hipervnculo"/>
            <w:sz w:val="16"/>
            <w:szCs w:val="16"/>
          </w:rPr>
          <w:t>https://www.jalisco.gob.mx/es/gobierno/comunicados/nuevas-medidas-para-el-plan-jalisco-covid-19</w:t>
        </w:r>
      </w:hyperlink>
      <w:r w:rsidRPr="00055CD5">
        <w:rPr>
          <w:sz w:val="16"/>
          <w:szCs w:val="16"/>
        </w:rPr>
        <w:t xml:space="preserve"> </w:t>
      </w:r>
    </w:p>
  </w:footnote>
  <w:footnote w:id="14">
    <w:p w14:paraId="2C0A7EE1" w14:textId="77777777" w:rsidR="00F60FFD" w:rsidRPr="00055CD5" w:rsidRDefault="00F60FFD" w:rsidP="002B6F9E">
      <w:pPr>
        <w:pStyle w:val="Textonotapie"/>
        <w:rPr>
          <w:sz w:val="16"/>
          <w:szCs w:val="16"/>
        </w:rPr>
      </w:pPr>
      <w:r w:rsidRPr="00055CD5">
        <w:rPr>
          <w:rStyle w:val="Refdenotaalpie"/>
          <w:sz w:val="16"/>
          <w:szCs w:val="16"/>
        </w:rPr>
        <w:footnoteRef/>
      </w:r>
      <w:r w:rsidRPr="00055CD5">
        <w:rPr>
          <w:sz w:val="16"/>
          <w:szCs w:val="16"/>
        </w:rPr>
        <w:t xml:space="preserve"> Véase: chrome-extension://efaidnbmnnnibpcajpcglclefindmkaj/https://transparencia.guadalajara.gob.mx/sites/default/files/GacetaTomoVIEjemplar19Diciembre15-2023.pdf </w:t>
      </w:r>
    </w:p>
  </w:footnote>
  <w:footnote w:id="15">
    <w:p w14:paraId="35AA07EB" w14:textId="77777777" w:rsidR="00F60FFD" w:rsidRPr="00072E69" w:rsidRDefault="00F60FFD" w:rsidP="002B6F9E">
      <w:pPr>
        <w:pStyle w:val="Textonotapie"/>
        <w:rPr>
          <w:sz w:val="18"/>
        </w:rPr>
      </w:pPr>
      <w:r w:rsidRPr="00072E69">
        <w:rPr>
          <w:rStyle w:val="Refdenotaalpie"/>
          <w:sz w:val="18"/>
        </w:rPr>
        <w:footnoteRef/>
      </w:r>
      <w:r w:rsidRPr="00072E69">
        <w:rPr>
          <w:sz w:val="18"/>
        </w:rPr>
        <w:t xml:space="preserve"> https://100constitucion.cndh.org.mx/Content/Archivos/Diccionario/Integridad-seguridad-derecho.pdf</w:t>
      </w:r>
    </w:p>
  </w:footnote>
  <w:footnote w:id="16">
    <w:p w14:paraId="56FE8D86" w14:textId="77777777" w:rsidR="00F60FFD" w:rsidRDefault="00F60FFD" w:rsidP="002B6F9E">
      <w:pPr>
        <w:pStyle w:val="Textonotapie"/>
      </w:pPr>
      <w:r>
        <w:rPr>
          <w:rStyle w:val="Refdenotaalpie"/>
        </w:rPr>
        <w:footnoteRef/>
      </w:r>
      <w:r>
        <w:t xml:space="preserve"> </w:t>
      </w:r>
      <w:r w:rsidRPr="00EA2D01">
        <w:t>https://www.unicef.org/lac/comunicados-prensa/un-ni%C3%B1o-muere-cada-media-hora-v%C3%ADctima-de-alg%C3%BAn-accidente-de-tr%C3%A1fico-en-am%C3%A9rica</w:t>
      </w:r>
    </w:p>
  </w:footnote>
  <w:footnote w:id="17">
    <w:p w14:paraId="7E882EA2" w14:textId="77777777" w:rsidR="00F60FFD" w:rsidRDefault="00F60FFD" w:rsidP="002B6F9E">
      <w:pPr>
        <w:pStyle w:val="Textonotapie"/>
      </w:pPr>
      <w:r>
        <w:rPr>
          <w:rStyle w:val="Refdenotaalpie"/>
        </w:rPr>
        <w:footnoteRef/>
      </w:r>
      <w:r>
        <w:t xml:space="preserve"> </w:t>
      </w:r>
      <w:r w:rsidRPr="006D4A61">
        <w:t>https://imt.mx/descarga-archivo.html?l=YXJjaGl2b3MvUHVibGljYWNpb25lcy9QdWJsaWNhY2lvblRlY25pY2EvcHQ3MTcucGRm</w:t>
      </w:r>
    </w:p>
  </w:footnote>
  <w:footnote w:id="18">
    <w:p w14:paraId="31BC3D22" w14:textId="77777777" w:rsidR="00F60FFD" w:rsidRPr="00804142" w:rsidRDefault="00F60FFD" w:rsidP="002B6F9E">
      <w:pPr>
        <w:pStyle w:val="Textonotapie"/>
        <w:rPr>
          <w:rFonts w:ascii="Arial" w:hAnsi="Arial" w:cs="Arial"/>
          <w:sz w:val="16"/>
        </w:rPr>
      </w:pPr>
      <w:r w:rsidRPr="00804142">
        <w:rPr>
          <w:rStyle w:val="Refdenotaalpie"/>
          <w:rFonts w:ascii="Arial" w:hAnsi="Arial" w:cs="Arial"/>
          <w:sz w:val="16"/>
        </w:rPr>
        <w:footnoteRef/>
      </w:r>
      <w:r w:rsidRPr="00804142">
        <w:rPr>
          <w:rFonts w:ascii="Arial" w:hAnsi="Arial" w:cs="Arial"/>
          <w:sz w:val="16"/>
        </w:rPr>
        <w:t xml:space="preserve"> Jalisco ante la pandemia. (20 de febrero de 2024) </w:t>
      </w:r>
      <w:r w:rsidRPr="00804142">
        <w:rPr>
          <w:rFonts w:ascii="Arial" w:hAnsi="Arial" w:cs="Arial"/>
          <w:i/>
          <w:sz w:val="16"/>
        </w:rPr>
        <w:t>Número de casos por municipio Covid-19.</w:t>
      </w:r>
      <w:r w:rsidRPr="00804142">
        <w:rPr>
          <w:rFonts w:ascii="Arial" w:hAnsi="Arial" w:cs="Arial"/>
          <w:sz w:val="16"/>
        </w:rPr>
        <w:t xml:space="preserve"> Jalisco ante la pandemia. </w:t>
      </w:r>
      <w:hyperlink r:id="rId8" w:history="1">
        <w:r w:rsidRPr="00804142">
          <w:rPr>
            <w:rStyle w:val="Hipervnculo"/>
            <w:rFonts w:ascii="Arial" w:hAnsi="Arial" w:cs="Arial"/>
            <w:sz w:val="16"/>
          </w:rPr>
          <w:t>https://coronavirus.jalisco.gob.mx/</w:t>
        </w:r>
      </w:hyperlink>
      <w:r w:rsidRPr="00804142">
        <w:rPr>
          <w:rFonts w:ascii="Arial" w:hAnsi="Arial" w:cs="Arial"/>
          <w:sz w:val="16"/>
        </w:rPr>
        <w:t xml:space="preserve"> </w:t>
      </w:r>
    </w:p>
    <w:p w14:paraId="1D820CF5" w14:textId="77777777" w:rsidR="00F60FFD" w:rsidRPr="00804142" w:rsidRDefault="00F60FFD" w:rsidP="002B6F9E">
      <w:pPr>
        <w:pStyle w:val="Textonotapie"/>
        <w:rPr>
          <w:rFonts w:ascii="Arial" w:hAnsi="Arial" w:cs="Arial"/>
          <w:sz w:val="4"/>
        </w:rPr>
      </w:pPr>
    </w:p>
  </w:footnote>
  <w:footnote w:id="19">
    <w:p w14:paraId="2137D10C" w14:textId="77777777" w:rsidR="00F60FFD" w:rsidRPr="00804142" w:rsidRDefault="00F60FFD" w:rsidP="002B6F9E">
      <w:pPr>
        <w:pStyle w:val="Textonotapie"/>
        <w:rPr>
          <w:rFonts w:ascii="Arial" w:hAnsi="Arial" w:cs="Arial"/>
          <w:sz w:val="16"/>
        </w:rPr>
      </w:pPr>
      <w:r w:rsidRPr="00804142">
        <w:rPr>
          <w:rStyle w:val="Refdenotaalpie"/>
          <w:rFonts w:ascii="Arial" w:hAnsi="Arial" w:cs="Arial"/>
          <w:sz w:val="16"/>
        </w:rPr>
        <w:footnoteRef/>
      </w:r>
      <w:r w:rsidRPr="00804142">
        <w:rPr>
          <w:rFonts w:ascii="Arial" w:hAnsi="Arial" w:cs="Arial"/>
          <w:sz w:val="16"/>
        </w:rPr>
        <w:t xml:space="preserve">Gobierno de México. (20 de febrero de 2024)  </w:t>
      </w:r>
      <w:r w:rsidRPr="00804142">
        <w:rPr>
          <w:rFonts w:ascii="Arial" w:hAnsi="Arial" w:cs="Arial"/>
          <w:i/>
          <w:sz w:val="16"/>
        </w:rPr>
        <w:t>037. Pandemia de COVID-19 impactó salud mental de la población y del personal médico.</w:t>
      </w:r>
      <w:r w:rsidRPr="00804142">
        <w:rPr>
          <w:rFonts w:ascii="Arial" w:hAnsi="Arial" w:cs="Arial"/>
          <w:sz w:val="16"/>
        </w:rPr>
        <w:t xml:space="preserve"> </w:t>
      </w:r>
      <w:hyperlink r:id="rId9" w:anchor=":~:text=Sin%20duda%2C%20la%20pandemia%20de,Salud%2C%20Juan%20Manuel%20Quijada%20Gayt%C3%A1n" w:history="1">
        <w:r w:rsidRPr="00804142">
          <w:rPr>
            <w:rStyle w:val="Hipervnculo"/>
            <w:rFonts w:ascii="Arial" w:hAnsi="Arial" w:cs="Arial"/>
            <w:sz w:val="16"/>
          </w:rPr>
          <w:t>https://www.gob.mx/salud/prensa/037-pandemia-de-covid-19-impacto-salud-mental-de-la-poblacion-y-del-personalmedico?idiom=es#:~:text=Sin%20duda%2C%20la%20pandemia%20de,Salud%2C%20Juan%20Manuel%20Quijada%20Gayt%C3%A1n</w:t>
        </w:r>
      </w:hyperlink>
      <w:r w:rsidRPr="00804142">
        <w:rPr>
          <w:rFonts w:ascii="Arial" w:hAnsi="Arial" w:cs="Arial"/>
          <w:sz w:val="16"/>
        </w:rPr>
        <w:t>.</w:t>
      </w:r>
    </w:p>
    <w:p w14:paraId="755B7C1E" w14:textId="77777777" w:rsidR="00F60FFD" w:rsidRDefault="00F60FFD" w:rsidP="002B6F9E">
      <w:pPr>
        <w:pStyle w:val="Textonotapie"/>
      </w:pPr>
    </w:p>
  </w:footnote>
  <w:footnote w:id="20">
    <w:p w14:paraId="51B58508" w14:textId="77777777" w:rsidR="00F60FFD" w:rsidRPr="00804142" w:rsidRDefault="00F60FFD" w:rsidP="002B6F9E">
      <w:pPr>
        <w:pStyle w:val="Textonotapie"/>
        <w:rPr>
          <w:rFonts w:ascii="Arial" w:hAnsi="Arial" w:cs="Arial"/>
          <w:sz w:val="16"/>
        </w:rPr>
      </w:pPr>
      <w:r w:rsidRPr="00804142">
        <w:rPr>
          <w:rStyle w:val="Refdenotaalpie"/>
          <w:rFonts w:ascii="Arial" w:hAnsi="Arial" w:cs="Arial"/>
          <w:sz w:val="16"/>
        </w:rPr>
        <w:footnoteRef/>
      </w:r>
      <w:r>
        <w:rPr>
          <w:rFonts w:ascii="Arial" w:hAnsi="Arial" w:cs="Arial"/>
          <w:sz w:val="16"/>
        </w:rPr>
        <w:t>INEGI.</w:t>
      </w:r>
      <w:r w:rsidRPr="00804142">
        <w:rPr>
          <w:rFonts w:ascii="Arial" w:hAnsi="Arial" w:cs="Arial"/>
          <w:sz w:val="16"/>
        </w:rPr>
        <w:t xml:space="preserve"> (20/02/2024). </w:t>
      </w:r>
      <w:r w:rsidRPr="00804142">
        <w:rPr>
          <w:rFonts w:ascii="Arial" w:hAnsi="Arial" w:cs="Arial"/>
          <w:i/>
          <w:sz w:val="16"/>
        </w:rPr>
        <w:t>In</w:t>
      </w:r>
      <w:r>
        <w:rPr>
          <w:rFonts w:ascii="Arial" w:hAnsi="Arial" w:cs="Arial"/>
          <w:i/>
          <w:sz w:val="16"/>
        </w:rPr>
        <w:t>formación por entidad.jalisco</w:t>
      </w:r>
      <w:r w:rsidRPr="00804142">
        <w:rPr>
          <w:rFonts w:ascii="Arial" w:hAnsi="Arial" w:cs="Arial"/>
          <w:i/>
          <w:sz w:val="16"/>
        </w:rPr>
        <w:t>.</w:t>
      </w:r>
      <w:hyperlink r:id="rId10" w:history="1">
        <w:r w:rsidRPr="00804142">
          <w:rPr>
            <w:rStyle w:val="Hipervnculo"/>
            <w:rFonts w:ascii="Arial" w:hAnsi="Arial" w:cs="Arial"/>
            <w:sz w:val="16"/>
          </w:rPr>
          <w:t>https://cuentame.inegi.org.mx/monografias/informacion/jal/poblacion/</w:t>
        </w:r>
      </w:hyperlink>
    </w:p>
    <w:p w14:paraId="3BBD60BE" w14:textId="77777777" w:rsidR="00F60FFD" w:rsidRDefault="00F60FFD" w:rsidP="002B6F9E">
      <w:pPr>
        <w:pStyle w:val="Textonotapie"/>
      </w:pPr>
    </w:p>
  </w:footnote>
  <w:footnote w:id="21">
    <w:p w14:paraId="5613E8AD" w14:textId="77777777" w:rsidR="00F60FFD" w:rsidRPr="006C6A38" w:rsidRDefault="00F60FFD" w:rsidP="002B6F9E">
      <w:pPr>
        <w:pBdr>
          <w:top w:val="nil"/>
          <w:left w:val="nil"/>
          <w:bottom w:val="nil"/>
          <w:right w:val="nil"/>
          <w:between w:val="nil"/>
        </w:pBdr>
        <w:jc w:val="both"/>
        <w:rPr>
          <w:rFonts w:ascii="Arial" w:hAnsi="Arial" w:cs="Arial"/>
          <w:color w:val="000000"/>
          <w:sz w:val="16"/>
          <w:szCs w:val="16"/>
        </w:rPr>
      </w:pPr>
      <w:r w:rsidRPr="006C6A38">
        <w:rPr>
          <w:rFonts w:ascii="Arial" w:hAnsi="Arial" w:cs="Arial"/>
          <w:sz w:val="16"/>
          <w:szCs w:val="16"/>
          <w:vertAlign w:val="superscript"/>
        </w:rPr>
        <w:footnoteRef/>
      </w:r>
      <w:r w:rsidRPr="006C6A38">
        <w:rPr>
          <w:rFonts w:ascii="Arial" w:hAnsi="Arial" w:cs="Arial"/>
          <w:color w:val="000000"/>
          <w:sz w:val="16"/>
          <w:szCs w:val="16"/>
        </w:rPr>
        <w:t xml:space="preserve"> Fuente: </w:t>
      </w:r>
      <w:hyperlink r:id="rId11">
        <w:r w:rsidRPr="006C6A38">
          <w:rPr>
            <w:rFonts w:ascii="Arial" w:hAnsi="Arial" w:cs="Arial"/>
            <w:color w:val="0000FF"/>
            <w:sz w:val="16"/>
            <w:szCs w:val="16"/>
            <w:u w:val="single"/>
          </w:rPr>
          <w:t>https://www.gob.mx/profepa/articulos/proclamacion-de-la-declaracion-universal-de-los-derechos-de-los-animales-285550</w:t>
        </w:r>
      </w:hyperlink>
      <w:r w:rsidRPr="006C6A38">
        <w:rPr>
          <w:rFonts w:ascii="Arial" w:hAnsi="Arial" w:cs="Arial"/>
          <w:color w:val="000000"/>
          <w:sz w:val="16"/>
          <w:szCs w:val="16"/>
        </w:rPr>
        <w:t xml:space="preserve"> </w:t>
      </w:r>
    </w:p>
  </w:footnote>
  <w:footnote w:id="22">
    <w:p w14:paraId="54D21E1F" w14:textId="77777777" w:rsidR="00F60FFD" w:rsidRDefault="00F60FFD" w:rsidP="002B6F9E">
      <w:pPr>
        <w:pStyle w:val="Textonotapie"/>
      </w:pPr>
      <w:r w:rsidRPr="006C6A38">
        <w:rPr>
          <w:rStyle w:val="Refdenotaalpie"/>
          <w:rFonts w:ascii="Arial" w:hAnsi="Arial" w:cs="Arial"/>
          <w:sz w:val="16"/>
          <w:szCs w:val="16"/>
        </w:rPr>
        <w:footnoteRef/>
      </w:r>
      <w:r w:rsidRPr="006C6A38">
        <w:rPr>
          <w:rFonts w:ascii="Arial" w:hAnsi="Arial" w:cs="Arial"/>
          <w:sz w:val="16"/>
          <w:szCs w:val="16"/>
        </w:rPr>
        <w:t xml:space="preserve"> Fuente: </w:t>
      </w:r>
      <w:hyperlink r:id="rId12" w:history="1">
        <w:r w:rsidRPr="006C6A38">
          <w:rPr>
            <w:rStyle w:val="Hipervnculo"/>
            <w:rFonts w:ascii="Arial" w:hAnsi="Arial" w:cs="Arial"/>
            <w:sz w:val="16"/>
            <w:szCs w:val="16"/>
          </w:rPr>
          <w:t>https://congresoweb.congresojal.gob.mx/bibliotecavirtual/legislacion/Leyes/Documentos_PDF-Leyes/Ley%20de%20Protecci%C3%B3n%20y%20Cuidado%20de%20los%20Animales%20del%20Estado%20de%20Jalisco-240223.pdf</w:t>
        </w:r>
      </w:hyperlink>
      <w:r>
        <w:t xml:space="preserve"> </w:t>
      </w:r>
    </w:p>
  </w:footnote>
  <w:footnote w:id="23">
    <w:p w14:paraId="1BDA6CF9" w14:textId="77777777" w:rsidR="00F60FFD" w:rsidRPr="006C6A38" w:rsidRDefault="00F60FFD" w:rsidP="002B6F9E">
      <w:pPr>
        <w:pBdr>
          <w:top w:val="nil"/>
          <w:left w:val="nil"/>
          <w:bottom w:val="nil"/>
          <w:right w:val="nil"/>
          <w:between w:val="nil"/>
        </w:pBdr>
        <w:rPr>
          <w:color w:val="000000"/>
          <w:sz w:val="16"/>
          <w:szCs w:val="16"/>
        </w:rPr>
      </w:pPr>
      <w:r w:rsidRPr="006C6A38">
        <w:rPr>
          <w:sz w:val="16"/>
          <w:szCs w:val="16"/>
          <w:vertAlign w:val="superscript"/>
        </w:rPr>
        <w:footnoteRef/>
      </w:r>
      <w:r w:rsidRPr="006C6A38">
        <w:rPr>
          <w:color w:val="000000"/>
          <w:sz w:val="16"/>
          <w:szCs w:val="16"/>
        </w:rPr>
        <w:t xml:space="preserve"> 2.7 Protección a los animales. Fuente: </w:t>
      </w:r>
      <w:hyperlink r:id="rId13">
        <w:r w:rsidRPr="006C6A38">
          <w:rPr>
            <w:color w:val="0000FF"/>
            <w:sz w:val="16"/>
            <w:szCs w:val="16"/>
            <w:u w:val="single"/>
          </w:rPr>
          <w:t>https://transparencia.guadalajara.gob.mx/sites/default/files/PlanMunicipalDesarrollo2021-2024.pdf</w:t>
        </w:r>
      </w:hyperlink>
      <w:r w:rsidRPr="006C6A38">
        <w:rPr>
          <w:color w:val="000000"/>
          <w:sz w:val="16"/>
          <w:szCs w:val="16"/>
        </w:rPr>
        <w:t xml:space="preserve"> </w:t>
      </w:r>
    </w:p>
  </w:footnote>
  <w:footnote w:id="24">
    <w:p w14:paraId="25933A8A" w14:textId="77777777" w:rsidR="00F60FFD" w:rsidRDefault="00F60FFD" w:rsidP="002B6F9E">
      <w:pPr>
        <w:pStyle w:val="Textonotapie"/>
      </w:pPr>
      <w:r w:rsidRPr="006C6A38">
        <w:rPr>
          <w:rStyle w:val="Refdenotaalpie"/>
          <w:sz w:val="16"/>
          <w:szCs w:val="16"/>
        </w:rPr>
        <w:footnoteRef/>
      </w:r>
      <w:r w:rsidRPr="006C6A38">
        <w:rPr>
          <w:sz w:val="16"/>
          <w:szCs w:val="16"/>
        </w:rPr>
        <w:t xml:space="preserve"> Fuente: Informe Anual de Actividades 2023 de la Dirección de Protección Animal de Guadalajara.</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808353"/>
      <w:docPartObj>
        <w:docPartGallery w:val="Page Numbers (Top of Page)"/>
        <w:docPartUnique/>
      </w:docPartObj>
    </w:sdtPr>
    <w:sdtEndPr/>
    <w:sdtContent>
      <w:p w14:paraId="0ECD9220" w14:textId="77777777" w:rsidR="00F60FFD" w:rsidRDefault="00F60FFD">
        <w:pPr>
          <w:pStyle w:val="Encabezado"/>
          <w:jc w:val="center"/>
        </w:pPr>
      </w:p>
      <w:p w14:paraId="0ECD9221" w14:textId="77777777" w:rsidR="00F60FFD" w:rsidRDefault="00F60FFD">
        <w:pPr>
          <w:pStyle w:val="Encabezado"/>
          <w:jc w:val="center"/>
          <w:rPr>
            <w:noProof/>
          </w:rPr>
        </w:pPr>
        <w:r>
          <w:fldChar w:fldCharType="begin"/>
        </w:r>
        <w:r>
          <w:instrText xml:space="preserve"> PAGE   \* MERGEFORMAT </w:instrText>
        </w:r>
        <w:r>
          <w:fldChar w:fldCharType="separate"/>
        </w:r>
        <w:r w:rsidR="00632ABB">
          <w:rPr>
            <w:noProof/>
          </w:rPr>
          <w:t>3</w:t>
        </w:r>
        <w:r>
          <w:rPr>
            <w:noProof/>
          </w:rPr>
          <w:fldChar w:fldCharType="end"/>
        </w:r>
      </w:p>
      <w:p w14:paraId="3C5D0553" w14:textId="07465217" w:rsidR="00F60FFD" w:rsidRDefault="00F60FFD">
        <w:pPr>
          <w:pStyle w:val="Encabezado"/>
          <w:jc w:val="center"/>
          <w:rPr>
            <w:rFonts w:ascii="Arial" w:hAnsi="Arial"/>
            <w:i/>
            <w:sz w:val="23"/>
            <w:szCs w:val="23"/>
          </w:rPr>
        </w:pPr>
        <w:r>
          <w:rPr>
            <w:rFonts w:ascii="Arial" w:hAnsi="Arial"/>
            <w:i/>
            <w:sz w:val="23"/>
            <w:szCs w:val="23"/>
          </w:rPr>
          <w:t>Ayuntamiento de Guadalajara</w:t>
        </w:r>
      </w:p>
      <w:p w14:paraId="2FC7E6FE" w14:textId="77777777" w:rsidR="00F60FFD" w:rsidRDefault="00F60FFD">
        <w:pPr>
          <w:pStyle w:val="Encabezado"/>
          <w:jc w:val="center"/>
        </w:pPr>
      </w:p>
      <w:p w14:paraId="634EF1D2" w14:textId="77777777" w:rsidR="00F60FFD" w:rsidRDefault="00F60FFD">
        <w:pPr>
          <w:pStyle w:val="Encabezado"/>
          <w:jc w:val="center"/>
        </w:pPr>
      </w:p>
      <w:p w14:paraId="0ECD9222" w14:textId="77777777" w:rsidR="00F60FFD" w:rsidRDefault="002336EA">
        <w:pPr>
          <w:pStyle w:val="Encabezado"/>
          <w:jc w:val="center"/>
        </w:pPr>
      </w:p>
    </w:sdtContent>
  </w:sdt>
  <w:p w14:paraId="0ECD9223" w14:textId="77777777" w:rsidR="00F60FFD" w:rsidRDefault="00F60FFD" w:rsidP="001867B8">
    <w:pPr>
      <w:pStyle w:val="Encabezado"/>
      <w:jc w:val="center"/>
      <w:rPr>
        <w:rFonts w:ascii="Arial" w:hAnsi="Arial"/>
        <w:i/>
        <w:sz w:val="23"/>
        <w:szCs w:val="23"/>
      </w:rPr>
    </w:pPr>
    <w:r>
      <w:rPr>
        <w:rFonts w:ascii="Arial" w:hAnsi="Arial"/>
        <w:i/>
        <w:sz w:val="23"/>
        <w:szCs w:val="23"/>
      </w:rPr>
      <w:object w:dxaOrig="8761" w:dyaOrig="11870" w14:anchorId="5537C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593.25pt" o:ole="">
          <v:imagedata r:id="rId1" o:title=""/>
        </v:shape>
        <o:OLEObject Type="Embed" ProgID="Word.Document.12" ShapeID="_x0000_i1025" DrawAspect="Content" ObjectID="_1772002318" r:id="rId2">
          <o:FieldCodes>\s</o:FieldCodes>
        </o:OLEObject>
      </w:object>
    </w:r>
    <w:r>
      <w:rPr>
        <w:rFonts w:ascii="Arial" w:hAnsi="Arial"/>
        <w:i/>
        <w:sz w:val="23"/>
        <w:szCs w:val="23"/>
      </w:rPr>
      <w:t>Ayuntamiento de Guadalajara</w:t>
    </w:r>
  </w:p>
  <w:p w14:paraId="0ECD9225" w14:textId="77777777" w:rsidR="00F60FFD" w:rsidRDefault="00F60FFD" w:rsidP="003B0553"/>
  <w:p w14:paraId="387FB59D" w14:textId="77777777" w:rsidR="00F60FFD" w:rsidRDefault="00F60FFD"/>
  <w:p w14:paraId="0933272B" w14:textId="6EB9F715" w:rsidR="00F60FFD" w:rsidRPr="00552901" w:rsidRDefault="00F60FFD" w:rsidP="004C4FA0">
    <w:pPr>
      <w:tabs>
        <w:tab w:val="left" w:pos="2475"/>
      </w:tabs>
      <w:rPr>
        <w:sz w:val="18"/>
      </w:rPr>
    </w:pP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03656D2"/>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5E12353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ACC4554"/>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6"/>
    <w:multiLevelType w:val="multilevel"/>
    <w:tmpl w:val="0482685C"/>
    <w:name w:val="WW8Num8"/>
    <w:lvl w:ilvl="0">
      <w:start w:val="1"/>
      <w:numFmt w:val="upperRoman"/>
      <w:lvlText w:val="%1."/>
      <w:lvlJc w:val="left"/>
      <w:pPr>
        <w:tabs>
          <w:tab w:val="num" w:pos="0"/>
        </w:tabs>
        <w:ind w:left="1080" w:hanging="72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7"/>
    <w:multiLevelType w:val="multilevel"/>
    <w:tmpl w:val="6E68EF64"/>
    <w:name w:val="WW8Num9"/>
    <w:lvl w:ilvl="0">
      <w:start w:val="1"/>
      <w:numFmt w:val="lowerLetter"/>
      <w:lvlText w:val="%1)"/>
      <w:lvlJc w:val="left"/>
      <w:pPr>
        <w:tabs>
          <w:tab w:val="num" w:pos="-1539"/>
        </w:tabs>
        <w:ind w:left="-99" w:hanging="360"/>
      </w:pPr>
      <w:rPr>
        <w:b/>
      </w:rPr>
    </w:lvl>
    <w:lvl w:ilvl="1">
      <w:start w:val="1"/>
      <w:numFmt w:val="lowerLetter"/>
      <w:lvlText w:val="%2)"/>
      <w:lvlJc w:val="left"/>
      <w:pPr>
        <w:tabs>
          <w:tab w:val="num" w:pos="-1539"/>
        </w:tabs>
        <w:ind w:left="621" w:hanging="360"/>
      </w:pPr>
    </w:lvl>
    <w:lvl w:ilvl="2">
      <w:start w:val="1"/>
      <w:numFmt w:val="lowerRoman"/>
      <w:lvlText w:val="%2.%3."/>
      <w:lvlJc w:val="right"/>
      <w:pPr>
        <w:tabs>
          <w:tab w:val="num" w:pos="-1539"/>
        </w:tabs>
        <w:ind w:left="1341" w:hanging="180"/>
      </w:pPr>
    </w:lvl>
    <w:lvl w:ilvl="3">
      <w:start w:val="1"/>
      <w:numFmt w:val="decimal"/>
      <w:lvlText w:val="%2.%3.%4."/>
      <w:lvlJc w:val="left"/>
      <w:pPr>
        <w:tabs>
          <w:tab w:val="num" w:pos="-1539"/>
        </w:tabs>
        <w:ind w:left="2061" w:hanging="360"/>
      </w:pPr>
    </w:lvl>
    <w:lvl w:ilvl="4">
      <w:start w:val="1"/>
      <w:numFmt w:val="lowerLetter"/>
      <w:lvlText w:val="%2.%3.%4.%5."/>
      <w:lvlJc w:val="left"/>
      <w:pPr>
        <w:tabs>
          <w:tab w:val="num" w:pos="-1539"/>
        </w:tabs>
        <w:ind w:left="2781" w:hanging="360"/>
      </w:pPr>
    </w:lvl>
    <w:lvl w:ilvl="5">
      <w:start w:val="1"/>
      <w:numFmt w:val="lowerRoman"/>
      <w:lvlText w:val="%2.%3.%4.%5.%6."/>
      <w:lvlJc w:val="right"/>
      <w:pPr>
        <w:tabs>
          <w:tab w:val="num" w:pos="-1539"/>
        </w:tabs>
        <w:ind w:left="3501" w:hanging="180"/>
      </w:pPr>
    </w:lvl>
    <w:lvl w:ilvl="6">
      <w:start w:val="1"/>
      <w:numFmt w:val="decimal"/>
      <w:lvlText w:val="%2.%3.%4.%5.%6.%7."/>
      <w:lvlJc w:val="left"/>
      <w:pPr>
        <w:tabs>
          <w:tab w:val="num" w:pos="-1539"/>
        </w:tabs>
        <w:ind w:left="4221" w:hanging="360"/>
      </w:pPr>
    </w:lvl>
    <w:lvl w:ilvl="7">
      <w:start w:val="1"/>
      <w:numFmt w:val="lowerLetter"/>
      <w:lvlText w:val="%2.%3.%4.%5.%6.%7.%8."/>
      <w:lvlJc w:val="left"/>
      <w:pPr>
        <w:tabs>
          <w:tab w:val="num" w:pos="-1539"/>
        </w:tabs>
        <w:ind w:left="4941" w:hanging="360"/>
      </w:pPr>
    </w:lvl>
    <w:lvl w:ilvl="8">
      <w:start w:val="1"/>
      <w:numFmt w:val="lowerRoman"/>
      <w:lvlText w:val="%2.%3.%4.%5.%6.%7.%8.%9."/>
      <w:lvlJc w:val="right"/>
      <w:pPr>
        <w:tabs>
          <w:tab w:val="num" w:pos="-1539"/>
        </w:tabs>
        <w:ind w:left="5661" w:hanging="180"/>
      </w:pPr>
    </w:lvl>
  </w:abstractNum>
  <w:abstractNum w:abstractNumId="5">
    <w:nsid w:val="04626423"/>
    <w:multiLevelType w:val="hybridMultilevel"/>
    <w:tmpl w:val="C6D45738"/>
    <w:lvl w:ilvl="0" w:tplc="5F221B22">
      <w:start w:val="1"/>
      <w:numFmt w:val="lowerLetter"/>
      <w:lvlText w:val="%1)"/>
      <w:lvlJc w:val="left"/>
      <w:pPr>
        <w:ind w:left="1428" w:hanging="360"/>
      </w:pPr>
      <w:rPr>
        <w:b/>
      </w:rPr>
    </w:lvl>
    <w:lvl w:ilvl="1" w:tplc="080A0001">
      <w:start w:val="1"/>
      <w:numFmt w:val="bullet"/>
      <w:lvlText w:val=""/>
      <w:lvlJc w:val="left"/>
      <w:pPr>
        <w:ind w:left="2148" w:hanging="360"/>
      </w:pPr>
      <w:rPr>
        <w:rFonts w:ascii="Symbol" w:hAnsi="Symbol" w:hint="default"/>
      </w:r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6">
    <w:nsid w:val="05250836"/>
    <w:multiLevelType w:val="hybridMultilevel"/>
    <w:tmpl w:val="3EA22AC0"/>
    <w:styleLink w:val="Estiloimportado1"/>
    <w:lvl w:ilvl="0" w:tplc="53928D16">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FCFFA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58222E">
      <w:start w:val="1"/>
      <w:numFmt w:val="lowerRoman"/>
      <w:lvlText w:val="%3."/>
      <w:lvlJc w:val="left"/>
      <w:pPr>
        <w:ind w:left="21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B048C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4CE65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4C5ECC">
      <w:start w:val="1"/>
      <w:numFmt w:val="lowerRoman"/>
      <w:lvlText w:val="%6."/>
      <w:lvlJc w:val="left"/>
      <w:pPr>
        <w:ind w:left="43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E271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CC43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B7EC02C">
      <w:start w:val="1"/>
      <w:numFmt w:val="lowerRoman"/>
      <w:lvlText w:val="%9."/>
      <w:lvlJc w:val="left"/>
      <w:pPr>
        <w:ind w:left="648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084C76B5"/>
    <w:multiLevelType w:val="hybridMultilevel"/>
    <w:tmpl w:val="20525D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8D86B2E"/>
    <w:multiLevelType w:val="hybridMultilevel"/>
    <w:tmpl w:val="1D4C582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D5D58B1"/>
    <w:multiLevelType w:val="hybridMultilevel"/>
    <w:tmpl w:val="8D521524"/>
    <w:lvl w:ilvl="0" w:tplc="4134B4D8">
      <w:start w:val="1"/>
      <w:numFmt w:val="upperRoman"/>
      <w:lvlText w:val="%1."/>
      <w:lvlJc w:val="left"/>
      <w:pPr>
        <w:ind w:left="720" w:hanging="720"/>
      </w:pPr>
      <w:rPr>
        <w:rFonts w:hint="default"/>
        <w:b w:val="0"/>
        <w:u w:val="none"/>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F0A1C01"/>
    <w:multiLevelType w:val="hybridMultilevel"/>
    <w:tmpl w:val="0CA0D876"/>
    <w:styleLink w:val="Estiloimportado6"/>
    <w:lvl w:ilvl="0" w:tplc="ABE298DE">
      <w:start w:val="1"/>
      <w:numFmt w:val="lowerLetter"/>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A39E4">
      <w:start w:val="1"/>
      <w:numFmt w:val="lowerRoman"/>
      <w:lvlText w:val="%2."/>
      <w:lvlJc w:val="left"/>
      <w:pPr>
        <w:ind w:left="144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BCA4C4">
      <w:start w:val="1"/>
      <w:numFmt w:val="decimal"/>
      <w:lvlText w:val="%3."/>
      <w:lvlJc w:val="left"/>
      <w:pPr>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A12855A">
      <w:start w:val="1"/>
      <w:numFmt w:val="lowerLetter"/>
      <w:lvlText w:val="%4."/>
      <w:lvlJc w:val="left"/>
      <w:pPr>
        <w:ind w:left="11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1346998">
      <w:start w:val="1"/>
      <w:numFmt w:val="lowerRoman"/>
      <w:lvlText w:val="%5."/>
      <w:lvlJc w:val="left"/>
      <w:pPr>
        <w:ind w:left="185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9297CC">
      <w:start w:val="1"/>
      <w:numFmt w:val="decimal"/>
      <w:lvlText w:val="%6."/>
      <w:lvlJc w:val="left"/>
      <w:pPr>
        <w:ind w:left="257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538FF46">
      <w:start w:val="1"/>
      <w:numFmt w:val="lowerLetter"/>
      <w:lvlText w:val="%7."/>
      <w:lvlJc w:val="left"/>
      <w:pPr>
        <w:ind w:left="329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3E3014">
      <w:start w:val="1"/>
      <w:numFmt w:val="lowerRoman"/>
      <w:lvlText w:val="%8."/>
      <w:lvlJc w:val="left"/>
      <w:pPr>
        <w:ind w:left="4014"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DCE77C">
      <w:start w:val="1"/>
      <w:numFmt w:val="decimal"/>
      <w:lvlText w:val="%9."/>
      <w:lvlJc w:val="left"/>
      <w:pPr>
        <w:ind w:left="4734"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0F00C35"/>
    <w:multiLevelType w:val="hybridMultilevel"/>
    <w:tmpl w:val="FFAE5C5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114231F8"/>
    <w:multiLevelType w:val="hybridMultilevel"/>
    <w:tmpl w:val="5296D51E"/>
    <w:styleLink w:val="Estiloimportado5"/>
    <w:lvl w:ilvl="0" w:tplc="8A461E9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8E66B8">
      <w:start w:val="1"/>
      <w:numFmt w:val="lowerLetter"/>
      <w:lvlText w:val="%2."/>
      <w:lvlJc w:val="left"/>
      <w:pPr>
        <w:ind w:left="11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54F8C6">
      <w:start w:val="1"/>
      <w:numFmt w:val="lowerRoman"/>
      <w:lvlText w:val="%3."/>
      <w:lvlJc w:val="left"/>
      <w:pPr>
        <w:ind w:left="182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2350">
      <w:start w:val="1"/>
      <w:numFmt w:val="decimal"/>
      <w:lvlText w:val="%4."/>
      <w:lvlJc w:val="left"/>
      <w:pPr>
        <w:ind w:left="254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1E6736">
      <w:start w:val="1"/>
      <w:numFmt w:val="lowerLetter"/>
      <w:lvlText w:val="%5."/>
      <w:lvlJc w:val="left"/>
      <w:pPr>
        <w:ind w:left="326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27DA8">
      <w:start w:val="1"/>
      <w:numFmt w:val="lowerRoman"/>
      <w:lvlText w:val="%6."/>
      <w:lvlJc w:val="left"/>
      <w:pPr>
        <w:ind w:left="398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AC8E94">
      <w:start w:val="1"/>
      <w:numFmt w:val="decimal"/>
      <w:lvlText w:val="%7."/>
      <w:lvlJc w:val="left"/>
      <w:pPr>
        <w:ind w:left="470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5BA20EE">
      <w:start w:val="1"/>
      <w:numFmt w:val="lowerLetter"/>
      <w:lvlText w:val="%8."/>
      <w:lvlJc w:val="left"/>
      <w:pPr>
        <w:ind w:left="5429"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C84874">
      <w:start w:val="1"/>
      <w:numFmt w:val="lowerRoman"/>
      <w:lvlText w:val="%9."/>
      <w:lvlJc w:val="left"/>
      <w:pPr>
        <w:ind w:left="6149"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11A779DB"/>
    <w:multiLevelType w:val="hybridMultilevel"/>
    <w:tmpl w:val="04B290C6"/>
    <w:lvl w:ilvl="0" w:tplc="D1C4FFC6">
      <w:start w:val="3"/>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1452549D"/>
    <w:multiLevelType w:val="hybridMultilevel"/>
    <w:tmpl w:val="8FECC6E8"/>
    <w:styleLink w:val="Estiloimportado12"/>
    <w:lvl w:ilvl="0" w:tplc="459A8B3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BEEB556">
      <w:start w:val="1"/>
      <w:numFmt w:val="lowerRoman"/>
      <w:lvlText w:val="%2."/>
      <w:lvlJc w:val="left"/>
      <w:pPr>
        <w:ind w:left="144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96638A">
      <w:start w:val="1"/>
      <w:numFmt w:val="decimal"/>
      <w:lvlText w:val="%3."/>
      <w:lvlJc w:val="left"/>
      <w:pPr>
        <w:ind w:left="70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D7A">
      <w:start w:val="1"/>
      <w:numFmt w:val="lowerLetter"/>
      <w:lvlText w:val="%4."/>
      <w:lvlJc w:val="left"/>
      <w:pPr>
        <w:ind w:left="14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947EC2">
      <w:start w:val="1"/>
      <w:numFmt w:val="lowerRoman"/>
      <w:lvlText w:val="%5."/>
      <w:lvlJc w:val="left"/>
      <w:pPr>
        <w:ind w:left="214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94C788">
      <w:start w:val="1"/>
      <w:numFmt w:val="decimal"/>
      <w:lvlText w:val="%6."/>
      <w:lvlJc w:val="left"/>
      <w:pPr>
        <w:ind w:left="286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C0E846">
      <w:start w:val="1"/>
      <w:numFmt w:val="lowerLetter"/>
      <w:lvlText w:val="%7."/>
      <w:lvlJc w:val="left"/>
      <w:pPr>
        <w:ind w:left="358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326DCE">
      <w:start w:val="1"/>
      <w:numFmt w:val="lowerRoman"/>
      <w:lvlText w:val="%8."/>
      <w:lvlJc w:val="left"/>
      <w:pPr>
        <w:ind w:left="4309"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A41B36">
      <w:start w:val="1"/>
      <w:numFmt w:val="decimal"/>
      <w:lvlText w:val="%9."/>
      <w:lvlJc w:val="left"/>
      <w:pPr>
        <w:ind w:left="5029"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14BE6C0A"/>
    <w:multiLevelType w:val="multilevel"/>
    <w:tmpl w:val="38102824"/>
    <w:styleLink w:val="WWNum12"/>
    <w:lvl w:ilvl="0">
      <w:numFmt w:val="bullet"/>
      <w:lvlText w:val=""/>
      <w:lvlJc w:val="left"/>
      <w:pPr>
        <w:ind w:left="810" w:hanging="360"/>
      </w:pPr>
      <w:rPr>
        <w:rFonts w:ascii="Symbol" w:hAnsi="Symbol"/>
      </w:rPr>
    </w:lvl>
    <w:lvl w:ilvl="1">
      <w:numFmt w:val="bullet"/>
      <w:lvlText w:val="o"/>
      <w:lvlJc w:val="left"/>
      <w:pPr>
        <w:ind w:left="1530" w:hanging="360"/>
      </w:pPr>
      <w:rPr>
        <w:rFonts w:ascii="Courier New" w:hAnsi="Courier New" w:cs="Courier New"/>
      </w:rPr>
    </w:lvl>
    <w:lvl w:ilvl="2">
      <w:numFmt w:val="bullet"/>
      <w:lvlText w:val=""/>
      <w:lvlJc w:val="left"/>
      <w:pPr>
        <w:ind w:left="2250" w:hanging="360"/>
      </w:pPr>
      <w:rPr>
        <w:rFonts w:ascii="Wingdings" w:hAnsi="Wingdings"/>
      </w:rPr>
    </w:lvl>
    <w:lvl w:ilvl="3">
      <w:numFmt w:val="bullet"/>
      <w:lvlText w:val=""/>
      <w:lvlJc w:val="left"/>
      <w:pPr>
        <w:ind w:left="2970" w:hanging="360"/>
      </w:pPr>
      <w:rPr>
        <w:rFonts w:ascii="Symbol" w:hAnsi="Symbol"/>
      </w:rPr>
    </w:lvl>
    <w:lvl w:ilvl="4">
      <w:numFmt w:val="bullet"/>
      <w:lvlText w:val="o"/>
      <w:lvlJc w:val="left"/>
      <w:pPr>
        <w:ind w:left="3690" w:hanging="360"/>
      </w:pPr>
      <w:rPr>
        <w:rFonts w:ascii="Courier New" w:hAnsi="Courier New" w:cs="Courier New"/>
      </w:rPr>
    </w:lvl>
    <w:lvl w:ilvl="5">
      <w:numFmt w:val="bullet"/>
      <w:lvlText w:val=""/>
      <w:lvlJc w:val="left"/>
      <w:pPr>
        <w:ind w:left="4410" w:hanging="360"/>
      </w:pPr>
      <w:rPr>
        <w:rFonts w:ascii="Wingdings" w:hAnsi="Wingdings"/>
      </w:rPr>
    </w:lvl>
    <w:lvl w:ilvl="6">
      <w:numFmt w:val="bullet"/>
      <w:lvlText w:val=""/>
      <w:lvlJc w:val="left"/>
      <w:pPr>
        <w:ind w:left="5130" w:hanging="360"/>
      </w:pPr>
      <w:rPr>
        <w:rFonts w:ascii="Symbol" w:hAnsi="Symbol"/>
      </w:rPr>
    </w:lvl>
    <w:lvl w:ilvl="7">
      <w:numFmt w:val="bullet"/>
      <w:lvlText w:val="o"/>
      <w:lvlJc w:val="left"/>
      <w:pPr>
        <w:ind w:left="5850" w:hanging="360"/>
      </w:pPr>
      <w:rPr>
        <w:rFonts w:ascii="Courier New" w:hAnsi="Courier New" w:cs="Courier New"/>
      </w:rPr>
    </w:lvl>
    <w:lvl w:ilvl="8">
      <w:numFmt w:val="bullet"/>
      <w:lvlText w:val=""/>
      <w:lvlJc w:val="left"/>
      <w:pPr>
        <w:ind w:left="6570" w:hanging="360"/>
      </w:pPr>
      <w:rPr>
        <w:rFonts w:ascii="Wingdings" w:hAnsi="Wingdings"/>
      </w:rPr>
    </w:lvl>
  </w:abstractNum>
  <w:abstractNum w:abstractNumId="16">
    <w:nsid w:val="168B74EF"/>
    <w:multiLevelType w:val="multilevel"/>
    <w:tmpl w:val="A3FA3C9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17C8092F"/>
    <w:multiLevelType w:val="multilevel"/>
    <w:tmpl w:val="55946C74"/>
    <w:styleLink w:val="Reglamentos"/>
    <w:lvl w:ilvl="0">
      <w:start w:val="1"/>
      <w:numFmt w:val="decimal"/>
      <w:lvlText w:val="Artículo %1."/>
      <w:lvlJc w:val="left"/>
      <w:pPr>
        <w:ind w:left="360" w:hanging="360"/>
      </w:pPr>
      <w:rPr>
        <w:rFonts w:ascii="VagLight" w:hAnsi="VagLight" w:cs="VagLight" w:hint="default"/>
        <w:b w:val="0"/>
        <w:bCs w:val="0"/>
        <w:i w:val="0"/>
        <w:iCs w:val="0"/>
        <w:sz w:val="16"/>
        <w:szCs w:val="16"/>
      </w:rPr>
    </w:lvl>
    <w:lvl w:ilvl="1">
      <w:start w:val="1"/>
      <w:numFmt w:val="upperRoman"/>
      <w:lvlText w:val="%2."/>
      <w:lvlJc w:val="left"/>
      <w:pPr>
        <w:ind w:left="720" w:hanging="360"/>
      </w:pPr>
      <w:rPr>
        <w:rFonts w:ascii="VagLight" w:hAnsi="VagLight" w:cs="VagLight" w:hint="default"/>
        <w:b w:val="0"/>
        <w:bCs w:val="0"/>
        <w:i w:val="0"/>
        <w:iCs w:val="0"/>
        <w:sz w:val="16"/>
        <w:szCs w:val="16"/>
      </w:rPr>
    </w:lvl>
    <w:lvl w:ilvl="2">
      <w:start w:val="1"/>
      <w:numFmt w:val="lowerLetter"/>
      <w:lvlText w:val="%3)"/>
      <w:lvlJc w:val="left"/>
      <w:pPr>
        <w:ind w:left="1080" w:hanging="360"/>
      </w:pPr>
      <w:rPr>
        <w:rFonts w:ascii="VagLight" w:hAnsi="VagLight" w:cs="VagLight" w:hint="default"/>
        <w:b w:val="0"/>
        <w:bCs w:val="0"/>
        <w:i w:val="0"/>
        <w:iCs w:val="0"/>
        <w:sz w:val="16"/>
        <w:szCs w:val="16"/>
      </w:rPr>
    </w:lvl>
    <w:lvl w:ilvl="3">
      <w:start w:val="1"/>
      <w:numFmt w:val="decimal"/>
      <w:lvlText w:val="%4."/>
      <w:lvlJc w:val="left"/>
      <w:pPr>
        <w:ind w:left="1440" w:hanging="360"/>
      </w:pPr>
      <w:rPr>
        <w:rFonts w:ascii="VagLight" w:hAnsi="VagLight" w:cs="VagLight" w:hint="default"/>
        <w:b w:val="0"/>
        <w:bCs w:val="0"/>
        <w:i w:val="0"/>
        <w:iCs w:val="0"/>
        <w:sz w:val="16"/>
        <w:szCs w:val="16"/>
      </w:rPr>
    </w:lvl>
    <w:lvl w:ilvl="4">
      <w:start w:val="1"/>
      <w:numFmt w:val="lowerLetter"/>
      <w:lvlText w:val="%4%5."/>
      <w:lvlJc w:val="left"/>
      <w:pPr>
        <w:ind w:left="1800" w:hanging="360"/>
      </w:pPr>
      <w:rPr>
        <w:rFonts w:ascii="VagLight" w:hAnsi="VagLight" w:cs="VagLight" w:hint="default"/>
        <w:b w:val="0"/>
        <w:bCs w:val="0"/>
        <w:i w:val="0"/>
        <w:iCs w:val="0"/>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9F5789B"/>
    <w:multiLevelType w:val="multilevel"/>
    <w:tmpl w:val="69E27260"/>
    <w:styleLink w:val="WWNum13"/>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nsid w:val="21B961F6"/>
    <w:multiLevelType w:val="multilevel"/>
    <w:tmpl w:val="AE14AE0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6F364A9"/>
    <w:multiLevelType w:val="hybridMultilevel"/>
    <w:tmpl w:val="DAD49ACE"/>
    <w:lvl w:ilvl="0" w:tplc="8236D4C4">
      <w:start w:val="1"/>
      <w:numFmt w:val="decimal"/>
      <w:lvlText w:val="%1."/>
      <w:lvlJc w:val="left"/>
      <w:pPr>
        <w:ind w:left="1353" w:hanging="360"/>
      </w:pPr>
      <w:rPr>
        <w:b/>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start w:val="1"/>
      <w:numFmt w:val="decimal"/>
      <w:lvlText w:val="%4."/>
      <w:lvlJc w:val="left"/>
      <w:pPr>
        <w:ind w:left="3513" w:hanging="360"/>
      </w:pPr>
    </w:lvl>
    <w:lvl w:ilvl="4" w:tplc="080A0019">
      <w:start w:val="1"/>
      <w:numFmt w:val="lowerLetter"/>
      <w:lvlText w:val="%5."/>
      <w:lvlJc w:val="left"/>
      <w:pPr>
        <w:ind w:left="4233" w:hanging="360"/>
      </w:pPr>
    </w:lvl>
    <w:lvl w:ilvl="5" w:tplc="080A001B">
      <w:start w:val="1"/>
      <w:numFmt w:val="lowerRoman"/>
      <w:lvlText w:val="%6."/>
      <w:lvlJc w:val="right"/>
      <w:pPr>
        <w:ind w:left="4953" w:hanging="180"/>
      </w:pPr>
    </w:lvl>
    <w:lvl w:ilvl="6" w:tplc="080A000F">
      <w:start w:val="1"/>
      <w:numFmt w:val="decimal"/>
      <w:lvlText w:val="%7."/>
      <w:lvlJc w:val="left"/>
      <w:pPr>
        <w:ind w:left="5673" w:hanging="360"/>
      </w:pPr>
    </w:lvl>
    <w:lvl w:ilvl="7" w:tplc="080A0019">
      <w:start w:val="1"/>
      <w:numFmt w:val="lowerLetter"/>
      <w:lvlText w:val="%8."/>
      <w:lvlJc w:val="left"/>
      <w:pPr>
        <w:ind w:left="6393" w:hanging="360"/>
      </w:pPr>
    </w:lvl>
    <w:lvl w:ilvl="8" w:tplc="080A001B">
      <w:start w:val="1"/>
      <w:numFmt w:val="lowerRoman"/>
      <w:lvlText w:val="%9."/>
      <w:lvlJc w:val="right"/>
      <w:pPr>
        <w:ind w:left="7113" w:hanging="180"/>
      </w:pPr>
    </w:lvl>
  </w:abstractNum>
  <w:abstractNum w:abstractNumId="21">
    <w:nsid w:val="289D4B25"/>
    <w:multiLevelType w:val="multilevel"/>
    <w:tmpl w:val="22F6BCE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2A36267F"/>
    <w:multiLevelType w:val="multilevel"/>
    <w:tmpl w:val="45EA84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nsid w:val="3038125C"/>
    <w:multiLevelType w:val="hybridMultilevel"/>
    <w:tmpl w:val="EAE05C6A"/>
    <w:styleLink w:val="Estiloimportado11"/>
    <w:lvl w:ilvl="0" w:tplc="A9A47C2C">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44E5F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90BFDE">
      <w:start w:val="1"/>
      <w:numFmt w:val="lowerRoman"/>
      <w:lvlText w:val="%3."/>
      <w:lvlJc w:val="left"/>
      <w:pPr>
        <w:ind w:left="216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EFE68D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98E292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26A8914">
      <w:start w:val="1"/>
      <w:numFmt w:val="lowerRoman"/>
      <w:lvlText w:val="%6."/>
      <w:lvlJc w:val="left"/>
      <w:pPr>
        <w:ind w:left="432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0C76A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FAF9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CCBFDC">
      <w:start w:val="1"/>
      <w:numFmt w:val="lowerRoman"/>
      <w:lvlText w:val="%9."/>
      <w:lvlJc w:val="left"/>
      <w:pPr>
        <w:ind w:left="6480" w:hanging="3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399704FD"/>
    <w:multiLevelType w:val="hybridMultilevel"/>
    <w:tmpl w:val="28CEF4F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40DE5884"/>
    <w:multiLevelType w:val="hybridMultilevel"/>
    <w:tmpl w:val="18F607B0"/>
    <w:styleLink w:val="Estiloimportado7"/>
    <w:lvl w:ilvl="0" w:tplc="41C217D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4023B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92D840">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BAC4C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2EE6A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CA913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CAEC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748376">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ECED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47AA1045"/>
    <w:multiLevelType w:val="multilevel"/>
    <w:tmpl w:val="9F180218"/>
    <w:styleLink w:val="Estilo2"/>
    <w:lvl w:ilvl="0">
      <w:start w:val="1"/>
      <w:numFmt w:val="decimal"/>
      <w:lvlText w:val="ARTÍCULO %1."/>
      <w:lvlJc w:val="left"/>
      <w:pPr>
        <w:ind w:left="360" w:hanging="360"/>
      </w:pPr>
      <w:rPr>
        <w:rFonts w:ascii="VagLight" w:hAnsi="VagLight" w:cs="VagLight" w:hint="default"/>
        <w:sz w:val="16"/>
        <w:szCs w:val="16"/>
      </w:rPr>
    </w:lvl>
    <w:lvl w:ilvl="1">
      <w:start w:val="1"/>
      <w:numFmt w:val="upperRoman"/>
      <w:lvlText w:val="%2."/>
      <w:lvlJc w:val="left"/>
      <w:pPr>
        <w:ind w:left="720" w:hanging="360"/>
      </w:pPr>
      <w:rPr>
        <w:rFonts w:ascii="VagLight" w:hAnsi="VagLight" w:cs="VagLight" w:hint="default"/>
        <w:sz w:val="16"/>
        <w:szCs w:val="16"/>
      </w:rPr>
    </w:lvl>
    <w:lvl w:ilvl="2">
      <w:start w:val="1"/>
      <w:numFmt w:val="lowerLetter"/>
      <w:lvlText w:val="%3)"/>
      <w:lvlJc w:val="left"/>
      <w:pPr>
        <w:ind w:left="1080" w:hanging="360"/>
      </w:pPr>
      <w:rPr>
        <w:rFonts w:ascii="VagLight" w:hAnsi="VagLight" w:cs="VagLight" w:hint="default"/>
        <w:sz w:val="16"/>
        <w:szCs w:val="16"/>
      </w:rPr>
    </w:lvl>
    <w:lvl w:ilvl="3">
      <w:start w:val="1"/>
      <w:numFmt w:val="decimal"/>
      <w:lvlText w:val="%4."/>
      <w:lvlJc w:val="left"/>
      <w:pPr>
        <w:ind w:left="1440" w:hanging="360"/>
      </w:pPr>
      <w:rPr>
        <w:rFonts w:ascii="VagLight" w:hAnsi="VagLight" w:cs="VagLight" w:hint="default"/>
        <w:sz w:val="16"/>
        <w:szCs w:val="16"/>
      </w:rPr>
    </w:lvl>
    <w:lvl w:ilvl="4">
      <w:start w:val="1"/>
      <w:numFmt w:val="lowerLetter"/>
      <w:lvlText w:val="%4%5."/>
      <w:lvlJc w:val="left"/>
      <w:pPr>
        <w:ind w:left="1800" w:hanging="360"/>
      </w:pPr>
      <w:rPr>
        <w:rFonts w:ascii="VagLight" w:hAnsi="VagLight" w:cs="VagLight" w:hint="default"/>
        <w:sz w:val="16"/>
        <w:szCs w:val="16"/>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9B15FE3"/>
    <w:multiLevelType w:val="hybridMultilevel"/>
    <w:tmpl w:val="C8BC7134"/>
    <w:lvl w:ilvl="0" w:tplc="85BA95AC">
      <w:start w:val="1"/>
      <w:numFmt w:val="bullet"/>
      <w:pStyle w:val="Secuencia"/>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8">
    <w:nsid w:val="4AF153B2"/>
    <w:multiLevelType w:val="hybridMultilevel"/>
    <w:tmpl w:val="07FCBF1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33F817E2">
      <w:start w:val="2"/>
      <w:numFmt w:val="bullet"/>
      <w:lvlText w:val="-"/>
      <w:lvlJc w:val="left"/>
      <w:pPr>
        <w:ind w:left="2340" w:hanging="360"/>
      </w:pPr>
      <w:rPr>
        <w:rFonts w:ascii="Arial" w:eastAsia="Arial" w:hAnsi="Arial" w:cs="Arial"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CAF2A8E"/>
    <w:multiLevelType w:val="hybridMultilevel"/>
    <w:tmpl w:val="64E656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0405EF7"/>
    <w:multiLevelType w:val="multilevel"/>
    <w:tmpl w:val="C76299A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
    <w:nsid w:val="56C21368"/>
    <w:multiLevelType w:val="multilevel"/>
    <w:tmpl w:val="5EAC8B9E"/>
    <w:lvl w:ilvl="0">
      <w:start w:val="1"/>
      <w:numFmt w:val="bullet"/>
      <w:lvlText w:val=""/>
      <w:lvlJc w:val="left"/>
      <w:pPr>
        <w:tabs>
          <w:tab w:val="num" w:pos="2976"/>
        </w:tabs>
        <w:ind w:left="2976" w:hanging="360"/>
      </w:pPr>
      <w:rPr>
        <w:rFonts w:ascii="Symbol" w:hAnsi="Symbol" w:hint="default"/>
        <w:sz w:val="20"/>
      </w:rPr>
    </w:lvl>
    <w:lvl w:ilvl="1" w:tentative="1">
      <w:start w:val="1"/>
      <w:numFmt w:val="bullet"/>
      <w:lvlText w:val="o"/>
      <w:lvlJc w:val="left"/>
      <w:pPr>
        <w:tabs>
          <w:tab w:val="num" w:pos="3696"/>
        </w:tabs>
        <w:ind w:left="3696" w:hanging="360"/>
      </w:pPr>
      <w:rPr>
        <w:rFonts w:ascii="Courier New" w:hAnsi="Courier New" w:hint="default"/>
        <w:sz w:val="20"/>
      </w:rPr>
    </w:lvl>
    <w:lvl w:ilvl="2" w:tentative="1">
      <w:start w:val="1"/>
      <w:numFmt w:val="bullet"/>
      <w:lvlText w:val=""/>
      <w:lvlJc w:val="left"/>
      <w:pPr>
        <w:tabs>
          <w:tab w:val="num" w:pos="4416"/>
        </w:tabs>
        <w:ind w:left="4416" w:hanging="360"/>
      </w:pPr>
      <w:rPr>
        <w:rFonts w:ascii="Wingdings" w:hAnsi="Wingdings" w:hint="default"/>
        <w:sz w:val="20"/>
      </w:rPr>
    </w:lvl>
    <w:lvl w:ilvl="3" w:tentative="1">
      <w:start w:val="1"/>
      <w:numFmt w:val="bullet"/>
      <w:lvlText w:val=""/>
      <w:lvlJc w:val="left"/>
      <w:pPr>
        <w:tabs>
          <w:tab w:val="num" w:pos="5136"/>
        </w:tabs>
        <w:ind w:left="5136" w:hanging="360"/>
      </w:pPr>
      <w:rPr>
        <w:rFonts w:ascii="Wingdings" w:hAnsi="Wingdings" w:hint="default"/>
        <w:sz w:val="20"/>
      </w:rPr>
    </w:lvl>
    <w:lvl w:ilvl="4" w:tentative="1">
      <w:start w:val="1"/>
      <w:numFmt w:val="bullet"/>
      <w:lvlText w:val=""/>
      <w:lvlJc w:val="left"/>
      <w:pPr>
        <w:tabs>
          <w:tab w:val="num" w:pos="5856"/>
        </w:tabs>
        <w:ind w:left="5856" w:hanging="360"/>
      </w:pPr>
      <w:rPr>
        <w:rFonts w:ascii="Wingdings" w:hAnsi="Wingdings" w:hint="default"/>
        <w:sz w:val="20"/>
      </w:rPr>
    </w:lvl>
    <w:lvl w:ilvl="5" w:tentative="1">
      <w:start w:val="1"/>
      <w:numFmt w:val="bullet"/>
      <w:lvlText w:val=""/>
      <w:lvlJc w:val="left"/>
      <w:pPr>
        <w:tabs>
          <w:tab w:val="num" w:pos="6576"/>
        </w:tabs>
        <w:ind w:left="6576" w:hanging="360"/>
      </w:pPr>
      <w:rPr>
        <w:rFonts w:ascii="Wingdings" w:hAnsi="Wingdings" w:hint="default"/>
        <w:sz w:val="20"/>
      </w:rPr>
    </w:lvl>
    <w:lvl w:ilvl="6" w:tentative="1">
      <w:start w:val="1"/>
      <w:numFmt w:val="bullet"/>
      <w:lvlText w:val=""/>
      <w:lvlJc w:val="left"/>
      <w:pPr>
        <w:tabs>
          <w:tab w:val="num" w:pos="7296"/>
        </w:tabs>
        <w:ind w:left="7296" w:hanging="360"/>
      </w:pPr>
      <w:rPr>
        <w:rFonts w:ascii="Wingdings" w:hAnsi="Wingdings" w:hint="default"/>
        <w:sz w:val="20"/>
      </w:rPr>
    </w:lvl>
    <w:lvl w:ilvl="7" w:tentative="1">
      <w:start w:val="1"/>
      <w:numFmt w:val="bullet"/>
      <w:lvlText w:val=""/>
      <w:lvlJc w:val="left"/>
      <w:pPr>
        <w:tabs>
          <w:tab w:val="num" w:pos="8016"/>
        </w:tabs>
        <w:ind w:left="8016" w:hanging="360"/>
      </w:pPr>
      <w:rPr>
        <w:rFonts w:ascii="Wingdings" w:hAnsi="Wingdings" w:hint="default"/>
        <w:sz w:val="20"/>
      </w:rPr>
    </w:lvl>
    <w:lvl w:ilvl="8" w:tentative="1">
      <w:start w:val="1"/>
      <w:numFmt w:val="bullet"/>
      <w:lvlText w:val=""/>
      <w:lvlJc w:val="left"/>
      <w:pPr>
        <w:tabs>
          <w:tab w:val="num" w:pos="8736"/>
        </w:tabs>
        <w:ind w:left="8736" w:hanging="360"/>
      </w:pPr>
      <w:rPr>
        <w:rFonts w:ascii="Wingdings" w:hAnsi="Wingdings" w:hint="default"/>
        <w:sz w:val="20"/>
      </w:rPr>
    </w:lvl>
  </w:abstractNum>
  <w:abstractNum w:abstractNumId="32">
    <w:nsid w:val="56D32FB7"/>
    <w:multiLevelType w:val="multilevel"/>
    <w:tmpl w:val="979A796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5C02098F"/>
    <w:multiLevelType w:val="hybridMultilevel"/>
    <w:tmpl w:val="A33480A8"/>
    <w:styleLink w:val="Estiloimportado8"/>
    <w:lvl w:ilvl="0" w:tplc="41EA1D82">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04DD44">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AE6AB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F2E00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2CA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22AAE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8CF24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2434F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0ED43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64CB7CCA"/>
    <w:multiLevelType w:val="hybridMultilevel"/>
    <w:tmpl w:val="10B8B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C4323E7"/>
    <w:multiLevelType w:val="hybridMultilevel"/>
    <w:tmpl w:val="0C08D634"/>
    <w:styleLink w:val="Estiloimportado10"/>
    <w:lvl w:ilvl="0" w:tplc="420E65DE">
      <w:start w:val="1"/>
      <w:numFmt w:val="upperRoman"/>
      <w:lvlText w:val="%1)"/>
      <w:lvlJc w:val="left"/>
      <w:pPr>
        <w:ind w:left="709" w:hanging="4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C026C2E">
      <w:start w:val="1"/>
      <w:numFmt w:val="lowerLetter"/>
      <w:lvlText w:val="%2."/>
      <w:lvlJc w:val="left"/>
      <w:pPr>
        <w:ind w:left="10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32ABF6">
      <w:start w:val="1"/>
      <w:numFmt w:val="lowerRoman"/>
      <w:lvlText w:val="%3."/>
      <w:lvlJc w:val="left"/>
      <w:pPr>
        <w:ind w:left="178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34DA2E">
      <w:start w:val="1"/>
      <w:numFmt w:val="decimal"/>
      <w:lvlText w:val="%4."/>
      <w:lvlJc w:val="left"/>
      <w:pPr>
        <w:ind w:left="250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627D3A">
      <w:start w:val="1"/>
      <w:numFmt w:val="lowerLetter"/>
      <w:lvlText w:val="%5."/>
      <w:lvlJc w:val="left"/>
      <w:pPr>
        <w:ind w:left="322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16EF30">
      <w:start w:val="1"/>
      <w:numFmt w:val="lowerRoman"/>
      <w:lvlText w:val="%6."/>
      <w:lvlJc w:val="left"/>
      <w:pPr>
        <w:ind w:left="394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6041A">
      <w:start w:val="1"/>
      <w:numFmt w:val="decimal"/>
      <w:lvlText w:val="%7."/>
      <w:lvlJc w:val="left"/>
      <w:pPr>
        <w:ind w:left="466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309A68">
      <w:start w:val="1"/>
      <w:numFmt w:val="lowerLetter"/>
      <w:lvlText w:val="%8."/>
      <w:lvlJc w:val="left"/>
      <w:pPr>
        <w:ind w:left="5389" w:hanging="43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28B42C">
      <w:start w:val="1"/>
      <w:numFmt w:val="lowerRoman"/>
      <w:lvlText w:val="%9."/>
      <w:lvlJc w:val="left"/>
      <w:pPr>
        <w:ind w:left="6109" w:hanging="37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6CCA51CD"/>
    <w:multiLevelType w:val="multilevel"/>
    <w:tmpl w:val="BD82B6C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6DF40469"/>
    <w:multiLevelType w:val="hybridMultilevel"/>
    <w:tmpl w:val="A5FC46D0"/>
    <w:styleLink w:val="Estiloimportado2"/>
    <w:lvl w:ilvl="0" w:tplc="18C475B4">
      <w:start w:val="1"/>
      <w:numFmt w:val="decimal"/>
      <w:lvlText w:val="%1."/>
      <w:lvlJc w:val="left"/>
      <w:pPr>
        <w:ind w:left="7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1451D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4E40B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3EBDD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058">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5E0578">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582DA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308D6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DD024D4">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6F5F6831"/>
    <w:multiLevelType w:val="hybridMultilevel"/>
    <w:tmpl w:val="D53A9D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nsid w:val="735A18C0"/>
    <w:multiLevelType w:val="hybridMultilevel"/>
    <w:tmpl w:val="77022B64"/>
    <w:styleLink w:val="Estiloimportado3"/>
    <w:lvl w:ilvl="0" w:tplc="2A184188">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EAB56A">
      <w:start w:val="1"/>
      <w:numFmt w:val="lowerLetter"/>
      <w:lvlText w:val="%2."/>
      <w:lvlJc w:val="left"/>
      <w:pPr>
        <w:ind w:left="121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166530">
      <w:start w:val="1"/>
      <w:numFmt w:val="lowerRoman"/>
      <w:lvlText w:val="%3."/>
      <w:lvlJc w:val="left"/>
      <w:pPr>
        <w:ind w:left="2160"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5A598E">
      <w:start w:val="1"/>
      <w:numFmt w:val="decimal"/>
      <w:lvlText w:val="%4."/>
      <w:lvlJc w:val="left"/>
      <w:pPr>
        <w:ind w:left="56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B8BED8">
      <w:start w:val="1"/>
      <w:numFmt w:val="lowerLetter"/>
      <w:lvlText w:val="%5."/>
      <w:lvlJc w:val="left"/>
      <w:pPr>
        <w:ind w:left="128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58C1AE">
      <w:start w:val="1"/>
      <w:numFmt w:val="lowerRoman"/>
      <w:lvlText w:val="%6."/>
      <w:lvlJc w:val="left"/>
      <w:pPr>
        <w:ind w:left="200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2ED62E">
      <w:start w:val="1"/>
      <w:numFmt w:val="decimal"/>
      <w:lvlText w:val="%7."/>
      <w:lvlJc w:val="left"/>
      <w:pPr>
        <w:ind w:left="272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100562">
      <w:start w:val="1"/>
      <w:numFmt w:val="lowerLetter"/>
      <w:lvlText w:val="%8."/>
      <w:lvlJc w:val="left"/>
      <w:pPr>
        <w:ind w:left="3447"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58B73C">
      <w:start w:val="1"/>
      <w:numFmt w:val="lowerRoman"/>
      <w:lvlText w:val="%9."/>
      <w:lvlJc w:val="left"/>
      <w:pPr>
        <w:ind w:left="4167" w:hanging="4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74006682"/>
    <w:multiLevelType w:val="multilevel"/>
    <w:tmpl w:val="A0FECD8C"/>
    <w:styleLink w:val="WWNum11"/>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41">
    <w:nsid w:val="75744331"/>
    <w:multiLevelType w:val="hybridMultilevel"/>
    <w:tmpl w:val="B92430E4"/>
    <w:lvl w:ilvl="0" w:tplc="6F7C7A48">
      <w:start w:val="1"/>
      <w:numFmt w:val="lowerLetter"/>
      <w:lvlText w:val="%1)"/>
      <w:lvlJc w:val="left"/>
      <w:pPr>
        <w:ind w:left="1068" w:hanging="360"/>
      </w:pPr>
      <w:rPr>
        <w:b/>
      </w:r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2">
    <w:nsid w:val="7E194916"/>
    <w:multiLevelType w:val="hybridMultilevel"/>
    <w:tmpl w:val="215ACCF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37"/>
  </w:num>
  <w:num w:numId="4">
    <w:abstractNumId w:val="25"/>
  </w:num>
  <w:num w:numId="5">
    <w:abstractNumId w:val="33"/>
  </w:num>
  <w:num w:numId="6">
    <w:abstractNumId w:val="39"/>
  </w:num>
  <w:num w:numId="7">
    <w:abstractNumId w:val="35"/>
  </w:num>
  <w:num w:numId="8">
    <w:abstractNumId w:val="12"/>
  </w:num>
  <w:num w:numId="9">
    <w:abstractNumId w:val="23"/>
  </w:num>
  <w:num w:numId="10">
    <w:abstractNumId w:val="10"/>
  </w:num>
  <w:num w:numId="11">
    <w:abstractNumId w:val="14"/>
  </w:num>
  <w:num w:numId="12">
    <w:abstractNumId w:val="15"/>
  </w:num>
  <w:num w:numId="13">
    <w:abstractNumId w:val="18"/>
  </w:num>
  <w:num w:numId="14">
    <w:abstractNumId w:val="40"/>
  </w:num>
  <w:num w:numId="15">
    <w:abstractNumId w:val="2"/>
  </w:num>
  <w:num w:numId="16">
    <w:abstractNumId w:val="1"/>
  </w:num>
  <w:num w:numId="17">
    <w:abstractNumId w:val="0"/>
  </w:num>
  <w:num w:numId="18">
    <w:abstractNumId w:val="27"/>
  </w:num>
  <w:num w:numId="19">
    <w:abstractNumId w:val="26"/>
  </w:num>
  <w:num w:numId="20">
    <w:abstractNumId w:val="17"/>
  </w:num>
  <w:num w:numId="21">
    <w:abstractNumId w:val="30"/>
  </w:num>
  <w:num w:numId="22">
    <w:abstractNumId w:val="11"/>
  </w:num>
  <w:num w:numId="23">
    <w:abstractNumId w:val="7"/>
  </w:num>
  <w:num w:numId="24">
    <w:abstractNumId w:val="21"/>
  </w:num>
  <w:num w:numId="25">
    <w:abstractNumId w:val="32"/>
  </w:num>
  <w:num w:numId="26">
    <w:abstractNumId w:val="16"/>
  </w:num>
  <w:num w:numId="27">
    <w:abstractNumId w:val="28"/>
  </w:num>
  <w:num w:numId="28">
    <w:abstractNumId w:val="19"/>
  </w:num>
  <w:num w:numId="29">
    <w:abstractNumId w:val="34"/>
  </w:num>
  <w:num w:numId="30">
    <w:abstractNumId w:val="31"/>
  </w:num>
  <w:num w:numId="31">
    <w:abstractNumId w:val="22"/>
  </w:num>
  <w:num w:numId="32">
    <w:abstractNumId w:val="36"/>
  </w:num>
  <w:num w:numId="33">
    <w:abstractNumId w:val="8"/>
  </w:num>
  <w:num w:numId="34">
    <w:abstractNumId w:val="29"/>
  </w:num>
  <w:num w:numId="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8"/>
  </w:num>
  <w:num w:numId="38">
    <w:abstractNumId w:val="13"/>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7B8"/>
    <w:rsid w:val="00000228"/>
    <w:rsid w:val="000004AF"/>
    <w:rsid w:val="00000654"/>
    <w:rsid w:val="000006B2"/>
    <w:rsid w:val="00000B88"/>
    <w:rsid w:val="00000BC7"/>
    <w:rsid w:val="00000C67"/>
    <w:rsid w:val="00000D9C"/>
    <w:rsid w:val="00000F3F"/>
    <w:rsid w:val="00000F6E"/>
    <w:rsid w:val="0000146A"/>
    <w:rsid w:val="000018C7"/>
    <w:rsid w:val="0000190A"/>
    <w:rsid w:val="000021A2"/>
    <w:rsid w:val="00002495"/>
    <w:rsid w:val="00002A83"/>
    <w:rsid w:val="00002C88"/>
    <w:rsid w:val="000030D7"/>
    <w:rsid w:val="00003CE4"/>
    <w:rsid w:val="00003D9C"/>
    <w:rsid w:val="00003F15"/>
    <w:rsid w:val="00004077"/>
    <w:rsid w:val="00004152"/>
    <w:rsid w:val="0000427B"/>
    <w:rsid w:val="000046AA"/>
    <w:rsid w:val="00004C27"/>
    <w:rsid w:val="00005213"/>
    <w:rsid w:val="000054D9"/>
    <w:rsid w:val="00005550"/>
    <w:rsid w:val="00005766"/>
    <w:rsid w:val="000057E8"/>
    <w:rsid w:val="00005AC0"/>
    <w:rsid w:val="00005C4F"/>
    <w:rsid w:val="00005D66"/>
    <w:rsid w:val="00005F1C"/>
    <w:rsid w:val="00006205"/>
    <w:rsid w:val="00006714"/>
    <w:rsid w:val="000067B3"/>
    <w:rsid w:val="000067F0"/>
    <w:rsid w:val="00006E8E"/>
    <w:rsid w:val="00007091"/>
    <w:rsid w:val="00007899"/>
    <w:rsid w:val="00007ACE"/>
    <w:rsid w:val="00010271"/>
    <w:rsid w:val="00010586"/>
    <w:rsid w:val="000109F6"/>
    <w:rsid w:val="00010AFD"/>
    <w:rsid w:val="00011128"/>
    <w:rsid w:val="00011188"/>
    <w:rsid w:val="00011242"/>
    <w:rsid w:val="00011277"/>
    <w:rsid w:val="00011344"/>
    <w:rsid w:val="000113B1"/>
    <w:rsid w:val="0001168F"/>
    <w:rsid w:val="000118DD"/>
    <w:rsid w:val="000119CF"/>
    <w:rsid w:val="00011E23"/>
    <w:rsid w:val="00012115"/>
    <w:rsid w:val="00012912"/>
    <w:rsid w:val="000129A9"/>
    <w:rsid w:val="00012BCC"/>
    <w:rsid w:val="00012BE9"/>
    <w:rsid w:val="00012BFE"/>
    <w:rsid w:val="00012CCC"/>
    <w:rsid w:val="00012D0C"/>
    <w:rsid w:val="000135DA"/>
    <w:rsid w:val="00013806"/>
    <w:rsid w:val="00013BD7"/>
    <w:rsid w:val="00013F7D"/>
    <w:rsid w:val="0001422F"/>
    <w:rsid w:val="00014231"/>
    <w:rsid w:val="0001464D"/>
    <w:rsid w:val="00014820"/>
    <w:rsid w:val="00014AF7"/>
    <w:rsid w:val="00014B05"/>
    <w:rsid w:val="000151E3"/>
    <w:rsid w:val="0001541E"/>
    <w:rsid w:val="00015AD0"/>
    <w:rsid w:val="00015C3F"/>
    <w:rsid w:val="00015F24"/>
    <w:rsid w:val="00015F3D"/>
    <w:rsid w:val="0001684D"/>
    <w:rsid w:val="00016B0A"/>
    <w:rsid w:val="00016BF8"/>
    <w:rsid w:val="00016CC8"/>
    <w:rsid w:val="000173A2"/>
    <w:rsid w:val="000203B1"/>
    <w:rsid w:val="0002157C"/>
    <w:rsid w:val="00021733"/>
    <w:rsid w:val="00022621"/>
    <w:rsid w:val="00022D41"/>
    <w:rsid w:val="000237E8"/>
    <w:rsid w:val="000239A1"/>
    <w:rsid w:val="00023B73"/>
    <w:rsid w:val="00024065"/>
    <w:rsid w:val="000246A6"/>
    <w:rsid w:val="00024CBD"/>
    <w:rsid w:val="00024CFA"/>
    <w:rsid w:val="00025211"/>
    <w:rsid w:val="00025317"/>
    <w:rsid w:val="00025858"/>
    <w:rsid w:val="0002598D"/>
    <w:rsid w:val="00026077"/>
    <w:rsid w:val="00026166"/>
    <w:rsid w:val="00026CA2"/>
    <w:rsid w:val="00027578"/>
    <w:rsid w:val="00030698"/>
    <w:rsid w:val="00030726"/>
    <w:rsid w:val="00030F72"/>
    <w:rsid w:val="00031027"/>
    <w:rsid w:val="00031AD6"/>
    <w:rsid w:val="00031C02"/>
    <w:rsid w:val="00032B38"/>
    <w:rsid w:val="00032D76"/>
    <w:rsid w:val="00033807"/>
    <w:rsid w:val="00033B98"/>
    <w:rsid w:val="00033FDD"/>
    <w:rsid w:val="00034515"/>
    <w:rsid w:val="00034C07"/>
    <w:rsid w:val="00034DD6"/>
    <w:rsid w:val="000353DD"/>
    <w:rsid w:val="000358DE"/>
    <w:rsid w:val="0003649C"/>
    <w:rsid w:val="00036B12"/>
    <w:rsid w:val="00036B75"/>
    <w:rsid w:val="00036E90"/>
    <w:rsid w:val="00036F86"/>
    <w:rsid w:val="00037145"/>
    <w:rsid w:val="000376F7"/>
    <w:rsid w:val="000376FE"/>
    <w:rsid w:val="00037A5D"/>
    <w:rsid w:val="00037AA2"/>
    <w:rsid w:val="00037C2C"/>
    <w:rsid w:val="00037EB6"/>
    <w:rsid w:val="000401A0"/>
    <w:rsid w:val="00040364"/>
    <w:rsid w:val="00040479"/>
    <w:rsid w:val="00040513"/>
    <w:rsid w:val="00040E8A"/>
    <w:rsid w:val="000414F4"/>
    <w:rsid w:val="0004178C"/>
    <w:rsid w:val="00041DA6"/>
    <w:rsid w:val="00041E1A"/>
    <w:rsid w:val="0004241A"/>
    <w:rsid w:val="00042F93"/>
    <w:rsid w:val="000439D9"/>
    <w:rsid w:val="00044178"/>
    <w:rsid w:val="00044626"/>
    <w:rsid w:val="000446A4"/>
    <w:rsid w:val="00044C0E"/>
    <w:rsid w:val="00044E3C"/>
    <w:rsid w:val="00044FFF"/>
    <w:rsid w:val="00045520"/>
    <w:rsid w:val="00045733"/>
    <w:rsid w:val="00045753"/>
    <w:rsid w:val="0004657A"/>
    <w:rsid w:val="00046C1E"/>
    <w:rsid w:val="00046E69"/>
    <w:rsid w:val="000477A9"/>
    <w:rsid w:val="00047E14"/>
    <w:rsid w:val="00047E47"/>
    <w:rsid w:val="00050019"/>
    <w:rsid w:val="000501B7"/>
    <w:rsid w:val="00050339"/>
    <w:rsid w:val="00050576"/>
    <w:rsid w:val="00050ED8"/>
    <w:rsid w:val="000513AA"/>
    <w:rsid w:val="0005164C"/>
    <w:rsid w:val="00051D47"/>
    <w:rsid w:val="000520C5"/>
    <w:rsid w:val="00052772"/>
    <w:rsid w:val="0005283B"/>
    <w:rsid w:val="00052F8F"/>
    <w:rsid w:val="000530D0"/>
    <w:rsid w:val="0005447E"/>
    <w:rsid w:val="00054FEA"/>
    <w:rsid w:val="00055210"/>
    <w:rsid w:val="000556A4"/>
    <w:rsid w:val="00055CD5"/>
    <w:rsid w:val="00056203"/>
    <w:rsid w:val="00056C07"/>
    <w:rsid w:val="00056C34"/>
    <w:rsid w:val="000575FB"/>
    <w:rsid w:val="000604FF"/>
    <w:rsid w:val="00060BFE"/>
    <w:rsid w:val="00061B8F"/>
    <w:rsid w:val="000621C4"/>
    <w:rsid w:val="00062BB1"/>
    <w:rsid w:val="00062C7A"/>
    <w:rsid w:val="0006368E"/>
    <w:rsid w:val="00063C78"/>
    <w:rsid w:val="0006420C"/>
    <w:rsid w:val="00064556"/>
    <w:rsid w:val="00064579"/>
    <w:rsid w:val="000645E0"/>
    <w:rsid w:val="00064668"/>
    <w:rsid w:val="00064713"/>
    <w:rsid w:val="00064C3F"/>
    <w:rsid w:val="00064D70"/>
    <w:rsid w:val="0006505E"/>
    <w:rsid w:val="00065B13"/>
    <w:rsid w:val="00065BD1"/>
    <w:rsid w:val="00065D65"/>
    <w:rsid w:val="00065DC1"/>
    <w:rsid w:val="00065E7F"/>
    <w:rsid w:val="00066491"/>
    <w:rsid w:val="00066625"/>
    <w:rsid w:val="00066841"/>
    <w:rsid w:val="00066E3F"/>
    <w:rsid w:val="00067248"/>
    <w:rsid w:val="00070216"/>
    <w:rsid w:val="0007036B"/>
    <w:rsid w:val="000703B6"/>
    <w:rsid w:val="0007042C"/>
    <w:rsid w:val="00070474"/>
    <w:rsid w:val="000709B2"/>
    <w:rsid w:val="00070A1E"/>
    <w:rsid w:val="00070FCF"/>
    <w:rsid w:val="000714D7"/>
    <w:rsid w:val="00071500"/>
    <w:rsid w:val="000717AF"/>
    <w:rsid w:val="00071A82"/>
    <w:rsid w:val="00071B75"/>
    <w:rsid w:val="00071DE1"/>
    <w:rsid w:val="00071F33"/>
    <w:rsid w:val="00072001"/>
    <w:rsid w:val="000722C8"/>
    <w:rsid w:val="00072573"/>
    <w:rsid w:val="00072B7B"/>
    <w:rsid w:val="000738D8"/>
    <w:rsid w:val="000738D9"/>
    <w:rsid w:val="00073D44"/>
    <w:rsid w:val="000746C8"/>
    <w:rsid w:val="000746F3"/>
    <w:rsid w:val="00074972"/>
    <w:rsid w:val="00074B5A"/>
    <w:rsid w:val="00074DA3"/>
    <w:rsid w:val="00074E76"/>
    <w:rsid w:val="000751D5"/>
    <w:rsid w:val="0007534D"/>
    <w:rsid w:val="0007556D"/>
    <w:rsid w:val="00075F11"/>
    <w:rsid w:val="00076172"/>
    <w:rsid w:val="00076265"/>
    <w:rsid w:val="000765FC"/>
    <w:rsid w:val="000767E8"/>
    <w:rsid w:val="000767F0"/>
    <w:rsid w:val="00076A04"/>
    <w:rsid w:val="00076D32"/>
    <w:rsid w:val="0007729A"/>
    <w:rsid w:val="00077330"/>
    <w:rsid w:val="00077F57"/>
    <w:rsid w:val="00080331"/>
    <w:rsid w:val="00080AFA"/>
    <w:rsid w:val="000810C9"/>
    <w:rsid w:val="000812F3"/>
    <w:rsid w:val="000814BA"/>
    <w:rsid w:val="0008159C"/>
    <w:rsid w:val="000818C1"/>
    <w:rsid w:val="00081DD1"/>
    <w:rsid w:val="00082054"/>
    <w:rsid w:val="000821CC"/>
    <w:rsid w:val="000821EC"/>
    <w:rsid w:val="0008237B"/>
    <w:rsid w:val="00082843"/>
    <w:rsid w:val="00082A8D"/>
    <w:rsid w:val="00082E74"/>
    <w:rsid w:val="00082F46"/>
    <w:rsid w:val="0008356E"/>
    <w:rsid w:val="000837F5"/>
    <w:rsid w:val="00083F6E"/>
    <w:rsid w:val="000846FE"/>
    <w:rsid w:val="00084B1C"/>
    <w:rsid w:val="00084D39"/>
    <w:rsid w:val="000856C5"/>
    <w:rsid w:val="0008589B"/>
    <w:rsid w:val="000869E3"/>
    <w:rsid w:val="00086D8E"/>
    <w:rsid w:val="00086ECD"/>
    <w:rsid w:val="00086ED5"/>
    <w:rsid w:val="00087221"/>
    <w:rsid w:val="000874A9"/>
    <w:rsid w:val="000876FD"/>
    <w:rsid w:val="000878CC"/>
    <w:rsid w:val="00087921"/>
    <w:rsid w:val="00090609"/>
    <w:rsid w:val="000908E5"/>
    <w:rsid w:val="00091690"/>
    <w:rsid w:val="0009180C"/>
    <w:rsid w:val="00092130"/>
    <w:rsid w:val="00092191"/>
    <w:rsid w:val="000921DE"/>
    <w:rsid w:val="00092334"/>
    <w:rsid w:val="000928A3"/>
    <w:rsid w:val="00092B88"/>
    <w:rsid w:val="00092EBB"/>
    <w:rsid w:val="00093203"/>
    <w:rsid w:val="00093884"/>
    <w:rsid w:val="0009419E"/>
    <w:rsid w:val="00094474"/>
    <w:rsid w:val="000945A3"/>
    <w:rsid w:val="00094E8B"/>
    <w:rsid w:val="00095492"/>
    <w:rsid w:val="00095785"/>
    <w:rsid w:val="00095C91"/>
    <w:rsid w:val="00095F43"/>
    <w:rsid w:val="000960E2"/>
    <w:rsid w:val="000964A3"/>
    <w:rsid w:val="000964BB"/>
    <w:rsid w:val="00096ED0"/>
    <w:rsid w:val="00096EF9"/>
    <w:rsid w:val="000971B1"/>
    <w:rsid w:val="00097654"/>
    <w:rsid w:val="00097765"/>
    <w:rsid w:val="00097ACE"/>
    <w:rsid w:val="00097EA9"/>
    <w:rsid w:val="000A0026"/>
    <w:rsid w:val="000A0064"/>
    <w:rsid w:val="000A01EA"/>
    <w:rsid w:val="000A0230"/>
    <w:rsid w:val="000A055B"/>
    <w:rsid w:val="000A084E"/>
    <w:rsid w:val="000A1453"/>
    <w:rsid w:val="000A1683"/>
    <w:rsid w:val="000A17C2"/>
    <w:rsid w:val="000A2200"/>
    <w:rsid w:val="000A2602"/>
    <w:rsid w:val="000A294D"/>
    <w:rsid w:val="000A2992"/>
    <w:rsid w:val="000A2C2C"/>
    <w:rsid w:val="000A2F36"/>
    <w:rsid w:val="000A3906"/>
    <w:rsid w:val="000A4097"/>
    <w:rsid w:val="000A4231"/>
    <w:rsid w:val="000A42BB"/>
    <w:rsid w:val="000A4BF3"/>
    <w:rsid w:val="000A4C31"/>
    <w:rsid w:val="000A4CF0"/>
    <w:rsid w:val="000A4D14"/>
    <w:rsid w:val="000A4E4E"/>
    <w:rsid w:val="000A5027"/>
    <w:rsid w:val="000A51BB"/>
    <w:rsid w:val="000A54C8"/>
    <w:rsid w:val="000A56E1"/>
    <w:rsid w:val="000A5791"/>
    <w:rsid w:val="000A5B95"/>
    <w:rsid w:val="000A6397"/>
    <w:rsid w:val="000A6527"/>
    <w:rsid w:val="000A6992"/>
    <w:rsid w:val="000A6C68"/>
    <w:rsid w:val="000A7677"/>
    <w:rsid w:val="000A7C9C"/>
    <w:rsid w:val="000B08A5"/>
    <w:rsid w:val="000B14BD"/>
    <w:rsid w:val="000B172C"/>
    <w:rsid w:val="000B2402"/>
    <w:rsid w:val="000B2DA5"/>
    <w:rsid w:val="000B2DB9"/>
    <w:rsid w:val="000B3266"/>
    <w:rsid w:val="000B329B"/>
    <w:rsid w:val="000B334B"/>
    <w:rsid w:val="000B360C"/>
    <w:rsid w:val="000B3981"/>
    <w:rsid w:val="000B45A7"/>
    <w:rsid w:val="000B4860"/>
    <w:rsid w:val="000B491C"/>
    <w:rsid w:val="000B4CA9"/>
    <w:rsid w:val="000B5246"/>
    <w:rsid w:val="000B55B3"/>
    <w:rsid w:val="000B5D8A"/>
    <w:rsid w:val="000B6659"/>
    <w:rsid w:val="000B69DF"/>
    <w:rsid w:val="000B6D18"/>
    <w:rsid w:val="000B798F"/>
    <w:rsid w:val="000B7AF2"/>
    <w:rsid w:val="000B7B9B"/>
    <w:rsid w:val="000C0829"/>
    <w:rsid w:val="000C0D57"/>
    <w:rsid w:val="000C1013"/>
    <w:rsid w:val="000C11EE"/>
    <w:rsid w:val="000C170C"/>
    <w:rsid w:val="000C17EC"/>
    <w:rsid w:val="000C1989"/>
    <w:rsid w:val="000C1D7F"/>
    <w:rsid w:val="000C1ED6"/>
    <w:rsid w:val="000C20B4"/>
    <w:rsid w:val="000C21E6"/>
    <w:rsid w:val="000C24A8"/>
    <w:rsid w:val="000C26AB"/>
    <w:rsid w:val="000C2B80"/>
    <w:rsid w:val="000C2C83"/>
    <w:rsid w:val="000C2D63"/>
    <w:rsid w:val="000C2E24"/>
    <w:rsid w:val="000C2E48"/>
    <w:rsid w:val="000C3279"/>
    <w:rsid w:val="000C34D3"/>
    <w:rsid w:val="000C3610"/>
    <w:rsid w:val="000C3650"/>
    <w:rsid w:val="000C3BF6"/>
    <w:rsid w:val="000C4230"/>
    <w:rsid w:val="000C42C0"/>
    <w:rsid w:val="000C42F9"/>
    <w:rsid w:val="000C44D0"/>
    <w:rsid w:val="000C46A8"/>
    <w:rsid w:val="000C4AE9"/>
    <w:rsid w:val="000C4E6D"/>
    <w:rsid w:val="000C5570"/>
    <w:rsid w:val="000C56D1"/>
    <w:rsid w:val="000C5897"/>
    <w:rsid w:val="000C650F"/>
    <w:rsid w:val="000C6D31"/>
    <w:rsid w:val="000C7C79"/>
    <w:rsid w:val="000C7E84"/>
    <w:rsid w:val="000C7FDD"/>
    <w:rsid w:val="000D05E5"/>
    <w:rsid w:val="000D156D"/>
    <w:rsid w:val="000D159A"/>
    <w:rsid w:val="000D161C"/>
    <w:rsid w:val="000D161F"/>
    <w:rsid w:val="000D1B86"/>
    <w:rsid w:val="000D1C17"/>
    <w:rsid w:val="000D1FEA"/>
    <w:rsid w:val="000D26D8"/>
    <w:rsid w:val="000D29B6"/>
    <w:rsid w:val="000D3173"/>
    <w:rsid w:val="000D3512"/>
    <w:rsid w:val="000D3D78"/>
    <w:rsid w:val="000D5104"/>
    <w:rsid w:val="000D5630"/>
    <w:rsid w:val="000D5DBC"/>
    <w:rsid w:val="000D69F1"/>
    <w:rsid w:val="000D6A94"/>
    <w:rsid w:val="000D6E4D"/>
    <w:rsid w:val="000D77F2"/>
    <w:rsid w:val="000D7CEE"/>
    <w:rsid w:val="000E052B"/>
    <w:rsid w:val="000E0D01"/>
    <w:rsid w:val="000E0EDD"/>
    <w:rsid w:val="000E182D"/>
    <w:rsid w:val="000E1DB6"/>
    <w:rsid w:val="000E1E25"/>
    <w:rsid w:val="000E1E65"/>
    <w:rsid w:val="000E1F96"/>
    <w:rsid w:val="000E2824"/>
    <w:rsid w:val="000E2A55"/>
    <w:rsid w:val="000E2B35"/>
    <w:rsid w:val="000E2C60"/>
    <w:rsid w:val="000E3307"/>
    <w:rsid w:val="000E37D5"/>
    <w:rsid w:val="000E3DE4"/>
    <w:rsid w:val="000E3EAE"/>
    <w:rsid w:val="000E3FBE"/>
    <w:rsid w:val="000E400B"/>
    <w:rsid w:val="000E43B5"/>
    <w:rsid w:val="000E46A0"/>
    <w:rsid w:val="000E4C78"/>
    <w:rsid w:val="000E4D5F"/>
    <w:rsid w:val="000E5018"/>
    <w:rsid w:val="000E50A2"/>
    <w:rsid w:val="000E53FB"/>
    <w:rsid w:val="000E5B89"/>
    <w:rsid w:val="000E5CC9"/>
    <w:rsid w:val="000E65B3"/>
    <w:rsid w:val="000E661D"/>
    <w:rsid w:val="000E6897"/>
    <w:rsid w:val="000E6D49"/>
    <w:rsid w:val="000E6EE9"/>
    <w:rsid w:val="000E70AF"/>
    <w:rsid w:val="000E70BA"/>
    <w:rsid w:val="000E752A"/>
    <w:rsid w:val="000E78DE"/>
    <w:rsid w:val="000E7909"/>
    <w:rsid w:val="000E7D2F"/>
    <w:rsid w:val="000F0118"/>
    <w:rsid w:val="000F02EB"/>
    <w:rsid w:val="000F08CE"/>
    <w:rsid w:val="000F08CF"/>
    <w:rsid w:val="000F0C75"/>
    <w:rsid w:val="000F0D79"/>
    <w:rsid w:val="000F157B"/>
    <w:rsid w:val="000F1CD0"/>
    <w:rsid w:val="000F1D2C"/>
    <w:rsid w:val="000F2016"/>
    <w:rsid w:val="000F2992"/>
    <w:rsid w:val="000F2AFF"/>
    <w:rsid w:val="000F2B74"/>
    <w:rsid w:val="000F2FE8"/>
    <w:rsid w:val="000F30EE"/>
    <w:rsid w:val="000F38D0"/>
    <w:rsid w:val="000F3B3B"/>
    <w:rsid w:val="000F3D61"/>
    <w:rsid w:val="000F3DCD"/>
    <w:rsid w:val="000F3EE0"/>
    <w:rsid w:val="000F4247"/>
    <w:rsid w:val="000F4259"/>
    <w:rsid w:val="000F4764"/>
    <w:rsid w:val="000F5A7F"/>
    <w:rsid w:val="000F63E0"/>
    <w:rsid w:val="000F6D1E"/>
    <w:rsid w:val="000F71F2"/>
    <w:rsid w:val="000F74E3"/>
    <w:rsid w:val="000F7DD0"/>
    <w:rsid w:val="001000CE"/>
    <w:rsid w:val="001002C6"/>
    <w:rsid w:val="00100447"/>
    <w:rsid w:val="00100825"/>
    <w:rsid w:val="00100B11"/>
    <w:rsid w:val="00100FBB"/>
    <w:rsid w:val="00101728"/>
    <w:rsid w:val="001023C3"/>
    <w:rsid w:val="00102C26"/>
    <w:rsid w:val="00102CB0"/>
    <w:rsid w:val="001035CE"/>
    <w:rsid w:val="00103968"/>
    <w:rsid w:val="00103A4E"/>
    <w:rsid w:val="00104176"/>
    <w:rsid w:val="00104507"/>
    <w:rsid w:val="0010452A"/>
    <w:rsid w:val="00105762"/>
    <w:rsid w:val="00105EDC"/>
    <w:rsid w:val="00106440"/>
    <w:rsid w:val="0010646D"/>
    <w:rsid w:val="00106782"/>
    <w:rsid w:val="001068B6"/>
    <w:rsid w:val="00106C29"/>
    <w:rsid w:val="001071DA"/>
    <w:rsid w:val="00107392"/>
    <w:rsid w:val="0010787A"/>
    <w:rsid w:val="0011076C"/>
    <w:rsid w:val="00111412"/>
    <w:rsid w:val="00111567"/>
    <w:rsid w:val="00111604"/>
    <w:rsid w:val="00111683"/>
    <w:rsid w:val="001117A4"/>
    <w:rsid w:val="00112018"/>
    <w:rsid w:val="00112023"/>
    <w:rsid w:val="0011256E"/>
    <w:rsid w:val="00112E3B"/>
    <w:rsid w:val="0011328A"/>
    <w:rsid w:val="0011340A"/>
    <w:rsid w:val="00113A12"/>
    <w:rsid w:val="0011451B"/>
    <w:rsid w:val="001145D6"/>
    <w:rsid w:val="00114BC3"/>
    <w:rsid w:val="00114D18"/>
    <w:rsid w:val="00114DB6"/>
    <w:rsid w:val="00115518"/>
    <w:rsid w:val="001156C6"/>
    <w:rsid w:val="00115933"/>
    <w:rsid w:val="00116051"/>
    <w:rsid w:val="00116086"/>
    <w:rsid w:val="0011629F"/>
    <w:rsid w:val="001162EF"/>
    <w:rsid w:val="0011667B"/>
    <w:rsid w:val="0011749D"/>
    <w:rsid w:val="00117907"/>
    <w:rsid w:val="00117ACE"/>
    <w:rsid w:val="00120052"/>
    <w:rsid w:val="001208DE"/>
    <w:rsid w:val="00120D09"/>
    <w:rsid w:val="00121258"/>
    <w:rsid w:val="001215FE"/>
    <w:rsid w:val="00121635"/>
    <w:rsid w:val="00121F34"/>
    <w:rsid w:val="0012245C"/>
    <w:rsid w:val="001226C3"/>
    <w:rsid w:val="00122708"/>
    <w:rsid w:val="0012278B"/>
    <w:rsid w:val="00122836"/>
    <w:rsid w:val="00122848"/>
    <w:rsid w:val="001228EF"/>
    <w:rsid w:val="00122D48"/>
    <w:rsid w:val="00122D82"/>
    <w:rsid w:val="0012304A"/>
    <w:rsid w:val="00124476"/>
    <w:rsid w:val="00124492"/>
    <w:rsid w:val="0012455F"/>
    <w:rsid w:val="0012474B"/>
    <w:rsid w:val="00124B29"/>
    <w:rsid w:val="00124B85"/>
    <w:rsid w:val="00124CFE"/>
    <w:rsid w:val="00125282"/>
    <w:rsid w:val="001252FE"/>
    <w:rsid w:val="00126320"/>
    <w:rsid w:val="00126B95"/>
    <w:rsid w:val="00126C4B"/>
    <w:rsid w:val="00126DD9"/>
    <w:rsid w:val="00126E07"/>
    <w:rsid w:val="00126FFA"/>
    <w:rsid w:val="00127B9F"/>
    <w:rsid w:val="00127E0B"/>
    <w:rsid w:val="00127F44"/>
    <w:rsid w:val="001304EC"/>
    <w:rsid w:val="00130E16"/>
    <w:rsid w:val="0013139D"/>
    <w:rsid w:val="001313F3"/>
    <w:rsid w:val="0013161D"/>
    <w:rsid w:val="00131C0A"/>
    <w:rsid w:val="00131D39"/>
    <w:rsid w:val="00131E86"/>
    <w:rsid w:val="00131FA9"/>
    <w:rsid w:val="00132189"/>
    <w:rsid w:val="0013225F"/>
    <w:rsid w:val="00132616"/>
    <w:rsid w:val="00132A13"/>
    <w:rsid w:val="00132CB8"/>
    <w:rsid w:val="001331A1"/>
    <w:rsid w:val="00133750"/>
    <w:rsid w:val="0013385E"/>
    <w:rsid w:val="00133B71"/>
    <w:rsid w:val="0013436C"/>
    <w:rsid w:val="001343E7"/>
    <w:rsid w:val="001349FF"/>
    <w:rsid w:val="00134AC4"/>
    <w:rsid w:val="00135419"/>
    <w:rsid w:val="00135882"/>
    <w:rsid w:val="00135A8F"/>
    <w:rsid w:val="00135C80"/>
    <w:rsid w:val="0013641B"/>
    <w:rsid w:val="0013709F"/>
    <w:rsid w:val="0014069F"/>
    <w:rsid w:val="00140CC0"/>
    <w:rsid w:val="001410B7"/>
    <w:rsid w:val="0014120E"/>
    <w:rsid w:val="00141700"/>
    <w:rsid w:val="00141744"/>
    <w:rsid w:val="001417C6"/>
    <w:rsid w:val="00141816"/>
    <w:rsid w:val="0014184D"/>
    <w:rsid w:val="00141CCC"/>
    <w:rsid w:val="00142618"/>
    <w:rsid w:val="00142726"/>
    <w:rsid w:val="00142C60"/>
    <w:rsid w:val="00142F11"/>
    <w:rsid w:val="0014334F"/>
    <w:rsid w:val="001434DB"/>
    <w:rsid w:val="001436CB"/>
    <w:rsid w:val="001439B3"/>
    <w:rsid w:val="00143C43"/>
    <w:rsid w:val="00143F2D"/>
    <w:rsid w:val="00143F89"/>
    <w:rsid w:val="00144117"/>
    <w:rsid w:val="00144AE5"/>
    <w:rsid w:val="001450B3"/>
    <w:rsid w:val="00146A3A"/>
    <w:rsid w:val="00146DEB"/>
    <w:rsid w:val="0014788D"/>
    <w:rsid w:val="00147A8F"/>
    <w:rsid w:val="00147E8A"/>
    <w:rsid w:val="00150209"/>
    <w:rsid w:val="00150489"/>
    <w:rsid w:val="001506FF"/>
    <w:rsid w:val="00150757"/>
    <w:rsid w:val="00150837"/>
    <w:rsid w:val="0015121B"/>
    <w:rsid w:val="00151352"/>
    <w:rsid w:val="00151DEF"/>
    <w:rsid w:val="00152172"/>
    <w:rsid w:val="00152236"/>
    <w:rsid w:val="0015232D"/>
    <w:rsid w:val="00152598"/>
    <w:rsid w:val="0015371B"/>
    <w:rsid w:val="0015371C"/>
    <w:rsid w:val="00153891"/>
    <w:rsid w:val="00153F5E"/>
    <w:rsid w:val="00153FEA"/>
    <w:rsid w:val="001541BE"/>
    <w:rsid w:val="0015449C"/>
    <w:rsid w:val="00154D6F"/>
    <w:rsid w:val="00155628"/>
    <w:rsid w:val="00155C30"/>
    <w:rsid w:val="00156538"/>
    <w:rsid w:val="00156B70"/>
    <w:rsid w:val="00156CD4"/>
    <w:rsid w:val="00157202"/>
    <w:rsid w:val="0015730C"/>
    <w:rsid w:val="00157AC1"/>
    <w:rsid w:val="00160050"/>
    <w:rsid w:val="0016046F"/>
    <w:rsid w:val="00160847"/>
    <w:rsid w:val="001609ED"/>
    <w:rsid w:val="00160E04"/>
    <w:rsid w:val="001616FD"/>
    <w:rsid w:val="00161D24"/>
    <w:rsid w:val="001620B5"/>
    <w:rsid w:val="0016251E"/>
    <w:rsid w:val="00162D4F"/>
    <w:rsid w:val="001633CB"/>
    <w:rsid w:val="001641E0"/>
    <w:rsid w:val="0016474A"/>
    <w:rsid w:val="00165041"/>
    <w:rsid w:val="00165637"/>
    <w:rsid w:val="00165987"/>
    <w:rsid w:val="00165D9F"/>
    <w:rsid w:val="00166094"/>
    <w:rsid w:val="001662B9"/>
    <w:rsid w:val="00166BCB"/>
    <w:rsid w:val="00166FE3"/>
    <w:rsid w:val="00166FFD"/>
    <w:rsid w:val="001670CE"/>
    <w:rsid w:val="001673D0"/>
    <w:rsid w:val="0016773E"/>
    <w:rsid w:val="00167940"/>
    <w:rsid w:val="00167C18"/>
    <w:rsid w:val="001702D5"/>
    <w:rsid w:val="0017063C"/>
    <w:rsid w:val="001719C0"/>
    <w:rsid w:val="00171A8F"/>
    <w:rsid w:val="00172AB1"/>
    <w:rsid w:val="00172B4E"/>
    <w:rsid w:val="00173094"/>
    <w:rsid w:val="00173095"/>
    <w:rsid w:val="0017335D"/>
    <w:rsid w:val="001733C7"/>
    <w:rsid w:val="0017443E"/>
    <w:rsid w:val="001748D4"/>
    <w:rsid w:val="00174B77"/>
    <w:rsid w:val="001753E9"/>
    <w:rsid w:val="00175826"/>
    <w:rsid w:val="00175E70"/>
    <w:rsid w:val="0017611C"/>
    <w:rsid w:val="00176335"/>
    <w:rsid w:val="001767D0"/>
    <w:rsid w:val="00176976"/>
    <w:rsid w:val="00176BA3"/>
    <w:rsid w:val="00176DC4"/>
    <w:rsid w:val="001772D2"/>
    <w:rsid w:val="0017760D"/>
    <w:rsid w:val="00177D2B"/>
    <w:rsid w:val="00177D53"/>
    <w:rsid w:val="00177EF7"/>
    <w:rsid w:val="001800C6"/>
    <w:rsid w:val="001800FD"/>
    <w:rsid w:val="001801D0"/>
    <w:rsid w:val="00180218"/>
    <w:rsid w:val="0018046B"/>
    <w:rsid w:val="0018055F"/>
    <w:rsid w:val="001805FB"/>
    <w:rsid w:val="00180B44"/>
    <w:rsid w:val="00180B69"/>
    <w:rsid w:val="00180BB5"/>
    <w:rsid w:val="00181568"/>
    <w:rsid w:val="00181D2C"/>
    <w:rsid w:val="00182127"/>
    <w:rsid w:val="001822D9"/>
    <w:rsid w:val="00182A2D"/>
    <w:rsid w:val="00182A3D"/>
    <w:rsid w:val="00182B52"/>
    <w:rsid w:val="00182B92"/>
    <w:rsid w:val="00182C17"/>
    <w:rsid w:val="00183840"/>
    <w:rsid w:val="001838CF"/>
    <w:rsid w:val="00183B31"/>
    <w:rsid w:val="0018427D"/>
    <w:rsid w:val="00184943"/>
    <w:rsid w:val="00184A97"/>
    <w:rsid w:val="00184CCA"/>
    <w:rsid w:val="00185103"/>
    <w:rsid w:val="00185931"/>
    <w:rsid w:val="0018629E"/>
    <w:rsid w:val="00186691"/>
    <w:rsid w:val="001867B8"/>
    <w:rsid w:val="001867D5"/>
    <w:rsid w:val="00186811"/>
    <w:rsid w:val="00186AC5"/>
    <w:rsid w:val="00187028"/>
    <w:rsid w:val="00187364"/>
    <w:rsid w:val="00187371"/>
    <w:rsid w:val="00187CC8"/>
    <w:rsid w:val="00190306"/>
    <w:rsid w:val="0019047A"/>
    <w:rsid w:val="00190882"/>
    <w:rsid w:val="00190913"/>
    <w:rsid w:val="00190EC2"/>
    <w:rsid w:val="00190FA8"/>
    <w:rsid w:val="00191951"/>
    <w:rsid w:val="00191B57"/>
    <w:rsid w:val="00191D6B"/>
    <w:rsid w:val="00191DCF"/>
    <w:rsid w:val="001920C2"/>
    <w:rsid w:val="00192714"/>
    <w:rsid w:val="00192790"/>
    <w:rsid w:val="00192DED"/>
    <w:rsid w:val="00192F4F"/>
    <w:rsid w:val="00192FF5"/>
    <w:rsid w:val="00193C70"/>
    <w:rsid w:val="00193D14"/>
    <w:rsid w:val="00193D32"/>
    <w:rsid w:val="00194752"/>
    <w:rsid w:val="00194A2B"/>
    <w:rsid w:val="00194AE1"/>
    <w:rsid w:val="00194B7E"/>
    <w:rsid w:val="00194F47"/>
    <w:rsid w:val="001950CA"/>
    <w:rsid w:val="00195249"/>
    <w:rsid w:val="00195296"/>
    <w:rsid w:val="00196930"/>
    <w:rsid w:val="00196F20"/>
    <w:rsid w:val="00197098"/>
    <w:rsid w:val="00197B96"/>
    <w:rsid w:val="00197BF7"/>
    <w:rsid w:val="00197F86"/>
    <w:rsid w:val="001A05F0"/>
    <w:rsid w:val="001A0679"/>
    <w:rsid w:val="001A094F"/>
    <w:rsid w:val="001A0F0C"/>
    <w:rsid w:val="001A112A"/>
    <w:rsid w:val="001A22F6"/>
    <w:rsid w:val="001A27E8"/>
    <w:rsid w:val="001A2819"/>
    <w:rsid w:val="001A2D57"/>
    <w:rsid w:val="001A3567"/>
    <w:rsid w:val="001A3A4D"/>
    <w:rsid w:val="001A3B1A"/>
    <w:rsid w:val="001A4501"/>
    <w:rsid w:val="001A451C"/>
    <w:rsid w:val="001A47C3"/>
    <w:rsid w:val="001A4CC4"/>
    <w:rsid w:val="001A53E4"/>
    <w:rsid w:val="001A5458"/>
    <w:rsid w:val="001A5F64"/>
    <w:rsid w:val="001A6036"/>
    <w:rsid w:val="001A606D"/>
    <w:rsid w:val="001A612E"/>
    <w:rsid w:val="001A61A2"/>
    <w:rsid w:val="001A6A8A"/>
    <w:rsid w:val="001A6C53"/>
    <w:rsid w:val="001A6E6C"/>
    <w:rsid w:val="001A73F8"/>
    <w:rsid w:val="001A74D7"/>
    <w:rsid w:val="001A75E0"/>
    <w:rsid w:val="001A76BA"/>
    <w:rsid w:val="001A799B"/>
    <w:rsid w:val="001A7C53"/>
    <w:rsid w:val="001A7D22"/>
    <w:rsid w:val="001B0082"/>
    <w:rsid w:val="001B025D"/>
    <w:rsid w:val="001B030F"/>
    <w:rsid w:val="001B0B2B"/>
    <w:rsid w:val="001B11E4"/>
    <w:rsid w:val="001B125E"/>
    <w:rsid w:val="001B1396"/>
    <w:rsid w:val="001B151D"/>
    <w:rsid w:val="001B1CB1"/>
    <w:rsid w:val="001B1F02"/>
    <w:rsid w:val="001B1F2D"/>
    <w:rsid w:val="001B274C"/>
    <w:rsid w:val="001B2F6F"/>
    <w:rsid w:val="001B309F"/>
    <w:rsid w:val="001B3508"/>
    <w:rsid w:val="001B354E"/>
    <w:rsid w:val="001B3630"/>
    <w:rsid w:val="001B3ACD"/>
    <w:rsid w:val="001B4808"/>
    <w:rsid w:val="001B582B"/>
    <w:rsid w:val="001B5967"/>
    <w:rsid w:val="001B5B04"/>
    <w:rsid w:val="001B79D1"/>
    <w:rsid w:val="001B7C6B"/>
    <w:rsid w:val="001B7C70"/>
    <w:rsid w:val="001B7EF4"/>
    <w:rsid w:val="001B7EF7"/>
    <w:rsid w:val="001C02AB"/>
    <w:rsid w:val="001C03C0"/>
    <w:rsid w:val="001C0479"/>
    <w:rsid w:val="001C0943"/>
    <w:rsid w:val="001C0966"/>
    <w:rsid w:val="001C09C6"/>
    <w:rsid w:val="001C0BA9"/>
    <w:rsid w:val="001C0EAA"/>
    <w:rsid w:val="001C1857"/>
    <w:rsid w:val="001C192F"/>
    <w:rsid w:val="001C1D9E"/>
    <w:rsid w:val="001C1E41"/>
    <w:rsid w:val="001C2E58"/>
    <w:rsid w:val="001C2FA6"/>
    <w:rsid w:val="001C30E6"/>
    <w:rsid w:val="001C3158"/>
    <w:rsid w:val="001C3947"/>
    <w:rsid w:val="001C3BEC"/>
    <w:rsid w:val="001C3CF2"/>
    <w:rsid w:val="001C3E05"/>
    <w:rsid w:val="001C3E4C"/>
    <w:rsid w:val="001C482F"/>
    <w:rsid w:val="001C494D"/>
    <w:rsid w:val="001C4DEB"/>
    <w:rsid w:val="001C4E8B"/>
    <w:rsid w:val="001C51B2"/>
    <w:rsid w:val="001C575A"/>
    <w:rsid w:val="001C65B7"/>
    <w:rsid w:val="001C69BF"/>
    <w:rsid w:val="001C6D4E"/>
    <w:rsid w:val="001C75D1"/>
    <w:rsid w:val="001C790B"/>
    <w:rsid w:val="001C7B0E"/>
    <w:rsid w:val="001C7F8B"/>
    <w:rsid w:val="001D0379"/>
    <w:rsid w:val="001D06DC"/>
    <w:rsid w:val="001D08BA"/>
    <w:rsid w:val="001D0F1A"/>
    <w:rsid w:val="001D11CB"/>
    <w:rsid w:val="001D1BCB"/>
    <w:rsid w:val="001D2A4E"/>
    <w:rsid w:val="001D2E9D"/>
    <w:rsid w:val="001D3239"/>
    <w:rsid w:val="001D36DE"/>
    <w:rsid w:val="001D3B03"/>
    <w:rsid w:val="001D3B1B"/>
    <w:rsid w:val="001D40DB"/>
    <w:rsid w:val="001D413B"/>
    <w:rsid w:val="001D49F2"/>
    <w:rsid w:val="001D4B01"/>
    <w:rsid w:val="001D4DDC"/>
    <w:rsid w:val="001D54D8"/>
    <w:rsid w:val="001D655A"/>
    <w:rsid w:val="001D70A5"/>
    <w:rsid w:val="001D71A3"/>
    <w:rsid w:val="001D71EB"/>
    <w:rsid w:val="001D73A7"/>
    <w:rsid w:val="001D73BC"/>
    <w:rsid w:val="001D768C"/>
    <w:rsid w:val="001D78B1"/>
    <w:rsid w:val="001E0820"/>
    <w:rsid w:val="001E0F6C"/>
    <w:rsid w:val="001E1BAE"/>
    <w:rsid w:val="001E1C78"/>
    <w:rsid w:val="001E1D6D"/>
    <w:rsid w:val="001E1F55"/>
    <w:rsid w:val="001E259B"/>
    <w:rsid w:val="001E30EC"/>
    <w:rsid w:val="001E31FA"/>
    <w:rsid w:val="001E3C1F"/>
    <w:rsid w:val="001E3E92"/>
    <w:rsid w:val="001E494C"/>
    <w:rsid w:val="001E4B2D"/>
    <w:rsid w:val="001E4D48"/>
    <w:rsid w:val="001E558B"/>
    <w:rsid w:val="001E5841"/>
    <w:rsid w:val="001E5FCD"/>
    <w:rsid w:val="001E6473"/>
    <w:rsid w:val="001E67DC"/>
    <w:rsid w:val="001E6867"/>
    <w:rsid w:val="001E6A81"/>
    <w:rsid w:val="001E6FB4"/>
    <w:rsid w:val="001E7061"/>
    <w:rsid w:val="001E7087"/>
    <w:rsid w:val="001E7405"/>
    <w:rsid w:val="001E7B71"/>
    <w:rsid w:val="001F040E"/>
    <w:rsid w:val="001F0629"/>
    <w:rsid w:val="001F066D"/>
    <w:rsid w:val="001F1390"/>
    <w:rsid w:val="001F158B"/>
    <w:rsid w:val="001F189C"/>
    <w:rsid w:val="001F1A7D"/>
    <w:rsid w:val="001F1CFF"/>
    <w:rsid w:val="001F1D1F"/>
    <w:rsid w:val="001F20F4"/>
    <w:rsid w:val="001F23A5"/>
    <w:rsid w:val="001F27FC"/>
    <w:rsid w:val="001F2AC7"/>
    <w:rsid w:val="001F30A0"/>
    <w:rsid w:val="001F30FB"/>
    <w:rsid w:val="001F3408"/>
    <w:rsid w:val="001F3413"/>
    <w:rsid w:val="001F3AFC"/>
    <w:rsid w:val="001F3B91"/>
    <w:rsid w:val="001F3CE2"/>
    <w:rsid w:val="001F3D07"/>
    <w:rsid w:val="001F3FDF"/>
    <w:rsid w:val="001F45CF"/>
    <w:rsid w:val="001F497B"/>
    <w:rsid w:val="001F51A7"/>
    <w:rsid w:val="001F549D"/>
    <w:rsid w:val="001F62F8"/>
    <w:rsid w:val="001F6587"/>
    <w:rsid w:val="001F65F1"/>
    <w:rsid w:val="001F6B5A"/>
    <w:rsid w:val="001F726A"/>
    <w:rsid w:val="001F7418"/>
    <w:rsid w:val="001F7D39"/>
    <w:rsid w:val="001F7D6B"/>
    <w:rsid w:val="0020031C"/>
    <w:rsid w:val="00200438"/>
    <w:rsid w:val="002007DF"/>
    <w:rsid w:val="00201BFE"/>
    <w:rsid w:val="00202259"/>
    <w:rsid w:val="002026E6"/>
    <w:rsid w:val="00202819"/>
    <w:rsid w:val="00202951"/>
    <w:rsid w:val="00202E5B"/>
    <w:rsid w:val="00203185"/>
    <w:rsid w:val="0020329D"/>
    <w:rsid w:val="0020359F"/>
    <w:rsid w:val="002036E1"/>
    <w:rsid w:val="00203F84"/>
    <w:rsid w:val="00204D1D"/>
    <w:rsid w:val="00204F3C"/>
    <w:rsid w:val="002051B7"/>
    <w:rsid w:val="002053EA"/>
    <w:rsid w:val="002055A3"/>
    <w:rsid w:val="00205B4A"/>
    <w:rsid w:val="00205EE5"/>
    <w:rsid w:val="00206426"/>
    <w:rsid w:val="002066C5"/>
    <w:rsid w:val="00206E75"/>
    <w:rsid w:val="0020740C"/>
    <w:rsid w:val="002077FE"/>
    <w:rsid w:val="00207DF4"/>
    <w:rsid w:val="00207F18"/>
    <w:rsid w:val="002100EB"/>
    <w:rsid w:val="0021048F"/>
    <w:rsid w:val="00210554"/>
    <w:rsid w:val="00210603"/>
    <w:rsid w:val="0021074C"/>
    <w:rsid w:val="002107FF"/>
    <w:rsid w:val="00210965"/>
    <w:rsid w:val="00210B45"/>
    <w:rsid w:val="00210F7A"/>
    <w:rsid w:val="00211812"/>
    <w:rsid w:val="00211950"/>
    <w:rsid w:val="0021203F"/>
    <w:rsid w:val="002126E0"/>
    <w:rsid w:val="0021286A"/>
    <w:rsid w:val="00212A5F"/>
    <w:rsid w:val="00212DE9"/>
    <w:rsid w:val="002132AA"/>
    <w:rsid w:val="002134BF"/>
    <w:rsid w:val="002138DC"/>
    <w:rsid w:val="00215197"/>
    <w:rsid w:val="00215808"/>
    <w:rsid w:val="00216000"/>
    <w:rsid w:val="002160FE"/>
    <w:rsid w:val="00216428"/>
    <w:rsid w:val="002164DE"/>
    <w:rsid w:val="00216577"/>
    <w:rsid w:val="00216AA6"/>
    <w:rsid w:val="00216D04"/>
    <w:rsid w:val="002173B6"/>
    <w:rsid w:val="002177E3"/>
    <w:rsid w:val="00217FA3"/>
    <w:rsid w:val="00221936"/>
    <w:rsid w:val="00221C34"/>
    <w:rsid w:val="00221F41"/>
    <w:rsid w:val="00222980"/>
    <w:rsid w:val="00222A29"/>
    <w:rsid w:val="00222ABF"/>
    <w:rsid w:val="00223090"/>
    <w:rsid w:val="00223C84"/>
    <w:rsid w:val="00223D1B"/>
    <w:rsid w:val="00223D84"/>
    <w:rsid w:val="00223E3C"/>
    <w:rsid w:val="002240BC"/>
    <w:rsid w:val="0022412C"/>
    <w:rsid w:val="00224406"/>
    <w:rsid w:val="00224430"/>
    <w:rsid w:val="002246C1"/>
    <w:rsid w:val="00224B39"/>
    <w:rsid w:val="00224B5B"/>
    <w:rsid w:val="00224EC1"/>
    <w:rsid w:val="00225355"/>
    <w:rsid w:val="002257EE"/>
    <w:rsid w:val="00225A3E"/>
    <w:rsid w:val="00225BBA"/>
    <w:rsid w:val="00225F5A"/>
    <w:rsid w:val="0022613B"/>
    <w:rsid w:val="00226167"/>
    <w:rsid w:val="00226254"/>
    <w:rsid w:val="002266A7"/>
    <w:rsid w:val="0022750A"/>
    <w:rsid w:val="0022786E"/>
    <w:rsid w:val="00227F89"/>
    <w:rsid w:val="0023013F"/>
    <w:rsid w:val="00230809"/>
    <w:rsid w:val="002308B9"/>
    <w:rsid w:val="00230967"/>
    <w:rsid w:val="00230AD8"/>
    <w:rsid w:val="00231295"/>
    <w:rsid w:val="002314DE"/>
    <w:rsid w:val="002314FB"/>
    <w:rsid w:val="0023188A"/>
    <w:rsid w:val="00232077"/>
    <w:rsid w:val="00232209"/>
    <w:rsid w:val="00232DCA"/>
    <w:rsid w:val="002335B1"/>
    <w:rsid w:val="00233699"/>
    <w:rsid w:val="002336EA"/>
    <w:rsid w:val="00233D0A"/>
    <w:rsid w:val="00233FD2"/>
    <w:rsid w:val="002341F4"/>
    <w:rsid w:val="0023477F"/>
    <w:rsid w:val="0023498F"/>
    <w:rsid w:val="002351C9"/>
    <w:rsid w:val="002354DC"/>
    <w:rsid w:val="002357B4"/>
    <w:rsid w:val="0023603F"/>
    <w:rsid w:val="002367EB"/>
    <w:rsid w:val="00236A1D"/>
    <w:rsid w:val="00236B63"/>
    <w:rsid w:val="00236D36"/>
    <w:rsid w:val="00237149"/>
    <w:rsid w:val="0023730C"/>
    <w:rsid w:val="0023730D"/>
    <w:rsid w:val="002375E8"/>
    <w:rsid w:val="00237618"/>
    <w:rsid w:val="00237A33"/>
    <w:rsid w:val="00240A07"/>
    <w:rsid w:val="00240E4E"/>
    <w:rsid w:val="00240F5D"/>
    <w:rsid w:val="002415C9"/>
    <w:rsid w:val="002417CD"/>
    <w:rsid w:val="0024199D"/>
    <w:rsid w:val="002419D1"/>
    <w:rsid w:val="00242393"/>
    <w:rsid w:val="00242505"/>
    <w:rsid w:val="0024262F"/>
    <w:rsid w:val="0024289C"/>
    <w:rsid w:val="002428A3"/>
    <w:rsid w:val="00243191"/>
    <w:rsid w:val="00243635"/>
    <w:rsid w:val="00243AFC"/>
    <w:rsid w:val="00243D40"/>
    <w:rsid w:val="002441C0"/>
    <w:rsid w:val="0024430F"/>
    <w:rsid w:val="00244A23"/>
    <w:rsid w:val="00244A76"/>
    <w:rsid w:val="00245535"/>
    <w:rsid w:val="00245865"/>
    <w:rsid w:val="00245A2B"/>
    <w:rsid w:val="00245E9D"/>
    <w:rsid w:val="00245F9A"/>
    <w:rsid w:val="0024672E"/>
    <w:rsid w:val="002467AE"/>
    <w:rsid w:val="0024699C"/>
    <w:rsid w:val="00246A3C"/>
    <w:rsid w:val="00247395"/>
    <w:rsid w:val="002473B6"/>
    <w:rsid w:val="00247ABD"/>
    <w:rsid w:val="0025005F"/>
    <w:rsid w:val="0025027E"/>
    <w:rsid w:val="00250D81"/>
    <w:rsid w:val="0025102E"/>
    <w:rsid w:val="00251033"/>
    <w:rsid w:val="00251BE9"/>
    <w:rsid w:val="0025202D"/>
    <w:rsid w:val="0025219C"/>
    <w:rsid w:val="002523EB"/>
    <w:rsid w:val="002529C3"/>
    <w:rsid w:val="00252C6C"/>
    <w:rsid w:val="00252D0E"/>
    <w:rsid w:val="00252F0A"/>
    <w:rsid w:val="00252F7C"/>
    <w:rsid w:val="00253178"/>
    <w:rsid w:val="00253342"/>
    <w:rsid w:val="00253C95"/>
    <w:rsid w:val="0025424D"/>
    <w:rsid w:val="002543DF"/>
    <w:rsid w:val="00254482"/>
    <w:rsid w:val="00254A44"/>
    <w:rsid w:val="00255074"/>
    <w:rsid w:val="002552C9"/>
    <w:rsid w:val="002554AA"/>
    <w:rsid w:val="0025579F"/>
    <w:rsid w:val="002558BD"/>
    <w:rsid w:val="00255FD6"/>
    <w:rsid w:val="0025602A"/>
    <w:rsid w:val="002560AD"/>
    <w:rsid w:val="00256174"/>
    <w:rsid w:val="0025626F"/>
    <w:rsid w:val="002563A1"/>
    <w:rsid w:val="0025640D"/>
    <w:rsid w:val="00256515"/>
    <w:rsid w:val="00256926"/>
    <w:rsid w:val="00256F21"/>
    <w:rsid w:val="0025702E"/>
    <w:rsid w:val="00257327"/>
    <w:rsid w:val="0025752F"/>
    <w:rsid w:val="00257CC2"/>
    <w:rsid w:val="00260549"/>
    <w:rsid w:val="00260BFA"/>
    <w:rsid w:val="002612BC"/>
    <w:rsid w:val="002617D8"/>
    <w:rsid w:val="00261B27"/>
    <w:rsid w:val="00262406"/>
    <w:rsid w:val="0026255E"/>
    <w:rsid w:val="00262B55"/>
    <w:rsid w:val="00262E1E"/>
    <w:rsid w:val="00263528"/>
    <w:rsid w:val="00264369"/>
    <w:rsid w:val="0026560F"/>
    <w:rsid w:val="00265886"/>
    <w:rsid w:val="00266182"/>
    <w:rsid w:val="00266900"/>
    <w:rsid w:val="0026694D"/>
    <w:rsid w:val="00266964"/>
    <w:rsid w:val="00266B72"/>
    <w:rsid w:val="00266D39"/>
    <w:rsid w:val="00266D6A"/>
    <w:rsid w:val="00267113"/>
    <w:rsid w:val="002678BC"/>
    <w:rsid w:val="002678DA"/>
    <w:rsid w:val="0027029E"/>
    <w:rsid w:val="0027032A"/>
    <w:rsid w:val="00270344"/>
    <w:rsid w:val="00270AA0"/>
    <w:rsid w:val="0027112D"/>
    <w:rsid w:val="00271C91"/>
    <w:rsid w:val="00271DE0"/>
    <w:rsid w:val="00272096"/>
    <w:rsid w:val="002723A2"/>
    <w:rsid w:val="0027268E"/>
    <w:rsid w:val="00272A5D"/>
    <w:rsid w:val="00272CBA"/>
    <w:rsid w:val="00272FEB"/>
    <w:rsid w:val="00273638"/>
    <w:rsid w:val="00273CD5"/>
    <w:rsid w:val="002741D0"/>
    <w:rsid w:val="0027435F"/>
    <w:rsid w:val="002745F3"/>
    <w:rsid w:val="0027482E"/>
    <w:rsid w:val="00274D11"/>
    <w:rsid w:val="00274D6A"/>
    <w:rsid w:val="0027549F"/>
    <w:rsid w:val="00275950"/>
    <w:rsid w:val="0027596B"/>
    <w:rsid w:val="002759CB"/>
    <w:rsid w:val="00277338"/>
    <w:rsid w:val="00277FD4"/>
    <w:rsid w:val="002805B7"/>
    <w:rsid w:val="002805EA"/>
    <w:rsid w:val="00280958"/>
    <w:rsid w:val="00280D15"/>
    <w:rsid w:val="002811E2"/>
    <w:rsid w:val="002817AC"/>
    <w:rsid w:val="00281ADC"/>
    <w:rsid w:val="00281BAF"/>
    <w:rsid w:val="00281C3C"/>
    <w:rsid w:val="00281EDA"/>
    <w:rsid w:val="002828E7"/>
    <w:rsid w:val="00282B57"/>
    <w:rsid w:val="00282BA7"/>
    <w:rsid w:val="0028332F"/>
    <w:rsid w:val="00283956"/>
    <w:rsid w:val="00283994"/>
    <w:rsid w:val="0028423C"/>
    <w:rsid w:val="002844C6"/>
    <w:rsid w:val="00284C9E"/>
    <w:rsid w:val="00284E83"/>
    <w:rsid w:val="0028543F"/>
    <w:rsid w:val="00285CB5"/>
    <w:rsid w:val="00285CE1"/>
    <w:rsid w:val="002866A3"/>
    <w:rsid w:val="00286D42"/>
    <w:rsid w:val="002877DB"/>
    <w:rsid w:val="00287B3D"/>
    <w:rsid w:val="00287FFD"/>
    <w:rsid w:val="002900D6"/>
    <w:rsid w:val="002901A2"/>
    <w:rsid w:val="002903A1"/>
    <w:rsid w:val="00290458"/>
    <w:rsid w:val="002906B4"/>
    <w:rsid w:val="0029107C"/>
    <w:rsid w:val="002916CE"/>
    <w:rsid w:val="0029182B"/>
    <w:rsid w:val="0029266D"/>
    <w:rsid w:val="00293885"/>
    <w:rsid w:val="00293DAB"/>
    <w:rsid w:val="00293E4E"/>
    <w:rsid w:val="002941A2"/>
    <w:rsid w:val="002947D5"/>
    <w:rsid w:val="00294893"/>
    <w:rsid w:val="00294C0C"/>
    <w:rsid w:val="00294C41"/>
    <w:rsid w:val="00295E83"/>
    <w:rsid w:val="0029637B"/>
    <w:rsid w:val="002966FC"/>
    <w:rsid w:val="0029725D"/>
    <w:rsid w:val="0029742A"/>
    <w:rsid w:val="00297480"/>
    <w:rsid w:val="002978E4"/>
    <w:rsid w:val="00297F4D"/>
    <w:rsid w:val="002A0473"/>
    <w:rsid w:val="002A06B0"/>
    <w:rsid w:val="002A0903"/>
    <w:rsid w:val="002A1015"/>
    <w:rsid w:val="002A1364"/>
    <w:rsid w:val="002A1480"/>
    <w:rsid w:val="002A19D6"/>
    <w:rsid w:val="002A1D6D"/>
    <w:rsid w:val="002A1E07"/>
    <w:rsid w:val="002A222D"/>
    <w:rsid w:val="002A22A9"/>
    <w:rsid w:val="002A22B5"/>
    <w:rsid w:val="002A2546"/>
    <w:rsid w:val="002A2635"/>
    <w:rsid w:val="002A2DB6"/>
    <w:rsid w:val="002A3077"/>
    <w:rsid w:val="002A35EA"/>
    <w:rsid w:val="002A38FB"/>
    <w:rsid w:val="002A393E"/>
    <w:rsid w:val="002A3AEA"/>
    <w:rsid w:val="002A3F61"/>
    <w:rsid w:val="002A429E"/>
    <w:rsid w:val="002A441F"/>
    <w:rsid w:val="002A466F"/>
    <w:rsid w:val="002A4B7F"/>
    <w:rsid w:val="002A4E5A"/>
    <w:rsid w:val="002A5D28"/>
    <w:rsid w:val="002A5EB0"/>
    <w:rsid w:val="002A6018"/>
    <w:rsid w:val="002A66C4"/>
    <w:rsid w:val="002A69FF"/>
    <w:rsid w:val="002A6CAC"/>
    <w:rsid w:val="002A6FF9"/>
    <w:rsid w:val="002A7117"/>
    <w:rsid w:val="002A717E"/>
    <w:rsid w:val="002A7B6C"/>
    <w:rsid w:val="002B050D"/>
    <w:rsid w:val="002B0516"/>
    <w:rsid w:val="002B0645"/>
    <w:rsid w:val="002B06B0"/>
    <w:rsid w:val="002B0C8B"/>
    <w:rsid w:val="002B1A5B"/>
    <w:rsid w:val="002B209C"/>
    <w:rsid w:val="002B2146"/>
    <w:rsid w:val="002B37EB"/>
    <w:rsid w:val="002B391A"/>
    <w:rsid w:val="002B3CE8"/>
    <w:rsid w:val="002B49B4"/>
    <w:rsid w:val="002B5769"/>
    <w:rsid w:val="002B5791"/>
    <w:rsid w:val="002B63B1"/>
    <w:rsid w:val="002B6C5B"/>
    <w:rsid w:val="002B6DD6"/>
    <w:rsid w:val="002B6F9E"/>
    <w:rsid w:val="002B736B"/>
    <w:rsid w:val="002B75D6"/>
    <w:rsid w:val="002B763F"/>
    <w:rsid w:val="002B7A85"/>
    <w:rsid w:val="002B7F7C"/>
    <w:rsid w:val="002C0805"/>
    <w:rsid w:val="002C0F53"/>
    <w:rsid w:val="002C1130"/>
    <w:rsid w:val="002C159A"/>
    <w:rsid w:val="002C1790"/>
    <w:rsid w:val="002C1826"/>
    <w:rsid w:val="002C1CA8"/>
    <w:rsid w:val="002C1E57"/>
    <w:rsid w:val="002C1FEF"/>
    <w:rsid w:val="002C2E0B"/>
    <w:rsid w:val="002C3036"/>
    <w:rsid w:val="002C3D74"/>
    <w:rsid w:val="002C3FE9"/>
    <w:rsid w:val="002C40ED"/>
    <w:rsid w:val="002C4183"/>
    <w:rsid w:val="002C41C4"/>
    <w:rsid w:val="002C4A93"/>
    <w:rsid w:val="002C56A3"/>
    <w:rsid w:val="002C5CB5"/>
    <w:rsid w:val="002C611A"/>
    <w:rsid w:val="002C65A4"/>
    <w:rsid w:val="002C706D"/>
    <w:rsid w:val="002C798D"/>
    <w:rsid w:val="002C7AAB"/>
    <w:rsid w:val="002D023C"/>
    <w:rsid w:val="002D04AE"/>
    <w:rsid w:val="002D06C4"/>
    <w:rsid w:val="002D0748"/>
    <w:rsid w:val="002D07D0"/>
    <w:rsid w:val="002D14A1"/>
    <w:rsid w:val="002D16A9"/>
    <w:rsid w:val="002D2190"/>
    <w:rsid w:val="002D2451"/>
    <w:rsid w:val="002D2798"/>
    <w:rsid w:val="002D2925"/>
    <w:rsid w:val="002D293D"/>
    <w:rsid w:val="002D373B"/>
    <w:rsid w:val="002D38CC"/>
    <w:rsid w:val="002D47CE"/>
    <w:rsid w:val="002D51CA"/>
    <w:rsid w:val="002D5317"/>
    <w:rsid w:val="002D68D6"/>
    <w:rsid w:val="002D6BA8"/>
    <w:rsid w:val="002D75B9"/>
    <w:rsid w:val="002D7A02"/>
    <w:rsid w:val="002D7A0E"/>
    <w:rsid w:val="002E01EB"/>
    <w:rsid w:val="002E0703"/>
    <w:rsid w:val="002E0BA4"/>
    <w:rsid w:val="002E182E"/>
    <w:rsid w:val="002E18FA"/>
    <w:rsid w:val="002E203A"/>
    <w:rsid w:val="002E221E"/>
    <w:rsid w:val="002E2A2D"/>
    <w:rsid w:val="002E303B"/>
    <w:rsid w:val="002E306D"/>
    <w:rsid w:val="002E3129"/>
    <w:rsid w:val="002E316A"/>
    <w:rsid w:val="002E3758"/>
    <w:rsid w:val="002E3840"/>
    <w:rsid w:val="002E38BA"/>
    <w:rsid w:val="002E4121"/>
    <w:rsid w:val="002E416B"/>
    <w:rsid w:val="002E4313"/>
    <w:rsid w:val="002E45B9"/>
    <w:rsid w:val="002E4FFE"/>
    <w:rsid w:val="002E513A"/>
    <w:rsid w:val="002E537F"/>
    <w:rsid w:val="002E5AC5"/>
    <w:rsid w:val="002E6855"/>
    <w:rsid w:val="002E6CE0"/>
    <w:rsid w:val="002E6D80"/>
    <w:rsid w:val="002E7D2B"/>
    <w:rsid w:val="002E7D57"/>
    <w:rsid w:val="002F027D"/>
    <w:rsid w:val="002F0408"/>
    <w:rsid w:val="002F08FC"/>
    <w:rsid w:val="002F12CC"/>
    <w:rsid w:val="002F1582"/>
    <w:rsid w:val="002F175D"/>
    <w:rsid w:val="002F1B2A"/>
    <w:rsid w:val="002F1D0A"/>
    <w:rsid w:val="002F222D"/>
    <w:rsid w:val="002F2C91"/>
    <w:rsid w:val="002F2EF2"/>
    <w:rsid w:val="002F3296"/>
    <w:rsid w:val="002F32A1"/>
    <w:rsid w:val="002F33A4"/>
    <w:rsid w:val="002F3AAA"/>
    <w:rsid w:val="002F3B37"/>
    <w:rsid w:val="002F3C61"/>
    <w:rsid w:val="002F4EBB"/>
    <w:rsid w:val="002F4ECF"/>
    <w:rsid w:val="002F53CA"/>
    <w:rsid w:val="002F5947"/>
    <w:rsid w:val="002F5A69"/>
    <w:rsid w:val="002F5AA2"/>
    <w:rsid w:val="002F5F16"/>
    <w:rsid w:val="002F60B6"/>
    <w:rsid w:val="002F6731"/>
    <w:rsid w:val="002F6DC1"/>
    <w:rsid w:val="002F6E36"/>
    <w:rsid w:val="002F6F52"/>
    <w:rsid w:val="002F6F85"/>
    <w:rsid w:val="002F703C"/>
    <w:rsid w:val="002F73AB"/>
    <w:rsid w:val="002F7A9A"/>
    <w:rsid w:val="0030030F"/>
    <w:rsid w:val="003003FA"/>
    <w:rsid w:val="0030049F"/>
    <w:rsid w:val="00300712"/>
    <w:rsid w:val="003009A1"/>
    <w:rsid w:val="00300AF7"/>
    <w:rsid w:val="00300BBB"/>
    <w:rsid w:val="00301374"/>
    <w:rsid w:val="003015CB"/>
    <w:rsid w:val="0030269D"/>
    <w:rsid w:val="00302818"/>
    <w:rsid w:val="00302B5A"/>
    <w:rsid w:val="00302CA4"/>
    <w:rsid w:val="00303051"/>
    <w:rsid w:val="00303101"/>
    <w:rsid w:val="00303241"/>
    <w:rsid w:val="00303499"/>
    <w:rsid w:val="00303995"/>
    <w:rsid w:val="003039C9"/>
    <w:rsid w:val="00303D79"/>
    <w:rsid w:val="00304359"/>
    <w:rsid w:val="003048E3"/>
    <w:rsid w:val="00304969"/>
    <w:rsid w:val="00304D1F"/>
    <w:rsid w:val="003053CF"/>
    <w:rsid w:val="003058B8"/>
    <w:rsid w:val="0030592D"/>
    <w:rsid w:val="00305B12"/>
    <w:rsid w:val="00305F9D"/>
    <w:rsid w:val="00306071"/>
    <w:rsid w:val="003061F7"/>
    <w:rsid w:val="00306297"/>
    <w:rsid w:val="003066CD"/>
    <w:rsid w:val="00306C27"/>
    <w:rsid w:val="00306FB7"/>
    <w:rsid w:val="00307168"/>
    <w:rsid w:val="00307CF8"/>
    <w:rsid w:val="00307DB7"/>
    <w:rsid w:val="0031038F"/>
    <w:rsid w:val="003118B5"/>
    <w:rsid w:val="00311C01"/>
    <w:rsid w:val="0031217A"/>
    <w:rsid w:val="003125A2"/>
    <w:rsid w:val="003126AD"/>
    <w:rsid w:val="00312847"/>
    <w:rsid w:val="00312944"/>
    <w:rsid w:val="00312C38"/>
    <w:rsid w:val="0031332E"/>
    <w:rsid w:val="003133DF"/>
    <w:rsid w:val="0031378E"/>
    <w:rsid w:val="00314AF1"/>
    <w:rsid w:val="00314C75"/>
    <w:rsid w:val="003150F5"/>
    <w:rsid w:val="0031586E"/>
    <w:rsid w:val="00315D1F"/>
    <w:rsid w:val="0031603E"/>
    <w:rsid w:val="00316440"/>
    <w:rsid w:val="003164AD"/>
    <w:rsid w:val="003166B7"/>
    <w:rsid w:val="003168CB"/>
    <w:rsid w:val="00316AF8"/>
    <w:rsid w:val="00316D2F"/>
    <w:rsid w:val="00320463"/>
    <w:rsid w:val="00320733"/>
    <w:rsid w:val="003210E4"/>
    <w:rsid w:val="00321500"/>
    <w:rsid w:val="003215C0"/>
    <w:rsid w:val="0032172E"/>
    <w:rsid w:val="003218FF"/>
    <w:rsid w:val="00321FBE"/>
    <w:rsid w:val="00322485"/>
    <w:rsid w:val="003226BD"/>
    <w:rsid w:val="00322EC8"/>
    <w:rsid w:val="00322ECA"/>
    <w:rsid w:val="00322FC4"/>
    <w:rsid w:val="00322FDA"/>
    <w:rsid w:val="003235ED"/>
    <w:rsid w:val="00324E77"/>
    <w:rsid w:val="00325579"/>
    <w:rsid w:val="003258BC"/>
    <w:rsid w:val="00326568"/>
    <w:rsid w:val="003267C2"/>
    <w:rsid w:val="003267C9"/>
    <w:rsid w:val="00326840"/>
    <w:rsid w:val="00327281"/>
    <w:rsid w:val="003274C3"/>
    <w:rsid w:val="00327E57"/>
    <w:rsid w:val="003303F1"/>
    <w:rsid w:val="0033134C"/>
    <w:rsid w:val="003313C3"/>
    <w:rsid w:val="00331E0C"/>
    <w:rsid w:val="00331F48"/>
    <w:rsid w:val="00332360"/>
    <w:rsid w:val="00333259"/>
    <w:rsid w:val="00333431"/>
    <w:rsid w:val="00333965"/>
    <w:rsid w:val="00334624"/>
    <w:rsid w:val="00334F35"/>
    <w:rsid w:val="00335794"/>
    <w:rsid w:val="0033636F"/>
    <w:rsid w:val="00336626"/>
    <w:rsid w:val="003368E8"/>
    <w:rsid w:val="00340049"/>
    <w:rsid w:val="00340052"/>
    <w:rsid w:val="003407E6"/>
    <w:rsid w:val="00340801"/>
    <w:rsid w:val="003409D0"/>
    <w:rsid w:val="00340C0B"/>
    <w:rsid w:val="00340CA8"/>
    <w:rsid w:val="00340D21"/>
    <w:rsid w:val="00341A44"/>
    <w:rsid w:val="003422B6"/>
    <w:rsid w:val="003427F9"/>
    <w:rsid w:val="00342F4F"/>
    <w:rsid w:val="00343798"/>
    <w:rsid w:val="003439DA"/>
    <w:rsid w:val="003439E3"/>
    <w:rsid w:val="00343A49"/>
    <w:rsid w:val="003442C8"/>
    <w:rsid w:val="00344389"/>
    <w:rsid w:val="003448E9"/>
    <w:rsid w:val="00344976"/>
    <w:rsid w:val="00344E5D"/>
    <w:rsid w:val="00344EBA"/>
    <w:rsid w:val="0034527D"/>
    <w:rsid w:val="00345965"/>
    <w:rsid w:val="00345B89"/>
    <w:rsid w:val="00346360"/>
    <w:rsid w:val="0034655F"/>
    <w:rsid w:val="00346566"/>
    <w:rsid w:val="003465E2"/>
    <w:rsid w:val="00346CD0"/>
    <w:rsid w:val="00346E15"/>
    <w:rsid w:val="00347A1A"/>
    <w:rsid w:val="00347AF5"/>
    <w:rsid w:val="00350F4F"/>
    <w:rsid w:val="00351055"/>
    <w:rsid w:val="003510A7"/>
    <w:rsid w:val="0035175A"/>
    <w:rsid w:val="0035194C"/>
    <w:rsid w:val="00352177"/>
    <w:rsid w:val="00352775"/>
    <w:rsid w:val="00353429"/>
    <w:rsid w:val="00353556"/>
    <w:rsid w:val="00353577"/>
    <w:rsid w:val="00353E72"/>
    <w:rsid w:val="0035403F"/>
    <w:rsid w:val="0035427F"/>
    <w:rsid w:val="00354363"/>
    <w:rsid w:val="0035476B"/>
    <w:rsid w:val="003549C6"/>
    <w:rsid w:val="00354A08"/>
    <w:rsid w:val="00354AD9"/>
    <w:rsid w:val="0035533E"/>
    <w:rsid w:val="00355498"/>
    <w:rsid w:val="00355AAF"/>
    <w:rsid w:val="00356718"/>
    <w:rsid w:val="00356BCA"/>
    <w:rsid w:val="00356C8A"/>
    <w:rsid w:val="0035708E"/>
    <w:rsid w:val="00357C67"/>
    <w:rsid w:val="00357F0C"/>
    <w:rsid w:val="0036040F"/>
    <w:rsid w:val="00362320"/>
    <w:rsid w:val="00362434"/>
    <w:rsid w:val="00362E7B"/>
    <w:rsid w:val="003633AF"/>
    <w:rsid w:val="00363B76"/>
    <w:rsid w:val="003645C2"/>
    <w:rsid w:val="003647B7"/>
    <w:rsid w:val="003648B0"/>
    <w:rsid w:val="00364B34"/>
    <w:rsid w:val="0036584E"/>
    <w:rsid w:val="0036594A"/>
    <w:rsid w:val="00365D69"/>
    <w:rsid w:val="003660B5"/>
    <w:rsid w:val="003662D7"/>
    <w:rsid w:val="0036680C"/>
    <w:rsid w:val="00366A51"/>
    <w:rsid w:val="003670DB"/>
    <w:rsid w:val="003672B6"/>
    <w:rsid w:val="003674DF"/>
    <w:rsid w:val="003676F5"/>
    <w:rsid w:val="00367A77"/>
    <w:rsid w:val="00367B75"/>
    <w:rsid w:val="003705D3"/>
    <w:rsid w:val="003707FD"/>
    <w:rsid w:val="0037094E"/>
    <w:rsid w:val="00370C9D"/>
    <w:rsid w:val="00371757"/>
    <w:rsid w:val="00371EF0"/>
    <w:rsid w:val="00372060"/>
    <w:rsid w:val="003720A6"/>
    <w:rsid w:val="0037286A"/>
    <w:rsid w:val="00372ACF"/>
    <w:rsid w:val="00372DCE"/>
    <w:rsid w:val="003734B8"/>
    <w:rsid w:val="0037404D"/>
    <w:rsid w:val="0037439C"/>
    <w:rsid w:val="00374C2A"/>
    <w:rsid w:val="00374D9B"/>
    <w:rsid w:val="00374F0F"/>
    <w:rsid w:val="003753C6"/>
    <w:rsid w:val="0037579A"/>
    <w:rsid w:val="003758BE"/>
    <w:rsid w:val="00375CC1"/>
    <w:rsid w:val="00376116"/>
    <w:rsid w:val="003763E0"/>
    <w:rsid w:val="00376828"/>
    <w:rsid w:val="00376DCD"/>
    <w:rsid w:val="00377211"/>
    <w:rsid w:val="003773E7"/>
    <w:rsid w:val="003778E8"/>
    <w:rsid w:val="00377BA4"/>
    <w:rsid w:val="00380467"/>
    <w:rsid w:val="003813DA"/>
    <w:rsid w:val="003821D8"/>
    <w:rsid w:val="003822DB"/>
    <w:rsid w:val="003832F0"/>
    <w:rsid w:val="0038364F"/>
    <w:rsid w:val="00383A84"/>
    <w:rsid w:val="00384078"/>
    <w:rsid w:val="00384285"/>
    <w:rsid w:val="0038449B"/>
    <w:rsid w:val="0038453B"/>
    <w:rsid w:val="00384FF4"/>
    <w:rsid w:val="00385350"/>
    <w:rsid w:val="003854F4"/>
    <w:rsid w:val="003858D5"/>
    <w:rsid w:val="0038590D"/>
    <w:rsid w:val="00385DE6"/>
    <w:rsid w:val="00386B5D"/>
    <w:rsid w:val="00386EF1"/>
    <w:rsid w:val="00386F28"/>
    <w:rsid w:val="00386FC1"/>
    <w:rsid w:val="00387069"/>
    <w:rsid w:val="00387281"/>
    <w:rsid w:val="003872EF"/>
    <w:rsid w:val="00387519"/>
    <w:rsid w:val="00387640"/>
    <w:rsid w:val="0039075A"/>
    <w:rsid w:val="00391132"/>
    <w:rsid w:val="003911B1"/>
    <w:rsid w:val="0039177A"/>
    <w:rsid w:val="00391AC1"/>
    <w:rsid w:val="00391ED0"/>
    <w:rsid w:val="00392019"/>
    <w:rsid w:val="003924CF"/>
    <w:rsid w:val="00392E91"/>
    <w:rsid w:val="00393912"/>
    <w:rsid w:val="00393F87"/>
    <w:rsid w:val="003940F1"/>
    <w:rsid w:val="003956A3"/>
    <w:rsid w:val="003958F1"/>
    <w:rsid w:val="003959FF"/>
    <w:rsid w:val="00395F14"/>
    <w:rsid w:val="0039613C"/>
    <w:rsid w:val="003961AC"/>
    <w:rsid w:val="00396202"/>
    <w:rsid w:val="003965C9"/>
    <w:rsid w:val="0039682D"/>
    <w:rsid w:val="00396A06"/>
    <w:rsid w:val="003971FE"/>
    <w:rsid w:val="003975B6"/>
    <w:rsid w:val="003976B0"/>
    <w:rsid w:val="00397C02"/>
    <w:rsid w:val="00397F48"/>
    <w:rsid w:val="003A00C1"/>
    <w:rsid w:val="003A0189"/>
    <w:rsid w:val="003A0262"/>
    <w:rsid w:val="003A0326"/>
    <w:rsid w:val="003A0815"/>
    <w:rsid w:val="003A097B"/>
    <w:rsid w:val="003A14E4"/>
    <w:rsid w:val="003A1847"/>
    <w:rsid w:val="003A249F"/>
    <w:rsid w:val="003A2756"/>
    <w:rsid w:val="003A2C7C"/>
    <w:rsid w:val="003A2D9A"/>
    <w:rsid w:val="003A2E7B"/>
    <w:rsid w:val="003A2EBF"/>
    <w:rsid w:val="003A32C4"/>
    <w:rsid w:val="003A3C59"/>
    <w:rsid w:val="003A3CBF"/>
    <w:rsid w:val="003A3EE7"/>
    <w:rsid w:val="003A409D"/>
    <w:rsid w:val="003A485C"/>
    <w:rsid w:val="003A4F90"/>
    <w:rsid w:val="003A519F"/>
    <w:rsid w:val="003A5675"/>
    <w:rsid w:val="003A58EB"/>
    <w:rsid w:val="003A5A06"/>
    <w:rsid w:val="003A5DA3"/>
    <w:rsid w:val="003A5F18"/>
    <w:rsid w:val="003A64F0"/>
    <w:rsid w:val="003A68F8"/>
    <w:rsid w:val="003A6CF3"/>
    <w:rsid w:val="003A70B9"/>
    <w:rsid w:val="003A7592"/>
    <w:rsid w:val="003A7A32"/>
    <w:rsid w:val="003A7FEA"/>
    <w:rsid w:val="003B0553"/>
    <w:rsid w:val="003B070E"/>
    <w:rsid w:val="003B0926"/>
    <w:rsid w:val="003B0C91"/>
    <w:rsid w:val="003B0FC3"/>
    <w:rsid w:val="003B1212"/>
    <w:rsid w:val="003B269A"/>
    <w:rsid w:val="003B2761"/>
    <w:rsid w:val="003B27C4"/>
    <w:rsid w:val="003B2D6E"/>
    <w:rsid w:val="003B360C"/>
    <w:rsid w:val="003B3667"/>
    <w:rsid w:val="003B36E7"/>
    <w:rsid w:val="003B382D"/>
    <w:rsid w:val="003B3897"/>
    <w:rsid w:val="003B3AD9"/>
    <w:rsid w:val="003B3DE7"/>
    <w:rsid w:val="003B475A"/>
    <w:rsid w:val="003B4A4F"/>
    <w:rsid w:val="003B4C04"/>
    <w:rsid w:val="003B5145"/>
    <w:rsid w:val="003B5977"/>
    <w:rsid w:val="003B653B"/>
    <w:rsid w:val="003B6615"/>
    <w:rsid w:val="003B6A92"/>
    <w:rsid w:val="003B6D01"/>
    <w:rsid w:val="003B7836"/>
    <w:rsid w:val="003B7FB5"/>
    <w:rsid w:val="003C010F"/>
    <w:rsid w:val="003C0706"/>
    <w:rsid w:val="003C0DE6"/>
    <w:rsid w:val="003C0FED"/>
    <w:rsid w:val="003C1872"/>
    <w:rsid w:val="003C18EB"/>
    <w:rsid w:val="003C1BC7"/>
    <w:rsid w:val="003C1DE4"/>
    <w:rsid w:val="003C240A"/>
    <w:rsid w:val="003C2E23"/>
    <w:rsid w:val="003C34CA"/>
    <w:rsid w:val="003C380B"/>
    <w:rsid w:val="003C3DAC"/>
    <w:rsid w:val="003C3E61"/>
    <w:rsid w:val="003C4B2D"/>
    <w:rsid w:val="003C4CF7"/>
    <w:rsid w:val="003C4D6D"/>
    <w:rsid w:val="003C5888"/>
    <w:rsid w:val="003C59B6"/>
    <w:rsid w:val="003C5A61"/>
    <w:rsid w:val="003C5EAF"/>
    <w:rsid w:val="003C5F5F"/>
    <w:rsid w:val="003C6175"/>
    <w:rsid w:val="003C6456"/>
    <w:rsid w:val="003C6A74"/>
    <w:rsid w:val="003C6AE0"/>
    <w:rsid w:val="003C7938"/>
    <w:rsid w:val="003D02A7"/>
    <w:rsid w:val="003D0742"/>
    <w:rsid w:val="003D08D8"/>
    <w:rsid w:val="003D10F5"/>
    <w:rsid w:val="003D138C"/>
    <w:rsid w:val="003D2C07"/>
    <w:rsid w:val="003D2F72"/>
    <w:rsid w:val="003D3115"/>
    <w:rsid w:val="003D3171"/>
    <w:rsid w:val="003D32FF"/>
    <w:rsid w:val="003D38CD"/>
    <w:rsid w:val="003D4053"/>
    <w:rsid w:val="003D486E"/>
    <w:rsid w:val="003D4FEA"/>
    <w:rsid w:val="003D5050"/>
    <w:rsid w:val="003D5CF8"/>
    <w:rsid w:val="003D6754"/>
    <w:rsid w:val="003D68E6"/>
    <w:rsid w:val="003D727A"/>
    <w:rsid w:val="003D7652"/>
    <w:rsid w:val="003D7F3E"/>
    <w:rsid w:val="003E02AA"/>
    <w:rsid w:val="003E073B"/>
    <w:rsid w:val="003E07CE"/>
    <w:rsid w:val="003E0805"/>
    <w:rsid w:val="003E09BD"/>
    <w:rsid w:val="003E0B16"/>
    <w:rsid w:val="003E0C91"/>
    <w:rsid w:val="003E0E41"/>
    <w:rsid w:val="003E12DF"/>
    <w:rsid w:val="003E242B"/>
    <w:rsid w:val="003E29DF"/>
    <w:rsid w:val="003E32FD"/>
    <w:rsid w:val="003E3AF5"/>
    <w:rsid w:val="003E3EA1"/>
    <w:rsid w:val="003E4EB7"/>
    <w:rsid w:val="003E5105"/>
    <w:rsid w:val="003E5F6B"/>
    <w:rsid w:val="003E63D5"/>
    <w:rsid w:val="003E65C6"/>
    <w:rsid w:val="003E65DB"/>
    <w:rsid w:val="003E6688"/>
    <w:rsid w:val="003E66FA"/>
    <w:rsid w:val="003E7C35"/>
    <w:rsid w:val="003E7D4A"/>
    <w:rsid w:val="003E7D50"/>
    <w:rsid w:val="003F0822"/>
    <w:rsid w:val="003F0847"/>
    <w:rsid w:val="003F1022"/>
    <w:rsid w:val="003F1069"/>
    <w:rsid w:val="003F1087"/>
    <w:rsid w:val="003F181D"/>
    <w:rsid w:val="003F187E"/>
    <w:rsid w:val="003F1A2A"/>
    <w:rsid w:val="003F1BDF"/>
    <w:rsid w:val="003F1D8C"/>
    <w:rsid w:val="003F1FA5"/>
    <w:rsid w:val="003F2364"/>
    <w:rsid w:val="003F3FC0"/>
    <w:rsid w:val="003F41A6"/>
    <w:rsid w:val="003F4CFB"/>
    <w:rsid w:val="003F4EB0"/>
    <w:rsid w:val="003F4F7E"/>
    <w:rsid w:val="003F531E"/>
    <w:rsid w:val="003F57A7"/>
    <w:rsid w:val="003F5FCB"/>
    <w:rsid w:val="003F60C5"/>
    <w:rsid w:val="003F62A5"/>
    <w:rsid w:val="003F6E72"/>
    <w:rsid w:val="003F70B6"/>
    <w:rsid w:val="003F7143"/>
    <w:rsid w:val="003F7845"/>
    <w:rsid w:val="003F7F08"/>
    <w:rsid w:val="003F7FDB"/>
    <w:rsid w:val="004000FF"/>
    <w:rsid w:val="00400433"/>
    <w:rsid w:val="004007A2"/>
    <w:rsid w:val="004010A9"/>
    <w:rsid w:val="004011C8"/>
    <w:rsid w:val="00401D6A"/>
    <w:rsid w:val="00401F28"/>
    <w:rsid w:val="00402283"/>
    <w:rsid w:val="0040246D"/>
    <w:rsid w:val="004027CF"/>
    <w:rsid w:val="004036D0"/>
    <w:rsid w:val="00403886"/>
    <w:rsid w:val="00403B7C"/>
    <w:rsid w:val="00404019"/>
    <w:rsid w:val="004043F4"/>
    <w:rsid w:val="00404430"/>
    <w:rsid w:val="004047D8"/>
    <w:rsid w:val="00404EF4"/>
    <w:rsid w:val="004051AE"/>
    <w:rsid w:val="0040545F"/>
    <w:rsid w:val="00405876"/>
    <w:rsid w:val="00406085"/>
    <w:rsid w:val="004063E0"/>
    <w:rsid w:val="0040654B"/>
    <w:rsid w:val="0040785A"/>
    <w:rsid w:val="004079EF"/>
    <w:rsid w:val="004103EC"/>
    <w:rsid w:val="00410484"/>
    <w:rsid w:val="004105DA"/>
    <w:rsid w:val="0041114E"/>
    <w:rsid w:val="00411159"/>
    <w:rsid w:val="0041146F"/>
    <w:rsid w:val="00411480"/>
    <w:rsid w:val="00411611"/>
    <w:rsid w:val="00411C66"/>
    <w:rsid w:val="00411F65"/>
    <w:rsid w:val="004132B0"/>
    <w:rsid w:val="00413537"/>
    <w:rsid w:val="00413838"/>
    <w:rsid w:val="004139C8"/>
    <w:rsid w:val="00413E7B"/>
    <w:rsid w:val="00413FBE"/>
    <w:rsid w:val="00414185"/>
    <w:rsid w:val="004141C1"/>
    <w:rsid w:val="00414317"/>
    <w:rsid w:val="0041448C"/>
    <w:rsid w:val="004147D7"/>
    <w:rsid w:val="00414AE8"/>
    <w:rsid w:val="00414DAB"/>
    <w:rsid w:val="004150D4"/>
    <w:rsid w:val="00415216"/>
    <w:rsid w:val="00415605"/>
    <w:rsid w:val="004157AF"/>
    <w:rsid w:val="004158C9"/>
    <w:rsid w:val="00415F91"/>
    <w:rsid w:val="004165C0"/>
    <w:rsid w:val="004167F4"/>
    <w:rsid w:val="004170E5"/>
    <w:rsid w:val="0041715F"/>
    <w:rsid w:val="004171D3"/>
    <w:rsid w:val="0041731B"/>
    <w:rsid w:val="004177FC"/>
    <w:rsid w:val="00417D63"/>
    <w:rsid w:val="00420100"/>
    <w:rsid w:val="00420141"/>
    <w:rsid w:val="00420364"/>
    <w:rsid w:val="00420497"/>
    <w:rsid w:val="004210F2"/>
    <w:rsid w:val="0042155F"/>
    <w:rsid w:val="00421733"/>
    <w:rsid w:val="00421B38"/>
    <w:rsid w:val="00421BA8"/>
    <w:rsid w:val="00421E8F"/>
    <w:rsid w:val="004239FE"/>
    <w:rsid w:val="00423A7A"/>
    <w:rsid w:val="00423B79"/>
    <w:rsid w:val="00423ED4"/>
    <w:rsid w:val="00423EF9"/>
    <w:rsid w:val="0042440F"/>
    <w:rsid w:val="004249CA"/>
    <w:rsid w:val="0042535B"/>
    <w:rsid w:val="00425EF6"/>
    <w:rsid w:val="00426417"/>
    <w:rsid w:val="0042676B"/>
    <w:rsid w:val="004269E0"/>
    <w:rsid w:val="00426CA7"/>
    <w:rsid w:val="0042754E"/>
    <w:rsid w:val="00427557"/>
    <w:rsid w:val="004300FD"/>
    <w:rsid w:val="00430C58"/>
    <w:rsid w:val="004311BF"/>
    <w:rsid w:val="00431D1B"/>
    <w:rsid w:val="004328C6"/>
    <w:rsid w:val="00432CEA"/>
    <w:rsid w:val="00433093"/>
    <w:rsid w:val="004334F8"/>
    <w:rsid w:val="004335C2"/>
    <w:rsid w:val="00433C56"/>
    <w:rsid w:val="00434182"/>
    <w:rsid w:val="004347CE"/>
    <w:rsid w:val="00434DE9"/>
    <w:rsid w:val="00434E74"/>
    <w:rsid w:val="00435653"/>
    <w:rsid w:val="00436864"/>
    <w:rsid w:val="00436B9B"/>
    <w:rsid w:val="004377E7"/>
    <w:rsid w:val="004402DA"/>
    <w:rsid w:val="0044051E"/>
    <w:rsid w:val="00440957"/>
    <w:rsid w:val="00440C26"/>
    <w:rsid w:val="00441189"/>
    <w:rsid w:val="00441B5B"/>
    <w:rsid w:val="004424C5"/>
    <w:rsid w:val="004425FE"/>
    <w:rsid w:val="00442B25"/>
    <w:rsid w:val="00442DE7"/>
    <w:rsid w:val="00442FFD"/>
    <w:rsid w:val="0044307A"/>
    <w:rsid w:val="00444228"/>
    <w:rsid w:val="004448CE"/>
    <w:rsid w:val="00444D64"/>
    <w:rsid w:val="00444DD3"/>
    <w:rsid w:val="00444FC1"/>
    <w:rsid w:val="00445077"/>
    <w:rsid w:val="0044517B"/>
    <w:rsid w:val="0044542C"/>
    <w:rsid w:val="00445927"/>
    <w:rsid w:val="00446AA0"/>
    <w:rsid w:val="00446C97"/>
    <w:rsid w:val="00447064"/>
    <w:rsid w:val="00447176"/>
    <w:rsid w:val="0044756F"/>
    <w:rsid w:val="00447F46"/>
    <w:rsid w:val="00447F93"/>
    <w:rsid w:val="004501EC"/>
    <w:rsid w:val="00450545"/>
    <w:rsid w:val="004506C9"/>
    <w:rsid w:val="004508E4"/>
    <w:rsid w:val="00451C06"/>
    <w:rsid w:val="0045211C"/>
    <w:rsid w:val="00452123"/>
    <w:rsid w:val="004528E2"/>
    <w:rsid w:val="004536FB"/>
    <w:rsid w:val="00453AE5"/>
    <w:rsid w:val="00453C2F"/>
    <w:rsid w:val="00454791"/>
    <w:rsid w:val="0045496D"/>
    <w:rsid w:val="00454B11"/>
    <w:rsid w:val="00454EF6"/>
    <w:rsid w:val="00455A2E"/>
    <w:rsid w:val="00455A6E"/>
    <w:rsid w:val="004562F7"/>
    <w:rsid w:val="004566E1"/>
    <w:rsid w:val="00456CC6"/>
    <w:rsid w:val="00456D34"/>
    <w:rsid w:val="00457023"/>
    <w:rsid w:val="00457399"/>
    <w:rsid w:val="00457757"/>
    <w:rsid w:val="00457B91"/>
    <w:rsid w:val="0046039C"/>
    <w:rsid w:val="00460A85"/>
    <w:rsid w:val="00460B27"/>
    <w:rsid w:val="00461123"/>
    <w:rsid w:val="004613CE"/>
    <w:rsid w:val="004614DF"/>
    <w:rsid w:val="00462A43"/>
    <w:rsid w:val="004630B2"/>
    <w:rsid w:val="004632FF"/>
    <w:rsid w:val="00463329"/>
    <w:rsid w:val="00463486"/>
    <w:rsid w:val="004635F6"/>
    <w:rsid w:val="004637F9"/>
    <w:rsid w:val="00464036"/>
    <w:rsid w:val="0046414F"/>
    <w:rsid w:val="004641C4"/>
    <w:rsid w:val="00464210"/>
    <w:rsid w:val="0046544D"/>
    <w:rsid w:val="00465AA2"/>
    <w:rsid w:val="00465C59"/>
    <w:rsid w:val="00465D16"/>
    <w:rsid w:val="00465EC0"/>
    <w:rsid w:val="004666FD"/>
    <w:rsid w:val="004667D8"/>
    <w:rsid w:val="00466B1C"/>
    <w:rsid w:val="00466D2C"/>
    <w:rsid w:val="004670EF"/>
    <w:rsid w:val="00467330"/>
    <w:rsid w:val="004676A7"/>
    <w:rsid w:val="004679E1"/>
    <w:rsid w:val="004679E5"/>
    <w:rsid w:val="004701E7"/>
    <w:rsid w:val="00470312"/>
    <w:rsid w:val="004703DD"/>
    <w:rsid w:val="00470487"/>
    <w:rsid w:val="00470B6E"/>
    <w:rsid w:val="00470CD4"/>
    <w:rsid w:val="00470E31"/>
    <w:rsid w:val="00470F48"/>
    <w:rsid w:val="004718C6"/>
    <w:rsid w:val="00472179"/>
    <w:rsid w:val="0047288D"/>
    <w:rsid w:val="00473880"/>
    <w:rsid w:val="0047391D"/>
    <w:rsid w:val="00473A75"/>
    <w:rsid w:val="00473E37"/>
    <w:rsid w:val="00473F08"/>
    <w:rsid w:val="00474453"/>
    <w:rsid w:val="004751B6"/>
    <w:rsid w:val="004754A3"/>
    <w:rsid w:val="00475867"/>
    <w:rsid w:val="00475A4C"/>
    <w:rsid w:val="004763B9"/>
    <w:rsid w:val="0047677D"/>
    <w:rsid w:val="00476881"/>
    <w:rsid w:val="00476918"/>
    <w:rsid w:val="004769FD"/>
    <w:rsid w:val="00476C64"/>
    <w:rsid w:val="00477909"/>
    <w:rsid w:val="00480238"/>
    <w:rsid w:val="00480369"/>
    <w:rsid w:val="00480F74"/>
    <w:rsid w:val="004811AB"/>
    <w:rsid w:val="004812AD"/>
    <w:rsid w:val="00481456"/>
    <w:rsid w:val="00481505"/>
    <w:rsid w:val="00481B9C"/>
    <w:rsid w:val="00482A92"/>
    <w:rsid w:val="00482CAE"/>
    <w:rsid w:val="0048384B"/>
    <w:rsid w:val="00483BF5"/>
    <w:rsid w:val="00483C02"/>
    <w:rsid w:val="00484007"/>
    <w:rsid w:val="00484A9E"/>
    <w:rsid w:val="004850AB"/>
    <w:rsid w:val="00485789"/>
    <w:rsid w:val="004857A3"/>
    <w:rsid w:val="00485C95"/>
    <w:rsid w:val="00486C45"/>
    <w:rsid w:val="00486F4A"/>
    <w:rsid w:val="0048711E"/>
    <w:rsid w:val="00487930"/>
    <w:rsid w:val="004904C9"/>
    <w:rsid w:val="00490917"/>
    <w:rsid w:val="00490A1B"/>
    <w:rsid w:val="00490EB6"/>
    <w:rsid w:val="004915A4"/>
    <w:rsid w:val="00491B0F"/>
    <w:rsid w:val="00492343"/>
    <w:rsid w:val="00492C4E"/>
    <w:rsid w:val="00492F64"/>
    <w:rsid w:val="00493665"/>
    <w:rsid w:val="00493B52"/>
    <w:rsid w:val="00493BE5"/>
    <w:rsid w:val="00493CE6"/>
    <w:rsid w:val="004940F5"/>
    <w:rsid w:val="004951AD"/>
    <w:rsid w:val="00495326"/>
    <w:rsid w:val="0049595D"/>
    <w:rsid w:val="00495DA5"/>
    <w:rsid w:val="00496207"/>
    <w:rsid w:val="00496361"/>
    <w:rsid w:val="00496412"/>
    <w:rsid w:val="0049752D"/>
    <w:rsid w:val="00497731"/>
    <w:rsid w:val="00497A5B"/>
    <w:rsid w:val="004A0394"/>
    <w:rsid w:val="004A04DE"/>
    <w:rsid w:val="004A0AF2"/>
    <w:rsid w:val="004A0CE8"/>
    <w:rsid w:val="004A0EEF"/>
    <w:rsid w:val="004A0FA0"/>
    <w:rsid w:val="004A134B"/>
    <w:rsid w:val="004A1469"/>
    <w:rsid w:val="004A1BC2"/>
    <w:rsid w:val="004A217A"/>
    <w:rsid w:val="004A2E4B"/>
    <w:rsid w:val="004A312D"/>
    <w:rsid w:val="004A3407"/>
    <w:rsid w:val="004A3488"/>
    <w:rsid w:val="004A3691"/>
    <w:rsid w:val="004A47FC"/>
    <w:rsid w:val="004A4CF2"/>
    <w:rsid w:val="004A5158"/>
    <w:rsid w:val="004A519F"/>
    <w:rsid w:val="004A5D70"/>
    <w:rsid w:val="004A659F"/>
    <w:rsid w:val="004A6A60"/>
    <w:rsid w:val="004A7EA7"/>
    <w:rsid w:val="004A7EE2"/>
    <w:rsid w:val="004B0A7E"/>
    <w:rsid w:val="004B0DFC"/>
    <w:rsid w:val="004B10B8"/>
    <w:rsid w:val="004B138D"/>
    <w:rsid w:val="004B13BB"/>
    <w:rsid w:val="004B19A4"/>
    <w:rsid w:val="004B1C20"/>
    <w:rsid w:val="004B1DEC"/>
    <w:rsid w:val="004B27BC"/>
    <w:rsid w:val="004B2CB9"/>
    <w:rsid w:val="004B2F80"/>
    <w:rsid w:val="004B32E2"/>
    <w:rsid w:val="004B3603"/>
    <w:rsid w:val="004B3AA2"/>
    <w:rsid w:val="004B4747"/>
    <w:rsid w:val="004B5288"/>
    <w:rsid w:val="004B52BE"/>
    <w:rsid w:val="004B5BA5"/>
    <w:rsid w:val="004B5DCD"/>
    <w:rsid w:val="004B627E"/>
    <w:rsid w:val="004B6555"/>
    <w:rsid w:val="004B69B2"/>
    <w:rsid w:val="004B6CDE"/>
    <w:rsid w:val="004B6E16"/>
    <w:rsid w:val="004B7100"/>
    <w:rsid w:val="004B7976"/>
    <w:rsid w:val="004C070F"/>
    <w:rsid w:val="004C07D9"/>
    <w:rsid w:val="004C0A9E"/>
    <w:rsid w:val="004C0CA6"/>
    <w:rsid w:val="004C0F97"/>
    <w:rsid w:val="004C0FBF"/>
    <w:rsid w:val="004C122B"/>
    <w:rsid w:val="004C1562"/>
    <w:rsid w:val="004C18A4"/>
    <w:rsid w:val="004C1982"/>
    <w:rsid w:val="004C293F"/>
    <w:rsid w:val="004C2DB7"/>
    <w:rsid w:val="004C2DD5"/>
    <w:rsid w:val="004C37BE"/>
    <w:rsid w:val="004C3981"/>
    <w:rsid w:val="004C3BB7"/>
    <w:rsid w:val="004C3DFC"/>
    <w:rsid w:val="004C4071"/>
    <w:rsid w:val="004C4BF8"/>
    <w:rsid w:val="004C4FA0"/>
    <w:rsid w:val="004C56B3"/>
    <w:rsid w:val="004C5800"/>
    <w:rsid w:val="004C5822"/>
    <w:rsid w:val="004C5C18"/>
    <w:rsid w:val="004C5C97"/>
    <w:rsid w:val="004C5F31"/>
    <w:rsid w:val="004C5F6D"/>
    <w:rsid w:val="004C69BC"/>
    <w:rsid w:val="004C6D03"/>
    <w:rsid w:val="004C715C"/>
    <w:rsid w:val="004C7404"/>
    <w:rsid w:val="004C767F"/>
    <w:rsid w:val="004C76CC"/>
    <w:rsid w:val="004C7BB7"/>
    <w:rsid w:val="004D0879"/>
    <w:rsid w:val="004D08B9"/>
    <w:rsid w:val="004D0B8A"/>
    <w:rsid w:val="004D104B"/>
    <w:rsid w:val="004D1ED9"/>
    <w:rsid w:val="004D1F5D"/>
    <w:rsid w:val="004D235E"/>
    <w:rsid w:val="004D27C5"/>
    <w:rsid w:val="004D29AC"/>
    <w:rsid w:val="004D3372"/>
    <w:rsid w:val="004D5865"/>
    <w:rsid w:val="004D626E"/>
    <w:rsid w:val="004D62C7"/>
    <w:rsid w:val="004D62DD"/>
    <w:rsid w:val="004D641F"/>
    <w:rsid w:val="004D6684"/>
    <w:rsid w:val="004D6FC4"/>
    <w:rsid w:val="004D7640"/>
    <w:rsid w:val="004D7AC6"/>
    <w:rsid w:val="004D7E7D"/>
    <w:rsid w:val="004E042C"/>
    <w:rsid w:val="004E10CD"/>
    <w:rsid w:val="004E13F7"/>
    <w:rsid w:val="004E14EB"/>
    <w:rsid w:val="004E169D"/>
    <w:rsid w:val="004E1B6F"/>
    <w:rsid w:val="004E1BBB"/>
    <w:rsid w:val="004E1D27"/>
    <w:rsid w:val="004E236B"/>
    <w:rsid w:val="004E27FC"/>
    <w:rsid w:val="004E2B81"/>
    <w:rsid w:val="004E2CEC"/>
    <w:rsid w:val="004E2DA3"/>
    <w:rsid w:val="004E2E49"/>
    <w:rsid w:val="004E3500"/>
    <w:rsid w:val="004E3712"/>
    <w:rsid w:val="004E3AB1"/>
    <w:rsid w:val="004E3D11"/>
    <w:rsid w:val="004E3E2D"/>
    <w:rsid w:val="004E4A72"/>
    <w:rsid w:val="004E527B"/>
    <w:rsid w:val="004E5A23"/>
    <w:rsid w:val="004E5AF9"/>
    <w:rsid w:val="004E5E04"/>
    <w:rsid w:val="004E674B"/>
    <w:rsid w:val="004E68AB"/>
    <w:rsid w:val="004E7718"/>
    <w:rsid w:val="004E782D"/>
    <w:rsid w:val="004E7F2E"/>
    <w:rsid w:val="004E7F48"/>
    <w:rsid w:val="004F014C"/>
    <w:rsid w:val="004F01CE"/>
    <w:rsid w:val="004F04D8"/>
    <w:rsid w:val="004F0932"/>
    <w:rsid w:val="004F0A26"/>
    <w:rsid w:val="004F0F6E"/>
    <w:rsid w:val="004F1648"/>
    <w:rsid w:val="004F17C2"/>
    <w:rsid w:val="004F1A27"/>
    <w:rsid w:val="004F1F07"/>
    <w:rsid w:val="004F220C"/>
    <w:rsid w:val="004F22E8"/>
    <w:rsid w:val="004F2444"/>
    <w:rsid w:val="004F2484"/>
    <w:rsid w:val="004F38BC"/>
    <w:rsid w:val="004F4FA9"/>
    <w:rsid w:val="004F5667"/>
    <w:rsid w:val="004F6321"/>
    <w:rsid w:val="004F6531"/>
    <w:rsid w:val="004F6B54"/>
    <w:rsid w:val="004F6C77"/>
    <w:rsid w:val="004F6E5A"/>
    <w:rsid w:val="004F710A"/>
    <w:rsid w:val="004F7760"/>
    <w:rsid w:val="004F78FA"/>
    <w:rsid w:val="004F7AA6"/>
    <w:rsid w:val="004F7EF5"/>
    <w:rsid w:val="004F7FD1"/>
    <w:rsid w:val="00500342"/>
    <w:rsid w:val="005009E0"/>
    <w:rsid w:val="00500AA8"/>
    <w:rsid w:val="00500BC0"/>
    <w:rsid w:val="00500C0A"/>
    <w:rsid w:val="00500F91"/>
    <w:rsid w:val="005015BD"/>
    <w:rsid w:val="00501838"/>
    <w:rsid w:val="00501A45"/>
    <w:rsid w:val="00501D1E"/>
    <w:rsid w:val="005024B8"/>
    <w:rsid w:val="005029B4"/>
    <w:rsid w:val="00502C8C"/>
    <w:rsid w:val="005033DF"/>
    <w:rsid w:val="00504B08"/>
    <w:rsid w:val="0050582F"/>
    <w:rsid w:val="0050595D"/>
    <w:rsid w:val="00505AA7"/>
    <w:rsid w:val="00505CF8"/>
    <w:rsid w:val="00505D59"/>
    <w:rsid w:val="00505EFD"/>
    <w:rsid w:val="00506270"/>
    <w:rsid w:val="0050656F"/>
    <w:rsid w:val="0050695A"/>
    <w:rsid w:val="00506F4E"/>
    <w:rsid w:val="00506FF6"/>
    <w:rsid w:val="0050702F"/>
    <w:rsid w:val="00507790"/>
    <w:rsid w:val="00507867"/>
    <w:rsid w:val="00507924"/>
    <w:rsid w:val="005103DC"/>
    <w:rsid w:val="00510583"/>
    <w:rsid w:val="005109FE"/>
    <w:rsid w:val="00510F10"/>
    <w:rsid w:val="005114E9"/>
    <w:rsid w:val="00511E19"/>
    <w:rsid w:val="005123FE"/>
    <w:rsid w:val="005134B8"/>
    <w:rsid w:val="0051364C"/>
    <w:rsid w:val="005136CD"/>
    <w:rsid w:val="005139DD"/>
    <w:rsid w:val="00513BC9"/>
    <w:rsid w:val="00514257"/>
    <w:rsid w:val="0051478E"/>
    <w:rsid w:val="005147BD"/>
    <w:rsid w:val="005147DD"/>
    <w:rsid w:val="00514842"/>
    <w:rsid w:val="0051494E"/>
    <w:rsid w:val="00514F1A"/>
    <w:rsid w:val="005153E4"/>
    <w:rsid w:val="00515476"/>
    <w:rsid w:val="005156D1"/>
    <w:rsid w:val="00515C71"/>
    <w:rsid w:val="00515C9F"/>
    <w:rsid w:val="00516260"/>
    <w:rsid w:val="005162E0"/>
    <w:rsid w:val="00516713"/>
    <w:rsid w:val="00516811"/>
    <w:rsid w:val="00516849"/>
    <w:rsid w:val="00516B0A"/>
    <w:rsid w:val="00516EC5"/>
    <w:rsid w:val="0051750D"/>
    <w:rsid w:val="0051799E"/>
    <w:rsid w:val="00517B1C"/>
    <w:rsid w:val="00517B37"/>
    <w:rsid w:val="00517DE4"/>
    <w:rsid w:val="0052049E"/>
    <w:rsid w:val="00520E86"/>
    <w:rsid w:val="00520F28"/>
    <w:rsid w:val="0052108E"/>
    <w:rsid w:val="0052143B"/>
    <w:rsid w:val="00521560"/>
    <w:rsid w:val="00521594"/>
    <w:rsid w:val="0052214E"/>
    <w:rsid w:val="005221B9"/>
    <w:rsid w:val="005226C9"/>
    <w:rsid w:val="00522780"/>
    <w:rsid w:val="00522A06"/>
    <w:rsid w:val="00522EE0"/>
    <w:rsid w:val="00523C41"/>
    <w:rsid w:val="00524236"/>
    <w:rsid w:val="0052432E"/>
    <w:rsid w:val="005245FC"/>
    <w:rsid w:val="00524CB8"/>
    <w:rsid w:val="00524D73"/>
    <w:rsid w:val="0052500E"/>
    <w:rsid w:val="00525331"/>
    <w:rsid w:val="00525752"/>
    <w:rsid w:val="005257F1"/>
    <w:rsid w:val="00525F1C"/>
    <w:rsid w:val="005270AB"/>
    <w:rsid w:val="0052725A"/>
    <w:rsid w:val="005273EE"/>
    <w:rsid w:val="00527604"/>
    <w:rsid w:val="00527689"/>
    <w:rsid w:val="00530202"/>
    <w:rsid w:val="0053046D"/>
    <w:rsid w:val="0053079C"/>
    <w:rsid w:val="00530F7C"/>
    <w:rsid w:val="0053128D"/>
    <w:rsid w:val="005316CF"/>
    <w:rsid w:val="00531BA1"/>
    <w:rsid w:val="00531BC8"/>
    <w:rsid w:val="0053231B"/>
    <w:rsid w:val="00532386"/>
    <w:rsid w:val="005323DA"/>
    <w:rsid w:val="005324BC"/>
    <w:rsid w:val="00532716"/>
    <w:rsid w:val="00532B16"/>
    <w:rsid w:val="005337F7"/>
    <w:rsid w:val="00533BE2"/>
    <w:rsid w:val="00533D3B"/>
    <w:rsid w:val="00534624"/>
    <w:rsid w:val="005350E4"/>
    <w:rsid w:val="00535416"/>
    <w:rsid w:val="00535885"/>
    <w:rsid w:val="005358D3"/>
    <w:rsid w:val="005359F7"/>
    <w:rsid w:val="00535D4B"/>
    <w:rsid w:val="00535E4C"/>
    <w:rsid w:val="00535FCC"/>
    <w:rsid w:val="0053615F"/>
    <w:rsid w:val="005361BC"/>
    <w:rsid w:val="005368B6"/>
    <w:rsid w:val="00536A49"/>
    <w:rsid w:val="00536E92"/>
    <w:rsid w:val="005371DE"/>
    <w:rsid w:val="0053747F"/>
    <w:rsid w:val="0053762A"/>
    <w:rsid w:val="00537968"/>
    <w:rsid w:val="00537A4F"/>
    <w:rsid w:val="00537E84"/>
    <w:rsid w:val="00540DC6"/>
    <w:rsid w:val="00540EF5"/>
    <w:rsid w:val="00540FB7"/>
    <w:rsid w:val="005410E0"/>
    <w:rsid w:val="00541808"/>
    <w:rsid w:val="00541DBC"/>
    <w:rsid w:val="00542514"/>
    <w:rsid w:val="0054272D"/>
    <w:rsid w:val="00542DFD"/>
    <w:rsid w:val="005432F7"/>
    <w:rsid w:val="0054348A"/>
    <w:rsid w:val="0054356D"/>
    <w:rsid w:val="005435D1"/>
    <w:rsid w:val="005435DA"/>
    <w:rsid w:val="005436AA"/>
    <w:rsid w:val="00543E5F"/>
    <w:rsid w:val="00544160"/>
    <w:rsid w:val="00544262"/>
    <w:rsid w:val="00544ABD"/>
    <w:rsid w:val="005454A6"/>
    <w:rsid w:val="005457B3"/>
    <w:rsid w:val="00545AFD"/>
    <w:rsid w:val="00545D32"/>
    <w:rsid w:val="00545F02"/>
    <w:rsid w:val="005462A3"/>
    <w:rsid w:val="005471D9"/>
    <w:rsid w:val="00547A6B"/>
    <w:rsid w:val="00547ADA"/>
    <w:rsid w:val="00547B69"/>
    <w:rsid w:val="005503F0"/>
    <w:rsid w:val="0055047D"/>
    <w:rsid w:val="00550CB0"/>
    <w:rsid w:val="00550CC9"/>
    <w:rsid w:val="00550D03"/>
    <w:rsid w:val="00550D7F"/>
    <w:rsid w:val="00550DCA"/>
    <w:rsid w:val="00550FC3"/>
    <w:rsid w:val="005510FB"/>
    <w:rsid w:val="0055122C"/>
    <w:rsid w:val="005512C7"/>
    <w:rsid w:val="0055178E"/>
    <w:rsid w:val="00551C49"/>
    <w:rsid w:val="00551E2D"/>
    <w:rsid w:val="005522E0"/>
    <w:rsid w:val="00552782"/>
    <w:rsid w:val="005528DB"/>
    <w:rsid w:val="00552901"/>
    <w:rsid w:val="00552DB3"/>
    <w:rsid w:val="00552FF7"/>
    <w:rsid w:val="005534E5"/>
    <w:rsid w:val="00553BC2"/>
    <w:rsid w:val="00553C4F"/>
    <w:rsid w:val="00553C82"/>
    <w:rsid w:val="00554480"/>
    <w:rsid w:val="0055449A"/>
    <w:rsid w:val="0055557E"/>
    <w:rsid w:val="00555789"/>
    <w:rsid w:val="0055658E"/>
    <w:rsid w:val="005566A8"/>
    <w:rsid w:val="00556D43"/>
    <w:rsid w:val="00556E60"/>
    <w:rsid w:val="005572B7"/>
    <w:rsid w:val="00557798"/>
    <w:rsid w:val="005602E4"/>
    <w:rsid w:val="00560300"/>
    <w:rsid w:val="005607A7"/>
    <w:rsid w:val="005608FC"/>
    <w:rsid w:val="00561C5D"/>
    <w:rsid w:val="00561E2F"/>
    <w:rsid w:val="00563390"/>
    <w:rsid w:val="00564203"/>
    <w:rsid w:val="00564207"/>
    <w:rsid w:val="00564439"/>
    <w:rsid w:val="00564515"/>
    <w:rsid w:val="005646E8"/>
    <w:rsid w:val="00564F88"/>
    <w:rsid w:val="005656F5"/>
    <w:rsid w:val="00566172"/>
    <w:rsid w:val="005664B7"/>
    <w:rsid w:val="005667CD"/>
    <w:rsid w:val="00566945"/>
    <w:rsid w:val="00566B3C"/>
    <w:rsid w:val="00566C7B"/>
    <w:rsid w:val="00566D71"/>
    <w:rsid w:val="00566DCF"/>
    <w:rsid w:val="00566E86"/>
    <w:rsid w:val="005673EB"/>
    <w:rsid w:val="00567446"/>
    <w:rsid w:val="00567463"/>
    <w:rsid w:val="0056789F"/>
    <w:rsid w:val="00567C6C"/>
    <w:rsid w:val="0057007D"/>
    <w:rsid w:val="00570665"/>
    <w:rsid w:val="005716C8"/>
    <w:rsid w:val="005717F4"/>
    <w:rsid w:val="005725EB"/>
    <w:rsid w:val="00572CE4"/>
    <w:rsid w:val="00572E9A"/>
    <w:rsid w:val="00573250"/>
    <w:rsid w:val="0057367B"/>
    <w:rsid w:val="0057399E"/>
    <w:rsid w:val="00573BB7"/>
    <w:rsid w:val="00575315"/>
    <w:rsid w:val="005754D6"/>
    <w:rsid w:val="005755B3"/>
    <w:rsid w:val="005756CE"/>
    <w:rsid w:val="00575E42"/>
    <w:rsid w:val="00577381"/>
    <w:rsid w:val="005777C2"/>
    <w:rsid w:val="005779E6"/>
    <w:rsid w:val="00577A3F"/>
    <w:rsid w:val="00577C90"/>
    <w:rsid w:val="00577E50"/>
    <w:rsid w:val="00577EFF"/>
    <w:rsid w:val="005804C6"/>
    <w:rsid w:val="0058086A"/>
    <w:rsid w:val="00580FF2"/>
    <w:rsid w:val="0058106A"/>
    <w:rsid w:val="0058136D"/>
    <w:rsid w:val="0058183C"/>
    <w:rsid w:val="005819E3"/>
    <w:rsid w:val="00581C0A"/>
    <w:rsid w:val="00581C52"/>
    <w:rsid w:val="00581C6B"/>
    <w:rsid w:val="00581D20"/>
    <w:rsid w:val="00582197"/>
    <w:rsid w:val="00582698"/>
    <w:rsid w:val="00582A0E"/>
    <w:rsid w:val="00583405"/>
    <w:rsid w:val="00583994"/>
    <w:rsid w:val="00583A87"/>
    <w:rsid w:val="00583B21"/>
    <w:rsid w:val="00583C31"/>
    <w:rsid w:val="00583D04"/>
    <w:rsid w:val="00583DD6"/>
    <w:rsid w:val="00583E5B"/>
    <w:rsid w:val="00583EF8"/>
    <w:rsid w:val="0058429A"/>
    <w:rsid w:val="005844AE"/>
    <w:rsid w:val="00584D96"/>
    <w:rsid w:val="00584F49"/>
    <w:rsid w:val="00585AEE"/>
    <w:rsid w:val="00585E82"/>
    <w:rsid w:val="00586405"/>
    <w:rsid w:val="00586798"/>
    <w:rsid w:val="00586AAA"/>
    <w:rsid w:val="00587990"/>
    <w:rsid w:val="00587BD4"/>
    <w:rsid w:val="00587FE6"/>
    <w:rsid w:val="0059072C"/>
    <w:rsid w:val="005914CF"/>
    <w:rsid w:val="0059164D"/>
    <w:rsid w:val="005916A0"/>
    <w:rsid w:val="005916AF"/>
    <w:rsid w:val="00591948"/>
    <w:rsid w:val="00591BFA"/>
    <w:rsid w:val="00591DA7"/>
    <w:rsid w:val="005922B6"/>
    <w:rsid w:val="005925FC"/>
    <w:rsid w:val="00592803"/>
    <w:rsid w:val="00592834"/>
    <w:rsid w:val="005928A7"/>
    <w:rsid w:val="00592AC3"/>
    <w:rsid w:val="005935EC"/>
    <w:rsid w:val="00593602"/>
    <w:rsid w:val="00593635"/>
    <w:rsid w:val="00593D4F"/>
    <w:rsid w:val="005940F5"/>
    <w:rsid w:val="00594174"/>
    <w:rsid w:val="00594BFB"/>
    <w:rsid w:val="0059521F"/>
    <w:rsid w:val="0059543F"/>
    <w:rsid w:val="00595892"/>
    <w:rsid w:val="00596AC4"/>
    <w:rsid w:val="00596FEA"/>
    <w:rsid w:val="0059717D"/>
    <w:rsid w:val="00597208"/>
    <w:rsid w:val="005A0055"/>
    <w:rsid w:val="005A0075"/>
    <w:rsid w:val="005A00A4"/>
    <w:rsid w:val="005A04F6"/>
    <w:rsid w:val="005A0B63"/>
    <w:rsid w:val="005A0D93"/>
    <w:rsid w:val="005A10FD"/>
    <w:rsid w:val="005A1194"/>
    <w:rsid w:val="005A1638"/>
    <w:rsid w:val="005A1E4F"/>
    <w:rsid w:val="005A1FAD"/>
    <w:rsid w:val="005A2180"/>
    <w:rsid w:val="005A26BD"/>
    <w:rsid w:val="005A28C0"/>
    <w:rsid w:val="005A3954"/>
    <w:rsid w:val="005A3B62"/>
    <w:rsid w:val="005A3CFC"/>
    <w:rsid w:val="005A3F8B"/>
    <w:rsid w:val="005A435A"/>
    <w:rsid w:val="005A49FE"/>
    <w:rsid w:val="005A4C9D"/>
    <w:rsid w:val="005A5610"/>
    <w:rsid w:val="005A5A71"/>
    <w:rsid w:val="005A613D"/>
    <w:rsid w:val="005A6409"/>
    <w:rsid w:val="005A6730"/>
    <w:rsid w:val="005A6AD4"/>
    <w:rsid w:val="005A744A"/>
    <w:rsid w:val="005A7C77"/>
    <w:rsid w:val="005A7D02"/>
    <w:rsid w:val="005B0548"/>
    <w:rsid w:val="005B0835"/>
    <w:rsid w:val="005B0B4F"/>
    <w:rsid w:val="005B1039"/>
    <w:rsid w:val="005B11E7"/>
    <w:rsid w:val="005B1226"/>
    <w:rsid w:val="005B1539"/>
    <w:rsid w:val="005B174A"/>
    <w:rsid w:val="005B18B8"/>
    <w:rsid w:val="005B2585"/>
    <w:rsid w:val="005B2BC9"/>
    <w:rsid w:val="005B35F7"/>
    <w:rsid w:val="005B36BF"/>
    <w:rsid w:val="005B3EDA"/>
    <w:rsid w:val="005B41A6"/>
    <w:rsid w:val="005B4B86"/>
    <w:rsid w:val="005B4C10"/>
    <w:rsid w:val="005B524E"/>
    <w:rsid w:val="005B54D2"/>
    <w:rsid w:val="005B5A3C"/>
    <w:rsid w:val="005B5B54"/>
    <w:rsid w:val="005B5BE0"/>
    <w:rsid w:val="005B5D0E"/>
    <w:rsid w:val="005B5EC4"/>
    <w:rsid w:val="005B66B1"/>
    <w:rsid w:val="005B7893"/>
    <w:rsid w:val="005B7C9F"/>
    <w:rsid w:val="005C00F3"/>
    <w:rsid w:val="005C0481"/>
    <w:rsid w:val="005C06BE"/>
    <w:rsid w:val="005C0A65"/>
    <w:rsid w:val="005C127A"/>
    <w:rsid w:val="005C17FA"/>
    <w:rsid w:val="005C2307"/>
    <w:rsid w:val="005C2DD7"/>
    <w:rsid w:val="005C2DFE"/>
    <w:rsid w:val="005C30E5"/>
    <w:rsid w:val="005C32DD"/>
    <w:rsid w:val="005C33A1"/>
    <w:rsid w:val="005C38A9"/>
    <w:rsid w:val="005C4081"/>
    <w:rsid w:val="005C4448"/>
    <w:rsid w:val="005C4644"/>
    <w:rsid w:val="005C497D"/>
    <w:rsid w:val="005C536D"/>
    <w:rsid w:val="005C58E3"/>
    <w:rsid w:val="005C6713"/>
    <w:rsid w:val="005C6788"/>
    <w:rsid w:val="005C6999"/>
    <w:rsid w:val="005C6F09"/>
    <w:rsid w:val="005C6FB9"/>
    <w:rsid w:val="005C778F"/>
    <w:rsid w:val="005C7D4F"/>
    <w:rsid w:val="005C7ED8"/>
    <w:rsid w:val="005D01E3"/>
    <w:rsid w:val="005D0669"/>
    <w:rsid w:val="005D0760"/>
    <w:rsid w:val="005D0967"/>
    <w:rsid w:val="005D0E17"/>
    <w:rsid w:val="005D0E79"/>
    <w:rsid w:val="005D1284"/>
    <w:rsid w:val="005D1B33"/>
    <w:rsid w:val="005D1FA6"/>
    <w:rsid w:val="005D2158"/>
    <w:rsid w:val="005D2A20"/>
    <w:rsid w:val="005D3419"/>
    <w:rsid w:val="005D3DCE"/>
    <w:rsid w:val="005D402E"/>
    <w:rsid w:val="005D482F"/>
    <w:rsid w:val="005D48DF"/>
    <w:rsid w:val="005D5411"/>
    <w:rsid w:val="005D54F6"/>
    <w:rsid w:val="005D5964"/>
    <w:rsid w:val="005D6A7B"/>
    <w:rsid w:val="005D6BFB"/>
    <w:rsid w:val="005D6E08"/>
    <w:rsid w:val="005D6F4B"/>
    <w:rsid w:val="005D76E4"/>
    <w:rsid w:val="005D7B88"/>
    <w:rsid w:val="005D7E44"/>
    <w:rsid w:val="005E00FD"/>
    <w:rsid w:val="005E0129"/>
    <w:rsid w:val="005E0519"/>
    <w:rsid w:val="005E0523"/>
    <w:rsid w:val="005E0A6D"/>
    <w:rsid w:val="005E0C1F"/>
    <w:rsid w:val="005E0FD8"/>
    <w:rsid w:val="005E17D4"/>
    <w:rsid w:val="005E251A"/>
    <w:rsid w:val="005E2A34"/>
    <w:rsid w:val="005E2BAA"/>
    <w:rsid w:val="005E2D3B"/>
    <w:rsid w:val="005E2E04"/>
    <w:rsid w:val="005E2FE1"/>
    <w:rsid w:val="005E3327"/>
    <w:rsid w:val="005E3602"/>
    <w:rsid w:val="005E4151"/>
    <w:rsid w:val="005E4258"/>
    <w:rsid w:val="005E4832"/>
    <w:rsid w:val="005E4C7B"/>
    <w:rsid w:val="005E5080"/>
    <w:rsid w:val="005E5F50"/>
    <w:rsid w:val="005E610A"/>
    <w:rsid w:val="005E621F"/>
    <w:rsid w:val="005E62EF"/>
    <w:rsid w:val="005E6B48"/>
    <w:rsid w:val="005E7392"/>
    <w:rsid w:val="005E743A"/>
    <w:rsid w:val="005E7684"/>
    <w:rsid w:val="005E7AC8"/>
    <w:rsid w:val="005E7BB6"/>
    <w:rsid w:val="005F04C0"/>
    <w:rsid w:val="005F05DC"/>
    <w:rsid w:val="005F0BBC"/>
    <w:rsid w:val="005F0F5E"/>
    <w:rsid w:val="005F1014"/>
    <w:rsid w:val="005F1147"/>
    <w:rsid w:val="005F178F"/>
    <w:rsid w:val="005F1F80"/>
    <w:rsid w:val="005F22E3"/>
    <w:rsid w:val="005F2A98"/>
    <w:rsid w:val="005F2D06"/>
    <w:rsid w:val="005F2F98"/>
    <w:rsid w:val="005F322B"/>
    <w:rsid w:val="005F3276"/>
    <w:rsid w:val="005F347B"/>
    <w:rsid w:val="005F3517"/>
    <w:rsid w:val="005F3984"/>
    <w:rsid w:val="005F3A92"/>
    <w:rsid w:val="005F3DDA"/>
    <w:rsid w:val="005F3EDC"/>
    <w:rsid w:val="005F45AB"/>
    <w:rsid w:val="005F4873"/>
    <w:rsid w:val="005F4DB7"/>
    <w:rsid w:val="005F588C"/>
    <w:rsid w:val="005F5DEB"/>
    <w:rsid w:val="005F5EAF"/>
    <w:rsid w:val="005F6088"/>
    <w:rsid w:val="005F62BA"/>
    <w:rsid w:val="005F6463"/>
    <w:rsid w:val="005F6C30"/>
    <w:rsid w:val="005F7427"/>
    <w:rsid w:val="005F7F20"/>
    <w:rsid w:val="0060002B"/>
    <w:rsid w:val="00600168"/>
    <w:rsid w:val="0060046D"/>
    <w:rsid w:val="00600571"/>
    <w:rsid w:val="006012ED"/>
    <w:rsid w:val="00601357"/>
    <w:rsid w:val="00601CFD"/>
    <w:rsid w:val="00601EAC"/>
    <w:rsid w:val="0060203F"/>
    <w:rsid w:val="006022C5"/>
    <w:rsid w:val="00603329"/>
    <w:rsid w:val="00603766"/>
    <w:rsid w:val="00603865"/>
    <w:rsid w:val="00604082"/>
    <w:rsid w:val="0060479E"/>
    <w:rsid w:val="0060480D"/>
    <w:rsid w:val="00604DD1"/>
    <w:rsid w:val="00604FFB"/>
    <w:rsid w:val="00605252"/>
    <w:rsid w:val="006058BF"/>
    <w:rsid w:val="0060592C"/>
    <w:rsid w:val="00605A42"/>
    <w:rsid w:val="00605DE1"/>
    <w:rsid w:val="00605EB1"/>
    <w:rsid w:val="0060663A"/>
    <w:rsid w:val="006069DD"/>
    <w:rsid w:val="006069E8"/>
    <w:rsid w:val="00606CB4"/>
    <w:rsid w:val="00606EB9"/>
    <w:rsid w:val="00607014"/>
    <w:rsid w:val="00607021"/>
    <w:rsid w:val="00607F1B"/>
    <w:rsid w:val="00607F7F"/>
    <w:rsid w:val="006104D9"/>
    <w:rsid w:val="00610513"/>
    <w:rsid w:val="006106A1"/>
    <w:rsid w:val="00610912"/>
    <w:rsid w:val="006114D4"/>
    <w:rsid w:val="00611758"/>
    <w:rsid w:val="006118B9"/>
    <w:rsid w:val="00611E94"/>
    <w:rsid w:val="006121D0"/>
    <w:rsid w:val="0061240F"/>
    <w:rsid w:val="00612435"/>
    <w:rsid w:val="006125A5"/>
    <w:rsid w:val="00612750"/>
    <w:rsid w:val="00612A75"/>
    <w:rsid w:val="00613035"/>
    <w:rsid w:val="00613056"/>
    <w:rsid w:val="0061311A"/>
    <w:rsid w:val="00613272"/>
    <w:rsid w:val="006132AB"/>
    <w:rsid w:val="0061357D"/>
    <w:rsid w:val="00613B7D"/>
    <w:rsid w:val="00613F12"/>
    <w:rsid w:val="006140E6"/>
    <w:rsid w:val="0061445F"/>
    <w:rsid w:val="00614556"/>
    <w:rsid w:val="00614666"/>
    <w:rsid w:val="00614D9C"/>
    <w:rsid w:val="00614F1E"/>
    <w:rsid w:val="006158D2"/>
    <w:rsid w:val="00615D25"/>
    <w:rsid w:val="00615D93"/>
    <w:rsid w:val="00616117"/>
    <w:rsid w:val="006163E5"/>
    <w:rsid w:val="006165B1"/>
    <w:rsid w:val="00616727"/>
    <w:rsid w:val="006168FF"/>
    <w:rsid w:val="00616D6D"/>
    <w:rsid w:val="00620017"/>
    <w:rsid w:val="00620235"/>
    <w:rsid w:val="0062043F"/>
    <w:rsid w:val="006205D6"/>
    <w:rsid w:val="00620DDC"/>
    <w:rsid w:val="0062125C"/>
    <w:rsid w:val="0062173B"/>
    <w:rsid w:val="00621A50"/>
    <w:rsid w:val="00622818"/>
    <w:rsid w:val="00622A83"/>
    <w:rsid w:val="0062325D"/>
    <w:rsid w:val="006233CE"/>
    <w:rsid w:val="006238CD"/>
    <w:rsid w:val="00623ED9"/>
    <w:rsid w:val="0062401D"/>
    <w:rsid w:val="00624671"/>
    <w:rsid w:val="006254AE"/>
    <w:rsid w:val="006255A0"/>
    <w:rsid w:val="00625712"/>
    <w:rsid w:val="00626404"/>
    <w:rsid w:val="006264F2"/>
    <w:rsid w:val="00626AA9"/>
    <w:rsid w:val="00626B6A"/>
    <w:rsid w:val="00626CDB"/>
    <w:rsid w:val="00626F20"/>
    <w:rsid w:val="006277F0"/>
    <w:rsid w:val="006302DA"/>
    <w:rsid w:val="0063044B"/>
    <w:rsid w:val="00630670"/>
    <w:rsid w:val="0063072C"/>
    <w:rsid w:val="00630BDA"/>
    <w:rsid w:val="00630D59"/>
    <w:rsid w:val="0063156A"/>
    <w:rsid w:val="00631A8B"/>
    <w:rsid w:val="00631E56"/>
    <w:rsid w:val="006324FA"/>
    <w:rsid w:val="006327E6"/>
    <w:rsid w:val="00632875"/>
    <w:rsid w:val="00632940"/>
    <w:rsid w:val="00632ABB"/>
    <w:rsid w:val="00632CF0"/>
    <w:rsid w:val="0063311A"/>
    <w:rsid w:val="00633298"/>
    <w:rsid w:val="00633383"/>
    <w:rsid w:val="0063370C"/>
    <w:rsid w:val="00633BF7"/>
    <w:rsid w:val="00633C41"/>
    <w:rsid w:val="00633CE3"/>
    <w:rsid w:val="00633E97"/>
    <w:rsid w:val="00633F01"/>
    <w:rsid w:val="0063407E"/>
    <w:rsid w:val="0063421F"/>
    <w:rsid w:val="00634471"/>
    <w:rsid w:val="00634F72"/>
    <w:rsid w:val="00635161"/>
    <w:rsid w:val="00636063"/>
    <w:rsid w:val="00636374"/>
    <w:rsid w:val="00636489"/>
    <w:rsid w:val="00636508"/>
    <w:rsid w:val="00637395"/>
    <w:rsid w:val="00637967"/>
    <w:rsid w:val="0063799D"/>
    <w:rsid w:val="00637BA7"/>
    <w:rsid w:val="00637EA7"/>
    <w:rsid w:val="00640288"/>
    <w:rsid w:val="00640CEF"/>
    <w:rsid w:val="00641115"/>
    <w:rsid w:val="006414B6"/>
    <w:rsid w:val="00641BDE"/>
    <w:rsid w:val="00641CC9"/>
    <w:rsid w:val="00641D4B"/>
    <w:rsid w:val="0064267F"/>
    <w:rsid w:val="0064272C"/>
    <w:rsid w:val="006428A3"/>
    <w:rsid w:val="00642CC5"/>
    <w:rsid w:val="00642D0E"/>
    <w:rsid w:val="00642D1B"/>
    <w:rsid w:val="0064396B"/>
    <w:rsid w:val="00644386"/>
    <w:rsid w:val="006448B8"/>
    <w:rsid w:val="00644953"/>
    <w:rsid w:val="00644BD4"/>
    <w:rsid w:val="006456EE"/>
    <w:rsid w:val="00645B6A"/>
    <w:rsid w:val="00645EB4"/>
    <w:rsid w:val="0064660E"/>
    <w:rsid w:val="00646691"/>
    <w:rsid w:val="0064672B"/>
    <w:rsid w:val="00646AB0"/>
    <w:rsid w:val="00647260"/>
    <w:rsid w:val="0065002A"/>
    <w:rsid w:val="00650530"/>
    <w:rsid w:val="0065076A"/>
    <w:rsid w:val="00650890"/>
    <w:rsid w:val="00650B7C"/>
    <w:rsid w:val="00650CEA"/>
    <w:rsid w:val="006510BE"/>
    <w:rsid w:val="00651805"/>
    <w:rsid w:val="00651E81"/>
    <w:rsid w:val="00652144"/>
    <w:rsid w:val="006524F2"/>
    <w:rsid w:val="006525C0"/>
    <w:rsid w:val="00652608"/>
    <w:rsid w:val="00652997"/>
    <w:rsid w:val="00652A4C"/>
    <w:rsid w:val="00653927"/>
    <w:rsid w:val="00653B48"/>
    <w:rsid w:val="006545BA"/>
    <w:rsid w:val="0065486C"/>
    <w:rsid w:val="00654931"/>
    <w:rsid w:val="00654C82"/>
    <w:rsid w:val="006552AA"/>
    <w:rsid w:val="006554AD"/>
    <w:rsid w:val="00655B5E"/>
    <w:rsid w:val="00655F53"/>
    <w:rsid w:val="00656CA7"/>
    <w:rsid w:val="006577DB"/>
    <w:rsid w:val="00657ADC"/>
    <w:rsid w:val="00657DC6"/>
    <w:rsid w:val="00657F7A"/>
    <w:rsid w:val="00657FBC"/>
    <w:rsid w:val="00660525"/>
    <w:rsid w:val="00660896"/>
    <w:rsid w:val="00660F8F"/>
    <w:rsid w:val="00661179"/>
    <w:rsid w:val="00661351"/>
    <w:rsid w:val="0066157A"/>
    <w:rsid w:val="00661A1D"/>
    <w:rsid w:val="00661D17"/>
    <w:rsid w:val="006624BB"/>
    <w:rsid w:val="006625F1"/>
    <w:rsid w:val="006626BD"/>
    <w:rsid w:val="00662989"/>
    <w:rsid w:val="00662CDB"/>
    <w:rsid w:val="006633A8"/>
    <w:rsid w:val="00664169"/>
    <w:rsid w:val="00664A4A"/>
    <w:rsid w:val="00664D1C"/>
    <w:rsid w:val="00664EFE"/>
    <w:rsid w:val="0066572E"/>
    <w:rsid w:val="00665B86"/>
    <w:rsid w:val="00666058"/>
    <w:rsid w:val="006664AC"/>
    <w:rsid w:val="00666563"/>
    <w:rsid w:val="00666907"/>
    <w:rsid w:val="006669EC"/>
    <w:rsid w:val="00666F68"/>
    <w:rsid w:val="0066711F"/>
    <w:rsid w:val="00667B32"/>
    <w:rsid w:val="00667B3E"/>
    <w:rsid w:val="00667CA5"/>
    <w:rsid w:val="00667EF6"/>
    <w:rsid w:val="00670657"/>
    <w:rsid w:val="0067069A"/>
    <w:rsid w:val="006711CD"/>
    <w:rsid w:val="006717E8"/>
    <w:rsid w:val="00671980"/>
    <w:rsid w:val="00671E17"/>
    <w:rsid w:val="00672495"/>
    <w:rsid w:val="006729EA"/>
    <w:rsid w:val="0067312E"/>
    <w:rsid w:val="00673610"/>
    <w:rsid w:val="006741F1"/>
    <w:rsid w:val="0067426C"/>
    <w:rsid w:val="00674291"/>
    <w:rsid w:val="00674929"/>
    <w:rsid w:val="00674A23"/>
    <w:rsid w:val="00674AE3"/>
    <w:rsid w:val="00674CED"/>
    <w:rsid w:val="00674DA2"/>
    <w:rsid w:val="00674FDF"/>
    <w:rsid w:val="0067513E"/>
    <w:rsid w:val="00675178"/>
    <w:rsid w:val="00675717"/>
    <w:rsid w:val="00676105"/>
    <w:rsid w:val="0067664E"/>
    <w:rsid w:val="00676C84"/>
    <w:rsid w:val="00676D62"/>
    <w:rsid w:val="00676DEC"/>
    <w:rsid w:val="00676F8C"/>
    <w:rsid w:val="00677312"/>
    <w:rsid w:val="0067757A"/>
    <w:rsid w:val="00677641"/>
    <w:rsid w:val="0067766F"/>
    <w:rsid w:val="00680195"/>
    <w:rsid w:val="0068062F"/>
    <w:rsid w:val="00680DEC"/>
    <w:rsid w:val="00680E94"/>
    <w:rsid w:val="006814B1"/>
    <w:rsid w:val="00681DA1"/>
    <w:rsid w:val="00683053"/>
    <w:rsid w:val="00683225"/>
    <w:rsid w:val="006834F7"/>
    <w:rsid w:val="00683999"/>
    <w:rsid w:val="0068437E"/>
    <w:rsid w:val="00684380"/>
    <w:rsid w:val="006846D0"/>
    <w:rsid w:val="006849CF"/>
    <w:rsid w:val="00684D07"/>
    <w:rsid w:val="00685AF7"/>
    <w:rsid w:val="0068614C"/>
    <w:rsid w:val="00687485"/>
    <w:rsid w:val="00687B38"/>
    <w:rsid w:val="00687F09"/>
    <w:rsid w:val="0069020A"/>
    <w:rsid w:val="0069085F"/>
    <w:rsid w:val="00690ADF"/>
    <w:rsid w:val="00690B25"/>
    <w:rsid w:val="00690BB3"/>
    <w:rsid w:val="00690BF4"/>
    <w:rsid w:val="00690DDC"/>
    <w:rsid w:val="00691BCE"/>
    <w:rsid w:val="006924E6"/>
    <w:rsid w:val="006926BD"/>
    <w:rsid w:val="006926D8"/>
    <w:rsid w:val="0069286A"/>
    <w:rsid w:val="0069293D"/>
    <w:rsid w:val="0069297E"/>
    <w:rsid w:val="00692C30"/>
    <w:rsid w:val="0069378C"/>
    <w:rsid w:val="00694004"/>
    <w:rsid w:val="00694092"/>
    <w:rsid w:val="00694231"/>
    <w:rsid w:val="0069513E"/>
    <w:rsid w:val="00695AAB"/>
    <w:rsid w:val="00695AC9"/>
    <w:rsid w:val="00695CA2"/>
    <w:rsid w:val="00696237"/>
    <w:rsid w:val="006964DA"/>
    <w:rsid w:val="0069660A"/>
    <w:rsid w:val="00696C01"/>
    <w:rsid w:val="00697A01"/>
    <w:rsid w:val="00697AB6"/>
    <w:rsid w:val="006A0017"/>
    <w:rsid w:val="006A0029"/>
    <w:rsid w:val="006A0235"/>
    <w:rsid w:val="006A044F"/>
    <w:rsid w:val="006A0E56"/>
    <w:rsid w:val="006A0E78"/>
    <w:rsid w:val="006A1C1B"/>
    <w:rsid w:val="006A1CB4"/>
    <w:rsid w:val="006A2365"/>
    <w:rsid w:val="006A2878"/>
    <w:rsid w:val="006A28E2"/>
    <w:rsid w:val="006A29FE"/>
    <w:rsid w:val="006A2D97"/>
    <w:rsid w:val="006A3730"/>
    <w:rsid w:val="006A3C37"/>
    <w:rsid w:val="006A47E1"/>
    <w:rsid w:val="006A4A5B"/>
    <w:rsid w:val="006A4AA7"/>
    <w:rsid w:val="006A4BE0"/>
    <w:rsid w:val="006A4E84"/>
    <w:rsid w:val="006A4F74"/>
    <w:rsid w:val="006A513E"/>
    <w:rsid w:val="006A5455"/>
    <w:rsid w:val="006A560C"/>
    <w:rsid w:val="006A5622"/>
    <w:rsid w:val="006A5924"/>
    <w:rsid w:val="006A5C1E"/>
    <w:rsid w:val="006A5FA5"/>
    <w:rsid w:val="006A610E"/>
    <w:rsid w:val="006A67AC"/>
    <w:rsid w:val="006A6995"/>
    <w:rsid w:val="006A6A7A"/>
    <w:rsid w:val="006A6B2F"/>
    <w:rsid w:val="006A6B92"/>
    <w:rsid w:val="006A6FF3"/>
    <w:rsid w:val="006A70D0"/>
    <w:rsid w:val="006A74E8"/>
    <w:rsid w:val="006A7960"/>
    <w:rsid w:val="006A7B48"/>
    <w:rsid w:val="006B0538"/>
    <w:rsid w:val="006B0D2F"/>
    <w:rsid w:val="006B1D5A"/>
    <w:rsid w:val="006B2AA2"/>
    <w:rsid w:val="006B2F65"/>
    <w:rsid w:val="006B338B"/>
    <w:rsid w:val="006B3686"/>
    <w:rsid w:val="006B38EC"/>
    <w:rsid w:val="006B3B1F"/>
    <w:rsid w:val="006B4073"/>
    <w:rsid w:val="006B4279"/>
    <w:rsid w:val="006B4450"/>
    <w:rsid w:val="006B4857"/>
    <w:rsid w:val="006B5583"/>
    <w:rsid w:val="006B5B60"/>
    <w:rsid w:val="006B5D18"/>
    <w:rsid w:val="006B6470"/>
    <w:rsid w:val="006B66DE"/>
    <w:rsid w:val="006B6998"/>
    <w:rsid w:val="006B6A94"/>
    <w:rsid w:val="006B6CBE"/>
    <w:rsid w:val="006B70B8"/>
    <w:rsid w:val="006B747D"/>
    <w:rsid w:val="006B7556"/>
    <w:rsid w:val="006B764B"/>
    <w:rsid w:val="006C04D8"/>
    <w:rsid w:val="006C0CA6"/>
    <w:rsid w:val="006C101D"/>
    <w:rsid w:val="006C15CA"/>
    <w:rsid w:val="006C1A25"/>
    <w:rsid w:val="006C2591"/>
    <w:rsid w:val="006C2BD5"/>
    <w:rsid w:val="006C389A"/>
    <w:rsid w:val="006C4088"/>
    <w:rsid w:val="006C4339"/>
    <w:rsid w:val="006C49BB"/>
    <w:rsid w:val="006C4AAC"/>
    <w:rsid w:val="006C62E7"/>
    <w:rsid w:val="006C6A38"/>
    <w:rsid w:val="006C700E"/>
    <w:rsid w:val="006C7250"/>
    <w:rsid w:val="006C7A0F"/>
    <w:rsid w:val="006C7C46"/>
    <w:rsid w:val="006C7DCA"/>
    <w:rsid w:val="006D0524"/>
    <w:rsid w:val="006D060D"/>
    <w:rsid w:val="006D0849"/>
    <w:rsid w:val="006D0C5D"/>
    <w:rsid w:val="006D1BB9"/>
    <w:rsid w:val="006D1EF0"/>
    <w:rsid w:val="006D218B"/>
    <w:rsid w:val="006D21CC"/>
    <w:rsid w:val="006D2535"/>
    <w:rsid w:val="006D36B3"/>
    <w:rsid w:val="006D37A2"/>
    <w:rsid w:val="006D3A8F"/>
    <w:rsid w:val="006D3DE5"/>
    <w:rsid w:val="006D4E6D"/>
    <w:rsid w:val="006D51F3"/>
    <w:rsid w:val="006D56AE"/>
    <w:rsid w:val="006D58E6"/>
    <w:rsid w:val="006D5C3E"/>
    <w:rsid w:val="006D5FFC"/>
    <w:rsid w:val="006D63AF"/>
    <w:rsid w:val="006D6821"/>
    <w:rsid w:val="006D6910"/>
    <w:rsid w:val="006D6DD1"/>
    <w:rsid w:val="006D7072"/>
    <w:rsid w:val="006D72FA"/>
    <w:rsid w:val="006D7434"/>
    <w:rsid w:val="006D7697"/>
    <w:rsid w:val="006D7701"/>
    <w:rsid w:val="006D78FE"/>
    <w:rsid w:val="006D7BC7"/>
    <w:rsid w:val="006D7F50"/>
    <w:rsid w:val="006E021F"/>
    <w:rsid w:val="006E05CF"/>
    <w:rsid w:val="006E05FD"/>
    <w:rsid w:val="006E06E5"/>
    <w:rsid w:val="006E0C2D"/>
    <w:rsid w:val="006E0E37"/>
    <w:rsid w:val="006E0ED6"/>
    <w:rsid w:val="006E101E"/>
    <w:rsid w:val="006E114E"/>
    <w:rsid w:val="006E1B4F"/>
    <w:rsid w:val="006E1EA3"/>
    <w:rsid w:val="006E2237"/>
    <w:rsid w:val="006E286B"/>
    <w:rsid w:val="006E2C4D"/>
    <w:rsid w:val="006E3002"/>
    <w:rsid w:val="006E38EA"/>
    <w:rsid w:val="006E3F5C"/>
    <w:rsid w:val="006E472E"/>
    <w:rsid w:val="006E4D21"/>
    <w:rsid w:val="006E504A"/>
    <w:rsid w:val="006E75DF"/>
    <w:rsid w:val="006E774A"/>
    <w:rsid w:val="006F1113"/>
    <w:rsid w:val="006F12CC"/>
    <w:rsid w:val="006F1A4E"/>
    <w:rsid w:val="006F1D03"/>
    <w:rsid w:val="006F1DD4"/>
    <w:rsid w:val="006F2736"/>
    <w:rsid w:val="006F29E1"/>
    <w:rsid w:val="006F2DA9"/>
    <w:rsid w:val="006F30AF"/>
    <w:rsid w:val="006F355A"/>
    <w:rsid w:val="006F35C7"/>
    <w:rsid w:val="006F3E93"/>
    <w:rsid w:val="006F4420"/>
    <w:rsid w:val="006F4871"/>
    <w:rsid w:val="006F49E0"/>
    <w:rsid w:val="006F53C9"/>
    <w:rsid w:val="006F55D3"/>
    <w:rsid w:val="006F56D4"/>
    <w:rsid w:val="006F56F8"/>
    <w:rsid w:val="006F5F6E"/>
    <w:rsid w:val="006F60A6"/>
    <w:rsid w:val="006F688D"/>
    <w:rsid w:val="006F7461"/>
    <w:rsid w:val="006F74F1"/>
    <w:rsid w:val="006F7BBA"/>
    <w:rsid w:val="006F7D9D"/>
    <w:rsid w:val="00700354"/>
    <w:rsid w:val="0070149C"/>
    <w:rsid w:val="0070160D"/>
    <w:rsid w:val="0070196B"/>
    <w:rsid w:val="00701AC0"/>
    <w:rsid w:val="00701BB1"/>
    <w:rsid w:val="00701BF6"/>
    <w:rsid w:val="00702210"/>
    <w:rsid w:val="00702286"/>
    <w:rsid w:val="007028DC"/>
    <w:rsid w:val="007034D0"/>
    <w:rsid w:val="00703C5C"/>
    <w:rsid w:val="00703C9C"/>
    <w:rsid w:val="00703DAB"/>
    <w:rsid w:val="00703F35"/>
    <w:rsid w:val="00703FFF"/>
    <w:rsid w:val="007041DF"/>
    <w:rsid w:val="007041E9"/>
    <w:rsid w:val="007042E4"/>
    <w:rsid w:val="0070480D"/>
    <w:rsid w:val="007050A2"/>
    <w:rsid w:val="00705C0B"/>
    <w:rsid w:val="0070652A"/>
    <w:rsid w:val="007070CC"/>
    <w:rsid w:val="00707523"/>
    <w:rsid w:val="0070772E"/>
    <w:rsid w:val="00707866"/>
    <w:rsid w:val="0070790C"/>
    <w:rsid w:val="00710178"/>
    <w:rsid w:val="00710440"/>
    <w:rsid w:val="00710446"/>
    <w:rsid w:val="007106DB"/>
    <w:rsid w:val="00710873"/>
    <w:rsid w:val="0071094F"/>
    <w:rsid w:val="00710DDD"/>
    <w:rsid w:val="00710FDD"/>
    <w:rsid w:val="0071147D"/>
    <w:rsid w:val="007115A4"/>
    <w:rsid w:val="00711737"/>
    <w:rsid w:val="00711981"/>
    <w:rsid w:val="00711A26"/>
    <w:rsid w:val="00711C43"/>
    <w:rsid w:val="00711C52"/>
    <w:rsid w:val="0071267B"/>
    <w:rsid w:val="00712D9D"/>
    <w:rsid w:val="00713415"/>
    <w:rsid w:val="00713A29"/>
    <w:rsid w:val="00713E40"/>
    <w:rsid w:val="00714326"/>
    <w:rsid w:val="00714566"/>
    <w:rsid w:val="0071478E"/>
    <w:rsid w:val="0071496A"/>
    <w:rsid w:val="00714B08"/>
    <w:rsid w:val="00714B15"/>
    <w:rsid w:val="00714B46"/>
    <w:rsid w:val="00714CE3"/>
    <w:rsid w:val="00714D26"/>
    <w:rsid w:val="00715197"/>
    <w:rsid w:val="00715ACF"/>
    <w:rsid w:val="00715B35"/>
    <w:rsid w:val="00715D64"/>
    <w:rsid w:val="00715EC4"/>
    <w:rsid w:val="007168FD"/>
    <w:rsid w:val="00717540"/>
    <w:rsid w:val="00717598"/>
    <w:rsid w:val="0071774A"/>
    <w:rsid w:val="00717D2A"/>
    <w:rsid w:val="00717EDF"/>
    <w:rsid w:val="0072045F"/>
    <w:rsid w:val="00720518"/>
    <w:rsid w:val="0072089F"/>
    <w:rsid w:val="00720A5B"/>
    <w:rsid w:val="00720B35"/>
    <w:rsid w:val="00720BBD"/>
    <w:rsid w:val="00720FF1"/>
    <w:rsid w:val="007211CB"/>
    <w:rsid w:val="00721284"/>
    <w:rsid w:val="00721798"/>
    <w:rsid w:val="007218EF"/>
    <w:rsid w:val="007218F5"/>
    <w:rsid w:val="007223C1"/>
    <w:rsid w:val="00722582"/>
    <w:rsid w:val="00722AB5"/>
    <w:rsid w:val="0072319C"/>
    <w:rsid w:val="00723761"/>
    <w:rsid w:val="00723D6B"/>
    <w:rsid w:val="00723E5D"/>
    <w:rsid w:val="007240E7"/>
    <w:rsid w:val="007249F7"/>
    <w:rsid w:val="00724B74"/>
    <w:rsid w:val="007252ED"/>
    <w:rsid w:val="007263F9"/>
    <w:rsid w:val="00726B53"/>
    <w:rsid w:val="00726E83"/>
    <w:rsid w:val="00726ED3"/>
    <w:rsid w:val="007272C2"/>
    <w:rsid w:val="007276A0"/>
    <w:rsid w:val="00727A06"/>
    <w:rsid w:val="00730008"/>
    <w:rsid w:val="00730305"/>
    <w:rsid w:val="00730B70"/>
    <w:rsid w:val="00730D09"/>
    <w:rsid w:val="00730DE9"/>
    <w:rsid w:val="00731298"/>
    <w:rsid w:val="007314E1"/>
    <w:rsid w:val="00731839"/>
    <w:rsid w:val="0073215A"/>
    <w:rsid w:val="0073234E"/>
    <w:rsid w:val="0073274A"/>
    <w:rsid w:val="007330A2"/>
    <w:rsid w:val="007332AB"/>
    <w:rsid w:val="007337B4"/>
    <w:rsid w:val="00733BE2"/>
    <w:rsid w:val="007347DE"/>
    <w:rsid w:val="00734B5E"/>
    <w:rsid w:val="00734E0C"/>
    <w:rsid w:val="00735BD6"/>
    <w:rsid w:val="00735FFF"/>
    <w:rsid w:val="00736011"/>
    <w:rsid w:val="00736083"/>
    <w:rsid w:val="007360AF"/>
    <w:rsid w:val="0073779C"/>
    <w:rsid w:val="00737C00"/>
    <w:rsid w:val="00737C89"/>
    <w:rsid w:val="00740641"/>
    <w:rsid w:val="00741200"/>
    <w:rsid w:val="007417A2"/>
    <w:rsid w:val="0074197A"/>
    <w:rsid w:val="00741C4C"/>
    <w:rsid w:val="00741FAD"/>
    <w:rsid w:val="007423E2"/>
    <w:rsid w:val="00742564"/>
    <w:rsid w:val="00742672"/>
    <w:rsid w:val="007427E3"/>
    <w:rsid w:val="00742C5A"/>
    <w:rsid w:val="00743656"/>
    <w:rsid w:val="007437CC"/>
    <w:rsid w:val="00743C00"/>
    <w:rsid w:val="00743DDB"/>
    <w:rsid w:val="00743FB8"/>
    <w:rsid w:val="0074421B"/>
    <w:rsid w:val="007446DD"/>
    <w:rsid w:val="0074482C"/>
    <w:rsid w:val="0074516A"/>
    <w:rsid w:val="00745B7C"/>
    <w:rsid w:val="00745BD7"/>
    <w:rsid w:val="007460F1"/>
    <w:rsid w:val="007465A9"/>
    <w:rsid w:val="0074665F"/>
    <w:rsid w:val="00746D7B"/>
    <w:rsid w:val="00746FAA"/>
    <w:rsid w:val="0074703C"/>
    <w:rsid w:val="007475C4"/>
    <w:rsid w:val="007476CB"/>
    <w:rsid w:val="00747C5E"/>
    <w:rsid w:val="00750170"/>
    <w:rsid w:val="007502EA"/>
    <w:rsid w:val="0075053B"/>
    <w:rsid w:val="007514F8"/>
    <w:rsid w:val="0075158E"/>
    <w:rsid w:val="00751952"/>
    <w:rsid w:val="00751DA0"/>
    <w:rsid w:val="00752071"/>
    <w:rsid w:val="0075253A"/>
    <w:rsid w:val="00752667"/>
    <w:rsid w:val="00752D92"/>
    <w:rsid w:val="00753153"/>
    <w:rsid w:val="0075325F"/>
    <w:rsid w:val="007545E5"/>
    <w:rsid w:val="00754A05"/>
    <w:rsid w:val="00755728"/>
    <w:rsid w:val="00755B6D"/>
    <w:rsid w:val="00755E7F"/>
    <w:rsid w:val="00755FD7"/>
    <w:rsid w:val="00756046"/>
    <w:rsid w:val="00757606"/>
    <w:rsid w:val="00757678"/>
    <w:rsid w:val="00760B1C"/>
    <w:rsid w:val="00760B53"/>
    <w:rsid w:val="00760C24"/>
    <w:rsid w:val="00760F01"/>
    <w:rsid w:val="0076105D"/>
    <w:rsid w:val="007620E6"/>
    <w:rsid w:val="00762199"/>
    <w:rsid w:val="0076219B"/>
    <w:rsid w:val="0076223C"/>
    <w:rsid w:val="0076237F"/>
    <w:rsid w:val="007629B1"/>
    <w:rsid w:val="00762A35"/>
    <w:rsid w:val="007631DF"/>
    <w:rsid w:val="007632BF"/>
    <w:rsid w:val="007636AA"/>
    <w:rsid w:val="00763A7E"/>
    <w:rsid w:val="00763CFF"/>
    <w:rsid w:val="00763EA9"/>
    <w:rsid w:val="00764532"/>
    <w:rsid w:val="00764D8F"/>
    <w:rsid w:val="0076530D"/>
    <w:rsid w:val="007656D4"/>
    <w:rsid w:val="00765DB6"/>
    <w:rsid w:val="00765F7B"/>
    <w:rsid w:val="00766057"/>
    <w:rsid w:val="00766104"/>
    <w:rsid w:val="00766215"/>
    <w:rsid w:val="0076621D"/>
    <w:rsid w:val="00766323"/>
    <w:rsid w:val="007663A6"/>
    <w:rsid w:val="007666A8"/>
    <w:rsid w:val="007669AD"/>
    <w:rsid w:val="00766D6D"/>
    <w:rsid w:val="00766D80"/>
    <w:rsid w:val="00766DBA"/>
    <w:rsid w:val="0076757C"/>
    <w:rsid w:val="00767C21"/>
    <w:rsid w:val="007700BA"/>
    <w:rsid w:val="007700C2"/>
    <w:rsid w:val="00770201"/>
    <w:rsid w:val="0077097B"/>
    <w:rsid w:val="00770D53"/>
    <w:rsid w:val="00770E60"/>
    <w:rsid w:val="007713AA"/>
    <w:rsid w:val="007714C9"/>
    <w:rsid w:val="007718C3"/>
    <w:rsid w:val="00771927"/>
    <w:rsid w:val="00771E01"/>
    <w:rsid w:val="00771E11"/>
    <w:rsid w:val="007721F4"/>
    <w:rsid w:val="007724B5"/>
    <w:rsid w:val="0077268D"/>
    <w:rsid w:val="007727A3"/>
    <w:rsid w:val="00772AFC"/>
    <w:rsid w:val="00772F63"/>
    <w:rsid w:val="00773F94"/>
    <w:rsid w:val="00773FB2"/>
    <w:rsid w:val="007743A2"/>
    <w:rsid w:val="00774415"/>
    <w:rsid w:val="007748FC"/>
    <w:rsid w:val="007761C4"/>
    <w:rsid w:val="00776742"/>
    <w:rsid w:val="00776989"/>
    <w:rsid w:val="00776F83"/>
    <w:rsid w:val="00776FEC"/>
    <w:rsid w:val="007774F1"/>
    <w:rsid w:val="007776D2"/>
    <w:rsid w:val="00777BB8"/>
    <w:rsid w:val="00777C4F"/>
    <w:rsid w:val="00777D1C"/>
    <w:rsid w:val="00777D61"/>
    <w:rsid w:val="007801C3"/>
    <w:rsid w:val="007803C5"/>
    <w:rsid w:val="00780450"/>
    <w:rsid w:val="00780B9D"/>
    <w:rsid w:val="00781125"/>
    <w:rsid w:val="00781578"/>
    <w:rsid w:val="00781ACC"/>
    <w:rsid w:val="00781DEE"/>
    <w:rsid w:val="00781FF8"/>
    <w:rsid w:val="0078201E"/>
    <w:rsid w:val="007825E1"/>
    <w:rsid w:val="00782682"/>
    <w:rsid w:val="007826AA"/>
    <w:rsid w:val="00782954"/>
    <w:rsid w:val="00783199"/>
    <w:rsid w:val="0078324E"/>
    <w:rsid w:val="00783594"/>
    <w:rsid w:val="00783B1B"/>
    <w:rsid w:val="00784AA8"/>
    <w:rsid w:val="00784DC2"/>
    <w:rsid w:val="00785444"/>
    <w:rsid w:val="00785575"/>
    <w:rsid w:val="0078564D"/>
    <w:rsid w:val="00785AAD"/>
    <w:rsid w:val="007860EA"/>
    <w:rsid w:val="00786218"/>
    <w:rsid w:val="00786284"/>
    <w:rsid w:val="00787252"/>
    <w:rsid w:val="0078756B"/>
    <w:rsid w:val="007879C8"/>
    <w:rsid w:val="00787D70"/>
    <w:rsid w:val="00787EB1"/>
    <w:rsid w:val="00790374"/>
    <w:rsid w:val="00790532"/>
    <w:rsid w:val="00790A91"/>
    <w:rsid w:val="00791481"/>
    <w:rsid w:val="007926AB"/>
    <w:rsid w:val="00792930"/>
    <w:rsid w:val="00792B8F"/>
    <w:rsid w:val="0079314D"/>
    <w:rsid w:val="00793A91"/>
    <w:rsid w:val="00793AE5"/>
    <w:rsid w:val="00793F1F"/>
    <w:rsid w:val="0079416B"/>
    <w:rsid w:val="007942FF"/>
    <w:rsid w:val="00794F7D"/>
    <w:rsid w:val="007950BC"/>
    <w:rsid w:val="0079524C"/>
    <w:rsid w:val="00795C5D"/>
    <w:rsid w:val="00795ECE"/>
    <w:rsid w:val="00796204"/>
    <w:rsid w:val="007963F8"/>
    <w:rsid w:val="00796459"/>
    <w:rsid w:val="0079651E"/>
    <w:rsid w:val="007966F6"/>
    <w:rsid w:val="00796A80"/>
    <w:rsid w:val="00796E3C"/>
    <w:rsid w:val="007970FF"/>
    <w:rsid w:val="0079774E"/>
    <w:rsid w:val="00797791"/>
    <w:rsid w:val="00797D61"/>
    <w:rsid w:val="007A04A4"/>
    <w:rsid w:val="007A06F3"/>
    <w:rsid w:val="007A09B4"/>
    <w:rsid w:val="007A0DC1"/>
    <w:rsid w:val="007A1569"/>
    <w:rsid w:val="007A19B1"/>
    <w:rsid w:val="007A19EB"/>
    <w:rsid w:val="007A1A82"/>
    <w:rsid w:val="007A1F3A"/>
    <w:rsid w:val="007A1FBA"/>
    <w:rsid w:val="007A2479"/>
    <w:rsid w:val="007A276B"/>
    <w:rsid w:val="007A3108"/>
    <w:rsid w:val="007A3217"/>
    <w:rsid w:val="007A381C"/>
    <w:rsid w:val="007A3ABD"/>
    <w:rsid w:val="007A43F0"/>
    <w:rsid w:val="007A46BC"/>
    <w:rsid w:val="007A5155"/>
    <w:rsid w:val="007A61A7"/>
    <w:rsid w:val="007A63E0"/>
    <w:rsid w:val="007A6B5B"/>
    <w:rsid w:val="007A6D50"/>
    <w:rsid w:val="007A7690"/>
    <w:rsid w:val="007A7CF5"/>
    <w:rsid w:val="007B00A3"/>
    <w:rsid w:val="007B04FF"/>
    <w:rsid w:val="007B07B0"/>
    <w:rsid w:val="007B1656"/>
    <w:rsid w:val="007B16B6"/>
    <w:rsid w:val="007B17B9"/>
    <w:rsid w:val="007B1DD9"/>
    <w:rsid w:val="007B1FDD"/>
    <w:rsid w:val="007B21D9"/>
    <w:rsid w:val="007B2399"/>
    <w:rsid w:val="007B24C2"/>
    <w:rsid w:val="007B2993"/>
    <w:rsid w:val="007B2A58"/>
    <w:rsid w:val="007B2BD4"/>
    <w:rsid w:val="007B32F0"/>
    <w:rsid w:val="007B4A0D"/>
    <w:rsid w:val="007B4B11"/>
    <w:rsid w:val="007B5152"/>
    <w:rsid w:val="007B559A"/>
    <w:rsid w:val="007B5678"/>
    <w:rsid w:val="007B5D11"/>
    <w:rsid w:val="007B6060"/>
    <w:rsid w:val="007B6612"/>
    <w:rsid w:val="007B71CC"/>
    <w:rsid w:val="007B790F"/>
    <w:rsid w:val="007C014B"/>
    <w:rsid w:val="007C0AC5"/>
    <w:rsid w:val="007C0C55"/>
    <w:rsid w:val="007C0DA3"/>
    <w:rsid w:val="007C0F81"/>
    <w:rsid w:val="007C10E4"/>
    <w:rsid w:val="007C158F"/>
    <w:rsid w:val="007C1615"/>
    <w:rsid w:val="007C178D"/>
    <w:rsid w:val="007C20ED"/>
    <w:rsid w:val="007C24D5"/>
    <w:rsid w:val="007C30FD"/>
    <w:rsid w:val="007C3AE4"/>
    <w:rsid w:val="007C40A6"/>
    <w:rsid w:val="007C4512"/>
    <w:rsid w:val="007C4687"/>
    <w:rsid w:val="007C4A4E"/>
    <w:rsid w:val="007C4EB0"/>
    <w:rsid w:val="007C59DB"/>
    <w:rsid w:val="007C5B13"/>
    <w:rsid w:val="007C5C63"/>
    <w:rsid w:val="007C5DEB"/>
    <w:rsid w:val="007C656E"/>
    <w:rsid w:val="007C725D"/>
    <w:rsid w:val="007C7392"/>
    <w:rsid w:val="007D0235"/>
    <w:rsid w:val="007D0643"/>
    <w:rsid w:val="007D0644"/>
    <w:rsid w:val="007D0B6A"/>
    <w:rsid w:val="007D118C"/>
    <w:rsid w:val="007D2023"/>
    <w:rsid w:val="007D2285"/>
    <w:rsid w:val="007D244C"/>
    <w:rsid w:val="007D2572"/>
    <w:rsid w:val="007D28F7"/>
    <w:rsid w:val="007D2A48"/>
    <w:rsid w:val="007D2AA7"/>
    <w:rsid w:val="007D2F15"/>
    <w:rsid w:val="007D3211"/>
    <w:rsid w:val="007D333D"/>
    <w:rsid w:val="007D3497"/>
    <w:rsid w:val="007D37AE"/>
    <w:rsid w:val="007D4EB9"/>
    <w:rsid w:val="007D5328"/>
    <w:rsid w:val="007D5584"/>
    <w:rsid w:val="007D5753"/>
    <w:rsid w:val="007D5A24"/>
    <w:rsid w:val="007D5FB5"/>
    <w:rsid w:val="007D5FB8"/>
    <w:rsid w:val="007D65FC"/>
    <w:rsid w:val="007D6810"/>
    <w:rsid w:val="007D6F50"/>
    <w:rsid w:val="007D701E"/>
    <w:rsid w:val="007D72A3"/>
    <w:rsid w:val="007D7742"/>
    <w:rsid w:val="007D7770"/>
    <w:rsid w:val="007D7780"/>
    <w:rsid w:val="007D7C5E"/>
    <w:rsid w:val="007D7D4D"/>
    <w:rsid w:val="007E0195"/>
    <w:rsid w:val="007E059D"/>
    <w:rsid w:val="007E071A"/>
    <w:rsid w:val="007E0756"/>
    <w:rsid w:val="007E0998"/>
    <w:rsid w:val="007E0BD0"/>
    <w:rsid w:val="007E1049"/>
    <w:rsid w:val="007E1699"/>
    <w:rsid w:val="007E1724"/>
    <w:rsid w:val="007E175A"/>
    <w:rsid w:val="007E1CE0"/>
    <w:rsid w:val="007E2846"/>
    <w:rsid w:val="007E3466"/>
    <w:rsid w:val="007E37DC"/>
    <w:rsid w:val="007E4004"/>
    <w:rsid w:val="007E4F4A"/>
    <w:rsid w:val="007E6057"/>
    <w:rsid w:val="007E6140"/>
    <w:rsid w:val="007E6573"/>
    <w:rsid w:val="007E68A3"/>
    <w:rsid w:val="007E6BA0"/>
    <w:rsid w:val="007E7748"/>
    <w:rsid w:val="007E7C7B"/>
    <w:rsid w:val="007F03DC"/>
    <w:rsid w:val="007F03DF"/>
    <w:rsid w:val="007F07EB"/>
    <w:rsid w:val="007F0A04"/>
    <w:rsid w:val="007F0AA1"/>
    <w:rsid w:val="007F1040"/>
    <w:rsid w:val="007F1846"/>
    <w:rsid w:val="007F2195"/>
    <w:rsid w:val="007F2541"/>
    <w:rsid w:val="007F2611"/>
    <w:rsid w:val="007F2977"/>
    <w:rsid w:val="007F3303"/>
    <w:rsid w:val="007F374A"/>
    <w:rsid w:val="007F3873"/>
    <w:rsid w:val="007F3A17"/>
    <w:rsid w:val="007F3AB2"/>
    <w:rsid w:val="007F3E47"/>
    <w:rsid w:val="007F4222"/>
    <w:rsid w:val="007F42A1"/>
    <w:rsid w:val="007F44AD"/>
    <w:rsid w:val="007F475E"/>
    <w:rsid w:val="007F4B4B"/>
    <w:rsid w:val="007F4D26"/>
    <w:rsid w:val="007F54C7"/>
    <w:rsid w:val="007F5F02"/>
    <w:rsid w:val="007F6002"/>
    <w:rsid w:val="007F601E"/>
    <w:rsid w:val="007F607F"/>
    <w:rsid w:val="007F6185"/>
    <w:rsid w:val="007F61D6"/>
    <w:rsid w:val="007F6496"/>
    <w:rsid w:val="007F687F"/>
    <w:rsid w:val="007F6F0E"/>
    <w:rsid w:val="007F6F44"/>
    <w:rsid w:val="007F7491"/>
    <w:rsid w:val="007F78DB"/>
    <w:rsid w:val="007F79A9"/>
    <w:rsid w:val="0080038E"/>
    <w:rsid w:val="008005B2"/>
    <w:rsid w:val="00800B22"/>
    <w:rsid w:val="00800B2F"/>
    <w:rsid w:val="00801230"/>
    <w:rsid w:val="00801A09"/>
    <w:rsid w:val="00801A8D"/>
    <w:rsid w:val="00801B5B"/>
    <w:rsid w:val="00802158"/>
    <w:rsid w:val="00803112"/>
    <w:rsid w:val="0080311B"/>
    <w:rsid w:val="00803178"/>
    <w:rsid w:val="0080387B"/>
    <w:rsid w:val="008039B7"/>
    <w:rsid w:val="00803B91"/>
    <w:rsid w:val="00803F4D"/>
    <w:rsid w:val="008041A0"/>
    <w:rsid w:val="008045FE"/>
    <w:rsid w:val="0080486A"/>
    <w:rsid w:val="00804A0D"/>
    <w:rsid w:val="0080505C"/>
    <w:rsid w:val="008050EB"/>
    <w:rsid w:val="00805904"/>
    <w:rsid w:val="00805C17"/>
    <w:rsid w:val="008066DA"/>
    <w:rsid w:val="00806768"/>
    <w:rsid w:val="00806CC2"/>
    <w:rsid w:val="00806E2F"/>
    <w:rsid w:val="0080721B"/>
    <w:rsid w:val="008076F1"/>
    <w:rsid w:val="0080787B"/>
    <w:rsid w:val="00807997"/>
    <w:rsid w:val="00807AC2"/>
    <w:rsid w:val="00807F19"/>
    <w:rsid w:val="008112F3"/>
    <w:rsid w:val="00811663"/>
    <w:rsid w:val="00811777"/>
    <w:rsid w:val="008119F6"/>
    <w:rsid w:val="00811C64"/>
    <w:rsid w:val="008128E9"/>
    <w:rsid w:val="0081295A"/>
    <w:rsid w:val="00812DCF"/>
    <w:rsid w:val="0081308D"/>
    <w:rsid w:val="008130DA"/>
    <w:rsid w:val="0081343C"/>
    <w:rsid w:val="0081350A"/>
    <w:rsid w:val="00813536"/>
    <w:rsid w:val="00813A98"/>
    <w:rsid w:val="0081418A"/>
    <w:rsid w:val="00814673"/>
    <w:rsid w:val="008146E7"/>
    <w:rsid w:val="00814F99"/>
    <w:rsid w:val="0081509E"/>
    <w:rsid w:val="008150D9"/>
    <w:rsid w:val="008152A0"/>
    <w:rsid w:val="00815599"/>
    <w:rsid w:val="00815674"/>
    <w:rsid w:val="00815A91"/>
    <w:rsid w:val="008163FC"/>
    <w:rsid w:val="00816644"/>
    <w:rsid w:val="00816B02"/>
    <w:rsid w:val="008174EE"/>
    <w:rsid w:val="008177F3"/>
    <w:rsid w:val="00817964"/>
    <w:rsid w:val="00817AA7"/>
    <w:rsid w:val="00820169"/>
    <w:rsid w:val="0082039E"/>
    <w:rsid w:val="008204A4"/>
    <w:rsid w:val="00820515"/>
    <w:rsid w:val="00820567"/>
    <w:rsid w:val="00820708"/>
    <w:rsid w:val="0082122B"/>
    <w:rsid w:val="0082129B"/>
    <w:rsid w:val="00821D5F"/>
    <w:rsid w:val="00821E7D"/>
    <w:rsid w:val="00821E8D"/>
    <w:rsid w:val="0082232A"/>
    <w:rsid w:val="00822D05"/>
    <w:rsid w:val="00822F4E"/>
    <w:rsid w:val="00823C98"/>
    <w:rsid w:val="00823FCE"/>
    <w:rsid w:val="0082450E"/>
    <w:rsid w:val="0082472D"/>
    <w:rsid w:val="00824921"/>
    <w:rsid w:val="00824F76"/>
    <w:rsid w:val="00825159"/>
    <w:rsid w:val="008252AA"/>
    <w:rsid w:val="00825600"/>
    <w:rsid w:val="00826C64"/>
    <w:rsid w:val="008272A5"/>
    <w:rsid w:val="008273E4"/>
    <w:rsid w:val="0082744C"/>
    <w:rsid w:val="0082748E"/>
    <w:rsid w:val="00827CA7"/>
    <w:rsid w:val="00827F89"/>
    <w:rsid w:val="00830968"/>
    <w:rsid w:val="008309DE"/>
    <w:rsid w:val="00830BC8"/>
    <w:rsid w:val="00830C44"/>
    <w:rsid w:val="00830E6B"/>
    <w:rsid w:val="00831504"/>
    <w:rsid w:val="00831C9D"/>
    <w:rsid w:val="00832917"/>
    <w:rsid w:val="008330A1"/>
    <w:rsid w:val="008336B7"/>
    <w:rsid w:val="00833ED4"/>
    <w:rsid w:val="00834355"/>
    <w:rsid w:val="008343DE"/>
    <w:rsid w:val="00834C08"/>
    <w:rsid w:val="00834FB3"/>
    <w:rsid w:val="00835087"/>
    <w:rsid w:val="00835E36"/>
    <w:rsid w:val="00837E48"/>
    <w:rsid w:val="00837F20"/>
    <w:rsid w:val="00837F4A"/>
    <w:rsid w:val="008400C4"/>
    <w:rsid w:val="0084050B"/>
    <w:rsid w:val="00841340"/>
    <w:rsid w:val="008414EE"/>
    <w:rsid w:val="00841BF9"/>
    <w:rsid w:val="00841C8C"/>
    <w:rsid w:val="008427C1"/>
    <w:rsid w:val="0084281E"/>
    <w:rsid w:val="00842BF6"/>
    <w:rsid w:val="00842F9B"/>
    <w:rsid w:val="00843433"/>
    <w:rsid w:val="008434B9"/>
    <w:rsid w:val="00843736"/>
    <w:rsid w:val="0084393E"/>
    <w:rsid w:val="00843DB0"/>
    <w:rsid w:val="00843E6F"/>
    <w:rsid w:val="0084406B"/>
    <w:rsid w:val="0084444F"/>
    <w:rsid w:val="00844580"/>
    <w:rsid w:val="008446A2"/>
    <w:rsid w:val="008447D6"/>
    <w:rsid w:val="00844845"/>
    <w:rsid w:val="00844A3D"/>
    <w:rsid w:val="00845109"/>
    <w:rsid w:val="00845303"/>
    <w:rsid w:val="0084561F"/>
    <w:rsid w:val="0084591E"/>
    <w:rsid w:val="008461E3"/>
    <w:rsid w:val="008464A7"/>
    <w:rsid w:val="008464F5"/>
    <w:rsid w:val="00846D7D"/>
    <w:rsid w:val="00847007"/>
    <w:rsid w:val="008470B4"/>
    <w:rsid w:val="008477F6"/>
    <w:rsid w:val="0084780D"/>
    <w:rsid w:val="00847CCE"/>
    <w:rsid w:val="00847D0B"/>
    <w:rsid w:val="00850336"/>
    <w:rsid w:val="008504B0"/>
    <w:rsid w:val="00850CD2"/>
    <w:rsid w:val="00851124"/>
    <w:rsid w:val="00851613"/>
    <w:rsid w:val="00851B42"/>
    <w:rsid w:val="00851DE1"/>
    <w:rsid w:val="00852161"/>
    <w:rsid w:val="00852461"/>
    <w:rsid w:val="00852DE7"/>
    <w:rsid w:val="008533A4"/>
    <w:rsid w:val="00853779"/>
    <w:rsid w:val="008543E2"/>
    <w:rsid w:val="008547FF"/>
    <w:rsid w:val="00854981"/>
    <w:rsid w:val="008551A3"/>
    <w:rsid w:val="008553A4"/>
    <w:rsid w:val="00855C85"/>
    <w:rsid w:val="00855E39"/>
    <w:rsid w:val="00855F50"/>
    <w:rsid w:val="008567AD"/>
    <w:rsid w:val="00856F4D"/>
    <w:rsid w:val="008571D7"/>
    <w:rsid w:val="00857536"/>
    <w:rsid w:val="00857759"/>
    <w:rsid w:val="008577B5"/>
    <w:rsid w:val="00857B09"/>
    <w:rsid w:val="00857EE8"/>
    <w:rsid w:val="00857FCB"/>
    <w:rsid w:val="00860720"/>
    <w:rsid w:val="008609CD"/>
    <w:rsid w:val="00860B8A"/>
    <w:rsid w:val="00860CA7"/>
    <w:rsid w:val="00861686"/>
    <w:rsid w:val="00861EDC"/>
    <w:rsid w:val="0086253B"/>
    <w:rsid w:val="008626C5"/>
    <w:rsid w:val="00862B2A"/>
    <w:rsid w:val="00862BF2"/>
    <w:rsid w:val="00863304"/>
    <w:rsid w:val="00863BB9"/>
    <w:rsid w:val="00864799"/>
    <w:rsid w:val="008649FC"/>
    <w:rsid w:val="00864B82"/>
    <w:rsid w:val="00864C3F"/>
    <w:rsid w:val="00864E7C"/>
    <w:rsid w:val="00864F1E"/>
    <w:rsid w:val="0086551F"/>
    <w:rsid w:val="0086557A"/>
    <w:rsid w:val="00865F92"/>
    <w:rsid w:val="0086613B"/>
    <w:rsid w:val="008663D1"/>
    <w:rsid w:val="00866862"/>
    <w:rsid w:val="00866C2A"/>
    <w:rsid w:val="00866D23"/>
    <w:rsid w:val="00867D44"/>
    <w:rsid w:val="00867F0D"/>
    <w:rsid w:val="00870189"/>
    <w:rsid w:val="008703B8"/>
    <w:rsid w:val="00870CCE"/>
    <w:rsid w:val="008721FE"/>
    <w:rsid w:val="0087248E"/>
    <w:rsid w:val="008724D1"/>
    <w:rsid w:val="008726BE"/>
    <w:rsid w:val="00872BDD"/>
    <w:rsid w:val="00872CA8"/>
    <w:rsid w:val="00873195"/>
    <w:rsid w:val="008737C6"/>
    <w:rsid w:val="00873F51"/>
    <w:rsid w:val="00874570"/>
    <w:rsid w:val="008749AC"/>
    <w:rsid w:val="00875068"/>
    <w:rsid w:val="008750EE"/>
    <w:rsid w:val="00875765"/>
    <w:rsid w:val="00875843"/>
    <w:rsid w:val="00875D37"/>
    <w:rsid w:val="00875F59"/>
    <w:rsid w:val="008760FC"/>
    <w:rsid w:val="0087620D"/>
    <w:rsid w:val="0087632E"/>
    <w:rsid w:val="0087660D"/>
    <w:rsid w:val="00876C07"/>
    <w:rsid w:val="00876E7D"/>
    <w:rsid w:val="008777D9"/>
    <w:rsid w:val="00877823"/>
    <w:rsid w:val="008800EA"/>
    <w:rsid w:val="008802FE"/>
    <w:rsid w:val="008804B7"/>
    <w:rsid w:val="00880C37"/>
    <w:rsid w:val="00880D30"/>
    <w:rsid w:val="0088191D"/>
    <w:rsid w:val="008828A3"/>
    <w:rsid w:val="00882944"/>
    <w:rsid w:val="00882949"/>
    <w:rsid w:val="00882ADA"/>
    <w:rsid w:val="00882C72"/>
    <w:rsid w:val="00882E09"/>
    <w:rsid w:val="0088300B"/>
    <w:rsid w:val="008831A3"/>
    <w:rsid w:val="00883C55"/>
    <w:rsid w:val="00884044"/>
    <w:rsid w:val="0088426D"/>
    <w:rsid w:val="0088547B"/>
    <w:rsid w:val="00885C15"/>
    <w:rsid w:val="00885C77"/>
    <w:rsid w:val="00885DA7"/>
    <w:rsid w:val="00885EE6"/>
    <w:rsid w:val="008862D1"/>
    <w:rsid w:val="0088646C"/>
    <w:rsid w:val="00886AB0"/>
    <w:rsid w:val="00887258"/>
    <w:rsid w:val="0088737B"/>
    <w:rsid w:val="008903EE"/>
    <w:rsid w:val="00890B9C"/>
    <w:rsid w:val="00890D0E"/>
    <w:rsid w:val="00890EC5"/>
    <w:rsid w:val="00890FD7"/>
    <w:rsid w:val="008914A7"/>
    <w:rsid w:val="00891562"/>
    <w:rsid w:val="00892052"/>
    <w:rsid w:val="008920FE"/>
    <w:rsid w:val="0089275D"/>
    <w:rsid w:val="00892EE6"/>
    <w:rsid w:val="00893437"/>
    <w:rsid w:val="0089367B"/>
    <w:rsid w:val="00893C44"/>
    <w:rsid w:val="008945CB"/>
    <w:rsid w:val="0089491E"/>
    <w:rsid w:val="00894D31"/>
    <w:rsid w:val="00894D3D"/>
    <w:rsid w:val="008955E6"/>
    <w:rsid w:val="008956F7"/>
    <w:rsid w:val="00895832"/>
    <w:rsid w:val="00895BB2"/>
    <w:rsid w:val="00895C50"/>
    <w:rsid w:val="0089693E"/>
    <w:rsid w:val="00896D2C"/>
    <w:rsid w:val="00897722"/>
    <w:rsid w:val="00897DB0"/>
    <w:rsid w:val="00897E55"/>
    <w:rsid w:val="00897EBF"/>
    <w:rsid w:val="008A040B"/>
    <w:rsid w:val="008A07B0"/>
    <w:rsid w:val="008A0BA4"/>
    <w:rsid w:val="008A1043"/>
    <w:rsid w:val="008A1AEC"/>
    <w:rsid w:val="008A223B"/>
    <w:rsid w:val="008A22BF"/>
    <w:rsid w:val="008A2991"/>
    <w:rsid w:val="008A2AB7"/>
    <w:rsid w:val="008A3F25"/>
    <w:rsid w:val="008A4A4A"/>
    <w:rsid w:val="008A5126"/>
    <w:rsid w:val="008A550B"/>
    <w:rsid w:val="008A560F"/>
    <w:rsid w:val="008A58ED"/>
    <w:rsid w:val="008A5C94"/>
    <w:rsid w:val="008A5CA4"/>
    <w:rsid w:val="008A5CA6"/>
    <w:rsid w:val="008A6727"/>
    <w:rsid w:val="008A6757"/>
    <w:rsid w:val="008A6825"/>
    <w:rsid w:val="008A6AAA"/>
    <w:rsid w:val="008A6C81"/>
    <w:rsid w:val="008A7047"/>
    <w:rsid w:val="008A708F"/>
    <w:rsid w:val="008A73D0"/>
    <w:rsid w:val="008A7561"/>
    <w:rsid w:val="008B01FC"/>
    <w:rsid w:val="008B020E"/>
    <w:rsid w:val="008B0316"/>
    <w:rsid w:val="008B03BA"/>
    <w:rsid w:val="008B03DA"/>
    <w:rsid w:val="008B0585"/>
    <w:rsid w:val="008B07E2"/>
    <w:rsid w:val="008B0FA3"/>
    <w:rsid w:val="008B1214"/>
    <w:rsid w:val="008B1469"/>
    <w:rsid w:val="008B2266"/>
    <w:rsid w:val="008B238D"/>
    <w:rsid w:val="008B26F7"/>
    <w:rsid w:val="008B27CC"/>
    <w:rsid w:val="008B2A38"/>
    <w:rsid w:val="008B2C6C"/>
    <w:rsid w:val="008B3108"/>
    <w:rsid w:val="008B314F"/>
    <w:rsid w:val="008B3479"/>
    <w:rsid w:val="008B35CE"/>
    <w:rsid w:val="008B3CCB"/>
    <w:rsid w:val="008B3E55"/>
    <w:rsid w:val="008B4402"/>
    <w:rsid w:val="008B502E"/>
    <w:rsid w:val="008B539C"/>
    <w:rsid w:val="008B5630"/>
    <w:rsid w:val="008B5CEE"/>
    <w:rsid w:val="008B63E0"/>
    <w:rsid w:val="008B6467"/>
    <w:rsid w:val="008B6763"/>
    <w:rsid w:val="008B6CAF"/>
    <w:rsid w:val="008B6D04"/>
    <w:rsid w:val="008B6DE2"/>
    <w:rsid w:val="008B78C6"/>
    <w:rsid w:val="008C006B"/>
    <w:rsid w:val="008C1240"/>
    <w:rsid w:val="008C1701"/>
    <w:rsid w:val="008C1785"/>
    <w:rsid w:val="008C1921"/>
    <w:rsid w:val="008C1BB5"/>
    <w:rsid w:val="008C1E9C"/>
    <w:rsid w:val="008C23A9"/>
    <w:rsid w:val="008C295D"/>
    <w:rsid w:val="008C2C90"/>
    <w:rsid w:val="008C331B"/>
    <w:rsid w:val="008C36FE"/>
    <w:rsid w:val="008C3F72"/>
    <w:rsid w:val="008C4196"/>
    <w:rsid w:val="008C479F"/>
    <w:rsid w:val="008C4811"/>
    <w:rsid w:val="008C4B84"/>
    <w:rsid w:val="008C4E58"/>
    <w:rsid w:val="008C50AB"/>
    <w:rsid w:val="008C57DC"/>
    <w:rsid w:val="008C57E8"/>
    <w:rsid w:val="008C5A5D"/>
    <w:rsid w:val="008C5B5F"/>
    <w:rsid w:val="008C5C13"/>
    <w:rsid w:val="008C661E"/>
    <w:rsid w:val="008D155A"/>
    <w:rsid w:val="008D29D8"/>
    <w:rsid w:val="008D2CAF"/>
    <w:rsid w:val="008D2CBA"/>
    <w:rsid w:val="008D3C3F"/>
    <w:rsid w:val="008D3CFE"/>
    <w:rsid w:val="008D4189"/>
    <w:rsid w:val="008D43AD"/>
    <w:rsid w:val="008D4812"/>
    <w:rsid w:val="008D4F09"/>
    <w:rsid w:val="008D5157"/>
    <w:rsid w:val="008D526B"/>
    <w:rsid w:val="008D5279"/>
    <w:rsid w:val="008D557E"/>
    <w:rsid w:val="008D589C"/>
    <w:rsid w:val="008D5B9B"/>
    <w:rsid w:val="008D61CE"/>
    <w:rsid w:val="008D6E19"/>
    <w:rsid w:val="008D773C"/>
    <w:rsid w:val="008E08D1"/>
    <w:rsid w:val="008E0A38"/>
    <w:rsid w:val="008E13F7"/>
    <w:rsid w:val="008E1576"/>
    <w:rsid w:val="008E184F"/>
    <w:rsid w:val="008E1869"/>
    <w:rsid w:val="008E18A0"/>
    <w:rsid w:val="008E195D"/>
    <w:rsid w:val="008E1FFD"/>
    <w:rsid w:val="008E24B8"/>
    <w:rsid w:val="008E25AF"/>
    <w:rsid w:val="008E2910"/>
    <w:rsid w:val="008E314B"/>
    <w:rsid w:val="008E32C7"/>
    <w:rsid w:val="008E3659"/>
    <w:rsid w:val="008E3812"/>
    <w:rsid w:val="008E3903"/>
    <w:rsid w:val="008E4392"/>
    <w:rsid w:val="008E492D"/>
    <w:rsid w:val="008E49E3"/>
    <w:rsid w:val="008E4AAF"/>
    <w:rsid w:val="008E4AF8"/>
    <w:rsid w:val="008E4C36"/>
    <w:rsid w:val="008E4D36"/>
    <w:rsid w:val="008E5269"/>
    <w:rsid w:val="008E5EDA"/>
    <w:rsid w:val="008E5F72"/>
    <w:rsid w:val="008E6646"/>
    <w:rsid w:val="008E6D57"/>
    <w:rsid w:val="008E71C6"/>
    <w:rsid w:val="008E73D3"/>
    <w:rsid w:val="008E76F1"/>
    <w:rsid w:val="008E780B"/>
    <w:rsid w:val="008E7CAC"/>
    <w:rsid w:val="008E7FD7"/>
    <w:rsid w:val="008F0699"/>
    <w:rsid w:val="008F0A48"/>
    <w:rsid w:val="008F0B38"/>
    <w:rsid w:val="008F0C17"/>
    <w:rsid w:val="008F0CD4"/>
    <w:rsid w:val="008F1236"/>
    <w:rsid w:val="008F13DF"/>
    <w:rsid w:val="008F1ACD"/>
    <w:rsid w:val="008F1C19"/>
    <w:rsid w:val="008F1C8F"/>
    <w:rsid w:val="008F1E73"/>
    <w:rsid w:val="008F2029"/>
    <w:rsid w:val="008F28C1"/>
    <w:rsid w:val="008F2E42"/>
    <w:rsid w:val="008F2E68"/>
    <w:rsid w:val="008F2EBE"/>
    <w:rsid w:val="008F3D23"/>
    <w:rsid w:val="008F467E"/>
    <w:rsid w:val="008F4736"/>
    <w:rsid w:val="008F4D55"/>
    <w:rsid w:val="008F5ADA"/>
    <w:rsid w:val="008F6491"/>
    <w:rsid w:val="008F6C27"/>
    <w:rsid w:val="008F6E40"/>
    <w:rsid w:val="008F784F"/>
    <w:rsid w:val="008F78D4"/>
    <w:rsid w:val="008F7B8E"/>
    <w:rsid w:val="009000A3"/>
    <w:rsid w:val="00900287"/>
    <w:rsid w:val="009009CF"/>
    <w:rsid w:val="00900FAC"/>
    <w:rsid w:val="00901A0D"/>
    <w:rsid w:val="00902175"/>
    <w:rsid w:val="009025A0"/>
    <w:rsid w:val="00902804"/>
    <w:rsid w:val="00902E18"/>
    <w:rsid w:val="009038B5"/>
    <w:rsid w:val="00903C04"/>
    <w:rsid w:val="00903EA3"/>
    <w:rsid w:val="0090418F"/>
    <w:rsid w:val="009047DA"/>
    <w:rsid w:val="00904FA9"/>
    <w:rsid w:val="00904FE6"/>
    <w:rsid w:val="0090520E"/>
    <w:rsid w:val="009052F6"/>
    <w:rsid w:val="009058CA"/>
    <w:rsid w:val="00906461"/>
    <w:rsid w:val="0090668A"/>
    <w:rsid w:val="00907148"/>
    <w:rsid w:val="009074FA"/>
    <w:rsid w:val="009078B8"/>
    <w:rsid w:val="009078F0"/>
    <w:rsid w:val="00907985"/>
    <w:rsid w:val="00907AB5"/>
    <w:rsid w:val="009103FB"/>
    <w:rsid w:val="0091071D"/>
    <w:rsid w:val="00910726"/>
    <w:rsid w:val="00910784"/>
    <w:rsid w:val="00910987"/>
    <w:rsid w:val="00910A8A"/>
    <w:rsid w:val="009112AE"/>
    <w:rsid w:val="00911755"/>
    <w:rsid w:val="00911868"/>
    <w:rsid w:val="00911E26"/>
    <w:rsid w:val="00911FC1"/>
    <w:rsid w:val="0091247B"/>
    <w:rsid w:val="00912580"/>
    <w:rsid w:val="00912B5F"/>
    <w:rsid w:val="009138E2"/>
    <w:rsid w:val="00913BA1"/>
    <w:rsid w:val="0091469E"/>
    <w:rsid w:val="009149CB"/>
    <w:rsid w:val="00914A44"/>
    <w:rsid w:val="00914CDA"/>
    <w:rsid w:val="009150D0"/>
    <w:rsid w:val="00915346"/>
    <w:rsid w:val="009155C9"/>
    <w:rsid w:val="00915AB4"/>
    <w:rsid w:val="00916295"/>
    <w:rsid w:val="009179D7"/>
    <w:rsid w:val="00917AB2"/>
    <w:rsid w:val="009206D9"/>
    <w:rsid w:val="00920B0F"/>
    <w:rsid w:val="00920C1D"/>
    <w:rsid w:val="00921214"/>
    <w:rsid w:val="00921899"/>
    <w:rsid w:val="0092289D"/>
    <w:rsid w:val="0092365D"/>
    <w:rsid w:val="00923F53"/>
    <w:rsid w:val="00924004"/>
    <w:rsid w:val="0092412E"/>
    <w:rsid w:val="00924366"/>
    <w:rsid w:val="00924CBE"/>
    <w:rsid w:val="0092505D"/>
    <w:rsid w:val="009254C6"/>
    <w:rsid w:val="0092578B"/>
    <w:rsid w:val="00925F09"/>
    <w:rsid w:val="009260AE"/>
    <w:rsid w:val="009260B6"/>
    <w:rsid w:val="00926569"/>
    <w:rsid w:val="009265B9"/>
    <w:rsid w:val="00926654"/>
    <w:rsid w:val="0092685B"/>
    <w:rsid w:val="00926B16"/>
    <w:rsid w:val="00926B8B"/>
    <w:rsid w:val="009273DB"/>
    <w:rsid w:val="00927529"/>
    <w:rsid w:val="00927670"/>
    <w:rsid w:val="0093071A"/>
    <w:rsid w:val="00930D82"/>
    <w:rsid w:val="00931272"/>
    <w:rsid w:val="0093159C"/>
    <w:rsid w:val="00931753"/>
    <w:rsid w:val="009321A8"/>
    <w:rsid w:val="00932317"/>
    <w:rsid w:val="009325C9"/>
    <w:rsid w:val="00932A24"/>
    <w:rsid w:val="00932F30"/>
    <w:rsid w:val="00932F77"/>
    <w:rsid w:val="009330FE"/>
    <w:rsid w:val="0093338A"/>
    <w:rsid w:val="00933B47"/>
    <w:rsid w:val="0093423C"/>
    <w:rsid w:val="00934998"/>
    <w:rsid w:val="009349C2"/>
    <w:rsid w:val="00934F46"/>
    <w:rsid w:val="00935154"/>
    <w:rsid w:val="009362C4"/>
    <w:rsid w:val="0093653F"/>
    <w:rsid w:val="00936F38"/>
    <w:rsid w:val="0093705D"/>
    <w:rsid w:val="00937ABA"/>
    <w:rsid w:val="00937DAB"/>
    <w:rsid w:val="00940122"/>
    <w:rsid w:val="0094019A"/>
    <w:rsid w:val="009406B8"/>
    <w:rsid w:val="009409CB"/>
    <w:rsid w:val="00940B28"/>
    <w:rsid w:val="00940B44"/>
    <w:rsid w:val="00940EC9"/>
    <w:rsid w:val="00940F53"/>
    <w:rsid w:val="0094125F"/>
    <w:rsid w:val="0094151A"/>
    <w:rsid w:val="00941787"/>
    <w:rsid w:val="009417EC"/>
    <w:rsid w:val="009418F4"/>
    <w:rsid w:val="009419FE"/>
    <w:rsid w:val="00941D6C"/>
    <w:rsid w:val="00942A15"/>
    <w:rsid w:val="00943290"/>
    <w:rsid w:val="009438CE"/>
    <w:rsid w:val="009440F8"/>
    <w:rsid w:val="00944376"/>
    <w:rsid w:val="009444AF"/>
    <w:rsid w:val="009444FD"/>
    <w:rsid w:val="009448E4"/>
    <w:rsid w:val="00944A45"/>
    <w:rsid w:val="00945672"/>
    <w:rsid w:val="009457D2"/>
    <w:rsid w:val="00945BD6"/>
    <w:rsid w:val="00945E92"/>
    <w:rsid w:val="00946201"/>
    <w:rsid w:val="00946494"/>
    <w:rsid w:val="00946BB4"/>
    <w:rsid w:val="009474D0"/>
    <w:rsid w:val="0094783D"/>
    <w:rsid w:val="009478D3"/>
    <w:rsid w:val="009478EC"/>
    <w:rsid w:val="00950542"/>
    <w:rsid w:val="00950962"/>
    <w:rsid w:val="009517C8"/>
    <w:rsid w:val="00951DAC"/>
    <w:rsid w:val="00952B76"/>
    <w:rsid w:val="00952D1D"/>
    <w:rsid w:val="0095362B"/>
    <w:rsid w:val="009536DE"/>
    <w:rsid w:val="00953EE8"/>
    <w:rsid w:val="00954689"/>
    <w:rsid w:val="00954991"/>
    <w:rsid w:val="00954E39"/>
    <w:rsid w:val="00955177"/>
    <w:rsid w:val="009552C7"/>
    <w:rsid w:val="009554AE"/>
    <w:rsid w:val="009555B8"/>
    <w:rsid w:val="009558BF"/>
    <w:rsid w:val="00955B14"/>
    <w:rsid w:val="00955DB6"/>
    <w:rsid w:val="00955F2C"/>
    <w:rsid w:val="009562A4"/>
    <w:rsid w:val="009563A2"/>
    <w:rsid w:val="00956D2B"/>
    <w:rsid w:val="0095716E"/>
    <w:rsid w:val="00957693"/>
    <w:rsid w:val="00957815"/>
    <w:rsid w:val="009579C9"/>
    <w:rsid w:val="00957D3F"/>
    <w:rsid w:val="00957DB1"/>
    <w:rsid w:val="00957F10"/>
    <w:rsid w:val="00957F4E"/>
    <w:rsid w:val="00957F9B"/>
    <w:rsid w:val="00957FEA"/>
    <w:rsid w:val="00960114"/>
    <w:rsid w:val="0096061F"/>
    <w:rsid w:val="0096088E"/>
    <w:rsid w:val="00960902"/>
    <w:rsid w:val="009609F7"/>
    <w:rsid w:val="00960BC0"/>
    <w:rsid w:val="009610D0"/>
    <w:rsid w:val="00961405"/>
    <w:rsid w:val="0096182C"/>
    <w:rsid w:val="00961960"/>
    <w:rsid w:val="00961A23"/>
    <w:rsid w:val="00961A68"/>
    <w:rsid w:val="00961E6E"/>
    <w:rsid w:val="009623F0"/>
    <w:rsid w:val="009629B8"/>
    <w:rsid w:val="00963108"/>
    <w:rsid w:val="0096312F"/>
    <w:rsid w:val="00963DCE"/>
    <w:rsid w:val="0096456E"/>
    <w:rsid w:val="0096495C"/>
    <w:rsid w:val="00964CCB"/>
    <w:rsid w:val="00964D6A"/>
    <w:rsid w:val="0096504E"/>
    <w:rsid w:val="0096507C"/>
    <w:rsid w:val="00965881"/>
    <w:rsid w:val="00965F8A"/>
    <w:rsid w:val="0096688A"/>
    <w:rsid w:val="00966B8B"/>
    <w:rsid w:val="009671AF"/>
    <w:rsid w:val="00967221"/>
    <w:rsid w:val="0096771A"/>
    <w:rsid w:val="009679D2"/>
    <w:rsid w:val="00967B95"/>
    <w:rsid w:val="0097012D"/>
    <w:rsid w:val="00970DF3"/>
    <w:rsid w:val="00971C03"/>
    <w:rsid w:val="00971FF0"/>
    <w:rsid w:val="0097254F"/>
    <w:rsid w:val="00972A33"/>
    <w:rsid w:val="00972FD7"/>
    <w:rsid w:val="0097318E"/>
    <w:rsid w:val="009735D7"/>
    <w:rsid w:val="00973799"/>
    <w:rsid w:val="00973A49"/>
    <w:rsid w:val="00974238"/>
    <w:rsid w:val="00975D67"/>
    <w:rsid w:val="00975E2A"/>
    <w:rsid w:val="009761A4"/>
    <w:rsid w:val="009763A8"/>
    <w:rsid w:val="00976B8F"/>
    <w:rsid w:val="009770C1"/>
    <w:rsid w:val="009800A2"/>
    <w:rsid w:val="0098012A"/>
    <w:rsid w:val="0098050A"/>
    <w:rsid w:val="009809D7"/>
    <w:rsid w:val="00981A8C"/>
    <w:rsid w:val="00981AFB"/>
    <w:rsid w:val="00981D9C"/>
    <w:rsid w:val="00982083"/>
    <w:rsid w:val="00982122"/>
    <w:rsid w:val="00982126"/>
    <w:rsid w:val="009821D3"/>
    <w:rsid w:val="009835C9"/>
    <w:rsid w:val="0098360A"/>
    <w:rsid w:val="0098371C"/>
    <w:rsid w:val="00983DEB"/>
    <w:rsid w:val="00984BD3"/>
    <w:rsid w:val="00985764"/>
    <w:rsid w:val="0098583E"/>
    <w:rsid w:val="00985B2E"/>
    <w:rsid w:val="00985CE0"/>
    <w:rsid w:val="00985DAB"/>
    <w:rsid w:val="00985E31"/>
    <w:rsid w:val="00985E9C"/>
    <w:rsid w:val="00985EF2"/>
    <w:rsid w:val="009860B0"/>
    <w:rsid w:val="00986422"/>
    <w:rsid w:val="0098685A"/>
    <w:rsid w:val="00987D8D"/>
    <w:rsid w:val="00990461"/>
    <w:rsid w:val="00990647"/>
    <w:rsid w:val="00990A48"/>
    <w:rsid w:val="00990D30"/>
    <w:rsid w:val="00991E62"/>
    <w:rsid w:val="00991E8F"/>
    <w:rsid w:val="00991F51"/>
    <w:rsid w:val="00991FBF"/>
    <w:rsid w:val="009923CC"/>
    <w:rsid w:val="009928AF"/>
    <w:rsid w:val="00992A2D"/>
    <w:rsid w:val="00992CE6"/>
    <w:rsid w:val="00992EAA"/>
    <w:rsid w:val="0099390D"/>
    <w:rsid w:val="0099446C"/>
    <w:rsid w:val="009946C1"/>
    <w:rsid w:val="00994F5D"/>
    <w:rsid w:val="009956DA"/>
    <w:rsid w:val="00995ED2"/>
    <w:rsid w:val="009964EC"/>
    <w:rsid w:val="00996858"/>
    <w:rsid w:val="009968BE"/>
    <w:rsid w:val="0099708A"/>
    <w:rsid w:val="00997387"/>
    <w:rsid w:val="0099748E"/>
    <w:rsid w:val="0099772C"/>
    <w:rsid w:val="00997E34"/>
    <w:rsid w:val="009A06EB"/>
    <w:rsid w:val="009A095C"/>
    <w:rsid w:val="009A0992"/>
    <w:rsid w:val="009A0F2C"/>
    <w:rsid w:val="009A1138"/>
    <w:rsid w:val="009A14B6"/>
    <w:rsid w:val="009A17E3"/>
    <w:rsid w:val="009A25CE"/>
    <w:rsid w:val="009A2B5A"/>
    <w:rsid w:val="009A2D57"/>
    <w:rsid w:val="009A2E9A"/>
    <w:rsid w:val="009A2F64"/>
    <w:rsid w:val="009A34AF"/>
    <w:rsid w:val="009A3F15"/>
    <w:rsid w:val="009A4AAD"/>
    <w:rsid w:val="009A4C4B"/>
    <w:rsid w:val="009A51B9"/>
    <w:rsid w:val="009A5C0E"/>
    <w:rsid w:val="009A68AE"/>
    <w:rsid w:val="009A6E67"/>
    <w:rsid w:val="009A734F"/>
    <w:rsid w:val="009A7493"/>
    <w:rsid w:val="009B00E4"/>
    <w:rsid w:val="009B016C"/>
    <w:rsid w:val="009B04EF"/>
    <w:rsid w:val="009B069E"/>
    <w:rsid w:val="009B08E3"/>
    <w:rsid w:val="009B0957"/>
    <w:rsid w:val="009B10DC"/>
    <w:rsid w:val="009B11FC"/>
    <w:rsid w:val="009B17B7"/>
    <w:rsid w:val="009B2275"/>
    <w:rsid w:val="009B2286"/>
    <w:rsid w:val="009B2874"/>
    <w:rsid w:val="009B2AF2"/>
    <w:rsid w:val="009B3A8A"/>
    <w:rsid w:val="009B3D45"/>
    <w:rsid w:val="009B3D80"/>
    <w:rsid w:val="009B3F4E"/>
    <w:rsid w:val="009B4014"/>
    <w:rsid w:val="009B413E"/>
    <w:rsid w:val="009B4E11"/>
    <w:rsid w:val="009B5172"/>
    <w:rsid w:val="009B52DE"/>
    <w:rsid w:val="009B5571"/>
    <w:rsid w:val="009B644D"/>
    <w:rsid w:val="009B64A2"/>
    <w:rsid w:val="009B7056"/>
    <w:rsid w:val="009B728B"/>
    <w:rsid w:val="009B7390"/>
    <w:rsid w:val="009B78FE"/>
    <w:rsid w:val="009B7E20"/>
    <w:rsid w:val="009C0246"/>
    <w:rsid w:val="009C0324"/>
    <w:rsid w:val="009C0BF0"/>
    <w:rsid w:val="009C10E9"/>
    <w:rsid w:val="009C14A6"/>
    <w:rsid w:val="009C16C6"/>
    <w:rsid w:val="009C181C"/>
    <w:rsid w:val="009C1CC3"/>
    <w:rsid w:val="009C1E57"/>
    <w:rsid w:val="009C2646"/>
    <w:rsid w:val="009C26A5"/>
    <w:rsid w:val="009C2B0C"/>
    <w:rsid w:val="009C2F74"/>
    <w:rsid w:val="009C33D8"/>
    <w:rsid w:val="009C35B0"/>
    <w:rsid w:val="009C3600"/>
    <w:rsid w:val="009C36E1"/>
    <w:rsid w:val="009C38A5"/>
    <w:rsid w:val="009C456F"/>
    <w:rsid w:val="009C4CE6"/>
    <w:rsid w:val="009C4DF7"/>
    <w:rsid w:val="009C5371"/>
    <w:rsid w:val="009C58A9"/>
    <w:rsid w:val="009C598D"/>
    <w:rsid w:val="009C5A1A"/>
    <w:rsid w:val="009C695D"/>
    <w:rsid w:val="009C6A6C"/>
    <w:rsid w:val="009C6A99"/>
    <w:rsid w:val="009C6D9A"/>
    <w:rsid w:val="009C6F04"/>
    <w:rsid w:val="009C74A9"/>
    <w:rsid w:val="009C7BA0"/>
    <w:rsid w:val="009C7EB5"/>
    <w:rsid w:val="009C7EB8"/>
    <w:rsid w:val="009C7FA7"/>
    <w:rsid w:val="009D01C0"/>
    <w:rsid w:val="009D0856"/>
    <w:rsid w:val="009D1AAA"/>
    <w:rsid w:val="009D1C3B"/>
    <w:rsid w:val="009D24F6"/>
    <w:rsid w:val="009D29FD"/>
    <w:rsid w:val="009D32A4"/>
    <w:rsid w:val="009D364F"/>
    <w:rsid w:val="009D3D9D"/>
    <w:rsid w:val="009D4240"/>
    <w:rsid w:val="009D43CD"/>
    <w:rsid w:val="009D49CD"/>
    <w:rsid w:val="009D5D0A"/>
    <w:rsid w:val="009D5E8B"/>
    <w:rsid w:val="009D65B0"/>
    <w:rsid w:val="009D6673"/>
    <w:rsid w:val="009D681B"/>
    <w:rsid w:val="009D6A82"/>
    <w:rsid w:val="009D75E8"/>
    <w:rsid w:val="009D79A6"/>
    <w:rsid w:val="009E02A1"/>
    <w:rsid w:val="009E156F"/>
    <w:rsid w:val="009E19D5"/>
    <w:rsid w:val="009E2522"/>
    <w:rsid w:val="009E2953"/>
    <w:rsid w:val="009E2D8A"/>
    <w:rsid w:val="009E2F33"/>
    <w:rsid w:val="009E33C2"/>
    <w:rsid w:val="009E378C"/>
    <w:rsid w:val="009E3B1C"/>
    <w:rsid w:val="009E427C"/>
    <w:rsid w:val="009E470A"/>
    <w:rsid w:val="009E553E"/>
    <w:rsid w:val="009E5555"/>
    <w:rsid w:val="009E57DC"/>
    <w:rsid w:val="009E5894"/>
    <w:rsid w:val="009E5B23"/>
    <w:rsid w:val="009E5B45"/>
    <w:rsid w:val="009E5B48"/>
    <w:rsid w:val="009E5CDC"/>
    <w:rsid w:val="009E5D16"/>
    <w:rsid w:val="009E5F5E"/>
    <w:rsid w:val="009E6503"/>
    <w:rsid w:val="009E6512"/>
    <w:rsid w:val="009E6A2F"/>
    <w:rsid w:val="009E6B4A"/>
    <w:rsid w:val="009E6F48"/>
    <w:rsid w:val="009E6FBE"/>
    <w:rsid w:val="009E7181"/>
    <w:rsid w:val="009E75E1"/>
    <w:rsid w:val="009E7D0E"/>
    <w:rsid w:val="009F0E7F"/>
    <w:rsid w:val="009F10B9"/>
    <w:rsid w:val="009F10EB"/>
    <w:rsid w:val="009F1612"/>
    <w:rsid w:val="009F206A"/>
    <w:rsid w:val="009F2365"/>
    <w:rsid w:val="009F2517"/>
    <w:rsid w:val="009F2741"/>
    <w:rsid w:val="009F2B97"/>
    <w:rsid w:val="009F2C38"/>
    <w:rsid w:val="009F3735"/>
    <w:rsid w:val="009F3842"/>
    <w:rsid w:val="009F4443"/>
    <w:rsid w:val="009F48C2"/>
    <w:rsid w:val="009F4B82"/>
    <w:rsid w:val="009F53F4"/>
    <w:rsid w:val="009F5632"/>
    <w:rsid w:val="009F56D6"/>
    <w:rsid w:val="009F59CF"/>
    <w:rsid w:val="009F60EE"/>
    <w:rsid w:val="009F62CF"/>
    <w:rsid w:val="009F6F00"/>
    <w:rsid w:val="009F6FAD"/>
    <w:rsid w:val="009F795E"/>
    <w:rsid w:val="009F7CA3"/>
    <w:rsid w:val="00A0004B"/>
    <w:rsid w:val="00A00D80"/>
    <w:rsid w:val="00A00FBE"/>
    <w:rsid w:val="00A0123E"/>
    <w:rsid w:val="00A014B5"/>
    <w:rsid w:val="00A0151A"/>
    <w:rsid w:val="00A01B6C"/>
    <w:rsid w:val="00A01C13"/>
    <w:rsid w:val="00A023A6"/>
    <w:rsid w:val="00A02667"/>
    <w:rsid w:val="00A02777"/>
    <w:rsid w:val="00A0298A"/>
    <w:rsid w:val="00A0342A"/>
    <w:rsid w:val="00A034F6"/>
    <w:rsid w:val="00A03553"/>
    <w:rsid w:val="00A03AA8"/>
    <w:rsid w:val="00A04997"/>
    <w:rsid w:val="00A04ED9"/>
    <w:rsid w:val="00A05D7B"/>
    <w:rsid w:val="00A065E3"/>
    <w:rsid w:val="00A066F5"/>
    <w:rsid w:val="00A0680D"/>
    <w:rsid w:val="00A07139"/>
    <w:rsid w:val="00A07738"/>
    <w:rsid w:val="00A1087B"/>
    <w:rsid w:val="00A108BD"/>
    <w:rsid w:val="00A10B0E"/>
    <w:rsid w:val="00A10B61"/>
    <w:rsid w:val="00A10BD9"/>
    <w:rsid w:val="00A11CF0"/>
    <w:rsid w:val="00A12184"/>
    <w:rsid w:val="00A12553"/>
    <w:rsid w:val="00A12696"/>
    <w:rsid w:val="00A127CB"/>
    <w:rsid w:val="00A12EA8"/>
    <w:rsid w:val="00A13109"/>
    <w:rsid w:val="00A1385B"/>
    <w:rsid w:val="00A13960"/>
    <w:rsid w:val="00A140B3"/>
    <w:rsid w:val="00A14137"/>
    <w:rsid w:val="00A14406"/>
    <w:rsid w:val="00A14632"/>
    <w:rsid w:val="00A14E60"/>
    <w:rsid w:val="00A14FA5"/>
    <w:rsid w:val="00A15103"/>
    <w:rsid w:val="00A15226"/>
    <w:rsid w:val="00A158DF"/>
    <w:rsid w:val="00A158FD"/>
    <w:rsid w:val="00A15BBB"/>
    <w:rsid w:val="00A15BFD"/>
    <w:rsid w:val="00A1623D"/>
    <w:rsid w:val="00A164A4"/>
    <w:rsid w:val="00A16543"/>
    <w:rsid w:val="00A16A6C"/>
    <w:rsid w:val="00A16D2D"/>
    <w:rsid w:val="00A16F5F"/>
    <w:rsid w:val="00A1705B"/>
    <w:rsid w:val="00A17198"/>
    <w:rsid w:val="00A17850"/>
    <w:rsid w:val="00A20BA2"/>
    <w:rsid w:val="00A21246"/>
    <w:rsid w:val="00A216E6"/>
    <w:rsid w:val="00A21859"/>
    <w:rsid w:val="00A21945"/>
    <w:rsid w:val="00A21F27"/>
    <w:rsid w:val="00A21FB9"/>
    <w:rsid w:val="00A222D3"/>
    <w:rsid w:val="00A22520"/>
    <w:rsid w:val="00A22B78"/>
    <w:rsid w:val="00A23152"/>
    <w:rsid w:val="00A2318E"/>
    <w:rsid w:val="00A23490"/>
    <w:rsid w:val="00A23801"/>
    <w:rsid w:val="00A23C49"/>
    <w:rsid w:val="00A241CC"/>
    <w:rsid w:val="00A24808"/>
    <w:rsid w:val="00A251D9"/>
    <w:rsid w:val="00A2535E"/>
    <w:rsid w:val="00A26135"/>
    <w:rsid w:val="00A265B2"/>
    <w:rsid w:val="00A26C0C"/>
    <w:rsid w:val="00A26CBF"/>
    <w:rsid w:val="00A26DCD"/>
    <w:rsid w:val="00A27554"/>
    <w:rsid w:val="00A27651"/>
    <w:rsid w:val="00A27797"/>
    <w:rsid w:val="00A2791C"/>
    <w:rsid w:val="00A27BD5"/>
    <w:rsid w:val="00A27C83"/>
    <w:rsid w:val="00A3009B"/>
    <w:rsid w:val="00A3040D"/>
    <w:rsid w:val="00A30B9D"/>
    <w:rsid w:val="00A30CF6"/>
    <w:rsid w:val="00A311CC"/>
    <w:rsid w:val="00A314A9"/>
    <w:rsid w:val="00A315C0"/>
    <w:rsid w:val="00A315DF"/>
    <w:rsid w:val="00A32579"/>
    <w:rsid w:val="00A32E77"/>
    <w:rsid w:val="00A336B4"/>
    <w:rsid w:val="00A336F9"/>
    <w:rsid w:val="00A33AF1"/>
    <w:rsid w:val="00A33CC3"/>
    <w:rsid w:val="00A34406"/>
    <w:rsid w:val="00A348D2"/>
    <w:rsid w:val="00A35D87"/>
    <w:rsid w:val="00A36217"/>
    <w:rsid w:val="00A36290"/>
    <w:rsid w:val="00A3643A"/>
    <w:rsid w:val="00A3661A"/>
    <w:rsid w:val="00A3732E"/>
    <w:rsid w:val="00A379E5"/>
    <w:rsid w:val="00A37B59"/>
    <w:rsid w:val="00A37FDC"/>
    <w:rsid w:val="00A40341"/>
    <w:rsid w:val="00A40A88"/>
    <w:rsid w:val="00A40AE6"/>
    <w:rsid w:val="00A40DBB"/>
    <w:rsid w:val="00A4105C"/>
    <w:rsid w:val="00A41667"/>
    <w:rsid w:val="00A416B3"/>
    <w:rsid w:val="00A41745"/>
    <w:rsid w:val="00A41E26"/>
    <w:rsid w:val="00A41E8D"/>
    <w:rsid w:val="00A42023"/>
    <w:rsid w:val="00A4209A"/>
    <w:rsid w:val="00A42400"/>
    <w:rsid w:val="00A425A7"/>
    <w:rsid w:val="00A427F9"/>
    <w:rsid w:val="00A4291F"/>
    <w:rsid w:val="00A433AB"/>
    <w:rsid w:val="00A437D2"/>
    <w:rsid w:val="00A4478A"/>
    <w:rsid w:val="00A452E3"/>
    <w:rsid w:val="00A4532E"/>
    <w:rsid w:val="00A45926"/>
    <w:rsid w:val="00A459A8"/>
    <w:rsid w:val="00A45D9C"/>
    <w:rsid w:val="00A45E77"/>
    <w:rsid w:val="00A46CB4"/>
    <w:rsid w:val="00A46FF5"/>
    <w:rsid w:val="00A471A4"/>
    <w:rsid w:val="00A47B43"/>
    <w:rsid w:val="00A505E7"/>
    <w:rsid w:val="00A50AF5"/>
    <w:rsid w:val="00A51091"/>
    <w:rsid w:val="00A5157D"/>
    <w:rsid w:val="00A518AC"/>
    <w:rsid w:val="00A51CC5"/>
    <w:rsid w:val="00A522F1"/>
    <w:rsid w:val="00A52A42"/>
    <w:rsid w:val="00A532EC"/>
    <w:rsid w:val="00A53504"/>
    <w:rsid w:val="00A535EC"/>
    <w:rsid w:val="00A540BA"/>
    <w:rsid w:val="00A543D0"/>
    <w:rsid w:val="00A543EA"/>
    <w:rsid w:val="00A54650"/>
    <w:rsid w:val="00A54780"/>
    <w:rsid w:val="00A54EFC"/>
    <w:rsid w:val="00A550F8"/>
    <w:rsid w:val="00A564A6"/>
    <w:rsid w:val="00A5703F"/>
    <w:rsid w:val="00A57C91"/>
    <w:rsid w:val="00A60271"/>
    <w:rsid w:val="00A603B1"/>
    <w:rsid w:val="00A610D1"/>
    <w:rsid w:val="00A61116"/>
    <w:rsid w:val="00A612C8"/>
    <w:rsid w:val="00A6166B"/>
    <w:rsid w:val="00A62075"/>
    <w:rsid w:val="00A6216C"/>
    <w:rsid w:val="00A62742"/>
    <w:rsid w:val="00A62AF8"/>
    <w:rsid w:val="00A6423A"/>
    <w:rsid w:val="00A6438D"/>
    <w:rsid w:val="00A64A68"/>
    <w:rsid w:val="00A64CD0"/>
    <w:rsid w:val="00A65E98"/>
    <w:rsid w:val="00A66A45"/>
    <w:rsid w:val="00A66DDE"/>
    <w:rsid w:val="00A673BD"/>
    <w:rsid w:val="00A675D5"/>
    <w:rsid w:val="00A6789C"/>
    <w:rsid w:val="00A7011B"/>
    <w:rsid w:val="00A7030C"/>
    <w:rsid w:val="00A7098D"/>
    <w:rsid w:val="00A70BE7"/>
    <w:rsid w:val="00A70CFB"/>
    <w:rsid w:val="00A70E8F"/>
    <w:rsid w:val="00A71350"/>
    <w:rsid w:val="00A71989"/>
    <w:rsid w:val="00A71B9D"/>
    <w:rsid w:val="00A721C3"/>
    <w:rsid w:val="00A72609"/>
    <w:rsid w:val="00A72BEF"/>
    <w:rsid w:val="00A72EBD"/>
    <w:rsid w:val="00A7370A"/>
    <w:rsid w:val="00A73846"/>
    <w:rsid w:val="00A74541"/>
    <w:rsid w:val="00A745EE"/>
    <w:rsid w:val="00A748E7"/>
    <w:rsid w:val="00A7494B"/>
    <w:rsid w:val="00A74BD1"/>
    <w:rsid w:val="00A74E4B"/>
    <w:rsid w:val="00A75007"/>
    <w:rsid w:val="00A755D9"/>
    <w:rsid w:val="00A7577F"/>
    <w:rsid w:val="00A75D7C"/>
    <w:rsid w:val="00A7603B"/>
    <w:rsid w:val="00A76888"/>
    <w:rsid w:val="00A76A7F"/>
    <w:rsid w:val="00A76F16"/>
    <w:rsid w:val="00A772EE"/>
    <w:rsid w:val="00A778F6"/>
    <w:rsid w:val="00A779B1"/>
    <w:rsid w:val="00A77D0B"/>
    <w:rsid w:val="00A77DB0"/>
    <w:rsid w:val="00A77E8A"/>
    <w:rsid w:val="00A77ED6"/>
    <w:rsid w:val="00A809F6"/>
    <w:rsid w:val="00A80B86"/>
    <w:rsid w:val="00A811EF"/>
    <w:rsid w:val="00A81447"/>
    <w:rsid w:val="00A828F1"/>
    <w:rsid w:val="00A8301F"/>
    <w:rsid w:val="00A83542"/>
    <w:rsid w:val="00A83706"/>
    <w:rsid w:val="00A8391E"/>
    <w:rsid w:val="00A839CB"/>
    <w:rsid w:val="00A842AA"/>
    <w:rsid w:val="00A84432"/>
    <w:rsid w:val="00A84851"/>
    <w:rsid w:val="00A849B0"/>
    <w:rsid w:val="00A84B0C"/>
    <w:rsid w:val="00A84B75"/>
    <w:rsid w:val="00A857D5"/>
    <w:rsid w:val="00A86B15"/>
    <w:rsid w:val="00A87B82"/>
    <w:rsid w:val="00A906BA"/>
    <w:rsid w:val="00A90E91"/>
    <w:rsid w:val="00A91D0C"/>
    <w:rsid w:val="00A9290E"/>
    <w:rsid w:val="00A92A75"/>
    <w:rsid w:val="00A92BC6"/>
    <w:rsid w:val="00A934B6"/>
    <w:rsid w:val="00A93CA3"/>
    <w:rsid w:val="00A93CAE"/>
    <w:rsid w:val="00A93E06"/>
    <w:rsid w:val="00A94185"/>
    <w:rsid w:val="00A9428F"/>
    <w:rsid w:val="00A94537"/>
    <w:rsid w:val="00A9462C"/>
    <w:rsid w:val="00A95186"/>
    <w:rsid w:val="00A95200"/>
    <w:rsid w:val="00A95C81"/>
    <w:rsid w:val="00A95E02"/>
    <w:rsid w:val="00A95F8C"/>
    <w:rsid w:val="00A960FF"/>
    <w:rsid w:val="00A96421"/>
    <w:rsid w:val="00A96954"/>
    <w:rsid w:val="00A96A99"/>
    <w:rsid w:val="00A96AC0"/>
    <w:rsid w:val="00A96B09"/>
    <w:rsid w:val="00A96D0F"/>
    <w:rsid w:val="00A96EA6"/>
    <w:rsid w:val="00A96F6C"/>
    <w:rsid w:val="00A96FE2"/>
    <w:rsid w:val="00AA0140"/>
    <w:rsid w:val="00AA0311"/>
    <w:rsid w:val="00AA033D"/>
    <w:rsid w:val="00AA0638"/>
    <w:rsid w:val="00AA0A70"/>
    <w:rsid w:val="00AA10E9"/>
    <w:rsid w:val="00AA1312"/>
    <w:rsid w:val="00AA1332"/>
    <w:rsid w:val="00AA1D66"/>
    <w:rsid w:val="00AA243F"/>
    <w:rsid w:val="00AA29D0"/>
    <w:rsid w:val="00AA2C72"/>
    <w:rsid w:val="00AA314D"/>
    <w:rsid w:val="00AA3346"/>
    <w:rsid w:val="00AA36A5"/>
    <w:rsid w:val="00AA4C7A"/>
    <w:rsid w:val="00AA4D47"/>
    <w:rsid w:val="00AA5475"/>
    <w:rsid w:val="00AA5C8A"/>
    <w:rsid w:val="00AA6273"/>
    <w:rsid w:val="00AA6898"/>
    <w:rsid w:val="00AA6A24"/>
    <w:rsid w:val="00AA6DA9"/>
    <w:rsid w:val="00AA7C79"/>
    <w:rsid w:val="00AB0078"/>
    <w:rsid w:val="00AB058D"/>
    <w:rsid w:val="00AB06A6"/>
    <w:rsid w:val="00AB0C0E"/>
    <w:rsid w:val="00AB0CC8"/>
    <w:rsid w:val="00AB0ED5"/>
    <w:rsid w:val="00AB12A2"/>
    <w:rsid w:val="00AB131A"/>
    <w:rsid w:val="00AB157F"/>
    <w:rsid w:val="00AB15E8"/>
    <w:rsid w:val="00AB1EDC"/>
    <w:rsid w:val="00AB2E58"/>
    <w:rsid w:val="00AB2F04"/>
    <w:rsid w:val="00AB2F91"/>
    <w:rsid w:val="00AB339D"/>
    <w:rsid w:val="00AB37CF"/>
    <w:rsid w:val="00AB38DD"/>
    <w:rsid w:val="00AB3EF0"/>
    <w:rsid w:val="00AB415D"/>
    <w:rsid w:val="00AB4493"/>
    <w:rsid w:val="00AB5133"/>
    <w:rsid w:val="00AB516B"/>
    <w:rsid w:val="00AB51CB"/>
    <w:rsid w:val="00AB5D65"/>
    <w:rsid w:val="00AB5D9E"/>
    <w:rsid w:val="00AB60F4"/>
    <w:rsid w:val="00AB6587"/>
    <w:rsid w:val="00AB6D36"/>
    <w:rsid w:val="00AB7183"/>
    <w:rsid w:val="00AB7642"/>
    <w:rsid w:val="00AB788D"/>
    <w:rsid w:val="00AB7B9B"/>
    <w:rsid w:val="00AB7CE6"/>
    <w:rsid w:val="00AC077F"/>
    <w:rsid w:val="00AC08D0"/>
    <w:rsid w:val="00AC08F7"/>
    <w:rsid w:val="00AC09A0"/>
    <w:rsid w:val="00AC1308"/>
    <w:rsid w:val="00AC1316"/>
    <w:rsid w:val="00AC18FC"/>
    <w:rsid w:val="00AC1E31"/>
    <w:rsid w:val="00AC2E7F"/>
    <w:rsid w:val="00AC2EA7"/>
    <w:rsid w:val="00AC34D4"/>
    <w:rsid w:val="00AC3627"/>
    <w:rsid w:val="00AC3B9D"/>
    <w:rsid w:val="00AC3C32"/>
    <w:rsid w:val="00AC4688"/>
    <w:rsid w:val="00AC46BE"/>
    <w:rsid w:val="00AC4B16"/>
    <w:rsid w:val="00AC4EC2"/>
    <w:rsid w:val="00AC50CC"/>
    <w:rsid w:val="00AC5B5A"/>
    <w:rsid w:val="00AC611C"/>
    <w:rsid w:val="00AC6396"/>
    <w:rsid w:val="00AC65D3"/>
    <w:rsid w:val="00AC7131"/>
    <w:rsid w:val="00AC7147"/>
    <w:rsid w:val="00AC71E8"/>
    <w:rsid w:val="00AC7362"/>
    <w:rsid w:val="00AC74BD"/>
    <w:rsid w:val="00AC7601"/>
    <w:rsid w:val="00AC7639"/>
    <w:rsid w:val="00AD046B"/>
    <w:rsid w:val="00AD05A8"/>
    <w:rsid w:val="00AD1465"/>
    <w:rsid w:val="00AD1576"/>
    <w:rsid w:val="00AD15B7"/>
    <w:rsid w:val="00AD1E80"/>
    <w:rsid w:val="00AD1E95"/>
    <w:rsid w:val="00AD1F73"/>
    <w:rsid w:val="00AD2187"/>
    <w:rsid w:val="00AD22F3"/>
    <w:rsid w:val="00AD3382"/>
    <w:rsid w:val="00AD3818"/>
    <w:rsid w:val="00AD392F"/>
    <w:rsid w:val="00AD472F"/>
    <w:rsid w:val="00AD47ED"/>
    <w:rsid w:val="00AD4B2B"/>
    <w:rsid w:val="00AD4F4B"/>
    <w:rsid w:val="00AD5018"/>
    <w:rsid w:val="00AD53B5"/>
    <w:rsid w:val="00AD5B2B"/>
    <w:rsid w:val="00AD6784"/>
    <w:rsid w:val="00AD6FE6"/>
    <w:rsid w:val="00AD7357"/>
    <w:rsid w:val="00AE0055"/>
    <w:rsid w:val="00AE01FD"/>
    <w:rsid w:val="00AE075A"/>
    <w:rsid w:val="00AE0BBF"/>
    <w:rsid w:val="00AE1C36"/>
    <w:rsid w:val="00AE1CBC"/>
    <w:rsid w:val="00AE210A"/>
    <w:rsid w:val="00AE2801"/>
    <w:rsid w:val="00AE29C7"/>
    <w:rsid w:val="00AE2D1F"/>
    <w:rsid w:val="00AE308F"/>
    <w:rsid w:val="00AE36FC"/>
    <w:rsid w:val="00AE38A6"/>
    <w:rsid w:val="00AE3B48"/>
    <w:rsid w:val="00AE4497"/>
    <w:rsid w:val="00AE4B4C"/>
    <w:rsid w:val="00AE4EC4"/>
    <w:rsid w:val="00AE4F63"/>
    <w:rsid w:val="00AE5032"/>
    <w:rsid w:val="00AE589D"/>
    <w:rsid w:val="00AE59E2"/>
    <w:rsid w:val="00AE6435"/>
    <w:rsid w:val="00AE6911"/>
    <w:rsid w:val="00AE69E1"/>
    <w:rsid w:val="00AE6F89"/>
    <w:rsid w:val="00AE746C"/>
    <w:rsid w:val="00AF0295"/>
    <w:rsid w:val="00AF0B95"/>
    <w:rsid w:val="00AF1352"/>
    <w:rsid w:val="00AF1E30"/>
    <w:rsid w:val="00AF1F1E"/>
    <w:rsid w:val="00AF1F60"/>
    <w:rsid w:val="00AF2008"/>
    <w:rsid w:val="00AF210A"/>
    <w:rsid w:val="00AF247D"/>
    <w:rsid w:val="00AF29C1"/>
    <w:rsid w:val="00AF2A02"/>
    <w:rsid w:val="00AF30BA"/>
    <w:rsid w:val="00AF33F2"/>
    <w:rsid w:val="00AF34A4"/>
    <w:rsid w:val="00AF3660"/>
    <w:rsid w:val="00AF38F5"/>
    <w:rsid w:val="00AF3D48"/>
    <w:rsid w:val="00AF4059"/>
    <w:rsid w:val="00AF4320"/>
    <w:rsid w:val="00AF461E"/>
    <w:rsid w:val="00AF545D"/>
    <w:rsid w:val="00AF589B"/>
    <w:rsid w:val="00AF594F"/>
    <w:rsid w:val="00AF5B68"/>
    <w:rsid w:val="00AF5C53"/>
    <w:rsid w:val="00AF5DA3"/>
    <w:rsid w:val="00AF5DB1"/>
    <w:rsid w:val="00AF64C1"/>
    <w:rsid w:val="00AF64D7"/>
    <w:rsid w:val="00AF673E"/>
    <w:rsid w:val="00AF69B4"/>
    <w:rsid w:val="00AF6B95"/>
    <w:rsid w:val="00AF6ECE"/>
    <w:rsid w:val="00AF7649"/>
    <w:rsid w:val="00AF7C4A"/>
    <w:rsid w:val="00AF7F03"/>
    <w:rsid w:val="00AF7FCF"/>
    <w:rsid w:val="00B0011F"/>
    <w:rsid w:val="00B00153"/>
    <w:rsid w:val="00B00296"/>
    <w:rsid w:val="00B00551"/>
    <w:rsid w:val="00B007B2"/>
    <w:rsid w:val="00B00D6F"/>
    <w:rsid w:val="00B011F3"/>
    <w:rsid w:val="00B01759"/>
    <w:rsid w:val="00B01932"/>
    <w:rsid w:val="00B02052"/>
    <w:rsid w:val="00B021EA"/>
    <w:rsid w:val="00B02418"/>
    <w:rsid w:val="00B02679"/>
    <w:rsid w:val="00B02DD2"/>
    <w:rsid w:val="00B02DD9"/>
    <w:rsid w:val="00B02F04"/>
    <w:rsid w:val="00B034CB"/>
    <w:rsid w:val="00B03785"/>
    <w:rsid w:val="00B0381F"/>
    <w:rsid w:val="00B03D30"/>
    <w:rsid w:val="00B03F61"/>
    <w:rsid w:val="00B04383"/>
    <w:rsid w:val="00B04B35"/>
    <w:rsid w:val="00B05B7E"/>
    <w:rsid w:val="00B05BF7"/>
    <w:rsid w:val="00B0685F"/>
    <w:rsid w:val="00B068B1"/>
    <w:rsid w:val="00B06B75"/>
    <w:rsid w:val="00B07264"/>
    <w:rsid w:val="00B076CA"/>
    <w:rsid w:val="00B07AD5"/>
    <w:rsid w:val="00B10142"/>
    <w:rsid w:val="00B10307"/>
    <w:rsid w:val="00B103BA"/>
    <w:rsid w:val="00B10516"/>
    <w:rsid w:val="00B10982"/>
    <w:rsid w:val="00B109D5"/>
    <w:rsid w:val="00B10FD9"/>
    <w:rsid w:val="00B116B1"/>
    <w:rsid w:val="00B11A2A"/>
    <w:rsid w:val="00B12119"/>
    <w:rsid w:val="00B12488"/>
    <w:rsid w:val="00B125B6"/>
    <w:rsid w:val="00B12A31"/>
    <w:rsid w:val="00B12AD7"/>
    <w:rsid w:val="00B12E06"/>
    <w:rsid w:val="00B136DF"/>
    <w:rsid w:val="00B137A1"/>
    <w:rsid w:val="00B137C4"/>
    <w:rsid w:val="00B13844"/>
    <w:rsid w:val="00B13E91"/>
    <w:rsid w:val="00B154DA"/>
    <w:rsid w:val="00B15C4A"/>
    <w:rsid w:val="00B15FB2"/>
    <w:rsid w:val="00B160C6"/>
    <w:rsid w:val="00B16951"/>
    <w:rsid w:val="00B16DE3"/>
    <w:rsid w:val="00B17242"/>
    <w:rsid w:val="00B17AA7"/>
    <w:rsid w:val="00B20040"/>
    <w:rsid w:val="00B205A2"/>
    <w:rsid w:val="00B206D1"/>
    <w:rsid w:val="00B20AC3"/>
    <w:rsid w:val="00B20D36"/>
    <w:rsid w:val="00B21229"/>
    <w:rsid w:val="00B2251D"/>
    <w:rsid w:val="00B225FB"/>
    <w:rsid w:val="00B2273E"/>
    <w:rsid w:val="00B22904"/>
    <w:rsid w:val="00B22958"/>
    <w:rsid w:val="00B22B93"/>
    <w:rsid w:val="00B22C73"/>
    <w:rsid w:val="00B22D65"/>
    <w:rsid w:val="00B230D2"/>
    <w:rsid w:val="00B2324D"/>
    <w:rsid w:val="00B2358A"/>
    <w:rsid w:val="00B24716"/>
    <w:rsid w:val="00B24D17"/>
    <w:rsid w:val="00B25FC0"/>
    <w:rsid w:val="00B26BA4"/>
    <w:rsid w:val="00B26D8E"/>
    <w:rsid w:val="00B27649"/>
    <w:rsid w:val="00B2791C"/>
    <w:rsid w:val="00B27C25"/>
    <w:rsid w:val="00B27F5C"/>
    <w:rsid w:val="00B27FDA"/>
    <w:rsid w:val="00B300FC"/>
    <w:rsid w:val="00B30153"/>
    <w:rsid w:val="00B30272"/>
    <w:rsid w:val="00B3057C"/>
    <w:rsid w:val="00B30A13"/>
    <w:rsid w:val="00B30CB4"/>
    <w:rsid w:val="00B3175A"/>
    <w:rsid w:val="00B320EA"/>
    <w:rsid w:val="00B32234"/>
    <w:rsid w:val="00B324C6"/>
    <w:rsid w:val="00B3250D"/>
    <w:rsid w:val="00B32BDA"/>
    <w:rsid w:val="00B32FD8"/>
    <w:rsid w:val="00B33836"/>
    <w:rsid w:val="00B33BFA"/>
    <w:rsid w:val="00B3400D"/>
    <w:rsid w:val="00B3438B"/>
    <w:rsid w:val="00B348A3"/>
    <w:rsid w:val="00B34A3E"/>
    <w:rsid w:val="00B34DE4"/>
    <w:rsid w:val="00B34E91"/>
    <w:rsid w:val="00B34EAF"/>
    <w:rsid w:val="00B34F23"/>
    <w:rsid w:val="00B35013"/>
    <w:rsid w:val="00B3503A"/>
    <w:rsid w:val="00B350F3"/>
    <w:rsid w:val="00B35301"/>
    <w:rsid w:val="00B35408"/>
    <w:rsid w:val="00B35D24"/>
    <w:rsid w:val="00B35DF3"/>
    <w:rsid w:val="00B35FFA"/>
    <w:rsid w:val="00B36394"/>
    <w:rsid w:val="00B36625"/>
    <w:rsid w:val="00B366D3"/>
    <w:rsid w:val="00B36733"/>
    <w:rsid w:val="00B36E87"/>
    <w:rsid w:val="00B36FC6"/>
    <w:rsid w:val="00B3753B"/>
    <w:rsid w:val="00B377AA"/>
    <w:rsid w:val="00B37F94"/>
    <w:rsid w:val="00B40185"/>
    <w:rsid w:val="00B40AB0"/>
    <w:rsid w:val="00B40BAB"/>
    <w:rsid w:val="00B4119E"/>
    <w:rsid w:val="00B4139C"/>
    <w:rsid w:val="00B41670"/>
    <w:rsid w:val="00B41748"/>
    <w:rsid w:val="00B419E0"/>
    <w:rsid w:val="00B423CF"/>
    <w:rsid w:val="00B43259"/>
    <w:rsid w:val="00B433EC"/>
    <w:rsid w:val="00B43E15"/>
    <w:rsid w:val="00B43E82"/>
    <w:rsid w:val="00B43F97"/>
    <w:rsid w:val="00B443E7"/>
    <w:rsid w:val="00B4475E"/>
    <w:rsid w:val="00B44CAE"/>
    <w:rsid w:val="00B44D70"/>
    <w:rsid w:val="00B45148"/>
    <w:rsid w:val="00B4587F"/>
    <w:rsid w:val="00B45CCA"/>
    <w:rsid w:val="00B45DFB"/>
    <w:rsid w:val="00B4607D"/>
    <w:rsid w:val="00B46112"/>
    <w:rsid w:val="00B468BD"/>
    <w:rsid w:val="00B46A20"/>
    <w:rsid w:val="00B46D9F"/>
    <w:rsid w:val="00B473C3"/>
    <w:rsid w:val="00B47B80"/>
    <w:rsid w:val="00B47D49"/>
    <w:rsid w:val="00B5010F"/>
    <w:rsid w:val="00B501C9"/>
    <w:rsid w:val="00B5042C"/>
    <w:rsid w:val="00B50592"/>
    <w:rsid w:val="00B508AC"/>
    <w:rsid w:val="00B50B27"/>
    <w:rsid w:val="00B50E69"/>
    <w:rsid w:val="00B514A3"/>
    <w:rsid w:val="00B514C0"/>
    <w:rsid w:val="00B5177D"/>
    <w:rsid w:val="00B51A9A"/>
    <w:rsid w:val="00B51C19"/>
    <w:rsid w:val="00B52336"/>
    <w:rsid w:val="00B524DD"/>
    <w:rsid w:val="00B52647"/>
    <w:rsid w:val="00B52D6E"/>
    <w:rsid w:val="00B53814"/>
    <w:rsid w:val="00B539BB"/>
    <w:rsid w:val="00B53D5C"/>
    <w:rsid w:val="00B53F6D"/>
    <w:rsid w:val="00B54059"/>
    <w:rsid w:val="00B546FD"/>
    <w:rsid w:val="00B54B11"/>
    <w:rsid w:val="00B54EB5"/>
    <w:rsid w:val="00B55D74"/>
    <w:rsid w:val="00B5618C"/>
    <w:rsid w:val="00B565E9"/>
    <w:rsid w:val="00B56C13"/>
    <w:rsid w:val="00B56C99"/>
    <w:rsid w:val="00B56FBF"/>
    <w:rsid w:val="00B571E2"/>
    <w:rsid w:val="00B60331"/>
    <w:rsid w:val="00B60509"/>
    <w:rsid w:val="00B60F82"/>
    <w:rsid w:val="00B61CB0"/>
    <w:rsid w:val="00B62011"/>
    <w:rsid w:val="00B62336"/>
    <w:rsid w:val="00B6258A"/>
    <w:rsid w:val="00B625B0"/>
    <w:rsid w:val="00B6332D"/>
    <w:rsid w:val="00B634F2"/>
    <w:rsid w:val="00B63E1F"/>
    <w:rsid w:val="00B643D3"/>
    <w:rsid w:val="00B644FA"/>
    <w:rsid w:val="00B6494E"/>
    <w:rsid w:val="00B652F2"/>
    <w:rsid w:val="00B653E7"/>
    <w:rsid w:val="00B65418"/>
    <w:rsid w:val="00B654B3"/>
    <w:rsid w:val="00B65961"/>
    <w:rsid w:val="00B65BAE"/>
    <w:rsid w:val="00B65BC5"/>
    <w:rsid w:val="00B6665A"/>
    <w:rsid w:val="00B66A2E"/>
    <w:rsid w:val="00B673A8"/>
    <w:rsid w:val="00B674C5"/>
    <w:rsid w:val="00B679A6"/>
    <w:rsid w:val="00B67B8D"/>
    <w:rsid w:val="00B67EBB"/>
    <w:rsid w:val="00B70050"/>
    <w:rsid w:val="00B708C8"/>
    <w:rsid w:val="00B70B45"/>
    <w:rsid w:val="00B70CC4"/>
    <w:rsid w:val="00B70CD3"/>
    <w:rsid w:val="00B70F11"/>
    <w:rsid w:val="00B713FB"/>
    <w:rsid w:val="00B71C2D"/>
    <w:rsid w:val="00B71E0A"/>
    <w:rsid w:val="00B72655"/>
    <w:rsid w:val="00B727FD"/>
    <w:rsid w:val="00B72B6D"/>
    <w:rsid w:val="00B72BC5"/>
    <w:rsid w:val="00B72E0B"/>
    <w:rsid w:val="00B73173"/>
    <w:rsid w:val="00B73273"/>
    <w:rsid w:val="00B732F1"/>
    <w:rsid w:val="00B73551"/>
    <w:rsid w:val="00B73888"/>
    <w:rsid w:val="00B738DF"/>
    <w:rsid w:val="00B740E6"/>
    <w:rsid w:val="00B74492"/>
    <w:rsid w:val="00B74A18"/>
    <w:rsid w:val="00B74E0D"/>
    <w:rsid w:val="00B75F88"/>
    <w:rsid w:val="00B76513"/>
    <w:rsid w:val="00B766CF"/>
    <w:rsid w:val="00B76D7C"/>
    <w:rsid w:val="00B76F1F"/>
    <w:rsid w:val="00B772AC"/>
    <w:rsid w:val="00B77416"/>
    <w:rsid w:val="00B77783"/>
    <w:rsid w:val="00B8023C"/>
    <w:rsid w:val="00B80A37"/>
    <w:rsid w:val="00B80CE4"/>
    <w:rsid w:val="00B81214"/>
    <w:rsid w:val="00B8123C"/>
    <w:rsid w:val="00B81B5C"/>
    <w:rsid w:val="00B81D6C"/>
    <w:rsid w:val="00B823D9"/>
    <w:rsid w:val="00B8362E"/>
    <w:rsid w:val="00B84BCC"/>
    <w:rsid w:val="00B84F0B"/>
    <w:rsid w:val="00B856E1"/>
    <w:rsid w:val="00B85FEA"/>
    <w:rsid w:val="00B8623D"/>
    <w:rsid w:val="00B867D7"/>
    <w:rsid w:val="00B86C52"/>
    <w:rsid w:val="00B8708A"/>
    <w:rsid w:val="00B877AD"/>
    <w:rsid w:val="00B9019F"/>
    <w:rsid w:val="00B908B4"/>
    <w:rsid w:val="00B90C57"/>
    <w:rsid w:val="00B9128A"/>
    <w:rsid w:val="00B915EC"/>
    <w:rsid w:val="00B91D38"/>
    <w:rsid w:val="00B91D6B"/>
    <w:rsid w:val="00B92DA1"/>
    <w:rsid w:val="00B93385"/>
    <w:rsid w:val="00B934B9"/>
    <w:rsid w:val="00B9386A"/>
    <w:rsid w:val="00B93CB9"/>
    <w:rsid w:val="00B94674"/>
    <w:rsid w:val="00B946E1"/>
    <w:rsid w:val="00B9478C"/>
    <w:rsid w:val="00B947FB"/>
    <w:rsid w:val="00B94CD9"/>
    <w:rsid w:val="00B94DB4"/>
    <w:rsid w:val="00B94E81"/>
    <w:rsid w:val="00B95233"/>
    <w:rsid w:val="00B953E0"/>
    <w:rsid w:val="00B954A2"/>
    <w:rsid w:val="00B959BB"/>
    <w:rsid w:val="00B960F1"/>
    <w:rsid w:val="00B9627C"/>
    <w:rsid w:val="00B966E2"/>
    <w:rsid w:val="00B96B70"/>
    <w:rsid w:val="00B97807"/>
    <w:rsid w:val="00BA00D5"/>
    <w:rsid w:val="00BA0278"/>
    <w:rsid w:val="00BA0293"/>
    <w:rsid w:val="00BA0297"/>
    <w:rsid w:val="00BA0DD9"/>
    <w:rsid w:val="00BA0F16"/>
    <w:rsid w:val="00BA1368"/>
    <w:rsid w:val="00BA187A"/>
    <w:rsid w:val="00BA1A95"/>
    <w:rsid w:val="00BA22C9"/>
    <w:rsid w:val="00BA2A37"/>
    <w:rsid w:val="00BA2D3F"/>
    <w:rsid w:val="00BA2E47"/>
    <w:rsid w:val="00BA3597"/>
    <w:rsid w:val="00BA367E"/>
    <w:rsid w:val="00BA3FF8"/>
    <w:rsid w:val="00BA4025"/>
    <w:rsid w:val="00BA4329"/>
    <w:rsid w:val="00BA448D"/>
    <w:rsid w:val="00BA479A"/>
    <w:rsid w:val="00BA4D7B"/>
    <w:rsid w:val="00BA50D8"/>
    <w:rsid w:val="00BA5443"/>
    <w:rsid w:val="00BA5584"/>
    <w:rsid w:val="00BA60A4"/>
    <w:rsid w:val="00BA6344"/>
    <w:rsid w:val="00BA6AE5"/>
    <w:rsid w:val="00BA710D"/>
    <w:rsid w:val="00BA7381"/>
    <w:rsid w:val="00BA79BE"/>
    <w:rsid w:val="00BB014F"/>
    <w:rsid w:val="00BB0479"/>
    <w:rsid w:val="00BB0744"/>
    <w:rsid w:val="00BB0911"/>
    <w:rsid w:val="00BB0B4B"/>
    <w:rsid w:val="00BB0B88"/>
    <w:rsid w:val="00BB12E6"/>
    <w:rsid w:val="00BB18A4"/>
    <w:rsid w:val="00BB1BEF"/>
    <w:rsid w:val="00BB26BA"/>
    <w:rsid w:val="00BB2BF4"/>
    <w:rsid w:val="00BB2BF8"/>
    <w:rsid w:val="00BB2E54"/>
    <w:rsid w:val="00BB353D"/>
    <w:rsid w:val="00BB3728"/>
    <w:rsid w:val="00BB3831"/>
    <w:rsid w:val="00BB3922"/>
    <w:rsid w:val="00BB3BBA"/>
    <w:rsid w:val="00BB3D1E"/>
    <w:rsid w:val="00BB40D2"/>
    <w:rsid w:val="00BB4850"/>
    <w:rsid w:val="00BB4C01"/>
    <w:rsid w:val="00BB4E74"/>
    <w:rsid w:val="00BB4EE8"/>
    <w:rsid w:val="00BB520F"/>
    <w:rsid w:val="00BB5272"/>
    <w:rsid w:val="00BB54BD"/>
    <w:rsid w:val="00BB5792"/>
    <w:rsid w:val="00BB57CB"/>
    <w:rsid w:val="00BB6523"/>
    <w:rsid w:val="00BB692F"/>
    <w:rsid w:val="00BB729A"/>
    <w:rsid w:val="00BB73C8"/>
    <w:rsid w:val="00BB7553"/>
    <w:rsid w:val="00BB7814"/>
    <w:rsid w:val="00BB7CCA"/>
    <w:rsid w:val="00BC099D"/>
    <w:rsid w:val="00BC0A34"/>
    <w:rsid w:val="00BC0A3E"/>
    <w:rsid w:val="00BC0B37"/>
    <w:rsid w:val="00BC0D91"/>
    <w:rsid w:val="00BC1922"/>
    <w:rsid w:val="00BC1D8A"/>
    <w:rsid w:val="00BC1E54"/>
    <w:rsid w:val="00BC22F2"/>
    <w:rsid w:val="00BC26EE"/>
    <w:rsid w:val="00BC2D5A"/>
    <w:rsid w:val="00BC36A8"/>
    <w:rsid w:val="00BC3A02"/>
    <w:rsid w:val="00BC3A6D"/>
    <w:rsid w:val="00BC405B"/>
    <w:rsid w:val="00BC4BE0"/>
    <w:rsid w:val="00BC4EAC"/>
    <w:rsid w:val="00BC4F81"/>
    <w:rsid w:val="00BC540A"/>
    <w:rsid w:val="00BC6F3B"/>
    <w:rsid w:val="00BC6FB8"/>
    <w:rsid w:val="00BC71D0"/>
    <w:rsid w:val="00BC71F2"/>
    <w:rsid w:val="00BC754C"/>
    <w:rsid w:val="00BC76C3"/>
    <w:rsid w:val="00BC792E"/>
    <w:rsid w:val="00BC7ED8"/>
    <w:rsid w:val="00BD0012"/>
    <w:rsid w:val="00BD00CE"/>
    <w:rsid w:val="00BD060B"/>
    <w:rsid w:val="00BD16F0"/>
    <w:rsid w:val="00BD2425"/>
    <w:rsid w:val="00BD26E9"/>
    <w:rsid w:val="00BD2A76"/>
    <w:rsid w:val="00BD2B87"/>
    <w:rsid w:val="00BD2E58"/>
    <w:rsid w:val="00BD30AC"/>
    <w:rsid w:val="00BD3340"/>
    <w:rsid w:val="00BD366A"/>
    <w:rsid w:val="00BD3CBB"/>
    <w:rsid w:val="00BD44A5"/>
    <w:rsid w:val="00BD4991"/>
    <w:rsid w:val="00BD4BE0"/>
    <w:rsid w:val="00BD6061"/>
    <w:rsid w:val="00BD655D"/>
    <w:rsid w:val="00BD6760"/>
    <w:rsid w:val="00BD6852"/>
    <w:rsid w:val="00BD72D6"/>
    <w:rsid w:val="00BD75B7"/>
    <w:rsid w:val="00BD78D0"/>
    <w:rsid w:val="00BD7B78"/>
    <w:rsid w:val="00BD7F16"/>
    <w:rsid w:val="00BE00B1"/>
    <w:rsid w:val="00BE035B"/>
    <w:rsid w:val="00BE04C7"/>
    <w:rsid w:val="00BE060B"/>
    <w:rsid w:val="00BE0899"/>
    <w:rsid w:val="00BE1045"/>
    <w:rsid w:val="00BE1302"/>
    <w:rsid w:val="00BE194A"/>
    <w:rsid w:val="00BE1ACB"/>
    <w:rsid w:val="00BE1F01"/>
    <w:rsid w:val="00BE1FD4"/>
    <w:rsid w:val="00BE22FA"/>
    <w:rsid w:val="00BE2A9A"/>
    <w:rsid w:val="00BE2CE5"/>
    <w:rsid w:val="00BE2F53"/>
    <w:rsid w:val="00BE33F2"/>
    <w:rsid w:val="00BE3D55"/>
    <w:rsid w:val="00BE4280"/>
    <w:rsid w:val="00BE429D"/>
    <w:rsid w:val="00BE441E"/>
    <w:rsid w:val="00BE44F7"/>
    <w:rsid w:val="00BE4661"/>
    <w:rsid w:val="00BE4A3C"/>
    <w:rsid w:val="00BE588B"/>
    <w:rsid w:val="00BE5C3B"/>
    <w:rsid w:val="00BE6188"/>
    <w:rsid w:val="00BE627F"/>
    <w:rsid w:val="00BE6456"/>
    <w:rsid w:val="00BE68A9"/>
    <w:rsid w:val="00BE694E"/>
    <w:rsid w:val="00BE6ED0"/>
    <w:rsid w:val="00BF07C9"/>
    <w:rsid w:val="00BF11B1"/>
    <w:rsid w:val="00BF155C"/>
    <w:rsid w:val="00BF166F"/>
    <w:rsid w:val="00BF1F08"/>
    <w:rsid w:val="00BF1F1A"/>
    <w:rsid w:val="00BF24DF"/>
    <w:rsid w:val="00BF257C"/>
    <w:rsid w:val="00BF25EB"/>
    <w:rsid w:val="00BF2C55"/>
    <w:rsid w:val="00BF2CCD"/>
    <w:rsid w:val="00BF2FFD"/>
    <w:rsid w:val="00BF300E"/>
    <w:rsid w:val="00BF32B8"/>
    <w:rsid w:val="00BF33B1"/>
    <w:rsid w:val="00BF3967"/>
    <w:rsid w:val="00BF3D93"/>
    <w:rsid w:val="00BF4010"/>
    <w:rsid w:val="00BF4D5B"/>
    <w:rsid w:val="00BF513D"/>
    <w:rsid w:val="00BF58CE"/>
    <w:rsid w:val="00BF5AB6"/>
    <w:rsid w:val="00BF5F82"/>
    <w:rsid w:val="00BF6140"/>
    <w:rsid w:val="00C0009B"/>
    <w:rsid w:val="00C01917"/>
    <w:rsid w:val="00C027C3"/>
    <w:rsid w:val="00C02C78"/>
    <w:rsid w:val="00C02C81"/>
    <w:rsid w:val="00C031E6"/>
    <w:rsid w:val="00C0327D"/>
    <w:rsid w:val="00C0387D"/>
    <w:rsid w:val="00C0397E"/>
    <w:rsid w:val="00C04527"/>
    <w:rsid w:val="00C04CB5"/>
    <w:rsid w:val="00C052B8"/>
    <w:rsid w:val="00C053B0"/>
    <w:rsid w:val="00C061CD"/>
    <w:rsid w:val="00C06333"/>
    <w:rsid w:val="00C067C8"/>
    <w:rsid w:val="00C06F98"/>
    <w:rsid w:val="00C07A61"/>
    <w:rsid w:val="00C102CF"/>
    <w:rsid w:val="00C10457"/>
    <w:rsid w:val="00C10463"/>
    <w:rsid w:val="00C10B62"/>
    <w:rsid w:val="00C10C00"/>
    <w:rsid w:val="00C10CC4"/>
    <w:rsid w:val="00C10F96"/>
    <w:rsid w:val="00C116EA"/>
    <w:rsid w:val="00C11A26"/>
    <w:rsid w:val="00C11AD2"/>
    <w:rsid w:val="00C11C64"/>
    <w:rsid w:val="00C12431"/>
    <w:rsid w:val="00C13412"/>
    <w:rsid w:val="00C138AA"/>
    <w:rsid w:val="00C13A4A"/>
    <w:rsid w:val="00C13BAC"/>
    <w:rsid w:val="00C13BD6"/>
    <w:rsid w:val="00C13D2B"/>
    <w:rsid w:val="00C148F2"/>
    <w:rsid w:val="00C14B4D"/>
    <w:rsid w:val="00C14F77"/>
    <w:rsid w:val="00C15989"/>
    <w:rsid w:val="00C1599E"/>
    <w:rsid w:val="00C15AE1"/>
    <w:rsid w:val="00C15E6B"/>
    <w:rsid w:val="00C16064"/>
    <w:rsid w:val="00C16140"/>
    <w:rsid w:val="00C16902"/>
    <w:rsid w:val="00C17201"/>
    <w:rsid w:val="00C173D4"/>
    <w:rsid w:val="00C1759E"/>
    <w:rsid w:val="00C1769D"/>
    <w:rsid w:val="00C17995"/>
    <w:rsid w:val="00C17D87"/>
    <w:rsid w:val="00C20308"/>
    <w:rsid w:val="00C20ABE"/>
    <w:rsid w:val="00C20BB7"/>
    <w:rsid w:val="00C20FFC"/>
    <w:rsid w:val="00C21299"/>
    <w:rsid w:val="00C212F8"/>
    <w:rsid w:val="00C21422"/>
    <w:rsid w:val="00C21777"/>
    <w:rsid w:val="00C21BB6"/>
    <w:rsid w:val="00C21CDD"/>
    <w:rsid w:val="00C21F64"/>
    <w:rsid w:val="00C22730"/>
    <w:rsid w:val="00C22A7A"/>
    <w:rsid w:val="00C22A9D"/>
    <w:rsid w:val="00C22C28"/>
    <w:rsid w:val="00C230C3"/>
    <w:rsid w:val="00C23A3C"/>
    <w:rsid w:val="00C23CA0"/>
    <w:rsid w:val="00C246C3"/>
    <w:rsid w:val="00C24C65"/>
    <w:rsid w:val="00C2514A"/>
    <w:rsid w:val="00C2528B"/>
    <w:rsid w:val="00C25666"/>
    <w:rsid w:val="00C25D94"/>
    <w:rsid w:val="00C26225"/>
    <w:rsid w:val="00C26842"/>
    <w:rsid w:val="00C26BD9"/>
    <w:rsid w:val="00C2701F"/>
    <w:rsid w:val="00C2706E"/>
    <w:rsid w:val="00C27083"/>
    <w:rsid w:val="00C2733A"/>
    <w:rsid w:val="00C27727"/>
    <w:rsid w:val="00C27A97"/>
    <w:rsid w:val="00C27AFC"/>
    <w:rsid w:val="00C27B9F"/>
    <w:rsid w:val="00C27D0F"/>
    <w:rsid w:val="00C30009"/>
    <w:rsid w:val="00C30D31"/>
    <w:rsid w:val="00C3104A"/>
    <w:rsid w:val="00C31799"/>
    <w:rsid w:val="00C31A35"/>
    <w:rsid w:val="00C31B33"/>
    <w:rsid w:val="00C31BA8"/>
    <w:rsid w:val="00C31EC0"/>
    <w:rsid w:val="00C32885"/>
    <w:rsid w:val="00C32C3F"/>
    <w:rsid w:val="00C32E57"/>
    <w:rsid w:val="00C32FD5"/>
    <w:rsid w:val="00C332D5"/>
    <w:rsid w:val="00C3368D"/>
    <w:rsid w:val="00C3368E"/>
    <w:rsid w:val="00C336BD"/>
    <w:rsid w:val="00C33756"/>
    <w:rsid w:val="00C3382F"/>
    <w:rsid w:val="00C33A29"/>
    <w:rsid w:val="00C33AB0"/>
    <w:rsid w:val="00C33CA8"/>
    <w:rsid w:val="00C33CE0"/>
    <w:rsid w:val="00C34324"/>
    <w:rsid w:val="00C34A62"/>
    <w:rsid w:val="00C34B7A"/>
    <w:rsid w:val="00C34BBE"/>
    <w:rsid w:val="00C34F8D"/>
    <w:rsid w:val="00C35144"/>
    <w:rsid w:val="00C352CB"/>
    <w:rsid w:val="00C357FB"/>
    <w:rsid w:val="00C358ED"/>
    <w:rsid w:val="00C35C49"/>
    <w:rsid w:val="00C35FAB"/>
    <w:rsid w:val="00C363FB"/>
    <w:rsid w:val="00C36E23"/>
    <w:rsid w:val="00C36E9D"/>
    <w:rsid w:val="00C37322"/>
    <w:rsid w:val="00C37426"/>
    <w:rsid w:val="00C374E4"/>
    <w:rsid w:val="00C3764D"/>
    <w:rsid w:val="00C37FD6"/>
    <w:rsid w:val="00C406F1"/>
    <w:rsid w:val="00C407DA"/>
    <w:rsid w:val="00C40A32"/>
    <w:rsid w:val="00C413F3"/>
    <w:rsid w:val="00C41770"/>
    <w:rsid w:val="00C41DB0"/>
    <w:rsid w:val="00C41F37"/>
    <w:rsid w:val="00C42974"/>
    <w:rsid w:val="00C429D2"/>
    <w:rsid w:val="00C429EB"/>
    <w:rsid w:val="00C42A1F"/>
    <w:rsid w:val="00C43216"/>
    <w:rsid w:val="00C43229"/>
    <w:rsid w:val="00C440DC"/>
    <w:rsid w:val="00C44C9E"/>
    <w:rsid w:val="00C453E3"/>
    <w:rsid w:val="00C455F1"/>
    <w:rsid w:val="00C45829"/>
    <w:rsid w:val="00C45A76"/>
    <w:rsid w:val="00C4646A"/>
    <w:rsid w:val="00C464AE"/>
    <w:rsid w:val="00C46824"/>
    <w:rsid w:val="00C47562"/>
    <w:rsid w:val="00C476E8"/>
    <w:rsid w:val="00C47B4F"/>
    <w:rsid w:val="00C504A4"/>
    <w:rsid w:val="00C5053A"/>
    <w:rsid w:val="00C51125"/>
    <w:rsid w:val="00C51554"/>
    <w:rsid w:val="00C51812"/>
    <w:rsid w:val="00C51949"/>
    <w:rsid w:val="00C51B7D"/>
    <w:rsid w:val="00C51C5C"/>
    <w:rsid w:val="00C523D5"/>
    <w:rsid w:val="00C52479"/>
    <w:rsid w:val="00C52D01"/>
    <w:rsid w:val="00C52DF5"/>
    <w:rsid w:val="00C52FA1"/>
    <w:rsid w:val="00C53C9E"/>
    <w:rsid w:val="00C542B4"/>
    <w:rsid w:val="00C54544"/>
    <w:rsid w:val="00C5461C"/>
    <w:rsid w:val="00C54AB2"/>
    <w:rsid w:val="00C55B04"/>
    <w:rsid w:val="00C56058"/>
    <w:rsid w:val="00C56EAA"/>
    <w:rsid w:val="00C5775D"/>
    <w:rsid w:val="00C5790F"/>
    <w:rsid w:val="00C57974"/>
    <w:rsid w:val="00C60245"/>
    <w:rsid w:val="00C605C4"/>
    <w:rsid w:val="00C608EF"/>
    <w:rsid w:val="00C609D8"/>
    <w:rsid w:val="00C60F03"/>
    <w:rsid w:val="00C61194"/>
    <w:rsid w:val="00C613B5"/>
    <w:rsid w:val="00C6182D"/>
    <w:rsid w:val="00C61930"/>
    <w:rsid w:val="00C61965"/>
    <w:rsid w:val="00C61978"/>
    <w:rsid w:val="00C61D01"/>
    <w:rsid w:val="00C61E22"/>
    <w:rsid w:val="00C6271C"/>
    <w:rsid w:val="00C62C78"/>
    <w:rsid w:val="00C62E0B"/>
    <w:rsid w:val="00C63B0C"/>
    <w:rsid w:val="00C63D2D"/>
    <w:rsid w:val="00C63EB1"/>
    <w:rsid w:val="00C63F66"/>
    <w:rsid w:val="00C640C3"/>
    <w:rsid w:val="00C64298"/>
    <w:rsid w:val="00C644AB"/>
    <w:rsid w:val="00C64555"/>
    <w:rsid w:val="00C647F3"/>
    <w:rsid w:val="00C64BC8"/>
    <w:rsid w:val="00C64EB5"/>
    <w:rsid w:val="00C651D3"/>
    <w:rsid w:val="00C65CEC"/>
    <w:rsid w:val="00C65E60"/>
    <w:rsid w:val="00C662E0"/>
    <w:rsid w:val="00C663F2"/>
    <w:rsid w:val="00C66838"/>
    <w:rsid w:val="00C66BF5"/>
    <w:rsid w:val="00C66DD8"/>
    <w:rsid w:val="00C677D7"/>
    <w:rsid w:val="00C67D1B"/>
    <w:rsid w:val="00C70124"/>
    <w:rsid w:val="00C701D2"/>
    <w:rsid w:val="00C704E9"/>
    <w:rsid w:val="00C708FB"/>
    <w:rsid w:val="00C70A9B"/>
    <w:rsid w:val="00C70BC5"/>
    <w:rsid w:val="00C70D58"/>
    <w:rsid w:val="00C7185F"/>
    <w:rsid w:val="00C721B9"/>
    <w:rsid w:val="00C724AD"/>
    <w:rsid w:val="00C7253D"/>
    <w:rsid w:val="00C72714"/>
    <w:rsid w:val="00C729BA"/>
    <w:rsid w:val="00C72AE6"/>
    <w:rsid w:val="00C72B6A"/>
    <w:rsid w:val="00C730D8"/>
    <w:rsid w:val="00C7356C"/>
    <w:rsid w:val="00C7428D"/>
    <w:rsid w:val="00C7433B"/>
    <w:rsid w:val="00C74688"/>
    <w:rsid w:val="00C74BA7"/>
    <w:rsid w:val="00C74C00"/>
    <w:rsid w:val="00C75275"/>
    <w:rsid w:val="00C75A3F"/>
    <w:rsid w:val="00C760B6"/>
    <w:rsid w:val="00C76526"/>
    <w:rsid w:val="00C76A7B"/>
    <w:rsid w:val="00C76E1B"/>
    <w:rsid w:val="00C7771B"/>
    <w:rsid w:val="00C779E4"/>
    <w:rsid w:val="00C77AD6"/>
    <w:rsid w:val="00C77D3F"/>
    <w:rsid w:val="00C80167"/>
    <w:rsid w:val="00C81239"/>
    <w:rsid w:val="00C813A6"/>
    <w:rsid w:val="00C81DE8"/>
    <w:rsid w:val="00C81E70"/>
    <w:rsid w:val="00C822E4"/>
    <w:rsid w:val="00C8295E"/>
    <w:rsid w:val="00C82D76"/>
    <w:rsid w:val="00C82DCC"/>
    <w:rsid w:val="00C8354D"/>
    <w:rsid w:val="00C83551"/>
    <w:rsid w:val="00C835D6"/>
    <w:rsid w:val="00C8389C"/>
    <w:rsid w:val="00C83A69"/>
    <w:rsid w:val="00C844FC"/>
    <w:rsid w:val="00C846BC"/>
    <w:rsid w:val="00C84796"/>
    <w:rsid w:val="00C84CAC"/>
    <w:rsid w:val="00C84E42"/>
    <w:rsid w:val="00C85DD3"/>
    <w:rsid w:val="00C86654"/>
    <w:rsid w:val="00C867E3"/>
    <w:rsid w:val="00C86B0B"/>
    <w:rsid w:val="00C86B48"/>
    <w:rsid w:val="00C86BBD"/>
    <w:rsid w:val="00C876F1"/>
    <w:rsid w:val="00C8793E"/>
    <w:rsid w:val="00C879E3"/>
    <w:rsid w:val="00C90EF1"/>
    <w:rsid w:val="00C90F70"/>
    <w:rsid w:val="00C910B2"/>
    <w:rsid w:val="00C91631"/>
    <w:rsid w:val="00C91ACC"/>
    <w:rsid w:val="00C91F1E"/>
    <w:rsid w:val="00C92800"/>
    <w:rsid w:val="00C928FE"/>
    <w:rsid w:val="00C929BA"/>
    <w:rsid w:val="00C92FF9"/>
    <w:rsid w:val="00C9308F"/>
    <w:rsid w:val="00C9311A"/>
    <w:rsid w:val="00C9333F"/>
    <w:rsid w:val="00C93404"/>
    <w:rsid w:val="00C9358B"/>
    <w:rsid w:val="00C935AB"/>
    <w:rsid w:val="00C937D7"/>
    <w:rsid w:val="00C93864"/>
    <w:rsid w:val="00C94154"/>
    <w:rsid w:val="00C944B3"/>
    <w:rsid w:val="00C94584"/>
    <w:rsid w:val="00C9478E"/>
    <w:rsid w:val="00C94BD6"/>
    <w:rsid w:val="00C94BFB"/>
    <w:rsid w:val="00C94F8A"/>
    <w:rsid w:val="00C9509F"/>
    <w:rsid w:val="00C953CC"/>
    <w:rsid w:val="00C9559C"/>
    <w:rsid w:val="00C95E07"/>
    <w:rsid w:val="00C95F85"/>
    <w:rsid w:val="00C95FA1"/>
    <w:rsid w:val="00C96012"/>
    <w:rsid w:val="00C961CA"/>
    <w:rsid w:val="00C9698A"/>
    <w:rsid w:val="00C96F7A"/>
    <w:rsid w:val="00C97508"/>
    <w:rsid w:val="00C97954"/>
    <w:rsid w:val="00C97C49"/>
    <w:rsid w:val="00C97FC6"/>
    <w:rsid w:val="00CA0A36"/>
    <w:rsid w:val="00CA11E9"/>
    <w:rsid w:val="00CA1382"/>
    <w:rsid w:val="00CA1D4F"/>
    <w:rsid w:val="00CA208D"/>
    <w:rsid w:val="00CA3761"/>
    <w:rsid w:val="00CA423C"/>
    <w:rsid w:val="00CA4244"/>
    <w:rsid w:val="00CA43A5"/>
    <w:rsid w:val="00CA4F8C"/>
    <w:rsid w:val="00CA5201"/>
    <w:rsid w:val="00CA5558"/>
    <w:rsid w:val="00CA580D"/>
    <w:rsid w:val="00CA599F"/>
    <w:rsid w:val="00CA63B8"/>
    <w:rsid w:val="00CA68A2"/>
    <w:rsid w:val="00CA75AC"/>
    <w:rsid w:val="00CA789A"/>
    <w:rsid w:val="00CA7B97"/>
    <w:rsid w:val="00CA7F88"/>
    <w:rsid w:val="00CB0032"/>
    <w:rsid w:val="00CB00DE"/>
    <w:rsid w:val="00CB055F"/>
    <w:rsid w:val="00CB064F"/>
    <w:rsid w:val="00CB0B25"/>
    <w:rsid w:val="00CB1169"/>
    <w:rsid w:val="00CB1180"/>
    <w:rsid w:val="00CB1AD3"/>
    <w:rsid w:val="00CB2890"/>
    <w:rsid w:val="00CB2D21"/>
    <w:rsid w:val="00CB2DC4"/>
    <w:rsid w:val="00CB3E3C"/>
    <w:rsid w:val="00CB41D3"/>
    <w:rsid w:val="00CB42B3"/>
    <w:rsid w:val="00CB4577"/>
    <w:rsid w:val="00CB5051"/>
    <w:rsid w:val="00CB5078"/>
    <w:rsid w:val="00CB518C"/>
    <w:rsid w:val="00CB585B"/>
    <w:rsid w:val="00CB5C8A"/>
    <w:rsid w:val="00CB6C60"/>
    <w:rsid w:val="00CB6DF5"/>
    <w:rsid w:val="00CB72D0"/>
    <w:rsid w:val="00CB7967"/>
    <w:rsid w:val="00CB7B33"/>
    <w:rsid w:val="00CB7B84"/>
    <w:rsid w:val="00CB7E2D"/>
    <w:rsid w:val="00CC018C"/>
    <w:rsid w:val="00CC0C43"/>
    <w:rsid w:val="00CC0DD1"/>
    <w:rsid w:val="00CC12BC"/>
    <w:rsid w:val="00CC1305"/>
    <w:rsid w:val="00CC1951"/>
    <w:rsid w:val="00CC1AA2"/>
    <w:rsid w:val="00CC24BE"/>
    <w:rsid w:val="00CC2831"/>
    <w:rsid w:val="00CC2903"/>
    <w:rsid w:val="00CC2C57"/>
    <w:rsid w:val="00CC38A2"/>
    <w:rsid w:val="00CC4D60"/>
    <w:rsid w:val="00CC5488"/>
    <w:rsid w:val="00CC5626"/>
    <w:rsid w:val="00CC57F4"/>
    <w:rsid w:val="00CC6441"/>
    <w:rsid w:val="00CC6C45"/>
    <w:rsid w:val="00CC6D20"/>
    <w:rsid w:val="00CC6ECD"/>
    <w:rsid w:val="00CC712A"/>
    <w:rsid w:val="00CC7440"/>
    <w:rsid w:val="00CC7AC2"/>
    <w:rsid w:val="00CD0590"/>
    <w:rsid w:val="00CD09B1"/>
    <w:rsid w:val="00CD0A99"/>
    <w:rsid w:val="00CD1937"/>
    <w:rsid w:val="00CD1D68"/>
    <w:rsid w:val="00CD211F"/>
    <w:rsid w:val="00CD2FB7"/>
    <w:rsid w:val="00CD3970"/>
    <w:rsid w:val="00CD48FE"/>
    <w:rsid w:val="00CD4D7E"/>
    <w:rsid w:val="00CD4F25"/>
    <w:rsid w:val="00CD4F56"/>
    <w:rsid w:val="00CD525E"/>
    <w:rsid w:val="00CD56BF"/>
    <w:rsid w:val="00CD59C3"/>
    <w:rsid w:val="00CD63C0"/>
    <w:rsid w:val="00CD6AB0"/>
    <w:rsid w:val="00CD6DD6"/>
    <w:rsid w:val="00CD73DC"/>
    <w:rsid w:val="00CD7424"/>
    <w:rsid w:val="00CD79B7"/>
    <w:rsid w:val="00CD7AC7"/>
    <w:rsid w:val="00CD7D43"/>
    <w:rsid w:val="00CE003A"/>
    <w:rsid w:val="00CE0090"/>
    <w:rsid w:val="00CE038E"/>
    <w:rsid w:val="00CE08D1"/>
    <w:rsid w:val="00CE14BD"/>
    <w:rsid w:val="00CE19A4"/>
    <w:rsid w:val="00CE2871"/>
    <w:rsid w:val="00CE2BB6"/>
    <w:rsid w:val="00CE32F2"/>
    <w:rsid w:val="00CE3987"/>
    <w:rsid w:val="00CE45E1"/>
    <w:rsid w:val="00CE5013"/>
    <w:rsid w:val="00CE51A7"/>
    <w:rsid w:val="00CE573D"/>
    <w:rsid w:val="00CE5F15"/>
    <w:rsid w:val="00CE68EF"/>
    <w:rsid w:val="00CE6BBE"/>
    <w:rsid w:val="00CE6D53"/>
    <w:rsid w:val="00CE763C"/>
    <w:rsid w:val="00CE781E"/>
    <w:rsid w:val="00CE7CD4"/>
    <w:rsid w:val="00CE7DEA"/>
    <w:rsid w:val="00CF0046"/>
    <w:rsid w:val="00CF06DE"/>
    <w:rsid w:val="00CF0A51"/>
    <w:rsid w:val="00CF1335"/>
    <w:rsid w:val="00CF1ABE"/>
    <w:rsid w:val="00CF2C0A"/>
    <w:rsid w:val="00CF2FBC"/>
    <w:rsid w:val="00CF30A8"/>
    <w:rsid w:val="00CF345B"/>
    <w:rsid w:val="00CF3FAF"/>
    <w:rsid w:val="00CF4684"/>
    <w:rsid w:val="00CF4690"/>
    <w:rsid w:val="00CF47F6"/>
    <w:rsid w:val="00CF4812"/>
    <w:rsid w:val="00CF4999"/>
    <w:rsid w:val="00CF49A3"/>
    <w:rsid w:val="00CF4DEC"/>
    <w:rsid w:val="00CF582E"/>
    <w:rsid w:val="00CF5B48"/>
    <w:rsid w:val="00CF6287"/>
    <w:rsid w:val="00CF6A50"/>
    <w:rsid w:val="00CF6AD9"/>
    <w:rsid w:val="00CF6B7B"/>
    <w:rsid w:val="00CF6BE2"/>
    <w:rsid w:val="00CF6C01"/>
    <w:rsid w:val="00CF6E6D"/>
    <w:rsid w:val="00CF70ED"/>
    <w:rsid w:val="00CF71A9"/>
    <w:rsid w:val="00CF778D"/>
    <w:rsid w:val="00CF797D"/>
    <w:rsid w:val="00CF7FB1"/>
    <w:rsid w:val="00D00094"/>
    <w:rsid w:val="00D00626"/>
    <w:rsid w:val="00D0085D"/>
    <w:rsid w:val="00D00895"/>
    <w:rsid w:val="00D008FB"/>
    <w:rsid w:val="00D00F47"/>
    <w:rsid w:val="00D016F2"/>
    <w:rsid w:val="00D01F15"/>
    <w:rsid w:val="00D02908"/>
    <w:rsid w:val="00D02AAD"/>
    <w:rsid w:val="00D02EE0"/>
    <w:rsid w:val="00D03112"/>
    <w:rsid w:val="00D03455"/>
    <w:rsid w:val="00D037E6"/>
    <w:rsid w:val="00D038E5"/>
    <w:rsid w:val="00D04677"/>
    <w:rsid w:val="00D0477D"/>
    <w:rsid w:val="00D04ADE"/>
    <w:rsid w:val="00D05273"/>
    <w:rsid w:val="00D05CF7"/>
    <w:rsid w:val="00D060C4"/>
    <w:rsid w:val="00D0619A"/>
    <w:rsid w:val="00D06F11"/>
    <w:rsid w:val="00D07463"/>
    <w:rsid w:val="00D07961"/>
    <w:rsid w:val="00D07C45"/>
    <w:rsid w:val="00D07FC7"/>
    <w:rsid w:val="00D102F3"/>
    <w:rsid w:val="00D103E6"/>
    <w:rsid w:val="00D107CC"/>
    <w:rsid w:val="00D10ADE"/>
    <w:rsid w:val="00D113E9"/>
    <w:rsid w:val="00D1211E"/>
    <w:rsid w:val="00D12504"/>
    <w:rsid w:val="00D1296E"/>
    <w:rsid w:val="00D12B35"/>
    <w:rsid w:val="00D1321D"/>
    <w:rsid w:val="00D13D17"/>
    <w:rsid w:val="00D13D75"/>
    <w:rsid w:val="00D13DA1"/>
    <w:rsid w:val="00D143EB"/>
    <w:rsid w:val="00D1455B"/>
    <w:rsid w:val="00D1471A"/>
    <w:rsid w:val="00D14D2C"/>
    <w:rsid w:val="00D14E48"/>
    <w:rsid w:val="00D15554"/>
    <w:rsid w:val="00D15CD2"/>
    <w:rsid w:val="00D15EEC"/>
    <w:rsid w:val="00D161F8"/>
    <w:rsid w:val="00D16219"/>
    <w:rsid w:val="00D167CE"/>
    <w:rsid w:val="00D16940"/>
    <w:rsid w:val="00D16A82"/>
    <w:rsid w:val="00D1727E"/>
    <w:rsid w:val="00D17361"/>
    <w:rsid w:val="00D17549"/>
    <w:rsid w:val="00D1775B"/>
    <w:rsid w:val="00D179A2"/>
    <w:rsid w:val="00D17ABD"/>
    <w:rsid w:val="00D2007D"/>
    <w:rsid w:val="00D20986"/>
    <w:rsid w:val="00D20A7D"/>
    <w:rsid w:val="00D20AE2"/>
    <w:rsid w:val="00D20BD7"/>
    <w:rsid w:val="00D214BD"/>
    <w:rsid w:val="00D21536"/>
    <w:rsid w:val="00D216A5"/>
    <w:rsid w:val="00D21928"/>
    <w:rsid w:val="00D21B6F"/>
    <w:rsid w:val="00D21C37"/>
    <w:rsid w:val="00D221C4"/>
    <w:rsid w:val="00D22C82"/>
    <w:rsid w:val="00D22E4C"/>
    <w:rsid w:val="00D22ED3"/>
    <w:rsid w:val="00D237D0"/>
    <w:rsid w:val="00D23BD2"/>
    <w:rsid w:val="00D23C58"/>
    <w:rsid w:val="00D242F7"/>
    <w:rsid w:val="00D2432C"/>
    <w:rsid w:val="00D243E6"/>
    <w:rsid w:val="00D246A5"/>
    <w:rsid w:val="00D24C7E"/>
    <w:rsid w:val="00D2515B"/>
    <w:rsid w:val="00D252E5"/>
    <w:rsid w:val="00D25D38"/>
    <w:rsid w:val="00D25EA8"/>
    <w:rsid w:val="00D25FEB"/>
    <w:rsid w:val="00D26448"/>
    <w:rsid w:val="00D265E3"/>
    <w:rsid w:val="00D267BC"/>
    <w:rsid w:val="00D26847"/>
    <w:rsid w:val="00D26893"/>
    <w:rsid w:val="00D27801"/>
    <w:rsid w:val="00D27AE9"/>
    <w:rsid w:val="00D27E4B"/>
    <w:rsid w:val="00D30BFF"/>
    <w:rsid w:val="00D31117"/>
    <w:rsid w:val="00D31247"/>
    <w:rsid w:val="00D322DE"/>
    <w:rsid w:val="00D32477"/>
    <w:rsid w:val="00D32564"/>
    <w:rsid w:val="00D3299E"/>
    <w:rsid w:val="00D32B15"/>
    <w:rsid w:val="00D33274"/>
    <w:rsid w:val="00D33402"/>
    <w:rsid w:val="00D33AE5"/>
    <w:rsid w:val="00D33B5D"/>
    <w:rsid w:val="00D34167"/>
    <w:rsid w:val="00D3417B"/>
    <w:rsid w:val="00D3424F"/>
    <w:rsid w:val="00D347C8"/>
    <w:rsid w:val="00D34A9C"/>
    <w:rsid w:val="00D34ED1"/>
    <w:rsid w:val="00D352CD"/>
    <w:rsid w:val="00D352FC"/>
    <w:rsid w:val="00D35325"/>
    <w:rsid w:val="00D35347"/>
    <w:rsid w:val="00D355E9"/>
    <w:rsid w:val="00D35895"/>
    <w:rsid w:val="00D358AC"/>
    <w:rsid w:val="00D35C3F"/>
    <w:rsid w:val="00D35C64"/>
    <w:rsid w:val="00D3643A"/>
    <w:rsid w:val="00D36EF5"/>
    <w:rsid w:val="00D40279"/>
    <w:rsid w:val="00D40794"/>
    <w:rsid w:val="00D41243"/>
    <w:rsid w:val="00D415DF"/>
    <w:rsid w:val="00D41C0C"/>
    <w:rsid w:val="00D41C10"/>
    <w:rsid w:val="00D41C78"/>
    <w:rsid w:val="00D41E21"/>
    <w:rsid w:val="00D42B45"/>
    <w:rsid w:val="00D4342B"/>
    <w:rsid w:val="00D43608"/>
    <w:rsid w:val="00D438A5"/>
    <w:rsid w:val="00D43AF1"/>
    <w:rsid w:val="00D43F2F"/>
    <w:rsid w:val="00D44E5C"/>
    <w:rsid w:val="00D44EA0"/>
    <w:rsid w:val="00D452AA"/>
    <w:rsid w:val="00D4592C"/>
    <w:rsid w:val="00D45BC8"/>
    <w:rsid w:val="00D45BED"/>
    <w:rsid w:val="00D4620F"/>
    <w:rsid w:val="00D464D6"/>
    <w:rsid w:val="00D4662D"/>
    <w:rsid w:val="00D46D44"/>
    <w:rsid w:val="00D46E9F"/>
    <w:rsid w:val="00D46F45"/>
    <w:rsid w:val="00D47964"/>
    <w:rsid w:val="00D479FE"/>
    <w:rsid w:val="00D47AF7"/>
    <w:rsid w:val="00D47C87"/>
    <w:rsid w:val="00D47DC3"/>
    <w:rsid w:val="00D50052"/>
    <w:rsid w:val="00D50B77"/>
    <w:rsid w:val="00D50E10"/>
    <w:rsid w:val="00D5144B"/>
    <w:rsid w:val="00D51790"/>
    <w:rsid w:val="00D522F5"/>
    <w:rsid w:val="00D52350"/>
    <w:rsid w:val="00D52D61"/>
    <w:rsid w:val="00D53EA8"/>
    <w:rsid w:val="00D53EA9"/>
    <w:rsid w:val="00D543B0"/>
    <w:rsid w:val="00D55475"/>
    <w:rsid w:val="00D559A6"/>
    <w:rsid w:val="00D55C54"/>
    <w:rsid w:val="00D562FB"/>
    <w:rsid w:val="00D5680D"/>
    <w:rsid w:val="00D579C1"/>
    <w:rsid w:val="00D57A08"/>
    <w:rsid w:val="00D60BC8"/>
    <w:rsid w:val="00D60E90"/>
    <w:rsid w:val="00D615D6"/>
    <w:rsid w:val="00D6179B"/>
    <w:rsid w:val="00D61AE8"/>
    <w:rsid w:val="00D62A74"/>
    <w:rsid w:val="00D63290"/>
    <w:rsid w:val="00D6334C"/>
    <w:rsid w:val="00D6358D"/>
    <w:rsid w:val="00D638D0"/>
    <w:rsid w:val="00D63AFF"/>
    <w:rsid w:val="00D63E19"/>
    <w:rsid w:val="00D6448A"/>
    <w:rsid w:val="00D6456F"/>
    <w:rsid w:val="00D645D5"/>
    <w:rsid w:val="00D64BDD"/>
    <w:rsid w:val="00D6572D"/>
    <w:rsid w:val="00D6574E"/>
    <w:rsid w:val="00D65893"/>
    <w:rsid w:val="00D65CCF"/>
    <w:rsid w:val="00D65D29"/>
    <w:rsid w:val="00D664C1"/>
    <w:rsid w:val="00D66503"/>
    <w:rsid w:val="00D66928"/>
    <w:rsid w:val="00D66EFA"/>
    <w:rsid w:val="00D6796A"/>
    <w:rsid w:val="00D67F13"/>
    <w:rsid w:val="00D70E5A"/>
    <w:rsid w:val="00D712DB"/>
    <w:rsid w:val="00D71B06"/>
    <w:rsid w:val="00D71B4B"/>
    <w:rsid w:val="00D71DED"/>
    <w:rsid w:val="00D71FDF"/>
    <w:rsid w:val="00D720C8"/>
    <w:rsid w:val="00D72203"/>
    <w:rsid w:val="00D7225E"/>
    <w:rsid w:val="00D7240D"/>
    <w:rsid w:val="00D725F0"/>
    <w:rsid w:val="00D72702"/>
    <w:rsid w:val="00D72996"/>
    <w:rsid w:val="00D72A1B"/>
    <w:rsid w:val="00D72B15"/>
    <w:rsid w:val="00D72D03"/>
    <w:rsid w:val="00D733A2"/>
    <w:rsid w:val="00D73735"/>
    <w:rsid w:val="00D73DEA"/>
    <w:rsid w:val="00D73E0F"/>
    <w:rsid w:val="00D73E9B"/>
    <w:rsid w:val="00D74C39"/>
    <w:rsid w:val="00D7523E"/>
    <w:rsid w:val="00D763BC"/>
    <w:rsid w:val="00D7661A"/>
    <w:rsid w:val="00D7674F"/>
    <w:rsid w:val="00D76AC5"/>
    <w:rsid w:val="00D76E00"/>
    <w:rsid w:val="00D77326"/>
    <w:rsid w:val="00D77394"/>
    <w:rsid w:val="00D77520"/>
    <w:rsid w:val="00D77EE3"/>
    <w:rsid w:val="00D808B4"/>
    <w:rsid w:val="00D80C96"/>
    <w:rsid w:val="00D80E2E"/>
    <w:rsid w:val="00D8146A"/>
    <w:rsid w:val="00D819DB"/>
    <w:rsid w:val="00D81A30"/>
    <w:rsid w:val="00D81B0E"/>
    <w:rsid w:val="00D81BF5"/>
    <w:rsid w:val="00D82DEC"/>
    <w:rsid w:val="00D82F88"/>
    <w:rsid w:val="00D8352E"/>
    <w:rsid w:val="00D837F6"/>
    <w:rsid w:val="00D83D97"/>
    <w:rsid w:val="00D83FD7"/>
    <w:rsid w:val="00D842EA"/>
    <w:rsid w:val="00D84992"/>
    <w:rsid w:val="00D84C57"/>
    <w:rsid w:val="00D84EE8"/>
    <w:rsid w:val="00D855DD"/>
    <w:rsid w:val="00D859D7"/>
    <w:rsid w:val="00D85ABA"/>
    <w:rsid w:val="00D85E8B"/>
    <w:rsid w:val="00D86F6D"/>
    <w:rsid w:val="00D870CE"/>
    <w:rsid w:val="00D87333"/>
    <w:rsid w:val="00D87949"/>
    <w:rsid w:val="00D87B1E"/>
    <w:rsid w:val="00D87F18"/>
    <w:rsid w:val="00D87FB5"/>
    <w:rsid w:val="00D905B1"/>
    <w:rsid w:val="00D90772"/>
    <w:rsid w:val="00D90977"/>
    <w:rsid w:val="00D90AE6"/>
    <w:rsid w:val="00D90BC8"/>
    <w:rsid w:val="00D90F7C"/>
    <w:rsid w:val="00D91CDC"/>
    <w:rsid w:val="00D91E10"/>
    <w:rsid w:val="00D91E60"/>
    <w:rsid w:val="00D93553"/>
    <w:rsid w:val="00D93727"/>
    <w:rsid w:val="00D938F7"/>
    <w:rsid w:val="00D946C0"/>
    <w:rsid w:val="00D94CC3"/>
    <w:rsid w:val="00D95469"/>
    <w:rsid w:val="00D957F7"/>
    <w:rsid w:val="00D95F33"/>
    <w:rsid w:val="00D9710D"/>
    <w:rsid w:val="00D976DF"/>
    <w:rsid w:val="00D97784"/>
    <w:rsid w:val="00D97F4F"/>
    <w:rsid w:val="00DA0254"/>
    <w:rsid w:val="00DA032A"/>
    <w:rsid w:val="00DA04FB"/>
    <w:rsid w:val="00DA08CB"/>
    <w:rsid w:val="00DA09EE"/>
    <w:rsid w:val="00DA0AB1"/>
    <w:rsid w:val="00DA1CE2"/>
    <w:rsid w:val="00DA1DEA"/>
    <w:rsid w:val="00DA2331"/>
    <w:rsid w:val="00DA2662"/>
    <w:rsid w:val="00DA29A0"/>
    <w:rsid w:val="00DA2E23"/>
    <w:rsid w:val="00DA3FFF"/>
    <w:rsid w:val="00DA4069"/>
    <w:rsid w:val="00DA4B6D"/>
    <w:rsid w:val="00DA4E59"/>
    <w:rsid w:val="00DA4EB0"/>
    <w:rsid w:val="00DA4F16"/>
    <w:rsid w:val="00DA56EF"/>
    <w:rsid w:val="00DA60EF"/>
    <w:rsid w:val="00DA6155"/>
    <w:rsid w:val="00DA69E4"/>
    <w:rsid w:val="00DA6CB7"/>
    <w:rsid w:val="00DA70D8"/>
    <w:rsid w:val="00DA73E3"/>
    <w:rsid w:val="00DA7462"/>
    <w:rsid w:val="00DA7D95"/>
    <w:rsid w:val="00DA7E2B"/>
    <w:rsid w:val="00DB0012"/>
    <w:rsid w:val="00DB059B"/>
    <w:rsid w:val="00DB064E"/>
    <w:rsid w:val="00DB0659"/>
    <w:rsid w:val="00DB084E"/>
    <w:rsid w:val="00DB085D"/>
    <w:rsid w:val="00DB11D4"/>
    <w:rsid w:val="00DB1412"/>
    <w:rsid w:val="00DB1BB5"/>
    <w:rsid w:val="00DB1CAB"/>
    <w:rsid w:val="00DB24E4"/>
    <w:rsid w:val="00DB2946"/>
    <w:rsid w:val="00DB29F6"/>
    <w:rsid w:val="00DB3934"/>
    <w:rsid w:val="00DB3DE2"/>
    <w:rsid w:val="00DB49B2"/>
    <w:rsid w:val="00DB4DC8"/>
    <w:rsid w:val="00DB4E78"/>
    <w:rsid w:val="00DB545D"/>
    <w:rsid w:val="00DB5979"/>
    <w:rsid w:val="00DB5A4F"/>
    <w:rsid w:val="00DB6249"/>
    <w:rsid w:val="00DB6847"/>
    <w:rsid w:val="00DB69F7"/>
    <w:rsid w:val="00DB6C48"/>
    <w:rsid w:val="00DB6E10"/>
    <w:rsid w:val="00DB6EC3"/>
    <w:rsid w:val="00DB6EF2"/>
    <w:rsid w:val="00DB6F1D"/>
    <w:rsid w:val="00DB72EA"/>
    <w:rsid w:val="00DB737C"/>
    <w:rsid w:val="00DB73AB"/>
    <w:rsid w:val="00DB790D"/>
    <w:rsid w:val="00DB7919"/>
    <w:rsid w:val="00DB7938"/>
    <w:rsid w:val="00DB7C06"/>
    <w:rsid w:val="00DC014D"/>
    <w:rsid w:val="00DC0C64"/>
    <w:rsid w:val="00DC0EC2"/>
    <w:rsid w:val="00DC0FC0"/>
    <w:rsid w:val="00DC0FF7"/>
    <w:rsid w:val="00DC139C"/>
    <w:rsid w:val="00DC17F8"/>
    <w:rsid w:val="00DC1832"/>
    <w:rsid w:val="00DC217A"/>
    <w:rsid w:val="00DC21EB"/>
    <w:rsid w:val="00DC24DB"/>
    <w:rsid w:val="00DC2997"/>
    <w:rsid w:val="00DC2ECD"/>
    <w:rsid w:val="00DC438B"/>
    <w:rsid w:val="00DC4528"/>
    <w:rsid w:val="00DC4D89"/>
    <w:rsid w:val="00DC5D82"/>
    <w:rsid w:val="00DC5DAC"/>
    <w:rsid w:val="00DC65A2"/>
    <w:rsid w:val="00DC672D"/>
    <w:rsid w:val="00DC6820"/>
    <w:rsid w:val="00DC68AF"/>
    <w:rsid w:val="00DC6C5D"/>
    <w:rsid w:val="00DC6CA8"/>
    <w:rsid w:val="00DC7221"/>
    <w:rsid w:val="00DC79F6"/>
    <w:rsid w:val="00DD0889"/>
    <w:rsid w:val="00DD0D2B"/>
    <w:rsid w:val="00DD0F75"/>
    <w:rsid w:val="00DD134D"/>
    <w:rsid w:val="00DD1562"/>
    <w:rsid w:val="00DD1A07"/>
    <w:rsid w:val="00DD2116"/>
    <w:rsid w:val="00DD2163"/>
    <w:rsid w:val="00DD37AD"/>
    <w:rsid w:val="00DD3A26"/>
    <w:rsid w:val="00DD401D"/>
    <w:rsid w:val="00DD4246"/>
    <w:rsid w:val="00DD44A5"/>
    <w:rsid w:val="00DD4BAB"/>
    <w:rsid w:val="00DD5312"/>
    <w:rsid w:val="00DD535D"/>
    <w:rsid w:val="00DD54BC"/>
    <w:rsid w:val="00DD57DD"/>
    <w:rsid w:val="00DD6126"/>
    <w:rsid w:val="00DD62E7"/>
    <w:rsid w:val="00DD65FF"/>
    <w:rsid w:val="00DD6909"/>
    <w:rsid w:val="00DD6BF4"/>
    <w:rsid w:val="00DD6F5E"/>
    <w:rsid w:val="00DD7312"/>
    <w:rsid w:val="00DD7343"/>
    <w:rsid w:val="00DD75A3"/>
    <w:rsid w:val="00DD77C3"/>
    <w:rsid w:val="00DD7E5D"/>
    <w:rsid w:val="00DE0324"/>
    <w:rsid w:val="00DE0900"/>
    <w:rsid w:val="00DE0B5A"/>
    <w:rsid w:val="00DE0E58"/>
    <w:rsid w:val="00DE0E78"/>
    <w:rsid w:val="00DE10E7"/>
    <w:rsid w:val="00DE1173"/>
    <w:rsid w:val="00DE1234"/>
    <w:rsid w:val="00DE1303"/>
    <w:rsid w:val="00DE13D6"/>
    <w:rsid w:val="00DE1805"/>
    <w:rsid w:val="00DE2133"/>
    <w:rsid w:val="00DE21C9"/>
    <w:rsid w:val="00DE2313"/>
    <w:rsid w:val="00DE26A8"/>
    <w:rsid w:val="00DE2A62"/>
    <w:rsid w:val="00DE34DD"/>
    <w:rsid w:val="00DE3645"/>
    <w:rsid w:val="00DE413C"/>
    <w:rsid w:val="00DE4453"/>
    <w:rsid w:val="00DE463F"/>
    <w:rsid w:val="00DE4BC2"/>
    <w:rsid w:val="00DE5005"/>
    <w:rsid w:val="00DE5218"/>
    <w:rsid w:val="00DE593A"/>
    <w:rsid w:val="00DE5B63"/>
    <w:rsid w:val="00DE5D59"/>
    <w:rsid w:val="00DE5DE8"/>
    <w:rsid w:val="00DE6F61"/>
    <w:rsid w:val="00DE7819"/>
    <w:rsid w:val="00DE79FE"/>
    <w:rsid w:val="00DE7F10"/>
    <w:rsid w:val="00DE7FCD"/>
    <w:rsid w:val="00DF05AD"/>
    <w:rsid w:val="00DF0AD2"/>
    <w:rsid w:val="00DF0BAA"/>
    <w:rsid w:val="00DF12D3"/>
    <w:rsid w:val="00DF15D1"/>
    <w:rsid w:val="00DF1CE7"/>
    <w:rsid w:val="00DF20B7"/>
    <w:rsid w:val="00DF244E"/>
    <w:rsid w:val="00DF286D"/>
    <w:rsid w:val="00DF2A18"/>
    <w:rsid w:val="00DF2A8E"/>
    <w:rsid w:val="00DF3E36"/>
    <w:rsid w:val="00DF43AF"/>
    <w:rsid w:val="00DF5156"/>
    <w:rsid w:val="00DF521C"/>
    <w:rsid w:val="00DF54AA"/>
    <w:rsid w:val="00DF5AD1"/>
    <w:rsid w:val="00DF5B78"/>
    <w:rsid w:val="00DF5BCA"/>
    <w:rsid w:val="00DF6C56"/>
    <w:rsid w:val="00DF7119"/>
    <w:rsid w:val="00DF7211"/>
    <w:rsid w:val="00DF7A2B"/>
    <w:rsid w:val="00E00069"/>
    <w:rsid w:val="00E001D2"/>
    <w:rsid w:val="00E00848"/>
    <w:rsid w:val="00E00C62"/>
    <w:rsid w:val="00E01A6B"/>
    <w:rsid w:val="00E01F56"/>
    <w:rsid w:val="00E02331"/>
    <w:rsid w:val="00E026EF"/>
    <w:rsid w:val="00E027ED"/>
    <w:rsid w:val="00E02AAB"/>
    <w:rsid w:val="00E02EFD"/>
    <w:rsid w:val="00E031E1"/>
    <w:rsid w:val="00E03B2F"/>
    <w:rsid w:val="00E05327"/>
    <w:rsid w:val="00E054DA"/>
    <w:rsid w:val="00E0562B"/>
    <w:rsid w:val="00E05925"/>
    <w:rsid w:val="00E05A38"/>
    <w:rsid w:val="00E05CBD"/>
    <w:rsid w:val="00E060C5"/>
    <w:rsid w:val="00E0619F"/>
    <w:rsid w:val="00E06261"/>
    <w:rsid w:val="00E062A2"/>
    <w:rsid w:val="00E06E40"/>
    <w:rsid w:val="00E07542"/>
    <w:rsid w:val="00E07B0A"/>
    <w:rsid w:val="00E101C7"/>
    <w:rsid w:val="00E1027D"/>
    <w:rsid w:val="00E10D31"/>
    <w:rsid w:val="00E110A8"/>
    <w:rsid w:val="00E111F0"/>
    <w:rsid w:val="00E1186F"/>
    <w:rsid w:val="00E11BE2"/>
    <w:rsid w:val="00E11C88"/>
    <w:rsid w:val="00E11D98"/>
    <w:rsid w:val="00E122D0"/>
    <w:rsid w:val="00E122E4"/>
    <w:rsid w:val="00E124E8"/>
    <w:rsid w:val="00E12606"/>
    <w:rsid w:val="00E12F8A"/>
    <w:rsid w:val="00E13053"/>
    <w:rsid w:val="00E132F2"/>
    <w:rsid w:val="00E13587"/>
    <w:rsid w:val="00E13616"/>
    <w:rsid w:val="00E13670"/>
    <w:rsid w:val="00E13744"/>
    <w:rsid w:val="00E138C4"/>
    <w:rsid w:val="00E13AC7"/>
    <w:rsid w:val="00E13E81"/>
    <w:rsid w:val="00E1402C"/>
    <w:rsid w:val="00E1412B"/>
    <w:rsid w:val="00E1436B"/>
    <w:rsid w:val="00E14DF6"/>
    <w:rsid w:val="00E1573B"/>
    <w:rsid w:val="00E15B35"/>
    <w:rsid w:val="00E15BC6"/>
    <w:rsid w:val="00E15DA4"/>
    <w:rsid w:val="00E16D54"/>
    <w:rsid w:val="00E16FCE"/>
    <w:rsid w:val="00E17592"/>
    <w:rsid w:val="00E17D46"/>
    <w:rsid w:val="00E2086D"/>
    <w:rsid w:val="00E20EC2"/>
    <w:rsid w:val="00E2113E"/>
    <w:rsid w:val="00E21368"/>
    <w:rsid w:val="00E215FA"/>
    <w:rsid w:val="00E21684"/>
    <w:rsid w:val="00E21B11"/>
    <w:rsid w:val="00E22008"/>
    <w:rsid w:val="00E22197"/>
    <w:rsid w:val="00E2269D"/>
    <w:rsid w:val="00E22D81"/>
    <w:rsid w:val="00E231BC"/>
    <w:rsid w:val="00E23243"/>
    <w:rsid w:val="00E233C0"/>
    <w:rsid w:val="00E236D3"/>
    <w:rsid w:val="00E2383F"/>
    <w:rsid w:val="00E23CF6"/>
    <w:rsid w:val="00E23D3B"/>
    <w:rsid w:val="00E23F7E"/>
    <w:rsid w:val="00E24B8E"/>
    <w:rsid w:val="00E24DD1"/>
    <w:rsid w:val="00E2550D"/>
    <w:rsid w:val="00E256F5"/>
    <w:rsid w:val="00E26326"/>
    <w:rsid w:val="00E2636E"/>
    <w:rsid w:val="00E26DD0"/>
    <w:rsid w:val="00E26DE8"/>
    <w:rsid w:val="00E2764D"/>
    <w:rsid w:val="00E27A13"/>
    <w:rsid w:val="00E27F4D"/>
    <w:rsid w:val="00E304EF"/>
    <w:rsid w:val="00E31182"/>
    <w:rsid w:val="00E31715"/>
    <w:rsid w:val="00E31C0F"/>
    <w:rsid w:val="00E32381"/>
    <w:rsid w:val="00E323DF"/>
    <w:rsid w:val="00E32C36"/>
    <w:rsid w:val="00E337E0"/>
    <w:rsid w:val="00E33C63"/>
    <w:rsid w:val="00E340D1"/>
    <w:rsid w:val="00E34778"/>
    <w:rsid w:val="00E34A4E"/>
    <w:rsid w:val="00E34D4C"/>
    <w:rsid w:val="00E3500F"/>
    <w:rsid w:val="00E36735"/>
    <w:rsid w:val="00E36A88"/>
    <w:rsid w:val="00E3727C"/>
    <w:rsid w:val="00E37C0C"/>
    <w:rsid w:val="00E37EE6"/>
    <w:rsid w:val="00E403C0"/>
    <w:rsid w:val="00E40A4C"/>
    <w:rsid w:val="00E40C66"/>
    <w:rsid w:val="00E4133A"/>
    <w:rsid w:val="00E41627"/>
    <w:rsid w:val="00E41D2E"/>
    <w:rsid w:val="00E41F4A"/>
    <w:rsid w:val="00E42163"/>
    <w:rsid w:val="00E423E6"/>
    <w:rsid w:val="00E424DC"/>
    <w:rsid w:val="00E43212"/>
    <w:rsid w:val="00E435E1"/>
    <w:rsid w:val="00E44A4F"/>
    <w:rsid w:val="00E44BB2"/>
    <w:rsid w:val="00E44F28"/>
    <w:rsid w:val="00E4585C"/>
    <w:rsid w:val="00E4668D"/>
    <w:rsid w:val="00E46A3C"/>
    <w:rsid w:val="00E46B21"/>
    <w:rsid w:val="00E46E29"/>
    <w:rsid w:val="00E47016"/>
    <w:rsid w:val="00E47036"/>
    <w:rsid w:val="00E47587"/>
    <w:rsid w:val="00E47636"/>
    <w:rsid w:val="00E476BC"/>
    <w:rsid w:val="00E518A5"/>
    <w:rsid w:val="00E51A86"/>
    <w:rsid w:val="00E52102"/>
    <w:rsid w:val="00E533AE"/>
    <w:rsid w:val="00E539DD"/>
    <w:rsid w:val="00E53B7E"/>
    <w:rsid w:val="00E53B86"/>
    <w:rsid w:val="00E53DD9"/>
    <w:rsid w:val="00E541F5"/>
    <w:rsid w:val="00E54402"/>
    <w:rsid w:val="00E54777"/>
    <w:rsid w:val="00E5545B"/>
    <w:rsid w:val="00E55613"/>
    <w:rsid w:val="00E55AA4"/>
    <w:rsid w:val="00E55AC8"/>
    <w:rsid w:val="00E55C44"/>
    <w:rsid w:val="00E562B0"/>
    <w:rsid w:val="00E56E86"/>
    <w:rsid w:val="00E5793B"/>
    <w:rsid w:val="00E57C5F"/>
    <w:rsid w:val="00E57D58"/>
    <w:rsid w:val="00E60DE9"/>
    <w:rsid w:val="00E615FE"/>
    <w:rsid w:val="00E6171D"/>
    <w:rsid w:val="00E62221"/>
    <w:rsid w:val="00E625BA"/>
    <w:rsid w:val="00E62891"/>
    <w:rsid w:val="00E62B01"/>
    <w:rsid w:val="00E62E7D"/>
    <w:rsid w:val="00E63052"/>
    <w:rsid w:val="00E63572"/>
    <w:rsid w:val="00E63861"/>
    <w:rsid w:val="00E63C85"/>
    <w:rsid w:val="00E63E44"/>
    <w:rsid w:val="00E63F70"/>
    <w:rsid w:val="00E644D1"/>
    <w:rsid w:val="00E648EC"/>
    <w:rsid w:val="00E649DB"/>
    <w:rsid w:val="00E64CA2"/>
    <w:rsid w:val="00E65F33"/>
    <w:rsid w:val="00E660DF"/>
    <w:rsid w:val="00E66736"/>
    <w:rsid w:val="00E6753B"/>
    <w:rsid w:val="00E67613"/>
    <w:rsid w:val="00E67C11"/>
    <w:rsid w:val="00E67C8C"/>
    <w:rsid w:val="00E70461"/>
    <w:rsid w:val="00E70A74"/>
    <w:rsid w:val="00E713D8"/>
    <w:rsid w:val="00E714ED"/>
    <w:rsid w:val="00E71607"/>
    <w:rsid w:val="00E71610"/>
    <w:rsid w:val="00E717AE"/>
    <w:rsid w:val="00E71D1A"/>
    <w:rsid w:val="00E7212C"/>
    <w:rsid w:val="00E72415"/>
    <w:rsid w:val="00E72D47"/>
    <w:rsid w:val="00E73235"/>
    <w:rsid w:val="00E73982"/>
    <w:rsid w:val="00E73A9D"/>
    <w:rsid w:val="00E73B01"/>
    <w:rsid w:val="00E73B4E"/>
    <w:rsid w:val="00E73FE6"/>
    <w:rsid w:val="00E74CAD"/>
    <w:rsid w:val="00E75663"/>
    <w:rsid w:val="00E75A7E"/>
    <w:rsid w:val="00E75B89"/>
    <w:rsid w:val="00E75E75"/>
    <w:rsid w:val="00E76706"/>
    <w:rsid w:val="00E76EE5"/>
    <w:rsid w:val="00E775B7"/>
    <w:rsid w:val="00E8066D"/>
    <w:rsid w:val="00E806C1"/>
    <w:rsid w:val="00E80868"/>
    <w:rsid w:val="00E81002"/>
    <w:rsid w:val="00E815B1"/>
    <w:rsid w:val="00E817CE"/>
    <w:rsid w:val="00E81BBE"/>
    <w:rsid w:val="00E82702"/>
    <w:rsid w:val="00E829B6"/>
    <w:rsid w:val="00E82C3F"/>
    <w:rsid w:val="00E837E8"/>
    <w:rsid w:val="00E83B2C"/>
    <w:rsid w:val="00E83B4E"/>
    <w:rsid w:val="00E83B95"/>
    <w:rsid w:val="00E841F8"/>
    <w:rsid w:val="00E84BE0"/>
    <w:rsid w:val="00E84C54"/>
    <w:rsid w:val="00E84E85"/>
    <w:rsid w:val="00E85059"/>
    <w:rsid w:val="00E85CBD"/>
    <w:rsid w:val="00E85E61"/>
    <w:rsid w:val="00E85F5A"/>
    <w:rsid w:val="00E860FC"/>
    <w:rsid w:val="00E86749"/>
    <w:rsid w:val="00E86D39"/>
    <w:rsid w:val="00E87AB9"/>
    <w:rsid w:val="00E87C22"/>
    <w:rsid w:val="00E87C9A"/>
    <w:rsid w:val="00E90161"/>
    <w:rsid w:val="00E9052A"/>
    <w:rsid w:val="00E9057B"/>
    <w:rsid w:val="00E91618"/>
    <w:rsid w:val="00E91C7F"/>
    <w:rsid w:val="00E91D20"/>
    <w:rsid w:val="00E91E19"/>
    <w:rsid w:val="00E91FA9"/>
    <w:rsid w:val="00E92AF0"/>
    <w:rsid w:val="00E9414F"/>
    <w:rsid w:val="00E94316"/>
    <w:rsid w:val="00E94723"/>
    <w:rsid w:val="00E9481D"/>
    <w:rsid w:val="00E94C93"/>
    <w:rsid w:val="00E94E07"/>
    <w:rsid w:val="00E95031"/>
    <w:rsid w:val="00E9508D"/>
    <w:rsid w:val="00E9520B"/>
    <w:rsid w:val="00E95824"/>
    <w:rsid w:val="00E95E7D"/>
    <w:rsid w:val="00E96667"/>
    <w:rsid w:val="00E96B62"/>
    <w:rsid w:val="00E971DC"/>
    <w:rsid w:val="00E9723B"/>
    <w:rsid w:val="00E97413"/>
    <w:rsid w:val="00E97573"/>
    <w:rsid w:val="00E97D76"/>
    <w:rsid w:val="00EA0109"/>
    <w:rsid w:val="00EA0489"/>
    <w:rsid w:val="00EA1771"/>
    <w:rsid w:val="00EA17AE"/>
    <w:rsid w:val="00EA1898"/>
    <w:rsid w:val="00EA1B27"/>
    <w:rsid w:val="00EA1C8B"/>
    <w:rsid w:val="00EA329C"/>
    <w:rsid w:val="00EA33A8"/>
    <w:rsid w:val="00EA354E"/>
    <w:rsid w:val="00EA39C5"/>
    <w:rsid w:val="00EA3DD6"/>
    <w:rsid w:val="00EA3DDF"/>
    <w:rsid w:val="00EA4777"/>
    <w:rsid w:val="00EA4859"/>
    <w:rsid w:val="00EA5826"/>
    <w:rsid w:val="00EA58C0"/>
    <w:rsid w:val="00EA5C5B"/>
    <w:rsid w:val="00EA5CE5"/>
    <w:rsid w:val="00EA5E86"/>
    <w:rsid w:val="00EA5FE3"/>
    <w:rsid w:val="00EA6585"/>
    <w:rsid w:val="00EA667D"/>
    <w:rsid w:val="00EA6964"/>
    <w:rsid w:val="00EA7407"/>
    <w:rsid w:val="00EA772D"/>
    <w:rsid w:val="00EA77B3"/>
    <w:rsid w:val="00EA7A3A"/>
    <w:rsid w:val="00EA7D70"/>
    <w:rsid w:val="00EB0308"/>
    <w:rsid w:val="00EB04D1"/>
    <w:rsid w:val="00EB06E9"/>
    <w:rsid w:val="00EB1123"/>
    <w:rsid w:val="00EB23FD"/>
    <w:rsid w:val="00EB247D"/>
    <w:rsid w:val="00EB2B56"/>
    <w:rsid w:val="00EB335B"/>
    <w:rsid w:val="00EB3378"/>
    <w:rsid w:val="00EB3412"/>
    <w:rsid w:val="00EB3988"/>
    <w:rsid w:val="00EB442A"/>
    <w:rsid w:val="00EB4A9F"/>
    <w:rsid w:val="00EB5574"/>
    <w:rsid w:val="00EB5664"/>
    <w:rsid w:val="00EB5B72"/>
    <w:rsid w:val="00EB62EC"/>
    <w:rsid w:val="00EB6398"/>
    <w:rsid w:val="00EB639A"/>
    <w:rsid w:val="00EB6424"/>
    <w:rsid w:val="00EB736A"/>
    <w:rsid w:val="00EB7A6B"/>
    <w:rsid w:val="00EC067B"/>
    <w:rsid w:val="00EC0834"/>
    <w:rsid w:val="00EC1233"/>
    <w:rsid w:val="00EC166A"/>
    <w:rsid w:val="00EC1722"/>
    <w:rsid w:val="00EC1B40"/>
    <w:rsid w:val="00EC1DBF"/>
    <w:rsid w:val="00EC2432"/>
    <w:rsid w:val="00EC2A69"/>
    <w:rsid w:val="00EC2CDF"/>
    <w:rsid w:val="00EC2E47"/>
    <w:rsid w:val="00EC3029"/>
    <w:rsid w:val="00EC34AE"/>
    <w:rsid w:val="00EC3584"/>
    <w:rsid w:val="00EC3803"/>
    <w:rsid w:val="00EC40D1"/>
    <w:rsid w:val="00EC4980"/>
    <w:rsid w:val="00EC4E19"/>
    <w:rsid w:val="00EC54AC"/>
    <w:rsid w:val="00EC5733"/>
    <w:rsid w:val="00EC65B0"/>
    <w:rsid w:val="00EC6DDE"/>
    <w:rsid w:val="00EC728B"/>
    <w:rsid w:val="00EC7709"/>
    <w:rsid w:val="00EC784E"/>
    <w:rsid w:val="00ED03EB"/>
    <w:rsid w:val="00ED0463"/>
    <w:rsid w:val="00ED06CF"/>
    <w:rsid w:val="00ED162E"/>
    <w:rsid w:val="00ED1BBC"/>
    <w:rsid w:val="00ED1D8E"/>
    <w:rsid w:val="00ED2224"/>
    <w:rsid w:val="00ED388B"/>
    <w:rsid w:val="00ED393C"/>
    <w:rsid w:val="00ED3CC8"/>
    <w:rsid w:val="00ED3E5B"/>
    <w:rsid w:val="00ED40C1"/>
    <w:rsid w:val="00ED46D6"/>
    <w:rsid w:val="00ED4730"/>
    <w:rsid w:val="00ED4C11"/>
    <w:rsid w:val="00ED506A"/>
    <w:rsid w:val="00ED5080"/>
    <w:rsid w:val="00ED52CB"/>
    <w:rsid w:val="00ED5B52"/>
    <w:rsid w:val="00ED5F21"/>
    <w:rsid w:val="00ED631F"/>
    <w:rsid w:val="00ED6CFF"/>
    <w:rsid w:val="00ED6F29"/>
    <w:rsid w:val="00ED70DE"/>
    <w:rsid w:val="00ED71B3"/>
    <w:rsid w:val="00ED755C"/>
    <w:rsid w:val="00ED763D"/>
    <w:rsid w:val="00ED76FA"/>
    <w:rsid w:val="00ED7E43"/>
    <w:rsid w:val="00EE031A"/>
    <w:rsid w:val="00EE061D"/>
    <w:rsid w:val="00EE12C9"/>
    <w:rsid w:val="00EE135F"/>
    <w:rsid w:val="00EE1AD7"/>
    <w:rsid w:val="00EE39B1"/>
    <w:rsid w:val="00EE43B9"/>
    <w:rsid w:val="00EE49AA"/>
    <w:rsid w:val="00EE509F"/>
    <w:rsid w:val="00EE59EC"/>
    <w:rsid w:val="00EE5D4C"/>
    <w:rsid w:val="00EE60FF"/>
    <w:rsid w:val="00EE6169"/>
    <w:rsid w:val="00EE646A"/>
    <w:rsid w:val="00EE691A"/>
    <w:rsid w:val="00EE6A62"/>
    <w:rsid w:val="00EE6DC2"/>
    <w:rsid w:val="00EE6FCD"/>
    <w:rsid w:val="00EE7DA6"/>
    <w:rsid w:val="00EE7DEC"/>
    <w:rsid w:val="00EE7FC9"/>
    <w:rsid w:val="00EF06D3"/>
    <w:rsid w:val="00EF07E8"/>
    <w:rsid w:val="00EF0A69"/>
    <w:rsid w:val="00EF0BDE"/>
    <w:rsid w:val="00EF0C7B"/>
    <w:rsid w:val="00EF0ED3"/>
    <w:rsid w:val="00EF0FD5"/>
    <w:rsid w:val="00EF1338"/>
    <w:rsid w:val="00EF1C51"/>
    <w:rsid w:val="00EF2664"/>
    <w:rsid w:val="00EF3526"/>
    <w:rsid w:val="00EF35D5"/>
    <w:rsid w:val="00EF36ED"/>
    <w:rsid w:val="00EF3BFE"/>
    <w:rsid w:val="00EF417A"/>
    <w:rsid w:val="00EF4911"/>
    <w:rsid w:val="00EF4EDF"/>
    <w:rsid w:val="00EF4F56"/>
    <w:rsid w:val="00EF5229"/>
    <w:rsid w:val="00EF52CA"/>
    <w:rsid w:val="00EF5C13"/>
    <w:rsid w:val="00EF5E32"/>
    <w:rsid w:val="00EF5F69"/>
    <w:rsid w:val="00EF687C"/>
    <w:rsid w:val="00EF68C3"/>
    <w:rsid w:val="00EF6CB8"/>
    <w:rsid w:val="00EF6E78"/>
    <w:rsid w:val="00EF708E"/>
    <w:rsid w:val="00F00209"/>
    <w:rsid w:val="00F005A6"/>
    <w:rsid w:val="00F00B66"/>
    <w:rsid w:val="00F00D72"/>
    <w:rsid w:val="00F012D0"/>
    <w:rsid w:val="00F01915"/>
    <w:rsid w:val="00F01E1D"/>
    <w:rsid w:val="00F02878"/>
    <w:rsid w:val="00F02A70"/>
    <w:rsid w:val="00F0345D"/>
    <w:rsid w:val="00F03F2B"/>
    <w:rsid w:val="00F040E2"/>
    <w:rsid w:val="00F04651"/>
    <w:rsid w:val="00F046D9"/>
    <w:rsid w:val="00F046ED"/>
    <w:rsid w:val="00F04C99"/>
    <w:rsid w:val="00F04E8E"/>
    <w:rsid w:val="00F05130"/>
    <w:rsid w:val="00F0518E"/>
    <w:rsid w:val="00F05CAF"/>
    <w:rsid w:val="00F05D92"/>
    <w:rsid w:val="00F06164"/>
    <w:rsid w:val="00F0669E"/>
    <w:rsid w:val="00F06850"/>
    <w:rsid w:val="00F06B16"/>
    <w:rsid w:val="00F06F32"/>
    <w:rsid w:val="00F0722E"/>
    <w:rsid w:val="00F07238"/>
    <w:rsid w:val="00F074B0"/>
    <w:rsid w:val="00F0759B"/>
    <w:rsid w:val="00F07652"/>
    <w:rsid w:val="00F078BA"/>
    <w:rsid w:val="00F07B71"/>
    <w:rsid w:val="00F07B76"/>
    <w:rsid w:val="00F07CFF"/>
    <w:rsid w:val="00F100E0"/>
    <w:rsid w:val="00F10175"/>
    <w:rsid w:val="00F10265"/>
    <w:rsid w:val="00F108E2"/>
    <w:rsid w:val="00F10B3A"/>
    <w:rsid w:val="00F113EA"/>
    <w:rsid w:val="00F1158F"/>
    <w:rsid w:val="00F11AA4"/>
    <w:rsid w:val="00F11C26"/>
    <w:rsid w:val="00F11C47"/>
    <w:rsid w:val="00F129EB"/>
    <w:rsid w:val="00F12E94"/>
    <w:rsid w:val="00F12FF8"/>
    <w:rsid w:val="00F13615"/>
    <w:rsid w:val="00F14538"/>
    <w:rsid w:val="00F148B3"/>
    <w:rsid w:val="00F149ED"/>
    <w:rsid w:val="00F14BF5"/>
    <w:rsid w:val="00F14EF9"/>
    <w:rsid w:val="00F15242"/>
    <w:rsid w:val="00F15A2D"/>
    <w:rsid w:val="00F167B0"/>
    <w:rsid w:val="00F167F3"/>
    <w:rsid w:val="00F169F6"/>
    <w:rsid w:val="00F16AA1"/>
    <w:rsid w:val="00F16AE8"/>
    <w:rsid w:val="00F16F17"/>
    <w:rsid w:val="00F170DB"/>
    <w:rsid w:val="00F175C8"/>
    <w:rsid w:val="00F178BE"/>
    <w:rsid w:val="00F205F1"/>
    <w:rsid w:val="00F20E97"/>
    <w:rsid w:val="00F21563"/>
    <w:rsid w:val="00F21AF5"/>
    <w:rsid w:val="00F221F5"/>
    <w:rsid w:val="00F229E0"/>
    <w:rsid w:val="00F22ED2"/>
    <w:rsid w:val="00F23D4A"/>
    <w:rsid w:val="00F23D5D"/>
    <w:rsid w:val="00F24D27"/>
    <w:rsid w:val="00F2527F"/>
    <w:rsid w:val="00F2559C"/>
    <w:rsid w:val="00F255EF"/>
    <w:rsid w:val="00F27214"/>
    <w:rsid w:val="00F272F1"/>
    <w:rsid w:val="00F27327"/>
    <w:rsid w:val="00F275BA"/>
    <w:rsid w:val="00F27CFF"/>
    <w:rsid w:val="00F3038D"/>
    <w:rsid w:val="00F309A1"/>
    <w:rsid w:val="00F30D65"/>
    <w:rsid w:val="00F31194"/>
    <w:rsid w:val="00F31D12"/>
    <w:rsid w:val="00F321A9"/>
    <w:rsid w:val="00F32B8F"/>
    <w:rsid w:val="00F33032"/>
    <w:rsid w:val="00F33167"/>
    <w:rsid w:val="00F344B6"/>
    <w:rsid w:val="00F347DA"/>
    <w:rsid w:val="00F34AB6"/>
    <w:rsid w:val="00F34D0C"/>
    <w:rsid w:val="00F34FD3"/>
    <w:rsid w:val="00F35568"/>
    <w:rsid w:val="00F35999"/>
    <w:rsid w:val="00F35B17"/>
    <w:rsid w:val="00F36143"/>
    <w:rsid w:val="00F36235"/>
    <w:rsid w:val="00F365D0"/>
    <w:rsid w:val="00F366E3"/>
    <w:rsid w:val="00F3693D"/>
    <w:rsid w:val="00F37001"/>
    <w:rsid w:val="00F3720C"/>
    <w:rsid w:val="00F372A3"/>
    <w:rsid w:val="00F37431"/>
    <w:rsid w:val="00F3794A"/>
    <w:rsid w:val="00F37D61"/>
    <w:rsid w:val="00F400DB"/>
    <w:rsid w:val="00F40169"/>
    <w:rsid w:val="00F4094F"/>
    <w:rsid w:val="00F4097A"/>
    <w:rsid w:val="00F40AA2"/>
    <w:rsid w:val="00F40D59"/>
    <w:rsid w:val="00F4184F"/>
    <w:rsid w:val="00F41B2E"/>
    <w:rsid w:val="00F41D7C"/>
    <w:rsid w:val="00F424DF"/>
    <w:rsid w:val="00F42D3B"/>
    <w:rsid w:val="00F43173"/>
    <w:rsid w:val="00F437CE"/>
    <w:rsid w:val="00F4387D"/>
    <w:rsid w:val="00F43A54"/>
    <w:rsid w:val="00F43FDF"/>
    <w:rsid w:val="00F44749"/>
    <w:rsid w:val="00F45265"/>
    <w:rsid w:val="00F45517"/>
    <w:rsid w:val="00F45979"/>
    <w:rsid w:val="00F45B9E"/>
    <w:rsid w:val="00F46704"/>
    <w:rsid w:val="00F468FD"/>
    <w:rsid w:val="00F46910"/>
    <w:rsid w:val="00F46D7B"/>
    <w:rsid w:val="00F473A7"/>
    <w:rsid w:val="00F4762F"/>
    <w:rsid w:val="00F477F2"/>
    <w:rsid w:val="00F47938"/>
    <w:rsid w:val="00F47A80"/>
    <w:rsid w:val="00F47B61"/>
    <w:rsid w:val="00F47C24"/>
    <w:rsid w:val="00F47E73"/>
    <w:rsid w:val="00F50595"/>
    <w:rsid w:val="00F50762"/>
    <w:rsid w:val="00F5094F"/>
    <w:rsid w:val="00F50AED"/>
    <w:rsid w:val="00F50DFD"/>
    <w:rsid w:val="00F50F90"/>
    <w:rsid w:val="00F51174"/>
    <w:rsid w:val="00F513EF"/>
    <w:rsid w:val="00F51A0C"/>
    <w:rsid w:val="00F526A0"/>
    <w:rsid w:val="00F52AF2"/>
    <w:rsid w:val="00F52AF9"/>
    <w:rsid w:val="00F52C23"/>
    <w:rsid w:val="00F52D46"/>
    <w:rsid w:val="00F52FB1"/>
    <w:rsid w:val="00F53014"/>
    <w:rsid w:val="00F53BCE"/>
    <w:rsid w:val="00F54159"/>
    <w:rsid w:val="00F542AC"/>
    <w:rsid w:val="00F5441D"/>
    <w:rsid w:val="00F54480"/>
    <w:rsid w:val="00F55147"/>
    <w:rsid w:val="00F55207"/>
    <w:rsid w:val="00F55509"/>
    <w:rsid w:val="00F55BD1"/>
    <w:rsid w:val="00F55DEC"/>
    <w:rsid w:val="00F5638A"/>
    <w:rsid w:val="00F5666F"/>
    <w:rsid w:val="00F56B64"/>
    <w:rsid w:val="00F56C7A"/>
    <w:rsid w:val="00F56F1B"/>
    <w:rsid w:val="00F60009"/>
    <w:rsid w:val="00F602F3"/>
    <w:rsid w:val="00F60709"/>
    <w:rsid w:val="00F608DC"/>
    <w:rsid w:val="00F608EB"/>
    <w:rsid w:val="00F60AB1"/>
    <w:rsid w:val="00F60FFD"/>
    <w:rsid w:val="00F61546"/>
    <w:rsid w:val="00F617BA"/>
    <w:rsid w:val="00F61A17"/>
    <w:rsid w:val="00F61A1D"/>
    <w:rsid w:val="00F61EB6"/>
    <w:rsid w:val="00F62667"/>
    <w:rsid w:val="00F62B47"/>
    <w:rsid w:val="00F6313E"/>
    <w:rsid w:val="00F636B0"/>
    <w:rsid w:val="00F63818"/>
    <w:rsid w:val="00F63AC8"/>
    <w:rsid w:val="00F63E69"/>
    <w:rsid w:val="00F64B90"/>
    <w:rsid w:val="00F655BB"/>
    <w:rsid w:val="00F656A4"/>
    <w:rsid w:val="00F65C7C"/>
    <w:rsid w:val="00F65F47"/>
    <w:rsid w:val="00F6637F"/>
    <w:rsid w:val="00F6682B"/>
    <w:rsid w:val="00F668E7"/>
    <w:rsid w:val="00F66C0D"/>
    <w:rsid w:val="00F6709D"/>
    <w:rsid w:val="00F67C98"/>
    <w:rsid w:val="00F67EAB"/>
    <w:rsid w:val="00F70256"/>
    <w:rsid w:val="00F70AA0"/>
    <w:rsid w:val="00F71302"/>
    <w:rsid w:val="00F71387"/>
    <w:rsid w:val="00F71ABD"/>
    <w:rsid w:val="00F71C45"/>
    <w:rsid w:val="00F71DD3"/>
    <w:rsid w:val="00F71F80"/>
    <w:rsid w:val="00F723CA"/>
    <w:rsid w:val="00F72C06"/>
    <w:rsid w:val="00F72E0A"/>
    <w:rsid w:val="00F731A8"/>
    <w:rsid w:val="00F7380E"/>
    <w:rsid w:val="00F7390A"/>
    <w:rsid w:val="00F739DB"/>
    <w:rsid w:val="00F73A15"/>
    <w:rsid w:val="00F73CEC"/>
    <w:rsid w:val="00F7467B"/>
    <w:rsid w:val="00F74830"/>
    <w:rsid w:val="00F74D5A"/>
    <w:rsid w:val="00F74F78"/>
    <w:rsid w:val="00F75183"/>
    <w:rsid w:val="00F752BC"/>
    <w:rsid w:val="00F75A23"/>
    <w:rsid w:val="00F75DB3"/>
    <w:rsid w:val="00F76041"/>
    <w:rsid w:val="00F760E4"/>
    <w:rsid w:val="00F7626E"/>
    <w:rsid w:val="00F7699B"/>
    <w:rsid w:val="00F76A53"/>
    <w:rsid w:val="00F76BD6"/>
    <w:rsid w:val="00F76F67"/>
    <w:rsid w:val="00F77380"/>
    <w:rsid w:val="00F77E72"/>
    <w:rsid w:val="00F80533"/>
    <w:rsid w:val="00F80760"/>
    <w:rsid w:val="00F80762"/>
    <w:rsid w:val="00F80C21"/>
    <w:rsid w:val="00F8123C"/>
    <w:rsid w:val="00F81349"/>
    <w:rsid w:val="00F81734"/>
    <w:rsid w:val="00F81A16"/>
    <w:rsid w:val="00F81F94"/>
    <w:rsid w:val="00F82625"/>
    <w:rsid w:val="00F82828"/>
    <w:rsid w:val="00F828DD"/>
    <w:rsid w:val="00F83215"/>
    <w:rsid w:val="00F83688"/>
    <w:rsid w:val="00F841B3"/>
    <w:rsid w:val="00F84597"/>
    <w:rsid w:val="00F84F7A"/>
    <w:rsid w:val="00F86247"/>
    <w:rsid w:val="00F863FA"/>
    <w:rsid w:val="00F8754D"/>
    <w:rsid w:val="00F8761F"/>
    <w:rsid w:val="00F87F48"/>
    <w:rsid w:val="00F908FB"/>
    <w:rsid w:val="00F91013"/>
    <w:rsid w:val="00F9116D"/>
    <w:rsid w:val="00F915BE"/>
    <w:rsid w:val="00F91931"/>
    <w:rsid w:val="00F91C3A"/>
    <w:rsid w:val="00F91C53"/>
    <w:rsid w:val="00F91D66"/>
    <w:rsid w:val="00F91D7C"/>
    <w:rsid w:val="00F91DC6"/>
    <w:rsid w:val="00F92FCD"/>
    <w:rsid w:val="00F931E4"/>
    <w:rsid w:val="00F9343B"/>
    <w:rsid w:val="00F9372C"/>
    <w:rsid w:val="00F9426E"/>
    <w:rsid w:val="00F94373"/>
    <w:rsid w:val="00F94897"/>
    <w:rsid w:val="00F957B2"/>
    <w:rsid w:val="00F95966"/>
    <w:rsid w:val="00F95D09"/>
    <w:rsid w:val="00F95D89"/>
    <w:rsid w:val="00F95FC4"/>
    <w:rsid w:val="00F96182"/>
    <w:rsid w:val="00F96495"/>
    <w:rsid w:val="00F965E9"/>
    <w:rsid w:val="00F9691B"/>
    <w:rsid w:val="00F96931"/>
    <w:rsid w:val="00F96CDC"/>
    <w:rsid w:val="00F96D74"/>
    <w:rsid w:val="00FA0C73"/>
    <w:rsid w:val="00FA13DA"/>
    <w:rsid w:val="00FA1B4B"/>
    <w:rsid w:val="00FA1F13"/>
    <w:rsid w:val="00FA246E"/>
    <w:rsid w:val="00FA2AE9"/>
    <w:rsid w:val="00FA3488"/>
    <w:rsid w:val="00FA354C"/>
    <w:rsid w:val="00FA3BE5"/>
    <w:rsid w:val="00FA3FA4"/>
    <w:rsid w:val="00FA41D5"/>
    <w:rsid w:val="00FA4537"/>
    <w:rsid w:val="00FA487C"/>
    <w:rsid w:val="00FA4893"/>
    <w:rsid w:val="00FA54DA"/>
    <w:rsid w:val="00FA5C83"/>
    <w:rsid w:val="00FA5CA4"/>
    <w:rsid w:val="00FA5FA1"/>
    <w:rsid w:val="00FA6107"/>
    <w:rsid w:val="00FA644D"/>
    <w:rsid w:val="00FA675F"/>
    <w:rsid w:val="00FA6866"/>
    <w:rsid w:val="00FA68DF"/>
    <w:rsid w:val="00FA6BBF"/>
    <w:rsid w:val="00FA729F"/>
    <w:rsid w:val="00FA7481"/>
    <w:rsid w:val="00FA79C0"/>
    <w:rsid w:val="00FA7CBF"/>
    <w:rsid w:val="00FB0155"/>
    <w:rsid w:val="00FB0347"/>
    <w:rsid w:val="00FB045A"/>
    <w:rsid w:val="00FB04F2"/>
    <w:rsid w:val="00FB09BF"/>
    <w:rsid w:val="00FB0F62"/>
    <w:rsid w:val="00FB1067"/>
    <w:rsid w:val="00FB10D5"/>
    <w:rsid w:val="00FB1784"/>
    <w:rsid w:val="00FB2163"/>
    <w:rsid w:val="00FB2AF7"/>
    <w:rsid w:val="00FB2C14"/>
    <w:rsid w:val="00FB2E75"/>
    <w:rsid w:val="00FB3041"/>
    <w:rsid w:val="00FB4215"/>
    <w:rsid w:val="00FB44D5"/>
    <w:rsid w:val="00FB49F8"/>
    <w:rsid w:val="00FB509C"/>
    <w:rsid w:val="00FB50CC"/>
    <w:rsid w:val="00FB514B"/>
    <w:rsid w:val="00FB54ED"/>
    <w:rsid w:val="00FB5AED"/>
    <w:rsid w:val="00FB6626"/>
    <w:rsid w:val="00FB6C11"/>
    <w:rsid w:val="00FB727F"/>
    <w:rsid w:val="00FB748B"/>
    <w:rsid w:val="00FB754D"/>
    <w:rsid w:val="00FC0224"/>
    <w:rsid w:val="00FC0D01"/>
    <w:rsid w:val="00FC0D7B"/>
    <w:rsid w:val="00FC109B"/>
    <w:rsid w:val="00FC1150"/>
    <w:rsid w:val="00FC1733"/>
    <w:rsid w:val="00FC1F31"/>
    <w:rsid w:val="00FC24DF"/>
    <w:rsid w:val="00FC2B90"/>
    <w:rsid w:val="00FC2C68"/>
    <w:rsid w:val="00FC3263"/>
    <w:rsid w:val="00FC3BD7"/>
    <w:rsid w:val="00FC3E80"/>
    <w:rsid w:val="00FC3F82"/>
    <w:rsid w:val="00FC46A4"/>
    <w:rsid w:val="00FC487F"/>
    <w:rsid w:val="00FC4E06"/>
    <w:rsid w:val="00FC525A"/>
    <w:rsid w:val="00FC5A0F"/>
    <w:rsid w:val="00FC6BF5"/>
    <w:rsid w:val="00FC6F95"/>
    <w:rsid w:val="00FC704C"/>
    <w:rsid w:val="00FC76A4"/>
    <w:rsid w:val="00FC7A73"/>
    <w:rsid w:val="00FD02BE"/>
    <w:rsid w:val="00FD0608"/>
    <w:rsid w:val="00FD065B"/>
    <w:rsid w:val="00FD0E3A"/>
    <w:rsid w:val="00FD0EBF"/>
    <w:rsid w:val="00FD0F73"/>
    <w:rsid w:val="00FD12EA"/>
    <w:rsid w:val="00FD1D02"/>
    <w:rsid w:val="00FD2073"/>
    <w:rsid w:val="00FD24D1"/>
    <w:rsid w:val="00FD275F"/>
    <w:rsid w:val="00FD2BDE"/>
    <w:rsid w:val="00FD2CF7"/>
    <w:rsid w:val="00FD2E72"/>
    <w:rsid w:val="00FD2E90"/>
    <w:rsid w:val="00FD4137"/>
    <w:rsid w:val="00FD4276"/>
    <w:rsid w:val="00FD4486"/>
    <w:rsid w:val="00FD4CDE"/>
    <w:rsid w:val="00FD4E91"/>
    <w:rsid w:val="00FD5126"/>
    <w:rsid w:val="00FD5157"/>
    <w:rsid w:val="00FD5273"/>
    <w:rsid w:val="00FD529E"/>
    <w:rsid w:val="00FD56FF"/>
    <w:rsid w:val="00FD5939"/>
    <w:rsid w:val="00FD5BCC"/>
    <w:rsid w:val="00FD61AF"/>
    <w:rsid w:val="00FD6DC1"/>
    <w:rsid w:val="00FD6F1A"/>
    <w:rsid w:val="00FE00FC"/>
    <w:rsid w:val="00FE07E0"/>
    <w:rsid w:val="00FE0866"/>
    <w:rsid w:val="00FE0BA6"/>
    <w:rsid w:val="00FE0E7C"/>
    <w:rsid w:val="00FE0EAB"/>
    <w:rsid w:val="00FE109E"/>
    <w:rsid w:val="00FE1329"/>
    <w:rsid w:val="00FE151F"/>
    <w:rsid w:val="00FE1C60"/>
    <w:rsid w:val="00FE1F6A"/>
    <w:rsid w:val="00FE2454"/>
    <w:rsid w:val="00FE26E4"/>
    <w:rsid w:val="00FE28D5"/>
    <w:rsid w:val="00FE2CBB"/>
    <w:rsid w:val="00FE33B7"/>
    <w:rsid w:val="00FE370B"/>
    <w:rsid w:val="00FE3986"/>
    <w:rsid w:val="00FE3FEC"/>
    <w:rsid w:val="00FE4125"/>
    <w:rsid w:val="00FE41EF"/>
    <w:rsid w:val="00FE4723"/>
    <w:rsid w:val="00FE4883"/>
    <w:rsid w:val="00FE4B4E"/>
    <w:rsid w:val="00FE4E1B"/>
    <w:rsid w:val="00FE52ED"/>
    <w:rsid w:val="00FE5BB2"/>
    <w:rsid w:val="00FE5DD7"/>
    <w:rsid w:val="00FE66DC"/>
    <w:rsid w:val="00FE7689"/>
    <w:rsid w:val="00FE786F"/>
    <w:rsid w:val="00FE7DA9"/>
    <w:rsid w:val="00FE7E52"/>
    <w:rsid w:val="00FF016F"/>
    <w:rsid w:val="00FF0300"/>
    <w:rsid w:val="00FF04B4"/>
    <w:rsid w:val="00FF0770"/>
    <w:rsid w:val="00FF0845"/>
    <w:rsid w:val="00FF08A4"/>
    <w:rsid w:val="00FF11FC"/>
    <w:rsid w:val="00FF174B"/>
    <w:rsid w:val="00FF17E7"/>
    <w:rsid w:val="00FF183F"/>
    <w:rsid w:val="00FF204E"/>
    <w:rsid w:val="00FF226B"/>
    <w:rsid w:val="00FF2369"/>
    <w:rsid w:val="00FF2452"/>
    <w:rsid w:val="00FF2464"/>
    <w:rsid w:val="00FF24F1"/>
    <w:rsid w:val="00FF2A31"/>
    <w:rsid w:val="00FF2A84"/>
    <w:rsid w:val="00FF3017"/>
    <w:rsid w:val="00FF3077"/>
    <w:rsid w:val="00FF3526"/>
    <w:rsid w:val="00FF3854"/>
    <w:rsid w:val="00FF3D4E"/>
    <w:rsid w:val="00FF3F18"/>
    <w:rsid w:val="00FF403D"/>
    <w:rsid w:val="00FF4388"/>
    <w:rsid w:val="00FF4E67"/>
    <w:rsid w:val="00FF4E8B"/>
    <w:rsid w:val="00FF4F12"/>
    <w:rsid w:val="00FF52D4"/>
    <w:rsid w:val="00FF57F0"/>
    <w:rsid w:val="00FF5867"/>
    <w:rsid w:val="00FF5C07"/>
    <w:rsid w:val="00FF6324"/>
    <w:rsid w:val="00FF6546"/>
    <w:rsid w:val="00FF6B74"/>
    <w:rsid w:val="00FF781B"/>
    <w:rsid w:val="00FF7A9D"/>
    <w:rsid w:val="00FF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CD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0" w:qFormat="1"/>
    <w:lsdException w:name="footnote reference"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Body Text Indent 2" w:uiPriority="0"/>
    <w:lsdException w:name="Hyperlink" w:qFormat="1"/>
    <w:lsdException w:name="Strong" w:semiHidden="0" w:uiPriority="22" w:unhideWhenUsed="0" w:qFormat="1"/>
    <w:lsdException w:name="Emphasis" w:semiHidden="0" w:uiPriority="0" w:unhideWhenUsed="0" w:qFormat="1"/>
    <w:lsdException w:name="Normal (Web)" w:uiPriority="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7B8"/>
    <w:pPr>
      <w:spacing w:after="0" w:line="240" w:lineRule="auto"/>
    </w:pPr>
    <w:rPr>
      <w:rFonts w:ascii="Times New Roman" w:eastAsia="Times New Roman" w:hAnsi="Times New Roman" w:cs="Times New Roman"/>
      <w:sz w:val="20"/>
      <w:szCs w:val="20"/>
      <w:lang w:val="es-MX" w:eastAsia="es-MX"/>
    </w:rPr>
  </w:style>
  <w:style w:type="paragraph" w:styleId="Ttulo1">
    <w:name w:val="heading 1"/>
    <w:basedOn w:val="Normal"/>
    <w:next w:val="Normal"/>
    <w:link w:val="Ttulo1Car"/>
    <w:uiPriority w:val="9"/>
    <w:qFormat/>
    <w:rsid w:val="007F3303"/>
    <w:pPr>
      <w:keepNext/>
      <w:jc w:val="center"/>
      <w:outlineLvl w:val="0"/>
    </w:pPr>
    <w:rPr>
      <w:rFonts w:eastAsia="Calibri"/>
      <w:b/>
      <w:sz w:val="24"/>
      <w:lang w:eastAsia="es-ES"/>
    </w:rPr>
  </w:style>
  <w:style w:type="paragraph" w:styleId="Ttulo2">
    <w:name w:val="heading 2"/>
    <w:basedOn w:val="Normal"/>
    <w:next w:val="Normal"/>
    <w:link w:val="Ttulo2Car"/>
    <w:uiPriority w:val="9"/>
    <w:unhideWhenUsed/>
    <w:qFormat/>
    <w:rsid w:val="004D6684"/>
    <w:pPr>
      <w:keepNext/>
      <w:spacing w:before="240" w:after="60"/>
      <w:outlineLvl w:val="1"/>
    </w:pPr>
    <w:rPr>
      <w:rFonts w:ascii="Cambria" w:hAnsi="Cambria"/>
      <w:b/>
      <w:bCs/>
      <w:i/>
      <w:iCs/>
      <w:sz w:val="28"/>
      <w:szCs w:val="28"/>
      <w:lang w:eastAsia="es-ES"/>
    </w:rPr>
  </w:style>
  <w:style w:type="paragraph" w:styleId="Ttulo3">
    <w:name w:val="heading 3"/>
    <w:basedOn w:val="Normal"/>
    <w:next w:val="Normal"/>
    <w:link w:val="Ttulo3Car"/>
    <w:uiPriority w:val="9"/>
    <w:unhideWhenUsed/>
    <w:qFormat/>
    <w:rsid w:val="00194AE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D4240"/>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Ttulo5">
    <w:name w:val="heading 5"/>
    <w:basedOn w:val="Normal"/>
    <w:next w:val="Normal"/>
    <w:link w:val="Ttulo5Car"/>
    <w:uiPriority w:val="9"/>
    <w:unhideWhenUsed/>
    <w:qFormat/>
    <w:rsid w:val="009D4240"/>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9D4240"/>
    <w:pPr>
      <w:keepNext/>
      <w:keepLines/>
      <w:spacing w:before="200" w:after="40" w:line="276" w:lineRule="auto"/>
      <w:jc w:val="both"/>
      <w:outlineLvl w:val="5"/>
    </w:pPr>
    <w:rPr>
      <w:rFonts w:ascii="Arial" w:eastAsia="Arial" w:hAnsi="Arial" w:cs="Arial"/>
      <w:b/>
      <w:color w:val="000000"/>
    </w:rPr>
  </w:style>
  <w:style w:type="paragraph" w:styleId="Ttulo7">
    <w:name w:val="heading 7"/>
    <w:basedOn w:val="Normal"/>
    <w:next w:val="Normal"/>
    <w:link w:val="Ttulo7Car"/>
    <w:uiPriority w:val="99"/>
    <w:unhideWhenUsed/>
    <w:qFormat/>
    <w:rsid w:val="000E37D5"/>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unhideWhenUsed/>
    <w:qFormat/>
    <w:rsid w:val="00133750"/>
    <w:pPr>
      <w:tabs>
        <w:tab w:val="num" w:pos="5760"/>
      </w:tabs>
      <w:spacing w:before="240" w:after="60"/>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9"/>
    <w:unhideWhenUsed/>
    <w:qFormat/>
    <w:rsid w:val="00133750"/>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1867B8"/>
    <w:pPr>
      <w:tabs>
        <w:tab w:val="center" w:pos="4252"/>
        <w:tab w:val="right" w:pos="8504"/>
      </w:tabs>
    </w:pPr>
  </w:style>
  <w:style w:type="character" w:customStyle="1" w:styleId="EncabezadoCar">
    <w:name w:val="Encabezado Car"/>
    <w:basedOn w:val="Fuentedeprrafopredeter"/>
    <w:link w:val="Encabezado"/>
    <w:uiPriority w:val="99"/>
    <w:rsid w:val="001867B8"/>
  </w:style>
  <w:style w:type="paragraph" w:styleId="Piedepgina">
    <w:name w:val="footer"/>
    <w:aliases w:val="Car"/>
    <w:basedOn w:val="Normal"/>
    <w:link w:val="PiedepginaCar"/>
    <w:uiPriority w:val="99"/>
    <w:unhideWhenUsed/>
    <w:qFormat/>
    <w:rsid w:val="001867B8"/>
    <w:pPr>
      <w:tabs>
        <w:tab w:val="center" w:pos="4252"/>
        <w:tab w:val="right" w:pos="8504"/>
      </w:tabs>
    </w:pPr>
  </w:style>
  <w:style w:type="character" w:customStyle="1" w:styleId="PiedepginaCar">
    <w:name w:val="Pie de página Car"/>
    <w:aliases w:val="Car Car"/>
    <w:basedOn w:val="Fuentedeprrafopredeter"/>
    <w:link w:val="Piedepgina"/>
    <w:uiPriority w:val="99"/>
    <w:rsid w:val="001867B8"/>
  </w:style>
  <w:style w:type="paragraph" w:styleId="Sangradetextonormal">
    <w:name w:val="Body Text Indent"/>
    <w:basedOn w:val="Normal"/>
    <w:link w:val="SangradetextonormalCar"/>
    <w:uiPriority w:val="99"/>
    <w:unhideWhenUsed/>
    <w:rsid w:val="001867B8"/>
    <w:pPr>
      <w:ind w:left="2124"/>
      <w:jc w:val="both"/>
    </w:pPr>
    <w:rPr>
      <w:rFonts w:ascii="Arial" w:hAnsi="Arial"/>
      <w:b/>
      <w:sz w:val="28"/>
    </w:rPr>
  </w:style>
  <w:style w:type="character" w:customStyle="1" w:styleId="SangradetextonormalCar">
    <w:name w:val="Sangría de texto normal Car"/>
    <w:basedOn w:val="Fuentedeprrafopredeter"/>
    <w:link w:val="Sangradetextonormal"/>
    <w:uiPriority w:val="99"/>
    <w:rsid w:val="001867B8"/>
    <w:rPr>
      <w:rFonts w:ascii="Arial" w:eastAsia="Times New Roman" w:hAnsi="Arial" w:cs="Times New Roman"/>
      <w:b/>
      <w:sz w:val="28"/>
      <w:szCs w:val="20"/>
      <w:lang w:eastAsia="es-MX"/>
    </w:rPr>
  </w:style>
  <w:style w:type="paragraph" w:styleId="Sangra3detindependiente">
    <w:name w:val="Body Text Indent 3"/>
    <w:basedOn w:val="Normal"/>
    <w:link w:val="Sangra3detindependienteCar"/>
    <w:uiPriority w:val="99"/>
    <w:unhideWhenUsed/>
    <w:rsid w:val="001867B8"/>
    <w:pPr>
      <w:tabs>
        <w:tab w:val="num" w:pos="0"/>
      </w:tabs>
      <w:jc w:val="both"/>
    </w:pPr>
    <w:rPr>
      <w:rFonts w:ascii="Arial" w:hAnsi="Arial"/>
      <w:bCs/>
      <w:sz w:val="24"/>
      <w:szCs w:val="24"/>
      <w:lang w:val="es-ES_tradnl"/>
    </w:rPr>
  </w:style>
  <w:style w:type="character" w:customStyle="1" w:styleId="Sangra3detindependienteCar">
    <w:name w:val="Sangría 3 de t. independiente Car"/>
    <w:basedOn w:val="Fuentedeprrafopredeter"/>
    <w:link w:val="Sangra3detindependiente"/>
    <w:uiPriority w:val="99"/>
    <w:rsid w:val="001867B8"/>
    <w:rPr>
      <w:rFonts w:ascii="Arial" w:eastAsia="Times New Roman" w:hAnsi="Arial" w:cs="Times New Roman"/>
      <w:bCs/>
      <w:sz w:val="24"/>
      <w:szCs w:val="24"/>
      <w:lang w:val="es-ES_tradnl" w:eastAsia="es-MX"/>
    </w:rPr>
  </w:style>
  <w:style w:type="paragraph" w:customStyle="1" w:styleId="Textoindependiente31">
    <w:name w:val="Texto independiente 31"/>
    <w:basedOn w:val="Normal"/>
    <w:uiPriority w:val="99"/>
    <w:rsid w:val="001867B8"/>
    <w:pPr>
      <w:jc w:val="both"/>
    </w:pPr>
    <w:rPr>
      <w:rFonts w:ascii="Arial" w:hAnsi="Arial"/>
      <w:b/>
      <w:sz w:val="24"/>
    </w:rPr>
  </w:style>
  <w:style w:type="paragraph" w:customStyle="1" w:styleId="expandido">
    <w:name w:val="expandido"/>
    <w:basedOn w:val="Normal"/>
    <w:uiPriority w:val="99"/>
    <w:rsid w:val="001867B8"/>
    <w:pPr>
      <w:spacing w:line="360" w:lineRule="atLeast"/>
      <w:jc w:val="center"/>
    </w:pPr>
    <w:rPr>
      <w:b/>
      <w:smallCaps/>
      <w:spacing w:val="50"/>
      <w:sz w:val="24"/>
      <w:lang w:val="es-ES_tradnl"/>
    </w:rPr>
  </w:style>
  <w:style w:type="paragraph" w:styleId="Textoindependiente">
    <w:name w:val="Body Text"/>
    <w:aliases w:val="bt"/>
    <w:basedOn w:val="Normal"/>
    <w:link w:val="TextoindependienteCar"/>
    <w:unhideWhenUsed/>
    <w:qFormat/>
    <w:rsid w:val="0068614C"/>
    <w:pPr>
      <w:spacing w:after="120"/>
    </w:pPr>
  </w:style>
  <w:style w:type="character" w:customStyle="1" w:styleId="TextoindependienteCar">
    <w:name w:val="Texto independiente Car"/>
    <w:aliases w:val="bt Car"/>
    <w:basedOn w:val="Fuentedeprrafopredeter"/>
    <w:link w:val="Textoindependiente"/>
    <w:rsid w:val="0068614C"/>
    <w:rPr>
      <w:rFonts w:ascii="Times New Roman" w:eastAsia="Times New Roman" w:hAnsi="Times New Roman" w:cs="Times New Roman"/>
      <w:sz w:val="20"/>
      <w:szCs w:val="20"/>
      <w:lang w:eastAsia="es-MX"/>
    </w:rPr>
  </w:style>
  <w:style w:type="paragraph" w:styleId="Prrafodelista">
    <w:name w:val="List Paragraph"/>
    <w:aliases w:val="List Paragraph1,Dot pt,F5 List Paragraph,No Spacing1,List Paragraph Char Char Char,Indicator Text,Numbered Para 1,Bullet 1,List Paragraph12,Bullet Points,MAIN CONTENT,Colorful List - Accent 11,List Paragraph2,Normal numbered,Listas,lp1"/>
    <w:basedOn w:val="Normal"/>
    <w:link w:val="PrrafodelistaCar"/>
    <w:uiPriority w:val="34"/>
    <w:qFormat/>
    <w:rsid w:val="0068614C"/>
    <w:pPr>
      <w:ind w:left="708"/>
    </w:pPr>
    <w:rPr>
      <w:sz w:val="24"/>
      <w:szCs w:val="24"/>
      <w:lang w:eastAsia="es-ES"/>
    </w:rPr>
  </w:style>
  <w:style w:type="paragraph" w:styleId="Textoindependiente2">
    <w:name w:val="Body Text 2"/>
    <w:basedOn w:val="Normal"/>
    <w:link w:val="Textoindependiente2Car"/>
    <w:uiPriority w:val="99"/>
    <w:unhideWhenUsed/>
    <w:rsid w:val="00F005A6"/>
    <w:pPr>
      <w:spacing w:after="120" w:line="480" w:lineRule="auto"/>
    </w:pPr>
  </w:style>
  <w:style w:type="character" w:customStyle="1" w:styleId="Textoindependiente2Car">
    <w:name w:val="Texto independiente 2 Car"/>
    <w:basedOn w:val="Fuentedeprrafopredeter"/>
    <w:link w:val="Textoindependiente2"/>
    <w:uiPriority w:val="99"/>
    <w:rsid w:val="00F005A6"/>
    <w:rPr>
      <w:rFonts w:ascii="Times New Roman" w:eastAsia="Times New Roman" w:hAnsi="Times New Roman" w:cs="Times New Roman"/>
      <w:sz w:val="20"/>
      <w:szCs w:val="20"/>
      <w:lang w:eastAsia="es-MX"/>
    </w:rPr>
  </w:style>
  <w:style w:type="paragraph" w:styleId="NormalWeb">
    <w:name w:val="Normal (Web)"/>
    <w:basedOn w:val="Normal"/>
    <w:unhideWhenUsed/>
    <w:qFormat/>
    <w:rsid w:val="00F005A6"/>
    <w:pPr>
      <w:spacing w:before="100" w:beforeAutospacing="1" w:after="100" w:afterAutospacing="1"/>
    </w:pPr>
    <w:rPr>
      <w:sz w:val="24"/>
      <w:szCs w:val="24"/>
    </w:rPr>
  </w:style>
  <w:style w:type="paragraph" w:styleId="Sinespaciado">
    <w:name w:val="No Spacing"/>
    <w:link w:val="SinespaciadoCar"/>
    <w:uiPriority w:val="1"/>
    <w:qFormat/>
    <w:rsid w:val="00F005A6"/>
    <w:pPr>
      <w:spacing w:after="0" w:line="240" w:lineRule="auto"/>
    </w:pPr>
    <w:rPr>
      <w:rFonts w:ascii="Times New Roman" w:eastAsia="SimSun" w:hAnsi="Times New Roman" w:cs="Times New Roman"/>
      <w:sz w:val="24"/>
      <w:szCs w:val="24"/>
      <w:lang w:val="es-MX" w:eastAsia="zh-CN"/>
    </w:rPr>
  </w:style>
  <w:style w:type="character" w:styleId="nfasis">
    <w:name w:val="Emphasis"/>
    <w:basedOn w:val="Fuentedeprrafopredeter"/>
    <w:qFormat/>
    <w:rsid w:val="00F005A6"/>
    <w:rPr>
      <w:i/>
      <w:iCs/>
    </w:rPr>
  </w:style>
  <w:style w:type="character" w:customStyle="1" w:styleId="Ttulo1Car">
    <w:name w:val="Título 1 Car"/>
    <w:basedOn w:val="Fuentedeprrafopredeter"/>
    <w:link w:val="Ttulo1"/>
    <w:uiPriority w:val="9"/>
    <w:rsid w:val="007F3303"/>
    <w:rPr>
      <w:rFonts w:ascii="Times New Roman" w:eastAsia="Calibri" w:hAnsi="Times New Roman" w:cs="Times New Roman"/>
      <w:b/>
      <w:sz w:val="24"/>
      <w:szCs w:val="20"/>
      <w:lang w:val="es-MX" w:eastAsia="es-ES"/>
    </w:rPr>
  </w:style>
  <w:style w:type="character" w:customStyle="1" w:styleId="Ttulo3Car">
    <w:name w:val="Título 3 Car"/>
    <w:basedOn w:val="Fuentedeprrafopredeter"/>
    <w:link w:val="Ttulo3"/>
    <w:uiPriority w:val="9"/>
    <w:rsid w:val="00194AE1"/>
    <w:rPr>
      <w:rFonts w:asciiTheme="majorHAnsi" w:eastAsiaTheme="majorEastAsia" w:hAnsiTheme="majorHAnsi" w:cstheme="majorBidi"/>
      <w:b/>
      <w:bCs/>
      <w:color w:val="4F81BD" w:themeColor="accent1"/>
      <w:sz w:val="20"/>
      <w:szCs w:val="20"/>
      <w:lang w:eastAsia="es-MX"/>
    </w:rPr>
  </w:style>
  <w:style w:type="character" w:styleId="Hipervnculo">
    <w:name w:val="Hyperlink"/>
    <w:basedOn w:val="Fuentedeprrafopredeter"/>
    <w:uiPriority w:val="99"/>
    <w:unhideWhenUsed/>
    <w:qFormat/>
    <w:rsid w:val="00194AE1"/>
    <w:rPr>
      <w:color w:val="0000FF"/>
      <w:u w:val="single"/>
    </w:rPr>
  </w:style>
  <w:style w:type="paragraph" w:styleId="Textodeglobo">
    <w:name w:val="Balloon Text"/>
    <w:basedOn w:val="Normal"/>
    <w:link w:val="TextodegloboCar"/>
    <w:uiPriority w:val="99"/>
    <w:unhideWhenUsed/>
    <w:rsid w:val="006F4420"/>
    <w:rPr>
      <w:rFonts w:ascii="Tahoma" w:hAnsi="Tahoma" w:cs="Tahoma"/>
      <w:sz w:val="16"/>
      <w:szCs w:val="16"/>
    </w:rPr>
  </w:style>
  <w:style w:type="character" w:customStyle="1" w:styleId="TextodegloboCar">
    <w:name w:val="Texto de globo Car"/>
    <w:basedOn w:val="Fuentedeprrafopredeter"/>
    <w:link w:val="Textodeglobo"/>
    <w:uiPriority w:val="99"/>
    <w:rsid w:val="006F4420"/>
    <w:rPr>
      <w:rFonts w:ascii="Tahoma" w:eastAsia="Times New Roman" w:hAnsi="Tahoma" w:cs="Tahoma"/>
      <w:sz w:val="16"/>
      <w:szCs w:val="16"/>
      <w:lang w:eastAsia="es-MX"/>
    </w:rPr>
  </w:style>
  <w:style w:type="paragraph" w:styleId="Lista">
    <w:name w:val="List"/>
    <w:basedOn w:val="Normal"/>
    <w:unhideWhenUsed/>
    <w:rsid w:val="00D74C39"/>
    <w:pPr>
      <w:ind w:left="283" w:hanging="283"/>
      <w:contextualSpacing/>
      <w:jc w:val="both"/>
    </w:pPr>
    <w:rPr>
      <w:rFonts w:ascii="Arial" w:hAnsi="Arial" w:cs="Arial"/>
      <w:sz w:val="24"/>
      <w:szCs w:val="24"/>
    </w:rPr>
  </w:style>
  <w:style w:type="paragraph" w:customStyle="1" w:styleId="Prrafodelista1">
    <w:name w:val="Párrafo de lista1"/>
    <w:basedOn w:val="Normal"/>
    <w:qFormat/>
    <w:rsid w:val="00D74C39"/>
    <w:pPr>
      <w:ind w:left="708"/>
    </w:pPr>
    <w:rPr>
      <w:rFonts w:eastAsia="Calibri"/>
      <w:sz w:val="24"/>
      <w:szCs w:val="24"/>
      <w:lang w:eastAsia="es-ES"/>
    </w:rPr>
  </w:style>
  <w:style w:type="character" w:customStyle="1" w:styleId="PrrafodelistaCar">
    <w:name w:val="Párrafo de lista Car"/>
    <w:aliases w:val="List Paragraph1 Car,Dot pt Car,F5 List Paragraph Car,No Spacing1 Car,List Paragraph Char Char Char Car,Indicator Text Car,Numbered Para 1 Car,Bullet 1 Car,List Paragraph12 Car,Bullet Points Car,MAIN CONTENT Car,List Paragraph2 Car"/>
    <w:link w:val="Prrafodelista"/>
    <w:uiPriority w:val="34"/>
    <w:qFormat/>
    <w:locked/>
    <w:rsid w:val="00D74C39"/>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D6684"/>
    <w:rPr>
      <w:rFonts w:ascii="Cambria" w:eastAsia="Times New Roman" w:hAnsi="Cambria" w:cs="Times New Roman"/>
      <w:b/>
      <w:bCs/>
      <w:i/>
      <w:iCs/>
      <w:sz w:val="28"/>
      <w:szCs w:val="28"/>
      <w:lang w:eastAsia="es-ES"/>
    </w:rPr>
  </w:style>
  <w:style w:type="paragraph" w:styleId="Textonotapie">
    <w:name w:val="footnote text"/>
    <w:basedOn w:val="Normal"/>
    <w:link w:val="TextonotapieCar"/>
    <w:uiPriority w:val="99"/>
    <w:unhideWhenUsed/>
    <w:qFormat/>
    <w:rsid w:val="00DD7312"/>
    <w:rPr>
      <w:rFonts w:ascii="Calibri" w:eastAsia="Calibri" w:hAnsi="Calibri"/>
      <w:lang w:eastAsia="en-US"/>
    </w:rPr>
  </w:style>
  <w:style w:type="character" w:customStyle="1" w:styleId="TextonotapieCar">
    <w:name w:val="Texto nota pie Car"/>
    <w:basedOn w:val="Fuentedeprrafopredeter"/>
    <w:link w:val="Textonotapie"/>
    <w:uiPriority w:val="99"/>
    <w:rsid w:val="00DD7312"/>
    <w:rPr>
      <w:rFonts w:ascii="Calibri" w:eastAsia="Calibri" w:hAnsi="Calibri" w:cs="Times New Roman"/>
      <w:sz w:val="20"/>
      <w:szCs w:val="20"/>
      <w:lang w:val="es-MX"/>
    </w:rPr>
  </w:style>
  <w:style w:type="character" w:styleId="Refdenotaalpie">
    <w:name w:val="footnote reference"/>
    <w:aliases w:val="Ref. de nota al pie.,Ref,de nota al pie,Appel note de bas de page,Footnotes refss,Ref. de nota al pie2,Texto nota al pie,Texto de nota al pie,BVI fnr,BVI fnr Car Car,BVI fnr Car,BVI fnr Car Car Car Car,BVI fnr Car Car Car Car Char"/>
    <w:link w:val="Char2"/>
    <w:uiPriority w:val="99"/>
    <w:unhideWhenUsed/>
    <w:qFormat/>
    <w:rsid w:val="00DD7312"/>
    <w:rPr>
      <w:vertAlign w:val="superscript"/>
    </w:rPr>
  </w:style>
  <w:style w:type="paragraph" w:styleId="Textoindependienteprimerasangra">
    <w:name w:val="Body Text First Indent"/>
    <w:basedOn w:val="Textoindependiente"/>
    <w:link w:val="TextoindependienteprimerasangraCar"/>
    <w:uiPriority w:val="99"/>
    <w:unhideWhenUsed/>
    <w:rsid w:val="008B121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B1214"/>
    <w:rPr>
      <w:rFonts w:ascii="Times New Roman" w:eastAsia="Times New Roman" w:hAnsi="Times New Roman" w:cs="Times New Roman"/>
      <w:sz w:val="20"/>
      <w:szCs w:val="20"/>
      <w:lang w:eastAsia="es-MX"/>
    </w:rPr>
  </w:style>
  <w:style w:type="table" w:styleId="Tablaconcuadrcula">
    <w:name w:val="Table Grid"/>
    <w:basedOn w:val="Tablanormal"/>
    <w:uiPriority w:val="59"/>
    <w:qFormat/>
    <w:rsid w:val="001E1F55"/>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
    <w:name w:val="Párrafo de lista2"/>
    <w:basedOn w:val="Normal"/>
    <w:uiPriority w:val="99"/>
    <w:qFormat/>
    <w:rsid w:val="00243635"/>
    <w:pPr>
      <w:ind w:left="708"/>
    </w:pPr>
    <w:rPr>
      <w:rFonts w:eastAsia="Calibri"/>
      <w:sz w:val="24"/>
      <w:szCs w:val="24"/>
      <w:lang w:eastAsia="es-ES"/>
    </w:rPr>
  </w:style>
  <w:style w:type="paragraph" w:styleId="Textosinformato">
    <w:name w:val="Plain Text"/>
    <w:aliases w:val="Car2"/>
    <w:basedOn w:val="Normal"/>
    <w:link w:val="TextosinformatoCar"/>
    <w:uiPriority w:val="99"/>
    <w:rsid w:val="00591948"/>
    <w:rPr>
      <w:rFonts w:ascii="Courier New" w:hAnsi="Courier New"/>
      <w:lang w:val="x-none" w:eastAsia="es-ES"/>
    </w:rPr>
  </w:style>
  <w:style w:type="character" w:customStyle="1" w:styleId="TextosinformatoCar">
    <w:name w:val="Texto sin formato Car"/>
    <w:aliases w:val="Car2 Car"/>
    <w:basedOn w:val="Fuentedeprrafopredeter"/>
    <w:link w:val="Textosinformato"/>
    <w:uiPriority w:val="99"/>
    <w:rsid w:val="00591948"/>
    <w:rPr>
      <w:rFonts w:ascii="Courier New" w:eastAsia="Times New Roman" w:hAnsi="Courier New" w:cs="Times New Roman"/>
      <w:sz w:val="20"/>
      <w:szCs w:val="20"/>
      <w:lang w:val="x-none" w:eastAsia="es-ES"/>
    </w:rPr>
  </w:style>
  <w:style w:type="paragraph" w:customStyle="1" w:styleId="Texto">
    <w:name w:val="Texto"/>
    <w:aliases w:val="independiente,independiente Car Car Car"/>
    <w:basedOn w:val="Normal"/>
    <w:link w:val="TextoCar"/>
    <w:qFormat/>
    <w:rsid w:val="00591948"/>
    <w:pPr>
      <w:spacing w:after="101" w:line="216" w:lineRule="exact"/>
      <w:ind w:firstLine="288"/>
      <w:jc w:val="both"/>
    </w:pPr>
    <w:rPr>
      <w:rFonts w:ascii="Arial" w:hAnsi="Arial" w:cs="Arial"/>
      <w:sz w:val="18"/>
      <w:szCs w:val="18"/>
      <w:lang w:eastAsia="es-ES"/>
    </w:rPr>
  </w:style>
  <w:style w:type="character" w:customStyle="1" w:styleId="TextoCar">
    <w:name w:val="Texto Car"/>
    <w:basedOn w:val="Fuentedeprrafopredeter"/>
    <w:link w:val="Texto"/>
    <w:rsid w:val="00591948"/>
    <w:rPr>
      <w:rFonts w:ascii="Arial" w:eastAsia="Times New Roman" w:hAnsi="Arial" w:cs="Arial"/>
      <w:sz w:val="18"/>
      <w:szCs w:val="18"/>
      <w:lang w:val="es-MX" w:eastAsia="es-ES"/>
    </w:rPr>
  </w:style>
  <w:style w:type="character" w:customStyle="1" w:styleId="A5">
    <w:name w:val="A5"/>
    <w:uiPriority w:val="99"/>
    <w:rsid w:val="00D72996"/>
    <w:rPr>
      <w:rFonts w:cs="Palatino"/>
      <w:color w:val="000000"/>
      <w:sz w:val="22"/>
      <w:szCs w:val="22"/>
    </w:rPr>
  </w:style>
  <w:style w:type="paragraph" w:customStyle="1" w:styleId="ROMANOS">
    <w:name w:val="ROMANOS"/>
    <w:basedOn w:val="Normal"/>
    <w:link w:val="ROMANOSCar"/>
    <w:rsid w:val="00496207"/>
    <w:pPr>
      <w:tabs>
        <w:tab w:val="left" w:pos="720"/>
      </w:tabs>
      <w:spacing w:after="101" w:line="216" w:lineRule="atLeast"/>
      <w:ind w:left="720" w:hanging="432"/>
      <w:jc w:val="both"/>
    </w:pPr>
    <w:rPr>
      <w:rFonts w:ascii="Arial" w:hAnsi="Arial"/>
      <w:sz w:val="18"/>
      <w:lang w:val="es-ES_tradnl" w:eastAsia="es-ES"/>
    </w:rPr>
  </w:style>
  <w:style w:type="paragraph" w:customStyle="1" w:styleId="texto0">
    <w:name w:val="texto"/>
    <w:basedOn w:val="Normal"/>
    <w:uiPriority w:val="99"/>
    <w:rsid w:val="00496207"/>
    <w:pPr>
      <w:spacing w:after="101" w:line="216" w:lineRule="atLeast"/>
      <w:ind w:firstLine="288"/>
      <w:jc w:val="both"/>
    </w:pPr>
    <w:rPr>
      <w:rFonts w:ascii="Arial" w:hAnsi="Arial"/>
      <w:sz w:val="18"/>
      <w:lang w:val="es-ES_tradnl" w:eastAsia="es-ES"/>
    </w:rPr>
  </w:style>
  <w:style w:type="character" w:styleId="nfasissutil">
    <w:name w:val="Subtle Emphasis"/>
    <w:basedOn w:val="Fuentedeprrafopredeter"/>
    <w:uiPriority w:val="19"/>
    <w:qFormat/>
    <w:rsid w:val="000E1E65"/>
    <w:rPr>
      <w:i/>
      <w:iCs/>
      <w:color w:val="404040" w:themeColor="text1" w:themeTint="BF"/>
    </w:rPr>
  </w:style>
  <w:style w:type="paragraph" w:styleId="Sangra2detindependiente">
    <w:name w:val="Body Text Indent 2"/>
    <w:basedOn w:val="Normal"/>
    <w:link w:val="Sangra2detindependienteCar"/>
    <w:unhideWhenUsed/>
    <w:rsid w:val="00D90F7C"/>
    <w:pPr>
      <w:spacing w:after="120" w:line="480" w:lineRule="auto"/>
      <w:ind w:left="283"/>
    </w:pPr>
  </w:style>
  <w:style w:type="character" w:customStyle="1" w:styleId="Sangra2detindependienteCar">
    <w:name w:val="Sangría 2 de t. independiente Car"/>
    <w:basedOn w:val="Fuentedeprrafopredeter"/>
    <w:link w:val="Sangra2detindependiente"/>
    <w:rsid w:val="00D90F7C"/>
    <w:rPr>
      <w:rFonts w:ascii="Times New Roman" w:eastAsia="Times New Roman" w:hAnsi="Times New Roman" w:cs="Times New Roman"/>
      <w:sz w:val="20"/>
      <w:szCs w:val="20"/>
      <w:lang w:eastAsia="es-MX"/>
    </w:rPr>
  </w:style>
  <w:style w:type="paragraph" w:customStyle="1" w:styleId="Dictamen">
    <w:name w:val="Dictamen"/>
    <w:basedOn w:val="Normal"/>
    <w:uiPriority w:val="99"/>
    <w:rsid w:val="00D90F7C"/>
    <w:pPr>
      <w:spacing w:line="360" w:lineRule="auto"/>
      <w:jc w:val="both"/>
    </w:pPr>
    <w:rPr>
      <w:rFonts w:ascii="CG Times" w:hAnsi="CG Times"/>
      <w:sz w:val="24"/>
      <w:lang w:eastAsia="es-ES"/>
    </w:rPr>
  </w:style>
  <w:style w:type="paragraph" w:customStyle="1" w:styleId="DICTAMEN0">
    <w:name w:val="DICTAMEN"/>
    <w:basedOn w:val="Normal"/>
    <w:rsid w:val="00D90F7C"/>
    <w:pPr>
      <w:spacing w:line="360" w:lineRule="auto"/>
      <w:jc w:val="both"/>
    </w:pPr>
    <w:rPr>
      <w:rFonts w:ascii="CG Times" w:hAnsi="CG Times"/>
      <w:sz w:val="24"/>
      <w:lang w:eastAsia="es-ES"/>
    </w:rPr>
  </w:style>
  <w:style w:type="character" w:styleId="Textoennegrita">
    <w:name w:val="Strong"/>
    <w:basedOn w:val="Fuentedeprrafopredeter"/>
    <w:uiPriority w:val="22"/>
    <w:qFormat/>
    <w:rsid w:val="00031AD6"/>
    <w:rPr>
      <w:b/>
      <w:bCs/>
    </w:rPr>
  </w:style>
  <w:style w:type="paragraph" w:customStyle="1" w:styleId="Standard">
    <w:name w:val="Standard"/>
    <w:rsid w:val="00280958"/>
    <w:pPr>
      <w:suppressAutoHyphens/>
      <w:autoSpaceDN w:val="0"/>
      <w:spacing w:after="0" w:line="240" w:lineRule="auto"/>
      <w:textAlignment w:val="baseline"/>
    </w:pPr>
    <w:rPr>
      <w:rFonts w:ascii="Liberation Serif" w:eastAsia="SimSun" w:hAnsi="Liberation Serif" w:cs="Mangal"/>
      <w:kern w:val="3"/>
      <w:sz w:val="24"/>
      <w:szCs w:val="24"/>
      <w:lang w:val="es-MX" w:eastAsia="zh-CN" w:bidi="hi-IN"/>
    </w:rPr>
  </w:style>
  <w:style w:type="paragraph" w:styleId="Textoindependiente3">
    <w:name w:val="Body Text 3"/>
    <w:basedOn w:val="Normal"/>
    <w:link w:val="Textoindependiente3Car"/>
    <w:uiPriority w:val="99"/>
    <w:unhideWhenUsed/>
    <w:rsid w:val="00CF2FBC"/>
    <w:pPr>
      <w:spacing w:after="120"/>
    </w:pPr>
    <w:rPr>
      <w:sz w:val="16"/>
      <w:szCs w:val="16"/>
    </w:rPr>
  </w:style>
  <w:style w:type="character" w:customStyle="1" w:styleId="Textoindependiente3Car">
    <w:name w:val="Texto independiente 3 Car"/>
    <w:basedOn w:val="Fuentedeprrafopredeter"/>
    <w:link w:val="Textoindependiente3"/>
    <w:uiPriority w:val="99"/>
    <w:rsid w:val="00CF2FBC"/>
    <w:rPr>
      <w:rFonts w:ascii="Times New Roman" w:eastAsia="Times New Roman" w:hAnsi="Times New Roman" w:cs="Times New Roman"/>
      <w:sz w:val="16"/>
      <w:szCs w:val="16"/>
      <w:lang w:eastAsia="es-MX"/>
    </w:rPr>
  </w:style>
  <w:style w:type="character" w:customStyle="1" w:styleId="Ttulo5Car">
    <w:name w:val="Título 5 Car"/>
    <w:basedOn w:val="Fuentedeprrafopredeter"/>
    <w:link w:val="Ttulo5"/>
    <w:uiPriority w:val="9"/>
    <w:rsid w:val="009D4240"/>
    <w:rPr>
      <w:rFonts w:asciiTheme="majorHAnsi" w:eastAsiaTheme="majorEastAsia" w:hAnsiTheme="majorHAnsi" w:cstheme="majorBidi"/>
      <w:color w:val="243F60" w:themeColor="accent1" w:themeShade="7F"/>
      <w:sz w:val="20"/>
      <w:szCs w:val="20"/>
      <w:lang w:eastAsia="es-MX"/>
    </w:rPr>
  </w:style>
  <w:style w:type="character" w:customStyle="1" w:styleId="Ttulo4Car">
    <w:name w:val="Título 4 Car"/>
    <w:basedOn w:val="Fuentedeprrafopredeter"/>
    <w:link w:val="Ttulo4"/>
    <w:uiPriority w:val="9"/>
    <w:rsid w:val="009D4240"/>
    <w:rPr>
      <w:rFonts w:asciiTheme="majorHAnsi" w:eastAsiaTheme="majorEastAsia" w:hAnsiTheme="majorHAnsi" w:cstheme="majorBidi"/>
      <w:b/>
      <w:bCs/>
      <w:i/>
      <w:iCs/>
      <w:color w:val="4F81BD" w:themeColor="accent1"/>
      <w:lang w:val="es-MX"/>
    </w:rPr>
  </w:style>
  <w:style w:type="character" w:customStyle="1" w:styleId="Ttulo6Car">
    <w:name w:val="Título 6 Car"/>
    <w:basedOn w:val="Fuentedeprrafopredeter"/>
    <w:link w:val="Ttulo6"/>
    <w:uiPriority w:val="9"/>
    <w:rsid w:val="009D4240"/>
    <w:rPr>
      <w:rFonts w:ascii="Arial" w:eastAsia="Arial" w:hAnsi="Arial" w:cs="Arial"/>
      <w:b/>
      <w:color w:val="000000"/>
      <w:sz w:val="20"/>
      <w:szCs w:val="20"/>
      <w:lang w:val="es-MX" w:eastAsia="es-MX"/>
    </w:rPr>
  </w:style>
  <w:style w:type="character" w:customStyle="1" w:styleId="TextoindependienteCar1">
    <w:name w:val="Texto independiente Car1"/>
    <w:basedOn w:val="Fuentedeprrafopredeter"/>
    <w:uiPriority w:val="99"/>
    <w:locked/>
    <w:rsid w:val="009D4240"/>
    <w:rPr>
      <w:rFonts w:ascii="Arial" w:eastAsia="Calibri" w:hAnsi="Arial" w:cs="Arial"/>
      <w:sz w:val="24"/>
      <w:szCs w:val="24"/>
      <w:lang w:val="es-ES" w:eastAsia="es-ES"/>
    </w:rPr>
  </w:style>
  <w:style w:type="paragraph" w:styleId="Ttulo">
    <w:name w:val="Title"/>
    <w:basedOn w:val="Normal"/>
    <w:next w:val="Normal"/>
    <w:link w:val="TtuloCar"/>
    <w:uiPriority w:val="10"/>
    <w:qFormat/>
    <w:rsid w:val="009D4240"/>
    <w:pPr>
      <w:keepNext/>
      <w:keepLines/>
      <w:spacing w:before="480" w:after="120" w:line="276" w:lineRule="auto"/>
      <w:jc w:val="both"/>
    </w:pPr>
    <w:rPr>
      <w:rFonts w:ascii="Arial" w:eastAsia="Arial" w:hAnsi="Arial" w:cs="Arial"/>
      <w:b/>
      <w:color w:val="000000"/>
      <w:sz w:val="72"/>
      <w:szCs w:val="72"/>
    </w:rPr>
  </w:style>
  <w:style w:type="character" w:customStyle="1" w:styleId="TtuloCar">
    <w:name w:val="Título Car"/>
    <w:basedOn w:val="Fuentedeprrafopredeter"/>
    <w:link w:val="Ttulo"/>
    <w:uiPriority w:val="10"/>
    <w:rsid w:val="009D4240"/>
    <w:rPr>
      <w:rFonts w:ascii="Arial" w:eastAsia="Arial" w:hAnsi="Arial" w:cs="Arial"/>
      <w:b/>
      <w:color w:val="000000"/>
      <w:sz w:val="72"/>
      <w:szCs w:val="72"/>
      <w:lang w:val="es-MX" w:eastAsia="es-MX"/>
    </w:rPr>
  </w:style>
  <w:style w:type="paragraph" w:styleId="Subttulo">
    <w:name w:val="Subtitle"/>
    <w:basedOn w:val="Normal"/>
    <w:next w:val="Normal"/>
    <w:link w:val="SubttuloCar"/>
    <w:qFormat/>
    <w:rsid w:val="009D4240"/>
    <w:pPr>
      <w:keepNext/>
      <w:keepLines/>
      <w:spacing w:before="360" w:after="80" w:line="276" w:lineRule="auto"/>
      <w:jc w:val="both"/>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4240"/>
    <w:rPr>
      <w:rFonts w:ascii="Georgia" w:eastAsia="Georgia" w:hAnsi="Georgia" w:cs="Georgia"/>
      <w:i/>
      <w:color w:val="666666"/>
      <w:sz w:val="48"/>
      <w:szCs w:val="48"/>
      <w:lang w:val="es-MX" w:eastAsia="es-MX"/>
    </w:rPr>
  </w:style>
  <w:style w:type="character" w:customStyle="1" w:styleId="TextocomentarioCar">
    <w:name w:val="Texto comentario Car"/>
    <w:aliases w:val="Car1 Car,Car11 Car, Car Car"/>
    <w:basedOn w:val="Fuentedeprrafopredeter"/>
    <w:link w:val="Textocomentario"/>
    <w:uiPriority w:val="99"/>
    <w:qFormat/>
    <w:rsid w:val="009D4240"/>
    <w:rPr>
      <w:rFonts w:ascii="Arial" w:eastAsia="Cambria" w:hAnsi="Arial" w:cs="Cambria"/>
      <w:color w:val="000000"/>
      <w:sz w:val="20"/>
      <w:szCs w:val="20"/>
      <w:lang w:eastAsia="es-MX"/>
    </w:rPr>
  </w:style>
  <w:style w:type="paragraph" w:styleId="Textocomentario">
    <w:name w:val="annotation text"/>
    <w:aliases w:val="Car1,Car11, Car"/>
    <w:basedOn w:val="Normal"/>
    <w:link w:val="TextocomentarioCar"/>
    <w:uiPriority w:val="99"/>
    <w:unhideWhenUsed/>
    <w:qFormat/>
    <w:rsid w:val="009D4240"/>
    <w:pPr>
      <w:spacing w:after="200" w:line="360" w:lineRule="auto"/>
      <w:jc w:val="both"/>
    </w:pPr>
    <w:rPr>
      <w:rFonts w:ascii="Arial" w:eastAsia="Cambria" w:hAnsi="Arial" w:cs="Cambria"/>
      <w:color w:val="000000"/>
    </w:rPr>
  </w:style>
  <w:style w:type="character" w:customStyle="1" w:styleId="TextocomentarioCar1">
    <w:name w:val="Texto comentario Car1"/>
    <w:aliases w:val="Car1 Car1,Car11 Car1"/>
    <w:basedOn w:val="Fuentedeprrafopredeter"/>
    <w:uiPriority w:val="99"/>
    <w:semiHidden/>
    <w:rsid w:val="009D4240"/>
    <w:rPr>
      <w:rFonts w:ascii="Times New Roman" w:eastAsia="Times New Roman" w:hAnsi="Times New Roman" w:cs="Times New Roman"/>
      <w:sz w:val="20"/>
      <w:szCs w:val="20"/>
      <w:lang w:eastAsia="es-MX"/>
    </w:rPr>
  </w:style>
  <w:style w:type="character" w:customStyle="1" w:styleId="AsuntodelcomentarioCar">
    <w:name w:val="Asunto del comentario Car"/>
    <w:basedOn w:val="TextocomentarioCar"/>
    <w:link w:val="Asuntodelcomentario"/>
    <w:uiPriority w:val="99"/>
    <w:rsid w:val="009D4240"/>
    <w:rPr>
      <w:rFonts w:ascii="Arial" w:eastAsia="Cambria" w:hAnsi="Arial" w:cs="Cambria"/>
      <w:b/>
      <w:bCs/>
      <w:color w:val="000000"/>
      <w:sz w:val="20"/>
      <w:szCs w:val="20"/>
      <w:lang w:eastAsia="es-MX"/>
    </w:rPr>
  </w:style>
  <w:style w:type="paragraph" w:styleId="Asuntodelcomentario">
    <w:name w:val="annotation subject"/>
    <w:basedOn w:val="Textocomentario"/>
    <w:next w:val="Textocomentario"/>
    <w:link w:val="AsuntodelcomentarioCar"/>
    <w:uiPriority w:val="99"/>
    <w:unhideWhenUsed/>
    <w:rsid w:val="009D4240"/>
    <w:rPr>
      <w:b/>
      <w:bCs/>
    </w:rPr>
  </w:style>
  <w:style w:type="character" w:customStyle="1" w:styleId="AsuntodelcomentarioCar1">
    <w:name w:val="Asunto del comentario Car1"/>
    <w:basedOn w:val="TextocomentarioCar1"/>
    <w:uiPriority w:val="99"/>
    <w:rsid w:val="009D4240"/>
    <w:rPr>
      <w:rFonts w:ascii="Times New Roman" w:eastAsia="Times New Roman" w:hAnsi="Times New Roman" w:cs="Times New Roman"/>
      <w:b/>
      <w:bCs/>
      <w:sz w:val="20"/>
      <w:szCs w:val="20"/>
      <w:lang w:eastAsia="es-MX"/>
    </w:rPr>
  </w:style>
  <w:style w:type="character" w:customStyle="1" w:styleId="TextonotapieCar1">
    <w:name w:val="Texto nota pie Car1"/>
    <w:basedOn w:val="Fuentedeprrafopredeter"/>
    <w:uiPriority w:val="99"/>
    <w:semiHidden/>
    <w:rsid w:val="009D4240"/>
    <w:rPr>
      <w:sz w:val="20"/>
      <w:szCs w:val="20"/>
    </w:rPr>
  </w:style>
  <w:style w:type="paragraph" w:customStyle="1" w:styleId="Normal1">
    <w:name w:val="Normal1"/>
    <w:qFormat/>
    <w:rsid w:val="009D4240"/>
    <w:pPr>
      <w:spacing w:line="240" w:lineRule="auto"/>
    </w:pPr>
    <w:rPr>
      <w:rFonts w:ascii="Cambria" w:eastAsia="Cambria" w:hAnsi="Cambria" w:cs="Cambria"/>
      <w:color w:val="000000"/>
      <w:sz w:val="24"/>
      <w:szCs w:val="24"/>
      <w:lang w:val="es-MX" w:eastAsia="es-ES"/>
    </w:rPr>
  </w:style>
  <w:style w:type="paragraph" w:customStyle="1" w:styleId="Normal2">
    <w:name w:val="Normal2"/>
    <w:uiPriority w:val="99"/>
    <w:rsid w:val="009D4240"/>
    <w:pPr>
      <w:spacing w:line="240" w:lineRule="auto"/>
    </w:pPr>
    <w:rPr>
      <w:rFonts w:ascii="Cambria" w:eastAsia="Cambria" w:hAnsi="Cambria" w:cs="Cambria"/>
      <w:color w:val="000000"/>
      <w:sz w:val="24"/>
      <w:szCs w:val="24"/>
      <w:lang w:val="en-US"/>
    </w:rPr>
  </w:style>
  <w:style w:type="paragraph" w:styleId="TDC1">
    <w:name w:val="toc 1"/>
    <w:basedOn w:val="Normal"/>
    <w:next w:val="Normal"/>
    <w:autoRedefine/>
    <w:uiPriority w:val="39"/>
    <w:unhideWhenUsed/>
    <w:rsid w:val="009D4240"/>
    <w:pPr>
      <w:spacing w:after="100" w:line="360" w:lineRule="auto"/>
      <w:jc w:val="both"/>
    </w:pPr>
    <w:rPr>
      <w:rFonts w:ascii="Arial" w:eastAsia="Cambria" w:hAnsi="Arial" w:cs="Cambria"/>
      <w:color w:val="000000"/>
      <w:sz w:val="22"/>
      <w:szCs w:val="24"/>
    </w:rPr>
  </w:style>
  <w:style w:type="paragraph" w:styleId="TDC2">
    <w:name w:val="toc 2"/>
    <w:basedOn w:val="Normal"/>
    <w:next w:val="Normal"/>
    <w:autoRedefine/>
    <w:uiPriority w:val="39"/>
    <w:unhideWhenUsed/>
    <w:rsid w:val="009D4240"/>
    <w:pPr>
      <w:spacing w:after="100" w:line="360" w:lineRule="auto"/>
      <w:ind w:left="240"/>
      <w:jc w:val="both"/>
    </w:pPr>
    <w:rPr>
      <w:rFonts w:ascii="Arial" w:eastAsia="Cambria" w:hAnsi="Arial" w:cs="Cambria"/>
      <w:color w:val="000000"/>
      <w:sz w:val="22"/>
      <w:szCs w:val="24"/>
    </w:rPr>
  </w:style>
  <w:style w:type="paragraph" w:styleId="TDC3">
    <w:name w:val="toc 3"/>
    <w:basedOn w:val="Normal"/>
    <w:next w:val="Normal"/>
    <w:autoRedefine/>
    <w:uiPriority w:val="39"/>
    <w:unhideWhenUsed/>
    <w:rsid w:val="009D4240"/>
    <w:pPr>
      <w:spacing w:after="100" w:line="360" w:lineRule="auto"/>
      <w:ind w:left="480"/>
      <w:jc w:val="both"/>
    </w:pPr>
    <w:rPr>
      <w:rFonts w:ascii="Arial" w:eastAsia="Cambria" w:hAnsi="Arial" w:cs="Cambria"/>
      <w:color w:val="000000"/>
      <w:sz w:val="22"/>
      <w:szCs w:val="24"/>
    </w:rPr>
  </w:style>
  <w:style w:type="paragraph" w:styleId="TDC4">
    <w:name w:val="toc 4"/>
    <w:basedOn w:val="Normal"/>
    <w:next w:val="Normal"/>
    <w:autoRedefine/>
    <w:uiPriority w:val="39"/>
    <w:unhideWhenUsed/>
    <w:rsid w:val="009D4240"/>
    <w:pPr>
      <w:spacing w:after="100" w:line="276" w:lineRule="auto"/>
      <w:ind w:left="660"/>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9D4240"/>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9D4240"/>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9D4240"/>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D4240"/>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D4240"/>
    <w:pPr>
      <w:spacing w:after="100" w:line="276" w:lineRule="auto"/>
      <w:ind w:left="1760"/>
    </w:pPr>
    <w:rPr>
      <w:rFonts w:asciiTheme="minorHAnsi" w:eastAsiaTheme="minorEastAsia" w:hAnsiTheme="minorHAnsi" w:cstheme="minorBidi"/>
      <w:sz w:val="22"/>
      <w:szCs w:val="22"/>
    </w:rPr>
  </w:style>
  <w:style w:type="paragraph" w:customStyle="1" w:styleId="Estilo">
    <w:name w:val="Estilo"/>
    <w:link w:val="EstiloCar"/>
    <w:qFormat/>
    <w:rsid w:val="009D4240"/>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CarCar">
    <w:name w:val="Texto Car Car"/>
    <w:uiPriority w:val="99"/>
    <w:locked/>
    <w:rsid w:val="00F76BD6"/>
    <w:rPr>
      <w:rFonts w:ascii="Arial" w:eastAsia="Times New Roman" w:hAnsi="Arial" w:cs="Times New Roman"/>
      <w:sz w:val="18"/>
      <w:szCs w:val="18"/>
      <w:lang w:val="es-ES" w:eastAsia="es-ES"/>
    </w:rPr>
  </w:style>
  <w:style w:type="paragraph" w:customStyle="1" w:styleId="Default">
    <w:name w:val="Default"/>
    <w:qFormat/>
    <w:rsid w:val="00F76BD6"/>
    <w:pPr>
      <w:autoSpaceDE w:val="0"/>
      <w:autoSpaceDN w:val="0"/>
      <w:adjustRightInd w:val="0"/>
      <w:spacing w:after="0" w:line="240" w:lineRule="auto"/>
    </w:pPr>
    <w:rPr>
      <w:rFonts w:ascii="Arial" w:hAnsi="Arial" w:cs="Arial"/>
      <w:color w:val="000000"/>
      <w:sz w:val="24"/>
      <w:szCs w:val="24"/>
      <w:lang w:val="es-MX"/>
    </w:rPr>
  </w:style>
  <w:style w:type="paragraph" w:customStyle="1" w:styleId="Cuerpo">
    <w:name w:val="Cuerpo"/>
    <w:rsid w:val="006F12CC"/>
    <w:pPr>
      <w:pBdr>
        <w:top w:val="nil"/>
        <w:left w:val="nil"/>
        <w:bottom w:val="nil"/>
        <w:right w:val="nil"/>
        <w:between w:val="nil"/>
        <w:bar w:val="nil"/>
      </w:pBdr>
      <w:spacing w:after="0"/>
    </w:pPr>
    <w:rPr>
      <w:rFonts w:ascii="Arial" w:eastAsia="Arial Unicode MS" w:hAnsi="Arial" w:cs="Arial Unicode MS"/>
      <w:color w:val="000000"/>
      <w:u w:color="000000"/>
      <w:bdr w:val="nil"/>
      <w:lang w:val="de-DE" w:eastAsia="es-MX"/>
    </w:rPr>
  </w:style>
  <w:style w:type="character" w:customStyle="1" w:styleId="Ninguno">
    <w:name w:val="Ninguno"/>
    <w:qFormat/>
    <w:rsid w:val="006F12CC"/>
    <w:rPr>
      <w:lang w:val="de-DE"/>
    </w:rPr>
  </w:style>
  <w:style w:type="table" w:customStyle="1" w:styleId="TableNormal">
    <w:name w:val="Table Normal"/>
    <w:qFormat/>
    <w:rsid w:val="00F1361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Encabezadoypie">
    <w:name w:val="Encabezado y pie"/>
    <w:rsid w:val="00F13615"/>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s-MX" w:eastAsia="es-MX"/>
    </w:rPr>
  </w:style>
  <w:style w:type="numbering" w:customStyle="1" w:styleId="Estiloimportado1">
    <w:name w:val="Estilo importado 1"/>
    <w:rsid w:val="00F13615"/>
    <w:pPr>
      <w:numPr>
        <w:numId w:val="2"/>
      </w:numPr>
    </w:pPr>
  </w:style>
  <w:style w:type="numbering" w:customStyle="1" w:styleId="Estiloimportado2">
    <w:name w:val="Estilo importado 2"/>
    <w:rsid w:val="00F13615"/>
    <w:pPr>
      <w:numPr>
        <w:numId w:val="3"/>
      </w:numPr>
    </w:pPr>
  </w:style>
  <w:style w:type="numbering" w:customStyle="1" w:styleId="Estiloimportado7">
    <w:name w:val="Estilo importado 7"/>
    <w:rsid w:val="00F13615"/>
    <w:pPr>
      <w:numPr>
        <w:numId w:val="4"/>
      </w:numPr>
    </w:pPr>
  </w:style>
  <w:style w:type="numbering" w:customStyle="1" w:styleId="Estiloimportado8">
    <w:name w:val="Estilo importado 8"/>
    <w:rsid w:val="00F13615"/>
    <w:pPr>
      <w:numPr>
        <w:numId w:val="5"/>
      </w:numPr>
    </w:pPr>
  </w:style>
  <w:style w:type="numbering" w:customStyle="1" w:styleId="Estiloimportado3">
    <w:name w:val="Estilo importado 3"/>
    <w:rsid w:val="00F13615"/>
    <w:pPr>
      <w:numPr>
        <w:numId w:val="6"/>
      </w:numPr>
    </w:pPr>
  </w:style>
  <w:style w:type="numbering" w:customStyle="1" w:styleId="Estiloimportado10">
    <w:name w:val="Estilo importado 10"/>
    <w:rsid w:val="00F13615"/>
    <w:pPr>
      <w:numPr>
        <w:numId w:val="7"/>
      </w:numPr>
    </w:pPr>
  </w:style>
  <w:style w:type="numbering" w:customStyle="1" w:styleId="Estiloimportado5">
    <w:name w:val="Estilo importado 5"/>
    <w:rsid w:val="00F13615"/>
    <w:pPr>
      <w:numPr>
        <w:numId w:val="8"/>
      </w:numPr>
    </w:pPr>
  </w:style>
  <w:style w:type="numbering" w:customStyle="1" w:styleId="Estiloimportado11">
    <w:name w:val="Estilo importado 11"/>
    <w:rsid w:val="00F13615"/>
    <w:pPr>
      <w:numPr>
        <w:numId w:val="9"/>
      </w:numPr>
    </w:pPr>
  </w:style>
  <w:style w:type="numbering" w:customStyle="1" w:styleId="Estiloimportado6">
    <w:name w:val="Estilo importado 6"/>
    <w:rsid w:val="00F13615"/>
    <w:pPr>
      <w:numPr>
        <w:numId w:val="10"/>
      </w:numPr>
    </w:pPr>
  </w:style>
  <w:style w:type="numbering" w:customStyle="1" w:styleId="Estiloimportado12">
    <w:name w:val="Estilo importado 12"/>
    <w:rsid w:val="00F13615"/>
    <w:pPr>
      <w:numPr>
        <w:numId w:val="11"/>
      </w:numPr>
    </w:pPr>
  </w:style>
  <w:style w:type="character" w:styleId="Refdecomentario">
    <w:name w:val="annotation reference"/>
    <w:basedOn w:val="Fuentedeprrafopredeter"/>
    <w:uiPriority w:val="99"/>
    <w:unhideWhenUsed/>
    <w:qFormat/>
    <w:rsid w:val="00F13615"/>
    <w:rPr>
      <w:sz w:val="16"/>
      <w:szCs w:val="16"/>
    </w:rPr>
  </w:style>
  <w:style w:type="character" w:customStyle="1" w:styleId="apple-tab-span">
    <w:name w:val="apple-tab-span"/>
    <w:basedOn w:val="Fuentedeprrafopredeter"/>
    <w:rsid w:val="00F13615"/>
  </w:style>
  <w:style w:type="character" w:customStyle="1" w:styleId="CharacterStyle3">
    <w:name w:val="Character Style 3"/>
    <w:uiPriority w:val="99"/>
    <w:rsid w:val="00634471"/>
    <w:rPr>
      <w:rFonts w:ascii="Arial" w:hAnsi="Arial"/>
      <w:i/>
      <w:sz w:val="21"/>
    </w:rPr>
  </w:style>
  <w:style w:type="paragraph" w:customStyle="1" w:styleId="Style10">
    <w:name w:val="Style 10"/>
    <w:basedOn w:val="Normal"/>
    <w:uiPriority w:val="99"/>
    <w:rsid w:val="00634471"/>
    <w:pPr>
      <w:widowControl w:val="0"/>
      <w:autoSpaceDE w:val="0"/>
      <w:autoSpaceDN w:val="0"/>
      <w:ind w:left="72" w:right="144"/>
      <w:jc w:val="both"/>
    </w:pPr>
    <w:rPr>
      <w:rFonts w:ascii="Arial" w:eastAsia="SimSun" w:hAnsi="Arial" w:cs="Arial"/>
      <w:i/>
      <w:iCs/>
      <w:sz w:val="21"/>
      <w:szCs w:val="21"/>
    </w:rPr>
  </w:style>
  <w:style w:type="paragraph" w:customStyle="1" w:styleId="Sinespaciado1">
    <w:name w:val="Sin espaciado1"/>
    <w:uiPriority w:val="99"/>
    <w:qFormat/>
    <w:rsid w:val="009B5172"/>
    <w:pPr>
      <w:spacing w:after="0" w:line="240" w:lineRule="auto"/>
    </w:pPr>
    <w:rPr>
      <w:rFonts w:ascii="Calibri" w:eastAsia="Times New Roman" w:hAnsi="Calibri" w:cs="Calibri"/>
      <w:lang w:val="es-MX"/>
    </w:rPr>
  </w:style>
  <w:style w:type="numbering" w:customStyle="1" w:styleId="WWNum12">
    <w:name w:val="WWNum12"/>
    <w:basedOn w:val="Sinlista"/>
    <w:rsid w:val="000A4D14"/>
    <w:pPr>
      <w:numPr>
        <w:numId w:val="12"/>
      </w:numPr>
    </w:pPr>
  </w:style>
  <w:style w:type="numbering" w:customStyle="1" w:styleId="WWNum13">
    <w:name w:val="WWNum13"/>
    <w:basedOn w:val="Sinlista"/>
    <w:rsid w:val="000A4D14"/>
    <w:pPr>
      <w:numPr>
        <w:numId w:val="13"/>
      </w:numPr>
    </w:pPr>
  </w:style>
  <w:style w:type="numbering" w:customStyle="1" w:styleId="WWNum11">
    <w:name w:val="WWNum11"/>
    <w:basedOn w:val="Sinlista"/>
    <w:rsid w:val="000A4D14"/>
    <w:pPr>
      <w:numPr>
        <w:numId w:val="14"/>
      </w:numPr>
    </w:pPr>
  </w:style>
  <w:style w:type="numbering" w:customStyle="1" w:styleId="Sinlista1">
    <w:name w:val="Sin lista1"/>
    <w:next w:val="Sinlista"/>
    <w:uiPriority w:val="99"/>
    <w:semiHidden/>
    <w:unhideWhenUsed/>
    <w:rsid w:val="005673EB"/>
  </w:style>
  <w:style w:type="paragraph" w:styleId="Textonotaalfinal">
    <w:name w:val="endnote text"/>
    <w:basedOn w:val="Normal"/>
    <w:link w:val="TextonotaalfinalCar"/>
    <w:uiPriority w:val="99"/>
    <w:semiHidden/>
    <w:unhideWhenUsed/>
    <w:rsid w:val="00FE26E4"/>
    <w:rPr>
      <w:rFonts w:ascii="Calibri" w:hAnsi="Calibri"/>
    </w:rPr>
  </w:style>
  <w:style w:type="character" w:customStyle="1" w:styleId="TextonotaalfinalCar">
    <w:name w:val="Texto nota al final Car"/>
    <w:basedOn w:val="Fuentedeprrafopredeter"/>
    <w:link w:val="Textonotaalfinal"/>
    <w:uiPriority w:val="99"/>
    <w:semiHidden/>
    <w:rsid w:val="00FE26E4"/>
    <w:rPr>
      <w:rFonts w:ascii="Calibri" w:eastAsia="Times New Roman" w:hAnsi="Calibri" w:cs="Times New Roman"/>
      <w:sz w:val="20"/>
      <w:szCs w:val="20"/>
      <w:lang w:val="es-MX" w:eastAsia="es-MX"/>
    </w:rPr>
  </w:style>
  <w:style w:type="character" w:styleId="Refdenotaalfinal">
    <w:name w:val="endnote reference"/>
    <w:basedOn w:val="Fuentedeprrafopredeter"/>
    <w:uiPriority w:val="99"/>
    <w:semiHidden/>
    <w:unhideWhenUsed/>
    <w:rsid w:val="00FE26E4"/>
    <w:rPr>
      <w:vertAlign w:val="superscript"/>
    </w:rPr>
  </w:style>
  <w:style w:type="paragraph" w:customStyle="1" w:styleId="western">
    <w:name w:val="western"/>
    <w:basedOn w:val="Normal"/>
    <w:rsid w:val="008903EE"/>
    <w:pPr>
      <w:spacing w:before="100" w:beforeAutospacing="1" w:after="119"/>
    </w:pPr>
    <w:rPr>
      <w:rFonts w:ascii="Arial" w:hAnsi="Arial" w:cs="Arial"/>
      <w:color w:val="00000A"/>
      <w:sz w:val="24"/>
      <w:szCs w:val="24"/>
    </w:rPr>
  </w:style>
  <w:style w:type="paragraph" w:styleId="Lista2">
    <w:name w:val="List 2"/>
    <w:basedOn w:val="Normal"/>
    <w:uiPriority w:val="99"/>
    <w:unhideWhenUsed/>
    <w:rsid w:val="00BF2CCD"/>
    <w:pPr>
      <w:ind w:left="566" w:hanging="283"/>
      <w:contextualSpacing/>
    </w:pPr>
  </w:style>
  <w:style w:type="paragraph" w:styleId="Lista3">
    <w:name w:val="List 3"/>
    <w:basedOn w:val="Normal"/>
    <w:uiPriority w:val="99"/>
    <w:unhideWhenUsed/>
    <w:rsid w:val="00BF2CCD"/>
    <w:pPr>
      <w:ind w:left="849" w:hanging="283"/>
      <w:contextualSpacing/>
    </w:pPr>
  </w:style>
  <w:style w:type="paragraph" w:styleId="Lista4">
    <w:name w:val="List 4"/>
    <w:basedOn w:val="Normal"/>
    <w:uiPriority w:val="99"/>
    <w:unhideWhenUsed/>
    <w:rsid w:val="00BF2CCD"/>
    <w:pPr>
      <w:ind w:left="1132" w:hanging="283"/>
      <w:contextualSpacing/>
    </w:pPr>
  </w:style>
  <w:style w:type="paragraph" w:styleId="Lista5">
    <w:name w:val="List 5"/>
    <w:basedOn w:val="Normal"/>
    <w:uiPriority w:val="99"/>
    <w:unhideWhenUsed/>
    <w:rsid w:val="00BF2CCD"/>
    <w:pPr>
      <w:ind w:left="1415" w:hanging="283"/>
      <w:contextualSpacing/>
    </w:pPr>
  </w:style>
  <w:style w:type="paragraph" w:styleId="Saludo">
    <w:name w:val="Salutation"/>
    <w:basedOn w:val="Normal"/>
    <w:next w:val="Normal"/>
    <w:link w:val="SaludoCar"/>
    <w:uiPriority w:val="99"/>
    <w:unhideWhenUsed/>
    <w:rsid w:val="00BF2CCD"/>
  </w:style>
  <w:style w:type="character" w:customStyle="1" w:styleId="SaludoCar">
    <w:name w:val="Saludo Car"/>
    <w:basedOn w:val="Fuentedeprrafopredeter"/>
    <w:link w:val="Saludo"/>
    <w:uiPriority w:val="99"/>
    <w:rsid w:val="00BF2CCD"/>
    <w:rPr>
      <w:rFonts w:ascii="Times New Roman" w:eastAsia="Times New Roman" w:hAnsi="Times New Roman" w:cs="Times New Roman"/>
      <w:sz w:val="20"/>
      <w:szCs w:val="20"/>
      <w:lang w:eastAsia="es-MX"/>
    </w:rPr>
  </w:style>
  <w:style w:type="paragraph" w:styleId="Listaconvietas">
    <w:name w:val="List Bullet"/>
    <w:basedOn w:val="Normal"/>
    <w:link w:val="ListaconvietasCar"/>
    <w:uiPriority w:val="99"/>
    <w:unhideWhenUsed/>
    <w:rsid w:val="00BF2CCD"/>
    <w:pPr>
      <w:numPr>
        <w:numId w:val="15"/>
      </w:numPr>
      <w:contextualSpacing/>
    </w:pPr>
  </w:style>
  <w:style w:type="paragraph" w:styleId="Listaconvietas2">
    <w:name w:val="List Bullet 2"/>
    <w:basedOn w:val="Normal"/>
    <w:uiPriority w:val="99"/>
    <w:unhideWhenUsed/>
    <w:rsid w:val="00BF2CCD"/>
    <w:pPr>
      <w:numPr>
        <w:numId w:val="16"/>
      </w:numPr>
      <w:contextualSpacing/>
    </w:pPr>
  </w:style>
  <w:style w:type="paragraph" w:styleId="Listaconvietas3">
    <w:name w:val="List Bullet 3"/>
    <w:basedOn w:val="Normal"/>
    <w:uiPriority w:val="99"/>
    <w:unhideWhenUsed/>
    <w:rsid w:val="00BF2CCD"/>
    <w:pPr>
      <w:numPr>
        <w:numId w:val="17"/>
      </w:numPr>
      <w:contextualSpacing/>
    </w:pPr>
  </w:style>
  <w:style w:type="paragraph" w:styleId="Continuarlista">
    <w:name w:val="List Continue"/>
    <w:basedOn w:val="Normal"/>
    <w:uiPriority w:val="99"/>
    <w:unhideWhenUsed/>
    <w:rsid w:val="00BF2CCD"/>
    <w:pPr>
      <w:spacing w:after="120"/>
      <w:ind w:left="283"/>
      <w:contextualSpacing/>
    </w:pPr>
  </w:style>
  <w:style w:type="paragraph" w:styleId="Continuarlista2">
    <w:name w:val="List Continue 2"/>
    <w:basedOn w:val="Normal"/>
    <w:uiPriority w:val="99"/>
    <w:unhideWhenUsed/>
    <w:rsid w:val="00BF2CCD"/>
    <w:pPr>
      <w:spacing w:after="120"/>
      <w:ind w:left="566"/>
      <w:contextualSpacing/>
    </w:pPr>
  </w:style>
  <w:style w:type="paragraph" w:styleId="Continuarlista3">
    <w:name w:val="List Continue 3"/>
    <w:basedOn w:val="Normal"/>
    <w:uiPriority w:val="99"/>
    <w:unhideWhenUsed/>
    <w:rsid w:val="00BF2CCD"/>
    <w:pPr>
      <w:spacing w:after="120"/>
      <w:ind w:left="849"/>
      <w:contextualSpacing/>
    </w:pPr>
  </w:style>
  <w:style w:type="paragraph" w:styleId="Continuarlista5">
    <w:name w:val="List Continue 5"/>
    <w:basedOn w:val="Normal"/>
    <w:uiPriority w:val="99"/>
    <w:unhideWhenUsed/>
    <w:rsid w:val="00BF2CCD"/>
    <w:pPr>
      <w:spacing w:after="120"/>
      <w:ind w:left="1415"/>
      <w:contextualSpacing/>
    </w:pPr>
  </w:style>
  <w:style w:type="paragraph" w:customStyle="1" w:styleId="Lneadeasunto">
    <w:name w:val="Línea de asunto"/>
    <w:basedOn w:val="Normal"/>
    <w:rsid w:val="00BF2CCD"/>
  </w:style>
  <w:style w:type="paragraph" w:customStyle="1" w:styleId="Infodocumentosadjuntos">
    <w:name w:val="Info documentos adjuntos"/>
    <w:basedOn w:val="Normal"/>
    <w:rsid w:val="00BF2CCD"/>
  </w:style>
  <w:style w:type="paragraph" w:styleId="Textoindependienteprimerasangra2">
    <w:name w:val="Body Text First Indent 2"/>
    <w:basedOn w:val="Sangradetextonormal"/>
    <w:link w:val="Textoindependienteprimerasangra2Car"/>
    <w:uiPriority w:val="99"/>
    <w:unhideWhenUsed/>
    <w:rsid w:val="00BF2CCD"/>
    <w:pPr>
      <w:ind w:left="360" w:firstLine="360"/>
      <w:jc w:val="left"/>
    </w:pPr>
    <w:rPr>
      <w:rFonts w:ascii="Times New Roman" w:hAnsi="Times New Roman"/>
      <w:b w:val="0"/>
      <w:sz w:val="20"/>
    </w:rPr>
  </w:style>
  <w:style w:type="character" w:customStyle="1" w:styleId="Textoindependienteprimerasangra2Car">
    <w:name w:val="Texto independiente primera sangría 2 Car"/>
    <w:basedOn w:val="SangradetextonormalCar"/>
    <w:link w:val="Textoindependienteprimerasangra2"/>
    <w:uiPriority w:val="99"/>
    <w:rsid w:val="00BF2CCD"/>
    <w:rPr>
      <w:rFonts w:ascii="Times New Roman" w:eastAsia="Times New Roman" w:hAnsi="Times New Roman" w:cs="Times New Roman"/>
      <w:b w:val="0"/>
      <w:sz w:val="20"/>
      <w:szCs w:val="20"/>
      <w:lang w:eastAsia="es-MX"/>
    </w:rPr>
  </w:style>
  <w:style w:type="paragraph" w:customStyle="1" w:styleId="Contenidodelatabla">
    <w:name w:val="Contenido de la tabla"/>
    <w:basedOn w:val="Normal"/>
    <w:uiPriority w:val="99"/>
    <w:qFormat/>
    <w:rsid w:val="004377E7"/>
    <w:pPr>
      <w:spacing w:after="200" w:line="276" w:lineRule="auto"/>
    </w:pPr>
    <w:rPr>
      <w:rFonts w:ascii="Calibri" w:eastAsiaTheme="minorEastAsia" w:hAnsi="Calibri" w:cstheme="minorBidi"/>
      <w:color w:val="00000A"/>
      <w:sz w:val="22"/>
      <w:szCs w:val="22"/>
    </w:rPr>
  </w:style>
  <w:style w:type="character" w:customStyle="1" w:styleId="EstiloCar">
    <w:name w:val="Estilo Car"/>
    <w:basedOn w:val="Fuentedeprrafopredeter"/>
    <w:link w:val="Estilo"/>
    <w:rsid w:val="00D855DD"/>
    <w:rPr>
      <w:rFonts w:ascii="Arial" w:eastAsia="Times New Roman" w:hAnsi="Arial" w:cs="Arial"/>
      <w:sz w:val="24"/>
      <w:szCs w:val="24"/>
      <w:lang w:val="es-MX" w:eastAsia="es-MX"/>
    </w:rPr>
  </w:style>
  <w:style w:type="character" w:customStyle="1" w:styleId="SinespaciadoCar">
    <w:name w:val="Sin espaciado Car"/>
    <w:basedOn w:val="Fuentedeprrafopredeter"/>
    <w:link w:val="Sinespaciado"/>
    <w:uiPriority w:val="1"/>
    <w:qFormat/>
    <w:rsid w:val="00D855DD"/>
    <w:rPr>
      <w:rFonts w:ascii="Times New Roman" w:eastAsia="SimSun" w:hAnsi="Times New Roman" w:cs="Times New Roman"/>
      <w:sz w:val="24"/>
      <w:szCs w:val="24"/>
      <w:lang w:val="es-MX" w:eastAsia="zh-CN"/>
    </w:rPr>
  </w:style>
  <w:style w:type="character" w:customStyle="1" w:styleId="Ttulo7Car">
    <w:name w:val="Título 7 Car"/>
    <w:basedOn w:val="Fuentedeprrafopredeter"/>
    <w:link w:val="Ttulo7"/>
    <w:uiPriority w:val="99"/>
    <w:rsid w:val="000E37D5"/>
    <w:rPr>
      <w:rFonts w:asciiTheme="majorHAnsi" w:eastAsiaTheme="majorEastAsia" w:hAnsiTheme="majorHAnsi" w:cstheme="majorBidi"/>
      <w:i/>
      <w:iCs/>
      <w:color w:val="404040" w:themeColor="text1" w:themeTint="BF"/>
      <w:sz w:val="20"/>
      <w:szCs w:val="20"/>
      <w:lang w:eastAsia="es-MX"/>
    </w:rPr>
  </w:style>
  <w:style w:type="character" w:styleId="Nmerodepgina">
    <w:name w:val="page number"/>
    <w:basedOn w:val="Fuentedeprrafopredeter"/>
    <w:rsid w:val="009F4443"/>
  </w:style>
  <w:style w:type="paragraph" w:customStyle="1" w:styleId="contenidos">
    <w:name w:val="contenidos"/>
    <w:basedOn w:val="Normal"/>
    <w:rsid w:val="009F4443"/>
    <w:pPr>
      <w:spacing w:before="100" w:beforeAutospacing="1" w:after="100" w:afterAutospacing="1"/>
    </w:pPr>
    <w:rPr>
      <w:sz w:val="24"/>
      <w:szCs w:val="24"/>
    </w:rPr>
  </w:style>
  <w:style w:type="paragraph" w:customStyle="1" w:styleId="subtitulotitulo">
    <w:name w:val="subtitulotitulo"/>
    <w:basedOn w:val="Normal"/>
    <w:rsid w:val="009F4443"/>
    <w:pPr>
      <w:spacing w:before="100" w:beforeAutospacing="1" w:after="100" w:afterAutospacing="1"/>
    </w:pPr>
    <w:rPr>
      <w:sz w:val="24"/>
      <w:szCs w:val="24"/>
    </w:rPr>
  </w:style>
  <w:style w:type="character" w:customStyle="1" w:styleId="Mencinsinresolver1">
    <w:name w:val="Mención sin resolver1"/>
    <w:basedOn w:val="Fuentedeprrafopredeter"/>
    <w:uiPriority w:val="99"/>
    <w:semiHidden/>
    <w:unhideWhenUsed/>
    <w:rsid w:val="009F4443"/>
    <w:rPr>
      <w:color w:val="808080"/>
      <w:shd w:val="clear" w:color="auto" w:fill="E6E6E6"/>
    </w:rPr>
  </w:style>
  <w:style w:type="character" w:customStyle="1" w:styleId="A7">
    <w:name w:val="A7"/>
    <w:uiPriority w:val="99"/>
    <w:rsid w:val="008A5CA4"/>
    <w:rPr>
      <w:rFonts w:cs="DIN-Light"/>
      <w:color w:val="000000"/>
      <w:sz w:val="22"/>
      <w:szCs w:val="22"/>
      <w:u w:val="single"/>
    </w:rPr>
  </w:style>
  <w:style w:type="character" w:customStyle="1" w:styleId="apple-converted-space">
    <w:name w:val="apple-converted-space"/>
    <w:basedOn w:val="Fuentedeprrafopredeter"/>
    <w:rsid w:val="00707866"/>
  </w:style>
  <w:style w:type="character" w:customStyle="1" w:styleId="lbl-encabezado-negro">
    <w:name w:val="lbl-encabezado-negro"/>
    <w:basedOn w:val="Fuentedeprrafopredeter"/>
    <w:rsid w:val="00707866"/>
  </w:style>
  <w:style w:type="character" w:customStyle="1" w:styleId="red">
    <w:name w:val="red"/>
    <w:basedOn w:val="Fuentedeprrafopredeter"/>
    <w:rsid w:val="00707866"/>
  </w:style>
  <w:style w:type="paragraph" w:customStyle="1" w:styleId="francesa">
    <w:name w:val="francesa"/>
    <w:basedOn w:val="Normal"/>
    <w:uiPriority w:val="99"/>
    <w:rsid w:val="00707866"/>
    <w:pPr>
      <w:spacing w:before="100" w:beforeAutospacing="1" w:after="100" w:afterAutospacing="1"/>
    </w:pPr>
    <w:rPr>
      <w:sz w:val="24"/>
      <w:szCs w:val="24"/>
    </w:rPr>
  </w:style>
  <w:style w:type="table" w:customStyle="1" w:styleId="Tablaconcuadrcula1">
    <w:name w:val="Tabla con cuadrícula1"/>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707866"/>
  </w:style>
  <w:style w:type="table" w:customStyle="1" w:styleId="Tablaconcuadrcula2">
    <w:name w:val="Tabla con cuadrícula2"/>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7866"/>
  </w:style>
  <w:style w:type="table" w:customStyle="1" w:styleId="Tablaconcuadrcula3">
    <w:name w:val="Tabla con cuadrícula3"/>
    <w:basedOn w:val="Tablanormal"/>
    <w:next w:val="Tablaconcuadrcula"/>
    <w:uiPriority w:val="59"/>
    <w:rsid w:val="00707866"/>
    <w:pPr>
      <w:spacing w:after="0" w:line="240" w:lineRule="auto"/>
    </w:pPr>
    <w:rPr>
      <w:rFonts w:eastAsiaTheme="minorEastAsia"/>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otacion">
    <w:name w:val="Anotacion"/>
    <w:basedOn w:val="Normal"/>
    <w:uiPriority w:val="99"/>
    <w:rsid w:val="00707866"/>
    <w:pPr>
      <w:spacing w:before="101" w:after="101" w:line="216" w:lineRule="exact"/>
      <w:ind w:firstLine="288"/>
      <w:jc w:val="center"/>
    </w:pPr>
    <w:rPr>
      <w:rFonts w:cs="Arial"/>
      <w:b/>
      <w:sz w:val="18"/>
      <w:szCs w:val="18"/>
      <w:lang w:eastAsia="es-ES"/>
    </w:rPr>
  </w:style>
  <w:style w:type="character" w:customStyle="1" w:styleId="Ttulo8Car">
    <w:name w:val="Título 8 Car"/>
    <w:basedOn w:val="Fuentedeprrafopredeter"/>
    <w:link w:val="Ttulo8"/>
    <w:uiPriority w:val="99"/>
    <w:rsid w:val="00133750"/>
    <w:rPr>
      <w:rFonts w:eastAsiaTheme="minorEastAsia"/>
      <w:i/>
      <w:iCs/>
      <w:sz w:val="24"/>
      <w:szCs w:val="24"/>
      <w:lang w:val="en-US"/>
    </w:rPr>
  </w:style>
  <w:style w:type="character" w:customStyle="1" w:styleId="Ttulo9Car">
    <w:name w:val="Título 9 Car"/>
    <w:basedOn w:val="Fuentedeprrafopredeter"/>
    <w:link w:val="Ttulo9"/>
    <w:uiPriority w:val="99"/>
    <w:rsid w:val="00133750"/>
    <w:rPr>
      <w:rFonts w:asciiTheme="majorHAnsi" w:eastAsiaTheme="majorEastAsia" w:hAnsiTheme="majorHAnsi" w:cstheme="majorBidi"/>
      <w:lang w:val="en-US"/>
    </w:rPr>
  </w:style>
  <w:style w:type="paragraph" w:customStyle="1" w:styleId="normal00200028web0029">
    <w:name w:val="normal_0020_0028web_0029"/>
    <w:basedOn w:val="Normal"/>
    <w:rsid w:val="00133750"/>
    <w:pPr>
      <w:spacing w:before="100" w:beforeAutospacing="1" w:after="100" w:afterAutospacing="1"/>
    </w:pPr>
    <w:rPr>
      <w:sz w:val="24"/>
      <w:szCs w:val="24"/>
    </w:rPr>
  </w:style>
  <w:style w:type="character" w:customStyle="1" w:styleId="strongchar">
    <w:name w:val="strong__char"/>
    <w:basedOn w:val="Fuentedeprrafopredeter"/>
    <w:rsid w:val="00133750"/>
  </w:style>
  <w:style w:type="paragraph" w:customStyle="1" w:styleId="normal0020table">
    <w:name w:val="normal_0020table"/>
    <w:basedOn w:val="Normal"/>
    <w:rsid w:val="00133750"/>
    <w:pPr>
      <w:spacing w:before="100" w:beforeAutospacing="1" w:after="100" w:afterAutospacing="1"/>
    </w:pPr>
    <w:rPr>
      <w:sz w:val="24"/>
      <w:szCs w:val="24"/>
    </w:rPr>
  </w:style>
  <w:style w:type="character" w:customStyle="1" w:styleId="normal0020tablechar">
    <w:name w:val="normal_0020table__char"/>
    <w:basedOn w:val="Fuentedeprrafopredeter"/>
    <w:rsid w:val="00133750"/>
  </w:style>
  <w:style w:type="character" w:customStyle="1" w:styleId="Mencinsinresolver11">
    <w:name w:val="Mención sin resolver11"/>
    <w:basedOn w:val="Fuentedeprrafopredeter"/>
    <w:uiPriority w:val="99"/>
    <w:semiHidden/>
    <w:unhideWhenUsed/>
    <w:rsid w:val="0035427F"/>
    <w:rPr>
      <w:color w:val="605E5C"/>
      <w:shd w:val="clear" w:color="auto" w:fill="E1DFDD"/>
    </w:rPr>
  </w:style>
  <w:style w:type="paragraph" w:customStyle="1" w:styleId="Bullets">
    <w:name w:val="Bullets"/>
    <w:rsid w:val="005147BD"/>
    <w:pPr>
      <w:pBdr>
        <w:top w:val="nil"/>
        <w:left w:val="nil"/>
        <w:bottom w:val="nil"/>
        <w:right w:val="nil"/>
        <w:between w:val="nil"/>
        <w:bar w:val="nil"/>
      </w:pBdr>
      <w:suppressAutoHyphens/>
      <w:spacing w:before="154" w:after="0" w:line="240" w:lineRule="auto"/>
      <w:outlineLvl w:val="0"/>
    </w:pPr>
    <w:rPr>
      <w:rFonts w:ascii="Calibri" w:eastAsia="Calibri" w:hAnsi="Calibri" w:cs="Calibri"/>
      <w:color w:val="262626"/>
      <w:sz w:val="64"/>
      <w:szCs w:val="64"/>
      <w:bdr w:val="nil"/>
      <w:lang w:val="en-US" w:eastAsia="es-MX"/>
    </w:rPr>
  </w:style>
  <w:style w:type="paragraph" w:customStyle="1" w:styleId="TDC11">
    <w:name w:val="TDC 11"/>
    <w:basedOn w:val="Normal"/>
    <w:uiPriority w:val="1"/>
    <w:qFormat/>
    <w:rsid w:val="005147BD"/>
    <w:pPr>
      <w:widowControl w:val="0"/>
      <w:autoSpaceDE w:val="0"/>
      <w:autoSpaceDN w:val="0"/>
      <w:spacing w:before="305"/>
      <w:ind w:left="1806" w:hanging="292"/>
    </w:pPr>
    <w:rPr>
      <w:rFonts w:ascii="Trebuchet MS" w:eastAsia="Trebuchet MS" w:hAnsi="Trebuchet MS" w:cs="Trebuchet MS"/>
      <w:b/>
      <w:bCs/>
      <w:sz w:val="22"/>
      <w:szCs w:val="22"/>
      <w:lang w:eastAsia="es-ES" w:bidi="es-ES"/>
    </w:rPr>
  </w:style>
  <w:style w:type="paragraph" w:customStyle="1" w:styleId="TDC21">
    <w:name w:val="TDC 21"/>
    <w:basedOn w:val="Normal"/>
    <w:uiPriority w:val="1"/>
    <w:qFormat/>
    <w:rsid w:val="005147BD"/>
    <w:pPr>
      <w:widowControl w:val="0"/>
      <w:autoSpaceDE w:val="0"/>
      <w:autoSpaceDN w:val="0"/>
      <w:spacing w:before="24"/>
      <w:ind w:left="2195" w:hanging="381"/>
    </w:pPr>
    <w:rPr>
      <w:rFonts w:ascii="Trebuchet MS" w:eastAsia="Trebuchet MS" w:hAnsi="Trebuchet MS" w:cs="Trebuchet MS"/>
      <w:sz w:val="22"/>
      <w:szCs w:val="22"/>
      <w:lang w:eastAsia="es-ES" w:bidi="es-ES"/>
    </w:rPr>
  </w:style>
  <w:style w:type="paragraph" w:customStyle="1" w:styleId="Ttulo11">
    <w:name w:val="Título 11"/>
    <w:basedOn w:val="Normal"/>
    <w:uiPriority w:val="1"/>
    <w:qFormat/>
    <w:rsid w:val="005147BD"/>
    <w:pPr>
      <w:widowControl w:val="0"/>
      <w:autoSpaceDE w:val="0"/>
      <w:autoSpaceDN w:val="0"/>
      <w:spacing w:before="105"/>
      <w:ind w:left="1310" w:hanging="460"/>
      <w:outlineLvl w:val="1"/>
    </w:pPr>
    <w:rPr>
      <w:rFonts w:ascii="Trebuchet MS" w:eastAsia="Trebuchet MS" w:hAnsi="Trebuchet MS" w:cs="Trebuchet MS"/>
      <w:b/>
      <w:bCs/>
      <w:sz w:val="22"/>
      <w:szCs w:val="22"/>
      <w:lang w:eastAsia="es-ES" w:bidi="es-ES"/>
    </w:rPr>
  </w:style>
  <w:style w:type="paragraph" w:customStyle="1" w:styleId="TableParagraph">
    <w:name w:val="Table Paragraph"/>
    <w:basedOn w:val="Normal"/>
    <w:uiPriority w:val="1"/>
    <w:qFormat/>
    <w:rsid w:val="005147BD"/>
    <w:pPr>
      <w:widowControl w:val="0"/>
      <w:autoSpaceDE w:val="0"/>
      <w:autoSpaceDN w:val="0"/>
    </w:pPr>
    <w:rPr>
      <w:rFonts w:ascii="Trebuchet MS" w:eastAsia="Trebuchet MS" w:hAnsi="Trebuchet MS" w:cs="Trebuchet MS"/>
      <w:sz w:val="22"/>
      <w:szCs w:val="22"/>
      <w:lang w:eastAsia="es-ES" w:bidi="es-ES"/>
    </w:rPr>
  </w:style>
  <w:style w:type="character" w:customStyle="1" w:styleId="a">
    <w:name w:val="a"/>
    <w:basedOn w:val="Fuentedeprrafopredeter"/>
    <w:rsid w:val="003422B6"/>
  </w:style>
  <w:style w:type="paragraph" w:customStyle="1" w:styleId="tag1">
    <w:name w:val="tag1"/>
    <w:basedOn w:val="Normal"/>
    <w:uiPriority w:val="99"/>
    <w:rsid w:val="0066572E"/>
    <w:pPr>
      <w:spacing w:before="180" w:after="180"/>
      <w:ind w:left="720" w:hanging="360"/>
      <w:jc w:val="both"/>
    </w:pPr>
    <w:rPr>
      <w:rFonts w:ascii="Arial" w:eastAsia="Calibri" w:hAnsi="Arial" w:cs="Arial"/>
      <w:sz w:val="24"/>
      <w:szCs w:val="24"/>
      <w:lang w:eastAsia="es-ES"/>
    </w:rPr>
  </w:style>
  <w:style w:type="paragraph" w:styleId="Mapadeldocumento">
    <w:name w:val="Document Map"/>
    <w:basedOn w:val="Normal"/>
    <w:link w:val="MapadeldocumentoCar"/>
    <w:uiPriority w:val="99"/>
    <w:semiHidden/>
    <w:rsid w:val="0066572E"/>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rsid w:val="0066572E"/>
    <w:rPr>
      <w:rFonts w:ascii="Tahoma" w:eastAsia="Times New Roman" w:hAnsi="Tahoma" w:cs="Tahoma"/>
      <w:sz w:val="20"/>
      <w:szCs w:val="20"/>
      <w:shd w:val="clear" w:color="auto" w:fill="000080"/>
      <w:lang w:eastAsia="es-MX"/>
    </w:rPr>
  </w:style>
  <w:style w:type="paragraph" w:customStyle="1" w:styleId="Secuencia">
    <w:name w:val="Secuencia"/>
    <w:basedOn w:val="Normal"/>
    <w:next w:val="Normal"/>
    <w:uiPriority w:val="99"/>
    <w:rsid w:val="0066572E"/>
    <w:pPr>
      <w:numPr>
        <w:numId w:val="18"/>
      </w:numPr>
      <w:tabs>
        <w:tab w:val="clear" w:pos="720"/>
        <w:tab w:val="num" w:pos="-31680"/>
      </w:tabs>
      <w:spacing w:line="360" w:lineRule="auto"/>
      <w:ind w:left="1260"/>
      <w:jc w:val="both"/>
    </w:pPr>
    <w:rPr>
      <w:rFonts w:ascii="Arial" w:hAnsi="Arial" w:cs="Arial"/>
      <w:sz w:val="22"/>
      <w:szCs w:val="22"/>
      <w:lang w:eastAsia="es-ES"/>
    </w:rPr>
  </w:style>
  <w:style w:type="table" w:customStyle="1" w:styleId="Tablanormal11">
    <w:name w:val="Tabla normal 11"/>
    <w:basedOn w:val="Tablanormal"/>
    <w:uiPriority w:val="41"/>
    <w:rsid w:val="0066572E"/>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domedio1-nfasis6">
    <w:name w:val="Medium Shading 1 Accent 6"/>
    <w:basedOn w:val="Tablanormal"/>
    <w:uiPriority w:val="63"/>
    <w:rsid w:val="0054348A"/>
    <w:pPr>
      <w:spacing w:after="0" w:line="240" w:lineRule="auto"/>
    </w:pPr>
    <w:rPr>
      <w:lang w:val="es-MX"/>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p1">
    <w:name w:val="p1"/>
    <w:basedOn w:val="Normal"/>
    <w:rsid w:val="00D579C1"/>
    <w:rPr>
      <w:rFonts w:ascii="Helvetica" w:eastAsiaTheme="minorHAnsi" w:hAnsi="Helvetica"/>
      <w:sz w:val="18"/>
      <w:szCs w:val="18"/>
      <w:lang w:val="es-ES_tradnl" w:eastAsia="es-ES_tradnl"/>
    </w:rPr>
  </w:style>
  <w:style w:type="paragraph" w:customStyle="1" w:styleId="bodytext">
    <w:name w:val="bodytext"/>
    <w:basedOn w:val="Normal"/>
    <w:rsid w:val="00B73888"/>
    <w:pPr>
      <w:spacing w:before="100" w:beforeAutospacing="1" w:after="100" w:afterAutospacing="1"/>
    </w:pPr>
    <w:rPr>
      <w:sz w:val="24"/>
      <w:szCs w:val="24"/>
    </w:rPr>
  </w:style>
  <w:style w:type="character" w:customStyle="1" w:styleId="FootnoteCharacters">
    <w:name w:val="Footnote Characters"/>
    <w:qFormat/>
    <w:rsid w:val="00DE463F"/>
  </w:style>
  <w:style w:type="character" w:customStyle="1" w:styleId="FootnoteAnchor">
    <w:name w:val="Footnote Anchor"/>
    <w:rsid w:val="00DE463F"/>
    <w:rPr>
      <w:vertAlign w:val="superscript"/>
    </w:rPr>
  </w:style>
  <w:style w:type="character" w:customStyle="1" w:styleId="InternetLink">
    <w:name w:val="Internet Link"/>
    <w:rsid w:val="00DE463F"/>
    <w:rPr>
      <w:color w:val="000080"/>
      <w:u w:val="single"/>
    </w:rPr>
  </w:style>
  <w:style w:type="paragraph" w:customStyle="1" w:styleId="Footnote">
    <w:name w:val="Footnote"/>
    <w:basedOn w:val="Standard"/>
    <w:rsid w:val="00734B5E"/>
    <w:pPr>
      <w:suppressLineNumbers/>
      <w:ind w:left="339" w:hanging="339"/>
      <w:textAlignment w:val="auto"/>
    </w:pPr>
    <w:rPr>
      <w:rFonts w:eastAsia="NSimSun" w:cs="Lucida Sans"/>
      <w:sz w:val="20"/>
      <w:szCs w:val="20"/>
    </w:rPr>
  </w:style>
  <w:style w:type="character" w:customStyle="1" w:styleId="Bodytext2115pt">
    <w:name w:val="Body text (2) + 11.5 pt"/>
    <w:aliases w:val="Bold,Italic,Body text (2) + 4 pt,Body text (4) + Courier New,7.5 pt"/>
    <w:basedOn w:val="Fuentedeprrafopredeter"/>
    <w:rsid w:val="004E3E2D"/>
    <w:rPr>
      <w:rFonts w:ascii="Calibri" w:eastAsia="Calibri" w:hAnsi="Calibri" w:cs="Calibri" w:hint="default"/>
      <w:b/>
      <w:bCs/>
      <w:i w:val="0"/>
      <w:iCs w:val="0"/>
      <w:smallCaps w:val="0"/>
      <w:strike w:val="0"/>
      <w:dstrike w:val="0"/>
      <w:color w:val="000000"/>
      <w:spacing w:val="0"/>
      <w:w w:val="100"/>
      <w:position w:val="0"/>
      <w:sz w:val="23"/>
      <w:szCs w:val="23"/>
      <w:u w:val="none"/>
      <w:effect w:val="none"/>
      <w:lang w:val="es-ES" w:eastAsia="es-ES" w:bidi="es-ES"/>
    </w:rPr>
  </w:style>
  <w:style w:type="paragraph" w:customStyle="1" w:styleId="Body1">
    <w:name w:val="Body 1"/>
    <w:uiPriority w:val="99"/>
    <w:rsid w:val="004E7F2E"/>
    <w:pPr>
      <w:spacing w:after="0" w:line="240" w:lineRule="auto"/>
      <w:outlineLvl w:val="0"/>
    </w:pPr>
    <w:rPr>
      <w:rFonts w:ascii="Times New Roman" w:eastAsia="Arial Unicode MS" w:hAnsi="Times New Roman" w:cs="Times New Roman"/>
      <w:color w:val="000000"/>
      <w:sz w:val="20"/>
      <w:szCs w:val="20"/>
      <w:u w:color="000000"/>
      <w:lang w:val="es-MX" w:eastAsia="es-MX"/>
    </w:rPr>
  </w:style>
  <w:style w:type="character" w:customStyle="1" w:styleId="Hipervnculo1">
    <w:name w:val="Hipervínculo1"/>
    <w:basedOn w:val="Fuentedeprrafopredeter"/>
    <w:unhideWhenUsed/>
    <w:rsid w:val="004E1D27"/>
    <w:rPr>
      <w:color w:val="0563C1"/>
      <w:u w:val="single"/>
    </w:rPr>
  </w:style>
  <w:style w:type="paragraph" w:customStyle="1" w:styleId="Ttulo41">
    <w:name w:val="Título 41"/>
    <w:basedOn w:val="Normal"/>
    <w:next w:val="Normal"/>
    <w:unhideWhenUsed/>
    <w:qFormat/>
    <w:rsid w:val="004E1D27"/>
    <w:pPr>
      <w:keepNext/>
      <w:keepLines/>
      <w:spacing w:before="200" w:line="259" w:lineRule="auto"/>
      <w:outlineLvl w:val="3"/>
    </w:pPr>
    <w:rPr>
      <w:rFonts w:ascii="Calibri Light" w:hAnsi="Calibri Light"/>
      <w:b/>
      <w:bCs/>
      <w:i/>
      <w:iCs/>
      <w:color w:val="4472C4"/>
      <w:sz w:val="22"/>
      <w:szCs w:val="22"/>
    </w:rPr>
  </w:style>
  <w:style w:type="numbering" w:customStyle="1" w:styleId="Sinlista11">
    <w:name w:val="Sin lista11"/>
    <w:next w:val="Sinlista"/>
    <w:uiPriority w:val="99"/>
    <w:semiHidden/>
    <w:unhideWhenUsed/>
    <w:rsid w:val="004E1D27"/>
  </w:style>
  <w:style w:type="paragraph" w:customStyle="1" w:styleId="TDC41">
    <w:name w:val="TDC 41"/>
    <w:basedOn w:val="Normal"/>
    <w:next w:val="Normal"/>
    <w:autoRedefine/>
    <w:uiPriority w:val="39"/>
    <w:unhideWhenUsed/>
    <w:rsid w:val="004E1D27"/>
    <w:pPr>
      <w:spacing w:after="100" w:line="276" w:lineRule="auto"/>
      <w:ind w:left="660"/>
    </w:pPr>
    <w:rPr>
      <w:rFonts w:ascii="Calibri" w:hAnsi="Calibri" w:cs="Calibri"/>
      <w:sz w:val="22"/>
      <w:szCs w:val="22"/>
    </w:rPr>
  </w:style>
  <w:style w:type="paragraph" w:customStyle="1" w:styleId="TDC51">
    <w:name w:val="TDC 51"/>
    <w:basedOn w:val="Normal"/>
    <w:next w:val="Normal"/>
    <w:autoRedefine/>
    <w:uiPriority w:val="39"/>
    <w:unhideWhenUsed/>
    <w:rsid w:val="004E1D27"/>
    <w:pPr>
      <w:spacing w:after="100" w:line="276" w:lineRule="auto"/>
      <w:ind w:left="880"/>
    </w:pPr>
    <w:rPr>
      <w:rFonts w:ascii="Calibri" w:hAnsi="Calibri" w:cs="Calibri"/>
      <w:sz w:val="22"/>
      <w:szCs w:val="22"/>
    </w:rPr>
  </w:style>
  <w:style w:type="paragraph" w:customStyle="1" w:styleId="TDC61">
    <w:name w:val="TDC 61"/>
    <w:basedOn w:val="Normal"/>
    <w:next w:val="Normal"/>
    <w:autoRedefine/>
    <w:uiPriority w:val="39"/>
    <w:unhideWhenUsed/>
    <w:rsid w:val="004E1D27"/>
    <w:pPr>
      <w:spacing w:after="100" w:line="276" w:lineRule="auto"/>
      <w:ind w:left="1100"/>
    </w:pPr>
    <w:rPr>
      <w:rFonts w:ascii="Calibri" w:hAnsi="Calibri" w:cs="Calibri"/>
      <w:sz w:val="22"/>
      <w:szCs w:val="22"/>
    </w:rPr>
  </w:style>
  <w:style w:type="paragraph" w:customStyle="1" w:styleId="TDC71">
    <w:name w:val="TDC 71"/>
    <w:basedOn w:val="Normal"/>
    <w:next w:val="Normal"/>
    <w:autoRedefine/>
    <w:uiPriority w:val="39"/>
    <w:unhideWhenUsed/>
    <w:rsid w:val="004E1D27"/>
    <w:pPr>
      <w:spacing w:after="100" w:line="276" w:lineRule="auto"/>
      <w:ind w:left="1320"/>
    </w:pPr>
    <w:rPr>
      <w:rFonts w:ascii="Calibri" w:hAnsi="Calibri" w:cs="Calibri"/>
      <w:sz w:val="22"/>
      <w:szCs w:val="22"/>
    </w:rPr>
  </w:style>
  <w:style w:type="paragraph" w:customStyle="1" w:styleId="TDC81">
    <w:name w:val="TDC 81"/>
    <w:basedOn w:val="Normal"/>
    <w:next w:val="Normal"/>
    <w:autoRedefine/>
    <w:uiPriority w:val="39"/>
    <w:unhideWhenUsed/>
    <w:rsid w:val="004E1D27"/>
    <w:pPr>
      <w:spacing w:after="100" w:line="276" w:lineRule="auto"/>
      <w:ind w:left="1540"/>
    </w:pPr>
    <w:rPr>
      <w:rFonts w:ascii="Calibri" w:hAnsi="Calibri" w:cs="Calibri"/>
      <w:sz w:val="22"/>
      <w:szCs w:val="22"/>
    </w:rPr>
  </w:style>
  <w:style w:type="paragraph" w:customStyle="1" w:styleId="TDC91">
    <w:name w:val="TDC 91"/>
    <w:basedOn w:val="Normal"/>
    <w:next w:val="Normal"/>
    <w:autoRedefine/>
    <w:uiPriority w:val="39"/>
    <w:unhideWhenUsed/>
    <w:rsid w:val="004E1D27"/>
    <w:pPr>
      <w:spacing w:after="100" w:line="276" w:lineRule="auto"/>
      <w:ind w:left="1760"/>
    </w:pPr>
    <w:rPr>
      <w:rFonts w:ascii="Calibri" w:hAnsi="Calibri" w:cs="Calibri"/>
      <w:sz w:val="22"/>
      <w:szCs w:val="22"/>
    </w:rPr>
  </w:style>
  <w:style w:type="numbering" w:customStyle="1" w:styleId="Sinlista111">
    <w:name w:val="Sin lista111"/>
    <w:next w:val="Sinlista"/>
    <w:semiHidden/>
    <w:rsid w:val="004E1D27"/>
  </w:style>
  <w:style w:type="character" w:customStyle="1" w:styleId="WW8Num7z0">
    <w:name w:val="WW8Num7z0"/>
    <w:rsid w:val="004E1D27"/>
    <w:rPr>
      <w:rFonts w:ascii="Symbol" w:hAnsi="Symbol"/>
    </w:rPr>
  </w:style>
  <w:style w:type="character" w:customStyle="1" w:styleId="WW8Num10z0">
    <w:name w:val="WW8Num10z0"/>
    <w:rsid w:val="004E1D27"/>
    <w:rPr>
      <w:rFonts w:cs="Times New Roman"/>
    </w:rPr>
  </w:style>
  <w:style w:type="character" w:customStyle="1" w:styleId="WW8Num11z0">
    <w:name w:val="WW8Num11z0"/>
    <w:rsid w:val="004E1D27"/>
    <w:rPr>
      <w:b/>
      <w:i w:val="0"/>
      <w:sz w:val="28"/>
      <w:szCs w:val="28"/>
    </w:rPr>
  </w:style>
  <w:style w:type="character" w:customStyle="1" w:styleId="WW8Num12z0">
    <w:name w:val="WW8Num12z0"/>
    <w:rsid w:val="004E1D27"/>
    <w:rPr>
      <w:b/>
      <w:i w:val="0"/>
      <w:sz w:val="28"/>
      <w:szCs w:val="28"/>
    </w:rPr>
  </w:style>
  <w:style w:type="character" w:customStyle="1" w:styleId="WW8Num16z0">
    <w:name w:val="WW8Num16z0"/>
    <w:rsid w:val="004E1D27"/>
    <w:rPr>
      <w:b/>
      <w:i w:val="0"/>
      <w:sz w:val="28"/>
      <w:szCs w:val="28"/>
    </w:rPr>
  </w:style>
  <w:style w:type="character" w:customStyle="1" w:styleId="WW8Num17z0">
    <w:name w:val="WW8Num17z0"/>
    <w:rsid w:val="004E1D27"/>
    <w:rPr>
      <w:b/>
      <w:i w:val="0"/>
      <w:sz w:val="28"/>
      <w:szCs w:val="28"/>
    </w:rPr>
  </w:style>
  <w:style w:type="character" w:customStyle="1" w:styleId="WW8Num18z0">
    <w:name w:val="WW8Num18z0"/>
    <w:rsid w:val="004E1D27"/>
    <w:rPr>
      <w:b/>
      <w:i w:val="0"/>
      <w:sz w:val="28"/>
      <w:szCs w:val="28"/>
    </w:rPr>
  </w:style>
  <w:style w:type="character" w:customStyle="1" w:styleId="WW8Num22z0">
    <w:name w:val="WW8Num22z0"/>
    <w:rsid w:val="004E1D27"/>
    <w:rPr>
      <w:b/>
      <w:i w:val="0"/>
      <w:sz w:val="28"/>
      <w:szCs w:val="28"/>
    </w:rPr>
  </w:style>
  <w:style w:type="character" w:customStyle="1" w:styleId="Fuentedeprrafopredeter3">
    <w:name w:val="Fuente de párrafo predeter.3"/>
    <w:rsid w:val="004E1D27"/>
  </w:style>
  <w:style w:type="character" w:customStyle="1" w:styleId="Fuentedeprrafopredeter2">
    <w:name w:val="Fuente de párrafo predeter.2"/>
    <w:rsid w:val="004E1D27"/>
  </w:style>
  <w:style w:type="character" w:customStyle="1" w:styleId="WW8Num1z0">
    <w:name w:val="WW8Num1z0"/>
    <w:rsid w:val="004E1D27"/>
    <w:rPr>
      <w:rFonts w:ascii="Symbol" w:hAnsi="Symbol"/>
    </w:rPr>
  </w:style>
  <w:style w:type="character" w:customStyle="1" w:styleId="WW8Num1z1">
    <w:name w:val="WW8Num1z1"/>
    <w:rsid w:val="004E1D27"/>
    <w:rPr>
      <w:rFonts w:ascii="Courier New" w:hAnsi="Courier New" w:cs="Courier New"/>
    </w:rPr>
  </w:style>
  <w:style w:type="character" w:customStyle="1" w:styleId="WW8Num1z2">
    <w:name w:val="WW8Num1z2"/>
    <w:rsid w:val="004E1D27"/>
    <w:rPr>
      <w:rFonts w:ascii="Wingdings" w:hAnsi="Wingdings"/>
    </w:rPr>
  </w:style>
  <w:style w:type="character" w:customStyle="1" w:styleId="WW8Num2z0">
    <w:name w:val="WW8Num2z0"/>
    <w:uiPriority w:val="99"/>
    <w:rsid w:val="004E1D27"/>
    <w:rPr>
      <w:rFonts w:ascii="Symbol" w:hAnsi="Symbol"/>
    </w:rPr>
  </w:style>
  <w:style w:type="character" w:customStyle="1" w:styleId="WW8Num2z1">
    <w:name w:val="WW8Num2z1"/>
    <w:rsid w:val="004E1D27"/>
    <w:rPr>
      <w:rFonts w:ascii="Courier New" w:hAnsi="Courier New" w:cs="Courier New"/>
    </w:rPr>
  </w:style>
  <w:style w:type="character" w:customStyle="1" w:styleId="WW8Num2z2">
    <w:name w:val="WW8Num2z2"/>
    <w:rsid w:val="004E1D27"/>
    <w:rPr>
      <w:rFonts w:ascii="Wingdings" w:hAnsi="Wingdings"/>
    </w:rPr>
  </w:style>
  <w:style w:type="character" w:customStyle="1" w:styleId="WW8Num7z1">
    <w:name w:val="WW8Num7z1"/>
    <w:rsid w:val="004E1D27"/>
    <w:rPr>
      <w:rFonts w:ascii="Courier New" w:hAnsi="Courier New" w:cs="Courier New"/>
    </w:rPr>
  </w:style>
  <w:style w:type="character" w:customStyle="1" w:styleId="WW8Num7z2">
    <w:name w:val="WW8Num7z2"/>
    <w:rsid w:val="004E1D27"/>
    <w:rPr>
      <w:rFonts w:ascii="Wingdings" w:hAnsi="Wingdings"/>
    </w:rPr>
  </w:style>
  <w:style w:type="character" w:customStyle="1" w:styleId="Fuentedeprrafopredeter1">
    <w:name w:val="Fuente de párrafo predeter.1"/>
    <w:rsid w:val="004E1D27"/>
  </w:style>
  <w:style w:type="character" w:customStyle="1" w:styleId="Refdecomentario1">
    <w:name w:val="Ref. de comentario1"/>
    <w:uiPriority w:val="99"/>
    <w:rsid w:val="004E1D27"/>
    <w:rPr>
      <w:sz w:val="16"/>
      <w:szCs w:val="16"/>
    </w:rPr>
  </w:style>
  <w:style w:type="character" w:customStyle="1" w:styleId="Carcterdenumeracin">
    <w:name w:val="Carácter de numeración"/>
    <w:uiPriority w:val="99"/>
    <w:rsid w:val="004E1D27"/>
  </w:style>
  <w:style w:type="paragraph" w:customStyle="1" w:styleId="Encabezado3">
    <w:name w:val="Encabezado3"/>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tiqueta">
    <w:name w:val="Etiqueta"/>
    <w:basedOn w:val="Normal"/>
    <w:uiPriority w:val="99"/>
    <w:rsid w:val="004E1D27"/>
    <w:pPr>
      <w:suppressLineNumbers/>
      <w:suppressAutoHyphens/>
      <w:spacing w:before="120" w:after="120"/>
    </w:pPr>
    <w:rPr>
      <w:rFonts w:cs="Tahoma"/>
      <w:i/>
      <w:iCs/>
      <w:sz w:val="24"/>
      <w:szCs w:val="24"/>
      <w:lang w:eastAsia="ar-SA"/>
    </w:rPr>
  </w:style>
  <w:style w:type="paragraph" w:customStyle="1" w:styleId="ndice">
    <w:name w:val="Índice"/>
    <w:basedOn w:val="Normal"/>
    <w:qFormat/>
    <w:rsid w:val="004E1D27"/>
    <w:pPr>
      <w:suppressLineNumbers/>
      <w:suppressAutoHyphens/>
    </w:pPr>
    <w:rPr>
      <w:rFonts w:cs="Tahoma"/>
      <w:sz w:val="28"/>
      <w:lang w:eastAsia="ar-SA"/>
    </w:rPr>
  </w:style>
  <w:style w:type="paragraph" w:customStyle="1" w:styleId="Encabezado2">
    <w:name w:val="Encabezado2"/>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Encabezado1">
    <w:name w:val="Encabezado1"/>
    <w:basedOn w:val="Normal"/>
    <w:next w:val="Textoindependiente"/>
    <w:rsid w:val="004E1D27"/>
    <w:pPr>
      <w:keepNext/>
      <w:suppressAutoHyphens/>
      <w:spacing w:before="240" w:after="120"/>
    </w:pPr>
    <w:rPr>
      <w:rFonts w:ascii="Arial" w:eastAsia="MS Mincho" w:hAnsi="Arial" w:cs="Tahoma"/>
      <w:sz w:val="28"/>
      <w:szCs w:val="28"/>
      <w:lang w:eastAsia="ar-SA"/>
    </w:rPr>
  </w:style>
  <w:style w:type="paragraph" w:customStyle="1" w:styleId="NormalText">
    <w:name w:val="Normal Text"/>
    <w:basedOn w:val="Default"/>
    <w:next w:val="Default"/>
    <w:rsid w:val="004E1D27"/>
    <w:pPr>
      <w:suppressAutoHyphens/>
      <w:autoSpaceDN/>
      <w:adjustRightInd/>
    </w:pPr>
    <w:rPr>
      <w:rFonts w:ascii="Tahoma-Bold" w:eastAsia="Arial" w:hAnsi="Tahoma-Bold" w:cs="Times New Roman"/>
      <w:color w:val="auto"/>
      <w:lang w:val="es-ES" w:eastAsia="ar-SA"/>
    </w:rPr>
  </w:style>
  <w:style w:type="paragraph" w:customStyle="1" w:styleId="Sangradetindependiente">
    <w:name w:val="Sangría de t. independiente"/>
    <w:basedOn w:val="Default"/>
    <w:next w:val="Default"/>
    <w:rsid w:val="004E1D27"/>
    <w:pPr>
      <w:suppressAutoHyphens/>
      <w:autoSpaceDN/>
      <w:adjustRightInd/>
    </w:pPr>
    <w:rPr>
      <w:rFonts w:eastAsia="Arial" w:cs="Times New Roman"/>
      <w:color w:val="auto"/>
      <w:lang w:val="es-ES" w:eastAsia="ar-SA"/>
    </w:rPr>
  </w:style>
  <w:style w:type="paragraph" w:customStyle="1" w:styleId="Sangra3detindependiente1">
    <w:name w:val="Sangría 3 de t. independiente1"/>
    <w:basedOn w:val="Normal"/>
    <w:rsid w:val="004E1D27"/>
    <w:pPr>
      <w:suppressAutoHyphens/>
      <w:spacing w:after="120"/>
      <w:ind w:left="283"/>
    </w:pPr>
    <w:rPr>
      <w:sz w:val="16"/>
      <w:szCs w:val="16"/>
      <w:lang w:eastAsia="ar-SA"/>
    </w:rPr>
  </w:style>
  <w:style w:type="paragraph" w:customStyle="1" w:styleId="Textoindependiente21">
    <w:name w:val="Texto independiente 21"/>
    <w:basedOn w:val="Normal"/>
    <w:uiPriority w:val="99"/>
    <w:rsid w:val="004E1D27"/>
    <w:pPr>
      <w:suppressAutoHyphens/>
      <w:spacing w:after="120" w:line="480" w:lineRule="auto"/>
    </w:pPr>
    <w:rPr>
      <w:sz w:val="28"/>
      <w:lang w:eastAsia="ar-SA"/>
    </w:rPr>
  </w:style>
  <w:style w:type="paragraph" w:customStyle="1" w:styleId="Contenidodelmarco">
    <w:name w:val="Contenido del marco"/>
    <w:basedOn w:val="Textoindependiente"/>
    <w:uiPriority w:val="99"/>
    <w:rsid w:val="004E1D27"/>
    <w:pPr>
      <w:suppressAutoHyphens/>
    </w:pPr>
    <w:rPr>
      <w:sz w:val="28"/>
      <w:lang w:eastAsia="ar-SA"/>
    </w:rPr>
  </w:style>
  <w:style w:type="paragraph" w:customStyle="1" w:styleId="Textocomentario1">
    <w:name w:val="Texto comentario1"/>
    <w:basedOn w:val="Normal"/>
    <w:uiPriority w:val="99"/>
    <w:rsid w:val="004E1D27"/>
    <w:pPr>
      <w:suppressAutoHyphens/>
    </w:pPr>
    <w:rPr>
      <w:lang w:eastAsia="ar-SA"/>
    </w:rPr>
  </w:style>
  <w:style w:type="paragraph" w:customStyle="1" w:styleId="Textopreformateado">
    <w:name w:val="Texto preformateado"/>
    <w:basedOn w:val="Normal"/>
    <w:rsid w:val="004E1D27"/>
    <w:pPr>
      <w:suppressAutoHyphens/>
    </w:pPr>
    <w:rPr>
      <w:rFonts w:ascii="Courier New" w:eastAsia="Courier New" w:hAnsi="Courier New" w:cs="Courier New"/>
      <w:lang w:eastAsia="ar-SA"/>
    </w:rPr>
  </w:style>
  <w:style w:type="character" w:customStyle="1" w:styleId="CarCar2">
    <w:name w:val="Car Car2"/>
    <w:uiPriority w:val="99"/>
    <w:rsid w:val="004E1D27"/>
    <w:rPr>
      <w:lang w:val="es-ES" w:eastAsia="es-ES" w:bidi="ar-SA"/>
    </w:rPr>
  </w:style>
  <w:style w:type="character" w:customStyle="1" w:styleId="ListaconvietasCar">
    <w:name w:val="Lista con viñetas Car"/>
    <w:link w:val="Listaconvietas"/>
    <w:uiPriority w:val="99"/>
    <w:rsid w:val="004E1D27"/>
    <w:rPr>
      <w:rFonts w:ascii="Times New Roman" w:eastAsia="Times New Roman" w:hAnsi="Times New Roman" w:cs="Times New Roman"/>
      <w:sz w:val="20"/>
      <w:szCs w:val="20"/>
      <w:lang w:val="es-MX" w:eastAsia="es-MX"/>
    </w:rPr>
  </w:style>
  <w:style w:type="numbering" w:customStyle="1" w:styleId="Sinlista1111">
    <w:name w:val="Sin lista1111"/>
    <w:next w:val="Sinlista"/>
    <w:semiHidden/>
    <w:rsid w:val="004E1D27"/>
  </w:style>
  <w:style w:type="numbering" w:customStyle="1" w:styleId="Sinlista21">
    <w:name w:val="Sin lista21"/>
    <w:next w:val="Sinlista"/>
    <w:uiPriority w:val="99"/>
    <w:semiHidden/>
    <w:unhideWhenUsed/>
    <w:rsid w:val="004E1D27"/>
  </w:style>
  <w:style w:type="paragraph" w:styleId="Revisin">
    <w:name w:val="Revision"/>
    <w:uiPriority w:val="99"/>
    <w:semiHidden/>
    <w:rsid w:val="004E1D27"/>
    <w:pPr>
      <w:spacing w:after="0" w:line="240" w:lineRule="auto"/>
    </w:pPr>
    <w:rPr>
      <w:rFonts w:ascii="Times New Roman" w:eastAsia="Times New Roman" w:hAnsi="Times New Roman" w:cs="Times New Roman"/>
      <w:sz w:val="20"/>
      <w:szCs w:val="20"/>
      <w:lang w:eastAsia="es-ES"/>
    </w:rPr>
  </w:style>
  <w:style w:type="numbering" w:customStyle="1" w:styleId="Sinlista12">
    <w:name w:val="Sin lista12"/>
    <w:next w:val="Sinlista"/>
    <w:semiHidden/>
    <w:rsid w:val="004E1D27"/>
  </w:style>
  <w:style w:type="numbering" w:customStyle="1" w:styleId="Sinlista4">
    <w:name w:val="Sin lista4"/>
    <w:next w:val="Sinlista"/>
    <w:uiPriority w:val="99"/>
    <w:semiHidden/>
    <w:unhideWhenUsed/>
    <w:rsid w:val="004E1D27"/>
  </w:style>
  <w:style w:type="numbering" w:customStyle="1" w:styleId="Sinlista13">
    <w:name w:val="Sin lista13"/>
    <w:next w:val="Sinlista"/>
    <w:uiPriority w:val="99"/>
    <w:semiHidden/>
    <w:unhideWhenUsed/>
    <w:rsid w:val="004E1D27"/>
  </w:style>
  <w:style w:type="numbering" w:customStyle="1" w:styleId="Sinlista11111">
    <w:name w:val="Sin lista11111"/>
    <w:next w:val="Sinlista"/>
    <w:semiHidden/>
    <w:rsid w:val="004E1D27"/>
  </w:style>
  <w:style w:type="numbering" w:customStyle="1" w:styleId="Sinlista22">
    <w:name w:val="Sin lista22"/>
    <w:next w:val="Sinlista"/>
    <w:uiPriority w:val="99"/>
    <w:semiHidden/>
    <w:unhideWhenUsed/>
    <w:rsid w:val="004E1D27"/>
  </w:style>
  <w:style w:type="numbering" w:customStyle="1" w:styleId="Sinlista111111">
    <w:name w:val="Sin lista111111"/>
    <w:next w:val="Sinlista"/>
    <w:semiHidden/>
    <w:rsid w:val="004E1D27"/>
  </w:style>
  <w:style w:type="numbering" w:customStyle="1" w:styleId="Sinlista211">
    <w:name w:val="Sin lista211"/>
    <w:next w:val="Sinlista"/>
    <w:uiPriority w:val="99"/>
    <w:semiHidden/>
    <w:unhideWhenUsed/>
    <w:rsid w:val="004E1D27"/>
  </w:style>
  <w:style w:type="numbering" w:customStyle="1" w:styleId="Sinlista31">
    <w:name w:val="Sin lista31"/>
    <w:next w:val="Sinlista"/>
    <w:uiPriority w:val="99"/>
    <w:semiHidden/>
    <w:unhideWhenUsed/>
    <w:rsid w:val="004E1D27"/>
  </w:style>
  <w:style w:type="numbering" w:customStyle="1" w:styleId="Sinlista121">
    <w:name w:val="Sin lista121"/>
    <w:next w:val="Sinlista"/>
    <w:semiHidden/>
    <w:rsid w:val="004E1D27"/>
  </w:style>
  <w:style w:type="character" w:customStyle="1" w:styleId="Ttulo4Car1">
    <w:name w:val="Título 4 Car1"/>
    <w:basedOn w:val="Fuentedeprrafopredeter"/>
    <w:uiPriority w:val="9"/>
    <w:semiHidden/>
    <w:rsid w:val="004E1D27"/>
    <w:rPr>
      <w:rFonts w:ascii="Cambria" w:eastAsia="Times New Roman" w:hAnsi="Cambria" w:cs="Times New Roman"/>
      <w:b/>
      <w:bCs/>
      <w:i/>
      <w:iCs/>
      <w:color w:val="4F81BD"/>
    </w:rPr>
  </w:style>
  <w:style w:type="character" w:customStyle="1" w:styleId="Ttulo4Car2">
    <w:name w:val="Título 4 Car2"/>
    <w:basedOn w:val="Fuentedeprrafopredeter"/>
    <w:uiPriority w:val="9"/>
    <w:semiHidden/>
    <w:rsid w:val="004E1D27"/>
    <w:rPr>
      <w:rFonts w:ascii="Calibri Light" w:eastAsia="Times New Roman" w:hAnsi="Calibri Light" w:cs="Times New Roman"/>
      <w:b/>
      <w:bCs/>
      <w:i/>
      <w:iCs/>
      <w:color w:val="4472C4"/>
    </w:rPr>
  </w:style>
  <w:style w:type="character" w:customStyle="1" w:styleId="w8qarf">
    <w:name w:val="w8qarf"/>
    <w:basedOn w:val="Fuentedeprrafopredeter"/>
    <w:rsid w:val="007F1040"/>
  </w:style>
  <w:style w:type="character" w:customStyle="1" w:styleId="lrzxr">
    <w:name w:val="lrzxr"/>
    <w:basedOn w:val="Fuentedeprrafopredeter"/>
    <w:rsid w:val="007F1040"/>
  </w:style>
  <w:style w:type="paragraph" w:styleId="Cita">
    <w:name w:val="Quote"/>
    <w:basedOn w:val="Normal"/>
    <w:next w:val="Normal"/>
    <w:link w:val="CitaCar"/>
    <w:uiPriority w:val="29"/>
    <w:qFormat/>
    <w:rsid w:val="00F16AA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itaCar">
    <w:name w:val="Cita Car"/>
    <w:basedOn w:val="Fuentedeprrafopredeter"/>
    <w:link w:val="Cita"/>
    <w:uiPriority w:val="29"/>
    <w:rsid w:val="00F16AA1"/>
    <w:rPr>
      <w:i/>
      <w:iCs/>
      <w:color w:val="000000" w:themeColor="text1"/>
      <w:lang w:val="es-MX"/>
    </w:rPr>
  </w:style>
  <w:style w:type="character" w:styleId="Hipervnculovisitado">
    <w:name w:val="FollowedHyperlink"/>
    <w:basedOn w:val="Fuentedeprrafopredeter"/>
    <w:uiPriority w:val="99"/>
    <w:unhideWhenUsed/>
    <w:rsid w:val="009260AE"/>
    <w:rPr>
      <w:color w:val="800080"/>
      <w:u w:val="single"/>
    </w:rPr>
  </w:style>
  <w:style w:type="paragraph" w:customStyle="1" w:styleId="msonormal0">
    <w:name w:val="msonormal"/>
    <w:basedOn w:val="Normal"/>
    <w:rsid w:val="009260AE"/>
    <w:pPr>
      <w:spacing w:before="100" w:beforeAutospacing="1" w:after="100" w:afterAutospacing="1"/>
    </w:pPr>
    <w:rPr>
      <w:sz w:val="24"/>
      <w:szCs w:val="24"/>
    </w:rPr>
  </w:style>
  <w:style w:type="paragraph" w:customStyle="1" w:styleId="xl65">
    <w:name w:val="xl65"/>
    <w:basedOn w:val="Normal"/>
    <w:uiPriority w:val="99"/>
    <w:rsid w:val="009260AE"/>
    <w:pPr>
      <w:spacing w:before="100" w:beforeAutospacing="1" w:after="100" w:afterAutospacing="1"/>
      <w:jc w:val="center"/>
      <w:textAlignment w:val="center"/>
    </w:pPr>
  </w:style>
  <w:style w:type="paragraph" w:customStyle="1" w:styleId="xl66">
    <w:name w:val="xl66"/>
    <w:basedOn w:val="Normal"/>
    <w:uiPriority w:val="99"/>
    <w:rsid w:val="009260AE"/>
    <w:pPr>
      <w:spacing w:before="100" w:beforeAutospacing="1" w:after="100" w:afterAutospacing="1"/>
      <w:textAlignment w:val="center"/>
    </w:pPr>
  </w:style>
  <w:style w:type="paragraph" w:customStyle="1" w:styleId="xl67">
    <w:name w:val="xl67"/>
    <w:basedOn w:val="Normal"/>
    <w:uiPriority w:val="99"/>
    <w:rsid w:val="009260AE"/>
    <w:pPr>
      <w:spacing w:before="100" w:beforeAutospacing="1" w:after="100" w:afterAutospacing="1"/>
      <w:textAlignment w:val="center"/>
    </w:pPr>
  </w:style>
  <w:style w:type="paragraph" w:customStyle="1" w:styleId="xl68">
    <w:name w:val="xl6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69">
    <w:name w:val="xl69"/>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70">
    <w:name w:val="xl70"/>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71">
    <w:name w:val="xl71"/>
    <w:basedOn w:val="Normal"/>
    <w:uiPriority w:val="99"/>
    <w:rsid w:val="009260A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72">
    <w:name w:val="xl72"/>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73">
    <w:name w:val="xl73"/>
    <w:basedOn w:val="Normal"/>
    <w:uiPriority w:val="99"/>
    <w:rsid w:val="009260AE"/>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74">
    <w:name w:val="xl74"/>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75">
    <w:name w:val="xl75"/>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76">
    <w:name w:val="xl76"/>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pPr>
  </w:style>
  <w:style w:type="paragraph" w:customStyle="1" w:styleId="xl77">
    <w:name w:val="xl77"/>
    <w:basedOn w:val="Normal"/>
    <w:uiPriority w:val="99"/>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pPr>
  </w:style>
  <w:style w:type="paragraph" w:customStyle="1" w:styleId="xl78">
    <w:name w:val="xl78"/>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79">
    <w:name w:val="xl79"/>
    <w:basedOn w:val="Normal"/>
    <w:uiPriority w:val="99"/>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0">
    <w:name w:val="xl80"/>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l81">
    <w:name w:val="xl81"/>
    <w:basedOn w:val="Normal"/>
    <w:uiPriority w:val="99"/>
    <w:rsid w:val="009260AE"/>
    <w:pPr>
      <w:pBdr>
        <w:left w:val="single" w:sz="4" w:space="0" w:color="auto"/>
        <w:bottom w:val="single" w:sz="4" w:space="0" w:color="auto"/>
        <w:right w:val="single" w:sz="4" w:space="0" w:color="auto"/>
      </w:pBdr>
      <w:shd w:val="clear" w:color="000000" w:fill="C4D79B"/>
      <w:spacing w:before="100" w:beforeAutospacing="1" w:after="100" w:afterAutospacing="1"/>
    </w:pPr>
  </w:style>
  <w:style w:type="paragraph" w:customStyle="1" w:styleId="xl82">
    <w:name w:val="xl82"/>
    <w:basedOn w:val="Normal"/>
    <w:uiPriority w:val="99"/>
    <w:rsid w:val="009260AE"/>
    <w:pPr>
      <w:pBdr>
        <w:top w:val="single" w:sz="8" w:space="0" w:color="auto"/>
        <w:left w:val="single" w:sz="8"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3">
    <w:name w:val="xl83"/>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4">
    <w:name w:val="xl84"/>
    <w:basedOn w:val="Normal"/>
    <w:uiPriority w:val="99"/>
    <w:rsid w:val="009260AE"/>
    <w:pPr>
      <w:pBdr>
        <w:top w:val="single" w:sz="8"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85">
    <w:name w:val="xl85"/>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jc w:val="both"/>
    </w:pPr>
  </w:style>
  <w:style w:type="paragraph" w:customStyle="1" w:styleId="xl86">
    <w:name w:val="xl86"/>
    <w:basedOn w:val="Normal"/>
    <w:uiPriority w:val="99"/>
    <w:rsid w:val="009260AE"/>
    <w:pPr>
      <w:pBdr>
        <w:top w:val="single" w:sz="4" w:space="0" w:color="auto"/>
        <w:left w:val="single" w:sz="4" w:space="0" w:color="auto"/>
        <w:right w:val="single" w:sz="4" w:space="0" w:color="auto"/>
      </w:pBdr>
      <w:shd w:val="clear" w:color="000000" w:fill="FABF8F"/>
      <w:spacing w:before="100" w:beforeAutospacing="1" w:after="100" w:afterAutospacing="1"/>
    </w:pPr>
  </w:style>
  <w:style w:type="paragraph" w:customStyle="1" w:styleId="xl87">
    <w:name w:val="xl87"/>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jc w:val="both"/>
    </w:pPr>
  </w:style>
  <w:style w:type="paragraph" w:customStyle="1" w:styleId="xl88">
    <w:name w:val="xl88"/>
    <w:basedOn w:val="Normal"/>
    <w:uiPriority w:val="99"/>
    <w:rsid w:val="009260AE"/>
    <w:pPr>
      <w:pBdr>
        <w:left w:val="single" w:sz="4" w:space="0" w:color="auto"/>
        <w:bottom w:val="single" w:sz="4" w:space="0" w:color="auto"/>
        <w:right w:val="single" w:sz="4" w:space="0" w:color="auto"/>
      </w:pBdr>
      <w:shd w:val="clear" w:color="000000" w:fill="92CDDC"/>
      <w:spacing w:before="100" w:beforeAutospacing="1" w:after="100" w:afterAutospacing="1"/>
    </w:pPr>
  </w:style>
  <w:style w:type="paragraph" w:customStyle="1" w:styleId="xl89">
    <w:name w:val="xl89"/>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jc w:val="both"/>
    </w:pPr>
  </w:style>
  <w:style w:type="paragraph" w:customStyle="1" w:styleId="xl90">
    <w:name w:val="xl90"/>
    <w:basedOn w:val="Normal"/>
    <w:uiPriority w:val="99"/>
    <w:rsid w:val="009260AE"/>
    <w:pPr>
      <w:pBdr>
        <w:top w:val="single" w:sz="4" w:space="0" w:color="auto"/>
        <w:left w:val="single" w:sz="4" w:space="0" w:color="auto"/>
        <w:right w:val="single" w:sz="4" w:space="0" w:color="auto"/>
      </w:pBdr>
      <w:shd w:val="clear" w:color="000000" w:fill="C4D79B"/>
      <w:spacing w:before="100" w:beforeAutospacing="1" w:after="100" w:afterAutospacing="1"/>
    </w:pPr>
  </w:style>
  <w:style w:type="paragraph" w:customStyle="1" w:styleId="xl91">
    <w:name w:val="xl91"/>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jc w:val="both"/>
    </w:pPr>
  </w:style>
  <w:style w:type="paragraph" w:customStyle="1" w:styleId="xl92">
    <w:name w:val="xl92"/>
    <w:basedOn w:val="Normal"/>
    <w:uiPriority w:val="99"/>
    <w:rsid w:val="009260AE"/>
    <w:pPr>
      <w:pBdr>
        <w:left w:val="single" w:sz="4" w:space="0" w:color="auto"/>
        <w:bottom w:val="single" w:sz="4" w:space="0" w:color="auto"/>
        <w:right w:val="single" w:sz="4" w:space="0" w:color="auto"/>
      </w:pBdr>
      <w:shd w:val="clear" w:color="000000" w:fill="95B3D7"/>
      <w:spacing w:before="100" w:beforeAutospacing="1" w:after="100" w:afterAutospacing="1"/>
    </w:pPr>
  </w:style>
  <w:style w:type="paragraph" w:customStyle="1" w:styleId="xl93">
    <w:name w:val="xl93"/>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jc w:val="both"/>
    </w:pPr>
  </w:style>
  <w:style w:type="paragraph" w:customStyle="1" w:styleId="xl94">
    <w:name w:val="xl94"/>
    <w:basedOn w:val="Normal"/>
    <w:uiPriority w:val="99"/>
    <w:rsid w:val="009260AE"/>
    <w:pPr>
      <w:pBdr>
        <w:top w:val="single" w:sz="4" w:space="0" w:color="auto"/>
        <w:left w:val="single" w:sz="4" w:space="0" w:color="auto"/>
        <w:right w:val="single" w:sz="4" w:space="0" w:color="auto"/>
      </w:pBdr>
      <w:shd w:val="clear" w:color="000000" w:fill="95B3D7"/>
      <w:spacing w:before="100" w:beforeAutospacing="1" w:after="100" w:afterAutospacing="1"/>
    </w:pPr>
  </w:style>
  <w:style w:type="paragraph" w:customStyle="1" w:styleId="xl95">
    <w:name w:val="xl95"/>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jc w:val="both"/>
    </w:pPr>
  </w:style>
  <w:style w:type="paragraph" w:customStyle="1" w:styleId="xl96">
    <w:name w:val="xl96"/>
    <w:basedOn w:val="Normal"/>
    <w:uiPriority w:val="99"/>
    <w:rsid w:val="009260AE"/>
    <w:pPr>
      <w:pBdr>
        <w:left w:val="single" w:sz="4" w:space="0" w:color="auto"/>
        <w:bottom w:val="single" w:sz="4" w:space="0" w:color="auto"/>
        <w:right w:val="single" w:sz="4" w:space="0" w:color="auto"/>
      </w:pBdr>
      <w:shd w:val="clear" w:color="000000" w:fill="E6B8B7"/>
      <w:spacing w:before="100" w:beforeAutospacing="1" w:after="100" w:afterAutospacing="1"/>
    </w:pPr>
  </w:style>
  <w:style w:type="paragraph" w:customStyle="1" w:styleId="xl97">
    <w:name w:val="xl97"/>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jc w:val="both"/>
    </w:pPr>
  </w:style>
  <w:style w:type="paragraph" w:customStyle="1" w:styleId="xl98">
    <w:name w:val="xl98"/>
    <w:basedOn w:val="Normal"/>
    <w:uiPriority w:val="99"/>
    <w:rsid w:val="009260AE"/>
    <w:pPr>
      <w:pBdr>
        <w:top w:val="single" w:sz="4" w:space="0" w:color="auto"/>
        <w:left w:val="single" w:sz="4" w:space="0" w:color="auto"/>
        <w:right w:val="single" w:sz="4" w:space="0" w:color="auto"/>
      </w:pBdr>
      <w:shd w:val="clear" w:color="000000" w:fill="E6B8B7"/>
      <w:spacing w:before="100" w:beforeAutospacing="1" w:after="100" w:afterAutospacing="1"/>
    </w:pPr>
  </w:style>
  <w:style w:type="paragraph" w:customStyle="1" w:styleId="xl99">
    <w:name w:val="xl99"/>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jc w:val="both"/>
    </w:pPr>
  </w:style>
  <w:style w:type="paragraph" w:customStyle="1" w:styleId="xl100">
    <w:name w:val="xl100"/>
    <w:basedOn w:val="Normal"/>
    <w:uiPriority w:val="99"/>
    <w:rsid w:val="009260AE"/>
    <w:pPr>
      <w:pBdr>
        <w:left w:val="single" w:sz="4" w:space="0" w:color="auto"/>
        <w:bottom w:val="single" w:sz="4" w:space="0" w:color="auto"/>
        <w:right w:val="single" w:sz="4" w:space="0" w:color="auto"/>
      </w:pBdr>
      <w:shd w:val="clear" w:color="000000" w:fill="B1A0C7"/>
      <w:spacing w:before="100" w:beforeAutospacing="1" w:after="100" w:afterAutospacing="1"/>
    </w:pPr>
  </w:style>
  <w:style w:type="paragraph" w:customStyle="1" w:styleId="xl101">
    <w:name w:val="xl101"/>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jc w:val="both"/>
    </w:pPr>
  </w:style>
  <w:style w:type="paragraph" w:customStyle="1" w:styleId="xl102">
    <w:name w:val="xl102"/>
    <w:basedOn w:val="Normal"/>
    <w:uiPriority w:val="99"/>
    <w:rsid w:val="009260AE"/>
    <w:pPr>
      <w:pBdr>
        <w:top w:val="single" w:sz="4" w:space="0" w:color="auto"/>
        <w:left w:val="single" w:sz="4" w:space="0" w:color="auto"/>
        <w:right w:val="single" w:sz="4" w:space="0" w:color="auto"/>
      </w:pBdr>
      <w:shd w:val="clear" w:color="000000" w:fill="B1A0C7"/>
      <w:spacing w:before="100" w:beforeAutospacing="1" w:after="100" w:afterAutospacing="1"/>
    </w:pPr>
  </w:style>
  <w:style w:type="paragraph" w:customStyle="1" w:styleId="xl103">
    <w:name w:val="xl103"/>
    <w:basedOn w:val="Normal"/>
    <w:uiPriority w:val="99"/>
    <w:rsid w:val="009260AE"/>
    <w:pPr>
      <w:shd w:val="clear" w:color="000000" w:fill="C0504D"/>
      <w:spacing w:before="100" w:beforeAutospacing="1" w:after="100" w:afterAutospacing="1"/>
      <w:textAlignment w:val="center"/>
    </w:pPr>
  </w:style>
  <w:style w:type="paragraph" w:customStyle="1" w:styleId="xl104">
    <w:name w:val="xl104"/>
    <w:basedOn w:val="Normal"/>
    <w:uiPriority w:val="99"/>
    <w:rsid w:val="009260AE"/>
    <w:pPr>
      <w:pBdr>
        <w:top w:val="single" w:sz="8" w:space="0" w:color="auto"/>
        <w:left w:val="single" w:sz="8"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5">
    <w:name w:val="xl105"/>
    <w:basedOn w:val="Normal"/>
    <w:uiPriority w:val="99"/>
    <w:rsid w:val="009260AE"/>
    <w:pPr>
      <w:pBdr>
        <w:top w:val="single" w:sz="8" w:space="0" w:color="auto"/>
        <w:left w:val="single" w:sz="4" w:space="0" w:color="auto"/>
        <w:bottom w:val="single" w:sz="8" w:space="0" w:color="auto"/>
        <w:right w:val="single" w:sz="4" w:space="0" w:color="auto"/>
      </w:pBdr>
      <w:shd w:val="clear" w:color="000000" w:fill="31869B"/>
      <w:spacing w:before="100" w:beforeAutospacing="1" w:after="100" w:afterAutospacing="1"/>
      <w:jc w:val="center"/>
      <w:textAlignment w:val="center"/>
    </w:pPr>
    <w:rPr>
      <w:b/>
      <w:bCs/>
      <w:sz w:val="24"/>
      <w:szCs w:val="24"/>
    </w:rPr>
  </w:style>
  <w:style w:type="paragraph" w:customStyle="1" w:styleId="xl106">
    <w:name w:val="xl106"/>
    <w:basedOn w:val="Normal"/>
    <w:uiPriority w:val="99"/>
    <w:rsid w:val="009260AE"/>
    <w:pPr>
      <w:pBdr>
        <w:top w:val="single" w:sz="8" w:space="0" w:color="auto"/>
        <w:left w:val="single" w:sz="4" w:space="0" w:color="auto"/>
        <w:bottom w:val="single" w:sz="8" w:space="0" w:color="auto"/>
        <w:right w:val="single" w:sz="8" w:space="0" w:color="auto"/>
      </w:pBdr>
      <w:shd w:val="clear" w:color="000000" w:fill="31869B"/>
      <w:spacing w:before="100" w:beforeAutospacing="1" w:after="100" w:afterAutospacing="1"/>
      <w:jc w:val="center"/>
      <w:textAlignment w:val="center"/>
    </w:pPr>
    <w:rPr>
      <w:b/>
      <w:bCs/>
      <w:sz w:val="24"/>
      <w:szCs w:val="24"/>
    </w:rPr>
  </w:style>
  <w:style w:type="paragraph" w:customStyle="1" w:styleId="xl107">
    <w:name w:val="xl107"/>
    <w:basedOn w:val="Normal"/>
    <w:uiPriority w:val="99"/>
    <w:rsid w:val="009260AE"/>
    <w:pPr>
      <w:pBdr>
        <w:top w:val="single" w:sz="8" w:space="0" w:color="auto"/>
        <w:left w:val="single" w:sz="8"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8">
    <w:name w:val="xl108"/>
    <w:basedOn w:val="Normal"/>
    <w:uiPriority w:val="99"/>
    <w:rsid w:val="009260AE"/>
    <w:pPr>
      <w:pBdr>
        <w:top w:val="single" w:sz="8" w:space="0" w:color="auto"/>
        <w:left w:val="single" w:sz="4" w:space="0" w:color="auto"/>
        <w:bottom w:val="single" w:sz="8" w:space="0" w:color="auto"/>
        <w:right w:val="single" w:sz="4" w:space="0" w:color="auto"/>
      </w:pBdr>
      <w:shd w:val="clear" w:color="000000" w:fill="F79646"/>
      <w:spacing w:before="100" w:beforeAutospacing="1" w:after="100" w:afterAutospacing="1"/>
      <w:jc w:val="center"/>
      <w:textAlignment w:val="center"/>
    </w:pPr>
    <w:rPr>
      <w:b/>
      <w:bCs/>
      <w:sz w:val="24"/>
      <w:szCs w:val="24"/>
    </w:rPr>
  </w:style>
  <w:style w:type="paragraph" w:customStyle="1" w:styleId="xl109">
    <w:name w:val="xl109"/>
    <w:basedOn w:val="Normal"/>
    <w:uiPriority w:val="99"/>
    <w:rsid w:val="009260AE"/>
    <w:pPr>
      <w:pBdr>
        <w:top w:val="single" w:sz="8" w:space="0" w:color="auto"/>
        <w:left w:val="single" w:sz="4" w:space="0" w:color="auto"/>
        <w:bottom w:val="single" w:sz="8" w:space="0" w:color="auto"/>
        <w:right w:val="single" w:sz="8" w:space="0" w:color="auto"/>
      </w:pBdr>
      <w:shd w:val="clear" w:color="000000" w:fill="F79646"/>
      <w:spacing w:before="100" w:beforeAutospacing="1" w:after="100" w:afterAutospacing="1"/>
      <w:jc w:val="center"/>
      <w:textAlignment w:val="center"/>
    </w:pPr>
    <w:rPr>
      <w:b/>
      <w:bCs/>
      <w:sz w:val="24"/>
      <w:szCs w:val="24"/>
    </w:rPr>
  </w:style>
  <w:style w:type="paragraph" w:customStyle="1" w:styleId="xl110">
    <w:name w:val="xl110"/>
    <w:basedOn w:val="Normal"/>
    <w:uiPriority w:val="99"/>
    <w:rsid w:val="009260AE"/>
    <w:pPr>
      <w:pBdr>
        <w:top w:val="single" w:sz="8" w:space="0" w:color="auto"/>
        <w:left w:val="single" w:sz="8"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1">
    <w:name w:val="xl111"/>
    <w:basedOn w:val="Normal"/>
    <w:uiPriority w:val="99"/>
    <w:rsid w:val="009260AE"/>
    <w:pPr>
      <w:pBdr>
        <w:top w:val="single" w:sz="8" w:space="0" w:color="auto"/>
        <w:left w:val="single" w:sz="4" w:space="0" w:color="auto"/>
        <w:bottom w:val="single" w:sz="8" w:space="0" w:color="auto"/>
        <w:right w:val="single" w:sz="4"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2">
    <w:name w:val="xl112"/>
    <w:basedOn w:val="Normal"/>
    <w:uiPriority w:val="99"/>
    <w:rsid w:val="009260AE"/>
    <w:pPr>
      <w:pBdr>
        <w:top w:val="single" w:sz="8" w:space="0" w:color="auto"/>
        <w:left w:val="single" w:sz="4" w:space="0" w:color="auto"/>
        <w:bottom w:val="single" w:sz="8" w:space="0" w:color="auto"/>
        <w:right w:val="single" w:sz="8" w:space="0" w:color="auto"/>
      </w:pBdr>
      <w:shd w:val="clear" w:color="000000" w:fill="60497A"/>
      <w:spacing w:before="100" w:beforeAutospacing="1" w:after="100" w:afterAutospacing="1"/>
      <w:jc w:val="center"/>
      <w:textAlignment w:val="center"/>
    </w:pPr>
    <w:rPr>
      <w:b/>
      <w:bCs/>
      <w:color w:val="FFFFFF"/>
      <w:sz w:val="24"/>
      <w:szCs w:val="24"/>
    </w:rPr>
  </w:style>
  <w:style w:type="paragraph" w:customStyle="1" w:styleId="xl113">
    <w:name w:val="xl113"/>
    <w:basedOn w:val="Normal"/>
    <w:uiPriority w:val="99"/>
    <w:rsid w:val="009260AE"/>
    <w:pPr>
      <w:pBdr>
        <w:top w:val="single" w:sz="4" w:space="0" w:color="auto"/>
        <w:left w:val="single" w:sz="8"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4">
    <w:name w:val="xl114"/>
    <w:basedOn w:val="Normal"/>
    <w:uiPriority w:val="99"/>
    <w:rsid w:val="009260AE"/>
    <w:pPr>
      <w:pBdr>
        <w:top w:val="single" w:sz="4" w:space="0" w:color="auto"/>
        <w:left w:val="single" w:sz="4" w:space="0" w:color="auto"/>
        <w:bottom w:val="single" w:sz="8" w:space="0" w:color="auto"/>
        <w:right w:val="single" w:sz="4" w:space="0" w:color="auto"/>
      </w:pBdr>
      <w:shd w:val="clear" w:color="000000" w:fill="76933C"/>
      <w:spacing w:before="100" w:beforeAutospacing="1" w:after="100" w:afterAutospacing="1"/>
      <w:jc w:val="center"/>
      <w:textAlignment w:val="center"/>
    </w:pPr>
    <w:rPr>
      <w:b/>
      <w:bCs/>
      <w:sz w:val="24"/>
      <w:szCs w:val="24"/>
    </w:rPr>
  </w:style>
  <w:style w:type="paragraph" w:customStyle="1" w:styleId="xl115">
    <w:name w:val="xl115"/>
    <w:basedOn w:val="Normal"/>
    <w:uiPriority w:val="99"/>
    <w:rsid w:val="009260AE"/>
    <w:pPr>
      <w:pBdr>
        <w:top w:val="single" w:sz="4"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b/>
      <w:bCs/>
      <w:sz w:val="24"/>
      <w:szCs w:val="24"/>
    </w:rPr>
  </w:style>
  <w:style w:type="paragraph" w:customStyle="1" w:styleId="xl116">
    <w:name w:val="xl116"/>
    <w:basedOn w:val="Normal"/>
    <w:uiPriority w:val="99"/>
    <w:rsid w:val="009260AE"/>
    <w:pPr>
      <w:pBdr>
        <w:top w:val="single" w:sz="8" w:space="0" w:color="auto"/>
        <w:left w:val="single" w:sz="8"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7">
    <w:name w:val="xl117"/>
    <w:basedOn w:val="Normal"/>
    <w:uiPriority w:val="99"/>
    <w:rsid w:val="009260AE"/>
    <w:pPr>
      <w:pBdr>
        <w:top w:val="single" w:sz="8" w:space="0" w:color="auto"/>
        <w:left w:val="single" w:sz="4" w:space="0" w:color="auto"/>
        <w:bottom w:val="single" w:sz="8" w:space="0" w:color="auto"/>
        <w:right w:val="single" w:sz="4" w:space="0" w:color="auto"/>
      </w:pBdr>
      <w:shd w:val="clear" w:color="000000" w:fill="538DD5"/>
      <w:spacing w:before="100" w:beforeAutospacing="1" w:after="100" w:afterAutospacing="1"/>
      <w:jc w:val="center"/>
      <w:textAlignment w:val="center"/>
    </w:pPr>
    <w:rPr>
      <w:b/>
      <w:bCs/>
      <w:sz w:val="24"/>
      <w:szCs w:val="24"/>
    </w:rPr>
  </w:style>
  <w:style w:type="paragraph" w:customStyle="1" w:styleId="xl118">
    <w:name w:val="xl118"/>
    <w:basedOn w:val="Normal"/>
    <w:uiPriority w:val="99"/>
    <w:rsid w:val="009260AE"/>
    <w:pPr>
      <w:pBdr>
        <w:top w:val="single" w:sz="8" w:space="0" w:color="auto"/>
        <w:left w:val="single" w:sz="4" w:space="0" w:color="auto"/>
        <w:bottom w:val="single" w:sz="8" w:space="0" w:color="auto"/>
        <w:right w:val="single" w:sz="8" w:space="0" w:color="auto"/>
      </w:pBdr>
      <w:shd w:val="clear" w:color="000000" w:fill="538DD5"/>
      <w:spacing w:before="100" w:beforeAutospacing="1" w:after="100" w:afterAutospacing="1"/>
      <w:jc w:val="center"/>
      <w:textAlignment w:val="center"/>
    </w:pPr>
    <w:rPr>
      <w:b/>
      <w:bCs/>
      <w:sz w:val="24"/>
      <w:szCs w:val="24"/>
    </w:rPr>
  </w:style>
  <w:style w:type="paragraph" w:customStyle="1" w:styleId="xl119">
    <w:name w:val="xl119"/>
    <w:basedOn w:val="Normal"/>
    <w:uiPriority w:val="99"/>
    <w:rsid w:val="009260AE"/>
    <w:pPr>
      <w:pBdr>
        <w:top w:val="single" w:sz="8" w:space="0" w:color="auto"/>
        <w:left w:val="single" w:sz="8"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0">
    <w:name w:val="xl120"/>
    <w:basedOn w:val="Normal"/>
    <w:uiPriority w:val="99"/>
    <w:rsid w:val="009260AE"/>
    <w:pPr>
      <w:pBdr>
        <w:top w:val="single" w:sz="8" w:space="0" w:color="auto"/>
        <w:left w:val="single" w:sz="4" w:space="0" w:color="auto"/>
        <w:bottom w:val="single" w:sz="8" w:space="0" w:color="auto"/>
        <w:right w:val="single" w:sz="4" w:space="0" w:color="auto"/>
      </w:pBdr>
      <w:shd w:val="clear" w:color="000000" w:fill="C0504D"/>
      <w:spacing w:before="100" w:beforeAutospacing="1" w:after="100" w:afterAutospacing="1"/>
      <w:jc w:val="center"/>
      <w:textAlignment w:val="center"/>
    </w:pPr>
    <w:rPr>
      <w:b/>
      <w:bCs/>
      <w:sz w:val="24"/>
      <w:szCs w:val="24"/>
    </w:rPr>
  </w:style>
  <w:style w:type="paragraph" w:customStyle="1" w:styleId="xl121">
    <w:name w:val="xl121"/>
    <w:basedOn w:val="Normal"/>
    <w:uiPriority w:val="99"/>
    <w:rsid w:val="009260AE"/>
    <w:pPr>
      <w:pBdr>
        <w:top w:val="single" w:sz="8" w:space="0" w:color="auto"/>
        <w:left w:val="single" w:sz="4" w:space="0" w:color="auto"/>
        <w:bottom w:val="single" w:sz="8" w:space="0" w:color="auto"/>
        <w:right w:val="single" w:sz="8" w:space="0" w:color="auto"/>
      </w:pBdr>
      <w:shd w:val="clear" w:color="000000" w:fill="C0504D"/>
      <w:spacing w:before="100" w:beforeAutospacing="1" w:after="100" w:afterAutospacing="1"/>
      <w:jc w:val="center"/>
      <w:textAlignment w:val="center"/>
    </w:pPr>
    <w:rPr>
      <w:b/>
      <w:bCs/>
      <w:sz w:val="24"/>
      <w:szCs w:val="24"/>
    </w:rPr>
  </w:style>
  <w:style w:type="paragraph" w:customStyle="1" w:styleId="xl122">
    <w:name w:val="xl122"/>
    <w:basedOn w:val="Normal"/>
    <w:uiPriority w:val="99"/>
    <w:rsid w:val="009260AE"/>
    <w:pPr>
      <w:pBdr>
        <w:top w:val="single" w:sz="8" w:space="0" w:color="auto"/>
        <w:left w:val="single" w:sz="4" w:space="0" w:color="auto"/>
        <w:bottom w:val="single" w:sz="4" w:space="0" w:color="auto"/>
        <w:right w:val="single" w:sz="8" w:space="0" w:color="auto"/>
      </w:pBdr>
      <w:shd w:val="clear" w:color="000000" w:fill="595959"/>
      <w:spacing w:before="100" w:beforeAutospacing="1" w:after="100" w:afterAutospacing="1"/>
      <w:jc w:val="center"/>
      <w:textAlignment w:val="center"/>
    </w:pPr>
    <w:rPr>
      <w:b/>
      <w:bCs/>
      <w:color w:val="FFFFFF"/>
      <w:sz w:val="24"/>
      <w:szCs w:val="24"/>
    </w:rPr>
  </w:style>
  <w:style w:type="paragraph" w:customStyle="1" w:styleId="xl123">
    <w:name w:val="xl123"/>
    <w:basedOn w:val="Normal"/>
    <w:uiPriority w:val="99"/>
    <w:rsid w:val="009260AE"/>
    <w:pPr>
      <w:spacing w:before="100" w:beforeAutospacing="1" w:after="100" w:afterAutospacing="1"/>
      <w:jc w:val="center"/>
    </w:pPr>
    <w:rPr>
      <w:sz w:val="24"/>
      <w:szCs w:val="24"/>
    </w:rPr>
  </w:style>
  <w:style w:type="paragraph" w:customStyle="1" w:styleId="xl124">
    <w:name w:val="xl124"/>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5">
    <w:name w:val="xl125"/>
    <w:basedOn w:val="Normal"/>
    <w:uiPriority w:val="99"/>
    <w:rsid w:val="009260A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8"/>
      <w:szCs w:val="18"/>
    </w:rPr>
  </w:style>
  <w:style w:type="paragraph" w:customStyle="1" w:styleId="xl126">
    <w:name w:val="xl126"/>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style>
  <w:style w:type="paragraph" w:customStyle="1" w:styleId="xl127">
    <w:name w:val="xl127"/>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style>
  <w:style w:type="paragraph" w:customStyle="1" w:styleId="xl128">
    <w:name w:val="xl128"/>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rPr>
  </w:style>
  <w:style w:type="paragraph" w:customStyle="1" w:styleId="xl129">
    <w:name w:val="xl129"/>
    <w:basedOn w:val="Normal"/>
    <w:uiPriority w:val="99"/>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both"/>
      <w:textAlignment w:val="center"/>
    </w:pPr>
  </w:style>
  <w:style w:type="paragraph" w:customStyle="1" w:styleId="xl130">
    <w:name w:val="xl130"/>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style>
  <w:style w:type="paragraph" w:customStyle="1" w:styleId="xl131">
    <w:name w:val="xl131"/>
    <w:basedOn w:val="Normal"/>
    <w:rsid w:val="009260AE"/>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rPr>
  </w:style>
  <w:style w:type="paragraph" w:customStyle="1" w:styleId="xl132">
    <w:name w:val="xl132"/>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3">
    <w:name w:val="xl133"/>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4">
    <w:name w:val="xl134"/>
    <w:basedOn w:val="Normal"/>
    <w:rsid w:val="009260AE"/>
    <w:pPr>
      <w:pBdr>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5">
    <w:name w:val="xl135"/>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both"/>
      <w:textAlignment w:val="center"/>
    </w:pPr>
  </w:style>
  <w:style w:type="paragraph" w:customStyle="1" w:styleId="xl136">
    <w:name w:val="xl136"/>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style>
  <w:style w:type="paragraph" w:customStyle="1" w:styleId="xl137">
    <w:name w:val="xl137"/>
    <w:basedOn w:val="Normal"/>
    <w:rsid w:val="009260AE"/>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rPr>
  </w:style>
  <w:style w:type="paragraph" w:customStyle="1" w:styleId="xl138">
    <w:name w:val="xl138"/>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both"/>
      <w:textAlignment w:val="center"/>
    </w:pPr>
  </w:style>
  <w:style w:type="paragraph" w:customStyle="1" w:styleId="xl139">
    <w:name w:val="xl139"/>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style>
  <w:style w:type="paragraph" w:customStyle="1" w:styleId="xl140">
    <w:name w:val="xl140"/>
    <w:basedOn w:val="Normal"/>
    <w:rsid w:val="009260AE"/>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jc w:val="center"/>
      <w:textAlignment w:val="center"/>
    </w:pPr>
    <w:rPr>
      <w:b/>
      <w:bCs/>
    </w:rPr>
  </w:style>
  <w:style w:type="character" w:customStyle="1" w:styleId="TextonotaalfinalCar1">
    <w:name w:val="Texto nota al final Car1"/>
    <w:basedOn w:val="Fuentedeprrafopredeter"/>
    <w:uiPriority w:val="99"/>
    <w:semiHidden/>
    <w:rsid w:val="009260AE"/>
    <w:rPr>
      <w:sz w:val="20"/>
      <w:szCs w:val="20"/>
    </w:rPr>
  </w:style>
  <w:style w:type="paragraph" w:customStyle="1" w:styleId="Ttulo10">
    <w:name w:val="Título1"/>
    <w:basedOn w:val="Normal"/>
    <w:next w:val="Normal"/>
    <w:uiPriority w:val="10"/>
    <w:qFormat/>
    <w:rsid w:val="009260AE"/>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tuloCar1">
    <w:name w:val="Título Car1"/>
    <w:basedOn w:val="Fuentedeprrafopredeter"/>
    <w:uiPriority w:val="99"/>
    <w:rsid w:val="009260AE"/>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Normal"/>
    <w:uiPriority w:val="99"/>
    <w:rsid w:val="009260AE"/>
    <w:pPr>
      <w:spacing w:before="100" w:beforeAutospacing="1" w:after="100" w:afterAutospacing="1"/>
    </w:pPr>
    <w:rPr>
      <w:sz w:val="24"/>
      <w:szCs w:val="24"/>
    </w:rPr>
  </w:style>
  <w:style w:type="paragraph" w:customStyle="1" w:styleId="xl64">
    <w:name w:val="xl64"/>
    <w:basedOn w:val="Normal"/>
    <w:uiPriority w:val="99"/>
    <w:rsid w:val="009260A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pPr>
  </w:style>
  <w:style w:type="paragraph" w:customStyle="1" w:styleId="xgmail-msolistparagraph">
    <w:name w:val="x_gmail-msolistparagraph"/>
    <w:basedOn w:val="Normal"/>
    <w:rsid w:val="009B0957"/>
    <w:pPr>
      <w:spacing w:before="100" w:beforeAutospacing="1" w:after="100" w:afterAutospacing="1"/>
    </w:pPr>
    <w:rPr>
      <w:sz w:val="24"/>
      <w:szCs w:val="24"/>
    </w:rPr>
  </w:style>
  <w:style w:type="table" w:customStyle="1" w:styleId="Tabladecuadrcula3-nfasis31">
    <w:name w:val="Tabla de cuadrícula 3 - Énfasis 31"/>
    <w:basedOn w:val="Tablanormal"/>
    <w:uiPriority w:val="48"/>
    <w:rsid w:val="00786284"/>
    <w:pPr>
      <w:spacing w:after="0" w:line="240" w:lineRule="auto"/>
      <w:jc w:val="both"/>
    </w:pPr>
    <w:rPr>
      <w:lang w:val="es-MX"/>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Prrafodelista3">
    <w:name w:val="Párrafo de lista3"/>
    <w:basedOn w:val="Normal"/>
    <w:uiPriority w:val="99"/>
    <w:qFormat/>
    <w:rsid w:val="002B0516"/>
    <w:pPr>
      <w:suppressAutoHyphens/>
      <w:ind w:left="720"/>
      <w:contextualSpacing/>
    </w:pPr>
    <w:rPr>
      <w:lang w:eastAsia="es-ES"/>
    </w:rPr>
  </w:style>
  <w:style w:type="paragraph" w:customStyle="1" w:styleId="corte5transcripcion">
    <w:name w:val="corte5 transcripcion"/>
    <w:basedOn w:val="Normal"/>
    <w:link w:val="corte5transcripcionCar1"/>
    <w:qFormat/>
    <w:rsid w:val="0059072C"/>
    <w:pPr>
      <w:spacing w:line="360" w:lineRule="auto"/>
      <w:ind w:left="709" w:right="709"/>
      <w:jc w:val="both"/>
    </w:pPr>
    <w:rPr>
      <w:rFonts w:ascii="Arial" w:hAnsi="Arial"/>
      <w:b/>
      <w:i/>
      <w:sz w:val="24"/>
      <w:szCs w:val="24"/>
    </w:rPr>
  </w:style>
  <w:style w:type="character" w:customStyle="1" w:styleId="corte5transcripcionCar1">
    <w:name w:val="corte5 transcripcion Car1"/>
    <w:link w:val="corte5transcripcion"/>
    <w:locked/>
    <w:rsid w:val="0059072C"/>
    <w:rPr>
      <w:rFonts w:ascii="Arial" w:eastAsia="Times New Roman" w:hAnsi="Arial" w:cs="Times New Roman"/>
      <w:b/>
      <w:i/>
      <w:sz w:val="24"/>
      <w:szCs w:val="24"/>
      <w:lang w:val="es-MX" w:eastAsia="es-MX"/>
    </w:rPr>
  </w:style>
  <w:style w:type="paragraph" w:customStyle="1" w:styleId="Prrafodelista4">
    <w:name w:val="Párrafo de lista4"/>
    <w:basedOn w:val="Normal"/>
    <w:uiPriority w:val="99"/>
    <w:rsid w:val="009562A4"/>
    <w:pPr>
      <w:suppressAutoHyphens/>
      <w:spacing w:after="160"/>
      <w:ind w:left="720"/>
      <w:contextualSpacing/>
    </w:pPr>
    <w:rPr>
      <w:rFonts w:ascii="Liberation Serif" w:eastAsia="NSimSun" w:hAnsi="Liberation Serif" w:cs="Lucida Sans"/>
      <w:kern w:val="2"/>
      <w:sz w:val="24"/>
      <w:szCs w:val="24"/>
      <w:lang w:eastAsia="zh-CN" w:bidi="hi-IN"/>
    </w:rPr>
  </w:style>
  <w:style w:type="paragraph" w:customStyle="1" w:styleId="TableContents">
    <w:name w:val="Table Contents"/>
    <w:basedOn w:val="Normal"/>
    <w:rsid w:val="00FC1F31"/>
    <w:pPr>
      <w:suppressLineNumbers/>
      <w:suppressAutoHyphens/>
    </w:pPr>
    <w:rPr>
      <w:rFonts w:ascii="Liberation Serif" w:eastAsia="NSimSun" w:hAnsi="Liberation Serif" w:cs="Lucida Sans"/>
      <w:kern w:val="2"/>
      <w:sz w:val="24"/>
      <w:szCs w:val="24"/>
      <w:lang w:eastAsia="zh-CN" w:bidi="hi-IN"/>
    </w:rPr>
  </w:style>
  <w:style w:type="paragraph" w:styleId="HTMLconformatoprevio">
    <w:name w:val="HTML Preformatted"/>
    <w:basedOn w:val="Normal"/>
    <w:link w:val="HTMLconformatoprevioCar"/>
    <w:uiPriority w:val="99"/>
    <w:unhideWhenUsed/>
    <w:rsid w:val="008F1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rsid w:val="008F1ACD"/>
    <w:rPr>
      <w:rFonts w:ascii="Courier New" w:eastAsia="Times New Roman" w:hAnsi="Courier New" w:cs="Courier New"/>
      <w:sz w:val="20"/>
      <w:szCs w:val="20"/>
      <w:lang w:val="es-MX" w:eastAsia="es-MX"/>
    </w:rPr>
  </w:style>
  <w:style w:type="character" w:customStyle="1" w:styleId="WW8Num3z0">
    <w:name w:val="WW8Num3z0"/>
    <w:uiPriority w:val="99"/>
    <w:rsid w:val="00222A29"/>
    <w:rPr>
      <w:rFonts w:ascii="Symbol" w:hAnsi="Symbol" w:cs="Symbol" w:hint="default"/>
    </w:rPr>
  </w:style>
  <w:style w:type="character" w:customStyle="1" w:styleId="WW8Num3z1">
    <w:name w:val="WW8Num3z1"/>
    <w:rsid w:val="00222A29"/>
    <w:rPr>
      <w:rFonts w:ascii="Courier New" w:hAnsi="Courier New" w:cs="Courier New" w:hint="default"/>
    </w:rPr>
  </w:style>
  <w:style w:type="character" w:customStyle="1" w:styleId="WW8Num3z2">
    <w:name w:val="WW8Num3z2"/>
    <w:rsid w:val="00222A29"/>
    <w:rPr>
      <w:rFonts w:ascii="Wingdings" w:hAnsi="Wingdings" w:cs="Wingdings" w:hint="default"/>
    </w:rPr>
  </w:style>
  <w:style w:type="paragraph" w:styleId="Epgrafe">
    <w:name w:val="caption"/>
    <w:basedOn w:val="Normal"/>
    <w:qFormat/>
    <w:rsid w:val="00222A29"/>
    <w:pPr>
      <w:suppressLineNumbers/>
      <w:suppressAutoHyphens/>
      <w:spacing w:before="120" w:after="120"/>
    </w:pPr>
    <w:rPr>
      <w:rFonts w:cs="Mangal"/>
      <w:i/>
      <w:iCs/>
      <w:sz w:val="24"/>
      <w:szCs w:val="24"/>
      <w:lang w:eastAsia="zh-CN"/>
    </w:rPr>
  </w:style>
  <w:style w:type="paragraph" w:customStyle="1" w:styleId="Encabezadodelatabla">
    <w:name w:val="Encabezado de la tabla"/>
    <w:basedOn w:val="Contenidodelatabla"/>
    <w:uiPriority w:val="99"/>
    <w:rsid w:val="00222A29"/>
    <w:pPr>
      <w:suppressLineNumbers/>
      <w:suppressAutoHyphens/>
      <w:spacing w:after="0" w:line="240" w:lineRule="auto"/>
      <w:jc w:val="center"/>
    </w:pPr>
    <w:rPr>
      <w:rFonts w:ascii="Times New Roman" w:eastAsia="Times New Roman" w:hAnsi="Times New Roman" w:cs="Times New Roman"/>
      <w:b/>
      <w:bCs/>
      <w:color w:val="auto"/>
      <w:sz w:val="24"/>
      <w:szCs w:val="24"/>
      <w:lang w:val="es-ES" w:eastAsia="zh-CN"/>
    </w:rPr>
  </w:style>
  <w:style w:type="paragraph" w:customStyle="1" w:styleId="m5346893331530939938gmail-msolistparagraph">
    <w:name w:val="m_5346893331530939938gmail-msolistparagraph"/>
    <w:basedOn w:val="Normal"/>
    <w:rsid w:val="00222A29"/>
    <w:pPr>
      <w:spacing w:before="100" w:beforeAutospacing="1" w:after="100" w:afterAutospacing="1"/>
    </w:pPr>
    <w:rPr>
      <w:sz w:val="24"/>
      <w:szCs w:val="24"/>
    </w:rPr>
  </w:style>
  <w:style w:type="character" w:customStyle="1" w:styleId="style1">
    <w:name w:val="style1"/>
    <w:rsid w:val="00222A29"/>
  </w:style>
  <w:style w:type="paragraph" w:customStyle="1" w:styleId="Char2">
    <w:name w:val="Char2"/>
    <w:basedOn w:val="Normal"/>
    <w:link w:val="Refdenotaalpie"/>
    <w:uiPriority w:val="99"/>
    <w:rsid w:val="0030030F"/>
    <w:pPr>
      <w:spacing w:after="160" w:line="240" w:lineRule="exact"/>
    </w:pPr>
    <w:rPr>
      <w:rFonts w:asciiTheme="minorHAnsi" w:eastAsiaTheme="minorHAnsi" w:hAnsiTheme="minorHAnsi" w:cstheme="minorBidi"/>
      <w:sz w:val="22"/>
      <w:szCs w:val="22"/>
      <w:vertAlign w:val="superscript"/>
      <w:lang w:eastAsia="en-US"/>
    </w:rPr>
  </w:style>
  <w:style w:type="table" w:customStyle="1" w:styleId="Tabladecuadrcula41">
    <w:name w:val="Tabla de cuadrícula 41"/>
    <w:basedOn w:val="Tablanormal"/>
    <w:uiPriority w:val="49"/>
    <w:rsid w:val="00F04C99"/>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1"/>
    <w:basedOn w:val="Normal"/>
    <w:next w:val="Epgrafe"/>
    <w:link w:val="1Car"/>
    <w:qFormat/>
    <w:rsid w:val="003D2C07"/>
    <w:pPr>
      <w:suppressLineNumbers/>
      <w:suppressAutoHyphens/>
      <w:spacing w:before="120" w:after="120"/>
    </w:pPr>
    <w:rPr>
      <w:rFonts w:cs="Mangal"/>
      <w:i/>
      <w:iCs/>
      <w:sz w:val="24"/>
      <w:szCs w:val="24"/>
      <w:lang w:eastAsia="zh-CN"/>
    </w:rPr>
  </w:style>
  <w:style w:type="character" w:customStyle="1" w:styleId="bold">
    <w:name w:val="bold"/>
    <w:basedOn w:val="Fuentedeprrafopredeter"/>
    <w:rsid w:val="008A708F"/>
  </w:style>
  <w:style w:type="character" w:customStyle="1" w:styleId="ng-star-inserted">
    <w:name w:val="ng-star-inserted"/>
    <w:basedOn w:val="Fuentedeprrafopredeter"/>
    <w:rsid w:val="008A708F"/>
  </w:style>
  <w:style w:type="character" w:customStyle="1" w:styleId="A8">
    <w:name w:val="A8"/>
    <w:uiPriority w:val="99"/>
    <w:rsid w:val="00CE5F15"/>
    <w:rPr>
      <w:rFonts w:ascii="Arial" w:hAnsi="Arial" w:cs="Arial"/>
      <w:color w:val="000000"/>
      <w:sz w:val="18"/>
      <w:szCs w:val="18"/>
    </w:rPr>
  </w:style>
  <w:style w:type="paragraph" w:customStyle="1" w:styleId="texto01">
    <w:name w:val="texto01"/>
    <w:basedOn w:val="Normal"/>
    <w:rsid w:val="00CE5F15"/>
    <w:pPr>
      <w:spacing w:before="100" w:beforeAutospacing="1" w:after="100" w:afterAutospacing="1"/>
    </w:pPr>
    <w:rPr>
      <w:sz w:val="24"/>
      <w:szCs w:val="24"/>
    </w:rPr>
  </w:style>
  <w:style w:type="paragraph" w:customStyle="1" w:styleId="Titulo1">
    <w:name w:val="Titulo 1"/>
    <w:basedOn w:val="Normal"/>
    <w:uiPriority w:val="99"/>
    <w:rsid w:val="002B7A85"/>
    <w:pPr>
      <w:pBdr>
        <w:bottom w:val="single" w:sz="12" w:space="1" w:color="auto"/>
      </w:pBdr>
      <w:spacing w:before="120"/>
      <w:jc w:val="both"/>
      <w:outlineLvl w:val="0"/>
    </w:pPr>
    <w:rPr>
      <w:rFonts w:cs="Arial"/>
      <w:b/>
      <w:sz w:val="18"/>
      <w:szCs w:val="18"/>
    </w:rPr>
  </w:style>
  <w:style w:type="table" w:customStyle="1" w:styleId="Tabladecuadrcula411">
    <w:name w:val="Tabla de cuadrícula 411"/>
    <w:basedOn w:val="Tablanormal"/>
    <w:uiPriority w:val="49"/>
    <w:rsid w:val="00C60245"/>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w-headline">
    <w:name w:val="mw-headline"/>
    <w:rsid w:val="00E9057B"/>
    <w:rPr>
      <w:rFonts w:ascii="Calibri" w:eastAsia="Calibri" w:hAnsi="Calibri" w:cs="Times New Roman" w:hint="default"/>
    </w:rPr>
  </w:style>
  <w:style w:type="paragraph" w:customStyle="1" w:styleId="Piedepgina1">
    <w:name w:val="Pie de página1"/>
    <w:basedOn w:val="Normal"/>
    <w:next w:val="Piedepgina"/>
    <w:uiPriority w:val="99"/>
    <w:unhideWhenUsed/>
    <w:rsid w:val="00E9057B"/>
    <w:pPr>
      <w:tabs>
        <w:tab w:val="center" w:pos="4252"/>
        <w:tab w:val="right" w:pos="8504"/>
      </w:tabs>
    </w:pPr>
    <w:rPr>
      <w:rFonts w:ascii="Calibri" w:eastAsia="Calibri" w:hAnsi="Calibri"/>
      <w:sz w:val="22"/>
      <w:szCs w:val="22"/>
      <w:lang w:eastAsia="en-US"/>
    </w:rPr>
  </w:style>
  <w:style w:type="character" w:customStyle="1" w:styleId="EncabezadoCar1">
    <w:name w:val="Encabezado Car1"/>
    <w:locked/>
    <w:rsid w:val="00E9057B"/>
    <w:rPr>
      <w:rFonts w:ascii="Calibri" w:eastAsia="Calibri" w:hAnsi="Calibri" w:cs="Times New Roman"/>
      <w:sz w:val="22"/>
      <w:szCs w:val="22"/>
      <w:lang w:eastAsia="zh-CN"/>
    </w:rPr>
  </w:style>
  <w:style w:type="character" w:customStyle="1" w:styleId="SangradetextonormalCar1">
    <w:name w:val="Sangría de texto normal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SaludoCar1">
    <w:name w:val="Saludo Car1"/>
    <w:basedOn w:val="Fuentedeprrafopredeter"/>
    <w:uiPriority w:val="99"/>
    <w:semiHidden/>
    <w:rsid w:val="00E9057B"/>
    <w:rPr>
      <w:rFonts w:ascii="Times New Roman" w:eastAsia="Times New Roman" w:hAnsi="Times New Roman" w:cs="Times New Roman"/>
      <w:kern w:val="28"/>
      <w:sz w:val="20"/>
      <w:szCs w:val="20"/>
      <w:lang w:val="es-MX" w:eastAsia="es-MX"/>
    </w:rPr>
  </w:style>
  <w:style w:type="character" w:customStyle="1" w:styleId="TextosinformatoCar1">
    <w:name w:val="Texto sin formato Car1"/>
    <w:aliases w:val="Car Car1"/>
    <w:basedOn w:val="Fuentedeprrafopredeter"/>
    <w:uiPriority w:val="99"/>
    <w:rsid w:val="00E9057B"/>
    <w:rPr>
      <w:rFonts w:ascii="Consolas" w:eastAsia="Times New Roman" w:hAnsi="Consolas" w:cs="Times New Roman"/>
      <w:kern w:val="28"/>
      <w:sz w:val="21"/>
      <w:szCs w:val="21"/>
      <w:lang w:val="es-MX" w:eastAsia="es-MX"/>
    </w:rPr>
  </w:style>
  <w:style w:type="paragraph" w:customStyle="1" w:styleId="ecxmsonormal">
    <w:name w:val="ecxmsonormal"/>
    <w:basedOn w:val="Normal"/>
    <w:uiPriority w:val="99"/>
    <w:rsid w:val="00E9057B"/>
    <w:pPr>
      <w:spacing w:before="100" w:beforeAutospacing="1" w:after="100" w:afterAutospacing="1"/>
    </w:pPr>
    <w:rPr>
      <w:sz w:val="24"/>
      <w:szCs w:val="24"/>
    </w:rPr>
  </w:style>
  <w:style w:type="character" w:customStyle="1" w:styleId="Ttulo20">
    <w:name w:val="Título #2_"/>
    <w:link w:val="Ttulo21"/>
    <w:locked/>
    <w:rsid w:val="00E9057B"/>
    <w:rPr>
      <w:rFonts w:ascii="Arial" w:eastAsia="Arial" w:hAnsi="Arial" w:cs="Arial"/>
      <w:sz w:val="21"/>
      <w:szCs w:val="21"/>
      <w:shd w:val="clear" w:color="auto" w:fill="FFFFFF"/>
    </w:rPr>
  </w:style>
  <w:style w:type="paragraph" w:customStyle="1" w:styleId="Ttulo21">
    <w:name w:val="Título #2"/>
    <w:basedOn w:val="Normal"/>
    <w:link w:val="Ttulo20"/>
    <w:rsid w:val="00E9057B"/>
    <w:pPr>
      <w:widowControl w:val="0"/>
      <w:shd w:val="clear" w:color="auto" w:fill="FFFFFF"/>
      <w:spacing w:before="480" w:after="240" w:line="0" w:lineRule="atLeast"/>
      <w:jc w:val="center"/>
      <w:outlineLvl w:val="1"/>
    </w:pPr>
    <w:rPr>
      <w:rFonts w:ascii="Arial" w:eastAsia="Arial" w:hAnsi="Arial" w:cs="Arial"/>
      <w:sz w:val="21"/>
      <w:szCs w:val="21"/>
      <w:lang w:eastAsia="en-US"/>
    </w:rPr>
  </w:style>
  <w:style w:type="character" w:customStyle="1" w:styleId="Cuerpodeltexto">
    <w:name w:val="Cuerpo del texto_"/>
    <w:link w:val="Cuerpodeltexto0"/>
    <w:uiPriority w:val="99"/>
    <w:locked/>
    <w:rsid w:val="00E9057B"/>
    <w:rPr>
      <w:rFonts w:ascii="Arial" w:eastAsia="Arial" w:hAnsi="Arial" w:cs="Arial"/>
      <w:sz w:val="21"/>
      <w:szCs w:val="21"/>
      <w:shd w:val="clear" w:color="auto" w:fill="FFFFFF"/>
    </w:rPr>
  </w:style>
  <w:style w:type="paragraph" w:customStyle="1" w:styleId="Cuerpodeltexto0">
    <w:name w:val="Cuerpo del texto"/>
    <w:basedOn w:val="Normal"/>
    <w:link w:val="Cuerpodeltexto"/>
    <w:uiPriority w:val="99"/>
    <w:rsid w:val="00E9057B"/>
    <w:pPr>
      <w:widowControl w:val="0"/>
      <w:shd w:val="clear" w:color="auto" w:fill="FFFFFF"/>
      <w:spacing w:before="240" w:after="480" w:line="254" w:lineRule="exact"/>
      <w:jc w:val="center"/>
    </w:pPr>
    <w:rPr>
      <w:rFonts w:ascii="Arial" w:eastAsia="Arial" w:hAnsi="Arial" w:cs="Arial"/>
      <w:sz w:val="21"/>
      <w:szCs w:val="21"/>
      <w:lang w:eastAsia="en-US"/>
    </w:rPr>
  </w:style>
  <w:style w:type="character" w:customStyle="1" w:styleId="reference-text">
    <w:name w:val="reference-text"/>
    <w:rsid w:val="00E9057B"/>
    <w:rPr>
      <w:rFonts w:ascii="Calibri" w:eastAsia="Calibri" w:hAnsi="Calibri" w:cs="Times New Roman" w:hint="default"/>
    </w:rPr>
  </w:style>
  <w:style w:type="character" w:customStyle="1" w:styleId="citation">
    <w:name w:val="citation"/>
    <w:rsid w:val="00E9057B"/>
    <w:rPr>
      <w:rFonts w:ascii="Calibri" w:eastAsia="Calibri" w:hAnsi="Calibri" w:cs="Times New Roman" w:hint="default"/>
    </w:rPr>
  </w:style>
  <w:style w:type="character" w:customStyle="1" w:styleId="date-display-single">
    <w:name w:val="date-display-single"/>
    <w:rsid w:val="00E9057B"/>
    <w:rPr>
      <w:rFonts w:ascii="Calibri" w:eastAsia="Calibri" w:hAnsi="Calibri" w:cs="Times New Roman" w:hint="default"/>
    </w:rPr>
  </w:style>
  <w:style w:type="character" w:customStyle="1" w:styleId="PuestoCar1">
    <w:name w:val="Puesto Car1"/>
    <w:basedOn w:val="Fuentedeprrafopredeter"/>
    <w:uiPriority w:val="99"/>
    <w:rsid w:val="00E9057B"/>
    <w:rPr>
      <w:rFonts w:ascii="Calibri" w:eastAsia="Times New Roman" w:hAnsi="Calibri" w:cs="Times New Roman" w:hint="default"/>
      <w:spacing w:val="-10"/>
      <w:kern w:val="28"/>
      <w:sz w:val="56"/>
      <w:szCs w:val="56"/>
      <w:lang w:val="es-MX" w:eastAsia="es-ES_tradnl"/>
    </w:rPr>
  </w:style>
  <w:style w:type="character" w:customStyle="1" w:styleId="SubttuloCar1">
    <w:name w:val="Subtítulo Car1"/>
    <w:basedOn w:val="Fuentedeprrafopredeter"/>
    <w:uiPriority w:val="11"/>
    <w:rsid w:val="00E9057B"/>
    <w:rPr>
      <w:color w:val="5A5A5A"/>
      <w:spacing w:val="15"/>
      <w:sz w:val="22"/>
      <w:szCs w:val="22"/>
      <w:lang w:val="es-MX" w:eastAsia="es-ES_tradnl"/>
    </w:rPr>
  </w:style>
  <w:style w:type="character" w:customStyle="1" w:styleId="toctoggle">
    <w:name w:val="toctoggle"/>
    <w:rsid w:val="00E9057B"/>
    <w:rPr>
      <w:rFonts w:ascii="Calibri" w:eastAsia="Calibri" w:hAnsi="Calibri" w:cs="Times New Roman" w:hint="default"/>
    </w:rPr>
  </w:style>
  <w:style w:type="character" w:customStyle="1" w:styleId="tocnumber">
    <w:name w:val="tocnumber"/>
    <w:rsid w:val="00E9057B"/>
    <w:rPr>
      <w:rFonts w:ascii="Calibri" w:eastAsia="Calibri" w:hAnsi="Calibri" w:cs="Times New Roman" w:hint="default"/>
    </w:rPr>
  </w:style>
  <w:style w:type="character" w:customStyle="1" w:styleId="toctext">
    <w:name w:val="toctext"/>
    <w:rsid w:val="00E9057B"/>
    <w:rPr>
      <w:rFonts w:ascii="Calibri" w:eastAsia="Calibri" w:hAnsi="Calibri" w:cs="Times New Roman" w:hint="default"/>
    </w:rPr>
  </w:style>
  <w:style w:type="character" w:customStyle="1" w:styleId="mw-editsection">
    <w:name w:val="mw-editsection"/>
    <w:rsid w:val="00E9057B"/>
    <w:rPr>
      <w:rFonts w:ascii="Calibri" w:eastAsia="Calibri" w:hAnsi="Calibri" w:cs="Times New Roman" w:hint="default"/>
    </w:rPr>
  </w:style>
  <w:style w:type="character" w:customStyle="1" w:styleId="mw-editsection-bracket">
    <w:name w:val="mw-editsection-bracket"/>
    <w:rsid w:val="00E9057B"/>
    <w:rPr>
      <w:rFonts w:ascii="Calibri" w:eastAsia="Calibri" w:hAnsi="Calibri" w:cs="Times New Roman" w:hint="default"/>
    </w:rPr>
  </w:style>
  <w:style w:type="character" w:customStyle="1" w:styleId="mw-cite-backlink">
    <w:name w:val="mw-cite-backlink"/>
    <w:rsid w:val="00E9057B"/>
    <w:rPr>
      <w:rFonts w:ascii="Calibri" w:eastAsia="Calibri" w:hAnsi="Calibri" w:cs="Times New Roman" w:hint="default"/>
    </w:rPr>
  </w:style>
  <w:style w:type="character" w:customStyle="1" w:styleId="cite-accessibility-label">
    <w:name w:val="cite-accessibility-label"/>
    <w:rsid w:val="00E9057B"/>
    <w:rPr>
      <w:rFonts w:ascii="Calibri" w:eastAsia="Calibri" w:hAnsi="Calibri" w:cs="Times New Roman" w:hint="default"/>
    </w:rPr>
  </w:style>
  <w:style w:type="character" w:customStyle="1" w:styleId="z3988">
    <w:name w:val="z3988"/>
    <w:rsid w:val="00E9057B"/>
    <w:rPr>
      <w:rFonts w:ascii="Calibri" w:eastAsia="Calibri" w:hAnsi="Calibri" w:cs="Times New Roman" w:hint="default"/>
    </w:rPr>
  </w:style>
  <w:style w:type="character" w:customStyle="1" w:styleId="l6">
    <w:name w:val="l6"/>
    <w:rsid w:val="00E9057B"/>
  </w:style>
  <w:style w:type="character" w:customStyle="1" w:styleId="l7">
    <w:name w:val="l7"/>
    <w:rsid w:val="00E9057B"/>
  </w:style>
  <w:style w:type="character" w:customStyle="1" w:styleId="l8">
    <w:name w:val="l8"/>
    <w:rsid w:val="00E9057B"/>
  </w:style>
  <w:style w:type="character" w:customStyle="1" w:styleId="l11">
    <w:name w:val="l11"/>
    <w:rsid w:val="00E9057B"/>
  </w:style>
  <w:style w:type="character" w:customStyle="1" w:styleId="l9">
    <w:name w:val="l9"/>
    <w:rsid w:val="00E9057B"/>
  </w:style>
  <w:style w:type="character" w:customStyle="1" w:styleId="CuerpodeltextoCursiva">
    <w:name w:val="Cuerpo del texto + Cursiva"/>
    <w:rsid w:val="00E9057B"/>
    <w:rPr>
      <w:rFonts w:ascii="Arial" w:eastAsia="Arial" w:hAnsi="Arial" w:cs="Arial" w:hint="default"/>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Negrita">
    <w:name w:val="Cuerpo del texto + Negrita"/>
    <w:rsid w:val="00E9057B"/>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es-ES" w:eastAsia="es-ES" w:bidi="es-ES"/>
    </w:rPr>
  </w:style>
  <w:style w:type="character" w:customStyle="1" w:styleId="EncabezadoCar2">
    <w:name w:val="Encabezado Car2"/>
    <w:basedOn w:val="Fuentedeprrafopredeter"/>
    <w:uiPriority w:val="99"/>
    <w:semiHidden/>
    <w:rsid w:val="00E9057B"/>
  </w:style>
  <w:style w:type="character" w:customStyle="1" w:styleId="PiedepginaCar1">
    <w:name w:val="Pie de página Car1"/>
    <w:basedOn w:val="Fuentedeprrafopredeter"/>
    <w:uiPriority w:val="99"/>
    <w:semiHidden/>
    <w:rsid w:val="00E9057B"/>
  </w:style>
  <w:style w:type="table" w:customStyle="1" w:styleId="GridTable4">
    <w:name w:val="Grid Table 4"/>
    <w:basedOn w:val="Tablanormal"/>
    <w:uiPriority w:val="49"/>
    <w:rsid w:val="00585E82"/>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entrar">
    <w:name w:val="centrar"/>
    <w:basedOn w:val="Normal"/>
    <w:uiPriority w:val="99"/>
    <w:rsid w:val="00071F33"/>
    <w:pPr>
      <w:spacing w:before="100" w:beforeAutospacing="1" w:after="100" w:afterAutospacing="1"/>
    </w:pPr>
    <w:rPr>
      <w:sz w:val="24"/>
      <w:szCs w:val="24"/>
      <w:lang w:eastAsia="es-ES"/>
    </w:rPr>
  </w:style>
  <w:style w:type="character" w:customStyle="1" w:styleId="Caracteresdenotaalpie">
    <w:name w:val="Caracteres de nota al pie"/>
    <w:qFormat/>
    <w:rsid w:val="00C63D2D"/>
  </w:style>
  <w:style w:type="character" w:customStyle="1" w:styleId="Ancladenotaalpie">
    <w:name w:val="Ancla de nota al pie"/>
    <w:qFormat/>
    <w:rsid w:val="00C63D2D"/>
    <w:rPr>
      <w:vertAlign w:val="superscript"/>
    </w:rPr>
  </w:style>
  <w:style w:type="character" w:customStyle="1" w:styleId="1Car">
    <w:name w:val="1 Car"/>
    <w:basedOn w:val="Fuentedeprrafopredeter"/>
    <w:link w:val="1"/>
    <w:rsid w:val="00367B75"/>
    <w:rPr>
      <w:rFonts w:ascii="Times New Roman" w:eastAsia="Times New Roman" w:hAnsi="Times New Roman" w:cs="Mangal"/>
      <w:i/>
      <w:iCs/>
      <w:sz w:val="24"/>
      <w:szCs w:val="24"/>
      <w:lang w:eastAsia="zh-CN"/>
    </w:rPr>
  </w:style>
  <w:style w:type="paragraph" w:customStyle="1" w:styleId="sdfootnote-western">
    <w:name w:val="sdfootnote-western"/>
    <w:qFormat/>
    <w:rsid w:val="001D4DDC"/>
    <w:pPr>
      <w:suppressAutoHyphens/>
      <w:spacing w:after="0" w:line="240" w:lineRule="auto"/>
    </w:pPr>
    <w:rPr>
      <w:rFonts w:ascii="Times New Roman" w:eastAsia="SimSun" w:hAnsi="Times New Roman" w:cs="Times New Roman"/>
      <w:color w:val="000000"/>
      <w:sz w:val="20"/>
      <w:szCs w:val="20"/>
      <w:lang w:val="en-US" w:eastAsia="zh-CN"/>
    </w:rPr>
  </w:style>
  <w:style w:type="paragraph" w:customStyle="1" w:styleId="n2">
    <w:name w:val="n2"/>
    <w:basedOn w:val="Normal"/>
    <w:rsid w:val="003633AF"/>
    <w:pPr>
      <w:spacing w:before="100" w:beforeAutospacing="1" w:after="100" w:afterAutospacing="1"/>
    </w:pPr>
    <w:rPr>
      <w:sz w:val="24"/>
      <w:szCs w:val="24"/>
      <w:lang w:eastAsia="es-ES"/>
    </w:rPr>
  </w:style>
  <w:style w:type="paragraph" w:customStyle="1" w:styleId="j">
    <w:name w:val="j"/>
    <w:basedOn w:val="Normal"/>
    <w:rsid w:val="003633AF"/>
    <w:pPr>
      <w:spacing w:before="100" w:beforeAutospacing="1" w:after="100" w:afterAutospacing="1"/>
    </w:pPr>
    <w:rPr>
      <w:sz w:val="24"/>
      <w:szCs w:val="24"/>
      <w:lang w:eastAsia="es-ES"/>
    </w:rPr>
  </w:style>
  <w:style w:type="character" w:customStyle="1" w:styleId="nacep">
    <w:name w:val="n_acep"/>
    <w:basedOn w:val="Fuentedeprrafopredeter"/>
    <w:rsid w:val="003633AF"/>
  </w:style>
  <w:style w:type="character" w:customStyle="1" w:styleId="u">
    <w:name w:val="u"/>
    <w:basedOn w:val="Fuentedeprrafopredeter"/>
    <w:rsid w:val="003633AF"/>
  </w:style>
  <w:style w:type="paragraph" w:styleId="Encabezadodemensaje">
    <w:name w:val="Message Header"/>
    <w:basedOn w:val="Normal"/>
    <w:link w:val="EncabezadodemensajeCar"/>
    <w:uiPriority w:val="99"/>
    <w:unhideWhenUsed/>
    <w:rsid w:val="00DE130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DE1303"/>
    <w:rPr>
      <w:rFonts w:asciiTheme="majorHAnsi" w:eastAsiaTheme="majorEastAsia" w:hAnsiTheme="majorHAnsi" w:cstheme="majorBidi"/>
      <w:sz w:val="24"/>
      <w:szCs w:val="24"/>
      <w:shd w:val="pct20" w:color="auto" w:fill="auto"/>
      <w:lang w:eastAsia="es-MX"/>
    </w:rPr>
  </w:style>
  <w:style w:type="character" w:customStyle="1" w:styleId="has-inline-color">
    <w:name w:val="has-inline-color"/>
    <w:basedOn w:val="Fuentedeprrafopredeter"/>
    <w:rsid w:val="00687B38"/>
  </w:style>
  <w:style w:type="paragraph" w:customStyle="1" w:styleId="Respuesta">
    <w:name w:val="Respuesta"/>
    <w:basedOn w:val="Normal"/>
    <w:link w:val="RespuestaCar"/>
    <w:qFormat/>
    <w:rsid w:val="00000228"/>
    <w:pPr>
      <w:spacing w:after="200"/>
      <w:ind w:right="51"/>
      <w:jc w:val="both"/>
    </w:pPr>
    <w:rPr>
      <w:rFonts w:ascii="Calibri Light" w:eastAsia="Dotum" w:hAnsi="Calibri Light" w:cs="Calibri Light"/>
      <w:color w:val="2F5496"/>
      <w:sz w:val="24"/>
      <w:szCs w:val="24"/>
      <w:lang w:eastAsia="es-ES"/>
    </w:rPr>
  </w:style>
  <w:style w:type="character" w:customStyle="1" w:styleId="RespuestaCar">
    <w:name w:val="Respuesta Car"/>
    <w:link w:val="Respuesta"/>
    <w:rsid w:val="00000228"/>
    <w:rPr>
      <w:rFonts w:ascii="Calibri Light" w:eastAsia="Dotum" w:hAnsi="Calibri Light" w:cs="Calibri Light"/>
      <w:color w:val="2F5496"/>
      <w:sz w:val="24"/>
      <w:szCs w:val="24"/>
      <w:lang w:val="es-MX" w:eastAsia="es-ES"/>
    </w:rPr>
  </w:style>
  <w:style w:type="paragraph" w:customStyle="1" w:styleId="Textbody">
    <w:name w:val="Text body"/>
    <w:basedOn w:val="Standard"/>
    <w:rsid w:val="00306071"/>
    <w:pPr>
      <w:spacing w:after="120" w:line="276" w:lineRule="auto"/>
    </w:pPr>
    <w:rPr>
      <w:rFonts w:ascii="Calibri" w:hAnsi="Calibri" w:cs="Tahoma"/>
      <w:sz w:val="22"/>
      <w:szCs w:val="22"/>
      <w:lang w:eastAsia="en-US" w:bidi="ar-SA"/>
    </w:rPr>
  </w:style>
  <w:style w:type="paragraph" w:customStyle="1" w:styleId="sangria">
    <w:name w:val="sangria"/>
    <w:basedOn w:val="Standard"/>
    <w:rsid w:val="00306071"/>
    <w:pPr>
      <w:suppressAutoHyphens w:val="0"/>
      <w:spacing w:before="100" w:after="100"/>
    </w:pPr>
    <w:rPr>
      <w:rFonts w:ascii="Times New Roman" w:eastAsia="Times New Roman" w:hAnsi="Times New Roman" w:cs="Times New Roman"/>
      <w:lang w:eastAsia="es-MX" w:bidi="ar-SA"/>
    </w:rPr>
  </w:style>
  <w:style w:type="table" w:customStyle="1" w:styleId="Style13">
    <w:name w:val="_Style 13"/>
    <w:basedOn w:val="TableNormal"/>
    <w:qFormat/>
    <w:rsid w:val="008E6D57"/>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cs="Arial"/>
      <w:bdr w:val="none" w:sz="0" w:space="0" w:color="auto"/>
    </w:rPr>
    <w:tblPr>
      <w:tblInd w:w="0" w:type="dxa"/>
      <w:tblCellMar>
        <w:top w:w="100" w:type="dxa"/>
        <w:left w:w="100" w:type="dxa"/>
        <w:bottom w:w="100" w:type="dxa"/>
        <w:right w:w="100" w:type="dxa"/>
      </w:tblCellMar>
    </w:tblPr>
  </w:style>
  <w:style w:type="table" w:customStyle="1" w:styleId="2">
    <w:name w:val="2"/>
    <w:basedOn w:val="TableNormal"/>
    <w:rsid w:val="00D976D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val="es-ES"/>
    </w:rPr>
    <w:tblPr>
      <w:tblStyleRowBandSize w:val="1"/>
      <w:tblStyleColBandSize w:val="1"/>
      <w:tblInd w:w="0" w:type="dxa"/>
      <w:tblCellMar>
        <w:top w:w="0" w:type="dxa"/>
        <w:left w:w="115" w:type="dxa"/>
        <w:bottom w:w="0" w:type="dxa"/>
        <w:right w:w="115" w:type="dxa"/>
      </w:tblCellMar>
    </w:tblPr>
  </w:style>
  <w:style w:type="table" w:customStyle="1" w:styleId="PlainTable2">
    <w:name w:val="Plain Table 2"/>
    <w:basedOn w:val="Tablanormal"/>
    <w:uiPriority w:val="42"/>
    <w:rsid w:val="00671E17"/>
    <w:pPr>
      <w:spacing w:after="0" w:line="240" w:lineRule="auto"/>
    </w:pPr>
    <w:rPr>
      <w:sz w:val="24"/>
      <w:szCs w:val="24"/>
      <w:lang w:val="es-MX"/>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rsid w:val="00DF05AD"/>
    <w:rPr>
      <w:rFonts w:ascii="Calibri" w:eastAsia="Calibri" w:hAnsi="Calibri" w:cs="Calibri"/>
      <w:lang w:val="es-MX" w:eastAsia="es-MX"/>
    </w:rPr>
    <w:tblPr>
      <w:tblCellMar>
        <w:top w:w="0" w:type="dxa"/>
        <w:left w:w="0" w:type="dxa"/>
        <w:bottom w:w="0" w:type="dxa"/>
        <w:right w:w="0" w:type="dxa"/>
      </w:tblCellMar>
    </w:tblPr>
  </w:style>
  <w:style w:type="paragraph" w:customStyle="1" w:styleId="font5">
    <w:name w:val="font5"/>
    <w:basedOn w:val="Normal"/>
    <w:uiPriority w:val="99"/>
    <w:rsid w:val="00DF05AD"/>
    <w:pPr>
      <w:spacing w:before="100" w:beforeAutospacing="1" w:after="100" w:afterAutospacing="1"/>
    </w:pPr>
    <w:rPr>
      <w:rFonts w:ascii="Century Gothic" w:hAnsi="Century Gothic"/>
      <w:b/>
      <w:bCs/>
      <w:color w:val="3C4043"/>
      <w:sz w:val="18"/>
      <w:szCs w:val="18"/>
    </w:rPr>
  </w:style>
  <w:style w:type="paragraph" w:customStyle="1" w:styleId="font6">
    <w:name w:val="font6"/>
    <w:basedOn w:val="Normal"/>
    <w:uiPriority w:val="99"/>
    <w:rsid w:val="00DF05AD"/>
    <w:pPr>
      <w:spacing w:before="100" w:beforeAutospacing="1" w:after="100" w:afterAutospacing="1"/>
    </w:pPr>
    <w:rPr>
      <w:rFonts w:ascii="Century Gothic" w:hAnsi="Century Gothic"/>
      <w:color w:val="3C4043"/>
      <w:sz w:val="18"/>
      <w:szCs w:val="18"/>
    </w:rPr>
  </w:style>
  <w:style w:type="paragraph" w:customStyle="1" w:styleId="font7">
    <w:name w:val="font7"/>
    <w:basedOn w:val="Normal"/>
    <w:uiPriority w:val="99"/>
    <w:rsid w:val="00DF05AD"/>
    <w:pPr>
      <w:spacing w:before="100" w:beforeAutospacing="1" w:after="100" w:afterAutospacing="1"/>
    </w:pPr>
    <w:rPr>
      <w:rFonts w:ascii="Century Gothic,Arial" w:hAnsi="Century Gothic,Arial"/>
      <w:b/>
      <w:bCs/>
      <w:color w:val="3C4043"/>
      <w:sz w:val="18"/>
      <w:szCs w:val="18"/>
    </w:rPr>
  </w:style>
  <w:style w:type="paragraph" w:customStyle="1" w:styleId="font8">
    <w:name w:val="font8"/>
    <w:basedOn w:val="Normal"/>
    <w:uiPriority w:val="99"/>
    <w:rsid w:val="00DF05AD"/>
    <w:pPr>
      <w:spacing w:before="100" w:beforeAutospacing="1" w:after="100" w:afterAutospacing="1"/>
    </w:pPr>
    <w:rPr>
      <w:rFonts w:ascii="Century Gothic,Arial" w:hAnsi="Century Gothic,Arial"/>
      <w:color w:val="3C4043"/>
      <w:sz w:val="18"/>
      <w:szCs w:val="18"/>
    </w:rPr>
  </w:style>
  <w:style w:type="character" w:customStyle="1" w:styleId="Textoindependiente3Car1">
    <w:name w:val="Texto independiente 3 Car1"/>
    <w:basedOn w:val="Fuentedeprrafopredeter"/>
    <w:uiPriority w:val="99"/>
    <w:semiHidden/>
    <w:rsid w:val="00607F7F"/>
    <w:rPr>
      <w:rFonts w:ascii="Calibri" w:eastAsia="Calibri" w:hAnsi="Calibri" w:cs="Calibri"/>
      <w:sz w:val="16"/>
      <w:szCs w:val="16"/>
      <w:lang w:eastAsia="es-MX"/>
    </w:rPr>
  </w:style>
  <w:style w:type="numbering" w:customStyle="1" w:styleId="Sinlista5">
    <w:name w:val="Sin lista5"/>
    <w:next w:val="Sinlista"/>
    <w:uiPriority w:val="99"/>
    <w:semiHidden/>
    <w:unhideWhenUsed/>
    <w:rsid w:val="00933B47"/>
  </w:style>
  <w:style w:type="table" w:customStyle="1" w:styleId="TableNormal2">
    <w:name w:val="Table Normal2"/>
    <w:uiPriority w:val="2"/>
    <w:qFormat/>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table" w:customStyle="1" w:styleId="TableNormal7">
    <w:name w:val="Table Normal7"/>
    <w:rsid w:val="00933B47"/>
    <w:pPr>
      <w:spacing w:after="160" w:line="259" w:lineRule="auto"/>
    </w:pPr>
    <w:rPr>
      <w:rFonts w:ascii="Verdana" w:eastAsia="Calibri" w:hAnsi="Verdana" w:cs="Arial"/>
      <w:lang w:val="es-MX" w:eastAsia="es-MX"/>
    </w:rPr>
    <w:tblPr>
      <w:tblCellMar>
        <w:top w:w="0" w:type="dxa"/>
        <w:left w:w="0" w:type="dxa"/>
        <w:bottom w:w="0" w:type="dxa"/>
        <w:right w:w="0" w:type="dxa"/>
      </w:tblCellMar>
    </w:tblPr>
  </w:style>
  <w:style w:type="character" w:customStyle="1" w:styleId="Heading1Char">
    <w:name w:val="Heading 1 Char"/>
    <w:uiPriority w:val="99"/>
    <w:locked/>
    <w:rsid w:val="00933B47"/>
    <w:rPr>
      <w:rFonts w:ascii="JNIIJE+Arial,Bold" w:hAnsi="JNIIJE+Arial,Bold" w:cs="JNIIJE+Arial,Bold"/>
      <w:sz w:val="24"/>
      <w:szCs w:val="24"/>
      <w:lang w:val="es-ES_tradnl" w:eastAsia="es-ES_tradnl"/>
    </w:rPr>
  </w:style>
  <w:style w:type="character" w:customStyle="1" w:styleId="Heading2Char">
    <w:name w:val="Heading 2 Char"/>
    <w:uiPriority w:val="99"/>
    <w:locked/>
    <w:rsid w:val="00933B47"/>
    <w:rPr>
      <w:rFonts w:ascii="Arial" w:hAnsi="Arial" w:cs="Arial"/>
      <w:sz w:val="20"/>
      <w:szCs w:val="20"/>
      <w:lang w:eastAsia="es-ES"/>
    </w:rPr>
  </w:style>
  <w:style w:type="character" w:customStyle="1" w:styleId="Heading3Char">
    <w:name w:val="Heading 3 Char"/>
    <w:uiPriority w:val="99"/>
    <w:locked/>
    <w:rsid w:val="00933B47"/>
    <w:rPr>
      <w:rFonts w:ascii="Arial" w:hAnsi="Arial" w:cs="Arial"/>
      <w:sz w:val="20"/>
      <w:szCs w:val="20"/>
      <w:lang w:eastAsia="es-ES"/>
    </w:rPr>
  </w:style>
  <w:style w:type="character" w:customStyle="1" w:styleId="Heading5Char">
    <w:name w:val="Heading 5 Char"/>
    <w:uiPriority w:val="99"/>
    <w:locked/>
    <w:rsid w:val="00933B47"/>
    <w:rPr>
      <w:rFonts w:ascii="Calibri" w:hAnsi="Calibri" w:cs="Calibri"/>
      <w:b/>
      <w:bCs/>
      <w:i/>
      <w:iCs/>
      <w:sz w:val="26"/>
      <w:szCs w:val="26"/>
      <w:lang w:eastAsia="es-ES"/>
    </w:rPr>
  </w:style>
  <w:style w:type="character" w:customStyle="1" w:styleId="Heading6Char">
    <w:name w:val="Heading 6 Char"/>
    <w:uiPriority w:val="99"/>
    <w:locked/>
    <w:rsid w:val="00933B47"/>
    <w:rPr>
      <w:rFonts w:ascii="Times New Roman" w:hAnsi="Times New Roman" w:cs="Times New Roman"/>
      <w:b/>
      <w:bCs/>
      <w:lang w:val="es-ES" w:eastAsia="es-MX"/>
    </w:rPr>
  </w:style>
  <w:style w:type="character" w:customStyle="1" w:styleId="Heading7Char">
    <w:name w:val="Heading 7 Char"/>
    <w:uiPriority w:val="99"/>
    <w:locked/>
    <w:rsid w:val="00933B47"/>
    <w:rPr>
      <w:rFonts w:ascii="Times New Roman" w:hAnsi="Times New Roman" w:cs="Times New Roman"/>
      <w:sz w:val="24"/>
      <w:szCs w:val="24"/>
      <w:lang w:val="es-ES" w:eastAsia="es-MX"/>
    </w:rPr>
  </w:style>
  <w:style w:type="character" w:customStyle="1" w:styleId="Heading8Char">
    <w:name w:val="Heading 8 Char"/>
    <w:uiPriority w:val="99"/>
    <w:locked/>
    <w:rsid w:val="00933B47"/>
    <w:rPr>
      <w:rFonts w:ascii="Arial" w:hAnsi="Arial" w:cs="Arial"/>
      <w:i/>
      <w:iCs/>
    </w:rPr>
  </w:style>
  <w:style w:type="character" w:customStyle="1" w:styleId="Heading9Char">
    <w:name w:val="Heading 9 Char"/>
    <w:uiPriority w:val="99"/>
    <w:locked/>
    <w:rsid w:val="00933B47"/>
    <w:rPr>
      <w:rFonts w:ascii="Arial" w:hAnsi="Arial" w:cs="Arial"/>
    </w:rPr>
  </w:style>
  <w:style w:type="character" w:customStyle="1" w:styleId="FooterChar">
    <w:name w:val="Footer Char"/>
    <w:aliases w:val="Car Char"/>
    <w:uiPriority w:val="99"/>
    <w:locked/>
    <w:rsid w:val="00933B47"/>
    <w:rPr>
      <w:lang w:eastAsia="en-US"/>
    </w:rPr>
  </w:style>
  <w:style w:type="character" w:customStyle="1" w:styleId="Heading4Char1">
    <w:name w:val="Heading 4 Char1"/>
    <w:uiPriority w:val="99"/>
    <w:locked/>
    <w:rsid w:val="00933B47"/>
    <w:rPr>
      <w:rFonts w:ascii="Arial" w:hAnsi="Arial" w:cs="Arial"/>
      <w:sz w:val="24"/>
      <w:szCs w:val="24"/>
      <w:lang w:val="es-ES" w:eastAsia="es-MX"/>
    </w:rPr>
  </w:style>
  <w:style w:type="character" w:customStyle="1" w:styleId="BodyText3Char1">
    <w:name w:val="Body Text 3 Char1"/>
    <w:uiPriority w:val="99"/>
    <w:locked/>
    <w:rsid w:val="00933B47"/>
    <w:rPr>
      <w:rFonts w:ascii="Times New Roman" w:hAnsi="Times New Roman" w:cs="Times New Roman"/>
      <w:spacing w:val="-3"/>
      <w:sz w:val="24"/>
      <w:szCs w:val="24"/>
      <w:lang w:val="es-ES_tradnl" w:eastAsia="es-ES"/>
    </w:rPr>
  </w:style>
  <w:style w:type="character" w:customStyle="1" w:styleId="HeaderChar1">
    <w:name w:val="Header Char1"/>
    <w:uiPriority w:val="99"/>
    <w:locked/>
    <w:rsid w:val="00933B47"/>
    <w:rPr>
      <w:rFonts w:ascii="Calibri" w:hAnsi="Calibri" w:cs="Calibri"/>
    </w:rPr>
  </w:style>
  <w:style w:type="character" w:customStyle="1" w:styleId="FooterChar1">
    <w:name w:val="Footer Char1"/>
    <w:aliases w:val="Car Char1"/>
    <w:uiPriority w:val="99"/>
    <w:locked/>
    <w:rsid w:val="00933B47"/>
    <w:rPr>
      <w:rFonts w:ascii="Calibri" w:hAnsi="Calibri" w:cs="Calibri"/>
    </w:rPr>
  </w:style>
  <w:style w:type="character" w:customStyle="1" w:styleId="BodyText2Char">
    <w:name w:val="Body Text 2 Char"/>
    <w:uiPriority w:val="99"/>
    <w:locked/>
    <w:rsid w:val="00933B47"/>
    <w:rPr>
      <w:rFonts w:ascii="Calibri" w:hAnsi="Calibri" w:cs="Calibri"/>
      <w:sz w:val="24"/>
      <w:szCs w:val="24"/>
      <w:lang w:val="es-ES_tradnl" w:eastAsia="es-ES_tradnl"/>
    </w:rPr>
  </w:style>
  <w:style w:type="character" w:customStyle="1" w:styleId="BodyTextChar">
    <w:name w:val="Body Text Char"/>
    <w:uiPriority w:val="99"/>
    <w:locked/>
    <w:rsid w:val="00933B47"/>
    <w:rPr>
      <w:rFonts w:ascii="Calibri" w:hAnsi="Calibri" w:cs="Calibri"/>
      <w:sz w:val="24"/>
      <w:szCs w:val="24"/>
      <w:lang w:eastAsia="es-ES"/>
    </w:rPr>
  </w:style>
  <w:style w:type="character" w:customStyle="1" w:styleId="BodyTextIndent2Char">
    <w:name w:val="Body Text Indent 2 Char"/>
    <w:uiPriority w:val="99"/>
    <w:locked/>
    <w:rsid w:val="00933B47"/>
    <w:rPr>
      <w:rFonts w:ascii="Calibri" w:hAnsi="Calibri" w:cs="Calibri"/>
      <w:sz w:val="24"/>
      <w:szCs w:val="24"/>
      <w:lang w:eastAsia="es-ES"/>
    </w:rPr>
  </w:style>
  <w:style w:type="character" w:customStyle="1" w:styleId="BalloonTextChar">
    <w:name w:val="Balloon Text Char"/>
    <w:uiPriority w:val="99"/>
    <w:semiHidden/>
    <w:locked/>
    <w:rsid w:val="00933B47"/>
    <w:rPr>
      <w:rFonts w:ascii="Tahoma" w:hAnsi="Tahoma" w:cs="Tahoma"/>
      <w:sz w:val="16"/>
      <w:szCs w:val="16"/>
      <w:lang w:eastAsia="es-ES"/>
    </w:rPr>
  </w:style>
  <w:style w:type="character" w:customStyle="1" w:styleId="CommentTextChar">
    <w:name w:val="Comment Text Char"/>
    <w:aliases w:val="Car1 Char,Car11 Char"/>
    <w:uiPriority w:val="99"/>
    <w:semiHidden/>
    <w:locked/>
    <w:rsid w:val="00933B47"/>
    <w:rPr>
      <w:lang w:eastAsia="es-ES"/>
    </w:rPr>
  </w:style>
  <w:style w:type="character" w:customStyle="1" w:styleId="PlainTextChar">
    <w:name w:val="Plain Text Char"/>
    <w:aliases w:val="Car2 Char"/>
    <w:uiPriority w:val="99"/>
    <w:locked/>
    <w:rsid w:val="00933B47"/>
    <w:rPr>
      <w:rFonts w:ascii="Courier New" w:hAnsi="Courier New" w:cs="Courier New"/>
      <w:sz w:val="20"/>
      <w:szCs w:val="20"/>
      <w:lang w:eastAsia="en-US"/>
    </w:rPr>
  </w:style>
  <w:style w:type="character" w:customStyle="1" w:styleId="PlainTextChar1">
    <w:name w:val="Plain Text Char1"/>
    <w:aliases w:val="Car2 Char2"/>
    <w:uiPriority w:val="99"/>
    <w:semiHidden/>
    <w:locked/>
    <w:rsid w:val="00933B47"/>
    <w:rPr>
      <w:rFonts w:ascii="Courier New" w:hAnsi="Courier New" w:cs="Courier New"/>
      <w:sz w:val="20"/>
      <w:szCs w:val="20"/>
      <w:lang w:eastAsia="en-US"/>
    </w:rPr>
  </w:style>
  <w:style w:type="character" w:customStyle="1" w:styleId="BodyTextIndentChar">
    <w:name w:val="Body Text Indent Char"/>
    <w:uiPriority w:val="99"/>
    <w:locked/>
    <w:rsid w:val="00933B47"/>
    <w:rPr>
      <w:rFonts w:ascii="Calibri" w:hAnsi="Calibri" w:cs="Calibri"/>
      <w:sz w:val="24"/>
      <w:szCs w:val="24"/>
      <w:lang w:eastAsia="es-ES"/>
    </w:rPr>
  </w:style>
  <w:style w:type="character" w:customStyle="1" w:styleId="FootnoteTextChar">
    <w:name w:val="Footnote Text Char"/>
    <w:uiPriority w:val="99"/>
    <w:semiHidden/>
    <w:locked/>
    <w:rsid w:val="00933B47"/>
    <w:rPr>
      <w:lang w:eastAsia="es-ES"/>
    </w:rPr>
  </w:style>
  <w:style w:type="character" w:customStyle="1" w:styleId="BodyTextIndent3Char">
    <w:name w:val="Body Text Indent 3 Char"/>
    <w:uiPriority w:val="99"/>
    <w:locked/>
    <w:rsid w:val="00933B47"/>
    <w:rPr>
      <w:rFonts w:ascii="Calibri" w:hAnsi="Calibri" w:cs="Calibri"/>
      <w:sz w:val="16"/>
      <w:szCs w:val="16"/>
      <w:lang w:eastAsia="es-ES"/>
    </w:rPr>
  </w:style>
  <w:style w:type="character" w:customStyle="1" w:styleId="DocumentMapChar">
    <w:name w:val="Document Map Char"/>
    <w:uiPriority w:val="99"/>
    <w:locked/>
    <w:rsid w:val="00933B47"/>
    <w:rPr>
      <w:rFonts w:ascii="Tahoma" w:hAnsi="Tahoma" w:cs="Tahoma"/>
      <w:sz w:val="20"/>
      <w:szCs w:val="20"/>
      <w:shd w:val="clear" w:color="auto" w:fill="000080"/>
      <w:lang w:val="es-ES" w:eastAsia="es-MX"/>
    </w:rPr>
  </w:style>
  <w:style w:type="character" w:customStyle="1" w:styleId="TitleChar">
    <w:name w:val="Title Char"/>
    <w:uiPriority w:val="99"/>
    <w:locked/>
    <w:rsid w:val="00933B47"/>
    <w:rPr>
      <w:rFonts w:ascii="Arial" w:hAnsi="Arial" w:cs="Arial"/>
      <w:b/>
      <w:bCs/>
      <w:sz w:val="24"/>
      <w:szCs w:val="24"/>
      <w:lang w:eastAsia="es-MX"/>
    </w:rPr>
  </w:style>
  <w:style w:type="paragraph" w:customStyle="1" w:styleId="francesa1">
    <w:name w:val="francesa1"/>
    <w:basedOn w:val="Normal"/>
    <w:rsid w:val="00933B47"/>
    <w:pPr>
      <w:jc w:val="both"/>
    </w:pPr>
    <w:rPr>
      <w:color w:val="444444"/>
      <w:sz w:val="24"/>
      <w:szCs w:val="24"/>
      <w:lang w:val="es-ES" w:eastAsia="es-ES"/>
    </w:rPr>
  </w:style>
  <w:style w:type="character" w:customStyle="1" w:styleId="lbl-encabezado-negrobold">
    <w:name w:val="lbl-encabezado-negro bold"/>
    <w:basedOn w:val="Fuentedeprrafopredeter"/>
    <w:uiPriority w:val="99"/>
    <w:rsid w:val="00933B47"/>
  </w:style>
  <w:style w:type="character" w:customStyle="1" w:styleId="lbl-encabezado-negro2">
    <w:name w:val="lbl-encabezado-negro2"/>
    <w:uiPriority w:val="99"/>
    <w:rsid w:val="00933B47"/>
    <w:rPr>
      <w:color w:val="000000"/>
    </w:rPr>
  </w:style>
  <w:style w:type="character" w:customStyle="1" w:styleId="red1">
    <w:name w:val="red1"/>
    <w:uiPriority w:val="99"/>
    <w:rsid w:val="00933B47"/>
    <w:rPr>
      <w:b/>
      <w:bCs/>
      <w:color w:val="0000FF"/>
      <w:shd w:val="clear" w:color="auto" w:fill="FFFF00"/>
    </w:rPr>
  </w:style>
  <w:style w:type="paragraph" w:customStyle="1" w:styleId="DecimalAligned">
    <w:name w:val="Decimal Aligned"/>
    <w:basedOn w:val="Normal"/>
    <w:uiPriority w:val="99"/>
    <w:rsid w:val="00933B47"/>
    <w:pPr>
      <w:tabs>
        <w:tab w:val="decimal" w:pos="360"/>
      </w:tabs>
      <w:spacing w:after="200" w:line="276" w:lineRule="auto"/>
    </w:pPr>
    <w:rPr>
      <w:rFonts w:ascii="Verdana" w:hAnsi="Verdana" w:cs="Arial"/>
      <w:sz w:val="22"/>
      <w:szCs w:val="22"/>
      <w:lang w:val="es-ES"/>
    </w:rPr>
  </w:style>
  <w:style w:type="character" w:customStyle="1" w:styleId="nfasissutil1">
    <w:name w:val="Énfasis sutil1"/>
    <w:uiPriority w:val="99"/>
    <w:rsid w:val="00933B47"/>
    <w:rPr>
      <w:rFonts w:eastAsia="Times New Roman"/>
      <w:i/>
      <w:iCs/>
      <w:color w:val="808080"/>
      <w:sz w:val="22"/>
      <w:szCs w:val="22"/>
      <w:lang w:val="es-ES"/>
    </w:rPr>
  </w:style>
  <w:style w:type="paragraph" w:customStyle="1" w:styleId="Blockquote">
    <w:name w:val="Blockquote"/>
    <w:basedOn w:val="Normal"/>
    <w:uiPriority w:val="99"/>
    <w:rsid w:val="00933B47"/>
    <w:pPr>
      <w:spacing w:before="100" w:after="100"/>
      <w:ind w:left="360" w:right="360"/>
    </w:pPr>
    <w:rPr>
      <w:rFonts w:ascii="Verdana" w:hAnsi="Verdana" w:cs="Arial"/>
      <w:sz w:val="24"/>
      <w:szCs w:val="24"/>
      <w:lang w:val="es-ES" w:eastAsia="es-ES"/>
    </w:rPr>
  </w:style>
  <w:style w:type="paragraph" w:customStyle="1" w:styleId="titulo9">
    <w:name w:val="titulo 9"/>
    <w:basedOn w:val="Normal"/>
    <w:uiPriority w:val="99"/>
    <w:rsid w:val="00933B47"/>
    <w:pPr>
      <w:jc w:val="both"/>
    </w:pPr>
    <w:rPr>
      <w:rFonts w:ascii="Arial" w:hAnsi="Arial" w:cs="Arial"/>
      <w:sz w:val="24"/>
      <w:szCs w:val="24"/>
      <w:lang w:val="es-ES" w:eastAsia="es-ES"/>
    </w:rPr>
  </w:style>
  <w:style w:type="character" w:customStyle="1" w:styleId="artexto">
    <w:name w:val="artexto"/>
    <w:uiPriority w:val="99"/>
    <w:rsid w:val="00933B47"/>
  </w:style>
  <w:style w:type="character" w:styleId="MquinadeescribirHTML">
    <w:name w:val="HTML Typewriter"/>
    <w:uiPriority w:val="99"/>
    <w:rsid w:val="00933B47"/>
    <w:rPr>
      <w:rFonts w:ascii="Courier New" w:hAnsi="Courier New" w:cs="Courier New"/>
      <w:sz w:val="20"/>
      <w:szCs w:val="20"/>
    </w:rPr>
  </w:style>
  <w:style w:type="paragraph" w:customStyle="1" w:styleId="Articulado">
    <w:name w:val="Articulado"/>
    <w:basedOn w:val="Normal"/>
    <w:next w:val="Normal"/>
    <w:uiPriority w:val="99"/>
    <w:rsid w:val="00933B47"/>
    <w:pPr>
      <w:tabs>
        <w:tab w:val="num" w:pos="180"/>
      </w:tabs>
      <w:ind w:left="180" w:hanging="180"/>
      <w:jc w:val="both"/>
    </w:pPr>
    <w:rPr>
      <w:rFonts w:ascii="Arial" w:hAnsi="Arial" w:cs="Arial"/>
      <w:sz w:val="22"/>
      <w:szCs w:val="22"/>
    </w:rPr>
  </w:style>
  <w:style w:type="character" w:customStyle="1" w:styleId="SecuenciaCar">
    <w:name w:val="Secuencia Car"/>
    <w:uiPriority w:val="99"/>
    <w:rsid w:val="00933B47"/>
    <w:rPr>
      <w:rFonts w:ascii="Arial" w:hAnsi="Arial" w:cs="Arial"/>
      <w:sz w:val="24"/>
      <w:szCs w:val="24"/>
      <w:lang w:val="es-ES" w:eastAsia="es-ES"/>
    </w:rPr>
  </w:style>
  <w:style w:type="character" w:customStyle="1" w:styleId="textocorrido1">
    <w:name w:val="textocorrido1"/>
    <w:uiPriority w:val="99"/>
    <w:rsid w:val="00933B47"/>
    <w:rPr>
      <w:rFonts w:ascii="Verdana" w:hAnsi="Verdana" w:cs="Verdana"/>
      <w:color w:val="auto"/>
      <w:sz w:val="22"/>
      <w:szCs w:val="22"/>
    </w:rPr>
  </w:style>
  <w:style w:type="paragraph" w:customStyle="1" w:styleId="xl25">
    <w:name w:val="xl25"/>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26">
    <w:name w:val="xl26"/>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7">
    <w:name w:val="xl2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28">
    <w:name w:val="xl28"/>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29">
    <w:name w:val="xl29"/>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0">
    <w:name w:val="xl30"/>
    <w:basedOn w:val="Normal"/>
    <w:uiPriority w:val="99"/>
    <w:rsid w:val="00933B47"/>
    <w:pPr>
      <w:shd w:val="clear" w:color="auto" w:fill="FFFFFF"/>
      <w:spacing w:before="100" w:beforeAutospacing="1" w:after="100" w:afterAutospacing="1"/>
      <w:jc w:val="both"/>
      <w:textAlignment w:val="center"/>
    </w:pPr>
    <w:rPr>
      <w:rFonts w:ascii="Verdana" w:hAnsi="Verdana" w:cs="Arial"/>
      <w:sz w:val="24"/>
      <w:szCs w:val="24"/>
      <w:lang w:val="en-US"/>
    </w:rPr>
  </w:style>
  <w:style w:type="paragraph" w:customStyle="1" w:styleId="xl31">
    <w:name w:val="xl31"/>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2">
    <w:name w:val="xl32"/>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33">
    <w:name w:val="xl3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4">
    <w:name w:val="xl3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5">
    <w:name w:val="xl35"/>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36">
    <w:name w:val="xl3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7">
    <w:name w:val="xl37"/>
    <w:basedOn w:val="Normal"/>
    <w:uiPriority w:val="99"/>
    <w:rsid w:val="00933B47"/>
    <w:pPr>
      <w:shd w:val="clear" w:color="auto" w:fill="FFFFFF"/>
      <w:spacing w:before="100" w:beforeAutospacing="1" w:after="100" w:afterAutospacing="1"/>
      <w:jc w:val="right"/>
      <w:textAlignment w:val="center"/>
    </w:pPr>
    <w:rPr>
      <w:rFonts w:ascii="Verdana" w:hAnsi="Verdana" w:cs="Arial"/>
      <w:sz w:val="24"/>
      <w:szCs w:val="24"/>
      <w:lang w:val="en-US"/>
    </w:rPr>
  </w:style>
  <w:style w:type="paragraph" w:customStyle="1" w:styleId="xl38">
    <w:name w:val="xl38"/>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39">
    <w:name w:val="xl39"/>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0">
    <w:name w:val="xl40"/>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1">
    <w:name w:val="xl41"/>
    <w:basedOn w:val="Normal"/>
    <w:uiPriority w:val="99"/>
    <w:rsid w:val="00933B47"/>
    <w:pPr>
      <w:shd w:val="clear" w:color="auto" w:fill="FFFFFF"/>
      <w:spacing w:before="100" w:beforeAutospacing="1" w:after="100" w:afterAutospacing="1"/>
      <w:textAlignment w:val="center"/>
    </w:pPr>
    <w:rPr>
      <w:rFonts w:ascii="Verdana" w:hAnsi="Verdana" w:cs="Arial"/>
      <w:sz w:val="18"/>
      <w:szCs w:val="18"/>
      <w:lang w:val="en-US"/>
    </w:rPr>
  </w:style>
  <w:style w:type="paragraph" w:customStyle="1" w:styleId="xl42">
    <w:name w:val="xl42"/>
    <w:basedOn w:val="Normal"/>
    <w:uiPriority w:val="99"/>
    <w:rsid w:val="00933B47"/>
    <w:pPr>
      <w:shd w:val="clear" w:color="auto" w:fill="FFFFFF"/>
      <w:spacing w:before="100" w:beforeAutospacing="1" w:after="100" w:afterAutospacing="1"/>
      <w:jc w:val="center"/>
      <w:textAlignment w:val="center"/>
    </w:pPr>
    <w:rPr>
      <w:rFonts w:ascii="Verdana" w:hAnsi="Verdana" w:cs="Arial"/>
      <w:sz w:val="18"/>
      <w:szCs w:val="18"/>
      <w:lang w:val="en-US"/>
    </w:rPr>
  </w:style>
  <w:style w:type="paragraph" w:customStyle="1" w:styleId="xl43">
    <w:name w:val="xl43"/>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4">
    <w:name w:val="xl44"/>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5">
    <w:name w:val="xl45"/>
    <w:basedOn w:val="Normal"/>
    <w:uiPriority w:val="99"/>
    <w:rsid w:val="00933B47"/>
    <w:pPr>
      <w:shd w:val="clear" w:color="auto" w:fill="FFFFFF"/>
      <w:spacing w:before="100" w:beforeAutospacing="1" w:after="100" w:afterAutospacing="1"/>
      <w:jc w:val="center"/>
      <w:textAlignment w:val="center"/>
    </w:pPr>
    <w:rPr>
      <w:rFonts w:ascii="Arial" w:hAnsi="Arial" w:cs="Arial"/>
      <w:sz w:val="24"/>
      <w:szCs w:val="24"/>
      <w:lang w:val="en-US"/>
    </w:rPr>
  </w:style>
  <w:style w:type="paragraph" w:customStyle="1" w:styleId="xl46">
    <w:name w:val="xl4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47">
    <w:name w:val="xl4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48">
    <w:name w:val="xl48"/>
    <w:basedOn w:val="Normal"/>
    <w:uiPriority w:val="99"/>
    <w:rsid w:val="00933B47"/>
    <w:pPr>
      <w:shd w:val="clear" w:color="auto" w:fill="FFFFFF"/>
      <w:spacing w:before="100" w:beforeAutospacing="1" w:after="100" w:afterAutospacing="1"/>
      <w:jc w:val="center"/>
      <w:textAlignment w:val="center"/>
    </w:pPr>
    <w:rPr>
      <w:rFonts w:ascii="Arial" w:hAnsi="Arial" w:cs="Arial"/>
      <w:sz w:val="16"/>
      <w:szCs w:val="16"/>
      <w:lang w:val="en-US"/>
    </w:rPr>
  </w:style>
  <w:style w:type="paragraph" w:customStyle="1" w:styleId="xl49">
    <w:name w:val="xl4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0">
    <w:name w:val="xl50"/>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1">
    <w:name w:val="xl51"/>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2">
    <w:name w:val="xl52"/>
    <w:basedOn w:val="Normal"/>
    <w:uiPriority w:val="99"/>
    <w:rsid w:val="00933B47"/>
    <w:pPr>
      <w:shd w:val="clear" w:color="auto" w:fill="FFFFFF"/>
      <w:spacing w:before="100" w:beforeAutospacing="1" w:after="100" w:afterAutospacing="1"/>
      <w:textAlignment w:val="center"/>
    </w:pPr>
    <w:rPr>
      <w:rFonts w:ascii="Verdana" w:hAnsi="Verdana" w:cs="Arial"/>
      <w:sz w:val="24"/>
      <w:szCs w:val="24"/>
      <w:lang w:val="en-US"/>
    </w:rPr>
  </w:style>
  <w:style w:type="paragraph" w:customStyle="1" w:styleId="xl53">
    <w:name w:val="xl53"/>
    <w:basedOn w:val="Normal"/>
    <w:uiPriority w:val="99"/>
    <w:rsid w:val="00933B47"/>
    <w:pPr>
      <w:shd w:val="clear" w:color="auto" w:fill="C0C0C0"/>
      <w:spacing w:before="100" w:beforeAutospacing="1" w:after="100" w:afterAutospacing="1"/>
      <w:jc w:val="both"/>
      <w:textAlignment w:val="center"/>
    </w:pPr>
    <w:rPr>
      <w:rFonts w:ascii="Arial" w:hAnsi="Arial" w:cs="Arial"/>
      <w:sz w:val="24"/>
      <w:szCs w:val="24"/>
      <w:lang w:val="en-US"/>
    </w:rPr>
  </w:style>
  <w:style w:type="paragraph" w:customStyle="1" w:styleId="xl54">
    <w:name w:val="xl54"/>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5">
    <w:name w:val="xl55"/>
    <w:basedOn w:val="Normal"/>
    <w:uiPriority w:val="99"/>
    <w:rsid w:val="00933B47"/>
    <w:pPr>
      <w:shd w:val="clear" w:color="auto" w:fill="C0C0C0"/>
      <w:spacing w:before="100" w:beforeAutospacing="1" w:after="100" w:afterAutospacing="1"/>
      <w:jc w:val="center"/>
      <w:textAlignment w:val="center"/>
    </w:pPr>
    <w:rPr>
      <w:rFonts w:ascii="Verdana" w:hAnsi="Verdana" w:cs="Arial"/>
      <w:sz w:val="18"/>
      <w:szCs w:val="18"/>
      <w:lang w:val="en-US"/>
    </w:rPr>
  </w:style>
  <w:style w:type="paragraph" w:customStyle="1" w:styleId="xl56">
    <w:name w:val="xl56"/>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57">
    <w:name w:val="xl57"/>
    <w:basedOn w:val="Normal"/>
    <w:uiPriority w:val="99"/>
    <w:rsid w:val="00933B47"/>
    <w:pPr>
      <w:shd w:val="clear" w:color="auto" w:fill="FFFFFF"/>
      <w:spacing w:before="100" w:beforeAutospacing="1" w:after="100" w:afterAutospacing="1"/>
      <w:jc w:val="both"/>
      <w:textAlignment w:val="center"/>
    </w:pPr>
    <w:rPr>
      <w:rFonts w:ascii="Arial" w:hAnsi="Arial" w:cs="Arial"/>
      <w:sz w:val="24"/>
      <w:szCs w:val="24"/>
      <w:lang w:val="en-US"/>
    </w:rPr>
  </w:style>
  <w:style w:type="paragraph" w:customStyle="1" w:styleId="xl58">
    <w:name w:val="xl58"/>
    <w:basedOn w:val="Normal"/>
    <w:uiPriority w:val="99"/>
    <w:rsid w:val="00933B47"/>
    <w:pPr>
      <w:spacing w:before="100" w:beforeAutospacing="1" w:after="100" w:afterAutospacing="1"/>
      <w:jc w:val="both"/>
      <w:textAlignment w:val="center"/>
    </w:pPr>
    <w:rPr>
      <w:rFonts w:ascii="Arial" w:hAnsi="Arial" w:cs="Arial"/>
      <w:sz w:val="24"/>
      <w:szCs w:val="24"/>
      <w:lang w:val="en-US"/>
    </w:rPr>
  </w:style>
  <w:style w:type="paragraph" w:customStyle="1" w:styleId="xl59">
    <w:name w:val="xl59"/>
    <w:basedOn w:val="Normal"/>
    <w:uiPriority w:val="99"/>
    <w:rsid w:val="00933B47"/>
    <w:pPr>
      <w:shd w:val="clear" w:color="auto" w:fill="FFFFFF"/>
      <w:spacing w:before="100" w:beforeAutospacing="1" w:after="100" w:afterAutospacing="1"/>
      <w:jc w:val="right"/>
      <w:textAlignment w:val="center"/>
    </w:pPr>
    <w:rPr>
      <w:rFonts w:ascii="Arial" w:hAnsi="Arial" w:cs="Arial"/>
      <w:sz w:val="24"/>
      <w:szCs w:val="24"/>
      <w:lang w:val="en-US"/>
    </w:rPr>
  </w:style>
  <w:style w:type="paragraph" w:customStyle="1" w:styleId="xl60">
    <w:name w:val="xl60"/>
    <w:basedOn w:val="Normal"/>
    <w:uiPriority w:val="99"/>
    <w:rsid w:val="00933B47"/>
    <w:pPr>
      <w:shd w:val="clear" w:color="auto" w:fill="FFFFFF"/>
      <w:spacing w:before="100" w:beforeAutospacing="1" w:after="100" w:afterAutospacing="1"/>
      <w:textAlignment w:val="center"/>
    </w:pPr>
    <w:rPr>
      <w:rFonts w:ascii="Arial" w:hAnsi="Arial" w:cs="Arial"/>
      <w:sz w:val="24"/>
      <w:szCs w:val="24"/>
      <w:lang w:val="en-US"/>
    </w:rPr>
  </w:style>
  <w:style w:type="paragraph" w:customStyle="1" w:styleId="font9">
    <w:name w:val="font9"/>
    <w:basedOn w:val="Normal"/>
    <w:uiPriority w:val="99"/>
    <w:rsid w:val="00933B47"/>
    <w:pPr>
      <w:spacing w:before="100" w:beforeAutospacing="1" w:after="100" w:afterAutospacing="1"/>
    </w:pPr>
    <w:rPr>
      <w:rFonts w:ascii="Arial" w:hAnsi="Arial" w:cs="Arial"/>
      <w:color w:val="FF6600"/>
      <w:lang w:val="es-ES" w:eastAsia="es-ES"/>
    </w:rPr>
  </w:style>
  <w:style w:type="paragraph" w:customStyle="1" w:styleId="font10">
    <w:name w:val="font10"/>
    <w:basedOn w:val="Normal"/>
    <w:uiPriority w:val="99"/>
    <w:rsid w:val="00933B47"/>
    <w:pPr>
      <w:spacing w:before="100" w:beforeAutospacing="1" w:after="100" w:afterAutospacing="1"/>
    </w:pPr>
    <w:rPr>
      <w:rFonts w:ascii="Arial" w:hAnsi="Arial" w:cs="Arial"/>
      <w:b/>
      <w:bCs/>
      <w:color w:val="FF0000"/>
      <w:lang w:val="es-ES" w:eastAsia="es-ES"/>
    </w:rPr>
  </w:style>
  <w:style w:type="paragraph" w:styleId="Textodebloque">
    <w:name w:val="Block Text"/>
    <w:basedOn w:val="Normal"/>
    <w:uiPriority w:val="99"/>
    <w:rsid w:val="00933B47"/>
    <w:pPr>
      <w:ind w:left="1787" w:right="-376" w:firstLine="221"/>
    </w:pPr>
    <w:rPr>
      <w:rFonts w:ascii="Arial" w:hAnsi="Arial" w:cs="Arial"/>
      <w:lang w:val="es-ES" w:eastAsia="es-ES"/>
    </w:rPr>
  </w:style>
  <w:style w:type="paragraph" w:customStyle="1" w:styleId="xl24">
    <w:name w:val="xl24"/>
    <w:basedOn w:val="Normal"/>
    <w:uiPriority w:val="99"/>
    <w:rsid w:val="00933B47"/>
    <w:pPr>
      <w:pBdr>
        <w:left w:val="single" w:sz="12" w:space="0" w:color="auto"/>
        <w:bottom w:val="single" w:sz="12" w:space="0" w:color="auto"/>
        <w:right w:val="single" w:sz="12" w:space="0" w:color="auto"/>
      </w:pBdr>
      <w:spacing w:before="100" w:beforeAutospacing="1" w:after="100" w:afterAutospacing="1"/>
    </w:pPr>
    <w:rPr>
      <w:rFonts w:ascii="Century Gothic" w:hAnsi="Century Gothic" w:cs="Century Gothic"/>
      <w:sz w:val="24"/>
      <w:szCs w:val="24"/>
      <w:lang w:val="es-ES" w:eastAsia="es-ES"/>
    </w:rPr>
  </w:style>
  <w:style w:type="paragraph" w:customStyle="1" w:styleId="Justificado">
    <w:name w:val="Justificado"/>
    <w:basedOn w:val="Normal"/>
    <w:uiPriority w:val="99"/>
    <w:rsid w:val="00933B47"/>
    <w:pPr>
      <w:jc w:val="center"/>
    </w:pPr>
    <w:rPr>
      <w:rFonts w:ascii="Arial" w:hAnsi="Arial" w:cs="Arial"/>
      <w:sz w:val="24"/>
      <w:szCs w:val="24"/>
      <w:lang w:val="es-ES" w:eastAsia="es-ES"/>
    </w:rPr>
  </w:style>
  <w:style w:type="paragraph" w:customStyle="1" w:styleId="Pa4">
    <w:name w:val="Pa4"/>
    <w:basedOn w:val="Normal"/>
    <w:next w:val="Normal"/>
    <w:uiPriority w:val="99"/>
    <w:rsid w:val="00933B47"/>
    <w:pPr>
      <w:autoSpaceDE w:val="0"/>
      <w:autoSpaceDN w:val="0"/>
      <w:adjustRightInd w:val="0"/>
      <w:spacing w:line="241" w:lineRule="atLeast"/>
    </w:pPr>
    <w:rPr>
      <w:rFonts w:ascii="Tahoma" w:hAnsi="Tahoma" w:cs="Tahoma"/>
      <w:sz w:val="24"/>
      <w:szCs w:val="24"/>
      <w:lang w:val="en-US"/>
    </w:rPr>
  </w:style>
  <w:style w:type="character" w:customStyle="1" w:styleId="A6">
    <w:name w:val="A6"/>
    <w:uiPriority w:val="99"/>
    <w:rsid w:val="00933B47"/>
    <w:rPr>
      <w:color w:val="000000"/>
      <w:sz w:val="18"/>
      <w:szCs w:val="18"/>
    </w:rPr>
  </w:style>
  <w:style w:type="character" w:customStyle="1" w:styleId="CarCar19">
    <w:name w:val="Car Car19"/>
    <w:uiPriority w:val="99"/>
    <w:locked/>
    <w:rsid w:val="00933B47"/>
    <w:rPr>
      <w:rFonts w:ascii="Arial" w:hAnsi="Arial" w:cs="Arial"/>
      <w:b/>
      <w:bCs/>
      <w:sz w:val="24"/>
      <w:szCs w:val="24"/>
      <w:lang w:val="es-ES" w:eastAsia="es-ES"/>
    </w:rPr>
  </w:style>
  <w:style w:type="character" w:customStyle="1" w:styleId="CarCar18">
    <w:name w:val="Car Car18"/>
    <w:uiPriority w:val="99"/>
    <w:locked/>
    <w:rsid w:val="00933B47"/>
    <w:rPr>
      <w:rFonts w:ascii="Arial" w:hAnsi="Arial" w:cs="Arial"/>
      <w:b/>
      <w:bCs/>
      <w:sz w:val="24"/>
      <w:szCs w:val="24"/>
      <w:lang w:val="es-ES" w:eastAsia="es-ES"/>
    </w:rPr>
  </w:style>
  <w:style w:type="character" w:customStyle="1" w:styleId="CarCar15">
    <w:name w:val="Car Car15"/>
    <w:uiPriority w:val="99"/>
    <w:locked/>
    <w:rsid w:val="00933B47"/>
    <w:rPr>
      <w:rFonts w:ascii="Antique Olive" w:hAnsi="Antique Olive" w:cs="Antique Olive"/>
      <w:b/>
      <w:bCs/>
      <w:color w:val="000000"/>
      <w:sz w:val="20"/>
      <w:szCs w:val="20"/>
      <w:lang w:val="es-ES" w:eastAsia="es-ES"/>
    </w:rPr>
  </w:style>
  <w:style w:type="character" w:customStyle="1" w:styleId="CarCar14">
    <w:name w:val="Car Car14"/>
    <w:uiPriority w:val="99"/>
    <w:locked/>
    <w:rsid w:val="00933B47"/>
    <w:rPr>
      <w:rFonts w:ascii="Times New Roman" w:hAnsi="Times New Roman" w:cs="Times New Roman"/>
      <w:sz w:val="20"/>
      <w:szCs w:val="20"/>
      <w:lang w:val="es-ES" w:eastAsia="es-ES"/>
    </w:rPr>
  </w:style>
  <w:style w:type="paragraph" w:customStyle="1" w:styleId="Prrafodelista11">
    <w:name w:val="Párrafo de lista11"/>
    <w:basedOn w:val="Normal"/>
    <w:uiPriority w:val="99"/>
    <w:rsid w:val="00933B47"/>
    <w:pPr>
      <w:spacing w:after="200" w:line="276" w:lineRule="auto"/>
      <w:ind w:left="720"/>
    </w:pPr>
    <w:rPr>
      <w:rFonts w:ascii="Verdana" w:hAnsi="Verdana" w:cs="Arial"/>
      <w:sz w:val="22"/>
      <w:szCs w:val="22"/>
    </w:rPr>
  </w:style>
  <w:style w:type="paragraph" w:customStyle="1" w:styleId="Sinespaciado11">
    <w:name w:val="Sin espaciado11"/>
    <w:uiPriority w:val="99"/>
    <w:rsid w:val="00933B47"/>
    <w:pPr>
      <w:spacing w:after="0" w:line="240" w:lineRule="auto"/>
    </w:pPr>
    <w:rPr>
      <w:rFonts w:ascii="Verdana" w:eastAsia="Times New Roman" w:hAnsi="Verdana" w:cs="Arial"/>
      <w:lang w:val="es-MX" w:eastAsia="es-MX"/>
    </w:rPr>
  </w:style>
  <w:style w:type="paragraph" w:customStyle="1" w:styleId="CM42">
    <w:name w:val="CM42"/>
    <w:basedOn w:val="Normal"/>
    <w:next w:val="Normal"/>
    <w:uiPriority w:val="99"/>
    <w:rsid w:val="00933B47"/>
    <w:pPr>
      <w:widowControl w:val="0"/>
      <w:autoSpaceDE w:val="0"/>
      <w:autoSpaceDN w:val="0"/>
      <w:adjustRightInd w:val="0"/>
    </w:pPr>
    <w:rPr>
      <w:rFonts w:ascii="Tahoma" w:hAnsi="Tahoma" w:cs="Tahoma"/>
      <w:sz w:val="24"/>
      <w:szCs w:val="24"/>
    </w:rPr>
  </w:style>
  <w:style w:type="paragraph" w:customStyle="1" w:styleId="CM4">
    <w:name w:val="CM4"/>
    <w:basedOn w:val="Default"/>
    <w:next w:val="Default"/>
    <w:uiPriority w:val="99"/>
    <w:rsid w:val="00933B47"/>
    <w:pPr>
      <w:widowControl w:val="0"/>
      <w:spacing w:line="238" w:lineRule="atLeast"/>
    </w:pPr>
    <w:rPr>
      <w:rFonts w:ascii="Tahoma" w:eastAsia="Times New Roman" w:hAnsi="Tahoma" w:cs="Tahoma"/>
      <w:color w:val="auto"/>
      <w:lang w:eastAsia="es-MX"/>
    </w:rPr>
  </w:style>
  <w:style w:type="character" w:customStyle="1" w:styleId="TitleChar2">
    <w:name w:val="Title Char2"/>
    <w:uiPriority w:val="99"/>
    <w:locked/>
    <w:rsid w:val="00933B47"/>
    <w:rPr>
      <w:rFonts w:ascii="Arial" w:hAnsi="Arial" w:cs="Arial"/>
      <w:b/>
      <w:bCs/>
      <w:sz w:val="24"/>
      <w:szCs w:val="24"/>
      <w:lang w:val="en-US" w:eastAsia="es-MX"/>
    </w:rPr>
  </w:style>
  <w:style w:type="character" w:customStyle="1" w:styleId="TitleChar1">
    <w:name w:val="Title Char1"/>
    <w:uiPriority w:val="99"/>
    <w:locked/>
    <w:rsid w:val="00933B47"/>
    <w:rPr>
      <w:rFonts w:ascii="Cambria" w:hAnsi="Cambria" w:cs="Cambria"/>
      <w:b/>
      <w:bCs/>
      <w:kern w:val="28"/>
      <w:sz w:val="32"/>
      <w:szCs w:val="32"/>
      <w:lang w:val="es-ES" w:eastAsia="es-ES"/>
    </w:rPr>
  </w:style>
  <w:style w:type="paragraph" w:customStyle="1" w:styleId="CM45">
    <w:name w:val="CM45"/>
    <w:basedOn w:val="Default"/>
    <w:next w:val="Default"/>
    <w:uiPriority w:val="99"/>
    <w:rsid w:val="00933B47"/>
    <w:pPr>
      <w:widowControl w:val="0"/>
    </w:pPr>
    <w:rPr>
      <w:rFonts w:ascii="Tahoma" w:eastAsia="Times New Roman" w:hAnsi="Tahoma" w:cs="Tahoma"/>
      <w:color w:val="auto"/>
      <w:lang w:eastAsia="es-MX"/>
    </w:rPr>
  </w:style>
  <w:style w:type="paragraph" w:customStyle="1" w:styleId="CM55">
    <w:name w:val="CM55"/>
    <w:basedOn w:val="Default"/>
    <w:next w:val="Default"/>
    <w:uiPriority w:val="99"/>
    <w:rsid w:val="00933B47"/>
    <w:pPr>
      <w:widowControl w:val="0"/>
    </w:pPr>
    <w:rPr>
      <w:rFonts w:ascii="Tahoma" w:eastAsia="Times New Roman" w:hAnsi="Tahoma" w:cs="Tahoma"/>
      <w:color w:val="auto"/>
      <w:lang w:eastAsia="es-MX"/>
    </w:rPr>
  </w:style>
  <w:style w:type="paragraph" w:customStyle="1" w:styleId="CM39">
    <w:name w:val="CM39"/>
    <w:basedOn w:val="Default"/>
    <w:next w:val="Default"/>
    <w:uiPriority w:val="99"/>
    <w:rsid w:val="00933B47"/>
    <w:pPr>
      <w:widowControl w:val="0"/>
      <w:spacing w:line="326" w:lineRule="atLeast"/>
    </w:pPr>
    <w:rPr>
      <w:rFonts w:ascii="Tahoma" w:eastAsia="Times New Roman" w:hAnsi="Tahoma" w:cs="Tahoma"/>
      <w:color w:val="auto"/>
      <w:lang w:eastAsia="es-MX"/>
    </w:rPr>
  </w:style>
  <w:style w:type="paragraph" w:customStyle="1" w:styleId="CM40">
    <w:name w:val="CM40"/>
    <w:basedOn w:val="Default"/>
    <w:next w:val="Default"/>
    <w:uiPriority w:val="99"/>
    <w:rsid w:val="00933B47"/>
    <w:pPr>
      <w:widowControl w:val="0"/>
      <w:spacing w:line="328" w:lineRule="atLeast"/>
    </w:pPr>
    <w:rPr>
      <w:rFonts w:ascii="Tahoma" w:eastAsia="Times New Roman" w:hAnsi="Tahoma" w:cs="Tahoma"/>
      <w:color w:val="auto"/>
      <w:lang w:eastAsia="es-MX"/>
    </w:rPr>
  </w:style>
  <w:style w:type="paragraph" w:customStyle="1" w:styleId="Pa16">
    <w:name w:val="Pa16"/>
    <w:basedOn w:val="Normal"/>
    <w:next w:val="Normal"/>
    <w:uiPriority w:val="99"/>
    <w:rsid w:val="00933B47"/>
    <w:pPr>
      <w:widowControl w:val="0"/>
      <w:autoSpaceDE w:val="0"/>
      <w:autoSpaceDN w:val="0"/>
      <w:adjustRightInd w:val="0"/>
      <w:spacing w:line="181" w:lineRule="atLeast"/>
    </w:pPr>
    <w:rPr>
      <w:rFonts w:ascii="Tahoma" w:hAnsi="Tahoma" w:cs="Tahoma"/>
      <w:sz w:val="24"/>
      <w:szCs w:val="24"/>
      <w:lang w:val="es-ES" w:eastAsia="es-ES"/>
    </w:rPr>
  </w:style>
  <w:style w:type="paragraph" w:customStyle="1" w:styleId="Pa7">
    <w:name w:val="Pa7"/>
    <w:basedOn w:val="Normal"/>
    <w:next w:val="Normal"/>
    <w:uiPriority w:val="99"/>
    <w:rsid w:val="00933B47"/>
    <w:pPr>
      <w:widowControl w:val="0"/>
      <w:autoSpaceDE w:val="0"/>
      <w:autoSpaceDN w:val="0"/>
      <w:adjustRightInd w:val="0"/>
      <w:spacing w:after="100" w:line="181" w:lineRule="atLeast"/>
    </w:pPr>
    <w:rPr>
      <w:rFonts w:ascii="Tahoma" w:hAnsi="Tahoma" w:cs="Tahoma"/>
      <w:sz w:val="24"/>
      <w:szCs w:val="24"/>
      <w:lang w:val="es-ES" w:eastAsia="es-ES"/>
    </w:rPr>
  </w:style>
  <w:style w:type="paragraph" w:customStyle="1" w:styleId="Pa15">
    <w:name w:val="Pa15"/>
    <w:basedOn w:val="Default"/>
    <w:next w:val="Default"/>
    <w:uiPriority w:val="99"/>
    <w:rsid w:val="00933B47"/>
    <w:pPr>
      <w:widowControl w:val="0"/>
      <w:spacing w:after="100" w:line="181" w:lineRule="atLeast"/>
    </w:pPr>
    <w:rPr>
      <w:rFonts w:ascii="Tahoma" w:eastAsia="Times New Roman" w:hAnsi="Tahoma" w:cs="Tahoma"/>
      <w:color w:val="auto"/>
      <w:lang w:val="es-ES" w:eastAsia="es-ES"/>
    </w:rPr>
  </w:style>
  <w:style w:type="paragraph" w:customStyle="1" w:styleId="Prrafodelista41">
    <w:name w:val="Párrafo de lista41"/>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2">
    <w:name w:val="Sin espaciado2"/>
    <w:link w:val="NoSpacingChar"/>
    <w:uiPriority w:val="99"/>
    <w:qFormat/>
    <w:rsid w:val="00933B47"/>
    <w:pPr>
      <w:spacing w:after="160" w:line="259" w:lineRule="auto"/>
    </w:pPr>
    <w:rPr>
      <w:rFonts w:ascii="Verdana" w:eastAsia="Times New Roman" w:hAnsi="Verdana" w:cs="Arial"/>
      <w:lang w:eastAsia="es-MX"/>
    </w:rPr>
  </w:style>
  <w:style w:type="character" w:customStyle="1" w:styleId="NoSpacingChar">
    <w:name w:val="No Spacing Char"/>
    <w:link w:val="Sinespaciado2"/>
    <w:uiPriority w:val="99"/>
    <w:locked/>
    <w:rsid w:val="00933B47"/>
    <w:rPr>
      <w:rFonts w:ascii="Verdana" w:eastAsia="Times New Roman" w:hAnsi="Verdana" w:cs="Arial"/>
      <w:lang w:eastAsia="es-MX"/>
    </w:rPr>
  </w:style>
  <w:style w:type="paragraph" w:customStyle="1" w:styleId="Prrafodelista5">
    <w:name w:val="Párrafo de lista5"/>
    <w:basedOn w:val="Normal"/>
    <w:uiPriority w:val="99"/>
    <w:rsid w:val="00933B47"/>
    <w:pPr>
      <w:spacing w:after="200" w:line="276" w:lineRule="auto"/>
      <w:ind w:left="720"/>
    </w:pPr>
    <w:rPr>
      <w:rFonts w:ascii="Verdana" w:hAnsi="Verdana" w:cs="Arial"/>
      <w:sz w:val="22"/>
      <w:szCs w:val="22"/>
    </w:rPr>
  </w:style>
  <w:style w:type="paragraph" w:customStyle="1" w:styleId="T">
    <w:name w:val="T"/>
    <w:basedOn w:val="Normal"/>
    <w:uiPriority w:val="99"/>
    <w:rsid w:val="00933B47"/>
    <w:pPr>
      <w:tabs>
        <w:tab w:val="left" w:pos="426"/>
        <w:tab w:val="left" w:pos="851"/>
        <w:tab w:val="left" w:pos="1276"/>
        <w:tab w:val="left" w:leader="dot" w:pos="5245"/>
        <w:tab w:val="right" w:pos="6096"/>
      </w:tabs>
      <w:ind w:left="426" w:right="49" w:hanging="426"/>
      <w:jc w:val="both"/>
    </w:pPr>
    <w:rPr>
      <w:rFonts w:ascii="Arial" w:hAnsi="Arial" w:cs="Arial"/>
      <w:sz w:val="18"/>
      <w:szCs w:val="18"/>
      <w:lang w:val="es-ES" w:eastAsia="es-ES"/>
    </w:rPr>
  </w:style>
  <w:style w:type="paragraph" w:customStyle="1" w:styleId="Pa9">
    <w:name w:val="Pa9"/>
    <w:basedOn w:val="Normal"/>
    <w:next w:val="Normal"/>
    <w:uiPriority w:val="99"/>
    <w:rsid w:val="00933B47"/>
    <w:pPr>
      <w:autoSpaceDE w:val="0"/>
      <w:autoSpaceDN w:val="0"/>
      <w:adjustRightInd w:val="0"/>
      <w:spacing w:after="100" w:line="201" w:lineRule="atLeast"/>
    </w:pPr>
    <w:rPr>
      <w:rFonts w:ascii="Trebuchet MS" w:hAnsi="Trebuchet MS" w:cs="Trebuchet MS"/>
      <w:sz w:val="24"/>
      <w:szCs w:val="24"/>
      <w:lang w:val="es-ES"/>
    </w:rPr>
  </w:style>
  <w:style w:type="paragraph" w:customStyle="1" w:styleId="Pa10">
    <w:name w:val="Pa10"/>
    <w:basedOn w:val="Normal"/>
    <w:next w:val="Normal"/>
    <w:uiPriority w:val="99"/>
    <w:rsid w:val="00933B47"/>
    <w:pPr>
      <w:autoSpaceDE w:val="0"/>
      <w:autoSpaceDN w:val="0"/>
      <w:adjustRightInd w:val="0"/>
      <w:spacing w:after="100" w:line="181" w:lineRule="atLeast"/>
    </w:pPr>
    <w:rPr>
      <w:rFonts w:ascii="Trebuchet MS" w:hAnsi="Trebuchet MS" w:cs="Trebuchet MS"/>
      <w:sz w:val="24"/>
      <w:szCs w:val="24"/>
      <w:lang w:val="es-ES"/>
    </w:rPr>
  </w:style>
  <w:style w:type="paragraph" w:customStyle="1" w:styleId="Pa12">
    <w:name w:val="Pa12"/>
    <w:basedOn w:val="Normal"/>
    <w:next w:val="Normal"/>
    <w:uiPriority w:val="99"/>
    <w:rsid w:val="00933B47"/>
    <w:pPr>
      <w:autoSpaceDE w:val="0"/>
      <w:autoSpaceDN w:val="0"/>
      <w:adjustRightInd w:val="0"/>
      <w:spacing w:line="201" w:lineRule="atLeast"/>
    </w:pPr>
    <w:rPr>
      <w:rFonts w:ascii="Trebuchet MS" w:hAnsi="Trebuchet MS" w:cs="Trebuchet MS"/>
      <w:sz w:val="24"/>
      <w:szCs w:val="24"/>
      <w:lang w:val="es-ES"/>
    </w:rPr>
  </w:style>
  <w:style w:type="paragraph" w:customStyle="1" w:styleId="Pa17">
    <w:name w:val="Pa17"/>
    <w:basedOn w:val="Normal"/>
    <w:next w:val="Normal"/>
    <w:uiPriority w:val="99"/>
    <w:rsid w:val="00933B47"/>
    <w:pPr>
      <w:autoSpaceDE w:val="0"/>
      <w:autoSpaceDN w:val="0"/>
      <w:adjustRightInd w:val="0"/>
      <w:spacing w:line="181" w:lineRule="atLeast"/>
    </w:pPr>
    <w:rPr>
      <w:rFonts w:ascii="Trebuchet MS" w:hAnsi="Trebuchet MS" w:cs="Trebuchet MS"/>
      <w:sz w:val="24"/>
      <w:szCs w:val="24"/>
      <w:lang w:val="es-ES"/>
    </w:rPr>
  </w:style>
  <w:style w:type="paragraph" w:customStyle="1" w:styleId="Pa8">
    <w:name w:val="Pa8"/>
    <w:basedOn w:val="Normal"/>
    <w:next w:val="Normal"/>
    <w:uiPriority w:val="99"/>
    <w:rsid w:val="00933B47"/>
    <w:pPr>
      <w:autoSpaceDE w:val="0"/>
      <w:autoSpaceDN w:val="0"/>
      <w:adjustRightInd w:val="0"/>
      <w:spacing w:line="201" w:lineRule="atLeast"/>
    </w:pPr>
    <w:rPr>
      <w:rFonts w:ascii="Frutiger 45 Light" w:hAnsi="Frutiger 45 Light" w:cs="Frutiger 45 Light"/>
      <w:sz w:val="24"/>
      <w:szCs w:val="24"/>
      <w:lang w:val="es-PE"/>
    </w:rPr>
  </w:style>
  <w:style w:type="character" w:customStyle="1" w:styleId="CarCar24">
    <w:name w:val="Car Car24"/>
    <w:uiPriority w:val="99"/>
    <w:locked/>
    <w:rsid w:val="00933B47"/>
    <w:rPr>
      <w:rFonts w:ascii="Arial" w:hAnsi="Arial" w:cs="Arial"/>
      <w:b/>
      <w:bCs/>
      <w:kern w:val="32"/>
      <w:sz w:val="32"/>
      <w:szCs w:val="32"/>
      <w:lang w:eastAsia="es-MX"/>
    </w:rPr>
  </w:style>
  <w:style w:type="character" w:customStyle="1" w:styleId="CarCar23">
    <w:name w:val="Car Car23"/>
    <w:uiPriority w:val="99"/>
    <w:locked/>
    <w:rsid w:val="00933B47"/>
    <w:rPr>
      <w:rFonts w:ascii="Arial" w:hAnsi="Arial" w:cs="Arial"/>
      <w:sz w:val="28"/>
      <w:szCs w:val="28"/>
      <w:lang w:val="es-ES_tradnl"/>
    </w:rPr>
  </w:style>
  <w:style w:type="character" w:customStyle="1" w:styleId="MapadeldocumentoCar1">
    <w:name w:val="Mapa del documento Car1"/>
    <w:uiPriority w:val="99"/>
    <w:locked/>
    <w:rsid w:val="00933B47"/>
    <w:rPr>
      <w:rFonts w:ascii="Tahoma" w:hAnsi="Tahoma" w:cs="Tahoma"/>
      <w:sz w:val="16"/>
      <w:szCs w:val="16"/>
      <w:lang w:eastAsia="en-US"/>
    </w:rPr>
  </w:style>
  <w:style w:type="paragraph" w:customStyle="1" w:styleId="Textosinformato3">
    <w:name w:val="Texto sin formato3"/>
    <w:basedOn w:val="Normal"/>
    <w:uiPriority w:val="99"/>
    <w:rsid w:val="00933B47"/>
    <w:rPr>
      <w:rFonts w:ascii="Courier New" w:eastAsia="Calibri" w:hAnsi="Courier New" w:cs="Courier New"/>
      <w:lang w:val="es-ES" w:eastAsia="es-ES"/>
    </w:rPr>
  </w:style>
  <w:style w:type="paragraph" w:styleId="Continuarlista4">
    <w:name w:val="List Continue 4"/>
    <w:basedOn w:val="Normal"/>
    <w:uiPriority w:val="99"/>
    <w:rsid w:val="00933B47"/>
    <w:pPr>
      <w:spacing w:after="120"/>
      <w:ind w:left="1132"/>
    </w:pPr>
    <w:rPr>
      <w:sz w:val="24"/>
      <w:szCs w:val="24"/>
      <w:lang w:val="es-ES" w:eastAsia="es-ES"/>
    </w:rPr>
  </w:style>
  <w:style w:type="paragraph" w:customStyle="1" w:styleId="Sinespaciado5">
    <w:name w:val="Sin espaciado5"/>
    <w:uiPriority w:val="99"/>
    <w:rsid w:val="00933B47"/>
    <w:pPr>
      <w:spacing w:after="0" w:line="240" w:lineRule="auto"/>
      <w:jc w:val="both"/>
    </w:pPr>
    <w:rPr>
      <w:rFonts w:ascii="Verdana" w:eastAsia="Times New Roman" w:hAnsi="Verdana" w:cs="Arial"/>
      <w:lang w:eastAsia="es-MX"/>
    </w:rPr>
  </w:style>
  <w:style w:type="paragraph" w:customStyle="1" w:styleId="L2">
    <w:name w:val="L2"/>
    <w:basedOn w:val="Normal"/>
    <w:uiPriority w:val="99"/>
    <w:rsid w:val="00933B47"/>
    <w:pPr>
      <w:spacing w:after="200" w:line="276" w:lineRule="auto"/>
      <w:jc w:val="both"/>
    </w:pPr>
    <w:rPr>
      <w:rFonts w:ascii="Adobe Caslon Pro SmBd" w:eastAsia="Calibri" w:hAnsi="Adobe Caslon Pro SmBd" w:cs="Adobe Caslon Pro SmBd"/>
      <w:b/>
      <w:bCs/>
      <w:color w:val="626464"/>
      <w:sz w:val="22"/>
      <w:szCs w:val="22"/>
    </w:rPr>
  </w:style>
  <w:style w:type="character" w:customStyle="1" w:styleId="CarCar4">
    <w:name w:val="Car Car4"/>
    <w:uiPriority w:val="99"/>
    <w:rsid w:val="00933B47"/>
    <w:rPr>
      <w:sz w:val="24"/>
      <w:szCs w:val="24"/>
    </w:rPr>
  </w:style>
  <w:style w:type="paragraph" w:customStyle="1" w:styleId="Pa6">
    <w:name w:val="Pa6"/>
    <w:basedOn w:val="Default"/>
    <w:next w:val="Default"/>
    <w:uiPriority w:val="99"/>
    <w:rsid w:val="00933B47"/>
    <w:pPr>
      <w:spacing w:line="201" w:lineRule="atLeast"/>
    </w:pPr>
    <w:rPr>
      <w:rFonts w:ascii="Humnst777 BT" w:eastAsia="Calibri" w:hAnsi="Humnst777 BT" w:cs="Humnst777 BT"/>
      <w:color w:val="auto"/>
      <w:lang w:eastAsia="es-MX"/>
    </w:rPr>
  </w:style>
  <w:style w:type="paragraph" w:customStyle="1" w:styleId="Pa23">
    <w:name w:val="Pa23"/>
    <w:basedOn w:val="Default"/>
    <w:next w:val="Default"/>
    <w:uiPriority w:val="99"/>
    <w:rsid w:val="00933B47"/>
    <w:pPr>
      <w:spacing w:line="181" w:lineRule="atLeast"/>
    </w:pPr>
    <w:rPr>
      <w:rFonts w:ascii="Humnst777 BT" w:eastAsia="Calibri" w:hAnsi="Humnst777 BT" w:cs="Humnst777 BT"/>
      <w:color w:val="auto"/>
      <w:lang w:eastAsia="es-MX"/>
    </w:rPr>
  </w:style>
  <w:style w:type="paragraph" w:customStyle="1" w:styleId="Pa20">
    <w:name w:val="Pa20"/>
    <w:basedOn w:val="Default"/>
    <w:next w:val="Default"/>
    <w:uiPriority w:val="99"/>
    <w:rsid w:val="00933B47"/>
    <w:pPr>
      <w:spacing w:after="100" w:line="181" w:lineRule="atLeast"/>
    </w:pPr>
    <w:rPr>
      <w:rFonts w:ascii="Frutiger 55 Roman" w:eastAsia="Times New Roman" w:hAnsi="Frutiger 55 Roman" w:cs="Frutiger 55 Roman"/>
      <w:color w:val="auto"/>
      <w:lang w:val="es-ES" w:eastAsia="es-ES"/>
    </w:rPr>
  </w:style>
  <w:style w:type="paragraph" w:customStyle="1" w:styleId="Ttulo3Inciso">
    <w:name w:val="Título 3.Inciso"/>
    <w:basedOn w:val="Normal"/>
    <w:uiPriority w:val="99"/>
    <w:rsid w:val="00933B47"/>
    <w:pPr>
      <w:spacing w:before="60"/>
      <w:jc w:val="both"/>
      <w:outlineLvl w:val="2"/>
    </w:pPr>
    <w:rPr>
      <w:rFonts w:ascii="Arial" w:hAnsi="Arial" w:cs="Arial"/>
      <w:kern w:val="22"/>
      <w:sz w:val="24"/>
      <w:szCs w:val="24"/>
      <w:lang w:val="es-ES_tradnl" w:eastAsia="es-ES"/>
    </w:rPr>
  </w:style>
  <w:style w:type="paragraph" w:customStyle="1" w:styleId="Normal3">
    <w:name w:val="Normal3"/>
    <w:basedOn w:val="Normal"/>
    <w:uiPriority w:val="99"/>
    <w:rsid w:val="00933B47"/>
    <w:pPr>
      <w:spacing w:before="100" w:beforeAutospacing="1" w:after="100" w:afterAutospacing="1"/>
      <w:jc w:val="both"/>
    </w:pPr>
    <w:rPr>
      <w:rFonts w:ascii="Verdana" w:hAnsi="Verdana" w:cs="Verdana"/>
      <w:sz w:val="16"/>
      <w:szCs w:val="16"/>
      <w:lang w:val="es-ES" w:eastAsia="es-ES"/>
    </w:rPr>
  </w:style>
  <w:style w:type="paragraph" w:customStyle="1" w:styleId="Pa5">
    <w:name w:val="Pa5"/>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14">
    <w:name w:val="Pa14"/>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a2">
    <w:name w:val="Pa2"/>
    <w:basedOn w:val="Default"/>
    <w:next w:val="Default"/>
    <w:uiPriority w:val="99"/>
    <w:rsid w:val="00933B47"/>
    <w:pPr>
      <w:spacing w:line="181" w:lineRule="atLeast"/>
    </w:pPr>
    <w:rPr>
      <w:rFonts w:ascii="Frutiger 55 Roman" w:eastAsia="Times New Roman" w:hAnsi="Frutiger 55 Roman" w:cs="Frutiger 55 Roman"/>
      <w:color w:val="auto"/>
      <w:lang w:eastAsia="es-MX"/>
    </w:rPr>
  </w:style>
  <w:style w:type="paragraph" w:customStyle="1" w:styleId="Prrafodelista12">
    <w:name w:val="Párrafo de lista12"/>
    <w:basedOn w:val="Normal"/>
    <w:uiPriority w:val="99"/>
    <w:rsid w:val="00933B47"/>
    <w:pPr>
      <w:ind w:left="720"/>
    </w:pPr>
    <w:rPr>
      <w:sz w:val="24"/>
      <w:szCs w:val="24"/>
      <w:lang w:val="es-ES" w:eastAsia="es-ES"/>
    </w:rPr>
  </w:style>
  <w:style w:type="paragraph" w:customStyle="1" w:styleId="Sinespaciado22">
    <w:name w:val="Sin espaciado22"/>
    <w:uiPriority w:val="99"/>
    <w:rsid w:val="00933B47"/>
    <w:pPr>
      <w:spacing w:after="0" w:line="240" w:lineRule="auto"/>
    </w:pPr>
    <w:rPr>
      <w:rFonts w:ascii="Verdana" w:eastAsia="Calibri" w:hAnsi="Verdana" w:cs="Arial"/>
      <w:lang w:val="es-MX" w:eastAsia="es-MX"/>
    </w:rPr>
  </w:style>
  <w:style w:type="paragraph" w:customStyle="1" w:styleId="Sinespaciado21">
    <w:name w:val="Sin espaciado21"/>
    <w:uiPriority w:val="99"/>
    <w:rsid w:val="00933B47"/>
    <w:pPr>
      <w:spacing w:after="0" w:line="240" w:lineRule="auto"/>
    </w:pPr>
    <w:rPr>
      <w:rFonts w:ascii="Verdana" w:eastAsia="Calibri" w:hAnsi="Verdana" w:cs="Arial"/>
      <w:lang w:val="es-MX" w:eastAsia="es-MX"/>
    </w:rPr>
  </w:style>
  <w:style w:type="paragraph" w:customStyle="1" w:styleId="Pa32">
    <w:name w:val="Pa32"/>
    <w:basedOn w:val="Default"/>
    <w:next w:val="Default"/>
    <w:uiPriority w:val="99"/>
    <w:rsid w:val="00933B47"/>
    <w:pPr>
      <w:spacing w:line="241" w:lineRule="atLeast"/>
    </w:pPr>
    <w:rPr>
      <w:rFonts w:ascii="Avenir Next" w:eastAsia="Times New Roman" w:hAnsi="Avenir Next" w:cs="Avenir Next"/>
      <w:color w:val="auto"/>
      <w:lang w:val="es-ES" w:eastAsia="es-ES"/>
    </w:rPr>
  </w:style>
  <w:style w:type="character" w:customStyle="1" w:styleId="CarCar21">
    <w:name w:val="Car Car21"/>
    <w:uiPriority w:val="99"/>
    <w:rsid w:val="00933B47"/>
    <w:rPr>
      <w:rFonts w:ascii="Courier New" w:hAnsi="Courier New" w:cs="Courier New"/>
      <w:snapToGrid w:val="0"/>
      <w:sz w:val="20"/>
      <w:szCs w:val="20"/>
      <w:lang w:val="es-ES" w:eastAsia="es-ES"/>
    </w:rPr>
  </w:style>
  <w:style w:type="character" w:customStyle="1" w:styleId="BalloonTextChar1">
    <w:name w:val="Balloon Text Char1"/>
    <w:uiPriority w:val="99"/>
    <w:semiHidden/>
    <w:locked/>
    <w:rsid w:val="00933B47"/>
    <w:rPr>
      <w:rFonts w:ascii="Times New Roman" w:hAnsi="Times New Roman" w:cs="Times New Roman"/>
      <w:sz w:val="2"/>
      <w:szCs w:val="2"/>
      <w:lang w:val="es-ES" w:eastAsia="es-ES"/>
    </w:rPr>
  </w:style>
  <w:style w:type="character" w:customStyle="1" w:styleId="CommentTextChar1">
    <w:name w:val="Comment Text Char1"/>
    <w:aliases w:val="Car1 Char2,Car11 Char3,Car1 Char21,Car1 Char11"/>
    <w:uiPriority w:val="99"/>
    <w:semiHidden/>
    <w:rsid w:val="00933B47"/>
    <w:rPr>
      <w:sz w:val="20"/>
      <w:szCs w:val="20"/>
      <w:lang w:val="es-ES" w:eastAsia="en-US"/>
    </w:rPr>
  </w:style>
  <w:style w:type="character" w:customStyle="1" w:styleId="FootnoteTextChar1">
    <w:name w:val="Footnote Text Char1"/>
    <w:uiPriority w:val="99"/>
    <w:semiHidden/>
    <w:rsid w:val="00933B47"/>
    <w:rPr>
      <w:sz w:val="20"/>
      <w:szCs w:val="20"/>
      <w:lang w:val="es-ES" w:eastAsia="en-US"/>
    </w:rPr>
  </w:style>
  <w:style w:type="table" w:customStyle="1" w:styleId="Sombreadomedio2-nfasis51">
    <w:name w:val="Sombreado medio 2 - Énfasis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Tablaconcuadrcula11">
    <w:name w:val="Tabla con cuadrícula11"/>
    <w:uiPriority w:val="59"/>
    <w:rsid w:val="00933B47"/>
    <w:pPr>
      <w:spacing w:after="0" w:line="240" w:lineRule="auto"/>
    </w:pPr>
    <w:rPr>
      <w:rFonts w:ascii="Verdana" w:eastAsia="Times New Roman" w:hAnsi="Verdana" w:cs="Arial"/>
      <w:sz w:val="20"/>
      <w:szCs w:val="20"/>
      <w:lang w:val="es-MX"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31">
    <w:name w:val="Cuadrícula clara - Énfasis 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
    <w:name w:val="Cuadrícula clara - Énfasis 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styleId="Tablaclsica3">
    <w:name w:val="Table Classic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top w:val="single" w:sz="12" w:space="0" w:color="000000"/>
        <w:bottom w:val="single" w:sz="6" w:space="0" w:color="000000"/>
      </w:tcBorders>
      <w:shd w:val="solid" w:color="C0C0C0" w:fill="FFFFFF"/>
    </w:tcPr>
  </w:style>
  <w:style w:type="paragraph" w:customStyle="1" w:styleId="Revisin1">
    <w:name w:val="Revisión1"/>
    <w:hidden/>
    <w:uiPriority w:val="99"/>
    <w:rsid w:val="00933B47"/>
    <w:pPr>
      <w:spacing w:after="0" w:line="240" w:lineRule="auto"/>
    </w:pPr>
    <w:rPr>
      <w:rFonts w:ascii="Verdana" w:eastAsia="Times New Roman" w:hAnsi="Verdana" w:cs="Arial"/>
      <w:sz w:val="24"/>
      <w:szCs w:val="24"/>
      <w:lang w:eastAsia="es-ES"/>
    </w:rPr>
  </w:style>
  <w:style w:type="table" w:styleId="Tablabsica2">
    <w:name w:val="Table Simple 2"/>
    <w:basedOn w:val="Tablanormal"/>
    <w:uiPriority w:val="99"/>
    <w:rsid w:val="00933B47"/>
    <w:pPr>
      <w:spacing w:after="0" w:line="240" w:lineRule="auto"/>
    </w:pPr>
    <w:rPr>
      <w:rFonts w:ascii="Verdana" w:eastAsia="Times New Roman" w:hAnsi="Verdana" w:cs="Arial"/>
      <w:sz w:val="20"/>
      <w:szCs w:val="20"/>
      <w:lang w:val="es-MX" w:eastAsia="es-ES"/>
    </w:rPr>
    <w:tblPr>
      <w:tblInd w:w="0" w:type="dxa"/>
      <w:tblCellMar>
        <w:top w:w="0" w:type="dxa"/>
        <w:left w:w="108" w:type="dxa"/>
        <w:bottom w:w="0" w:type="dxa"/>
        <w:right w:w="108" w:type="dxa"/>
      </w:tblCellMar>
    </w:tblPr>
    <w:tcPr>
      <w:tcBorders>
        <w:bottom w:val="single" w:sz="12" w:space="0" w:color="000000"/>
        <w:right w:val="single" w:sz="12" w:space="0" w:color="000000"/>
      </w:tcBorders>
    </w:tcPr>
  </w:style>
  <w:style w:type="table" w:styleId="Tablaconcolumnas1">
    <w:name w:val="Table Columns 1"/>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tcBorders>
        <w:bottom w:val="double" w:sz="6" w:space="0" w:color="000000"/>
      </w:tcBorders>
      <w:shd w:val="pct25" w:color="FFFF00" w:fill="FFFFFF"/>
    </w:tcPr>
  </w:style>
  <w:style w:type="table" w:styleId="Tablaconcolumnas4">
    <w:name w:val="Table Columns 4"/>
    <w:basedOn w:val="Tablanormal"/>
    <w:uiPriority w:val="99"/>
    <w:rsid w:val="00933B47"/>
    <w:pPr>
      <w:spacing w:after="0" w:line="240" w:lineRule="auto"/>
    </w:pPr>
    <w:rPr>
      <w:rFonts w:ascii="Verdana" w:eastAsia="Times New Roman" w:hAnsi="Verdana" w:cs="Arial"/>
      <w:sz w:val="20"/>
      <w:szCs w:val="20"/>
      <w:lang w:val="es-MX" w:eastAsia="es-ES"/>
    </w:rPr>
    <w:tblPr>
      <w:tblStyleColBandSize w:val="1"/>
      <w:tblInd w:w="0" w:type="dxa"/>
      <w:tblCellMar>
        <w:top w:w="0" w:type="dxa"/>
        <w:left w:w="108" w:type="dxa"/>
        <w:bottom w:w="0" w:type="dxa"/>
        <w:right w:w="108" w:type="dxa"/>
      </w:tblCellMar>
    </w:tblPr>
    <w:tcPr>
      <w:shd w:val="solid" w:color="000000" w:fill="FFFFFF"/>
    </w:tcPr>
  </w:style>
  <w:style w:type="table" w:styleId="Tablaconefectos3D3">
    <w:name w:val="Table 3D effects 3"/>
    <w:basedOn w:val="Tablanormal"/>
    <w:uiPriority w:val="99"/>
    <w:rsid w:val="00933B47"/>
    <w:pPr>
      <w:spacing w:after="0" w:line="240" w:lineRule="auto"/>
    </w:pPr>
    <w:rPr>
      <w:rFonts w:ascii="Verdana" w:eastAsia="Times New Roman" w:hAnsi="Verdana" w:cs="Arial"/>
      <w:sz w:val="20"/>
      <w:szCs w:val="20"/>
      <w:lang w:val="es-MX" w:eastAsia="es-ES"/>
    </w:rPr>
    <w:tblPr>
      <w:tblStyleRowBandSize w:val="1"/>
      <w:tblStyleColBandSize w:val="1"/>
      <w:tblInd w:w="0" w:type="dxa"/>
      <w:tblCellMar>
        <w:top w:w="0" w:type="dxa"/>
        <w:left w:w="108" w:type="dxa"/>
        <w:bottom w:w="0" w:type="dxa"/>
        <w:right w:w="108" w:type="dxa"/>
      </w:tblCellMar>
    </w:tblPr>
    <w:tcPr>
      <w:tcBorders>
        <w:right w:val="single" w:sz="6" w:space="0" w:color="808080"/>
      </w:tcBorders>
      <w:shd w:val="pct50" w:color="C0C0C0" w:fill="FFFFFF"/>
    </w:tcPr>
  </w:style>
  <w:style w:type="table" w:styleId="Tablaconlista3">
    <w:name w:val="Table List 3"/>
    <w:basedOn w:val="Tablanormal"/>
    <w:uiPriority w:val="99"/>
    <w:rsid w:val="00933B47"/>
    <w:pPr>
      <w:spacing w:after="0" w:line="240" w:lineRule="auto"/>
    </w:pPr>
    <w:rPr>
      <w:rFonts w:ascii="Verdana" w:eastAsia="Times New Roman" w:hAnsi="Verdana" w:cs="Arial"/>
      <w:sz w:val="20"/>
      <w:szCs w:val="20"/>
      <w:lang w:val="es-MX"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tcBorders>
        <w:top w:val="single" w:sz="12" w:space="0" w:color="000000"/>
        <w:bottom w:val="single" w:sz="12" w:space="0" w:color="000000"/>
      </w:tcBorders>
    </w:tcPr>
  </w:style>
  <w:style w:type="paragraph" w:customStyle="1" w:styleId="Revisin11">
    <w:name w:val="Revisión11"/>
    <w:hidden/>
    <w:uiPriority w:val="99"/>
    <w:semiHidden/>
    <w:rsid w:val="00933B47"/>
    <w:pPr>
      <w:spacing w:after="0" w:line="240" w:lineRule="auto"/>
    </w:pPr>
    <w:rPr>
      <w:rFonts w:ascii="Times New Roman" w:eastAsia="Times New Roman" w:hAnsi="Times New Roman" w:cs="Times New Roman"/>
      <w:sz w:val="24"/>
      <w:szCs w:val="24"/>
      <w:lang w:eastAsia="es-ES"/>
    </w:rPr>
  </w:style>
  <w:style w:type="table" w:customStyle="1" w:styleId="Listamedia21">
    <w:name w:val="Lista media 21"/>
    <w:uiPriority w:val="99"/>
    <w:rsid w:val="00933B47"/>
    <w:pPr>
      <w:spacing w:after="0" w:line="240" w:lineRule="auto"/>
    </w:pPr>
    <w:rPr>
      <w:rFonts w:ascii="Cambria" w:eastAsia="Times New Roman"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
    <w:name w:val="Sombreado claro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Revisin2">
    <w:name w:val="Revisión2"/>
    <w:hidden/>
    <w:uiPriority w:val="99"/>
    <w:semiHidden/>
    <w:rsid w:val="00933B47"/>
    <w:pPr>
      <w:spacing w:after="0" w:line="240" w:lineRule="auto"/>
    </w:pPr>
    <w:rPr>
      <w:rFonts w:ascii="Verdana" w:eastAsia="Times New Roman" w:hAnsi="Verdana" w:cs="Arial"/>
      <w:sz w:val="24"/>
      <w:szCs w:val="24"/>
      <w:lang w:eastAsia="es-ES"/>
    </w:rPr>
  </w:style>
  <w:style w:type="paragraph" w:customStyle="1" w:styleId="Pa13">
    <w:name w:val="Pa13"/>
    <w:basedOn w:val="Normal"/>
    <w:next w:val="Normal"/>
    <w:uiPriority w:val="99"/>
    <w:rsid w:val="00933B47"/>
    <w:pPr>
      <w:autoSpaceDE w:val="0"/>
      <w:autoSpaceDN w:val="0"/>
      <w:adjustRightInd w:val="0"/>
      <w:spacing w:line="181" w:lineRule="atLeast"/>
    </w:pPr>
    <w:rPr>
      <w:rFonts w:ascii="Frutiger 55 Roman" w:hAnsi="Frutiger 55 Roman" w:cs="Frutiger 55 Roman"/>
      <w:sz w:val="24"/>
      <w:szCs w:val="24"/>
    </w:rPr>
  </w:style>
  <w:style w:type="paragraph" w:customStyle="1" w:styleId="Sinespaciado3">
    <w:name w:val="Sin espaciado3"/>
    <w:uiPriority w:val="99"/>
    <w:rsid w:val="00933B47"/>
    <w:pPr>
      <w:spacing w:after="0" w:line="240" w:lineRule="auto"/>
    </w:pPr>
    <w:rPr>
      <w:rFonts w:ascii="Verdana" w:eastAsia="Times New Roman" w:hAnsi="Verdana" w:cs="Arial"/>
      <w:lang w:eastAsia="es-MX"/>
    </w:rPr>
  </w:style>
  <w:style w:type="character" w:customStyle="1" w:styleId="PrrafodelistaCar1">
    <w:name w:val="Párrafo de lista Car1"/>
    <w:uiPriority w:val="99"/>
    <w:locked/>
    <w:rsid w:val="00933B47"/>
    <w:rPr>
      <w:rFonts w:ascii="Calibri" w:hAnsi="Calibri" w:cs="Calibri"/>
      <w:sz w:val="22"/>
      <w:szCs w:val="22"/>
      <w:lang w:val="es-MX" w:eastAsia="en-US"/>
    </w:rPr>
  </w:style>
  <w:style w:type="character" w:customStyle="1" w:styleId="TtuloCar2">
    <w:name w:val="Título Car2"/>
    <w:basedOn w:val="Fuentedeprrafopredeter"/>
    <w:rsid w:val="00933B47"/>
    <w:rPr>
      <w:rFonts w:ascii="Cambria" w:eastAsia="Times New Roman" w:hAnsi="Cambria" w:cs="Times New Roman"/>
      <w:spacing w:val="-10"/>
      <w:kern w:val="28"/>
      <w:sz w:val="56"/>
      <w:szCs w:val="56"/>
      <w:lang w:eastAsia="en-US"/>
    </w:rPr>
  </w:style>
  <w:style w:type="paragraph" w:customStyle="1" w:styleId="Prrafodelista13">
    <w:name w:val="Párrafo de lista13"/>
    <w:basedOn w:val="Normal"/>
    <w:uiPriority w:val="99"/>
    <w:qFormat/>
    <w:rsid w:val="00933B47"/>
    <w:pPr>
      <w:ind w:left="720"/>
      <w:jc w:val="both"/>
    </w:pPr>
    <w:rPr>
      <w:rFonts w:ascii="Verdana" w:eastAsia="Calibri" w:hAnsi="Verdana" w:cs="Arial"/>
      <w:sz w:val="22"/>
      <w:szCs w:val="22"/>
    </w:rPr>
  </w:style>
  <w:style w:type="paragraph" w:customStyle="1" w:styleId="Prrafodelista6">
    <w:name w:val="Párrafo de lista6"/>
    <w:basedOn w:val="Normal"/>
    <w:link w:val="ListParagraphChar"/>
    <w:uiPriority w:val="99"/>
    <w:qFormat/>
    <w:rsid w:val="00933B47"/>
    <w:pPr>
      <w:spacing w:after="200" w:line="276" w:lineRule="auto"/>
      <w:ind w:left="720"/>
      <w:jc w:val="both"/>
    </w:pPr>
    <w:rPr>
      <w:rFonts w:ascii="Verdana" w:hAnsi="Verdana" w:cs="Arial"/>
      <w:sz w:val="22"/>
      <w:szCs w:val="22"/>
      <w:lang w:val="es-ES"/>
    </w:rPr>
  </w:style>
  <w:style w:type="character" w:customStyle="1" w:styleId="DocumentMapChar1">
    <w:name w:val="Document Map Char1"/>
    <w:uiPriority w:val="99"/>
    <w:semiHidden/>
    <w:rsid w:val="00933B47"/>
    <w:rPr>
      <w:rFonts w:ascii="Times New Roman" w:hAnsi="Times New Roman" w:cs="Times New Roman"/>
      <w:sz w:val="2"/>
      <w:szCs w:val="2"/>
      <w:lang w:val="es-ES" w:eastAsia="en-US"/>
    </w:rPr>
  </w:style>
  <w:style w:type="character" w:customStyle="1" w:styleId="CommentSubjectChar1">
    <w:name w:val="Comment Subject Char1"/>
    <w:uiPriority w:val="99"/>
    <w:semiHidden/>
    <w:rsid w:val="00933B47"/>
    <w:rPr>
      <w:rFonts w:ascii="Arial" w:eastAsia="Times New Roman" w:hAnsi="Arial" w:cs="Arial"/>
      <w:b/>
      <w:bCs/>
      <w:sz w:val="20"/>
      <w:szCs w:val="20"/>
      <w:lang w:val="es-ES" w:eastAsia="en-US"/>
    </w:rPr>
  </w:style>
  <w:style w:type="paragraph" w:customStyle="1" w:styleId="Prrafodelista8">
    <w:name w:val="Párrafo de lista8"/>
    <w:basedOn w:val="Normal"/>
    <w:uiPriority w:val="99"/>
    <w:rsid w:val="00933B47"/>
    <w:pPr>
      <w:ind w:left="720"/>
      <w:jc w:val="both"/>
    </w:pPr>
    <w:rPr>
      <w:rFonts w:ascii="Verdana" w:hAnsi="Verdana" w:cs="Arial"/>
      <w:sz w:val="22"/>
      <w:szCs w:val="22"/>
    </w:rPr>
  </w:style>
  <w:style w:type="character" w:customStyle="1" w:styleId="CommentTextChar11">
    <w:name w:val="Comment Text Char11"/>
    <w:aliases w:val="Car1 Char1,Car11 Char2,Car1 Char3"/>
    <w:uiPriority w:val="99"/>
    <w:semiHidden/>
    <w:locked/>
    <w:rsid w:val="00933B47"/>
    <w:rPr>
      <w:sz w:val="20"/>
      <w:szCs w:val="20"/>
      <w:lang w:val="es-ES" w:eastAsia="en-US"/>
    </w:rPr>
  </w:style>
  <w:style w:type="character" w:customStyle="1" w:styleId="NoSpacingChar1">
    <w:name w:val="No Spacing Char1"/>
    <w:uiPriority w:val="99"/>
    <w:locked/>
    <w:rsid w:val="00933B47"/>
    <w:rPr>
      <w:rFonts w:eastAsia="Times New Roman" w:cs="Calibri"/>
      <w:sz w:val="22"/>
      <w:szCs w:val="22"/>
      <w:lang w:val="es-MX" w:eastAsia="en-US" w:bidi="ar-SA"/>
    </w:rPr>
  </w:style>
  <w:style w:type="table" w:customStyle="1" w:styleId="Cuadrculaclara1">
    <w:name w:val="Cuadrícula clara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Revisin3">
    <w:name w:val="Revisión3"/>
    <w:hidden/>
    <w:uiPriority w:val="99"/>
    <w:semiHidden/>
    <w:rsid w:val="00933B47"/>
    <w:pPr>
      <w:spacing w:after="0" w:line="240" w:lineRule="auto"/>
    </w:pPr>
    <w:rPr>
      <w:rFonts w:ascii="Verdana" w:eastAsia="Calibri" w:hAnsi="Verdana" w:cs="Arial"/>
      <w:sz w:val="24"/>
      <w:szCs w:val="24"/>
      <w:lang w:eastAsia="es-ES"/>
    </w:rPr>
  </w:style>
  <w:style w:type="paragraph" w:customStyle="1" w:styleId="Normal0">
    <w:name w:val="[Normal]"/>
    <w:uiPriority w:val="99"/>
    <w:rsid w:val="00933B47"/>
    <w:pPr>
      <w:widowControl w:val="0"/>
      <w:autoSpaceDE w:val="0"/>
      <w:autoSpaceDN w:val="0"/>
      <w:adjustRightInd w:val="0"/>
      <w:spacing w:after="0" w:line="240" w:lineRule="auto"/>
    </w:pPr>
    <w:rPr>
      <w:rFonts w:ascii="Arial" w:eastAsia="Times New Roman" w:hAnsi="Arial" w:cs="Arial"/>
      <w:sz w:val="24"/>
      <w:szCs w:val="24"/>
      <w:lang w:val="es-MX" w:eastAsia="es-MX"/>
    </w:rPr>
  </w:style>
  <w:style w:type="character" w:customStyle="1" w:styleId="TextodegloboCar1">
    <w:name w:val="Texto de globo Car1"/>
    <w:uiPriority w:val="99"/>
    <w:semiHidden/>
    <w:rsid w:val="00933B47"/>
    <w:rPr>
      <w:rFonts w:ascii="Tahoma" w:hAnsi="Tahoma" w:cs="Tahoma"/>
      <w:sz w:val="16"/>
      <w:szCs w:val="16"/>
    </w:rPr>
  </w:style>
  <w:style w:type="table" w:customStyle="1" w:styleId="Estilo1">
    <w:name w:val="Estilo1"/>
    <w:uiPriority w:val="99"/>
    <w:rsid w:val="00933B47"/>
    <w:pPr>
      <w:spacing w:after="0" w:line="240" w:lineRule="auto"/>
    </w:pPr>
    <w:rPr>
      <w:rFonts w:ascii="Times New Roman" w:eastAsia="MS Mincho" w:hAnsi="Times New Roman" w:cs="Times New Roman"/>
      <w:sz w:val="20"/>
      <w:szCs w:val="20"/>
      <w:lang w:val="es-MX" w:eastAsia="es-MX"/>
    </w:rPr>
    <w:tblPr>
      <w:tblCellMar>
        <w:top w:w="0" w:type="dxa"/>
        <w:left w:w="108" w:type="dxa"/>
        <w:bottom w:w="0" w:type="dxa"/>
        <w:right w:w="108" w:type="dxa"/>
      </w:tblCellMar>
    </w:tblPr>
  </w:style>
  <w:style w:type="table" w:customStyle="1" w:styleId="MediumList2-Accent61">
    <w:name w:val="Medium List 2 - Accent 61"/>
    <w:uiPriority w:val="99"/>
    <w:rsid w:val="00933B47"/>
    <w:pPr>
      <w:spacing w:after="0" w:line="240" w:lineRule="auto"/>
    </w:pPr>
    <w:rPr>
      <w:rFonts w:ascii="Cambria" w:eastAsia="Times New Roman" w:hAnsi="Cambria" w:cs="Cambria"/>
      <w:color w:val="000000"/>
      <w:sz w:val="20"/>
      <w:szCs w:val="20"/>
      <w:lang w:eastAsia="es-MX"/>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Cuadrculamedia11">
    <w:name w:val="Cuadrícula media 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MediumGrid1-Accent31">
    <w:name w:val="Medium Grid 1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MediumShading2-Accent31">
    <w:name w:val="Medium Shading 2 - Accent 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933B47"/>
    <w:pPr>
      <w:spacing w:after="200" w:line="276" w:lineRule="auto"/>
      <w:ind w:left="720"/>
      <w:jc w:val="both"/>
    </w:pPr>
    <w:rPr>
      <w:rFonts w:ascii="Verdana" w:hAnsi="Verdana" w:cs="Arial"/>
      <w:sz w:val="22"/>
      <w:szCs w:val="22"/>
      <w:lang w:val="es-ES"/>
    </w:rPr>
  </w:style>
  <w:style w:type="paragraph" w:customStyle="1" w:styleId="Sinespaciado4">
    <w:name w:val="Sin espaciado4"/>
    <w:uiPriority w:val="99"/>
    <w:rsid w:val="00933B47"/>
    <w:pPr>
      <w:spacing w:after="0" w:line="240" w:lineRule="auto"/>
    </w:pPr>
    <w:rPr>
      <w:rFonts w:ascii="Verdana" w:eastAsia="Calibri" w:hAnsi="Verdana" w:cs="Arial"/>
      <w:lang w:val="es-MX" w:eastAsia="es-MX"/>
    </w:rPr>
  </w:style>
  <w:style w:type="paragraph" w:customStyle="1" w:styleId="Sinespaciado6">
    <w:name w:val="Sin espaciado6"/>
    <w:uiPriority w:val="99"/>
    <w:rsid w:val="00933B47"/>
    <w:pPr>
      <w:spacing w:after="0" w:line="240" w:lineRule="auto"/>
      <w:jc w:val="both"/>
    </w:pPr>
    <w:rPr>
      <w:rFonts w:ascii="Verdana" w:eastAsia="Times New Roman" w:hAnsi="Verdana" w:cs="Arial"/>
      <w:lang w:eastAsia="es-MX"/>
    </w:rPr>
  </w:style>
  <w:style w:type="paragraph" w:customStyle="1" w:styleId="Prrafodelista9">
    <w:name w:val="Párrafo de lista9"/>
    <w:basedOn w:val="Normal"/>
    <w:uiPriority w:val="99"/>
    <w:rsid w:val="00933B47"/>
    <w:pPr>
      <w:ind w:left="720"/>
      <w:jc w:val="both"/>
    </w:pPr>
    <w:rPr>
      <w:rFonts w:ascii="Verdana" w:eastAsia="Calibri" w:hAnsi="Verdana" w:cs="Arial"/>
      <w:sz w:val="22"/>
      <w:szCs w:val="22"/>
    </w:rPr>
  </w:style>
  <w:style w:type="paragraph" w:customStyle="1" w:styleId="ListParagraph0">
    <w:name w:val="List Paragraph0"/>
    <w:basedOn w:val="Normal"/>
    <w:uiPriority w:val="99"/>
    <w:rsid w:val="00933B47"/>
    <w:pPr>
      <w:spacing w:after="200" w:line="276" w:lineRule="auto"/>
      <w:ind w:left="720"/>
    </w:pPr>
    <w:rPr>
      <w:rFonts w:ascii="Verdana" w:eastAsia="Calibri" w:hAnsi="Verdana" w:cs="Arial"/>
      <w:sz w:val="22"/>
      <w:szCs w:val="22"/>
      <w:lang w:val="es-ES"/>
    </w:rPr>
  </w:style>
  <w:style w:type="paragraph" w:styleId="Sangranormal">
    <w:name w:val="Normal Indent"/>
    <w:basedOn w:val="Normal"/>
    <w:uiPriority w:val="99"/>
    <w:rsid w:val="00933B47"/>
    <w:pPr>
      <w:ind w:left="708"/>
    </w:pPr>
    <w:rPr>
      <w:sz w:val="24"/>
      <w:szCs w:val="24"/>
      <w:lang w:val="es-ES" w:eastAsia="es-ES"/>
    </w:rPr>
  </w:style>
  <w:style w:type="table" w:customStyle="1" w:styleId="Sombreadoclaro-nfasis21">
    <w:name w:val="Sombreado claro - Énfasis 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
    <w:name w:val="Sombreado claro - Énfasis 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2">
    <w:name w:val="Sombreado claro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Tablaclsica31">
    <w:name w:val="Tabla clásica 31"/>
    <w:uiPriority w:val="99"/>
    <w:rsid w:val="00933B47"/>
    <w:pPr>
      <w:spacing w:after="0" w:line="240" w:lineRule="auto"/>
    </w:pPr>
    <w:rPr>
      <w:rFonts w:ascii="Verdana" w:eastAsia="Calibri" w:hAnsi="Verdana" w:cs="Arial"/>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
    <w:name w:val="Tabla básica 21"/>
    <w:uiPriority w:val="99"/>
    <w:rsid w:val="00933B47"/>
    <w:pPr>
      <w:spacing w:after="0" w:line="240" w:lineRule="auto"/>
    </w:pPr>
    <w:rPr>
      <w:rFonts w:ascii="Verdana" w:eastAsia="Calibri" w:hAnsi="Verdana" w:cs="Arial"/>
      <w:sz w:val="20"/>
      <w:szCs w:val="20"/>
      <w:lang w:val="en-US" w:eastAsia="ja-JP"/>
    </w:rPr>
    <w:tblPr>
      <w:tblCellMar>
        <w:top w:w="0" w:type="dxa"/>
        <w:left w:w="108" w:type="dxa"/>
        <w:bottom w:w="0" w:type="dxa"/>
        <w:right w:w="108" w:type="dxa"/>
      </w:tblCellMar>
    </w:tblPr>
  </w:style>
  <w:style w:type="table" w:customStyle="1" w:styleId="Tablaconcolumnas11">
    <w:name w:val="Tabla con columnas 11"/>
    <w:uiPriority w:val="99"/>
    <w:rsid w:val="00933B47"/>
    <w:pPr>
      <w:spacing w:after="0" w:line="240" w:lineRule="auto"/>
    </w:pPr>
    <w:rPr>
      <w:rFonts w:ascii="Verdana" w:eastAsia="Calibri" w:hAnsi="Verdana" w:cs="Arial"/>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
    <w:name w:val="Tabla con columnas 41"/>
    <w:uiPriority w:val="99"/>
    <w:rsid w:val="00933B47"/>
    <w:pPr>
      <w:spacing w:after="0" w:line="240" w:lineRule="auto"/>
    </w:pPr>
    <w:rPr>
      <w:rFonts w:ascii="Verdana" w:eastAsia="Calibri" w:hAnsi="Verdana" w:cs="Arial"/>
      <w:sz w:val="20"/>
      <w:szCs w:val="20"/>
      <w:lang w:val="en-US" w:eastAsia="ja-JP"/>
    </w:rPr>
    <w:tblPr>
      <w:tblStyleColBandSize w:val="1"/>
      <w:tblCellMar>
        <w:top w:w="0" w:type="dxa"/>
        <w:left w:w="108" w:type="dxa"/>
        <w:bottom w:w="0" w:type="dxa"/>
        <w:right w:w="108" w:type="dxa"/>
      </w:tblCellMar>
    </w:tblPr>
  </w:style>
  <w:style w:type="table" w:customStyle="1" w:styleId="Tablaconefectos3D31">
    <w:name w:val="Tabla con efectos 3D 31"/>
    <w:uiPriority w:val="99"/>
    <w:rsid w:val="00933B47"/>
    <w:pPr>
      <w:spacing w:after="0" w:line="240" w:lineRule="auto"/>
    </w:pPr>
    <w:rPr>
      <w:rFonts w:ascii="Verdana" w:eastAsia="Calibri" w:hAnsi="Verdana" w:cs="Arial"/>
      <w:sz w:val="20"/>
      <w:szCs w:val="20"/>
      <w:lang w:val="en-US" w:eastAsia="ja-JP"/>
    </w:rPr>
    <w:tblPr>
      <w:tblStyleRowBandSize w:val="1"/>
      <w:tblStyleColBandSize w:val="1"/>
      <w:tblCellMar>
        <w:top w:w="0" w:type="dxa"/>
        <w:left w:w="108" w:type="dxa"/>
        <w:bottom w:w="0" w:type="dxa"/>
        <w:right w:w="108" w:type="dxa"/>
      </w:tblCellMar>
    </w:tblPr>
  </w:style>
  <w:style w:type="table" w:customStyle="1" w:styleId="Tablaconlista31">
    <w:name w:val="Tabla con lista 31"/>
    <w:uiPriority w:val="99"/>
    <w:rsid w:val="00933B47"/>
    <w:pPr>
      <w:spacing w:after="0" w:line="240" w:lineRule="auto"/>
    </w:pPr>
    <w:rPr>
      <w:rFonts w:ascii="Verdana" w:eastAsia="Calibri" w:hAnsi="Verdana" w:cs="Arial"/>
      <w:sz w:val="20"/>
      <w:szCs w:val="20"/>
      <w:lang w:val="en-US" w:eastAsia="ja-JP"/>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Cuadrculaclara-nfasis32">
    <w:name w:val="Cuadrícula clara - Énfasis 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
    <w:name w:val="Cuadrícula clara - Énfasis 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paragraph" w:customStyle="1" w:styleId="Pa18">
    <w:name w:val="Pa18"/>
    <w:basedOn w:val="Default"/>
    <w:next w:val="Default"/>
    <w:uiPriority w:val="99"/>
    <w:rsid w:val="00933B47"/>
    <w:pPr>
      <w:spacing w:line="181" w:lineRule="atLeast"/>
    </w:pPr>
    <w:rPr>
      <w:rFonts w:ascii="Humnst777 BT" w:eastAsia="Calibri" w:hAnsi="Humnst777 BT" w:cs="Humnst777 BT"/>
      <w:color w:val="auto"/>
      <w:lang w:val="es-ES" w:eastAsia="es-MX"/>
    </w:rPr>
  </w:style>
  <w:style w:type="paragraph" w:customStyle="1" w:styleId="Pa19">
    <w:name w:val="Pa19"/>
    <w:basedOn w:val="Default"/>
    <w:next w:val="Default"/>
    <w:uiPriority w:val="99"/>
    <w:rsid w:val="00933B47"/>
    <w:pPr>
      <w:spacing w:line="181" w:lineRule="atLeast"/>
    </w:pPr>
    <w:rPr>
      <w:rFonts w:ascii="Humnst777 BT" w:eastAsia="Calibri" w:hAnsi="Humnst777 BT" w:cs="Humnst777 BT"/>
      <w:color w:val="auto"/>
      <w:lang w:val="es-ES" w:eastAsia="es-ES"/>
    </w:rPr>
  </w:style>
  <w:style w:type="paragraph" w:customStyle="1" w:styleId="Sinespaciado12">
    <w:name w:val="Sin espaciado12"/>
    <w:uiPriority w:val="99"/>
    <w:rsid w:val="00933B47"/>
    <w:pPr>
      <w:spacing w:after="0" w:line="240" w:lineRule="auto"/>
    </w:pPr>
    <w:rPr>
      <w:rFonts w:ascii="Verdana" w:eastAsia="Calibri" w:hAnsi="Verdana" w:cs="Arial"/>
      <w:lang w:val="es-MX" w:eastAsia="es-MX"/>
    </w:rPr>
  </w:style>
  <w:style w:type="paragraph" w:customStyle="1" w:styleId="Cita1">
    <w:name w:val="Cita1"/>
    <w:basedOn w:val="Normal"/>
    <w:next w:val="Normal"/>
    <w:link w:val="QuoteChar"/>
    <w:uiPriority w:val="99"/>
    <w:rsid w:val="00933B47"/>
    <w:pPr>
      <w:spacing w:after="200" w:line="276" w:lineRule="auto"/>
    </w:pPr>
    <w:rPr>
      <w:rFonts w:ascii="Verdana" w:hAnsi="Verdana"/>
      <w:i/>
      <w:iCs/>
      <w:color w:val="000000"/>
    </w:rPr>
  </w:style>
  <w:style w:type="character" w:customStyle="1" w:styleId="QuoteChar">
    <w:name w:val="Quote Char"/>
    <w:link w:val="Cita1"/>
    <w:uiPriority w:val="99"/>
    <w:locked/>
    <w:rsid w:val="00933B47"/>
    <w:rPr>
      <w:rFonts w:ascii="Verdana" w:eastAsia="Times New Roman" w:hAnsi="Verdana" w:cs="Times New Roman"/>
      <w:i/>
      <w:iCs/>
      <w:color w:val="000000"/>
      <w:sz w:val="20"/>
      <w:szCs w:val="20"/>
      <w:lang w:val="es-MX" w:eastAsia="es-MX"/>
    </w:rPr>
  </w:style>
  <w:style w:type="paragraph" w:customStyle="1" w:styleId="Citadestacada1">
    <w:name w:val="Cita destacada1"/>
    <w:basedOn w:val="Normal"/>
    <w:next w:val="Normal"/>
    <w:link w:val="IntenseQuoteChar"/>
    <w:uiPriority w:val="99"/>
    <w:rsid w:val="00933B47"/>
    <w:pPr>
      <w:pBdr>
        <w:bottom w:val="single" w:sz="4" w:space="4" w:color="4F81BD"/>
      </w:pBdr>
      <w:spacing w:before="200" w:after="280" w:line="276" w:lineRule="auto"/>
      <w:ind w:left="936" w:right="936"/>
    </w:pPr>
    <w:rPr>
      <w:rFonts w:ascii="Verdana" w:hAnsi="Verdana"/>
      <w:b/>
      <w:bCs/>
      <w:i/>
      <w:iCs/>
      <w:color w:val="4F81BD"/>
    </w:rPr>
  </w:style>
  <w:style w:type="character" w:customStyle="1" w:styleId="IntenseQuoteChar">
    <w:name w:val="Intense Quote Char"/>
    <w:link w:val="Citadestacada1"/>
    <w:uiPriority w:val="99"/>
    <w:locked/>
    <w:rsid w:val="00933B47"/>
    <w:rPr>
      <w:rFonts w:ascii="Verdana" w:eastAsia="Times New Roman" w:hAnsi="Verdana" w:cs="Times New Roman"/>
      <w:b/>
      <w:bCs/>
      <w:i/>
      <w:iCs/>
      <w:color w:val="4F81BD"/>
      <w:sz w:val="20"/>
      <w:szCs w:val="20"/>
      <w:lang w:val="es-MX" w:eastAsia="es-MX"/>
    </w:rPr>
  </w:style>
  <w:style w:type="character" w:customStyle="1" w:styleId="nfasisintenso1">
    <w:name w:val="Énfasis intenso1"/>
    <w:uiPriority w:val="99"/>
    <w:rsid w:val="00933B47"/>
    <w:rPr>
      <w:b/>
      <w:bCs/>
      <w:i/>
      <w:iCs/>
      <w:color w:val="4F81BD"/>
    </w:rPr>
  </w:style>
  <w:style w:type="character" w:customStyle="1" w:styleId="Referenciasutil1">
    <w:name w:val="Referencia sutil1"/>
    <w:uiPriority w:val="99"/>
    <w:rsid w:val="00933B47"/>
    <w:rPr>
      <w:smallCaps/>
      <w:color w:val="auto"/>
      <w:u w:val="single"/>
    </w:rPr>
  </w:style>
  <w:style w:type="character" w:customStyle="1" w:styleId="Referenciaintensa1">
    <w:name w:val="Referencia intensa1"/>
    <w:uiPriority w:val="99"/>
    <w:rsid w:val="00933B47"/>
    <w:rPr>
      <w:b/>
      <w:bCs/>
      <w:smallCaps/>
      <w:color w:val="auto"/>
      <w:spacing w:val="5"/>
      <w:u w:val="single"/>
    </w:rPr>
  </w:style>
  <w:style w:type="character" w:customStyle="1" w:styleId="Ttulodellibro1">
    <w:name w:val="Título del libro1"/>
    <w:uiPriority w:val="99"/>
    <w:rsid w:val="00933B47"/>
    <w:rPr>
      <w:b/>
      <w:bCs/>
      <w:smallCaps/>
      <w:spacing w:val="5"/>
    </w:rPr>
  </w:style>
  <w:style w:type="paragraph" w:customStyle="1" w:styleId="TtulodeTDC1">
    <w:name w:val="Título de TDC1"/>
    <w:basedOn w:val="Ttulo1"/>
    <w:next w:val="Normal"/>
    <w:uiPriority w:val="99"/>
    <w:rsid w:val="00933B47"/>
    <w:pPr>
      <w:keepLines/>
      <w:spacing w:before="480" w:line="276" w:lineRule="auto"/>
      <w:jc w:val="left"/>
      <w:outlineLvl w:val="9"/>
    </w:pPr>
    <w:rPr>
      <w:rFonts w:ascii="Cambria" w:eastAsia="Times New Roman" w:hAnsi="Cambria" w:cs="Cambria"/>
      <w:bCs/>
      <w:color w:val="365F91"/>
      <w:sz w:val="28"/>
      <w:szCs w:val="28"/>
      <w:lang w:eastAsia="es-MX"/>
    </w:rPr>
  </w:style>
  <w:style w:type="paragraph" w:customStyle="1" w:styleId="CM1">
    <w:name w:val="CM1"/>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3">
    <w:name w:val="CM23"/>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
    <w:name w:val="CM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3">
    <w:name w:val="CM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5">
    <w:name w:val="CM5"/>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6">
    <w:name w:val="CM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7">
    <w:name w:val="CM7"/>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8">
    <w:name w:val="CM8"/>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4">
    <w:name w:val="CM24"/>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25">
    <w:name w:val="CM25"/>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2">
    <w:name w:val="CM1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13">
    <w:name w:val="CM13"/>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6">
    <w:name w:val="CM26"/>
    <w:basedOn w:val="Default"/>
    <w:next w:val="Default"/>
    <w:uiPriority w:val="99"/>
    <w:rsid w:val="00933B47"/>
    <w:pPr>
      <w:widowControl w:val="0"/>
    </w:pPr>
    <w:rPr>
      <w:rFonts w:ascii="Arial,Bold" w:eastAsia="Times New Roman" w:hAnsi="Arial,Bold" w:cs="Arial,Bold"/>
      <w:color w:val="auto"/>
      <w:lang w:eastAsia="es-MX"/>
    </w:rPr>
  </w:style>
  <w:style w:type="paragraph" w:customStyle="1" w:styleId="CM15">
    <w:name w:val="CM15"/>
    <w:basedOn w:val="Default"/>
    <w:next w:val="Default"/>
    <w:uiPriority w:val="99"/>
    <w:rsid w:val="00933B47"/>
    <w:pPr>
      <w:widowControl w:val="0"/>
      <w:spacing w:line="346" w:lineRule="atLeast"/>
    </w:pPr>
    <w:rPr>
      <w:rFonts w:ascii="Arial,Bold" w:eastAsia="Times New Roman" w:hAnsi="Arial,Bold" w:cs="Arial,Bold"/>
      <w:color w:val="auto"/>
      <w:lang w:eastAsia="es-MX"/>
    </w:rPr>
  </w:style>
  <w:style w:type="paragraph" w:customStyle="1" w:styleId="CM16">
    <w:name w:val="CM16"/>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1">
    <w:name w:val="CM21"/>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paragraph" w:customStyle="1" w:styleId="CM22">
    <w:name w:val="CM22"/>
    <w:basedOn w:val="Default"/>
    <w:next w:val="Default"/>
    <w:uiPriority w:val="99"/>
    <w:rsid w:val="00933B47"/>
    <w:pPr>
      <w:widowControl w:val="0"/>
      <w:spacing w:line="231" w:lineRule="atLeast"/>
    </w:pPr>
    <w:rPr>
      <w:rFonts w:ascii="Arial,Bold" w:eastAsia="Times New Roman" w:hAnsi="Arial,Bold" w:cs="Arial,Bold"/>
      <w:color w:val="auto"/>
      <w:lang w:eastAsia="es-MX"/>
    </w:rPr>
  </w:style>
  <w:style w:type="table" w:customStyle="1" w:styleId="MediumGrid3-Accent51">
    <w:name w:val="Medium Grid 3 - Accent 5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
    <w:name w:val="Medium Grid 3 - Accent 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paragraph" w:customStyle="1" w:styleId="Prrafodelista91">
    <w:name w:val="Párrafo de lista91"/>
    <w:basedOn w:val="Normal"/>
    <w:uiPriority w:val="99"/>
    <w:rsid w:val="00933B47"/>
    <w:pPr>
      <w:spacing w:after="200" w:line="276" w:lineRule="auto"/>
      <w:ind w:left="720"/>
      <w:jc w:val="both"/>
    </w:pPr>
    <w:rPr>
      <w:rFonts w:ascii="Verdana" w:eastAsia="Calibri" w:hAnsi="Verdana" w:cs="Arial"/>
      <w:sz w:val="22"/>
      <w:szCs w:val="22"/>
      <w:lang w:val="es-ES"/>
    </w:rPr>
  </w:style>
  <w:style w:type="paragraph" w:customStyle="1" w:styleId="Prrafodelista10">
    <w:name w:val="Párrafo de lista10"/>
    <w:basedOn w:val="Normal"/>
    <w:uiPriority w:val="99"/>
    <w:rsid w:val="00933B47"/>
    <w:pPr>
      <w:spacing w:after="200" w:line="276" w:lineRule="auto"/>
      <w:ind w:left="720"/>
    </w:pPr>
    <w:rPr>
      <w:rFonts w:ascii="Verdana" w:hAnsi="Verdana" w:cs="Arial"/>
      <w:sz w:val="22"/>
      <w:szCs w:val="22"/>
      <w:lang w:val="es-ES"/>
    </w:rPr>
  </w:style>
  <w:style w:type="character" w:customStyle="1" w:styleId="CarCar141">
    <w:name w:val="Car Car141"/>
    <w:uiPriority w:val="99"/>
    <w:locked/>
    <w:rsid w:val="00933B47"/>
    <w:rPr>
      <w:rFonts w:ascii="Arial" w:hAnsi="Arial" w:cs="Arial"/>
      <w:b/>
      <w:bCs/>
      <w:kern w:val="32"/>
      <w:sz w:val="32"/>
      <w:szCs w:val="32"/>
      <w:lang w:eastAsia="es-MX"/>
    </w:rPr>
  </w:style>
  <w:style w:type="character" w:customStyle="1" w:styleId="CarCar13">
    <w:name w:val="Car Car13"/>
    <w:uiPriority w:val="99"/>
    <w:locked/>
    <w:rsid w:val="00933B47"/>
    <w:rPr>
      <w:rFonts w:ascii="Arial" w:hAnsi="Arial" w:cs="Arial"/>
      <w:sz w:val="28"/>
      <w:szCs w:val="28"/>
      <w:lang w:val="es-ES_tradnl"/>
    </w:rPr>
  </w:style>
  <w:style w:type="character" w:customStyle="1" w:styleId="CarCar12">
    <w:name w:val="Car Car12"/>
    <w:uiPriority w:val="99"/>
    <w:locked/>
    <w:rsid w:val="00933B47"/>
    <w:rPr>
      <w:rFonts w:ascii="Times New Roman" w:hAnsi="Times New Roman" w:cs="Times New Roman"/>
      <w:b/>
      <w:bCs/>
      <w:sz w:val="22"/>
      <w:szCs w:val="22"/>
    </w:rPr>
  </w:style>
  <w:style w:type="character" w:customStyle="1" w:styleId="CarCar11">
    <w:name w:val="Car Car11"/>
    <w:uiPriority w:val="99"/>
    <w:locked/>
    <w:rsid w:val="00933B47"/>
    <w:rPr>
      <w:rFonts w:ascii="Times New Roman" w:hAnsi="Times New Roman" w:cs="Times New Roman"/>
      <w:b/>
      <w:bCs/>
      <w:sz w:val="28"/>
      <w:szCs w:val="28"/>
      <w:lang w:eastAsia="es-ES"/>
    </w:rPr>
  </w:style>
  <w:style w:type="character" w:customStyle="1" w:styleId="CarCar10">
    <w:name w:val="Car Car10"/>
    <w:uiPriority w:val="99"/>
    <w:locked/>
    <w:rsid w:val="00933B47"/>
    <w:rPr>
      <w:rFonts w:ascii="Times New Roman" w:hAnsi="Times New Roman" w:cs="Times New Roman"/>
      <w:b/>
      <w:bCs/>
      <w:i/>
      <w:iCs/>
      <w:sz w:val="26"/>
      <w:szCs w:val="26"/>
      <w:lang w:eastAsia="es-ES"/>
    </w:rPr>
  </w:style>
  <w:style w:type="character" w:customStyle="1" w:styleId="CarCar9">
    <w:name w:val="Car Car9"/>
    <w:uiPriority w:val="99"/>
    <w:locked/>
    <w:rsid w:val="00933B47"/>
  </w:style>
  <w:style w:type="character" w:customStyle="1" w:styleId="CarCarCar">
    <w:name w:val="Car Car Car"/>
    <w:uiPriority w:val="99"/>
    <w:locked/>
    <w:rsid w:val="00933B47"/>
  </w:style>
  <w:style w:type="character" w:customStyle="1" w:styleId="CarCar8">
    <w:name w:val="Car Car8"/>
    <w:uiPriority w:val="99"/>
    <w:locked/>
    <w:rsid w:val="00933B47"/>
    <w:rPr>
      <w:rFonts w:ascii="Courier New" w:hAnsi="Courier New" w:cs="Courier New"/>
      <w:sz w:val="20"/>
      <w:szCs w:val="20"/>
      <w:lang w:eastAsia="es-ES"/>
    </w:rPr>
  </w:style>
  <w:style w:type="character" w:customStyle="1" w:styleId="CarCar7">
    <w:name w:val="Car Car7"/>
    <w:uiPriority w:val="99"/>
    <w:locked/>
    <w:rsid w:val="00933B47"/>
    <w:rPr>
      <w:rFonts w:ascii="Arial" w:hAnsi="Arial" w:cs="Arial"/>
      <w:sz w:val="20"/>
      <w:szCs w:val="20"/>
      <w:lang w:eastAsia="es-MX"/>
    </w:rPr>
  </w:style>
  <w:style w:type="character" w:customStyle="1" w:styleId="CarCar6">
    <w:name w:val="Car Car6"/>
    <w:uiPriority w:val="99"/>
    <w:locked/>
    <w:rsid w:val="00933B47"/>
    <w:rPr>
      <w:rFonts w:ascii="Times New Roman" w:hAnsi="Times New Roman" w:cs="Times New Roman"/>
      <w:sz w:val="20"/>
      <w:szCs w:val="20"/>
      <w:lang w:eastAsia="es-MX"/>
    </w:rPr>
  </w:style>
  <w:style w:type="character" w:customStyle="1" w:styleId="CarCar5">
    <w:name w:val="Car Car5"/>
    <w:uiPriority w:val="99"/>
    <w:locked/>
    <w:rsid w:val="00933B47"/>
    <w:rPr>
      <w:rFonts w:ascii="Times New Roman" w:hAnsi="Times New Roman" w:cs="Times New Roman"/>
      <w:sz w:val="24"/>
      <w:szCs w:val="24"/>
      <w:lang w:eastAsia="es-ES"/>
    </w:rPr>
  </w:style>
  <w:style w:type="character" w:customStyle="1" w:styleId="CarCar3">
    <w:name w:val="Car Car3"/>
    <w:uiPriority w:val="99"/>
    <w:semiHidden/>
    <w:locked/>
    <w:rsid w:val="00933B47"/>
    <w:rPr>
      <w:rFonts w:ascii="Times New Roman" w:hAnsi="Times New Roman" w:cs="Times New Roman"/>
      <w:lang w:eastAsia="es-ES"/>
    </w:rPr>
  </w:style>
  <w:style w:type="paragraph" w:customStyle="1" w:styleId="Sinespaciado7">
    <w:name w:val="Sin espaciado7"/>
    <w:uiPriority w:val="99"/>
    <w:rsid w:val="00933B47"/>
    <w:pPr>
      <w:spacing w:after="0" w:line="240" w:lineRule="auto"/>
      <w:jc w:val="both"/>
    </w:pPr>
    <w:rPr>
      <w:rFonts w:ascii="Verdana" w:eastAsia="Times New Roman" w:hAnsi="Verdana" w:cs="Arial"/>
      <w:lang w:eastAsia="es-MX"/>
    </w:rPr>
  </w:style>
  <w:style w:type="table" w:customStyle="1" w:styleId="Listamedia22">
    <w:name w:val="Lista media 22"/>
    <w:uiPriority w:val="99"/>
    <w:rsid w:val="00933B47"/>
    <w:pPr>
      <w:spacing w:after="0" w:line="240" w:lineRule="auto"/>
    </w:pPr>
    <w:rPr>
      <w:rFonts w:ascii="Cambria" w:eastAsia="Times New Roman" w:hAnsi="Cambria" w:cs="Cambria"/>
      <w:color w:val="000000"/>
      <w:sz w:val="20"/>
      <w:szCs w:val="20"/>
      <w:lang w:val="es-MX"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Tablaconcuadrcula21">
    <w:name w:val="Tabla con cuadrícula21"/>
    <w:uiPriority w:val="59"/>
    <w:rsid w:val="00933B47"/>
    <w:pPr>
      <w:spacing w:after="0" w:line="240" w:lineRule="auto"/>
    </w:pPr>
    <w:rPr>
      <w:rFonts w:ascii="Verdana" w:eastAsia="Calibri" w:hAnsi="Verdana" w:cs="Arial"/>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nespaciado8">
    <w:name w:val="Sin espaciado8"/>
    <w:uiPriority w:val="99"/>
    <w:qFormat/>
    <w:rsid w:val="00933B47"/>
    <w:pPr>
      <w:spacing w:after="0" w:line="240" w:lineRule="auto"/>
      <w:jc w:val="both"/>
    </w:pPr>
    <w:rPr>
      <w:rFonts w:ascii="Verdana" w:eastAsia="Times New Roman" w:hAnsi="Verdana" w:cs="Arial"/>
      <w:lang w:eastAsia="es-MX"/>
    </w:rPr>
  </w:style>
  <w:style w:type="table" w:customStyle="1" w:styleId="Listamedia211">
    <w:name w:val="Lista media 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WW8Num6z0">
    <w:name w:val="WW8Num6z0"/>
    <w:uiPriority w:val="99"/>
    <w:rsid w:val="00933B47"/>
    <w:rPr>
      <w:b/>
      <w:bCs/>
    </w:rPr>
  </w:style>
  <w:style w:type="character" w:customStyle="1" w:styleId="Absatz-Standardschriftart">
    <w:name w:val="Absatz-Standardschriftart"/>
    <w:uiPriority w:val="99"/>
    <w:rsid w:val="00933B47"/>
  </w:style>
  <w:style w:type="character" w:customStyle="1" w:styleId="WW-Absatz-Standardschriftart">
    <w:name w:val="WW-Absatz-Standardschriftart"/>
    <w:uiPriority w:val="99"/>
    <w:rsid w:val="00933B47"/>
  </w:style>
  <w:style w:type="character" w:customStyle="1" w:styleId="WW-Absatz-Standardschriftart1">
    <w:name w:val="WW-Absatz-Standardschriftart1"/>
    <w:uiPriority w:val="99"/>
    <w:rsid w:val="00933B47"/>
  </w:style>
  <w:style w:type="character" w:customStyle="1" w:styleId="WW-Absatz-Standardschriftart11">
    <w:name w:val="WW-Absatz-Standardschriftart11"/>
    <w:uiPriority w:val="99"/>
    <w:rsid w:val="00933B47"/>
  </w:style>
  <w:style w:type="character" w:customStyle="1" w:styleId="WW-Absatz-Standardschriftart111">
    <w:name w:val="WW-Absatz-Standardschriftart111"/>
    <w:uiPriority w:val="99"/>
    <w:rsid w:val="00933B47"/>
  </w:style>
  <w:style w:type="character" w:customStyle="1" w:styleId="WW-Absatz-Standardschriftart1111">
    <w:name w:val="WW-Absatz-Standardschriftart1111"/>
    <w:uiPriority w:val="99"/>
    <w:rsid w:val="00933B47"/>
  </w:style>
  <w:style w:type="character" w:customStyle="1" w:styleId="WW-Absatz-Standardschriftart11111">
    <w:name w:val="WW-Absatz-Standardschriftart11111"/>
    <w:uiPriority w:val="99"/>
    <w:rsid w:val="00933B47"/>
  </w:style>
  <w:style w:type="character" w:customStyle="1" w:styleId="WW-Absatz-Standardschriftart111111">
    <w:name w:val="WW-Absatz-Standardschriftart111111"/>
    <w:uiPriority w:val="99"/>
    <w:rsid w:val="00933B47"/>
  </w:style>
  <w:style w:type="character" w:customStyle="1" w:styleId="WW-Absatz-Standardschriftart1111111">
    <w:name w:val="WW-Absatz-Standardschriftart1111111"/>
    <w:uiPriority w:val="99"/>
    <w:rsid w:val="00933B47"/>
  </w:style>
  <w:style w:type="character" w:customStyle="1" w:styleId="WW-Car">
    <w:name w:val="WW- Car"/>
    <w:uiPriority w:val="99"/>
    <w:rsid w:val="00933B47"/>
    <w:rPr>
      <w:rFonts w:ascii="Tahoma" w:hAnsi="Tahoma" w:cs="Tahoma"/>
      <w:b/>
      <w:bCs/>
      <w:sz w:val="24"/>
      <w:szCs w:val="24"/>
      <w:lang w:val="es-ES"/>
    </w:rPr>
  </w:style>
  <w:style w:type="character" w:customStyle="1" w:styleId="WW-Car1">
    <w:name w:val="WW- Car1"/>
    <w:uiPriority w:val="99"/>
    <w:rsid w:val="00933B47"/>
    <w:rPr>
      <w:rFonts w:ascii="Courier New" w:hAnsi="Courier New" w:cs="Courier New"/>
      <w:lang w:val="es-ES"/>
    </w:rPr>
  </w:style>
  <w:style w:type="character" w:customStyle="1" w:styleId="WW-Car12">
    <w:name w:val="WW- Car12"/>
    <w:uiPriority w:val="99"/>
    <w:rsid w:val="00933B47"/>
    <w:rPr>
      <w:lang w:val="es-ES"/>
    </w:rPr>
  </w:style>
  <w:style w:type="character" w:customStyle="1" w:styleId="Smbolodenotaalpie">
    <w:name w:val="Símbolo de nota al pie"/>
    <w:uiPriority w:val="99"/>
    <w:rsid w:val="00933B47"/>
    <w:rPr>
      <w:vertAlign w:val="superscript"/>
    </w:rPr>
  </w:style>
  <w:style w:type="character" w:customStyle="1" w:styleId="ListLabel1">
    <w:name w:val="ListLabel 1"/>
    <w:qFormat/>
    <w:rsid w:val="00933B47"/>
    <w:rPr>
      <w:b/>
      <w:bCs/>
    </w:rPr>
  </w:style>
  <w:style w:type="character" w:customStyle="1" w:styleId="Vietas">
    <w:name w:val="Viñetas"/>
    <w:uiPriority w:val="99"/>
    <w:rsid w:val="00933B47"/>
    <w:rPr>
      <w:rFonts w:ascii="OpenSymbol" w:hAnsi="OpenSymbol" w:cs="OpenSymbol"/>
    </w:rPr>
  </w:style>
  <w:style w:type="paragraph" w:customStyle="1" w:styleId="Sangra2detindependiente1">
    <w:name w:val="Sangría 2 de t. independiente1"/>
    <w:basedOn w:val="Normal"/>
    <w:uiPriority w:val="99"/>
    <w:rsid w:val="00933B47"/>
    <w:pPr>
      <w:suppressAutoHyphens/>
      <w:spacing w:after="120" w:line="480" w:lineRule="auto"/>
      <w:ind w:left="283"/>
    </w:pPr>
    <w:rPr>
      <w:rFonts w:ascii="Verdana" w:eastAsia="Calibri" w:hAnsi="Verdana" w:cs="Arial"/>
      <w:sz w:val="24"/>
      <w:szCs w:val="24"/>
      <w:lang w:eastAsia="ar-SA"/>
    </w:rPr>
  </w:style>
  <w:style w:type="paragraph" w:customStyle="1" w:styleId="Textosinformato1">
    <w:name w:val="Texto sin formato1"/>
    <w:basedOn w:val="Normal"/>
    <w:uiPriority w:val="99"/>
    <w:rsid w:val="00933B47"/>
    <w:pPr>
      <w:widowControl w:val="0"/>
      <w:suppressAutoHyphens/>
    </w:pPr>
    <w:rPr>
      <w:rFonts w:ascii="Courier New" w:eastAsia="Calibri" w:hAnsi="Courier New" w:cs="Courier New"/>
      <w:lang w:eastAsia="ar-SA"/>
    </w:rPr>
  </w:style>
  <w:style w:type="paragraph" w:customStyle="1" w:styleId="Epgrafe1">
    <w:name w:val="Epígrafe1"/>
    <w:basedOn w:val="Normal"/>
    <w:next w:val="Normal"/>
    <w:uiPriority w:val="99"/>
    <w:qFormat/>
    <w:rsid w:val="00933B47"/>
    <w:pPr>
      <w:suppressAutoHyphens/>
    </w:pPr>
    <w:rPr>
      <w:rFonts w:ascii="Verdana" w:eastAsia="Calibri" w:hAnsi="Verdana" w:cs="Arial"/>
      <w:b/>
      <w:bCs/>
      <w:lang w:eastAsia="ar-SA"/>
    </w:rPr>
  </w:style>
  <w:style w:type="character" w:customStyle="1" w:styleId="nfasissutil2">
    <w:name w:val="Énfasis sutil2"/>
    <w:uiPriority w:val="99"/>
    <w:rsid w:val="00933B47"/>
    <w:rPr>
      <w:i/>
      <w:iCs/>
      <w:color w:val="808080"/>
    </w:rPr>
  </w:style>
  <w:style w:type="numbering" w:customStyle="1" w:styleId="Reglamentos">
    <w:name w:val="Reglamentos"/>
    <w:rsid w:val="00933B47"/>
    <w:pPr>
      <w:numPr>
        <w:numId w:val="20"/>
      </w:numPr>
    </w:pPr>
  </w:style>
  <w:style w:type="numbering" w:customStyle="1" w:styleId="Estilo2">
    <w:name w:val="Estilo2"/>
    <w:rsid w:val="00933B47"/>
    <w:pPr>
      <w:numPr>
        <w:numId w:val="19"/>
      </w:numPr>
    </w:pPr>
  </w:style>
  <w:style w:type="character" w:customStyle="1" w:styleId="ListParagraphChar">
    <w:name w:val="List Paragraph Char"/>
    <w:link w:val="Prrafodelista6"/>
    <w:uiPriority w:val="99"/>
    <w:locked/>
    <w:rsid w:val="00933B47"/>
    <w:rPr>
      <w:rFonts w:ascii="Verdana" w:eastAsia="Times New Roman" w:hAnsi="Verdana" w:cs="Arial"/>
      <w:lang w:eastAsia="es-MX"/>
    </w:rPr>
  </w:style>
  <w:style w:type="table" w:customStyle="1" w:styleId="207">
    <w:name w:val="207"/>
    <w:basedOn w:val="TableNormal7"/>
    <w:rsid w:val="00933B47"/>
    <w:tblPr>
      <w:tblStyleRowBandSize w:val="1"/>
      <w:tblStyleColBandSize w:val="1"/>
      <w:tblCellMar>
        <w:top w:w="0" w:type="dxa"/>
        <w:left w:w="115" w:type="dxa"/>
        <w:bottom w:w="0" w:type="dxa"/>
        <w:right w:w="115" w:type="dxa"/>
      </w:tblCellMar>
    </w:tblPr>
  </w:style>
  <w:style w:type="paragraph" w:customStyle="1" w:styleId="PlainText1">
    <w:name w:val="Plain Text1"/>
    <w:basedOn w:val="Normal"/>
    <w:uiPriority w:val="99"/>
    <w:rsid w:val="00933B47"/>
    <w:pPr>
      <w:jc w:val="both"/>
    </w:pPr>
    <w:rPr>
      <w:rFonts w:ascii="Courier New" w:hAnsi="Courier New"/>
      <w:lang w:val="es-ES" w:eastAsia="es-ES"/>
    </w:rPr>
  </w:style>
  <w:style w:type="paragraph" w:customStyle="1" w:styleId="Textosinformato2">
    <w:name w:val="Texto sin formato2"/>
    <w:basedOn w:val="Normal"/>
    <w:uiPriority w:val="99"/>
    <w:rsid w:val="00933B47"/>
    <w:rPr>
      <w:rFonts w:ascii="Courier New" w:hAnsi="Courier New"/>
      <w:lang w:val="es-ES" w:eastAsia="es-ES"/>
    </w:rPr>
  </w:style>
  <w:style w:type="paragraph" w:customStyle="1" w:styleId="CM10">
    <w:name w:val="CM10"/>
    <w:basedOn w:val="Default"/>
    <w:next w:val="Default"/>
    <w:uiPriority w:val="99"/>
    <w:rsid w:val="00933B47"/>
    <w:pPr>
      <w:widowControl w:val="0"/>
      <w:spacing w:line="236" w:lineRule="atLeast"/>
    </w:pPr>
    <w:rPr>
      <w:rFonts w:ascii="Tahoma" w:eastAsia="Times New Roman" w:hAnsi="Tahoma" w:cs="Tahoma"/>
      <w:color w:val="auto"/>
      <w:lang w:eastAsia="es-MX"/>
    </w:rPr>
  </w:style>
  <w:style w:type="paragraph" w:customStyle="1" w:styleId="Normal4">
    <w:name w:val="Normal4"/>
    <w:uiPriority w:val="99"/>
    <w:rsid w:val="00933B47"/>
    <w:pPr>
      <w:spacing w:after="160" w:line="256" w:lineRule="auto"/>
    </w:pPr>
    <w:rPr>
      <w:rFonts w:ascii="Verdana" w:eastAsia="Calibri" w:hAnsi="Verdana" w:cs="Arial"/>
      <w:color w:val="000000"/>
      <w:lang w:val="es-MX" w:eastAsia="es-MX"/>
    </w:rPr>
  </w:style>
  <w:style w:type="character" w:customStyle="1" w:styleId="ROMANOSCar">
    <w:name w:val="ROMANOS Car"/>
    <w:link w:val="ROMANOS"/>
    <w:locked/>
    <w:rsid w:val="00933B47"/>
    <w:rPr>
      <w:rFonts w:ascii="Arial" w:eastAsia="Times New Roman" w:hAnsi="Arial" w:cs="Times New Roman"/>
      <w:sz w:val="18"/>
      <w:szCs w:val="20"/>
      <w:lang w:val="es-ES_tradnl" w:eastAsia="es-ES"/>
    </w:rPr>
  </w:style>
  <w:style w:type="character" w:customStyle="1" w:styleId="ADECUACIONMPALCar">
    <w:name w:val="ADECUACIONMPAL Car"/>
    <w:link w:val="ADECUACIONMPAL"/>
    <w:uiPriority w:val="99"/>
    <w:locked/>
    <w:rsid w:val="00933B47"/>
    <w:rPr>
      <w:rFonts w:ascii="Arial" w:eastAsia="Times New Roman" w:hAnsi="Arial" w:cs="Arial"/>
      <w:strike/>
      <w:color w:val="FF0000"/>
      <w:lang w:eastAsia="es-ES"/>
    </w:rPr>
  </w:style>
  <w:style w:type="paragraph" w:customStyle="1" w:styleId="ADECUACIONMPAL">
    <w:name w:val="ADECUACIONMPAL"/>
    <w:basedOn w:val="Normal"/>
    <w:link w:val="ADECUACIONMPALCar"/>
    <w:autoRedefine/>
    <w:uiPriority w:val="99"/>
    <w:rsid w:val="00933B47"/>
    <w:pPr>
      <w:jc w:val="both"/>
    </w:pPr>
    <w:rPr>
      <w:rFonts w:ascii="Arial" w:hAnsi="Arial" w:cs="Arial"/>
      <w:strike/>
      <w:color w:val="FF0000"/>
      <w:sz w:val="22"/>
      <w:szCs w:val="22"/>
      <w:lang w:val="es-ES" w:eastAsia="es-ES"/>
    </w:rPr>
  </w:style>
  <w:style w:type="paragraph" w:customStyle="1" w:styleId="Revisin4">
    <w:name w:val="Revisión4"/>
    <w:uiPriority w:val="99"/>
    <w:semiHidden/>
    <w:rsid w:val="00933B47"/>
    <w:pPr>
      <w:spacing w:after="0" w:line="240" w:lineRule="auto"/>
    </w:pPr>
    <w:rPr>
      <w:rFonts w:ascii="Verdana" w:eastAsia="Calibri" w:hAnsi="Verdana" w:cs="Arial"/>
      <w:sz w:val="24"/>
      <w:szCs w:val="24"/>
      <w:lang w:eastAsia="es-ES"/>
    </w:rPr>
  </w:style>
  <w:style w:type="paragraph" w:customStyle="1" w:styleId="Revision1">
    <w:name w:val="Revision1"/>
    <w:uiPriority w:val="99"/>
    <w:semiHidden/>
    <w:rsid w:val="00933B47"/>
    <w:pPr>
      <w:spacing w:after="0" w:line="240" w:lineRule="auto"/>
    </w:pPr>
    <w:rPr>
      <w:rFonts w:ascii="Verdana" w:eastAsia="Calibri" w:hAnsi="Verdana" w:cs="Arial"/>
      <w:lang w:eastAsia="es-MX"/>
    </w:rPr>
  </w:style>
  <w:style w:type="paragraph" w:customStyle="1" w:styleId="Revisin5">
    <w:name w:val="Revisión5"/>
    <w:uiPriority w:val="99"/>
    <w:semiHidden/>
    <w:rsid w:val="00933B47"/>
    <w:pPr>
      <w:spacing w:after="0" w:line="240" w:lineRule="auto"/>
    </w:pPr>
    <w:rPr>
      <w:rFonts w:ascii="Verdana" w:eastAsia="Calibri" w:hAnsi="Verdana" w:cs="Arial"/>
      <w:lang w:eastAsia="es-MX"/>
    </w:rPr>
  </w:style>
  <w:style w:type="paragraph" w:customStyle="1" w:styleId="Revisin6">
    <w:name w:val="Revisión6"/>
    <w:uiPriority w:val="99"/>
    <w:semiHidden/>
    <w:rsid w:val="00933B47"/>
    <w:pPr>
      <w:spacing w:after="0" w:line="240" w:lineRule="auto"/>
    </w:pPr>
    <w:rPr>
      <w:rFonts w:ascii="Verdana" w:eastAsia="Calibri" w:hAnsi="Verdana" w:cs="Arial"/>
      <w:lang w:eastAsia="es-MX"/>
    </w:rPr>
  </w:style>
  <w:style w:type="paragraph" w:customStyle="1" w:styleId="Textosinformato12">
    <w:name w:val="Texto sin formato12"/>
    <w:basedOn w:val="Normal"/>
    <w:uiPriority w:val="99"/>
    <w:rsid w:val="00933B47"/>
    <w:rPr>
      <w:rFonts w:ascii="Courier New" w:hAnsi="Courier New" w:cs="Courier New"/>
      <w:lang w:val="es-ES" w:eastAsia="es-ES"/>
    </w:rPr>
  </w:style>
  <w:style w:type="paragraph" w:customStyle="1" w:styleId="font11">
    <w:name w:val="font11"/>
    <w:basedOn w:val="Normal"/>
    <w:uiPriority w:val="99"/>
    <w:rsid w:val="00933B47"/>
    <w:pPr>
      <w:spacing w:before="100" w:beforeAutospacing="1" w:after="100" w:afterAutospacing="1"/>
    </w:pPr>
    <w:rPr>
      <w:rFonts w:ascii="Arial" w:hAnsi="Arial" w:cs="Arial"/>
      <w:color w:val="FFFFFF"/>
      <w:sz w:val="18"/>
      <w:szCs w:val="18"/>
    </w:rPr>
  </w:style>
  <w:style w:type="paragraph" w:customStyle="1" w:styleId="font12">
    <w:name w:val="font12"/>
    <w:basedOn w:val="Normal"/>
    <w:uiPriority w:val="99"/>
    <w:rsid w:val="00933B47"/>
    <w:pPr>
      <w:spacing w:before="100" w:beforeAutospacing="1" w:after="100" w:afterAutospacing="1"/>
    </w:pPr>
    <w:rPr>
      <w:rFonts w:ascii="Arial" w:hAnsi="Arial" w:cs="Arial"/>
      <w:color w:val="000000"/>
      <w:sz w:val="10"/>
      <w:szCs w:val="10"/>
    </w:rPr>
  </w:style>
  <w:style w:type="paragraph" w:customStyle="1" w:styleId="font13">
    <w:name w:val="font13"/>
    <w:basedOn w:val="Normal"/>
    <w:uiPriority w:val="99"/>
    <w:rsid w:val="00933B47"/>
    <w:pPr>
      <w:spacing w:before="100" w:beforeAutospacing="1" w:after="100" w:afterAutospacing="1"/>
    </w:pPr>
    <w:rPr>
      <w:rFonts w:ascii="Arial" w:hAnsi="Arial" w:cs="Arial"/>
      <w:color w:val="000000"/>
      <w:sz w:val="16"/>
      <w:szCs w:val="16"/>
    </w:rPr>
  </w:style>
  <w:style w:type="paragraph" w:customStyle="1" w:styleId="font14">
    <w:name w:val="font14"/>
    <w:basedOn w:val="Normal"/>
    <w:uiPriority w:val="99"/>
    <w:rsid w:val="00933B47"/>
    <w:pPr>
      <w:spacing w:before="100" w:beforeAutospacing="1" w:after="100" w:afterAutospacing="1"/>
    </w:pPr>
    <w:rPr>
      <w:rFonts w:ascii="Arial" w:hAnsi="Arial" w:cs="Arial"/>
      <w:color w:val="000000"/>
      <w:sz w:val="17"/>
      <w:szCs w:val="17"/>
    </w:rPr>
  </w:style>
  <w:style w:type="paragraph" w:customStyle="1" w:styleId="font15">
    <w:name w:val="font15"/>
    <w:basedOn w:val="Normal"/>
    <w:uiPriority w:val="99"/>
    <w:rsid w:val="00933B47"/>
    <w:pPr>
      <w:spacing w:before="100" w:beforeAutospacing="1" w:after="100" w:afterAutospacing="1"/>
    </w:pPr>
    <w:rPr>
      <w:rFonts w:ascii="Arial" w:hAnsi="Arial" w:cs="Arial"/>
      <w:b/>
      <w:bCs/>
      <w:color w:val="002060"/>
      <w:sz w:val="18"/>
      <w:szCs w:val="18"/>
      <w:u w:val="single"/>
    </w:rPr>
  </w:style>
  <w:style w:type="paragraph" w:customStyle="1" w:styleId="font16">
    <w:name w:val="font16"/>
    <w:basedOn w:val="Normal"/>
    <w:uiPriority w:val="99"/>
    <w:rsid w:val="00933B47"/>
    <w:pPr>
      <w:spacing w:before="100" w:beforeAutospacing="1" w:after="100" w:afterAutospacing="1"/>
    </w:pPr>
    <w:rPr>
      <w:rFonts w:ascii="Arial" w:hAnsi="Arial" w:cs="Arial"/>
      <w:b/>
      <w:bCs/>
      <w:color w:val="E46D0A"/>
      <w:sz w:val="18"/>
      <w:szCs w:val="18"/>
      <w:u w:val="single"/>
    </w:rPr>
  </w:style>
  <w:style w:type="paragraph" w:customStyle="1" w:styleId="font17">
    <w:name w:val="font17"/>
    <w:basedOn w:val="Normal"/>
    <w:uiPriority w:val="99"/>
    <w:rsid w:val="00933B47"/>
    <w:pPr>
      <w:spacing w:before="100" w:beforeAutospacing="1" w:after="100" w:afterAutospacing="1"/>
    </w:pPr>
    <w:rPr>
      <w:rFonts w:ascii="Arial" w:hAnsi="Arial" w:cs="Arial"/>
      <w:b/>
      <w:bCs/>
      <w:color w:val="E46D0A"/>
      <w:sz w:val="18"/>
      <w:szCs w:val="18"/>
    </w:rPr>
  </w:style>
  <w:style w:type="paragraph" w:customStyle="1" w:styleId="font18">
    <w:name w:val="font18"/>
    <w:basedOn w:val="Normal"/>
    <w:uiPriority w:val="99"/>
    <w:rsid w:val="00933B47"/>
    <w:pPr>
      <w:spacing w:before="100" w:beforeAutospacing="1" w:after="100" w:afterAutospacing="1"/>
    </w:pPr>
    <w:rPr>
      <w:rFonts w:ascii="Arial" w:hAnsi="Arial" w:cs="Arial"/>
      <w:color w:val="E46D0A"/>
      <w:sz w:val="18"/>
      <w:szCs w:val="18"/>
    </w:rPr>
  </w:style>
  <w:style w:type="paragraph" w:customStyle="1" w:styleId="font19">
    <w:name w:val="font19"/>
    <w:basedOn w:val="Normal"/>
    <w:uiPriority w:val="99"/>
    <w:rsid w:val="00933B47"/>
    <w:pPr>
      <w:spacing w:before="100" w:beforeAutospacing="1" w:after="100" w:afterAutospacing="1"/>
    </w:pPr>
    <w:rPr>
      <w:rFonts w:ascii="Arial" w:hAnsi="Arial" w:cs="Arial"/>
      <w:b/>
      <w:bCs/>
      <w:color w:val="E46D0A"/>
      <w:sz w:val="16"/>
      <w:szCs w:val="16"/>
    </w:rPr>
  </w:style>
  <w:style w:type="paragraph" w:customStyle="1" w:styleId="font20">
    <w:name w:val="font20"/>
    <w:basedOn w:val="Normal"/>
    <w:uiPriority w:val="99"/>
    <w:rsid w:val="00933B47"/>
    <w:pPr>
      <w:spacing w:before="100" w:beforeAutospacing="1" w:after="100" w:afterAutospacing="1"/>
    </w:pPr>
    <w:rPr>
      <w:rFonts w:ascii="Arial" w:hAnsi="Arial" w:cs="Arial"/>
      <w:b/>
      <w:bCs/>
      <w:color w:val="E46D0A"/>
    </w:rPr>
  </w:style>
  <w:style w:type="paragraph" w:customStyle="1" w:styleId="font21">
    <w:name w:val="font21"/>
    <w:basedOn w:val="Normal"/>
    <w:uiPriority w:val="99"/>
    <w:rsid w:val="00933B47"/>
    <w:pPr>
      <w:spacing w:before="100" w:beforeAutospacing="1" w:after="100" w:afterAutospacing="1"/>
    </w:pPr>
    <w:rPr>
      <w:rFonts w:ascii="Arial" w:hAnsi="Arial" w:cs="Arial"/>
      <w:color w:val="E46D0A"/>
    </w:rPr>
  </w:style>
  <w:style w:type="paragraph" w:customStyle="1" w:styleId="font22">
    <w:name w:val="font22"/>
    <w:basedOn w:val="Normal"/>
    <w:uiPriority w:val="99"/>
    <w:rsid w:val="00933B47"/>
    <w:pPr>
      <w:spacing w:before="100" w:beforeAutospacing="1" w:after="100" w:afterAutospacing="1"/>
    </w:pPr>
    <w:rPr>
      <w:rFonts w:ascii="Bookman Old Style" w:hAnsi="Bookman Old Style" w:cs="Bookman Old Style"/>
      <w:color w:val="E46D0A"/>
      <w:sz w:val="18"/>
      <w:szCs w:val="18"/>
    </w:rPr>
  </w:style>
  <w:style w:type="paragraph" w:customStyle="1" w:styleId="Nn">
    <w:name w:val="Nn"/>
    <w:basedOn w:val="Sangradetextonormal"/>
    <w:uiPriority w:val="99"/>
    <w:rsid w:val="00933B47"/>
    <w:pPr>
      <w:ind w:left="0"/>
    </w:pPr>
    <w:rPr>
      <w:rFonts w:cs="Arial"/>
      <w:b w:val="0"/>
      <w:sz w:val="20"/>
      <w:lang w:val="es-ES" w:eastAsia="es-ES"/>
    </w:rPr>
  </w:style>
  <w:style w:type="paragraph" w:customStyle="1" w:styleId="msolistparagraph0">
    <w:name w:val="msolistparagraph"/>
    <w:basedOn w:val="Normal"/>
    <w:uiPriority w:val="99"/>
    <w:rsid w:val="00933B47"/>
    <w:pPr>
      <w:ind w:left="708"/>
    </w:pPr>
    <w:rPr>
      <w:sz w:val="24"/>
      <w:szCs w:val="24"/>
      <w:lang w:val="es-ES"/>
    </w:rPr>
  </w:style>
  <w:style w:type="paragraph" w:customStyle="1" w:styleId="Artculo">
    <w:name w:val="Artículo"/>
    <w:basedOn w:val="Normal"/>
    <w:uiPriority w:val="99"/>
    <w:rsid w:val="00933B47"/>
    <w:pPr>
      <w:ind w:firstLine="567"/>
      <w:jc w:val="both"/>
    </w:pPr>
    <w:rPr>
      <w:rFonts w:ascii="Arial" w:hAnsi="Arial" w:cs="Arial"/>
      <w:lang w:val="es-ES" w:eastAsia="es-ES"/>
    </w:rPr>
  </w:style>
  <w:style w:type="paragraph" w:customStyle="1" w:styleId="inciso2tab">
    <w:name w:val="inciso 2 tab"/>
    <w:basedOn w:val="Normal"/>
    <w:uiPriority w:val="99"/>
    <w:rsid w:val="00933B47"/>
    <w:pPr>
      <w:tabs>
        <w:tab w:val="right" w:pos="6237"/>
        <w:tab w:val="right" w:pos="8505"/>
      </w:tabs>
      <w:ind w:firstLine="567"/>
      <w:jc w:val="both"/>
    </w:pPr>
    <w:rPr>
      <w:rFonts w:ascii="Arial" w:hAnsi="Arial" w:cs="Arial"/>
      <w:lang w:val="es-ES_tradnl" w:eastAsia="es-ES"/>
    </w:rPr>
  </w:style>
  <w:style w:type="paragraph" w:customStyle="1" w:styleId="Fraccin">
    <w:name w:val="Fracción"/>
    <w:basedOn w:val="Artculo"/>
    <w:uiPriority w:val="99"/>
    <w:rsid w:val="00933B47"/>
  </w:style>
  <w:style w:type="paragraph" w:customStyle="1" w:styleId="inciso">
    <w:name w:val="inciso"/>
    <w:basedOn w:val="Fraccin"/>
    <w:uiPriority w:val="99"/>
    <w:rsid w:val="00933B47"/>
  </w:style>
  <w:style w:type="paragraph" w:customStyle="1" w:styleId="Textosinformato11">
    <w:name w:val="Texto sin formato11"/>
    <w:basedOn w:val="Normal"/>
    <w:uiPriority w:val="99"/>
    <w:rsid w:val="00933B47"/>
    <w:rPr>
      <w:rFonts w:ascii="Courier New" w:hAnsi="Courier New" w:cs="Courier New"/>
      <w:lang w:val="es-ES" w:eastAsia="es-ES"/>
    </w:rPr>
  </w:style>
  <w:style w:type="paragraph" w:customStyle="1" w:styleId="Textosinformato4">
    <w:name w:val="Texto sin formato4"/>
    <w:basedOn w:val="Normal"/>
    <w:uiPriority w:val="99"/>
    <w:rsid w:val="00933B47"/>
    <w:rPr>
      <w:rFonts w:ascii="Courier New" w:hAnsi="Courier New" w:cs="Courier New"/>
      <w:lang w:val="es-ES" w:eastAsia="es-ES"/>
    </w:rPr>
  </w:style>
  <w:style w:type="paragraph" w:customStyle="1" w:styleId="NormalCenturyGothic">
    <w:name w:val="Normal + Century Gothic"/>
    <w:aliases w:val="Negrita,Centrado"/>
    <w:basedOn w:val="Normal"/>
    <w:uiPriority w:val="99"/>
    <w:rsid w:val="00933B47"/>
    <w:pPr>
      <w:jc w:val="center"/>
    </w:pPr>
    <w:rPr>
      <w:rFonts w:ascii="Century Gothic" w:eastAsia="MS ??" w:hAnsi="Century Gothic" w:cs="Century Gothic"/>
      <w:b/>
      <w:bCs/>
      <w:sz w:val="24"/>
      <w:szCs w:val="24"/>
      <w:lang w:val="es-ES" w:eastAsia="es-ES"/>
    </w:rPr>
  </w:style>
  <w:style w:type="paragraph" w:customStyle="1" w:styleId="Sinespaciado9">
    <w:name w:val="Sin espaciado9"/>
    <w:uiPriority w:val="99"/>
    <w:qFormat/>
    <w:rsid w:val="00933B47"/>
    <w:pPr>
      <w:spacing w:after="0" w:line="240" w:lineRule="auto"/>
    </w:pPr>
    <w:rPr>
      <w:rFonts w:ascii="Verdana" w:eastAsia="Times New Roman" w:hAnsi="Verdana" w:cs="Arial"/>
      <w:lang w:eastAsia="es-MX"/>
    </w:rPr>
  </w:style>
  <w:style w:type="paragraph" w:customStyle="1" w:styleId="Sinespaciado10">
    <w:name w:val="Sin espaciado10"/>
    <w:uiPriority w:val="99"/>
    <w:qFormat/>
    <w:rsid w:val="00933B47"/>
    <w:pPr>
      <w:spacing w:after="0" w:line="240" w:lineRule="auto"/>
    </w:pPr>
    <w:rPr>
      <w:rFonts w:ascii="Verdana" w:eastAsia="Times New Roman" w:hAnsi="Verdana" w:cs="Arial"/>
      <w:lang w:eastAsia="es-MX"/>
    </w:rPr>
  </w:style>
  <w:style w:type="paragraph" w:customStyle="1" w:styleId="Normal5">
    <w:name w:val="Normal5"/>
    <w:rsid w:val="00933B47"/>
    <w:pPr>
      <w:spacing w:after="160" w:line="256" w:lineRule="auto"/>
    </w:pPr>
    <w:rPr>
      <w:rFonts w:ascii="Verdana" w:eastAsia="Calibri" w:hAnsi="Verdana" w:cs="Arial"/>
      <w:color w:val="000000"/>
      <w:lang w:val="es-MX" w:eastAsia="es-MX"/>
    </w:rPr>
  </w:style>
  <w:style w:type="paragraph" w:customStyle="1" w:styleId="sufragio">
    <w:name w:val="sufragio"/>
    <w:basedOn w:val="Normal"/>
    <w:uiPriority w:val="99"/>
    <w:rsid w:val="00933B47"/>
    <w:pPr>
      <w:spacing w:line="360" w:lineRule="atLeast"/>
      <w:jc w:val="center"/>
    </w:pPr>
    <w:rPr>
      <w:rFonts w:ascii="Times" w:hAnsi="Times"/>
      <w:b/>
      <w:smallCaps/>
      <w:noProof/>
      <w:lang w:val="es-ES" w:eastAsia="es-ES"/>
    </w:rPr>
  </w:style>
  <w:style w:type="character" w:styleId="Textodelmarcadordeposicin">
    <w:name w:val="Placeholder Text"/>
    <w:uiPriority w:val="99"/>
    <w:semiHidden/>
    <w:rsid w:val="00933B47"/>
    <w:rPr>
      <w:color w:val="808080"/>
    </w:rPr>
  </w:style>
  <w:style w:type="character" w:customStyle="1" w:styleId="Heading4Char">
    <w:name w:val="Heading 4 Char"/>
    <w:uiPriority w:val="99"/>
    <w:semiHidden/>
    <w:rsid w:val="00933B47"/>
    <w:rPr>
      <w:rFonts w:ascii="Calibri" w:hAnsi="Calibri" w:cs="Calibri" w:hint="default"/>
      <w:b/>
      <w:bCs/>
      <w:sz w:val="28"/>
      <w:szCs w:val="28"/>
      <w:lang w:val="es-ES" w:eastAsia="en-US"/>
    </w:rPr>
  </w:style>
  <w:style w:type="character" w:customStyle="1" w:styleId="HeaderChar">
    <w:name w:val="Header Char"/>
    <w:uiPriority w:val="99"/>
    <w:rsid w:val="00933B47"/>
    <w:rPr>
      <w:rFonts w:ascii="Times New Roman" w:eastAsia="Times New Roman" w:hAnsi="Times New Roman" w:cs="Times New Roman" w:hint="default"/>
      <w:lang w:val="es-ES" w:eastAsia="en-US"/>
    </w:rPr>
  </w:style>
  <w:style w:type="character" w:customStyle="1" w:styleId="CommentSubjectChar">
    <w:name w:val="Comment Subject Char"/>
    <w:uiPriority w:val="99"/>
    <w:semiHidden/>
    <w:rsid w:val="00933B47"/>
    <w:rPr>
      <w:rFonts w:ascii="Times New Roman" w:eastAsia="Times New Roman" w:hAnsi="Times New Roman" w:cs="Times New Roman" w:hint="default"/>
      <w:b/>
      <w:bCs/>
      <w:sz w:val="20"/>
      <w:szCs w:val="20"/>
      <w:lang w:val="es-ES" w:eastAsia="en-US"/>
    </w:rPr>
  </w:style>
  <w:style w:type="character" w:customStyle="1" w:styleId="BodyText3Char">
    <w:name w:val="Body Text 3 Char"/>
    <w:uiPriority w:val="99"/>
    <w:rsid w:val="00933B47"/>
    <w:rPr>
      <w:rFonts w:ascii="Times New Roman" w:eastAsia="Times New Roman" w:hAnsi="Times New Roman" w:cs="Times New Roman" w:hint="default"/>
      <w:sz w:val="16"/>
      <w:szCs w:val="16"/>
      <w:lang w:val="es-ES" w:eastAsia="en-US"/>
    </w:rPr>
  </w:style>
  <w:style w:type="character" w:customStyle="1" w:styleId="PuestoCar">
    <w:name w:val="Puesto Car"/>
    <w:uiPriority w:val="99"/>
    <w:locked/>
    <w:rsid w:val="00933B47"/>
    <w:rPr>
      <w:rFonts w:ascii="Arial" w:hAnsi="Arial" w:cs="Arial" w:hint="default"/>
      <w:b/>
      <w:bCs/>
      <w:sz w:val="24"/>
      <w:szCs w:val="24"/>
      <w:lang w:val="en-US"/>
    </w:rPr>
  </w:style>
  <w:style w:type="character" w:customStyle="1" w:styleId="EndnoteTextChar1">
    <w:name w:val="Endnote Text Char1"/>
    <w:uiPriority w:val="99"/>
    <w:semiHidden/>
    <w:rsid w:val="00933B47"/>
    <w:rPr>
      <w:sz w:val="20"/>
      <w:szCs w:val="20"/>
      <w:lang w:val="es-ES" w:eastAsia="en-US"/>
    </w:rPr>
  </w:style>
  <w:style w:type="character" w:customStyle="1" w:styleId="CarCar17">
    <w:name w:val="Car Car17"/>
    <w:uiPriority w:val="99"/>
    <w:locked/>
    <w:rsid w:val="00933B47"/>
    <w:rPr>
      <w:sz w:val="24"/>
      <w:szCs w:val="24"/>
      <w:lang w:val="es-ES" w:eastAsia="es-ES"/>
    </w:rPr>
  </w:style>
  <w:style w:type="character" w:customStyle="1" w:styleId="CarCar16">
    <w:name w:val="Car Car16"/>
    <w:uiPriority w:val="99"/>
    <w:locked/>
    <w:rsid w:val="00933B47"/>
    <w:rPr>
      <w:rFonts w:ascii="Arial" w:hAnsi="Arial" w:cs="Arial" w:hint="default"/>
      <w:b/>
      <w:bCs/>
      <w:color w:val="000000"/>
      <w:lang w:val="es-ES" w:eastAsia="es-ES"/>
    </w:rPr>
  </w:style>
  <w:style w:type="character" w:customStyle="1" w:styleId="BodyTextIndent3Char1">
    <w:name w:val="Body Text Indent 3 Char1"/>
    <w:uiPriority w:val="99"/>
    <w:locked/>
    <w:rsid w:val="00933B47"/>
    <w:rPr>
      <w:rFonts w:ascii="Arial" w:hAnsi="Arial" w:cs="Arial" w:hint="default"/>
      <w:b/>
      <w:bCs/>
      <w:lang w:eastAsia="es-ES"/>
    </w:rPr>
  </w:style>
  <w:style w:type="character" w:customStyle="1" w:styleId="tgc">
    <w:name w:val="_tgc"/>
    <w:uiPriority w:val="99"/>
    <w:rsid w:val="00933B47"/>
    <w:rPr>
      <w:rFonts w:ascii="Times New Roman" w:hAnsi="Times New Roman" w:cs="Times New Roman" w:hint="default"/>
    </w:rPr>
  </w:style>
  <w:style w:type="character" w:customStyle="1" w:styleId="FooterChar2">
    <w:name w:val="Footer Char2"/>
    <w:aliases w:val="Car Char3"/>
    <w:uiPriority w:val="99"/>
    <w:rsid w:val="00933B47"/>
    <w:rPr>
      <w:rFonts w:ascii="Times New Roman" w:eastAsia="Times New Roman" w:hAnsi="Times New Roman" w:cs="Times New Roman" w:hint="default"/>
      <w:lang w:val="es-ES" w:eastAsia="en-US"/>
    </w:rPr>
  </w:style>
  <w:style w:type="table" w:styleId="Cuadrculaclara-nfasis2">
    <w:name w:val="Light Grid Accent 2"/>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clara-nfasis3">
    <w:name w:val="Light List Accent 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aconcuadrcula111">
    <w:name w:val="Tabla con cuadrícula111"/>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31">
    <w:name w:val="Light Grid - Accent 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
    <w:name w:val="Light Grid - Accent 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ghtShading-Accent21">
    <w:name w:val="Light Shading - Accent 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oncuadrcula1111">
    <w:name w:val="Tabla con cuadrícula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
    <w:name w:val="Light Grid - Accent 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
    <w:name w:val="Lista clara - Énfasis 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
    <w:name w:val="Cuadrícula de tabla clara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
    <w:name w:val="Light Grid - Accent 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ListLabel2">
    <w:name w:val="ListLabel 2"/>
    <w:rsid w:val="00933B47"/>
    <w:rPr>
      <w:rFonts w:cs="Courier New"/>
    </w:rPr>
  </w:style>
  <w:style w:type="character" w:customStyle="1" w:styleId="ListLabel3">
    <w:name w:val="ListLabel 3"/>
    <w:rsid w:val="00933B47"/>
    <w:rPr>
      <w:rFonts w:cs="Courier New"/>
    </w:rPr>
  </w:style>
  <w:style w:type="character" w:customStyle="1" w:styleId="ListLabel4">
    <w:name w:val="ListLabel 4"/>
    <w:rsid w:val="00933B47"/>
    <w:rPr>
      <w:rFonts w:cs="Courier New"/>
    </w:rPr>
  </w:style>
  <w:style w:type="character" w:customStyle="1" w:styleId="ListLabel5">
    <w:name w:val="ListLabel 5"/>
    <w:rsid w:val="00933B47"/>
    <w:rPr>
      <w:rFonts w:cs="Courier New"/>
    </w:rPr>
  </w:style>
  <w:style w:type="character" w:customStyle="1" w:styleId="ListLabel6">
    <w:name w:val="ListLabel 6"/>
    <w:rsid w:val="00933B47"/>
    <w:rPr>
      <w:rFonts w:cs="Courier New"/>
    </w:rPr>
  </w:style>
  <w:style w:type="table" w:customStyle="1" w:styleId="Listaclara-nfasis121">
    <w:name w:val="Lista clara - Énfasis 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
    <w:name w:val="Tabla con cuadrícula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notaalfinal1">
    <w:name w:val="Texto nota al final1"/>
    <w:basedOn w:val="Normal"/>
    <w:next w:val="Textonotaalfinal"/>
    <w:uiPriority w:val="99"/>
    <w:semiHidden/>
    <w:unhideWhenUsed/>
    <w:rsid w:val="00933B47"/>
    <w:rPr>
      <w:rFonts w:ascii="Verdana" w:eastAsia="Calibri" w:hAnsi="Verdana"/>
      <w:sz w:val="22"/>
      <w:szCs w:val="22"/>
      <w:lang w:val="es-ES_tradnl"/>
    </w:rPr>
  </w:style>
  <w:style w:type="table" w:customStyle="1" w:styleId="Listaclara-nfasis31">
    <w:name w:val="Lista clara - Énfasis 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
    <w:name w:val="Lista clara - Énfasis 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extonotaalfinalCar2">
    <w:name w:val="Texto nota al final Car2"/>
    <w:uiPriority w:val="99"/>
    <w:semiHidden/>
    <w:rsid w:val="00933B47"/>
    <w:rPr>
      <w:sz w:val="20"/>
      <w:szCs w:val="20"/>
    </w:rPr>
  </w:style>
  <w:style w:type="table" w:customStyle="1" w:styleId="TableNormal21">
    <w:name w:val="Table Normal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
    <w:name w:val="Cuadrícula clara - Énfasis 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
    <w:name w:val="Cuadrícula clara - Énfasis 2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
    <w:name w:val="Tabla clásica 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
    <w:name w:val="Tabla básica 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
    <w:name w:val="Tabla con columnas 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
    <w:name w:val="Tabla con columnas 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
    <w:name w:val="Tabla con efectos 3D 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
    <w:name w:val="Tabla con lista 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
    <w:name w:val="Table Normal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
    <w:name w:val="Sombreado medio 2 - Énfasis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
    <w:name w:val="Cuadrícula clara - Énfasis 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
    <w:name w:val="Cuadrícula clara - Énfasis 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Sombreadoclaro11">
    <w:name w:val="Sombreado claro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
    <w:name w:val="Cuadrícula clara - Énfasis 3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
    <w:name w:val="Cuadrícula clara - Énfasis 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
    <w:name w:val="Lista media 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
    <w:name w:val="Sombreado claro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
    <w:name w:val="Light Grid - Accent 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
    <w:name w:val="Light Grid - Accent 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
    <w:name w:val="Cuadrícula clara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
    <w:name w:val="Sombreado claro - Énfasis 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
    <w:name w:val="Sombreado claro - Énfasis 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
    <w:name w:val="Tabla clásica 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
    <w:name w:val="Tabla básica 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
    <w:name w:val="Tabla con columnas 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
    <w:name w:val="Tabla con columnas 4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
    <w:name w:val="Tabla con efectos 3D 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
    <w:name w:val="Tabla con lista 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
    <w:name w:val="Light Shading - Accent 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
    <w:name w:val="Medium Grid 3 - Accent 5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
    <w:name w:val="Medium Grid 3 - Accent 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
    <w:name w:val="Light Grid - Accent 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
    <w:name w:val="Lista clara - Énfasis 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
    <w:name w:val="Lista clara - Énfasis 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
    <w:name w:val="Lista clara - Énfasis 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
    <w:name w:val="Cuadrícula de tabla clara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
    <w:name w:val="Light Grid - Accent 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
    <w:name w:val="Lista clara - Énfasis 3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
    <w:name w:val="Lista clara - Énfasis 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
    <w:name w:val="Tabla con cuadrícula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
    <w:name w:val="Tabla con cuadrícula7"/>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
    <w:name w:val="Cuadrícula clara - Énfasis 34"/>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
    <w:name w:val="Cuadrícula clara - Énfasis 24"/>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
    <w:name w:val="Tabla clásica 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
    <w:name w:val="Tabla básica 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
    <w:name w:val="Tabla con columnas 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
    <w:name w:val="Tabla con columnas 4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
    <w:name w:val="Tabla con efectos 3D 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
    <w:name w:val="Tabla con lista 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
    <w:name w:val="Table Normal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
    <w:name w:val="Sombreado medio 2 - Énfasis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
    <w:name w:val="Cuadrícula clara - Énfasis 3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
    <w:name w:val="Cuadrícula clara - Énfasis 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
    <w:name w:val="Lista media 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
    <w:name w:val="Sombreado claro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
    <w:name w:val="Cuadrícula clara - Énfasis 3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
    <w:name w:val="Cuadrícula clara - Énfasis 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
    <w:name w:val="Lista media 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
    <w:name w:val="Sombreado claro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
    <w:name w:val="Light Grid - Accent 3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
    <w:name w:val="Light Grid - Accent 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
    <w:name w:val="Cuadrícula clara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
    <w:name w:val="Sombreado claro - Énfasis 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
    <w:name w:val="Sombreado claro - Énfasis 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
    <w:name w:val="Tabla clásica 3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
    <w:name w:val="Tabla básica 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
    <w:name w:val="Tabla con columnas 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
    <w:name w:val="Tabla con columnas 4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
    <w:name w:val="Tabla con efectos 3D 3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
    <w:name w:val="Tabla con lista 3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
    <w:name w:val="Light Shading - Accent 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
    <w:name w:val="Medium Grid 3 - Accent 5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
    <w:name w:val="Medium Grid 3 - Accent 3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
    <w:name w:val="Tabla con cuadrícula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
    <w:name w:val="Light Grid - Accent 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
    <w:name w:val="Lista clara - Énfasis 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
    <w:name w:val="Lista clara - Énfasis 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
    <w:name w:val="Lista clara - Énfasis 3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
    <w:name w:val="Cuadrícula de tabla clara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
    <w:name w:val="Light Grid - Accent 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
    <w:name w:val="Lista clara - Énfasis 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staclara-nfasis312">
    <w:name w:val="Lista clara - Énfasis 3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
    <w:name w:val="Lista clara - Énfasis 3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41">
    <w:name w:val="Tabla con cuadrícula4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
    <w:name w:val="Cuadrícula clara - Énfasis 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
    <w:name w:val="Cuadrícula clara - Énfasis 2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
    <w:name w:val="Tabla clásica 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
    <w:name w:val="Tabla básica 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
    <w:name w:val="Tabla con columnas 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
    <w:name w:val="Tabla con columnas 4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
    <w:name w:val="Tabla con efectos 3D 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
    <w:name w:val="Tabla con lista 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Sombreadomedio2-nfasis5111">
    <w:name w:val="Sombreado medio 2 - Énfasis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
    <w:name w:val="Cuadrícula clara - Énfasis 3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
    <w:name w:val="Cuadrícula clara - Énfasis 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
    <w:name w:val="Lista media 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
    <w:name w:val="Sombreado claro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
    <w:name w:val="Cuadrícula clara - Énfasis 3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
    <w:name w:val="Cuadrícula clara - Énfasis 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
    <w:name w:val="Lista media 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
    <w:name w:val="Sombreado claro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
    <w:name w:val="Light Grid - Accent 3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
    <w:name w:val="Light Grid - Accent 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
    <w:name w:val="Cuadrícula clara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
    <w:name w:val="Sombreado claro - Énfasis 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
    <w:name w:val="Sombreado claro - Énfasis 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
    <w:name w:val="Tabla clásica 3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
    <w:name w:val="Tabla básica 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
    <w:name w:val="Tabla con columnas 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
    <w:name w:val="Tabla con columnas 4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
    <w:name w:val="Tabla con efectos 3D 3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
    <w:name w:val="Tabla con lista 3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
    <w:name w:val="Light Shading - Accent 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
    <w:name w:val="Medium Grid 3 - Accent 5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
    <w:name w:val="Medium Grid 3 - Accent 3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LightGrid-Accent121">
    <w:name w:val="Light Grid - Accent 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
    <w:name w:val="Lista clara - Énfasis 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
    <w:name w:val="Lista clara - Énfasis 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
    <w:name w:val="Lista clara - Énfasis 3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
    <w:name w:val="Cuadrícula de tabla clara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
    <w:name w:val="Light Grid - Accent 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
    <w:name w:val="Lista clara - Énfasis 3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
    <w:name w:val="Lista clara - Énfasis 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
    <w:name w:val="Tabla con cuadrícula5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
    <w:name w:val="Tabla con cuadrícula8"/>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
    <w:name w:val="Cuadrícula clara - Énfasis 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
    <w:name w:val="Cuadrícula clara - Énfasis 2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
    <w:name w:val="Tabla clásica 3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
    <w:name w:val="Tabla básica 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
    <w:name w:val="Tabla con columnas 1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
    <w:name w:val="Tabla con columnas 4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
    <w:name w:val="Tabla con efectos 3D 3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
    <w:name w:val="Tabla con lista 3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
    <w:name w:val="Table Normal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
    <w:name w:val="Sombreado medio 2 - Énfasis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
    <w:name w:val="Cuadrícula clara - Énfasis 3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
    <w:name w:val="Cuadrícula clara - Énfasis 2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
    <w:name w:val="Lista media 2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
    <w:name w:val="Sombreado claro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
    <w:name w:val="Cuadrícula clara - Énfasis 3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
    <w:name w:val="Cuadrícula clara - Énfasis 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
    <w:name w:val="Lista media 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
    <w:name w:val="Sombreado claro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
    <w:name w:val="Light Grid - Accent 3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
    <w:name w:val="Light Grid - Accent 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
    <w:name w:val="Cuadrícula clara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
    <w:name w:val="Sombreado claro - Énfasis 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
    <w:name w:val="Sombreado claro - Énfasis 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
    <w:name w:val="Tabla clásica 3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
    <w:name w:val="Tabla básica 2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
    <w:name w:val="Tabla con columnas 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
    <w:name w:val="Tabla con columnas 4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
    <w:name w:val="Tabla con efectos 3D 3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
    <w:name w:val="Tabla con lista 3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
    <w:name w:val="Light Shading - Accent 2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
    <w:name w:val="Medium Grid 3 - Accent 5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
    <w:name w:val="Medium Grid 3 - Accent 3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
    <w:name w:val="Tabla con cuadrícula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
    <w:name w:val="Light Grid - Accent 1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
    <w:name w:val="Lista clara - Énfasis 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
    <w:name w:val="Lista clara - Énfasis 1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
    <w:name w:val="Lista clara - Énfasis 3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
    <w:name w:val="Cuadrícula de tabla clara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
    <w:name w:val="Light Grid - Accent 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
    <w:name w:val="Lista clara - Énfasis 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
    <w:name w:val="Tabla con cuadrícula3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
    <w:name w:val="Lista clara - Énfasis 3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
    <w:name w:val="Lista clara - Énfasis 3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
    <w:name w:val="Table Normal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
    <w:name w:val="Cuadrícula clara - Énfasis 33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
    <w:name w:val="Cuadrícula clara - Énfasis 23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
    <w:name w:val="Tabla clásica 3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
    <w:name w:val="Tabla básica 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
    <w:name w:val="Tabla con columnas 1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
    <w:name w:val="Tabla con columnas 4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
    <w:name w:val="Tabla con efectos 3D 3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
    <w:name w:val="Tabla con lista 3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
    <w:name w:val="Table Normal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
    <w:name w:val="Sombreado medio 2 - Énfasis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
    <w:name w:val="Cuadrícula clara - Énfasis 3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
    <w:name w:val="Cuadrícula clara - Énfasis 2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
    <w:name w:val="Lista media 2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
    <w:name w:val="Sombreado claro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
    <w:name w:val="Cuadrícula clara - Énfasis 3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
    <w:name w:val="Cuadrícula clara - Énfasis 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
    <w:name w:val="Lista media 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
    <w:name w:val="Sombreado claro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
    <w:name w:val="Light Grid - Accent 3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
    <w:name w:val="Light Grid - Accent 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
    <w:name w:val="Cuadrícula clara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
    <w:name w:val="Sombreado claro - Énfasis 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
    <w:name w:val="Sombreado claro - Énfasis 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
    <w:name w:val="Tabla clásica 3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
    <w:name w:val="Tabla básica 2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
    <w:name w:val="Tabla con columnas 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
    <w:name w:val="Tabla con columnas 4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
    <w:name w:val="Tabla con efectos 3D 3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
    <w:name w:val="Tabla con lista 3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
    <w:name w:val="Light Shading - Accent 2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
    <w:name w:val="Medium Grid 3 - Accent 5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
    <w:name w:val="Medium Grid 3 - Accent 3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
    <w:name w:val="Tabla con cuadrícula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
    <w:name w:val="Light Grid - Accent 1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
    <w:name w:val="Lista clara - Énfasis 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
    <w:name w:val="Lista clara - Énfasis 1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
    <w:name w:val="Lista clara - Énfasis 3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
    <w:name w:val="Cuadrícula de tabla clara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
    <w:name w:val="Light Grid - Accent 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
    <w:name w:val="Lista clara - Énfasis 3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
    <w:name w:val="Lista clara - Énfasis 33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
    <w:name w:val="Tabla con cuadrícula5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
    <w:name w:val="Tabla con cuadrícula7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
    <w:name w:val="Cuadrícula clara - Énfasis 34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
    <w:name w:val="Cuadrícula clara - Énfasis 24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
    <w:name w:val="Tabla clásica 3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
    <w:name w:val="Tabla básica 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
    <w:name w:val="Tabla con columnas 1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
    <w:name w:val="Tabla con columnas 4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
    <w:name w:val="Tabla con efectos 3D 3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
    <w:name w:val="Tabla con lista 3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
    <w:name w:val="Table Normal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
    <w:name w:val="Sombreado medio 2 - Énfasis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
    <w:name w:val="Cuadrícula clara - Énfasis 3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
    <w:name w:val="Cuadrícula clara - Énfasis 2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
    <w:name w:val="Lista media 2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
    <w:name w:val="Sombreado claro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
    <w:name w:val="Cuadrícula clara - Énfasis 3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
    <w:name w:val="Cuadrícula clara - Énfasis 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
    <w:name w:val="Lista media 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
    <w:name w:val="Sombreado claro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
    <w:name w:val="Light Grid - Accent 3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
    <w:name w:val="Light Grid - Accent 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
    <w:name w:val="Cuadrícula clara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
    <w:name w:val="Sombreado claro - Énfasis 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
    <w:name w:val="Sombreado claro - Énfasis 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
    <w:name w:val="Tabla clásica 3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
    <w:name w:val="Tabla básica 2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
    <w:name w:val="Tabla con columnas 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
    <w:name w:val="Tabla con columnas 4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
    <w:name w:val="Tabla con efectos 3D 3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
    <w:name w:val="Tabla con lista 3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
    <w:name w:val="Light Shading - Accent 2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
    <w:name w:val="Medium Grid 3 - Accent 5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
    <w:name w:val="Medium Grid 3 - Accent 3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
    <w:name w:val="Tabla con cuadrícula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
    <w:name w:val="Light Grid - Accent 1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
    <w:name w:val="Lista clara - Énfasis 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
    <w:name w:val="Lista clara - Énfasis 1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
    <w:name w:val="Lista clara - Énfasis 3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
    <w:name w:val="Cuadrícula de tabla clara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
    <w:name w:val="Light Grid - Accent 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2111">
    <w:name w:val="Lista clara - Énfasis 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
    <w:name w:val="Tabla con cuadrícula3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
    <w:name w:val="Lista clara - Énfasis 3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
    <w:name w:val="Lista clara - Énfasis 3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
    <w:name w:val="Table Normal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
    <w:name w:val="Cuadrícula clara - Énfasis 33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
    <w:name w:val="Cuadrícula clara - Énfasis 23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
    <w:name w:val="Tabla clásica 3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
    <w:name w:val="Tabla básica 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
    <w:name w:val="Tabla con columnas 1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
    <w:name w:val="Tabla con columnas 4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
    <w:name w:val="Tabla con efectos 3D 3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
    <w:name w:val="Tabla con lista 3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
    <w:name w:val="Table Normal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
    <w:name w:val="Sombreado medio 2 - Énfasis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
    <w:name w:val="Cuadrícula clara - Énfasis 3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
    <w:name w:val="Cuadrícula clara - Énfasis 2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
    <w:name w:val="Lista media 2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
    <w:name w:val="Sombreado claro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
    <w:name w:val="Cuadrícula clara - Énfasis 3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
    <w:name w:val="Cuadrícula clara - Énfasis 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
    <w:name w:val="Lista media 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
    <w:name w:val="Sombreado claro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
    <w:name w:val="Light Grid - Accent 3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
    <w:name w:val="Light Grid - Accent 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
    <w:name w:val="Cuadrícula clara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
    <w:name w:val="Sombreado claro - Énfasis 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
    <w:name w:val="Sombreado claro - Énfasis 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
    <w:name w:val="Tabla clásica 3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
    <w:name w:val="Tabla básica 2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
    <w:name w:val="Tabla con columnas 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
    <w:name w:val="Tabla con columnas 4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
    <w:name w:val="Tabla con efectos 3D 3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
    <w:name w:val="Tabla con lista 3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
    <w:name w:val="Light Shading - Accent 2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
    <w:name w:val="Medium Grid 3 - Accent 5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
    <w:name w:val="Medium Grid 3 - Accent 3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
    <w:name w:val="Tabla con cuadrícula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
    <w:name w:val="Light Grid - Accent 1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
    <w:name w:val="Lista clara - Énfasis 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
    <w:name w:val="Lista clara - Énfasis 1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
    <w:name w:val="Lista clara - Énfasis 3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
    <w:name w:val="Cuadrícula de tabla clara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
    <w:name w:val="Light Grid - Accent 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
    <w:name w:val="Lista clara - Énfasis 3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
    <w:name w:val="Lista clara - Énfasis 33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
    <w:name w:val="Tabla con cuadrícula5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
    <w:name w:val="Cuadrícula clara - Énfasis 36"/>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
    <w:name w:val="Cuadrícula clara - Énfasis 26"/>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
    <w:name w:val="Tabla clásica 35"/>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
    <w:name w:val="Tabla básica 25"/>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
    <w:name w:val="Tabla con columnas 15"/>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
    <w:name w:val="Tabla con columnas 45"/>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
    <w:name w:val="Tabla con efectos 3D 35"/>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
    <w:name w:val="Tabla con lista 35"/>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
    <w:name w:val="Table Normal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
    <w:name w:val="Sombreado medio 2 - Énfasis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
    <w:name w:val="Cuadrícula clara - Énfasis 3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
    <w:name w:val="Cuadrícula clara - Énfasis 2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
    <w:name w:val="Lista media 2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
    <w:name w:val="Sombreado claro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
    <w:name w:val="Cuadrícula clara - Énfasis 3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
    <w:name w:val="Cuadrícula clara - Énfasis 22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
    <w:name w:val="Lista media 22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
    <w:name w:val="Sombreado claro2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
    <w:name w:val="Light Grid - Accent 3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
    <w:name w:val="Light Grid - Accent 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
    <w:name w:val="Cuadrícula clara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
    <w:name w:val="Sombreado claro - Énfasis 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
    <w:name w:val="Sombreado claro - Énfasis 22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
    <w:name w:val="Tabla clásica 3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
    <w:name w:val="Tabla básica 2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
    <w:name w:val="Tabla con columnas 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
    <w:name w:val="Tabla con columnas 4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
    <w:name w:val="Tabla con efectos 3D 3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
    <w:name w:val="Tabla con lista 3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
    <w:name w:val="Light Shading - Accent 2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
    <w:name w:val="Medium Grid 3 - Accent 5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
    <w:name w:val="Medium Grid 3 - Accent 3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
    <w:name w:val="Tabla con cuadrícula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
    <w:name w:val="Light Grid - Accent 15"/>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
    <w:name w:val="Lista clara - Énfasis 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
    <w:name w:val="Lista clara - Énfasis 12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
    <w:name w:val="Lista clara - Énfasis 3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
    <w:name w:val="Cuadrícula de tabla clara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
    <w:name w:val="Light Grid - Accent 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
    <w:name w:val="Lista clara - Énfasis 1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
    <w:name w:val="Tabla con cuadrícula3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
    <w:name w:val="Lista clara - Énfasis 314"/>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
    <w:name w:val="Lista clara - Énfasis 324"/>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
    <w:name w:val="Table Normal2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
    <w:name w:val="Cuadrícula clara - Énfasis 33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
    <w:name w:val="Cuadrícula clara - Énfasis 23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
    <w:name w:val="Tabla clásica 32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
    <w:name w:val="Tabla básica 22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
    <w:name w:val="Tabla con columnas 12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
    <w:name w:val="Tabla con columnas 42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
    <w:name w:val="Tabla con efectos 3D 32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
    <w:name w:val="Tabla con lista 32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
    <w:name w:val="Table Normal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
    <w:name w:val="Sombreado medio 2 - Énfasis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
    <w:name w:val="Cuadrícula clara - Énfasis 3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
    <w:name w:val="Cuadrícula clara - Énfasis 2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
    <w:name w:val="Lista media 2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
    <w:name w:val="Sombreado claro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
    <w:name w:val="Cuadrícula clara - Énfasis 3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
    <w:name w:val="Cuadrícula clara - Énfasis 22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
    <w:name w:val="Lista media 22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
    <w:name w:val="Sombreado claro2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
    <w:name w:val="Light Grid - Accent 3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
    <w:name w:val="Light Grid - Accent 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
    <w:name w:val="Cuadrícula clara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
    <w:name w:val="Sombreado claro - Énfasis 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
    <w:name w:val="Sombreado claro - Énfasis 22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
    <w:name w:val="Tabla clásica 3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
    <w:name w:val="Tabla básica 2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
    <w:name w:val="Tabla con columnas 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
    <w:name w:val="Tabla con columnas 4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
    <w:name w:val="Tabla con efectos 3D 3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
    <w:name w:val="Tabla con lista 3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
    <w:name w:val="Light Shading - Accent 2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
    <w:name w:val="Medium Grid 3 - Accent 5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
    <w:name w:val="Medium Grid 3 - Accent 3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
    <w:name w:val="Tabla con cuadrícula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
    <w:name w:val="Light Grid - Accent 12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
    <w:name w:val="Lista clara - Énfasis 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
    <w:name w:val="Lista clara - Énfasis 12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
    <w:name w:val="Lista clara - Énfasis 3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
    <w:name w:val="Cuadrícula de tabla clara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
    <w:name w:val="Light Grid - Accent 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
    <w:name w:val="Lista clara - Énfasis 32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
    <w:name w:val="Lista clara - Énfasis 33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
    <w:name w:val="Tabla con cuadrícula5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
    <w:name w:val="Tabla con cuadrícula7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
    <w:name w:val="Cuadrícula clara - Énfasis 34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
    <w:name w:val="Cuadrícula clara - Énfasis 24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
    <w:name w:val="Tabla clásica 33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
    <w:name w:val="Tabla básica 23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
    <w:name w:val="Tabla con columnas 13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
    <w:name w:val="Tabla con columnas 43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
    <w:name w:val="Tabla con efectos 3D 33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
    <w:name w:val="Tabla con lista 33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
    <w:name w:val="Table Normal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
    <w:name w:val="Sombreado medio 2 - Énfasis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
    <w:name w:val="Cuadrícula clara - Énfasis 3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
    <w:name w:val="Cuadrícula clara - Énfasis 2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
    <w:name w:val="Lista media 2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
    <w:name w:val="Sombreado claro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
    <w:name w:val="Cuadrícula clara - Énfasis 3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
    <w:name w:val="Cuadrícula clara - Énfasis 22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
    <w:name w:val="Lista media 22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
    <w:name w:val="Sombreado claro2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
    <w:name w:val="Light Grid - Accent 3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
    <w:name w:val="Light Grid - Accent 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
    <w:name w:val="Cuadrícula clara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
    <w:name w:val="Sombreado claro - Énfasis 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
    <w:name w:val="Sombreado claro - Énfasis 22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
    <w:name w:val="Tabla clásica 3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
    <w:name w:val="Tabla básica 2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
    <w:name w:val="Tabla con columnas 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
    <w:name w:val="Tabla con columnas 4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
    <w:name w:val="Tabla con efectos 3D 3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
    <w:name w:val="Tabla con lista 3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
    <w:name w:val="Light Shading - Accent 2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
    <w:name w:val="Medium Grid 3 - Accent 5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
    <w:name w:val="Medium Grid 3 - Accent 3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
    <w:name w:val="Tabla con cuadrícula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
    <w:name w:val="Light Grid - Accent 13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
    <w:name w:val="Lista clara - Énfasis 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
    <w:name w:val="Lista clara - Énfasis 12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
    <w:name w:val="Lista clara - Énfasis 34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
    <w:name w:val="Cuadrícula de tabla clara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
    <w:name w:val="Light Grid - Accent 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
    <w:name w:val="Tabla con cuadrícula2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
    <w:name w:val="Lista clara - Énfasis 1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
    <w:name w:val="Tabla con cuadrícula3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
    <w:name w:val="Lista clara - Énfasis 3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
    <w:name w:val="Lista clara - Énfasis 32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
    <w:name w:val="Table Normal2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
    <w:name w:val="Tabla con cuadrícula12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
    <w:name w:val="Cuadrícula clara - Énfasis 33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
    <w:name w:val="Cuadrícula clara - Énfasis 23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
    <w:name w:val="Tabla clásica 32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
    <w:name w:val="Tabla básica 22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
    <w:name w:val="Tabla con columnas 12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
    <w:name w:val="Tabla con columnas 42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
    <w:name w:val="Tabla con efectos 3D 32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
    <w:name w:val="Tabla con lista 32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
    <w:name w:val="Table Normal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
    <w:name w:val="Sombreado medio 2 - Énfasis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
    <w:name w:val="Cuadrícula clara - Énfasis 3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
    <w:name w:val="Cuadrícula clara - Énfasis 2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
    <w:name w:val="Lista media 2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
    <w:name w:val="Sombreado claro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
    <w:name w:val="Cuadrícula clara - Énfasis 3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
    <w:name w:val="Cuadrícula clara - Énfasis 22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
    <w:name w:val="Lista media 22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
    <w:name w:val="Sombreado claro2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
    <w:name w:val="Light Grid - Accent 3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
    <w:name w:val="Light Grid - Accent 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
    <w:name w:val="Cuadrícula clara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
    <w:name w:val="Sombreado claro - Énfasis 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
    <w:name w:val="Sombreado claro - Énfasis 22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
    <w:name w:val="Tabla clásica 3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
    <w:name w:val="Tabla básica 2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
    <w:name w:val="Tabla con columnas 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
    <w:name w:val="Tabla con columnas 4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
    <w:name w:val="Tabla con efectos 3D 3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
    <w:name w:val="Tabla con lista 3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
    <w:name w:val="Light Shading - Accent 2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
    <w:name w:val="Medium Grid 3 - Accent 5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
    <w:name w:val="Medium Grid 3 - Accent 3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
    <w:name w:val="Tabla con cuadrícula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
    <w:name w:val="Light Grid - Accent 12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
    <w:name w:val="Lista clara - Énfasis 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
    <w:name w:val="Lista clara - Énfasis 12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
    <w:name w:val="Lista clara - Énfasis 3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
    <w:name w:val="Cuadrícula de tabla clara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
    <w:name w:val="Light Grid - Accent 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
    <w:name w:val="Lista clara - Énfasis 32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
    <w:name w:val="Lista clara - Énfasis 33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
    <w:name w:val="Tabla con cuadrícula5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
    <w:name w:val="Tabla con cuadrícula6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
    <w:name w:val="Table Normal4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
    <w:name w:val="Tabla con cuadrícula8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
    <w:name w:val="Cuadrícula clara - Énfasis 35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
    <w:name w:val="Cuadrícula clara - Énfasis 25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
    <w:name w:val="Tabla clásica 34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
    <w:name w:val="Tabla básica 24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
    <w:name w:val="Tabla con columnas 14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
    <w:name w:val="Tabla con columnas 44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
    <w:name w:val="Tabla con efectos 3D 34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
    <w:name w:val="Tabla con lista 34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
    <w:name w:val="Table Normal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
    <w:name w:val="Sombreado medio 2 - Énfasis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
    <w:name w:val="Cuadrícula clara - Énfasis 3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
    <w:name w:val="Cuadrícula clara - Énfasis 2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
    <w:name w:val="Lista media 2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
    <w:name w:val="Sombreado claro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
    <w:name w:val="Cuadrícula clara - Énfasis 3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
    <w:name w:val="Cuadrícula clara - Énfasis 22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
    <w:name w:val="Lista media 22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
    <w:name w:val="Sombreado claro2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
    <w:name w:val="Light Grid - Accent 3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
    <w:name w:val="Light Grid - Accent 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
    <w:name w:val="Cuadrícula clara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
    <w:name w:val="Sombreado claro - Énfasis 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
    <w:name w:val="Sombreado claro - Énfasis 22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
    <w:name w:val="Tabla clásica 3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
    <w:name w:val="Tabla básica 2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
    <w:name w:val="Tabla con columnas 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
    <w:name w:val="Tabla con columnas 4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
    <w:name w:val="Tabla con efectos 3D 3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
    <w:name w:val="Tabla con lista 3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
    <w:name w:val="Light Shading - Accent 2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
    <w:name w:val="Medium Grid 3 - Accent 5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
    <w:name w:val="Medium Grid 3 - Accent 3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
    <w:name w:val="Tabla con cuadrícula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
    <w:name w:val="Light Grid - Accent 14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
    <w:name w:val="Lista clara - Énfasis 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
    <w:name w:val="Lista clara - Énfasis 12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
    <w:name w:val="Lista clara - Énfasis 35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
    <w:name w:val="Cuadrícula de tabla clara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
    <w:name w:val="Light Grid - Accent 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
    <w:name w:val="Lista clara - Énfasis 1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
    <w:name w:val="Tabla con cuadrícula3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
    <w:name w:val="Lista clara - Énfasis 3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
    <w:name w:val="Lista clara - Énfasis 32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
    <w:name w:val="Table Normal2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
    <w:name w:val="Tabla con cuadrícula12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
    <w:name w:val="Cuadrícula clara - Énfasis 33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
    <w:name w:val="Cuadrícula clara - Énfasis 23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
    <w:name w:val="Tabla clásica 32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
    <w:name w:val="Tabla básica 22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
    <w:name w:val="Tabla con columnas 12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
    <w:name w:val="Tabla con columnas 42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
    <w:name w:val="Tabla con efectos 3D 32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
    <w:name w:val="Tabla con lista 32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
    <w:name w:val="Table Normal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
    <w:name w:val="Sombreado medio 2 - Énfasis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
    <w:name w:val="Cuadrícula clara - Énfasis 3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
    <w:name w:val="Cuadrícula clara - Énfasis 2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
    <w:name w:val="Lista media 2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
    <w:name w:val="Sombreado claro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
    <w:name w:val="Cuadrícula clara - Énfasis 3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
    <w:name w:val="Cuadrícula clara - Énfasis 22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
    <w:name w:val="Lista media 22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
    <w:name w:val="Sombreado claro2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
    <w:name w:val="Light Grid - Accent 3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
    <w:name w:val="Light Grid - Accent 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
    <w:name w:val="Cuadrícula clara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
    <w:name w:val="Sombreado claro - Énfasis 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
    <w:name w:val="Sombreado claro - Énfasis 22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
    <w:name w:val="Tabla clásica 3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
    <w:name w:val="Tabla básica 2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
    <w:name w:val="Tabla con columnas 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
    <w:name w:val="Tabla con columnas 4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
    <w:name w:val="Tabla con efectos 3D 3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
    <w:name w:val="Tabla con lista 3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
    <w:name w:val="Light Shading - Accent 2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
    <w:name w:val="Medium Grid 3 - Accent 5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
    <w:name w:val="Medium Grid 3 - Accent 3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
    <w:name w:val="Tabla con cuadrícula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
    <w:name w:val="Light Grid - Accent 12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
    <w:name w:val="Lista clara - Énfasis 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
    <w:name w:val="Lista clara - Énfasis 12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
    <w:name w:val="Lista clara - Énfasis 3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
    <w:name w:val="Cuadrícula de tabla clara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
    <w:name w:val="Light Grid - Accent 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
    <w:name w:val="Lista clara - Énfasis 32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
    <w:name w:val="Lista clara - Énfasis 33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
    <w:name w:val="Tabla con cuadrícula5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
    <w:name w:val="Tabla con cuadrícula6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
    <w:name w:val="Table Normal3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
    <w:name w:val="Tabla con cuadrícula7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
    <w:name w:val="Tabla con cuadrícula13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
    <w:name w:val="Cuadrícula clara - Énfasis 34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
    <w:name w:val="Cuadrícula clara - Énfasis 24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
    <w:name w:val="Tabla clásica 33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
    <w:name w:val="Tabla básica 23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
    <w:name w:val="Tabla con columnas 13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
    <w:name w:val="Tabla con columnas 43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
    <w:name w:val="Tabla con efectos 3D 33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
    <w:name w:val="Tabla con lista 33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
    <w:name w:val="Table Normal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
    <w:name w:val="Sombreado medio 2 - Énfasis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
    <w:name w:val="Cuadrícula clara - Énfasis 3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
    <w:name w:val="Cuadrícula clara - Énfasis 2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
    <w:name w:val="Lista media 2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
    <w:name w:val="Sombreado claro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
    <w:name w:val="Cuadrícula clara - Énfasis 3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
    <w:name w:val="Cuadrícula clara - Énfasis 22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
    <w:name w:val="Lista media 22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
    <w:name w:val="Sombreado claro2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
    <w:name w:val="Light Grid - Accent 3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
    <w:name w:val="Light Grid - Accent 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
    <w:name w:val="Cuadrícula clara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
    <w:name w:val="Sombreado claro - Énfasis 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
    <w:name w:val="Sombreado claro - Énfasis 22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
    <w:name w:val="Tabla clásica 3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
    <w:name w:val="Tabla básica 2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
    <w:name w:val="Tabla con columnas 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
    <w:name w:val="Tabla con columnas 4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
    <w:name w:val="Tabla con efectos 3D 3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
    <w:name w:val="Tabla con lista 3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
    <w:name w:val="Light Shading - Accent 2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
    <w:name w:val="Medium Grid 3 - Accent 5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
    <w:name w:val="Medium Grid 3 - Accent 3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
    <w:name w:val="Tabla con cuadrícula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
    <w:name w:val="Light Grid - Accent 13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
    <w:name w:val="Lista clara - Énfasis 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
    <w:name w:val="Lista clara - Énfasis 12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
    <w:name w:val="Lista clara - Énfasis 34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
    <w:name w:val="Cuadrícula de tabla clara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
    <w:name w:val="Light Grid - Accent 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
    <w:name w:val="Lista clara - Énfasis 1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
    <w:name w:val="Tabla con cuadrícula3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
    <w:name w:val="Lista clara - Énfasis 3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
    <w:name w:val="Lista clara - Énfasis 32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
    <w:name w:val="Table Normal2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
    <w:name w:val="Tabla con cuadrícula12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
    <w:name w:val="Cuadrícula clara - Énfasis 33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
    <w:name w:val="Cuadrícula clara - Énfasis 23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
    <w:name w:val="Tabla clásica 32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
    <w:name w:val="Tabla básica 22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
    <w:name w:val="Tabla con columnas 12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
    <w:name w:val="Tabla con columnas 42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
    <w:name w:val="Tabla con efectos 3D 32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
    <w:name w:val="Tabla con lista 32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
    <w:name w:val="Table Normal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
    <w:name w:val="Sombreado medio 2 - Énfasis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
    <w:name w:val="Cuadrícula clara - Énfasis 3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
    <w:name w:val="Cuadrícula clara - Énfasis 2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
    <w:name w:val="Lista media 2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
    <w:name w:val="Sombreado claro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
    <w:name w:val="Cuadrícula clara - Énfasis 3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
    <w:name w:val="Cuadrícula clara - Énfasis 22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
    <w:name w:val="Lista media 22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
    <w:name w:val="Sombreado claro2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
    <w:name w:val="Light Grid - Accent 3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
    <w:name w:val="Light Grid - Accent 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
    <w:name w:val="Cuadrícula clara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
    <w:name w:val="Sombreado claro - Énfasis 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
    <w:name w:val="Sombreado claro - Énfasis 22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
    <w:name w:val="Tabla clásica 3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
    <w:name w:val="Tabla básica 2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
    <w:name w:val="Tabla con columnas 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
    <w:name w:val="Tabla con columnas 4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
    <w:name w:val="Tabla con efectos 3D 3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
    <w:name w:val="Tabla con lista 3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
    <w:name w:val="Light Shading - Accent 2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
    <w:name w:val="Medium Grid 3 - Accent 5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
    <w:name w:val="Medium Grid 3 - Accent 3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
    <w:name w:val="Tabla con cuadrícula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
    <w:name w:val="Light Grid - Accent 12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
    <w:name w:val="Lista clara - Énfasis 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
    <w:name w:val="Lista clara - Énfasis 12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
    <w:name w:val="Lista clara - Énfasis 3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
    <w:name w:val="Cuadrícula de tabla clara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
    <w:name w:val="Light Grid - Accent 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
    <w:name w:val="Lista clara - Énfasis 32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
    <w:name w:val="Lista clara - Énfasis 33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
    <w:name w:val="Tabla con cuadrícula5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
    <w:name w:val="Tabla con cuadrícula6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
    <w:name w:val="Light Grid - Accent 3"/>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
    <w:name w:val="Light Grid - Accent 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
    <w:name w:val="Cuadrícula clara - Énfasis 37"/>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
    <w:name w:val="Cuadrícula clara - Énfasis 27"/>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
    <w:name w:val="Tabla con lista 36"/>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
    <w:name w:val="Table Normal15"/>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
    <w:name w:val="Light Grid - Accent 16"/>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
    <w:name w:val="Lista clara - Énfasis 1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
    <w:name w:val="Lista clara - Énfasis 12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
    <w:name w:val="Lista clara - Énfasis 37"/>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
    <w:name w:val="Tabla con cuadrícula24"/>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
    <w:name w:val="Lista clara - Énfasis 1214"/>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
    <w:name w:val="Tabla con cuadrícula34"/>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
    <w:name w:val="Lista clara - Énfasis 315"/>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
    <w:name w:val="Lista clara - Énfasis 325"/>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
    <w:name w:val="Cuadrícula clara - Énfasis 334"/>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
    <w:name w:val="Cuadrícula clara - Énfasis 234"/>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
    <w:name w:val="Lista clara - Énfasis 3114"/>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
    <w:name w:val="Lista clara - Énfasis 3214"/>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
    <w:name w:val="Lista clara - Énfasis 334"/>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
    <w:name w:val="Tabla con cuadrícula5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bsica26">
    <w:name w:val="Tabla básica 26"/>
    <w:basedOn w:val="Tablanormal"/>
    <w:next w:val="Tablabsica2"/>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lsica36">
    <w:name w:val="Tabla clásica 36"/>
    <w:basedOn w:val="Tablanormal"/>
    <w:next w:val="Tablaclsica3"/>
    <w:uiPriority w:val="99"/>
    <w:unhideWhenUsed/>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oncolumnas16">
    <w:name w:val="Tabla con columnas 16"/>
    <w:basedOn w:val="Tablanormal"/>
    <w:next w:val="Tablaconcolumnas1"/>
    <w:uiPriority w:val="99"/>
    <w:unhideWhenUsed/>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6">
    <w:name w:val="Tabla con columnas 46"/>
    <w:basedOn w:val="Tablanormal"/>
    <w:next w:val="Tablaconcolumnas4"/>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lista37">
    <w:name w:val="Tabla con lista 37"/>
    <w:basedOn w:val="Tablanormal"/>
    <w:next w:val="Tablaconlista3"/>
    <w:uiPriority w:val="99"/>
    <w:unhideWhenUsed/>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efectos3D36">
    <w:name w:val="Tabla con efectos 3D 36"/>
    <w:basedOn w:val="Tablanormal"/>
    <w:next w:val="Tablaconefectos3D3"/>
    <w:uiPriority w:val="99"/>
    <w:unhideWhenUsed/>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0">
    <w:name w:val="Tabla con cuadrícula10"/>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28">
    <w:name w:val="Cuadrícula clara - Énfasis 28"/>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8">
    <w:name w:val="Lista clara - Énfasis 38"/>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clara-nfasis38">
    <w:name w:val="Cuadrícula clara - Énfasis 38"/>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ndara" w:eastAsia="Times New Roman" w:hAnsi="Candara"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Candara" w:eastAsia="Times New Roman" w:hAnsi="Candara"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hint="default"/>
        <w:b/>
        <w:bCs/>
      </w:rPr>
    </w:tblStylePr>
    <w:tblStylePr w:type="lastCol">
      <w:rPr>
        <w:rFonts w:ascii="Candara" w:eastAsia="Times New Roman" w:hAnsi="Candara"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6">
    <w:name w:val="Table Normal6"/>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16">
    <w:name w:val="Tabla con cuadrícula16"/>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6">
    <w:name w:val="Table Normal16"/>
    <w:uiPriority w:val="99"/>
    <w:rsid w:val="00933B47"/>
    <w:pP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5">
    <w:name w:val="Sombreado medio 2 - Énfasis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5">
    <w:name w:val="Cuadrícula clara - Énfasis 3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5">
    <w:name w:val="Cuadrícula clara - Énfasis 215"/>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5">
    <w:name w:val="Lista media 215"/>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5">
    <w:name w:val="Sombreado claro15"/>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5">
    <w:name w:val="Cuadrícula clara - Énfasis 3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5">
    <w:name w:val="Cuadrícula clara - Énfasis 22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5">
    <w:name w:val="Lista media 225"/>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5">
    <w:name w:val="Sombreado claro25"/>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5">
    <w:name w:val="Light Grid - Accent 3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5">
    <w:name w:val="Light Grid - Accent 215"/>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5">
    <w:name w:val="Cuadrícula clara15"/>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5">
    <w:name w:val="Sombreado claro - Énfasis 21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5">
    <w:name w:val="Sombreado claro - Énfasis 225"/>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5">
    <w:name w:val="Tabla clásica 315"/>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5">
    <w:name w:val="Tabla básica 215"/>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5">
    <w:name w:val="Tabla con columnas 115"/>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5">
    <w:name w:val="Tabla con columnas 415"/>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5">
    <w:name w:val="Tabla con efectos 3D 315"/>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5">
    <w:name w:val="Tabla con lista 315"/>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5">
    <w:name w:val="Light Shading - Accent 215"/>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5">
    <w:name w:val="Medium Grid 3 - Accent 5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5">
    <w:name w:val="Medium Grid 3 - Accent 315"/>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5">
    <w:name w:val="Tabla con cuadrícula115"/>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7">
    <w:name w:val="Light Grid - Accent 17"/>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pPr>
      <w:rPr>
        <w:rFonts w:ascii="Calibri" w:eastAsia="Times New Roman" w:hAnsi="Calibri" w:cs="Calibri"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pPr>
      <w:rPr>
        <w:rFonts w:ascii="Calibri" w:eastAsia="Times New Roman" w:hAnsi="Calibri" w:cs="Calibri"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hint="default"/>
        <w:b/>
        <w:bCs/>
      </w:rPr>
    </w:tblStylePr>
    <w:tblStylePr w:type="lastCol">
      <w:rPr>
        <w:rFonts w:ascii="Calibri" w:eastAsia="Times New Roman" w:hAnsi="Calibri" w:cs="Calibri"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6">
    <w:name w:val="Lista clara - Énfasis 116"/>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7">
    <w:name w:val="Lista clara - Énfasis 127"/>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Cuadrculadetablaclara15">
    <w:name w:val="Cuadrícula de tabla clara15"/>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5">
    <w:name w:val="Light Grid - Accent 115"/>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5">
    <w:name w:val="Lista clara - Énfasis 1215"/>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5">
    <w:name w:val="Tabla con cuadrícula35"/>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
    <w:name w:val="Lista clara - Énfasis 316"/>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6">
    <w:name w:val="Lista clara - Énfasis 326"/>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4">
    <w:name w:val="Table Normal24"/>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4">
    <w:name w:val="Tabla con cuadrícula44"/>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5">
    <w:name w:val="Cuadrícula clara - Énfasis 335"/>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5">
    <w:name w:val="Cuadrícula clara - Énfasis 235"/>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4">
    <w:name w:val="Tabla clásica 324"/>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4">
    <w:name w:val="Tabla básica 224"/>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4">
    <w:name w:val="Tabla con columnas 124"/>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4">
    <w:name w:val="Tabla con columnas 424"/>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4">
    <w:name w:val="Tabla con efectos 3D 324"/>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4">
    <w:name w:val="Tabla con lista 324"/>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4">
    <w:name w:val="Table Normal114"/>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4">
    <w:name w:val="Sombreado medio 2 - Énfasis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4">
    <w:name w:val="Cuadrícula clara - Énfasis 3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4">
    <w:name w:val="Cuadrícula clara - Énfasis 2114"/>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4">
    <w:name w:val="Lista media 2114"/>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4">
    <w:name w:val="Sombreado claro114"/>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4">
    <w:name w:val="Cuadrícula clara - Énfasis 3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4">
    <w:name w:val="Cuadrícula clara - Énfasis 22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4">
    <w:name w:val="Lista media 2214"/>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4">
    <w:name w:val="Sombreado claro214"/>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4">
    <w:name w:val="Light Grid - Accent 3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4">
    <w:name w:val="Light Grid - Accent 2114"/>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4">
    <w:name w:val="Cuadrícula clara114"/>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4">
    <w:name w:val="Sombreado claro - Énfasis 21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4">
    <w:name w:val="Sombreado claro - Énfasis 2214"/>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4">
    <w:name w:val="Tabla clásica 3114"/>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4">
    <w:name w:val="Tabla básica 2114"/>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4">
    <w:name w:val="Tabla con columnas 1114"/>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4">
    <w:name w:val="Tabla con columnas 4114"/>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4">
    <w:name w:val="Tabla con efectos 3D 3114"/>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4">
    <w:name w:val="Tabla con lista 3114"/>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4">
    <w:name w:val="Light Shading - Accent 2114"/>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4">
    <w:name w:val="Medium Grid 3 - Accent 5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4">
    <w:name w:val="Medium Grid 3 - Accent 3114"/>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4">
    <w:name w:val="Tabla con cuadrícula1114"/>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4">
    <w:name w:val="Light Grid - Accent 124"/>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4">
    <w:name w:val="Lista clara - Énfasis 111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4">
    <w:name w:val="Lista clara - Énfasis 1224"/>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5">
    <w:name w:val="Lista clara - Énfasis 3115"/>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4">
    <w:name w:val="Cuadrícula de tabla clara114"/>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4">
    <w:name w:val="Light Grid - Accent 1114"/>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5">
    <w:name w:val="Lista clara - Énfasis 3215"/>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5">
    <w:name w:val="Lista clara - Énfasis 335"/>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5">
    <w:name w:val="Tabla con cuadrícula5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5">
    <w:name w:val="Tabla con cuadrícula65"/>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3">
    <w:name w:val="Table Normal3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3">
    <w:name w:val="Tabla con cuadrícula13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3">
    <w:name w:val="Cuadrícula clara - Énfasis 34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3">
    <w:name w:val="Cuadrícula clara - Énfasis 24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3">
    <w:name w:val="Tabla clásica 33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3">
    <w:name w:val="Tabla básica 23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3">
    <w:name w:val="Tabla con columnas 13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3">
    <w:name w:val="Tabla con columnas 43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3">
    <w:name w:val="Tabla con efectos 3D 33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3">
    <w:name w:val="Tabla con lista 33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3">
    <w:name w:val="Table Normal12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3">
    <w:name w:val="Sombreado medio 2 - Énfasis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3">
    <w:name w:val="Cuadrícula clara - Énfasis 3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3">
    <w:name w:val="Cuadrícula clara - Énfasis 212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3">
    <w:name w:val="Lista media 212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3">
    <w:name w:val="Sombreado claro12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3">
    <w:name w:val="Cuadrícula clara - Énfasis 3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3">
    <w:name w:val="Cuadrícula clara - Énfasis 22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3">
    <w:name w:val="Lista media 222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3">
    <w:name w:val="Sombreado claro22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3">
    <w:name w:val="Light Grid - Accent 3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3">
    <w:name w:val="Light Grid - Accent 212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3">
    <w:name w:val="Cuadrícula clara12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3">
    <w:name w:val="Sombreado claro - Énfasis 21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3">
    <w:name w:val="Sombreado claro - Énfasis 222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3">
    <w:name w:val="Tabla clásica 312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3">
    <w:name w:val="Tabla básica 212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3">
    <w:name w:val="Tabla con columnas 112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3">
    <w:name w:val="Tabla con columnas 412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3">
    <w:name w:val="Tabla con efectos 3D 312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3">
    <w:name w:val="Tabla con lista 312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3">
    <w:name w:val="Light Shading - Accent 212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3">
    <w:name w:val="Medium Grid 3 - Accent 5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3">
    <w:name w:val="Medium Grid 3 - Accent 312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3">
    <w:name w:val="Tabla con cuadrícula112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3">
    <w:name w:val="Light Grid - Accent 13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3">
    <w:name w:val="Lista clara - Énfasis 112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3">
    <w:name w:val="Lista clara - Énfasis 123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3">
    <w:name w:val="Lista clara - Énfasis 34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3">
    <w:name w:val="Cuadrícula de tabla clara12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3">
    <w:name w:val="Light Grid - Accent 112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3">
    <w:name w:val="Lista clara - Énfasis 12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3">
    <w:name w:val="Tabla con cuadrícula313"/>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3">
    <w:name w:val="Lista clara - Énfasis 312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3">
    <w:name w:val="Lista clara - Énfasis 322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3">
    <w:name w:val="Table Normal213"/>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3">
    <w:name w:val="Tabla con cuadrícula413"/>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3">
    <w:name w:val="Tabla con cuadrícula1213"/>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3">
    <w:name w:val="Cuadrícula clara - Énfasis 3313"/>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3">
    <w:name w:val="Cuadrícula clara - Énfasis 2313"/>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3">
    <w:name w:val="Tabla clásica 3213"/>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3">
    <w:name w:val="Tabla básica 2213"/>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3">
    <w:name w:val="Tabla con columnas 1213"/>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3">
    <w:name w:val="Tabla con columnas 4213"/>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3">
    <w:name w:val="Tabla con efectos 3D 3213"/>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3">
    <w:name w:val="Tabla con lista 3213"/>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3">
    <w:name w:val="Table Normal1113"/>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3">
    <w:name w:val="Sombreado medio 2 - Énfasis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3">
    <w:name w:val="Cuadrícula clara - Énfasis 3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3">
    <w:name w:val="Cuadrícula clara - Énfasis 21113"/>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3">
    <w:name w:val="Lista media 21113"/>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3">
    <w:name w:val="Sombreado claro1113"/>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3">
    <w:name w:val="Cuadrícula clara - Énfasis 3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3">
    <w:name w:val="Cuadrícula clara - Énfasis 22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3">
    <w:name w:val="Lista media 22113"/>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3">
    <w:name w:val="Sombreado claro2113"/>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3">
    <w:name w:val="Light Grid - Accent 3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3">
    <w:name w:val="Light Grid - Accent 21113"/>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3">
    <w:name w:val="Cuadrícula clara1113"/>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3">
    <w:name w:val="Sombreado claro - Énfasis 21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3">
    <w:name w:val="Sombreado claro - Énfasis 22113"/>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3">
    <w:name w:val="Tabla clásica 31113"/>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3">
    <w:name w:val="Tabla básica 21113"/>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3">
    <w:name w:val="Tabla con columnas 11113"/>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3">
    <w:name w:val="Tabla con columnas 41113"/>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3">
    <w:name w:val="Tabla con efectos 3D 31113"/>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3">
    <w:name w:val="Tabla con lista 31113"/>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3">
    <w:name w:val="Light Shading - Accent 21113"/>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3">
    <w:name w:val="Medium Grid 3 - Accent 5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3">
    <w:name w:val="Medium Grid 3 - Accent 31113"/>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3">
    <w:name w:val="Tabla con cuadrícula11113"/>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3">
    <w:name w:val="Light Grid - Accent 1213"/>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3">
    <w:name w:val="Lista clara - Énfasis 111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3">
    <w:name w:val="Lista clara - Énfasis 12213"/>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3">
    <w:name w:val="Lista clara - Énfasis 31113"/>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3">
    <w:name w:val="Cuadrícula de tabla clara1113"/>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3">
    <w:name w:val="Light Grid - Accent 11113"/>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3">
    <w:name w:val="Lista clara - Énfasis 32113"/>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3">
    <w:name w:val="Lista clara - Énfasis 3313"/>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3">
    <w:name w:val="Tabla con cuadrícula5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3">
    <w:name w:val="Tabla con cuadrícula613"/>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2">
    <w:name w:val="Table Normal4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2">
    <w:name w:val="Tabla con cuadrícula8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2">
    <w:name w:val="Tabla con cuadrícula14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2">
    <w:name w:val="Cuadrícula clara - Énfasis 35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2">
    <w:name w:val="Cuadrícula clara - Énfasis 25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2">
    <w:name w:val="Tabla clásica 34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2">
    <w:name w:val="Tabla básica 24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2">
    <w:name w:val="Tabla con columnas 14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2">
    <w:name w:val="Tabla con columnas 44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2">
    <w:name w:val="Tabla con efectos 3D 34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2">
    <w:name w:val="Tabla con lista 34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2">
    <w:name w:val="Table Normal13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2">
    <w:name w:val="Sombreado medio 2 - Énfasis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2">
    <w:name w:val="Cuadrícula clara - Énfasis 3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2">
    <w:name w:val="Cuadrícula clara - Énfasis 213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2">
    <w:name w:val="Lista media 213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2">
    <w:name w:val="Sombreado claro13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2">
    <w:name w:val="Cuadrícula clara - Énfasis 3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2">
    <w:name w:val="Cuadrícula clara - Énfasis 22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2">
    <w:name w:val="Lista media 223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2">
    <w:name w:val="Sombreado claro23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2">
    <w:name w:val="Light Grid - Accent 3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2">
    <w:name w:val="Light Grid - Accent 213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2">
    <w:name w:val="Cuadrícula clara13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2">
    <w:name w:val="Sombreado claro - Énfasis 21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2">
    <w:name w:val="Sombreado claro - Énfasis 223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2">
    <w:name w:val="Tabla clásica 313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2">
    <w:name w:val="Tabla básica 213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2">
    <w:name w:val="Tabla con columnas 113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2">
    <w:name w:val="Tabla con columnas 413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2">
    <w:name w:val="Tabla con efectos 3D 313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2">
    <w:name w:val="Tabla con lista 313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2">
    <w:name w:val="Light Shading - Accent 213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2">
    <w:name w:val="Medium Grid 3 - Accent 5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2">
    <w:name w:val="Medium Grid 3 - Accent 313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2">
    <w:name w:val="Tabla con cuadrícula113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2">
    <w:name w:val="Light Grid - Accent 14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2">
    <w:name w:val="Lista clara - Énfasis 113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2">
    <w:name w:val="Lista clara - Énfasis 124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2">
    <w:name w:val="Lista clara - Énfasis 35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2">
    <w:name w:val="Cuadrícula de tabla clara13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2">
    <w:name w:val="Light Grid - Accent 113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2">
    <w:name w:val="Lista clara - Énfasis 12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2">
    <w:name w:val="Tabla con cuadrícula32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2">
    <w:name w:val="Lista clara - Énfasis 313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2">
    <w:name w:val="Lista clara - Énfasis 323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2">
    <w:name w:val="Table Normal22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2">
    <w:name w:val="Tabla con cuadrícula42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2">
    <w:name w:val="Tabla con cuadrícula122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2">
    <w:name w:val="Cuadrícula clara - Énfasis 332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2">
    <w:name w:val="Cuadrícula clara - Énfasis 232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2">
    <w:name w:val="Tabla clásica 322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2">
    <w:name w:val="Tabla básica 222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2">
    <w:name w:val="Tabla con columnas 122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2">
    <w:name w:val="Tabla con columnas 422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2">
    <w:name w:val="Tabla con efectos 3D 322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2">
    <w:name w:val="Tabla con lista 322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2">
    <w:name w:val="Table Normal112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2">
    <w:name w:val="Sombreado medio 2 - Énfasis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2">
    <w:name w:val="Cuadrícula clara - Énfasis 3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2">
    <w:name w:val="Cuadrícula clara - Énfasis 2112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2">
    <w:name w:val="Lista media 2112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2">
    <w:name w:val="Sombreado claro112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2">
    <w:name w:val="Cuadrícula clara - Énfasis 3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2">
    <w:name w:val="Cuadrícula clara - Énfasis 22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2">
    <w:name w:val="Lista media 2212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2">
    <w:name w:val="Sombreado claro212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2">
    <w:name w:val="Light Grid - Accent 3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2">
    <w:name w:val="Light Grid - Accent 2112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2">
    <w:name w:val="Cuadrícula clara112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2">
    <w:name w:val="Sombreado claro - Énfasis 21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2">
    <w:name w:val="Sombreado claro - Énfasis 2212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2">
    <w:name w:val="Tabla clásica 3112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2">
    <w:name w:val="Tabla básica 2112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2">
    <w:name w:val="Tabla con columnas 1112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2">
    <w:name w:val="Tabla con columnas 4112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2">
    <w:name w:val="Tabla con efectos 3D 3112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2">
    <w:name w:val="Tabla con lista 3112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2">
    <w:name w:val="Light Shading - Accent 2112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2">
    <w:name w:val="Medium Grid 3 - Accent 5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2">
    <w:name w:val="Medium Grid 3 - Accent 3112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2">
    <w:name w:val="Tabla con cuadrícula1112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2">
    <w:name w:val="Light Grid - Accent 122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2">
    <w:name w:val="Lista clara - Énfasis 111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2">
    <w:name w:val="Lista clara - Énfasis 1222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2">
    <w:name w:val="Lista clara - Énfasis 3112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2">
    <w:name w:val="Cuadrícula de tabla clara112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2">
    <w:name w:val="Light Grid - Accent 1112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2">
    <w:name w:val="Lista clara - Énfasis 3212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2">
    <w:name w:val="Lista clara - Énfasis 332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2">
    <w:name w:val="Tabla con cuadrícula5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2">
    <w:name w:val="Tabla con cuadrícula62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2">
    <w:name w:val="Table Normal3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2">
    <w:name w:val="Tabla con cuadrícula712"/>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2">
    <w:name w:val="Tabla con cuadrícula13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2">
    <w:name w:val="Cuadrícula clara - Énfasis 34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2">
    <w:name w:val="Cuadrícula clara - Énfasis 24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2">
    <w:name w:val="Tabla clásica 33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2">
    <w:name w:val="Tabla básica 23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2">
    <w:name w:val="Tabla con columnas 13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2">
    <w:name w:val="Tabla con columnas 43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2">
    <w:name w:val="Tabla con efectos 3D 33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2">
    <w:name w:val="Tabla con lista 33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2">
    <w:name w:val="Table Normal12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2">
    <w:name w:val="Sombreado medio 2 - Énfasis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2">
    <w:name w:val="Cuadrícula clara - Énfasis 3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2">
    <w:name w:val="Cuadrícula clara - Énfasis 212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2">
    <w:name w:val="Lista media 212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2">
    <w:name w:val="Sombreado claro12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2">
    <w:name w:val="Cuadrícula clara - Énfasis 3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2">
    <w:name w:val="Cuadrícula clara - Énfasis 22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2">
    <w:name w:val="Lista media 222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2">
    <w:name w:val="Sombreado claro22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2">
    <w:name w:val="Light Grid - Accent 3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2">
    <w:name w:val="Light Grid - Accent 212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2">
    <w:name w:val="Cuadrícula clara12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2">
    <w:name w:val="Sombreado claro - Énfasis 21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2">
    <w:name w:val="Sombreado claro - Énfasis 222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2">
    <w:name w:val="Tabla clásica 312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2">
    <w:name w:val="Tabla básica 212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2">
    <w:name w:val="Tabla con columnas 112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2">
    <w:name w:val="Tabla con columnas 412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2">
    <w:name w:val="Tabla con efectos 3D 312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2">
    <w:name w:val="Tabla con lista 312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2">
    <w:name w:val="Light Shading - Accent 212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2">
    <w:name w:val="Medium Grid 3 - Accent 5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2">
    <w:name w:val="Medium Grid 3 - Accent 312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2">
    <w:name w:val="Tabla con cuadrícula112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2">
    <w:name w:val="Light Grid - Accent 13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2">
    <w:name w:val="Lista clara - Énfasis 112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2">
    <w:name w:val="Lista clara - Énfasis 123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2">
    <w:name w:val="Lista clara - Énfasis 34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2">
    <w:name w:val="Cuadrícula de tabla clara12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2">
    <w:name w:val="Light Grid - Accent 112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2">
    <w:name w:val="Tabla con cuadrícula2112"/>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2">
    <w:name w:val="Lista clara - Énfasis 12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2">
    <w:name w:val="Tabla con cuadrícula3112"/>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2">
    <w:name w:val="Lista clara - Énfasis 312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2">
    <w:name w:val="Lista clara - Énfasis 322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2">
    <w:name w:val="Table Normal2112"/>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2">
    <w:name w:val="Tabla con cuadrícula4112"/>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2">
    <w:name w:val="Tabla con cuadrícula12112"/>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2">
    <w:name w:val="Cuadrícula clara - Énfasis 33112"/>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2">
    <w:name w:val="Cuadrícula clara - Énfasis 23112"/>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2">
    <w:name w:val="Tabla clásica 32112"/>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2">
    <w:name w:val="Tabla básica 22112"/>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2">
    <w:name w:val="Tabla con columnas 12112"/>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2">
    <w:name w:val="Tabla con columnas 42112"/>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2">
    <w:name w:val="Tabla con efectos 3D 32112"/>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2">
    <w:name w:val="Tabla con lista 32112"/>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2">
    <w:name w:val="Table Normal11112"/>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2">
    <w:name w:val="Sombreado medio 2 - Énfasis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2">
    <w:name w:val="Cuadrícula clara - Énfasis 3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2">
    <w:name w:val="Cuadrícula clara - Énfasis 211112"/>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2">
    <w:name w:val="Lista media 211112"/>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2">
    <w:name w:val="Sombreado claro11112"/>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2">
    <w:name w:val="Cuadrícula clara - Énfasis 3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2">
    <w:name w:val="Cuadrícula clara - Énfasis 22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2">
    <w:name w:val="Lista media 221112"/>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2">
    <w:name w:val="Sombreado claro21112"/>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2">
    <w:name w:val="Light Grid - Accent 3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2">
    <w:name w:val="Light Grid - Accent 211112"/>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2">
    <w:name w:val="Cuadrícula clara11112"/>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2">
    <w:name w:val="Sombreado claro - Énfasis 21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2">
    <w:name w:val="Sombreado claro - Énfasis 221112"/>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2">
    <w:name w:val="Tabla clásica 311112"/>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2">
    <w:name w:val="Tabla básica 211112"/>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2">
    <w:name w:val="Tabla con columnas 111112"/>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2">
    <w:name w:val="Tabla con columnas 411112"/>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2">
    <w:name w:val="Tabla con efectos 3D 311112"/>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2">
    <w:name w:val="Tabla con lista 311112"/>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2">
    <w:name w:val="Light Shading - Accent 211112"/>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2">
    <w:name w:val="Medium Grid 3 - Accent 5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2">
    <w:name w:val="Medium Grid 3 - Accent 311112"/>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2">
    <w:name w:val="Tabla con cuadrícula111112"/>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2">
    <w:name w:val="Light Grid - Accent 12112"/>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2">
    <w:name w:val="Lista clara - Énfasis 111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2">
    <w:name w:val="Lista clara - Énfasis 122112"/>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2">
    <w:name w:val="Lista clara - Énfasis 311112"/>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2">
    <w:name w:val="Cuadrícula de tabla clara11112"/>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2">
    <w:name w:val="Light Grid - Accent 111112"/>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2">
    <w:name w:val="Lista clara - Énfasis 321112"/>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2">
    <w:name w:val="Lista clara - Énfasis 33112"/>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2">
    <w:name w:val="Tabla con cuadrícula5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2">
    <w:name w:val="Tabla con cuadrícula6112"/>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1">
    <w:name w:val="Table Normal5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61">
    <w:name w:val="Cuadrícula clara - Énfasis 36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61">
    <w:name w:val="Cuadrícula clara - Énfasis 26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51">
    <w:name w:val="Tabla clásica 35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51">
    <w:name w:val="Tabla básica 25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51">
    <w:name w:val="Tabla con columnas 15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51">
    <w:name w:val="Tabla con columnas 45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51">
    <w:name w:val="Tabla con efectos 3D 35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51">
    <w:name w:val="Tabla con lista 35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41">
    <w:name w:val="Table Normal14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41">
    <w:name w:val="Sombreado medio 2 - Énfasis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41">
    <w:name w:val="Cuadrícula clara - Énfasis 3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41">
    <w:name w:val="Cuadrícula clara - Énfasis 214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41">
    <w:name w:val="Lista media 214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41">
    <w:name w:val="Sombreado claro14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41">
    <w:name w:val="Cuadrícula clara - Énfasis 3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41">
    <w:name w:val="Cuadrícula clara - Énfasis 22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41">
    <w:name w:val="Lista media 224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41">
    <w:name w:val="Sombreado claro24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41">
    <w:name w:val="Light Grid - Accent 3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41">
    <w:name w:val="Light Grid - Accent 214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41">
    <w:name w:val="Cuadrícula clara14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41">
    <w:name w:val="Sombreado claro - Énfasis 21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41">
    <w:name w:val="Sombreado claro - Énfasis 224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41">
    <w:name w:val="Tabla clásica 314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41">
    <w:name w:val="Tabla básica 214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41">
    <w:name w:val="Tabla con columnas 114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41">
    <w:name w:val="Tabla con columnas 414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41">
    <w:name w:val="Tabla con efectos 3D 314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41">
    <w:name w:val="Tabla con lista 314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41">
    <w:name w:val="Light Shading - Accent 214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41">
    <w:name w:val="Medium Grid 3 - Accent 5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41">
    <w:name w:val="Medium Grid 3 - Accent 314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41">
    <w:name w:val="Tabla con cuadrícula114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51">
    <w:name w:val="Light Grid - Accent 15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41">
    <w:name w:val="Lista clara - Énfasis 114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51">
    <w:name w:val="Lista clara - Énfasis 12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61">
    <w:name w:val="Lista clara - Énfasis 36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41">
    <w:name w:val="Cuadrícula de tabla clara14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41">
    <w:name w:val="Light Grid - Accent 114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31">
    <w:name w:val="Lista clara - Énfasis 12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31">
    <w:name w:val="Tabla con cuadrícula33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41">
    <w:name w:val="Lista clara - Énfasis 324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31">
    <w:name w:val="Table Normal23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31">
    <w:name w:val="Tabla con cuadrícula43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1">
    <w:name w:val="Tabla con cuadrícula123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31">
    <w:name w:val="Cuadrícula clara - Énfasis 333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31">
    <w:name w:val="Cuadrícula clara - Énfasis 233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31">
    <w:name w:val="Tabla clásica 323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31">
    <w:name w:val="Tabla básica 223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31">
    <w:name w:val="Tabla con columnas 123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31">
    <w:name w:val="Tabla con columnas 423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31">
    <w:name w:val="Tabla con efectos 3D 323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31">
    <w:name w:val="Tabla con lista 323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31">
    <w:name w:val="Table Normal113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31">
    <w:name w:val="Sombreado medio 2 - Énfasis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31">
    <w:name w:val="Cuadrícula clara - Énfasis 3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31">
    <w:name w:val="Cuadrícula clara - Énfasis 2113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31">
    <w:name w:val="Lista media 2113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31">
    <w:name w:val="Sombreado claro113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31">
    <w:name w:val="Cuadrícula clara - Énfasis 3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31">
    <w:name w:val="Cuadrícula clara - Énfasis 22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31">
    <w:name w:val="Lista media 2213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31">
    <w:name w:val="Sombreado claro213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31">
    <w:name w:val="Light Grid - Accent 3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31">
    <w:name w:val="Light Grid - Accent 2113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31">
    <w:name w:val="Cuadrícula clara113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31">
    <w:name w:val="Sombreado claro - Énfasis 21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31">
    <w:name w:val="Sombreado claro - Énfasis 2213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31">
    <w:name w:val="Tabla clásica 3113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31">
    <w:name w:val="Tabla básica 2113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31">
    <w:name w:val="Tabla con columnas 1113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31">
    <w:name w:val="Tabla con columnas 4113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31">
    <w:name w:val="Tabla con efectos 3D 3113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31">
    <w:name w:val="Tabla con lista 3113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31">
    <w:name w:val="Light Shading - Accent 2113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31">
    <w:name w:val="Medium Grid 3 - Accent 5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31">
    <w:name w:val="Medium Grid 3 - Accent 3113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31">
    <w:name w:val="Tabla con cuadrícula1113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31">
    <w:name w:val="Light Grid - Accent 123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31">
    <w:name w:val="Lista clara - Énfasis 111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31">
    <w:name w:val="Lista clara - Énfasis 1223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31">
    <w:name w:val="Lista clara - Énfasis 3113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31">
    <w:name w:val="Cuadrícula de tabla clara113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31">
    <w:name w:val="Light Grid - Accent 1113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31">
    <w:name w:val="Lista clara - Énfasis 3213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31">
    <w:name w:val="Lista clara - Énfasis 333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31">
    <w:name w:val="Tabla con cuadrícula5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1">
    <w:name w:val="Tabla con cuadrícula63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1">
    <w:name w:val="Table Normal3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21">
    <w:name w:val="Tabla con cuadrícula72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1">
    <w:name w:val="Tabla con cuadrícula13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21">
    <w:name w:val="Cuadrícula clara - Énfasis 34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21">
    <w:name w:val="Cuadrícula clara - Énfasis 24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21">
    <w:name w:val="Tabla clásica 33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21">
    <w:name w:val="Tabla básica 23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21">
    <w:name w:val="Tabla con columnas 13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21">
    <w:name w:val="Tabla con columnas 43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21">
    <w:name w:val="Tabla con efectos 3D 33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21">
    <w:name w:val="Tabla con lista 33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21">
    <w:name w:val="Table Normal12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21">
    <w:name w:val="Sombreado medio 2 - Énfasis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21">
    <w:name w:val="Cuadrícula clara - Énfasis 3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21">
    <w:name w:val="Cuadrícula clara - Énfasis 212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21">
    <w:name w:val="Lista media 212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21">
    <w:name w:val="Sombreado claro12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21">
    <w:name w:val="Cuadrícula clara - Énfasis 3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21">
    <w:name w:val="Cuadrícula clara - Énfasis 22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21">
    <w:name w:val="Lista media 222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21">
    <w:name w:val="Sombreado claro22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21">
    <w:name w:val="Light Grid - Accent 3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21">
    <w:name w:val="Light Grid - Accent 212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21">
    <w:name w:val="Cuadrícula clara12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21">
    <w:name w:val="Sombreado claro - Énfasis 21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21">
    <w:name w:val="Sombreado claro - Énfasis 222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21">
    <w:name w:val="Tabla clásica 312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21">
    <w:name w:val="Tabla básica 212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21">
    <w:name w:val="Tabla con columnas 112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21">
    <w:name w:val="Tabla con columnas 412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21">
    <w:name w:val="Tabla con efectos 3D 312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21">
    <w:name w:val="Tabla con lista 312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21">
    <w:name w:val="Light Shading - Accent 212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21">
    <w:name w:val="Medium Grid 3 - Accent 5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21">
    <w:name w:val="Medium Grid 3 - Accent 312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21">
    <w:name w:val="Tabla con cuadrícula112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21">
    <w:name w:val="Light Grid - Accent 13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21">
    <w:name w:val="Lista clara - Énfasis 112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21">
    <w:name w:val="Lista clara - Énfasis 123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21">
    <w:name w:val="Lista clara - Énfasis 34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21">
    <w:name w:val="Cuadrícula de tabla clara12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21">
    <w:name w:val="Light Grid - Accent 112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21">
    <w:name w:val="Tabla con cuadrícula212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21">
    <w:name w:val="Lista clara - Énfasis 12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21">
    <w:name w:val="Tabla con cuadrícula312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21">
    <w:name w:val="Lista clara - Énfasis 312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21">
    <w:name w:val="Lista clara - Énfasis 322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21">
    <w:name w:val="Table Normal212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21">
    <w:name w:val="Tabla con cuadrícula412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21">
    <w:name w:val="Tabla con cuadrícula1212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21">
    <w:name w:val="Cuadrícula clara - Énfasis 3312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21">
    <w:name w:val="Cuadrícula clara - Énfasis 2312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21">
    <w:name w:val="Tabla clásica 3212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21">
    <w:name w:val="Tabla básica 2212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21">
    <w:name w:val="Tabla con columnas 1212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21">
    <w:name w:val="Tabla con columnas 4212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21">
    <w:name w:val="Tabla con efectos 3D 3212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21">
    <w:name w:val="Tabla con lista 3212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21">
    <w:name w:val="Table Normal1112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21">
    <w:name w:val="Sombreado medio 2 - Énfasis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21">
    <w:name w:val="Cuadrícula clara - Énfasis 3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21">
    <w:name w:val="Cuadrícula clara - Énfasis 21112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21">
    <w:name w:val="Lista media 21112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21">
    <w:name w:val="Sombreado claro1112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21">
    <w:name w:val="Cuadrícula clara - Énfasis 3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21">
    <w:name w:val="Cuadrícula clara - Énfasis 22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21">
    <w:name w:val="Lista media 22112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21">
    <w:name w:val="Sombreado claro2112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21">
    <w:name w:val="Light Grid - Accent 3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21">
    <w:name w:val="Light Grid - Accent 21112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21">
    <w:name w:val="Cuadrícula clara1112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21">
    <w:name w:val="Sombreado claro - Énfasis 21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21">
    <w:name w:val="Sombreado claro - Énfasis 22112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21">
    <w:name w:val="Tabla clásica 31112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21">
    <w:name w:val="Tabla básica 21112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21">
    <w:name w:val="Tabla con columnas 11112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21">
    <w:name w:val="Tabla con columnas 41112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21">
    <w:name w:val="Tabla con efectos 3D 31112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21">
    <w:name w:val="Tabla con lista 31112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21">
    <w:name w:val="Light Shading - Accent 21112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21">
    <w:name w:val="Medium Grid 3 - Accent 5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21">
    <w:name w:val="Medium Grid 3 - Accent 31112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21">
    <w:name w:val="Tabla con cuadrícula11112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21">
    <w:name w:val="Light Grid - Accent 1212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21">
    <w:name w:val="Lista clara - Énfasis 111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21">
    <w:name w:val="Lista clara - Énfasis 12212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21">
    <w:name w:val="Lista clara - Énfasis 31112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21">
    <w:name w:val="Cuadrícula de tabla clara1112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21">
    <w:name w:val="Light Grid - Accent 11112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21">
    <w:name w:val="Lista clara - Énfasis 32112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21">
    <w:name w:val="Lista clara - Énfasis 3312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21">
    <w:name w:val="Tabla con cuadrícula5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21">
    <w:name w:val="Tabla con cuadrícula612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11">
    <w:name w:val="Table Normal4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811">
    <w:name w:val="Tabla con cuadrícula8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1">
    <w:name w:val="Tabla con cuadrícula14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511">
    <w:name w:val="Cuadrícula clara - Énfasis 35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511">
    <w:name w:val="Cuadrícula clara - Énfasis 25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411">
    <w:name w:val="Tabla clásica 34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411">
    <w:name w:val="Tabla básica 24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411">
    <w:name w:val="Tabla con columnas 14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411">
    <w:name w:val="Tabla con columnas 44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411">
    <w:name w:val="Tabla con efectos 3D 34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411">
    <w:name w:val="Tabla con lista 34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311">
    <w:name w:val="Table Normal13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311">
    <w:name w:val="Sombreado medio 2 - Énfasis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311">
    <w:name w:val="Cuadrícula clara - Énfasis 3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311">
    <w:name w:val="Cuadrícula clara - Énfasis 213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311">
    <w:name w:val="Lista media 213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311">
    <w:name w:val="Sombreado claro13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311">
    <w:name w:val="Cuadrícula clara - Énfasis 3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311">
    <w:name w:val="Cuadrícula clara - Énfasis 22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311">
    <w:name w:val="Lista media 223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311">
    <w:name w:val="Sombreado claro23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311">
    <w:name w:val="Light Grid - Accent 3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311">
    <w:name w:val="Light Grid - Accent 213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311">
    <w:name w:val="Cuadrícula clara13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311">
    <w:name w:val="Sombreado claro - Énfasis 21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311">
    <w:name w:val="Sombreado claro - Énfasis 223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311">
    <w:name w:val="Tabla clásica 313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311">
    <w:name w:val="Tabla básica 213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311">
    <w:name w:val="Tabla con columnas 113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311">
    <w:name w:val="Tabla con columnas 413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311">
    <w:name w:val="Tabla con efectos 3D 313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311">
    <w:name w:val="Tabla con lista 313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311">
    <w:name w:val="Light Shading - Accent 213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311">
    <w:name w:val="Medium Grid 3 - Accent 5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311">
    <w:name w:val="Medium Grid 3 - Accent 313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311">
    <w:name w:val="Tabla con cuadrícula113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411">
    <w:name w:val="Light Grid - Accent 14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311">
    <w:name w:val="Lista clara - Énfasis 113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411">
    <w:name w:val="Lista clara - Énfasis 124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511">
    <w:name w:val="Lista clara - Énfasis 35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311">
    <w:name w:val="Cuadrícula de tabla clara13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311">
    <w:name w:val="Light Grid - Accent 113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211">
    <w:name w:val="Lista clara - Énfasis 12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211">
    <w:name w:val="Tabla con cuadrícula32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311">
    <w:name w:val="Lista clara - Énfasis 313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311">
    <w:name w:val="Lista clara - Énfasis 323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211">
    <w:name w:val="Table Normal22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211">
    <w:name w:val="Tabla con cuadrícula42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11">
    <w:name w:val="Tabla con cuadrícula122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211">
    <w:name w:val="Cuadrícula clara - Énfasis 332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211">
    <w:name w:val="Cuadrícula clara - Énfasis 232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211">
    <w:name w:val="Tabla clásica 322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211">
    <w:name w:val="Tabla básica 222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211">
    <w:name w:val="Tabla con columnas 122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211">
    <w:name w:val="Tabla con columnas 422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211">
    <w:name w:val="Tabla con efectos 3D 322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211">
    <w:name w:val="Tabla con lista 322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211">
    <w:name w:val="Table Normal112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211">
    <w:name w:val="Sombreado medio 2 - Énfasis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211">
    <w:name w:val="Cuadrícula clara - Énfasis 3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211">
    <w:name w:val="Cuadrícula clara - Énfasis 2112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211">
    <w:name w:val="Lista media 2112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211">
    <w:name w:val="Sombreado claro112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211">
    <w:name w:val="Cuadrícula clara - Énfasis 3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211">
    <w:name w:val="Cuadrícula clara - Énfasis 22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211">
    <w:name w:val="Lista media 2212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211">
    <w:name w:val="Sombreado claro212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211">
    <w:name w:val="Light Grid - Accent 3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211">
    <w:name w:val="Light Grid - Accent 2112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211">
    <w:name w:val="Cuadrícula clara112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211">
    <w:name w:val="Sombreado claro - Énfasis 21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211">
    <w:name w:val="Sombreado claro - Énfasis 2212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211">
    <w:name w:val="Tabla clásica 3112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211">
    <w:name w:val="Tabla básica 2112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211">
    <w:name w:val="Tabla con columnas 1112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211">
    <w:name w:val="Tabla con columnas 4112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211">
    <w:name w:val="Tabla con efectos 3D 3112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211">
    <w:name w:val="Tabla con lista 3112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211">
    <w:name w:val="Light Shading - Accent 2112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211">
    <w:name w:val="Medium Grid 3 - Accent 5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211">
    <w:name w:val="Medium Grid 3 - Accent 3112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211">
    <w:name w:val="Tabla con cuadrícula1112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211">
    <w:name w:val="Light Grid - Accent 122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211">
    <w:name w:val="Lista clara - Énfasis 111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211">
    <w:name w:val="Lista clara - Énfasis 1222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211">
    <w:name w:val="Lista clara - Énfasis 3112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211">
    <w:name w:val="Cuadrícula de tabla clara112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211">
    <w:name w:val="Light Grid - Accent 1112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211">
    <w:name w:val="Lista clara - Énfasis 3212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211">
    <w:name w:val="Lista clara - Énfasis 332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211">
    <w:name w:val="Tabla con cuadrícula5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11">
    <w:name w:val="Tabla con cuadrícula62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11">
    <w:name w:val="Table Normal3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7111">
    <w:name w:val="Tabla con cuadrícula7111"/>
    <w:basedOn w:val="Tablanormal"/>
    <w:next w:val="Tablaconcuadrcula"/>
    <w:uiPriority w:val="59"/>
    <w:locked/>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11">
    <w:name w:val="Tabla con cuadrícula13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4111">
    <w:name w:val="Cuadrícula clara - Énfasis 34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4111">
    <w:name w:val="Cuadrícula clara - Énfasis 24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3111">
    <w:name w:val="Tabla clásica 33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3111">
    <w:name w:val="Tabla básica 23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3111">
    <w:name w:val="Tabla con columnas 13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3111">
    <w:name w:val="Tabla con columnas 43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3111">
    <w:name w:val="Tabla con efectos 3D 33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3111">
    <w:name w:val="Tabla con lista 33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2111">
    <w:name w:val="Table Normal12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2111">
    <w:name w:val="Sombreado medio 2 - Énfasis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2111">
    <w:name w:val="Cuadrícula clara - Énfasis 3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2111">
    <w:name w:val="Cuadrícula clara - Énfasis 212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2111">
    <w:name w:val="Lista media 212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2111">
    <w:name w:val="Sombreado claro12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2111">
    <w:name w:val="Cuadrícula clara - Énfasis 3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2111">
    <w:name w:val="Cuadrícula clara - Énfasis 22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2111">
    <w:name w:val="Lista media 222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2111">
    <w:name w:val="Sombreado claro22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2111">
    <w:name w:val="Light Grid - Accent 3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2111">
    <w:name w:val="Light Grid - Accent 212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2111">
    <w:name w:val="Cuadrícula clara12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2111">
    <w:name w:val="Sombreado claro - Énfasis 21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2111">
    <w:name w:val="Sombreado claro - Énfasis 222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2111">
    <w:name w:val="Tabla clásica 312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2111">
    <w:name w:val="Tabla básica 212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2111">
    <w:name w:val="Tabla con columnas 112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2111">
    <w:name w:val="Tabla con columnas 412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2111">
    <w:name w:val="Tabla con efectos 3D 312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2111">
    <w:name w:val="Tabla con lista 312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2111">
    <w:name w:val="Light Shading - Accent 212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2111">
    <w:name w:val="Medium Grid 3 - Accent 5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2111">
    <w:name w:val="Medium Grid 3 - Accent 312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2111">
    <w:name w:val="Tabla con cuadrícula112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3111">
    <w:name w:val="Light Grid - Accent 13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2111">
    <w:name w:val="Lista clara - Énfasis 112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3111">
    <w:name w:val="Lista clara - Énfasis 123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4111">
    <w:name w:val="Lista clara - Énfasis 34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2111">
    <w:name w:val="Cuadrícula de tabla clara12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2111">
    <w:name w:val="Light Grid - Accent 112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Tablaconcuadrcula21111">
    <w:name w:val="Tabla con cuadrícula21111"/>
    <w:basedOn w:val="Tablanormal"/>
    <w:next w:val="Tablaconcuadrcula"/>
    <w:uiPriority w:val="5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1111">
    <w:name w:val="Lista clara - Énfasis 12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1111">
    <w:name w:val="Tabla con cuadrícula31111"/>
    <w:basedOn w:val="Tablanormal"/>
    <w:next w:val="Tablaconcuadrcula"/>
    <w:uiPriority w:val="39"/>
    <w:rsid w:val="00933B47"/>
    <w:pPr>
      <w:spacing w:after="0" w:line="240" w:lineRule="auto"/>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2111">
    <w:name w:val="Lista clara - Énfasis 312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2111">
    <w:name w:val="Lista clara - Énfasis 322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21111">
    <w:name w:val="Table Normal21111"/>
    <w:rsid w:val="00933B47"/>
    <w:pPr>
      <w:spacing w:after="0" w:line="240" w:lineRule="auto"/>
    </w:pPr>
    <w:rPr>
      <w:rFonts w:ascii="Times New Roman" w:eastAsia="Times New Roman" w:hAnsi="Times New Roman" w:cs="Times New Roman"/>
      <w:sz w:val="24"/>
      <w:szCs w:val="24"/>
      <w:lang w:val="es-MX" w:eastAsia="es-MX"/>
    </w:rPr>
    <w:tblPr>
      <w:tblCellMar>
        <w:top w:w="0" w:type="dxa"/>
        <w:left w:w="0" w:type="dxa"/>
        <w:bottom w:w="0" w:type="dxa"/>
        <w:right w:w="0" w:type="dxa"/>
      </w:tblCellMar>
    </w:tblPr>
  </w:style>
  <w:style w:type="table" w:customStyle="1" w:styleId="Tablaconcuadrcula41111">
    <w:name w:val="Tabla con cuadrícula41111"/>
    <w:basedOn w:val="Tablanormal"/>
    <w:next w:val="Tablaconcuadrcula"/>
    <w:uiPriority w:val="5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11">
    <w:name w:val="Tabla con cuadrícula121111"/>
    <w:basedOn w:val="Tablanormal"/>
    <w:next w:val="Tablaconcuadrcula"/>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331111">
    <w:name w:val="Cuadrícula clara - Énfasis 331111"/>
    <w:basedOn w:val="Tablanormal"/>
    <w:next w:val="Cuadrculaclara-nfasis3"/>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Gabriola" w:eastAsia="Times New Roman" w:hAnsi="Gabriol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1111">
    <w:name w:val="Cuadrícula clara - Énfasis 231111"/>
    <w:basedOn w:val="Tablanormal"/>
    <w:next w:val="Cuadrculaclara-nfasis2"/>
    <w:uiPriority w:val="99"/>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Gabriola" w:eastAsia="Times New Roman" w:hAnsi="Gabriol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Gabriola" w:eastAsia="Times New Roman" w:hAnsi="Gabriol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briola" w:eastAsia="Times New Roman" w:hAnsi="Gabriola" w:cs="Times New Roman"/>
        <w:b/>
        <w:bCs/>
      </w:rPr>
    </w:tblStylePr>
    <w:tblStylePr w:type="lastCol">
      <w:rPr>
        <w:rFonts w:ascii="Gabriola" w:eastAsia="Times New Roman" w:hAnsi="Gabriol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lsica321111">
    <w:name w:val="Tabla clásica 321111"/>
    <w:basedOn w:val="Tablanormal"/>
    <w:next w:val="Tablaclsica3"/>
    <w:uiPriority w:val="99"/>
    <w:rsid w:val="00933B47"/>
    <w:pPr>
      <w:spacing w:after="0" w:line="240" w:lineRule="auto"/>
    </w:pPr>
    <w:rPr>
      <w:rFonts w:ascii="Times New Roman" w:eastAsia="Times New Roman" w:hAnsi="Times New Roman" w:cs="Times New Roman"/>
      <w:color w:val="000080"/>
      <w:sz w:val="20"/>
      <w:szCs w:val="20"/>
      <w:lang w:val="es-MX" w:eastAsia="es-MX"/>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bsica221111">
    <w:name w:val="Tabla básica 221111"/>
    <w:basedOn w:val="Tablanormal"/>
    <w:next w:val="Tablabsica2"/>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olumnas121111">
    <w:name w:val="Tabla con columnas 121111"/>
    <w:basedOn w:val="Tablanormal"/>
    <w:next w:val="Tablaconcolumnas1"/>
    <w:uiPriority w:val="99"/>
    <w:rsid w:val="00933B47"/>
    <w:pPr>
      <w:spacing w:after="0" w:line="240" w:lineRule="auto"/>
    </w:pPr>
    <w:rPr>
      <w:rFonts w:ascii="Times New Roman" w:eastAsia="Times New Roman" w:hAnsi="Times New Roman" w:cs="Times New Roman"/>
      <w:b/>
      <w:bCs/>
      <w:sz w:val="20"/>
      <w:szCs w:val="20"/>
      <w:lang w:val="es-MX" w:eastAsia="es-MX"/>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421111">
    <w:name w:val="Tabla con columnas 421111"/>
    <w:basedOn w:val="Tablanormal"/>
    <w:next w:val="Tablaconcolumnas4"/>
    <w:uiPriority w:val="99"/>
    <w:rsid w:val="00933B47"/>
    <w:pPr>
      <w:spacing w:after="0" w:line="240" w:lineRule="auto"/>
    </w:pPr>
    <w:rPr>
      <w:rFonts w:ascii="Times New Roman" w:eastAsia="Times New Roman" w:hAnsi="Times New Roman" w:cs="Times New Roman"/>
      <w:sz w:val="20"/>
      <w:szCs w:val="20"/>
      <w:lang w:val="es-MX" w:eastAsia="es-MX"/>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efectos3D321111">
    <w:name w:val="Tabla con efectos 3D 321111"/>
    <w:basedOn w:val="Tablanormal"/>
    <w:next w:val="Tablaconefectos3D3"/>
    <w:uiPriority w:val="99"/>
    <w:rsid w:val="00933B47"/>
    <w:pPr>
      <w:spacing w:after="0" w:line="240" w:lineRule="auto"/>
    </w:pPr>
    <w:rPr>
      <w:rFonts w:ascii="Times New Roman" w:eastAsia="Times New Roman" w:hAnsi="Times New Roman" w:cs="Times New Roman"/>
      <w:sz w:val="20"/>
      <w:szCs w:val="20"/>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21111">
    <w:name w:val="Tabla con lista 32111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11111">
    <w:name w:val="Table Normal11111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Sombreadomedio2-nfasis5111111">
    <w:name w:val="Sombreado medio 2 - Énfasis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Cuadrculaclara-nfasis3111111">
    <w:name w:val="Cuadrícula clara - Énfasis 3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111111">
    <w:name w:val="Cuadrícula clara - Énfasis 2111111"/>
    <w:uiPriority w:val="99"/>
    <w:rsid w:val="00933B47"/>
    <w:pPr>
      <w:spacing w:after="0" w:line="240" w:lineRule="auto"/>
    </w:pPr>
    <w:rPr>
      <w:rFonts w:ascii="Verdana" w:eastAsia="Times New Roman"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111111">
    <w:name w:val="Lista media 2111111"/>
    <w:uiPriority w:val="99"/>
    <w:rsid w:val="00933B47"/>
    <w:pPr>
      <w:spacing w:after="0" w:line="240" w:lineRule="auto"/>
    </w:pPr>
    <w:rPr>
      <w:rFonts w:ascii="Cambria" w:eastAsia="Calibri" w:hAnsi="Cambria" w:cs="Cambria"/>
      <w:color w:val="000000"/>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111111">
    <w:name w:val="Sombreado claro111111"/>
    <w:uiPriority w:val="99"/>
    <w:rsid w:val="00933B47"/>
    <w:pPr>
      <w:spacing w:after="0" w:line="240" w:lineRule="auto"/>
    </w:pPr>
    <w:rPr>
      <w:rFonts w:ascii="Verdana" w:eastAsia="Times New Roman" w:hAnsi="Verdana" w:cs="Arial"/>
      <w:color w:val="000000"/>
      <w:sz w:val="20"/>
      <w:szCs w:val="20"/>
      <w:lang w:val="es-MX"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Cuadrculaclara-nfasis3211111">
    <w:name w:val="Cuadrícula clara - Énfasis 3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Cuadrculaclara-nfasis2211111">
    <w:name w:val="Cuadrícula clara - Énfasis 22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Listamedia2211111">
    <w:name w:val="Lista media 2211111"/>
    <w:uiPriority w:val="99"/>
    <w:rsid w:val="00933B47"/>
    <w:pPr>
      <w:spacing w:after="0" w:line="240" w:lineRule="auto"/>
    </w:pPr>
    <w:rPr>
      <w:rFonts w:ascii="Cambria" w:eastAsia="Calibri" w:hAnsi="Cambria" w:cs="Cambria"/>
      <w:color w:val="000000"/>
      <w:sz w:val="20"/>
      <w:szCs w:val="20"/>
      <w:lang w:val="en-US"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Sombreadoclaro211111">
    <w:name w:val="Sombreado claro211111"/>
    <w:uiPriority w:val="99"/>
    <w:rsid w:val="00933B47"/>
    <w:pPr>
      <w:spacing w:after="0" w:line="240" w:lineRule="auto"/>
    </w:pPr>
    <w:rPr>
      <w:rFonts w:ascii="Verdana" w:eastAsia="Times New Roman" w:hAnsi="Verdana" w:cs="Arial"/>
      <w:color w:val="000000"/>
      <w:sz w:val="20"/>
      <w:szCs w:val="20"/>
      <w:lang w:val="en-US" w:eastAsia="es-MX"/>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Accent3111111">
    <w:name w:val="Light Grid - Accent 3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LightGrid-Accent2111111">
    <w:name w:val="Light Grid - Accent 2111111"/>
    <w:uiPriority w:val="99"/>
    <w:rsid w:val="00933B47"/>
    <w:pPr>
      <w:spacing w:after="0" w:line="240" w:lineRule="auto"/>
    </w:pPr>
    <w:rPr>
      <w:rFonts w:ascii="Verdana" w:eastAsia="Calibri" w:hAnsi="Verdana" w:cs="Arial"/>
      <w:sz w:val="20"/>
      <w:szCs w:val="20"/>
      <w:lang w:val="en-US"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Cuadrculaclara111111">
    <w:name w:val="Cuadrícula clara111111"/>
    <w:uiPriority w:val="99"/>
    <w:rsid w:val="00933B47"/>
    <w:pPr>
      <w:spacing w:after="0" w:line="240" w:lineRule="auto"/>
    </w:pPr>
    <w:rPr>
      <w:rFonts w:ascii="Verdana" w:eastAsia="Calibri" w:hAnsi="Verdana" w:cs="Arial"/>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Sombreadoclaro-nfasis2111111">
    <w:name w:val="Sombreado claro - Énfasis 21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2211111">
    <w:name w:val="Sombreado claro - Énfasis 2211111"/>
    <w:uiPriority w:val="99"/>
    <w:rsid w:val="00933B47"/>
    <w:pPr>
      <w:spacing w:after="0" w:line="240" w:lineRule="auto"/>
    </w:pPr>
    <w:rPr>
      <w:rFonts w:ascii="Verdana" w:eastAsia="Times New Roman" w:hAnsi="Verdana" w:cs="Arial"/>
      <w:color w:val="943634"/>
      <w:sz w:val="20"/>
      <w:szCs w:val="20"/>
      <w:lang w:val="en-US"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Tablaclsica3111111">
    <w:name w:val="Tabla clásica 3111111"/>
    <w:uiPriority w:val="99"/>
    <w:rsid w:val="00933B47"/>
    <w:pPr>
      <w:spacing w:after="0" w:line="240" w:lineRule="auto"/>
    </w:pPr>
    <w:rPr>
      <w:rFonts w:ascii="Verdana" w:eastAsia="Calibri" w:hAnsi="Verdana" w:cs="Arial"/>
      <w:color w:val="000080"/>
      <w:sz w:val="20"/>
      <w:szCs w:val="20"/>
      <w:lang w:val="en-US" w:eastAsia="en-GB"/>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absica2111111">
    <w:name w:val="Tabla básica 2111111"/>
    <w:uiPriority w:val="99"/>
    <w:rsid w:val="00933B47"/>
    <w:pPr>
      <w:spacing w:after="0" w:line="240" w:lineRule="auto"/>
    </w:pPr>
    <w:rPr>
      <w:rFonts w:ascii="Verdana" w:eastAsia="Calibri" w:hAnsi="Verdana" w:cs="Arial"/>
      <w:sz w:val="20"/>
      <w:szCs w:val="20"/>
      <w:lang w:val="en-US" w:eastAsia="en-GB"/>
    </w:rPr>
    <w:tblPr>
      <w:tblCellMar>
        <w:top w:w="0" w:type="dxa"/>
        <w:left w:w="108" w:type="dxa"/>
        <w:bottom w:w="0" w:type="dxa"/>
        <w:right w:w="108" w:type="dxa"/>
      </w:tblCellMar>
    </w:tblPr>
  </w:style>
  <w:style w:type="table" w:customStyle="1" w:styleId="Tablaconcolumnas1111111">
    <w:name w:val="Tabla con columnas 1111111"/>
    <w:uiPriority w:val="99"/>
    <w:rsid w:val="00933B47"/>
    <w:pPr>
      <w:spacing w:after="0" w:line="240" w:lineRule="auto"/>
    </w:pPr>
    <w:rPr>
      <w:rFonts w:ascii="Verdana" w:eastAsia="Calibri" w:hAnsi="Verdana" w:cs="Arial"/>
      <w:b/>
      <w:bCs/>
      <w:sz w:val="20"/>
      <w:szCs w:val="20"/>
      <w:lang w:val="en-US" w:eastAsia="en-GB"/>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Tablaconcolumnas4111111">
    <w:name w:val="Tabla con columnas 4111111"/>
    <w:uiPriority w:val="99"/>
    <w:rsid w:val="00933B47"/>
    <w:pPr>
      <w:spacing w:after="0" w:line="240" w:lineRule="auto"/>
    </w:pPr>
    <w:rPr>
      <w:rFonts w:ascii="Verdana" w:eastAsia="Calibri" w:hAnsi="Verdana" w:cs="Arial"/>
      <w:sz w:val="20"/>
      <w:szCs w:val="20"/>
      <w:lang w:val="en-US" w:eastAsia="en-GB"/>
    </w:rPr>
    <w:tblPr>
      <w:tblStyleColBandSize w:val="1"/>
      <w:tblCellMar>
        <w:top w:w="0" w:type="dxa"/>
        <w:left w:w="108" w:type="dxa"/>
        <w:bottom w:w="0" w:type="dxa"/>
        <w:right w:w="108" w:type="dxa"/>
      </w:tblCellMar>
    </w:tblPr>
  </w:style>
  <w:style w:type="table" w:customStyle="1" w:styleId="Tablaconefectos3D3111111">
    <w:name w:val="Tabla con efectos 3D 3111111"/>
    <w:uiPriority w:val="99"/>
    <w:rsid w:val="00933B47"/>
    <w:pPr>
      <w:spacing w:after="0" w:line="240" w:lineRule="auto"/>
    </w:pPr>
    <w:rPr>
      <w:rFonts w:ascii="Verdana" w:eastAsia="Calibri" w:hAnsi="Verdana" w:cs="Arial"/>
      <w:sz w:val="20"/>
      <w:szCs w:val="20"/>
      <w:lang w:val="en-US" w:eastAsia="en-GB"/>
    </w:rPr>
    <w:tblPr>
      <w:tblStyleRowBandSize w:val="1"/>
      <w:tblStyleColBandSize w:val="1"/>
      <w:tblCellMar>
        <w:top w:w="0" w:type="dxa"/>
        <w:left w:w="108" w:type="dxa"/>
        <w:bottom w:w="0" w:type="dxa"/>
        <w:right w:w="108" w:type="dxa"/>
      </w:tblCellMar>
    </w:tblPr>
  </w:style>
  <w:style w:type="table" w:customStyle="1" w:styleId="Tablaconlista3111111">
    <w:name w:val="Tabla con lista 3111111"/>
    <w:uiPriority w:val="99"/>
    <w:rsid w:val="00933B47"/>
    <w:pPr>
      <w:spacing w:after="0" w:line="240" w:lineRule="auto"/>
    </w:pPr>
    <w:rPr>
      <w:rFonts w:ascii="Verdana" w:eastAsia="Calibri" w:hAnsi="Verdana" w:cs="Arial"/>
      <w:sz w:val="20"/>
      <w:szCs w:val="20"/>
      <w:lang w:val="en-US" w:eastAsia="en-GB"/>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LightShading-Accent2111111">
    <w:name w:val="Light Shading - Accent 2111111"/>
    <w:uiPriority w:val="99"/>
    <w:rsid w:val="00933B47"/>
    <w:pPr>
      <w:spacing w:after="0" w:line="240" w:lineRule="auto"/>
    </w:pPr>
    <w:rPr>
      <w:rFonts w:ascii="Verdana" w:eastAsia="Calibri" w:hAnsi="Verdana" w:cs="Arial"/>
      <w:color w:val="943634"/>
      <w:sz w:val="20"/>
      <w:szCs w:val="20"/>
      <w:lang w:val="es-MX" w:eastAsia="es-MX"/>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MediumGrid3-Accent5111111">
    <w:name w:val="Medium Grid 3 - Accent 5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MediumGrid3-Accent3111111">
    <w:name w:val="Medium Grid 3 - Accent 3111111"/>
    <w:uiPriority w:val="99"/>
    <w:rsid w:val="00933B47"/>
    <w:pPr>
      <w:spacing w:after="0" w:line="240" w:lineRule="auto"/>
    </w:pPr>
    <w:rPr>
      <w:rFonts w:ascii="Verdana" w:eastAsia="Times New Roman" w:hAnsi="Verdana" w:cs="Arial"/>
      <w:sz w:val="20"/>
      <w:szCs w:val="20"/>
      <w:lang w:val="es-MX" w:eastAsia="es-MX"/>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Tablaconcuadrcula1111111">
    <w:name w:val="Tabla con cuadrícula1111111"/>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21111">
    <w:name w:val="Light Grid - Accent 12111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11111">
    <w:name w:val="Lista clara - Énfasis 111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21111">
    <w:name w:val="Lista clara - Énfasis 122111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111111">
    <w:name w:val="Lista clara - Énfasis 3111111"/>
    <w:basedOn w:val="Tablanormal"/>
    <w:next w:val="Listaclara-nfasis3"/>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uadrculadetablaclara111111">
    <w:name w:val="Cuadrícula de tabla clara111111"/>
    <w:uiPriority w:val="99"/>
    <w:rsid w:val="00933B47"/>
    <w:pPr>
      <w:spacing w:after="0" w:line="240" w:lineRule="auto"/>
    </w:pPr>
    <w:rPr>
      <w:rFonts w:ascii="Verdana" w:eastAsia="Times New Roman" w:hAnsi="Verdana" w:cs="Times New Roman"/>
      <w:sz w:val="20"/>
      <w:szCs w:val="20"/>
      <w:lang w:val="es-MX"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LightGrid-Accent1111111">
    <w:name w:val="Light Grid - Accent 1111111"/>
    <w:uiPriority w:val="99"/>
    <w:rsid w:val="00933B47"/>
    <w:pPr>
      <w:spacing w:after="0" w:line="240" w:lineRule="auto"/>
    </w:pPr>
    <w:rPr>
      <w:rFonts w:ascii="Verdana" w:eastAsia="Calibri" w:hAnsi="Verdana" w:cs="Arial"/>
      <w:sz w:val="20"/>
      <w:szCs w:val="20"/>
      <w:lang w:eastAsia="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3211111">
    <w:name w:val="Lista clara - Énfasis 3211111"/>
    <w:basedOn w:val="Tablanormal"/>
    <w:next w:val="Listaclara-nfasis3"/>
    <w:uiPriority w:val="61"/>
    <w:unhideWhenUsed/>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1111">
    <w:name w:val="Lista clara - Énfasis 331111"/>
    <w:basedOn w:val="Tablanormal"/>
    <w:next w:val="Listaclara-nfasis3"/>
    <w:uiPriority w:val="61"/>
    <w:rsid w:val="00933B47"/>
    <w:pPr>
      <w:spacing w:after="0" w:line="240" w:lineRule="auto"/>
      <w:jc w:val="both"/>
    </w:pPr>
    <w:rPr>
      <w:rFonts w:ascii="Verdana" w:eastAsia="Calibri" w:hAnsi="Verdana" w:cs="Times New Roman"/>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1111">
    <w:name w:val="Tabla con cuadrícula5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11">
    <w:name w:val="Tabla con cuadrícula61111"/>
    <w:basedOn w:val="Tablanormal"/>
    <w:next w:val="Tablaconcuadrcula"/>
    <w:uiPriority w:val="59"/>
    <w:rsid w:val="00933B47"/>
    <w:pPr>
      <w:spacing w:after="0" w:line="240" w:lineRule="auto"/>
      <w:jc w:val="both"/>
    </w:pPr>
    <w:rPr>
      <w:rFonts w:ascii="Verdana" w:eastAsia="Calibri" w:hAnsi="Verdana"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32">
    <w:name w:val="Light Grid - Accent 3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Gadugi" w:eastAsia="Times New Roman" w:hAnsi="Gadugi" w:cs="Gadug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22">
    <w:name w:val="Light Grid - Accent 22"/>
    <w:basedOn w:val="Tablanormal"/>
    <w:uiPriority w:val="99"/>
    <w:rsid w:val="00933B47"/>
    <w:pPr>
      <w:spacing w:after="0" w:line="240" w:lineRule="auto"/>
    </w:pPr>
    <w:rPr>
      <w:rFonts w:ascii="Verdana" w:eastAsia="Calibri" w:hAnsi="Verdana" w:cs="Arial"/>
      <w:sz w:val="20"/>
      <w:szCs w:val="20"/>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Gadugi" w:eastAsia="Times New Roman" w:hAnsi="Gadugi" w:cs="Gadug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Gadugi" w:eastAsia="Times New Roman" w:hAnsi="Gadugi" w:cs="Gadug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Gadugi" w:eastAsia="Times New Roman" w:hAnsi="Gadugi" w:cs="Gadugi"/>
        <w:b/>
        <w:bCs/>
      </w:rPr>
    </w:tblStylePr>
    <w:tblStylePr w:type="lastCol">
      <w:rPr>
        <w:rFonts w:ascii="Gadugi" w:eastAsia="Times New Roman" w:hAnsi="Gadugi" w:cs="Gadugi"/>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Cuadrculaclara-nfasis371">
    <w:name w:val="Cuadrícula clara - Énfasis 37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ndara" w:eastAsia="Times New Roman" w:hAnsi="Candar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71">
    <w:name w:val="Cuadrícula clara - Énfasis 27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ndara" w:eastAsia="Times New Roman" w:hAnsi="Candar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ndara" w:eastAsia="Times New Roman" w:hAnsi="Candar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ndara" w:eastAsia="Times New Roman" w:hAnsi="Candara" w:cs="Times New Roman"/>
        <w:b/>
        <w:bCs/>
      </w:rPr>
    </w:tblStylePr>
    <w:tblStylePr w:type="lastCol">
      <w:rPr>
        <w:rFonts w:ascii="Candara" w:eastAsia="Times New Roman" w:hAnsi="Candar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ablaconlista361">
    <w:name w:val="Tabla con lista 361"/>
    <w:basedOn w:val="Tablanormal"/>
    <w:next w:val="Tablaconlista3"/>
    <w:uiPriority w:val="99"/>
    <w:rsid w:val="00933B47"/>
    <w:pPr>
      <w:spacing w:after="0" w:line="240" w:lineRule="auto"/>
    </w:pPr>
    <w:rPr>
      <w:rFonts w:ascii="Times New Roman" w:eastAsia="Times New Roman" w:hAnsi="Times New Roman" w:cs="Times New Roman"/>
      <w:sz w:val="20"/>
      <w:szCs w:val="20"/>
      <w:lang w:val="es-MX" w:eastAsia="es-MX"/>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Normal151">
    <w:name w:val="Table Normal151"/>
    <w:uiPriority w:val="99"/>
    <w:rsid w:val="00933B47"/>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val="es-MX" w:eastAsia="es-MX"/>
    </w:rPr>
    <w:tblPr>
      <w:tblCellMar>
        <w:top w:w="0" w:type="dxa"/>
        <w:left w:w="0" w:type="dxa"/>
        <w:bottom w:w="0" w:type="dxa"/>
        <w:right w:w="0" w:type="dxa"/>
      </w:tblCellMar>
    </w:tblPr>
  </w:style>
  <w:style w:type="table" w:customStyle="1" w:styleId="LightGrid-Accent161">
    <w:name w:val="Light Grid - Accent 161"/>
    <w:basedOn w:val="Tablanormal"/>
    <w:uiPriority w:val="99"/>
    <w:rsid w:val="00933B47"/>
    <w:pPr>
      <w:spacing w:after="0" w:line="240" w:lineRule="auto"/>
    </w:pPr>
    <w:rPr>
      <w:rFonts w:ascii="Verdana" w:eastAsia="Calibri" w:hAnsi="Verdana" w:cs="Arial"/>
      <w:sz w:val="20"/>
      <w:szCs w:val="20"/>
      <w:lang w:val="es-MX"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Calibri"/>
        <w:b/>
        <w:bCs/>
      </w:rPr>
    </w:tblStylePr>
    <w:tblStylePr w:type="lastCol">
      <w:rPr>
        <w:rFonts w:ascii="Calibri" w:eastAsia="Times New Roman" w:hAnsi="Calibri" w:cs="Calibri"/>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51">
    <w:name w:val="Lista clara - Énfasis 115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261">
    <w:name w:val="Lista clara - Énfasis 1261"/>
    <w:basedOn w:val="Tablanormal"/>
    <w:uiPriority w:val="61"/>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371">
    <w:name w:val="Lista clara - Énfasis 37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241">
    <w:name w:val="Tabla con cuadrícula241"/>
    <w:basedOn w:val="Tablanormal"/>
    <w:next w:val="Tablaconcuadrcula"/>
    <w:uiPriority w:val="5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2141">
    <w:name w:val="Lista clara - Énfasis 12141"/>
    <w:basedOn w:val="Tablanormal"/>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aconcuadrcula341">
    <w:name w:val="Tabla con cuadrícula341"/>
    <w:basedOn w:val="Tablanormal"/>
    <w:next w:val="Tablaconcuadrcula"/>
    <w:uiPriority w:val="39"/>
    <w:rsid w:val="00933B47"/>
    <w:pPr>
      <w:spacing w:after="0" w:line="240" w:lineRule="auto"/>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51">
    <w:name w:val="Lista clara - Énfasis 315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51">
    <w:name w:val="Lista clara - Énfasis 325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3341">
    <w:name w:val="Cuadrícula clara - Énfasis 3341"/>
    <w:basedOn w:val="Tablanormal"/>
    <w:next w:val="Cuadrculaclara-nfasis3"/>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nstantia" w:eastAsia="Times New Roman" w:hAnsi="Constant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Cuadrculaclara-nfasis2341">
    <w:name w:val="Cuadrícula clara - Énfasis 2341"/>
    <w:basedOn w:val="Tablanormal"/>
    <w:next w:val="Cuadrculaclara-nfasis2"/>
    <w:uiPriority w:val="99"/>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onstantia" w:eastAsia="Times New Roman" w:hAnsi="Constant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onstantia" w:eastAsia="Times New Roman" w:hAnsi="Constant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clara-nfasis31141">
    <w:name w:val="Lista clara - Énfasis 31141"/>
    <w:basedOn w:val="Tablanormal"/>
    <w:next w:val="Listaclara-nfasis3"/>
    <w:uiPriority w:val="61"/>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41">
    <w:name w:val="Lista clara - Énfasis 32141"/>
    <w:basedOn w:val="Tablanormal"/>
    <w:next w:val="Listaclara-nfasis3"/>
    <w:uiPriority w:val="61"/>
    <w:unhideWhenUsed/>
    <w:rsid w:val="00933B47"/>
    <w:pPr>
      <w:spacing w:after="0" w:line="240" w:lineRule="auto"/>
    </w:pPr>
    <w:rPr>
      <w:rFonts w:ascii="Verdana" w:eastAsia="Calibri" w:hAnsi="Verdana" w:cs="Times New Roman"/>
      <w:lang w:val="es-MX" w:eastAsia="es-MX"/>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341">
    <w:name w:val="Lista clara - Énfasis 3341"/>
    <w:basedOn w:val="Tablanormal"/>
    <w:next w:val="Listaclara-nfasis3"/>
    <w:uiPriority w:val="61"/>
    <w:rsid w:val="00933B47"/>
    <w:pPr>
      <w:spacing w:after="0" w:line="240" w:lineRule="auto"/>
      <w:jc w:val="both"/>
    </w:pPr>
    <w:rPr>
      <w:rFonts w:ascii="Verdana" w:eastAsia="Calibri" w:hAnsi="Verdana" w:cs="Times New Roman"/>
      <w:lang w:val="es-MX"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concuadrcula541">
    <w:name w:val="Tabla con cuadrícula5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1">
    <w:name w:val="Tabla con cuadrícula641"/>
    <w:basedOn w:val="Tablanormal"/>
    <w:next w:val="Tablaconcuadrcula"/>
    <w:uiPriority w:val="59"/>
    <w:rsid w:val="00933B47"/>
    <w:pPr>
      <w:spacing w:after="0" w:line="240" w:lineRule="auto"/>
      <w:jc w:val="both"/>
    </w:pPr>
    <w:rPr>
      <w:rFonts w:ascii="Verdana" w:eastAsia="Calibri" w:hAnsi="Verdana" w:cs="Times New Roman"/>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39"/>
    <w:rsid w:val="00933B47"/>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99"/>
    <w:rsid w:val="00933B47"/>
    <w:pPr>
      <w:spacing w:after="0" w:line="240" w:lineRule="auto"/>
      <w:jc w:val="both"/>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uiPriority w:val="99"/>
    <w:rsid w:val="00933B47"/>
    <w:pPr>
      <w:spacing w:after="0" w:line="240" w:lineRule="auto"/>
    </w:pPr>
    <w:rPr>
      <w:rFonts w:ascii="Verdana" w:eastAsia="Calibri" w:hAnsi="Verdana" w:cs="Arial"/>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206"/>
    <w:basedOn w:val="TableNormal7"/>
    <w:rsid w:val="00933B47"/>
    <w:tblPr>
      <w:tblStyleRowBandSize w:val="1"/>
      <w:tblStyleColBandSize w:val="1"/>
      <w:tblCellMar>
        <w:top w:w="0" w:type="dxa"/>
        <w:left w:w="115" w:type="dxa"/>
        <w:bottom w:w="0" w:type="dxa"/>
        <w:right w:w="115" w:type="dxa"/>
      </w:tblCellMar>
    </w:tblPr>
  </w:style>
  <w:style w:type="table" w:customStyle="1" w:styleId="205">
    <w:name w:val="205"/>
    <w:basedOn w:val="TableNormal7"/>
    <w:rsid w:val="00933B47"/>
    <w:tblPr>
      <w:tblStyleRowBandSize w:val="1"/>
      <w:tblStyleColBandSize w:val="1"/>
      <w:tblCellMar>
        <w:top w:w="0" w:type="dxa"/>
        <w:left w:w="70" w:type="dxa"/>
        <w:bottom w:w="0" w:type="dxa"/>
        <w:right w:w="70" w:type="dxa"/>
      </w:tblCellMar>
    </w:tblPr>
  </w:style>
  <w:style w:type="table" w:customStyle="1" w:styleId="204">
    <w:name w:val="204"/>
    <w:basedOn w:val="TableNormal7"/>
    <w:rsid w:val="00933B47"/>
    <w:tblPr>
      <w:tblStyleRowBandSize w:val="1"/>
      <w:tblStyleColBandSize w:val="1"/>
      <w:tblCellMar>
        <w:top w:w="0" w:type="dxa"/>
        <w:left w:w="115" w:type="dxa"/>
        <w:bottom w:w="0" w:type="dxa"/>
        <w:right w:w="115" w:type="dxa"/>
      </w:tblCellMar>
    </w:tblPr>
  </w:style>
  <w:style w:type="table" w:customStyle="1" w:styleId="203">
    <w:name w:val="203"/>
    <w:basedOn w:val="TableNormal7"/>
    <w:rsid w:val="00933B47"/>
    <w:tblPr>
      <w:tblStyleRowBandSize w:val="1"/>
      <w:tblStyleColBandSize w:val="1"/>
      <w:tblCellMar>
        <w:top w:w="0" w:type="dxa"/>
        <w:left w:w="115" w:type="dxa"/>
        <w:bottom w:w="0" w:type="dxa"/>
        <w:right w:w="115" w:type="dxa"/>
      </w:tblCellMar>
    </w:tblPr>
  </w:style>
  <w:style w:type="table" w:customStyle="1" w:styleId="202">
    <w:name w:val="202"/>
    <w:basedOn w:val="TableNormal7"/>
    <w:rsid w:val="00933B47"/>
    <w:tblPr>
      <w:tblStyleRowBandSize w:val="1"/>
      <w:tblStyleColBandSize w:val="1"/>
      <w:tblCellMar>
        <w:top w:w="0" w:type="dxa"/>
        <w:left w:w="70" w:type="dxa"/>
        <w:bottom w:w="0" w:type="dxa"/>
        <w:right w:w="70" w:type="dxa"/>
      </w:tblCellMar>
    </w:tblPr>
  </w:style>
  <w:style w:type="table" w:customStyle="1" w:styleId="201">
    <w:name w:val="201"/>
    <w:basedOn w:val="TableNormal7"/>
    <w:rsid w:val="00933B47"/>
    <w:tblPr>
      <w:tblStyleRowBandSize w:val="1"/>
      <w:tblStyleColBandSize w:val="1"/>
      <w:tblCellMar>
        <w:top w:w="0" w:type="dxa"/>
        <w:left w:w="70" w:type="dxa"/>
        <w:bottom w:w="0" w:type="dxa"/>
        <w:right w:w="70" w:type="dxa"/>
      </w:tblCellMar>
    </w:tblPr>
  </w:style>
  <w:style w:type="table" w:customStyle="1" w:styleId="200">
    <w:name w:val="200"/>
    <w:basedOn w:val="TableNormal7"/>
    <w:rsid w:val="00933B47"/>
    <w:tblPr>
      <w:tblStyleRowBandSize w:val="1"/>
      <w:tblStyleColBandSize w:val="1"/>
      <w:tblCellMar>
        <w:top w:w="0" w:type="dxa"/>
        <w:left w:w="70" w:type="dxa"/>
        <w:bottom w:w="0" w:type="dxa"/>
        <w:right w:w="70" w:type="dxa"/>
      </w:tblCellMar>
    </w:tblPr>
  </w:style>
  <w:style w:type="table" w:customStyle="1" w:styleId="199">
    <w:name w:val="199"/>
    <w:basedOn w:val="TableNormal7"/>
    <w:rsid w:val="00933B47"/>
    <w:tblPr>
      <w:tblStyleRowBandSize w:val="1"/>
      <w:tblStyleColBandSize w:val="1"/>
      <w:tblCellMar>
        <w:top w:w="0" w:type="dxa"/>
        <w:left w:w="115" w:type="dxa"/>
        <w:bottom w:w="0" w:type="dxa"/>
        <w:right w:w="115" w:type="dxa"/>
      </w:tblCellMar>
    </w:tblPr>
  </w:style>
  <w:style w:type="table" w:customStyle="1" w:styleId="198">
    <w:name w:val="198"/>
    <w:basedOn w:val="TableNormal7"/>
    <w:rsid w:val="00933B47"/>
    <w:tblPr>
      <w:tblStyleRowBandSize w:val="1"/>
      <w:tblStyleColBandSize w:val="1"/>
      <w:tblCellMar>
        <w:top w:w="0" w:type="dxa"/>
        <w:left w:w="115" w:type="dxa"/>
        <w:bottom w:w="0" w:type="dxa"/>
        <w:right w:w="115" w:type="dxa"/>
      </w:tblCellMar>
    </w:tblPr>
  </w:style>
  <w:style w:type="table" w:customStyle="1" w:styleId="197">
    <w:name w:val="197"/>
    <w:basedOn w:val="TableNormal7"/>
    <w:rsid w:val="00933B47"/>
    <w:tblPr>
      <w:tblStyleRowBandSize w:val="1"/>
      <w:tblStyleColBandSize w:val="1"/>
      <w:tblCellMar>
        <w:top w:w="0" w:type="dxa"/>
        <w:left w:w="115" w:type="dxa"/>
        <w:bottom w:w="0" w:type="dxa"/>
        <w:right w:w="115" w:type="dxa"/>
      </w:tblCellMar>
    </w:tblPr>
  </w:style>
  <w:style w:type="table" w:customStyle="1" w:styleId="196">
    <w:name w:val="196"/>
    <w:basedOn w:val="TableNormal7"/>
    <w:rsid w:val="00933B47"/>
    <w:tblPr>
      <w:tblStyleRowBandSize w:val="1"/>
      <w:tblStyleColBandSize w:val="1"/>
      <w:tblCellMar>
        <w:top w:w="0" w:type="dxa"/>
        <w:left w:w="115" w:type="dxa"/>
        <w:bottom w:w="0" w:type="dxa"/>
        <w:right w:w="115" w:type="dxa"/>
      </w:tblCellMar>
    </w:tblPr>
  </w:style>
  <w:style w:type="table" w:customStyle="1" w:styleId="195">
    <w:name w:val="195"/>
    <w:basedOn w:val="TableNormal7"/>
    <w:rsid w:val="00933B47"/>
    <w:tblPr>
      <w:tblStyleRowBandSize w:val="1"/>
      <w:tblStyleColBandSize w:val="1"/>
      <w:tblCellMar>
        <w:top w:w="0" w:type="dxa"/>
        <w:left w:w="115" w:type="dxa"/>
        <w:bottom w:w="0" w:type="dxa"/>
        <w:right w:w="115" w:type="dxa"/>
      </w:tblCellMar>
    </w:tblPr>
  </w:style>
  <w:style w:type="table" w:customStyle="1" w:styleId="194">
    <w:name w:val="194"/>
    <w:basedOn w:val="TableNormal7"/>
    <w:rsid w:val="00933B47"/>
    <w:tblPr>
      <w:tblStyleRowBandSize w:val="1"/>
      <w:tblStyleColBandSize w:val="1"/>
      <w:tblCellMar>
        <w:top w:w="0" w:type="dxa"/>
        <w:left w:w="115" w:type="dxa"/>
        <w:bottom w:w="0" w:type="dxa"/>
        <w:right w:w="115" w:type="dxa"/>
      </w:tblCellMar>
    </w:tblPr>
  </w:style>
  <w:style w:type="table" w:customStyle="1" w:styleId="193">
    <w:name w:val="193"/>
    <w:basedOn w:val="TableNormal7"/>
    <w:rsid w:val="00933B47"/>
    <w:tblPr>
      <w:tblStyleRowBandSize w:val="1"/>
      <w:tblStyleColBandSize w:val="1"/>
      <w:tblCellMar>
        <w:top w:w="0" w:type="dxa"/>
        <w:left w:w="115" w:type="dxa"/>
        <w:bottom w:w="0" w:type="dxa"/>
        <w:right w:w="115" w:type="dxa"/>
      </w:tblCellMar>
    </w:tblPr>
  </w:style>
  <w:style w:type="table" w:customStyle="1" w:styleId="192">
    <w:name w:val="192"/>
    <w:basedOn w:val="TableNormal7"/>
    <w:rsid w:val="00933B47"/>
    <w:tblPr>
      <w:tblStyleRowBandSize w:val="1"/>
      <w:tblStyleColBandSize w:val="1"/>
      <w:tblCellMar>
        <w:top w:w="0" w:type="dxa"/>
        <w:left w:w="115" w:type="dxa"/>
        <w:bottom w:w="0" w:type="dxa"/>
        <w:right w:w="115" w:type="dxa"/>
      </w:tblCellMar>
    </w:tblPr>
  </w:style>
  <w:style w:type="table" w:customStyle="1" w:styleId="191">
    <w:name w:val="191"/>
    <w:basedOn w:val="TableNormal7"/>
    <w:rsid w:val="00933B47"/>
    <w:tblPr>
      <w:tblStyleRowBandSize w:val="1"/>
      <w:tblStyleColBandSize w:val="1"/>
      <w:tblCellMar>
        <w:top w:w="0" w:type="dxa"/>
        <w:left w:w="115" w:type="dxa"/>
        <w:bottom w:w="0" w:type="dxa"/>
        <w:right w:w="115" w:type="dxa"/>
      </w:tblCellMar>
    </w:tblPr>
  </w:style>
  <w:style w:type="table" w:customStyle="1" w:styleId="190">
    <w:name w:val="190"/>
    <w:basedOn w:val="TableNormal7"/>
    <w:rsid w:val="00933B47"/>
    <w:tblPr>
      <w:tblStyleRowBandSize w:val="1"/>
      <w:tblStyleColBandSize w:val="1"/>
      <w:tblCellMar>
        <w:top w:w="0" w:type="dxa"/>
        <w:left w:w="115" w:type="dxa"/>
        <w:bottom w:w="0" w:type="dxa"/>
        <w:right w:w="115" w:type="dxa"/>
      </w:tblCellMar>
    </w:tblPr>
  </w:style>
  <w:style w:type="table" w:customStyle="1" w:styleId="189">
    <w:name w:val="189"/>
    <w:basedOn w:val="TableNormal7"/>
    <w:rsid w:val="00933B47"/>
    <w:tblPr>
      <w:tblStyleRowBandSize w:val="1"/>
      <w:tblStyleColBandSize w:val="1"/>
      <w:tblCellMar>
        <w:top w:w="0" w:type="dxa"/>
        <w:left w:w="115" w:type="dxa"/>
        <w:bottom w:w="0" w:type="dxa"/>
        <w:right w:w="115" w:type="dxa"/>
      </w:tblCellMar>
    </w:tblPr>
  </w:style>
  <w:style w:type="table" w:customStyle="1" w:styleId="188">
    <w:name w:val="188"/>
    <w:basedOn w:val="TableNormal7"/>
    <w:rsid w:val="00933B47"/>
    <w:tblPr>
      <w:tblStyleRowBandSize w:val="1"/>
      <w:tblStyleColBandSize w:val="1"/>
      <w:tblCellMar>
        <w:top w:w="0" w:type="dxa"/>
        <w:left w:w="115" w:type="dxa"/>
        <w:bottom w:w="0" w:type="dxa"/>
        <w:right w:w="115" w:type="dxa"/>
      </w:tblCellMar>
    </w:tblPr>
  </w:style>
  <w:style w:type="table" w:customStyle="1" w:styleId="187">
    <w:name w:val="187"/>
    <w:basedOn w:val="TableNormal7"/>
    <w:rsid w:val="00933B47"/>
    <w:tblPr>
      <w:tblStyleRowBandSize w:val="1"/>
      <w:tblStyleColBandSize w:val="1"/>
      <w:tblCellMar>
        <w:top w:w="0" w:type="dxa"/>
        <w:left w:w="115" w:type="dxa"/>
        <w:bottom w:w="0" w:type="dxa"/>
        <w:right w:w="115" w:type="dxa"/>
      </w:tblCellMar>
    </w:tblPr>
  </w:style>
  <w:style w:type="table" w:customStyle="1" w:styleId="186">
    <w:name w:val="186"/>
    <w:basedOn w:val="TableNormal7"/>
    <w:rsid w:val="00933B47"/>
    <w:tblPr>
      <w:tblStyleRowBandSize w:val="1"/>
      <w:tblStyleColBandSize w:val="1"/>
      <w:tblCellMar>
        <w:top w:w="0" w:type="dxa"/>
        <w:left w:w="115" w:type="dxa"/>
        <w:bottom w:w="0" w:type="dxa"/>
        <w:right w:w="115" w:type="dxa"/>
      </w:tblCellMar>
    </w:tblPr>
  </w:style>
  <w:style w:type="table" w:customStyle="1" w:styleId="185">
    <w:name w:val="185"/>
    <w:basedOn w:val="TableNormal7"/>
    <w:rsid w:val="00933B47"/>
    <w:tblPr>
      <w:tblStyleRowBandSize w:val="1"/>
      <w:tblStyleColBandSize w:val="1"/>
      <w:tblCellMar>
        <w:top w:w="0" w:type="dxa"/>
        <w:left w:w="115" w:type="dxa"/>
        <w:bottom w:w="0" w:type="dxa"/>
        <w:right w:w="115" w:type="dxa"/>
      </w:tblCellMar>
    </w:tblPr>
  </w:style>
  <w:style w:type="table" w:customStyle="1" w:styleId="184">
    <w:name w:val="184"/>
    <w:basedOn w:val="TableNormal7"/>
    <w:rsid w:val="00933B47"/>
    <w:tblPr>
      <w:tblStyleRowBandSize w:val="1"/>
      <w:tblStyleColBandSize w:val="1"/>
      <w:tblCellMar>
        <w:top w:w="0" w:type="dxa"/>
        <w:left w:w="115" w:type="dxa"/>
        <w:bottom w:w="0" w:type="dxa"/>
        <w:right w:w="115" w:type="dxa"/>
      </w:tblCellMar>
    </w:tblPr>
  </w:style>
  <w:style w:type="table" w:customStyle="1" w:styleId="183">
    <w:name w:val="183"/>
    <w:basedOn w:val="TableNormal7"/>
    <w:rsid w:val="00933B47"/>
    <w:tblPr>
      <w:tblStyleRowBandSize w:val="1"/>
      <w:tblStyleColBandSize w:val="1"/>
      <w:tblCellMar>
        <w:top w:w="0" w:type="dxa"/>
        <w:left w:w="115" w:type="dxa"/>
        <w:bottom w:w="0" w:type="dxa"/>
        <w:right w:w="115" w:type="dxa"/>
      </w:tblCellMar>
    </w:tblPr>
  </w:style>
  <w:style w:type="table" w:customStyle="1" w:styleId="182">
    <w:name w:val="182"/>
    <w:basedOn w:val="TableNormal7"/>
    <w:rsid w:val="00933B47"/>
    <w:tblPr>
      <w:tblStyleRowBandSize w:val="1"/>
      <w:tblStyleColBandSize w:val="1"/>
      <w:tblCellMar>
        <w:top w:w="0" w:type="dxa"/>
        <w:left w:w="115" w:type="dxa"/>
        <w:bottom w:w="0" w:type="dxa"/>
        <w:right w:w="115" w:type="dxa"/>
      </w:tblCellMar>
    </w:tblPr>
  </w:style>
  <w:style w:type="table" w:customStyle="1" w:styleId="181">
    <w:name w:val="181"/>
    <w:basedOn w:val="TableNormal7"/>
    <w:rsid w:val="00933B47"/>
    <w:tblPr>
      <w:tblStyleRowBandSize w:val="1"/>
      <w:tblStyleColBandSize w:val="1"/>
      <w:tblCellMar>
        <w:top w:w="0" w:type="dxa"/>
        <w:left w:w="115" w:type="dxa"/>
        <w:bottom w:w="0" w:type="dxa"/>
        <w:right w:w="115" w:type="dxa"/>
      </w:tblCellMar>
    </w:tblPr>
  </w:style>
  <w:style w:type="table" w:customStyle="1" w:styleId="180">
    <w:name w:val="180"/>
    <w:basedOn w:val="TableNormal7"/>
    <w:rsid w:val="00933B47"/>
    <w:tblPr>
      <w:tblStyleRowBandSize w:val="1"/>
      <w:tblStyleColBandSize w:val="1"/>
      <w:tblCellMar>
        <w:top w:w="0" w:type="dxa"/>
        <w:left w:w="115" w:type="dxa"/>
        <w:bottom w:w="0" w:type="dxa"/>
        <w:right w:w="115" w:type="dxa"/>
      </w:tblCellMar>
    </w:tblPr>
  </w:style>
  <w:style w:type="table" w:customStyle="1" w:styleId="179">
    <w:name w:val="179"/>
    <w:basedOn w:val="TableNormal7"/>
    <w:rsid w:val="00933B47"/>
    <w:tblPr>
      <w:tblStyleRowBandSize w:val="1"/>
      <w:tblStyleColBandSize w:val="1"/>
      <w:tblCellMar>
        <w:top w:w="0" w:type="dxa"/>
        <w:left w:w="115" w:type="dxa"/>
        <w:bottom w:w="0" w:type="dxa"/>
        <w:right w:w="115" w:type="dxa"/>
      </w:tblCellMar>
    </w:tblPr>
  </w:style>
  <w:style w:type="table" w:customStyle="1" w:styleId="178">
    <w:name w:val="178"/>
    <w:basedOn w:val="TableNormal7"/>
    <w:rsid w:val="00933B47"/>
    <w:tblPr>
      <w:tblStyleRowBandSize w:val="1"/>
      <w:tblStyleColBandSize w:val="1"/>
      <w:tblCellMar>
        <w:top w:w="0" w:type="dxa"/>
        <w:left w:w="115" w:type="dxa"/>
        <w:bottom w:w="0" w:type="dxa"/>
        <w:right w:w="115" w:type="dxa"/>
      </w:tblCellMar>
    </w:tblPr>
  </w:style>
  <w:style w:type="table" w:customStyle="1" w:styleId="177">
    <w:name w:val="177"/>
    <w:basedOn w:val="TableNormal7"/>
    <w:rsid w:val="00933B47"/>
    <w:tblPr>
      <w:tblStyleRowBandSize w:val="1"/>
      <w:tblStyleColBandSize w:val="1"/>
      <w:tblCellMar>
        <w:top w:w="0" w:type="dxa"/>
        <w:left w:w="115" w:type="dxa"/>
        <w:bottom w:w="0" w:type="dxa"/>
        <w:right w:w="115" w:type="dxa"/>
      </w:tblCellMar>
    </w:tblPr>
  </w:style>
  <w:style w:type="table" w:customStyle="1" w:styleId="176">
    <w:name w:val="176"/>
    <w:basedOn w:val="TableNormal7"/>
    <w:rsid w:val="00933B47"/>
    <w:tblPr>
      <w:tblStyleRowBandSize w:val="1"/>
      <w:tblStyleColBandSize w:val="1"/>
      <w:tblCellMar>
        <w:top w:w="0" w:type="dxa"/>
        <w:left w:w="115" w:type="dxa"/>
        <w:bottom w:w="0" w:type="dxa"/>
        <w:right w:w="115" w:type="dxa"/>
      </w:tblCellMar>
    </w:tblPr>
  </w:style>
  <w:style w:type="table" w:customStyle="1" w:styleId="175">
    <w:name w:val="175"/>
    <w:basedOn w:val="TableNormal7"/>
    <w:rsid w:val="00933B47"/>
    <w:tblPr>
      <w:tblStyleRowBandSize w:val="1"/>
      <w:tblStyleColBandSize w:val="1"/>
      <w:tblCellMar>
        <w:top w:w="0" w:type="dxa"/>
        <w:left w:w="115" w:type="dxa"/>
        <w:bottom w:w="0" w:type="dxa"/>
        <w:right w:w="115" w:type="dxa"/>
      </w:tblCellMar>
    </w:tblPr>
  </w:style>
  <w:style w:type="table" w:customStyle="1" w:styleId="174">
    <w:name w:val="174"/>
    <w:basedOn w:val="TableNormal7"/>
    <w:rsid w:val="00933B47"/>
    <w:tblPr>
      <w:tblStyleRowBandSize w:val="1"/>
      <w:tblStyleColBandSize w:val="1"/>
      <w:tblCellMar>
        <w:top w:w="0" w:type="dxa"/>
        <w:left w:w="70" w:type="dxa"/>
        <w:bottom w:w="0" w:type="dxa"/>
        <w:right w:w="70" w:type="dxa"/>
      </w:tblCellMar>
    </w:tblPr>
  </w:style>
  <w:style w:type="table" w:customStyle="1" w:styleId="173">
    <w:name w:val="173"/>
    <w:basedOn w:val="TableNormal7"/>
    <w:rsid w:val="00933B47"/>
    <w:tblPr>
      <w:tblStyleRowBandSize w:val="1"/>
      <w:tblStyleColBandSize w:val="1"/>
      <w:tblCellMar>
        <w:top w:w="0" w:type="dxa"/>
        <w:left w:w="115" w:type="dxa"/>
        <w:bottom w:w="0" w:type="dxa"/>
        <w:right w:w="115" w:type="dxa"/>
      </w:tblCellMar>
    </w:tblPr>
  </w:style>
  <w:style w:type="table" w:customStyle="1" w:styleId="172">
    <w:name w:val="172"/>
    <w:basedOn w:val="TableNormal7"/>
    <w:rsid w:val="00933B47"/>
    <w:tblPr>
      <w:tblStyleRowBandSize w:val="1"/>
      <w:tblStyleColBandSize w:val="1"/>
      <w:tblCellMar>
        <w:top w:w="0" w:type="dxa"/>
        <w:left w:w="115" w:type="dxa"/>
        <w:bottom w:w="0" w:type="dxa"/>
        <w:right w:w="115" w:type="dxa"/>
      </w:tblCellMar>
    </w:tblPr>
  </w:style>
  <w:style w:type="table" w:customStyle="1" w:styleId="171">
    <w:name w:val="171"/>
    <w:basedOn w:val="TableNormal7"/>
    <w:rsid w:val="00933B47"/>
    <w:tblPr>
      <w:tblStyleRowBandSize w:val="1"/>
      <w:tblStyleColBandSize w:val="1"/>
      <w:tblCellMar>
        <w:top w:w="0" w:type="dxa"/>
        <w:left w:w="115" w:type="dxa"/>
        <w:bottom w:w="0" w:type="dxa"/>
        <w:right w:w="115" w:type="dxa"/>
      </w:tblCellMar>
    </w:tblPr>
  </w:style>
  <w:style w:type="table" w:customStyle="1" w:styleId="170">
    <w:name w:val="170"/>
    <w:basedOn w:val="TableNormal7"/>
    <w:rsid w:val="00933B47"/>
    <w:tblPr>
      <w:tblStyleRowBandSize w:val="1"/>
      <w:tblStyleColBandSize w:val="1"/>
      <w:tblCellMar>
        <w:top w:w="0" w:type="dxa"/>
        <w:left w:w="115" w:type="dxa"/>
        <w:bottom w:w="0" w:type="dxa"/>
        <w:right w:w="115" w:type="dxa"/>
      </w:tblCellMar>
    </w:tblPr>
  </w:style>
  <w:style w:type="table" w:customStyle="1" w:styleId="169">
    <w:name w:val="169"/>
    <w:basedOn w:val="TableNormal7"/>
    <w:rsid w:val="00933B47"/>
    <w:tblPr>
      <w:tblStyleRowBandSize w:val="1"/>
      <w:tblStyleColBandSize w:val="1"/>
      <w:tblCellMar>
        <w:top w:w="0" w:type="dxa"/>
        <w:left w:w="115" w:type="dxa"/>
        <w:bottom w:w="0" w:type="dxa"/>
        <w:right w:w="115" w:type="dxa"/>
      </w:tblCellMar>
    </w:tblPr>
  </w:style>
  <w:style w:type="table" w:customStyle="1" w:styleId="168">
    <w:name w:val="168"/>
    <w:basedOn w:val="TableNormal7"/>
    <w:rsid w:val="00933B47"/>
    <w:tblPr>
      <w:tblStyleRowBandSize w:val="1"/>
      <w:tblStyleColBandSize w:val="1"/>
      <w:tblCellMar>
        <w:top w:w="0" w:type="dxa"/>
        <w:left w:w="115" w:type="dxa"/>
        <w:bottom w:w="0" w:type="dxa"/>
        <w:right w:w="115" w:type="dxa"/>
      </w:tblCellMar>
    </w:tblPr>
  </w:style>
  <w:style w:type="table" w:customStyle="1" w:styleId="167">
    <w:name w:val="167"/>
    <w:basedOn w:val="TableNormal7"/>
    <w:rsid w:val="00933B47"/>
    <w:tblPr>
      <w:tblStyleRowBandSize w:val="1"/>
      <w:tblStyleColBandSize w:val="1"/>
      <w:tblCellMar>
        <w:top w:w="0" w:type="dxa"/>
        <w:left w:w="115" w:type="dxa"/>
        <w:bottom w:w="0" w:type="dxa"/>
        <w:right w:w="115" w:type="dxa"/>
      </w:tblCellMar>
    </w:tblPr>
  </w:style>
  <w:style w:type="table" w:customStyle="1" w:styleId="166">
    <w:name w:val="166"/>
    <w:basedOn w:val="TableNormal7"/>
    <w:rsid w:val="00933B47"/>
    <w:tblPr>
      <w:tblStyleRowBandSize w:val="1"/>
      <w:tblStyleColBandSize w:val="1"/>
      <w:tblCellMar>
        <w:top w:w="0" w:type="dxa"/>
        <w:left w:w="115" w:type="dxa"/>
        <w:bottom w:w="0" w:type="dxa"/>
        <w:right w:w="115" w:type="dxa"/>
      </w:tblCellMar>
    </w:tblPr>
  </w:style>
  <w:style w:type="table" w:customStyle="1" w:styleId="165">
    <w:name w:val="165"/>
    <w:basedOn w:val="TableNormal7"/>
    <w:rsid w:val="00933B47"/>
    <w:tblPr>
      <w:tblStyleRowBandSize w:val="1"/>
      <w:tblStyleColBandSize w:val="1"/>
      <w:tblCellMar>
        <w:top w:w="0" w:type="dxa"/>
        <w:left w:w="115" w:type="dxa"/>
        <w:bottom w:w="0" w:type="dxa"/>
        <w:right w:w="115" w:type="dxa"/>
      </w:tblCellMar>
    </w:tblPr>
  </w:style>
  <w:style w:type="table" w:customStyle="1" w:styleId="164">
    <w:name w:val="164"/>
    <w:basedOn w:val="TableNormal7"/>
    <w:rsid w:val="00933B47"/>
    <w:tblPr>
      <w:tblStyleRowBandSize w:val="1"/>
      <w:tblStyleColBandSize w:val="1"/>
      <w:tblCellMar>
        <w:top w:w="0" w:type="dxa"/>
        <w:left w:w="115" w:type="dxa"/>
        <w:bottom w:w="0" w:type="dxa"/>
        <w:right w:w="115" w:type="dxa"/>
      </w:tblCellMar>
    </w:tblPr>
  </w:style>
  <w:style w:type="table" w:customStyle="1" w:styleId="163">
    <w:name w:val="163"/>
    <w:basedOn w:val="TableNormal7"/>
    <w:rsid w:val="00933B47"/>
    <w:tblPr>
      <w:tblStyleRowBandSize w:val="1"/>
      <w:tblStyleColBandSize w:val="1"/>
      <w:tblCellMar>
        <w:top w:w="0" w:type="dxa"/>
        <w:left w:w="115" w:type="dxa"/>
        <w:bottom w:w="0" w:type="dxa"/>
        <w:right w:w="115" w:type="dxa"/>
      </w:tblCellMar>
    </w:tblPr>
  </w:style>
  <w:style w:type="table" w:customStyle="1" w:styleId="162">
    <w:name w:val="162"/>
    <w:basedOn w:val="TableNormal7"/>
    <w:rsid w:val="00933B47"/>
    <w:tblPr>
      <w:tblStyleRowBandSize w:val="1"/>
      <w:tblStyleColBandSize w:val="1"/>
      <w:tblCellMar>
        <w:top w:w="0" w:type="dxa"/>
        <w:left w:w="115" w:type="dxa"/>
        <w:bottom w:w="0" w:type="dxa"/>
        <w:right w:w="115" w:type="dxa"/>
      </w:tblCellMar>
    </w:tblPr>
  </w:style>
  <w:style w:type="table" w:customStyle="1" w:styleId="161">
    <w:name w:val="161"/>
    <w:basedOn w:val="TableNormal7"/>
    <w:rsid w:val="00933B47"/>
    <w:tblPr>
      <w:tblStyleRowBandSize w:val="1"/>
      <w:tblStyleColBandSize w:val="1"/>
      <w:tblCellMar>
        <w:top w:w="0" w:type="dxa"/>
        <w:left w:w="115" w:type="dxa"/>
        <w:bottom w:w="0" w:type="dxa"/>
        <w:right w:w="115" w:type="dxa"/>
      </w:tblCellMar>
    </w:tblPr>
  </w:style>
  <w:style w:type="table" w:customStyle="1" w:styleId="160">
    <w:name w:val="160"/>
    <w:basedOn w:val="TableNormal7"/>
    <w:rsid w:val="00933B47"/>
    <w:tblPr>
      <w:tblStyleRowBandSize w:val="1"/>
      <w:tblStyleColBandSize w:val="1"/>
      <w:tblCellMar>
        <w:top w:w="0" w:type="dxa"/>
        <w:left w:w="115" w:type="dxa"/>
        <w:bottom w:w="0" w:type="dxa"/>
        <w:right w:w="115" w:type="dxa"/>
      </w:tblCellMar>
    </w:tblPr>
  </w:style>
  <w:style w:type="table" w:customStyle="1" w:styleId="159">
    <w:name w:val="159"/>
    <w:basedOn w:val="TableNormal7"/>
    <w:rsid w:val="00933B47"/>
    <w:tblPr>
      <w:tblStyleRowBandSize w:val="1"/>
      <w:tblStyleColBandSize w:val="1"/>
      <w:tblCellMar>
        <w:top w:w="0" w:type="dxa"/>
        <w:left w:w="70" w:type="dxa"/>
        <w:bottom w:w="0" w:type="dxa"/>
        <w:right w:w="70" w:type="dxa"/>
      </w:tblCellMar>
    </w:tblPr>
  </w:style>
  <w:style w:type="table" w:customStyle="1" w:styleId="158">
    <w:name w:val="158"/>
    <w:basedOn w:val="TableNormal7"/>
    <w:rsid w:val="00933B47"/>
    <w:tblPr>
      <w:tblStyleRowBandSize w:val="1"/>
      <w:tblStyleColBandSize w:val="1"/>
      <w:tblCellMar>
        <w:top w:w="0" w:type="dxa"/>
        <w:left w:w="115" w:type="dxa"/>
        <w:bottom w:w="0" w:type="dxa"/>
        <w:right w:w="115" w:type="dxa"/>
      </w:tblCellMar>
    </w:tblPr>
  </w:style>
  <w:style w:type="table" w:customStyle="1" w:styleId="157">
    <w:name w:val="157"/>
    <w:basedOn w:val="TableNormal7"/>
    <w:rsid w:val="00933B47"/>
    <w:tblPr>
      <w:tblStyleRowBandSize w:val="1"/>
      <w:tblStyleColBandSize w:val="1"/>
      <w:tblCellMar>
        <w:top w:w="0" w:type="dxa"/>
        <w:left w:w="115" w:type="dxa"/>
        <w:bottom w:w="0" w:type="dxa"/>
        <w:right w:w="115" w:type="dxa"/>
      </w:tblCellMar>
    </w:tblPr>
  </w:style>
  <w:style w:type="table" w:customStyle="1" w:styleId="156">
    <w:name w:val="156"/>
    <w:basedOn w:val="TableNormal7"/>
    <w:rsid w:val="00933B47"/>
    <w:tblPr>
      <w:tblStyleRowBandSize w:val="1"/>
      <w:tblStyleColBandSize w:val="1"/>
      <w:tblCellMar>
        <w:top w:w="0" w:type="dxa"/>
        <w:left w:w="115" w:type="dxa"/>
        <w:bottom w:w="0" w:type="dxa"/>
        <w:right w:w="115" w:type="dxa"/>
      </w:tblCellMar>
    </w:tblPr>
  </w:style>
  <w:style w:type="table" w:customStyle="1" w:styleId="155">
    <w:name w:val="155"/>
    <w:basedOn w:val="TableNormal7"/>
    <w:rsid w:val="00933B47"/>
    <w:tblPr>
      <w:tblStyleRowBandSize w:val="1"/>
      <w:tblStyleColBandSize w:val="1"/>
      <w:tblCellMar>
        <w:top w:w="0" w:type="dxa"/>
        <w:left w:w="115" w:type="dxa"/>
        <w:bottom w:w="0" w:type="dxa"/>
        <w:right w:w="115" w:type="dxa"/>
      </w:tblCellMar>
    </w:tblPr>
  </w:style>
  <w:style w:type="table" w:customStyle="1" w:styleId="154">
    <w:name w:val="154"/>
    <w:basedOn w:val="TableNormal7"/>
    <w:rsid w:val="00933B47"/>
    <w:tblPr>
      <w:tblStyleRowBandSize w:val="1"/>
      <w:tblStyleColBandSize w:val="1"/>
      <w:tblCellMar>
        <w:top w:w="0" w:type="dxa"/>
        <w:left w:w="70" w:type="dxa"/>
        <w:bottom w:w="0" w:type="dxa"/>
        <w:right w:w="70" w:type="dxa"/>
      </w:tblCellMar>
    </w:tblPr>
  </w:style>
  <w:style w:type="table" w:customStyle="1" w:styleId="153">
    <w:name w:val="153"/>
    <w:basedOn w:val="TableNormal7"/>
    <w:rsid w:val="00933B47"/>
    <w:tblPr>
      <w:tblStyleRowBandSize w:val="1"/>
      <w:tblStyleColBandSize w:val="1"/>
      <w:tblCellMar>
        <w:top w:w="0" w:type="dxa"/>
        <w:left w:w="115" w:type="dxa"/>
        <w:bottom w:w="0" w:type="dxa"/>
        <w:right w:w="115" w:type="dxa"/>
      </w:tblCellMar>
    </w:tblPr>
  </w:style>
  <w:style w:type="table" w:customStyle="1" w:styleId="152">
    <w:name w:val="152"/>
    <w:basedOn w:val="TableNormal7"/>
    <w:rsid w:val="00933B47"/>
    <w:tblPr>
      <w:tblStyleRowBandSize w:val="1"/>
      <w:tblStyleColBandSize w:val="1"/>
      <w:tblCellMar>
        <w:top w:w="0" w:type="dxa"/>
        <w:left w:w="115" w:type="dxa"/>
        <w:bottom w:w="0" w:type="dxa"/>
        <w:right w:w="115" w:type="dxa"/>
      </w:tblCellMar>
    </w:tblPr>
  </w:style>
  <w:style w:type="table" w:customStyle="1" w:styleId="151">
    <w:name w:val="151"/>
    <w:basedOn w:val="TableNormal7"/>
    <w:rsid w:val="00933B47"/>
    <w:tblPr>
      <w:tblStyleRowBandSize w:val="1"/>
      <w:tblStyleColBandSize w:val="1"/>
      <w:tblCellMar>
        <w:top w:w="0" w:type="dxa"/>
        <w:left w:w="115" w:type="dxa"/>
        <w:bottom w:w="0" w:type="dxa"/>
        <w:right w:w="115" w:type="dxa"/>
      </w:tblCellMar>
    </w:tblPr>
  </w:style>
  <w:style w:type="table" w:customStyle="1" w:styleId="150">
    <w:name w:val="150"/>
    <w:basedOn w:val="TableNormal7"/>
    <w:rsid w:val="00933B47"/>
    <w:tblPr>
      <w:tblStyleRowBandSize w:val="1"/>
      <w:tblStyleColBandSize w:val="1"/>
      <w:tblCellMar>
        <w:top w:w="0" w:type="dxa"/>
        <w:left w:w="115" w:type="dxa"/>
        <w:bottom w:w="0" w:type="dxa"/>
        <w:right w:w="115" w:type="dxa"/>
      </w:tblCellMar>
    </w:tblPr>
  </w:style>
  <w:style w:type="table" w:customStyle="1" w:styleId="149">
    <w:name w:val="149"/>
    <w:basedOn w:val="TableNormal7"/>
    <w:rsid w:val="00933B47"/>
    <w:tblPr>
      <w:tblStyleRowBandSize w:val="1"/>
      <w:tblStyleColBandSize w:val="1"/>
      <w:tblCellMar>
        <w:top w:w="0" w:type="dxa"/>
        <w:left w:w="115" w:type="dxa"/>
        <w:bottom w:w="0" w:type="dxa"/>
        <w:right w:w="115" w:type="dxa"/>
      </w:tblCellMar>
    </w:tblPr>
  </w:style>
  <w:style w:type="table" w:customStyle="1" w:styleId="148">
    <w:name w:val="148"/>
    <w:basedOn w:val="TableNormal7"/>
    <w:rsid w:val="00933B47"/>
    <w:tblPr>
      <w:tblStyleRowBandSize w:val="1"/>
      <w:tblStyleColBandSize w:val="1"/>
      <w:tblCellMar>
        <w:top w:w="0" w:type="dxa"/>
        <w:left w:w="115" w:type="dxa"/>
        <w:bottom w:w="0" w:type="dxa"/>
        <w:right w:w="115" w:type="dxa"/>
      </w:tblCellMar>
    </w:tblPr>
  </w:style>
  <w:style w:type="table" w:customStyle="1" w:styleId="147">
    <w:name w:val="147"/>
    <w:basedOn w:val="TableNormal7"/>
    <w:rsid w:val="00933B47"/>
    <w:tblPr>
      <w:tblStyleRowBandSize w:val="1"/>
      <w:tblStyleColBandSize w:val="1"/>
      <w:tblCellMar>
        <w:top w:w="0" w:type="dxa"/>
        <w:left w:w="70" w:type="dxa"/>
        <w:bottom w:w="0" w:type="dxa"/>
        <w:right w:w="70" w:type="dxa"/>
      </w:tblCellMar>
    </w:tblPr>
  </w:style>
  <w:style w:type="table" w:customStyle="1" w:styleId="146">
    <w:name w:val="146"/>
    <w:basedOn w:val="TableNormal7"/>
    <w:rsid w:val="00933B47"/>
    <w:tblPr>
      <w:tblStyleRowBandSize w:val="1"/>
      <w:tblStyleColBandSize w:val="1"/>
      <w:tblCellMar>
        <w:top w:w="0" w:type="dxa"/>
        <w:left w:w="70" w:type="dxa"/>
        <w:bottom w:w="0" w:type="dxa"/>
        <w:right w:w="70" w:type="dxa"/>
      </w:tblCellMar>
    </w:tblPr>
  </w:style>
  <w:style w:type="table" w:customStyle="1" w:styleId="145">
    <w:name w:val="145"/>
    <w:basedOn w:val="TableNormal7"/>
    <w:rsid w:val="00933B47"/>
    <w:tblPr>
      <w:tblStyleRowBandSize w:val="1"/>
      <w:tblStyleColBandSize w:val="1"/>
      <w:tblCellMar>
        <w:top w:w="0" w:type="dxa"/>
        <w:left w:w="115" w:type="dxa"/>
        <w:bottom w:w="0" w:type="dxa"/>
        <w:right w:w="115" w:type="dxa"/>
      </w:tblCellMar>
    </w:tblPr>
  </w:style>
  <w:style w:type="table" w:customStyle="1" w:styleId="144">
    <w:name w:val="144"/>
    <w:basedOn w:val="TableNormal7"/>
    <w:rsid w:val="00933B47"/>
    <w:tblPr>
      <w:tblStyleRowBandSize w:val="1"/>
      <w:tblStyleColBandSize w:val="1"/>
      <w:tblCellMar>
        <w:top w:w="0" w:type="dxa"/>
        <w:left w:w="70" w:type="dxa"/>
        <w:bottom w:w="0" w:type="dxa"/>
        <w:right w:w="70" w:type="dxa"/>
      </w:tblCellMar>
    </w:tblPr>
  </w:style>
  <w:style w:type="table" w:customStyle="1" w:styleId="143">
    <w:name w:val="143"/>
    <w:basedOn w:val="TableNormal7"/>
    <w:rsid w:val="00933B47"/>
    <w:tblPr>
      <w:tblStyleRowBandSize w:val="1"/>
      <w:tblStyleColBandSize w:val="1"/>
      <w:tblCellMar>
        <w:top w:w="0" w:type="dxa"/>
        <w:left w:w="70" w:type="dxa"/>
        <w:bottom w:w="0" w:type="dxa"/>
        <w:right w:w="70" w:type="dxa"/>
      </w:tblCellMar>
    </w:tblPr>
  </w:style>
  <w:style w:type="table" w:customStyle="1" w:styleId="142">
    <w:name w:val="142"/>
    <w:basedOn w:val="TableNormal7"/>
    <w:rsid w:val="00933B47"/>
    <w:tblPr>
      <w:tblStyleRowBandSize w:val="1"/>
      <w:tblStyleColBandSize w:val="1"/>
      <w:tblCellMar>
        <w:top w:w="0" w:type="dxa"/>
        <w:left w:w="115" w:type="dxa"/>
        <w:bottom w:w="0" w:type="dxa"/>
        <w:right w:w="115" w:type="dxa"/>
      </w:tblCellMar>
    </w:tblPr>
  </w:style>
  <w:style w:type="table" w:customStyle="1" w:styleId="141">
    <w:name w:val="141"/>
    <w:basedOn w:val="TableNormal7"/>
    <w:rsid w:val="00933B47"/>
    <w:tblPr>
      <w:tblStyleRowBandSize w:val="1"/>
      <w:tblStyleColBandSize w:val="1"/>
      <w:tblCellMar>
        <w:top w:w="0" w:type="dxa"/>
        <w:left w:w="70" w:type="dxa"/>
        <w:bottom w:w="0" w:type="dxa"/>
        <w:right w:w="70" w:type="dxa"/>
      </w:tblCellMar>
    </w:tblPr>
  </w:style>
  <w:style w:type="table" w:customStyle="1" w:styleId="140">
    <w:name w:val="140"/>
    <w:basedOn w:val="TableNormal7"/>
    <w:rsid w:val="00933B47"/>
    <w:tblPr>
      <w:tblStyleRowBandSize w:val="1"/>
      <w:tblStyleColBandSize w:val="1"/>
      <w:tblCellMar>
        <w:top w:w="0" w:type="dxa"/>
        <w:left w:w="115" w:type="dxa"/>
        <w:bottom w:w="0" w:type="dxa"/>
        <w:right w:w="115" w:type="dxa"/>
      </w:tblCellMar>
    </w:tblPr>
  </w:style>
  <w:style w:type="table" w:customStyle="1" w:styleId="139">
    <w:name w:val="139"/>
    <w:basedOn w:val="TableNormal7"/>
    <w:rsid w:val="00933B47"/>
    <w:tblPr>
      <w:tblStyleRowBandSize w:val="1"/>
      <w:tblStyleColBandSize w:val="1"/>
      <w:tblCellMar>
        <w:top w:w="0" w:type="dxa"/>
        <w:left w:w="115" w:type="dxa"/>
        <w:bottom w:w="0" w:type="dxa"/>
        <w:right w:w="115" w:type="dxa"/>
      </w:tblCellMar>
    </w:tblPr>
  </w:style>
  <w:style w:type="table" w:customStyle="1" w:styleId="138">
    <w:name w:val="138"/>
    <w:basedOn w:val="TableNormal7"/>
    <w:rsid w:val="00933B47"/>
    <w:tblPr>
      <w:tblStyleRowBandSize w:val="1"/>
      <w:tblStyleColBandSize w:val="1"/>
      <w:tblCellMar>
        <w:top w:w="0" w:type="dxa"/>
        <w:left w:w="70" w:type="dxa"/>
        <w:bottom w:w="0" w:type="dxa"/>
        <w:right w:w="70" w:type="dxa"/>
      </w:tblCellMar>
    </w:tblPr>
  </w:style>
  <w:style w:type="table" w:customStyle="1" w:styleId="137">
    <w:name w:val="137"/>
    <w:basedOn w:val="TableNormal7"/>
    <w:rsid w:val="00933B47"/>
    <w:tblPr>
      <w:tblStyleRowBandSize w:val="1"/>
      <w:tblStyleColBandSize w:val="1"/>
      <w:tblCellMar>
        <w:top w:w="0" w:type="dxa"/>
        <w:left w:w="115" w:type="dxa"/>
        <w:bottom w:w="0" w:type="dxa"/>
        <w:right w:w="115" w:type="dxa"/>
      </w:tblCellMar>
    </w:tblPr>
  </w:style>
  <w:style w:type="table" w:customStyle="1" w:styleId="136">
    <w:name w:val="136"/>
    <w:basedOn w:val="TableNormal7"/>
    <w:rsid w:val="00933B47"/>
    <w:tblPr>
      <w:tblStyleRowBandSize w:val="1"/>
      <w:tblStyleColBandSize w:val="1"/>
      <w:tblCellMar>
        <w:top w:w="0" w:type="dxa"/>
        <w:left w:w="70" w:type="dxa"/>
        <w:bottom w:w="0" w:type="dxa"/>
        <w:right w:w="70" w:type="dxa"/>
      </w:tblCellMar>
    </w:tblPr>
  </w:style>
  <w:style w:type="table" w:customStyle="1" w:styleId="135">
    <w:name w:val="135"/>
    <w:basedOn w:val="TableNormal7"/>
    <w:rsid w:val="00933B47"/>
    <w:tblPr>
      <w:tblStyleRowBandSize w:val="1"/>
      <w:tblStyleColBandSize w:val="1"/>
      <w:tblCellMar>
        <w:top w:w="0" w:type="dxa"/>
        <w:left w:w="70" w:type="dxa"/>
        <w:bottom w:w="0" w:type="dxa"/>
        <w:right w:w="70" w:type="dxa"/>
      </w:tblCellMar>
    </w:tblPr>
  </w:style>
  <w:style w:type="table" w:customStyle="1" w:styleId="134">
    <w:name w:val="134"/>
    <w:basedOn w:val="TableNormal7"/>
    <w:rsid w:val="00933B47"/>
    <w:tblPr>
      <w:tblStyleRowBandSize w:val="1"/>
      <w:tblStyleColBandSize w:val="1"/>
      <w:tblCellMar>
        <w:top w:w="0" w:type="dxa"/>
        <w:left w:w="70" w:type="dxa"/>
        <w:bottom w:w="0" w:type="dxa"/>
        <w:right w:w="70" w:type="dxa"/>
      </w:tblCellMar>
    </w:tblPr>
  </w:style>
  <w:style w:type="table" w:customStyle="1" w:styleId="133">
    <w:name w:val="133"/>
    <w:basedOn w:val="TableNormal7"/>
    <w:rsid w:val="00933B47"/>
    <w:tblPr>
      <w:tblStyleRowBandSize w:val="1"/>
      <w:tblStyleColBandSize w:val="1"/>
      <w:tblCellMar>
        <w:top w:w="0" w:type="dxa"/>
        <w:left w:w="70" w:type="dxa"/>
        <w:bottom w:w="0" w:type="dxa"/>
        <w:right w:w="70" w:type="dxa"/>
      </w:tblCellMar>
    </w:tblPr>
  </w:style>
  <w:style w:type="table" w:customStyle="1" w:styleId="132">
    <w:name w:val="132"/>
    <w:basedOn w:val="TableNormal7"/>
    <w:rsid w:val="00933B47"/>
    <w:tblPr>
      <w:tblStyleRowBandSize w:val="1"/>
      <w:tblStyleColBandSize w:val="1"/>
      <w:tblCellMar>
        <w:top w:w="0" w:type="dxa"/>
        <w:left w:w="70" w:type="dxa"/>
        <w:bottom w:w="0" w:type="dxa"/>
        <w:right w:w="70" w:type="dxa"/>
      </w:tblCellMar>
    </w:tblPr>
  </w:style>
  <w:style w:type="table" w:customStyle="1" w:styleId="131">
    <w:name w:val="131"/>
    <w:basedOn w:val="TableNormal7"/>
    <w:rsid w:val="00933B47"/>
    <w:tblPr>
      <w:tblStyleRowBandSize w:val="1"/>
      <w:tblStyleColBandSize w:val="1"/>
      <w:tblCellMar>
        <w:top w:w="0" w:type="dxa"/>
        <w:left w:w="70" w:type="dxa"/>
        <w:bottom w:w="0" w:type="dxa"/>
        <w:right w:w="70" w:type="dxa"/>
      </w:tblCellMar>
    </w:tblPr>
  </w:style>
  <w:style w:type="table" w:customStyle="1" w:styleId="130">
    <w:name w:val="130"/>
    <w:basedOn w:val="TableNormal7"/>
    <w:rsid w:val="00933B47"/>
    <w:tblPr>
      <w:tblStyleRowBandSize w:val="1"/>
      <w:tblStyleColBandSize w:val="1"/>
      <w:tblCellMar>
        <w:top w:w="0" w:type="dxa"/>
        <w:left w:w="70" w:type="dxa"/>
        <w:bottom w:w="0" w:type="dxa"/>
        <w:right w:w="70" w:type="dxa"/>
      </w:tblCellMar>
    </w:tblPr>
  </w:style>
  <w:style w:type="table" w:customStyle="1" w:styleId="129">
    <w:name w:val="129"/>
    <w:basedOn w:val="TableNormal7"/>
    <w:rsid w:val="00933B47"/>
    <w:tblPr>
      <w:tblStyleRowBandSize w:val="1"/>
      <w:tblStyleColBandSize w:val="1"/>
      <w:tblCellMar>
        <w:top w:w="0" w:type="dxa"/>
        <w:left w:w="115" w:type="dxa"/>
        <w:bottom w:w="0" w:type="dxa"/>
        <w:right w:w="115" w:type="dxa"/>
      </w:tblCellMar>
    </w:tblPr>
  </w:style>
  <w:style w:type="table" w:customStyle="1" w:styleId="128">
    <w:name w:val="128"/>
    <w:basedOn w:val="TableNormal7"/>
    <w:rsid w:val="00933B47"/>
    <w:tblPr>
      <w:tblStyleRowBandSize w:val="1"/>
      <w:tblStyleColBandSize w:val="1"/>
      <w:tblCellMar>
        <w:top w:w="0" w:type="dxa"/>
        <w:left w:w="70" w:type="dxa"/>
        <w:bottom w:w="0" w:type="dxa"/>
        <w:right w:w="70" w:type="dxa"/>
      </w:tblCellMar>
    </w:tblPr>
  </w:style>
  <w:style w:type="table" w:customStyle="1" w:styleId="127">
    <w:name w:val="127"/>
    <w:basedOn w:val="TableNormal7"/>
    <w:rsid w:val="00933B47"/>
    <w:tblPr>
      <w:tblStyleRowBandSize w:val="1"/>
      <w:tblStyleColBandSize w:val="1"/>
      <w:tblCellMar>
        <w:top w:w="0" w:type="dxa"/>
        <w:left w:w="70" w:type="dxa"/>
        <w:bottom w:w="0" w:type="dxa"/>
        <w:right w:w="70" w:type="dxa"/>
      </w:tblCellMar>
    </w:tblPr>
  </w:style>
  <w:style w:type="table" w:customStyle="1" w:styleId="126">
    <w:name w:val="126"/>
    <w:basedOn w:val="TableNormal7"/>
    <w:rsid w:val="00933B47"/>
    <w:tblPr>
      <w:tblStyleRowBandSize w:val="1"/>
      <w:tblStyleColBandSize w:val="1"/>
      <w:tblCellMar>
        <w:top w:w="0" w:type="dxa"/>
        <w:left w:w="70" w:type="dxa"/>
        <w:bottom w:w="0" w:type="dxa"/>
        <w:right w:w="70" w:type="dxa"/>
      </w:tblCellMar>
    </w:tblPr>
  </w:style>
  <w:style w:type="table" w:customStyle="1" w:styleId="125">
    <w:name w:val="125"/>
    <w:basedOn w:val="TableNormal7"/>
    <w:rsid w:val="00933B47"/>
    <w:tblPr>
      <w:tblStyleRowBandSize w:val="1"/>
      <w:tblStyleColBandSize w:val="1"/>
      <w:tblCellMar>
        <w:top w:w="0" w:type="dxa"/>
        <w:left w:w="70" w:type="dxa"/>
        <w:bottom w:w="0" w:type="dxa"/>
        <w:right w:w="70" w:type="dxa"/>
      </w:tblCellMar>
    </w:tblPr>
  </w:style>
  <w:style w:type="table" w:customStyle="1" w:styleId="124">
    <w:name w:val="124"/>
    <w:basedOn w:val="TableNormal7"/>
    <w:rsid w:val="00933B47"/>
    <w:tblPr>
      <w:tblStyleRowBandSize w:val="1"/>
      <w:tblStyleColBandSize w:val="1"/>
      <w:tblCellMar>
        <w:top w:w="0" w:type="dxa"/>
        <w:left w:w="70" w:type="dxa"/>
        <w:bottom w:w="0" w:type="dxa"/>
        <w:right w:w="70" w:type="dxa"/>
      </w:tblCellMar>
    </w:tblPr>
  </w:style>
  <w:style w:type="table" w:customStyle="1" w:styleId="123">
    <w:name w:val="123"/>
    <w:basedOn w:val="TableNormal7"/>
    <w:rsid w:val="00933B47"/>
    <w:tblPr>
      <w:tblStyleRowBandSize w:val="1"/>
      <w:tblStyleColBandSize w:val="1"/>
      <w:tblCellMar>
        <w:top w:w="0" w:type="dxa"/>
        <w:left w:w="70" w:type="dxa"/>
        <w:bottom w:w="0" w:type="dxa"/>
        <w:right w:w="70" w:type="dxa"/>
      </w:tblCellMar>
    </w:tblPr>
  </w:style>
  <w:style w:type="table" w:customStyle="1" w:styleId="122">
    <w:name w:val="122"/>
    <w:basedOn w:val="TableNormal7"/>
    <w:rsid w:val="00933B47"/>
    <w:tblPr>
      <w:tblStyleRowBandSize w:val="1"/>
      <w:tblStyleColBandSize w:val="1"/>
      <w:tblCellMar>
        <w:top w:w="0" w:type="dxa"/>
        <w:left w:w="70" w:type="dxa"/>
        <w:bottom w:w="0" w:type="dxa"/>
        <w:right w:w="70" w:type="dxa"/>
      </w:tblCellMar>
    </w:tblPr>
  </w:style>
  <w:style w:type="table" w:customStyle="1" w:styleId="121">
    <w:name w:val="121"/>
    <w:basedOn w:val="TableNormal7"/>
    <w:rsid w:val="00933B47"/>
    <w:tblPr>
      <w:tblStyleRowBandSize w:val="1"/>
      <w:tblStyleColBandSize w:val="1"/>
      <w:tblCellMar>
        <w:top w:w="0" w:type="dxa"/>
        <w:left w:w="70" w:type="dxa"/>
        <w:bottom w:w="0" w:type="dxa"/>
        <w:right w:w="70" w:type="dxa"/>
      </w:tblCellMar>
    </w:tblPr>
  </w:style>
  <w:style w:type="table" w:customStyle="1" w:styleId="120">
    <w:name w:val="120"/>
    <w:basedOn w:val="TableNormal7"/>
    <w:rsid w:val="00933B47"/>
    <w:tblPr>
      <w:tblStyleRowBandSize w:val="1"/>
      <w:tblStyleColBandSize w:val="1"/>
      <w:tblCellMar>
        <w:top w:w="0" w:type="dxa"/>
        <w:left w:w="70" w:type="dxa"/>
        <w:bottom w:w="0" w:type="dxa"/>
        <w:right w:w="70" w:type="dxa"/>
      </w:tblCellMar>
    </w:tblPr>
  </w:style>
  <w:style w:type="table" w:customStyle="1" w:styleId="119">
    <w:name w:val="119"/>
    <w:basedOn w:val="TableNormal7"/>
    <w:rsid w:val="00933B47"/>
    <w:tblPr>
      <w:tblStyleRowBandSize w:val="1"/>
      <w:tblStyleColBandSize w:val="1"/>
      <w:tblCellMar>
        <w:top w:w="0" w:type="dxa"/>
        <w:left w:w="70" w:type="dxa"/>
        <w:bottom w:w="0" w:type="dxa"/>
        <w:right w:w="70" w:type="dxa"/>
      </w:tblCellMar>
    </w:tblPr>
  </w:style>
  <w:style w:type="table" w:customStyle="1" w:styleId="118">
    <w:name w:val="118"/>
    <w:basedOn w:val="TableNormal7"/>
    <w:rsid w:val="00933B47"/>
    <w:tblPr>
      <w:tblStyleRowBandSize w:val="1"/>
      <w:tblStyleColBandSize w:val="1"/>
      <w:tblCellMar>
        <w:top w:w="0" w:type="dxa"/>
        <w:left w:w="70" w:type="dxa"/>
        <w:bottom w:w="0" w:type="dxa"/>
        <w:right w:w="70" w:type="dxa"/>
      </w:tblCellMar>
    </w:tblPr>
  </w:style>
  <w:style w:type="table" w:customStyle="1" w:styleId="117">
    <w:name w:val="117"/>
    <w:basedOn w:val="TableNormal7"/>
    <w:rsid w:val="00933B47"/>
    <w:tblPr>
      <w:tblStyleRowBandSize w:val="1"/>
      <w:tblStyleColBandSize w:val="1"/>
      <w:tblCellMar>
        <w:top w:w="0" w:type="dxa"/>
        <w:left w:w="115" w:type="dxa"/>
        <w:bottom w:w="0" w:type="dxa"/>
        <w:right w:w="115" w:type="dxa"/>
      </w:tblCellMar>
    </w:tblPr>
  </w:style>
  <w:style w:type="table" w:customStyle="1" w:styleId="116">
    <w:name w:val="116"/>
    <w:basedOn w:val="TableNormal7"/>
    <w:rsid w:val="00933B47"/>
    <w:tblPr>
      <w:tblStyleRowBandSize w:val="1"/>
      <w:tblStyleColBandSize w:val="1"/>
      <w:tblCellMar>
        <w:top w:w="0" w:type="dxa"/>
        <w:left w:w="70" w:type="dxa"/>
        <w:bottom w:w="0" w:type="dxa"/>
        <w:right w:w="70" w:type="dxa"/>
      </w:tblCellMar>
    </w:tblPr>
  </w:style>
  <w:style w:type="table" w:customStyle="1" w:styleId="115">
    <w:name w:val="115"/>
    <w:basedOn w:val="TableNormal7"/>
    <w:rsid w:val="00933B47"/>
    <w:tblPr>
      <w:tblStyleRowBandSize w:val="1"/>
      <w:tblStyleColBandSize w:val="1"/>
      <w:tblCellMar>
        <w:top w:w="0" w:type="dxa"/>
        <w:left w:w="70" w:type="dxa"/>
        <w:bottom w:w="0" w:type="dxa"/>
        <w:right w:w="70" w:type="dxa"/>
      </w:tblCellMar>
    </w:tblPr>
  </w:style>
  <w:style w:type="table" w:customStyle="1" w:styleId="114">
    <w:name w:val="114"/>
    <w:basedOn w:val="TableNormal7"/>
    <w:rsid w:val="00933B47"/>
    <w:tblPr>
      <w:tblStyleRowBandSize w:val="1"/>
      <w:tblStyleColBandSize w:val="1"/>
      <w:tblCellMar>
        <w:top w:w="0" w:type="dxa"/>
        <w:left w:w="70" w:type="dxa"/>
        <w:bottom w:w="0" w:type="dxa"/>
        <w:right w:w="70" w:type="dxa"/>
      </w:tblCellMar>
    </w:tblPr>
  </w:style>
  <w:style w:type="table" w:customStyle="1" w:styleId="113">
    <w:name w:val="113"/>
    <w:basedOn w:val="TableNormal7"/>
    <w:rsid w:val="00933B47"/>
    <w:tblPr>
      <w:tblStyleRowBandSize w:val="1"/>
      <w:tblStyleColBandSize w:val="1"/>
      <w:tblCellMar>
        <w:top w:w="0" w:type="dxa"/>
        <w:left w:w="70" w:type="dxa"/>
        <w:bottom w:w="0" w:type="dxa"/>
        <w:right w:w="70" w:type="dxa"/>
      </w:tblCellMar>
    </w:tblPr>
  </w:style>
  <w:style w:type="table" w:customStyle="1" w:styleId="112">
    <w:name w:val="112"/>
    <w:basedOn w:val="TableNormal7"/>
    <w:rsid w:val="00933B47"/>
    <w:tblPr>
      <w:tblStyleRowBandSize w:val="1"/>
      <w:tblStyleColBandSize w:val="1"/>
      <w:tblCellMar>
        <w:top w:w="0" w:type="dxa"/>
        <w:left w:w="70" w:type="dxa"/>
        <w:bottom w:w="0" w:type="dxa"/>
        <w:right w:w="70" w:type="dxa"/>
      </w:tblCellMar>
    </w:tblPr>
  </w:style>
  <w:style w:type="table" w:customStyle="1" w:styleId="111">
    <w:name w:val="111"/>
    <w:basedOn w:val="TableNormal7"/>
    <w:rsid w:val="00933B47"/>
    <w:tblPr>
      <w:tblStyleRowBandSize w:val="1"/>
      <w:tblStyleColBandSize w:val="1"/>
      <w:tblCellMar>
        <w:top w:w="0" w:type="dxa"/>
        <w:left w:w="70" w:type="dxa"/>
        <w:bottom w:w="0" w:type="dxa"/>
        <w:right w:w="70" w:type="dxa"/>
      </w:tblCellMar>
    </w:tblPr>
  </w:style>
  <w:style w:type="table" w:customStyle="1" w:styleId="110">
    <w:name w:val="110"/>
    <w:basedOn w:val="TableNormal7"/>
    <w:rsid w:val="00933B47"/>
    <w:tblPr>
      <w:tblStyleRowBandSize w:val="1"/>
      <w:tblStyleColBandSize w:val="1"/>
      <w:tblCellMar>
        <w:top w:w="0" w:type="dxa"/>
        <w:left w:w="70" w:type="dxa"/>
        <w:bottom w:w="0" w:type="dxa"/>
        <w:right w:w="70" w:type="dxa"/>
      </w:tblCellMar>
    </w:tblPr>
  </w:style>
  <w:style w:type="table" w:customStyle="1" w:styleId="109">
    <w:name w:val="109"/>
    <w:basedOn w:val="TableNormal7"/>
    <w:rsid w:val="00933B47"/>
    <w:tblPr>
      <w:tblStyleRowBandSize w:val="1"/>
      <w:tblStyleColBandSize w:val="1"/>
      <w:tblCellMar>
        <w:top w:w="0" w:type="dxa"/>
        <w:left w:w="70" w:type="dxa"/>
        <w:bottom w:w="0" w:type="dxa"/>
        <w:right w:w="70" w:type="dxa"/>
      </w:tblCellMar>
    </w:tblPr>
  </w:style>
  <w:style w:type="table" w:customStyle="1" w:styleId="108">
    <w:name w:val="108"/>
    <w:basedOn w:val="TableNormal7"/>
    <w:rsid w:val="00933B47"/>
    <w:tblPr>
      <w:tblStyleRowBandSize w:val="1"/>
      <w:tblStyleColBandSize w:val="1"/>
      <w:tblCellMar>
        <w:top w:w="0" w:type="dxa"/>
        <w:left w:w="70" w:type="dxa"/>
        <w:bottom w:w="0" w:type="dxa"/>
        <w:right w:w="70" w:type="dxa"/>
      </w:tblCellMar>
    </w:tblPr>
  </w:style>
  <w:style w:type="table" w:customStyle="1" w:styleId="107">
    <w:name w:val="107"/>
    <w:basedOn w:val="TableNormal7"/>
    <w:rsid w:val="00933B47"/>
    <w:tblPr>
      <w:tblStyleRowBandSize w:val="1"/>
      <w:tblStyleColBandSize w:val="1"/>
      <w:tblCellMar>
        <w:top w:w="0" w:type="dxa"/>
        <w:left w:w="70" w:type="dxa"/>
        <w:bottom w:w="0" w:type="dxa"/>
        <w:right w:w="70" w:type="dxa"/>
      </w:tblCellMar>
    </w:tblPr>
  </w:style>
  <w:style w:type="table" w:customStyle="1" w:styleId="106">
    <w:name w:val="106"/>
    <w:basedOn w:val="TableNormal7"/>
    <w:rsid w:val="00933B47"/>
    <w:tblPr>
      <w:tblStyleRowBandSize w:val="1"/>
      <w:tblStyleColBandSize w:val="1"/>
      <w:tblCellMar>
        <w:top w:w="0" w:type="dxa"/>
        <w:left w:w="70" w:type="dxa"/>
        <w:bottom w:w="0" w:type="dxa"/>
        <w:right w:w="70" w:type="dxa"/>
      </w:tblCellMar>
    </w:tblPr>
  </w:style>
  <w:style w:type="table" w:customStyle="1" w:styleId="105">
    <w:name w:val="105"/>
    <w:basedOn w:val="TableNormal7"/>
    <w:rsid w:val="00933B47"/>
    <w:tblPr>
      <w:tblStyleRowBandSize w:val="1"/>
      <w:tblStyleColBandSize w:val="1"/>
      <w:tblCellMar>
        <w:top w:w="0" w:type="dxa"/>
        <w:left w:w="70" w:type="dxa"/>
        <w:bottom w:w="0" w:type="dxa"/>
        <w:right w:w="70" w:type="dxa"/>
      </w:tblCellMar>
    </w:tblPr>
  </w:style>
  <w:style w:type="table" w:customStyle="1" w:styleId="104">
    <w:name w:val="104"/>
    <w:basedOn w:val="TableNormal7"/>
    <w:rsid w:val="00933B47"/>
    <w:tblPr>
      <w:tblStyleRowBandSize w:val="1"/>
      <w:tblStyleColBandSize w:val="1"/>
      <w:tblCellMar>
        <w:top w:w="0" w:type="dxa"/>
        <w:left w:w="70" w:type="dxa"/>
        <w:bottom w:w="0" w:type="dxa"/>
        <w:right w:w="70" w:type="dxa"/>
      </w:tblCellMar>
    </w:tblPr>
  </w:style>
  <w:style w:type="table" w:customStyle="1" w:styleId="103">
    <w:name w:val="103"/>
    <w:basedOn w:val="TableNormal7"/>
    <w:rsid w:val="00933B47"/>
    <w:tblPr>
      <w:tblStyleRowBandSize w:val="1"/>
      <w:tblStyleColBandSize w:val="1"/>
      <w:tblCellMar>
        <w:top w:w="0" w:type="dxa"/>
        <w:left w:w="70" w:type="dxa"/>
        <w:bottom w:w="0" w:type="dxa"/>
        <w:right w:w="70" w:type="dxa"/>
      </w:tblCellMar>
    </w:tblPr>
  </w:style>
  <w:style w:type="table" w:customStyle="1" w:styleId="102">
    <w:name w:val="102"/>
    <w:basedOn w:val="TableNormal7"/>
    <w:rsid w:val="00933B47"/>
    <w:tblPr>
      <w:tblStyleRowBandSize w:val="1"/>
      <w:tblStyleColBandSize w:val="1"/>
      <w:tblCellMar>
        <w:top w:w="0" w:type="dxa"/>
        <w:left w:w="70" w:type="dxa"/>
        <w:bottom w:w="0" w:type="dxa"/>
        <w:right w:w="70" w:type="dxa"/>
      </w:tblCellMar>
    </w:tblPr>
  </w:style>
  <w:style w:type="table" w:customStyle="1" w:styleId="101">
    <w:name w:val="101"/>
    <w:basedOn w:val="TableNormal7"/>
    <w:rsid w:val="00933B47"/>
    <w:tblPr>
      <w:tblStyleRowBandSize w:val="1"/>
      <w:tblStyleColBandSize w:val="1"/>
      <w:tblCellMar>
        <w:top w:w="0" w:type="dxa"/>
        <w:left w:w="70" w:type="dxa"/>
        <w:bottom w:w="0" w:type="dxa"/>
        <w:right w:w="70" w:type="dxa"/>
      </w:tblCellMar>
    </w:tblPr>
  </w:style>
  <w:style w:type="table" w:customStyle="1" w:styleId="100">
    <w:name w:val="100"/>
    <w:basedOn w:val="TableNormal7"/>
    <w:rsid w:val="00933B47"/>
    <w:tblPr>
      <w:tblStyleRowBandSize w:val="1"/>
      <w:tblStyleColBandSize w:val="1"/>
      <w:tblCellMar>
        <w:top w:w="0" w:type="dxa"/>
        <w:left w:w="70" w:type="dxa"/>
        <w:bottom w:w="0" w:type="dxa"/>
        <w:right w:w="70" w:type="dxa"/>
      </w:tblCellMar>
    </w:tblPr>
  </w:style>
  <w:style w:type="table" w:customStyle="1" w:styleId="99">
    <w:name w:val="99"/>
    <w:basedOn w:val="TableNormal7"/>
    <w:rsid w:val="00933B47"/>
    <w:tblPr>
      <w:tblStyleRowBandSize w:val="1"/>
      <w:tblStyleColBandSize w:val="1"/>
      <w:tblCellMar>
        <w:top w:w="0" w:type="dxa"/>
        <w:left w:w="70" w:type="dxa"/>
        <w:bottom w:w="0" w:type="dxa"/>
        <w:right w:w="70" w:type="dxa"/>
      </w:tblCellMar>
    </w:tblPr>
  </w:style>
  <w:style w:type="table" w:customStyle="1" w:styleId="98">
    <w:name w:val="98"/>
    <w:basedOn w:val="TableNormal7"/>
    <w:rsid w:val="00933B47"/>
    <w:tblPr>
      <w:tblStyleRowBandSize w:val="1"/>
      <w:tblStyleColBandSize w:val="1"/>
      <w:tblCellMar>
        <w:top w:w="0" w:type="dxa"/>
        <w:left w:w="70" w:type="dxa"/>
        <w:bottom w:w="0" w:type="dxa"/>
        <w:right w:w="70" w:type="dxa"/>
      </w:tblCellMar>
    </w:tblPr>
  </w:style>
  <w:style w:type="table" w:customStyle="1" w:styleId="97">
    <w:name w:val="97"/>
    <w:basedOn w:val="TableNormal7"/>
    <w:rsid w:val="00933B47"/>
    <w:tblPr>
      <w:tblStyleRowBandSize w:val="1"/>
      <w:tblStyleColBandSize w:val="1"/>
      <w:tblCellMar>
        <w:top w:w="0" w:type="dxa"/>
        <w:left w:w="70" w:type="dxa"/>
        <w:bottom w:w="0" w:type="dxa"/>
        <w:right w:w="70" w:type="dxa"/>
      </w:tblCellMar>
    </w:tblPr>
  </w:style>
  <w:style w:type="table" w:customStyle="1" w:styleId="96">
    <w:name w:val="96"/>
    <w:basedOn w:val="TableNormal7"/>
    <w:rsid w:val="00933B47"/>
    <w:tblPr>
      <w:tblStyleRowBandSize w:val="1"/>
      <w:tblStyleColBandSize w:val="1"/>
      <w:tblCellMar>
        <w:top w:w="0" w:type="dxa"/>
        <w:left w:w="70" w:type="dxa"/>
        <w:bottom w:w="0" w:type="dxa"/>
        <w:right w:w="70" w:type="dxa"/>
      </w:tblCellMar>
    </w:tblPr>
  </w:style>
  <w:style w:type="table" w:customStyle="1" w:styleId="95">
    <w:name w:val="95"/>
    <w:basedOn w:val="TableNormal7"/>
    <w:rsid w:val="00933B47"/>
    <w:tblPr>
      <w:tblStyleRowBandSize w:val="1"/>
      <w:tblStyleColBandSize w:val="1"/>
      <w:tblCellMar>
        <w:top w:w="0" w:type="dxa"/>
        <w:left w:w="70" w:type="dxa"/>
        <w:bottom w:w="0" w:type="dxa"/>
        <w:right w:w="70" w:type="dxa"/>
      </w:tblCellMar>
    </w:tblPr>
  </w:style>
  <w:style w:type="table" w:customStyle="1" w:styleId="94">
    <w:name w:val="94"/>
    <w:basedOn w:val="TableNormal7"/>
    <w:rsid w:val="00933B47"/>
    <w:tblPr>
      <w:tblStyleRowBandSize w:val="1"/>
      <w:tblStyleColBandSize w:val="1"/>
      <w:tblCellMar>
        <w:top w:w="0" w:type="dxa"/>
        <w:left w:w="70" w:type="dxa"/>
        <w:bottom w:w="0" w:type="dxa"/>
        <w:right w:w="70" w:type="dxa"/>
      </w:tblCellMar>
    </w:tblPr>
  </w:style>
  <w:style w:type="table" w:customStyle="1" w:styleId="93">
    <w:name w:val="93"/>
    <w:basedOn w:val="TableNormal7"/>
    <w:rsid w:val="00933B47"/>
    <w:tblPr>
      <w:tblStyleRowBandSize w:val="1"/>
      <w:tblStyleColBandSize w:val="1"/>
      <w:tblCellMar>
        <w:top w:w="0" w:type="dxa"/>
        <w:left w:w="70" w:type="dxa"/>
        <w:bottom w:w="0" w:type="dxa"/>
        <w:right w:w="70" w:type="dxa"/>
      </w:tblCellMar>
    </w:tblPr>
  </w:style>
  <w:style w:type="table" w:customStyle="1" w:styleId="92">
    <w:name w:val="92"/>
    <w:basedOn w:val="TableNormal7"/>
    <w:rsid w:val="00933B47"/>
    <w:tblPr>
      <w:tblStyleRowBandSize w:val="1"/>
      <w:tblStyleColBandSize w:val="1"/>
      <w:tblCellMar>
        <w:top w:w="0" w:type="dxa"/>
        <w:left w:w="70" w:type="dxa"/>
        <w:bottom w:w="0" w:type="dxa"/>
        <w:right w:w="70" w:type="dxa"/>
      </w:tblCellMar>
    </w:tblPr>
  </w:style>
  <w:style w:type="table" w:customStyle="1" w:styleId="91">
    <w:name w:val="91"/>
    <w:basedOn w:val="TableNormal7"/>
    <w:rsid w:val="00933B47"/>
    <w:tblPr>
      <w:tblStyleRowBandSize w:val="1"/>
      <w:tblStyleColBandSize w:val="1"/>
      <w:tblCellMar>
        <w:top w:w="0" w:type="dxa"/>
        <w:left w:w="70" w:type="dxa"/>
        <w:bottom w:w="0" w:type="dxa"/>
        <w:right w:w="70" w:type="dxa"/>
      </w:tblCellMar>
    </w:tblPr>
  </w:style>
  <w:style w:type="table" w:customStyle="1" w:styleId="90">
    <w:name w:val="90"/>
    <w:basedOn w:val="TableNormal7"/>
    <w:rsid w:val="00933B47"/>
    <w:tblPr>
      <w:tblStyleRowBandSize w:val="1"/>
      <w:tblStyleColBandSize w:val="1"/>
      <w:tblCellMar>
        <w:top w:w="0" w:type="dxa"/>
        <w:left w:w="70" w:type="dxa"/>
        <w:bottom w:w="0" w:type="dxa"/>
        <w:right w:w="70" w:type="dxa"/>
      </w:tblCellMar>
    </w:tblPr>
  </w:style>
  <w:style w:type="table" w:customStyle="1" w:styleId="89">
    <w:name w:val="89"/>
    <w:basedOn w:val="TableNormal7"/>
    <w:rsid w:val="00933B47"/>
    <w:tblPr>
      <w:tblStyleRowBandSize w:val="1"/>
      <w:tblStyleColBandSize w:val="1"/>
      <w:tblCellMar>
        <w:top w:w="0" w:type="dxa"/>
        <w:left w:w="70" w:type="dxa"/>
        <w:bottom w:w="0" w:type="dxa"/>
        <w:right w:w="70" w:type="dxa"/>
      </w:tblCellMar>
    </w:tblPr>
  </w:style>
  <w:style w:type="table" w:customStyle="1" w:styleId="88">
    <w:name w:val="88"/>
    <w:basedOn w:val="TableNormal7"/>
    <w:rsid w:val="00933B47"/>
    <w:tblPr>
      <w:tblStyleRowBandSize w:val="1"/>
      <w:tblStyleColBandSize w:val="1"/>
      <w:tblCellMar>
        <w:top w:w="0" w:type="dxa"/>
        <w:left w:w="70" w:type="dxa"/>
        <w:bottom w:w="0" w:type="dxa"/>
        <w:right w:w="70" w:type="dxa"/>
      </w:tblCellMar>
    </w:tblPr>
  </w:style>
  <w:style w:type="table" w:customStyle="1" w:styleId="87">
    <w:name w:val="87"/>
    <w:basedOn w:val="TableNormal7"/>
    <w:rsid w:val="00933B47"/>
    <w:tblPr>
      <w:tblStyleRowBandSize w:val="1"/>
      <w:tblStyleColBandSize w:val="1"/>
      <w:tblCellMar>
        <w:top w:w="0" w:type="dxa"/>
        <w:left w:w="115" w:type="dxa"/>
        <w:bottom w:w="0" w:type="dxa"/>
        <w:right w:w="115" w:type="dxa"/>
      </w:tblCellMar>
    </w:tblPr>
  </w:style>
  <w:style w:type="table" w:customStyle="1" w:styleId="86">
    <w:name w:val="86"/>
    <w:basedOn w:val="TableNormal7"/>
    <w:rsid w:val="00933B47"/>
    <w:tblPr>
      <w:tblStyleRowBandSize w:val="1"/>
      <w:tblStyleColBandSize w:val="1"/>
      <w:tblCellMar>
        <w:top w:w="0" w:type="dxa"/>
        <w:left w:w="115" w:type="dxa"/>
        <w:bottom w:w="0" w:type="dxa"/>
        <w:right w:w="115" w:type="dxa"/>
      </w:tblCellMar>
    </w:tblPr>
  </w:style>
  <w:style w:type="table" w:customStyle="1" w:styleId="85">
    <w:name w:val="85"/>
    <w:basedOn w:val="TableNormal7"/>
    <w:rsid w:val="00933B47"/>
    <w:tblPr>
      <w:tblStyleRowBandSize w:val="1"/>
      <w:tblStyleColBandSize w:val="1"/>
      <w:tblCellMar>
        <w:top w:w="0" w:type="dxa"/>
        <w:left w:w="115" w:type="dxa"/>
        <w:bottom w:w="0" w:type="dxa"/>
        <w:right w:w="115" w:type="dxa"/>
      </w:tblCellMar>
    </w:tblPr>
  </w:style>
  <w:style w:type="table" w:customStyle="1" w:styleId="84">
    <w:name w:val="84"/>
    <w:basedOn w:val="TableNormal7"/>
    <w:rsid w:val="00933B47"/>
    <w:tblPr>
      <w:tblStyleRowBandSize w:val="1"/>
      <w:tblStyleColBandSize w:val="1"/>
      <w:tblCellMar>
        <w:top w:w="0" w:type="dxa"/>
        <w:left w:w="115" w:type="dxa"/>
        <w:bottom w:w="0" w:type="dxa"/>
        <w:right w:w="115" w:type="dxa"/>
      </w:tblCellMar>
    </w:tblPr>
  </w:style>
  <w:style w:type="table" w:customStyle="1" w:styleId="83">
    <w:name w:val="83"/>
    <w:basedOn w:val="TableNormal7"/>
    <w:rsid w:val="00933B47"/>
    <w:tblPr>
      <w:tblStyleRowBandSize w:val="1"/>
      <w:tblStyleColBandSize w:val="1"/>
      <w:tblCellMar>
        <w:top w:w="0" w:type="dxa"/>
        <w:left w:w="115" w:type="dxa"/>
        <w:bottom w:w="0" w:type="dxa"/>
        <w:right w:w="115" w:type="dxa"/>
      </w:tblCellMar>
    </w:tblPr>
  </w:style>
  <w:style w:type="table" w:customStyle="1" w:styleId="82">
    <w:name w:val="82"/>
    <w:basedOn w:val="TableNormal7"/>
    <w:rsid w:val="00933B47"/>
    <w:tblPr>
      <w:tblStyleRowBandSize w:val="1"/>
      <w:tblStyleColBandSize w:val="1"/>
      <w:tblCellMar>
        <w:top w:w="0" w:type="dxa"/>
        <w:left w:w="115" w:type="dxa"/>
        <w:bottom w:w="0" w:type="dxa"/>
        <w:right w:w="115" w:type="dxa"/>
      </w:tblCellMar>
    </w:tblPr>
  </w:style>
  <w:style w:type="table" w:customStyle="1" w:styleId="81">
    <w:name w:val="81"/>
    <w:basedOn w:val="TableNormal7"/>
    <w:rsid w:val="00933B47"/>
    <w:tblPr>
      <w:tblStyleRowBandSize w:val="1"/>
      <w:tblStyleColBandSize w:val="1"/>
      <w:tblCellMar>
        <w:top w:w="0" w:type="dxa"/>
        <w:left w:w="115" w:type="dxa"/>
        <w:bottom w:w="0" w:type="dxa"/>
        <w:right w:w="115" w:type="dxa"/>
      </w:tblCellMar>
    </w:tblPr>
  </w:style>
  <w:style w:type="table" w:customStyle="1" w:styleId="80">
    <w:name w:val="80"/>
    <w:basedOn w:val="TableNormal7"/>
    <w:rsid w:val="00933B47"/>
    <w:tblPr>
      <w:tblStyleRowBandSize w:val="1"/>
      <w:tblStyleColBandSize w:val="1"/>
      <w:tblCellMar>
        <w:top w:w="0" w:type="dxa"/>
        <w:left w:w="115" w:type="dxa"/>
        <w:bottom w:w="0" w:type="dxa"/>
        <w:right w:w="115" w:type="dxa"/>
      </w:tblCellMar>
    </w:tblPr>
  </w:style>
  <w:style w:type="table" w:customStyle="1" w:styleId="79">
    <w:name w:val="79"/>
    <w:basedOn w:val="TableNormal7"/>
    <w:rsid w:val="00933B47"/>
    <w:tblPr>
      <w:tblStyleRowBandSize w:val="1"/>
      <w:tblStyleColBandSize w:val="1"/>
      <w:tblCellMar>
        <w:top w:w="0" w:type="dxa"/>
        <w:left w:w="115" w:type="dxa"/>
        <w:bottom w:w="0" w:type="dxa"/>
        <w:right w:w="115" w:type="dxa"/>
      </w:tblCellMar>
    </w:tblPr>
  </w:style>
  <w:style w:type="table" w:customStyle="1" w:styleId="78">
    <w:name w:val="78"/>
    <w:basedOn w:val="TableNormal7"/>
    <w:rsid w:val="00933B47"/>
    <w:tblPr>
      <w:tblStyleRowBandSize w:val="1"/>
      <w:tblStyleColBandSize w:val="1"/>
      <w:tblCellMar>
        <w:top w:w="0" w:type="dxa"/>
        <w:left w:w="115" w:type="dxa"/>
        <w:bottom w:w="0" w:type="dxa"/>
        <w:right w:w="115" w:type="dxa"/>
      </w:tblCellMar>
    </w:tblPr>
  </w:style>
  <w:style w:type="table" w:customStyle="1" w:styleId="77">
    <w:name w:val="77"/>
    <w:basedOn w:val="TableNormal7"/>
    <w:rsid w:val="00933B47"/>
    <w:tblPr>
      <w:tblStyleRowBandSize w:val="1"/>
      <w:tblStyleColBandSize w:val="1"/>
      <w:tblCellMar>
        <w:top w:w="0" w:type="dxa"/>
        <w:left w:w="115" w:type="dxa"/>
        <w:bottom w:w="0" w:type="dxa"/>
        <w:right w:w="115" w:type="dxa"/>
      </w:tblCellMar>
    </w:tblPr>
  </w:style>
  <w:style w:type="table" w:customStyle="1" w:styleId="76">
    <w:name w:val="76"/>
    <w:basedOn w:val="TableNormal7"/>
    <w:rsid w:val="00933B47"/>
    <w:tblPr>
      <w:tblStyleRowBandSize w:val="1"/>
      <w:tblStyleColBandSize w:val="1"/>
      <w:tblCellMar>
        <w:top w:w="0" w:type="dxa"/>
        <w:left w:w="115" w:type="dxa"/>
        <w:bottom w:w="0" w:type="dxa"/>
        <w:right w:w="115" w:type="dxa"/>
      </w:tblCellMar>
    </w:tblPr>
  </w:style>
  <w:style w:type="table" w:customStyle="1" w:styleId="75">
    <w:name w:val="75"/>
    <w:basedOn w:val="TableNormal7"/>
    <w:rsid w:val="00933B47"/>
    <w:tblPr>
      <w:tblStyleRowBandSize w:val="1"/>
      <w:tblStyleColBandSize w:val="1"/>
      <w:tblCellMar>
        <w:top w:w="0" w:type="dxa"/>
        <w:left w:w="115" w:type="dxa"/>
        <w:bottom w:w="0" w:type="dxa"/>
        <w:right w:w="115" w:type="dxa"/>
      </w:tblCellMar>
    </w:tblPr>
  </w:style>
  <w:style w:type="table" w:customStyle="1" w:styleId="74">
    <w:name w:val="74"/>
    <w:basedOn w:val="TableNormal7"/>
    <w:rsid w:val="00933B47"/>
    <w:tblPr>
      <w:tblStyleRowBandSize w:val="1"/>
      <w:tblStyleColBandSize w:val="1"/>
      <w:tblCellMar>
        <w:top w:w="0" w:type="dxa"/>
        <w:left w:w="115" w:type="dxa"/>
        <w:bottom w:w="0" w:type="dxa"/>
        <w:right w:w="115" w:type="dxa"/>
      </w:tblCellMar>
    </w:tblPr>
  </w:style>
  <w:style w:type="table" w:customStyle="1" w:styleId="73">
    <w:name w:val="73"/>
    <w:basedOn w:val="TableNormal7"/>
    <w:rsid w:val="00933B47"/>
    <w:tblPr>
      <w:tblStyleRowBandSize w:val="1"/>
      <w:tblStyleColBandSize w:val="1"/>
      <w:tblCellMar>
        <w:top w:w="0" w:type="dxa"/>
        <w:left w:w="115" w:type="dxa"/>
        <w:bottom w:w="0" w:type="dxa"/>
        <w:right w:w="115" w:type="dxa"/>
      </w:tblCellMar>
    </w:tblPr>
  </w:style>
  <w:style w:type="table" w:customStyle="1" w:styleId="72">
    <w:name w:val="72"/>
    <w:basedOn w:val="TableNormal7"/>
    <w:rsid w:val="00933B47"/>
    <w:tblPr>
      <w:tblStyleRowBandSize w:val="1"/>
      <w:tblStyleColBandSize w:val="1"/>
      <w:tblCellMar>
        <w:top w:w="0" w:type="dxa"/>
        <w:left w:w="115" w:type="dxa"/>
        <w:bottom w:w="0" w:type="dxa"/>
        <w:right w:w="115" w:type="dxa"/>
      </w:tblCellMar>
    </w:tblPr>
  </w:style>
  <w:style w:type="table" w:customStyle="1" w:styleId="71">
    <w:name w:val="71"/>
    <w:basedOn w:val="TableNormal7"/>
    <w:rsid w:val="00933B47"/>
    <w:tblPr>
      <w:tblStyleRowBandSize w:val="1"/>
      <w:tblStyleColBandSize w:val="1"/>
      <w:tblCellMar>
        <w:top w:w="0" w:type="dxa"/>
        <w:left w:w="115" w:type="dxa"/>
        <w:bottom w:w="0" w:type="dxa"/>
        <w:right w:w="115" w:type="dxa"/>
      </w:tblCellMar>
    </w:tblPr>
  </w:style>
  <w:style w:type="table" w:customStyle="1" w:styleId="70">
    <w:name w:val="70"/>
    <w:basedOn w:val="TableNormal7"/>
    <w:rsid w:val="00933B47"/>
    <w:tblPr>
      <w:tblStyleRowBandSize w:val="1"/>
      <w:tblStyleColBandSize w:val="1"/>
      <w:tblCellMar>
        <w:top w:w="0" w:type="dxa"/>
        <w:left w:w="115" w:type="dxa"/>
        <w:bottom w:w="0" w:type="dxa"/>
        <w:right w:w="115" w:type="dxa"/>
      </w:tblCellMar>
    </w:tblPr>
  </w:style>
  <w:style w:type="table" w:customStyle="1" w:styleId="69">
    <w:name w:val="69"/>
    <w:basedOn w:val="TableNormal7"/>
    <w:rsid w:val="00933B47"/>
    <w:tblPr>
      <w:tblStyleRowBandSize w:val="1"/>
      <w:tblStyleColBandSize w:val="1"/>
      <w:tblCellMar>
        <w:top w:w="0" w:type="dxa"/>
        <w:left w:w="115" w:type="dxa"/>
        <w:bottom w:w="0" w:type="dxa"/>
        <w:right w:w="115" w:type="dxa"/>
      </w:tblCellMar>
    </w:tblPr>
  </w:style>
  <w:style w:type="table" w:customStyle="1" w:styleId="68">
    <w:name w:val="68"/>
    <w:basedOn w:val="TableNormal7"/>
    <w:rsid w:val="00933B47"/>
    <w:tblPr>
      <w:tblStyleRowBandSize w:val="1"/>
      <w:tblStyleColBandSize w:val="1"/>
      <w:tblCellMar>
        <w:top w:w="0" w:type="dxa"/>
        <w:left w:w="115" w:type="dxa"/>
        <w:bottom w:w="0" w:type="dxa"/>
        <w:right w:w="115" w:type="dxa"/>
      </w:tblCellMar>
    </w:tblPr>
  </w:style>
  <w:style w:type="table" w:customStyle="1" w:styleId="67">
    <w:name w:val="67"/>
    <w:basedOn w:val="TableNormal7"/>
    <w:rsid w:val="00933B47"/>
    <w:tblPr>
      <w:tblStyleRowBandSize w:val="1"/>
      <w:tblStyleColBandSize w:val="1"/>
      <w:tblCellMar>
        <w:top w:w="0" w:type="dxa"/>
        <w:left w:w="115" w:type="dxa"/>
        <w:bottom w:w="0" w:type="dxa"/>
        <w:right w:w="115" w:type="dxa"/>
      </w:tblCellMar>
    </w:tblPr>
  </w:style>
  <w:style w:type="table" w:customStyle="1" w:styleId="66">
    <w:name w:val="66"/>
    <w:basedOn w:val="TableNormal7"/>
    <w:rsid w:val="00933B47"/>
    <w:tblPr>
      <w:tblStyleRowBandSize w:val="1"/>
      <w:tblStyleColBandSize w:val="1"/>
      <w:tblCellMar>
        <w:top w:w="0" w:type="dxa"/>
        <w:left w:w="115" w:type="dxa"/>
        <w:bottom w:w="0" w:type="dxa"/>
        <w:right w:w="115" w:type="dxa"/>
      </w:tblCellMar>
    </w:tblPr>
  </w:style>
  <w:style w:type="table" w:customStyle="1" w:styleId="65">
    <w:name w:val="65"/>
    <w:basedOn w:val="TableNormal7"/>
    <w:rsid w:val="00933B47"/>
    <w:tblPr>
      <w:tblStyleRowBandSize w:val="1"/>
      <w:tblStyleColBandSize w:val="1"/>
      <w:tblCellMar>
        <w:top w:w="0" w:type="dxa"/>
        <w:left w:w="115" w:type="dxa"/>
        <w:bottom w:w="0" w:type="dxa"/>
        <w:right w:w="115" w:type="dxa"/>
      </w:tblCellMar>
    </w:tblPr>
  </w:style>
  <w:style w:type="table" w:customStyle="1" w:styleId="64">
    <w:name w:val="64"/>
    <w:basedOn w:val="TableNormal7"/>
    <w:rsid w:val="00933B47"/>
    <w:tblPr>
      <w:tblStyleRowBandSize w:val="1"/>
      <w:tblStyleColBandSize w:val="1"/>
      <w:tblCellMar>
        <w:top w:w="0" w:type="dxa"/>
        <w:left w:w="115" w:type="dxa"/>
        <w:bottom w:w="0" w:type="dxa"/>
        <w:right w:w="115" w:type="dxa"/>
      </w:tblCellMar>
    </w:tblPr>
  </w:style>
  <w:style w:type="table" w:customStyle="1" w:styleId="63">
    <w:name w:val="63"/>
    <w:basedOn w:val="TableNormal7"/>
    <w:rsid w:val="00933B47"/>
    <w:tblPr>
      <w:tblStyleRowBandSize w:val="1"/>
      <w:tblStyleColBandSize w:val="1"/>
      <w:tblCellMar>
        <w:top w:w="0" w:type="dxa"/>
        <w:left w:w="115" w:type="dxa"/>
        <w:bottom w:w="0" w:type="dxa"/>
        <w:right w:w="115" w:type="dxa"/>
      </w:tblCellMar>
    </w:tblPr>
  </w:style>
  <w:style w:type="table" w:customStyle="1" w:styleId="62">
    <w:name w:val="62"/>
    <w:basedOn w:val="TableNormal7"/>
    <w:rsid w:val="00933B47"/>
    <w:tblPr>
      <w:tblStyleRowBandSize w:val="1"/>
      <w:tblStyleColBandSize w:val="1"/>
      <w:tblCellMar>
        <w:top w:w="0" w:type="dxa"/>
        <w:left w:w="115" w:type="dxa"/>
        <w:bottom w:w="0" w:type="dxa"/>
        <w:right w:w="115" w:type="dxa"/>
      </w:tblCellMar>
    </w:tblPr>
  </w:style>
  <w:style w:type="table" w:customStyle="1" w:styleId="61">
    <w:name w:val="61"/>
    <w:basedOn w:val="TableNormal7"/>
    <w:rsid w:val="00933B47"/>
    <w:tblPr>
      <w:tblStyleRowBandSize w:val="1"/>
      <w:tblStyleColBandSize w:val="1"/>
      <w:tblCellMar>
        <w:top w:w="0" w:type="dxa"/>
        <w:left w:w="115" w:type="dxa"/>
        <w:bottom w:w="0" w:type="dxa"/>
        <w:right w:w="115" w:type="dxa"/>
      </w:tblCellMar>
    </w:tblPr>
  </w:style>
  <w:style w:type="table" w:customStyle="1" w:styleId="60">
    <w:name w:val="60"/>
    <w:basedOn w:val="TableNormal7"/>
    <w:rsid w:val="00933B47"/>
    <w:tblPr>
      <w:tblStyleRowBandSize w:val="1"/>
      <w:tblStyleColBandSize w:val="1"/>
      <w:tblCellMar>
        <w:top w:w="0" w:type="dxa"/>
        <w:left w:w="115" w:type="dxa"/>
        <w:bottom w:w="0" w:type="dxa"/>
        <w:right w:w="115" w:type="dxa"/>
      </w:tblCellMar>
    </w:tblPr>
  </w:style>
  <w:style w:type="table" w:customStyle="1" w:styleId="59">
    <w:name w:val="59"/>
    <w:basedOn w:val="TableNormal7"/>
    <w:rsid w:val="00933B47"/>
    <w:tblPr>
      <w:tblStyleRowBandSize w:val="1"/>
      <w:tblStyleColBandSize w:val="1"/>
      <w:tblCellMar>
        <w:top w:w="0" w:type="dxa"/>
        <w:left w:w="115" w:type="dxa"/>
        <w:bottom w:w="0" w:type="dxa"/>
        <w:right w:w="115" w:type="dxa"/>
      </w:tblCellMar>
    </w:tblPr>
  </w:style>
  <w:style w:type="table" w:customStyle="1" w:styleId="58">
    <w:name w:val="58"/>
    <w:basedOn w:val="TableNormal7"/>
    <w:rsid w:val="00933B47"/>
    <w:tblPr>
      <w:tblStyleRowBandSize w:val="1"/>
      <w:tblStyleColBandSize w:val="1"/>
      <w:tblCellMar>
        <w:top w:w="0" w:type="dxa"/>
        <w:left w:w="115" w:type="dxa"/>
        <w:bottom w:w="0" w:type="dxa"/>
        <w:right w:w="115" w:type="dxa"/>
      </w:tblCellMar>
    </w:tblPr>
  </w:style>
  <w:style w:type="table" w:customStyle="1" w:styleId="57">
    <w:name w:val="57"/>
    <w:basedOn w:val="TableNormal7"/>
    <w:rsid w:val="00933B47"/>
    <w:tblPr>
      <w:tblStyleRowBandSize w:val="1"/>
      <w:tblStyleColBandSize w:val="1"/>
      <w:tblCellMar>
        <w:top w:w="0" w:type="dxa"/>
        <w:left w:w="115" w:type="dxa"/>
        <w:bottom w:w="0" w:type="dxa"/>
        <w:right w:w="115" w:type="dxa"/>
      </w:tblCellMar>
    </w:tblPr>
  </w:style>
  <w:style w:type="table" w:customStyle="1" w:styleId="56">
    <w:name w:val="56"/>
    <w:basedOn w:val="TableNormal7"/>
    <w:rsid w:val="00933B47"/>
    <w:tblPr>
      <w:tblStyleRowBandSize w:val="1"/>
      <w:tblStyleColBandSize w:val="1"/>
      <w:tblCellMar>
        <w:top w:w="0" w:type="dxa"/>
        <w:left w:w="115" w:type="dxa"/>
        <w:bottom w:w="0" w:type="dxa"/>
        <w:right w:w="115" w:type="dxa"/>
      </w:tblCellMar>
    </w:tblPr>
  </w:style>
  <w:style w:type="table" w:customStyle="1" w:styleId="55">
    <w:name w:val="55"/>
    <w:basedOn w:val="TableNormal7"/>
    <w:rsid w:val="00933B47"/>
    <w:tblPr>
      <w:tblStyleRowBandSize w:val="1"/>
      <w:tblStyleColBandSize w:val="1"/>
      <w:tblCellMar>
        <w:top w:w="0" w:type="dxa"/>
        <w:left w:w="115" w:type="dxa"/>
        <w:bottom w:w="0" w:type="dxa"/>
        <w:right w:w="115" w:type="dxa"/>
      </w:tblCellMar>
    </w:tblPr>
  </w:style>
  <w:style w:type="table" w:customStyle="1" w:styleId="54">
    <w:name w:val="54"/>
    <w:basedOn w:val="TableNormal7"/>
    <w:rsid w:val="00933B47"/>
    <w:tblPr>
      <w:tblStyleRowBandSize w:val="1"/>
      <w:tblStyleColBandSize w:val="1"/>
      <w:tblCellMar>
        <w:top w:w="0" w:type="dxa"/>
        <w:left w:w="115" w:type="dxa"/>
        <w:bottom w:w="0" w:type="dxa"/>
        <w:right w:w="115" w:type="dxa"/>
      </w:tblCellMar>
    </w:tblPr>
  </w:style>
  <w:style w:type="table" w:customStyle="1" w:styleId="53">
    <w:name w:val="53"/>
    <w:basedOn w:val="TableNormal7"/>
    <w:rsid w:val="00933B47"/>
    <w:tblPr>
      <w:tblStyleRowBandSize w:val="1"/>
      <w:tblStyleColBandSize w:val="1"/>
      <w:tblCellMar>
        <w:top w:w="0" w:type="dxa"/>
        <w:left w:w="115" w:type="dxa"/>
        <w:bottom w:w="0" w:type="dxa"/>
        <w:right w:w="115" w:type="dxa"/>
      </w:tblCellMar>
    </w:tblPr>
  </w:style>
  <w:style w:type="table" w:customStyle="1" w:styleId="52">
    <w:name w:val="52"/>
    <w:basedOn w:val="TableNormal7"/>
    <w:rsid w:val="00933B47"/>
    <w:tblPr>
      <w:tblStyleRowBandSize w:val="1"/>
      <w:tblStyleColBandSize w:val="1"/>
      <w:tblCellMar>
        <w:top w:w="0" w:type="dxa"/>
        <w:left w:w="115" w:type="dxa"/>
        <w:bottom w:w="0" w:type="dxa"/>
        <w:right w:w="115" w:type="dxa"/>
      </w:tblCellMar>
    </w:tblPr>
  </w:style>
  <w:style w:type="table" w:customStyle="1" w:styleId="51">
    <w:name w:val="51"/>
    <w:basedOn w:val="TableNormal7"/>
    <w:rsid w:val="00933B47"/>
    <w:tblPr>
      <w:tblStyleRowBandSize w:val="1"/>
      <w:tblStyleColBandSize w:val="1"/>
      <w:tblCellMar>
        <w:top w:w="0" w:type="dxa"/>
        <w:left w:w="115" w:type="dxa"/>
        <w:bottom w:w="0" w:type="dxa"/>
        <w:right w:w="115" w:type="dxa"/>
      </w:tblCellMar>
    </w:tblPr>
  </w:style>
  <w:style w:type="table" w:customStyle="1" w:styleId="50">
    <w:name w:val="50"/>
    <w:basedOn w:val="TableNormal7"/>
    <w:rsid w:val="00933B47"/>
    <w:tblPr>
      <w:tblStyleRowBandSize w:val="1"/>
      <w:tblStyleColBandSize w:val="1"/>
      <w:tblCellMar>
        <w:top w:w="0" w:type="dxa"/>
        <w:left w:w="115" w:type="dxa"/>
        <w:bottom w:w="0" w:type="dxa"/>
        <w:right w:w="115" w:type="dxa"/>
      </w:tblCellMar>
    </w:tblPr>
  </w:style>
  <w:style w:type="table" w:customStyle="1" w:styleId="49">
    <w:name w:val="49"/>
    <w:basedOn w:val="TableNormal7"/>
    <w:rsid w:val="00933B47"/>
    <w:tblPr>
      <w:tblStyleRowBandSize w:val="1"/>
      <w:tblStyleColBandSize w:val="1"/>
      <w:tblCellMar>
        <w:top w:w="0" w:type="dxa"/>
        <w:left w:w="115" w:type="dxa"/>
        <w:bottom w:w="0" w:type="dxa"/>
        <w:right w:w="115" w:type="dxa"/>
      </w:tblCellMar>
    </w:tblPr>
  </w:style>
  <w:style w:type="table" w:customStyle="1" w:styleId="48">
    <w:name w:val="48"/>
    <w:basedOn w:val="TableNormal7"/>
    <w:rsid w:val="00933B47"/>
    <w:tblPr>
      <w:tblStyleRowBandSize w:val="1"/>
      <w:tblStyleColBandSize w:val="1"/>
      <w:tblCellMar>
        <w:top w:w="0" w:type="dxa"/>
        <w:left w:w="115" w:type="dxa"/>
        <w:bottom w:w="0" w:type="dxa"/>
        <w:right w:w="115" w:type="dxa"/>
      </w:tblCellMar>
    </w:tblPr>
  </w:style>
  <w:style w:type="table" w:customStyle="1" w:styleId="47">
    <w:name w:val="47"/>
    <w:basedOn w:val="TableNormal7"/>
    <w:rsid w:val="00933B47"/>
    <w:tblPr>
      <w:tblStyleRowBandSize w:val="1"/>
      <w:tblStyleColBandSize w:val="1"/>
      <w:tblCellMar>
        <w:top w:w="0" w:type="dxa"/>
        <w:left w:w="115" w:type="dxa"/>
        <w:bottom w:w="0" w:type="dxa"/>
        <w:right w:w="115" w:type="dxa"/>
      </w:tblCellMar>
    </w:tblPr>
  </w:style>
  <w:style w:type="table" w:customStyle="1" w:styleId="46">
    <w:name w:val="46"/>
    <w:basedOn w:val="TableNormal7"/>
    <w:rsid w:val="00933B47"/>
    <w:tblPr>
      <w:tblStyleRowBandSize w:val="1"/>
      <w:tblStyleColBandSize w:val="1"/>
      <w:tblCellMar>
        <w:top w:w="0" w:type="dxa"/>
        <w:left w:w="115" w:type="dxa"/>
        <w:bottom w:w="0" w:type="dxa"/>
        <w:right w:w="115" w:type="dxa"/>
      </w:tblCellMar>
    </w:tblPr>
  </w:style>
  <w:style w:type="table" w:customStyle="1" w:styleId="45">
    <w:name w:val="45"/>
    <w:basedOn w:val="TableNormal7"/>
    <w:rsid w:val="00933B47"/>
    <w:tblPr>
      <w:tblStyleRowBandSize w:val="1"/>
      <w:tblStyleColBandSize w:val="1"/>
      <w:tblCellMar>
        <w:top w:w="0" w:type="dxa"/>
        <w:left w:w="115" w:type="dxa"/>
        <w:bottom w:w="0" w:type="dxa"/>
        <w:right w:w="115" w:type="dxa"/>
      </w:tblCellMar>
    </w:tblPr>
  </w:style>
  <w:style w:type="table" w:customStyle="1" w:styleId="44">
    <w:name w:val="44"/>
    <w:basedOn w:val="TableNormal7"/>
    <w:rsid w:val="00933B47"/>
    <w:tblPr>
      <w:tblStyleRowBandSize w:val="1"/>
      <w:tblStyleColBandSize w:val="1"/>
      <w:tblCellMar>
        <w:top w:w="0" w:type="dxa"/>
        <w:left w:w="115" w:type="dxa"/>
        <w:bottom w:w="0" w:type="dxa"/>
        <w:right w:w="115" w:type="dxa"/>
      </w:tblCellMar>
    </w:tblPr>
  </w:style>
  <w:style w:type="table" w:customStyle="1" w:styleId="43">
    <w:name w:val="43"/>
    <w:basedOn w:val="TableNormal7"/>
    <w:rsid w:val="00933B47"/>
    <w:tblPr>
      <w:tblStyleRowBandSize w:val="1"/>
      <w:tblStyleColBandSize w:val="1"/>
      <w:tblCellMar>
        <w:top w:w="0" w:type="dxa"/>
        <w:left w:w="115" w:type="dxa"/>
        <w:bottom w:w="0" w:type="dxa"/>
        <w:right w:w="115" w:type="dxa"/>
      </w:tblCellMar>
    </w:tblPr>
  </w:style>
  <w:style w:type="table" w:customStyle="1" w:styleId="42">
    <w:name w:val="42"/>
    <w:basedOn w:val="TableNormal7"/>
    <w:rsid w:val="00933B47"/>
    <w:tblPr>
      <w:tblStyleRowBandSize w:val="1"/>
      <w:tblStyleColBandSize w:val="1"/>
      <w:tblCellMar>
        <w:top w:w="0" w:type="dxa"/>
        <w:left w:w="115" w:type="dxa"/>
        <w:bottom w:w="0" w:type="dxa"/>
        <w:right w:w="115" w:type="dxa"/>
      </w:tblCellMar>
    </w:tblPr>
  </w:style>
  <w:style w:type="table" w:customStyle="1" w:styleId="41">
    <w:name w:val="41"/>
    <w:basedOn w:val="TableNormal7"/>
    <w:rsid w:val="00933B47"/>
    <w:tblPr>
      <w:tblStyleRowBandSize w:val="1"/>
      <w:tblStyleColBandSize w:val="1"/>
      <w:tblCellMar>
        <w:top w:w="0" w:type="dxa"/>
        <w:left w:w="115" w:type="dxa"/>
        <w:bottom w:w="0" w:type="dxa"/>
        <w:right w:w="115" w:type="dxa"/>
      </w:tblCellMar>
    </w:tblPr>
  </w:style>
  <w:style w:type="table" w:customStyle="1" w:styleId="40">
    <w:name w:val="40"/>
    <w:basedOn w:val="TableNormal7"/>
    <w:rsid w:val="00933B47"/>
    <w:tblPr>
      <w:tblStyleRowBandSize w:val="1"/>
      <w:tblStyleColBandSize w:val="1"/>
      <w:tblCellMar>
        <w:top w:w="0" w:type="dxa"/>
        <w:left w:w="115" w:type="dxa"/>
        <w:bottom w:w="0" w:type="dxa"/>
        <w:right w:w="115" w:type="dxa"/>
      </w:tblCellMar>
    </w:tblPr>
  </w:style>
  <w:style w:type="table" w:customStyle="1" w:styleId="39">
    <w:name w:val="39"/>
    <w:basedOn w:val="TableNormal7"/>
    <w:rsid w:val="00933B47"/>
    <w:tblPr>
      <w:tblStyleRowBandSize w:val="1"/>
      <w:tblStyleColBandSize w:val="1"/>
      <w:tblCellMar>
        <w:top w:w="0" w:type="dxa"/>
        <w:left w:w="115" w:type="dxa"/>
        <w:bottom w:w="0" w:type="dxa"/>
        <w:right w:w="115" w:type="dxa"/>
      </w:tblCellMar>
    </w:tblPr>
  </w:style>
  <w:style w:type="table" w:customStyle="1" w:styleId="38">
    <w:name w:val="38"/>
    <w:basedOn w:val="TableNormal7"/>
    <w:rsid w:val="00933B47"/>
    <w:tblPr>
      <w:tblStyleRowBandSize w:val="1"/>
      <w:tblStyleColBandSize w:val="1"/>
      <w:tblCellMar>
        <w:top w:w="0" w:type="dxa"/>
        <w:left w:w="115" w:type="dxa"/>
        <w:bottom w:w="0" w:type="dxa"/>
        <w:right w:w="115" w:type="dxa"/>
      </w:tblCellMar>
    </w:tblPr>
  </w:style>
  <w:style w:type="table" w:customStyle="1" w:styleId="37">
    <w:name w:val="37"/>
    <w:basedOn w:val="TableNormal7"/>
    <w:rsid w:val="00933B47"/>
    <w:tblPr>
      <w:tblStyleRowBandSize w:val="1"/>
      <w:tblStyleColBandSize w:val="1"/>
      <w:tblCellMar>
        <w:top w:w="0" w:type="dxa"/>
        <w:left w:w="115" w:type="dxa"/>
        <w:bottom w:w="0" w:type="dxa"/>
        <w:right w:w="115" w:type="dxa"/>
      </w:tblCellMar>
    </w:tblPr>
  </w:style>
  <w:style w:type="table" w:customStyle="1" w:styleId="36">
    <w:name w:val="36"/>
    <w:basedOn w:val="TableNormal7"/>
    <w:rsid w:val="00933B47"/>
    <w:tblPr>
      <w:tblStyleRowBandSize w:val="1"/>
      <w:tblStyleColBandSize w:val="1"/>
      <w:tblCellMar>
        <w:top w:w="0" w:type="dxa"/>
        <w:left w:w="115" w:type="dxa"/>
        <w:bottom w:w="0" w:type="dxa"/>
        <w:right w:w="115" w:type="dxa"/>
      </w:tblCellMar>
    </w:tblPr>
  </w:style>
  <w:style w:type="table" w:customStyle="1" w:styleId="35">
    <w:name w:val="35"/>
    <w:basedOn w:val="TableNormal7"/>
    <w:rsid w:val="00933B47"/>
    <w:tblPr>
      <w:tblStyleRowBandSize w:val="1"/>
      <w:tblStyleColBandSize w:val="1"/>
      <w:tblCellMar>
        <w:top w:w="0" w:type="dxa"/>
        <w:left w:w="115" w:type="dxa"/>
        <w:bottom w:w="0" w:type="dxa"/>
        <w:right w:w="115" w:type="dxa"/>
      </w:tblCellMar>
    </w:tblPr>
  </w:style>
  <w:style w:type="table" w:customStyle="1" w:styleId="34">
    <w:name w:val="34"/>
    <w:basedOn w:val="TableNormal7"/>
    <w:rsid w:val="00933B47"/>
    <w:tblPr>
      <w:tblStyleRowBandSize w:val="1"/>
      <w:tblStyleColBandSize w:val="1"/>
      <w:tblCellMar>
        <w:top w:w="0" w:type="dxa"/>
        <w:left w:w="115" w:type="dxa"/>
        <w:bottom w:w="0" w:type="dxa"/>
        <w:right w:w="115" w:type="dxa"/>
      </w:tblCellMar>
    </w:tblPr>
  </w:style>
  <w:style w:type="table" w:customStyle="1" w:styleId="33">
    <w:name w:val="33"/>
    <w:basedOn w:val="TableNormal7"/>
    <w:rsid w:val="00933B47"/>
    <w:tblPr>
      <w:tblStyleRowBandSize w:val="1"/>
      <w:tblStyleColBandSize w:val="1"/>
      <w:tblCellMar>
        <w:top w:w="0" w:type="dxa"/>
        <w:left w:w="115" w:type="dxa"/>
        <w:bottom w:w="0" w:type="dxa"/>
        <w:right w:w="115" w:type="dxa"/>
      </w:tblCellMar>
    </w:tblPr>
  </w:style>
  <w:style w:type="table" w:customStyle="1" w:styleId="32">
    <w:name w:val="32"/>
    <w:basedOn w:val="TableNormal7"/>
    <w:rsid w:val="00933B47"/>
    <w:tblPr>
      <w:tblStyleRowBandSize w:val="1"/>
      <w:tblStyleColBandSize w:val="1"/>
      <w:tblCellMar>
        <w:top w:w="0" w:type="dxa"/>
        <w:left w:w="115" w:type="dxa"/>
        <w:bottom w:w="0" w:type="dxa"/>
        <w:right w:w="115" w:type="dxa"/>
      </w:tblCellMar>
    </w:tblPr>
  </w:style>
  <w:style w:type="table" w:customStyle="1" w:styleId="31">
    <w:name w:val="31"/>
    <w:basedOn w:val="TableNormal7"/>
    <w:rsid w:val="00933B47"/>
    <w:tblPr>
      <w:tblStyleRowBandSize w:val="1"/>
      <w:tblStyleColBandSize w:val="1"/>
      <w:tblCellMar>
        <w:top w:w="0" w:type="dxa"/>
        <w:left w:w="115" w:type="dxa"/>
        <w:bottom w:w="0" w:type="dxa"/>
        <w:right w:w="115" w:type="dxa"/>
      </w:tblCellMar>
    </w:tblPr>
  </w:style>
  <w:style w:type="table" w:customStyle="1" w:styleId="30">
    <w:name w:val="30"/>
    <w:basedOn w:val="TableNormal7"/>
    <w:rsid w:val="00933B47"/>
    <w:tblPr>
      <w:tblStyleRowBandSize w:val="1"/>
      <w:tblStyleColBandSize w:val="1"/>
      <w:tblCellMar>
        <w:top w:w="0" w:type="dxa"/>
        <w:left w:w="115" w:type="dxa"/>
        <w:bottom w:w="0" w:type="dxa"/>
        <w:right w:w="115" w:type="dxa"/>
      </w:tblCellMar>
    </w:tblPr>
  </w:style>
  <w:style w:type="table" w:customStyle="1" w:styleId="29">
    <w:name w:val="29"/>
    <w:basedOn w:val="TableNormal7"/>
    <w:rsid w:val="00933B47"/>
    <w:tblPr>
      <w:tblStyleRowBandSize w:val="1"/>
      <w:tblStyleColBandSize w:val="1"/>
      <w:tblCellMar>
        <w:top w:w="0" w:type="dxa"/>
        <w:left w:w="115" w:type="dxa"/>
        <w:bottom w:w="0" w:type="dxa"/>
        <w:right w:w="115" w:type="dxa"/>
      </w:tblCellMar>
    </w:tblPr>
  </w:style>
  <w:style w:type="table" w:customStyle="1" w:styleId="28">
    <w:name w:val="28"/>
    <w:basedOn w:val="TableNormal7"/>
    <w:rsid w:val="00933B47"/>
    <w:tblPr>
      <w:tblStyleRowBandSize w:val="1"/>
      <w:tblStyleColBandSize w:val="1"/>
      <w:tblCellMar>
        <w:top w:w="0" w:type="dxa"/>
        <w:left w:w="115" w:type="dxa"/>
        <w:bottom w:w="0" w:type="dxa"/>
        <w:right w:w="115" w:type="dxa"/>
      </w:tblCellMar>
    </w:tblPr>
  </w:style>
  <w:style w:type="table" w:customStyle="1" w:styleId="27">
    <w:name w:val="27"/>
    <w:basedOn w:val="TableNormal7"/>
    <w:rsid w:val="00933B47"/>
    <w:tblPr>
      <w:tblStyleRowBandSize w:val="1"/>
      <w:tblStyleColBandSize w:val="1"/>
      <w:tblCellMar>
        <w:top w:w="0" w:type="dxa"/>
        <w:left w:w="115" w:type="dxa"/>
        <w:bottom w:w="0" w:type="dxa"/>
        <w:right w:w="115" w:type="dxa"/>
      </w:tblCellMar>
    </w:tblPr>
  </w:style>
  <w:style w:type="table" w:customStyle="1" w:styleId="26">
    <w:name w:val="26"/>
    <w:basedOn w:val="TableNormal7"/>
    <w:rsid w:val="00933B47"/>
    <w:tblPr>
      <w:tblStyleRowBandSize w:val="1"/>
      <w:tblStyleColBandSize w:val="1"/>
      <w:tblCellMar>
        <w:top w:w="0" w:type="dxa"/>
        <w:left w:w="115" w:type="dxa"/>
        <w:bottom w:w="0" w:type="dxa"/>
        <w:right w:w="115" w:type="dxa"/>
      </w:tblCellMar>
    </w:tblPr>
  </w:style>
  <w:style w:type="table" w:customStyle="1" w:styleId="25">
    <w:name w:val="25"/>
    <w:basedOn w:val="TableNormal7"/>
    <w:rsid w:val="00933B47"/>
    <w:tblPr>
      <w:tblStyleRowBandSize w:val="1"/>
      <w:tblStyleColBandSize w:val="1"/>
      <w:tblCellMar>
        <w:top w:w="0" w:type="dxa"/>
        <w:left w:w="115" w:type="dxa"/>
        <w:bottom w:w="0" w:type="dxa"/>
        <w:right w:w="115" w:type="dxa"/>
      </w:tblCellMar>
    </w:tblPr>
  </w:style>
  <w:style w:type="table" w:customStyle="1" w:styleId="24">
    <w:name w:val="24"/>
    <w:basedOn w:val="TableNormal7"/>
    <w:rsid w:val="00933B47"/>
    <w:tblPr>
      <w:tblStyleRowBandSize w:val="1"/>
      <w:tblStyleColBandSize w:val="1"/>
      <w:tblCellMar>
        <w:top w:w="0" w:type="dxa"/>
        <w:left w:w="115" w:type="dxa"/>
        <w:bottom w:w="0" w:type="dxa"/>
        <w:right w:w="115" w:type="dxa"/>
      </w:tblCellMar>
    </w:tblPr>
  </w:style>
  <w:style w:type="table" w:customStyle="1" w:styleId="23">
    <w:name w:val="23"/>
    <w:basedOn w:val="TableNormal7"/>
    <w:rsid w:val="00933B47"/>
    <w:tblPr>
      <w:tblStyleRowBandSize w:val="1"/>
      <w:tblStyleColBandSize w:val="1"/>
      <w:tblCellMar>
        <w:top w:w="0" w:type="dxa"/>
        <w:left w:w="115" w:type="dxa"/>
        <w:bottom w:w="0" w:type="dxa"/>
        <w:right w:w="115" w:type="dxa"/>
      </w:tblCellMar>
    </w:tblPr>
  </w:style>
  <w:style w:type="table" w:customStyle="1" w:styleId="22">
    <w:name w:val="22"/>
    <w:basedOn w:val="TableNormal7"/>
    <w:rsid w:val="00933B47"/>
    <w:tblPr>
      <w:tblStyleRowBandSize w:val="1"/>
      <w:tblStyleColBandSize w:val="1"/>
      <w:tblCellMar>
        <w:top w:w="0" w:type="dxa"/>
        <w:left w:w="115" w:type="dxa"/>
        <w:bottom w:w="0" w:type="dxa"/>
        <w:right w:w="115" w:type="dxa"/>
      </w:tblCellMar>
    </w:tblPr>
  </w:style>
  <w:style w:type="table" w:customStyle="1" w:styleId="21">
    <w:name w:val="21"/>
    <w:basedOn w:val="TableNormal7"/>
    <w:rsid w:val="00933B47"/>
    <w:tblPr>
      <w:tblStyleRowBandSize w:val="1"/>
      <w:tblStyleColBandSize w:val="1"/>
      <w:tblCellMar>
        <w:top w:w="0" w:type="dxa"/>
        <w:left w:w="115" w:type="dxa"/>
        <w:bottom w:w="0" w:type="dxa"/>
        <w:right w:w="115" w:type="dxa"/>
      </w:tblCellMar>
    </w:tblPr>
  </w:style>
  <w:style w:type="table" w:customStyle="1" w:styleId="20">
    <w:name w:val="20"/>
    <w:basedOn w:val="TableNormal7"/>
    <w:rsid w:val="00933B47"/>
    <w:tblPr>
      <w:tblStyleRowBandSize w:val="1"/>
      <w:tblStyleColBandSize w:val="1"/>
      <w:tblCellMar>
        <w:top w:w="0" w:type="dxa"/>
        <w:left w:w="115" w:type="dxa"/>
        <w:bottom w:w="0" w:type="dxa"/>
        <w:right w:w="115" w:type="dxa"/>
      </w:tblCellMar>
    </w:tblPr>
  </w:style>
  <w:style w:type="table" w:customStyle="1" w:styleId="19">
    <w:name w:val="19"/>
    <w:basedOn w:val="TableNormal7"/>
    <w:rsid w:val="00933B47"/>
    <w:tblPr>
      <w:tblStyleRowBandSize w:val="1"/>
      <w:tblStyleColBandSize w:val="1"/>
      <w:tblCellMar>
        <w:top w:w="0" w:type="dxa"/>
        <w:left w:w="115" w:type="dxa"/>
        <w:bottom w:w="0" w:type="dxa"/>
        <w:right w:w="115" w:type="dxa"/>
      </w:tblCellMar>
    </w:tblPr>
  </w:style>
  <w:style w:type="table" w:customStyle="1" w:styleId="18">
    <w:name w:val="18"/>
    <w:basedOn w:val="TableNormal7"/>
    <w:rsid w:val="00933B47"/>
    <w:tblPr>
      <w:tblStyleRowBandSize w:val="1"/>
      <w:tblStyleColBandSize w:val="1"/>
      <w:tblCellMar>
        <w:top w:w="0" w:type="dxa"/>
        <w:left w:w="115" w:type="dxa"/>
        <w:bottom w:w="0" w:type="dxa"/>
        <w:right w:w="115" w:type="dxa"/>
      </w:tblCellMar>
    </w:tblPr>
  </w:style>
  <w:style w:type="table" w:customStyle="1" w:styleId="17">
    <w:name w:val="17"/>
    <w:basedOn w:val="TableNormal7"/>
    <w:rsid w:val="00933B47"/>
    <w:tblPr>
      <w:tblStyleRowBandSize w:val="1"/>
      <w:tblStyleColBandSize w:val="1"/>
      <w:tblCellMar>
        <w:top w:w="0" w:type="dxa"/>
        <w:left w:w="115" w:type="dxa"/>
        <w:bottom w:w="0" w:type="dxa"/>
        <w:right w:w="115" w:type="dxa"/>
      </w:tblCellMar>
    </w:tblPr>
  </w:style>
  <w:style w:type="table" w:customStyle="1" w:styleId="16">
    <w:name w:val="16"/>
    <w:basedOn w:val="TableNormal7"/>
    <w:rsid w:val="00933B47"/>
    <w:tblPr>
      <w:tblStyleRowBandSize w:val="1"/>
      <w:tblStyleColBandSize w:val="1"/>
      <w:tblCellMar>
        <w:top w:w="0" w:type="dxa"/>
        <w:left w:w="115" w:type="dxa"/>
        <w:bottom w:w="0" w:type="dxa"/>
        <w:right w:w="115" w:type="dxa"/>
      </w:tblCellMar>
    </w:tblPr>
  </w:style>
  <w:style w:type="table" w:customStyle="1" w:styleId="15">
    <w:name w:val="15"/>
    <w:basedOn w:val="TableNormal7"/>
    <w:rsid w:val="00933B47"/>
    <w:tblPr>
      <w:tblStyleRowBandSize w:val="1"/>
      <w:tblStyleColBandSize w:val="1"/>
      <w:tblCellMar>
        <w:top w:w="0" w:type="dxa"/>
        <w:left w:w="115" w:type="dxa"/>
        <w:bottom w:w="0" w:type="dxa"/>
        <w:right w:w="115" w:type="dxa"/>
      </w:tblCellMar>
    </w:tblPr>
  </w:style>
  <w:style w:type="table" w:customStyle="1" w:styleId="14">
    <w:name w:val="14"/>
    <w:basedOn w:val="TableNormal7"/>
    <w:rsid w:val="00933B47"/>
    <w:tblPr>
      <w:tblStyleRowBandSize w:val="1"/>
      <w:tblStyleColBandSize w:val="1"/>
      <w:tblCellMar>
        <w:top w:w="0" w:type="dxa"/>
        <w:left w:w="115" w:type="dxa"/>
        <w:bottom w:w="0" w:type="dxa"/>
        <w:right w:w="115" w:type="dxa"/>
      </w:tblCellMar>
    </w:tblPr>
  </w:style>
  <w:style w:type="table" w:customStyle="1" w:styleId="13">
    <w:name w:val="13"/>
    <w:basedOn w:val="TableNormal7"/>
    <w:rsid w:val="00933B47"/>
    <w:tblPr>
      <w:tblStyleRowBandSize w:val="1"/>
      <w:tblStyleColBandSize w:val="1"/>
      <w:tblCellMar>
        <w:top w:w="0" w:type="dxa"/>
        <w:left w:w="115" w:type="dxa"/>
        <w:bottom w:w="0" w:type="dxa"/>
        <w:right w:w="115" w:type="dxa"/>
      </w:tblCellMar>
    </w:tblPr>
  </w:style>
  <w:style w:type="table" w:customStyle="1" w:styleId="12">
    <w:name w:val="12"/>
    <w:basedOn w:val="TableNormal7"/>
    <w:rsid w:val="00933B47"/>
    <w:tblPr>
      <w:tblStyleRowBandSize w:val="1"/>
      <w:tblStyleColBandSize w:val="1"/>
      <w:tblCellMar>
        <w:top w:w="0" w:type="dxa"/>
        <w:left w:w="115" w:type="dxa"/>
        <w:bottom w:w="0" w:type="dxa"/>
        <w:right w:w="115" w:type="dxa"/>
      </w:tblCellMar>
    </w:tblPr>
  </w:style>
  <w:style w:type="table" w:customStyle="1" w:styleId="11">
    <w:name w:val="11"/>
    <w:basedOn w:val="TableNormal7"/>
    <w:rsid w:val="00933B47"/>
    <w:tblPr>
      <w:tblStyleRowBandSize w:val="1"/>
      <w:tblStyleColBandSize w:val="1"/>
      <w:tblCellMar>
        <w:top w:w="0" w:type="dxa"/>
        <w:left w:w="115" w:type="dxa"/>
        <w:bottom w:w="0" w:type="dxa"/>
        <w:right w:w="115" w:type="dxa"/>
      </w:tblCellMar>
    </w:tblPr>
  </w:style>
  <w:style w:type="table" w:customStyle="1" w:styleId="10">
    <w:name w:val="10"/>
    <w:basedOn w:val="TableNormal7"/>
    <w:rsid w:val="00933B47"/>
    <w:tblPr>
      <w:tblStyleRowBandSize w:val="1"/>
      <w:tblStyleColBandSize w:val="1"/>
      <w:tblCellMar>
        <w:top w:w="0" w:type="dxa"/>
        <w:left w:w="115" w:type="dxa"/>
        <w:bottom w:w="0" w:type="dxa"/>
        <w:right w:w="115" w:type="dxa"/>
      </w:tblCellMar>
    </w:tblPr>
  </w:style>
  <w:style w:type="table" w:customStyle="1" w:styleId="9">
    <w:name w:val="9"/>
    <w:basedOn w:val="TableNormal7"/>
    <w:rsid w:val="00933B47"/>
    <w:tblPr>
      <w:tblStyleRowBandSize w:val="1"/>
      <w:tblStyleColBandSize w:val="1"/>
      <w:tblCellMar>
        <w:top w:w="0" w:type="dxa"/>
        <w:left w:w="115" w:type="dxa"/>
        <w:bottom w:w="0" w:type="dxa"/>
        <w:right w:w="115" w:type="dxa"/>
      </w:tblCellMar>
    </w:tblPr>
  </w:style>
  <w:style w:type="table" w:customStyle="1" w:styleId="8">
    <w:name w:val="8"/>
    <w:basedOn w:val="TableNormal7"/>
    <w:rsid w:val="00933B47"/>
    <w:tblPr>
      <w:tblStyleRowBandSize w:val="1"/>
      <w:tblStyleColBandSize w:val="1"/>
      <w:tblCellMar>
        <w:top w:w="0" w:type="dxa"/>
        <w:left w:w="115" w:type="dxa"/>
        <w:bottom w:w="0" w:type="dxa"/>
        <w:right w:w="115" w:type="dxa"/>
      </w:tblCellMar>
    </w:tblPr>
  </w:style>
  <w:style w:type="table" w:customStyle="1" w:styleId="7">
    <w:name w:val="7"/>
    <w:basedOn w:val="TableNormal7"/>
    <w:rsid w:val="00933B47"/>
    <w:tblPr>
      <w:tblStyleRowBandSize w:val="1"/>
      <w:tblStyleColBandSize w:val="1"/>
      <w:tblCellMar>
        <w:top w:w="0" w:type="dxa"/>
        <w:left w:w="115" w:type="dxa"/>
        <w:bottom w:w="0" w:type="dxa"/>
        <w:right w:w="115" w:type="dxa"/>
      </w:tblCellMar>
    </w:tblPr>
  </w:style>
  <w:style w:type="table" w:customStyle="1" w:styleId="6">
    <w:name w:val="6"/>
    <w:basedOn w:val="TableNormal7"/>
    <w:rsid w:val="00933B47"/>
    <w:tblPr>
      <w:tblStyleRowBandSize w:val="1"/>
      <w:tblStyleColBandSize w:val="1"/>
      <w:tblCellMar>
        <w:top w:w="0" w:type="dxa"/>
        <w:left w:w="115" w:type="dxa"/>
        <w:bottom w:w="0" w:type="dxa"/>
        <w:right w:w="115" w:type="dxa"/>
      </w:tblCellMar>
    </w:tblPr>
  </w:style>
  <w:style w:type="table" w:customStyle="1" w:styleId="5">
    <w:name w:val="5"/>
    <w:basedOn w:val="TableNormal7"/>
    <w:rsid w:val="00933B47"/>
    <w:tblPr>
      <w:tblStyleRowBandSize w:val="1"/>
      <w:tblStyleColBandSize w:val="1"/>
      <w:tblCellMar>
        <w:top w:w="0" w:type="dxa"/>
        <w:left w:w="115" w:type="dxa"/>
        <w:bottom w:w="0" w:type="dxa"/>
        <w:right w:w="115" w:type="dxa"/>
      </w:tblCellMar>
    </w:tblPr>
  </w:style>
  <w:style w:type="table" w:customStyle="1" w:styleId="4">
    <w:name w:val="4"/>
    <w:basedOn w:val="TableNormal7"/>
    <w:rsid w:val="00933B47"/>
    <w:tblPr>
      <w:tblStyleRowBandSize w:val="1"/>
      <w:tblStyleColBandSize w:val="1"/>
      <w:tblCellMar>
        <w:top w:w="0" w:type="dxa"/>
        <w:left w:w="70" w:type="dxa"/>
        <w:bottom w:w="0" w:type="dxa"/>
        <w:right w:w="70" w:type="dxa"/>
      </w:tblCellMar>
    </w:tblPr>
  </w:style>
  <w:style w:type="table" w:customStyle="1" w:styleId="3">
    <w:name w:val="3"/>
    <w:basedOn w:val="TableNormal7"/>
    <w:rsid w:val="00933B47"/>
    <w:tblPr>
      <w:tblStyleRowBandSize w:val="1"/>
      <w:tblStyleColBandSize w:val="1"/>
      <w:tblCellMar>
        <w:top w:w="0" w:type="dxa"/>
        <w:left w:w="85" w:type="dxa"/>
        <w:bottom w:w="0" w:type="dxa"/>
        <w:right w:w="85" w:type="dxa"/>
      </w:tblCellMar>
    </w:tblPr>
  </w:style>
  <w:style w:type="table" w:customStyle="1" w:styleId="210">
    <w:name w:val="210"/>
    <w:basedOn w:val="TableNormal7"/>
    <w:rsid w:val="00933B47"/>
    <w:tblPr>
      <w:tblStyleRowBandSize w:val="1"/>
      <w:tblStyleColBandSize w:val="1"/>
      <w:tblCellMar>
        <w:top w:w="0" w:type="dxa"/>
        <w:left w:w="115" w:type="dxa"/>
        <w:bottom w:w="0" w:type="dxa"/>
        <w:right w:w="115" w:type="dxa"/>
      </w:tblCellMar>
    </w:tblPr>
  </w:style>
  <w:style w:type="character" w:customStyle="1" w:styleId="Cuerpodeltexto2">
    <w:name w:val="Cuerpo del texto (2)_"/>
    <w:link w:val="Cuerpodeltexto20"/>
    <w:rsid w:val="00933B47"/>
    <w:rPr>
      <w:rFonts w:ascii="Arial" w:eastAsia="Arial" w:hAnsi="Arial" w:cs="Arial"/>
      <w:shd w:val="clear" w:color="auto" w:fill="FFFFFF"/>
    </w:rPr>
  </w:style>
  <w:style w:type="paragraph" w:customStyle="1" w:styleId="Cuerpodeltexto20">
    <w:name w:val="Cuerpo del texto (2)"/>
    <w:basedOn w:val="Normal"/>
    <w:link w:val="Cuerpodeltexto2"/>
    <w:rsid w:val="00933B47"/>
    <w:pPr>
      <w:widowControl w:val="0"/>
      <w:shd w:val="clear" w:color="auto" w:fill="FFFFFF"/>
      <w:spacing w:after="60" w:line="0" w:lineRule="atLeast"/>
      <w:ind w:hanging="220"/>
      <w:jc w:val="both"/>
    </w:pPr>
    <w:rPr>
      <w:rFonts w:ascii="Arial" w:eastAsia="Arial" w:hAnsi="Arial" w:cs="Arial"/>
      <w:sz w:val="22"/>
      <w:szCs w:val="22"/>
      <w:lang w:val="es-ES" w:eastAsia="en-US"/>
    </w:rPr>
  </w:style>
  <w:style w:type="character" w:customStyle="1" w:styleId="Cuerpodeltexto2Negrita">
    <w:name w:val="Cuerpo del texto (2) + Negrita"/>
    <w:rsid w:val="00933B47"/>
    <w:rPr>
      <w:rFonts w:ascii="Arial" w:eastAsia="Arial" w:hAnsi="Arial" w:cs="Arial"/>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Cuerpodeltexto9Sinnegrita">
    <w:name w:val="Cuerpo del texto (9) + Sin negrita"/>
    <w:rsid w:val="00933B47"/>
    <w:rPr>
      <w:rFonts w:ascii="Arial" w:eastAsia="Arial" w:hAnsi="Arial" w:cs="Arial"/>
      <w:b/>
      <w:bCs/>
      <w:i w:val="0"/>
      <w:iCs w:val="0"/>
      <w:smallCaps w:val="0"/>
      <w:strike w:val="0"/>
      <w:color w:val="000000"/>
      <w:spacing w:val="0"/>
      <w:w w:val="100"/>
      <w:position w:val="0"/>
      <w:sz w:val="24"/>
      <w:szCs w:val="24"/>
      <w:u w:val="none"/>
      <w:lang w:val="es-ES" w:eastAsia="es-ES" w:bidi="es-ES"/>
    </w:rPr>
  </w:style>
  <w:style w:type="character" w:customStyle="1" w:styleId="Cuerpodeltexto2Exact">
    <w:name w:val="Cuerpo del texto (2) Exact"/>
    <w:rsid w:val="00933B47"/>
    <w:rPr>
      <w:rFonts w:ascii="Arial" w:eastAsia="Arial" w:hAnsi="Arial" w:cs="Arial"/>
      <w:b w:val="0"/>
      <w:bCs w:val="0"/>
      <w:i w:val="0"/>
      <w:iCs w:val="0"/>
      <w:smallCaps w:val="0"/>
      <w:strike w:val="0"/>
      <w:u w:val="none"/>
    </w:rPr>
  </w:style>
  <w:style w:type="table" w:customStyle="1" w:styleId="Tabladecuadrcula1clara-nfasis11">
    <w:name w:val="Tabla de cuadrícula 1 clara - Énfasis 11"/>
    <w:basedOn w:val="Tablanormal"/>
    <w:uiPriority w:val="46"/>
    <w:rsid w:val="00933B47"/>
    <w:pPr>
      <w:spacing w:after="0" w:line="240" w:lineRule="auto"/>
    </w:pPr>
    <w:rPr>
      <w:rFonts w:ascii="Verdana" w:eastAsia="Calibri" w:hAnsi="Verdana" w:cs="Times New Roman"/>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4">
    <w:name w:val="Sin lista14"/>
    <w:next w:val="Sinlista"/>
    <w:uiPriority w:val="99"/>
    <w:semiHidden/>
    <w:unhideWhenUsed/>
    <w:rsid w:val="00933B47"/>
  </w:style>
  <w:style w:type="numbering" w:customStyle="1" w:styleId="Sinlista112">
    <w:name w:val="Sin lista112"/>
    <w:next w:val="Sinlista"/>
    <w:uiPriority w:val="99"/>
    <w:semiHidden/>
    <w:unhideWhenUsed/>
    <w:rsid w:val="00933B47"/>
  </w:style>
  <w:style w:type="table" w:customStyle="1" w:styleId="Style100">
    <w:name w:val="_Style 10"/>
    <w:basedOn w:val="Tablanormal"/>
    <w:rsid w:val="00C3368D"/>
    <w:pPr>
      <w:spacing w:after="0" w:line="240" w:lineRule="auto"/>
    </w:pPr>
    <w:rPr>
      <w:rFonts w:ascii="Calibri" w:eastAsia="Calibri" w:hAnsi="Calibri" w:cs="Calibri"/>
      <w:sz w:val="20"/>
      <w:szCs w:val="20"/>
      <w:lang w:val="es-MX" w:eastAsia="es-MX"/>
    </w:rPr>
    <w:tblPr>
      <w:tblInd w:w="0" w:type="dxa"/>
      <w:tblCellMar>
        <w:top w:w="0" w:type="dxa"/>
        <w:left w:w="108" w:type="dxa"/>
        <w:bottom w:w="0" w:type="dxa"/>
        <w:right w:w="108" w:type="dxa"/>
      </w:tblCellMar>
    </w:tblPr>
  </w:style>
  <w:style w:type="character" w:customStyle="1" w:styleId="eop">
    <w:name w:val="eop"/>
    <w:basedOn w:val="Fuentedeprrafopredeter"/>
    <w:rsid w:val="005E0519"/>
  </w:style>
  <w:style w:type="paragraph" w:customStyle="1" w:styleId="paragraph">
    <w:name w:val="paragraph"/>
    <w:basedOn w:val="Normal"/>
    <w:rsid w:val="005E0519"/>
    <w:pPr>
      <w:spacing w:before="100" w:beforeAutospacing="1" w:after="100" w:afterAutospacing="1"/>
    </w:pPr>
    <w:rPr>
      <w:sz w:val="24"/>
      <w:szCs w:val="24"/>
    </w:rPr>
  </w:style>
  <w:style w:type="paragraph" w:customStyle="1" w:styleId="Prrafodelista14">
    <w:name w:val="Párrafo de lista14"/>
    <w:basedOn w:val="Normal"/>
    <w:uiPriority w:val="99"/>
    <w:rsid w:val="00654C82"/>
    <w:pPr>
      <w:spacing w:after="200" w:line="276" w:lineRule="auto"/>
      <w:ind w:left="720"/>
    </w:pPr>
    <w:rPr>
      <w:rFonts w:ascii="Calibri" w:eastAsia="SimSun" w:hAnsi="Calibri" w:cs="Calibri"/>
      <w:kern w:val="2"/>
      <w:sz w:val="22"/>
      <w:szCs w:val="22"/>
      <w:lang w:eastAsia="ar-SA"/>
    </w:rPr>
  </w:style>
  <w:style w:type="character" w:customStyle="1" w:styleId="textrun">
    <w:name w:val="textrun"/>
    <w:basedOn w:val="Fuentedeprrafopredeter"/>
    <w:rsid w:val="008A5C94"/>
  </w:style>
  <w:style w:type="character" w:customStyle="1" w:styleId="normaltextrun">
    <w:name w:val="normaltextrun"/>
    <w:basedOn w:val="Fuentedeprrafopredeter"/>
    <w:rsid w:val="008A5C94"/>
  </w:style>
  <w:style w:type="character" w:customStyle="1" w:styleId="superscript">
    <w:name w:val="superscript"/>
    <w:basedOn w:val="Fuentedeprrafopredeter"/>
    <w:rsid w:val="008A5C94"/>
  </w:style>
  <w:style w:type="character" w:customStyle="1" w:styleId="NingunoA">
    <w:name w:val="Ninguno A"/>
    <w:basedOn w:val="Ninguno"/>
    <w:rsid w:val="008A5C94"/>
    <w:rPr>
      <w:lang w:val="es-ES_tradnl"/>
    </w:rPr>
  </w:style>
  <w:style w:type="paragraph" w:customStyle="1" w:styleId="Prrafodelista15">
    <w:name w:val="Párrafo de lista15"/>
    <w:basedOn w:val="Normal"/>
    <w:rsid w:val="007D0644"/>
    <w:pPr>
      <w:suppressAutoHyphens/>
      <w:spacing w:after="200" w:line="276" w:lineRule="auto"/>
      <w:ind w:left="720"/>
    </w:pPr>
    <w:rPr>
      <w:rFonts w:ascii="Calibri" w:eastAsia="SimSun" w:hAnsi="Calibri"/>
      <w:sz w:val="22"/>
      <w:szCs w:val="22"/>
      <w:lang w:eastAsia="ar-SA"/>
    </w:rPr>
  </w:style>
  <w:style w:type="paragraph" w:styleId="TtulodeTDC">
    <w:name w:val="TOC Heading"/>
    <w:basedOn w:val="Ttulo1"/>
    <w:next w:val="Normal"/>
    <w:uiPriority w:val="39"/>
    <w:unhideWhenUsed/>
    <w:qFormat/>
    <w:rsid w:val="007D0644"/>
    <w:pPr>
      <w:keepLines/>
      <w:spacing w:before="480" w:line="276" w:lineRule="auto"/>
      <w:jc w:val="left"/>
      <w:outlineLvl w:val="9"/>
    </w:pPr>
    <w:rPr>
      <w:rFonts w:asciiTheme="majorHAnsi" w:eastAsiaTheme="majorEastAsia" w:hAnsiTheme="majorHAnsi" w:cstheme="majorBidi"/>
      <w:b w:val="0"/>
      <w:bCs/>
      <w:color w:val="365F91" w:themeColor="accent1" w:themeShade="BF"/>
      <w:sz w:val="28"/>
      <w:szCs w:val="28"/>
      <w:lang w:eastAsia="es-ES_tradnl"/>
    </w:rPr>
  </w:style>
  <w:style w:type="character" w:customStyle="1" w:styleId="UnresolvedMention">
    <w:name w:val="Unresolved Mention"/>
    <w:basedOn w:val="Fuentedeprrafopredeter"/>
    <w:uiPriority w:val="99"/>
    <w:semiHidden/>
    <w:unhideWhenUsed/>
    <w:rsid w:val="007D0644"/>
    <w:rPr>
      <w:color w:val="605E5C"/>
      <w:shd w:val="clear" w:color="auto" w:fill="E1DFDD"/>
    </w:rPr>
  </w:style>
  <w:style w:type="numbering" w:customStyle="1" w:styleId="Listaactual1">
    <w:name w:val="Lista actual1"/>
    <w:uiPriority w:val="99"/>
    <w:rsid w:val="007D0644"/>
  </w:style>
  <w:style w:type="numbering" w:customStyle="1" w:styleId="Listaactual2">
    <w:name w:val="Lista actual2"/>
    <w:uiPriority w:val="99"/>
    <w:rsid w:val="007D0644"/>
  </w:style>
  <w:style w:type="numbering" w:customStyle="1" w:styleId="Listaactual3">
    <w:name w:val="Lista actual3"/>
    <w:uiPriority w:val="99"/>
    <w:rsid w:val="007D0644"/>
  </w:style>
  <w:style w:type="numbering" w:customStyle="1" w:styleId="Listaactual4">
    <w:name w:val="Lista actual4"/>
    <w:uiPriority w:val="99"/>
    <w:rsid w:val="007D0644"/>
  </w:style>
  <w:style w:type="character" w:customStyle="1" w:styleId="Bodytext2">
    <w:name w:val="Body text (2)_"/>
    <w:link w:val="Bodytext21"/>
    <w:rsid w:val="007D0644"/>
    <w:rPr>
      <w:shd w:val="clear" w:color="auto" w:fill="FFFFFF"/>
    </w:rPr>
  </w:style>
  <w:style w:type="paragraph" w:customStyle="1" w:styleId="Bodytext21">
    <w:name w:val="Body text (2)1"/>
    <w:basedOn w:val="Normal"/>
    <w:link w:val="Bodytext2"/>
    <w:rsid w:val="007D0644"/>
    <w:pPr>
      <w:widowControl w:val="0"/>
      <w:shd w:val="clear" w:color="auto" w:fill="FFFFFF"/>
      <w:spacing w:before="280" w:after="280" w:line="268" w:lineRule="exact"/>
      <w:ind w:hanging="1120"/>
      <w:jc w:val="both"/>
    </w:pPr>
    <w:rPr>
      <w:rFonts w:asciiTheme="minorHAnsi" w:eastAsiaTheme="minorHAnsi" w:hAnsiTheme="minorHAnsi" w:cstheme="minorBidi"/>
      <w:sz w:val="22"/>
      <w:szCs w:val="22"/>
      <w:lang w:val="es-ES" w:eastAsia="en-US"/>
    </w:rPr>
  </w:style>
  <w:style w:type="character" w:customStyle="1" w:styleId="Smbolosdenumeracin">
    <w:name w:val="Símbolos de numeración"/>
    <w:qFormat/>
    <w:rsid w:val="00F20E97"/>
  </w:style>
  <w:style w:type="numbering" w:customStyle="1" w:styleId="WWNum1">
    <w:name w:val="WWNum1"/>
    <w:basedOn w:val="Sinlista"/>
    <w:rsid w:val="000C1989"/>
    <w:pPr>
      <w:numPr>
        <w:numId w:val="21"/>
      </w:numPr>
    </w:pPr>
  </w:style>
  <w:style w:type="character" w:customStyle="1" w:styleId="negritas">
    <w:name w:val="negritas"/>
    <w:basedOn w:val="Fuentedeprrafopredeter"/>
    <w:rsid w:val="00D05273"/>
  </w:style>
  <w:style w:type="paragraph" w:customStyle="1" w:styleId="alignjustify">
    <w:name w:val="alignjustify"/>
    <w:basedOn w:val="Normal"/>
    <w:rsid w:val="00D05273"/>
    <w:pPr>
      <w:spacing w:before="100" w:beforeAutospacing="1" w:after="100" w:afterAutospacing="1"/>
    </w:pPr>
    <w:rPr>
      <w:sz w:val="24"/>
      <w:szCs w:val="24"/>
    </w:rPr>
  </w:style>
  <w:style w:type="table" w:styleId="Cuadrculaclara-nfasis5">
    <w:name w:val="Light Grid Accent 5"/>
    <w:basedOn w:val="Tablanormal"/>
    <w:uiPriority w:val="62"/>
    <w:rsid w:val="002B6F9E"/>
    <w:pPr>
      <w:spacing w:after="0" w:line="240" w:lineRule="auto"/>
    </w:pPr>
    <w:rPr>
      <w:lang w:val="es-MX"/>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soundcite">
    <w:name w:val="soundcite"/>
    <w:basedOn w:val="Fuentedeprrafopredeter"/>
    <w:rsid w:val="002B6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3951">
      <w:bodyDiv w:val="1"/>
      <w:marLeft w:val="0"/>
      <w:marRight w:val="0"/>
      <w:marTop w:val="0"/>
      <w:marBottom w:val="0"/>
      <w:divBdr>
        <w:top w:val="none" w:sz="0" w:space="0" w:color="auto"/>
        <w:left w:val="none" w:sz="0" w:space="0" w:color="auto"/>
        <w:bottom w:val="none" w:sz="0" w:space="0" w:color="auto"/>
        <w:right w:val="none" w:sz="0" w:space="0" w:color="auto"/>
      </w:divBdr>
    </w:div>
    <w:div w:id="15084162">
      <w:bodyDiv w:val="1"/>
      <w:marLeft w:val="0"/>
      <w:marRight w:val="0"/>
      <w:marTop w:val="0"/>
      <w:marBottom w:val="0"/>
      <w:divBdr>
        <w:top w:val="none" w:sz="0" w:space="0" w:color="auto"/>
        <w:left w:val="none" w:sz="0" w:space="0" w:color="auto"/>
        <w:bottom w:val="none" w:sz="0" w:space="0" w:color="auto"/>
        <w:right w:val="none" w:sz="0" w:space="0" w:color="auto"/>
      </w:divBdr>
    </w:div>
    <w:div w:id="16663610">
      <w:bodyDiv w:val="1"/>
      <w:marLeft w:val="0"/>
      <w:marRight w:val="0"/>
      <w:marTop w:val="0"/>
      <w:marBottom w:val="0"/>
      <w:divBdr>
        <w:top w:val="none" w:sz="0" w:space="0" w:color="auto"/>
        <w:left w:val="none" w:sz="0" w:space="0" w:color="auto"/>
        <w:bottom w:val="none" w:sz="0" w:space="0" w:color="auto"/>
        <w:right w:val="none" w:sz="0" w:space="0" w:color="auto"/>
      </w:divBdr>
    </w:div>
    <w:div w:id="27029005">
      <w:bodyDiv w:val="1"/>
      <w:marLeft w:val="0"/>
      <w:marRight w:val="0"/>
      <w:marTop w:val="0"/>
      <w:marBottom w:val="0"/>
      <w:divBdr>
        <w:top w:val="none" w:sz="0" w:space="0" w:color="auto"/>
        <w:left w:val="none" w:sz="0" w:space="0" w:color="auto"/>
        <w:bottom w:val="none" w:sz="0" w:space="0" w:color="auto"/>
        <w:right w:val="none" w:sz="0" w:space="0" w:color="auto"/>
      </w:divBdr>
    </w:div>
    <w:div w:id="42415924">
      <w:bodyDiv w:val="1"/>
      <w:marLeft w:val="0"/>
      <w:marRight w:val="0"/>
      <w:marTop w:val="0"/>
      <w:marBottom w:val="0"/>
      <w:divBdr>
        <w:top w:val="none" w:sz="0" w:space="0" w:color="auto"/>
        <w:left w:val="none" w:sz="0" w:space="0" w:color="auto"/>
        <w:bottom w:val="none" w:sz="0" w:space="0" w:color="auto"/>
        <w:right w:val="none" w:sz="0" w:space="0" w:color="auto"/>
      </w:divBdr>
    </w:div>
    <w:div w:id="43023383">
      <w:bodyDiv w:val="1"/>
      <w:marLeft w:val="0"/>
      <w:marRight w:val="0"/>
      <w:marTop w:val="0"/>
      <w:marBottom w:val="0"/>
      <w:divBdr>
        <w:top w:val="none" w:sz="0" w:space="0" w:color="auto"/>
        <w:left w:val="none" w:sz="0" w:space="0" w:color="auto"/>
        <w:bottom w:val="none" w:sz="0" w:space="0" w:color="auto"/>
        <w:right w:val="none" w:sz="0" w:space="0" w:color="auto"/>
      </w:divBdr>
    </w:div>
    <w:div w:id="46925323">
      <w:bodyDiv w:val="1"/>
      <w:marLeft w:val="0"/>
      <w:marRight w:val="0"/>
      <w:marTop w:val="0"/>
      <w:marBottom w:val="0"/>
      <w:divBdr>
        <w:top w:val="none" w:sz="0" w:space="0" w:color="auto"/>
        <w:left w:val="none" w:sz="0" w:space="0" w:color="auto"/>
        <w:bottom w:val="none" w:sz="0" w:space="0" w:color="auto"/>
        <w:right w:val="none" w:sz="0" w:space="0" w:color="auto"/>
      </w:divBdr>
    </w:div>
    <w:div w:id="65999176">
      <w:bodyDiv w:val="1"/>
      <w:marLeft w:val="0"/>
      <w:marRight w:val="0"/>
      <w:marTop w:val="0"/>
      <w:marBottom w:val="0"/>
      <w:divBdr>
        <w:top w:val="none" w:sz="0" w:space="0" w:color="auto"/>
        <w:left w:val="none" w:sz="0" w:space="0" w:color="auto"/>
        <w:bottom w:val="none" w:sz="0" w:space="0" w:color="auto"/>
        <w:right w:val="none" w:sz="0" w:space="0" w:color="auto"/>
      </w:divBdr>
    </w:div>
    <w:div w:id="66729201">
      <w:bodyDiv w:val="1"/>
      <w:marLeft w:val="0"/>
      <w:marRight w:val="0"/>
      <w:marTop w:val="0"/>
      <w:marBottom w:val="0"/>
      <w:divBdr>
        <w:top w:val="none" w:sz="0" w:space="0" w:color="auto"/>
        <w:left w:val="none" w:sz="0" w:space="0" w:color="auto"/>
        <w:bottom w:val="none" w:sz="0" w:space="0" w:color="auto"/>
        <w:right w:val="none" w:sz="0" w:space="0" w:color="auto"/>
      </w:divBdr>
    </w:div>
    <w:div w:id="68040789">
      <w:bodyDiv w:val="1"/>
      <w:marLeft w:val="0"/>
      <w:marRight w:val="0"/>
      <w:marTop w:val="0"/>
      <w:marBottom w:val="0"/>
      <w:divBdr>
        <w:top w:val="none" w:sz="0" w:space="0" w:color="auto"/>
        <w:left w:val="none" w:sz="0" w:space="0" w:color="auto"/>
        <w:bottom w:val="none" w:sz="0" w:space="0" w:color="auto"/>
        <w:right w:val="none" w:sz="0" w:space="0" w:color="auto"/>
      </w:divBdr>
    </w:div>
    <w:div w:id="75517659">
      <w:bodyDiv w:val="1"/>
      <w:marLeft w:val="0"/>
      <w:marRight w:val="0"/>
      <w:marTop w:val="0"/>
      <w:marBottom w:val="0"/>
      <w:divBdr>
        <w:top w:val="none" w:sz="0" w:space="0" w:color="auto"/>
        <w:left w:val="none" w:sz="0" w:space="0" w:color="auto"/>
        <w:bottom w:val="none" w:sz="0" w:space="0" w:color="auto"/>
        <w:right w:val="none" w:sz="0" w:space="0" w:color="auto"/>
      </w:divBdr>
    </w:div>
    <w:div w:id="84617814">
      <w:bodyDiv w:val="1"/>
      <w:marLeft w:val="0"/>
      <w:marRight w:val="0"/>
      <w:marTop w:val="0"/>
      <w:marBottom w:val="0"/>
      <w:divBdr>
        <w:top w:val="none" w:sz="0" w:space="0" w:color="auto"/>
        <w:left w:val="none" w:sz="0" w:space="0" w:color="auto"/>
        <w:bottom w:val="none" w:sz="0" w:space="0" w:color="auto"/>
        <w:right w:val="none" w:sz="0" w:space="0" w:color="auto"/>
      </w:divBdr>
    </w:div>
    <w:div w:id="90201795">
      <w:bodyDiv w:val="1"/>
      <w:marLeft w:val="0"/>
      <w:marRight w:val="0"/>
      <w:marTop w:val="0"/>
      <w:marBottom w:val="0"/>
      <w:divBdr>
        <w:top w:val="none" w:sz="0" w:space="0" w:color="auto"/>
        <w:left w:val="none" w:sz="0" w:space="0" w:color="auto"/>
        <w:bottom w:val="none" w:sz="0" w:space="0" w:color="auto"/>
        <w:right w:val="none" w:sz="0" w:space="0" w:color="auto"/>
      </w:divBdr>
    </w:div>
    <w:div w:id="91510381">
      <w:bodyDiv w:val="1"/>
      <w:marLeft w:val="0"/>
      <w:marRight w:val="0"/>
      <w:marTop w:val="0"/>
      <w:marBottom w:val="0"/>
      <w:divBdr>
        <w:top w:val="none" w:sz="0" w:space="0" w:color="auto"/>
        <w:left w:val="none" w:sz="0" w:space="0" w:color="auto"/>
        <w:bottom w:val="none" w:sz="0" w:space="0" w:color="auto"/>
        <w:right w:val="none" w:sz="0" w:space="0" w:color="auto"/>
      </w:divBdr>
    </w:div>
    <w:div w:id="111870056">
      <w:bodyDiv w:val="1"/>
      <w:marLeft w:val="0"/>
      <w:marRight w:val="0"/>
      <w:marTop w:val="0"/>
      <w:marBottom w:val="0"/>
      <w:divBdr>
        <w:top w:val="none" w:sz="0" w:space="0" w:color="auto"/>
        <w:left w:val="none" w:sz="0" w:space="0" w:color="auto"/>
        <w:bottom w:val="none" w:sz="0" w:space="0" w:color="auto"/>
        <w:right w:val="none" w:sz="0" w:space="0" w:color="auto"/>
      </w:divBdr>
    </w:div>
    <w:div w:id="113836089">
      <w:bodyDiv w:val="1"/>
      <w:marLeft w:val="0"/>
      <w:marRight w:val="0"/>
      <w:marTop w:val="0"/>
      <w:marBottom w:val="0"/>
      <w:divBdr>
        <w:top w:val="none" w:sz="0" w:space="0" w:color="auto"/>
        <w:left w:val="none" w:sz="0" w:space="0" w:color="auto"/>
        <w:bottom w:val="none" w:sz="0" w:space="0" w:color="auto"/>
        <w:right w:val="none" w:sz="0" w:space="0" w:color="auto"/>
      </w:divBdr>
    </w:div>
    <w:div w:id="115100500">
      <w:bodyDiv w:val="1"/>
      <w:marLeft w:val="0"/>
      <w:marRight w:val="0"/>
      <w:marTop w:val="0"/>
      <w:marBottom w:val="0"/>
      <w:divBdr>
        <w:top w:val="none" w:sz="0" w:space="0" w:color="auto"/>
        <w:left w:val="none" w:sz="0" w:space="0" w:color="auto"/>
        <w:bottom w:val="none" w:sz="0" w:space="0" w:color="auto"/>
        <w:right w:val="none" w:sz="0" w:space="0" w:color="auto"/>
      </w:divBdr>
    </w:div>
    <w:div w:id="115414689">
      <w:bodyDiv w:val="1"/>
      <w:marLeft w:val="0"/>
      <w:marRight w:val="0"/>
      <w:marTop w:val="0"/>
      <w:marBottom w:val="0"/>
      <w:divBdr>
        <w:top w:val="none" w:sz="0" w:space="0" w:color="auto"/>
        <w:left w:val="none" w:sz="0" w:space="0" w:color="auto"/>
        <w:bottom w:val="none" w:sz="0" w:space="0" w:color="auto"/>
        <w:right w:val="none" w:sz="0" w:space="0" w:color="auto"/>
      </w:divBdr>
    </w:div>
    <w:div w:id="123155859">
      <w:bodyDiv w:val="1"/>
      <w:marLeft w:val="0"/>
      <w:marRight w:val="0"/>
      <w:marTop w:val="0"/>
      <w:marBottom w:val="0"/>
      <w:divBdr>
        <w:top w:val="none" w:sz="0" w:space="0" w:color="auto"/>
        <w:left w:val="none" w:sz="0" w:space="0" w:color="auto"/>
        <w:bottom w:val="none" w:sz="0" w:space="0" w:color="auto"/>
        <w:right w:val="none" w:sz="0" w:space="0" w:color="auto"/>
      </w:divBdr>
    </w:div>
    <w:div w:id="128207939">
      <w:bodyDiv w:val="1"/>
      <w:marLeft w:val="0"/>
      <w:marRight w:val="0"/>
      <w:marTop w:val="0"/>
      <w:marBottom w:val="0"/>
      <w:divBdr>
        <w:top w:val="none" w:sz="0" w:space="0" w:color="auto"/>
        <w:left w:val="none" w:sz="0" w:space="0" w:color="auto"/>
        <w:bottom w:val="none" w:sz="0" w:space="0" w:color="auto"/>
        <w:right w:val="none" w:sz="0" w:space="0" w:color="auto"/>
      </w:divBdr>
    </w:div>
    <w:div w:id="137380539">
      <w:bodyDiv w:val="1"/>
      <w:marLeft w:val="0"/>
      <w:marRight w:val="0"/>
      <w:marTop w:val="0"/>
      <w:marBottom w:val="0"/>
      <w:divBdr>
        <w:top w:val="none" w:sz="0" w:space="0" w:color="auto"/>
        <w:left w:val="none" w:sz="0" w:space="0" w:color="auto"/>
        <w:bottom w:val="none" w:sz="0" w:space="0" w:color="auto"/>
        <w:right w:val="none" w:sz="0" w:space="0" w:color="auto"/>
      </w:divBdr>
    </w:div>
    <w:div w:id="141972958">
      <w:bodyDiv w:val="1"/>
      <w:marLeft w:val="0"/>
      <w:marRight w:val="0"/>
      <w:marTop w:val="0"/>
      <w:marBottom w:val="0"/>
      <w:divBdr>
        <w:top w:val="none" w:sz="0" w:space="0" w:color="auto"/>
        <w:left w:val="none" w:sz="0" w:space="0" w:color="auto"/>
        <w:bottom w:val="none" w:sz="0" w:space="0" w:color="auto"/>
        <w:right w:val="none" w:sz="0" w:space="0" w:color="auto"/>
      </w:divBdr>
    </w:div>
    <w:div w:id="166528207">
      <w:bodyDiv w:val="1"/>
      <w:marLeft w:val="0"/>
      <w:marRight w:val="0"/>
      <w:marTop w:val="0"/>
      <w:marBottom w:val="0"/>
      <w:divBdr>
        <w:top w:val="none" w:sz="0" w:space="0" w:color="auto"/>
        <w:left w:val="none" w:sz="0" w:space="0" w:color="auto"/>
        <w:bottom w:val="none" w:sz="0" w:space="0" w:color="auto"/>
        <w:right w:val="none" w:sz="0" w:space="0" w:color="auto"/>
      </w:divBdr>
    </w:div>
    <w:div w:id="170218859">
      <w:bodyDiv w:val="1"/>
      <w:marLeft w:val="0"/>
      <w:marRight w:val="0"/>
      <w:marTop w:val="0"/>
      <w:marBottom w:val="0"/>
      <w:divBdr>
        <w:top w:val="none" w:sz="0" w:space="0" w:color="auto"/>
        <w:left w:val="none" w:sz="0" w:space="0" w:color="auto"/>
        <w:bottom w:val="none" w:sz="0" w:space="0" w:color="auto"/>
        <w:right w:val="none" w:sz="0" w:space="0" w:color="auto"/>
      </w:divBdr>
    </w:div>
    <w:div w:id="171267560">
      <w:bodyDiv w:val="1"/>
      <w:marLeft w:val="0"/>
      <w:marRight w:val="0"/>
      <w:marTop w:val="0"/>
      <w:marBottom w:val="0"/>
      <w:divBdr>
        <w:top w:val="none" w:sz="0" w:space="0" w:color="auto"/>
        <w:left w:val="none" w:sz="0" w:space="0" w:color="auto"/>
        <w:bottom w:val="none" w:sz="0" w:space="0" w:color="auto"/>
        <w:right w:val="none" w:sz="0" w:space="0" w:color="auto"/>
      </w:divBdr>
    </w:div>
    <w:div w:id="175117231">
      <w:bodyDiv w:val="1"/>
      <w:marLeft w:val="0"/>
      <w:marRight w:val="0"/>
      <w:marTop w:val="0"/>
      <w:marBottom w:val="0"/>
      <w:divBdr>
        <w:top w:val="none" w:sz="0" w:space="0" w:color="auto"/>
        <w:left w:val="none" w:sz="0" w:space="0" w:color="auto"/>
        <w:bottom w:val="none" w:sz="0" w:space="0" w:color="auto"/>
        <w:right w:val="none" w:sz="0" w:space="0" w:color="auto"/>
      </w:divBdr>
    </w:div>
    <w:div w:id="178394077">
      <w:bodyDiv w:val="1"/>
      <w:marLeft w:val="0"/>
      <w:marRight w:val="0"/>
      <w:marTop w:val="0"/>
      <w:marBottom w:val="0"/>
      <w:divBdr>
        <w:top w:val="none" w:sz="0" w:space="0" w:color="auto"/>
        <w:left w:val="none" w:sz="0" w:space="0" w:color="auto"/>
        <w:bottom w:val="none" w:sz="0" w:space="0" w:color="auto"/>
        <w:right w:val="none" w:sz="0" w:space="0" w:color="auto"/>
      </w:divBdr>
    </w:div>
    <w:div w:id="178741439">
      <w:bodyDiv w:val="1"/>
      <w:marLeft w:val="0"/>
      <w:marRight w:val="0"/>
      <w:marTop w:val="0"/>
      <w:marBottom w:val="0"/>
      <w:divBdr>
        <w:top w:val="none" w:sz="0" w:space="0" w:color="auto"/>
        <w:left w:val="none" w:sz="0" w:space="0" w:color="auto"/>
        <w:bottom w:val="none" w:sz="0" w:space="0" w:color="auto"/>
        <w:right w:val="none" w:sz="0" w:space="0" w:color="auto"/>
      </w:divBdr>
    </w:div>
    <w:div w:id="189344528">
      <w:bodyDiv w:val="1"/>
      <w:marLeft w:val="0"/>
      <w:marRight w:val="0"/>
      <w:marTop w:val="0"/>
      <w:marBottom w:val="0"/>
      <w:divBdr>
        <w:top w:val="none" w:sz="0" w:space="0" w:color="auto"/>
        <w:left w:val="none" w:sz="0" w:space="0" w:color="auto"/>
        <w:bottom w:val="none" w:sz="0" w:space="0" w:color="auto"/>
        <w:right w:val="none" w:sz="0" w:space="0" w:color="auto"/>
      </w:divBdr>
    </w:div>
    <w:div w:id="189490300">
      <w:bodyDiv w:val="1"/>
      <w:marLeft w:val="0"/>
      <w:marRight w:val="0"/>
      <w:marTop w:val="0"/>
      <w:marBottom w:val="0"/>
      <w:divBdr>
        <w:top w:val="none" w:sz="0" w:space="0" w:color="auto"/>
        <w:left w:val="none" w:sz="0" w:space="0" w:color="auto"/>
        <w:bottom w:val="none" w:sz="0" w:space="0" w:color="auto"/>
        <w:right w:val="none" w:sz="0" w:space="0" w:color="auto"/>
      </w:divBdr>
    </w:div>
    <w:div w:id="195698474">
      <w:bodyDiv w:val="1"/>
      <w:marLeft w:val="0"/>
      <w:marRight w:val="0"/>
      <w:marTop w:val="0"/>
      <w:marBottom w:val="0"/>
      <w:divBdr>
        <w:top w:val="none" w:sz="0" w:space="0" w:color="auto"/>
        <w:left w:val="none" w:sz="0" w:space="0" w:color="auto"/>
        <w:bottom w:val="none" w:sz="0" w:space="0" w:color="auto"/>
        <w:right w:val="none" w:sz="0" w:space="0" w:color="auto"/>
      </w:divBdr>
    </w:div>
    <w:div w:id="197011449">
      <w:bodyDiv w:val="1"/>
      <w:marLeft w:val="0"/>
      <w:marRight w:val="0"/>
      <w:marTop w:val="0"/>
      <w:marBottom w:val="0"/>
      <w:divBdr>
        <w:top w:val="none" w:sz="0" w:space="0" w:color="auto"/>
        <w:left w:val="none" w:sz="0" w:space="0" w:color="auto"/>
        <w:bottom w:val="none" w:sz="0" w:space="0" w:color="auto"/>
        <w:right w:val="none" w:sz="0" w:space="0" w:color="auto"/>
      </w:divBdr>
    </w:div>
    <w:div w:id="199320117">
      <w:bodyDiv w:val="1"/>
      <w:marLeft w:val="0"/>
      <w:marRight w:val="0"/>
      <w:marTop w:val="0"/>
      <w:marBottom w:val="0"/>
      <w:divBdr>
        <w:top w:val="none" w:sz="0" w:space="0" w:color="auto"/>
        <w:left w:val="none" w:sz="0" w:space="0" w:color="auto"/>
        <w:bottom w:val="none" w:sz="0" w:space="0" w:color="auto"/>
        <w:right w:val="none" w:sz="0" w:space="0" w:color="auto"/>
      </w:divBdr>
    </w:div>
    <w:div w:id="200750235">
      <w:bodyDiv w:val="1"/>
      <w:marLeft w:val="0"/>
      <w:marRight w:val="0"/>
      <w:marTop w:val="0"/>
      <w:marBottom w:val="0"/>
      <w:divBdr>
        <w:top w:val="none" w:sz="0" w:space="0" w:color="auto"/>
        <w:left w:val="none" w:sz="0" w:space="0" w:color="auto"/>
        <w:bottom w:val="none" w:sz="0" w:space="0" w:color="auto"/>
        <w:right w:val="none" w:sz="0" w:space="0" w:color="auto"/>
      </w:divBdr>
    </w:div>
    <w:div w:id="203686902">
      <w:bodyDiv w:val="1"/>
      <w:marLeft w:val="0"/>
      <w:marRight w:val="0"/>
      <w:marTop w:val="0"/>
      <w:marBottom w:val="0"/>
      <w:divBdr>
        <w:top w:val="none" w:sz="0" w:space="0" w:color="auto"/>
        <w:left w:val="none" w:sz="0" w:space="0" w:color="auto"/>
        <w:bottom w:val="none" w:sz="0" w:space="0" w:color="auto"/>
        <w:right w:val="none" w:sz="0" w:space="0" w:color="auto"/>
      </w:divBdr>
    </w:div>
    <w:div w:id="210191180">
      <w:bodyDiv w:val="1"/>
      <w:marLeft w:val="0"/>
      <w:marRight w:val="0"/>
      <w:marTop w:val="0"/>
      <w:marBottom w:val="0"/>
      <w:divBdr>
        <w:top w:val="none" w:sz="0" w:space="0" w:color="auto"/>
        <w:left w:val="none" w:sz="0" w:space="0" w:color="auto"/>
        <w:bottom w:val="none" w:sz="0" w:space="0" w:color="auto"/>
        <w:right w:val="none" w:sz="0" w:space="0" w:color="auto"/>
      </w:divBdr>
    </w:div>
    <w:div w:id="215236722">
      <w:bodyDiv w:val="1"/>
      <w:marLeft w:val="0"/>
      <w:marRight w:val="0"/>
      <w:marTop w:val="0"/>
      <w:marBottom w:val="0"/>
      <w:divBdr>
        <w:top w:val="none" w:sz="0" w:space="0" w:color="auto"/>
        <w:left w:val="none" w:sz="0" w:space="0" w:color="auto"/>
        <w:bottom w:val="none" w:sz="0" w:space="0" w:color="auto"/>
        <w:right w:val="none" w:sz="0" w:space="0" w:color="auto"/>
      </w:divBdr>
    </w:div>
    <w:div w:id="219752434">
      <w:bodyDiv w:val="1"/>
      <w:marLeft w:val="0"/>
      <w:marRight w:val="0"/>
      <w:marTop w:val="0"/>
      <w:marBottom w:val="0"/>
      <w:divBdr>
        <w:top w:val="none" w:sz="0" w:space="0" w:color="auto"/>
        <w:left w:val="none" w:sz="0" w:space="0" w:color="auto"/>
        <w:bottom w:val="none" w:sz="0" w:space="0" w:color="auto"/>
        <w:right w:val="none" w:sz="0" w:space="0" w:color="auto"/>
      </w:divBdr>
    </w:div>
    <w:div w:id="224226740">
      <w:bodyDiv w:val="1"/>
      <w:marLeft w:val="0"/>
      <w:marRight w:val="0"/>
      <w:marTop w:val="0"/>
      <w:marBottom w:val="0"/>
      <w:divBdr>
        <w:top w:val="none" w:sz="0" w:space="0" w:color="auto"/>
        <w:left w:val="none" w:sz="0" w:space="0" w:color="auto"/>
        <w:bottom w:val="none" w:sz="0" w:space="0" w:color="auto"/>
        <w:right w:val="none" w:sz="0" w:space="0" w:color="auto"/>
      </w:divBdr>
    </w:div>
    <w:div w:id="233708788">
      <w:bodyDiv w:val="1"/>
      <w:marLeft w:val="0"/>
      <w:marRight w:val="0"/>
      <w:marTop w:val="0"/>
      <w:marBottom w:val="0"/>
      <w:divBdr>
        <w:top w:val="none" w:sz="0" w:space="0" w:color="auto"/>
        <w:left w:val="none" w:sz="0" w:space="0" w:color="auto"/>
        <w:bottom w:val="none" w:sz="0" w:space="0" w:color="auto"/>
        <w:right w:val="none" w:sz="0" w:space="0" w:color="auto"/>
      </w:divBdr>
    </w:div>
    <w:div w:id="234510961">
      <w:bodyDiv w:val="1"/>
      <w:marLeft w:val="0"/>
      <w:marRight w:val="0"/>
      <w:marTop w:val="0"/>
      <w:marBottom w:val="0"/>
      <w:divBdr>
        <w:top w:val="none" w:sz="0" w:space="0" w:color="auto"/>
        <w:left w:val="none" w:sz="0" w:space="0" w:color="auto"/>
        <w:bottom w:val="none" w:sz="0" w:space="0" w:color="auto"/>
        <w:right w:val="none" w:sz="0" w:space="0" w:color="auto"/>
      </w:divBdr>
    </w:div>
    <w:div w:id="236791426">
      <w:bodyDiv w:val="1"/>
      <w:marLeft w:val="0"/>
      <w:marRight w:val="0"/>
      <w:marTop w:val="0"/>
      <w:marBottom w:val="0"/>
      <w:divBdr>
        <w:top w:val="none" w:sz="0" w:space="0" w:color="auto"/>
        <w:left w:val="none" w:sz="0" w:space="0" w:color="auto"/>
        <w:bottom w:val="none" w:sz="0" w:space="0" w:color="auto"/>
        <w:right w:val="none" w:sz="0" w:space="0" w:color="auto"/>
      </w:divBdr>
    </w:div>
    <w:div w:id="245070018">
      <w:bodyDiv w:val="1"/>
      <w:marLeft w:val="0"/>
      <w:marRight w:val="0"/>
      <w:marTop w:val="0"/>
      <w:marBottom w:val="0"/>
      <w:divBdr>
        <w:top w:val="none" w:sz="0" w:space="0" w:color="auto"/>
        <w:left w:val="none" w:sz="0" w:space="0" w:color="auto"/>
        <w:bottom w:val="none" w:sz="0" w:space="0" w:color="auto"/>
        <w:right w:val="none" w:sz="0" w:space="0" w:color="auto"/>
      </w:divBdr>
    </w:div>
    <w:div w:id="274559779">
      <w:bodyDiv w:val="1"/>
      <w:marLeft w:val="0"/>
      <w:marRight w:val="0"/>
      <w:marTop w:val="0"/>
      <w:marBottom w:val="0"/>
      <w:divBdr>
        <w:top w:val="none" w:sz="0" w:space="0" w:color="auto"/>
        <w:left w:val="none" w:sz="0" w:space="0" w:color="auto"/>
        <w:bottom w:val="none" w:sz="0" w:space="0" w:color="auto"/>
        <w:right w:val="none" w:sz="0" w:space="0" w:color="auto"/>
      </w:divBdr>
    </w:div>
    <w:div w:id="274944115">
      <w:bodyDiv w:val="1"/>
      <w:marLeft w:val="0"/>
      <w:marRight w:val="0"/>
      <w:marTop w:val="0"/>
      <w:marBottom w:val="0"/>
      <w:divBdr>
        <w:top w:val="none" w:sz="0" w:space="0" w:color="auto"/>
        <w:left w:val="none" w:sz="0" w:space="0" w:color="auto"/>
        <w:bottom w:val="none" w:sz="0" w:space="0" w:color="auto"/>
        <w:right w:val="none" w:sz="0" w:space="0" w:color="auto"/>
      </w:divBdr>
    </w:div>
    <w:div w:id="276107380">
      <w:bodyDiv w:val="1"/>
      <w:marLeft w:val="0"/>
      <w:marRight w:val="0"/>
      <w:marTop w:val="0"/>
      <w:marBottom w:val="0"/>
      <w:divBdr>
        <w:top w:val="none" w:sz="0" w:space="0" w:color="auto"/>
        <w:left w:val="none" w:sz="0" w:space="0" w:color="auto"/>
        <w:bottom w:val="none" w:sz="0" w:space="0" w:color="auto"/>
        <w:right w:val="none" w:sz="0" w:space="0" w:color="auto"/>
      </w:divBdr>
    </w:div>
    <w:div w:id="280770102">
      <w:bodyDiv w:val="1"/>
      <w:marLeft w:val="0"/>
      <w:marRight w:val="0"/>
      <w:marTop w:val="0"/>
      <w:marBottom w:val="0"/>
      <w:divBdr>
        <w:top w:val="none" w:sz="0" w:space="0" w:color="auto"/>
        <w:left w:val="none" w:sz="0" w:space="0" w:color="auto"/>
        <w:bottom w:val="none" w:sz="0" w:space="0" w:color="auto"/>
        <w:right w:val="none" w:sz="0" w:space="0" w:color="auto"/>
      </w:divBdr>
    </w:div>
    <w:div w:id="287705913">
      <w:bodyDiv w:val="1"/>
      <w:marLeft w:val="0"/>
      <w:marRight w:val="0"/>
      <w:marTop w:val="0"/>
      <w:marBottom w:val="0"/>
      <w:divBdr>
        <w:top w:val="none" w:sz="0" w:space="0" w:color="auto"/>
        <w:left w:val="none" w:sz="0" w:space="0" w:color="auto"/>
        <w:bottom w:val="none" w:sz="0" w:space="0" w:color="auto"/>
        <w:right w:val="none" w:sz="0" w:space="0" w:color="auto"/>
      </w:divBdr>
    </w:div>
    <w:div w:id="300235656">
      <w:bodyDiv w:val="1"/>
      <w:marLeft w:val="0"/>
      <w:marRight w:val="0"/>
      <w:marTop w:val="0"/>
      <w:marBottom w:val="0"/>
      <w:divBdr>
        <w:top w:val="none" w:sz="0" w:space="0" w:color="auto"/>
        <w:left w:val="none" w:sz="0" w:space="0" w:color="auto"/>
        <w:bottom w:val="none" w:sz="0" w:space="0" w:color="auto"/>
        <w:right w:val="none" w:sz="0" w:space="0" w:color="auto"/>
      </w:divBdr>
    </w:div>
    <w:div w:id="302121398">
      <w:bodyDiv w:val="1"/>
      <w:marLeft w:val="0"/>
      <w:marRight w:val="0"/>
      <w:marTop w:val="0"/>
      <w:marBottom w:val="0"/>
      <w:divBdr>
        <w:top w:val="none" w:sz="0" w:space="0" w:color="auto"/>
        <w:left w:val="none" w:sz="0" w:space="0" w:color="auto"/>
        <w:bottom w:val="none" w:sz="0" w:space="0" w:color="auto"/>
        <w:right w:val="none" w:sz="0" w:space="0" w:color="auto"/>
      </w:divBdr>
    </w:div>
    <w:div w:id="307171366">
      <w:bodyDiv w:val="1"/>
      <w:marLeft w:val="0"/>
      <w:marRight w:val="0"/>
      <w:marTop w:val="0"/>
      <w:marBottom w:val="0"/>
      <w:divBdr>
        <w:top w:val="none" w:sz="0" w:space="0" w:color="auto"/>
        <w:left w:val="none" w:sz="0" w:space="0" w:color="auto"/>
        <w:bottom w:val="none" w:sz="0" w:space="0" w:color="auto"/>
        <w:right w:val="none" w:sz="0" w:space="0" w:color="auto"/>
      </w:divBdr>
    </w:div>
    <w:div w:id="322899298">
      <w:bodyDiv w:val="1"/>
      <w:marLeft w:val="0"/>
      <w:marRight w:val="0"/>
      <w:marTop w:val="0"/>
      <w:marBottom w:val="0"/>
      <w:divBdr>
        <w:top w:val="none" w:sz="0" w:space="0" w:color="auto"/>
        <w:left w:val="none" w:sz="0" w:space="0" w:color="auto"/>
        <w:bottom w:val="none" w:sz="0" w:space="0" w:color="auto"/>
        <w:right w:val="none" w:sz="0" w:space="0" w:color="auto"/>
      </w:divBdr>
    </w:div>
    <w:div w:id="327438638">
      <w:bodyDiv w:val="1"/>
      <w:marLeft w:val="0"/>
      <w:marRight w:val="0"/>
      <w:marTop w:val="0"/>
      <w:marBottom w:val="0"/>
      <w:divBdr>
        <w:top w:val="none" w:sz="0" w:space="0" w:color="auto"/>
        <w:left w:val="none" w:sz="0" w:space="0" w:color="auto"/>
        <w:bottom w:val="none" w:sz="0" w:space="0" w:color="auto"/>
        <w:right w:val="none" w:sz="0" w:space="0" w:color="auto"/>
      </w:divBdr>
    </w:div>
    <w:div w:id="340201463">
      <w:bodyDiv w:val="1"/>
      <w:marLeft w:val="0"/>
      <w:marRight w:val="0"/>
      <w:marTop w:val="0"/>
      <w:marBottom w:val="0"/>
      <w:divBdr>
        <w:top w:val="none" w:sz="0" w:space="0" w:color="auto"/>
        <w:left w:val="none" w:sz="0" w:space="0" w:color="auto"/>
        <w:bottom w:val="none" w:sz="0" w:space="0" w:color="auto"/>
        <w:right w:val="none" w:sz="0" w:space="0" w:color="auto"/>
      </w:divBdr>
    </w:div>
    <w:div w:id="347566687">
      <w:bodyDiv w:val="1"/>
      <w:marLeft w:val="0"/>
      <w:marRight w:val="0"/>
      <w:marTop w:val="0"/>
      <w:marBottom w:val="0"/>
      <w:divBdr>
        <w:top w:val="none" w:sz="0" w:space="0" w:color="auto"/>
        <w:left w:val="none" w:sz="0" w:space="0" w:color="auto"/>
        <w:bottom w:val="none" w:sz="0" w:space="0" w:color="auto"/>
        <w:right w:val="none" w:sz="0" w:space="0" w:color="auto"/>
      </w:divBdr>
    </w:div>
    <w:div w:id="361437171">
      <w:bodyDiv w:val="1"/>
      <w:marLeft w:val="0"/>
      <w:marRight w:val="0"/>
      <w:marTop w:val="0"/>
      <w:marBottom w:val="0"/>
      <w:divBdr>
        <w:top w:val="none" w:sz="0" w:space="0" w:color="auto"/>
        <w:left w:val="none" w:sz="0" w:space="0" w:color="auto"/>
        <w:bottom w:val="none" w:sz="0" w:space="0" w:color="auto"/>
        <w:right w:val="none" w:sz="0" w:space="0" w:color="auto"/>
      </w:divBdr>
    </w:div>
    <w:div w:id="364718182">
      <w:bodyDiv w:val="1"/>
      <w:marLeft w:val="0"/>
      <w:marRight w:val="0"/>
      <w:marTop w:val="0"/>
      <w:marBottom w:val="0"/>
      <w:divBdr>
        <w:top w:val="none" w:sz="0" w:space="0" w:color="auto"/>
        <w:left w:val="none" w:sz="0" w:space="0" w:color="auto"/>
        <w:bottom w:val="none" w:sz="0" w:space="0" w:color="auto"/>
        <w:right w:val="none" w:sz="0" w:space="0" w:color="auto"/>
      </w:divBdr>
    </w:div>
    <w:div w:id="365060115">
      <w:bodyDiv w:val="1"/>
      <w:marLeft w:val="0"/>
      <w:marRight w:val="0"/>
      <w:marTop w:val="0"/>
      <w:marBottom w:val="0"/>
      <w:divBdr>
        <w:top w:val="none" w:sz="0" w:space="0" w:color="auto"/>
        <w:left w:val="none" w:sz="0" w:space="0" w:color="auto"/>
        <w:bottom w:val="none" w:sz="0" w:space="0" w:color="auto"/>
        <w:right w:val="none" w:sz="0" w:space="0" w:color="auto"/>
      </w:divBdr>
    </w:div>
    <w:div w:id="380053705">
      <w:bodyDiv w:val="1"/>
      <w:marLeft w:val="0"/>
      <w:marRight w:val="0"/>
      <w:marTop w:val="0"/>
      <w:marBottom w:val="0"/>
      <w:divBdr>
        <w:top w:val="none" w:sz="0" w:space="0" w:color="auto"/>
        <w:left w:val="none" w:sz="0" w:space="0" w:color="auto"/>
        <w:bottom w:val="none" w:sz="0" w:space="0" w:color="auto"/>
        <w:right w:val="none" w:sz="0" w:space="0" w:color="auto"/>
      </w:divBdr>
    </w:div>
    <w:div w:id="394395742">
      <w:bodyDiv w:val="1"/>
      <w:marLeft w:val="0"/>
      <w:marRight w:val="0"/>
      <w:marTop w:val="0"/>
      <w:marBottom w:val="0"/>
      <w:divBdr>
        <w:top w:val="none" w:sz="0" w:space="0" w:color="auto"/>
        <w:left w:val="none" w:sz="0" w:space="0" w:color="auto"/>
        <w:bottom w:val="none" w:sz="0" w:space="0" w:color="auto"/>
        <w:right w:val="none" w:sz="0" w:space="0" w:color="auto"/>
      </w:divBdr>
    </w:div>
    <w:div w:id="403182473">
      <w:bodyDiv w:val="1"/>
      <w:marLeft w:val="0"/>
      <w:marRight w:val="0"/>
      <w:marTop w:val="0"/>
      <w:marBottom w:val="0"/>
      <w:divBdr>
        <w:top w:val="none" w:sz="0" w:space="0" w:color="auto"/>
        <w:left w:val="none" w:sz="0" w:space="0" w:color="auto"/>
        <w:bottom w:val="none" w:sz="0" w:space="0" w:color="auto"/>
        <w:right w:val="none" w:sz="0" w:space="0" w:color="auto"/>
      </w:divBdr>
    </w:div>
    <w:div w:id="419064711">
      <w:bodyDiv w:val="1"/>
      <w:marLeft w:val="0"/>
      <w:marRight w:val="0"/>
      <w:marTop w:val="0"/>
      <w:marBottom w:val="0"/>
      <w:divBdr>
        <w:top w:val="none" w:sz="0" w:space="0" w:color="auto"/>
        <w:left w:val="none" w:sz="0" w:space="0" w:color="auto"/>
        <w:bottom w:val="none" w:sz="0" w:space="0" w:color="auto"/>
        <w:right w:val="none" w:sz="0" w:space="0" w:color="auto"/>
      </w:divBdr>
    </w:div>
    <w:div w:id="422459679">
      <w:bodyDiv w:val="1"/>
      <w:marLeft w:val="0"/>
      <w:marRight w:val="0"/>
      <w:marTop w:val="0"/>
      <w:marBottom w:val="0"/>
      <w:divBdr>
        <w:top w:val="none" w:sz="0" w:space="0" w:color="auto"/>
        <w:left w:val="none" w:sz="0" w:space="0" w:color="auto"/>
        <w:bottom w:val="none" w:sz="0" w:space="0" w:color="auto"/>
        <w:right w:val="none" w:sz="0" w:space="0" w:color="auto"/>
      </w:divBdr>
    </w:div>
    <w:div w:id="432942016">
      <w:bodyDiv w:val="1"/>
      <w:marLeft w:val="0"/>
      <w:marRight w:val="0"/>
      <w:marTop w:val="0"/>
      <w:marBottom w:val="0"/>
      <w:divBdr>
        <w:top w:val="none" w:sz="0" w:space="0" w:color="auto"/>
        <w:left w:val="none" w:sz="0" w:space="0" w:color="auto"/>
        <w:bottom w:val="none" w:sz="0" w:space="0" w:color="auto"/>
        <w:right w:val="none" w:sz="0" w:space="0" w:color="auto"/>
      </w:divBdr>
    </w:div>
    <w:div w:id="437411958">
      <w:bodyDiv w:val="1"/>
      <w:marLeft w:val="0"/>
      <w:marRight w:val="0"/>
      <w:marTop w:val="0"/>
      <w:marBottom w:val="0"/>
      <w:divBdr>
        <w:top w:val="none" w:sz="0" w:space="0" w:color="auto"/>
        <w:left w:val="none" w:sz="0" w:space="0" w:color="auto"/>
        <w:bottom w:val="none" w:sz="0" w:space="0" w:color="auto"/>
        <w:right w:val="none" w:sz="0" w:space="0" w:color="auto"/>
      </w:divBdr>
    </w:div>
    <w:div w:id="448864197">
      <w:bodyDiv w:val="1"/>
      <w:marLeft w:val="0"/>
      <w:marRight w:val="0"/>
      <w:marTop w:val="0"/>
      <w:marBottom w:val="0"/>
      <w:divBdr>
        <w:top w:val="none" w:sz="0" w:space="0" w:color="auto"/>
        <w:left w:val="none" w:sz="0" w:space="0" w:color="auto"/>
        <w:bottom w:val="none" w:sz="0" w:space="0" w:color="auto"/>
        <w:right w:val="none" w:sz="0" w:space="0" w:color="auto"/>
      </w:divBdr>
    </w:div>
    <w:div w:id="455218431">
      <w:bodyDiv w:val="1"/>
      <w:marLeft w:val="0"/>
      <w:marRight w:val="0"/>
      <w:marTop w:val="0"/>
      <w:marBottom w:val="0"/>
      <w:divBdr>
        <w:top w:val="none" w:sz="0" w:space="0" w:color="auto"/>
        <w:left w:val="none" w:sz="0" w:space="0" w:color="auto"/>
        <w:bottom w:val="none" w:sz="0" w:space="0" w:color="auto"/>
        <w:right w:val="none" w:sz="0" w:space="0" w:color="auto"/>
      </w:divBdr>
    </w:div>
    <w:div w:id="457456689">
      <w:bodyDiv w:val="1"/>
      <w:marLeft w:val="0"/>
      <w:marRight w:val="0"/>
      <w:marTop w:val="0"/>
      <w:marBottom w:val="0"/>
      <w:divBdr>
        <w:top w:val="none" w:sz="0" w:space="0" w:color="auto"/>
        <w:left w:val="none" w:sz="0" w:space="0" w:color="auto"/>
        <w:bottom w:val="none" w:sz="0" w:space="0" w:color="auto"/>
        <w:right w:val="none" w:sz="0" w:space="0" w:color="auto"/>
      </w:divBdr>
    </w:div>
    <w:div w:id="476729908">
      <w:bodyDiv w:val="1"/>
      <w:marLeft w:val="0"/>
      <w:marRight w:val="0"/>
      <w:marTop w:val="0"/>
      <w:marBottom w:val="0"/>
      <w:divBdr>
        <w:top w:val="none" w:sz="0" w:space="0" w:color="auto"/>
        <w:left w:val="none" w:sz="0" w:space="0" w:color="auto"/>
        <w:bottom w:val="none" w:sz="0" w:space="0" w:color="auto"/>
        <w:right w:val="none" w:sz="0" w:space="0" w:color="auto"/>
      </w:divBdr>
    </w:div>
    <w:div w:id="484666605">
      <w:bodyDiv w:val="1"/>
      <w:marLeft w:val="0"/>
      <w:marRight w:val="0"/>
      <w:marTop w:val="0"/>
      <w:marBottom w:val="0"/>
      <w:divBdr>
        <w:top w:val="none" w:sz="0" w:space="0" w:color="auto"/>
        <w:left w:val="none" w:sz="0" w:space="0" w:color="auto"/>
        <w:bottom w:val="none" w:sz="0" w:space="0" w:color="auto"/>
        <w:right w:val="none" w:sz="0" w:space="0" w:color="auto"/>
      </w:divBdr>
    </w:div>
    <w:div w:id="487787277">
      <w:bodyDiv w:val="1"/>
      <w:marLeft w:val="0"/>
      <w:marRight w:val="0"/>
      <w:marTop w:val="0"/>
      <w:marBottom w:val="0"/>
      <w:divBdr>
        <w:top w:val="none" w:sz="0" w:space="0" w:color="auto"/>
        <w:left w:val="none" w:sz="0" w:space="0" w:color="auto"/>
        <w:bottom w:val="none" w:sz="0" w:space="0" w:color="auto"/>
        <w:right w:val="none" w:sz="0" w:space="0" w:color="auto"/>
      </w:divBdr>
    </w:div>
    <w:div w:id="499924819">
      <w:bodyDiv w:val="1"/>
      <w:marLeft w:val="0"/>
      <w:marRight w:val="0"/>
      <w:marTop w:val="0"/>
      <w:marBottom w:val="0"/>
      <w:divBdr>
        <w:top w:val="none" w:sz="0" w:space="0" w:color="auto"/>
        <w:left w:val="none" w:sz="0" w:space="0" w:color="auto"/>
        <w:bottom w:val="none" w:sz="0" w:space="0" w:color="auto"/>
        <w:right w:val="none" w:sz="0" w:space="0" w:color="auto"/>
      </w:divBdr>
    </w:div>
    <w:div w:id="500924080">
      <w:bodyDiv w:val="1"/>
      <w:marLeft w:val="0"/>
      <w:marRight w:val="0"/>
      <w:marTop w:val="0"/>
      <w:marBottom w:val="0"/>
      <w:divBdr>
        <w:top w:val="none" w:sz="0" w:space="0" w:color="auto"/>
        <w:left w:val="none" w:sz="0" w:space="0" w:color="auto"/>
        <w:bottom w:val="none" w:sz="0" w:space="0" w:color="auto"/>
        <w:right w:val="none" w:sz="0" w:space="0" w:color="auto"/>
      </w:divBdr>
    </w:div>
    <w:div w:id="508907861">
      <w:bodyDiv w:val="1"/>
      <w:marLeft w:val="0"/>
      <w:marRight w:val="0"/>
      <w:marTop w:val="0"/>
      <w:marBottom w:val="0"/>
      <w:divBdr>
        <w:top w:val="none" w:sz="0" w:space="0" w:color="auto"/>
        <w:left w:val="none" w:sz="0" w:space="0" w:color="auto"/>
        <w:bottom w:val="none" w:sz="0" w:space="0" w:color="auto"/>
        <w:right w:val="none" w:sz="0" w:space="0" w:color="auto"/>
      </w:divBdr>
    </w:div>
    <w:div w:id="518088508">
      <w:bodyDiv w:val="1"/>
      <w:marLeft w:val="0"/>
      <w:marRight w:val="0"/>
      <w:marTop w:val="0"/>
      <w:marBottom w:val="0"/>
      <w:divBdr>
        <w:top w:val="none" w:sz="0" w:space="0" w:color="auto"/>
        <w:left w:val="none" w:sz="0" w:space="0" w:color="auto"/>
        <w:bottom w:val="none" w:sz="0" w:space="0" w:color="auto"/>
        <w:right w:val="none" w:sz="0" w:space="0" w:color="auto"/>
      </w:divBdr>
    </w:div>
    <w:div w:id="519005993">
      <w:bodyDiv w:val="1"/>
      <w:marLeft w:val="0"/>
      <w:marRight w:val="0"/>
      <w:marTop w:val="0"/>
      <w:marBottom w:val="0"/>
      <w:divBdr>
        <w:top w:val="none" w:sz="0" w:space="0" w:color="auto"/>
        <w:left w:val="none" w:sz="0" w:space="0" w:color="auto"/>
        <w:bottom w:val="none" w:sz="0" w:space="0" w:color="auto"/>
        <w:right w:val="none" w:sz="0" w:space="0" w:color="auto"/>
      </w:divBdr>
    </w:div>
    <w:div w:id="521557580">
      <w:bodyDiv w:val="1"/>
      <w:marLeft w:val="0"/>
      <w:marRight w:val="0"/>
      <w:marTop w:val="0"/>
      <w:marBottom w:val="0"/>
      <w:divBdr>
        <w:top w:val="none" w:sz="0" w:space="0" w:color="auto"/>
        <w:left w:val="none" w:sz="0" w:space="0" w:color="auto"/>
        <w:bottom w:val="none" w:sz="0" w:space="0" w:color="auto"/>
        <w:right w:val="none" w:sz="0" w:space="0" w:color="auto"/>
      </w:divBdr>
    </w:div>
    <w:div w:id="524372296">
      <w:bodyDiv w:val="1"/>
      <w:marLeft w:val="0"/>
      <w:marRight w:val="0"/>
      <w:marTop w:val="0"/>
      <w:marBottom w:val="0"/>
      <w:divBdr>
        <w:top w:val="none" w:sz="0" w:space="0" w:color="auto"/>
        <w:left w:val="none" w:sz="0" w:space="0" w:color="auto"/>
        <w:bottom w:val="none" w:sz="0" w:space="0" w:color="auto"/>
        <w:right w:val="none" w:sz="0" w:space="0" w:color="auto"/>
      </w:divBdr>
    </w:div>
    <w:div w:id="525676252">
      <w:bodyDiv w:val="1"/>
      <w:marLeft w:val="0"/>
      <w:marRight w:val="0"/>
      <w:marTop w:val="0"/>
      <w:marBottom w:val="0"/>
      <w:divBdr>
        <w:top w:val="none" w:sz="0" w:space="0" w:color="auto"/>
        <w:left w:val="none" w:sz="0" w:space="0" w:color="auto"/>
        <w:bottom w:val="none" w:sz="0" w:space="0" w:color="auto"/>
        <w:right w:val="none" w:sz="0" w:space="0" w:color="auto"/>
      </w:divBdr>
    </w:div>
    <w:div w:id="526991716">
      <w:bodyDiv w:val="1"/>
      <w:marLeft w:val="0"/>
      <w:marRight w:val="0"/>
      <w:marTop w:val="0"/>
      <w:marBottom w:val="0"/>
      <w:divBdr>
        <w:top w:val="none" w:sz="0" w:space="0" w:color="auto"/>
        <w:left w:val="none" w:sz="0" w:space="0" w:color="auto"/>
        <w:bottom w:val="none" w:sz="0" w:space="0" w:color="auto"/>
        <w:right w:val="none" w:sz="0" w:space="0" w:color="auto"/>
      </w:divBdr>
    </w:div>
    <w:div w:id="544029654">
      <w:bodyDiv w:val="1"/>
      <w:marLeft w:val="0"/>
      <w:marRight w:val="0"/>
      <w:marTop w:val="0"/>
      <w:marBottom w:val="0"/>
      <w:divBdr>
        <w:top w:val="none" w:sz="0" w:space="0" w:color="auto"/>
        <w:left w:val="none" w:sz="0" w:space="0" w:color="auto"/>
        <w:bottom w:val="none" w:sz="0" w:space="0" w:color="auto"/>
        <w:right w:val="none" w:sz="0" w:space="0" w:color="auto"/>
      </w:divBdr>
    </w:div>
    <w:div w:id="545798406">
      <w:bodyDiv w:val="1"/>
      <w:marLeft w:val="0"/>
      <w:marRight w:val="0"/>
      <w:marTop w:val="0"/>
      <w:marBottom w:val="0"/>
      <w:divBdr>
        <w:top w:val="none" w:sz="0" w:space="0" w:color="auto"/>
        <w:left w:val="none" w:sz="0" w:space="0" w:color="auto"/>
        <w:bottom w:val="none" w:sz="0" w:space="0" w:color="auto"/>
        <w:right w:val="none" w:sz="0" w:space="0" w:color="auto"/>
      </w:divBdr>
    </w:div>
    <w:div w:id="548347142">
      <w:bodyDiv w:val="1"/>
      <w:marLeft w:val="0"/>
      <w:marRight w:val="0"/>
      <w:marTop w:val="0"/>
      <w:marBottom w:val="0"/>
      <w:divBdr>
        <w:top w:val="none" w:sz="0" w:space="0" w:color="auto"/>
        <w:left w:val="none" w:sz="0" w:space="0" w:color="auto"/>
        <w:bottom w:val="none" w:sz="0" w:space="0" w:color="auto"/>
        <w:right w:val="none" w:sz="0" w:space="0" w:color="auto"/>
      </w:divBdr>
    </w:div>
    <w:div w:id="553586266">
      <w:bodyDiv w:val="1"/>
      <w:marLeft w:val="0"/>
      <w:marRight w:val="0"/>
      <w:marTop w:val="0"/>
      <w:marBottom w:val="0"/>
      <w:divBdr>
        <w:top w:val="none" w:sz="0" w:space="0" w:color="auto"/>
        <w:left w:val="none" w:sz="0" w:space="0" w:color="auto"/>
        <w:bottom w:val="none" w:sz="0" w:space="0" w:color="auto"/>
        <w:right w:val="none" w:sz="0" w:space="0" w:color="auto"/>
      </w:divBdr>
    </w:div>
    <w:div w:id="561061378">
      <w:bodyDiv w:val="1"/>
      <w:marLeft w:val="0"/>
      <w:marRight w:val="0"/>
      <w:marTop w:val="0"/>
      <w:marBottom w:val="0"/>
      <w:divBdr>
        <w:top w:val="none" w:sz="0" w:space="0" w:color="auto"/>
        <w:left w:val="none" w:sz="0" w:space="0" w:color="auto"/>
        <w:bottom w:val="none" w:sz="0" w:space="0" w:color="auto"/>
        <w:right w:val="none" w:sz="0" w:space="0" w:color="auto"/>
      </w:divBdr>
    </w:div>
    <w:div w:id="565651942">
      <w:bodyDiv w:val="1"/>
      <w:marLeft w:val="0"/>
      <w:marRight w:val="0"/>
      <w:marTop w:val="0"/>
      <w:marBottom w:val="0"/>
      <w:divBdr>
        <w:top w:val="none" w:sz="0" w:space="0" w:color="auto"/>
        <w:left w:val="none" w:sz="0" w:space="0" w:color="auto"/>
        <w:bottom w:val="none" w:sz="0" w:space="0" w:color="auto"/>
        <w:right w:val="none" w:sz="0" w:space="0" w:color="auto"/>
      </w:divBdr>
    </w:div>
    <w:div w:id="566377198">
      <w:bodyDiv w:val="1"/>
      <w:marLeft w:val="0"/>
      <w:marRight w:val="0"/>
      <w:marTop w:val="0"/>
      <w:marBottom w:val="0"/>
      <w:divBdr>
        <w:top w:val="none" w:sz="0" w:space="0" w:color="auto"/>
        <w:left w:val="none" w:sz="0" w:space="0" w:color="auto"/>
        <w:bottom w:val="none" w:sz="0" w:space="0" w:color="auto"/>
        <w:right w:val="none" w:sz="0" w:space="0" w:color="auto"/>
      </w:divBdr>
    </w:div>
    <w:div w:id="573467593">
      <w:bodyDiv w:val="1"/>
      <w:marLeft w:val="0"/>
      <w:marRight w:val="0"/>
      <w:marTop w:val="0"/>
      <w:marBottom w:val="0"/>
      <w:divBdr>
        <w:top w:val="none" w:sz="0" w:space="0" w:color="auto"/>
        <w:left w:val="none" w:sz="0" w:space="0" w:color="auto"/>
        <w:bottom w:val="none" w:sz="0" w:space="0" w:color="auto"/>
        <w:right w:val="none" w:sz="0" w:space="0" w:color="auto"/>
      </w:divBdr>
    </w:div>
    <w:div w:id="574513229">
      <w:bodyDiv w:val="1"/>
      <w:marLeft w:val="0"/>
      <w:marRight w:val="0"/>
      <w:marTop w:val="0"/>
      <w:marBottom w:val="0"/>
      <w:divBdr>
        <w:top w:val="none" w:sz="0" w:space="0" w:color="auto"/>
        <w:left w:val="none" w:sz="0" w:space="0" w:color="auto"/>
        <w:bottom w:val="none" w:sz="0" w:space="0" w:color="auto"/>
        <w:right w:val="none" w:sz="0" w:space="0" w:color="auto"/>
      </w:divBdr>
    </w:div>
    <w:div w:id="577398066">
      <w:bodyDiv w:val="1"/>
      <w:marLeft w:val="0"/>
      <w:marRight w:val="0"/>
      <w:marTop w:val="0"/>
      <w:marBottom w:val="0"/>
      <w:divBdr>
        <w:top w:val="none" w:sz="0" w:space="0" w:color="auto"/>
        <w:left w:val="none" w:sz="0" w:space="0" w:color="auto"/>
        <w:bottom w:val="none" w:sz="0" w:space="0" w:color="auto"/>
        <w:right w:val="none" w:sz="0" w:space="0" w:color="auto"/>
      </w:divBdr>
    </w:div>
    <w:div w:id="584608294">
      <w:bodyDiv w:val="1"/>
      <w:marLeft w:val="0"/>
      <w:marRight w:val="0"/>
      <w:marTop w:val="0"/>
      <w:marBottom w:val="0"/>
      <w:divBdr>
        <w:top w:val="none" w:sz="0" w:space="0" w:color="auto"/>
        <w:left w:val="none" w:sz="0" w:space="0" w:color="auto"/>
        <w:bottom w:val="none" w:sz="0" w:space="0" w:color="auto"/>
        <w:right w:val="none" w:sz="0" w:space="0" w:color="auto"/>
      </w:divBdr>
    </w:div>
    <w:div w:id="585654187">
      <w:bodyDiv w:val="1"/>
      <w:marLeft w:val="0"/>
      <w:marRight w:val="0"/>
      <w:marTop w:val="0"/>
      <w:marBottom w:val="0"/>
      <w:divBdr>
        <w:top w:val="none" w:sz="0" w:space="0" w:color="auto"/>
        <w:left w:val="none" w:sz="0" w:space="0" w:color="auto"/>
        <w:bottom w:val="none" w:sz="0" w:space="0" w:color="auto"/>
        <w:right w:val="none" w:sz="0" w:space="0" w:color="auto"/>
      </w:divBdr>
    </w:div>
    <w:div w:id="585916513">
      <w:bodyDiv w:val="1"/>
      <w:marLeft w:val="0"/>
      <w:marRight w:val="0"/>
      <w:marTop w:val="0"/>
      <w:marBottom w:val="0"/>
      <w:divBdr>
        <w:top w:val="none" w:sz="0" w:space="0" w:color="auto"/>
        <w:left w:val="none" w:sz="0" w:space="0" w:color="auto"/>
        <w:bottom w:val="none" w:sz="0" w:space="0" w:color="auto"/>
        <w:right w:val="none" w:sz="0" w:space="0" w:color="auto"/>
      </w:divBdr>
    </w:div>
    <w:div w:id="599146502">
      <w:bodyDiv w:val="1"/>
      <w:marLeft w:val="0"/>
      <w:marRight w:val="0"/>
      <w:marTop w:val="0"/>
      <w:marBottom w:val="0"/>
      <w:divBdr>
        <w:top w:val="none" w:sz="0" w:space="0" w:color="auto"/>
        <w:left w:val="none" w:sz="0" w:space="0" w:color="auto"/>
        <w:bottom w:val="none" w:sz="0" w:space="0" w:color="auto"/>
        <w:right w:val="none" w:sz="0" w:space="0" w:color="auto"/>
      </w:divBdr>
    </w:div>
    <w:div w:id="600918037">
      <w:bodyDiv w:val="1"/>
      <w:marLeft w:val="0"/>
      <w:marRight w:val="0"/>
      <w:marTop w:val="0"/>
      <w:marBottom w:val="0"/>
      <w:divBdr>
        <w:top w:val="none" w:sz="0" w:space="0" w:color="auto"/>
        <w:left w:val="none" w:sz="0" w:space="0" w:color="auto"/>
        <w:bottom w:val="none" w:sz="0" w:space="0" w:color="auto"/>
        <w:right w:val="none" w:sz="0" w:space="0" w:color="auto"/>
      </w:divBdr>
    </w:div>
    <w:div w:id="608127253">
      <w:bodyDiv w:val="1"/>
      <w:marLeft w:val="0"/>
      <w:marRight w:val="0"/>
      <w:marTop w:val="0"/>
      <w:marBottom w:val="0"/>
      <w:divBdr>
        <w:top w:val="none" w:sz="0" w:space="0" w:color="auto"/>
        <w:left w:val="none" w:sz="0" w:space="0" w:color="auto"/>
        <w:bottom w:val="none" w:sz="0" w:space="0" w:color="auto"/>
        <w:right w:val="none" w:sz="0" w:space="0" w:color="auto"/>
      </w:divBdr>
    </w:div>
    <w:div w:id="608241925">
      <w:bodyDiv w:val="1"/>
      <w:marLeft w:val="0"/>
      <w:marRight w:val="0"/>
      <w:marTop w:val="0"/>
      <w:marBottom w:val="0"/>
      <w:divBdr>
        <w:top w:val="none" w:sz="0" w:space="0" w:color="auto"/>
        <w:left w:val="none" w:sz="0" w:space="0" w:color="auto"/>
        <w:bottom w:val="none" w:sz="0" w:space="0" w:color="auto"/>
        <w:right w:val="none" w:sz="0" w:space="0" w:color="auto"/>
      </w:divBdr>
    </w:div>
    <w:div w:id="615716970">
      <w:bodyDiv w:val="1"/>
      <w:marLeft w:val="0"/>
      <w:marRight w:val="0"/>
      <w:marTop w:val="0"/>
      <w:marBottom w:val="0"/>
      <w:divBdr>
        <w:top w:val="none" w:sz="0" w:space="0" w:color="auto"/>
        <w:left w:val="none" w:sz="0" w:space="0" w:color="auto"/>
        <w:bottom w:val="none" w:sz="0" w:space="0" w:color="auto"/>
        <w:right w:val="none" w:sz="0" w:space="0" w:color="auto"/>
      </w:divBdr>
    </w:div>
    <w:div w:id="617102325">
      <w:bodyDiv w:val="1"/>
      <w:marLeft w:val="0"/>
      <w:marRight w:val="0"/>
      <w:marTop w:val="0"/>
      <w:marBottom w:val="0"/>
      <w:divBdr>
        <w:top w:val="none" w:sz="0" w:space="0" w:color="auto"/>
        <w:left w:val="none" w:sz="0" w:space="0" w:color="auto"/>
        <w:bottom w:val="none" w:sz="0" w:space="0" w:color="auto"/>
        <w:right w:val="none" w:sz="0" w:space="0" w:color="auto"/>
      </w:divBdr>
    </w:div>
    <w:div w:id="620456816">
      <w:bodyDiv w:val="1"/>
      <w:marLeft w:val="0"/>
      <w:marRight w:val="0"/>
      <w:marTop w:val="0"/>
      <w:marBottom w:val="0"/>
      <w:divBdr>
        <w:top w:val="none" w:sz="0" w:space="0" w:color="auto"/>
        <w:left w:val="none" w:sz="0" w:space="0" w:color="auto"/>
        <w:bottom w:val="none" w:sz="0" w:space="0" w:color="auto"/>
        <w:right w:val="none" w:sz="0" w:space="0" w:color="auto"/>
      </w:divBdr>
    </w:div>
    <w:div w:id="622612328">
      <w:bodyDiv w:val="1"/>
      <w:marLeft w:val="0"/>
      <w:marRight w:val="0"/>
      <w:marTop w:val="0"/>
      <w:marBottom w:val="0"/>
      <w:divBdr>
        <w:top w:val="none" w:sz="0" w:space="0" w:color="auto"/>
        <w:left w:val="none" w:sz="0" w:space="0" w:color="auto"/>
        <w:bottom w:val="none" w:sz="0" w:space="0" w:color="auto"/>
        <w:right w:val="none" w:sz="0" w:space="0" w:color="auto"/>
      </w:divBdr>
    </w:div>
    <w:div w:id="623583529">
      <w:bodyDiv w:val="1"/>
      <w:marLeft w:val="0"/>
      <w:marRight w:val="0"/>
      <w:marTop w:val="0"/>
      <w:marBottom w:val="0"/>
      <w:divBdr>
        <w:top w:val="none" w:sz="0" w:space="0" w:color="auto"/>
        <w:left w:val="none" w:sz="0" w:space="0" w:color="auto"/>
        <w:bottom w:val="none" w:sz="0" w:space="0" w:color="auto"/>
        <w:right w:val="none" w:sz="0" w:space="0" w:color="auto"/>
      </w:divBdr>
    </w:div>
    <w:div w:id="629895870">
      <w:bodyDiv w:val="1"/>
      <w:marLeft w:val="0"/>
      <w:marRight w:val="0"/>
      <w:marTop w:val="0"/>
      <w:marBottom w:val="0"/>
      <w:divBdr>
        <w:top w:val="none" w:sz="0" w:space="0" w:color="auto"/>
        <w:left w:val="none" w:sz="0" w:space="0" w:color="auto"/>
        <w:bottom w:val="none" w:sz="0" w:space="0" w:color="auto"/>
        <w:right w:val="none" w:sz="0" w:space="0" w:color="auto"/>
      </w:divBdr>
    </w:div>
    <w:div w:id="630211006">
      <w:bodyDiv w:val="1"/>
      <w:marLeft w:val="0"/>
      <w:marRight w:val="0"/>
      <w:marTop w:val="0"/>
      <w:marBottom w:val="0"/>
      <w:divBdr>
        <w:top w:val="none" w:sz="0" w:space="0" w:color="auto"/>
        <w:left w:val="none" w:sz="0" w:space="0" w:color="auto"/>
        <w:bottom w:val="none" w:sz="0" w:space="0" w:color="auto"/>
        <w:right w:val="none" w:sz="0" w:space="0" w:color="auto"/>
      </w:divBdr>
    </w:div>
    <w:div w:id="636180486">
      <w:bodyDiv w:val="1"/>
      <w:marLeft w:val="0"/>
      <w:marRight w:val="0"/>
      <w:marTop w:val="0"/>
      <w:marBottom w:val="0"/>
      <w:divBdr>
        <w:top w:val="none" w:sz="0" w:space="0" w:color="auto"/>
        <w:left w:val="none" w:sz="0" w:space="0" w:color="auto"/>
        <w:bottom w:val="none" w:sz="0" w:space="0" w:color="auto"/>
        <w:right w:val="none" w:sz="0" w:space="0" w:color="auto"/>
      </w:divBdr>
    </w:div>
    <w:div w:id="640575772">
      <w:bodyDiv w:val="1"/>
      <w:marLeft w:val="0"/>
      <w:marRight w:val="0"/>
      <w:marTop w:val="0"/>
      <w:marBottom w:val="0"/>
      <w:divBdr>
        <w:top w:val="none" w:sz="0" w:space="0" w:color="auto"/>
        <w:left w:val="none" w:sz="0" w:space="0" w:color="auto"/>
        <w:bottom w:val="none" w:sz="0" w:space="0" w:color="auto"/>
        <w:right w:val="none" w:sz="0" w:space="0" w:color="auto"/>
      </w:divBdr>
    </w:div>
    <w:div w:id="646321883">
      <w:bodyDiv w:val="1"/>
      <w:marLeft w:val="0"/>
      <w:marRight w:val="0"/>
      <w:marTop w:val="0"/>
      <w:marBottom w:val="0"/>
      <w:divBdr>
        <w:top w:val="none" w:sz="0" w:space="0" w:color="auto"/>
        <w:left w:val="none" w:sz="0" w:space="0" w:color="auto"/>
        <w:bottom w:val="none" w:sz="0" w:space="0" w:color="auto"/>
        <w:right w:val="none" w:sz="0" w:space="0" w:color="auto"/>
      </w:divBdr>
    </w:div>
    <w:div w:id="647437492">
      <w:bodyDiv w:val="1"/>
      <w:marLeft w:val="0"/>
      <w:marRight w:val="0"/>
      <w:marTop w:val="0"/>
      <w:marBottom w:val="0"/>
      <w:divBdr>
        <w:top w:val="none" w:sz="0" w:space="0" w:color="auto"/>
        <w:left w:val="none" w:sz="0" w:space="0" w:color="auto"/>
        <w:bottom w:val="none" w:sz="0" w:space="0" w:color="auto"/>
        <w:right w:val="none" w:sz="0" w:space="0" w:color="auto"/>
      </w:divBdr>
    </w:div>
    <w:div w:id="651761330">
      <w:bodyDiv w:val="1"/>
      <w:marLeft w:val="0"/>
      <w:marRight w:val="0"/>
      <w:marTop w:val="0"/>
      <w:marBottom w:val="0"/>
      <w:divBdr>
        <w:top w:val="none" w:sz="0" w:space="0" w:color="auto"/>
        <w:left w:val="none" w:sz="0" w:space="0" w:color="auto"/>
        <w:bottom w:val="none" w:sz="0" w:space="0" w:color="auto"/>
        <w:right w:val="none" w:sz="0" w:space="0" w:color="auto"/>
      </w:divBdr>
    </w:div>
    <w:div w:id="652638919">
      <w:bodyDiv w:val="1"/>
      <w:marLeft w:val="0"/>
      <w:marRight w:val="0"/>
      <w:marTop w:val="0"/>
      <w:marBottom w:val="0"/>
      <w:divBdr>
        <w:top w:val="none" w:sz="0" w:space="0" w:color="auto"/>
        <w:left w:val="none" w:sz="0" w:space="0" w:color="auto"/>
        <w:bottom w:val="none" w:sz="0" w:space="0" w:color="auto"/>
        <w:right w:val="none" w:sz="0" w:space="0" w:color="auto"/>
      </w:divBdr>
    </w:div>
    <w:div w:id="655763881">
      <w:bodyDiv w:val="1"/>
      <w:marLeft w:val="0"/>
      <w:marRight w:val="0"/>
      <w:marTop w:val="0"/>
      <w:marBottom w:val="0"/>
      <w:divBdr>
        <w:top w:val="none" w:sz="0" w:space="0" w:color="auto"/>
        <w:left w:val="none" w:sz="0" w:space="0" w:color="auto"/>
        <w:bottom w:val="none" w:sz="0" w:space="0" w:color="auto"/>
        <w:right w:val="none" w:sz="0" w:space="0" w:color="auto"/>
      </w:divBdr>
    </w:div>
    <w:div w:id="659230999">
      <w:bodyDiv w:val="1"/>
      <w:marLeft w:val="0"/>
      <w:marRight w:val="0"/>
      <w:marTop w:val="0"/>
      <w:marBottom w:val="0"/>
      <w:divBdr>
        <w:top w:val="none" w:sz="0" w:space="0" w:color="auto"/>
        <w:left w:val="none" w:sz="0" w:space="0" w:color="auto"/>
        <w:bottom w:val="none" w:sz="0" w:space="0" w:color="auto"/>
        <w:right w:val="none" w:sz="0" w:space="0" w:color="auto"/>
      </w:divBdr>
    </w:div>
    <w:div w:id="670254126">
      <w:bodyDiv w:val="1"/>
      <w:marLeft w:val="0"/>
      <w:marRight w:val="0"/>
      <w:marTop w:val="0"/>
      <w:marBottom w:val="0"/>
      <w:divBdr>
        <w:top w:val="none" w:sz="0" w:space="0" w:color="auto"/>
        <w:left w:val="none" w:sz="0" w:space="0" w:color="auto"/>
        <w:bottom w:val="none" w:sz="0" w:space="0" w:color="auto"/>
        <w:right w:val="none" w:sz="0" w:space="0" w:color="auto"/>
      </w:divBdr>
    </w:div>
    <w:div w:id="670909999">
      <w:bodyDiv w:val="1"/>
      <w:marLeft w:val="0"/>
      <w:marRight w:val="0"/>
      <w:marTop w:val="0"/>
      <w:marBottom w:val="0"/>
      <w:divBdr>
        <w:top w:val="none" w:sz="0" w:space="0" w:color="auto"/>
        <w:left w:val="none" w:sz="0" w:space="0" w:color="auto"/>
        <w:bottom w:val="none" w:sz="0" w:space="0" w:color="auto"/>
        <w:right w:val="none" w:sz="0" w:space="0" w:color="auto"/>
      </w:divBdr>
    </w:div>
    <w:div w:id="671956284">
      <w:bodyDiv w:val="1"/>
      <w:marLeft w:val="0"/>
      <w:marRight w:val="0"/>
      <w:marTop w:val="0"/>
      <w:marBottom w:val="0"/>
      <w:divBdr>
        <w:top w:val="none" w:sz="0" w:space="0" w:color="auto"/>
        <w:left w:val="none" w:sz="0" w:space="0" w:color="auto"/>
        <w:bottom w:val="none" w:sz="0" w:space="0" w:color="auto"/>
        <w:right w:val="none" w:sz="0" w:space="0" w:color="auto"/>
      </w:divBdr>
    </w:div>
    <w:div w:id="674496779">
      <w:bodyDiv w:val="1"/>
      <w:marLeft w:val="0"/>
      <w:marRight w:val="0"/>
      <w:marTop w:val="0"/>
      <w:marBottom w:val="0"/>
      <w:divBdr>
        <w:top w:val="none" w:sz="0" w:space="0" w:color="auto"/>
        <w:left w:val="none" w:sz="0" w:space="0" w:color="auto"/>
        <w:bottom w:val="none" w:sz="0" w:space="0" w:color="auto"/>
        <w:right w:val="none" w:sz="0" w:space="0" w:color="auto"/>
      </w:divBdr>
    </w:div>
    <w:div w:id="678384832">
      <w:bodyDiv w:val="1"/>
      <w:marLeft w:val="0"/>
      <w:marRight w:val="0"/>
      <w:marTop w:val="0"/>
      <w:marBottom w:val="0"/>
      <w:divBdr>
        <w:top w:val="none" w:sz="0" w:space="0" w:color="auto"/>
        <w:left w:val="none" w:sz="0" w:space="0" w:color="auto"/>
        <w:bottom w:val="none" w:sz="0" w:space="0" w:color="auto"/>
        <w:right w:val="none" w:sz="0" w:space="0" w:color="auto"/>
      </w:divBdr>
    </w:div>
    <w:div w:id="687024259">
      <w:bodyDiv w:val="1"/>
      <w:marLeft w:val="0"/>
      <w:marRight w:val="0"/>
      <w:marTop w:val="0"/>
      <w:marBottom w:val="0"/>
      <w:divBdr>
        <w:top w:val="none" w:sz="0" w:space="0" w:color="auto"/>
        <w:left w:val="none" w:sz="0" w:space="0" w:color="auto"/>
        <w:bottom w:val="none" w:sz="0" w:space="0" w:color="auto"/>
        <w:right w:val="none" w:sz="0" w:space="0" w:color="auto"/>
      </w:divBdr>
    </w:div>
    <w:div w:id="695153154">
      <w:bodyDiv w:val="1"/>
      <w:marLeft w:val="0"/>
      <w:marRight w:val="0"/>
      <w:marTop w:val="0"/>
      <w:marBottom w:val="0"/>
      <w:divBdr>
        <w:top w:val="none" w:sz="0" w:space="0" w:color="auto"/>
        <w:left w:val="none" w:sz="0" w:space="0" w:color="auto"/>
        <w:bottom w:val="none" w:sz="0" w:space="0" w:color="auto"/>
        <w:right w:val="none" w:sz="0" w:space="0" w:color="auto"/>
      </w:divBdr>
    </w:div>
    <w:div w:id="701637879">
      <w:bodyDiv w:val="1"/>
      <w:marLeft w:val="0"/>
      <w:marRight w:val="0"/>
      <w:marTop w:val="0"/>
      <w:marBottom w:val="0"/>
      <w:divBdr>
        <w:top w:val="none" w:sz="0" w:space="0" w:color="auto"/>
        <w:left w:val="none" w:sz="0" w:space="0" w:color="auto"/>
        <w:bottom w:val="none" w:sz="0" w:space="0" w:color="auto"/>
        <w:right w:val="none" w:sz="0" w:space="0" w:color="auto"/>
      </w:divBdr>
    </w:div>
    <w:div w:id="706030730">
      <w:bodyDiv w:val="1"/>
      <w:marLeft w:val="0"/>
      <w:marRight w:val="0"/>
      <w:marTop w:val="0"/>
      <w:marBottom w:val="0"/>
      <w:divBdr>
        <w:top w:val="none" w:sz="0" w:space="0" w:color="auto"/>
        <w:left w:val="none" w:sz="0" w:space="0" w:color="auto"/>
        <w:bottom w:val="none" w:sz="0" w:space="0" w:color="auto"/>
        <w:right w:val="none" w:sz="0" w:space="0" w:color="auto"/>
      </w:divBdr>
    </w:div>
    <w:div w:id="706566891">
      <w:bodyDiv w:val="1"/>
      <w:marLeft w:val="0"/>
      <w:marRight w:val="0"/>
      <w:marTop w:val="0"/>
      <w:marBottom w:val="0"/>
      <w:divBdr>
        <w:top w:val="none" w:sz="0" w:space="0" w:color="auto"/>
        <w:left w:val="none" w:sz="0" w:space="0" w:color="auto"/>
        <w:bottom w:val="none" w:sz="0" w:space="0" w:color="auto"/>
        <w:right w:val="none" w:sz="0" w:space="0" w:color="auto"/>
      </w:divBdr>
    </w:div>
    <w:div w:id="711731805">
      <w:bodyDiv w:val="1"/>
      <w:marLeft w:val="0"/>
      <w:marRight w:val="0"/>
      <w:marTop w:val="0"/>
      <w:marBottom w:val="0"/>
      <w:divBdr>
        <w:top w:val="none" w:sz="0" w:space="0" w:color="auto"/>
        <w:left w:val="none" w:sz="0" w:space="0" w:color="auto"/>
        <w:bottom w:val="none" w:sz="0" w:space="0" w:color="auto"/>
        <w:right w:val="none" w:sz="0" w:space="0" w:color="auto"/>
      </w:divBdr>
    </w:div>
    <w:div w:id="715280749">
      <w:bodyDiv w:val="1"/>
      <w:marLeft w:val="0"/>
      <w:marRight w:val="0"/>
      <w:marTop w:val="0"/>
      <w:marBottom w:val="0"/>
      <w:divBdr>
        <w:top w:val="none" w:sz="0" w:space="0" w:color="auto"/>
        <w:left w:val="none" w:sz="0" w:space="0" w:color="auto"/>
        <w:bottom w:val="none" w:sz="0" w:space="0" w:color="auto"/>
        <w:right w:val="none" w:sz="0" w:space="0" w:color="auto"/>
      </w:divBdr>
    </w:div>
    <w:div w:id="723522988">
      <w:bodyDiv w:val="1"/>
      <w:marLeft w:val="0"/>
      <w:marRight w:val="0"/>
      <w:marTop w:val="0"/>
      <w:marBottom w:val="0"/>
      <w:divBdr>
        <w:top w:val="none" w:sz="0" w:space="0" w:color="auto"/>
        <w:left w:val="none" w:sz="0" w:space="0" w:color="auto"/>
        <w:bottom w:val="none" w:sz="0" w:space="0" w:color="auto"/>
        <w:right w:val="none" w:sz="0" w:space="0" w:color="auto"/>
      </w:divBdr>
    </w:div>
    <w:div w:id="729504046">
      <w:bodyDiv w:val="1"/>
      <w:marLeft w:val="0"/>
      <w:marRight w:val="0"/>
      <w:marTop w:val="0"/>
      <w:marBottom w:val="0"/>
      <w:divBdr>
        <w:top w:val="none" w:sz="0" w:space="0" w:color="auto"/>
        <w:left w:val="none" w:sz="0" w:space="0" w:color="auto"/>
        <w:bottom w:val="none" w:sz="0" w:space="0" w:color="auto"/>
        <w:right w:val="none" w:sz="0" w:space="0" w:color="auto"/>
      </w:divBdr>
    </w:div>
    <w:div w:id="729883581">
      <w:bodyDiv w:val="1"/>
      <w:marLeft w:val="0"/>
      <w:marRight w:val="0"/>
      <w:marTop w:val="0"/>
      <w:marBottom w:val="0"/>
      <w:divBdr>
        <w:top w:val="none" w:sz="0" w:space="0" w:color="auto"/>
        <w:left w:val="none" w:sz="0" w:space="0" w:color="auto"/>
        <w:bottom w:val="none" w:sz="0" w:space="0" w:color="auto"/>
        <w:right w:val="none" w:sz="0" w:space="0" w:color="auto"/>
      </w:divBdr>
    </w:div>
    <w:div w:id="730202314">
      <w:bodyDiv w:val="1"/>
      <w:marLeft w:val="0"/>
      <w:marRight w:val="0"/>
      <w:marTop w:val="0"/>
      <w:marBottom w:val="0"/>
      <w:divBdr>
        <w:top w:val="none" w:sz="0" w:space="0" w:color="auto"/>
        <w:left w:val="none" w:sz="0" w:space="0" w:color="auto"/>
        <w:bottom w:val="none" w:sz="0" w:space="0" w:color="auto"/>
        <w:right w:val="none" w:sz="0" w:space="0" w:color="auto"/>
      </w:divBdr>
    </w:div>
    <w:div w:id="733741575">
      <w:bodyDiv w:val="1"/>
      <w:marLeft w:val="0"/>
      <w:marRight w:val="0"/>
      <w:marTop w:val="0"/>
      <w:marBottom w:val="0"/>
      <w:divBdr>
        <w:top w:val="none" w:sz="0" w:space="0" w:color="auto"/>
        <w:left w:val="none" w:sz="0" w:space="0" w:color="auto"/>
        <w:bottom w:val="none" w:sz="0" w:space="0" w:color="auto"/>
        <w:right w:val="none" w:sz="0" w:space="0" w:color="auto"/>
      </w:divBdr>
    </w:div>
    <w:div w:id="734282106">
      <w:bodyDiv w:val="1"/>
      <w:marLeft w:val="0"/>
      <w:marRight w:val="0"/>
      <w:marTop w:val="0"/>
      <w:marBottom w:val="0"/>
      <w:divBdr>
        <w:top w:val="none" w:sz="0" w:space="0" w:color="auto"/>
        <w:left w:val="none" w:sz="0" w:space="0" w:color="auto"/>
        <w:bottom w:val="none" w:sz="0" w:space="0" w:color="auto"/>
        <w:right w:val="none" w:sz="0" w:space="0" w:color="auto"/>
      </w:divBdr>
    </w:div>
    <w:div w:id="736629160">
      <w:bodyDiv w:val="1"/>
      <w:marLeft w:val="0"/>
      <w:marRight w:val="0"/>
      <w:marTop w:val="0"/>
      <w:marBottom w:val="0"/>
      <w:divBdr>
        <w:top w:val="none" w:sz="0" w:space="0" w:color="auto"/>
        <w:left w:val="none" w:sz="0" w:space="0" w:color="auto"/>
        <w:bottom w:val="none" w:sz="0" w:space="0" w:color="auto"/>
        <w:right w:val="none" w:sz="0" w:space="0" w:color="auto"/>
      </w:divBdr>
    </w:div>
    <w:div w:id="739906681">
      <w:bodyDiv w:val="1"/>
      <w:marLeft w:val="0"/>
      <w:marRight w:val="0"/>
      <w:marTop w:val="0"/>
      <w:marBottom w:val="0"/>
      <w:divBdr>
        <w:top w:val="none" w:sz="0" w:space="0" w:color="auto"/>
        <w:left w:val="none" w:sz="0" w:space="0" w:color="auto"/>
        <w:bottom w:val="none" w:sz="0" w:space="0" w:color="auto"/>
        <w:right w:val="none" w:sz="0" w:space="0" w:color="auto"/>
      </w:divBdr>
    </w:div>
    <w:div w:id="740368954">
      <w:bodyDiv w:val="1"/>
      <w:marLeft w:val="0"/>
      <w:marRight w:val="0"/>
      <w:marTop w:val="0"/>
      <w:marBottom w:val="0"/>
      <w:divBdr>
        <w:top w:val="none" w:sz="0" w:space="0" w:color="auto"/>
        <w:left w:val="none" w:sz="0" w:space="0" w:color="auto"/>
        <w:bottom w:val="none" w:sz="0" w:space="0" w:color="auto"/>
        <w:right w:val="none" w:sz="0" w:space="0" w:color="auto"/>
      </w:divBdr>
    </w:div>
    <w:div w:id="742221745">
      <w:bodyDiv w:val="1"/>
      <w:marLeft w:val="0"/>
      <w:marRight w:val="0"/>
      <w:marTop w:val="0"/>
      <w:marBottom w:val="0"/>
      <w:divBdr>
        <w:top w:val="none" w:sz="0" w:space="0" w:color="auto"/>
        <w:left w:val="none" w:sz="0" w:space="0" w:color="auto"/>
        <w:bottom w:val="none" w:sz="0" w:space="0" w:color="auto"/>
        <w:right w:val="none" w:sz="0" w:space="0" w:color="auto"/>
      </w:divBdr>
    </w:div>
    <w:div w:id="745349186">
      <w:bodyDiv w:val="1"/>
      <w:marLeft w:val="0"/>
      <w:marRight w:val="0"/>
      <w:marTop w:val="0"/>
      <w:marBottom w:val="0"/>
      <w:divBdr>
        <w:top w:val="none" w:sz="0" w:space="0" w:color="auto"/>
        <w:left w:val="none" w:sz="0" w:space="0" w:color="auto"/>
        <w:bottom w:val="none" w:sz="0" w:space="0" w:color="auto"/>
        <w:right w:val="none" w:sz="0" w:space="0" w:color="auto"/>
      </w:divBdr>
    </w:div>
    <w:div w:id="746657948">
      <w:bodyDiv w:val="1"/>
      <w:marLeft w:val="0"/>
      <w:marRight w:val="0"/>
      <w:marTop w:val="0"/>
      <w:marBottom w:val="0"/>
      <w:divBdr>
        <w:top w:val="none" w:sz="0" w:space="0" w:color="auto"/>
        <w:left w:val="none" w:sz="0" w:space="0" w:color="auto"/>
        <w:bottom w:val="none" w:sz="0" w:space="0" w:color="auto"/>
        <w:right w:val="none" w:sz="0" w:space="0" w:color="auto"/>
      </w:divBdr>
    </w:div>
    <w:div w:id="757752480">
      <w:bodyDiv w:val="1"/>
      <w:marLeft w:val="0"/>
      <w:marRight w:val="0"/>
      <w:marTop w:val="0"/>
      <w:marBottom w:val="0"/>
      <w:divBdr>
        <w:top w:val="none" w:sz="0" w:space="0" w:color="auto"/>
        <w:left w:val="none" w:sz="0" w:space="0" w:color="auto"/>
        <w:bottom w:val="none" w:sz="0" w:space="0" w:color="auto"/>
        <w:right w:val="none" w:sz="0" w:space="0" w:color="auto"/>
      </w:divBdr>
    </w:div>
    <w:div w:id="760681721">
      <w:bodyDiv w:val="1"/>
      <w:marLeft w:val="0"/>
      <w:marRight w:val="0"/>
      <w:marTop w:val="0"/>
      <w:marBottom w:val="0"/>
      <w:divBdr>
        <w:top w:val="none" w:sz="0" w:space="0" w:color="auto"/>
        <w:left w:val="none" w:sz="0" w:space="0" w:color="auto"/>
        <w:bottom w:val="none" w:sz="0" w:space="0" w:color="auto"/>
        <w:right w:val="none" w:sz="0" w:space="0" w:color="auto"/>
      </w:divBdr>
    </w:div>
    <w:div w:id="767585337">
      <w:bodyDiv w:val="1"/>
      <w:marLeft w:val="0"/>
      <w:marRight w:val="0"/>
      <w:marTop w:val="0"/>
      <w:marBottom w:val="0"/>
      <w:divBdr>
        <w:top w:val="none" w:sz="0" w:space="0" w:color="auto"/>
        <w:left w:val="none" w:sz="0" w:space="0" w:color="auto"/>
        <w:bottom w:val="none" w:sz="0" w:space="0" w:color="auto"/>
        <w:right w:val="none" w:sz="0" w:space="0" w:color="auto"/>
      </w:divBdr>
    </w:div>
    <w:div w:id="770974599">
      <w:bodyDiv w:val="1"/>
      <w:marLeft w:val="0"/>
      <w:marRight w:val="0"/>
      <w:marTop w:val="0"/>
      <w:marBottom w:val="0"/>
      <w:divBdr>
        <w:top w:val="none" w:sz="0" w:space="0" w:color="auto"/>
        <w:left w:val="none" w:sz="0" w:space="0" w:color="auto"/>
        <w:bottom w:val="none" w:sz="0" w:space="0" w:color="auto"/>
        <w:right w:val="none" w:sz="0" w:space="0" w:color="auto"/>
      </w:divBdr>
    </w:div>
    <w:div w:id="781729947">
      <w:bodyDiv w:val="1"/>
      <w:marLeft w:val="0"/>
      <w:marRight w:val="0"/>
      <w:marTop w:val="0"/>
      <w:marBottom w:val="0"/>
      <w:divBdr>
        <w:top w:val="none" w:sz="0" w:space="0" w:color="auto"/>
        <w:left w:val="none" w:sz="0" w:space="0" w:color="auto"/>
        <w:bottom w:val="none" w:sz="0" w:space="0" w:color="auto"/>
        <w:right w:val="none" w:sz="0" w:space="0" w:color="auto"/>
      </w:divBdr>
    </w:div>
    <w:div w:id="782110030">
      <w:bodyDiv w:val="1"/>
      <w:marLeft w:val="0"/>
      <w:marRight w:val="0"/>
      <w:marTop w:val="0"/>
      <w:marBottom w:val="0"/>
      <w:divBdr>
        <w:top w:val="none" w:sz="0" w:space="0" w:color="auto"/>
        <w:left w:val="none" w:sz="0" w:space="0" w:color="auto"/>
        <w:bottom w:val="none" w:sz="0" w:space="0" w:color="auto"/>
        <w:right w:val="none" w:sz="0" w:space="0" w:color="auto"/>
      </w:divBdr>
    </w:div>
    <w:div w:id="791167335">
      <w:bodyDiv w:val="1"/>
      <w:marLeft w:val="0"/>
      <w:marRight w:val="0"/>
      <w:marTop w:val="0"/>
      <w:marBottom w:val="0"/>
      <w:divBdr>
        <w:top w:val="none" w:sz="0" w:space="0" w:color="auto"/>
        <w:left w:val="none" w:sz="0" w:space="0" w:color="auto"/>
        <w:bottom w:val="none" w:sz="0" w:space="0" w:color="auto"/>
        <w:right w:val="none" w:sz="0" w:space="0" w:color="auto"/>
      </w:divBdr>
    </w:div>
    <w:div w:id="806821154">
      <w:bodyDiv w:val="1"/>
      <w:marLeft w:val="0"/>
      <w:marRight w:val="0"/>
      <w:marTop w:val="0"/>
      <w:marBottom w:val="0"/>
      <w:divBdr>
        <w:top w:val="none" w:sz="0" w:space="0" w:color="auto"/>
        <w:left w:val="none" w:sz="0" w:space="0" w:color="auto"/>
        <w:bottom w:val="none" w:sz="0" w:space="0" w:color="auto"/>
        <w:right w:val="none" w:sz="0" w:space="0" w:color="auto"/>
      </w:divBdr>
    </w:div>
    <w:div w:id="810708664">
      <w:bodyDiv w:val="1"/>
      <w:marLeft w:val="0"/>
      <w:marRight w:val="0"/>
      <w:marTop w:val="0"/>
      <w:marBottom w:val="0"/>
      <w:divBdr>
        <w:top w:val="none" w:sz="0" w:space="0" w:color="auto"/>
        <w:left w:val="none" w:sz="0" w:space="0" w:color="auto"/>
        <w:bottom w:val="none" w:sz="0" w:space="0" w:color="auto"/>
        <w:right w:val="none" w:sz="0" w:space="0" w:color="auto"/>
      </w:divBdr>
    </w:div>
    <w:div w:id="813837766">
      <w:bodyDiv w:val="1"/>
      <w:marLeft w:val="0"/>
      <w:marRight w:val="0"/>
      <w:marTop w:val="0"/>
      <w:marBottom w:val="0"/>
      <w:divBdr>
        <w:top w:val="none" w:sz="0" w:space="0" w:color="auto"/>
        <w:left w:val="none" w:sz="0" w:space="0" w:color="auto"/>
        <w:bottom w:val="none" w:sz="0" w:space="0" w:color="auto"/>
        <w:right w:val="none" w:sz="0" w:space="0" w:color="auto"/>
      </w:divBdr>
    </w:div>
    <w:div w:id="827794951">
      <w:bodyDiv w:val="1"/>
      <w:marLeft w:val="0"/>
      <w:marRight w:val="0"/>
      <w:marTop w:val="0"/>
      <w:marBottom w:val="0"/>
      <w:divBdr>
        <w:top w:val="none" w:sz="0" w:space="0" w:color="auto"/>
        <w:left w:val="none" w:sz="0" w:space="0" w:color="auto"/>
        <w:bottom w:val="none" w:sz="0" w:space="0" w:color="auto"/>
        <w:right w:val="none" w:sz="0" w:space="0" w:color="auto"/>
      </w:divBdr>
    </w:div>
    <w:div w:id="831065851">
      <w:bodyDiv w:val="1"/>
      <w:marLeft w:val="0"/>
      <w:marRight w:val="0"/>
      <w:marTop w:val="0"/>
      <w:marBottom w:val="0"/>
      <w:divBdr>
        <w:top w:val="none" w:sz="0" w:space="0" w:color="auto"/>
        <w:left w:val="none" w:sz="0" w:space="0" w:color="auto"/>
        <w:bottom w:val="none" w:sz="0" w:space="0" w:color="auto"/>
        <w:right w:val="none" w:sz="0" w:space="0" w:color="auto"/>
      </w:divBdr>
    </w:div>
    <w:div w:id="831993984">
      <w:bodyDiv w:val="1"/>
      <w:marLeft w:val="0"/>
      <w:marRight w:val="0"/>
      <w:marTop w:val="0"/>
      <w:marBottom w:val="0"/>
      <w:divBdr>
        <w:top w:val="none" w:sz="0" w:space="0" w:color="auto"/>
        <w:left w:val="none" w:sz="0" w:space="0" w:color="auto"/>
        <w:bottom w:val="none" w:sz="0" w:space="0" w:color="auto"/>
        <w:right w:val="none" w:sz="0" w:space="0" w:color="auto"/>
      </w:divBdr>
    </w:div>
    <w:div w:id="833421821">
      <w:bodyDiv w:val="1"/>
      <w:marLeft w:val="0"/>
      <w:marRight w:val="0"/>
      <w:marTop w:val="0"/>
      <w:marBottom w:val="0"/>
      <w:divBdr>
        <w:top w:val="none" w:sz="0" w:space="0" w:color="auto"/>
        <w:left w:val="none" w:sz="0" w:space="0" w:color="auto"/>
        <w:bottom w:val="none" w:sz="0" w:space="0" w:color="auto"/>
        <w:right w:val="none" w:sz="0" w:space="0" w:color="auto"/>
      </w:divBdr>
    </w:div>
    <w:div w:id="845024672">
      <w:bodyDiv w:val="1"/>
      <w:marLeft w:val="0"/>
      <w:marRight w:val="0"/>
      <w:marTop w:val="0"/>
      <w:marBottom w:val="0"/>
      <w:divBdr>
        <w:top w:val="none" w:sz="0" w:space="0" w:color="auto"/>
        <w:left w:val="none" w:sz="0" w:space="0" w:color="auto"/>
        <w:bottom w:val="none" w:sz="0" w:space="0" w:color="auto"/>
        <w:right w:val="none" w:sz="0" w:space="0" w:color="auto"/>
      </w:divBdr>
    </w:div>
    <w:div w:id="850681518">
      <w:bodyDiv w:val="1"/>
      <w:marLeft w:val="0"/>
      <w:marRight w:val="0"/>
      <w:marTop w:val="0"/>
      <w:marBottom w:val="0"/>
      <w:divBdr>
        <w:top w:val="none" w:sz="0" w:space="0" w:color="auto"/>
        <w:left w:val="none" w:sz="0" w:space="0" w:color="auto"/>
        <w:bottom w:val="none" w:sz="0" w:space="0" w:color="auto"/>
        <w:right w:val="none" w:sz="0" w:space="0" w:color="auto"/>
      </w:divBdr>
    </w:div>
    <w:div w:id="851920176">
      <w:bodyDiv w:val="1"/>
      <w:marLeft w:val="0"/>
      <w:marRight w:val="0"/>
      <w:marTop w:val="0"/>
      <w:marBottom w:val="0"/>
      <w:divBdr>
        <w:top w:val="none" w:sz="0" w:space="0" w:color="auto"/>
        <w:left w:val="none" w:sz="0" w:space="0" w:color="auto"/>
        <w:bottom w:val="none" w:sz="0" w:space="0" w:color="auto"/>
        <w:right w:val="none" w:sz="0" w:space="0" w:color="auto"/>
      </w:divBdr>
    </w:div>
    <w:div w:id="854460837">
      <w:bodyDiv w:val="1"/>
      <w:marLeft w:val="0"/>
      <w:marRight w:val="0"/>
      <w:marTop w:val="0"/>
      <w:marBottom w:val="0"/>
      <w:divBdr>
        <w:top w:val="none" w:sz="0" w:space="0" w:color="auto"/>
        <w:left w:val="none" w:sz="0" w:space="0" w:color="auto"/>
        <w:bottom w:val="none" w:sz="0" w:space="0" w:color="auto"/>
        <w:right w:val="none" w:sz="0" w:space="0" w:color="auto"/>
      </w:divBdr>
    </w:div>
    <w:div w:id="882256009">
      <w:bodyDiv w:val="1"/>
      <w:marLeft w:val="0"/>
      <w:marRight w:val="0"/>
      <w:marTop w:val="0"/>
      <w:marBottom w:val="0"/>
      <w:divBdr>
        <w:top w:val="none" w:sz="0" w:space="0" w:color="auto"/>
        <w:left w:val="none" w:sz="0" w:space="0" w:color="auto"/>
        <w:bottom w:val="none" w:sz="0" w:space="0" w:color="auto"/>
        <w:right w:val="none" w:sz="0" w:space="0" w:color="auto"/>
      </w:divBdr>
    </w:div>
    <w:div w:id="889069546">
      <w:bodyDiv w:val="1"/>
      <w:marLeft w:val="0"/>
      <w:marRight w:val="0"/>
      <w:marTop w:val="0"/>
      <w:marBottom w:val="0"/>
      <w:divBdr>
        <w:top w:val="none" w:sz="0" w:space="0" w:color="auto"/>
        <w:left w:val="none" w:sz="0" w:space="0" w:color="auto"/>
        <w:bottom w:val="none" w:sz="0" w:space="0" w:color="auto"/>
        <w:right w:val="none" w:sz="0" w:space="0" w:color="auto"/>
      </w:divBdr>
    </w:div>
    <w:div w:id="889925658">
      <w:bodyDiv w:val="1"/>
      <w:marLeft w:val="0"/>
      <w:marRight w:val="0"/>
      <w:marTop w:val="0"/>
      <w:marBottom w:val="0"/>
      <w:divBdr>
        <w:top w:val="none" w:sz="0" w:space="0" w:color="auto"/>
        <w:left w:val="none" w:sz="0" w:space="0" w:color="auto"/>
        <w:bottom w:val="none" w:sz="0" w:space="0" w:color="auto"/>
        <w:right w:val="none" w:sz="0" w:space="0" w:color="auto"/>
      </w:divBdr>
    </w:div>
    <w:div w:id="890581053">
      <w:bodyDiv w:val="1"/>
      <w:marLeft w:val="0"/>
      <w:marRight w:val="0"/>
      <w:marTop w:val="0"/>
      <w:marBottom w:val="0"/>
      <w:divBdr>
        <w:top w:val="none" w:sz="0" w:space="0" w:color="auto"/>
        <w:left w:val="none" w:sz="0" w:space="0" w:color="auto"/>
        <w:bottom w:val="none" w:sz="0" w:space="0" w:color="auto"/>
        <w:right w:val="none" w:sz="0" w:space="0" w:color="auto"/>
      </w:divBdr>
    </w:div>
    <w:div w:id="891623750">
      <w:bodyDiv w:val="1"/>
      <w:marLeft w:val="0"/>
      <w:marRight w:val="0"/>
      <w:marTop w:val="0"/>
      <w:marBottom w:val="0"/>
      <w:divBdr>
        <w:top w:val="none" w:sz="0" w:space="0" w:color="auto"/>
        <w:left w:val="none" w:sz="0" w:space="0" w:color="auto"/>
        <w:bottom w:val="none" w:sz="0" w:space="0" w:color="auto"/>
        <w:right w:val="none" w:sz="0" w:space="0" w:color="auto"/>
      </w:divBdr>
    </w:div>
    <w:div w:id="898396189">
      <w:bodyDiv w:val="1"/>
      <w:marLeft w:val="0"/>
      <w:marRight w:val="0"/>
      <w:marTop w:val="0"/>
      <w:marBottom w:val="0"/>
      <w:divBdr>
        <w:top w:val="none" w:sz="0" w:space="0" w:color="auto"/>
        <w:left w:val="none" w:sz="0" w:space="0" w:color="auto"/>
        <w:bottom w:val="none" w:sz="0" w:space="0" w:color="auto"/>
        <w:right w:val="none" w:sz="0" w:space="0" w:color="auto"/>
      </w:divBdr>
    </w:div>
    <w:div w:id="901017827">
      <w:bodyDiv w:val="1"/>
      <w:marLeft w:val="0"/>
      <w:marRight w:val="0"/>
      <w:marTop w:val="0"/>
      <w:marBottom w:val="0"/>
      <w:divBdr>
        <w:top w:val="none" w:sz="0" w:space="0" w:color="auto"/>
        <w:left w:val="none" w:sz="0" w:space="0" w:color="auto"/>
        <w:bottom w:val="none" w:sz="0" w:space="0" w:color="auto"/>
        <w:right w:val="none" w:sz="0" w:space="0" w:color="auto"/>
      </w:divBdr>
    </w:div>
    <w:div w:id="918055634">
      <w:bodyDiv w:val="1"/>
      <w:marLeft w:val="0"/>
      <w:marRight w:val="0"/>
      <w:marTop w:val="0"/>
      <w:marBottom w:val="0"/>
      <w:divBdr>
        <w:top w:val="none" w:sz="0" w:space="0" w:color="auto"/>
        <w:left w:val="none" w:sz="0" w:space="0" w:color="auto"/>
        <w:bottom w:val="none" w:sz="0" w:space="0" w:color="auto"/>
        <w:right w:val="none" w:sz="0" w:space="0" w:color="auto"/>
      </w:divBdr>
    </w:div>
    <w:div w:id="919173129">
      <w:bodyDiv w:val="1"/>
      <w:marLeft w:val="0"/>
      <w:marRight w:val="0"/>
      <w:marTop w:val="0"/>
      <w:marBottom w:val="0"/>
      <w:divBdr>
        <w:top w:val="none" w:sz="0" w:space="0" w:color="auto"/>
        <w:left w:val="none" w:sz="0" w:space="0" w:color="auto"/>
        <w:bottom w:val="none" w:sz="0" w:space="0" w:color="auto"/>
        <w:right w:val="none" w:sz="0" w:space="0" w:color="auto"/>
      </w:divBdr>
    </w:div>
    <w:div w:id="919219415">
      <w:bodyDiv w:val="1"/>
      <w:marLeft w:val="0"/>
      <w:marRight w:val="0"/>
      <w:marTop w:val="0"/>
      <w:marBottom w:val="0"/>
      <w:divBdr>
        <w:top w:val="none" w:sz="0" w:space="0" w:color="auto"/>
        <w:left w:val="none" w:sz="0" w:space="0" w:color="auto"/>
        <w:bottom w:val="none" w:sz="0" w:space="0" w:color="auto"/>
        <w:right w:val="none" w:sz="0" w:space="0" w:color="auto"/>
      </w:divBdr>
    </w:div>
    <w:div w:id="920532011">
      <w:bodyDiv w:val="1"/>
      <w:marLeft w:val="0"/>
      <w:marRight w:val="0"/>
      <w:marTop w:val="0"/>
      <w:marBottom w:val="0"/>
      <w:divBdr>
        <w:top w:val="none" w:sz="0" w:space="0" w:color="auto"/>
        <w:left w:val="none" w:sz="0" w:space="0" w:color="auto"/>
        <w:bottom w:val="none" w:sz="0" w:space="0" w:color="auto"/>
        <w:right w:val="none" w:sz="0" w:space="0" w:color="auto"/>
      </w:divBdr>
    </w:div>
    <w:div w:id="924387300">
      <w:bodyDiv w:val="1"/>
      <w:marLeft w:val="0"/>
      <w:marRight w:val="0"/>
      <w:marTop w:val="0"/>
      <w:marBottom w:val="0"/>
      <w:divBdr>
        <w:top w:val="none" w:sz="0" w:space="0" w:color="auto"/>
        <w:left w:val="none" w:sz="0" w:space="0" w:color="auto"/>
        <w:bottom w:val="none" w:sz="0" w:space="0" w:color="auto"/>
        <w:right w:val="none" w:sz="0" w:space="0" w:color="auto"/>
      </w:divBdr>
    </w:div>
    <w:div w:id="928319554">
      <w:bodyDiv w:val="1"/>
      <w:marLeft w:val="0"/>
      <w:marRight w:val="0"/>
      <w:marTop w:val="0"/>
      <w:marBottom w:val="0"/>
      <w:divBdr>
        <w:top w:val="none" w:sz="0" w:space="0" w:color="auto"/>
        <w:left w:val="none" w:sz="0" w:space="0" w:color="auto"/>
        <w:bottom w:val="none" w:sz="0" w:space="0" w:color="auto"/>
        <w:right w:val="none" w:sz="0" w:space="0" w:color="auto"/>
      </w:divBdr>
    </w:div>
    <w:div w:id="931160489">
      <w:bodyDiv w:val="1"/>
      <w:marLeft w:val="0"/>
      <w:marRight w:val="0"/>
      <w:marTop w:val="0"/>
      <w:marBottom w:val="0"/>
      <w:divBdr>
        <w:top w:val="none" w:sz="0" w:space="0" w:color="auto"/>
        <w:left w:val="none" w:sz="0" w:space="0" w:color="auto"/>
        <w:bottom w:val="none" w:sz="0" w:space="0" w:color="auto"/>
        <w:right w:val="none" w:sz="0" w:space="0" w:color="auto"/>
      </w:divBdr>
    </w:div>
    <w:div w:id="936908209">
      <w:bodyDiv w:val="1"/>
      <w:marLeft w:val="0"/>
      <w:marRight w:val="0"/>
      <w:marTop w:val="0"/>
      <w:marBottom w:val="0"/>
      <w:divBdr>
        <w:top w:val="none" w:sz="0" w:space="0" w:color="auto"/>
        <w:left w:val="none" w:sz="0" w:space="0" w:color="auto"/>
        <w:bottom w:val="none" w:sz="0" w:space="0" w:color="auto"/>
        <w:right w:val="none" w:sz="0" w:space="0" w:color="auto"/>
      </w:divBdr>
    </w:div>
    <w:div w:id="941454820">
      <w:bodyDiv w:val="1"/>
      <w:marLeft w:val="0"/>
      <w:marRight w:val="0"/>
      <w:marTop w:val="0"/>
      <w:marBottom w:val="0"/>
      <w:divBdr>
        <w:top w:val="none" w:sz="0" w:space="0" w:color="auto"/>
        <w:left w:val="none" w:sz="0" w:space="0" w:color="auto"/>
        <w:bottom w:val="none" w:sz="0" w:space="0" w:color="auto"/>
        <w:right w:val="none" w:sz="0" w:space="0" w:color="auto"/>
      </w:divBdr>
    </w:div>
    <w:div w:id="948849821">
      <w:bodyDiv w:val="1"/>
      <w:marLeft w:val="0"/>
      <w:marRight w:val="0"/>
      <w:marTop w:val="0"/>
      <w:marBottom w:val="0"/>
      <w:divBdr>
        <w:top w:val="none" w:sz="0" w:space="0" w:color="auto"/>
        <w:left w:val="none" w:sz="0" w:space="0" w:color="auto"/>
        <w:bottom w:val="none" w:sz="0" w:space="0" w:color="auto"/>
        <w:right w:val="none" w:sz="0" w:space="0" w:color="auto"/>
      </w:divBdr>
    </w:div>
    <w:div w:id="954404384">
      <w:bodyDiv w:val="1"/>
      <w:marLeft w:val="0"/>
      <w:marRight w:val="0"/>
      <w:marTop w:val="0"/>
      <w:marBottom w:val="0"/>
      <w:divBdr>
        <w:top w:val="none" w:sz="0" w:space="0" w:color="auto"/>
        <w:left w:val="none" w:sz="0" w:space="0" w:color="auto"/>
        <w:bottom w:val="none" w:sz="0" w:space="0" w:color="auto"/>
        <w:right w:val="none" w:sz="0" w:space="0" w:color="auto"/>
      </w:divBdr>
    </w:div>
    <w:div w:id="954756490">
      <w:bodyDiv w:val="1"/>
      <w:marLeft w:val="0"/>
      <w:marRight w:val="0"/>
      <w:marTop w:val="0"/>
      <w:marBottom w:val="0"/>
      <w:divBdr>
        <w:top w:val="none" w:sz="0" w:space="0" w:color="auto"/>
        <w:left w:val="none" w:sz="0" w:space="0" w:color="auto"/>
        <w:bottom w:val="none" w:sz="0" w:space="0" w:color="auto"/>
        <w:right w:val="none" w:sz="0" w:space="0" w:color="auto"/>
      </w:divBdr>
    </w:div>
    <w:div w:id="956063522">
      <w:bodyDiv w:val="1"/>
      <w:marLeft w:val="0"/>
      <w:marRight w:val="0"/>
      <w:marTop w:val="0"/>
      <w:marBottom w:val="0"/>
      <w:divBdr>
        <w:top w:val="none" w:sz="0" w:space="0" w:color="auto"/>
        <w:left w:val="none" w:sz="0" w:space="0" w:color="auto"/>
        <w:bottom w:val="none" w:sz="0" w:space="0" w:color="auto"/>
        <w:right w:val="none" w:sz="0" w:space="0" w:color="auto"/>
      </w:divBdr>
    </w:div>
    <w:div w:id="958418554">
      <w:bodyDiv w:val="1"/>
      <w:marLeft w:val="0"/>
      <w:marRight w:val="0"/>
      <w:marTop w:val="0"/>
      <w:marBottom w:val="0"/>
      <w:divBdr>
        <w:top w:val="none" w:sz="0" w:space="0" w:color="auto"/>
        <w:left w:val="none" w:sz="0" w:space="0" w:color="auto"/>
        <w:bottom w:val="none" w:sz="0" w:space="0" w:color="auto"/>
        <w:right w:val="none" w:sz="0" w:space="0" w:color="auto"/>
      </w:divBdr>
    </w:div>
    <w:div w:id="964117904">
      <w:bodyDiv w:val="1"/>
      <w:marLeft w:val="0"/>
      <w:marRight w:val="0"/>
      <w:marTop w:val="0"/>
      <w:marBottom w:val="0"/>
      <w:divBdr>
        <w:top w:val="none" w:sz="0" w:space="0" w:color="auto"/>
        <w:left w:val="none" w:sz="0" w:space="0" w:color="auto"/>
        <w:bottom w:val="none" w:sz="0" w:space="0" w:color="auto"/>
        <w:right w:val="none" w:sz="0" w:space="0" w:color="auto"/>
      </w:divBdr>
    </w:div>
    <w:div w:id="964503670">
      <w:bodyDiv w:val="1"/>
      <w:marLeft w:val="0"/>
      <w:marRight w:val="0"/>
      <w:marTop w:val="0"/>
      <w:marBottom w:val="0"/>
      <w:divBdr>
        <w:top w:val="none" w:sz="0" w:space="0" w:color="auto"/>
        <w:left w:val="none" w:sz="0" w:space="0" w:color="auto"/>
        <w:bottom w:val="none" w:sz="0" w:space="0" w:color="auto"/>
        <w:right w:val="none" w:sz="0" w:space="0" w:color="auto"/>
      </w:divBdr>
    </w:div>
    <w:div w:id="971786977">
      <w:bodyDiv w:val="1"/>
      <w:marLeft w:val="0"/>
      <w:marRight w:val="0"/>
      <w:marTop w:val="0"/>
      <w:marBottom w:val="0"/>
      <w:divBdr>
        <w:top w:val="none" w:sz="0" w:space="0" w:color="auto"/>
        <w:left w:val="none" w:sz="0" w:space="0" w:color="auto"/>
        <w:bottom w:val="none" w:sz="0" w:space="0" w:color="auto"/>
        <w:right w:val="none" w:sz="0" w:space="0" w:color="auto"/>
      </w:divBdr>
    </w:div>
    <w:div w:id="974987047">
      <w:bodyDiv w:val="1"/>
      <w:marLeft w:val="0"/>
      <w:marRight w:val="0"/>
      <w:marTop w:val="0"/>
      <w:marBottom w:val="0"/>
      <w:divBdr>
        <w:top w:val="none" w:sz="0" w:space="0" w:color="auto"/>
        <w:left w:val="none" w:sz="0" w:space="0" w:color="auto"/>
        <w:bottom w:val="none" w:sz="0" w:space="0" w:color="auto"/>
        <w:right w:val="none" w:sz="0" w:space="0" w:color="auto"/>
      </w:divBdr>
    </w:div>
    <w:div w:id="974988134">
      <w:bodyDiv w:val="1"/>
      <w:marLeft w:val="0"/>
      <w:marRight w:val="0"/>
      <w:marTop w:val="0"/>
      <w:marBottom w:val="0"/>
      <w:divBdr>
        <w:top w:val="none" w:sz="0" w:space="0" w:color="auto"/>
        <w:left w:val="none" w:sz="0" w:space="0" w:color="auto"/>
        <w:bottom w:val="none" w:sz="0" w:space="0" w:color="auto"/>
        <w:right w:val="none" w:sz="0" w:space="0" w:color="auto"/>
      </w:divBdr>
    </w:div>
    <w:div w:id="975110981">
      <w:bodyDiv w:val="1"/>
      <w:marLeft w:val="0"/>
      <w:marRight w:val="0"/>
      <w:marTop w:val="0"/>
      <w:marBottom w:val="0"/>
      <w:divBdr>
        <w:top w:val="none" w:sz="0" w:space="0" w:color="auto"/>
        <w:left w:val="none" w:sz="0" w:space="0" w:color="auto"/>
        <w:bottom w:val="none" w:sz="0" w:space="0" w:color="auto"/>
        <w:right w:val="none" w:sz="0" w:space="0" w:color="auto"/>
      </w:divBdr>
    </w:div>
    <w:div w:id="985092050">
      <w:bodyDiv w:val="1"/>
      <w:marLeft w:val="0"/>
      <w:marRight w:val="0"/>
      <w:marTop w:val="0"/>
      <w:marBottom w:val="0"/>
      <w:divBdr>
        <w:top w:val="none" w:sz="0" w:space="0" w:color="auto"/>
        <w:left w:val="none" w:sz="0" w:space="0" w:color="auto"/>
        <w:bottom w:val="none" w:sz="0" w:space="0" w:color="auto"/>
        <w:right w:val="none" w:sz="0" w:space="0" w:color="auto"/>
      </w:divBdr>
    </w:div>
    <w:div w:id="985357530">
      <w:bodyDiv w:val="1"/>
      <w:marLeft w:val="0"/>
      <w:marRight w:val="0"/>
      <w:marTop w:val="0"/>
      <w:marBottom w:val="0"/>
      <w:divBdr>
        <w:top w:val="none" w:sz="0" w:space="0" w:color="auto"/>
        <w:left w:val="none" w:sz="0" w:space="0" w:color="auto"/>
        <w:bottom w:val="none" w:sz="0" w:space="0" w:color="auto"/>
        <w:right w:val="none" w:sz="0" w:space="0" w:color="auto"/>
      </w:divBdr>
    </w:div>
    <w:div w:id="985429379">
      <w:bodyDiv w:val="1"/>
      <w:marLeft w:val="0"/>
      <w:marRight w:val="0"/>
      <w:marTop w:val="0"/>
      <w:marBottom w:val="0"/>
      <w:divBdr>
        <w:top w:val="none" w:sz="0" w:space="0" w:color="auto"/>
        <w:left w:val="none" w:sz="0" w:space="0" w:color="auto"/>
        <w:bottom w:val="none" w:sz="0" w:space="0" w:color="auto"/>
        <w:right w:val="none" w:sz="0" w:space="0" w:color="auto"/>
      </w:divBdr>
    </w:div>
    <w:div w:id="987317265">
      <w:bodyDiv w:val="1"/>
      <w:marLeft w:val="0"/>
      <w:marRight w:val="0"/>
      <w:marTop w:val="0"/>
      <w:marBottom w:val="0"/>
      <w:divBdr>
        <w:top w:val="none" w:sz="0" w:space="0" w:color="auto"/>
        <w:left w:val="none" w:sz="0" w:space="0" w:color="auto"/>
        <w:bottom w:val="none" w:sz="0" w:space="0" w:color="auto"/>
        <w:right w:val="none" w:sz="0" w:space="0" w:color="auto"/>
      </w:divBdr>
    </w:div>
    <w:div w:id="993411406">
      <w:bodyDiv w:val="1"/>
      <w:marLeft w:val="0"/>
      <w:marRight w:val="0"/>
      <w:marTop w:val="0"/>
      <w:marBottom w:val="0"/>
      <w:divBdr>
        <w:top w:val="none" w:sz="0" w:space="0" w:color="auto"/>
        <w:left w:val="none" w:sz="0" w:space="0" w:color="auto"/>
        <w:bottom w:val="none" w:sz="0" w:space="0" w:color="auto"/>
        <w:right w:val="none" w:sz="0" w:space="0" w:color="auto"/>
      </w:divBdr>
    </w:div>
    <w:div w:id="1000431893">
      <w:bodyDiv w:val="1"/>
      <w:marLeft w:val="0"/>
      <w:marRight w:val="0"/>
      <w:marTop w:val="0"/>
      <w:marBottom w:val="0"/>
      <w:divBdr>
        <w:top w:val="none" w:sz="0" w:space="0" w:color="auto"/>
        <w:left w:val="none" w:sz="0" w:space="0" w:color="auto"/>
        <w:bottom w:val="none" w:sz="0" w:space="0" w:color="auto"/>
        <w:right w:val="none" w:sz="0" w:space="0" w:color="auto"/>
      </w:divBdr>
    </w:div>
    <w:div w:id="1001809684">
      <w:bodyDiv w:val="1"/>
      <w:marLeft w:val="0"/>
      <w:marRight w:val="0"/>
      <w:marTop w:val="0"/>
      <w:marBottom w:val="0"/>
      <w:divBdr>
        <w:top w:val="none" w:sz="0" w:space="0" w:color="auto"/>
        <w:left w:val="none" w:sz="0" w:space="0" w:color="auto"/>
        <w:bottom w:val="none" w:sz="0" w:space="0" w:color="auto"/>
        <w:right w:val="none" w:sz="0" w:space="0" w:color="auto"/>
      </w:divBdr>
    </w:div>
    <w:div w:id="1014645607">
      <w:bodyDiv w:val="1"/>
      <w:marLeft w:val="0"/>
      <w:marRight w:val="0"/>
      <w:marTop w:val="0"/>
      <w:marBottom w:val="0"/>
      <w:divBdr>
        <w:top w:val="none" w:sz="0" w:space="0" w:color="auto"/>
        <w:left w:val="none" w:sz="0" w:space="0" w:color="auto"/>
        <w:bottom w:val="none" w:sz="0" w:space="0" w:color="auto"/>
        <w:right w:val="none" w:sz="0" w:space="0" w:color="auto"/>
      </w:divBdr>
    </w:div>
    <w:div w:id="1017850509">
      <w:bodyDiv w:val="1"/>
      <w:marLeft w:val="0"/>
      <w:marRight w:val="0"/>
      <w:marTop w:val="0"/>
      <w:marBottom w:val="0"/>
      <w:divBdr>
        <w:top w:val="none" w:sz="0" w:space="0" w:color="auto"/>
        <w:left w:val="none" w:sz="0" w:space="0" w:color="auto"/>
        <w:bottom w:val="none" w:sz="0" w:space="0" w:color="auto"/>
        <w:right w:val="none" w:sz="0" w:space="0" w:color="auto"/>
      </w:divBdr>
    </w:div>
    <w:div w:id="1019088203">
      <w:bodyDiv w:val="1"/>
      <w:marLeft w:val="0"/>
      <w:marRight w:val="0"/>
      <w:marTop w:val="0"/>
      <w:marBottom w:val="0"/>
      <w:divBdr>
        <w:top w:val="none" w:sz="0" w:space="0" w:color="auto"/>
        <w:left w:val="none" w:sz="0" w:space="0" w:color="auto"/>
        <w:bottom w:val="none" w:sz="0" w:space="0" w:color="auto"/>
        <w:right w:val="none" w:sz="0" w:space="0" w:color="auto"/>
      </w:divBdr>
    </w:div>
    <w:div w:id="1021131428">
      <w:bodyDiv w:val="1"/>
      <w:marLeft w:val="0"/>
      <w:marRight w:val="0"/>
      <w:marTop w:val="0"/>
      <w:marBottom w:val="0"/>
      <w:divBdr>
        <w:top w:val="none" w:sz="0" w:space="0" w:color="auto"/>
        <w:left w:val="none" w:sz="0" w:space="0" w:color="auto"/>
        <w:bottom w:val="none" w:sz="0" w:space="0" w:color="auto"/>
        <w:right w:val="none" w:sz="0" w:space="0" w:color="auto"/>
      </w:divBdr>
    </w:div>
    <w:div w:id="1022361699">
      <w:bodyDiv w:val="1"/>
      <w:marLeft w:val="0"/>
      <w:marRight w:val="0"/>
      <w:marTop w:val="0"/>
      <w:marBottom w:val="0"/>
      <w:divBdr>
        <w:top w:val="none" w:sz="0" w:space="0" w:color="auto"/>
        <w:left w:val="none" w:sz="0" w:space="0" w:color="auto"/>
        <w:bottom w:val="none" w:sz="0" w:space="0" w:color="auto"/>
        <w:right w:val="none" w:sz="0" w:space="0" w:color="auto"/>
      </w:divBdr>
    </w:div>
    <w:div w:id="1027633267">
      <w:bodyDiv w:val="1"/>
      <w:marLeft w:val="0"/>
      <w:marRight w:val="0"/>
      <w:marTop w:val="0"/>
      <w:marBottom w:val="0"/>
      <w:divBdr>
        <w:top w:val="none" w:sz="0" w:space="0" w:color="auto"/>
        <w:left w:val="none" w:sz="0" w:space="0" w:color="auto"/>
        <w:bottom w:val="none" w:sz="0" w:space="0" w:color="auto"/>
        <w:right w:val="none" w:sz="0" w:space="0" w:color="auto"/>
      </w:divBdr>
    </w:div>
    <w:div w:id="1030643626">
      <w:bodyDiv w:val="1"/>
      <w:marLeft w:val="0"/>
      <w:marRight w:val="0"/>
      <w:marTop w:val="0"/>
      <w:marBottom w:val="0"/>
      <w:divBdr>
        <w:top w:val="none" w:sz="0" w:space="0" w:color="auto"/>
        <w:left w:val="none" w:sz="0" w:space="0" w:color="auto"/>
        <w:bottom w:val="none" w:sz="0" w:space="0" w:color="auto"/>
        <w:right w:val="none" w:sz="0" w:space="0" w:color="auto"/>
      </w:divBdr>
    </w:div>
    <w:div w:id="1038160115">
      <w:bodyDiv w:val="1"/>
      <w:marLeft w:val="0"/>
      <w:marRight w:val="0"/>
      <w:marTop w:val="0"/>
      <w:marBottom w:val="0"/>
      <w:divBdr>
        <w:top w:val="none" w:sz="0" w:space="0" w:color="auto"/>
        <w:left w:val="none" w:sz="0" w:space="0" w:color="auto"/>
        <w:bottom w:val="none" w:sz="0" w:space="0" w:color="auto"/>
        <w:right w:val="none" w:sz="0" w:space="0" w:color="auto"/>
      </w:divBdr>
    </w:div>
    <w:div w:id="1041248759">
      <w:bodyDiv w:val="1"/>
      <w:marLeft w:val="0"/>
      <w:marRight w:val="0"/>
      <w:marTop w:val="0"/>
      <w:marBottom w:val="0"/>
      <w:divBdr>
        <w:top w:val="none" w:sz="0" w:space="0" w:color="auto"/>
        <w:left w:val="none" w:sz="0" w:space="0" w:color="auto"/>
        <w:bottom w:val="none" w:sz="0" w:space="0" w:color="auto"/>
        <w:right w:val="none" w:sz="0" w:space="0" w:color="auto"/>
      </w:divBdr>
    </w:div>
    <w:div w:id="1043093998">
      <w:bodyDiv w:val="1"/>
      <w:marLeft w:val="0"/>
      <w:marRight w:val="0"/>
      <w:marTop w:val="0"/>
      <w:marBottom w:val="0"/>
      <w:divBdr>
        <w:top w:val="none" w:sz="0" w:space="0" w:color="auto"/>
        <w:left w:val="none" w:sz="0" w:space="0" w:color="auto"/>
        <w:bottom w:val="none" w:sz="0" w:space="0" w:color="auto"/>
        <w:right w:val="none" w:sz="0" w:space="0" w:color="auto"/>
      </w:divBdr>
    </w:div>
    <w:div w:id="1045174734">
      <w:bodyDiv w:val="1"/>
      <w:marLeft w:val="0"/>
      <w:marRight w:val="0"/>
      <w:marTop w:val="0"/>
      <w:marBottom w:val="0"/>
      <w:divBdr>
        <w:top w:val="none" w:sz="0" w:space="0" w:color="auto"/>
        <w:left w:val="none" w:sz="0" w:space="0" w:color="auto"/>
        <w:bottom w:val="none" w:sz="0" w:space="0" w:color="auto"/>
        <w:right w:val="none" w:sz="0" w:space="0" w:color="auto"/>
      </w:divBdr>
    </w:div>
    <w:div w:id="1048653038">
      <w:bodyDiv w:val="1"/>
      <w:marLeft w:val="0"/>
      <w:marRight w:val="0"/>
      <w:marTop w:val="0"/>
      <w:marBottom w:val="0"/>
      <w:divBdr>
        <w:top w:val="none" w:sz="0" w:space="0" w:color="auto"/>
        <w:left w:val="none" w:sz="0" w:space="0" w:color="auto"/>
        <w:bottom w:val="none" w:sz="0" w:space="0" w:color="auto"/>
        <w:right w:val="none" w:sz="0" w:space="0" w:color="auto"/>
      </w:divBdr>
    </w:div>
    <w:div w:id="1055130575">
      <w:bodyDiv w:val="1"/>
      <w:marLeft w:val="0"/>
      <w:marRight w:val="0"/>
      <w:marTop w:val="0"/>
      <w:marBottom w:val="0"/>
      <w:divBdr>
        <w:top w:val="none" w:sz="0" w:space="0" w:color="auto"/>
        <w:left w:val="none" w:sz="0" w:space="0" w:color="auto"/>
        <w:bottom w:val="none" w:sz="0" w:space="0" w:color="auto"/>
        <w:right w:val="none" w:sz="0" w:space="0" w:color="auto"/>
      </w:divBdr>
    </w:div>
    <w:div w:id="1077367351">
      <w:bodyDiv w:val="1"/>
      <w:marLeft w:val="0"/>
      <w:marRight w:val="0"/>
      <w:marTop w:val="0"/>
      <w:marBottom w:val="0"/>
      <w:divBdr>
        <w:top w:val="none" w:sz="0" w:space="0" w:color="auto"/>
        <w:left w:val="none" w:sz="0" w:space="0" w:color="auto"/>
        <w:bottom w:val="none" w:sz="0" w:space="0" w:color="auto"/>
        <w:right w:val="none" w:sz="0" w:space="0" w:color="auto"/>
      </w:divBdr>
    </w:div>
    <w:div w:id="1085801883">
      <w:bodyDiv w:val="1"/>
      <w:marLeft w:val="0"/>
      <w:marRight w:val="0"/>
      <w:marTop w:val="0"/>
      <w:marBottom w:val="0"/>
      <w:divBdr>
        <w:top w:val="none" w:sz="0" w:space="0" w:color="auto"/>
        <w:left w:val="none" w:sz="0" w:space="0" w:color="auto"/>
        <w:bottom w:val="none" w:sz="0" w:space="0" w:color="auto"/>
        <w:right w:val="none" w:sz="0" w:space="0" w:color="auto"/>
      </w:divBdr>
    </w:div>
    <w:div w:id="1085876620">
      <w:bodyDiv w:val="1"/>
      <w:marLeft w:val="0"/>
      <w:marRight w:val="0"/>
      <w:marTop w:val="0"/>
      <w:marBottom w:val="0"/>
      <w:divBdr>
        <w:top w:val="none" w:sz="0" w:space="0" w:color="auto"/>
        <w:left w:val="none" w:sz="0" w:space="0" w:color="auto"/>
        <w:bottom w:val="none" w:sz="0" w:space="0" w:color="auto"/>
        <w:right w:val="none" w:sz="0" w:space="0" w:color="auto"/>
      </w:divBdr>
    </w:div>
    <w:div w:id="1090352789">
      <w:bodyDiv w:val="1"/>
      <w:marLeft w:val="0"/>
      <w:marRight w:val="0"/>
      <w:marTop w:val="0"/>
      <w:marBottom w:val="0"/>
      <w:divBdr>
        <w:top w:val="none" w:sz="0" w:space="0" w:color="auto"/>
        <w:left w:val="none" w:sz="0" w:space="0" w:color="auto"/>
        <w:bottom w:val="none" w:sz="0" w:space="0" w:color="auto"/>
        <w:right w:val="none" w:sz="0" w:space="0" w:color="auto"/>
      </w:divBdr>
    </w:div>
    <w:div w:id="1096170764">
      <w:bodyDiv w:val="1"/>
      <w:marLeft w:val="0"/>
      <w:marRight w:val="0"/>
      <w:marTop w:val="0"/>
      <w:marBottom w:val="0"/>
      <w:divBdr>
        <w:top w:val="none" w:sz="0" w:space="0" w:color="auto"/>
        <w:left w:val="none" w:sz="0" w:space="0" w:color="auto"/>
        <w:bottom w:val="none" w:sz="0" w:space="0" w:color="auto"/>
        <w:right w:val="none" w:sz="0" w:space="0" w:color="auto"/>
      </w:divBdr>
    </w:div>
    <w:div w:id="1102068525">
      <w:bodyDiv w:val="1"/>
      <w:marLeft w:val="0"/>
      <w:marRight w:val="0"/>
      <w:marTop w:val="0"/>
      <w:marBottom w:val="0"/>
      <w:divBdr>
        <w:top w:val="none" w:sz="0" w:space="0" w:color="auto"/>
        <w:left w:val="none" w:sz="0" w:space="0" w:color="auto"/>
        <w:bottom w:val="none" w:sz="0" w:space="0" w:color="auto"/>
        <w:right w:val="none" w:sz="0" w:space="0" w:color="auto"/>
      </w:divBdr>
    </w:div>
    <w:div w:id="1117061723">
      <w:bodyDiv w:val="1"/>
      <w:marLeft w:val="0"/>
      <w:marRight w:val="0"/>
      <w:marTop w:val="0"/>
      <w:marBottom w:val="0"/>
      <w:divBdr>
        <w:top w:val="none" w:sz="0" w:space="0" w:color="auto"/>
        <w:left w:val="none" w:sz="0" w:space="0" w:color="auto"/>
        <w:bottom w:val="none" w:sz="0" w:space="0" w:color="auto"/>
        <w:right w:val="none" w:sz="0" w:space="0" w:color="auto"/>
      </w:divBdr>
    </w:div>
    <w:div w:id="1125387635">
      <w:bodyDiv w:val="1"/>
      <w:marLeft w:val="0"/>
      <w:marRight w:val="0"/>
      <w:marTop w:val="0"/>
      <w:marBottom w:val="0"/>
      <w:divBdr>
        <w:top w:val="none" w:sz="0" w:space="0" w:color="auto"/>
        <w:left w:val="none" w:sz="0" w:space="0" w:color="auto"/>
        <w:bottom w:val="none" w:sz="0" w:space="0" w:color="auto"/>
        <w:right w:val="none" w:sz="0" w:space="0" w:color="auto"/>
      </w:divBdr>
    </w:div>
    <w:div w:id="1130130983">
      <w:bodyDiv w:val="1"/>
      <w:marLeft w:val="0"/>
      <w:marRight w:val="0"/>
      <w:marTop w:val="0"/>
      <w:marBottom w:val="0"/>
      <w:divBdr>
        <w:top w:val="none" w:sz="0" w:space="0" w:color="auto"/>
        <w:left w:val="none" w:sz="0" w:space="0" w:color="auto"/>
        <w:bottom w:val="none" w:sz="0" w:space="0" w:color="auto"/>
        <w:right w:val="none" w:sz="0" w:space="0" w:color="auto"/>
      </w:divBdr>
    </w:div>
    <w:div w:id="1133863905">
      <w:bodyDiv w:val="1"/>
      <w:marLeft w:val="0"/>
      <w:marRight w:val="0"/>
      <w:marTop w:val="0"/>
      <w:marBottom w:val="0"/>
      <w:divBdr>
        <w:top w:val="none" w:sz="0" w:space="0" w:color="auto"/>
        <w:left w:val="none" w:sz="0" w:space="0" w:color="auto"/>
        <w:bottom w:val="none" w:sz="0" w:space="0" w:color="auto"/>
        <w:right w:val="none" w:sz="0" w:space="0" w:color="auto"/>
      </w:divBdr>
    </w:div>
    <w:div w:id="1153646482">
      <w:bodyDiv w:val="1"/>
      <w:marLeft w:val="0"/>
      <w:marRight w:val="0"/>
      <w:marTop w:val="0"/>
      <w:marBottom w:val="0"/>
      <w:divBdr>
        <w:top w:val="none" w:sz="0" w:space="0" w:color="auto"/>
        <w:left w:val="none" w:sz="0" w:space="0" w:color="auto"/>
        <w:bottom w:val="none" w:sz="0" w:space="0" w:color="auto"/>
        <w:right w:val="none" w:sz="0" w:space="0" w:color="auto"/>
      </w:divBdr>
    </w:div>
    <w:div w:id="1160653451">
      <w:bodyDiv w:val="1"/>
      <w:marLeft w:val="0"/>
      <w:marRight w:val="0"/>
      <w:marTop w:val="0"/>
      <w:marBottom w:val="0"/>
      <w:divBdr>
        <w:top w:val="none" w:sz="0" w:space="0" w:color="auto"/>
        <w:left w:val="none" w:sz="0" w:space="0" w:color="auto"/>
        <w:bottom w:val="none" w:sz="0" w:space="0" w:color="auto"/>
        <w:right w:val="none" w:sz="0" w:space="0" w:color="auto"/>
      </w:divBdr>
    </w:div>
    <w:div w:id="1161047527">
      <w:bodyDiv w:val="1"/>
      <w:marLeft w:val="0"/>
      <w:marRight w:val="0"/>
      <w:marTop w:val="0"/>
      <w:marBottom w:val="0"/>
      <w:divBdr>
        <w:top w:val="none" w:sz="0" w:space="0" w:color="auto"/>
        <w:left w:val="none" w:sz="0" w:space="0" w:color="auto"/>
        <w:bottom w:val="none" w:sz="0" w:space="0" w:color="auto"/>
        <w:right w:val="none" w:sz="0" w:space="0" w:color="auto"/>
      </w:divBdr>
    </w:div>
    <w:div w:id="1162113561">
      <w:bodyDiv w:val="1"/>
      <w:marLeft w:val="0"/>
      <w:marRight w:val="0"/>
      <w:marTop w:val="0"/>
      <w:marBottom w:val="0"/>
      <w:divBdr>
        <w:top w:val="none" w:sz="0" w:space="0" w:color="auto"/>
        <w:left w:val="none" w:sz="0" w:space="0" w:color="auto"/>
        <w:bottom w:val="none" w:sz="0" w:space="0" w:color="auto"/>
        <w:right w:val="none" w:sz="0" w:space="0" w:color="auto"/>
      </w:divBdr>
    </w:div>
    <w:div w:id="1162543506">
      <w:bodyDiv w:val="1"/>
      <w:marLeft w:val="0"/>
      <w:marRight w:val="0"/>
      <w:marTop w:val="0"/>
      <w:marBottom w:val="0"/>
      <w:divBdr>
        <w:top w:val="none" w:sz="0" w:space="0" w:color="auto"/>
        <w:left w:val="none" w:sz="0" w:space="0" w:color="auto"/>
        <w:bottom w:val="none" w:sz="0" w:space="0" w:color="auto"/>
        <w:right w:val="none" w:sz="0" w:space="0" w:color="auto"/>
      </w:divBdr>
    </w:div>
    <w:div w:id="1163816848">
      <w:bodyDiv w:val="1"/>
      <w:marLeft w:val="0"/>
      <w:marRight w:val="0"/>
      <w:marTop w:val="0"/>
      <w:marBottom w:val="0"/>
      <w:divBdr>
        <w:top w:val="none" w:sz="0" w:space="0" w:color="auto"/>
        <w:left w:val="none" w:sz="0" w:space="0" w:color="auto"/>
        <w:bottom w:val="none" w:sz="0" w:space="0" w:color="auto"/>
        <w:right w:val="none" w:sz="0" w:space="0" w:color="auto"/>
      </w:divBdr>
    </w:div>
    <w:div w:id="1164931609">
      <w:bodyDiv w:val="1"/>
      <w:marLeft w:val="0"/>
      <w:marRight w:val="0"/>
      <w:marTop w:val="0"/>
      <w:marBottom w:val="0"/>
      <w:divBdr>
        <w:top w:val="none" w:sz="0" w:space="0" w:color="auto"/>
        <w:left w:val="none" w:sz="0" w:space="0" w:color="auto"/>
        <w:bottom w:val="none" w:sz="0" w:space="0" w:color="auto"/>
        <w:right w:val="none" w:sz="0" w:space="0" w:color="auto"/>
      </w:divBdr>
    </w:div>
    <w:div w:id="1167289387">
      <w:bodyDiv w:val="1"/>
      <w:marLeft w:val="0"/>
      <w:marRight w:val="0"/>
      <w:marTop w:val="0"/>
      <w:marBottom w:val="0"/>
      <w:divBdr>
        <w:top w:val="none" w:sz="0" w:space="0" w:color="auto"/>
        <w:left w:val="none" w:sz="0" w:space="0" w:color="auto"/>
        <w:bottom w:val="none" w:sz="0" w:space="0" w:color="auto"/>
        <w:right w:val="none" w:sz="0" w:space="0" w:color="auto"/>
      </w:divBdr>
    </w:div>
    <w:div w:id="1168055870">
      <w:bodyDiv w:val="1"/>
      <w:marLeft w:val="0"/>
      <w:marRight w:val="0"/>
      <w:marTop w:val="0"/>
      <w:marBottom w:val="0"/>
      <w:divBdr>
        <w:top w:val="none" w:sz="0" w:space="0" w:color="auto"/>
        <w:left w:val="none" w:sz="0" w:space="0" w:color="auto"/>
        <w:bottom w:val="none" w:sz="0" w:space="0" w:color="auto"/>
        <w:right w:val="none" w:sz="0" w:space="0" w:color="auto"/>
      </w:divBdr>
    </w:div>
    <w:div w:id="1178423090">
      <w:bodyDiv w:val="1"/>
      <w:marLeft w:val="0"/>
      <w:marRight w:val="0"/>
      <w:marTop w:val="0"/>
      <w:marBottom w:val="0"/>
      <w:divBdr>
        <w:top w:val="none" w:sz="0" w:space="0" w:color="auto"/>
        <w:left w:val="none" w:sz="0" w:space="0" w:color="auto"/>
        <w:bottom w:val="none" w:sz="0" w:space="0" w:color="auto"/>
        <w:right w:val="none" w:sz="0" w:space="0" w:color="auto"/>
      </w:divBdr>
    </w:div>
    <w:div w:id="1183980388">
      <w:bodyDiv w:val="1"/>
      <w:marLeft w:val="0"/>
      <w:marRight w:val="0"/>
      <w:marTop w:val="0"/>
      <w:marBottom w:val="0"/>
      <w:divBdr>
        <w:top w:val="none" w:sz="0" w:space="0" w:color="auto"/>
        <w:left w:val="none" w:sz="0" w:space="0" w:color="auto"/>
        <w:bottom w:val="none" w:sz="0" w:space="0" w:color="auto"/>
        <w:right w:val="none" w:sz="0" w:space="0" w:color="auto"/>
      </w:divBdr>
    </w:div>
    <w:div w:id="1184200997">
      <w:bodyDiv w:val="1"/>
      <w:marLeft w:val="0"/>
      <w:marRight w:val="0"/>
      <w:marTop w:val="0"/>
      <w:marBottom w:val="0"/>
      <w:divBdr>
        <w:top w:val="none" w:sz="0" w:space="0" w:color="auto"/>
        <w:left w:val="none" w:sz="0" w:space="0" w:color="auto"/>
        <w:bottom w:val="none" w:sz="0" w:space="0" w:color="auto"/>
        <w:right w:val="none" w:sz="0" w:space="0" w:color="auto"/>
      </w:divBdr>
    </w:div>
    <w:div w:id="1184906243">
      <w:bodyDiv w:val="1"/>
      <w:marLeft w:val="0"/>
      <w:marRight w:val="0"/>
      <w:marTop w:val="0"/>
      <w:marBottom w:val="0"/>
      <w:divBdr>
        <w:top w:val="none" w:sz="0" w:space="0" w:color="auto"/>
        <w:left w:val="none" w:sz="0" w:space="0" w:color="auto"/>
        <w:bottom w:val="none" w:sz="0" w:space="0" w:color="auto"/>
        <w:right w:val="none" w:sz="0" w:space="0" w:color="auto"/>
      </w:divBdr>
    </w:div>
    <w:div w:id="1197890772">
      <w:bodyDiv w:val="1"/>
      <w:marLeft w:val="0"/>
      <w:marRight w:val="0"/>
      <w:marTop w:val="0"/>
      <w:marBottom w:val="0"/>
      <w:divBdr>
        <w:top w:val="none" w:sz="0" w:space="0" w:color="auto"/>
        <w:left w:val="none" w:sz="0" w:space="0" w:color="auto"/>
        <w:bottom w:val="none" w:sz="0" w:space="0" w:color="auto"/>
        <w:right w:val="none" w:sz="0" w:space="0" w:color="auto"/>
      </w:divBdr>
    </w:div>
    <w:div w:id="1200972411">
      <w:bodyDiv w:val="1"/>
      <w:marLeft w:val="0"/>
      <w:marRight w:val="0"/>
      <w:marTop w:val="0"/>
      <w:marBottom w:val="0"/>
      <w:divBdr>
        <w:top w:val="none" w:sz="0" w:space="0" w:color="auto"/>
        <w:left w:val="none" w:sz="0" w:space="0" w:color="auto"/>
        <w:bottom w:val="none" w:sz="0" w:space="0" w:color="auto"/>
        <w:right w:val="none" w:sz="0" w:space="0" w:color="auto"/>
      </w:divBdr>
    </w:div>
    <w:div w:id="1205943266">
      <w:bodyDiv w:val="1"/>
      <w:marLeft w:val="0"/>
      <w:marRight w:val="0"/>
      <w:marTop w:val="0"/>
      <w:marBottom w:val="0"/>
      <w:divBdr>
        <w:top w:val="none" w:sz="0" w:space="0" w:color="auto"/>
        <w:left w:val="none" w:sz="0" w:space="0" w:color="auto"/>
        <w:bottom w:val="none" w:sz="0" w:space="0" w:color="auto"/>
        <w:right w:val="none" w:sz="0" w:space="0" w:color="auto"/>
      </w:divBdr>
    </w:div>
    <w:div w:id="1216504732">
      <w:bodyDiv w:val="1"/>
      <w:marLeft w:val="0"/>
      <w:marRight w:val="0"/>
      <w:marTop w:val="0"/>
      <w:marBottom w:val="0"/>
      <w:divBdr>
        <w:top w:val="none" w:sz="0" w:space="0" w:color="auto"/>
        <w:left w:val="none" w:sz="0" w:space="0" w:color="auto"/>
        <w:bottom w:val="none" w:sz="0" w:space="0" w:color="auto"/>
        <w:right w:val="none" w:sz="0" w:space="0" w:color="auto"/>
      </w:divBdr>
    </w:div>
    <w:div w:id="1220481060">
      <w:bodyDiv w:val="1"/>
      <w:marLeft w:val="0"/>
      <w:marRight w:val="0"/>
      <w:marTop w:val="0"/>
      <w:marBottom w:val="0"/>
      <w:divBdr>
        <w:top w:val="none" w:sz="0" w:space="0" w:color="auto"/>
        <w:left w:val="none" w:sz="0" w:space="0" w:color="auto"/>
        <w:bottom w:val="none" w:sz="0" w:space="0" w:color="auto"/>
        <w:right w:val="none" w:sz="0" w:space="0" w:color="auto"/>
      </w:divBdr>
    </w:div>
    <w:div w:id="1229799618">
      <w:bodyDiv w:val="1"/>
      <w:marLeft w:val="0"/>
      <w:marRight w:val="0"/>
      <w:marTop w:val="0"/>
      <w:marBottom w:val="0"/>
      <w:divBdr>
        <w:top w:val="none" w:sz="0" w:space="0" w:color="auto"/>
        <w:left w:val="none" w:sz="0" w:space="0" w:color="auto"/>
        <w:bottom w:val="none" w:sz="0" w:space="0" w:color="auto"/>
        <w:right w:val="none" w:sz="0" w:space="0" w:color="auto"/>
      </w:divBdr>
    </w:div>
    <w:div w:id="1233544238">
      <w:bodyDiv w:val="1"/>
      <w:marLeft w:val="0"/>
      <w:marRight w:val="0"/>
      <w:marTop w:val="0"/>
      <w:marBottom w:val="0"/>
      <w:divBdr>
        <w:top w:val="none" w:sz="0" w:space="0" w:color="auto"/>
        <w:left w:val="none" w:sz="0" w:space="0" w:color="auto"/>
        <w:bottom w:val="none" w:sz="0" w:space="0" w:color="auto"/>
        <w:right w:val="none" w:sz="0" w:space="0" w:color="auto"/>
      </w:divBdr>
    </w:div>
    <w:div w:id="1233928392">
      <w:bodyDiv w:val="1"/>
      <w:marLeft w:val="0"/>
      <w:marRight w:val="0"/>
      <w:marTop w:val="0"/>
      <w:marBottom w:val="0"/>
      <w:divBdr>
        <w:top w:val="none" w:sz="0" w:space="0" w:color="auto"/>
        <w:left w:val="none" w:sz="0" w:space="0" w:color="auto"/>
        <w:bottom w:val="none" w:sz="0" w:space="0" w:color="auto"/>
        <w:right w:val="none" w:sz="0" w:space="0" w:color="auto"/>
      </w:divBdr>
    </w:div>
    <w:div w:id="1239096503">
      <w:bodyDiv w:val="1"/>
      <w:marLeft w:val="0"/>
      <w:marRight w:val="0"/>
      <w:marTop w:val="0"/>
      <w:marBottom w:val="0"/>
      <w:divBdr>
        <w:top w:val="none" w:sz="0" w:space="0" w:color="auto"/>
        <w:left w:val="none" w:sz="0" w:space="0" w:color="auto"/>
        <w:bottom w:val="none" w:sz="0" w:space="0" w:color="auto"/>
        <w:right w:val="none" w:sz="0" w:space="0" w:color="auto"/>
      </w:divBdr>
    </w:div>
    <w:div w:id="1241208033">
      <w:bodyDiv w:val="1"/>
      <w:marLeft w:val="0"/>
      <w:marRight w:val="0"/>
      <w:marTop w:val="0"/>
      <w:marBottom w:val="0"/>
      <w:divBdr>
        <w:top w:val="none" w:sz="0" w:space="0" w:color="auto"/>
        <w:left w:val="none" w:sz="0" w:space="0" w:color="auto"/>
        <w:bottom w:val="none" w:sz="0" w:space="0" w:color="auto"/>
        <w:right w:val="none" w:sz="0" w:space="0" w:color="auto"/>
      </w:divBdr>
    </w:div>
    <w:div w:id="1247575509">
      <w:bodyDiv w:val="1"/>
      <w:marLeft w:val="0"/>
      <w:marRight w:val="0"/>
      <w:marTop w:val="0"/>
      <w:marBottom w:val="0"/>
      <w:divBdr>
        <w:top w:val="none" w:sz="0" w:space="0" w:color="auto"/>
        <w:left w:val="none" w:sz="0" w:space="0" w:color="auto"/>
        <w:bottom w:val="none" w:sz="0" w:space="0" w:color="auto"/>
        <w:right w:val="none" w:sz="0" w:space="0" w:color="auto"/>
      </w:divBdr>
    </w:div>
    <w:div w:id="1248462166">
      <w:bodyDiv w:val="1"/>
      <w:marLeft w:val="0"/>
      <w:marRight w:val="0"/>
      <w:marTop w:val="0"/>
      <w:marBottom w:val="0"/>
      <w:divBdr>
        <w:top w:val="none" w:sz="0" w:space="0" w:color="auto"/>
        <w:left w:val="none" w:sz="0" w:space="0" w:color="auto"/>
        <w:bottom w:val="none" w:sz="0" w:space="0" w:color="auto"/>
        <w:right w:val="none" w:sz="0" w:space="0" w:color="auto"/>
      </w:divBdr>
    </w:div>
    <w:div w:id="1249075807">
      <w:bodyDiv w:val="1"/>
      <w:marLeft w:val="0"/>
      <w:marRight w:val="0"/>
      <w:marTop w:val="0"/>
      <w:marBottom w:val="0"/>
      <w:divBdr>
        <w:top w:val="none" w:sz="0" w:space="0" w:color="auto"/>
        <w:left w:val="none" w:sz="0" w:space="0" w:color="auto"/>
        <w:bottom w:val="none" w:sz="0" w:space="0" w:color="auto"/>
        <w:right w:val="none" w:sz="0" w:space="0" w:color="auto"/>
      </w:divBdr>
    </w:div>
    <w:div w:id="1256019263">
      <w:bodyDiv w:val="1"/>
      <w:marLeft w:val="0"/>
      <w:marRight w:val="0"/>
      <w:marTop w:val="0"/>
      <w:marBottom w:val="0"/>
      <w:divBdr>
        <w:top w:val="none" w:sz="0" w:space="0" w:color="auto"/>
        <w:left w:val="none" w:sz="0" w:space="0" w:color="auto"/>
        <w:bottom w:val="none" w:sz="0" w:space="0" w:color="auto"/>
        <w:right w:val="none" w:sz="0" w:space="0" w:color="auto"/>
      </w:divBdr>
    </w:div>
    <w:div w:id="1264144737">
      <w:bodyDiv w:val="1"/>
      <w:marLeft w:val="0"/>
      <w:marRight w:val="0"/>
      <w:marTop w:val="0"/>
      <w:marBottom w:val="0"/>
      <w:divBdr>
        <w:top w:val="none" w:sz="0" w:space="0" w:color="auto"/>
        <w:left w:val="none" w:sz="0" w:space="0" w:color="auto"/>
        <w:bottom w:val="none" w:sz="0" w:space="0" w:color="auto"/>
        <w:right w:val="none" w:sz="0" w:space="0" w:color="auto"/>
      </w:divBdr>
    </w:div>
    <w:div w:id="1265727418">
      <w:bodyDiv w:val="1"/>
      <w:marLeft w:val="0"/>
      <w:marRight w:val="0"/>
      <w:marTop w:val="0"/>
      <w:marBottom w:val="0"/>
      <w:divBdr>
        <w:top w:val="none" w:sz="0" w:space="0" w:color="auto"/>
        <w:left w:val="none" w:sz="0" w:space="0" w:color="auto"/>
        <w:bottom w:val="none" w:sz="0" w:space="0" w:color="auto"/>
        <w:right w:val="none" w:sz="0" w:space="0" w:color="auto"/>
      </w:divBdr>
    </w:div>
    <w:div w:id="1268192853">
      <w:bodyDiv w:val="1"/>
      <w:marLeft w:val="0"/>
      <w:marRight w:val="0"/>
      <w:marTop w:val="0"/>
      <w:marBottom w:val="0"/>
      <w:divBdr>
        <w:top w:val="none" w:sz="0" w:space="0" w:color="auto"/>
        <w:left w:val="none" w:sz="0" w:space="0" w:color="auto"/>
        <w:bottom w:val="none" w:sz="0" w:space="0" w:color="auto"/>
        <w:right w:val="none" w:sz="0" w:space="0" w:color="auto"/>
      </w:divBdr>
    </w:div>
    <w:div w:id="1268929456">
      <w:bodyDiv w:val="1"/>
      <w:marLeft w:val="0"/>
      <w:marRight w:val="0"/>
      <w:marTop w:val="0"/>
      <w:marBottom w:val="0"/>
      <w:divBdr>
        <w:top w:val="none" w:sz="0" w:space="0" w:color="auto"/>
        <w:left w:val="none" w:sz="0" w:space="0" w:color="auto"/>
        <w:bottom w:val="none" w:sz="0" w:space="0" w:color="auto"/>
        <w:right w:val="none" w:sz="0" w:space="0" w:color="auto"/>
      </w:divBdr>
    </w:div>
    <w:div w:id="1277373454">
      <w:bodyDiv w:val="1"/>
      <w:marLeft w:val="0"/>
      <w:marRight w:val="0"/>
      <w:marTop w:val="0"/>
      <w:marBottom w:val="0"/>
      <w:divBdr>
        <w:top w:val="none" w:sz="0" w:space="0" w:color="auto"/>
        <w:left w:val="none" w:sz="0" w:space="0" w:color="auto"/>
        <w:bottom w:val="none" w:sz="0" w:space="0" w:color="auto"/>
        <w:right w:val="none" w:sz="0" w:space="0" w:color="auto"/>
      </w:divBdr>
    </w:div>
    <w:div w:id="1280070899">
      <w:bodyDiv w:val="1"/>
      <w:marLeft w:val="0"/>
      <w:marRight w:val="0"/>
      <w:marTop w:val="0"/>
      <w:marBottom w:val="0"/>
      <w:divBdr>
        <w:top w:val="none" w:sz="0" w:space="0" w:color="auto"/>
        <w:left w:val="none" w:sz="0" w:space="0" w:color="auto"/>
        <w:bottom w:val="none" w:sz="0" w:space="0" w:color="auto"/>
        <w:right w:val="none" w:sz="0" w:space="0" w:color="auto"/>
      </w:divBdr>
    </w:div>
    <w:div w:id="1281956626">
      <w:bodyDiv w:val="1"/>
      <w:marLeft w:val="0"/>
      <w:marRight w:val="0"/>
      <w:marTop w:val="0"/>
      <w:marBottom w:val="0"/>
      <w:divBdr>
        <w:top w:val="none" w:sz="0" w:space="0" w:color="auto"/>
        <w:left w:val="none" w:sz="0" w:space="0" w:color="auto"/>
        <w:bottom w:val="none" w:sz="0" w:space="0" w:color="auto"/>
        <w:right w:val="none" w:sz="0" w:space="0" w:color="auto"/>
      </w:divBdr>
    </w:div>
    <w:div w:id="1283461510">
      <w:bodyDiv w:val="1"/>
      <w:marLeft w:val="0"/>
      <w:marRight w:val="0"/>
      <w:marTop w:val="0"/>
      <w:marBottom w:val="0"/>
      <w:divBdr>
        <w:top w:val="none" w:sz="0" w:space="0" w:color="auto"/>
        <w:left w:val="none" w:sz="0" w:space="0" w:color="auto"/>
        <w:bottom w:val="none" w:sz="0" w:space="0" w:color="auto"/>
        <w:right w:val="none" w:sz="0" w:space="0" w:color="auto"/>
      </w:divBdr>
    </w:div>
    <w:div w:id="1289042384">
      <w:bodyDiv w:val="1"/>
      <w:marLeft w:val="0"/>
      <w:marRight w:val="0"/>
      <w:marTop w:val="0"/>
      <w:marBottom w:val="0"/>
      <w:divBdr>
        <w:top w:val="none" w:sz="0" w:space="0" w:color="auto"/>
        <w:left w:val="none" w:sz="0" w:space="0" w:color="auto"/>
        <w:bottom w:val="none" w:sz="0" w:space="0" w:color="auto"/>
        <w:right w:val="none" w:sz="0" w:space="0" w:color="auto"/>
      </w:divBdr>
    </w:div>
    <w:div w:id="1290666307">
      <w:bodyDiv w:val="1"/>
      <w:marLeft w:val="0"/>
      <w:marRight w:val="0"/>
      <w:marTop w:val="0"/>
      <w:marBottom w:val="0"/>
      <w:divBdr>
        <w:top w:val="none" w:sz="0" w:space="0" w:color="auto"/>
        <w:left w:val="none" w:sz="0" w:space="0" w:color="auto"/>
        <w:bottom w:val="none" w:sz="0" w:space="0" w:color="auto"/>
        <w:right w:val="none" w:sz="0" w:space="0" w:color="auto"/>
      </w:divBdr>
    </w:div>
    <w:div w:id="1296176278">
      <w:bodyDiv w:val="1"/>
      <w:marLeft w:val="0"/>
      <w:marRight w:val="0"/>
      <w:marTop w:val="0"/>
      <w:marBottom w:val="0"/>
      <w:divBdr>
        <w:top w:val="none" w:sz="0" w:space="0" w:color="auto"/>
        <w:left w:val="none" w:sz="0" w:space="0" w:color="auto"/>
        <w:bottom w:val="none" w:sz="0" w:space="0" w:color="auto"/>
        <w:right w:val="none" w:sz="0" w:space="0" w:color="auto"/>
      </w:divBdr>
    </w:div>
    <w:div w:id="1298100542">
      <w:bodyDiv w:val="1"/>
      <w:marLeft w:val="0"/>
      <w:marRight w:val="0"/>
      <w:marTop w:val="0"/>
      <w:marBottom w:val="0"/>
      <w:divBdr>
        <w:top w:val="none" w:sz="0" w:space="0" w:color="auto"/>
        <w:left w:val="none" w:sz="0" w:space="0" w:color="auto"/>
        <w:bottom w:val="none" w:sz="0" w:space="0" w:color="auto"/>
        <w:right w:val="none" w:sz="0" w:space="0" w:color="auto"/>
      </w:divBdr>
    </w:div>
    <w:div w:id="1298532139">
      <w:bodyDiv w:val="1"/>
      <w:marLeft w:val="0"/>
      <w:marRight w:val="0"/>
      <w:marTop w:val="0"/>
      <w:marBottom w:val="0"/>
      <w:divBdr>
        <w:top w:val="none" w:sz="0" w:space="0" w:color="auto"/>
        <w:left w:val="none" w:sz="0" w:space="0" w:color="auto"/>
        <w:bottom w:val="none" w:sz="0" w:space="0" w:color="auto"/>
        <w:right w:val="none" w:sz="0" w:space="0" w:color="auto"/>
      </w:divBdr>
    </w:div>
    <w:div w:id="1299266707">
      <w:bodyDiv w:val="1"/>
      <w:marLeft w:val="0"/>
      <w:marRight w:val="0"/>
      <w:marTop w:val="0"/>
      <w:marBottom w:val="0"/>
      <w:divBdr>
        <w:top w:val="none" w:sz="0" w:space="0" w:color="auto"/>
        <w:left w:val="none" w:sz="0" w:space="0" w:color="auto"/>
        <w:bottom w:val="none" w:sz="0" w:space="0" w:color="auto"/>
        <w:right w:val="none" w:sz="0" w:space="0" w:color="auto"/>
      </w:divBdr>
    </w:div>
    <w:div w:id="1301963809">
      <w:bodyDiv w:val="1"/>
      <w:marLeft w:val="0"/>
      <w:marRight w:val="0"/>
      <w:marTop w:val="0"/>
      <w:marBottom w:val="0"/>
      <w:divBdr>
        <w:top w:val="none" w:sz="0" w:space="0" w:color="auto"/>
        <w:left w:val="none" w:sz="0" w:space="0" w:color="auto"/>
        <w:bottom w:val="none" w:sz="0" w:space="0" w:color="auto"/>
        <w:right w:val="none" w:sz="0" w:space="0" w:color="auto"/>
      </w:divBdr>
    </w:div>
    <w:div w:id="1311519521">
      <w:bodyDiv w:val="1"/>
      <w:marLeft w:val="0"/>
      <w:marRight w:val="0"/>
      <w:marTop w:val="0"/>
      <w:marBottom w:val="0"/>
      <w:divBdr>
        <w:top w:val="none" w:sz="0" w:space="0" w:color="auto"/>
        <w:left w:val="none" w:sz="0" w:space="0" w:color="auto"/>
        <w:bottom w:val="none" w:sz="0" w:space="0" w:color="auto"/>
        <w:right w:val="none" w:sz="0" w:space="0" w:color="auto"/>
      </w:divBdr>
    </w:div>
    <w:div w:id="1320157538">
      <w:bodyDiv w:val="1"/>
      <w:marLeft w:val="0"/>
      <w:marRight w:val="0"/>
      <w:marTop w:val="0"/>
      <w:marBottom w:val="0"/>
      <w:divBdr>
        <w:top w:val="none" w:sz="0" w:space="0" w:color="auto"/>
        <w:left w:val="none" w:sz="0" w:space="0" w:color="auto"/>
        <w:bottom w:val="none" w:sz="0" w:space="0" w:color="auto"/>
        <w:right w:val="none" w:sz="0" w:space="0" w:color="auto"/>
      </w:divBdr>
    </w:div>
    <w:div w:id="1324167002">
      <w:bodyDiv w:val="1"/>
      <w:marLeft w:val="0"/>
      <w:marRight w:val="0"/>
      <w:marTop w:val="0"/>
      <w:marBottom w:val="0"/>
      <w:divBdr>
        <w:top w:val="none" w:sz="0" w:space="0" w:color="auto"/>
        <w:left w:val="none" w:sz="0" w:space="0" w:color="auto"/>
        <w:bottom w:val="none" w:sz="0" w:space="0" w:color="auto"/>
        <w:right w:val="none" w:sz="0" w:space="0" w:color="auto"/>
      </w:divBdr>
    </w:div>
    <w:div w:id="1328435535">
      <w:bodyDiv w:val="1"/>
      <w:marLeft w:val="0"/>
      <w:marRight w:val="0"/>
      <w:marTop w:val="0"/>
      <w:marBottom w:val="0"/>
      <w:divBdr>
        <w:top w:val="none" w:sz="0" w:space="0" w:color="auto"/>
        <w:left w:val="none" w:sz="0" w:space="0" w:color="auto"/>
        <w:bottom w:val="none" w:sz="0" w:space="0" w:color="auto"/>
        <w:right w:val="none" w:sz="0" w:space="0" w:color="auto"/>
      </w:divBdr>
    </w:div>
    <w:div w:id="1328635793">
      <w:bodyDiv w:val="1"/>
      <w:marLeft w:val="0"/>
      <w:marRight w:val="0"/>
      <w:marTop w:val="0"/>
      <w:marBottom w:val="0"/>
      <w:divBdr>
        <w:top w:val="none" w:sz="0" w:space="0" w:color="auto"/>
        <w:left w:val="none" w:sz="0" w:space="0" w:color="auto"/>
        <w:bottom w:val="none" w:sz="0" w:space="0" w:color="auto"/>
        <w:right w:val="none" w:sz="0" w:space="0" w:color="auto"/>
      </w:divBdr>
    </w:div>
    <w:div w:id="1331450048">
      <w:bodyDiv w:val="1"/>
      <w:marLeft w:val="0"/>
      <w:marRight w:val="0"/>
      <w:marTop w:val="0"/>
      <w:marBottom w:val="0"/>
      <w:divBdr>
        <w:top w:val="none" w:sz="0" w:space="0" w:color="auto"/>
        <w:left w:val="none" w:sz="0" w:space="0" w:color="auto"/>
        <w:bottom w:val="none" w:sz="0" w:space="0" w:color="auto"/>
        <w:right w:val="none" w:sz="0" w:space="0" w:color="auto"/>
      </w:divBdr>
    </w:div>
    <w:div w:id="1332676878">
      <w:bodyDiv w:val="1"/>
      <w:marLeft w:val="0"/>
      <w:marRight w:val="0"/>
      <w:marTop w:val="0"/>
      <w:marBottom w:val="0"/>
      <w:divBdr>
        <w:top w:val="none" w:sz="0" w:space="0" w:color="auto"/>
        <w:left w:val="none" w:sz="0" w:space="0" w:color="auto"/>
        <w:bottom w:val="none" w:sz="0" w:space="0" w:color="auto"/>
        <w:right w:val="none" w:sz="0" w:space="0" w:color="auto"/>
      </w:divBdr>
    </w:div>
    <w:div w:id="1336420382">
      <w:bodyDiv w:val="1"/>
      <w:marLeft w:val="0"/>
      <w:marRight w:val="0"/>
      <w:marTop w:val="0"/>
      <w:marBottom w:val="0"/>
      <w:divBdr>
        <w:top w:val="none" w:sz="0" w:space="0" w:color="auto"/>
        <w:left w:val="none" w:sz="0" w:space="0" w:color="auto"/>
        <w:bottom w:val="none" w:sz="0" w:space="0" w:color="auto"/>
        <w:right w:val="none" w:sz="0" w:space="0" w:color="auto"/>
      </w:divBdr>
    </w:div>
    <w:div w:id="1338269282">
      <w:bodyDiv w:val="1"/>
      <w:marLeft w:val="0"/>
      <w:marRight w:val="0"/>
      <w:marTop w:val="0"/>
      <w:marBottom w:val="0"/>
      <w:divBdr>
        <w:top w:val="none" w:sz="0" w:space="0" w:color="auto"/>
        <w:left w:val="none" w:sz="0" w:space="0" w:color="auto"/>
        <w:bottom w:val="none" w:sz="0" w:space="0" w:color="auto"/>
        <w:right w:val="none" w:sz="0" w:space="0" w:color="auto"/>
      </w:divBdr>
    </w:div>
    <w:div w:id="1341732789">
      <w:bodyDiv w:val="1"/>
      <w:marLeft w:val="0"/>
      <w:marRight w:val="0"/>
      <w:marTop w:val="0"/>
      <w:marBottom w:val="0"/>
      <w:divBdr>
        <w:top w:val="none" w:sz="0" w:space="0" w:color="auto"/>
        <w:left w:val="none" w:sz="0" w:space="0" w:color="auto"/>
        <w:bottom w:val="none" w:sz="0" w:space="0" w:color="auto"/>
        <w:right w:val="none" w:sz="0" w:space="0" w:color="auto"/>
      </w:divBdr>
    </w:div>
    <w:div w:id="1346328790">
      <w:bodyDiv w:val="1"/>
      <w:marLeft w:val="0"/>
      <w:marRight w:val="0"/>
      <w:marTop w:val="0"/>
      <w:marBottom w:val="0"/>
      <w:divBdr>
        <w:top w:val="none" w:sz="0" w:space="0" w:color="auto"/>
        <w:left w:val="none" w:sz="0" w:space="0" w:color="auto"/>
        <w:bottom w:val="none" w:sz="0" w:space="0" w:color="auto"/>
        <w:right w:val="none" w:sz="0" w:space="0" w:color="auto"/>
      </w:divBdr>
    </w:div>
    <w:div w:id="1349989139">
      <w:bodyDiv w:val="1"/>
      <w:marLeft w:val="0"/>
      <w:marRight w:val="0"/>
      <w:marTop w:val="0"/>
      <w:marBottom w:val="0"/>
      <w:divBdr>
        <w:top w:val="none" w:sz="0" w:space="0" w:color="auto"/>
        <w:left w:val="none" w:sz="0" w:space="0" w:color="auto"/>
        <w:bottom w:val="none" w:sz="0" w:space="0" w:color="auto"/>
        <w:right w:val="none" w:sz="0" w:space="0" w:color="auto"/>
      </w:divBdr>
    </w:div>
    <w:div w:id="1361005977">
      <w:bodyDiv w:val="1"/>
      <w:marLeft w:val="0"/>
      <w:marRight w:val="0"/>
      <w:marTop w:val="0"/>
      <w:marBottom w:val="0"/>
      <w:divBdr>
        <w:top w:val="none" w:sz="0" w:space="0" w:color="auto"/>
        <w:left w:val="none" w:sz="0" w:space="0" w:color="auto"/>
        <w:bottom w:val="none" w:sz="0" w:space="0" w:color="auto"/>
        <w:right w:val="none" w:sz="0" w:space="0" w:color="auto"/>
      </w:divBdr>
    </w:div>
    <w:div w:id="1363744455">
      <w:bodyDiv w:val="1"/>
      <w:marLeft w:val="0"/>
      <w:marRight w:val="0"/>
      <w:marTop w:val="0"/>
      <w:marBottom w:val="0"/>
      <w:divBdr>
        <w:top w:val="none" w:sz="0" w:space="0" w:color="auto"/>
        <w:left w:val="none" w:sz="0" w:space="0" w:color="auto"/>
        <w:bottom w:val="none" w:sz="0" w:space="0" w:color="auto"/>
        <w:right w:val="none" w:sz="0" w:space="0" w:color="auto"/>
      </w:divBdr>
    </w:div>
    <w:div w:id="1371766128">
      <w:bodyDiv w:val="1"/>
      <w:marLeft w:val="0"/>
      <w:marRight w:val="0"/>
      <w:marTop w:val="0"/>
      <w:marBottom w:val="0"/>
      <w:divBdr>
        <w:top w:val="none" w:sz="0" w:space="0" w:color="auto"/>
        <w:left w:val="none" w:sz="0" w:space="0" w:color="auto"/>
        <w:bottom w:val="none" w:sz="0" w:space="0" w:color="auto"/>
        <w:right w:val="none" w:sz="0" w:space="0" w:color="auto"/>
      </w:divBdr>
    </w:div>
    <w:div w:id="1393696082">
      <w:bodyDiv w:val="1"/>
      <w:marLeft w:val="0"/>
      <w:marRight w:val="0"/>
      <w:marTop w:val="0"/>
      <w:marBottom w:val="0"/>
      <w:divBdr>
        <w:top w:val="none" w:sz="0" w:space="0" w:color="auto"/>
        <w:left w:val="none" w:sz="0" w:space="0" w:color="auto"/>
        <w:bottom w:val="none" w:sz="0" w:space="0" w:color="auto"/>
        <w:right w:val="none" w:sz="0" w:space="0" w:color="auto"/>
      </w:divBdr>
    </w:div>
    <w:div w:id="1394740591">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01250866">
      <w:bodyDiv w:val="1"/>
      <w:marLeft w:val="0"/>
      <w:marRight w:val="0"/>
      <w:marTop w:val="0"/>
      <w:marBottom w:val="0"/>
      <w:divBdr>
        <w:top w:val="none" w:sz="0" w:space="0" w:color="auto"/>
        <w:left w:val="none" w:sz="0" w:space="0" w:color="auto"/>
        <w:bottom w:val="none" w:sz="0" w:space="0" w:color="auto"/>
        <w:right w:val="none" w:sz="0" w:space="0" w:color="auto"/>
      </w:divBdr>
    </w:div>
    <w:div w:id="1403797732">
      <w:bodyDiv w:val="1"/>
      <w:marLeft w:val="0"/>
      <w:marRight w:val="0"/>
      <w:marTop w:val="0"/>
      <w:marBottom w:val="0"/>
      <w:divBdr>
        <w:top w:val="none" w:sz="0" w:space="0" w:color="auto"/>
        <w:left w:val="none" w:sz="0" w:space="0" w:color="auto"/>
        <w:bottom w:val="none" w:sz="0" w:space="0" w:color="auto"/>
        <w:right w:val="none" w:sz="0" w:space="0" w:color="auto"/>
      </w:divBdr>
    </w:div>
    <w:div w:id="1409839070">
      <w:bodyDiv w:val="1"/>
      <w:marLeft w:val="0"/>
      <w:marRight w:val="0"/>
      <w:marTop w:val="0"/>
      <w:marBottom w:val="0"/>
      <w:divBdr>
        <w:top w:val="none" w:sz="0" w:space="0" w:color="auto"/>
        <w:left w:val="none" w:sz="0" w:space="0" w:color="auto"/>
        <w:bottom w:val="none" w:sz="0" w:space="0" w:color="auto"/>
        <w:right w:val="none" w:sz="0" w:space="0" w:color="auto"/>
      </w:divBdr>
    </w:div>
    <w:div w:id="1411612001">
      <w:bodyDiv w:val="1"/>
      <w:marLeft w:val="0"/>
      <w:marRight w:val="0"/>
      <w:marTop w:val="0"/>
      <w:marBottom w:val="0"/>
      <w:divBdr>
        <w:top w:val="none" w:sz="0" w:space="0" w:color="auto"/>
        <w:left w:val="none" w:sz="0" w:space="0" w:color="auto"/>
        <w:bottom w:val="none" w:sz="0" w:space="0" w:color="auto"/>
        <w:right w:val="none" w:sz="0" w:space="0" w:color="auto"/>
      </w:divBdr>
    </w:div>
    <w:div w:id="1416364171">
      <w:bodyDiv w:val="1"/>
      <w:marLeft w:val="0"/>
      <w:marRight w:val="0"/>
      <w:marTop w:val="0"/>
      <w:marBottom w:val="0"/>
      <w:divBdr>
        <w:top w:val="none" w:sz="0" w:space="0" w:color="auto"/>
        <w:left w:val="none" w:sz="0" w:space="0" w:color="auto"/>
        <w:bottom w:val="none" w:sz="0" w:space="0" w:color="auto"/>
        <w:right w:val="none" w:sz="0" w:space="0" w:color="auto"/>
      </w:divBdr>
    </w:div>
    <w:div w:id="1416588087">
      <w:bodyDiv w:val="1"/>
      <w:marLeft w:val="0"/>
      <w:marRight w:val="0"/>
      <w:marTop w:val="0"/>
      <w:marBottom w:val="0"/>
      <w:divBdr>
        <w:top w:val="none" w:sz="0" w:space="0" w:color="auto"/>
        <w:left w:val="none" w:sz="0" w:space="0" w:color="auto"/>
        <w:bottom w:val="none" w:sz="0" w:space="0" w:color="auto"/>
        <w:right w:val="none" w:sz="0" w:space="0" w:color="auto"/>
      </w:divBdr>
    </w:div>
    <w:div w:id="1417247056">
      <w:bodyDiv w:val="1"/>
      <w:marLeft w:val="0"/>
      <w:marRight w:val="0"/>
      <w:marTop w:val="0"/>
      <w:marBottom w:val="0"/>
      <w:divBdr>
        <w:top w:val="none" w:sz="0" w:space="0" w:color="auto"/>
        <w:left w:val="none" w:sz="0" w:space="0" w:color="auto"/>
        <w:bottom w:val="none" w:sz="0" w:space="0" w:color="auto"/>
        <w:right w:val="none" w:sz="0" w:space="0" w:color="auto"/>
      </w:divBdr>
    </w:div>
    <w:div w:id="1422335961">
      <w:bodyDiv w:val="1"/>
      <w:marLeft w:val="0"/>
      <w:marRight w:val="0"/>
      <w:marTop w:val="0"/>
      <w:marBottom w:val="0"/>
      <w:divBdr>
        <w:top w:val="none" w:sz="0" w:space="0" w:color="auto"/>
        <w:left w:val="none" w:sz="0" w:space="0" w:color="auto"/>
        <w:bottom w:val="none" w:sz="0" w:space="0" w:color="auto"/>
        <w:right w:val="none" w:sz="0" w:space="0" w:color="auto"/>
      </w:divBdr>
    </w:div>
    <w:div w:id="1430931538">
      <w:bodyDiv w:val="1"/>
      <w:marLeft w:val="0"/>
      <w:marRight w:val="0"/>
      <w:marTop w:val="0"/>
      <w:marBottom w:val="0"/>
      <w:divBdr>
        <w:top w:val="none" w:sz="0" w:space="0" w:color="auto"/>
        <w:left w:val="none" w:sz="0" w:space="0" w:color="auto"/>
        <w:bottom w:val="none" w:sz="0" w:space="0" w:color="auto"/>
        <w:right w:val="none" w:sz="0" w:space="0" w:color="auto"/>
      </w:divBdr>
    </w:div>
    <w:div w:id="1433666872">
      <w:bodyDiv w:val="1"/>
      <w:marLeft w:val="0"/>
      <w:marRight w:val="0"/>
      <w:marTop w:val="0"/>
      <w:marBottom w:val="0"/>
      <w:divBdr>
        <w:top w:val="none" w:sz="0" w:space="0" w:color="auto"/>
        <w:left w:val="none" w:sz="0" w:space="0" w:color="auto"/>
        <w:bottom w:val="none" w:sz="0" w:space="0" w:color="auto"/>
        <w:right w:val="none" w:sz="0" w:space="0" w:color="auto"/>
      </w:divBdr>
    </w:div>
    <w:div w:id="1438674514">
      <w:bodyDiv w:val="1"/>
      <w:marLeft w:val="0"/>
      <w:marRight w:val="0"/>
      <w:marTop w:val="0"/>
      <w:marBottom w:val="0"/>
      <w:divBdr>
        <w:top w:val="none" w:sz="0" w:space="0" w:color="auto"/>
        <w:left w:val="none" w:sz="0" w:space="0" w:color="auto"/>
        <w:bottom w:val="none" w:sz="0" w:space="0" w:color="auto"/>
        <w:right w:val="none" w:sz="0" w:space="0" w:color="auto"/>
      </w:divBdr>
    </w:div>
    <w:div w:id="1451968710">
      <w:bodyDiv w:val="1"/>
      <w:marLeft w:val="0"/>
      <w:marRight w:val="0"/>
      <w:marTop w:val="0"/>
      <w:marBottom w:val="0"/>
      <w:divBdr>
        <w:top w:val="none" w:sz="0" w:space="0" w:color="auto"/>
        <w:left w:val="none" w:sz="0" w:space="0" w:color="auto"/>
        <w:bottom w:val="none" w:sz="0" w:space="0" w:color="auto"/>
        <w:right w:val="none" w:sz="0" w:space="0" w:color="auto"/>
      </w:divBdr>
    </w:div>
    <w:div w:id="1454399181">
      <w:bodyDiv w:val="1"/>
      <w:marLeft w:val="0"/>
      <w:marRight w:val="0"/>
      <w:marTop w:val="0"/>
      <w:marBottom w:val="0"/>
      <w:divBdr>
        <w:top w:val="none" w:sz="0" w:space="0" w:color="auto"/>
        <w:left w:val="none" w:sz="0" w:space="0" w:color="auto"/>
        <w:bottom w:val="none" w:sz="0" w:space="0" w:color="auto"/>
        <w:right w:val="none" w:sz="0" w:space="0" w:color="auto"/>
      </w:divBdr>
    </w:div>
    <w:div w:id="1458061256">
      <w:bodyDiv w:val="1"/>
      <w:marLeft w:val="0"/>
      <w:marRight w:val="0"/>
      <w:marTop w:val="0"/>
      <w:marBottom w:val="0"/>
      <w:divBdr>
        <w:top w:val="none" w:sz="0" w:space="0" w:color="auto"/>
        <w:left w:val="none" w:sz="0" w:space="0" w:color="auto"/>
        <w:bottom w:val="none" w:sz="0" w:space="0" w:color="auto"/>
        <w:right w:val="none" w:sz="0" w:space="0" w:color="auto"/>
      </w:divBdr>
    </w:div>
    <w:div w:id="1458445920">
      <w:bodyDiv w:val="1"/>
      <w:marLeft w:val="0"/>
      <w:marRight w:val="0"/>
      <w:marTop w:val="0"/>
      <w:marBottom w:val="0"/>
      <w:divBdr>
        <w:top w:val="none" w:sz="0" w:space="0" w:color="auto"/>
        <w:left w:val="none" w:sz="0" w:space="0" w:color="auto"/>
        <w:bottom w:val="none" w:sz="0" w:space="0" w:color="auto"/>
        <w:right w:val="none" w:sz="0" w:space="0" w:color="auto"/>
      </w:divBdr>
    </w:div>
    <w:div w:id="1460881446">
      <w:bodyDiv w:val="1"/>
      <w:marLeft w:val="0"/>
      <w:marRight w:val="0"/>
      <w:marTop w:val="0"/>
      <w:marBottom w:val="0"/>
      <w:divBdr>
        <w:top w:val="none" w:sz="0" w:space="0" w:color="auto"/>
        <w:left w:val="none" w:sz="0" w:space="0" w:color="auto"/>
        <w:bottom w:val="none" w:sz="0" w:space="0" w:color="auto"/>
        <w:right w:val="none" w:sz="0" w:space="0" w:color="auto"/>
      </w:divBdr>
    </w:div>
    <w:div w:id="1461342118">
      <w:bodyDiv w:val="1"/>
      <w:marLeft w:val="0"/>
      <w:marRight w:val="0"/>
      <w:marTop w:val="0"/>
      <w:marBottom w:val="0"/>
      <w:divBdr>
        <w:top w:val="none" w:sz="0" w:space="0" w:color="auto"/>
        <w:left w:val="none" w:sz="0" w:space="0" w:color="auto"/>
        <w:bottom w:val="none" w:sz="0" w:space="0" w:color="auto"/>
        <w:right w:val="none" w:sz="0" w:space="0" w:color="auto"/>
      </w:divBdr>
    </w:div>
    <w:div w:id="1463115161">
      <w:bodyDiv w:val="1"/>
      <w:marLeft w:val="0"/>
      <w:marRight w:val="0"/>
      <w:marTop w:val="0"/>
      <w:marBottom w:val="0"/>
      <w:divBdr>
        <w:top w:val="none" w:sz="0" w:space="0" w:color="auto"/>
        <w:left w:val="none" w:sz="0" w:space="0" w:color="auto"/>
        <w:bottom w:val="none" w:sz="0" w:space="0" w:color="auto"/>
        <w:right w:val="none" w:sz="0" w:space="0" w:color="auto"/>
      </w:divBdr>
    </w:div>
    <w:div w:id="1463501701">
      <w:bodyDiv w:val="1"/>
      <w:marLeft w:val="0"/>
      <w:marRight w:val="0"/>
      <w:marTop w:val="0"/>
      <w:marBottom w:val="0"/>
      <w:divBdr>
        <w:top w:val="none" w:sz="0" w:space="0" w:color="auto"/>
        <w:left w:val="none" w:sz="0" w:space="0" w:color="auto"/>
        <w:bottom w:val="none" w:sz="0" w:space="0" w:color="auto"/>
        <w:right w:val="none" w:sz="0" w:space="0" w:color="auto"/>
      </w:divBdr>
    </w:div>
    <w:div w:id="1469710688">
      <w:bodyDiv w:val="1"/>
      <w:marLeft w:val="0"/>
      <w:marRight w:val="0"/>
      <w:marTop w:val="0"/>
      <w:marBottom w:val="0"/>
      <w:divBdr>
        <w:top w:val="none" w:sz="0" w:space="0" w:color="auto"/>
        <w:left w:val="none" w:sz="0" w:space="0" w:color="auto"/>
        <w:bottom w:val="none" w:sz="0" w:space="0" w:color="auto"/>
        <w:right w:val="none" w:sz="0" w:space="0" w:color="auto"/>
      </w:divBdr>
    </w:div>
    <w:div w:id="1488865013">
      <w:bodyDiv w:val="1"/>
      <w:marLeft w:val="0"/>
      <w:marRight w:val="0"/>
      <w:marTop w:val="0"/>
      <w:marBottom w:val="0"/>
      <w:divBdr>
        <w:top w:val="none" w:sz="0" w:space="0" w:color="auto"/>
        <w:left w:val="none" w:sz="0" w:space="0" w:color="auto"/>
        <w:bottom w:val="none" w:sz="0" w:space="0" w:color="auto"/>
        <w:right w:val="none" w:sz="0" w:space="0" w:color="auto"/>
      </w:divBdr>
    </w:div>
    <w:div w:id="1493369049">
      <w:bodyDiv w:val="1"/>
      <w:marLeft w:val="0"/>
      <w:marRight w:val="0"/>
      <w:marTop w:val="0"/>
      <w:marBottom w:val="0"/>
      <w:divBdr>
        <w:top w:val="none" w:sz="0" w:space="0" w:color="auto"/>
        <w:left w:val="none" w:sz="0" w:space="0" w:color="auto"/>
        <w:bottom w:val="none" w:sz="0" w:space="0" w:color="auto"/>
        <w:right w:val="none" w:sz="0" w:space="0" w:color="auto"/>
      </w:divBdr>
    </w:div>
    <w:div w:id="1495224176">
      <w:bodyDiv w:val="1"/>
      <w:marLeft w:val="0"/>
      <w:marRight w:val="0"/>
      <w:marTop w:val="0"/>
      <w:marBottom w:val="0"/>
      <w:divBdr>
        <w:top w:val="none" w:sz="0" w:space="0" w:color="auto"/>
        <w:left w:val="none" w:sz="0" w:space="0" w:color="auto"/>
        <w:bottom w:val="none" w:sz="0" w:space="0" w:color="auto"/>
        <w:right w:val="none" w:sz="0" w:space="0" w:color="auto"/>
      </w:divBdr>
    </w:div>
    <w:div w:id="1499878727">
      <w:bodyDiv w:val="1"/>
      <w:marLeft w:val="0"/>
      <w:marRight w:val="0"/>
      <w:marTop w:val="0"/>
      <w:marBottom w:val="0"/>
      <w:divBdr>
        <w:top w:val="none" w:sz="0" w:space="0" w:color="auto"/>
        <w:left w:val="none" w:sz="0" w:space="0" w:color="auto"/>
        <w:bottom w:val="none" w:sz="0" w:space="0" w:color="auto"/>
        <w:right w:val="none" w:sz="0" w:space="0" w:color="auto"/>
      </w:divBdr>
    </w:div>
    <w:div w:id="1507935512">
      <w:bodyDiv w:val="1"/>
      <w:marLeft w:val="0"/>
      <w:marRight w:val="0"/>
      <w:marTop w:val="0"/>
      <w:marBottom w:val="0"/>
      <w:divBdr>
        <w:top w:val="none" w:sz="0" w:space="0" w:color="auto"/>
        <w:left w:val="none" w:sz="0" w:space="0" w:color="auto"/>
        <w:bottom w:val="none" w:sz="0" w:space="0" w:color="auto"/>
        <w:right w:val="none" w:sz="0" w:space="0" w:color="auto"/>
      </w:divBdr>
    </w:div>
    <w:div w:id="1509976370">
      <w:bodyDiv w:val="1"/>
      <w:marLeft w:val="0"/>
      <w:marRight w:val="0"/>
      <w:marTop w:val="0"/>
      <w:marBottom w:val="0"/>
      <w:divBdr>
        <w:top w:val="none" w:sz="0" w:space="0" w:color="auto"/>
        <w:left w:val="none" w:sz="0" w:space="0" w:color="auto"/>
        <w:bottom w:val="none" w:sz="0" w:space="0" w:color="auto"/>
        <w:right w:val="none" w:sz="0" w:space="0" w:color="auto"/>
      </w:divBdr>
    </w:div>
    <w:div w:id="1517383009">
      <w:bodyDiv w:val="1"/>
      <w:marLeft w:val="0"/>
      <w:marRight w:val="0"/>
      <w:marTop w:val="0"/>
      <w:marBottom w:val="0"/>
      <w:divBdr>
        <w:top w:val="none" w:sz="0" w:space="0" w:color="auto"/>
        <w:left w:val="none" w:sz="0" w:space="0" w:color="auto"/>
        <w:bottom w:val="none" w:sz="0" w:space="0" w:color="auto"/>
        <w:right w:val="none" w:sz="0" w:space="0" w:color="auto"/>
      </w:divBdr>
    </w:div>
    <w:div w:id="1530415432">
      <w:bodyDiv w:val="1"/>
      <w:marLeft w:val="0"/>
      <w:marRight w:val="0"/>
      <w:marTop w:val="0"/>
      <w:marBottom w:val="0"/>
      <w:divBdr>
        <w:top w:val="none" w:sz="0" w:space="0" w:color="auto"/>
        <w:left w:val="none" w:sz="0" w:space="0" w:color="auto"/>
        <w:bottom w:val="none" w:sz="0" w:space="0" w:color="auto"/>
        <w:right w:val="none" w:sz="0" w:space="0" w:color="auto"/>
      </w:divBdr>
    </w:div>
    <w:div w:id="1531260605">
      <w:bodyDiv w:val="1"/>
      <w:marLeft w:val="0"/>
      <w:marRight w:val="0"/>
      <w:marTop w:val="0"/>
      <w:marBottom w:val="0"/>
      <w:divBdr>
        <w:top w:val="none" w:sz="0" w:space="0" w:color="auto"/>
        <w:left w:val="none" w:sz="0" w:space="0" w:color="auto"/>
        <w:bottom w:val="none" w:sz="0" w:space="0" w:color="auto"/>
        <w:right w:val="none" w:sz="0" w:space="0" w:color="auto"/>
      </w:divBdr>
    </w:div>
    <w:div w:id="1538009879">
      <w:bodyDiv w:val="1"/>
      <w:marLeft w:val="0"/>
      <w:marRight w:val="0"/>
      <w:marTop w:val="0"/>
      <w:marBottom w:val="0"/>
      <w:divBdr>
        <w:top w:val="none" w:sz="0" w:space="0" w:color="auto"/>
        <w:left w:val="none" w:sz="0" w:space="0" w:color="auto"/>
        <w:bottom w:val="none" w:sz="0" w:space="0" w:color="auto"/>
        <w:right w:val="none" w:sz="0" w:space="0" w:color="auto"/>
      </w:divBdr>
    </w:div>
    <w:div w:id="1539706945">
      <w:bodyDiv w:val="1"/>
      <w:marLeft w:val="0"/>
      <w:marRight w:val="0"/>
      <w:marTop w:val="0"/>
      <w:marBottom w:val="0"/>
      <w:divBdr>
        <w:top w:val="none" w:sz="0" w:space="0" w:color="auto"/>
        <w:left w:val="none" w:sz="0" w:space="0" w:color="auto"/>
        <w:bottom w:val="none" w:sz="0" w:space="0" w:color="auto"/>
        <w:right w:val="none" w:sz="0" w:space="0" w:color="auto"/>
      </w:divBdr>
    </w:div>
    <w:div w:id="1552613769">
      <w:bodyDiv w:val="1"/>
      <w:marLeft w:val="0"/>
      <w:marRight w:val="0"/>
      <w:marTop w:val="0"/>
      <w:marBottom w:val="0"/>
      <w:divBdr>
        <w:top w:val="none" w:sz="0" w:space="0" w:color="auto"/>
        <w:left w:val="none" w:sz="0" w:space="0" w:color="auto"/>
        <w:bottom w:val="none" w:sz="0" w:space="0" w:color="auto"/>
        <w:right w:val="none" w:sz="0" w:space="0" w:color="auto"/>
      </w:divBdr>
    </w:div>
    <w:div w:id="1552687576">
      <w:bodyDiv w:val="1"/>
      <w:marLeft w:val="0"/>
      <w:marRight w:val="0"/>
      <w:marTop w:val="0"/>
      <w:marBottom w:val="0"/>
      <w:divBdr>
        <w:top w:val="none" w:sz="0" w:space="0" w:color="auto"/>
        <w:left w:val="none" w:sz="0" w:space="0" w:color="auto"/>
        <w:bottom w:val="none" w:sz="0" w:space="0" w:color="auto"/>
        <w:right w:val="none" w:sz="0" w:space="0" w:color="auto"/>
      </w:divBdr>
    </w:div>
    <w:div w:id="1560750535">
      <w:bodyDiv w:val="1"/>
      <w:marLeft w:val="0"/>
      <w:marRight w:val="0"/>
      <w:marTop w:val="0"/>
      <w:marBottom w:val="0"/>
      <w:divBdr>
        <w:top w:val="none" w:sz="0" w:space="0" w:color="auto"/>
        <w:left w:val="none" w:sz="0" w:space="0" w:color="auto"/>
        <w:bottom w:val="none" w:sz="0" w:space="0" w:color="auto"/>
        <w:right w:val="none" w:sz="0" w:space="0" w:color="auto"/>
      </w:divBdr>
    </w:div>
    <w:div w:id="1563709536">
      <w:bodyDiv w:val="1"/>
      <w:marLeft w:val="0"/>
      <w:marRight w:val="0"/>
      <w:marTop w:val="0"/>
      <w:marBottom w:val="0"/>
      <w:divBdr>
        <w:top w:val="none" w:sz="0" w:space="0" w:color="auto"/>
        <w:left w:val="none" w:sz="0" w:space="0" w:color="auto"/>
        <w:bottom w:val="none" w:sz="0" w:space="0" w:color="auto"/>
        <w:right w:val="none" w:sz="0" w:space="0" w:color="auto"/>
      </w:divBdr>
    </w:div>
    <w:div w:id="1567841335">
      <w:bodyDiv w:val="1"/>
      <w:marLeft w:val="0"/>
      <w:marRight w:val="0"/>
      <w:marTop w:val="0"/>
      <w:marBottom w:val="0"/>
      <w:divBdr>
        <w:top w:val="none" w:sz="0" w:space="0" w:color="auto"/>
        <w:left w:val="none" w:sz="0" w:space="0" w:color="auto"/>
        <w:bottom w:val="none" w:sz="0" w:space="0" w:color="auto"/>
        <w:right w:val="none" w:sz="0" w:space="0" w:color="auto"/>
      </w:divBdr>
    </w:div>
    <w:div w:id="1588154266">
      <w:bodyDiv w:val="1"/>
      <w:marLeft w:val="0"/>
      <w:marRight w:val="0"/>
      <w:marTop w:val="0"/>
      <w:marBottom w:val="0"/>
      <w:divBdr>
        <w:top w:val="none" w:sz="0" w:space="0" w:color="auto"/>
        <w:left w:val="none" w:sz="0" w:space="0" w:color="auto"/>
        <w:bottom w:val="none" w:sz="0" w:space="0" w:color="auto"/>
        <w:right w:val="none" w:sz="0" w:space="0" w:color="auto"/>
      </w:divBdr>
    </w:div>
    <w:div w:id="1591616844">
      <w:bodyDiv w:val="1"/>
      <w:marLeft w:val="0"/>
      <w:marRight w:val="0"/>
      <w:marTop w:val="0"/>
      <w:marBottom w:val="0"/>
      <w:divBdr>
        <w:top w:val="none" w:sz="0" w:space="0" w:color="auto"/>
        <w:left w:val="none" w:sz="0" w:space="0" w:color="auto"/>
        <w:bottom w:val="none" w:sz="0" w:space="0" w:color="auto"/>
        <w:right w:val="none" w:sz="0" w:space="0" w:color="auto"/>
      </w:divBdr>
    </w:div>
    <w:div w:id="1595361309">
      <w:bodyDiv w:val="1"/>
      <w:marLeft w:val="0"/>
      <w:marRight w:val="0"/>
      <w:marTop w:val="0"/>
      <w:marBottom w:val="0"/>
      <w:divBdr>
        <w:top w:val="none" w:sz="0" w:space="0" w:color="auto"/>
        <w:left w:val="none" w:sz="0" w:space="0" w:color="auto"/>
        <w:bottom w:val="none" w:sz="0" w:space="0" w:color="auto"/>
        <w:right w:val="none" w:sz="0" w:space="0" w:color="auto"/>
      </w:divBdr>
    </w:div>
    <w:div w:id="1597328782">
      <w:bodyDiv w:val="1"/>
      <w:marLeft w:val="0"/>
      <w:marRight w:val="0"/>
      <w:marTop w:val="0"/>
      <w:marBottom w:val="0"/>
      <w:divBdr>
        <w:top w:val="none" w:sz="0" w:space="0" w:color="auto"/>
        <w:left w:val="none" w:sz="0" w:space="0" w:color="auto"/>
        <w:bottom w:val="none" w:sz="0" w:space="0" w:color="auto"/>
        <w:right w:val="none" w:sz="0" w:space="0" w:color="auto"/>
      </w:divBdr>
    </w:div>
    <w:div w:id="1597444710">
      <w:bodyDiv w:val="1"/>
      <w:marLeft w:val="0"/>
      <w:marRight w:val="0"/>
      <w:marTop w:val="0"/>
      <w:marBottom w:val="0"/>
      <w:divBdr>
        <w:top w:val="none" w:sz="0" w:space="0" w:color="auto"/>
        <w:left w:val="none" w:sz="0" w:space="0" w:color="auto"/>
        <w:bottom w:val="none" w:sz="0" w:space="0" w:color="auto"/>
        <w:right w:val="none" w:sz="0" w:space="0" w:color="auto"/>
      </w:divBdr>
    </w:div>
    <w:div w:id="1598101185">
      <w:bodyDiv w:val="1"/>
      <w:marLeft w:val="0"/>
      <w:marRight w:val="0"/>
      <w:marTop w:val="0"/>
      <w:marBottom w:val="0"/>
      <w:divBdr>
        <w:top w:val="none" w:sz="0" w:space="0" w:color="auto"/>
        <w:left w:val="none" w:sz="0" w:space="0" w:color="auto"/>
        <w:bottom w:val="none" w:sz="0" w:space="0" w:color="auto"/>
        <w:right w:val="none" w:sz="0" w:space="0" w:color="auto"/>
      </w:divBdr>
    </w:div>
    <w:div w:id="1598441259">
      <w:bodyDiv w:val="1"/>
      <w:marLeft w:val="0"/>
      <w:marRight w:val="0"/>
      <w:marTop w:val="0"/>
      <w:marBottom w:val="0"/>
      <w:divBdr>
        <w:top w:val="none" w:sz="0" w:space="0" w:color="auto"/>
        <w:left w:val="none" w:sz="0" w:space="0" w:color="auto"/>
        <w:bottom w:val="none" w:sz="0" w:space="0" w:color="auto"/>
        <w:right w:val="none" w:sz="0" w:space="0" w:color="auto"/>
      </w:divBdr>
    </w:div>
    <w:div w:id="1599825901">
      <w:bodyDiv w:val="1"/>
      <w:marLeft w:val="0"/>
      <w:marRight w:val="0"/>
      <w:marTop w:val="0"/>
      <w:marBottom w:val="0"/>
      <w:divBdr>
        <w:top w:val="none" w:sz="0" w:space="0" w:color="auto"/>
        <w:left w:val="none" w:sz="0" w:space="0" w:color="auto"/>
        <w:bottom w:val="none" w:sz="0" w:space="0" w:color="auto"/>
        <w:right w:val="none" w:sz="0" w:space="0" w:color="auto"/>
      </w:divBdr>
    </w:div>
    <w:div w:id="1601793003">
      <w:bodyDiv w:val="1"/>
      <w:marLeft w:val="0"/>
      <w:marRight w:val="0"/>
      <w:marTop w:val="0"/>
      <w:marBottom w:val="0"/>
      <w:divBdr>
        <w:top w:val="none" w:sz="0" w:space="0" w:color="auto"/>
        <w:left w:val="none" w:sz="0" w:space="0" w:color="auto"/>
        <w:bottom w:val="none" w:sz="0" w:space="0" w:color="auto"/>
        <w:right w:val="none" w:sz="0" w:space="0" w:color="auto"/>
      </w:divBdr>
    </w:div>
    <w:div w:id="1606038046">
      <w:bodyDiv w:val="1"/>
      <w:marLeft w:val="0"/>
      <w:marRight w:val="0"/>
      <w:marTop w:val="0"/>
      <w:marBottom w:val="0"/>
      <w:divBdr>
        <w:top w:val="none" w:sz="0" w:space="0" w:color="auto"/>
        <w:left w:val="none" w:sz="0" w:space="0" w:color="auto"/>
        <w:bottom w:val="none" w:sz="0" w:space="0" w:color="auto"/>
        <w:right w:val="none" w:sz="0" w:space="0" w:color="auto"/>
      </w:divBdr>
    </w:div>
    <w:div w:id="1606310391">
      <w:bodyDiv w:val="1"/>
      <w:marLeft w:val="0"/>
      <w:marRight w:val="0"/>
      <w:marTop w:val="0"/>
      <w:marBottom w:val="0"/>
      <w:divBdr>
        <w:top w:val="none" w:sz="0" w:space="0" w:color="auto"/>
        <w:left w:val="none" w:sz="0" w:space="0" w:color="auto"/>
        <w:bottom w:val="none" w:sz="0" w:space="0" w:color="auto"/>
        <w:right w:val="none" w:sz="0" w:space="0" w:color="auto"/>
      </w:divBdr>
    </w:div>
    <w:div w:id="1633635041">
      <w:bodyDiv w:val="1"/>
      <w:marLeft w:val="0"/>
      <w:marRight w:val="0"/>
      <w:marTop w:val="0"/>
      <w:marBottom w:val="0"/>
      <w:divBdr>
        <w:top w:val="none" w:sz="0" w:space="0" w:color="auto"/>
        <w:left w:val="none" w:sz="0" w:space="0" w:color="auto"/>
        <w:bottom w:val="none" w:sz="0" w:space="0" w:color="auto"/>
        <w:right w:val="none" w:sz="0" w:space="0" w:color="auto"/>
      </w:divBdr>
    </w:div>
    <w:div w:id="1638484617">
      <w:bodyDiv w:val="1"/>
      <w:marLeft w:val="0"/>
      <w:marRight w:val="0"/>
      <w:marTop w:val="0"/>
      <w:marBottom w:val="0"/>
      <w:divBdr>
        <w:top w:val="none" w:sz="0" w:space="0" w:color="auto"/>
        <w:left w:val="none" w:sz="0" w:space="0" w:color="auto"/>
        <w:bottom w:val="none" w:sz="0" w:space="0" w:color="auto"/>
        <w:right w:val="none" w:sz="0" w:space="0" w:color="auto"/>
      </w:divBdr>
    </w:div>
    <w:div w:id="1640573235">
      <w:bodyDiv w:val="1"/>
      <w:marLeft w:val="0"/>
      <w:marRight w:val="0"/>
      <w:marTop w:val="0"/>
      <w:marBottom w:val="0"/>
      <w:divBdr>
        <w:top w:val="none" w:sz="0" w:space="0" w:color="auto"/>
        <w:left w:val="none" w:sz="0" w:space="0" w:color="auto"/>
        <w:bottom w:val="none" w:sz="0" w:space="0" w:color="auto"/>
        <w:right w:val="none" w:sz="0" w:space="0" w:color="auto"/>
      </w:divBdr>
    </w:div>
    <w:div w:id="1644657008">
      <w:bodyDiv w:val="1"/>
      <w:marLeft w:val="0"/>
      <w:marRight w:val="0"/>
      <w:marTop w:val="0"/>
      <w:marBottom w:val="0"/>
      <w:divBdr>
        <w:top w:val="none" w:sz="0" w:space="0" w:color="auto"/>
        <w:left w:val="none" w:sz="0" w:space="0" w:color="auto"/>
        <w:bottom w:val="none" w:sz="0" w:space="0" w:color="auto"/>
        <w:right w:val="none" w:sz="0" w:space="0" w:color="auto"/>
      </w:divBdr>
    </w:div>
    <w:div w:id="1653099828">
      <w:bodyDiv w:val="1"/>
      <w:marLeft w:val="0"/>
      <w:marRight w:val="0"/>
      <w:marTop w:val="0"/>
      <w:marBottom w:val="0"/>
      <w:divBdr>
        <w:top w:val="none" w:sz="0" w:space="0" w:color="auto"/>
        <w:left w:val="none" w:sz="0" w:space="0" w:color="auto"/>
        <w:bottom w:val="none" w:sz="0" w:space="0" w:color="auto"/>
        <w:right w:val="none" w:sz="0" w:space="0" w:color="auto"/>
      </w:divBdr>
    </w:div>
    <w:div w:id="1653212158">
      <w:bodyDiv w:val="1"/>
      <w:marLeft w:val="0"/>
      <w:marRight w:val="0"/>
      <w:marTop w:val="0"/>
      <w:marBottom w:val="0"/>
      <w:divBdr>
        <w:top w:val="none" w:sz="0" w:space="0" w:color="auto"/>
        <w:left w:val="none" w:sz="0" w:space="0" w:color="auto"/>
        <w:bottom w:val="none" w:sz="0" w:space="0" w:color="auto"/>
        <w:right w:val="none" w:sz="0" w:space="0" w:color="auto"/>
      </w:divBdr>
    </w:div>
    <w:div w:id="1661688943">
      <w:bodyDiv w:val="1"/>
      <w:marLeft w:val="0"/>
      <w:marRight w:val="0"/>
      <w:marTop w:val="0"/>
      <w:marBottom w:val="0"/>
      <w:divBdr>
        <w:top w:val="none" w:sz="0" w:space="0" w:color="auto"/>
        <w:left w:val="none" w:sz="0" w:space="0" w:color="auto"/>
        <w:bottom w:val="none" w:sz="0" w:space="0" w:color="auto"/>
        <w:right w:val="none" w:sz="0" w:space="0" w:color="auto"/>
      </w:divBdr>
    </w:div>
    <w:div w:id="1675105069">
      <w:bodyDiv w:val="1"/>
      <w:marLeft w:val="0"/>
      <w:marRight w:val="0"/>
      <w:marTop w:val="0"/>
      <w:marBottom w:val="0"/>
      <w:divBdr>
        <w:top w:val="none" w:sz="0" w:space="0" w:color="auto"/>
        <w:left w:val="none" w:sz="0" w:space="0" w:color="auto"/>
        <w:bottom w:val="none" w:sz="0" w:space="0" w:color="auto"/>
        <w:right w:val="none" w:sz="0" w:space="0" w:color="auto"/>
      </w:divBdr>
    </w:div>
    <w:div w:id="1677919664">
      <w:bodyDiv w:val="1"/>
      <w:marLeft w:val="0"/>
      <w:marRight w:val="0"/>
      <w:marTop w:val="0"/>
      <w:marBottom w:val="0"/>
      <w:divBdr>
        <w:top w:val="none" w:sz="0" w:space="0" w:color="auto"/>
        <w:left w:val="none" w:sz="0" w:space="0" w:color="auto"/>
        <w:bottom w:val="none" w:sz="0" w:space="0" w:color="auto"/>
        <w:right w:val="none" w:sz="0" w:space="0" w:color="auto"/>
      </w:divBdr>
    </w:div>
    <w:div w:id="1684281331">
      <w:bodyDiv w:val="1"/>
      <w:marLeft w:val="0"/>
      <w:marRight w:val="0"/>
      <w:marTop w:val="0"/>
      <w:marBottom w:val="0"/>
      <w:divBdr>
        <w:top w:val="none" w:sz="0" w:space="0" w:color="auto"/>
        <w:left w:val="none" w:sz="0" w:space="0" w:color="auto"/>
        <w:bottom w:val="none" w:sz="0" w:space="0" w:color="auto"/>
        <w:right w:val="none" w:sz="0" w:space="0" w:color="auto"/>
      </w:divBdr>
    </w:div>
    <w:div w:id="1685325400">
      <w:bodyDiv w:val="1"/>
      <w:marLeft w:val="0"/>
      <w:marRight w:val="0"/>
      <w:marTop w:val="0"/>
      <w:marBottom w:val="0"/>
      <w:divBdr>
        <w:top w:val="none" w:sz="0" w:space="0" w:color="auto"/>
        <w:left w:val="none" w:sz="0" w:space="0" w:color="auto"/>
        <w:bottom w:val="none" w:sz="0" w:space="0" w:color="auto"/>
        <w:right w:val="none" w:sz="0" w:space="0" w:color="auto"/>
      </w:divBdr>
    </w:div>
    <w:div w:id="1690989434">
      <w:bodyDiv w:val="1"/>
      <w:marLeft w:val="0"/>
      <w:marRight w:val="0"/>
      <w:marTop w:val="0"/>
      <w:marBottom w:val="0"/>
      <w:divBdr>
        <w:top w:val="none" w:sz="0" w:space="0" w:color="auto"/>
        <w:left w:val="none" w:sz="0" w:space="0" w:color="auto"/>
        <w:bottom w:val="none" w:sz="0" w:space="0" w:color="auto"/>
        <w:right w:val="none" w:sz="0" w:space="0" w:color="auto"/>
      </w:divBdr>
    </w:div>
    <w:div w:id="1695420652">
      <w:bodyDiv w:val="1"/>
      <w:marLeft w:val="0"/>
      <w:marRight w:val="0"/>
      <w:marTop w:val="0"/>
      <w:marBottom w:val="0"/>
      <w:divBdr>
        <w:top w:val="none" w:sz="0" w:space="0" w:color="auto"/>
        <w:left w:val="none" w:sz="0" w:space="0" w:color="auto"/>
        <w:bottom w:val="none" w:sz="0" w:space="0" w:color="auto"/>
        <w:right w:val="none" w:sz="0" w:space="0" w:color="auto"/>
      </w:divBdr>
    </w:div>
    <w:div w:id="1705128773">
      <w:bodyDiv w:val="1"/>
      <w:marLeft w:val="0"/>
      <w:marRight w:val="0"/>
      <w:marTop w:val="0"/>
      <w:marBottom w:val="0"/>
      <w:divBdr>
        <w:top w:val="none" w:sz="0" w:space="0" w:color="auto"/>
        <w:left w:val="none" w:sz="0" w:space="0" w:color="auto"/>
        <w:bottom w:val="none" w:sz="0" w:space="0" w:color="auto"/>
        <w:right w:val="none" w:sz="0" w:space="0" w:color="auto"/>
      </w:divBdr>
    </w:div>
    <w:div w:id="1706523487">
      <w:bodyDiv w:val="1"/>
      <w:marLeft w:val="0"/>
      <w:marRight w:val="0"/>
      <w:marTop w:val="0"/>
      <w:marBottom w:val="0"/>
      <w:divBdr>
        <w:top w:val="none" w:sz="0" w:space="0" w:color="auto"/>
        <w:left w:val="none" w:sz="0" w:space="0" w:color="auto"/>
        <w:bottom w:val="none" w:sz="0" w:space="0" w:color="auto"/>
        <w:right w:val="none" w:sz="0" w:space="0" w:color="auto"/>
      </w:divBdr>
    </w:div>
    <w:div w:id="1711563594">
      <w:bodyDiv w:val="1"/>
      <w:marLeft w:val="0"/>
      <w:marRight w:val="0"/>
      <w:marTop w:val="0"/>
      <w:marBottom w:val="0"/>
      <w:divBdr>
        <w:top w:val="none" w:sz="0" w:space="0" w:color="auto"/>
        <w:left w:val="none" w:sz="0" w:space="0" w:color="auto"/>
        <w:bottom w:val="none" w:sz="0" w:space="0" w:color="auto"/>
        <w:right w:val="none" w:sz="0" w:space="0" w:color="auto"/>
      </w:divBdr>
    </w:div>
    <w:div w:id="1714843434">
      <w:bodyDiv w:val="1"/>
      <w:marLeft w:val="0"/>
      <w:marRight w:val="0"/>
      <w:marTop w:val="0"/>
      <w:marBottom w:val="0"/>
      <w:divBdr>
        <w:top w:val="none" w:sz="0" w:space="0" w:color="auto"/>
        <w:left w:val="none" w:sz="0" w:space="0" w:color="auto"/>
        <w:bottom w:val="none" w:sz="0" w:space="0" w:color="auto"/>
        <w:right w:val="none" w:sz="0" w:space="0" w:color="auto"/>
      </w:divBdr>
    </w:div>
    <w:div w:id="1715619563">
      <w:bodyDiv w:val="1"/>
      <w:marLeft w:val="0"/>
      <w:marRight w:val="0"/>
      <w:marTop w:val="0"/>
      <w:marBottom w:val="0"/>
      <w:divBdr>
        <w:top w:val="none" w:sz="0" w:space="0" w:color="auto"/>
        <w:left w:val="none" w:sz="0" w:space="0" w:color="auto"/>
        <w:bottom w:val="none" w:sz="0" w:space="0" w:color="auto"/>
        <w:right w:val="none" w:sz="0" w:space="0" w:color="auto"/>
      </w:divBdr>
    </w:div>
    <w:div w:id="1720284110">
      <w:bodyDiv w:val="1"/>
      <w:marLeft w:val="0"/>
      <w:marRight w:val="0"/>
      <w:marTop w:val="0"/>
      <w:marBottom w:val="0"/>
      <w:divBdr>
        <w:top w:val="none" w:sz="0" w:space="0" w:color="auto"/>
        <w:left w:val="none" w:sz="0" w:space="0" w:color="auto"/>
        <w:bottom w:val="none" w:sz="0" w:space="0" w:color="auto"/>
        <w:right w:val="none" w:sz="0" w:space="0" w:color="auto"/>
      </w:divBdr>
    </w:div>
    <w:div w:id="1732919351">
      <w:bodyDiv w:val="1"/>
      <w:marLeft w:val="0"/>
      <w:marRight w:val="0"/>
      <w:marTop w:val="0"/>
      <w:marBottom w:val="0"/>
      <w:divBdr>
        <w:top w:val="none" w:sz="0" w:space="0" w:color="auto"/>
        <w:left w:val="none" w:sz="0" w:space="0" w:color="auto"/>
        <w:bottom w:val="none" w:sz="0" w:space="0" w:color="auto"/>
        <w:right w:val="none" w:sz="0" w:space="0" w:color="auto"/>
      </w:divBdr>
    </w:div>
    <w:div w:id="1744402760">
      <w:bodyDiv w:val="1"/>
      <w:marLeft w:val="0"/>
      <w:marRight w:val="0"/>
      <w:marTop w:val="0"/>
      <w:marBottom w:val="0"/>
      <w:divBdr>
        <w:top w:val="none" w:sz="0" w:space="0" w:color="auto"/>
        <w:left w:val="none" w:sz="0" w:space="0" w:color="auto"/>
        <w:bottom w:val="none" w:sz="0" w:space="0" w:color="auto"/>
        <w:right w:val="none" w:sz="0" w:space="0" w:color="auto"/>
      </w:divBdr>
    </w:div>
    <w:div w:id="1748376701">
      <w:bodyDiv w:val="1"/>
      <w:marLeft w:val="0"/>
      <w:marRight w:val="0"/>
      <w:marTop w:val="0"/>
      <w:marBottom w:val="0"/>
      <w:divBdr>
        <w:top w:val="none" w:sz="0" w:space="0" w:color="auto"/>
        <w:left w:val="none" w:sz="0" w:space="0" w:color="auto"/>
        <w:bottom w:val="none" w:sz="0" w:space="0" w:color="auto"/>
        <w:right w:val="none" w:sz="0" w:space="0" w:color="auto"/>
      </w:divBdr>
    </w:div>
    <w:div w:id="1760250706">
      <w:bodyDiv w:val="1"/>
      <w:marLeft w:val="0"/>
      <w:marRight w:val="0"/>
      <w:marTop w:val="0"/>
      <w:marBottom w:val="0"/>
      <w:divBdr>
        <w:top w:val="none" w:sz="0" w:space="0" w:color="auto"/>
        <w:left w:val="none" w:sz="0" w:space="0" w:color="auto"/>
        <w:bottom w:val="none" w:sz="0" w:space="0" w:color="auto"/>
        <w:right w:val="none" w:sz="0" w:space="0" w:color="auto"/>
      </w:divBdr>
    </w:div>
    <w:div w:id="1764719283">
      <w:bodyDiv w:val="1"/>
      <w:marLeft w:val="0"/>
      <w:marRight w:val="0"/>
      <w:marTop w:val="0"/>
      <w:marBottom w:val="0"/>
      <w:divBdr>
        <w:top w:val="none" w:sz="0" w:space="0" w:color="auto"/>
        <w:left w:val="none" w:sz="0" w:space="0" w:color="auto"/>
        <w:bottom w:val="none" w:sz="0" w:space="0" w:color="auto"/>
        <w:right w:val="none" w:sz="0" w:space="0" w:color="auto"/>
      </w:divBdr>
    </w:div>
    <w:div w:id="1767312069">
      <w:bodyDiv w:val="1"/>
      <w:marLeft w:val="0"/>
      <w:marRight w:val="0"/>
      <w:marTop w:val="0"/>
      <w:marBottom w:val="0"/>
      <w:divBdr>
        <w:top w:val="none" w:sz="0" w:space="0" w:color="auto"/>
        <w:left w:val="none" w:sz="0" w:space="0" w:color="auto"/>
        <w:bottom w:val="none" w:sz="0" w:space="0" w:color="auto"/>
        <w:right w:val="none" w:sz="0" w:space="0" w:color="auto"/>
      </w:divBdr>
    </w:div>
    <w:div w:id="1768849113">
      <w:bodyDiv w:val="1"/>
      <w:marLeft w:val="0"/>
      <w:marRight w:val="0"/>
      <w:marTop w:val="0"/>
      <w:marBottom w:val="0"/>
      <w:divBdr>
        <w:top w:val="none" w:sz="0" w:space="0" w:color="auto"/>
        <w:left w:val="none" w:sz="0" w:space="0" w:color="auto"/>
        <w:bottom w:val="none" w:sz="0" w:space="0" w:color="auto"/>
        <w:right w:val="none" w:sz="0" w:space="0" w:color="auto"/>
      </w:divBdr>
    </w:div>
    <w:div w:id="1770000326">
      <w:bodyDiv w:val="1"/>
      <w:marLeft w:val="0"/>
      <w:marRight w:val="0"/>
      <w:marTop w:val="0"/>
      <w:marBottom w:val="0"/>
      <w:divBdr>
        <w:top w:val="none" w:sz="0" w:space="0" w:color="auto"/>
        <w:left w:val="none" w:sz="0" w:space="0" w:color="auto"/>
        <w:bottom w:val="none" w:sz="0" w:space="0" w:color="auto"/>
        <w:right w:val="none" w:sz="0" w:space="0" w:color="auto"/>
      </w:divBdr>
    </w:div>
    <w:div w:id="1771315786">
      <w:bodyDiv w:val="1"/>
      <w:marLeft w:val="0"/>
      <w:marRight w:val="0"/>
      <w:marTop w:val="0"/>
      <w:marBottom w:val="0"/>
      <w:divBdr>
        <w:top w:val="none" w:sz="0" w:space="0" w:color="auto"/>
        <w:left w:val="none" w:sz="0" w:space="0" w:color="auto"/>
        <w:bottom w:val="none" w:sz="0" w:space="0" w:color="auto"/>
        <w:right w:val="none" w:sz="0" w:space="0" w:color="auto"/>
      </w:divBdr>
    </w:div>
    <w:div w:id="1780292004">
      <w:bodyDiv w:val="1"/>
      <w:marLeft w:val="0"/>
      <w:marRight w:val="0"/>
      <w:marTop w:val="0"/>
      <w:marBottom w:val="0"/>
      <w:divBdr>
        <w:top w:val="none" w:sz="0" w:space="0" w:color="auto"/>
        <w:left w:val="none" w:sz="0" w:space="0" w:color="auto"/>
        <w:bottom w:val="none" w:sz="0" w:space="0" w:color="auto"/>
        <w:right w:val="none" w:sz="0" w:space="0" w:color="auto"/>
      </w:divBdr>
    </w:div>
    <w:div w:id="1781677742">
      <w:bodyDiv w:val="1"/>
      <w:marLeft w:val="0"/>
      <w:marRight w:val="0"/>
      <w:marTop w:val="0"/>
      <w:marBottom w:val="0"/>
      <w:divBdr>
        <w:top w:val="none" w:sz="0" w:space="0" w:color="auto"/>
        <w:left w:val="none" w:sz="0" w:space="0" w:color="auto"/>
        <w:bottom w:val="none" w:sz="0" w:space="0" w:color="auto"/>
        <w:right w:val="none" w:sz="0" w:space="0" w:color="auto"/>
      </w:divBdr>
    </w:div>
    <w:div w:id="1793553616">
      <w:bodyDiv w:val="1"/>
      <w:marLeft w:val="0"/>
      <w:marRight w:val="0"/>
      <w:marTop w:val="0"/>
      <w:marBottom w:val="0"/>
      <w:divBdr>
        <w:top w:val="none" w:sz="0" w:space="0" w:color="auto"/>
        <w:left w:val="none" w:sz="0" w:space="0" w:color="auto"/>
        <w:bottom w:val="none" w:sz="0" w:space="0" w:color="auto"/>
        <w:right w:val="none" w:sz="0" w:space="0" w:color="auto"/>
      </w:divBdr>
    </w:div>
    <w:div w:id="1795250327">
      <w:bodyDiv w:val="1"/>
      <w:marLeft w:val="0"/>
      <w:marRight w:val="0"/>
      <w:marTop w:val="0"/>
      <w:marBottom w:val="0"/>
      <w:divBdr>
        <w:top w:val="none" w:sz="0" w:space="0" w:color="auto"/>
        <w:left w:val="none" w:sz="0" w:space="0" w:color="auto"/>
        <w:bottom w:val="none" w:sz="0" w:space="0" w:color="auto"/>
        <w:right w:val="none" w:sz="0" w:space="0" w:color="auto"/>
      </w:divBdr>
    </w:div>
    <w:div w:id="1798062410">
      <w:bodyDiv w:val="1"/>
      <w:marLeft w:val="0"/>
      <w:marRight w:val="0"/>
      <w:marTop w:val="0"/>
      <w:marBottom w:val="0"/>
      <w:divBdr>
        <w:top w:val="none" w:sz="0" w:space="0" w:color="auto"/>
        <w:left w:val="none" w:sz="0" w:space="0" w:color="auto"/>
        <w:bottom w:val="none" w:sz="0" w:space="0" w:color="auto"/>
        <w:right w:val="none" w:sz="0" w:space="0" w:color="auto"/>
      </w:divBdr>
    </w:div>
    <w:div w:id="1806578061">
      <w:bodyDiv w:val="1"/>
      <w:marLeft w:val="0"/>
      <w:marRight w:val="0"/>
      <w:marTop w:val="0"/>
      <w:marBottom w:val="0"/>
      <w:divBdr>
        <w:top w:val="none" w:sz="0" w:space="0" w:color="auto"/>
        <w:left w:val="none" w:sz="0" w:space="0" w:color="auto"/>
        <w:bottom w:val="none" w:sz="0" w:space="0" w:color="auto"/>
        <w:right w:val="none" w:sz="0" w:space="0" w:color="auto"/>
      </w:divBdr>
    </w:div>
    <w:div w:id="1807972550">
      <w:bodyDiv w:val="1"/>
      <w:marLeft w:val="0"/>
      <w:marRight w:val="0"/>
      <w:marTop w:val="0"/>
      <w:marBottom w:val="0"/>
      <w:divBdr>
        <w:top w:val="none" w:sz="0" w:space="0" w:color="auto"/>
        <w:left w:val="none" w:sz="0" w:space="0" w:color="auto"/>
        <w:bottom w:val="none" w:sz="0" w:space="0" w:color="auto"/>
        <w:right w:val="none" w:sz="0" w:space="0" w:color="auto"/>
      </w:divBdr>
    </w:div>
    <w:div w:id="1813209326">
      <w:bodyDiv w:val="1"/>
      <w:marLeft w:val="0"/>
      <w:marRight w:val="0"/>
      <w:marTop w:val="0"/>
      <w:marBottom w:val="0"/>
      <w:divBdr>
        <w:top w:val="none" w:sz="0" w:space="0" w:color="auto"/>
        <w:left w:val="none" w:sz="0" w:space="0" w:color="auto"/>
        <w:bottom w:val="none" w:sz="0" w:space="0" w:color="auto"/>
        <w:right w:val="none" w:sz="0" w:space="0" w:color="auto"/>
      </w:divBdr>
    </w:div>
    <w:div w:id="1818761863">
      <w:bodyDiv w:val="1"/>
      <w:marLeft w:val="0"/>
      <w:marRight w:val="0"/>
      <w:marTop w:val="0"/>
      <w:marBottom w:val="0"/>
      <w:divBdr>
        <w:top w:val="none" w:sz="0" w:space="0" w:color="auto"/>
        <w:left w:val="none" w:sz="0" w:space="0" w:color="auto"/>
        <w:bottom w:val="none" w:sz="0" w:space="0" w:color="auto"/>
        <w:right w:val="none" w:sz="0" w:space="0" w:color="auto"/>
      </w:divBdr>
    </w:div>
    <w:div w:id="1825199690">
      <w:bodyDiv w:val="1"/>
      <w:marLeft w:val="0"/>
      <w:marRight w:val="0"/>
      <w:marTop w:val="0"/>
      <w:marBottom w:val="0"/>
      <w:divBdr>
        <w:top w:val="none" w:sz="0" w:space="0" w:color="auto"/>
        <w:left w:val="none" w:sz="0" w:space="0" w:color="auto"/>
        <w:bottom w:val="none" w:sz="0" w:space="0" w:color="auto"/>
        <w:right w:val="none" w:sz="0" w:space="0" w:color="auto"/>
      </w:divBdr>
    </w:div>
    <w:div w:id="1826894821">
      <w:bodyDiv w:val="1"/>
      <w:marLeft w:val="0"/>
      <w:marRight w:val="0"/>
      <w:marTop w:val="0"/>
      <w:marBottom w:val="0"/>
      <w:divBdr>
        <w:top w:val="none" w:sz="0" w:space="0" w:color="auto"/>
        <w:left w:val="none" w:sz="0" w:space="0" w:color="auto"/>
        <w:bottom w:val="none" w:sz="0" w:space="0" w:color="auto"/>
        <w:right w:val="none" w:sz="0" w:space="0" w:color="auto"/>
      </w:divBdr>
    </w:div>
    <w:div w:id="1848710668">
      <w:bodyDiv w:val="1"/>
      <w:marLeft w:val="0"/>
      <w:marRight w:val="0"/>
      <w:marTop w:val="0"/>
      <w:marBottom w:val="0"/>
      <w:divBdr>
        <w:top w:val="none" w:sz="0" w:space="0" w:color="auto"/>
        <w:left w:val="none" w:sz="0" w:space="0" w:color="auto"/>
        <w:bottom w:val="none" w:sz="0" w:space="0" w:color="auto"/>
        <w:right w:val="none" w:sz="0" w:space="0" w:color="auto"/>
      </w:divBdr>
    </w:div>
    <w:div w:id="1855345348">
      <w:bodyDiv w:val="1"/>
      <w:marLeft w:val="0"/>
      <w:marRight w:val="0"/>
      <w:marTop w:val="0"/>
      <w:marBottom w:val="0"/>
      <w:divBdr>
        <w:top w:val="none" w:sz="0" w:space="0" w:color="auto"/>
        <w:left w:val="none" w:sz="0" w:space="0" w:color="auto"/>
        <w:bottom w:val="none" w:sz="0" w:space="0" w:color="auto"/>
        <w:right w:val="none" w:sz="0" w:space="0" w:color="auto"/>
      </w:divBdr>
    </w:div>
    <w:div w:id="1857767856">
      <w:bodyDiv w:val="1"/>
      <w:marLeft w:val="0"/>
      <w:marRight w:val="0"/>
      <w:marTop w:val="0"/>
      <w:marBottom w:val="0"/>
      <w:divBdr>
        <w:top w:val="none" w:sz="0" w:space="0" w:color="auto"/>
        <w:left w:val="none" w:sz="0" w:space="0" w:color="auto"/>
        <w:bottom w:val="none" w:sz="0" w:space="0" w:color="auto"/>
        <w:right w:val="none" w:sz="0" w:space="0" w:color="auto"/>
      </w:divBdr>
    </w:div>
    <w:div w:id="1860042795">
      <w:bodyDiv w:val="1"/>
      <w:marLeft w:val="0"/>
      <w:marRight w:val="0"/>
      <w:marTop w:val="0"/>
      <w:marBottom w:val="0"/>
      <w:divBdr>
        <w:top w:val="none" w:sz="0" w:space="0" w:color="auto"/>
        <w:left w:val="none" w:sz="0" w:space="0" w:color="auto"/>
        <w:bottom w:val="none" w:sz="0" w:space="0" w:color="auto"/>
        <w:right w:val="none" w:sz="0" w:space="0" w:color="auto"/>
      </w:divBdr>
    </w:div>
    <w:div w:id="1861508099">
      <w:bodyDiv w:val="1"/>
      <w:marLeft w:val="0"/>
      <w:marRight w:val="0"/>
      <w:marTop w:val="0"/>
      <w:marBottom w:val="0"/>
      <w:divBdr>
        <w:top w:val="none" w:sz="0" w:space="0" w:color="auto"/>
        <w:left w:val="none" w:sz="0" w:space="0" w:color="auto"/>
        <w:bottom w:val="none" w:sz="0" w:space="0" w:color="auto"/>
        <w:right w:val="none" w:sz="0" w:space="0" w:color="auto"/>
      </w:divBdr>
    </w:div>
    <w:div w:id="1863544074">
      <w:bodyDiv w:val="1"/>
      <w:marLeft w:val="0"/>
      <w:marRight w:val="0"/>
      <w:marTop w:val="0"/>
      <w:marBottom w:val="0"/>
      <w:divBdr>
        <w:top w:val="none" w:sz="0" w:space="0" w:color="auto"/>
        <w:left w:val="none" w:sz="0" w:space="0" w:color="auto"/>
        <w:bottom w:val="none" w:sz="0" w:space="0" w:color="auto"/>
        <w:right w:val="none" w:sz="0" w:space="0" w:color="auto"/>
      </w:divBdr>
    </w:div>
    <w:div w:id="1866212337">
      <w:bodyDiv w:val="1"/>
      <w:marLeft w:val="0"/>
      <w:marRight w:val="0"/>
      <w:marTop w:val="0"/>
      <w:marBottom w:val="0"/>
      <w:divBdr>
        <w:top w:val="none" w:sz="0" w:space="0" w:color="auto"/>
        <w:left w:val="none" w:sz="0" w:space="0" w:color="auto"/>
        <w:bottom w:val="none" w:sz="0" w:space="0" w:color="auto"/>
        <w:right w:val="none" w:sz="0" w:space="0" w:color="auto"/>
      </w:divBdr>
    </w:div>
    <w:div w:id="1874541315">
      <w:bodyDiv w:val="1"/>
      <w:marLeft w:val="0"/>
      <w:marRight w:val="0"/>
      <w:marTop w:val="0"/>
      <w:marBottom w:val="0"/>
      <w:divBdr>
        <w:top w:val="none" w:sz="0" w:space="0" w:color="auto"/>
        <w:left w:val="none" w:sz="0" w:space="0" w:color="auto"/>
        <w:bottom w:val="none" w:sz="0" w:space="0" w:color="auto"/>
        <w:right w:val="none" w:sz="0" w:space="0" w:color="auto"/>
      </w:divBdr>
    </w:div>
    <w:div w:id="1875539500">
      <w:bodyDiv w:val="1"/>
      <w:marLeft w:val="0"/>
      <w:marRight w:val="0"/>
      <w:marTop w:val="0"/>
      <w:marBottom w:val="0"/>
      <w:divBdr>
        <w:top w:val="none" w:sz="0" w:space="0" w:color="auto"/>
        <w:left w:val="none" w:sz="0" w:space="0" w:color="auto"/>
        <w:bottom w:val="none" w:sz="0" w:space="0" w:color="auto"/>
        <w:right w:val="none" w:sz="0" w:space="0" w:color="auto"/>
      </w:divBdr>
    </w:div>
    <w:div w:id="1886217733">
      <w:bodyDiv w:val="1"/>
      <w:marLeft w:val="0"/>
      <w:marRight w:val="0"/>
      <w:marTop w:val="0"/>
      <w:marBottom w:val="0"/>
      <w:divBdr>
        <w:top w:val="none" w:sz="0" w:space="0" w:color="auto"/>
        <w:left w:val="none" w:sz="0" w:space="0" w:color="auto"/>
        <w:bottom w:val="none" w:sz="0" w:space="0" w:color="auto"/>
        <w:right w:val="none" w:sz="0" w:space="0" w:color="auto"/>
      </w:divBdr>
    </w:div>
    <w:div w:id="1886795004">
      <w:bodyDiv w:val="1"/>
      <w:marLeft w:val="0"/>
      <w:marRight w:val="0"/>
      <w:marTop w:val="0"/>
      <w:marBottom w:val="0"/>
      <w:divBdr>
        <w:top w:val="none" w:sz="0" w:space="0" w:color="auto"/>
        <w:left w:val="none" w:sz="0" w:space="0" w:color="auto"/>
        <w:bottom w:val="none" w:sz="0" w:space="0" w:color="auto"/>
        <w:right w:val="none" w:sz="0" w:space="0" w:color="auto"/>
      </w:divBdr>
    </w:div>
    <w:div w:id="1890803296">
      <w:bodyDiv w:val="1"/>
      <w:marLeft w:val="0"/>
      <w:marRight w:val="0"/>
      <w:marTop w:val="0"/>
      <w:marBottom w:val="0"/>
      <w:divBdr>
        <w:top w:val="none" w:sz="0" w:space="0" w:color="auto"/>
        <w:left w:val="none" w:sz="0" w:space="0" w:color="auto"/>
        <w:bottom w:val="none" w:sz="0" w:space="0" w:color="auto"/>
        <w:right w:val="none" w:sz="0" w:space="0" w:color="auto"/>
      </w:divBdr>
    </w:div>
    <w:div w:id="1908956559">
      <w:bodyDiv w:val="1"/>
      <w:marLeft w:val="0"/>
      <w:marRight w:val="0"/>
      <w:marTop w:val="0"/>
      <w:marBottom w:val="0"/>
      <w:divBdr>
        <w:top w:val="none" w:sz="0" w:space="0" w:color="auto"/>
        <w:left w:val="none" w:sz="0" w:space="0" w:color="auto"/>
        <w:bottom w:val="none" w:sz="0" w:space="0" w:color="auto"/>
        <w:right w:val="none" w:sz="0" w:space="0" w:color="auto"/>
      </w:divBdr>
    </w:div>
    <w:div w:id="1916698193">
      <w:bodyDiv w:val="1"/>
      <w:marLeft w:val="0"/>
      <w:marRight w:val="0"/>
      <w:marTop w:val="0"/>
      <w:marBottom w:val="0"/>
      <w:divBdr>
        <w:top w:val="none" w:sz="0" w:space="0" w:color="auto"/>
        <w:left w:val="none" w:sz="0" w:space="0" w:color="auto"/>
        <w:bottom w:val="none" w:sz="0" w:space="0" w:color="auto"/>
        <w:right w:val="none" w:sz="0" w:space="0" w:color="auto"/>
      </w:divBdr>
    </w:div>
    <w:div w:id="1920287507">
      <w:bodyDiv w:val="1"/>
      <w:marLeft w:val="0"/>
      <w:marRight w:val="0"/>
      <w:marTop w:val="0"/>
      <w:marBottom w:val="0"/>
      <w:divBdr>
        <w:top w:val="none" w:sz="0" w:space="0" w:color="auto"/>
        <w:left w:val="none" w:sz="0" w:space="0" w:color="auto"/>
        <w:bottom w:val="none" w:sz="0" w:space="0" w:color="auto"/>
        <w:right w:val="none" w:sz="0" w:space="0" w:color="auto"/>
      </w:divBdr>
    </w:div>
    <w:div w:id="1930187128">
      <w:bodyDiv w:val="1"/>
      <w:marLeft w:val="0"/>
      <w:marRight w:val="0"/>
      <w:marTop w:val="0"/>
      <w:marBottom w:val="0"/>
      <w:divBdr>
        <w:top w:val="none" w:sz="0" w:space="0" w:color="auto"/>
        <w:left w:val="none" w:sz="0" w:space="0" w:color="auto"/>
        <w:bottom w:val="none" w:sz="0" w:space="0" w:color="auto"/>
        <w:right w:val="none" w:sz="0" w:space="0" w:color="auto"/>
      </w:divBdr>
    </w:div>
    <w:div w:id="1946498678">
      <w:bodyDiv w:val="1"/>
      <w:marLeft w:val="0"/>
      <w:marRight w:val="0"/>
      <w:marTop w:val="0"/>
      <w:marBottom w:val="0"/>
      <w:divBdr>
        <w:top w:val="none" w:sz="0" w:space="0" w:color="auto"/>
        <w:left w:val="none" w:sz="0" w:space="0" w:color="auto"/>
        <w:bottom w:val="none" w:sz="0" w:space="0" w:color="auto"/>
        <w:right w:val="none" w:sz="0" w:space="0" w:color="auto"/>
      </w:divBdr>
    </w:div>
    <w:div w:id="1956983182">
      <w:bodyDiv w:val="1"/>
      <w:marLeft w:val="0"/>
      <w:marRight w:val="0"/>
      <w:marTop w:val="0"/>
      <w:marBottom w:val="0"/>
      <w:divBdr>
        <w:top w:val="none" w:sz="0" w:space="0" w:color="auto"/>
        <w:left w:val="none" w:sz="0" w:space="0" w:color="auto"/>
        <w:bottom w:val="none" w:sz="0" w:space="0" w:color="auto"/>
        <w:right w:val="none" w:sz="0" w:space="0" w:color="auto"/>
      </w:divBdr>
    </w:div>
    <w:div w:id="1958364157">
      <w:bodyDiv w:val="1"/>
      <w:marLeft w:val="0"/>
      <w:marRight w:val="0"/>
      <w:marTop w:val="0"/>
      <w:marBottom w:val="0"/>
      <w:divBdr>
        <w:top w:val="none" w:sz="0" w:space="0" w:color="auto"/>
        <w:left w:val="none" w:sz="0" w:space="0" w:color="auto"/>
        <w:bottom w:val="none" w:sz="0" w:space="0" w:color="auto"/>
        <w:right w:val="none" w:sz="0" w:space="0" w:color="auto"/>
      </w:divBdr>
    </w:div>
    <w:div w:id="1965652048">
      <w:bodyDiv w:val="1"/>
      <w:marLeft w:val="0"/>
      <w:marRight w:val="0"/>
      <w:marTop w:val="0"/>
      <w:marBottom w:val="0"/>
      <w:divBdr>
        <w:top w:val="none" w:sz="0" w:space="0" w:color="auto"/>
        <w:left w:val="none" w:sz="0" w:space="0" w:color="auto"/>
        <w:bottom w:val="none" w:sz="0" w:space="0" w:color="auto"/>
        <w:right w:val="none" w:sz="0" w:space="0" w:color="auto"/>
      </w:divBdr>
    </w:div>
    <w:div w:id="1973754943">
      <w:bodyDiv w:val="1"/>
      <w:marLeft w:val="0"/>
      <w:marRight w:val="0"/>
      <w:marTop w:val="0"/>
      <w:marBottom w:val="0"/>
      <w:divBdr>
        <w:top w:val="none" w:sz="0" w:space="0" w:color="auto"/>
        <w:left w:val="none" w:sz="0" w:space="0" w:color="auto"/>
        <w:bottom w:val="none" w:sz="0" w:space="0" w:color="auto"/>
        <w:right w:val="none" w:sz="0" w:space="0" w:color="auto"/>
      </w:divBdr>
    </w:div>
    <w:div w:id="1978601945">
      <w:bodyDiv w:val="1"/>
      <w:marLeft w:val="0"/>
      <w:marRight w:val="0"/>
      <w:marTop w:val="0"/>
      <w:marBottom w:val="0"/>
      <w:divBdr>
        <w:top w:val="none" w:sz="0" w:space="0" w:color="auto"/>
        <w:left w:val="none" w:sz="0" w:space="0" w:color="auto"/>
        <w:bottom w:val="none" w:sz="0" w:space="0" w:color="auto"/>
        <w:right w:val="none" w:sz="0" w:space="0" w:color="auto"/>
      </w:divBdr>
    </w:div>
    <w:div w:id="1983074518">
      <w:bodyDiv w:val="1"/>
      <w:marLeft w:val="0"/>
      <w:marRight w:val="0"/>
      <w:marTop w:val="0"/>
      <w:marBottom w:val="0"/>
      <w:divBdr>
        <w:top w:val="none" w:sz="0" w:space="0" w:color="auto"/>
        <w:left w:val="none" w:sz="0" w:space="0" w:color="auto"/>
        <w:bottom w:val="none" w:sz="0" w:space="0" w:color="auto"/>
        <w:right w:val="none" w:sz="0" w:space="0" w:color="auto"/>
      </w:divBdr>
    </w:div>
    <w:div w:id="1984112551">
      <w:bodyDiv w:val="1"/>
      <w:marLeft w:val="0"/>
      <w:marRight w:val="0"/>
      <w:marTop w:val="0"/>
      <w:marBottom w:val="0"/>
      <w:divBdr>
        <w:top w:val="none" w:sz="0" w:space="0" w:color="auto"/>
        <w:left w:val="none" w:sz="0" w:space="0" w:color="auto"/>
        <w:bottom w:val="none" w:sz="0" w:space="0" w:color="auto"/>
        <w:right w:val="none" w:sz="0" w:space="0" w:color="auto"/>
      </w:divBdr>
    </w:div>
    <w:div w:id="1984309667">
      <w:bodyDiv w:val="1"/>
      <w:marLeft w:val="0"/>
      <w:marRight w:val="0"/>
      <w:marTop w:val="0"/>
      <w:marBottom w:val="0"/>
      <w:divBdr>
        <w:top w:val="none" w:sz="0" w:space="0" w:color="auto"/>
        <w:left w:val="none" w:sz="0" w:space="0" w:color="auto"/>
        <w:bottom w:val="none" w:sz="0" w:space="0" w:color="auto"/>
        <w:right w:val="none" w:sz="0" w:space="0" w:color="auto"/>
      </w:divBdr>
    </w:div>
    <w:div w:id="1994525435">
      <w:bodyDiv w:val="1"/>
      <w:marLeft w:val="0"/>
      <w:marRight w:val="0"/>
      <w:marTop w:val="0"/>
      <w:marBottom w:val="0"/>
      <w:divBdr>
        <w:top w:val="none" w:sz="0" w:space="0" w:color="auto"/>
        <w:left w:val="none" w:sz="0" w:space="0" w:color="auto"/>
        <w:bottom w:val="none" w:sz="0" w:space="0" w:color="auto"/>
        <w:right w:val="none" w:sz="0" w:space="0" w:color="auto"/>
      </w:divBdr>
    </w:div>
    <w:div w:id="2003972697">
      <w:bodyDiv w:val="1"/>
      <w:marLeft w:val="0"/>
      <w:marRight w:val="0"/>
      <w:marTop w:val="0"/>
      <w:marBottom w:val="0"/>
      <w:divBdr>
        <w:top w:val="none" w:sz="0" w:space="0" w:color="auto"/>
        <w:left w:val="none" w:sz="0" w:space="0" w:color="auto"/>
        <w:bottom w:val="none" w:sz="0" w:space="0" w:color="auto"/>
        <w:right w:val="none" w:sz="0" w:space="0" w:color="auto"/>
      </w:divBdr>
    </w:div>
    <w:div w:id="2008971413">
      <w:bodyDiv w:val="1"/>
      <w:marLeft w:val="0"/>
      <w:marRight w:val="0"/>
      <w:marTop w:val="0"/>
      <w:marBottom w:val="0"/>
      <w:divBdr>
        <w:top w:val="none" w:sz="0" w:space="0" w:color="auto"/>
        <w:left w:val="none" w:sz="0" w:space="0" w:color="auto"/>
        <w:bottom w:val="none" w:sz="0" w:space="0" w:color="auto"/>
        <w:right w:val="none" w:sz="0" w:space="0" w:color="auto"/>
      </w:divBdr>
    </w:div>
    <w:div w:id="2009021676">
      <w:bodyDiv w:val="1"/>
      <w:marLeft w:val="0"/>
      <w:marRight w:val="0"/>
      <w:marTop w:val="0"/>
      <w:marBottom w:val="0"/>
      <w:divBdr>
        <w:top w:val="none" w:sz="0" w:space="0" w:color="auto"/>
        <w:left w:val="none" w:sz="0" w:space="0" w:color="auto"/>
        <w:bottom w:val="none" w:sz="0" w:space="0" w:color="auto"/>
        <w:right w:val="none" w:sz="0" w:space="0" w:color="auto"/>
      </w:divBdr>
    </w:div>
    <w:div w:id="2015375799">
      <w:bodyDiv w:val="1"/>
      <w:marLeft w:val="0"/>
      <w:marRight w:val="0"/>
      <w:marTop w:val="0"/>
      <w:marBottom w:val="0"/>
      <w:divBdr>
        <w:top w:val="none" w:sz="0" w:space="0" w:color="auto"/>
        <w:left w:val="none" w:sz="0" w:space="0" w:color="auto"/>
        <w:bottom w:val="none" w:sz="0" w:space="0" w:color="auto"/>
        <w:right w:val="none" w:sz="0" w:space="0" w:color="auto"/>
      </w:divBdr>
    </w:div>
    <w:div w:id="2017413744">
      <w:bodyDiv w:val="1"/>
      <w:marLeft w:val="0"/>
      <w:marRight w:val="0"/>
      <w:marTop w:val="0"/>
      <w:marBottom w:val="0"/>
      <w:divBdr>
        <w:top w:val="none" w:sz="0" w:space="0" w:color="auto"/>
        <w:left w:val="none" w:sz="0" w:space="0" w:color="auto"/>
        <w:bottom w:val="none" w:sz="0" w:space="0" w:color="auto"/>
        <w:right w:val="none" w:sz="0" w:space="0" w:color="auto"/>
      </w:divBdr>
    </w:div>
    <w:div w:id="2031564670">
      <w:bodyDiv w:val="1"/>
      <w:marLeft w:val="0"/>
      <w:marRight w:val="0"/>
      <w:marTop w:val="0"/>
      <w:marBottom w:val="0"/>
      <w:divBdr>
        <w:top w:val="none" w:sz="0" w:space="0" w:color="auto"/>
        <w:left w:val="none" w:sz="0" w:space="0" w:color="auto"/>
        <w:bottom w:val="none" w:sz="0" w:space="0" w:color="auto"/>
        <w:right w:val="none" w:sz="0" w:space="0" w:color="auto"/>
      </w:divBdr>
    </w:div>
    <w:div w:id="2033801902">
      <w:bodyDiv w:val="1"/>
      <w:marLeft w:val="0"/>
      <w:marRight w:val="0"/>
      <w:marTop w:val="0"/>
      <w:marBottom w:val="0"/>
      <w:divBdr>
        <w:top w:val="none" w:sz="0" w:space="0" w:color="auto"/>
        <w:left w:val="none" w:sz="0" w:space="0" w:color="auto"/>
        <w:bottom w:val="none" w:sz="0" w:space="0" w:color="auto"/>
        <w:right w:val="none" w:sz="0" w:space="0" w:color="auto"/>
      </w:divBdr>
    </w:div>
    <w:div w:id="2035837946">
      <w:bodyDiv w:val="1"/>
      <w:marLeft w:val="0"/>
      <w:marRight w:val="0"/>
      <w:marTop w:val="0"/>
      <w:marBottom w:val="0"/>
      <w:divBdr>
        <w:top w:val="none" w:sz="0" w:space="0" w:color="auto"/>
        <w:left w:val="none" w:sz="0" w:space="0" w:color="auto"/>
        <w:bottom w:val="none" w:sz="0" w:space="0" w:color="auto"/>
        <w:right w:val="none" w:sz="0" w:space="0" w:color="auto"/>
      </w:divBdr>
    </w:div>
    <w:div w:id="2050104344">
      <w:bodyDiv w:val="1"/>
      <w:marLeft w:val="0"/>
      <w:marRight w:val="0"/>
      <w:marTop w:val="0"/>
      <w:marBottom w:val="0"/>
      <w:divBdr>
        <w:top w:val="none" w:sz="0" w:space="0" w:color="auto"/>
        <w:left w:val="none" w:sz="0" w:space="0" w:color="auto"/>
        <w:bottom w:val="none" w:sz="0" w:space="0" w:color="auto"/>
        <w:right w:val="none" w:sz="0" w:space="0" w:color="auto"/>
      </w:divBdr>
    </w:div>
    <w:div w:id="2053924090">
      <w:bodyDiv w:val="1"/>
      <w:marLeft w:val="0"/>
      <w:marRight w:val="0"/>
      <w:marTop w:val="0"/>
      <w:marBottom w:val="0"/>
      <w:divBdr>
        <w:top w:val="none" w:sz="0" w:space="0" w:color="auto"/>
        <w:left w:val="none" w:sz="0" w:space="0" w:color="auto"/>
        <w:bottom w:val="none" w:sz="0" w:space="0" w:color="auto"/>
        <w:right w:val="none" w:sz="0" w:space="0" w:color="auto"/>
      </w:divBdr>
    </w:div>
    <w:div w:id="2056152873">
      <w:bodyDiv w:val="1"/>
      <w:marLeft w:val="0"/>
      <w:marRight w:val="0"/>
      <w:marTop w:val="0"/>
      <w:marBottom w:val="0"/>
      <w:divBdr>
        <w:top w:val="none" w:sz="0" w:space="0" w:color="auto"/>
        <w:left w:val="none" w:sz="0" w:space="0" w:color="auto"/>
        <w:bottom w:val="none" w:sz="0" w:space="0" w:color="auto"/>
        <w:right w:val="none" w:sz="0" w:space="0" w:color="auto"/>
      </w:divBdr>
    </w:div>
    <w:div w:id="2058815267">
      <w:bodyDiv w:val="1"/>
      <w:marLeft w:val="0"/>
      <w:marRight w:val="0"/>
      <w:marTop w:val="0"/>
      <w:marBottom w:val="0"/>
      <w:divBdr>
        <w:top w:val="none" w:sz="0" w:space="0" w:color="auto"/>
        <w:left w:val="none" w:sz="0" w:space="0" w:color="auto"/>
        <w:bottom w:val="none" w:sz="0" w:space="0" w:color="auto"/>
        <w:right w:val="none" w:sz="0" w:space="0" w:color="auto"/>
      </w:divBdr>
    </w:div>
    <w:div w:id="2063285226">
      <w:bodyDiv w:val="1"/>
      <w:marLeft w:val="0"/>
      <w:marRight w:val="0"/>
      <w:marTop w:val="0"/>
      <w:marBottom w:val="0"/>
      <w:divBdr>
        <w:top w:val="none" w:sz="0" w:space="0" w:color="auto"/>
        <w:left w:val="none" w:sz="0" w:space="0" w:color="auto"/>
        <w:bottom w:val="none" w:sz="0" w:space="0" w:color="auto"/>
        <w:right w:val="none" w:sz="0" w:space="0" w:color="auto"/>
      </w:divBdr>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
    <w:div w:id="2064865362">
      <w:bodyDiv w:val="1"/>
      <w:marLeft w:val="0"/>
      <w:marRight w:val="0"/>
      <w:marTop w:val="0"/>
      <w:marBottom w:val="0"/>
      <w:divBdr>
        <w:top w:val="none" w:sz="0" w:space="0" w:color="auto"/>
        <w:left w:val="none" w:sz="0" w:space="0" w:color="auto"/>
        <w:bottom w:val="none" w:sz="0" w:space="0" w:color="auto"/>
        <w:right w:val="none" w:sz="0" w:space="0" w:color="auto"/>
      </w:divBdr>
    </w:div>
    <w:div w:id="2065374740">
      <w:bodyDiv w:val="1"/>
      <w:marLeft w:val="0"/>
      <w:marRight w:val="0"/>
      <w:marTop w:val="0"/>
      <w:marBottom w:val="0"/>
      <w:divBdr>
        <w:top w:val="none" w:sz="0" w:space="0" w:color="auto"/>
        <w:left w:val="none" w:sz="0" w:space="0" w:color="auto"/>
        <w:bottom w:val="none" w:sz="0" w:space="0" w:color="auto"/>
        <w:right w:val="none" w:sz="0" w:space="0" w:color="auto"/>
      </w:divBdr>
    </w:div>
    <w:div w:id="2070809868">
      <w:bodyDiv w:val="1"/>
      <w:marLeft w:val="0"/>
      <w:marRight w:val="0"/>
      <w:marTop w:val="0"/>
      <w:marBottom w:val="0"/>
      <w:divBdr>
        <w:top w:val="none" w:sz="0" w:space="0" w:color="auto"/>
        <w:left w:val="none" w:sz="0" w:space="0" w:color="auto"/>
        <w:bottom w:val="none" w:sz="0" w:space="0" w:color="auto"/>
        <w:right w:val="none" w:sz="0" w:space="0" w:color="auto"/>
      </w:divBdr>
    </w:div>
    <w:div w:id="2080208723">
      <w:bodyDiv w:val="1"/>
      <w:marLeft w:val="0"/>
      <w:marRight w:val="0"/>
      <w:marTop w:val="0"/>
      <w:marBottom w:val="0"/>
      <w:divBdr>
        <w:top w:val="none" w:sz="0" w:space="0" w:color="auto"/>
        <w:left w:val="none" w:sz="0" w:space="0" w:color="auto"/>
        <w:bottom w:val="none" w:sz="0" w:space="0" w:color="auto"/>
        <w:right w:val="none" w:sz="0" w:space="0" w:color="auto"/>
      </w:divBdr>
    </w:div>
    <w:div w:id="2084600144">
      <w:bodyDiv w:val="1"/>
      <w:marLeft w:val="0"/>
      <w:marRight w:val="0"/>
      <w:marTop w:val="0"/>
      <w:marBottom w:val="0"/>
      <w:divBdr>
        <w:top w:val="none" w:sz="0" w:space="0" w:color="auto"/>
        <w:left w:val="none" w:sz="0" w:space="0" w:color="auto"/>
        <w:bottom w:val="none" w:sz="0" w:space="0" w:color="auto"/>
        <w:right w:val="none" w:sz="0" w:space="0" w:color="auto"/>
      </w:divBdr>
    </w:div>
    <w:div w:id="2085059920">
      <w:bodyDiv w:val="1"/>
      <w:marLeft w:val="0"/>
      <w:marRight w:val="0"/>
      <w:marTop w:val="0"/>
      <w:marBottom w:val="0"/>
      <w:divBdr>
        <w:top w:val="none" w:sz="0" w:space="0" w:color="auto"/>
        <w:left w:val="none" w:sz="0" w:space="0" w:color="auto"/>
        <w:bottom w:val="none" w:sz="0" w:space="0" w:color="auto"/>
        <w:right w:val="none" w:sz="0" w:space="0" w:color="auto"/>
      </w:divBdr>
    </w:div>
    <w:div w:id="2085639786">
      <w:bodyDiv w:val="1"/>
      <w:marLeft w:val="0"/>
      <w:marRight w:val="0"/>
      <w:marTop w:val="0"/>
      <w:marBottom w:val="0"/>
      <w:divBdr>
        <w:top w:val="none" w:sz="0" w:space="0" w:color="auto"/>
        <w:left w:val="none" w:sz="0" w:space="0" w:color="auto"/>
        <w:bottom w:val="none" w:sz="0" w:space="0" w:color="auto"/>
        <w:right w:val="none" w:sz="0" w:space="0" w:color="auto"/>
      </w:divBdr>
    </w:div>
    <w:div w:id="2092920456">
      <w:bodyDiv w:val="1"/>
      <w:marLeft w:val="0"/>
      <w:marRight w:val="0"/>
      <w:marTop w:val="0"/>
      <w:marBottom w:val="0"/>
      <w:divBdr>
        <w:top w:val="none" w:sz="0" w:space="0" w:color="auto"/>
        <w:left w:val="none" w:sz="0" w:space="0" w:color="auto"/>
        <w:bottom w:val="none" w:sz="0" w:space="0" w:color="auto"/>
        <w:right w:val="none" w:sz="0" w:space="0" w:color="auto"/>
      </w:divBdr>
    </w:div>
    <w:div w:id="2093316180">
      <w:bodyDiv w:val="1"/>
      <w:marLeft w:val="0"/>
      <w:marRight w:val="0"/>
      <w:marTop w:val="0"/>
      <w:marBottom w:val="0"/>
      <w:divBdr>
        <w:top w:val="none" w:sz="0" w:space="0" w:color="auto"/>
        <w:left w:val="none" w:sz="0" w:space="0" w:color="auto"/>
        <w:bottom w:val="none" w:sz="0" w:space="0" w:color="auto"/>
        <w:right w:val="none" w:sz="0" w:space="0" w:color="auto"/>
      </w:divBdr>
    </w:div>
    <w:div w:id="2093424892">
      <w:bodyDiv w:val="1"/>
      <w:marLeft w:val="0"/>
      <w:marRight w:val="0"/>
      <w:marTop w:val="0"/>
      <w:marBottom w:val="0"/>
      <w:divBdr>
        <w:top w:val="none" w:sz="0" w:space="0" w:color="auto"/>
        <w:left w:val="none" w:sz="0" w:space="0" w:color="auto"/>
        <w:bottom w:val="none" w:sz="0" w:space="0" w:color="auto"/>
        <w:right w:val="none" w:sz="0" w:space="0" w:color="auto"/>
      </w:divBdr>
    </w:div>
    <w:div w:id="2094156178">
      <w:bodyDiv w:val="1"/>
      <w:marLeft w:val="0"/>
      <w:marRight w:val="0"/>
      <w:marTop w:val="0"/>
      <w:marBottom w:val="0"/>
      <w:divBdr>
        <w:top w:val="none" w:sz="0" w:space="0" w:color="auto"/>
        <w:left w:val="none" w:sz="0" w:space="0" w:color="auto"/>
        <w:bottom w:val="none" w:sz="0" w:space="0" w:color="auto"/>
        <w:right w:val="none" w:sz="0" w:space="0" w:color="auto"/>
      </w:divBdr>
    </w:div>
    <w:div w:id="2095280571">
      <w:bodyDiv w:val="1"/>
      <w:marLeft w:val="0"/>
      <w:marRight w:val="0"/>
      <w:marTop w:val="0"/>
      <w:marBottom w:val="0"/>
      <w:divBdr>
        <w:top w:val="none" w:sz="0" w:space="0" w:color="auto"/>
        <w:left w:val="none" w:sz="0" w:space="0" w:color="auto"/>
        <w:bottom w:val="none" w:sz="0" w:space="0" w:color="auto"/>
        <w:right w:val="none" w:sz="0" w:space="0" w:color="auto"/>
      </w:divBdr>
    </w:div>
    <w:div w:id="2097742671">
      <w:bodyDiv w:val="1"/>
      <w:marLeft w:val="0"/>
      <w:marRight w:val="0"/>
      <w:marTop w:val="0"/>
      <w:marBottom w:val="0"/>
      <w:divBdr>
        <w:top w:val="none" w:sz="0" w:space="0" w:color="auto"/>
        <w:left w:val="none" w:sz="0" w:space="0" w:color="auto"/>
        <w:bottom w:val="none" w:sz="0" w:space="0" w:color="auto"/>
        <w:right w:val="none" w:sz="0" w:space="0" w:color="auto"/>
      </w:divBdr>
    </w:div>
    <w:div w:id="2103792545">
      <w:bodyDiv w:val="1"/>
      <w:marLeft w:val="0"/>
      <w:marRight w:val="0"/>
      <w:marTop w:val="0"/>
      <w:marBottom w:val="0"/>
      <w:divBdr>
        <w:top w:val="none" w:sz="0" w:space="0" w:color="auto"/>
        <w:left w:val="none" w:sz="0" w:space="0" w:color="auto"/>
        <w:bottom w:val="none" w:sz="0" w:space="0" w:color="auto"/>
        <w:right w:val="none" w:sz="0" w:space="0" w:color="auto"/>
      </w:divBdr>
    </w:div>
    <w:div w:id="2106991701">
      <w:bodyDiv w:val="1"/>
      <w:marLeft w:val="0"/>
      <w:marRight w:val="0"/>
      <w:marTop w:val="0"/>
      <w:marBottom w:val="0"/>
      <w:divBdr>
        <w:top w:val="none" w:sz="0" w:space="0" w:color="auto"/>
        <w:left w:val="none" w:sz="0" w:space="0" w:color="auto"/>
        <w:bottom w:val="none" w:sz="0" w:space="0" w:color="auto"/>
        <w:right w:val="none" w:sz="0" w:space="0" w:color="auto"/>
      </w:divBdr>
    </w:div>
    <w:div w:id="2108843534">
      <w:bodyDiv w:val="1"/>
      <w:marLeft w:val="0"/>
      <w:marRight w:val="0"/>
      <w:marTop w:val="0"/>
      <w:marBottom w:val="0"/>
      <w:divBdr>
        <w:top w:val="none" w:sz="0" w:space="0" w:color="auto"/>
        <w:left w:val="none" w:sz="0" w:space="0" w:color="auto"/>
        <w:bottom w:val="none" w:sz="0" w:space="0" w:color="auto"/>
        <w:right w:val="none" w:sz="0" w:space="0" w:color="auto"/>
      </w:divBdr>
    </w:div>
    <w:div w:id="2111854397">
      <w:bodyDiv w:val="1"/>
      <w:marLeft w:val="0"/>
      <w:marRight w:val="0"/>
      <w:marTop w:val="0"/>
      <w:marBottom w:val="0"/>
      <w:divBdr>
        <w:top w:val="none" w:sz="0" w:space="0" w:color="auto"/>
        <w:left w:val="none" w:sz="0" w:space="0" w:color="auto"/>
        <w:bottom w:val="none" w:sz="0" w:space="0" w:color="auto"/>
        <w:right w:val="none" w:sz="0" w:space="0" w:color="auto"/>
      </w:divBdr>
    </w:div>
    <w:div w:id="2116442823">
      <w:bodyDiv w:val="1"/>
      <w:marLeft w:val="0"/>
      <w:marRight w:val="0"/>
      <w:marTop w:val="0"/>
      <w:marBottom w:val="0"/>
      <w:divBdr>
        <w:top w:val="none" w:sz="0" w:space="0" w:color="auto"/>
        <w:left w:val="none" w:sz="0" w:space="0" w:color="auto"/>
        <w:bottom w:val="none" w:sz="0" w:space="0" w:color="auto"/>
        <w:right w:val="none" w:sz="0" w:space="0" w:color="auto"/>
      </w:divBdr>
    </w:div>
    <w:div w:id="2121335540">
      <w:bodyDiv w:val="1"/>
      <w:marLeft w:val="0"/>
      <w:marRight w:val="0"/>
      <w:marTop w:val="0"/>
      <w:marBottom w:val="0"/>
      <w:divBdr>
        <w:top w:val="none" w:sz="0" w:space="0" w:color="auto"/>
        <w:left w:val="none" w:sz="0" w:space="0" w:color="auto"/>
        <w:bottom w:val="none" w:sz="0" w:space="0" w:color="auto"/>
        <w:right w:val="none" w:sz="0" w:space="0" w:color="auto"/>
      </w:divBdr>
    </w:div>
    <w:div w:id="2122914712">
      <w:bodyDiv w:val="1"/>
      <w:marLeft w:val="0"/>
      <w:marRight w:val="0"/>
      <w:marTop w:val="0"/>
      <w:marBottom w:val="0"/>
      <w:divBdr>
        <w:top w:val="none" w:sz="0" w:space="0" w:color="auto"/>
        <w:left w:val="none" w:sz="0" w:space="0" w:color="auto"/>
        <w:bottom w:val="none" w:sz="0" w:space="0" w:color="auto"/>
        <w:right w:val="none" w:sz="0" w:space="0" w:color="auto"/>
      </w:divBdr>
    </w:div>
    <w:div w:id="2123301146">
      <w:bodyDiv w:val="1"/>
      <w:marLeft w:val="0"/>
      <w:marRight w:val="0"/>
      <w:marTop w:val="0"/>
      <w:marBottom w:val="0"/>
      <w:divBdr>
        <w:top w:val="none" w:sz="0" w:space="0" w:color="auto"/>
        <w:left w:val="none" w:sz="0" w:space="0" w:color="auto"/>
        <w:bottom w:val="none" w:sz="0" w:space="0" w:color="auto"/>
        <w:right w:val="none" w:sz="0" w:space="0" w:color="auto"/>
      </w:divBdr>
    </w:div>
    <w:div w:id="2123650244">
      <w:bodyDiv w:val="1"/>
      <w:marLeft w:val="0"/>
      <w:marRight w:val="0"/>
      <w:marTop w:val="0"/>
      <w:marBottom w:val="0"/>
      <w:divBdr>
        <w:top w:val="none" w:sz="0" w:space="0" w:color="auto"/>
        <w:left w:val="none" w:sz="0" w:space="0" w:color="auto"/>
        <w:bottom w:val="none" w:sz="0" w:space="0" w:color="auto"/>
        <w:right w:val="none" w:sz="0" w:space="0" w:color="auto"/>
      </w:divBdr>
    </w:div>
    <w:div w:id="2126465857">
      <w:bodyDiv w:val="1"/>
      <w:marLeft w:val="0"/>
      <w:marRight w:val="0"/>
      <w:marTop w:val="0"/>
      <w:marBottom w:val="0"/>
      <w:divBdr>
        <w:top w:val="none" w:sz="0" w:space="0" w:color="auto"/>
        <w:left w:val="none" w:sz="0" w:space="0" w:color="auto"/>
        <w:bottom w:val="none" w:sz="0" w:space="0" w:color="auto"/>
        <w:right w:val="none" w:sz="0" w:space="0" w:color="auto"/>
      </w:divBdr>
    </w:div>
    <w:div w:id="2128623443">
      <w:bodyDiv w:val="1"/>
      <w:marLeft w:val="0"/>
      <w:marRight w:val="0"/>
      <w:marTop w:val="0"/>
      <w:marBottom w:val="0"/>
      <w:divBdr>
        <w:top w:val="none" w:sz="0" w:space="0" w:color="auto"/>
        <w:left w:val="none" w:sz="0" w:space="0" w:color="auto"/>
        <w:bottom w:val="none" w:sz="0" w:space="0" w:color="auto"/>
        <w:right w:val="none" w:sz="0" w:space="0" w:color="auto"/>
      </w:divBdr>
    </w:div>
    <w:div w:id="2132479920">
      <w:bodyDiv w:val="1"/>
      <w:marLeft w:val="0"/>
      <w:marRight w:val="0"/>
      <w:marTop w:val="0"/>
      <w:marBottom w:val="0"/>
      <w:divBdr>
        <w:top w:val="none" w:sz="0" w:space="0" w:color="auto"/>
        <w:left w:val="none" w:sz="0" w:space="0" w:color="auto"/>
        <w:bottom w:val="none" w:sz="0" w:space="0" w:color="auto"/>
        <w:right w:val="none" w:sz="0" w:space="0" w:color="auto"/>
      </w:divBdr>
    </w:div>
    <w:div w:id="2133135544">
      <w:bodyDiv w:val="1"/>
      <w:marLeft w:val="0"/>
      <w:marRight w:val="0"/>
      <w:marTop w:val="0"/>
      <w:marBottom w:val="0"/>
      <w:divBdr>
        <w:top w:val="none" w:sz="0" w:space="0" w:color="auto"/>
        <w:left w:val="none" w:sz="0" w:space="0" w:color="auto"/>
        <w:bottom w:val="none" w:sz="0" w:space="0" w:color="auto"/>
        <w:right w:val="none" w:sz="0" w:space="0" w:color="auto"/>
      </w:divBdr>
    </w:div>
    <w:div w:id="214731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twitter.com/guadalajaragob/status/1349884007605968897"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legismex.mty.itesm.mx/estados/ley-jal/JAL-L-FomApicolaProtAgenPolin2019_11.pdf" TargetMode="External"/><Relationship Id="rId38" Type="http://schemas.openxmlformats.org/officeDocument/2006/relationships/hyperlink" Target="http://legismex.mty.itesm.mx/estados/ley-jal/JAL-L-FomApicolaProtAgenPolin2019_11.pdf"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cndh.org.mx/derechos-humanos/cuales-son-los-derechos-humano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pucp.edu.pe/climadecambios/noticias/cuando-los-zumbidos-desaparecen-causas-y-consecuencias-de-la-crisis-de-las-abejas/" TargetMode="External"/><Relationship Id="rId37" Type="http://schemas.openxmlformats.org/officeDocument/2006/relationships/hyperlink" Target="https://www.zonadocs.mx/2021/01/11/salvar-a-las-abejas-la-mision-de-la-unidad-de-rescate-apicola/"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hyperlink" Target="http://legismex.mty.itesm.mx/estados/ley-jal/JAL-L-FomApicolaProtAgenPolin2019_11.pdf"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onuhabitat.org.mx/index.php/tendencias-del-desarrollo-urbano-en-mexic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transparencia.guadalajara.gob.mx/sites/default/files/GacetaTomoVIEjemplar19Diciembre15-2023.pdf" TargetMode="External"/><Relationship Id="rId30" Type="http://schemas.openxmlformats.org/officeDocument/2006/relationships/hyperlink" Target="https://www.un.org/es/observances/bee-day" TargetMode="External"/><Relationship Id="rId35" Type="http://schemas.openxmlformats.org/officeDocument/2006/relationships/hyperlink" Target="https://www.gob.mx/agricultura/articulos/que-es-africanizacion-de-las-abeja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ronavirus.jalisco.gob.mx/" TargetMode="External"/><Relationship Id="rId13" Type="http://schemas.openxmlformats.org/officeDocument/2006/relationships/hyperlink" Target="https://transparencia.guadalajara.gob.mx/sites/default/files/PlanMunicipalDesarrollo2021-2024.pdf" TargetMode="External"/><Relationship Id="rId3" Type="http://schemas.openxmlformats.org/officeDocument/2006/relationships/hyperlink" Target="https://www.informador.mx/Ideas/Las-luchas-obreras-en-Jalisco-20150502-0122.html" TargetMode="External"/><Relationship Id="rId7" Type="http://schemas.openxmlformats.org/officeDocument/2006/relationships/hyperlink" Target="https://www.jalisco.gob.mx/es/gobierno/comunicados/nuevas-medidas-para-el-plan-jalisco-covid-19" TargetMode="External"/><Relationship Id="rId12" Type="http://schemas.openxmlformats.org/officeDocument/2006/relationships/hyperlink" Target="https://congresoweb.congresojal.gob.mx/bibliotecavirtual/legislacion/Leyes/Documentos_PDF-Leyes/Ley%20de%20Protecci%C3%B3n%20y%20Cuidado%20de%20los%20Animales%20del%20Estado%20de%20Jalisco-240223.pdf" TargetMode="External"/><Relationship Id="rId2" Type="http://schemas.openxmlformats.org/officeDocument/2006/relationships/hyperlink" Target="https://elpais.com/mexico/2023-09-12/una-ley-silla-para-regular-el-trabajo-de-pie-durante-largas-jornadas-se-les-prohibe-sentarse-porque-segun-dan-una-mala-imagen.html" TargetMode="External"/><Relationship Id="rId1" Type="http://schemas.openxmlformats.org/officeDocument/2006/relationships/hyperlink" Target="https://infosen.senado.gob.mx/sgsp/gaceta/65/3/2023-09-13-1/assets/documentos/Inic_MC_Sen_Mercado_Jornada_Laboral_Act.pdf" TargetMode="External"/><Relationship Id="rId6" Type="http://schemas.openxmlformats.org/officeDocument/2006/relationships/hyperlink" Target="https://www.milenio.com/politica/ssa-respuesta-urgencias-medicas-20-minutos" TargetMode="External"/><Relationship Id="rId11" Type="http://schemas.openxmlformats.org/officeDocument/2006/relationships/hyperlink" Target="https://www.gob.mx/profepa/articulos/proclamacion-de-la-declaracion-universal-de-los-derechos-de-los-animales-285550" TargetMode="External"/><Relationship Id="rId5" Type="http://schemas.openxmlformats.org/officeDocument/2006/relationships/hyperlink" Target="https://iieg.gob.mx/ns/?page_id=29022" TargetMode="External"/><Relationship Id="rId10" Type="http://schemas.openxmlformats.org/officeDocument/2006/relationships/hyperlink" Target="https://cuentame.inegi.org.mx/monografias/informacion/jal/poblacion/" TargetMode="External"/><Relationship Id="rId4" Type="http://schemas.openxmlformats.org/officeDocument/2006/relationships/hyperlink" Target="https://infosen.senado.gob.mx/sgsp/gaceta/65/3/2023-09-13-1/assets/documentos/Inic_MC_Sen_Mercado_Jornada_Laboral_Act.pdf" TargetMode="External"/><Relationship Id="rId9" Type="http://schemas.openxmlformats.org/officeDocument/2006/relationships/hyperlink" Target="https://www.gob.mx/salud/prensa/037-pandemia-de-covid-19-impacto-salud-mental-de-la-poblacion-y-del-personalmedico?idiom=es" TargetMode="External"/></Relationships>
</file>

<file path=word/_rels/header1.xml.rels><?xml version="1.0" encoding="UTF-8" standalone="yes"?>
<Relationships xmlns="http://schemas.openxmlformats.org/package/2006/relationships"><Relationship Id="rId2" Type="http://schemas.openxmlformats.org/officeDocument/2006/relationships/package" Target="embeddings/Documento_de_Microsoft_Word1.docx"/><Relationship Id="rId1"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Alb21</b:Tag>
    <b:SourceType>ArticleInAPeriodical</b:SourceType>
    <b:Guid>{F3244562-D708-44F0-B970-656CD1A10023}</b:Guid>
    <b:Title>Tortas ahogadas, las originales</b:Title>
    <b:Year>2021</b:Year>
    <b:Author>
      <b:Author>
        <b:NameList>
          <b:Person>
            <b:Last>Barbosa</b:Last>
            <b:First>Alberto</b:First>
            <b:Middle>Gómez</b:Middle>
          </b:Person>
        </b:NameList>
      </b:Author>
    </b:Author>
    <b:PeriodicalTitle>Mural</b:PeriodicalTitle>
    <b:Month>noviembre</b:Month>
    <b:Day>05</b:Day>
    <b:RefOrder>1</b:RefOrder>
  </b:Source>
  <b:Source>
    <b:Tag>hog22</b:Tag>
    <b:SourceType>InternetSite</b:SourceType>
    <b:Guid>{F8CDC756-AA64-4094-9714-6C1045EE8D31}</b:Guid>
    <b:Title>hogarmania.com</b:Title>
    <b:YearAccessed>2022</b:YearAccessed>
    <b:MonthAccessed>01</b:MonthAccessed>
    <b:DayAccessed>17</b:DayAccessed>
    <b:URL>https://www.hogarmania.com/salud/bienestar/dieta-sana/propiedades-cerveza-26055.html</b:URL>
    <b:RefOrder>2</b:RefOrder>
  </b:Source>
</b:Sources>
</file>

<file path=customXml/itemProps1.xml><?xml version="1.0" encoding="utf-8"?>
<ds:datastoreItem xmlns:ds="http://schemas.openxmlformats.org/officeDocument/2006/customXml" ds:itemID="{233B2889-9484-49F0-AA8B-361E20660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92</Pages>
  <Words>39518</Words>
  <Characters>217355</Characters>
  <Application>Microsoft Office Word</Application>
  <DocSecurity>0</DocSecurity>
  <Lines>1811</Lines>
  <Paragraphs>512</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256361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cgarciac</dc:creator>
  <cp:lastModifiedBy>Garcia Castellanos Carlos Francisco</cp:lastModifiedBy>
  <cp:revision>2</cp:revision>
  <cp:lastPrinted>2024-03-01T00:09:00Z</cp:lastPrinted>
  <dcterms:created xsi:type="dcterms:W3CDTF">2024-03-15T16:06:00Z</dcterms:created>
  <dcterms:modified xsi:type="dcterms:W3CDTF">2024-03-15T16:06:00Z</dcterms:modified>
</cp:coreProperties>
</file>