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CD886B" w14:textId="631FB49F" w:rsidR="001867B8" w:rsidRPr="00866C58" w:rsidRDefault="0025202D" w:rsidP="00BF5F82">
      <w:pPr>
        <w:pStyle w:val="Textoindependiente31"/>
        <w:widowControl w:val="0"/>
        <w:pBdr>
          <w:top w:val="single" w:sz="12" w:space="0" w:color="auto"/>
          <w:bottom w:val="single" w:sz="12" w:space="1" w:color="auto"/>
        </w:pBdr>
        <w:tabs>
          <w:tab w:val="left" w:pos="1008"/>
        </w:tabs>
        <w:rPr>
          <w:rFonts w:ascii="Arial Black" w:hAnsi="Arial Black" w:cs="Arial"/>
          <w:snapToGrid w:val="0"/>
          <w:szCs w:val="24"/>
        </w:rPr>
      </w:pPr>
      <w:r>
        <w:rPr>
          <w:rFonts w:ascii="Arial Black" w:hAnsi="Arial Black" w:cs="Arial"/>
          <w:snapToGrid w:val="0"/>
          <w:szCs w:val="24"/>
        </w:rPr>
        <w:t>A</w:t>
      </w:r>
      <w:r w:rsidR="001867B8" w:rsidRPr="00866C58">
        <w:rPr>
          <w:rFonts w:ascii="Arial Black" w:hAnsi="Arial Black" w:cs="Arial"/>
          <w:snapToGrid w:val="0"/>
          <w:szCs w:val="24"/>
        </w:rPr>
        <w:t>cta</w:t>
      </w:r>
      <w:r w:rsidR="00605252">
        <w:rPr>
          <w:rFonts w:ascii="Arial Black" w:hAnsi="Arial Black" w:cs="Arial"/>
          <w:snapToGrid w:val="0"/>
          <w:szCs w:val="24"/>
        </w:rPr>
        <w:t xml:space="preserve"> </w:t>
      </w:r>
      <w:r w:rsidR="001867B8" w:rsidRPr="00866C58">
        <w:rPr>
          <w:rFonts w:ascii="Arial Black" w:hAnsi="Arial Black" w:cs="Arial"/>
          <w:snapToGrid w:val="0"/>
          <w:szCs w:val="24"/>
        </w:rPr>
        <w:t>número</w:t>
      </w:r>
      <w:r w:rsidR="00415216">
        <w:rPr>
          <w:rFonts w:ascii="Arial Black" w:hAnsi="Arial Black" w:cs="Arial"/>
          <w:snapToGrid w:val="0"/>
          <w:szCs w:val="24"/>
        </w:rPr>
        <w:t xml:space="preserve"> </w:t>
      </w:r>
      <w:r w:rsidR="00311C01">
        <w:rPr>
          <w:rFonts w:ascii="Arial Black" w:hAnsi="Arial Black" w:cs="Arial"/>
          <w:snapToGrid w:val="0"/>
          <w:szCs w:val="24"/>
        </w:rPr>
        <w:t>cuarenta</w:t>
      </w:r>
      <w:r w:rsidR="003A097B">
        <w:rPr>
          <w:rFonts w:ascii="Arial Black" w:hAnsi="Arial Black" w:cs="Arial"/>
          <w:snapToGrid w:val="0"/>
          <w:szCs w:val="24"/>
        </w:rPr>
        <w:t xml:space="preserve"> </w:t>
      </w:r>
      <w:r w:rsidR="00127F44">
        <w:rPr>
          <w:rFonts w:ascii="Arial Black" w:hAnsi="Arial Black" w:cs="Arial"/>
          <w:snapToGrid w:val="0"/>
          <w:szCs w:val="24"/>
        </w:rPr>
        <w:t>y</w:t>
      </w:r>
      <w:r w:rsidR="00026CA2">
        <w:rPr>
          <w:rFonts w:ascii="Arial Black" w:hAnsi="Arial Black" w:cs="Arial"/>
          <w:snapToGrid w:val="0"/>
          <w:szCs w:val="24"/>
        </w:rPr>
        <w:t xml:space="preserve"> </w:t>
      </w:r>
      <w:r w:rsidR="00B65BC5">
        <w:rPr>
          <w:rFonts w:ascii="Arial Black" w:hAnsi="Arial Black" w:cs="Arial"/>
          <w:snapToGrid w:val="0"/>
          <w:szCs w:val="24"/>
        </w:rPr>
        <w:t>seis</w:t>
      </w:r>
      <w:r w:rsidR="004E169D">
        <w:rPr>
          <w:rFonts w:ascii="Arial Black" w:hAnsi="Arial Black" w:cs="Arial"/>
          <w:snapToGrid w:val="0"/>
          <w:szCs w:val="24"/>
        </w:rPr>
        <w:t xml:space="preserve"> </w:t>
      </w:r>
      <w:r w:rsidR="00C36E9D">
        <w:rPr>
          <w:rFonts w:ascii="Arial Black" w:hAnsi="Arial Black" w:cs="Arial"/>
          <w:snapToGrid w:val="0"/>
          <w:szCs w:val="24"/>
        </w:rPr>
        <w:t>de</w:t>
      </w:r>
      <w:r w:rsidR="006B5583">
        <w:rPr>
          <w:rFonts w:ascii="Arial Black" w:hAnsi="Arial Black" w:cs="Arial"/>
          <w:snapToGrid w:val="0"/>
          <w:szCs w:val="24"/>
        </w:rPr>
        <w:t xml:space="preserve"> </w:t>
      </w:r>
      <w:r w:rsidR="001867B8" w:rsidRPr="00866C58">
        <w:rPr>
          <w:rFonts w:ascii="Arial Black" w:hAnsi="Arial Black" w:cs="Arial"/>
          <w:snapToGrid w:val="0"/>
          <w:szCs w:val="24"/>
        </w:rPr>
        <w:t>la</w:t>
      </w:r>
      <w:r w:rsidR="000C11EE">
        <w:rPr>
          <w:rFonts w:ascii="Arial Black" w:hAnsi="Arial Black" w:cs="Arial"/>
          <w:snapToGrid w:val="0"/>
          <w:szCs w:val="24"/>
        </w:rPr>
        <w:t xml:space="preserve"> </w:t>
      </w:r>
      <w:r w:rsidR="001867B8" w:rsidRPr="00A91D0C">
        <w:rPr>
          <w:rFonts w:ascii="Arial Black" w:hAnsi="Arial Black" w:cs="Arial"/>
          <w:snapToGrid w:val="0"/>
          <w:szCs w:val="24"/>
        </w:rPr>
        <w:t>sesión</w:t>
      </w:r>
      <w:r w:rsidR="002B37EB" w:rsidRPr="00A91D0C">
        <w:rPr>
          <w:rFonts w:ascii="Arial Black" w:hAnsi="Arial Black" w:cs="Arial"/>
          <w:snapToGrid w:val="0"/>
          <w:szCs w:val="24"/>
        </w:rPr>
        <w:t xml:space="preserve"> </w:t>
      </w:r>
      <w:r w:rsidR="005777C2">
        <w:rPr>
          <w:rFonts w:ascii="Arial Black" w:hAnsi="Arial Black" w:cs="Arial"/>
          <w:snapToGrid w:val="0"/>
          <w:szCs w:val="24"/>
        </w:rPr>
        <w:t>ordinaria celebrada</w:t>
      </w:r>
      <w:r w:rsidR="00311C01" w:rsidRPr="00A91D0C">
        <w:rPr>
          <w:rFonts w:ascii="Arial Black" w:hAnsi="Arial Black" w:cs="Arial"/>
          <w:snapToGrid w:val="0"/>
          <w:szCs w:val="24"/>
        </w:rPr>
        <w:t xml:space="preserve"> </w:t>
      </w:r>
      <w:r w:rsidR="001867B8" w:rsidRPr="00A91D0C">
        <w:rPr>
          <w:rFonts w:ascii="Arial Black" w:hAnsi="Arial Black" w:cs="Arial"/>
          <w:snapToGrid w:val="0"/>
          <w:szCs w:val="24"/>
        </w:rPr>
        <w:t xml:space="preserve">el día </w:t>
      </w:r>
      <w:r w:rsidR="00B65BC5">
        <w:rPr>
          <w:rFonts w:ascii="Arial Black" w:hAnsi="Arial Black" w:cs="Arial"/>
          <w:snapToGrid w:val="0"/>
          <w:szCs w:val="24"/>
        </w:rPr>
        <w:t>trece</w:t>
      </w:r>
      <w:r w:rsidR="003720A6" w:rsidRPr="00A91D0C">
        <w:rPr>
          <w:rFonts w:ascii="Arial Black" w:hAnsi="Arial Black" w:cs="Arial"/>
          <w:snapToGrid w:val="0"/>
          <w:szCs w:val="24"/>
        </w:rPr>
        <w:t xml:space="preserve"> </w:t>
      </w:r>
      <w:r w:rsidR="00910A8A" w:rsidRPr="00A91D0C">
        <w:rPr>
          <w:rFonts w:ascii="Arial Black" w:hAnsi="Arial Black" w:cs="Arial"/>
          <w:snapToGrid w:val="0"/>
          <w:szCs w:val="24"/>
        </w:rPr>
        <w:t>de</w:t>
      </w:r>
      <w:r w:rsidR="001867B8" w:rsidRPr="00A91D0C">
        <w:rPr>
          <w:rFonts w:ascii="Arial Black" w:hAnsi="Arial Black" w:cs="Arial"/>
          <w:snapToGrid w:val="0"/>
          <w:szCs w:val="24"/>
        </w:rPr>
        <w:t xml:space="preserve"> </w:t>
      </w:r>
      <w:r w:rsidR="00B65BC5">
        <w:rPr>
          <w:rFonts w:ascii="Arial Black" w:hAnsi="Arial Black" w:cs="Arial"/>
          <w:snapToGrid w:val="0"/>
          <w:szCs w:val="24"/>
        </w:rPr>
        <w:t>diciembre</w:t>
      </w:r>
      <w:r w:rsidR="001867B8" w:rsidRPr="00A91D0C">
        <w:rPr>
          <w:rFonts w:ascii="Arial Black" w:hAnsi="Arial Black" w:cs="Arial"/>
          <w:snapToGrid w:val="0"/>
          <w:szCs w:val="24"/>
        </w:rPr>
        <w:t xml:space="preserve"> dos mil </w:t>
      </w:r>
      <w:r w:rsidR="00ED03EB" w:rsidRPr="00A91D0C">
        <w:rPr>
          <w:rFonts w:ascii="Arial Black" w:hAnsi="Arial Black" w:cs="Arial"/>
          <w:snapToGrid w:val="0"/>
          <w:szCs w:val="24"/>
        </w:rPr>
        <w:t>veintitrés</w:t>
      </w:r>
      <w:r w:rsidR="00311C01" w:rsidRPr="00A91D0C">
        <w:rPr>
          <w:rFonts w:ascii="Arial Black" w:hAnsi="Arial Black" w:cs="Arial"/>
          <w:snapToGrid w:val="0"/>
          <w:szCs w:val="24"/>
        </w:rPr>
        <w:t xml:space="preserve"> </w:t>
      </w:r>
      <w:r w:rsidR="00127F44">
        <w:rPr>
          <w:rFonts w:ascii="Arial Black" w:hAnsi="Arial Black" w:cs="Arial"/>
          <w:snapToGrid w:val="0"/>
          <w:szCs w:val="24"/>
        </w:rPr>
        <w:t xml:space="preserve">a las </w:t>
      </w:r>
      <w:r w:rsidR="00436B9B">
        <w:rPr>
          <w:rFonts w:ascii="Arial Black" w:hAnsi="Arial Black" w:cs="Arial"/>
          <w:snapToGrid w:val="0"/>
          <w:szCs w:val="24"/>
        </w:rPr>
        <w:t>doce</w:t>
      </w:r>
      <w:r w:rsidR="00127F44">
        <w:rPr>
          <w:rFonts w:ascii="Arial Black" w:hAnsi="Arial Black" w:cs="Arial"/>
          <w:snapToGrid w:val="0"/>
          <w:szCs w:val="24"/>
        </w:rPr>
        <w:t xml:space="preserve"> </w:t>
      </w:r>
      <w:r w:rsidR="001867B8" w:rsidRPr="00A91D0C">
        <w:rPr>
          <w:rFonts w:ascii="Arial Black" w:hAnsi="Arial Black" w:cs="Arial"/>
          <w:snapToGrid w:val="0"/>
          <w:szCs w:val="24"/>
        </w:rPr>
        <w:t>horas</w:t>
      </w:r>
      <w:r w:rsidR="0052432E" w:rsidRPr="00A91D0C">
        <w:rPr>
          <w:rFonts w:ascii="Arial Black" w:hAnsi="Arial Black" w:cs="Arial"/>
          <w:snapToGrid w:val="0"/>
          <w:szCs w:val="24"/>
        </w:rPr>
        <w:t xml:space="preserve"> con </w:t>
      </w:r>
      <w:r w:rsidR="00B65BC5">
        <w:rPr>
          <w:rFonts w:ascii="Arial Black" w:hAnsi="Arial Black" w:cs="Arial"/>
          <w:snapToGrid w:val="0"/>
          <w:szCs w:val="24"/>
        </w:rPr>
        <w:t>veintiún</w:t>
      </w:r>
      <w:r w:rsidR="00127F44">
        <w:rPr>
          <w:rFonts w:ascii="Arial Black" w:hAnsi="Arial Black" w:cs="Arial"/>
          <w:snapToGrid w:val="0"/>
          <w:szCs w:val="24"/>
        </w:rPr>
        <w:t xml:space="preserve"> </w:t>
      </w:r>
      <w:r w:rsidR="0052432E" w:rsidRPr="00A91D0C">
        <w:rPr>
          <w:rFonts w:ascii="Arial Black" w:hAnsi="Arial Black" w:cs="Arial"/>
          <w:snapToGrid w:val="0"/>
          <w:szCs w:val="24"/>
        </w:rPr>
        <w:t>minutos</w:t>
      </w:r>
      <w:r w:rsidR="001867B8" w:rsidRPr="00A91D0C">
        <w:rPr>
          <w:rFonts w:ascii="Arial Black" w:hAnsi="Arial Black" w:cs="Arial"/>
          <w:snapToGrid w:val="0"/>
          <w:szCs w:val="24"/>
        </w:rPr>
        <w:t>, en el Salón de Sesiones de Palacio Municipal.</w:t>
      </w:r>
    </w:p>
    <w:p w14:paraId="0ECD886C" w14:textId="77777777" w:rsidR="00BF2FFD" w:rsidRDefault="00BF2FFD" w:rsidP="00536E92">
      <w:pPr>
        <w:pStyle w:val="Sangra3detindependiente"/>
        <w:rPr>
          <w:snapToGrid w:val="0"/>
          <w:lang w:val="es-ES"/>
        </w:rPr>
      </w:pPr>
    </w:p>
    <w:p w14:paraId="5D1DE8EC" w14:textId="77777777" w:rsidR="002173B6" w:rsidRPr="00DE4453" w:rsidRDefault="002173B6" w:rsidP="000D161C">
      <w:pPr>
        <w:pStyle w:val="Sangra3detindependiente"/>
        <w:rPr>
          <w:rFonts w:cs="Arial"/>
          <w:snapToGrid w:val="0"/>
          <w:lang w:val="es-ES"/>
        </w:rPr>
      </w:pPr>
    </w:p>
    <w:p w14:paraId="5172C2F3" w14:textId="420189FE" w:rsidR="000D161C" w:rsidRDefault="000D161C" w:rsidP="000D161C">
      <w:pPr>
        <w:pStyle w:val="Sangra3detindependiente"/>
        <w:rPr>
          <w:rFonts w:cs="Arial"/>
          <w:snapToGrid w:val="0"/>
        </w:rPr>
      </w:pPr>
      <w:r w:rsidRPr="00BD163C">
        <w:rPr>
          <w:rFonts w:cs="Arial"/>
          <w:snapToGrid w:val="0"/>
        </w:rPr>
        <w:t xml:space="preserve">Preside la sesión el </w:t>
      </w:r>
      <w:r w:rsidR="00380467">
        <w:rPr>
          <w:rFonts w:cs="Arial"/>
          <w:snapToGrid w:val="0"/>
        </w:rPr>
        <w:t>Presidente Municipal Interino</w:t>
      </w:r>
      <w:r w:rsidRPr="00BD163C">
        <w:rPr>
          <w:rFonts w:cs="Arial"/>
          <w:snapToGrid w:val="0"/>
        </w:rPr>
        <w:t xml:space="preserve"> </w:t>
      </w:r>
      <w:r w:rsidR="00380467">
        <w:rPr>
          <w:rFonts w:cs="Arial"/>
          <w:snapToGrid w:val="0"/>
          <w:lang w:val="es-MX"/>
        </w:rPr>
        <w:t>Juan Francisco Ramírez Salcido</w:t>
      </w:r>
      <w:r w:rsidR="00380467">
        <w:rPr>
          <w:rFonts w:cs="Arial"/>
          <w:snapToGrid w:val="0"/>
        </w:rPr>
        <w:t xml:space="preserve">, </w:t>
      </w:r>
      <w:r w:rsidRPr="00BD163C">
        <w:rPr>
          <w:rFonts w:cs="Arial"/>
          <w:snapToGrid w:val="0"/>
        </w:rPr>
        <w:t xml:space="preserve">y la Secretaría General está a cargo del </w:t>
      </w:r>
      <w:r w:rsidR="00F41B2E">
        <w:rPr>
          <w:rFonts w:cs="Arial"/>
          <w:snapToGrid w:val="0"/>
        </w:rPr>
        <w:t>licenciado Eduardo Fabián Martínez Lomelí</w:t>
      </w:r>
      <w:r w:rsidRPr="00BD163C">
        <w:rPr>
          <w:rFonts w:cs="Arial"/>
          <w:snapToGrid w:val="0"/>
        </w:rPr>
        <w:t>.</w:t>
      </w:r>
    </w:p>
    <w:p w14:paraId="59A3E820" w14:textId="77777777" w:rsidR="00613035" w:rsidRDefault="00613035" w:rsidP="00CC6C45">
      <w:pPr>
        <w:pStyle w:val="Sangra3detindependiente"/>
        <w:rPr>
          <w:rFonts w:cs="Arial"/>
          <w:b/>
          <w:snapToGrid w:val="0"/>
        </w:rPr>
      </w:pPr>
    </w:p>
    <w:p w14:paraId="0ECD886F" w14:textId="778DC06B" w:rsidR="00CC6C45" w:rsidRDefault="00CC6C45" w:rsidP="00CC6C45">
      <w:pPr>
        <w:pStyle w:val="Sangra3detindependiente"/>
        <w:rPr>
          <w:bCs w:val="0"/>
          <w:lang w:val="es-MX"/>
        </w:rPr>
      </w:pPr>
      <w:r w:rsidRPr="00180B69">
        <w:rPr>
          <w:bCs w:val="0"/>
          <w:lang w:val="es-MX"/>
        </w:rPr>
        <w:t>Se instruye al Secretario General del Ayuntamiento, pase lista de asistencia.</w:t>
      </w:r>
    </w:p>
    <w:p w14:paraId="6DB36F24" w14:textId="77777777" w:rsidR="002173B6" w:rsidRDefault="002173B6" w:rsidP="00536E92">
      <w:pPr>
        <w:pStyle w:val="expandido"/>
        <w:tabs>
          <w:tab w:val="num" w:pos="0"/>
        </w:tabs>
        <w:spacing w:line="240" w:lineRule="auto"/>
        <w:outlineLvl w:val="0"/>
        <w:rPr>
          <w:rFonts w:ascii="Arial" w:hAnsi="Arial" w:cs="Arial"/>
          <w:spacing w:val="0"/>
          <w:szCs w:val="24"/>
          <w:lang w:val="es-MX"/>
        </w:rPr>
      </w:pPr>
    </w:p>
    <w:p w14:paraId="457E22FE" w14:textId="77777777" w:rsidR="001B7EF4" w:rsidRPr="00180B69" w:rsidRDefault="001B7EF4" w:rsidP="00536E92">
      <w:pPr>
        <w:pStyle w:val="expandido"/>
        <w:tabs>
          <w:tab w:val="num" w:pos="0"/>
        </w:tabs>
        <w:spacing w:line="240" w:lineRule="auto"/>
        <w:outlineLvl w:val="0"/>
        <w:rPr>
          <w:rFonts w:ascii="Arial" w:hAnsi="Arial" w:cs="Arial"/>
          <w:spacing w:val="0"/>
          <w:szCs w:val="24"/>
          <w:lang w:val="es-MX"/>
        </w:rPr>
      </w:pPr>
    </w:p>
    <w:p w14:paraId="0ECD8871" w14:textId="77777777" w:rsidR="001867B8" w:rsidRPr="004F78FA" w:rsidRDefault="001867B8" w:rsidP="00536E92">
      <w:pPr>
        <w:pStyle w:val="expandido"/>
        <w:tabs>
          <w:tab w:val="num" w:pos="0"/>
        </w:tabs>
        <w:spacing w:line="240" w:lineRule="auto"/>
        <w:outlineLvl w:val="0"/>
        <w:rPr>
          <w:rFonts w:ascii="Arial" w:hAnsi="Arial" w:cs="Arial"/>
          <w:spacing w:val="0"/>
          <w:szCs w:val="24"/>
          <w:lang w:val="es-MX"/>
        </w:rPr>
      </w:pPr>
      <w:r w:rsidRPr="004F78FA">
        <w:rPr>
          <w:rFonts w:ascii="Arial" w:hAnsi="Arial" w:cs="Arial"/>
          <w:spacing w:val="0"/>
          <w:szCs w:val="24"/>
          <w:lang w:val="es-MX"/>
        </w:rPr>
        <w:t>I.- LISTA DE ASISTENCIA Y VERIFICACIÓN DEL QUÓRUM.</w:t>
      </w:r>
    </w:p>
    <w:p w14:paraId="6184965E" w14:textId="77777777" w:rsidR="00154D6F" w:rsidRDefault="00154D6F" w:rsidP="00536E92">
      <w:pPr>
        <w:pStyle w:val="expandido"/>
        <w:tabs>
          <w:tab w:val="num" w:pos="0"/>
        </w:tabs>
        <w:spacing w:line="240" w:lineRule="auto"/>
        <w:outlineLvl w:val="0"/>
        <w:rPr>
          <w:rFonts w:ascii="Arial" w:hAnsi="Arial" w:cs="Arial"/>
          <w:spacing w:val="0"/>
          <w:sz w:val="25"/>
          <w:szCs w:val="25"/>
          <w:lang w:val="es-MX"/>
        </w:rPr>
      </w:pPr>
    </w:p>
    <w:p w14:paraId="13113B6D" w14:textId="77777777" w:rsidR="001B7EF4" w:rsidRDefault="001B7EF4" w:rsidP="00536E92">
      <w:pPr>
        <w:pStyle w:val="expandido"/>
        <w:tabs>
          <w:tab w:val="num" w:pos="0"/>
        </w:tabs>
        <w:spacing w:line="240" w:lineRule="auto"/>
        <w:outlineLvl w:val="0"/>
        <w:rPr>
          <w:rFonts w:ascii="Arial" w:hAnsi="Arial" w:cs="Arial"/>
          <w:spacing w:val="0"/>
          <w:sz w:val="25"/>
          <w:szCs w:val="25"/>
          <w:lang w:val="es-MX"/>
        </w:rPr>
      </w:pPr>
    </w:p>
    <w:p w14:paraId="0ECD8873" w14:textId="16CF71B9" w:rsidR="006A6B2F" w:rsidRPr="009517C8" w:rsidRDefault="001867B8" w:rsidP="008B238D">
      <w:pPr>
        <w:jc w:val="both"/>
        <w:rPr>
          <w:rFonts w:ascii="Arial" w:hAnsi="Arial" w:cs="Arial"/>
          <w:i/>
          <w:sz w:val="24"/>
          <w:szCs w:val="24"/>
        </w:rPr>
      </w:pPr>
      <w:r w:rsidRPr="001F158B">
        <w:rPr>
          <w:rFonts w:ascii="Arial" w:hAnsi="Arial" w:cs="Arial"/>
          <w:b/>
          <w:sz w:val="24"/>
          <w:szCs w:val="24"/>
        </w:rPr>
        <w:t>El Señor Secretario General:</w:t>
      </w:r>
      <w:r w:rsidRPr="001F158B">
        <w:rPr>
          <w:rFonts w:ascii="Arial" w:hAnsi="Arial" w:cs="Arial"/>
          <w:sz w:val="24"/>
          <w:szCs w:val="24"/>
        </w:rPr>
        <w:t xml:space="preserve"> </w:t>
      </w:r>
      <w:r w:rsidRPr="004D7E7D">
        <w:rPr>
          <w:rFonts w:ascii="Arial" w:hAnsi="Arial" w:cs="Arial"/>
          <w:sz w:val="24"/>
          <w:szCs w:val="24"/>
        </w:rPr>
        <w:t xml:space="preserve">Ciudadano </w:t>
      </w:r>
      <w:r w:rsidR="001F158B" w:rsidRPr="004D7E7D">
        <w:rPr>
          <w:rFonts w:ascii="Arial" w:hAnsi="Arial" w:cs="Arial"/>
          <w:sz w:val="24"/>
          <w:szCs w:val="24"/>
        </w:rPr>
        <w:t>Juan Francisco Ramírez Salcido</w:t>
      </w:r>
      <w:r w:rsidRPr="004D7E7D">
        <w:rPr>
          <w:rFonts w:ascii="Arial" w:hAnsi="Arial" w:cs="Arial"/>
          <w:sz w:val="24"/>
          <w:szCs w:val="24"/>
        </w:rPr>
        <w:t xml:space="preserve">, </w:t>
      </w:r>
      <w:r w:rsidRPr="004D7E7D">
        <w:rPr>
          <w:rFonts w:ascii="Arial" w:hAnsi="Arial" w:cs="Arial"/>
          <w:i/>
          <w:sz w:val="24"/>
          <w:szCs w:val="24"/>
        </w:rPr>
        <w:t>presente</w:t>
      </w:r>
      <w:r w:rsidRPr="004D7E7D">
        <w:rPr>
          <w:rFonts w:ascii="Arial" w:hAnsi="Arial" w:cs="Arial"/>
          <w:sz w:val="24"/>
          <w:szCs w:val="24"/>
        </w:rPr>
        <w:t>; ciudadan</w:t>
      </w:r>
      <w:r w:rsidR="00C61E22" w:rsidRPr="004D7E7D">
        <w:rPr>
          <w:rFonts w:ascii="Arial" w:hAnsi="Arial" w:cs="Arial"/>
          <w:sz w:val="24"/>
          <w:szCs w:val="24"/>
        </w:rPr>
        <w:t>a</w:t>
      </w:r>
      <w:r w:rsidRPr="004D7E7D">
        <w:rPr>
          <w:rFonts w:ascii="Arial" w:hAnsi="Arial" w:cs="Arial"/>
          <w:sz w:val="24"/>
          <w:szCs w:val="24"/>
        </w:rPr>
        <w:t xml:space="preserve"> </w:t>
      </w:r>
      <w:r w:rsidR="00B473C3" w:rsidRPr="004D7E7D">
        <w:rPr>
          <w:rFonts w:ascii="Arial" w:hAnsi="Arial" w:cs="Arial"/>
          <w:sz w:val="24"/>
          <w:szCs w:val="24"/>
        </w:rPr>
        <w:t>Patricia Guadalupe Campos Alfaro</w:t>
      </w:r>
      <w:r w:rsidR="00B116B1" w:rsidRPr="004D7E7D">
        <w:rPr>
          <w:rFonts w:ascii="Arial" w:hAnsi="Arial" w:cs="Arial"/>
          <w:sz w:val="24"/>
          <w:szCs w:val="24"/>
        </w:rPr>
        <w:t>,</w:t>
      </w:r>
      <w:r w:rsidR="00B116B1" w:rsidRPr="004D7E7D">
        <w:rPr>
          <w:rFonts w:ascii="Arial" w:hAnsi="Arial" w:cs="Arial"/>
          <w:i/>
          <w:sz w:val="24"/>
          <w:szCs w:val="24"/>
        </w:rPr>
        <w:t xml:space="preserve"> </w:t>
      </w:r>
      <w:r w:rsidR="00247395" w:rsidRPr="004D7E7D">
        <w:rPr>
          <w:rFonts w:ascii="Arial" w:hAnsi="Arial" w:cs="Arial"/>
          <w:i/>
          <w:sz w:val="24"/>
          <w:szCs w:val="24"/>
        </w:rPr>
        <w:t>presente</w:t>
      </w:r>
      <w:r w:rsidRPr="004D7E7D">
        <w:rPr>
          <w:rFonts w:ascii="Arial" w:hAnsi="Arial" w:cs="Arial"/>
          <w:i/>
          <w:sz w:val="24"/>
          <w:szCs w:val="24"/>
        </w:rPr>
        <w:t>;</w:t>
      </w:r>
      <w:r w:rsidR="00FD1D02" w:rsidRPr="004D7E7D">
        <w:rPr>
          <w:rFonts w:ascii="Arial" w:hAnsi="Arial" w:cs="Arial"/>
          <w:i/>
          <w:sz w:val="24"/>
          <w:szCs w:val="24"/>
        </w:rPr>
        <w:t xml:space="preserve"> </w:t>
      </w:r>
      <w:r w:rsidR="00FD1D02" w:rsidRPr="004D7E7D">
        <w:rPr>
          <w:rFonts w:ascii="Arial" w:hAnsi="Arial" w:cs="Arial"/>
          <w:sz w:val="24"/>
          <w:szCs w:val="24"/>
        </w:rPr>
        <w:t>ciudadan</w:t>
      </w:r>
      <w:r w:rsidR="001F158B" w:rsidRPr="004D7E7D">
        <w:rPr>
          <w:rFonts w:ascii="Arial" w:hAnsi="Arial" w:cs="Arial"/>
          <w:sz w:val="24"/>
          <w:szCs w:val="24"/>
        </w:rPr>
        <w:t>a</w:t>
      </w:r>
      <w:r w:rsidR="00FD1D02" w:rsidRPr="004D7E7D">
        <w:rPr>
          <w:rFonts w:ascii="Arial" w:hAnsi="Arial" w:cs="Arial"/>
          <w:sz w:val="24"/>
          <w:szCs w:val="24"/>
        </w:rPr>
        <w:t xml:space="preserve"> </w:t>
      </w:r>
      <w:r w:rsidR="001F158B" w:rsidRPr="004D7E7D">
        <w:rPr>
          <w:rFonts w:ascii="Arial" w:hAnsi="Arial" w:cs="Arial"/>
          <w:sz w:val="24"/>
          <w:szCs w:val="24"/>
        </w:rPr>
        <w:t>Cecilia Maribel López Haro</w:t>
      </w:r>
      <w:r w:rsidR="0051494E" w:rsidRPr="004D7E7D">
        <w:rPr>
          <w:rFonts w:ascii="Arial" w:hAnsi="Arial" w:cs="Arial"/>
          <w:sz w:val="24"/>
          <w:szCs w:val="24"/>
        </w:rPr>
        <w:t xml:space="preserve">, </w:t>
      </w:r>
      <w:r w:rsidR="00787D70">
        <w:rPr>
          <w:rFonts w:ascii="Arial" w:hAnsi="Arial" w:cs="Arial"/>
          <w:i/>
          <w:sz w:val="24"/>
          <w:szCs w:val="24"/>
        </w:rPr>
        <w:t>se incorporó a la sesión</w:t>
      </w:r>
      <w:r w:rsidR="00FD1D02" w:rsidRPr="004D7E7D">
        <w:rPr>
          <w:rFonts w:ascii="Arial" w:hAnsi="Arial" w:cs="Arial"/>
          <w:sz w:val="24"/>
          <w:szCs w:val="24"/>
        </w:rPr>
        <w:t>;</w:t>
      </w:r>
      <w:r w:rsidRPr="004D7E7D">
        <w:rPr>
          <w:rFonts w:ascii="Arial" w:hAnsi="Arial" w:cs="Arial"/>
          <w:sz w:val="24"/>
          <w:szCs w:val="24"/>
        </w:rPr>
        <w:t xml:space="preserve"> ciudadan</w:t>
      </w:r>
      <w:r w:rsidR="00C61E22" w:rsidRPr="004D7E7D">
        <w:rPr>
          <w:rFonts w:ascii="Arial" w:hAnsi="Arial" w:cs="Arial"/>
          <w:sz w:val="24"/>
          <w:szCs w:val="24"/>
        </w:rPr>
        <w:t>a</w:t>
      </w:r>
      <w:r w:rsidRPr="004D7E7D">
        <w:rPr>
          <w:rFonts w:ascii="Arial" w:hAnsi="Arial" w:cs="Arial"/>
          <w:sz w:val="24"/>
          <w:szCs w:val="24"/>
        </w:rPr>
        <w:t xml:space="preserve"> </w:t>
      </w:r>
      <w:r w:rsidR="00B473C3" w:rsidRPr="004D7E7D">
        <w:rPr>
          <w:rFonts w:ascii="Arial" w:hAnsi="Arial" w:cs="Arial"/>
          <w:sz w:val="24"/>
          <w:szCs w:val="24"/>
        </w:rPr>
        <w:t>Kehila Abigaíl K</w:t>
      </w:r>
      <w:r w:rsidR="006D0849" w:rsidRPr="004D7E7D">
        <w:rPr>
          <w:rFonts w:ascii="Arial" w:hAnsi="Arial" w:cs="Arial"/>
          <w:sz w:val="24"/>
          <w:szCs w:val="24"/>
        </w:rPr>
        <w:t>ú</w:t>
      </w:r>
      <w:r w:rsidR="00B473C3" w:rsidRPr="004D7E7D">
        <w:rPr>
          <w:rFonts w:ascii="Arial" w:hAnsi="Arial" w:cs="Arial"/>
          <w:sz w:val="24"/>
          <w:szCs w:val="24"/>
        </w:rPr>
        <w:t xml:space="preserve"> Escalante</w:t>
      </w:r>
      <w:r w:rsidR="00AB60F4" w:rsidRPr="004D7E7D">
        <w:rPr>
          <w:rFonts w:ascii="Arial" w:hAnsi="Arial" w:cs="Arial"/>
          <w:sz w:val="24"/>
          <w:szCs w:val="24"/>
        </w:rPr>
        <w:t xml:space="preserve">, </w:t>
      </w:r>
      <w:r w:rsidR="00AB60F4" w:rsidRPr="004D7E7D">
        <w:rPr>
          <w:rFonts w:ascii="Arial" w:hAnsi="Arial" w:cs="Arial"/>
          <w:i/>
          <w:sz w:val="24"/>
          <w:szCs w:val="24"/>
        </w:rPr>
        <w:t>presente</w:t>
      </w:r>
      <w:r w:rsidR="0091469E" w:rsidRPr="004D7E7D">
        <w:rPr>
          <w:rFonts w:ascii="Arial" w:hAnsi="Arial" w:cs="Arial"/>
          <w:i/>
          <w:sz w:val="24"/>
          <w:szCs w:val="24"/>
        </w:rPr>
        <w:t xml:space="preserve">; </w:t>
      </w:r>
      <w:r w:rsidRPr="004D7E7D">
        <w:rPr>
          <w:rFonts w:ascii="Arial" w:hAnsi="Arial" w:cs="Arial"/>
          <w:sz w:val="24"/>
          <w:szCs w:val="24"/>
        </w:rPr>
        <w:t>ciudadan</w:t>
      </w:r>
      <w:r w:rsidR="00B473C3" w:rsidRPr="004D7E7D">
        <w:rPr>
          <w:rFonts w:ascii="Arial" w:hAnsi="Arial" w:cs="Arial"/>
          <w:sz w:val="24"/>
          <w:szCs w:val="24"/>
        </w:rPr>
        <w:t>a</w:t>
      </w:r>
      <w:r w:rsidRPr="004D7E7D">
        <w:rPr>
          <w:rFonts w:ascii="Arial" w:hAnsi="Arial" w:cs="Arial"/>
          <w:sz w:val="24"/>
          <w:szCs w:val="24"/>
        </w:rPr>
        <w:t xml:space="preserve"> </w:t>
      </w:r>
      <w:r w:rsidR="00B473C3" w:rsidRPr="004D7E7D">
        <w:rPr>
          <w:rFonts w:ascii="Arial" w:hAnsi="Arial" w:cs="Arial"/>
          <w:sz w:val="24"/>
          <w:szCs w:val="24"/>
        </w:rPr>
        <w:t>Karina Anaid Hermosillo Ramírez</w:t>
      </w:r>
      <w:r w:rsidR="007332AB" w:rsidRPr="004D7E7D">
        <w:rPr>
          <w:rFonts w:ascii="Arial" w:hAnsi="Arial" w:cs="Arial"/>
          <w:sz w:val="24"/>
          <w:szCs w:val="24"/>
        </w:rPr>
        <w:t xml:space="preserve">, </w:t>
      </w:r>
      <w:r w:rsidR="00F07652" w:rsidRPr="004D7E7D">
        <w:rPr>
          <w:rFonts w:ascii="Arial" w:hAnsi="Arial" w:cs="Arial"/>
          <w:i/>
          <w:sz w:val="24"/>
          <w:szCs w:val="24"/>
        </w:rPr>
        <w:t>presente</w:t>
      </w:r>
      <w:r w:rsidRPr="004D7E7D">
        <w:rPr>
          <w:rFonts w:ascii="Arial" w:hAnsi="Arial" w:cs="Arial"/>
          <w:i/>
          <w:sz w:val="24"/>
          <w:szCs w:val="24"/>
        </w:rPr>
        <w:t xml:space="preserve">; </w:t>
      </w:r>
      <w:r w:rsidRPr="004D7E7D">
        <w:rPr>
          <w:rFonts w:ascii="Arial" w:hAnsi="Arial" w:cs="Arial"/>
          <w:sz w:val="24"/>
          <w:szCs w:val="24"/>
        </w:rPr>
        <w:t>ciudadan</w:t>
      </w:r>
      <w:r w:rsidR="00B00D6F" w:rsidRPr="004D7E7D">
        <w:rPr>
          <w:rFonts w:ascii="Arial" w:hAnsi="Arial" w:cs="Arial"/>
          <w:sz w:val="24"/>
          <w:szCs w:val="24"/>
        </w:rPr>
        <w:t>a</w:t>
      </w:r>
      <w:r w:rsidRPr="004D7E7D">
        <w:rPr>
          <w:rFonts w:ascii="Arial" w:hAnsi="Arial" w:cs="Arial"/>
          <w:sz w:val="24"/>
          <w:szCs w:val="24"/>
        </w:rPr>
        <w:t xml:space="preserve"> </w:t>
      </w:r>
      <w:r w:rsidR="00B473C3" w:rsidRPr="004D7E7D">
        <w:rPr>
          <w:rFonts w:ascii="Arial" w:hAnsi="Arial" w:cs="Arial"/>
          <w:sz w:val="24"/>
          <w:szCs w:val="24"/>
        </w:rPr>
        <w:t>Karla Andrea Leonardo Torres</w:t>
      </w:r>
      <w:r w:rsidR="003F7F08" w:rsidRPr="004D7E7D">
        <w:rPr>
          <w:rFonts w:ascii="Arial" w:hAnsi="Arial" w:cs="Arial"/>
          <w:sz w:val="24"/>
          <w:szCs w:val="24"/>
        </w:rPr>
        <w:t xml:space="preserve">, </w:t>
      </w:r>
      <w:r w:rsidR="00311C01" w:rsidRPr="004D7E7D">
        <w:rPr>
          <w:rFonts w:ascii="Arial" w:hAnsi="Arial" w:cs="Arial"/>
          <w:i/>
          <w:sz w:val="24"/>
          <w:szCs w:val="24"/>
        </w:rPr>
        <w:t>presente</w:t>
      </w:r>
      <w:r w:rsidRPr="004D7E7D">
        <w:rPr>
          <w:rFonts w:ascii="Arial" w:hAnsi="Arial" w:cs="Arial"/>
          <w:i/>
          <w:sz w:val="24"/>
          <w:szCs w:val="24"/>
        </w:rPr>
        <w:t xml:space="preserve">; </w:t>
      </w:r>
      <w:r w:rsidRPr="004D7E7D">
        <w:rPr>
          <w:rFonts w:ascii="Arial" w:hAnsi="Arial" w:cs="Arial"/>
          <w:sz w:val="24"/>
          <w:szCs w:val="24"/>
        </w:rPr>
        <w:t xml:space="preserve">ciudadano </w:t>
      </w:r>
      <w:r w:rsidR="00B473C3" w:rsidRPr="004D7E7D">
        <w:rPr>
          <w:rFonts w:ascii="Arial" w:hAnsi="Arial" w:cs="Arial"/>
          <w:sz w:val="24"/>
          <w:szCs w:val="24"/>
        </w:rPr>
        <w:t>Luis Cisneros Quirarte</w:t>
      </w:r>
      <w:r w:rsidR="00C613B5" w:rsidRPr="004D7E7D">
        <w:rPr>
          <w:rFonts w:ascii="Arial" w:hAnsi="Arial" w:cs="Arial"/>
          <w:sz w:val="24"/>
          <w:szCs w:val="24"/>
        </w:rPr>
        <w:t xml:space="preserve">, </w:t>
      </w:r>
      <w:r w:rsidR="008B238D" w:rsidRPr="004D7E7D">
        <w:rPr>
          <w:rFonts w:ascii="Arial" w:hAnsi="Arial" w:cs="Arial"/>
          <w:i/>
          <w:sz w:val="24"/>
          <w:szCs w:val="24"/>
        </w:rPr>
        <w:t>presente</w:t>
      </w:r>
      <w:r w:rsidRPr="004D7E7D">
        <w:rPr>
          <w:rFonts w:ascii="Arial" w:hAnsi="Arial" w:cs="Arial"/>
          <w:i/>
          <w:sz w:val="24"/>
          <w:szCs w:val="24"/>
        </w:rPr>
        <w:t>;</w:t>
      </w:r>
      <w:r w:rsidRPr="004D7E7D">
        <w:rPr>
          <w:rFonts w:ascii="Arial" w:hAnsi="Arial" w:cs="Arial"/>
          <w:sz w:val="24"/>
          <w:szCs w:val="24"/>
        </w:rPr>
        <w:t xml:space="preserve"> ciudadana</w:t>
      </w:r>
      <w:r w:rsidRPr="004D7E7D">
        <w:rPr>
          <w:rFonts w:ascii="Arial" w:hAnsi="Arial" w:cs="Arial"/>
          <w:i/>
          <w:sz w:val="24"/>
          <w:szCs w:val="24"/>
        </w:rPr>
        <w:t xml:space="preserve"> </w:t>
      </w:r>
      <w:r w:rsidR="00B473C3" w:rsidRPr="004D7E7D">
        <w:rPr>
          <w:rFonts w:ascii="Arial" w:hAnsi="Arial" w:cs="Arial"/>
          <w:sz w:val="24"/>
          <w:szCs w:val="24"/>
        </w:rPr>
        <w:t>Jeanette Velázquez Sedano</w:t>
      </w:r>
      <w:r w:rsidR="00C62C78" w:rsidRPr="004D7E7D">
        <w:rPr>
          <w:rFonts w:ascii="Arial" w:hAnsi="Arial" w:cs="Arial"/>
          <w:sz w:val="24"/>
          <w:szCs w:val="24"/>
        </w:rPr>
        <w:t xml:space="preserve">, </w:t>
      </w:r>
      <w:r w:rsidR="00D1296E" w:rsidRPr="004D7E7D">
        <w:rPr>
          <w:rFonts w:ascii="Arial" w:hAnsi="Arial" w:cs="Arial"/>
          <w:i/>
          <w:sz w:val="24"/>
          <w:szCs w:val="24"/>
        </w:rPr>
        <w:t>presente</w:t>
      </w:r>
      <w:r w:rsidRPr="004D7E7D">
        <w:rPr>
          <w:rFonts w:ascii="Arial" w:hAnsi="Arial" w:cs="Arial"/>
          <w:i/>
          <w:sz w:val="24"/>
          <w:szCs w:val="24"/>
        </w:rPr>
        <w:t xml:space="preserve">; </w:t>
      </w:r>
      <w:r w:rsidRPr="004D7E7D">
        <w:rPr>
          <w:rFonts w:ascii="Arial" w:hAnsi="Arial" w:cs="Arial"/>
          <w:sz w:val="24"/>
          <w:szCs w:val="24"/>
        </w:rPr>
        <w:t xml:space="preserve">ciudadano </w:t>
      </w:r>
      <w:r w:rsidR="00B473C3" w:rsidRPr="004D7E7D">
        <w:rPr>
          <w:rFonts w:ascii="Arial" w:hAnsi="Arial" w:cs="Arial"/>
          <w:sz w:val="24"/>
          <w:szCs w:val="24"/>
        </w:rPr>
        <w:t>Rafael Barrios Dávila</w:t>
      </w:r>
      <w:r w:rsidR="00C34324" w:rsidRPr="004D7E7D">
        <w:rPr>
          <w:rFonts w:ascii="Arial" w:hAnsi="Arial" w:cs="Arial"/>
          <w:sz w:val="24"/>
          <w:szCs w:val="24"/>
        </w:rPr>
        <w:t xml:space="preserve">, </w:t>
      </w:r>
      <w:r w:rsidR="002E6855" w:rsidRPr="004D7E7D">
        <w:rPr>
          <w:rFonts w:ascii="Arial" w:hAnsi="Arial" w:cs="Arial"/>
          <w:i/>
          <w:sz w:val="24"/>
          <w:szCs w:val="24"/>
        </w:rPr>
        <w:t>presente</w:t>
      </w:r>
      <w:r w:rsidRPr="004D7E7D">
        <w:rPr>
          <w:rFonts w:ascii="Arial" w:hAnsi="Arial" w:cs="Arial"/>
          <w:i/>
          <w:sz w:val="24"/>
          <w:szCs w:val="24"/>
        </w:rPr>
        <w:t>;</w:t>
      </w:r>
      <w:r w:rsidR="00B00D6F" w:rsidRPr="004D7E7D">
        <w:rPr>
          <w:rFonts w:ascii="Arial" w:hAnsi="Arial" w:cs="Arial"/>
          <w:sz w:val="24"/>
          <w:szCs w:val="24"/>
        </w:rPr>
        <w:t xml:space="preserve"> </w:t>
      </w:r>
      <w:r w:rsidRPr="004D7E7D">
        <w:rPr>
          <w:rFonts w:ascii="Arial" w:hAnsi="Arial" w:cs="Arial"/>
          <w:sz w:val="24"/>
          <w:szCs w:val="24"/>
        </w:rPr>
        <w:t xml:space="preserve">ciudadana </w:t>
      </w:r>
      <w:r w:rsidR="00C61E22" w:rsidRPr="004D7E7D">
        <w:rPr>
          <w:rFonts w:ascii="Arial" w:hAnsi="Arial" w:cs="Arial"/>
          <w:sz w:val="24"/>
          <w:szCs w:val="24"/>
        </w:rPr>
        <w:t xml:space="preserve">Rosa </w:t>
      </w:r>
      <w:r w:rsidR="00B473C3" w:rsidRPr="004D7E7D">
        <w:rPr>
          <w:rFonts w:ascii="Arial" w:hAnsi="Arial" w:cs="Arial"/>
          <w:sz w:val="24"/>
          <w:szCs w:val="24"/>
        </w:rPr>
        <w:t>Angélica Fregoso Franco</w:t>
      </w:r>
      <w:r w:rsidR="003F7F08" w:rsidRPr="004D7E7D">
        <w:rPr>
          <w:rFonts w:ascii="Arial" w:hAnsi="Arial" w:cs="Arial"/>
          <w:sz w:val="24"/>
          <w:szCs w:val="24"/>
        </w:rPr>
        <w:t xml:space="preserve">, </w:t>
      </w:r>
      <w:r w:rsidR="00311C01" w:rsidRPr="004D7E7D">
        <w:rPr>
          <w:rFonts w:ascii="Arial" w:hAnsi="Arial" w:cs="Arial"/>
          <w:i/>
          <w:sz w:val="24"/>
          <w:szCs w:val="24"/>
        </w:rPr>
        <w:t>presente</w:t>
      </w:r>
      <w:r w:rsidRPr="004D7E7D">
        <w:rPr>
          <w:rFonts w:ascii="Arial" w:hAnsi="Arial" w:cs="Arial"/>
          <w:i/>
          <w:sz w:val="24"/>
          <w:szCs w:val="24"/>
        </w:rPr>
        <w:t>;</w:t>
      </w:r>
      <w:r w:rsidRPr="004D7E7D">
        <w:rPr>
          <w:rFonts w:ascii="Arial" w:hAnsi="Arial" w:cs="Arial"/>
          <w:sz w:val="24"/>
          <w:szCs w:val="24"/>
        </w:rPr>
        <w:t xml:space="preserve"> ciudadan</w:t>
      </w:r>
      <w:r w:rsidR="00B473C3" w:rsidRPr="004D7E7D">
        <w:rPr>
          <w:rFonts w:ascii="Arial" w:hAnsi="Arial" w:cs="Arial"/>
          <w:sz w:val="24"/>
          <w:szCs w:val="24"/>
        </w:rPr>
        <w:t>a</w:t>
      </w:r>
      <w:r w:rsidRPr="004D7E7D">
        <w:rPr>
          <w:rFonts w:ascii="Arial" w:hAnsi="Arial" w:cs="Arial"/>
          <w:sz w:val="24"/>
          <w:szCs w:val="24"/>
        </w:rPr>
        <w:t xml:space="preserve"> </w:t>
      </w:r>
      <w:r w:rsidR="00AE5032" w:rsidRPr="004D7E7D">
        <w:rPr>
          <w:rFonts w:ascii="Arial" w:hAnsi="Arial" w:cs="Arial"/>
          <w:sz w:val="24"/>
          <w:szCs w:val="24"/>
        </w:rPr>
        <w:t>Ana Gabriela Velasco García</w:t>
      </w:r>
      <w:r w:rsidR="0089367B" w:rsidRPr="004D7E7D">
        <w:rPr>
          <w:rFonts w:ascii="Arial" w:hAnsi="Arial" w:cs="Arial"/>
          <w:sz w:val="24"/>
          <w:szCs w:val="24"/>
        </w:rPr>
        <w:t xml:space="preserve">, </w:t>
      </w:r>
      <w:r w:rsidR="00D1296E" w:rsidRPr="004D7E7D">
        <w:rPr>
          <w:rFonts w:ascii="Arial" w:hAnsi="Arial" w:cs="Arial"/>
          <w:i/>
          <w:sz w:val="24"/>
          <w:szCs w:val="24"/>
        </w:rPr>
        <w:t>presente</w:t>
      </w:r>
      <w:r w:rsidRPr="004D7E7D">
        <w:rPr>
          <w:rFonts w:ascii="Arial" w:hAnsi="Arial" w:cs="Arial"/>
          <w:i/>
          <w:sz w:val="24"/>
          <w:szCs w:val="24"/>
        </w:rPr>
        <w:t xml:space="preserve">; </w:t>
      </w:r>
      <w:r w:rsidR="00531BA1" w:rsidRPr="004D7E7D">
        <w:rPr>
          <w:rFonts w:ascii="Arial" w:hAnsi="Arial" w:cs="Arial"/>
          <w:i/>
          <w:sz w:val="24"/>
          <w:szCs w:val="24"/>
        </w:rPr>
        <w:t>c</w:t>
      </w:r>
      <w:r w:rsidR="00BF513D" w:rsidRPr="004D7E7D">
        <w:rPr>
          <w:rFonts w:ascii="Arial" w:hAnsi="Arial" w:cs="Arial"/>
          <w:sz w:val="24"/>
          <w:szCs w:val="24"/>
        </w:rPr>
        <w:t>iudadan</w:t>
      </w:r>
      <w:r w:rsidR="00AE5032" w:rsidRPr="004D7E7D">
        <w:rPr>
          <w:rFonts w:ascii="Arial" w:hAnsi="Arial" w:cs="Arial"/>
          <w:sz w:val="24"/>
          <w:szCs w:val="24"/>
        </w:rPr>
        <w:t>o</w:t>
      </w:r>
      <w:r w:rsidR="00C61E22" w:rsidRPr="004D7E7D">
        <w:rPr>
          <w:rFonts w:ascii="Arial" w:hAnsi="Arial" w:cs="Arial"/>
          <w:sz w:val="24"/>
          <w:szCs w:val="24"/>
        </w:rPr>
        <w:t xml:space="preserve"> </w:t>
      </w:r>
      <w:r w:rsidR="00AE5032" w:rsidRPr="004D7E7D">
        <w:rPr>
          <w:rFonts w:ascii="Arial" w:hAnsi="Arial" w:cs="Arial"/>
          <w:sz w:val="24"/>
          <w:szCs w:val="24"/>
        </w:rPr>
        <w:t xml:space="preserve">Aldo Alejandro </w:t>
      </w:r>
      <w:r w:rsidR="00E1186F" w:rsidRPr="004D7E7D">
        <w:rPr>
          <w:rFonts w:ascii="Arial" w:hAnsi="Arial" w:cs="Arial"/>
          <w:sz w:val="24"/>
          <w:szCs w:val="24"/>
        </w:rPr>
        <w:t>d</w:t>
      </w:r>
      <w:r w:rsidR="00AE5032" w:rsidRPr="004D7E7D">
        <w:rPr>
          <w:rFonts w:ascii="Arial" w:hAnsi="Arial" w:cs="Arial"/>
          <w:sz w:val="24"/>
          <w:szCs w:val="24"/>
        </w:rPr>
        <w:t>e Anda García</w:t>
      </w:r>
      <w:r w:rsidR="004D7E7D">
        <w:rPr>
          <w:rFonts w:ascii="Arial" w:hAnsi="Arial" w:cs="Arial"/>
          <w:sz w:val="24"/>
          <w:szCs w:val="24"/>
        </w:rPr>
        <w:t xml:space="preserve">, </w:t>
      </w:r>
      <w:r w:rsidR="004D7E7D">
        <w:rPr>
          <w:rFonts w:ascii="Arial" w:hAnsi="Arial" w:cs="Arial"/>
          <w:i/>
          <w:sz w:val="24"/>
          <w:szCs w:val="24"/>
        </w:rPr>
        <w:t>presente</w:t>
      </w:r>
      <w:r w:rsidRPr="004D7E7D">
        <w:rPr>
          <w:rFonts w:ascii="Arial" w:hAnsi="Arial" w:cs="Arial"/>
          <w:i/>
          <w:sz w:val="24"/>
          <w:szCs w:val="24"/>
        </w:rPr>
        <w:t xml:space="preserve">; </w:t>
      </w:r>
      <w:r w:rsidR="00FE66DC" w:rsidRPr="004D7E7D">
        <w:rPr>
          <w:rFonts w:ascii="Arial" w:hAnsi="Arial" w:cs="Arial"/>
          <w:sz w:val="24"/>
          <w:szCs w:val="24"/>
        </w:rPr>
        <w:t>c</w:t>
      </w:r>
      <w:r w:rsidR="00B00D6F" w:rsidRPr="004D7E7D">
        <w:rPr>
          <w:rFonts w:ascii="Arial" w:hAnsi="Arial" w:cs="Arial"/>
          <w:sz w:val="24"/>
          <w:szCs w:val="24"/>
        </w:rPr>
        <w:t>iudadan</w:t>
      </w:r>
      <w:r w:rsidR="00AE5032" w:rsidRPr="004D7E7D">
        <w:rPr>
          <w:rFonts w:ascii="Arial" w:hAnsi="Arial" w:cs="Arial"/>
          <w:sz w:val="24"/>
          <w:szCs w:val="24"/>
        </w:rPr>
        <w:t>a</w:t>
      </w:r>
      <w:r w:rsidR="00B00D6F" w:rsidRPr="004D7E7D">
        <w:rPr>
          <w:rFonts w:ascii="Arial" w:hAnsi="Arial" w:cs="Arial"/>
          <w:sz w:val="24"/>
          <w:szCs w:val="24"/>
        </w:rPr>
        <w:t xml:space="preserve"> </w:t>
      </w:r>
      <w:r w:rsidR="00AE5032" w:rsidRPr="004D7E7D">
        <w:rPr>
          <w:rFonts w:ascii="Arial" w:hAnsi="Arial" w:cs="Arial"/>
          <w:sz w:val="24"/>
          <w:szCs w:val="24"/>
        </w:rPr>
        <w:t>Mariana Fernández Ramírez</w:t>
      </w:r>
      <w:r w:rsidR="00EE509F" w:rsidRPr="004D7E7D">
        <w:rPr>
          <w:rFonts w:ascii="Arial" w:hAnsi="Arial" w:cs="Arial"/>
          <w:i/>
          <w:sz w:val="24"/>
          <w:szCs w:val="24"/>
        </w:rPr>
        <w:t xml:space="preserve">; </w:t>
      </w:r>
      <w:r w:rsidRPr="004D7E7D">
        <w:rPr>
          <w:rFonts w:ascii="Arial" w:hAnsi="Arial" w:cs="Arial"/>
          <w:sz w:val="24"/>
          <w:szCs w:val="24"/>
        </w:rPr>
        <w:t>ciudadan</w:t>
      </w:r>
      <w:r w:rsidR="00B116B1" w:rsidRPr="004D7E7D">
        <w:rPr>
          <w:rFonts w:ascii="Arial" w:hAnsi="Arial" w:cs="Arial"/>
          <w:sz w:val="24"/>
          <w:szCs w:val="24"/>
        </w:rPr>
        <w:t>o</w:t>
      </w:r>
      <w:r w:rsidRPr="004D7E7D">
        <w:rPr>
          <w:rFonts w:ascii="Arial" w:hAnsi="Arial" w:cs="Arial"/>
          <w:sz w:val="24"/>
          <w:szCs w:val="24"/>
        </w:rPr>
        <w:t xml:space="preserve"> </w:t>
      </w:r>
      <w:r w:rsidR="00AE5032" w:rsidRPr="004D7E7D">
        <w:rPr>
          <w:rFonts w:ascii="Arial" w:hAnsi="Arial" w:cs="Arial"/>
          <w:sz w:val="24"/>
          <w:szCs w:val="24"/>
        </w:rPr>
        <w:t>Salvador Hernández Navarro</w:t>
      </w:r>
      <w:r w:rsidR="00433093" w:rsidRPr="004D7E7D">
        <w:rPr>
          <w:rFonts w:ascii="Arial" w:hAnsi="Arial" w:cs="Arial"/>
          <w:sz w:val="24"/>
          <w:szCs w:val="24"/>
        </w:rPr>
        <w:t xml:space="preserve">, </w:t>
      </w:r>
      <w:r w:rsidR="00AB60F4" w:rsidRPr="004D7E7D">
        <w:rPr>
          <w:rFonts w:ascii="Arial" w:hAnsi="Arial" w:cs="Arial"/>
          <w:i/>
          <w:sz w:val="24"/>
          <w:szCs w:val="24"/>
        </w:rPr>
        <w:t>presente</w:t>
      </w:r>
      <w:r w:rsidR="00CD73DC" w:rsidRPr="004D7E7D">
        <w:rPr>
          <w:rFonts w:ascii="Arial" w:hAnsi="Arial" w:cs="Arial"/>
          <w:sz w:val="24"/>
          <w:szCs w:val="24"/>
        </w:rPr>
        <w:t>;</w:t>
      </w:r>
      <w:r w:rsidRPr="004D7E7D">
        <w:rPr>
          <w:rFonts w:ascii="Arial" w:hAnsi="Arial" w:cs="Arial"/>
          <w:i/>
          <w:sz w:val="24"/>
          <w:szCs w:val="24"/>
        </w:rPr>
        <w:t xml:space="preserve"> </w:t>
      </w:r>
      <w:r w:rsidR="00585AEE" w:rsidRPr="004D7E7D">
        <w:rPr>
          <w:rFonts w:ascii="Arial" w:hAnsi="Arial" w:cs="Arial"/>
          <w:sz w:val="24"/>
          <w:szCs w:val="24"/>
        </w:rPr>
        <w:t xml:space="preserve">ciudadana </w:t>
      </w:r>
      <w:r w:rsidR="00AE5032" w:rsidRPr="004D7E7D">
        <w:rPr>
          <w:rFonts w:ascii="Arial" w:hAnsi="Arial" w:cs="Arial"/>
          <w:sz w:val="24"/>
          <w:szCs w:val="24"/>
        </w:rPr>
        <w:t>María Candelaria Ochoa Ávalos</w:t>
      </w:r>
      <w:r w:rsidR="007B32F0" w:rsidRPr="004D7E7D">
        <w:rPr>
          <w:rFonts w:ascii="Arial" w:hAnsi="Arial" w:cs="Arial"/>
          <w:sz w:val="24"/>
          <w:szCs w:val="24"/>
        </w:rPr>
        <w:t xml:space="preserve">, </w:t>
      </w:r>
      <w:r w:rsidR="009517C8" w:rsidRPr="004D7E7D">
        <w:rPr>
          <w:rFonts w:ascii="Arial" w:hAnsi="Arial" w:cs="Arial"/>
          <w:i/>
          <w:sz w:val="24"/>
          <w:szCs w:val="24"/>
        </w:rPr>
        <w:t>presente</w:t>
      </w:r>
      <w:r w:rsidR="00585AEE" w:rsidRPr="004D7E7D">
        <w:rPr>
          <w:rFonts w:ascii="Arial" w:hAnsi="Arial" w:cs="Arial"/>
          <w:sz w:val="24"/>
          <w:szCs w:val="24"/>
        </w:rPr>
        <w:t xml:space="preserve">; </w:t>
      </w:r>
      <w:r w:rsidRPr="004D7E7D">
        <w:rPr>
          <w:rFonts w:ascii="Arial" w:hAnsi="Arial" w:cs="Arial"/>
          <w:sz w:val="24"/>
          <w:szCs w:val="24"/>
        </w:rPr>
        <w:t>ciudadan</w:t>
      </w:r>
      <w:r w:rsidR="00AE5032" w:rsidRPr="004D7E7D">
        <w:rPr>
          <w:rFonts w:ascii="Arial" w:hAnsi="Arial" w:cs="Arial"/>
          <w:sz w:val="24"/>
          <w:szCs w:val="24"/>
        </w:rPr>
        <w:t>a</w:t>
      </w:r>
      <w:r w:rsidRPr="004D7E7D">
        <w:rPr>
          <w:rFonts w:ascii="Arial" w:hAnsi="Arial" w:cs="Arial"/>
          <w:sz w:val="24"/>
          <w:szCs w:val="24"/>
        </w:rPr>
        <w:t xml:space="preserve"> </w:t>
      </w:r>
      <w:r w:rsidR="00AE5032" w:rsidRPr="004D7E7D">
        <w:rPr>
          <w:rFonts w:ascii="Arial" w:hAnsi="Arial" w:cs="Arial"/>
          <w:sz w:val="24"/>
          <w:szCs w:val="24"/>
        </w:rPr>
        <w:t>Sofía Berenice García Mosqueda</w:t>
      </w:r>
      <w:r w:rsidR="008B5CEE" w:rsidRPr="004D7E7D">
        <w:rPr>
          <w:rFonts w:ascii="Arial" w:hAnsi="Arial" w:cs="Arial"/>
          <w:sz w:val="24"/>
          <w:szCs w:val="24"/>
        </w:rPr>
        <w:t xml:space="preserve">, </w:t>
      </w:r>
      <w:r w:rsidR="008B5CEE" w:rsidRPr="004D7E7D">
        <w:rPr>
          <w:rFonts w:ascii="Arial" w:hAnsi="Arial" w:cs="Arial"/>
          <w:i/>
          <w:sz w:val="24"/>
          <w:szCs w:val="24"/>
        </w:rPr>
        <w:t>presente</w:t>
      </w:r>
      <w:r w:rsidR="00B116B1" w:rsidRPr="004D7E7D">
        <w:rPr>
          <w:rFonts w:ascii="Arial" w:hAnsi="Arial" w:cs="Arial"/>
          <w:i/>
          <w:sz w:val="24"/>
          <w:szCs w:val="24"/>
        </w:rPr>
        <w:t>;</w:t>
      </w:r>
      <w:r w:rsidR="00585AEE" w:rsidRPr="004D7E7D">
        <w:rPr>
          <w:rFonts w:ascii="Arial" w:hAnsi="Arial" w:cs="Arial"/>
          <w:sz w:val="24"/>
          <w:szCs w:val="24"/>
        </w:rPr>
        <w:t xml:space="preserve"> ciudadan</w:t>
      </w:r>
      <w:r w:rsidR="00AE5032" w:rsidRPr="004D7E7D">
        <w:rPr>
          <w:rFonts w:ascii="Arial" w:hAnsi="Arial" w:cs="Arial"/>
          <w:sz w:val="24"/>
          <w:szCs w:val="24"/>
        </w:rPr>
        <w:t>o</w:t>
      </w:r>
      <w:r w:rsidR="00585AEE" w:rsidRPr="004D7E7D">
        <w:rPr>
          <w:rFonts w:ascii="Arial" w:hAnsi="Arial" w:cs="Arial"/>
          <w:sz w:val="24"/>
          <w:szCs w:val="24"/>
        </w:rPr>
        <w:t xml:space="preserve"> </w:t>
      </w:r>
      <w:r w:rsidR="00AE5032" w:rsidRPr="004D7E7D">
        <w:rPr>
          <w:rFonts w:ascii="Arial" w:hAnsi="Arial" w:cs="Arial"/>
          <w:sz w:val="24"/>
          <w:szCs w:val="24"/>
        </w:rPr>
        <w:t>Fernando Garza Martínez</w:t>
      </w:r>
      <w:r w:rsidR="007B32F0" w:rsidRPr="004D7E7D">
        <w:rPr>
          <w:rFonts w:ascii="Arial" w:hAnsi="Arial" w:cs="Arial"/>
          <w:sz w:val="24"/>
          <w:szCs w:val="24"/>
        </w:rPr>
        <w:t xml:space="preserve">, </w:t>
      </w:r>
      <w:r w:rsidR="00D1296E" w:rsidRPr="004D7E7D">
        <w:rPr>
          <w:rFonts w:ascii="Arial" w:hAnsi="Arial" w:cs="Arial"/>
          <w:i/>
          <w:sz w:val="24"/>
          <w:szCs w:val="24"/>
        </w:rPr>
        <w:t>presente</w:t>
      </w:r>
      <w:r w:rsidR="00585AEE" w:rsidRPr="004D7E7D">
        <w:rPr>
          <w:rFonts w:ascii="Arial" w:hAnsi="Arial" w:cs="Arial"/>
          <w:sz w:val="24"/>
          <w:szCs w:val="24"/>
        </w:rPr>
        <w:t>;</w:t>
      </w:r>
      <w:r w:rsidR="00B116B1" w:rsidRPr="004D7E7D">
        <w:rPr>
          <w:rFonts w:ascii="Arial" w:hAnsi="Arial" w:cs="Arial"/>
          <w:i/>
          <w:sz w:val="24"/>
          <w:szCs w:val="24"/>
        </w:rPr>
        <w:t xml:space="preserve"> </w:t>
      </w:r>
      <w:r w:rsidRPr="004D7E7D">
        <w:rPr>
          <w:rFonts w:ascii="Arial" w:hAnsi="Arial" w:cs="Arial"/>
          <w:sz w:val="24"/>
          <w:szCs w:val="24"/>
        </w:rPr>
        <w:t xml:space="preserve">ciudadano </w:t>
      </w:r>
      <w:r w:rsidR="00AE5032" w:rsidRPr="004D7E7D">
        <w:rPr>
          <w:rFonts w:ascii="Arial" w:hAnsi="Arial" w:cs="Arial"/>
          <w:sz w:val="24"/>
          <w:szCs w:val="24"/>
        </w:rPr>
        <w:t>Itzc</w:t>
      </w:r>
      <w:r w:rsidR="00011242" w:rsidRPr="004D7E7D">
        <w:rPr>
          <w:rFonts w:ascii="Arial" w:hAnsi="Arial" w:cs="Arial"/>
          <w:sz w:val="24"/>
          <w:szCs w:val="24"/>
        </w:rPr>
        <w:t>ó</w:t>
      </w:r>
      <w:r w:rsidR="00AE5032" w:rsidRPr="004D7E7D">
        <w:rPr>
          <w:rFonts w:ascii="Arial" w:hAnsi="Arial" w:cs="Arial"/>
          <w:sz w:val="24"/>
          <w:szCs w:val="24"/>
        </w:rPr>
        <w:t>atl Tonatiuh Bravo Padilla</w:t>
      </w:r>
      <w:r w:rsidR="00787D70">
        <w:rPr>
          <w:rFonts w:ascii="Arial" w:hAnsi="Arial" w:cs="Arial"/>
          <w:sz w:val="24"/>
          <w:szCs w:val="24"/>
        </w:rPr>
        <w:t xml:space="preserve">, </w:t>
      </w:r>
      <w:r w:rsidR="00787D70">
        <w:rPr>
          <w:rFonts w:ascii="Arial" w:hAnsi="Arial" w:cs="Arial"/>
          <w:i/>
          <w:sz w:val="24"/>
          <w:szCs w:val="24"/>
        </w:rPr>
        <w:t>se justificó inasistencia</w:t>
      </w:r>
      <w:r w:rsidR="00E91E19" w:rsidRPr="004D7E7D">
        <w:rPr>
          <w:rFonts w:ascii="Arial" w:hAnsi="Arial" w:cs="Arial"/>
          <w:i/>
          <w:sz w:val="24"/>
          <w:szCs w:val="24"/>
        </w:rPr>
        <w:t>.</w:t>
      </w:r>
    </w:p>
    <w:p w14:paraId="0ECD8874" w14:textId="77777777" w:rsidR="00C708FB" w:rsidRPr="009517C8" w:rsidRDefault="00C708FB" w:rsidP="005C497D">
      <w:pPr>
        <w:jc w:val="both"/>
        <w:rPr>
          <w:rFonts w:ascii="Arial" w:hAnsi="Arial" w:cs="Arial"/>
          <w:i/>
          <w:sz w:val="24"/>
          <w:szCs w:val="24"/>
        </w:rPr>
      </w:pPr>
    </w:p>
    <w:p w14:paraId="0ECD8875" w14:textId="3525AE3D" w:rsidR="001867B8" w:rsidRDefault="001867B8" w:rsidP="005C497D">
      <w:pPr>
        <w:jc w:val="both"/>
        <w:rPr>
          <w:rFonts w:ascii="Arial" w:hAnsi="Arial" w:cs="Arial"/>
          <w:sz w:val="24"/>
          <w:szCs w:val="24"/>
        </w:rPr>
      </w:pPr>
      <w:r w:rsidRPr="009517C8">
        <w:rPr>
          <w:rFonts w:ascii="Arial" w:hAnsi="Arial" w:cs="Arial"/>
          <w:sz w:val="24"/>
          <w:szCs w:val="24"/>
        </w:rPr>
        <w:t>En los términos de lo dispuesto en los artículos 32 de la Ley del Gobierno y la Administración Pública Muni</w:t>
      </w:r>
      <w:r w:rsidR="002A6018" w:rsidRPr="009517C8">
        <w:rPr>
          <w:rFonts w:ascii="Arial" w:hAnsi="Arial" w:cs="Arial"/>
          <w:sz w:val="24"/>
          <w:szCs w:val="24"/>
        </w:rPr>
        <w:t>ci</w:t>
      </w:r>
      <w:r w:rsidR="007F3AB2" w:rsidRPr="009517C8">
        <w:rPr>
          <w:rFonts w:ascii="Arial" w:hAnsi="Arial" w:cs="Arial"/>
          <w:sz w:val="24"/>
          <w:szCs w:val="24"/>
        </w:rPr>
        <w:t>pal del Estado de Jalisco; y 61</w:t>
      </w:r>
      <w:r w:rsidR="004F78FA" w:rsidRPr="009517C8">
        <w:rPr>
          <w:rFonts w:ascii="Arial" w:hAnsi="Arial" w:cs="Arial"/>
          <w:sz w:val="24"/>
          <w:szCs w:val="24"/>
        </w:rPr>
        <w:t>, párrafo II</w:t>
      </w:r>
      <w:r w:rsidR="007F3AB2" w:rsidRPr="009517C8">
        <w:rPr>
          <w:rFonts w:ascii="Arial" w:hAnsi="Arial" w:cs="Arial"/>
          <w:sz w:val="24"/>
          <w:szCs w:val="24"/>
        </w:rPr>
        <w:t xml:space="preserve"> </w:t>
      </w:r>
      <w:r w:rsidR="002A6018" w:rsidRPr="009517C8">
        <w:rPr>
          <w:rFonts w:ascii="Arial" w:hAnsi="Arial" w:cs="Arial"/>
          <w:sz w:val="24"/>
          <w:szCs w:val="24"/>
        </w:rPr>
        <w:t>del Código de Gobierno Municipal de Guadalajara</w:t>
      </w:r>
      <w:r w:rsidRPr="009517C8">
        <w:rPr>
          <w:rFonts w:ascii="Arial" w:hAnsi="Arial" w:cs="Arial"/>
          <w:sz w:val="24"/>
          <w:szCs w:val="24"/>
        </w:rPr>
        <w:t>, existe quórum</w:t>
      </w:r>
      <w:r w:rsidR="0068614C" w:rsidRPr="00B02679">
        <w:rPr>
          <w:rFonts w:ascii="Arial" w:hAnsi="Arial" w:cs="Arial"/>
          <w:sz w:val="24"/>
          <w:szCs w:val="24"/>
        </w:rPr>
        <w:t xml:space="preserve"> </w:t>
      </w:r>
      <w:r w:rsidR="00ED03EB" w:rsidRPr="00B02679">
        <w:rPr>
          <w:rFonts w:ascii="Arial" w:hAnsi="Arial" w:cs="Arial"/>
          <w:sz w:val="24"/>
          <w:szCs w:val="24"/>
        </w:rPr>
        <w:t xml:space="preserve">al estar presentes </w:t>
      </w:r>
      <w:r w:rsidR="001F158B" w:rsidRPr="006F35C7">
        <w:rPr>
          <w:rFonts w:ascii="Arial" w:hAnsi="Arial" w:cs="Arial"/>
          <w:sz w:val="24"/>
          <w:szCs w:val="24"/>
        </w:rPr>
        <w:t>1</w:t>
      </w:r>
      <w:r w:rsidR="00787D70">
        <w:rPr>
          <w:rFonts w:ascii="Arial" w:hAnsi="Arial" w:cs="Arial"/>
          <w:sz w:val="24"/>
          <w:szCs w:val="24"/>
        </w:rPr>
        <w:t>5</w:t>
      </w:r>
      <w:r w:rsidR="00ED03EB" w:rsidRPr="00B02679">
        <w:rPr>
          <w:rFonts w:ascii="Arial" w:hAnsi="Arial" w:cs="Arial"/>
          <w:sz w:val="24"/>
          <w:szCs w:val="24"/>
        </w:rPr>
        <w:t xml:space="preserve"> </w:t>
      </w:r>
      <w:r w:rsidRPr="00B02679">
        <w:rPr>
          <w:rFonts w:ascii="Arial" w:hAnsi="Arial" w:cs="Arial"/>
          <w:sz w:val="24"/>
          <w:szCs w:val="24"/>
        </w:rPr>
        <w:t>regidores con el objeto de que se declare instalada la</w:t>
      </w:r>
      <w:r w:rsidR="00936F38" w:rsidRPr="00B02679">
        <w:rPr>
          <w:rFonts w:ascii="Arial" w:hAnsi="Arial" w:cs="Arial"/>
          <w:sz w:val="24"/>
          <w:szCs w:val="24"/>
        </w:rPr>
        <w:t xml:space="preserve"> presente</w:t>
      </w:r>
      <w:r w:rsidRPr="00B02679">
        <w:rPr>
          <w:rFonts w:ascii="Arial" w:hAnsi="Arial" w:cs="Arial"/>
          <w:sz w:val="24"/>
          <w:szCs w:val="24"/>
        </w:rPr>
        <w:t xml:space="preserve"> sesión.</w:t>
      </w:r>
    </w:p>
    <w:p w14:paraId="2061BFAF" w14:textId="77777777" w:rsidR="00695CA2" w:rsidRDefault="00695CA2" w:rsidP="005C497D">
      <w:pPr>
        <w:jc w:val="both"/>
        <w:rPr>
          <w:rFonts w:ascii="Arial" w:hAnsi="Arial" w:cs="Arial"/>
          <w:sz w:val="24"/>
          <w:szCs w:val="24"/>
        </w:rPr>
      </w:pPr>
    </w:p>
    <w:p w14:paraId="0ECD8877" w14:textId="327283AF" w:rsidR="00715197" w:rsidRDefault="00A71350" w:rsidP="005C497D">
      <w:pPr>
        <w:jc w:val="both"/>
        <w:rPr>
          <w:rFonts w:ascii="Arial" w:hAnsi="Arial" w:cs="Arial"/>
          <w:sz w:val="24"/>
          <w:szCs w:val="24"/>
        </w:rPr>
      </w:pPr>
      <w:r>
        <w:rPr>
          <w:rFonts w:ascii="Arial" w:hAnsi="Arial" w:cs="Arial"/>
          <w:b/>
          <w:snapToGrid w:val="0"/>
          <w:sz w:val="24"/>
          <w:szCs w:val="24"/>
        </w:rPr>
        <w:t xml:space="preserve">El </w:t>
      </w:r>
      <w:r w:rsidR="00C504A4">
        <w:rPr>
          <w:rFonts w:ascii="Arial" w:hAnsi="Arial" w:cs="Arial"/>
          <w:b/>
          <w:snapToGrid w:val="0"/>
          <w:sz w:val="24"/>
          <w:szCs w:val="24"/>
        </w:rPr>
        <w:t xml:space="preserve">Señor </w:t>
      </w:r>
      <w:r>
        <w:rPr>
          <w:rFonts w:ascii="Arial" w:hAnsi="Arial" w:cs="Arial"/>
          <w:b/>
          <w:snapToGrid w:val="0"/>
          <w:sz w:val="24"/>
          <w:szCs w:val="24"/>
        </w:rPr>
        <w:t>Presidente Municipal</w:t>
      </w:r>
      <w:r w:rsidR="00522780">
        <w:rPr>
          <w:rFonts w:ascii="Arial" w:hAnsi="Arial" w:cs="Arial"/>
          <w:b/>
          <w:snapToGrid w:val="0"/>
          <w:sz w:val="24"/>
          <w:szCs w:val="24"/>
        </w:rPr>
        <w:t xml:space="preserve"> Interino</w:t>
      </w:r>
      <w:r w:rsidR="00E124E8">
        <w:rPr>
          <w:rFonts w:ascii="Arial" w:hAnsi="Arial" w:cs="Arial"/>
          <w:b/>
          <w:snapToGrid w:val="0"/>
          <w:sz w:val="24"/>
          <w:szCs w:val="24"/>
        </w:rPr>
        <w:t>:</w:t>
      </w:r>
      <w:r>
        <w:rPr>
          <w:rFonts w:ascii="Arial" w:hAnsi="Arial" w:cs="Arial"/>
          <w:b/>
          <w:snapToGrid w:val="0"/>
          <w:sz w:val="24"/>
          <w:szCs w:val="24"/>
        </w:rPr>
        <w:t xml:space="preserve"> </w:t>
      </w:r>
      <w:r w:rsidR="00715197" w:rsidRPr="00715197">
        <w:rPr>
          <w:rFonts w:ascii="Arial" w:hAnsi="Arial" w:cs="Arial"/>
          <w:sz w:val="24"/>
          <w:szCs w:val="24"/>
        </w:rPr>
        <w:t>Existiendo quórum, se declara abierta esta sesión ordinaria del Ayuntamiento de Guadalajara, correspondiente al día</w:t>
      </w:r>
      <w:r w:rsidR="00990A48">
        <w:rPr>
          <w:rFonts w:ascii="Arial" w:hAnsi="Arial" w:cs="Arial"/>
          <w:sz w:val="24"/>
          <w:szCs w:val="24"/>
        </w:rPr>
        <w:t xml:space="preserve"> </w:t>
      </w:r>
      <w:r w:rsidR="00B65BC5">
        <w:rPr>
          <w:rFonts w:ascii="Arial" w:hAnsi="Arial" w:cs="Arial"/>
          <w:sz w:val="24"/>
          <w:szCs w:val="24"/>
        </w:rPr>
        <w:t>13</w:t>
      </w:r>
      <w:r w:rsidR="0091469E">
        <w:rPr>
          <w:rFonts w:ascii="Arial" w:hAnsi="Arial" w:cs="Arial"/>
          <w:sz w:val="24"/>
          <w:szCs w:val="24"/>
        </w:rPr>
        <w:t xml:space="preserve"> </w:t>
      </w:r>
      <w:r w:rsidR="00715197" w:rsidRPr="00715197">
        <w:rPr>
          <w:rFonts w:ascii="Arial" w:hAnsi="Arial" w:cs="Arial"/>
          <w:sz w:val="24"/>
          <w:szCs w:val="24"/>
        </w:rPr>
        <w:t xml:space="preserve">de </w:t>
      </w:r>
      <w:r w:rsidR="00B65BC5">
        <w:rPr>
          <w:rFonts w:ascii="Arial" w:hAnsi="Arial" w:cs="Arial"/>
          <w:sz w:val="24"/>
          <w:szCs w:val="24"/>
        </w:rPr>
        <w:t>diciembre</w:t>
      </w:r>
      <w:r w:rsidR="004C69BC">
        <w:rPr>
          <w:rFonts w:ascii="Arial" w:hAnsi="Arial" w:cs="Arial"/>
          <w:sz w:val="24"/>
          <w:szCs w:val="24"/>
        </w:rPr>
        <w:t xml:space="preserve"> </w:t>
      </w:r>
      <w:r w:rsidR="0091469E">
        <w:rPr>
          <w:rFonts w:ascii="Arial" w:hAnsi="Arial" w:cs="Arial"/>
          <w:sz w:val="24"/>
          <w:szCs w:val="24"/>
        </w:rPr>
        <w:t>de</w:t>
      </w:r>
      <w:r w:rsidR="00D1296E">
        <w:rPr>
          <w:rFonts w:ascii="Arial" w:hAnsi="Arial" w:cs="Arial"/>
          <w:sz w:val="24"/>
          <w:szCs w:val="24"/>
        </w:rPr>
        <w:t>l</w:t>
      </w:r>
      <w:r w:rsidR="0091469E">
        <w:rPr>
          <w:rFonts w:ascii="Arial" w:hAnsi="Arial" w:cs="Arial"/>
          <w:sz w:val="24"/>
          <w:szCs w:val="24"/>
        </w:rPr>
        <w:t xml:space="preserve"> </w:t>
      </w:r>
      <w:r w:rsidR="00715197" w:rsidRPr="00715197">
        <w:rPr>
          <w:rFonts w:ascii="Arial" w:hAnsi="Arial" w:cs="Arial"/>
          <w:sz w:val="24"/>
          <w:szCs w:val="24"/>
        </w:rPr>
        <w:t>20</w:t>
      </w:r>
      <w:r w:rsidR="006C7C46">
        <w:rPr>
          <w:rFonts w:ascii="Arial" w:hAnsi="Arial" w:cs="Arial"/>
          <w:sz w:val="24"/>
          <w:szCs w:val="24"/>
        </w:rPr>
        <w:t>2</w:t>
      </w:r>
      <w:r w:rsidR="00ED03EB">
        <w:rPr>
          <w:rFonts w:ascii="Arial" w:hAnsi="Arial" w:cs="Arial"/>
          <w:sz w:val="24"/>
          <w:szCs w:val="24"/>
        </w:rPr>
        <w:t>3</w:t>
      </w:r>
      <w:r w:rsidR="00715197" w:rsidRPr="00715197">
        <w:rPr>
          <w:rFonts w:ascii="Arial" w:hAnsi="Arial" w:cs="Arial"/>
          <w:sz w:val="24"/>
          <w:szCs w:val="24"/>
        </w:rPr>
        <w:t xml:space="preserve"> y válidos los acuerdos que en ella se tomen.</w:t>
      </w:r>
    </w:p>
    <w:p w14:paraId="4D7D349C" w14:textId="77777777" w:rsidR="006F35C7" w:rsidRPr="006F35C7" w:rsidRDefault="006F35C7" w:rsidP="005C497D">
      <w:pPr>
        <w:jc w:val="both"/>
        <w:rPr>
          <w:rFonts w:ascii="Arial" w:hAnsi="Arial" w:cs="Arial"/>
          <w:b/>
          <w:sz w:val="24"/>
          <w:szCs w:val="24"/>
        </w:rPr>
      </w:pPr>
    </w:p>
    <w:p w14:paraId="20A2FEE4" w14:textId="6159FB44" w:rsidR="006F35C7" w:rsidRDefault="006F35C7" w:rsidP="005C497D">
      <w:pPr>
        <w:jc w:val="both"/>
        <w:rPr>
          <w:rFonts w:ascii="Arial" w:hAnsi="Arial" w:cs="Arial"/>
          <w:sz w:val="24"/>
          <w:szCs w:val="24"/>
        </w:rPr>
      </w:pPr>
      <w:r w:rsidRPr="006F35C7">
        <w:rPr>
          <w:rFonts w:ascii="Arial" w:hAnsi="Arial" w:cs="Arial"/>
          <w:b/>
          <w:sz w:val="24"/>
          <w:szCs w:val="24"/>
        </w:rPr>
        <w:t>La Regidora Sofía Berenice García Mosqueda:</w:t>
      </w:r>
      <w:r>
        <w:rPr>
          <w:rFonts w:ascii="Arial" w:hAnsi="Arial" w:cs="Arial"/>
          <w:sz w:val="24"/>
          <w:szCs w:val="24"/>
        </w:rPr>
        <w:t xml:space="preserve"> Si me permite Presidente para antes. Comentar que este próximo 18 de diciembre van a ser tres años de un terrible y cruel asesinato de un ex gobernador de Jalisco, Aristóteles Sandoval, un hombre visionario que vio por Guadalajara y Jalisco, que dejó grandes obras </w:t>
      </w:r>
      <w:r>
        <w:rPr>
          <w:rFonts w:ascii="Arial" w:hAnsi="Arial" w:cs="Arial"/>
          <w:sz w:val="24"/>
          <w:szCs w:val="24"/>
        </w:rPr>
        <w:lastRenderedPageBreak/>
        <w:t>como la Línea Tres del Tren Ligero, el Paseo Fray Antonio Alcalde, la Ciudad Creativa Digita, el dejar un gigante agroalimentario como lo es Jalisco, primeros lugares en innovación y creación de empleo.</w:t>
      </w:r>
    </w:p>
    <w:p w14:paraId="6C555F2C" w14:textId="77777777" w:rsidR="006F35C7" w:rsidRDefault="006F35C7" w:rsidP="005C497D">
      <w:pPr>
        <w:jc w:val="both"/>
        <w:rPr>
          <w:rFonts w:ascii="Arial" w:hAnsi="Arial" w:cs="Arial"/>
          <w:sz w:val="24"/>
          <w:szCs w:val="24"/>
        </w:rPr>
      </w:pPr>
    </w:p>
    <w:p w14:paraId="01A69F7F" w14:textId="3C447144" w:rsidR="006F35C7" w:rsidRDefault="006F35C7" w:rsidP="005C497D">
      <w:pPr>
        <w:jc w:val="both"/>
        <w:rPr>
          <w:rFonts w:ascii="Arial" w:hAnsi="Arial" w:cs="Arial"/>
          <w:sz w:val="24"/>
          <w:szCs w:val="24"/>
        </w:rPr>
      </w:pPr>
      <w:r>
        <w:rPr>
          <w:rFonts w:ascii="Arial" w:hAnsi="Arial" w:cs="Arial"/>
          <w:sz w:val="24"/>
          <w:szCs w:val="24"/>
        </w:rPr>
        <w:t>Creo que es justo reconocerle desde este Ayuntamiento, todo ese amor y cariño que siempre lo impregn</w:t>
      </w:r>
      <w:r w:rsidR="00684D07">
        <w:rPr>
          <w:rFonts w:ascii="Arial" w:hAnsi="Arial" w:cs="Arial"/>
          <w:sz w:val="24"/>
          <w:szCs w:val="24"/>
        </w:rPr>
        <w:t>ó</w:t>
      </w:r>
      <w:r>
        <w:rPr>
          <w:rFonts w:ascii="Arial" w:hAnsi="Arial" w:cs="Arial"/>
          <w:sz w:val="24"/>
          <w:szCs w:val="24"/>
        </w:rPr>
        <w:t xml:space="preserve">, con inteligencia, un político de altura que sin importar los colores sabía hacer política para buscar siempre el bien común en Jalisco, eso es algo que se tiene que reconocer a lo largo de los años y saber del gran legado de un gran hombre como Aristóteles Sandoval; y de quienes tuvimos la oportunidad de hacer un gran equipo para dejas historia en Jalisco.   </w:t>
      </w:r>
    </w:p>
    <w:p w14:paraId="1A80CBC6" w14:textId="77777777" w:rsidR="006F35C7" w:rsidRDefault="006F35C7" w:rsidP="005C497D">
      <w:pPr>
        <w:jc w:val="both"/>
        <w:rPr>
          <w:rFonts w:ascii="Arial" w:hAnsi="Arial" w:cs="Arial"/>
          <w:sz w:val="24"/>
          <w:szCs w:val="24"/>
        </w:rPr>
      </w:pPr>
    </w:p>
    <w:p w14:paraId="575825C7" w14:textId="0CBED971" w:rsidR="006F35C7" w:rsidRPr="006F35C7" w:rsidRDefault="006F35C7" w:rsidP="005C497D">
      <w:pPr>
        <w:jc w:val="both"/>
        <w:rPr>
          <w:rFonts w:ascii="Arial" w:hAnsi="Arial" w:cs="Arial"/>
          <w:sz w:val="24"/>
          <w:szCs w:val="24"/>
        </w:rPr>
      </w:pPr>
      <w:r>
        <w:rPr>
          <w:rFonts w:ascii="Arial" w:hAnsi="Arial" w:cs="Arial"/>
          <w:sz w:val="24"/>
          <w:szCs w:val="24"/>
        </w:rPr>
        <w:t xml:space="preserve">Si me permite, en honor a la familia y a los colaboradores, a la ciudadanía que le recuerda con ese cariño y a mis compañeros regidores, Secretario y Presidente Municipal; el solicitar un minuto de silencio a un gran hombre como Jorge Aristóteles Sandoval. Es cuánto.     </w:t>
      </w:r>
    </w:p>
    <w:p w14:paraId="04A434DE" w14:textId="77777777" w:rsidR="00661A1D" w:rsidRPr="00661A1D" w:rsidRDefault="00661A1D" w:rsidP="005C497D">
      <w:pPr>
        <w:jc w:val="both"/>
        <w:rPr>
          <w:rFonts w:ascii="Arial" w:hAnsi="Arial" w:cs="Arial"/>
          <w:b/>
          <w:sz w:val="24"/>
          <w:szCs w:val="24"/>
        </w:rPr>
      </w:pPr>
    </w:p>
    <w:p w14:paraId="27ED284D" w14:textId="2CFAE551" w:rsidR="00613035" w:rsidRDefault="006F35C7" w:rsidP="005C497D">
      <w:pPr>
        <w:jc w:val="both"/>
        <w:rPr>
          <w:rFonts w:ascii="Arial" w:hAnsi="Arial"/>
          <w:sz w:val="24"/>
          <w:szCs w:val="24"/>
          <w:lang w:val="es-ES_tradnl"/>
        </w:rPr>
      </w:pPr>
      <w:r>
        <w:rPr>
          <w:rFonts w:ascii="Arial" w:hAnsi="Arial" w:cs="Arial"/>
          <w:b/>
          <w:snapToGrid w:val="0"/>
          <w:sz w:val="24"/>
          <w:szCs w:val="24"/>
        </w:rPr>
        <w:t xml:space="preserve">El Señor Presidente Municipal Interino: </w:t>
      </w:r>
      <w:r w:rsidR="00243635" w:rsidRPr="00243635">
        <w:rPr>
          <w:rFonts w:ascii="Arial" w:hAnsi="Arial"/>
          <w:sz w:val="24"/>
          <w:szCs w:val="24"/>
          <w:lang w:val="es-ES_tradnl"/>
        </w:rPr>
        <w:t>Para dar curso a esta sesión, se propone el siguiente orden del día, solicitando al Secretario General proceda a darle lectura.</w:t>
      </w:r>
    </w:p>
    <w:p w14:paraId="1A884310" w14:textId="77777777" w:rsidR="000C7FDD" w:rsidRPr="008B5CEE" w:rsidRDefault="000C7FDD" w:rsidP="005C497D">
      <w:pPr>
        <w:jc w:val="both"/>
        <w:rPr>
          <w:rFonts w:ascii="Arial" w:hAnsi="Arial"/>
          <w:b/>
          <w:sz w:val="24"/>
          <w:szCs w:val="24"/>
          <w:lang w:val="es-ES_tradnl"/>
        </w:rPr>
      </w:pPr>
    </w:p>
    <w:p w14:paraId="1A849E75" w14:textId="63AB36E2" w:rsidR="00143F89" w:rsidRDefault="00910987" w:rsidP="005C497D">
      <w:pPr>
        <w:jc w:val="both"/>
        <w:rPr>
          <w:rFonts w:ascii="Arial" w:hAnsi="Arial" w:cs="Arial"/>
          <w:sz w:val="24"/>
          <w:szCs w:val="24"/>
        </w:rPr>
      </w:pPr>
      <w:r w:rsidRPr="00882949">
        <w:rPr>
          <w:rFonts w:ascii="Arial" w:hAnsi="Arial" w:cs="Arial"/>
          <w:b/>
          <w:sz w:val="24"/>
          <w:szCs w:val="24"/>
        </w:rPr>
        <w:t>El Señor Secretario General:</w:t>
      </w:r>
      <w:r w:rsidR="00143F89">
        <w:rPr>
          <w:rFonts w:ascii="Arial" w:hAnsi="Arial" w:cs="Arial"/>
          <w:sz w:val="24"/>
          <w:szCs w:val="24"/>
        </w:rPr>
        <w:t xml:space="preserve"> </w:t>
      </w:r>
    </w:p>
    <w:p w14:paraId="54093F89" w14:textId="77777777" w:rsidR="00684D07" w:rsidRDefault="00684D07" w:rsidP="005C497D">
      <w:pPr>
        <w:jc w:val="both"/>
        <w:rPr>
          <w:rFonts w:ascii="Arial" w:hAnsi="Arial" w:cs="Arial"/>
          <w:sz w:val="24"/>
          <w:szCs w:val="24"/>
        </w:rPr>
      </w:pPr>
    </w:p>
    <w:p w14:paraId="0ECD887D" w14:textId="541EF777" w:rsidR="0068614C" w:rsidRPr="00BC540A" w:rsidRDefault="00E1573B" w:rsidP="005C497D">
      <w:pPr>
        <w:jc w:val="center"/>
        <w:rPr>
          <w:rFonts w:ascii="Arial" w:hAnsi="Arial" w:cs="Arial"/>
          <w:b/>
          <w:bCs/>
          <w:sz w:val="24"/>
          <w:szCs w:val="24"/>
          <w:lang w:val="es-ES_tradnl"/>
        </w:rPr>
      </w:pPr>
      <w:r>
        <w:rPr>
          <w:rFonts w:ascii="Arial" w:hAnsi="Arial" w:cs="Arial"/>
          <w:b/>
          <w:bCs/>
          <w:sz w:val="24"/>
          <w:szCs w:val="24"/>
          <w:lang w:val="es-ES_tradnl"/>
        </w:rPr>
        <w:t>ORDEN DEL DÍA</w:t>
      </w:r>
    </w:p>
    <w:p w14:paraId="0ECD887E" w14:textId="77777777" w:rsidR="0068614C" w:rsidRPr="00100447" w:rsidRDefault="0068614C" w:rsidP="005C497D">
      <w:pPr>
        <w:jc w:val="both"/>
        <w:rPr>
          <w:rFonts w:ascii="Arial" w:hAnsi="Arial" w:cs="Arial"/>
          <w:b/>
          <w:bCs/>
          <w:sz w:val="24"/>
          <w:szCs w:val="24"/>
          <w:lang w:val="es-ES_tradnl"/>
        </w:rPr>
      </w:pPr>
    </w:p>
    <w:p w14:paraId="1137AFF9" w14:textId="77777777" w:rsidR="00124B29" w:rsidRDefault="006233CE" w:rsidP="00124B29">
      <w:pPr>
        <w:numPr>
          <w:ilvl w:val="0"/>
          <w:numId w:val="1"/>
        </w:numPr>
        <w:ind w:left="284" w:hanging="284"/>
        <w:jc w:val="both"/>
        <w:rPr>
          <w:rFonts w:ascii="Arial" w:hAnsi="Arial" w:cs="Arial"/>
          <w:bCs/>
          <w:sz w:val="24"/>
          <w:szCs w:val="24"/>
          <w:lang w:val="es-ES_tradnl"/>
        </w:rPr>
      </w:pPr>
      <w:r>
        <w:rPr>
          <w:rFonts w:ascii="Arial" w:hAnsi="Arial" w:cs="Arial"/>
          <w:bCs/>
          <w:sz w:val="24"/>
          <w:szCs w:val="24"/>
          <w:lang w:val="es-ES_tradnl"/>
        </w:rPr>
        <w:t xml:space="preserve"> </w:t>
      </w:r>
      <w:r w:rsidR="0068614C" w:rsidRPr="00E44BB2">
        <w:rPr>
          <w:rFonts w:ascii="Arial" w:hAnsi="Arial" w:cs="Arial"/>
          <w:bCs/>
          <w:sz w:val="24"/>
          <w:szCs w:val="24"/>
          <w:lang w:val="es-ES_tradnl"/>
        </w:rPr>
        <w:t>LISTA DE ASISTENCIA Y VERIFICACIÓN DEL QUÓRUM.</w:t>
      </w:r>
    </w:p>
    <w:p w14:paraId="1D2BC44E" w14:textId="77777777" w:rsidR="00124B29" w:rsidRDefault="00124B29" w:rsidP="00124B29">
      <w:pPr>
        <w:ind w:left="284"/>
        <w:jc w:val="both"/>
        <w:rPr>
          <w:rFonts w:ascii="Arial" w:hAnsi="Arial" w:cs="Arial"/>
          <w:bCs/>
          <w:sz w:val="24"/>
          <w:szCs w:val="24"/>
          <w:lang w:val="es-ES_tradnl"/>
        </w:rPr>
      </w:pPr>
    </w:p>
    <w:p w14:paraId="6544341E" w14:textId="28CB270C" w:rsidR="009A17E3" w:rsidRPr="00124B29" w:rsidRDefault="00C43216" w:rsidP="00124B29">
      <w:pPr>
        <w:numPr>
          <w:ilvl w:val="0"/>
          <w:numId w:val="1"/>
        </w:numPr>
        <w:ind w:left="284" w:hanging="284"/>
        <w:jc w:val="both"/>
        <w:rPr>
          <w:rFonts w:ascii="Arial" w:hAnsi="Arial" w:cs="Arial"/>
          <w:bCs/>
          <w:sz w:val="24"/>
          <w:szCs w:val="24"/>
          <w:lang w:val="es-ES_tradnl"/>
        </w:rPr>
      </w:pPr>
      <w:r w:rsidRPr="00124B29">
        <w:rPr>
          <w:rFonts w:ascii="Arial" w:hAnsi="Arial" w:cs="Arial"/>
          <w:sz w:val="22"/>
          <w:szCs w:val="22"/>
          <w:lang w:val="es-ES_tradnl"/>
        </w:rPr>
        <w:t>LECTURA, EN SU CASO DEBATE, Y A</w:t>
      </w:r>
      <w:r w:rsidR="00583E5B">
        <w:rPr>
          <w:rFonts w:ascii="Arial" w:hAnsi="Arial" w:cs="Arial"/>
          <w:sz w:val="22"/>
          <w:szCs w:val="22"/>
          <w:lang w:val="es-ES_tradnl"/>
        </w:rPr>
        <w:t>PROBACIÓN DEL ACTA DE LA</w:t>
      </w:r>
      <w:r w:rsidR="00C61978">
        <w:rPr>
          <w:rFonts w:ascii="Arial" w:hAnsi="Arial" w:cs="Arial"/>
          <w:sz w:val="22"/>
          <w:szCs w:val="22"/>
          <w:lang w:val="es-ES_tradnl"/>
        </w:rPr>
        <w:t xml:space="preserve"> SESI</w:t>
      </w:r>
      <w:r w:rsidR="00B65BC5">
        <w:rPr>
          <w:rFonts w:ascii="Arial" w:hAnsi="Arial" w:cs="Arial"/>
          <w:sz w:val="22"/>
          <w:szCs w:val="22"/>
          <w:lang w:val="es-ES_tradnl"/>
        </w:rPr>
        <w:t>Ó</w:t>
      </w:r>
      <w:r w:rsidR="00583E5B">
        <w:rPr>
          <w:rFonts w:ascii="Arial" w:hAnsi="Arial" w:cs="Arial"/>
          <w:sz w:val="22"/>
          <w:szCs w:val="22"/>
          <w:lang w:val="es-ES_tradnl"/>
        </w:rPr>
        <w:t>N</w:t>
      </w:r>
      <w:r w:rsidR="00124B29">
        <w:rPr>
          <w:rFonts w:ascii="Arial" w:hAnsi="Arial" w:cs="Arial"/>
          <w:sz w:val="22"/>
          <w:szCs w:val="22"/>
          <w:lang w:val="es-ES_tradnl"/>
        </w:rPr>
        <w:t xml:space="preserve"> </w:t>
      </w:r>
      <w:r w:rsidRPr="00124B29">
        <w:rPr>
          <w:rFonts w:ascii="Arial" w:hAnsi="Arial" w:cs="Arial"/>
          <w:sz w:val="22"/>
          <w:szCs w:val="22"/>
          <w:lang w:val="es-ES_tradnl"/>
        </w:rPr>
        <w:t>ORDINARIA</w:t>
      </w:r>
      <w:r w:rsidR="00B65BC5">
        <w:rPr>
          <w:rFonts w:ascii="Arial" w:hAnsi="Arial" w:cs="Arial"/>
          <w:sz w:val="22"/>
          <w:szCs w:val="22"/>
          <w:lang w:val="es-ES_tradnl"/>
        </w:rPr>
        <w:t xml:space="preserve"> </w:t>
      </w:r>
      <w:r w:rsidRPr="00124B29">
        <w:rPr>
          <w:rFonts w:ascii="Arial" w:hAnsi="Arial" w:cs="Arial"/>
          <w:sz w:val="22"/>
          <w:szCs w:val="22"/>
          <w:lang w:val="es-ES_tradnl"/>
        </w:rPr>
        <w:t xml:space="preserve">CELEBRADA </w:t>
      </w:r>
      <w:r w:rsidR="00B65BC5">
        <w:rPr>
          <w:rFonts w:ascii="Arial" w:hAnsi="Arial" w:cs="Arial"/>
          <w:sz w:val="22"/>
          <w:szCs w:val="22"/>
          <w:lang w:val="es-ES_tradnl"/>
        </w:rPr>
        <w:t>E</w:t>
      </w:r>
      <w:r w:rsidRPr="00124B29">
        <w:rPr>
          <w:rFonts w:ascii="Arial" w:hAnsi="Arial" w:cs="Arial"/>
          <w:sz w:val="22"/>
          <w:szCs w:val="22"/>
          <w:lang w:val="es-ES_tradnl"/>
        </w:rPr>
        <w:t xml:space="preserve">L DÍA </w:t>
      </w:r>
      <w:r w:rsidR="00787D70">
        <w:rPr>
          <w:rFonts w:ascii="Arial" w:hAnsi="Arial" w:cs="Arial"/>
          <w:sz w:val="22"/>
          <w:szCs w:val="22"/>
          <w:lang w:val="es-ES_tradnl"/>
        </w:rPr>
        <w:t>2</w:t>
      </w:r>
      <w:r w:rsidR="00B65BC5">
        <w:rPr>
          <w:rFonts w:ascii="Arial" w:hAnsi="Arial" w:cs="Arial"/>
          <w:sz w:val="22"/>
          <w:szCs w:val="22"/>
          <w:lang w:val="es-ES_tradnl"/>
        </w:rPr>
        <w:t>3</w:t>
      </w:r>
      <w:r w:rsidRPr="00124B29">
        <w:rPr>
          <w:rFonts w:ascii="Arial" w:hAnsi="Arial" w:cs="Arial"/>
          <w:sz w:val="22"/>
          <w:szCs w:val="22"/>
          <w:lang w:val="es-ES_tradnl"/>
        </w:rPr>
        <w:t xml:space="preserve"> DE </w:t>
      </w:r>
      <w:r w:rsidR="00787D70">
        <w:rPr>
          <w:rFonts w:ascii="Arial" w:hAnsi="Arial" w:cs="Arial"/>
          <w:sz w:val="22"/>
          <w:szCs w:val="22"/>
          <w:lang w:val="es-ES_tradnl"/>
        </w:rPr>
        <w:t>NOVIEMBRE</w:t>
      </w:r>
      <w:r w:rsidR="00C61978">
        <w:rPr>
          <w:rFonts w:ascii="Arial" w:hAnsi="Arial" w:cs="Arial"/>
          <w:sz w:val="22"/>
          <w:szCs w:val="22"/>
          <w:lang w:val="es-ES_tradnl"/>
        </w:rPr>
        <w:t xml:space="preserve"> </w:t>
      </w:r>
      <w:r w:rsidRPr="00124B29">
        <w:rPr>
          <w:rFonts w:ascii="Arial" w:hAnsi="Arial" w:cs="Arial"/>
          <w:sz w:val="22"/>
          <w:szCs w:val="22"/>
          <w:lang w:val="es-ES_tradnl"/>
        </w:rPr>
        <w:t>DE 2023</w:t>
      </w:r>
      <w:r w:rsidRPr="00124B29">
        <w:rPr>
          <w:rFonts w:ascii="Arial" w:hAnsi="Arial" w:cs="Arial"/>
          <w:sz w:val="22"/>
          <w:szCs w:val="22"/>
        </w:rPr>
        <w:t>.</w:t>
      </w:r>
    </w:p>
    <w:p w14:paraId="6ADEF16C" w14:textId="77777777" w:rsidR="00C43216" w:rsidRPr="00C43216" w:rsidRDefault="00C43216" w:rsidP="00C43216">
      <w:pPr>
        <w:jc w:val="both"/>
        <w:rPr>
          <w:rFonts w:ascii="Arial" w:hAnsi="Arial" w:cs="Arial"/>
          <w:bCs/>
          <w:sz w:val="24"/>
          <w:szCs w:val="24"/>
          <w:lang w:val="es-ES_tradnl"/>
        </w:rPr>
      </w:pPr>
    </w:p>
    <w:p w14:paraId="511EF66A" w14:textId="503A102D" w:rsidR="00124B29" w:rsidRPr="00124B29" w:rsidRDefault="00E44BB2" w:rsidP="00124B29">
      <w:pPr>
        <w:pStyle w:val="Prrafodelista"/>
        <w:numPr>
          <w:ilvl w:val="0"/>
          <w:numId w:val="1"/>
        </w:numPr>
        <w:tabs>
          <w:tab w:val="left" w:pos="426"/>
        </w:tabs>
        <w:jc w:val="both"/>
        <w:rPr>
          <w:rFonts w:ascii="Arial" w:hAnsi="Arial" w:cs="Arial"/>
          <w:bCs/>
          <w:lang w:val="es-ES_tradnl"/>
        </w:rPr>
      </w:pPr>
      <w:r w:rsidRPr="00124B29">
        <w:rPr>
          <w:rFonts w:ascii="Arial" w:hAnsi="Arial" w:cs="Arial"/>
          <w:bCs/>
          <w:lang w:val="es-ES_tradnl"/>
        </w:rPr>
        <w:t>LECTURA Y TURNO DE LAS COMUNICACIONES RECIBIDAS.</w:t>
      </w:r>
    </w:p>
    <w:p w14:paraId="5C294BF8" w14:textId="77777777" w:rsidR="00124B29" w:rsidRPr="00124B29" w:rsidRDefault="00124B29" w:rsidP="00124B29">
      <w:pPr>
        <w:pStyle w:val="Prrafodelista"/>
        <w:rPr>
          <w:rFonts w:ascii="Arial" w:hAnsi="Arial" w:cs="Arial"/>
          <w:bCs/>
          <w:sz w:val="28"/>
          <w:szCs w:val="28"/>
        </w:rPr>
      </w:pPr>
    </w:p>
    <w:p w14:paraId="744FC04C" w14:textId="77777777" w:rsidR="00124B29" w:rsidRPr="00124B29" w:rsidRDefault="00E44BB2" w:rsidP="00695CA2">
      <w:pPr>
        <w:pStyle w:val="Prrafodelista"/>
        <w:numPr>
          <w:ilvl w:val="0"/>
          <w:numId w:val="1"/>
        </w:numPr>
        <w:tabs>
          <w:tab w:val="left" w:pos="426"/>
        </w:tabs>
        <w:ind w:left="426" w:hanging="426"/>
        <w:jc w:val="both"/>
        <w:rPr>
          <w:rFonts w:ascii="Arial" w:hAnsi="Arial" w:cs="Arial"/>
          <w:sz w:val="22"/>
          <w:szCs w:val="22"/>
          <w:lang w:val="es-ES_tradnl" w:eastAsia="es-MX"/>
        </w:rPr>
      </w:pPr>
      <w:r w:rsidRPr="00124B29">
        <w:rPr>
          <w:rFonts w:ascii="Arial" w:hAnsi="Arial" w:cs="Arial"/>
          <w:bCs/>
          <w:lang w:val="es-ES_tradnl"/>
        </w:rPr>
        <w:t>PRESENTACIÓN DE INICIATIVAS</w:t>
      </w:r>
      <w:r w:rsidR="0096495C" w:rsidRPr="00124B29">
        <w:rPr>
          <w:rFonts w:ascii="Arial" w:hAnsi="Arial" w:cs="Arial"/>
          <w:bCs/>
          <w:lang w:val="es-ES_tradnl"/>
        </w:rPr>
        <w:t xml:space="preserve"> CON TURNO A COMISIÓN</w:t>
      </w:r>
      <w:r w:rsidRPr="00124B29">
        <w:rPr>
          <w:rFonts w:ascii="Arial" w:hAnsi="Arial" w:cs="Arial"/>
          <w:bCs/>
          <w:lang w:val="es-ES_tradnl"/>
        </w:rPr>
        <w:t>.</w:t>
      </w:r>
    </w:p>
    <w:p w14:paraId="035468B1" w14:textId="77777777" w:rsidR="00124B29" w:rsidRPr="00124B29" w:rsidRDefault="00124B29" w:rsidP="00124B29">
      <w:pPr>
        <w:pStyle w:val="Prrafodelista"/>
        <w:rPr>
          <w:rFonts w:ascii="Arial" w:hAnsi="Arial" w:cs="Arial"/>
          <w:bCs/>
        </w:rPr>
      </w:pPr>
    </w:p>
    <w:p w14:paraId="1365A2FF" w14:textId="77777777" w:rsidR="00124B29" w:rsidRPr="00124B29" w:rsidRDefault="00E44BB2" w:rsidP="00695CA2">
      <w:pPr>
        <w:pStyle w:val="Prrafodelista"/>
        <w:numPr>
          <w:ilvl w:val="0"/>
          <w:numId w:val="1"/>
        </w:numPr>
        <w:tabs>
          <w:tab w:val="left" w:pos="426"/>
        </w:tabs>
        <w:ind w:left="426" w:hanging="426"/>
        <w:jc w:val="both"/>
        <w:rPr>
          <w:rFonts w:ascii="Arial" w:hAnsi="Arial" w:cs="Arial"/>
          <w:sz w:val="22"/>
          <w:szCs w:val="22"/>
          <w:lang w:val="es-ES_tradnl" w:eastAsia="es-MX"/>
        </w:rPr>
      </w:pPr>
      <w:r w:rsidRPr="00124B29">
        <w:rPr>
          <w:rFonts w:ascii="Arial" w:hAnsi="Arial" w:cs="Arial"/>
          <w:bCs/>
        </w:rPr>
        <w:t xml:space="preserve">LECTURA, EN SU CASO DEBATE, Y APROBACIÓN DE </w:t>
      </w:r>
      <w:r w:rsidR="00F41B2E" w:rsidRPr="00124B29">
        <w:rPr>
          <w:rFonts w:ascii="Arial" w:hAnsi="Arial" w:cs="Arial"/>
          <w:bCs/>
        </w:rPr>
        <w:t>DICTAMENES</w:t>
      </w:r>
      <w:r w:rsidRPr="00124B29">
        <w:rPr>
          <w:rFonts w:ascii="Arial" w:hAnsi="Arial" w:cs="Arial"/>
          <w:bCs/>
        </w:rPr>
        <w:t>.</w:t>
      </w:r>
    </w:p>
    <w:p w14:paraId="30C5CF43" w14:textId="77777777" w:rsidR="00124B29" w:rsidRPr="00124B29" w:rsidRDefault="00124B29" w:rsidP="00124B29">
      <w:pPr>
        <w:pStyle w:val="Prrafodelista"/>
        <w:rPr>
          <w:rFonts w:ascii="Arial" w:eastAsia="Calibri" w:hAnsi="Arial" w:cs="Arial"/>
          <w:lang w:eastAsia="en-US"/>
        </w:rPr>
      </w:pPr>
    </w:p>
    <w:p w14:paraId="0ECD888B" w14:textId="3D2ADF50" w:rsidR="005A26BD" w:rsidRPr="004B6CDE" w:rsidRDefault="005A26BD" w:rsidP="00695CA2">
      <w:pPr>
        <w:pStyle w:val="Prrafodelista"/>
        <w:numPr>
          <w:ilvl w:val="0"/>
          <w:numId w:val="1"/>
        </w:numPr>
        <w:tabs>
          <w:tab w:val="left" w:pos="426"/>
        </w:tabs>
        <w:ind w:left="426" w:hanging="426"/>
        <w:jc w:val="both"/>
        <w:rPr>
          <w:rFonts w:ascii="Arial" w:hAnsi="Arial" w:cs="Arial"/>
          <w:sz w:val="22"/>
          <w:szCs w:val="22"/>
          <w:lang w:val="es-ES_tradnl" w:eastAsia="es-MX"/>
        </w:rPr>
      </w:pPr>
      <w:r w:rsidRPr="00124B29">
        <w:rPr>
          <w:rFonts w:ascii="Arial" w:eastAsia="Calibri" w:hAnsi="Arial" w:cs="Arial"/>
          <w:lang w:eastAsia="en-US"/>
        </w:rPr>
        <w:t>ASUNTOS VARIOS.</w:t>
      </w:r>
    </w:p>
    <w:p w14:paraId="7FB11973" w14:textId="77777777" w:rsidR="004B6CDE" w:rsidRPr="004B6CDE" w:rsidRDefault="004B6CDE" w:rsidP="004B6CDE">
      <w:pPr>
        <w:pStyle w:val="Prrafodelista"/>
        <w:rPr>
          <w:rFonts w:ascii="Arial" w:hAnsi="Arial" w:cs="Arial"/>
          <w:sz w:val="22"/>
          <w:szCs w:val="22"/>
          <w:lang w:val="es-ES_tradnl" w:eastAsia="es-MX"/>
        </w:rPr>
      </w:pPr>
    </w:p>
    <w:p w14:paraId="4BEA89B1" w14:textId="4B62867F" w:rsidR="004B6CDE" w:rsidRDefault="004B6CDE" w:rsidP="004B6CDE">
      <w:pPr>
        <w:tabs>
          <w:tab w:val="left" w:pos="426"/>
        </w:tabs>
        <w:jc w:val="both"/>
        <w:rPr>
          <w:rFonts w:ascii="Arial" w:hAnsi="Arial" w:cs="Arial"/>
          <w:sz w:val="24"/>
          <w:szCs w:val="24"/>
          <w:lang w:val="es-ES_tradnl"/>
        </w:rPr>
      </w:pPr>
      <w:r w:rsidRPr="006F35C7">
        <w:rPr>
          <w:rFonts w:ascii="Arial" w:hAnsi="Arial" w:cs="Arial"/>
          <w:sz w:val="24"/>
          <w:szCs w:val="24"/>
          <w:lang w:val="es-ES_tradnl"/>
        </w:rPr>
        <w:t>Hago de su conocimiento que ha llegado a esta Secretaría General, solicitud para:</w:t>
      </w:r>
    </w:p>
    <w:p w14:paraId="7D3A4B88" w14:textId="77777777" w:rsidR="00CB41D3" w:rsidRPr="00CB41D3" w:rsidRDefault="00CB41D3" w:rsidP="00CB41D3">
      <w:pPr>
        <w:pStyle w:val="Prrafodelista"/>
        <w:rPr>
          <w:rFonts w:ascii="Arial" w:hAnsi="Arial" w:cs="Arial"/>
          <w:sz w:val="22"/>
          <w:szCs w:val="22"/>
          <w:lang w:val="es-ES_tradnl" w:eastAsia="es-MX"/>
        </w:rPr>
      </w:pPr>
    </w:p>
    <w:p w14:paraId="4070967E" w14:textId="092FF347" w:rsidR="00CB41D3" w:rsidRPr="00CB41D3" w:rsidRDefault="00CB41D3" w:rsidP="00CB41D3">
      <w:pPr>
        <w:rPr>
          <w:rFonts w:ascii="Arial" w:hAnsi="Arial" w:cs="Arial"/>
          <w:sz w:val="24"/>
          <w:szCs w:val="24"/>
          <w:lang w:val="es-ES_tradnl"/>
        </w:rPr>
      </w:pPr>
      <w:r w:rsidRPr="00CB41D3">
        <w:rPr>
          <w:rFonts w:ascii="Arial" w:hAnsi="Arial" w:cs="Arial"/>
          <w:sz w:val="24"/>
          <w:szCs w:val="24"/>
          <w:lang w:val="es-ES_tradnl"/>
        </w:rPr>
        <w:t>Agendar:</w:t>
      </w:r>
    </w:p>
    <w:p w14:paraId="0F949F3F" w14:textId="77777777" w:rsidR="00CB41D3" w:rsidRPr="00CB41D3" w:rsidRDefault="00CB41D3" w:rsidP="00CB41D3">
      <w:pPr>
        <w:pStyle w:val="Prrafodelista"/>
        <w:rPr>
          <w:rFonts w:ascii="Arial" w:hAnsi="Arial" w:cs="Arial"/>
          <w:lang w:val="es-ES_tradnl" w:eastAsia="es-MX"/>
        </w:rPr>
      </w:pPr>
    </w:p>
    <w:p w14:paraId="20779542" w14:textId="62F667CF" w:rsidR="00CB41D3" w:rsidRDefault="00CB41D3" w:rsidP="00CB41D3">
      <w:pPr>
        <w:jc w:val="both"/>
        <w:rPr>
          <w:rFonts w:ascii="Arial" w:hAnsi="Arial" w:cs="Arial"/>
          <w:sz w:val="24"/>
          <w:szCs w:val="24"/>
          <w:lang w:val="es-ES_tradnl"/>
        </w:rPr>
      </w:pPr>
      <w:r w:rsidRPr="00CB41D3">
        <w:rPr>
          <w:rFonts w:ascii="Arial" w:hAnsi="Arial" w:cs="Arial"/>
          <w:sz w:val="24"/>
          <w:szCs w:val="24"/>
          <w:lang w:val="es-ES_tradnl"/>
        </w:rPr>
        <w:lastRenderedPageBreak/>
        <w:t>- Iniciativa de acuerdo con carácter de dictamen del Presidente Municipal Interino J</w:t>
      </w:r>
      <w:r>
        <w:rPr>
          <w:rFonts w:ascii="Arial" w:hAnsi="Arial" w:cs="Arial"/>
          <w:sz w:val="24"/>
          <w:szCs w:val="24"/>
          <w:lang w:val="es-ES_tradnl"/>
        </w:rPr>
        <w:t>uan Francisco Ramírez Salcido y del regidor Aldo Alejandro de Anda García, que tiene por objeto declarar el año 2024 como, “2024, sesquicentenario de la policía de Guadalajara; 150 años sirviendo y protegiendo a la comunidad tapatía”.</w:t>
      </w:r>
    </w:p>
    <w:p w14:paraId="358FA695" w14:textId="77777777" w:rsidR="00CB41D3" w:rsidRDefault="00CB41D3" w:rsidP="00CB41D3">
      <w:pPr>
        <w:rPr>
          <w:rFonts w:ascii="Arial" w:hAnsi="Arial" w:cs="Arial"/>
          <w:sz w:val="24"/>
          <w:szCs w:val="24"/>
          <w:lang w:val="es-ES_tradnl"/>
        </w:rPr>
      </w:pPr>
    </w:p>
    <w:p w14:paraId="21F96D8E" w14:textId="03AA6A78" w:rsidR="00CB41D3" w:rsidRDefault="00CB41D3" w:rsidP="00CB41D3">
      <w:pPr>
        <w:jc w:val="both"/>
        <w:rPr>
          <w:rFonts w:ascii="Arial" w:hAnsi="Arial" w:cs="Arial"/>
          <w:sz w:val="24"/>
          <w:szCs w:val="24"/>
          <w:lang w:val="es-ES_tradnl"/>
        </w:rPr>
      </w:pPr>
      <w:r>
        <w:rPr>
          <w:rFonts w:ascii="Arial" w:hAnsi="Arial" w:cs="Arial"/>
          <w:sz w:val="24"/>
          <w:szCs w:val="24"/>
          <w:lang w:val="es-ES_tradnl"/>
        </w:rPr>
        <w:t>- Iniciativa de decreto con dispensa de trámite del regidor Aldo Alejandro de Anda García, para renovar el convenio de colaboración con la Cámara Nacional de la Industria de Restaurantes y Alimentos Condimentados, CANIRAC, Delegación Jalisco, para el Ejercicio Fiscal 2024.</w:t>
      </w:r>
    </w:p>
    <w:p w14:paraId="2001E492" w14:textId="77777777" w:rsidR="00CB41D3" w:rsidRDefault="00CB41D3" w:rsidP="00CB41D3">
      <w:pPr>
        <w:jc w:val="both"/>
        <w:rPr>
          <w:rFonts w:ascii="Arial" w:hAnsi="Arial" w:cs="Arial"/>
          <w:sz w:val="24"/>
          <w:szCs w:val="24"/>
          <w:lang w:val="es-ES_tradnl"/>
        </w:rPr>
      </w:pPr>
    </w:p>
    <w:p w14:paraId="3BC31E43" w14:textId="3C597928" w:rsidR="00CB41D3" w:rsidRPr="00CB41D3" w:rsidRDefault="00CB41D3" w:rsidP="00CB41D3">
      <w:pPr>
        <w:jc w:val="both"/>
        <w:rPr>
          <w:rFonts w:ascii="Arial" w:hAnsi="Arial" w:cs="Arial"/>
          <w:sz w:val="24"/>
          <w:szCs w:val="24"/>
          <w:lang w:val="es-ES_tradnl"/>
        </w:rPr>
      </w:pPr>
      <w:r>
        <w:rPr>
          <w:rFonts w:ascii="Arial" w:hAnsi="Arial" w:cs="Arial"/>
          <w:sz w:val="24"/>
          <w:szCs w:val="24"/>
          <w:lang w:val="es-ES_tradnl"/>
        </w:rPr>
        <w:t xml:space="preserve">- Iniciativa de decreto con dispensa de trámite de los regidores Jeanette Velázquez Sedano, Patricia Guadalupe Campos Alfaro, Sofía Berenice García Mosqueda y Fernando Garza Martínez, relativa a los Proyectos de Concertación de Vivienda. </w:t>
      </w:r>
    </w:p>
    <w:p w14:paraId="6CBC4BD5" w14:textId="4AE7C765" w:rsidR="00157AC1" w:rsidRDefault="00157AC1" w:rsidP="00695CA2">
      <w:pPr>
        <w:jc w:val="both"/>
        <w:rPr>
          <w:rFonts w:ascii="Arial" w:eastAsia="Calibri" w:hAnsi="Arial" w:cs="Arial"/>
          <w:sz w:val="24"/>
          <w:szCs w:val="24"/>
          <w:lang w:eastAsia="en-US"/>
        </w:rPr>
      </w:pPr>
    </w:p>
    <w:p w14:paraId="723442BA" w14:textId="4C36D5A8" w:rsidR="00CB41D3" w:rsidRDefault="00CB41D3" w:rsidP="00695CA2">
      <w:pPr>
        <w:jc w:val="both"/>
        <w:rPr>
          <w:rFonts w:ascii="Arial" w:eastAsia="Calibri" w:hAnsi="Arial" w:cs="Arial"/>
          <w:sz w:val="24"/>
          <w:szCs w:val="24"/>
          <w:lang w:eastAsia="en-US"/>
        </w:rPr>
      </w:pPr>
      <w:r>
        <w:rPr>
          <w:rFonts w:ascii="Arial" w:eastAsia="Calibri" w:hAnsi="Arial" w:cs="Arial"/>
          <w:sz w:val="24"/>
          <w:szCs w:val="24"/>
          <w:lang w:eastAsia="en-US"/>
        </w:rPr>
        <w:t xml:space="preserve">- Dictamen de la Comisión Edilicia de Gobernación, Reglamentos y Vigilancia, correspondiente a la iniciativa de la regidora Patricia Guadalupe Campos Alfaro, para reformar el Reglamento para la Gestión Integral del Municipio de Guadalajara. </w:t>
      </w:r>
    </w:p>
    <w:p w14:paraId="4F89BD69" w14:textId="77777777" w:rsidR="00CB41D3" w:rsidRDefault="00CB41D3" w:rsidP="00695CA2">
      <w:pPr>
        <w:jc w:val="both"/>
        <w:rPr>
          <w:rFonts w:ascii="Arial" w:eastAsia="Calibri" w:hAnsi="Arial" w:cs="Arial"/>
          <w:sz w:val="24"/>
          <w:szCs w:val="24"/>
          <w:lang w:eastAsia="en-US"/>
        </w:rPr>
      </w:pPr>
    </w:p>
    <w:p w14:paraId="34308B0C" w14:textId="4AA84DD3" w:rsidR="00B02679" w:rsidRPr="00B65BC5" w:rsidRDefault="00195249" w:rsidP="007761C4">
      <w:pPr>
        <w:jc w:val="both"/>
        <w:rPr>
          <w:rFonts w:ascii="Arial" w:hAnsi="Arial" w:cs="Arial"/>
          <w:sz w:val="24"/>
          <w:szCs w:val="24"/>
          <w:lang w:val="es-ES_tradnl"/>
        </w:rPr>
      </w:pPr>
      <w:r w:rsidRPr="00B02679">
        <w:rPr>
          <w:rFonts w:ascii="Arial" w:hAnsi="Arial" w:cs="Arial"/>
          <w:b/>
          <w:snapToGrid w:val="0"/>
          <w:sz w:val="24"/>
          <w:szCs w:val="24"/>
        </w:rPr>
        <w:t>El Señ</w:t>
      </w:r>
      <w:r w:rsidR="0096495C" w:rsidRPr="00B02679">
        <w:rPr>
          <w:rFonts w:ascii="Arial" w:hAnsi="Arial" w:cs="Arial"/>
          <w:b/>
          <w:snapToGrid w:val="0"/>
          <w:sz w:val="24"/>
          <w:szCs w:val="24"/>
        </w:rPr>
        <w:t>or Presidente Municipal</w:t>
      </w:r>
      <w:r w:rsidR="00522780">
        <w:rPr>
          <w:rFonts w:ascii="Arial" w:hAnsi="Arial" w:cs="Arial"/>
          <w:b/>
          <w:snapToGrid w:val="0"/>
          <w:sz w:val="24"/>
          <w:szCs w:val="24"/>
        </w:rPr>
        <w:t xml:space="preserve"> Interino</w:t>
      </w:r>
      <w:r w:rsidRPr="00B02679">
        <w:rPr>
          <w:rFonts w:ascii="Arial" w:hAnsi="Arial" w:cs="Arial"/>
          <w:b/>
          <w:snapToGrid w:val="0"/>
          <w:sz w:val="24"/>
          <w:szCs w:val="24"/>
        </w:rPr>
        <w:t xml:space="preserve">: </w:t>
      </w:r>
      <w:r w:rsidR="00496361" w:rsidRPr="00885C77">
        <w:rPr>
          <w:rFonts w:ascii="Arial" w:hAnsi="Arial" w:cs="Arial"/>
          <w:sz w:val="24"/>
          <w:szCs w:val="24"/>
          <w:lang w:val="es-ES_tradnl"/>
        </w:rPr>
        <w:t xml:space="preserve">Está a su consideración </w:t>
      </w:r>
      <w:r w:rsidR="00433C56" w:rsidRPr="00885C77">
        <w:rPr>
          <w:rFonts w:ascii="Arial" w:hAnsi="Arial" w:cs="Arial"/>
          <w:sz w:val="24"/>
          <w:szCs w:val="24"/>
          <w:lang w:val="es-ES_tradnl"/>
        </w:rPr>
        <w:t>la propuesta de</w:t>
      </w:r>
      <w:r w:rsidR="00496361" w:rsidRPr="00885C77">
        <w:rPr>
          <w:rFonts w:ascii="Arial" w:hAnsi="Arial" w:cs="Arial"/>
          <w:sz w:val="24"/>
          <w:szCs w:val="24"/>
          <w:lang w:val="es-ES_tradnl"/>
        </w:rPr>
        <w:t xml:space="preserve"> orden del día</w:t>
      </w:r>
      <w:r w:rsidR="00885C77" w:rsidRPr="00885C77">
        <w:rPr>
          <w:rFonts w:ascii="Arial" w:hAnsi="Arial" w:cs="Arial"/>
          <w:sz w:val="24"/>
          <w:szCs w:val="24"/>
          <w:lang w:val="es-ES_tradnl"/>
        </w:rPr>
        <w:t xml:space="preserve"> con las modificaciones propuestas</w:t>
      </w:r>
      <w:r w:rsidR="00496361" w:rsidRPr="00885C77">
        <w:rPr>
          <w:rFonts w:ascii="Arial" w:hAnsi="Arial" w:cs="Arial"/>
          <w:sz w:val="24"/>
          <w:szCs w:val="24"/>
          <w:lang w:val="es-ES_tradnl"/>
        </w:rPr>
        <w:t>.</w:t>
      </w:r>
      <w:r w:rsidR="00B65BC5">
        <w:rPr>
          <w:rFonts w:ascii="Arial" w:hAnsi="Arial" w:cs="Arial"/>
          <w:sz w:val="24"/>
          <w:szCs w:val="24"/>
          <w:lang w:val="es-ES_tradnl"/>
        </w:rPr>
        <w:t xml:space="preserve"> </w:t>
      </w:r>
      <w:r w:rsidR="007714C9" w:rsidRPr="00885C77">
        <w:rPr>
          <w:rFonts w:ascii="Arial" w:hAnsi="Arial" w:cs="Arial"/>
          <w:sz w:val="24"/>
          <w:szCs w:val="24"/>
          <w:lang w:val="es-ES_tradnl"/>
        </w:rPr>
        <w:t>En votación económica les consulto si lo aprueban. Aprobado.</w:t>
      </w:r>
    </w:p>
    <w:p w14:paraId="07666F76" w14:textId="77777777" w:rsidR="0076219B" w:rsidRPr="00B65BC5" w:rsidRDefault="0076219B" w:rsidP="0076219B">
      <w:pPr>
        <w:jc w:val="both"/>
        <w:rPr>
          <w:rFonts w:ascii="Arial" w:hAnsi="Arial" w:cs="Arial"/>
          <w:b/>
          <w:bCs/>
          <w:sz w:val="24"/>
          <w:szCs w:val="24"/>
        </w:rPr>
      </w:pPr>
    </w:p>
    <w:p w14:paraId="4E47BD40" w14:textId="339779E8" w:rsidR="00B65BC5" w:rsidRPr="00B65BC5" w:rsidRDefault="00C61978" w:rsidP="00B65BC5">
      <w:pPr>
        <w:jc w:val="both"/>
        <w:rPr>
          <w:rFonts w:ascii="Arial" w:hAnsi="Arial" w:cs="Arial"/>
          <w:b/>
          <w:bCs/>
          <w:sz w:val="24"/>
          <w:szCs w:val="24"/>
          <w:lang w:val="es-ES_tradnl"/>
        </w:rPr>
      </w:pPr>
      <w:r w:rsidRPr="00B65BC5">
        <w:rPr>
          <w:rFonts w:ascii="Arial" w:hAnsi="Arial" w:cs="Arial"/>
          <w:b/>
          <w:sz w:val="24"/>
          <w:szCs w:val="24"/>
        </w:rPr>
        <w:t xml:space="preserve">II. </w:t>
      </w:r>
      <w:r w:rsidR="00B65BC5" w:rsidRPr="00B65BC5">
        <w:rPr>
          <w:rFonts w:ascii="Arial" w:hAnsi="Arial" w:cs="Arial"/>
          <w:b/>
          <w:sz w:val="24"/>
          <w:szCs w:val="24"/>
          <w:lang w:val="es-ES_tradnl"/>
        </w:rPr>
        <w:t xml:space="preserve">LECTURA, EN SU CASO DEBATE, Y APROBACIÓN DEL ACTA DE LA SESIÓN ORDINARIA CELEBRADA EL DÍA </w:t>
      </w:r>
      <w:r w:rsidR="00CB41D3">
        <w:rPr>
          <w:rFonts w:ascii="Arial" w:hAnsi="Arial" w:cs="Arial"/>
          <w:b/>
          <w:sz w:val="24"/>
          <w:szCs w:val="24"/>
          <w:lang w:val="es-ES_tradnl"/>
        </w:rPr>
        <w:t>23</w:t>
      </w:r>
      <w:r w:rsidR="00B65BC5" w:rsidRPr="00B65BC5">
        <w:rPr>
          <w:rFonts w:ascii="Arial" w:hAnsi="Arial" w:cs="Arial"/>
          <w:b/>
          <w:sz w:val="24"/>
          <w:szCs w:val="24"/>
          <w:lang w:val="es-ES_tradnl"/>
        </w:rPr>
        <w:t xml:space="preserve"> DE </w:t>
      </w:r>
      <w:r w:rsidR="00787D70">
        <w:rPr>
          <w:rFonts w:ascii="Arial" w:hAnsi="Arial" w:cs="Arial"/>
          <w:b/>
          <w:sz w:val="24"/>
          <w:szCs w:val="24"/>
          <w:lang w:val="es-ES_tradnl"/>
        </w:rPr>
        <w:t>NOVIEMBRE</w:t>
      </w:r>
      <w:r w:rsidR="00B65BC5" w:rsidRPr="00B65BC5">
        <w:rPr>
          <w:rFonts w:ascii="Arial" w:hAnsi="Arial" w:cs="Arial"/>
          <w:b/>
          <w:sz w:val="24"/>
          <w:szCs w:val="24"/>
          <w:lang w:val="es-ES_tradnl"/>
        </w:rPr>
        <w:t xml:space="preserve"> DE 2023</w:t>
      </w:r>
      <w:r w:rsidR="00B65BC5" w:rsidRPr="00B65BC5">
        <w:rPr>
          <w:rFonts w:ascii="Arial" w:hAnsi="Arial" w:cs="Arial"/>
          <w:b/>
          <w:sz w:val="24"/>
          <w:szCs w:val="24"/>
        </w:rPr>
        <w:t>.</w:t>
      </w:r>
    </w:p>
    <w:p w14:paraId="7BBCB7A5" w14:textId="31CB9EF0" w:rsidR="007761C4" w:rsidRPr="007761C4" w:rsidRDefault="007761C4" w:rsidP="00CF4812">
      <w:pPr>
        <w:jc w:val="both"/>
        <w:rPr>
          <w:rFonts w:ascii="Arial" w:hAnsi="Arial" w:cs="Arial"/>
          <w:b/>
          <w:bCs/>
          <w:sz w:val="24"/>
          <w:szCs w:val="24"/>
          <w:lang w:val="es-ES_tradnl"/>
        </w:rPr>
      </w:pPr>
    </w:p>
    <w:p w14:paraId="5354AF2B" w14:textId="0B33BF87" w:rsidR="00CB41D3" w:rsidRDefault="009923CC" w:rsidP="00C25666">
      <w:pPr>
        <w:pStyle w:val="Textoindependiente"/>
        <w:spacing w:after="0"/>
        <w:jc w:val="both"/>
        <w:rPr>
          <w:rFonts w:ascii="Arial" w:hAnsi="Arial" w:cs="Arial"/>
          <w:sz w:val="24"/>
          <w:szCs w:val="24"/>
          <w:lang w:val="es-ES_tradnl"/>
        </w:rPr>
      </w:pPr>
      <w:r w:rsidRPr="00D53EA8">
        <w:rPr>
          <w:rFonts w:ascii="Arial" w:hAnsi="Arial" w:cs="Arial"/>
          <w:b/>
          <w:snapToGrid w:val="0"/>
          <w:sz w:val="24"/>
          <w:szCs w:val="24"/>
        </w:rPr>
        <w:t>El Señor Presidente Munici</w:t>
      </w:r>
      <w:r w:rsidR="0096495C">
        <w:rPr>
          <w:rFonts w:ascii="Arial" w:hAnsi="Arial" w:cs="Arial"/>
          <w:b/>
          <w:snapToGrid w:val="0"/>
          <w:sz w:val="24"/>
          <w:szCs w:val="24"/>
        </w:rPr>
        <w:t>pal</w:t>
      </w:r>
      <w:r w:rsidR="00522780">
        <w:rPr>
          <w:rFonts w:ascii="Arial" w:hAnsi="Arial" w:cs="Arial"/>
          <w:b/>
          <w:snapToGrid w:val="0"/>
          <w:sz w:val="24"/>
          <w:szCs w:val="24"/>
        </w:rPr>
        <w:t xml:space="preserve"> Interino</w:t>
      </w:r>
      <w:r w:rsidR="00D45BED">
        <w:rPr>
          <w:rFonts w:ascii="Arial" w:hAnsi="Arial" w:cs="Arial"/>
          <w:b/>
          <w:snapToGrid w:val="0"/>
          <w:sz w:val="24"/>
          <w:szCs w:val="24"/>
        </w:rPr>
        <w:t>:</w:t>
      </w:r>
      <w:r w:rsidR="00423ED4" w:rsidRPr="00124B29">
        <w:rPr>
          <w:rFonts w:ascii="Arial" w:eastAsia="Calibri" w:hAnsi="Arial" w:cs="Arial"/>
          <w:sz w:val="24"/>
          <w:szCs w:val="24"/>
          <w:lang w:eastAsia="en-US"/>
        </w:rPr>
        <w:t xml:space="preserve"> </w:t>
      </w:r>
      <w:r w:rsidR="00CB41D3" w:rsidRPr="00CB41D3">
        <w:rPr>
          <w:rFonts w:ascii="Arial" w:hAnsi="Arial" w:cs="Arial"/>
          <w:sz w:val="24"/>
          <w:szCs w:val="24"/>
          <w:lang w:val="es-ES_tradnl"/>
        </w:rPr>
        <w:t>II. En desahogo del segundo punto, pongo a su consideración el contenido del acta de la sesión ordinaria celebrada el día 23 de noviembre de 2023, en votación económica, les pregunto si la aprueban.</w:t>
      </w:r>
      <w:r w:rsidR="00CB41D3">
        <w:rPr>
          <w:rFonts w:ascii="Arial" w:hAnsi="Arial" w:cs="Arial"/>
          <w:sz w:val="24"/>
          <w:szCs w:val="24"/>
          <w:lang w:val="es-ES_tradnl"/>
        </w:rPr>
        <w:t xml:space="preserve"> </w:t>
      </w:r>
      <w:r w:rsidR="00CB41D3" w:rsidRPr="00CB41D3">
        <w:rPr>
          <w:rFonts w:ascii="Arial" w:hAnsi="Arial" w:cs="Arial"/>
          <w:sz w:val="24"/>
          <w:szCs w:val="24"/>
          <w:lang w:val="es-ES_tradnl"/>
        </w:rPr>
        <w:t>Aprobada.</w:t>
      </w:r>
    </w:p>
    <w:p w14:paraId="210906B3" w14:textId="77777777" w:rsidR="00C25666" w:rsidRPr="00CB41D3" w:rsidRDefault="00C25666" w:rsidP="00C25666">
      <w:pPr>
        <w:pStyle w:val="Textoindependiente"/>
        <w:spacing w:after="0"/>
        <w:jc w:val="both"/>
        <w:rPr>
          <w:rFonts w:ascii="Arial" w:hAnsi="Arial" w:cs="Arial"/>
          <w:sz w:val="24"/>
          <w:szCs w:val="24"/>
          <w:lang w:val="es-ES_tradnl"/>
        </w:rPr>
      </w:pPr>
    </w:p>
    <w:p w14:paraId="08CAD33B" w14:textId="77777777" w:rsidR="00C25666" w:rsidRPr="00C25666" w:rsidRDefault="00C25666" w:rsidP="00C25666">
      <w:pPr>
        <w:jc w:val="center"/>
        <w:rPr>
          <w:rFonts w:ascii="Arial" w:hAnsi="Arial" w:cs="Arial"/>
          <w:b/>
          <w:i/>
        </w:rPr>
      </w:pPr>
      <w:r w:rsidRPr="00C25666">
        <w:rPr>
          <w:rFonts w:ascii="Arial" w:hAnsi="Arial" w:cs="Arial"/>
          <w:b/>
          <w:i/>
        </w:rPr>
        <w:t>SÍNTESIS DEL ACTA DE LA SESIÓN ORDINARIA DEL 23 DE NOVIEMBRE DE 2023.</w:t>
      </w:r>
    </w:p>
    <w:p w14:paraId="68163727" w14:textId="77777777" w:rsidR="00C25666" w:rsidRPr="00C25666" w:rsidRDefault="00C25666" w:rsidP="00C25666">
      <w:pPr>
        <w:rPr>
          <w:rFonts w:ascii="Arial" w:hAnsi="Arial" w:cs="Arial"/>
          <w:i/>
        </w:rPr>
      </w:pPr>
    </w:p>
    <w:p w14:paraId="6332B629" w14:textId="044E0B15" w:rsidR="00C25666" w:rsidRPr="00C25666" w:rsidRDefault="00C25666" w:rsidP="00C25666">
      <w:pPr>
        <w:jc w:val="both"/>
        <w:rPr>
          <w:rFonts w:ascii="Arial" w:hAnsi="Arial" w:cs="Arial"/>
          <w:i/>
        </w:rPr>
      </w:pPr>
      <w:r w:rsidRPr="00C25666">
        <w:rPr>
          <w:rFonts w:ascii="Arial" w:hAnsi="Arial" w:cs="Arial"/>
          <w:i/>
        </w:rPr>
        <w:tab/>
        <w:t>Presidió la sesión el Presidente Municipal Interino Juan Francisco Ramírez Salcido y la Secretaría General estuvo a cargo del licenciado Eduardo Fabián Martínez Lomelí.</w:t>
      </w:r>
    </w:p>
    <w:p w14:paraId="2B832B59" w14:textId="77777777" w:rsidR="00C25666" w:rsidRPr="00C25666" w:rsidRDefault="00C25666" w:rsidP="00C25666">
      <w:pPr>
        <w:jc w:val="both"/>
        <w:rPr>
          <w:rFonts w:ascii="Arial" w:hAnsi="Arial" w:cs="Arial"/>
          <w:i/>
        </w:rPr>
      </w:pPr>
    </w:p>
    <w:p w14:paraId="6222B0C0" w14:textId="77777777" w:rsidR="00C25666" w:rsidRPr="00C25666" w:rsidRDefault="00C25666" w:rsidP="00C25666">
      <w:pPr>
        <w:jc w:val="both"/>
        <w:rPr>
          <w:rFonts w:ascii="Arial" w:hAnsi="Arial" w:cs="Arial"/>
          <w:i/>
        </w:rPr>
      </w:pPr>
      <w:r w:rsidRPr="00C25666">
        <w:rPr>
          <w:rFonts w:ascii="Arial" w:hAnsi="Arial" w:cs="Arial"/>
          <w:i/>
        </w:rPr>
        <w:tab/>
      </w:r>
      <w:r w:rsidRPr="00C25666">
        <w:rPr>
          <w:rFonts w:ascii="Arial" w:hAnsi="Arial" w:cs="Arial"/>
          <w:b/>
          <w:i/>
        </w:rPr>
        <w:t>I.</w:t>
      </w:r>
      <w:r w:rsidRPr="00C25666">
        <w:rPr>
          <w:rFonts w:ascii="Arial" w:hAnsi="Arial" w:cs="Arial"/>
          <w:i/>
        </w:rPr>
        <w:t xml:space="preserve"> En desahogo del primer punto del orden del día, habiéndose verificado la existencia de quórum legal, el Presidente Municipal Interino Juan Francisco Ramírez Salcido, declaró abierta la sesión y válidos los acuerdos que en ella se tomaron, aprobándose el orden del día, con modificaciones</w:t>
      </w:r>
      <w:r w:rsidRPr="00C25666">
        <w:rPr>
          <w:rFonts w:ascii="Arial" w:hAnsi="Arial"/>
          <w:i/>
          <w:lang w:val="es-ES_tradnl"/>
        </w:rPr>
        <w:t>.</w:t>
      </w:r>
    </w:p>
    <w:p w14:paraId="67E39129" w14:textId="77777777" w:rsidR="00C25666" w:rsidRPr="00C25666" w:rsidRDefault="00C25666" w:rsidP="00C25666">
      <w:pPr>
        <w:jc w:val="both"/>
        <w:rPr>
          <w:rFonts w:ascii="Arial" w:hAnsi="Arial" w:cs="Arial"/>
          <w:i/>
        </w:rPr>
      </w:pPr>
    </w:p>
    <w:p w14:paraId="2044C2D0" w14:textId="77777777" w:rsidR="00C25666" w:rsidRPr="00C25666" w:rsidRDefault="00C25666" w:rsidP="00C25666">
      <w:pPr>
        <w:jc w:val="both"/>
        <w:rPr>
          <w:rFonts w:ascii="Arial" w:hAnsi="Arial" w:cs="Arial"/>
          <w:i/>
        </w:rPr>
      </w:pPr>
      <w:r w:rsidRPr="00C25666">
        <w:rPr>
          <w:rFonts w:ascii="Arial" w:hAnsi="Arial" w:cs="Arial"/>
          <w:i/>
        </w:rPr>
        <w:lastRenderedPageBreak/>
        <w:tab/>
      </w:r>
      <w:r w:rsidRPr="00C25666">
        <w:rPr>
          <w:rFonts w:ascii="Arial" w:hAnsi="Arial" w:cs="Arial"/>
          <w:b/>
          <w:i/>
        </w:rPr>
        <w:t>II.</w:t>
      </w:r>
      <w:r w:rsidRPr="00C25666">
        <w:rPr>
          <w:rFonts w:ascii="Arial" w:hAnsi="Arial" w:cs="Arial"/>
          <w:i/>
        </w:rPr>
        <w:t xml:space="preserve"> En desahogo del segundo punto del orden del día, se aprobaron </w:t>
      </w:r>
      <w:r w:rsidRPr="00C25666">
        <w:rPr>
          <w:rFonts w:ascii="Arial" w:hAnsi="Arial" w:cs="Arial"/>
          <w:i/>
          <w:lang w:val="es-ES_tradnl"/>
        </w:rPr>
        <w:t>las actas de las sesiones ordinaria, extraordinaria y solemne celebradas los días 26 de octubre y 8 de noviembre de 2023</w:t>
      </w:r>
      <w:r w:rsidRPr="00C25666">
        <w:rPr>
          <w:rFonts w:ascii="Arial" w:hAnsi="Arial" w:cs="Arial"/>
          <w:i/>
        </w:rPr>
        <w:t>.</w:t>
      </w:r>
    </w:p>
    <w:p w14:paraId="08F27524" w14:textId="77777777" w:rsidR="00C25666" w:rsidRPr="00C25666" w:rsidRDefault="00C25666" w:rsidP="00C25666">
      <w:pPr>
        <w:jc w:val="both"/>
        <w:rPr>
          <w:rFonts w:ascii="Arial" w:hAnsi="Arial" w:cs="Arial"/>
          <w:i/>
        </w:rPr>
      </w:pPr>
    </w:p>
    <w:p w14:paraId="588495CE" w14:textId="77777777" w:rsidR="00C25666" w:rsidRPr="00C25666" w:rsidRDefault="00C25666" w:rsidP="00C25666">
      <w:pPr>
        <w:shd w:val="clear" w:color="auto" w:fill="FFFFFF"/>
        <w:jc w:val="both"/>
        <w:rPr>
          <w:rFonts w:ascii="Arial" w:hAnsi="Arial" w:cs="Arial"/>
          <w:i/>
        </w:rPr>
      </w:pPr>
      <w:r w:rsidRPr="00C25666">
        <w:rPr>
          <w:rFonts w:ascii="Arial" w:hAnsi="Arial" w:cs="Arial"/>
          <w:b/>
          <w:i/>
        </w:rPr>
        <w:tab/>
        <w:t>III.</w:t>
      </w:r>
      <w:r w:rsidRPr="00C25666">
        <w:rPr>
          <w:rFonts w:ascii="Arial" w:hAnsi="Arial" w:cs="Arial"/>
          <w:i/>
        </w:rPr>
        <w:t xml:space="preserve"> En desahogo del tercer punto del orden del día, se les dio trámite a las siguientes comunicaciones: </w:t>
      </w:r>
      <w:r w:rsidRPr="00C25666">
        <w:rPr>
          <w:rFonts w:ascii="Arial" w:hAnsi="Arial" w:cs="Arial"/>
          <w:bCs/>
          <w:i/>
        </w:rPr>
        <w:t>de la Dirección de Patrimonio,</w:t>
      </w:r>
      <w:r w:rsidRPr="00C25666">
        <w:rPr>
          <w:rFonts w:ascii="Arial" w:hAnsi="Arial" w:cs="Arial"/>
          <w:i/>
        </w:rPr>
        <w:t xml:space="preserve"> para la baja de vehículos; y de un can propiedad municipal; y </w:t>
      </w:r>
      <w:r w:rsidRPr="00C25666">
        <w:rPr>
          <w:rFonts w:ascii="Arial" w:hAnsi="Arial" w:cs="Arial"/>
          <w:bCs/>
          <w:i/>
        </w:rPr>
        <w:t xml:space="preserve">de la Dirección de lo Jurídico Consultivo, para la entrega en comodato de locales comerciales en el corredor gastronómico CUCSH; y de una superficie contigua al ingreso de la Secundaria Técnica Número 145, turnándose a la </w:t>
      </w:r>
      <w:r w:rsidRPr="00C25666">
        <w:rPr>
          <w:rFonts w:ascii="Arial" w:eastAsia="Calibri" w:hAnsi="Arial" w:cs="Arial"/>
          <w:i/>
          <w:lang w:val="es-ES_tradnl"/>
        </w:rPr>
        <w:t xml:space="preserve">Comisión Edilicia de Hacienda Pública y Patrimonio Municipal; </w:t>
      </w:r>
      <w:r w:rsidRPr="00C25666">
        <w:rPr>
          <w:rFonts w:ascii="Arial" w:hAnsi="Arial" w:cs="Arial"/>
          <w:i/>
        </w:rPr>
        <w:t>de la Dirección de lo Jurídico Consultivo, para la modificación del Decreto D 29/19/23; y relativos a locales en mercados municipales, turnándose</w:t>
      </w:r>
      <w:r w:rsidRPr="00C25666">
        <w:rPr>
          <w:rFonts w:ascii="Arial" w:eastAsia="Calibri" w:hAnsi="Arial" w:cs="Arial"/>
          <w:i/>
          <w:lang w:val="es-ES_tradnl"/>
        </w:rPr>
        <w:t xml:space="preserve"> a las Comisiones Edilicias de Mercados, Centrales de Abasto, Tianguis y Comercio en Espacios Abiertos y de Hacienda Pública y Patrimonio Municipal; </w:t>
      </w:r>
      <w:r w:rsidRPr="00C25666">
        <w:rPr>
          <w:rFonts w:ascii="Arial" w:hAnsi="Arial" w:cs="Arial"/>
          <w:bCs/>
          <w:i/>
        </w:rPr>
        <w:t xml:space="preserve">de las Comisiones Edilicias de Obras Públicas, Planeación del Desarrollo Urbano y Movilidad; </w:t>
      </w:r>
      <w:r w:rsidRPr="00C25666">
        <w:rPr>
          <w:rFonts w:ascii="Arial" w:hAnsi="Arial" w:cs="Arial"/>
          <w:i/>
        </w:rPr>
        <w:t xml:space="preserve">Transparencia, Rendición de Cuentas y Combate a la Corrupción; Protección Civil; Educación, Innovación, Ciencia y Tecnología; Gobernación, Reglamentos y Vigilancia; Servicios Públicos Municipales; Justicia; Medio Ambiente; Mercados, Centrales de Abasto, Tianguis y Comercio en Espacios Abiertos; Centro, Barrios Tradicionales y Monumentos; Desarrollo Social, Humano y Participación Ciudadana; Cultura, Espectáculos, Festividades y Conmemoraciones Cívicas; Salud, Deportes y Atención a la Juventud; y Asuntos de la Niñez, planes de trabajo anuales, </w:t>
      </w:r>
      <w:r w:rsidRPr="00C25666">
        <w:rPr>
          <w:rFonts w:ascii="Arial" w:eastAsia="Calibri" w:hAnsi="Arial" w:cs="Arial"/>
          <w:i/>
          <w:lang w:val="es-ES_tradnl"/>
        </w:rPr>
        <w:t>teniéndose por recibidos y por cumplimentada la obligación establecida en el artículo 33 fracción I del Código de Gobierno Municipal de Guadalajara</w:t>
      </w:r>
      <w:r w:rsidRPr="00C25666">
        <w:rPr>
          <w:rFonts w:ascii="Arial" w:hAnsi="Arial" w:cs="Arial"/>
          <w:i/>
        </w:rPr>
        <w:t>; de los ediles</w:t>
      </w:r>
      <w:r w:rsidRPr="00C25666">
        <w:rPr>
          <w:rFonts w:ascii="Arial" w:hAnsi="Arial" w:cs="Arial"/>
          <w:i/>
          <w:lang w:val="es-ES_tradnl"/>
        </w:rPr>
        <w:t xml:space="preserve"> Karina Anaid Hermosillo Ramírez, Salvador Hernández Navarro, Fernando Garza Martínez y Rafael Barrios Dávila, para la justificación de sus inasistencias a la sesión solemne del 8 de noviembre de 2023;</w:t>
      </w:r>
      <w:bookmarkStart w:id="0" w:name="_Hlk151629811"/>
      <w:r w:rsidRPr="00C25666">
        <w:rPr>
          <w:rFonts w:ascii="Arial" w:hAnsi="Arial" w:cs="Arial"/>
          <w:i/>
          <w:lang w:val="es-ES_tradnl"/>
        </w:rPr>
        <w:t xml:space="preserve"> y Mariana Fernández Ramírez, a la sesión ordinaria del 23 de noviembre de 2023, </w:t>
      </w:r>
      <w:bookmarkEnd w:id="0"/>
      <w:r w:rsidRPr="00C25666">
        <w:rPr>
          <w:rFonts w:ascii="Arial" w:hAnsi="Arial" w:cs="Arial"/>
          <w:i/>
          <w:lang w:val="es-ES_tradnl"/>
        </w:rPr>
        <w:t xml:space="preserve">aprobándose las ausencias; </w:t>
      </w:r>
      <w:r w:rsidRPr="00C25666">
        <w:rPr>
          <w:rFonts w:ascii="Arial" w:hAnsi="Arial" w:cs="Arial"/>
          <w:bCs/>
          <w:i/>
        </w:rPr>
        <w:t>de la munícipe Ana Gabriela Velasco García, solicitud de licencia a su encargo, por tiempo indefinido, con efectos a partir del día 02 de marzo de 2024, aprobándose en sus términos; de los regidores</w:t>
      </w:r>
      <w:r w:rsidRPr="00C25666">
        <w:rPr>
          <w:rFonts w:ascii="Arial" w:hAnsi="Arial" w:cs="Arial"/>
          <w:i/>
        </w:rPr>
        <w:t xml:space="preserve"> Karina Anaid Hermosillo Ramírez, María Candelaria Ochoa Ávalos y Ana Gabriela Velasco García, iniciativas para instalar la exposición “Mujeres Artistas Visuales Emergentes”,</w:t>
      </w:r>
      <w:r w:rsidRPr="00C25666">
        <w:rPr>
          <w:rFonts w:ascii="Arial" w:eastAsia="Calibri" w:hAnsi="Arial" w:cs="Arial"/>
          <w:i/>
          <w:lang w:val="es-ES_tradnl"/>
        </w:rPr>
        <w:t xml:space="preserve"> turnándose a las Comisiones Edilicias de Cultura, Espectáculos, Festividades y Conmemoraciones Cívicas y de Desarrollo Social, Humano y Participación Ciudadana;</w:t>
      </w:r>
      <w:r w:rsidRPr="00C25666">
        <w:rPr>
          <w:rFonts w:ascii="Arial" w:hAnsi="Arial" w:cs="Arial"/>
          <w:i/>
        </w:rPr>
        <w:t xml:space="preserve"> </w:t>
      </w:r>
      <w:r w:rsidRPr="00C25666">
        <w:rPr>
          <w:rFonts w:ascii="Arial" w:eastAsia="Calibri" w:hAnsi="Arial" w:cs="Arial"/>
          <w:i/>
          <w:lang w:val="es-ES_tradnl"/>
        </w:rPr>
        <w:t>Aldo Alejandro De Anda García, para la implementación de programa de retiro de obstáculos y personas que evitan el uso de la vía pública, a las Comisiones Edilicias de Obras Públicas, Planeación del Desarrollo Urbano y Movilidad y de Servicios Públicos Municipales;</w:t>
      </w:r>
      <w:r w:rsidRPr="00C25666">
        <w:rPr>
          <w:rFonts w:ascii="Arial" w:hAnsi="Arial" w:cs="Arial"/>
          <w:i/>
        </w:rPr>
        <w:t xml:space="preserve"> y para la implementación de Programa de Registro de Personas en Condición de Vulnerabilidad, </w:t>
      </w:r>
      <w:r w:rsidRPr="00C25666">
        <w:rPr>
          <w:rFonts w:ascii="Arial" w:eastAsia="Calibri" w:hAnsi="Arial" w:cs="Arial"/>
          <w:i/>
          <w:lang w:val="es-ES_tradnl"/>
        </w:rPr>
        <w:t xml:space="preserve">a las Comisiones Edilicias de Desarrollo Social, Humano y Participación Ciudadana y de Hacienda Pública y Patrimonio Municipal; </w:t>
      </w:r>
      <w:r w:rsidRPr="00C25666">
        <w:rPr>
          <w:rFonts w:ascii="Arial" w:hAnsi="Arial" w:cs="Arial"/>
          <w:i/>
          <w:lang w:val="es-ES_tradnl"/>
        </w:rPr>
        <w:t xml:space="preserve">Jeanette Velázquez Sedano, para la entrega del reconocimiento al ciudadano Edgar Barraza, </w:t>
      </w:r>
      <w:r w:rsidRPr="00C25666">
        <w:rPr>
          <w:rFonts w:ascii="Arial" w:hAnsi="Arial" w:cs="Arial"/>
          <w:i/>
        </w:rPr>
        <w:t>a las Comisiones Edilicias de Gobernación, Reglamentos y Vigilancia, y de Desarrollo Social, Humano y Participación Ciudadana</w:t>
      </w:r>
      <w:r w:rsidRPr="00C25666">
        <w:rPr>
          <w:rFonts w:ascii="Arial" w:eastAsia="Calibri" w:hAnsi="Arial" w:cs="Arial"/>
          <w:i/>
          <w:lang w:val="es-ES_tradnl"/>
        </w:rPr>
        <w:t xml:space="preserve">; y </w:t>
      </w:r>
      <w:r w:rsidRPr="00C25666">
        <w:rPr>
          <w:rFonts w:ascii="Arial" w:hAnsi="Arial" w:cs="Arial"/>
          <w:i/>
          <w:lang w:val="es-ES_tradnl"/>
        </w:rPr>
        <w:t>del Presidente Municipal Interino y el regidor Rafael Barrios, para la emisión de convocatoria para Jueces Cívicos Municipales,</w:t>
      </w:r>
      <w:r w:rsidRPr="00C25666">
        <w:rPr>
          <w:rFonts w:ascii="Arial" w:hAnsi="Arial" w:cs="Arial"/>
          <w:i/>
        </w:rPr>
        <w:t xml:space="preserve"> a las Comisiones Edilicias de Justicia y de Hacienda Pública y Patrimonio Municipal</w:t>
      </w:r>
      <w:r w:rsidRPr="00C25666">
        <w:rPr>
          <w:rFonts w:ascii="Arial" w:eastAsia="Calibri" w:hAnsi="Arial" w:cs="Arial"/>
          <w:i/>
          <w:lang w:val="es-ES_tradnl"/>
        </w:rPr>
        <w:t xml:space="preserve">; </w:t>
      </w:r>
      <w:r w:rsidRPr="00C25666">
        <w:rPr>
          <w:rFonts w:ascii="Arial" w:hAnsi="Arial" w:cs="Arial"/>
          <w:i/>
        </w:rPr>
        <w:t>del Grupo Edilicio de Movimiento Ciudadano, designación de la regidora Patricia Guadalupe Campos Alfaro, como Coordinadora de dicho grupo,</w:t>
      </w:r>
      <w:r w:rsidRPr="00C25666">
        <w:rPr>
          <w:rFonts w:ascii="Arial" w:eastAsia="Calibri" w:hAnsi="Arial" w:cs="Arial"/>
          <w:i/>
          <w:lang w:val="es-ES_tradnl"/>
        </w:rPr>
        <w:t xml:space="preserve"> teniéndose por notificado al Ayuntamiento en los términos de lo dispuesto en los artículos 51 bis y 51 ter de la Ley del Gobierno y la Administración Pública Municipal del Estado de Jalisco; del Comité Dictaminador de los Recursos de Revisión en Materia de Desarrollo Urbano del Municipio de Guadalajara, resoluciones respecto de recursos de revisión interpuestos por: </w:t>
      </w:r>
      <w:r w:rsidRPr="00C25666">
        <w:rPr>
          <w:rFonts w:ascii="Arial" w:hAnsi="Arial" w:cs="Arial"/>
          <w:i/>
        </w:rPr>
        <w:t xml:space="preserve">CASEROL GRUPO GASTRONÓMICO, S.A.P.I. DE C.V.; José Enrique Tamayo Arévalo; GRUPO CONSTRUCTOR TERLA S.A. DE C.V.; Miguel Eduardo Villanueva Méndez; y GRUPO ACAPOL, S.A. DE C.V.; y Guillermo Bravo Cortés y Verónica del Castillo Márquez, </w:t>
      </w:r>
      <w:r w:rsidRPr="00C25666">
        <w:rPr>
          <w:rFonts w:ascii="Arial" w:hAnsi="Arial" w:cs="Arial"/>
          <w:bCs/>
          <w:i/>
        </w:rPr>
        <w:t xml:space="preserve">validándose las resoluciones conforme al párrafo 4 del artículo 162 del Reglamento de Gestión del Desarrollo Urbano para el Municipio de Guadalajara; y </w:t>
      </w:r>
      <w:r w:rsidRPr="00C25666">
        <w:rPr>
          <w:rFonts w:ascii="Arial" w:hAnsi="Arial" w:cs="Arial"/>
          <w:i/>
        </w:rPr>
        <w:t xml:space="preserve">de la Dirección de lo Jurídico Contencioso, que </w:t>
      </w:r>
      <w:r w:rsidRPr="00C25666">
        <w:rPr>
          <w:rFonts w:ascii="Arial" w:hAnsi="Arial" w:cs="Arial"/>
          <w:i/>
        </w:rPr>
        <w:lastRenderedPageBreak/>
        <w:t>remite sentencia emitida por el Cuarto Tribunal Colegiado en Materia Administrativa del Tercer Circuito, para la modificación del decreto D 18/30Ter/22,</w:t>
      </w:r>
      <w:r w:rsidRPr="00C25666">
        <w:rPr>
          <w:rFonts w:ascii="Arial" w:eastAsia="Calibri" w:hAnsi="Arial" w:cs="Arial"/>
          <w:i/>
          <w:lang w:val="es-ES_tradnl"/>
        </w:rPr>
        <w:t xml:space="preserve"> teniéndose por notificado a este Ayuntamiento y se turna a las Comisiones Edilicias de Mercados, Centrales de Abasto, Tianguis y Comercio en Espacios Abiertos y de Hacienda Pública y Patrimonio Municipal; y se retiraron las </w:t>
      </w:r>
      <w:r w:rsidRPr="00C25666">
        <w:rPr>
          <w:rFonts w:ascii="Arial" w:hAnsi="Arial" w:cs="Arial"/>
          <w:i/>
        </w:rPr>
        <w:t xml:space="preserve">resoluciones del recurso de revisión interpuestos por ALDA DE OCCIDENTE S.A. DE C.V.; XOY ASESORES EN INVERIÓN INDEPENDIENTE, S.A.P.I. DE C.V.; DESARROLLO SERUR CITADINO, S.A. DE C.V.; Juan Padilla López; Patricia Roxana Chávez Gracián; y </w:t>
      </w:r>
      <w:proofErr w:type="spellStart"/>
      <w:r w:rsidRPr="00C25666">
        <w:rPr>
          <w:rFonts w:ascii="Arial" w:hAnsi="Arial" w:cs="Arial"/>
          <w:i/>
        </w:rPr>
        <w:t>Karima</w:t>
      </w:r>
      <w:proofErr w:type="spellEnd"/>
      <w:r w:rsidRPr="00C25666">
        <w:rPr>
          <w:rFonts w:ascii="Arial" w:hAnsi="Arial" w:cs="Arial"/>
          <w:i/>
        </w:rPr>
        <w:t xml:space="preserve"> </w:t>
      </w:r>
      <w:proofErr w:type="spellStart"/>
      <w:r w:rsidRPr="00C25666">
        <w:rPr>
          <w:rFonts w:ascii="Arial" w:hAnsi="Arial" w:cs="Arial"/>
          <w:i/>
        </w:rPr>
        <w:t>Dipp</w:t>
      </w:r>
      <w:proofErr w:type="spellEnd"/>
      <w:r w:rsidRPr="00C25666">
        <w:rPr>
          <w:rFonts w:ascii="Arial" w:hAnsi="Arial" w:cs="Arial"/>
          <w:i/>
        </w:rPr>
        <w:t xml:space="preserve"> Ibarra.</w:t>
      </w:r>
    </w:p>
    <w:p w14:paraId="7173F4B9" w14:textId="77777777" w:rsidR="00C25666" w:rsidRPr="00C25666" w:rsidRDefault="00C25666" w:rsidP="00C25666">
      <w:pPr>
        <w:shd w:val="clear" w:color="auto" w:fill="FFFFFF"/>
        <w:jc w:val="both"/>
        <w:rPr>
          <w:rFonts w:ascii="Arial" w:hAnsi="Arial" w:cs="Arial"/>
          <w:i/>
        </w:rPr>
      </w:pPr>
      <w:r w:rsidRPr="00C25666">
        <w:rPr>
          <w:rFonts w:ascii="Arial" w:hAnsi="Arial" w:cs="Arial"/>
          <w:i/>
        </w:rPr>
        <w:t xml:space="preserve"> </w:t>
      </w:r>
    </w:p>
    <w:p w14:paraId="088044D6" w14:textId="77777777" w:rsidR="00C25666" w:rsidRPr="00C25666" w:rsidRDefault="00C25666" w:rsidP="00C25666">
      <w:pPr>
        <w:ind w:firstLine="708"/>
        <w:jc w:val="both"/>
        <w:rPr>
          <w:rFonts w:ascii="Arial" w:eastAsia="Calibri" w:hAnsi="Arial" w:cs="Arial"/>
          <w:i/>
          <w:lang w:val="es-ES_tradnl"/>
        </w:rPr>
      </w:pPr>
      <w:r w:rsidRPr="00C25666">
        <w:rPr>
          <w:rFonts w:ascii="Arial" w:hAnsi="Arial" w:cs="Arial"/>
          <w:b/>
          <w:i/>
        </w:rPr>
        <w:t>IV</w:t>
      </w:r>
      <w:r w:rsidRPr="00C25666">
        <w:rPr>
          <w:rFonts w:ascii="Arial" w:hAnsi="Arial" w:cs="Arial"/>
          <w:i/>
        </w:rPr>
        <w:t xml:space="preserve">. En desahogo del cuarto punto del orden del día, </w:t>
      </w:r>
      <w:r w:rsidRPr="00C25666">
        <w:rPr>
          <w:rFonts w:ascii="Arial" w:eastAsia="Calibri" w:hAnsi="Arial" w:cs="Arial"/>
          <w:i/>
          <w:lang w:val="es-ES_tradnl"/>
        </w:rPr>
        <w:t>se dio trámite a las siguientes iniciativas:</w:t>
      </w:r>
    </w:p>
    <w:p w14:paraId="3BDD8150" w14:textId="77777777" w:rsidR="00C25666" w:rsidRPr="00C25666" w:rsidRDefault="00C25666" w:rsidP="00C25666">
      <w:pPr>
        <w:ind w:firstLine="708"/>
        <w:jc w:val="both"/>
        <w:rPr>
          <w:rFonts w:ascii="Arial" w:eastAsia="Calibri" w:hAnsi="Arial" w:cs="Arial"/>
          <w:i/>
          <w:lang w:val="es-ES_tradnl"/>
        </w:rPr>
      </w:pPr>
    </w:p>
    <w:p w14:paraId="3BB69D0D" w14:textId="77777777" w:rsidR="00C25666" w:rsidRPr="00C25666" w:rsidRDefault="00C25666" w:rsidP="00C25666">
      <w:pPr>
        <w:ind w:firstLine="708"/>
        <w:jc w:val="both"/>
        <w:rPr>
          <w:rFonts w:ascii="Arial" w:eastAsia="Calibri" w:hAnsi="Arial" w:cs="Arial"/>
          <w:i/>
          <w:lang w:val="es-ES_tradnl"/>
        </w:rPr>
      </w:pPr>
      <w:r w:rsidRPr="00C25666">
        <w:rPr>
          <w:rFonts w:ascii="Arial" w:eastAsia="Calibri" w:hAnsi="Arial" w:cs="Arial"/>
          <w:i/>
          <w:lang w:val="es-ES_tradnl"/>
        </w:rPr>
        <w:t xml:space="preserve">De la regidora Patricia Guadalupe Campos Alfaro, para reformar el </w:t>
      </w:r>
      <w:r w:rsidRPr="00C25666">
        <w:rPr>
          <w:rFonts w:ascii="Arial" w:hAnsi="Arial" w:cs="Arial"/>
          <w:i/>
        </w:rPr>
        <w:t>Reglamento de Gestión del Desarrollo Urbano para el Municipio de Guadalajara</w:t>
      </w:r>
      <w:r w:rsidRPr="00C25666">
        <w:rPr>
          <w:rFonts w:ascii="Arial" w:eastAsia="Calibri" w:hAnsi="Arial" w:cs="Arial"/>
          <w:i/>
          <w:lang w:val="es-ES_tradnl"/>
        </w:rPr>
        <w:t xml:space="preserve">, turnándose a la Comisión Edilicia de Gobernación, Reglamentos y Vigilancia. </w:t>
      </w:r>
    </w:p>
    <w:p w14:paraId="67B3BE08" w14:textId="77777777" w:rsidR="00C25666" w:rsidRPr="00C25666" w:rsidRDefault="00C25666" w:rsidP="00C25666">
      <w:pPr>
        <w:ind w:firstLine="708"/>
        <w:jc w:val="both"/>
        <w:rPr>
          <w:rFonts w:ascii="Arial" w:eastAsia="Calibri" w:hAnsi="Arial" w:cs="Arial"/>
          <w:i/>
          <w:lang w:val="es-ES_tradnl"/>
        </w:rPr>
      </w:pPr>
    </w:p>
    <w:p w14:paraId="758E2F97" w14:textId="77777777" w:rsidR="00C25666" w:rsidRPr="00C25666" w:rsidRDefault="00C25666" w:rsidP="00C25666">
      <w:pPr>
        <w:ind w:firstLine="708"/>
        <w:jc w:val="both"/>
        <w:rPr>
          <w:rFonts w:ascii="Arial" w:hAnsi="Arial" w:cs="Arial"/>
          <w:i/>
        </w:rPr>
      </w:pPr>
      <w:r w:rsidRPr="00C25666">
        <w:rPr>
          <w:rFonts w:ascii="Arial" w:eastAsia="Calibri" w:hAnsi="Arial" w:cs="Arial"/>
          <w:i/>
          <w:lang w:val="es-ES_tradnl"/>
        </w:rPr>
        <w:t>De la regidora Ana Gabriela Velasco García, para reformar el</w:t>
      </w:r>
      <w:r w:rsidRPr="00C25666">
        <w:rPr>
          <w:rFonts w:ascii="Arial" w:eastAsia="Arial" w:hAnsi="Arial" w:cs="Arial"/>
          <w:b/>
          <w:i/>
          <w:spacing w:val="4"/>
        </w:rPr>
        <w:t xml:space="preserve"> </w:t>
      </w:r>
      <w:r w:rsidRPr="00C25666">
        <w:rPr>
          <w:rFonts w:ascii="Arial" w:eastAsia="Calibri" w:hAnsi="Arial" w:cs="Arial"/>
          <w:i/>
          <w:lang w:val="es-ES_tradnl"/>
        </w:rPr>
        <w:t xml:space="preserve">Reglamento de Distinciones Otorgadas por el Municipio de Guadalajara, turnándose a las Comisiones Edilicias de Gobernación, Reglamentos y Vigilancia; </w:t>
      </w:r>
      <w:r w:rsidRPr="00C25666">
        <w:rPr>
          <w:rFonts w:ascii="Arial" w:hAnsi="Arial" w:cs="Arial"/>
          <w:i/>
        </w:rPr>
        <w:t>de Cultura, Espectáculos, Festividades y Conmemoraciones Cívicas y de Hacienda Pública y Patrimonio Municipal.</w:t>
      </w:r>
    </w:p>
    <w:p w14:paraId="6AC4A944" w14:textId="77777777" w:rsidR="00C25666" w:rsidRPr="00C25666" w:rsidRDefault="00C25666" w:rsidP="00C25666">
      <w:pPr>
        <w:ind w:firstLine="708"/>
        <w:jc w:val="both"/>
        <w:rPr>
          <w:rFonts w:ascii="Arial" w:hAnsi="Arial" w:cs="Arial"/>
          <w:i/>
        </w:rPr>
      </w:pPr>
    </w:p>
    <w:p w14:paraId="159E87D2" w14:textId="77777777" w:rsidR="00C25666" w:rsidRPr="00C25666" w:rsidRDefault="00C25666" w:rsidP="00C25666">
      <w:pPr>
        <w:ind w:firstLine="708"/>
        <w:jc w:val="both"/>
        <w:rPr>
          <w:rFonts w:ascii="Arial" w:eastAsia="Calibri" w:hAnsi="Arial" w:cs="Arial"/>
          <w:i/>
          <w:lang w:val="es-ES_tradnl"/>
        </w:rPr>
      </w:pPr>
      <w:r w:rsidRPr="00C25666">
        <w:rPr>
          <w:rFonts w:ascii="Arial" w:eastAsia="Calibri" w:hAnsi="Arial" w:cs="Arial"/>
          <w:i/>
          <w:lang w:val="es-ES_tradnl"/>
        </w:rPr>
        <w:t>De la regidora Kehila Abigail Kú Escalante, para crear programa municipal “Recicla y Techa”, turnándose a la Comisión Edilicia de Hacienda Pública y Patrimonio Municipal.</w:t>
      </w:r>
    </w:p>
    <w:p w14:paraId="7DCD4F56" w14:textId="77777777" w:rsidR="00C25666" w:rsidRPr="00C25666" w:rsidRDefault="00C25666" w:rsidP="00C25666">
      <w:pPr>
        <w:ind w:firstLine="708"/>
        <w:jc w:val="both"/>
        <w:rPr>
          <w:rFonts w:ascii="Arial" w:eastAsia="Calibri" w:hAnsi="Arial" w:cs="Arial"/>
          <w:i/>
          <w:lang w:val="es-ES_tradnl"/>
        </w:rPr>
      </w:pPr>
    </w:p>
    <w:p w14:paraId="4869A475" w14:textId="77777777" w:rsidR="00C25666" w:rsidRPr="00C25666" w:rsidRDefault="00C25666" w:rsidP="00C25666">
      <w:pPr>
        <w:ind w:firstLine="708"/>
        <w:jc w:val="both"/>
        <w:rPr>
          <w:rFonts w:ascii="Arial" w:eastAsia="Calibri" w:hAnsi="Arial" w:cs="Arial"/>
          <w:i/>
          <w:lang w:val="es-ES_tradnl"/>
        </w:rPr>
      </w:pPr>
      <w:r w:rsidRPr="00C25666">
        <w:rPr>
          <w:rFonts w:ascii="Arial" w:eastAsia="Calibri" w:hAnsi="Arial" w:cs="Arial"/>
          <w:i/>
          <w:lang w:val="es-ES_tradnl"/>
        </w:rPr>
        <w:t>De la regidora Jeanette Velázquez Sedano, para la suscripción de lineamientos de escuelas de ballet, turnándose a la Comisión Edilicia de Salud, Deportes y Atención a la Juventud; y para la suscripción de convenio que garantice la celebración de actividades deportivas en la Barranca de Huentitán, a las de Salud, Deportes y Atención a la Juventud, de Medio Ambiente y de Cultura, Espectáculos, Festividades y Conmemoraciones Cívicas, con la intervención de las ediles Rosa Angélica Fregoso Franco y María Candela Ochoa Ávalos.</w:t>
      </w:r>
    </w:p>
    <w:p w14:paraId="17D6ED0E" w14:textId="77777777" w:rsidR="00C25666" w:rsidRPr="00C25666" w:rsidRDefault="00C25666" w:rsidP="00C25666">
      <w:pPr>
        <w:ind w:firstLine="708"/>
        <w:jc w:val="both"/>
        <w:rPr>
          <w:rFonts w:ascii="Arial" w:eastAsia="Calibri" w:hAnsi="Arial" w:cs="Arial"/>
          <w:i/>
          <w:lang w:val="es-ES_tradnl"/>
        </w:rPr>
      </w:pPr>
    </w:p>
    <w:p w14:paraId="2B50EFAE" w14:textId="77777777" w:rsidR="00C25666" w:rsidRPr="00C25666" w:rsidRDefault="00C25666" w:rsidP="00C25666">
      <w:pPr>
        <w:ind w:firstLine="708"/>
        <w:jc w:val="both"/>
        <w:rPr>
          <w:rFonts w:ascii="Arial" w:eastAsia="Calibri" w:hAnsi="Arial" w:cs="Arial"/>
          <w:i/>
          <w:lang w:val="es-ES_tradnl"/>
        </w:rPr>
      </w:pPr>
      <w:r w:rsidRPr="00C25666">
        <w:rPr>
          <w:rFonts w:ascii="Arial" w:eastAsia="Calibri" w:hAnsi="Arial" w:cs="Arial"/>
          <w:i/>
          <w:lang w:val="es-ES_tradnl"/>
        </w:rPr>
        <w:t>Y del regidor Rafael Barrios Dávila, para la regularización de locales en el Mercado Libertad, turnándose a las Comisiones Edilicias de Mercados, Centrales de Abasto, Tianguis y Comercio en Espacios Abiertos y de Hacienda Pública y Patrimonio Municipal.</w:t>
      </w:r>
    </w:p>
    <w:p w14:paraId="5B07A586" w14:textId="77777777" w:rsidR="00C25666" w:rsidRPr="00C25666" w:rsidRDefault="00C25666" w:rsidP="00C25666">
      <w:pPr>
        <w:ind w:firstLine="708"/>
        <w:jc w:val="both"/>
        <w:rPr>
          <w:rFonts w:ascii="Arial" w:eastAsia="Calibri" w:hAnsi="Arial" w:cs="Arial"/>
          <w:i/>
          <w:lang w:val="es-ES_tradnl"/>
        </w:rPr>
      </w:pPr>
    </w:p>
    <w:p w14:paraId="4F65F22D" w14:textId="77777777" w:rsidR="00C25666" w:rsidRPr="00C25666" w:rsidRDefault="00C25666" w:rsidP="00C25666">
      <w:pPr>
        <w:ind w:firstLine="708"/>
        <w:jc w:val="both"/>
        <w:rPr>
          <w:rFonts w:ascii="Arial" w:eastAsia="Calibri" w:hAnsi="Arial" w:cs="Arial"/>
          <w:i/>
          <w:lang w:val="es-ES_tradnl"/>
        </w:rPr>
      </w:pPr>
      <w:r w:rsidRPr="00C25666">
        <w:rPr>
          <w:rFonts w:ascii="Arial" w:hAnsi="Arial" w:cs="Arial"/>
          <w:b/>
          <w:i/>
        </w:rPr>
        <w:t>V.</w:t>
      </w:r>
      <w:r w:rsidRPr="00C25666">
        <w:rPr>
          <w:rFonts w:ascii="Arial" w:hAnsi="Arial" w:cs="Arial"/>
          <w:i/>
        </w:rPr>
        <w:t xml:space="preserve"> </w:t>
      </w:r>
      <w:r w:rsidRPr="00C25666">
        <w:rPr>
          <w:rFonts w:ascii="Arial" w:eastAsia="Calibri" w:hAnsi="Arial" w:cs="Arial"/>
          <w:i/>
          <w:lang w:val="es-ES_tradnl"/>
        </w:rPr>
        <w:t xml:space="preserve">En desahogo del quinto punto del orden del día, se aprobaron los dictámenes que resuelven las siguientes iniciativas y asuntos relativos a: reformar el Código de Gobierno Municipal de Guadalajara; el reglamento municipal en materia de giros; el nombramiento de base en la Dirección de Servicios Médicos Municipales; la ampliación presupuestal al programa de estancias infantiles 24/7; el funcionamiento de aplicación móvil sobre personas desaparecidas en Guadalajara, con la intervención de la regidora María Candela Ochoa Ávalos; la creación de escuela-taller de disciplinas relacionadas con el hip-hop; la promoción y práctica del béisbol y softball infantil y juvenil; la rehabilitación del Centro Barrial y del Mercado La </w:t>
      </w:r>
      <w:proofErr w:type="spellStart"/>
      <w:r w:rsidRPr="00C25666">
        <w:rPr>
          <w:rFonts w:ascii="Arial" w:eastAsia="Calibri" w:hAnsi="Arial" w:cs="Arial"/>
          <w:i/>
          <w:lang w:val="es-ES_tradnl"/>
        </w:rPr>
        <w:t>Nogalera</w:t>
      </w:r>
      <w:proofErr w:type="spellEnd"/>
      <w:r w:rsidRPr="00C25666">
        <w:rPr>
          <w:rFonts w:ascii="Arial" w:eastAsia="Calibri" w:hAnsi="Arial" w:cs="Arial"/>
          <w:i/>
          <w:lang w:val="es-ES_tradnl"/>
        </w:rPr>
        <w:t xml:space="preserve">; y del Parque Cuadrado; la venta de artículos por parte de adultos mayores, con la intervención de la regidora Sofía Berenice García Mosqueda; crear la Agenda Cultural Virtual de Guadalajara, con la intervención de la regidora María Candela Ochoa Ávalos; Cabildo Diverso, con la intervención de la regidora Sofía Berenice García Mosqueda; modificar la integración de las comisiones edilicias; firmar convenio de colaboración en materia de capacitación para diagnóstico oportuno de cáncer infantil; establecer estrategia de prevención de adicciones; la regularización formal de diversos asentamientos; autorizar la participación en el programa “Corazón Urbano”; institucionalizar las aportaciones económicas al Fideicomiso de Apoyo de Seguridad Social, con </w:t>
      </w:r>
      <w:r w:rsidRPr="00C25666">
        <w:rPr>
          <w:rFonts w:ascii="Arial" w:eastAsia="Calibri" w:hAnsi="Arial" w:cs="Arial"/>
          <w:i/>
          <w:lang w:val="es-ES_tradnl"/>
        </w:rPr>
        <w:lastRenderedPageBreak/>
        <w:t xml:space="preserve">la intervención de los regidores Itzcóatl Tonatiuh Bravo Padilla y María Candelaria Ochoa Ávalos; la baja y desincorporación de diversos muebles propiedad municipal; la entrega en comodato de un inmueble a favor de </w:t>
      </w:r>
      <w:proofErr w:type="spellStart"/>
      <w:r w:rsidRPr="00C25666">
        <w:rPr>
          <w:rFonts w:ascii="Arial" w:eastAsia="Calibri" w:hAnsi="Arial" w:cs="Arial"/>
          <w:i/>
          <w:lang w:val="es-ES_tradnl"/>
        </w:rPr>
        <w:t>Treacher</w:t>
      </w:r>
      <w:proofErr w:type="spellEnd"/>
      <w:r w:rsidRPr="00C25666">
        <w:rPr>
          <w:rFonts w:ascii="Arial" w:eastAsia="Calibri" w:hAnsi="Arial" w:cs="Arial"/>
          <w:i/>
          <w:lang w:val="es-ES_tradnl"/>
        </w:rPr>
        <w:t xml:space="preserve"> Collins México A.C.; el comodato de inmueble municipal, a favor de la Secretaría de Educación del Gobierno del Estado de Jalisco; expedientes de locales en mercados municipales; solicitar la condonación del pago de derechos de concesión de multas y recargos a favor de particulares que cuentan con local en el Mercado Reforma; y de derechos en favor de locatarios del Mercado “Profesora Idolina Gaona de Cosío”, con la intervención de la edil Sofía Berenice García Mosqueda; y reformar el Reglamento de Nomenclatura del Municipio de Guadalajara, con la intervención de la munícipe María Candela Ochoa Ávalos; se retiraron los correspondientes a la rehabilitación de áreas comunes en la Colonia Guadalupana; reformar el decreto D 41/27/23; el Código de Gobierno Municipal de Guadalajara; el Reglamento de Mercados, Centrales de Abasto, Tianguis y Comercio en Espacios Abiertos del Municipio de Guadalajara; y el Reglamento del Consejo Ciudadano de la Crónica y la Historia del Municipio de Guadalajara; y se turnaron a comisiones los relativos a las Reglas de Operación del Programa de Apoyo a Grupos y Colectivos para la Búsqueda de Personas Desaparecidas; la instalación de sombrillas en Paseo de los Filósofos; la novación de la concesión en Plaza “El Expiatorio”; y el inicio del procedimiento de revocación de diversos locales en mercados municipales. </w:t>
      </w:r>
    </w:p>
    <w:p w14:paraId="150882CA" w14:textId="77777777" w:rsidR="00C25666" w:rsidRPr="00C25666" w:rsidRDefault="00C25666" w:rsidP="00C25666">
      <w:pPr>
        <w:ind w:firstLine="708"/>
        <w:jc w:val="both"/>
        <w:rPr>
          <w:rFonts w:ascii="Arial" w:eastAsia="Calibri" w:hAnsi="Arial" w:cs="Arial"/>
          <w:i/>
        </w:rPr>
      </w:pPr>
    </w:p>
    <w:p w14:paraId="6FF3F73D" w14:textId="028E3C14" w:rsidR="000A0230" w:rsidRPr="00C25666" w:rsidRDefault="00C25666" w:rsidP="00C25666">
      <w:pPr>
        <w:pStyle w:val="Textoindependiente"/>
        <w:spacing w:after="0"/>
        <w:jc w:val="both"/>
        <w:rPr>
          <w:rFonts w:ascii="Arial" w:hAnsi="Arial" w:cs="Arial"/>
          <w:i/>
        </w:rPr>
      </w:pPr>
      <w:r w:rsidRPr="00C25666">
        <w:rPr>
          <w:rFonts w:ascii="Arial" w:hAnsi="Arial" w:cs="Arial"/>
          <w:b/>
          <w:i/>
          <w:lang w:val="es-ES_tradnl"/>
        </w:rPr>
        <w:t>VI.</w:t>
      </w:r>
      <w:r w:rsidRPr="00C25666">
        <w:rPr>
          <w:rFonts w:ascii="Arial" w:hAnsi="Arial" w:cs="Arial"/>
          <w:i/>
        </w:rPr>
        <w:t xml:space="preserve"> </w:t>
      </w:r>
      <w:r w:rsidRPr="00C25666">
        <w:rPr>
          <w:rFonts w:ascii="Arial" w:eastAsia="Calibri" w:hAnsi="Arial" w:cs="Arial"/>
          <w:i/>
          <w:lang w:val="es-ES_tradnl"/>
        </w:rPr>
        <w:t>En desahogo del último punto del orden del día, relativo a Asuntos Varios, la regidora Sofía Berenice García Mosqueda se refirió a temas de protección civil; y María Candelaria Ochoa Ávalos, seguridad pública, y no habiendo más asuntos por tratar se dio por concluida la sesión</w:t>
      </w:r>
    </w:p>
    <w:p w14:paraId="7018C40D" w14:textId="5D95B5DA" w:rsidR="00311C01" w:rsidRPr="00C25666" w:rsidRDefault="000A0230" w:rsidP="00C25666">
      <w:pPr>
        <w:jc w:val="both"/>
        <w:rPr>
          <w:rFonts w:ascii="Arial" w:eastAsia="Calibri" w:hAnsi="Arial" w:cs="Arial"/>
          <w:i/>
          <w:lang w:val="es-ES_tradnl"/>
        </w:rPr>
      </w:pPr>
      <w:r w:rsidRPr="00C25666">
        <w:rPr>
          <w:rFonts w:ascii="Arial" w:hAnsi="Arial" w:cs="Arial"/>
          <w:i/>
        </w:rPr>
        <w:tab/>
      </w:r>
    </w:p>
    <w:p w14:paraId="382CB272" w14:textId="643CD9D9" w:rsidR="009923CC" w:rsidRPr="00411F65" w:rsidRDefault="009923CC" w:rsidP="0053046D">
      <w:pPr>
        <w:pStyle w:val="Textoindependiente"/>
        <w:spacing w:after="0"/>
        <w:jc w:val="center"/>
        <w:rPr>
          <w:rFonts w:ascii="Arial" w:hAnsi="Arial" w:cs="Arial"/>
          <w:b/>
          <w:bCs/>
          <w:sz w:val="24"/>
          <w:szCs w:val="24"/>
          <w:lang w:val="es-ES_tradnl"/>
        </w:rPr>
      </w:pPr>
      <w:r w:rsidRPr="00411F65">
        <w:rPr>
          <w:rFonts w:ascii="Arial" w:hAnsi="Arial" w:cs="Arial"/>
          <w:b/>
          <w:bCs/>
          <w:sz w:val="24"/>
          <w:szCs w:val="24"/>
          <w:lang w:val="es-ES_tradnl"/>
        </w:rPr>
        <w:t>III.</w:t>
      </w:r>
      <w:r w:rsidR="00956D2B" w:rsidRPr="00411F65">
        <w:rPr>
          <w:rFonts w:ascii="Arial" w:hAnsi="Arial" w:cs="Arial"/>
          <w:b/>
          <w:bCs/>
          <w:sz w:val="24"/>
          <w:szCs w:val="24"/>
          <w:lang w:val="es-ES_tradnl"/>
        </w:rPr>
        <w:t xml:space="preserve"> </w:t>
      </w:r>
      <w:r w:rsidRPr="00411F65">
        <w:rPr>
          <w:rFonts w:ascii="Arial" w:hAnsi="Arial" w:cs="Arial"/>
          <w:b/>
          <w:bCs/>
          <w:sz w:val="24"/>
          <w:szCs w:val="24"/>
          <w:lang w:val="es-ES_tradnl"/>
        </w:rPr>
        <w:t>LECTURA Y TURNO DE LAS COMUNICACIONES RECIBIDAS.</w:t>
      </w:r>
    </w:p>
    <w:p w14:paraId="3A3A6B0E" w14:textId="77777777" w:rsidR="00D03455" w:rsidRPr="0076219B" w:rsidRDefault="00D03455" w:rsidP="00496361">
      <w:pPr>
        <w:jc w:val="center"/>
        <w:rPr>
          <w:rFonts w:ascii="Arial" w:hAnsi="Arial" w:cs="Arial"/>
          <w:bCs/>
          <w:sz w:val="24"/>
          <w:szCs w:val="24"/>
          <w:lang w:val="es-ES_tradnl"/>
        </w:rPr>
      </w:pPr>
    </w:p>
    <w:p w14:paraId="2DA743ED" w14:textId="6B2234CE" w:rsidR="00CF3FAF" w:rsidRDefault="009923CC" w:rsidP="00CF3FAF">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sidR="00522780">
        <w:rPr>
          <w:rFonts w:ascii="Arial" w:hAnsi="Arial" w:cs="Arial"/>
          <w:b/>
          <w:snapToGrid w:val="0"/>
          <w:sz w:val="24"/>
          <w:szCs w:val="24"/>
        </w:rPr>
        <w:t xml:space="preserve"> Interino</w:t>
      </w:r>
      <w:r w:rsidR="0096495C" w:rsidRPr="000C1ED6">
        <w:rPr>
          <w:rFonts w:ascii="Arial" w:hAnsi="Arial" w:cs="Arial"/>
          <w:b/>
          <w:snapToGrid w:val="0"/>
          <w:sz w:val="24"/>
          <w:szCs w:val="24"/>
        </w:rPr>
        <w:t>:</w:t>
      </w:r>
      <w:r w:rsidRPr="00CF3FAF">
        <w:rPr>
          <w:rFonts w:ascii="Arial" w:hAnsi="Arial" w:cs="Arial"/>
          <w:sz w:val="24"/>
          <w:szCs w:val="24"/>
        </w:rPr>
        <w:t xml:space="preserve"> </w:t>
      </w:r>
      <w:r w:rsidR="00CF3FAF">
        <w:rPr>
          <w:rFonts w:ascii="Arial" w:hAnsi="Arial" w:cs="Arial"/>
          <w:sz w:val="24"/>
          <w:szCs w:val="24"/>
          <w:lang w:val="es-ES_tradnl"/>
        </w:rPr>
        <w:t xml:space="preserve">III. </w:t>
      </w:r>
      <w:r w:rsidR="00CF3FAF" w:rsidRPr="00CF3FAF">
        <w:rPr>
          <w:rFonts w:ascii="Arial" w:hAnsi="Arial" w:cs="Arial"/>
          <w:sz w:val="24"/>
          <w:szCs w:val="24"/>
          <w:lang w:val="es-ES_tradnl"/>
        </w:rPr>
        <w:t>En desahogo del tercer punto del orden del día, se concede el uso de la voz al Secretario General, para que presente a su consideración las comunicaciones recibidas:</w:t>
      </w:r>
    </w:p>
    <w:p w14:paraId="3907FAEA" w14:textId="77777777" w:rsidR="00CF3FAF" w:rsidRPr="00CF3FAF" w:rsidRDefault="00CF3FAF" w:rsidP="00CF3FAF">
      <w:pPr>
        <w:jc w:val="both"/>
        <w:rPr>
          <w:rFonts w:ascii="Arial" w:hAnsi="Arial" w:cs="Arial"/>
          <w:b/>
          <w:sz w:val="24"/>
          <w:szCs w:val="24"/>
          <w:lang w:val="es-ES_tradnl"/>
        </w:rPr>
      </w:pPr>
    </w:p>
    <w:p w14:paraId="55A3D76D" w14:textId="7FA8A980" w:rsidR="00787D70" w:rsidRDefault="00CF3FAF" w:rsidP="00787D70">
      <w:pPr>
        <w:jc w:val="both"/>
        <w:rPr>
          <w:rFonts w:ascii="Arial" w:hAnsi="Arial" w:cs="Arial"/>
          <w:sz w:val="24"/>
          <w:szCs w:val="24"/>
          <w:lang w:val="es-ES_tradnl"/>
        </w:rPr>
      </w:pPr>
      <w:r w:rsidRPr="00CF3FAF">
        <w:rPr>
          <w:rFonts w:ascii="Arial" w:hAnsi="Arial" w:cs="Arial"/>
          <w:b/>
          <w:sz w:val="24"/>
          <w:szCs w:val="24"/>
          <w:lang w:val="es-ES_tradnl"/>
        </w:rPr>
        <w:t>El Señor Secretario General:</w:t>
      </w:r>
      <w:bookmarkStart w:id="1" w:name="_Hlk151543267"/>
      <w:r w:rsidR="00787D70">
        <w:rPr>
          <w:rFonts w:ascii="Arial" w:hAnsi="Arial" w:cs="Arial"/>
          <w:sz w:val="24"/>
          <w:szCs w:val="24"/>
          <w:lang w:val="es-ES_tradnl"/>
        </w:rPr>
        <w:t xml:space="preserve"> Se da cuenta la presencia de la regidora Cecilia Haro.</w:t>
      </w:r>
    </w:p>
    <w:p w14:paraId="4E5FEFA3" w14:textId="098C61D1" w:rsidR="00787D70" w:rsidRPr="00787D70" w:rsidRDefault="00787D70" w:rsidP="00787D70">
      <w:pPr>
        <w:jc w:val="both"/>
        <w:rPr>
          <w:rFonts w:ascii="Arial" w:hAnsi="Arial" w:cs="Arial"/>
          <w:sz w:val="24"/>
          <w:szCs w:val="24"/>
          <w:lang w:val="es-ES"/>
        </w:rPr>
      </w:pPr>
      <w:r>
        <w:rPr>
          <w:rFonts w:ascii="Arial" w:hAnsi="Arial" w:cs="Arial"/>
          <w:sz w:val="24"/>
          <w:szCs w:val="24"/>
          <w:lang w:val="es-ES_tradnl"/>
        </w:rPr>
        <w:t xml:space="preserve">1.- </w:t>
      </w:r>
      <w:r w:rsidRPr="00787D70">
        <w:rPr>
          <w:rFonts w:ascii="Arial" w:hAnsi="Arial" w:cs="Arial"/>
          <w:sz w:val="24"/>
          <w:szCs w:val="24"/>
          <w:lang w:val="es-ES_tradnl"/>
        </w:rPr>
        <w:t xml:space="preserve">Oficio DP/1725/2023 de la Dirección de Patrimonio, </w:t>
      </w:r>
      <w:r w:rsidRPr="00787D70">
        <w:rPr>
          <w:rFonts w:ascii="Arial" w:hAnsi="Arial" w:cs="Arial"/>
          <w:sz w:val="24"/>
          <w:szCs w:val="24"/>
        </w:rPr>
        <w:t>mediante el cual remite copia simple de expediente para la baja de un vehículo.</w:t>
      </w:r>
    </w:p>
    <w:p w14:paraId="51790F90" w14:textId="77777777" w:rsidR="00787D70" w:rsidRPr="00787D70" w:rsidRDefault="00787D70" w:rsidP="00787D70">
      <w:pPr>
        <w:ind w:left="567" w:hanging="567"/>
        <w:jc w:val="both"/>
        <w:rPr>
          <w:rFonts w:ascii="Arial" w:hAnsi="Arial" w:cs="Arial"/>
          <w:sz w:val="24"/>
          <w:szCs w:val="24"/>
        </w:rPr>
      </w:pPr>
    </w:p>
    <w:p w14:paraId="2C56EEDD" w14:textId="3A3FCB75" w:rsidR="00787D70" w:rsidRPr="00787D70" w:rsidRDefault="00787D70" w:rsidP="00787D70">
      <w:pPr>
        <w:jc w:val="both"/>
        <w:rPr>
          <w:rFonts w:ascii="Arial" w:hAnsi="Arial" w:cs="Arial"/>
          <w:sz w:val="24"/>
          <w:szCs w:val="24"/>
        </w:rPr>
      </w:pPr>
      <w:r>
        <w:rPr>
          <w:rFonts w:ascii="Arial" w:hAnsi="Arial" w:cs="Arial"/>
          <w:sz w:val="24"/>
          <w:szCs w:val="24"/>
        </w:rPr>
        <w:t xml:space="preserve">2.- </w:t>
      </w:r>
      <w:r w:rsidRPr="00787D70">
        <w:rPr>
          <w:rFonts w:ascii="Arial" w:hAnsi="Arial" w:cs="Arial"/>
          <w:sz w:val="24"/>
          <w:szCs w:val="24"/>
          <w:lang w:val="es-ES_tradnl"/>
        </w:rPr>
        <w:t xml:space="preserve">Oficio DP/1749/2023 de la Dirección de Patrimonio, </w:t>
      </w:r>
      <w:r w:rsidRPr="00787D70">
        <w:rPr>
          <w:rFonts w:ascii="Arial" w:hAnsi="Arial" w:cs="Arial"/>
          <w:sz w:val="24"/>
          <w:szCs w:val="24"/>
        </w:rPr>
        <w:t>mediante el cual remite copia simple de expediente para la baja de un vehículo.</w:t>
      </w:r>
    </w:p>
    <w:p w14:paraId="1E166F2D" w14:textId="77777777" w:rsidR="00787D70" w:rsidRPr="00787D70" w:rsidRDefault="00787D70" w:rsidP="00787D70">
      <w:pPr>
        <w:ind w:left="567" w:hanging="567"/>
        <w:jc w:val="both"/>
        <w:rPr>
          <w:rFonts w:ascii="Arial" w:hAnsi="Arial" w:cs="Arial"/>
          <w:sz w:val="24"/>
          <w:szCs w:val="24"/>
        </w:rPr>
      </w:pPr>
    </w:p>
    <w:p w14:paraId="5DB3D17C" w14:textId="3FCAB3FB" w:rsidR="00787D70" w:rsidRPr="00787D70" w:rsidRDefault="00787D70" w:rsidP="00787D70">
      <w:pPr>
        <w:jc w:val="both"/>
        <w:rPr>
          <w:rFonts w:ascii="Arial" w:hAnsi="Arial" w:cs="Arial"/>
          <w:sz w:val="24"/>
          <w:szCs w:val="24"/>
        </w:rPr>
      </w:pPr>
      <w:r>
        <w:rPr>
          <w:rFonts w:ascii="Arial" w:hAnsi="Arial" w:cs="Arial"/>
          <w:sz w:val="24"/>
          <w:szCs w:val="24"/>
        </w:rPr>
        <w:t xml:space="preserve">3.- </w:t>
      </w:r>
      <w:r w:rsidRPr="00787D70">
        <w:rPr>
          <w:rFonts w:ascii="Arial" w:hAnsi="Arial" w:cs="Arial"/>
          <w:sz w:val="24"/>
          <w:szCs w:val="24"/>
          <w:lang w:val="es-ES_tradnl"/>
        </w:rPr>
        <w:t xml:space="preserve">Oficio DP/1769/2023 de la Dirección de Patrimonio, </w:t>
      </w:r>
      <w:r w:rsidRPr="00787D70">
        <w:rPr>
          <w:rFonts w:ascii="Arial" w:hAnsi="Arial" w:cs="Arial"/>
          <w:sz w:val="24"/>
          <w:szCs w:val="24"/>
        </w:rPr>
        <w:t>mediante el cual remite copia simple de expediente para la baja de un vehículo.</w:t>
      </w:r>
    </w:p>
    <w:p w14:paraId="56786E78" w14:textId="77777777" w:rsidR="00787D70" w:rsidRPr="00787D70" w:rsidRDefault="00787D70" w:rsidP="00787D70">
      <w:pPr>
        <w:ind w:left="567" w:hanging="567"/>
        <w:jc w:val="both"/>
        <w:rPr>
          <w:rFonts w:ascii="Arial" w:hAnsi="Arial" w:cs="Arial"/>
          <w:sz w:val="24"/>
          <w:szCs w:val="24"/>
        </w:rPr>
      </w:pPr>
    </w:p>
    <w:p w14:paraId="6532C510" w14:textId="41B3F0DD" w:rsidR="00787D70" w:rsidRPr="00787D70" w:rsidRDefault="00787D70" w:rsidP="00787D70">
      <w:pPr>
        <w:jc w:val="both"/>
        <w:rPr>
          <w:rFonts w:ascii="Arial" w:hAnsi="Arial" w:cs="Arial"/>
          <w:bCs/>
          <w:sz w:val="24"/>
          <w:szCs w:val="24"/>
        </w:rPr>
      </w:pPr>
      <w:r>
        <w:rPr>
          <w:rFonts w:ascii="Arial" w:hAnsi="Arial" w:cs="Arial"/>
          <w:bCs/>
          <w:sz w:val="24"/>
          <w:szCs w:val="24"/>
        </w:rPr>
        <w:t xml:space="preserve">4.- </w:t>
      </w:r>
      <w:r w:rsidRPr="00787D70">
        <w:rPr>
          <w:rFonts w:ascii="Arial" w:hAnsi="Arial" w:cs="Arial"/>
          <w:bCs/>
          <w:sz w:val="24"/>
          <w:szCs w:val="24"/>
        </w:rPr>
        <w:t>Oficio DGJM/DJCS/RDI/3197/2023 de la Dirección de lo Jurídico Consultivo, para que se autorice la entrega en comodato de un área verde en la Unidad Habitacional Ricardo Flores Magón.</w:t>
      </w:r>
    </w:p>
    <w:p w14:paraId="67BEDDFD" w14:textId="77777777" w:rsidR="00787D70" w:rsidRPr="00787D70" w:rsidRDefault="00787D70" w:rsidP="00787D70">
      <w:pPr>
        <w:ind w:left="567" w:hanging="567"/>
        <w:jc w:val="both"/>
        <w:rPr>
          <w:rFonts w:ascii="Arial" w:hAnsi="Arial" w:cs="Arial"/>
          <w:bCs/>
          <w:sz w:val="24"/>
          <w:szCs w:val="24"/>
        </w:rPr>
      </w:pPr>
    </w:p>
    <w:p w14:paraId="20571152" w14:textId="4AC753E9" w:rsidR="00787D70" w:rsidRPr="00787D70" w:rsidRDefault="00787D70" w:rsidP="00787D70">
      <w:pPr>
        <w:jc w:val="both"/>
        <w:rPr>
          <w:rFonts w:ascii="Arial" w:hAnsi="Arial" w:cs="Arial"/>
          <w:bCs/>
          <w:sz w:val="24"/>
          <w:szCs w:val="24"/>
        </w:rPr>
      </w:pPr>
      <w:r>
        <w:rPr>
          <w:rFonts w:ascii="Arial" w:hAnsi="Arial" w:cs="Arial"/>
          <w:bCs/>
          <w:sz w:val="24"/>
          <w:szCs w:val="24"/>
        </w:rPr>
        <w:t xml:space="preserve">5.- </w:t>
      </w:r>
      <w:r w:rsidRPr="00787D70">
        <w:rPr>
          <w:rFonts w:ascii="Arial" w:hAnsi="Arial" w:cs="Arial"/>
          <w:bCs/>
          <w:sz w:val="24"/>
          <w:szCs w:val="24"/>
        </w:rPr>
        <w:t xml:space="preserve">Oficio DGJM/DJCS/RDI/3214/2023 de la Dirección de lo Jurídico Consultivo, mediante el cual remite expediente relativo al comodato de una vialidad municipal en la colonia Lomas del Paraíso. </w:t>
      </w:r>
    </w:p>
    <w:p w14:paraId="089E8AF5" w14:textId="4948386B" w:rsidR="00787D70" w:rsidRPr="00787D70" w:rsidRDefault="00787D70" w:rsidP="00787D70">
      <w:pPr>
        <w:jc w:val="both"/>
        <w:rPr>
          <w:rFonts w:ascii="Arial" w:hAnsi="Arial" w:cs="Arial"/>
          <w:bCs/>
          <w:sz w:val="24"/>
          <w:szCs w:val="24"/>
          <w:lang w:val="es-ES"/>
        </w:rPr>
      </w:pPr>
      <w:r>
        <w:rPr>
          <w:rFonts w:ascii="Arial" w:eastAsia="Calibri" w:hAnsi="Arial" w:cs="Arial"/>
          <w:bCs/>
          <w:sz w:val="24"/>
          <w:szCs w:val="24"/>
          <w:lang w:val="es-ES_tradnl"/>
        </w:rPr>
        <w:lastRenderedPageBreak/>
        <w:t xml:space="preserve">5 bis.- </w:t>
      </w:r>
      <w:r w:rsidRPr="00787D70">
        <w:rPr>
          <w:rFonts w:ascii="Arial" w:hAnsi="Arial" w:cs="Arial"/>
          <w:bCs/>
          <w:sz w:val="24"/>
          <w:szCs w:val="24"/>
        </w:rPr>
        <w:t>Oficio DGJM/DJCS/CV/3307/2023 de la Dirección de lo Jurídico Consultivo, para que se autorice la entrega de nueve desfibriladores.</w:t>
      </w:r>
    </w:p>
    <w:p w14:paraId="454597B8" w14:textId="77777777" w:rsidR="00787D70" w:rsidRPr="00787D70" w:rsidRDefault="00787D70" w:rsidP="00787D70">
      <w:pPr>
        <w:ind w:left="567" w:hanging="709"/>
        <w:jc w:val="both"/>
        <w:rPr>
          <w:rFonts w:ascii="Arial" w:eastAsia="Calibri" w:hAnsi="Arial" w:cs="Arial"/>
          <w:b/>
          <w:sz w:val="24"/>
          <w:szCs w:val="24"/>
          <w:lang w:val="es-ES_tradnl"/>
        </w:rPr>
      </w:pPr>
    </w:p>
    <w:p w14:paraId="346E8AD8" w14:textId="69C61A7B" w:rsidR="00787D70" w:rsidRPr="00787D70" w:rsidRDefault="00787D70" w:rsidP="00787D70">
      <w:pPr>
        <w:jc w:val="both"/>
        <w:rPr>
          <w:rFonts w:ascii="Arial" w:hAnsi="Arial" w:cs="Arial"/>
          <w:b/>
          <w:sz w:val="24"/>
          <w:szCs w:val="24"/>
          <w:lang w:val="es-ES_tradnl"/>
        </w:rPr>
      </w:pPr>
      <w:r w:rsidRPr="000C1ED6">
        <w:rPr>
          <w:rFonts w:ascii="Arial" w:hAnsi="Arial" w:cs="Arial"/>
          <w:b/>
          <w:snapToGrid w:val="0"/>
          <w:sz w:val="24"/>
          <w:szCs w:val="24"/>
        </w:rPr>
        <w:t>El Señor Presidente Municipal</w:t>
      </w:r>
      <w:r>
        <w:rPr>
          <w:rFonts w:ascii="Arial" w:hAnsi="Arial" w:cs="Arial"/>
          <w:b/>
          <w:snapToGrid w:val="0"/>
          <w:sz w:val="24"/>
          <w:szCs w:val="24"/>
        </w:rPr>
        <w:t xml:space="preserve"> Interino</w:t>
      </w:r>
      <w:r w:rsidRPr="000C1ED6">
        <w:rPr>
          <w:rFonts w:ascii="Arial" w:hAnsi="Arial" w:cs="Arial"/>
          <w:b/>
          <w:snapToGrid w:val="0"/>
          <w:sz w:val="24"/>
          <w:szCs w:val="24"/>
        </w:rPr>
        <w:t>:</w:t>
      </w:r>
      <w:r>
        <w:rPr>
          <w:rFonts w:ascii="Arial" w:hAnsi="Arial" w:cs="Arial"/>
          <w:b/>
          <w:snapToGrid w:val="0"/>
          <w:sz w:val="24"/>
          <w:szCs w:val="24"/>
        </w:rPr>
        <w:t xml:space="preserve"> </w:t>
      </w:r>
      <w:r w:rsidRPr="00787D70">
        <w:rPr>
          <w:rFonts w:ascii="Arial" w:hAnsi="Arial" w:cs="Arial"/>
          <w:snapToGrid w:val="0"/>
          <w:sz w:val="24"/>
          <w:szCs w:val="24"/>
        </w:rPr>
        <w:t>S</w:t>
      </w:r>
      <w:proofErr w:type="spellStart"/>
      <w:r w:rsidRPr="00787D70">
        <w:rPr>
          <w:rFonts w:ascii="Arial" w:eastAsia="Calibri" w:hAnsi="Arial" w:cs="Arial"/>
          <w:sz w:val="24"/>
          <w:szCs w:val="24"/>
          <w:lang w:val="es-ES_tradnl"/>
        </w:rPr>
        <w:t>e</w:t>
      </w:r>
      <w:proofErr w:type="spellEnd"/>
      <w:r w:rsidRPr="00787D70">
        <w:rPr>
          <w:rFonts w:ascii="Arial" w:eastAsia="Calibri" w:hAnsi="Arial" w:cs="Arial"/>
          <w:sz w:val="24"/>
          <w:szCs w:val="24"/>
          <w:lang w:val="es-ES_tradnl"/>
        </w:rPr>
        <w:t xml:space="preserve"> propone turnarlos a la </w:t>
      </w:r>
      <w:r>
        <w:rPr>
          <w:rFonts w:ascii="Arial" w:eastAsia="Calibri" w:hAnsi="Arial" w:cs="Arial"/>
          <w:sz w:val="24"/>
          <w:szCs w:val="24"/>
          <w:lang w:val="es-ES_tradnl"/>
        </w:rPr>
        <w:t>C</w:t>
      </w:r>
      <w:r w:rsidRPr="00787D70">
        <w:rPr>
          <w:rFonts w:ascii="Arial" w:eastAsia="Calibri" w:hAnsi="Arial" w:cs="Arial"/>
          <w:sz w:val="24"/>
          <w:szCs w:val="24"/>
          <w:lang w:val="es-ES_tradnl"/>
        </w:rPr>
        <w:t xml:space="preserve">omisión </w:t>
      </w:r>
      <w:r>
        <w:rPr>
          <w:rFonts w:ascii="Arial" w:eastAsia="Calibri" w:hAnsi="Arial" w:cs="Arial"/>
          <w:sz w:val="24"/>
          <w:szCs w:val="24"/>
          <w:lang w:val="es-ES_tradnl"/>
        </w:rPr>
        <w:t>E</w:t>
      </w:r>
      <w:r w:rsidRPr="00787D70">
        <w:rPr>
          <w:rFonts w:ascii="Arial" w:eastAsia="Calibri" w:hAnsi="Arial" w:cs="Arial"/>
          <w:sz w:val="24"/>
          <w:szCs w:val="24"/>
          <w:lang w:val="es-ES_tradnl"/>
        </w:rPr>
        <w:t xml:space="preserve">dilicia de </w:t>
      </w:r>
      <w:r>
        <w:rPr>
          <w:rFonts w:ascii="Arial" w:eastAsia="Calibri" w:hAnsi="Arial" w:cs="Arial"/>
          <w:sz w:val="24"/>
          <w:szCs w:val="24"/>
          <w:lang w:val="es-ES_tradnl"/>
        </w:rPr>
        <w:t>H</w:t>
      </w:r>
      <w:r w:rsidRPr="00787D70">
        <w:rPr>
          <w:rFonts w:ascii="Arial" w:eastAsia="Calibri" w:hAnsi="Arial" w:cs="Arial"/>
          <w:sz w:val="24"/>
          <w:szCs w:val="24"/>
          <w:lang w:val="es-ES_tradnl"/>
        </w:rPr>
        <w:t xml:space="preserve">acienda </w:t>
      </w:r>
      <w:r>
        <w:rPr>
          <w:rFonts w:ascii="Arial" w:eastAsia="Calibri" w:hAnsi="Arial" w:cs="Arial"/>
          <w:sz w:val="24"/>
          <w:szCs w:val="24"/>
          <w:lang w:val="es-ES_tradnl"/>
        </w:rPr>
        <w:t>P</w:t>
      </w:r>
      <w:r w:rsidRPr="00787D70">
        <w:rPr>
          <w:rFonts w:ascii="Arial" w:eastAsia="Calibri" w:hAnsi="Arial" w:cs="Arial"/>
          <w:sz w:val="24"/>
          <w:szCs w:val="24"/>
          <w:lang w:val="es-ES_tradnl"/>
        </w:rPr>
        <w:t xml:space="preserve">ública y </w:t>
      </w:r>
      <w:r>
        <w:rPr>
          <w:rFonts w:ascii="Arial" w:eastAsia="Calibri" w:hAnsi="Arial" w:cs="Arial"/>
          <w:sz w:val="24"/>
          <w:szCs w:val="24"/>
          <w:lang w:val="es-ES_tradnl"/>
        </w:rPr>
        <w:t>P</w:t>
      </w:r>
      <w:r w:rsidRPr="00787D70">
        <w:rPr>
          <w:rFonts w:ascii="Arial" w:eastAsia="Calibri" w:hAnsi="Arial" w:cs="Arial"/>
          <w:sz w:val="24"/>
          <w:szCs w:val="24"/>
          <w:lang w:val="es-ES_tradnl"/>
        </w:rPr>
        <w:t xml:space="preserve">atrimonio </w:t>
      </w:r>
      <w:r>
        <w:rPr>
          <w:rFonts w:ascii="Arial" w:eastAsia="Calibri" w:hAnsi="Arial" w:cs="Arial"/>
          <w:sz w:val="24"/>
          <w:szCs w:val="24"/>
          <w:lang w:val="es-ES_tradnl"/>
        </w:rPr>
        <w:t>M</w:t>
      </w:r>
      <w:r w:rsidRPr="00787D70">
        <w:rPr>
          <w:rFonts w:ascii="Arial" w:eastAsia="Calibri" w:hAnsi="Arial" w:cs="Arial"/>
          <w:sz w:val="24"/>
          <w:szCs w:val="24"/>
          <w:lang w:val="es-ES_tradnl"/>
        </w:rPr>
        <w:t xml:space="preserve">unicipal; </w:t>
      </w:r>
      <w:r w:rsidRPr="00787D70">
        <w:rPr>
          <w:rFonts w:ascii="Arial" w:hAnsi="Arial" w:cs="Arial"/>
          <w:sz w:val="24"/>
          <w:szCs w:val="24"/>
        </w:rPr>
        <w:t xml:space="preserve">preguntando si desean hacer uso de la palabra. </w:t>
      </w:r>
      <w:r>
        <w:rPr>
          <w:rFonts w:ascii="Arial" w:hAnsi="Arial" w:cs="Arial"/>
          <w:sz w:val="24"/>
          <w:szCs w:val="24"/>
        </w:rPr>
        <w:t>N</w:t>
      </w:r>
      <w:r w:rsidRPr="00787D70">
        <w:rPr>
          <w:rFonts w:ascii="Arial" w:hAnsi="Arial" w:cs="Arial"/>
          <w:sz w:val="24"/>
          <w:szCs w:val="24"/>
          <w:lang w:val="es-ES_tradnl"/>
        </w:rPr>
        <w:t xml:space="preserve">o habiendo quien, en votación económica, les pregunto si lo aprueban. </w:t>
      </w:r>
      <w:r>
        <w:rPr>
          <w:rFonts w:ascii="Arial" w:hAnsi="Arial" w:cs="Arial"/>
          <w:sz w:val="24"/>
          <w:szCs w:val="24"/>
          <w:lang w:val="es-ES_tradnl"/>
        </w:rPr>
        <w:t>A</w:t>
      </w:r>
      <w:r w:rsidRPr="00787D70">
        <w:rPr>
          <w:rFonts w:ascii="Arial" w:hAnsi="Arial" w:cs="Arial"/>
          <w:sz w:val="24"/>
          <w:szCs w:val="24"/>
          <w:lang w:val="es-ES_tradnl"/>
        </w:rPr>
        <w:t>probado</w:t>
      </w:r>
      <w:r w:rsidRPr="00787D70">
        <w:rPr>
          <w:rFonts w:ascii="Arial" w:hAnsi="Arial" w:cs="Arial"/>
          <w:b/>
          <w:sz w:val="24"/>
          <w:szCs w:val="24"/>
          <w:lang w:val="es-ES_tradnl"/>
        </w:rPr>
        <w:t>.</w:t>
      </w:r>
    </w:p>
    <w:p w14:paraId="0FD15E6F" w14:textId="77777777" w:rsidR="00787D70" w:rsidRDefault="00787D70" w:rsidP="00787D70">
      <w:pPr>
        <w:jc w:val="both"/>
        <w:rPr>
          <w:rFonts w:ascii="Arial" w:eastAsia="Calibri" w:hAnsi="Arial" w:cs="Arial"/>
          <w:b/>
          <w:sz w:val="24"/>
          <w:szCs w:val="24"/>
          <w:lang w:val="es-ES_tradnl"/>
        </w:rPr>
      </w:pPr>
    </w:p>
    <w:p w14:paraId="6E207341" w14:textId="625077A0" w:rsidR="00787D70" w:rsidRPr="00787D70" w:rsidRDefault="00787D70" w:rsidP="00787D70">
      <w:pPr>
        <w:jc w:val="both"/>
        <w:rPr>
          <w:rFonts w:ascii="Arial" w:hAnsi="Arial" w:cs="Arial"/>
          <w:sz w:val="24"/>
          <w:szCs w:val="24"/>
        </w:rPr>
      </w:pPr>
      <w:r w:rsidRPr="00882949">
        <w:rPr>
          <w:rFonts w:ascii="Arial" w:hAnsi="Arial" w:cs="Arial"/>
          <w:b/>
          <w:sz w:val="24"/>
          <w:szCs w:val="24"/>
        </w:rPr>
        <w:t>El Señor Secretario General:</w:t>
      </w:r>
      <w:r>
        <w:rPr>
          <w:rFonts w:ascii="Arial" w:hAnsi="Arial" w:cs="Arial"/>
          <w:sz w:val="24"/>
          <w:szCs w:val="24"/>
        </w:rPr>
        <w:t xml:space="preserve"> </w:t>
      </w:r>
      <w:r>
        <w:rPr>
          <w:rFonts w:ascii="Arial" w:hAnsi="Arial" w:cs="Arial"/>
          <w:bCs/>
          <w:sz w:val="24"/>
          <w:szCs w:val="24"/>
          <w:lang w:val="es-ES_tradnl"/>
        </w:rPr>
        <w:t xml:space="preserve">6.- </w:t>
      </w:r>
      <w:r w:rsidRPr="00787D70">
        <w:rPr>
          <w:rFonts w:ascii="Arial" w:hAnsi="Arial" w:cs="Arial"/>
          <w:bCs/>
          <w:sz w:val="24"/>
          <w:szCs w:val="24"/>
        </w:rPr>
        <w:t xml:space="preserve">Oficio DGJM/DJCS/RDI/3238/2023 de la Dirección de lo Jurídico Consultivo, mediante el cual remite expediente relativo a la solicitud del Polígono de Desarrollo Controlado Providencia Sur. </w:t>
      </w:r>
    </w:p>
    <w:p w14:paraId="6DF287E3" w14:textId="77777777" w:rsidR="00787D70" w:rsidRPr="00787D70" w:rsidRDefault="00787D70" w:rsidP="00787D70">
      <w:pPr>
        <w:jc w:val="both"/>
        <w:rPr>
          <w:rFonts w:ascii="Arial" w:hAnsi="Arial" w:cs="Arial"/>
          <w:sz w:val="24"/>
          <w:szCs w:val="24"/>
        </w:rPr>
      </w:pPr>
    </w:p>
    <w:p w14:paraId="33256DDC" w14:textId="17962680" w:rsidR="00787D70" w:rsidRPr="00787D70" w:rsidRDefault="00787D70" w:rsidP="00787D70">
      <w:pPr>
        <w:jc w:val="both"/>
        <w:rPr>
          <w:rFonts w:ascii="Arial" w:hAnsi="Arial" w:cs="Arial"/>
          <w:b/>
          <w:sz w:val="24"/>
          <w:szCs w:val="24"/>
          <w:lang w:val="es-ES_tradnl"/>
        </w:rPr>
      </w:pPr>
      <w:r w:rsidRPr="000C1ED6">
        <w:rPr>
          <w:rFonts w:ascii="Arial" w:hAnsi="Arial" w:cs="Arial"/>
          <w:b/>
          <w:snapToGrid w:val="0"/>
          <w:sz w:val="24"/>
          <w:szCs w:val="24"/>
        </w:rPr>
        <w:t>El Señor Presidente Municipal</w:t>
      </w:r>
      <w:r>
        <w:rPr>
          <w:rFonts w:ascii="Arial" w:hAnsi="Arial" w:cs="Arial"/>
          <w:b/>
          <w:snapToGrid w:val="0"/>
          <w:sz w:val="24"/>
          <w:szCs w:val="24"/>
        </w:rPr>
        <w:t xml:space="preserve"> Interino</w:t>
      </w:r>
      <w:r w:rsidRPr="000C1ED6">
        <w:rPr>
          <w:rFonts w:ascii="Arial" w:hAnsi="Arial" w:cs="Arial"/>
          <w:b/>
          <w:snapToGrid w:val="0"/>
          <w:sz w:val="24"/>
          <w:szCs w:val="24"/>
        </w:rPr>
        <w:t>:</w:t>
      </w:r>
      <w:r>
        <w:rPr>
          <w:rFonts w:ascii="Arial" w:hAnsi="Arial" w:cs="Arial"/>
          <w:b/>
          <w:snapToGrid w:val="0"/>
          <w:sz w:val="24"/>
          <w:szCs w:val="24"/>
        </w:rPr>
        <w:t xml:space="preserve"> </w:t>
      </w:r>
      <w:r>
        <w:rPr>
          <w:rFonts w:ascii="Arial" w:eastAsia="Calibri" w:hAnsi="Arial" w:cs="Arial"/>
          <w:sz w:val="24"/>
          <w:szCs w:val="24"/>
          <w:lang w:val="es-ES_tradnl"/>
        </w:rPr>
        <w:t>S</w:t>
      </w:r>
      <w:r w:rsidRPr="00787D70">
        <w:rPr>
          <w:rFonts w:ascii="Arial" w:eastAsia="Calibri" w:hAnsi="Arial" w:cs="Arial"/>
          <w:sz w:val="24"/>
          <w:szCs w:val="24"/>
          <w:lang w:val="es-ES_tradnl"/>
        </w:rPr>
        <w:t xml:space="preserve">e propone turnarlo a la </w:t>
      </w:r>
      <w:r>
        <w:rPr>
          <w:rFonts w:ascii="Arial" w:eastAsia="Calibri" w:hAnsi="Arial" w:cs="Arial"/>
          <w:sz w:val="24"/>
          <w:szCs w:val="24"/>
          <w:lang w:val="es-ES_tradnl"/>
        </w:rPr>
        <w:t>C</w:t>
      </w:r>
      <w:r w:rsidRPr="00787D70">
        <w:rPr>
          <w:rFonts w:ascii="Arial" w:eastAsia="Calibri" w:hAnsi="Arial" w:cs="Arial"/>
          <w:sz w:val="24"/>
          <w:szCs w:val="24"/>
          <w:lang w:val="es-ES_tradnl"/>
        </w:rPr>
        <w:t xml:space="preserve">omisión </w:t>
      </w:r>
      <w:r>
        <w:rPr>
          <w:rFonts w:ascii="Arial" w:eastAsia="Calibri" w:hAnsi="Arial" w:cs="Arial"/>
          <w:sz w:val="24"/>
          <w:szCs w:val="24"/>
          <w:lang w:val="es-ES_tradnl"/>
        </w:rPr>
        <w:t>E</w:t>
      </w:r>
      <w:r w:rsidRPr="00787D70">
        <w:rPr>
          <w:rFonts w:ascii="Arial" w:eastAsia="Calibri" w:hAnsi="Arial" w:cs="Arial"/>
          <w:sz w:val="24"/>
          <w:szCs w:val="24"/>
          <w:lang w:val="es-ES_tradnl"/>
        </w:rPr>
        <w:t xml:space="preserve">dilicia de </w:t>
      </w:r>
      <w:r>
        <w:rPr>
          <w:rFonts w:ascii="Arial" w:eastAsia="Calibri" w:hAnsi="Arial" w:cs="Arial"/>
          <w:sz w:val="24"/>
          <w:szCs w:val="24"/>
          <w:lang w:val="es-ES_tradnl"/>
        </w:rPr>
        <w:t>O</w:t>
      </w:r>
      <w:r w:rsidRPr="00787D70">
        <w:rPr>
          <w:rFonts w:ascii="Arial" w:eastAsia="Calibri" w:hAnsi="Arial" w:cs="Arial"/>
          <w:sz w:val="24"/>
          <w:szCs w:val="24"/>
          <w:lang w:val="es-ES_tradnl"/>
        </w:rPr>
        <w:t xml:space="preserve">bras </w:t>
      </w:r>
      <w:r>
        <w:rPr>
          <w:rFonts w:ascii="Arial" w:eastAsia="Calibri" w:hAnsi="Arial" w:cs="Arial"/>
          <w:sz w:val="24"/>
          <w:szCs w:val="24"/>
          <w:lang w:val="es-ES_tradnl"/>
        </w:rPr>
        <w:t>Pú</w:t>
      </w:r>
      <w:r w:rsidRPr="00787D70">
        <w:rPr>
          <w:rFonts w:ascii="Arial" w:eastAsia="Calibri" w:hAnsi="Arial" w:cs="Arial"/>
          <w:sz w:val="24"/>
          <w:szCs w:val="24"/>
          <w:lang w:val="es-ES_tradnl"/>
        </w:rPr>
        <w:t xml:space="preserve">blicas, </w:t>
      </w:r>
      <w:r>
        <w:rPr>
          <w:rFonts w:ascii="Arial" w:eastAsia="Calibri" w:hAnsi="Arial" w:cs="Arial"/>
          <w:sz w:val="24"/>
          <w:szCs w:val="24"/>
          <w:lang w:val="es-ES_tradnl"/>
        </w:rPr>
        <w:t>P</w:t>
      </w:r>
      <w:r w:rsidRPr="00787D70">
        <w:rPr>
          <w:rFonts w:ascii="Arial" w:eastAsia="Calibri" w:hAnsi="Arial" w:cs="Arial"/>
          <w:sz w:val="24"/>
          <w:szCs w:val="24"/>
          <w:lang w:val="es-ES_tradnl"/>
        </w:rPr>
        <w:t xml:space="preserve">laneación del </w:t>
      </w:r>
      <w:r>
        <w:rPr>
          <w:rFonts w:ascii="Arial" w:eastAsia="Calibri" w:hAnsi="Arial" w:cs="Arial"/>
          <w:sz w:val="24"/>
          <w:szCs w:val="24"/>
          <w:lang w:val="es-ES_tradnl"/>
        </w:rPr>
        <w:t>D</w:t>
      </w:r>
      <w:r w:rsidRPr="00787D70">
        <w:rPr>
          <w:rFonts w:ascii="Arial" w:eastAsia="Calibri" w:hAnsi="Arial" w:cs="Arial"/>
          <w:sz w:val="24"/>
          <w:szCs w:val="24"/>
          <w:lang w:val="es-ES_tradnl"/>
        </w:rPr>
        <w:t xml:space="preserve">esarrollo </w:t>
      </w:r>
      <w:r>
        <w:rPr>
          <w:rFonts w:ascii="Arial" w:eastAsia="Calibri" w:hAnsi="Arial" w:cs="Arial"/>
          <w:sz w:val="24"/>
          <w:szCs w:val="24"/>
          <w:lang w:val="es-ES_tradnl"/>
        </w:rPr>
        <w:t>U</w:t>
      </w:r>
      <w:r w:rsidRPr="00787D70">
        <w:rPr>
          <w:rFonts w:ascii="Arial" w:eastAsia="Calibri" w:hAnsi="Arial" w:cs="Arial"/>
          <w:sz w:val="24"/>
          <w:szCs w:val="24"/>
          <w:lang w:val="es-ES_tradnl"/>
        </w:rPr>
        <w:t xml:space="preserve">rbano y </w:t>
      </w:r>
      <w:r>
        <w:rPr>
          <w:rFonts w:ascii="Arial" w:eastAsia="Calibri" w:hAnsi="Arial" w:cs="Arial"/>
          <w:sz w:val="24"/>
          <w:szCs w:val="24"/>
          <w:lang w:val="es-ES_tradnl"/>
        </w:rPr>
        <w:t>M</w:t>
      </w:r>
      <w:r w:rsidRPr="00787D70">
        <w:rPr>
          <w:rFonts w:ascii="Arial" w:eastAsia="Calibri" w:hAnsi="Arial" w:cs="Arial"/>
          <w:sz w:val="24"/>
          <w:szCs w:val="24"/>
          <w:lang w:val="es-ES_tradnl"/>
        </w:rPr>
        <w:t xml:space="preserve">ovilidad; </w:t>
      </w:r>
      <w:r w:rsidRPr="00787D70">
        <w:rPr>
          <w:rFonts w:ascii="Arial" w:hAnsi="Arial" w:cs="Arial"/>
          <w:sz w:val="24"/>
          <w:szCs w:val="24"/>
        </w:rPr>
        <w:t xml:space="preserve">preguntando si desean hacer uso de la palabra. </w:t>
      </w:r>
      <w:r w:rsidRPr="00787D70">
        <w:rPr>
          <w:rFonts w:ascii="Arial" w:hAnsi="Arial" w:cs="Arial"/>
          <w:sz w:val="24"/>
          <w:szCs w:val="24"/>
          <w:lang w:val="es-ES_tradnl"/>
        </w:rPr>
        <w:t>No habiendo quien, en votación económica, les pregunto si lo aprueban. Aprobado.</w:t>
      </w:r>
    </w:p>
    <w:p w14:paraId="3DF46E5C" w14:textId="77777777" w:rsidR="00787D70" w:rsidRPr="00787D70" w:rsidRDefault="00787D70" w:rsidP="00787D70">
      <w:pPr>
        <w:jc w:val="both"/>
        <w:rPr>
          <w:rFonts w:ascii="Arial" w:hAnsi="Arial" w:cs="Arial"/>
          <w:sz w:val="24"/>
          <w:szCs w:val="24"/>
          <w:lang w:val="es-ES"/>
        </w:rPr>
      </w:pPr>
    </w:p>
    <w:p w14:paraId="653A864D" w14:textId="64EA6432" w:rsidR="00787D70" w:rsidRPr="00787D70" w:rsidRDefault="00787D70" w:rsidP="00787D70">
      <w:pPr>
        <w:jc w:val="both"/>
        <w:rPr>
          <w:rFonts w:ascii="Arial" w:hAnsi="Arial" w:cs="Arial"/>
          <w:sz w:val="24"/>
          <w:szCs w:val="24"/>
        </w:rPr>
      </w:pPr>
      <w:r w:rsidRPr="00882949">
        <w:rPr>
          <w:rFonts w:ascii="Arial" w:hAnsi="Arial" w:cs="Arial"/>
          <w:b/>
          <w:sz w:val="24"/>
          <w:szCs w:val="24"/>
        </w:rPr>
        <w:t>El Señor Secretario General:</w:t>
      </w:r>
      <w:r w:rsidRPr="00787D70">
        <w:rPr>
          <w:rFonts w:ascii="Arial" w:hAnsi="Arial" w:cs="Arial"/>
          <w:sz w:val="24"/>
          <w:szCs w:val="24"/>
        </w:rPr>
        <w:t xml:space="preserve"> </w:t>
      </w:r>
      <w:r w:rsidRPr="00787D70">
        <w:rPr>
          <w:rFonts w:ascii="Arial" w:hAnsi="Arial" w:cs="Arial"/>
          <w:bCs/>
          <w:sz w:val="24"/>
          <w:szCs w:val="24"/>
          <w:lang w:val="es-ES"/>
        </w:rPr>
        <w:t xml:space="preserve">7.- </w:t>
      </w:r>
      <w:r w:rsidRPr="00787D70">
        <w:rPr>
          <w:rFonts w:ascii="Arial" w:hAnsi="Arial" w:cs="Arial"/>
          <w:bCs/>
          <w:sz w:val="24"/>
          <w:szCs w:val="24"/>
        </w:rPr>
        <w:t>Oficio DJCT/AMP/6202/2023 de la Dirección de lo Jurídico Contencioso, para modificar el decreto D 18/30TER/22 y abrogar el decreto D 13/19/22, en lo que corresponde a Christian Alejandro Vega Alcalá.</w:t>
      </w:r>
    </w:p>
    <w:p w14:paraId="113F31BC" w14:textId="77777777" w:rsidR="00787D70" w:rsidRPr="00787D70" w:rsidRDefault="00787D70" w:rsidP="00787D70">
      <w:pPr>
        <w:jc w:val="both"/>
        <w:rPr>
          <w:rFonts w:ascii="Arial" w:hAnsi="Arial" w:cs="Arial"/>
          <w:bCs/>
          <w:sz w:val="24"/>
          <w:szCs w:val="24"/>
        </w:rPr>
      </w:pPr>
    </w:p>
    <w:p w14:paraId="0B5F88B7" w14:textId="7B1A65C2" w:rsidR="00787D70" w:rsidRPr="00354A08" w:rsidRDefault="00787D70" w:rsidP="00787D70">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Pr>
          <w:rFonts w:ascii="Arial" w:hAnsi="Arial" w:cs="Arial"/>
          <w:b/>
          <w:snapToGrid w:val="0"/>
          <w:sz w:val="24"/>
          <w:szCs w:val="24"/>
        </w:rPr>
        <w:t xml:space="preserve"> Interino</w:t>
      </w:r>
      <w:r w:rsidRPr="000C1ED6">
        <w:rPr>
          <w:rFonts w:ascii="Arial" w:hAnsi="Arial" w:cs="Arial"/>
          <w:b/>
          <w:snapToGrid w:val="0"/>
          <w:sz w:val="24"/>
          <w:szCs w:val="24"/>
        </w:rPr>
        <w:t>:</w:t>
      </w:r>
      <w:r>
        <w:rPr>
          <w:rFonts w:ascii="Arial" w:hAnsi="Arial" w:cs="Arial"/>
          <w:b/>
          <w:snapToGrid w:val="0"/>
          <w:sz w:val="24"/>
          <w:szCs w:val="24"/>
        </w:rPr>
        <w:t xml:space="preserve"> </w:t>
      </w:r>
      <w:r w:rsidR="00354A08" w:rsidRPr="00354A08">
        <w:rPr>
          <w:rFonts w:ascii="Arial" w:hAnsi="Arial" w:cs="Arial"/>
          <w:snapToGrid w:val="0"/>
          <w:sz w:val="24"/>
          <w:szCs w:val="24"/>
        </w:rPr>
        <w:t>S</w:t>
      </w:r>
      <w:proofErr w:type="spellStart"/>
      <w:r w:rsidR="00354A08" w:rsidRPr="00354A08">
        <w:rPr>
          <w:rFonts w:ascii="Arial" w:eastAsia="Calibri" w:hAnsi="Arial" w:cs="Arial"/>
          <w:sz w:val="24"/>
          <w:szCs w:val="24"/>
          <w:lang w:val="es-ES_tradnl"/>
        </w:rPr>
        <w:t>e</w:t>
      </w:r>
      <w:proofErr w:type="spellEnd"/>
      <w:r w:rsidR="00354A08" w:rsidRPr="00354A08">
        <w:rPr>
          <w:rFonts w:ascii="Arial" w:eastAsia="Calibri" w:hAnsi="Arial" w:cs="Arial"/>
          <w:sz w:val="24"/>
          <w:szCs w:val="24"/>
          <w:lang w:val="es-ES_tradnl"/>
        </w:rPr>
        <w:t xml:space="preserve"> propone turnarlo a las </w:t>
      </w:r>
      <w:r w:rsidR="00354A08">
        <w:rPr>
          <w:rFonts w:ascii="Arial" w:eastAsia="Calibri" w:hAnsi="Arial" w:cs="Arial"/>
          <w:sz w:val="24"/>
          <w:szCs w:val="24"/>
          <w:lang w:val="es-ES_tradnl"/>
        </w:rPr>
        <w:t>C</w:t>
      </w:r>
      <w:r w:rsidR="00354A08" w:rsidRPr="00354A08">
        <w:rPr>
          <w:rFonts w:ascii="Arial" w:eastAsia="Calibri" w:hAnsi="Arial" w:cs="Arial"/>
          <w:sz w:val="24"/>
          <w:szCs w:val="24"/>
          <w:lang w:val="es-ES_tradnl"/>
        </w:rPr>
        <w:t xml:space="preserve">omisiones </w:t>
      </w:r>
      <w:r w:rsidR="00354A08">
        <w:rPr>
          <w:rFonts w:ascii="Arial" w:eastAsia="Calibri" w:hAnsi="Arial" w:cs="Arial"/>
          <w:sz w:val="24"/>
          <w:szCs w:val="24"/>
          <w:lang w:val="es-ES_tradnl"/>
        </w:rPr>
        <w:t>E</w:t>
      </w:r>
      <w:r w:rsidR="00354A08" w:rsidRPr="00354A08">
        <w:rPr>
          <w:rFonts w:ascii="Arial" w:eastAsia="Calibri" w:hAnsi="Arial" w:cs="Arial"/>
          <w:sz w:val="24"/>
          <w:szCs w:val="24"/>
          <w:lang w:val="es-ES_tradnl"/>
        </w:rPr>
        <w:t xml:space="preserve">dilicias de </w:t>
      </w:r>
      <w:r w:rsidR="00354A08">
        <w:rPr>
          <w:rFonts w:ascii="Arial" w:eastAsia="Calibri" w:hAnsi="Arial" w:cs="Arial"/>
          <w:sz w:val="24"/>
          <w:szCs w:val="24"/>
          <w:lang w:val="es-ES_tradnl"/>
        </w:rPr>
        <w:t>M</w:t>
      </w:r>
      <w:r w:rsidR="00354A08" w:rsidRPr="00354A08">
        <w:rPr>
          <w:rFonts w:ascii="Arial" w:eastAsia="Calibri" w:hAnsi="Arial" w:cs="Arial"/>
          <w:sz w:val="24"/>
          <w:szCs w:val="24"/>
          <w:lang w:val="es-ES_tradnl"/>
        </w:rPr>
        <w:t xml:space="preserve">ercados, </w:t>
      </w:r>
      <w:r w:rsidR="00354A08">
        <w:rPr>
          <w:rFonts w:ascii="Arial" w:eastAsia="Calibri" w:hAnsi="Arial" w:cs="Arial"/>
          <w:sz w:val="24"/>
          <w:szCs w:val="24"/>
          <w:lang w:val="es-ES_tradnl"/>
        </w:rPr>
        <w:t>C</w:t>
      </w:r>
      <w:r w:rsidR="00354A08" w:rsidRPr="00354A08">
        <w:rPr>
          <w:rFonts w:ascii="Arial" w:eastAsia="Calibri" w:hAnsi="Arial" w:cs="Arial"/>
          <w:sz w:val="24"/>
          <w:szCs w:val="24"/>
          <w:lang w:val="es-ES_tradnl"/>
        </w:rPr>
        <w:t xml:space="preserve">entrales de </w:t>
      </w:r>
      <w:r w:rsidR="00354A08">
        <w:rPr>
          <w:rFonts w:ascii="Arial" w:eastAsia="Calibri" w:hAnsi="Arial" w:cs="Arial"/>
          <w:sz w:val="24"/>
          <w:szCs w:val="24"/>
          <w:lang w:val="es-ES_tradnl"/>
        </w:rPr>
        <w:t>A</w:t>
      </w:r>
      <w:r w:rsidR="00354A08" w:rsidRPr="00354A08">
        <w:rPr>
          <w:rFonts w:ascii="Arial" w:eastAsia="Calibri" w:hAnsi="Arial" w:cs="Arial"/>
          <w:sz w:val="24"/>
          <w:szCs w:val="24"/>
          <w:lang w:val="es-ES_tradnl"/>
        </w:rPr>
        <w:t xml:space="preserve">basto, </w:t>
      </w:r>
      <w:r w:rsidR="00354A08">
        <w:rPr>
          <w:rFonts w:ascii="Arial" w:eastAsia="Calibri" w:hAnsi="Arial" w:cs="Arial"/>
          <w:sz w:val="24"/>
          <w:szCs w:val="24"/>
          <w:lang w:val="es-ES_tradnl"/>
        </w:rPr>
        <w:t>T</w:t>
      </w:r>
      <w:r w:rsidR="00354A08" w:rsidRPr="00354A08">
        <w:rPr>
          <w:rFonts w:ascii="Arial" w:eastAsia="Calibri" w:hAnsi="Arial" w:cs="Arial"/>
          <w:sz w:val="24"/>
          <w:szCs w:val="24"/>
          <w:lang w:val="es-ES_tradnl"/>
        </w:rPr>
        <w:t xml:space="preserve">ianguis y </w:t>
      </w:r>
      <w:r w:rsidR="00354A08">
        <w:rPr>
          <w:rFonts w:ascii="Arial" w:eastAsia="Calibri" w:hAnsi="Arial" w:cs="Arial"/>
          <w:sz w:val="24"/>
          <w:szCs w:val="24"/>
          <w:lang w:val="es-ES_tradnl"/>
        </w:rPr>
        <w:t>C</w:t>
      </w:r>
      <w:r w:rsidR="00354A08" w:rsidRPr="00354A08">
        <w:rPr>
          <w:rFonts w:ascii="Arial" w:eastAsia="Calibri" w:hAnsi="Arial" w:cs="Arial"/>
          <w:sz w:val="24"/>
          <w:szCs w:val="24"/>
          <w:lang w:val="es-ES_tradnl"/>
        </w:rPr>
        <w:t xml:space="preserve">omercio en </w:t>
      </w:r>
      <w:r w:rsidR="00354A08">
        <w:rPr>
          <w:rFonts w:ascii="Arial" w:eastAsia="Calibri" w:hAnsi="Arial" w:cs="Arial"/>
          <w:sz w:val="24"/>
          <w:szCs w:val="24"/>
          <w:lang w:val="es-ES_tradnl"/>
        </w:rPr>
        <w:t>E</w:t>
      </w:r>
      <w:r w:rsidR="00354A08" w:rsidRPr="00354A08">
        <w:rPr>
          <w:rFonts w:ascii="Arial" w:eastAsia="Calibri" w:hAnsi="Arial" w:cs="Arial"/>
          <w:sz w:val="24"/>
          <w:szCs w:val="24"/>
          <w:lang w:val="es-ES_tradnl"/>
        </w:rPr>
        <w:t xml:space="preserve">spacios </w:t>
      </w:r>
      <w:r w:rsidR="00354A08">
        <w:rPr>
          <w:rFonts w:ascii="Arial" w:eastAsia="Calibri" w:hAnsi="Arial" w:cs="Arial"/>
          <w:sz w:val="24"/>
          <w:szCs w:val="24"/>
          <w:lang w:val="es-ES_tradnl"/>
        </w:rPr>
        <w:t>A</w:t>
      </w:r>
      <w:r w:rsidR="00354A08" w:rsidRPr="00354A08">
        <w:rPr>
          <w:rFonts w:ascii="Arial" w:eastAsia="Calibri" w:hAnsi="Arial" w:cs="Arial"/>
          <w:sz w:val="24"/>
          <w:szCs w:val="24"/>
          <w:lang w:val="es-ES_tradnl"/>
        </w:rPr>
        <w:t xml:space="preserve">biertos y de </w:t>
      </w:r>
      <w:r w:rsidR="00354A08">
        <w:rPr>
          <w:rFonts w:ascii="Arial" w:eastAsia="Calibri" w:hAnsi="Arial" w:cs="Arial"/>
          <w:sz w:val="24"/>
          <w:szCs w:val="24"/>
          <w:lang w:val="es-ES_tradnl"/>
        </w:rPr>
        <w:t>H</w:t>
      </w:r>
      <w:r w:rsidR="00354A08" w:rsidRPr="00354A08">
        <w:rPr>
          <w:rFonts w:ascii="Arial" w:eastAsia="Calibri" w:hAnsi="Arial" w:cs="Arial"/>
          <w:sz w:val="24"/>
          <w:szCs w:val="24"/>
          <w:lang w:val="es-ES_tradnl"/>
        </w:rPr>
        <w:t xml:space="preserve">acienda </w:t>
      </w:r>
      <w:r w:rsidR="00354A08">
        <w:rPr>
          <w:rFonts w:ascii="Arial" w:eastAsia="Calibri" w:hAnsi="Arial" w:cs="Arial"/>
          <w:sz w:val="24"/>
          <w:szCs w:val="24"/>
          <w:lang w:val="es-ES_tradnl"/>
        </w:rPr>
        <w:t>P</w:t>
      </w:r>
      <w:r w:rsidR="00354A08" w:rsidRPr="00354A08">
        <w:rPr>
          <w:rFonts w:ascii="Arial" w:eastAsia="Calibri" w:hAnsi="Arial" w:cs="Arial"/>
          <w:sz w:val="24"/>
          <w:szCs w:val="24"/>
          <w:lang w:val="es-ES_tradnl"/>
        </w:rPr>
        <w:t xml:space="preserve">ública y </w:t>
      </w:r>
      <w:r w:rsidR="00354A08">
        <w:rPr>
          <w:rFonts w:ascii="Arial" w:eastAsia="Calibri" w:hAnsi="Arial" w:cs="Arial"/>
          <w:sz w:val="24"/>
          <w:szCs w:val="24"/>
          <w:lang w:val="es-ES_tradnl"/>
        </w:rPr>
        <w:t>P</w:t>
      </w:r>
      <w:r w:rsidR="00354A08" w:rsidRPr="00354A08">
        <w:rPr>
          <w:rFonts w:ascii="Arial" w:eastAsia="Calibri" w:hAnsi="Arial" w:cs="Arial"/>
          <w:sz w:val="24"/>
          <w:szCs w:val="24"/>
          <w:lang w:val="es-ES_tradnl"/>
        </w:rPr>
        <w:t xml:space="preserve">atrimonio </w:t>
      </w:r>
      <w:r w:rsidR="00354A08">
        <w:rPr>
          <w:rFonts w:ascii="Arial" w:eastAsia="Calibri" w:hAnsi="Arial" w:cs="Arial"/>
          <w:sz w:val="24"/>
          <w:szCs w:val="24"/>
          <w:lang w:val="es-ES_tradnl"/>
        </w:rPr>
        <w:t>M</w:t>
      </w:r>
      <w:r w:rsidR="00354A08" w:rsidRPr="00354A08">
        <w:rPr>
          <w:rFonts w:ascii="Arial" w:eastAsia="Calibri" w:hAnsi="Arial" w:cs="Arial"/>
          <w:sz w:val="24"/>
          <w:szCs w:val="24"/>
          <w:lang w:val="es-ES_tradnl"/>
        </w:rPr>
        <w:t xml:space="preserve">unicipal; </w:t>
      </w:r>
      <w:r w:rsidR="00354A08" w:rsidRPr="00354A08">
        <w:rPr>
          <w:rFonts w:ascii="Arial" w:hAnsi="Arial" w:cs="Arial"/>
          <w:sz w:val="24"/>
          <w:szCs w:val="24"/>
        </w:rPr>
        <w:t xml:space="preserve">preguntando si desean hacer uso de la palabra. </w:t>
      </w:r>
      <w:proofErr w:type="gramStart"/>
      <w:r w:rsidR="00354A08" w:rsidRPr="00354A08">
        <w:rPr>
          <w:rFonts w:ascii="Arial" w:hAnsi="Arial" w:cs="Arial"/>
          <w:sz w:val="24"/>
          <w:szCs w:val="24"/>
          <w:lang w:val="es-ES_tradnl"/>
        </w:rPr>
        <w:t>no</w:t>
      </w:r>
      <w:proofErr w:type="gramEnd"/>
      <w:r w:rsidR="00354A08" w:rsidRPr="00354A08">
        <w:rPr>
          <w:rFonts w:ascii="Arial" w:hAnsi="Arial" w:cs="Arial"/>
          <w:sz w:val="24"/>
          <w:szCs w:val="24"/>
          <w:lang w:val="es-ES_tradnl"/>
        </w:rPr>
        <w:t xml:space="preserve"> habiendo quien, en votación económica, les pregunto si lo aprueban. </w:t>
      </w:r>
      <w:r w:rsidR="00354A08">
        <w:rPr>
          <w:rFonts w:ascii="Arial" w:hAnsi="Arial" w:cs="Arial"/>
          <w:sz w:val="24"/>
          <w:szCs w:val="24"/>
          <w:lang w:val="es-ES_tradnl"/>
        </w:rPr>
        <w:t>A</w:t>
      </w:r>
      <w:r w:rsidR="00354A08" w:rsidRPr="00354A08">
        <w:rPr>
          <w:rFonts w:ascii="Arial" w:hAnsi="Arial" w:cs="Arial"/>
          <w:sz w:val="24"/>
          <w:szCs w:val="24"/>
          <w:lang w:val="es-ES_tradnl"/>
        </w:rPr>
        <w:t>probado.</w:t>
      </w:r>
    </w:p>
    <w:p w14:paraId="6B0C875B" w14:textId="77777777" w:rsidR="00787D70" w:rsidRPr="00787D70" w:rsidRDefault="00787D70" w:rsidP="00787D70">
      <w:pPr>
        <w:jc w:val="both"/>
        <w:rPr>
          <w:rFonts w:ascii="Arial" w:hAnsi="Arial" w:cs="Arial"/>
          <w:bCs/>
          <w:sz w:val="24"/>
          <w:szCs w:val="24"/>
          <w:lang w:val="es-ES"/>
        </w:rPr>
      </w:pPr>
    </w:p>
    <w:p w14:paraId="5AB194B6" w14:textId="595B4D1D" w:rsidR="00787D70" w:rsidRPr="00787D70" w:rsidRDefault="00787D70" w:rsidP="00787D70">
      <w:pPr>
        <w:jc w:val="both"/>
        <w:rPr>
          <w:rFonts w:ascii="Arial" w:hAnsi="Arial" w:cs="Arial"/>
          <w:sz w:val="24"/>
          <w:szCs w:val="24"/>
        </w:rPr>
      </w:pPr>
      <w:r w:rsidRPr="00882949">
        <w:rPr>
          <w:rFonts w:ascii="Arial" w:hAnsi="Arial" w:cs="Arial"/>
          <w:b/>
          <w:sz w:val="24"/>
          <w:szCs w:val="24"/>
        </w:rPr>
        <w:t>El Señor Secretario General:</w:t>
      </w:r>
      <w:r>
        <w:rPr>
          <w:rFonts w:ascii="Arial" w:hAnsi="Arial" w:cs="Arial"/>
          <w:sz w:val="24"/>
          <w:szCs w:val="24"/>
        </w:rPr>
        <w:t xml:space="preserve"> </w:t>
      </w:r>
      <w:r>
        <w:rPr>
          <w:rFonts w:ascii="Arial" w:hAnsi="Arial" w:cs="Arial"/>
          <w:bCs/>
          <w:sz w:val="24"/>
          <w:szCs w:val="24"/>
          <w:lang w:val="es-ES"/>
        </w:rPr>
        <w:t xml:space="preserve">8.- </w:t>
      </w:r>
      <w:r w:rsidRPr="00787D70">
        <w:rPr>
          <w:rFonts w:ascii="Arial" w:hAnsi="Arial" w:cs="Arial"/>
          <w:bCs/>
          <w:sz w:val="24"/>
          <w:szCs w:val="24"/>
        </w:rPr>
        <w:t xml:space="preserve">Oficio CGDE/DM/JUR/2723/2023 de la Dirección de Mercados, mediante el cual adjunta el escrito del Administrador General Único de Mega </w:t>
      </w:r>
      <w:proofErr w:type="spellStart"/>
      <w:r w:rsidRPr="00787D70">
        <w:rPr>
          <w:rFonts w:ascii="Arial" w:hAnsi="Arial" w:cs="Arial"/>
          <w:bCs/>
          <w:sz w:val="24"/>
          <w:szCs w:val="24"/>
        </w:rPr>
        <w:t>Toilet</w:t>
      </w:r>
      <w:proofErr w:type="spellEnd"/>
      <w:r w:rsidRPr="00787D70">
        <w:rPr>
          <w:rFonts w:ascii="Arial" w:hAnsi="Arial" w:cs="Arial"/>
          <w:bCs/>
          <w:sz w:val="24"/>
          <w:szCs w:val="24"/>
        </w:rPr>
        <w:t>, que presenta renuncia parcial a derechos de concesión de baños públicos en mercados municipales.</w:t>
      </w:r>
    </w:p>
    <w:p w14:paraId="69A2DE42" w14:textId="77777777" w:rsidR="00787D70" w:rsidRPr="00787D70" w:rsidRDefault="00787D70" w:rsidP="00787D70">
      <w:pPr>
        <w:jc w:val="both"/>
        <w:rPr>
          <w:rFonts w:ascii="Arial" w:hAnsi="Arial" w:cs="Arial"/>
          <w:sz w:val="24"/>
          <w:szCs w:val="24"/>
        </w:rPr>
      </w:pPr>
    </w:p>
    <w:p w14:paraId="6FBB0DEE" w14:textId="1180F7C9" w:rsidR="00787D70" w:rsidRPr="00354A08" w:rsidRDefault="00787D70" w:rsidP="00787D70">
      <w:pPr>
        <w:jc w:val="both"/>
        <w:rPr>
          <w:rFonts w:ascii="Arial" w:hAnsi="Arial" w:cs="Arial"/>
          <w:sz w:val="24"/>
          <w:szCs w:val="24"/>
          <w:lang w:val="es-ES_tradnl"/>
        </w:rPr>
      </w:pPr>
      <w:bookmarkStart w:id="2" w:name="_Hlk147929706"/>
      <w:r w:rsidRPr="000C1ED6">
        <w:rPr>
          <w:rFonts w:ascii="Arial" w:hAnsi="Arial" w:cs="Arial"/>
          <w:b/>
          <w:snapToGrid w:val="0"/>
          <w:sz w:val="24"/>
          <w:szCs w:val="24"/>
        </w:rPr>
        <w:t>El Señor Presidente Municipal</w:t>
      </w:r>
      <w:r>
        <w:rPr>
          <w:rFonts w:ascii="Arial" w:hAnsi="Arial" w:cs="Arial"/>
          <w:b/>
          <w:snapToGrid w:val="0"/>
          <w:sz w:val="24"/>
          <w:szCs w:val="24"/>
        </w:rPr>
        <w:t xml:space="preserve"> Interino</w:t>
      </w:r>
      <w:r w:rsidRPr="000C1ED6">
        <w:rPr>
          <w:rFonts w:ascii="Arial" w:hAnsi="Arial" w:cs="Arial"/>
          <w:b/>
          <w:snapToGrid w:val="0"/>
          <w:sz w:val="24"/>
          <w:szCs w:val="24"/>
        </w:rPr>
        <w:t>:</w:t>
      </w:r>
      <w:r w:rsidR="00354A08">
        <w:rPr>
          <w:rFonts w:ascii="Arial" w:hAnsi="Arial" w:cs="Arial"/>
          <w:b/>
          <w:snapToGrid w:val="0"/>
          <w:sz w:val="24"/>
          <w:szCs w:val="24"/>
        </w:rPr>
        <w:t xml:space="preserve"> </w:t>
      </w:r>
      <w:r w:rsidR="00354A08" w:rsidRPr="00354A08">
        <w:rPr>
          <w:rFonts w:ascii="Arial" w:hAnsi="Arial" w:cs="Arial"/>
          <w:snapToGrid w:val="0"/>
          <w:sz w:val="24"/>
          <w:szCs w:val="24"/>
        </w:rPr>
        <w:t>S</w:t>
      </w:r>
      <w:proofErr w:type="spellStart"/>
      <w:r w:rsidR="00354A08" w:rsidRPr="00354A08">
        <w:rPr>
          <w:rFonts w:ascii="Arial" w:eastAsia="Calibri" w:hAnsi="Arial" w:cs="Arial"/>
          <w:sz w:val="24"/>
          <w:szCs w:val="24"/>
          <w:lang w:val="es-ES_tradnl"/>
        </w:rPr>
        <w:t>e</w:t>
      </w:r>
      <w:proofErr w:type="spellEnd"/>
      <w:r w:rsidR="00354A08" w:rsidRPr="00354A08">
        <w:rPr>
          <w:rFonts w:ascii="Arial" w:eastAsia="Calibri" w:hAnsi="Arial" w:cs="Arial"/>
          <w:sz w:val="24"/>
          <w:szCs w:val="24"/>
          <w:lang w:val="es-ES_tradnl"/>
        </w:rPr>
        <w:t xml:space="preserve"> propone turnarlo a las </w:t>
      </w:r>
      <w:r w:rsidR="00354A08">
        <w:rPr>
          <w:rFonts w:ascii="Arial" w:eastAsia="Calibri" w:hAnsi="Arial" w:cs="Arial"/>
          <w:sz w:val="24"/>
          <w:szCs w:val="24"/>
          <w:lang w:val="es-ES_tradnl"/>
        </w:rPr>
        <w:t>C</w:t>
      </w:r>
      <w:r w:rsidR="00354A08" w:rsidRPr="00354A08">
        <w:rPr>
          <w:rFonts w:ascii="Arial" w:eastAsia="Calibri" w:hAnsi="Arial" w:cs="Arial"/>
          <w:sz w:val="24"/>
          <w:szCs w:val="24"/>
          <w:lang w:val="es-ES_tradnl"/>
        </w:rPr>
        <w:t xml:space="preserve">omisiones </w:t>
      </w:r>
      <w:r w:rsidR="00354A08">
        <w:rPr>
          <w:rFonts w:ascii="Arial" w:eastAsia="Calibri" w:hAnsi="Arial" w:cs="Arial"/>
          <w:sz w:val="24"/>
          <w:szCs w:val="24"/>
          <w:lang w:val="es-ES_tradnl"/>
        </w:rPr>
        <w:t>E</w:t>
      </w:r>
      <w:r w:rsidR="00354A08" w:rsidRPr="00354A08">
        <w:rPr>
          <w:rFonts w:ascii="Arial" w:eastAsia="Calibri" w:hAnsi="Arial" w:cs="Arial"/>
          <w:sz w:val="24"/>
          <w:szCs w:val="24"/>
          <w:lang w:val="es-ES_tradnl"/>
        </w:rPr>
        <w:t xml:space="preserve">dilicias de </w:t>
      </w:r>
      <w:r w:rsidR="00354A08">
        <w:rPr>
          <w:rFonts w:ascii="Arial" w:eastAsia="Calibri" w:hAnsi="Arial" w:cs="Arial"/>
          <w:sz w:val="24"/>
          <w:szCs w:val="24"/>
          <w:lang w:val="es-ES_tradnl"/>
        </w:rPr>
        <w:t>H</w:t>
      </w:r>
      <w:r w:rsidR="00354A08" w:rsidRPr="00354A08">
        <w:rPr>
          <w:rFonts w:ascii="Arial" w:eastAsia="Calibri" w:hAnsi="Arial" w:cs="Arial"/>
          <w:sz w:val="24"/>
          <w:szCs w:val="24"/>
          <w:lang w:val="es-ES_tradnl"/>
        </w:rPr>
        <w:t xml:space="preserve">acienda </w:t>
      </w:r>
      <w:r w:rsidR="00354A08">
        <w:rPr>
          <w:rFonts w:ascii="Arial" w:eastAsia="Calibri" w:hAnsi="Arial" w:cs="Arial"/>
          <w:sz w:val="24"/>
          <w:szCs w:val="24"/>
          <w:lang w:val="es-ES_tradnl"/>
        </w:rPr>
        <w:t>P</w:t>
      </w:r>
      <w:r w:rsidR="00354A08" w:rsidRPr="00354A08">
        <w:rPr>
          <w:rFonts w:ascii="Arial" w:eastAsia="Calibri" w:hAnsi="Arial" w:cs="Arial"/>
          <w:sz w:val="24"/>
          <w:szCs w:val="24"/>
          <w:lang w:val="es-ES_tradnl"/>
        </w:rPr>
        <w:t xml:space="preserve">ública y </w:t>
      </w:r>
      <w:r w:rsidR="00354A08">
        <w:rPr>
          <w:rFonts w:ascii="Arial" w:eastAsia="Calibri" w:hAnsi="Arial" w:cs="Arial"/>
          <w:sz w:val="24"/>
          <w:szCs w:val="24"/>
          <w:lang w:val="es-ES_tradnl"/>
        </w:rPr>
        <w:t>P</w:t>
      </w:r>
      <w:r w:rsidR="00354A08" w:rsidRPr="00354A08">
        <w:rPr>
          <w:rFonts w:ascii="Arial" w:eastAsia="Calibri" w:hAnsi="Arial" w:cs="Arial"/>
          <w:sz w:val="24"/>
          <w:szCs w:val="24"/>
          <w:lang w:val="es-ES_tradnl"/>
        </w:rPr>
        <w:t xml:space="preserve">atrimonio </w:t>
      </w:r>
      <w:r w:rsidR="00354A08">
        <w:rPr>
          <w:rFonts w:ascii="Arial" w:eastAsia="Calibri" w:hAnsi="Arial" w:cs="Arial"/>
          <w:sz w:val="24"/>
          <w:szCs w:val="24"/>
          <w:lang w:val="es-ES_tradnl"/>
        </w:rPr>
        <w:t>M</w:t>
      </w:r>
      <w:r w:rsidR="00354A08" w:rsidRPr="00354A08">
        <w:rPr>
          <w:rFonts w:ascii="Arial" w:eastAsia="Calibri" w:hAnsi="Arial" w:cs="Arial"/>
          <w:sz w:val="24"/>
          <w:szCs w:val="24"/>
          <w:lang w:val="es-ES_tradnl"/>
        </w:rPr>
        <w:t xml:space="preserve">unicipal y de </w:t>
      </w:r>
      <w:r w:rsidR="00354A08">
        <w:rPr>
          <w:rFonts w:ascii="Arial" w:eastAsia="Calibri" w:hAnsi="Arial" w:cs="Arial"/>
          <w:sz w:val="24"/>
          <w:szCs w:val="24"/>
          <w:lang w:val="es-ES_tradnl"/>
        </w:rPr>
        <w:t>M</w:t>
      </w:r>
      <w:r w:rsidR="00354A08" w:rsidRPr="00354A08">
        <w:rPr>
          <w:rFonts w:ascii="Arial" w:eastAsia="Calibri" w:hAnsi="Arial" w:cs="Arial"/>
          <w:sz w:val="24"/>
          <w:szCs w:val="24"/>
          <w:lang w:val="es-ES_tradnl"/>
        </w:rPr>
        <w:t xml:space="preserve">ercados, </w:t>
      </w:r>
      <w:r w:rsidR="00354A08">
        <w:rPr>
          <w:rFonts w:ascii="Arial" w:eastAsia="Calibri" w:hAnsi="Arial" w:cs="Arial"/>
          <w:sz w:val="24"/>
          <w:szCs w:val="24"/>
          <w:lang w:val="es-ES_tradnl"/>
        </w:rPr>
        <w:t>C</w:t>
      </w:r>
      <w:r w:rsidR="00354A08" w:rsidRPr="00354A08">
        <w:rPr>
          <w:rFonts w:ascii="Arial" w:eastAsia="Calibri" w:hAnsi="Arial" w:cs="Arial"/>
          <w:sz w:val="24"/>
          <w:szCs w:val="24"/>
          <w:lang w:val="es-ES_tradnl"/>
        </w:rPr>
        <w:t xml:space="preserve">entrales de </w:t>
      </w:r>
      <w:r w:rsidR="00354A08">
        <w:rPr>
          <w:rFonts w:ascii="Arial" w:eastAsia="Calibri" w:hAnsi="Arial" w:cs="Arial"/>
          <w:sz w:val="24"/>
          <w:szCs w:val="24"/>
          <w:lang w:val="es-ES_tradnl"/>
        </w:rPr>
        <w:t>A</w:t>
      </w:r>
      <w:r w:rsidR="00354A08" w:rsidRPr="00354A08">
        <w:rPr>
          <w:rFonts w:ascii="Arial" w:eastAsia="Calibri" w:hAnsi="Arial" w:cs="Arial"/>
          <w:sz w:val="24"/>
          <w:szCs w:val="24"/>
          <w:lang w:val="es-ES_tradnl"/>
        </w:rPr>
        <w:t xml:space="preserve">basto, </w:t>
      </w:r>
      <w:r w:rsidR="00354A08">
        <w:rPr>
          <w:rFonts w:ascii="Arial" w:eastAsia="Calibri" w:hAnsi="Arial" w:cs="Arial"/>
          <w:sz w:val="24"/>
          <w:szCs w:val="24"/>
          <w:lang w:val="es-ES_tradnl"/>
        </w:rPr>
        <w:t>T</w:t>
      </w:r>
      <w:r w:rsidR="00354A08" w:rsidRPr="00354A08">
        <w:rPr>
          <w:rFonts w:ascii="Arial" w:eastAsia="Calibri" w:hAnsi="Arial" w:cs="Arial"/>
          <w:sz w:val="24"/>
          <w:szCs w:val="24"/>
          <w:lang w:val="es-ES_tradnl"/>
        </w:rPr>
        <w:t xml:space="preserve">ianguis y </w:t>
      </w:r>
      <w:r w:rsidR="00354A08">
        <w:rPr>
          <w:rFonts w:ascii="Arial" w:eastAsia="Calibri" w:hAnsi="Arial" w:cs="Arial"/>
          <w:sz w:val="24"/>
          <w:szCs w:val="24"/>
          <w:lang w:val="es-ES_tradnl"/>
        </w:rPr>
        <w:t>C</w:t>
      </w:r>
      <w:r w:rsidR="00354A08" w:rsidRPr="00354A08">
        <w:rPr>
          <w:rFonts w:ascii="Arial" w:eastAsia="Calibri" w:hAnsi="Arial" w:cs="Arial"/>
          <w:sz w:val="24"/>
          <w:szCs w:val="24"/>
          <w:lang w:val="es-ES_tradnl"/>
        </w:rPr>
        <w:t xml:space="preserve">omercio en </w:t>
      </w:r>
      <w:r w:rsidR="00354A08">
        <w:rPr>
          <w:rFonts w:ascii="Arial" w:eastAsia="Calibri" w:hAnsi="Arial" w:cs="Arial"/>
          <w:sz w:val="24"/>
          <w:szCs w:val="24"/>
          <w:lang w:val="es-ES_tradnl"/>
        </w:rPr>
        <w:t>E</w:t>
      </w:r>
      <w:r w:rsidR="00354A08" w:rsidRPr="00354A08">
        <w:rPr>
          <w:rFonts w:ascii="Arial" w:eastAsia="Calibri" w:hAnsi="Arial" w:cs="Arial"/>
          <w:sz w:val="24"/>
          <w:szCs w:val="24"/>
          <w:lang w:val="es-ES_tradnl"/>
        </w:rPr>
        <w:t xml:space="preserve">spacios </w:t>
      </w:r>
      <w:r w:rsidR="00354A08">
        <w:rPr>
          <w:rFonts w:ascii="Arial" w:eastAsia="Calibri" w:hAnsi="Arial" w:cs="Arial"/>
          <w:sz w:val="24"/>
          <w:szCs w:val="24"/>
          <w:lang w:val="es-ES_tradnl"/>
        </w:rPr>
        <w:t>A</w:t>
      </w:r>
      <w:r w:rsidR="00354A08" w:rsidRPr="00354A08">
        <w:rPr>
          <w:rFonts w:ascii="Arial" w:eastAsia="Calibri" w:hAnsi="Arial" w:cs="Arial"/>
          <w:sz w:val="24"/>
          <w:szCs w:val="24"/>
          <w:lang w:val="es-ES_tradnl"/>
        </w:rPr>
        <w:t xml:space="preserve">biertos; </w:t>
      </w:r>
      <w:r w:rsidR="00354A08" w:rsidRPr="00354A08">
        <w:rPr>
          <w:rFonts w:ascii="Arial" w:hAnsi="Arial" w:cs="Arial"/>
          <w:sz w:val="24"/>
          <w:szCs w:val="24"/>
        </w:rPr>
        <w:t>preguntando si desean hacer uso de la palabra.</w:t>
      </w:r>
      <w:bookmarkEnd w:id="2"/>
      <w:r w:rsidR="00354A08" w:rsidRPr="00354A08">
        <w:rPr>
          <w:rFonts w:ascii="Arial" w:hAnsi="Arial" w:cs="Arial"/>
          <w:sz w:val="24"/>
          <w:szCs w:val="24"/>
        </w:rPr>
        <w:t xml:space="preserve"> </w:t>
      </w:r>
      <w:r w:rsidR="00354A08">
        <w:rPr>
          <w:rFonts w:ascii="Arial" w:hAnsi="Arial" w:cs="Arial"/>
          <w:sz w:val="24"/>
          <w:szCs w:val="24"/>
        </w:rPr>
        <w:t>N</w:t>
      </w:r>
      <w:r w:rsidR="00354A08" w:rsidRPr="00354A08">
        <w:rPr>
          <w:rFonts w:ascii="Arial" w:hAnsi="Arial" w:cs="Arial"/>
          <w:sz w:val="24"/>
          <w:szCs w:val="24"/>
          <w:lang w:val="es-ES_tradnl"/>
        </w:rPr>
        <w:t xml:space="preserve">o habiendo quien, en votación económica, les pregunto si lo aprueban. </w:t>
      </w:r>
      <w:r w:rsidR="00354A08">
        <w:rPr>
          <w:rFonts w:ascii="Arial" w:hAnsi="Arial" w:cs="Arial"/>
          <w:sz w:val="24"/>
          <w:szCs w:val="24"/>
          <w:lang w:val="es-ES_tradnl"/>
        </w:rPr>
        <w:t>A</w:t>
      </w:r>
      <w:r w:rsidR="00354A08" w:rsidRPr="00354A08">
        <w:rPr>
          <w:rFonts w:ascii="Arial" w:hAnsi="Arial" w:cs="Arial"/>
          <w:sz w:val="24"/>
          <w:szCs w:val="24"/>
          <w:lang w:val="es-ES_tradnl"/>
        </w:rPr>
        <w:t>probado.</w:t>
      </w:r>
    </w:p>
    <w:p w14:paraId="2E7F1E3A" w14:textId="77777777" w:rsidR="00787D70" w:rsidRPr="00354A08" w:rsidRDefault="00787D70" w:rsidP="00787D70">
      <w:pPr>
        <w:jc w:val="both"/>
        <w:rPr>
          <w:rFonts w:ascii="Arial" w:hAnsi="Arial" w:cs="Arial"/>
          <w:sz w:val="24"/>
          <w:szCs w:val="24"/>
          <w:lang w:val="es-ES_tradnl"/>
        </w:rPr>
      </w:pPr>
    </w:p>
    <w:p w14:paraId="377E256C" w14:textId="3C110B11" w:rsidR="00787D70" w:rsidRPr="00787D70" w:rsidRDefault="00787D70" w:rsidP="00787D70">
      <w:pPr>
        <w:jc w:val="both"/>
        <w:rPr>
          <w:rFonts w:ascii="Arial" w:hAnsi="Arial" w:cs="Arial"/>
          <w:sz w:val="24"/>
          <w:szCs w:val="24"/>
        </w:rPr>
      </w:pPr>
      <w:r w:rsidRPr="00882949">
        <w:rPr>
          <w:rFonts w:ascii="Arial" w:hAnsi="Arial" w:cs="Arial"/>
          <w:b/>
          <w:sz w:val="24"/>
          <w:szCs w:val="24"/>
        </w:rPr>
        <w:t>El Señor Secretario General:</w:t>
      </w:r>
      <w:r>
        <w:rPr>
          <w:rFonts w:ascii="Arial" w:hAnsi="Arial" w:cs="Arial"/>
          <w:sz w:val="24"/>
          <w:szCs w:val="24"/>
        </w:rPr>
        <w:t xml:space="preserve"> 9.- </w:t>
      </w:r>
      <w:r w:rsidRPr="00787D70">
        <w:rPr>
          <w:rFonts w:ascii="Arial" w:hAnsi="Arial" w:cs="Arial"/>
          <w:sz w:val="24"/>
          <w:szCs w:val="24"/>
        </w:rPr>
        <w:t>Plan de trabajo anual de la Comisión Edilicia de Promoción del Desarrollo Económico y del Turismo.</w:t>
      </w:r>
    </w:p>
    <w:p w14:paraId="7D6E80D0" w14:textId="77777777" w:rsidR="00787D70" w:rsidRDefault="00787D70" w:rsidP="00787D70">
      <w:pPr>
        <w:ind w:left="567" w:hanging="567"/>
        <w:jc w:val="both"/>
        <w:rPr>
          <w:rFonts w:ascii="Arial" w:hAnsi="Arial" w:cs="Arial"/>
          <w:bCs/>
          <w:sz w:val="24"/>
          <w:szCs w:val="24"/>
        </w:rPr>
      </w:pPr>
    </w:p>
    <w:p w14:paraId="3E471707" w14:textId="77777777" w:rsidR="007D72A3" w:rsidRPr="00787D70" w:rsidRDefault="007D72A3" w:rsidP="00787D70">
      <w:pPr>
        <w:ind w:left="567" w:hanging="567"/>
        <w:jc w:val="both"/>
        <w:rPr>
          <w:rFonts w:ascii="Arial" w:hAnsi="Arial" w:cs="Arial"/>
          <w:bCs/>
          <w:sz w:val="24"/>
          <w:szCs w:val="24"/>
        </w:rPr>
      </w:pPr>
    </w:p>
    <w:p w14:paraId="1350B0F0" w14:textId="29955B4B" w:rsidR="00787D70" w:rsidRPr="00787D70" w:rsidRDefault="00787D70" w:rsidP="00787D70">
      <w:pPr>
        <w:jc w:val="both"/>
        <w:rPr>
          <w:rFonts w:ascii="Arial" w:hAnsi="Arial" w:cs="Arial"/>
          <w:bCs/>
          <w:sz w:val="24"/>
          <w:szCs w:val="24"/>
        </w:rPr>
      </w:pPr>
      <w:r>
        <w:rPr>
          <w:rFonts w:ascii="Arial" w:hAnsi="Arial" w:cs="Arial"/>
          <w:sz w:val="24"/>
          <w:szCs w:val="24"/>
        </w:rPr>
        <w:lastRenderedPageBreak/>
        <w:t xml:space="preserve">10.- </w:t>
      </w:r>
      <w:r w:rsidRPr="00787D70">
        <w:rPr>
          <w:rFonts w:ascii="Arial" w:hAnsi="Arial" w:cs="Arial"/>
          <w:sz w:val="24"/>
          <w:szCs w:val="24"/>
        </w:rPr>
        <w:t>Plan de trabajo anual de la Comisión Edilicia de Derechos Humanos, Igualdad de Género y Respeto a la Diversidad.</w:t>
      </w:r>
    </w:p>
    <w:p w14:paraId="19A0A6F4" w14:textId="77777777" w:rsidR="00787D70" w:rsidRPr="00787D70" w:rsidRDefault="00787D70" w:rsidP="00787D70">
      <w:pPr>
        <w:ind w:left="567" w:hanging="567"/>
        <w:jc w:val="both"/>
        <w:rPr>
          <w:rFonts w:ascii="Arial" w:hAnsi="Arial" w:cs="Arial"/>
          <w:bCs/>
          <w:sz w:val="24"/>
          <w:szCs w:val="24"/>
        </w:rPr>
      </w:pPr>
    </w:p>
    <w:p w14:paraId="4331A838" w14:textId="54FBB3AE" w:rsidR="00787D70" w:rsidRPr="00787D70" w:rsidRDefault="00787D70" w:rsidP="00787D70">
      <w:pPr>
        <w:jc w:val="both"/>
        <w:rPr>
          <w:rFonts w:ascii="Arial" w:hAnsi="Arial" w:cs="Arial"/>
          <w:bCs/>
          <w:sz w:val="24"/>
          <w:szCs w:val="24"/>
        </w:rPr>
      </w:pPr>
      <w:r>
        <w:rPr>
          <w:rFonts w:ascii="Arial" w:hAnsi="Arial" w:cs="Arial"/>
          <w:sz w:val="24"/>
          <w:szCs w:val="24"/>
        </w:rPr>
        <w:t xml:space="preserve">11.- </w:t>
      </w:r>
      <w:r w:rsidRPr="00787D70">
        <w:rPr>
          <w:rFonts w:ascii="Arial" w:hAnsi="Arial" w:cs="Arial"/>
          <w:sz w:val="24"/>
          <w:szCs w:val="24"/>
        </w:rPr>
        <w:t>Plan de trabajo anual de la Comisión Edilicia de Asuntos y Coordinación Metropolitana.</w:t>
      </w:r>
    </w:p>
    <w:p w14:paraId="630F546B" w14:textId="77777777" w:rsidR="00787D70" w:rsidRPr="00787D70" w:rsidRDefault="00787D70" w:rsidP="00787D70">
      <w:pPr>
        <w:jc w:val="both"/>
        <w:rPr>
          <w:rFonts w:ascii="Arial" w:eastAsia="Calibri" w:hAnsi="Arial" w:cs="Arial"/>
          <w:b/>
          <w:sz w:val="24"/>
          <w:szCs w:val="24"/>
          <w:lang w:val="es-ES_tradnl"/>
        </w:rPr>
      </w:pPr>
      <w:bookmarkStart w:id="3" w:name="_Hlk140735104"/>
    </w:p>
    <w:p w14:paraId="28E21ABE" w14:textId="7B5DA03E" w:rsidR="00787D70" w:rsidRPr="00787D70" w:rsidRDefault="00787D70" w:rsidP="00787D70">
      <w:pPr>
        <w:jc w:val="both"/>
        <w:rPr>
          <w:rFonts w:ascii="Arial" w:hAnsi="Arial" w:cs="Arial"/>
          <w:b/>
          <w:sz w:val="24"/>
          <w:szCs w:val="24"/>
          <w:lang w:val="es-ES_tradnl"/>
        </w:rPr>
      </w:pPr>
      <w:r w:rsidRPr="000C1ED6">
        <w:rPr>
          <w:rFonts w:ascii="Arial" w:hAnsi="Arial" w:cs="Arial"/>
          <w:b/>
          <w:snapToGrid w:val="0"/>
          <w:sz w:val="24"/>
          <w:szCs w:val="24"/>
        </w:rPr>
        <w:t>El Señor Presidente Municipal</w:t>
      </w:r>
      <w:r>
        <w:rPr>
          <w:rFonts w:ascii="Arial" w:hAnsi="Arial" w:cs="Arial"/>
          <w:b/>
          <w:snapToGrid w:val="0"/>
          <w:sz w:val="24"/>
          <w:szCs w:val="24"/>
        </w:rPr>
        <w:t xml:space="preserve"> Interino</w:t>
      </w:r>
      <w:r w:rsidRPr="000C1ED6">
        <w:rPr>
          <w:rFonts w:ascii="Arial" w:hAnsi="Arial" w:cs="Arial"/>
          <w:b/>
          <w:snapToGrid w:val="0"/>
          <w:sz w:val="24"/>
          <w:szCs w:val="24"/>
        </w:rPr>
        <w:t>:</w:t>
      </w:r>
      <w:r w:rsidR="00354A08">
        <w:rPr>
          <w:rFonts w:ascii="Arial" w:hAnsi="Arial" w:cs="Arial"/>
          <w:b/>
          <w:snapToGrid w:val="0"/>
          <w:sz w:val="24"/>
          <w:szCs w:val="24"/>
        </w:rPr>
        <w:t xml:space="preserve"> </w:t>
      </w:r>
      <w:r w:rsidR="00354A08" w:rsidRPr="00354A08">
        <w:rPr>
          <w:rFonts w:ascii="Arial" w:hAnsi="Arial" w:cs="Arial"/>
          <w:snapToGrid w:val="0"/>
          <w:sz w:val="24"/>
          <w:szCs w:val="24"/>
        </w:rPr>
        <w:t>E</w:t>
      </w:r>
      <w:r w:rsidR="00354A08" w:rsidRPr="00354A08">
        <w:rPr>
          <w:rFonts w:ascii="Arial" w:eastAsia="Calibri" w:hAnsi="Arial" w:cs="Arial"/>
          <w:sz w:val="24"/>
          <w:szCs w:val="24"/>
          <w:lang w:val="es-ES_tradnl"/>
        </w:rPr>
        <w:t xml:space="preserve">l trámite que se propone es tener por recibidos los planes de trabajo y por cumplimentada la obligación establecida en el artículo 33 fracción </w:t>
      </w:r>
      <w:r w:rsidR="00354A08">
        <w:rPr>
          <w:rFonts w:ascii="Arial" w:eastAsia="Calibri" w:hAnsi="Arial" w:cs="Arial"/>
          <w:sz w:val="24"/>
          <w:szCs w:val="24"/>
          <w:lang w:val="es-ES_tradnl"/>
        </w:rPr>
        <w:t>I</w:t>
      </w:r>
      <w:r w:rsidR="00354A08" w:rsidRPr="00354A08">
        <w:rPr>
          <w:rFonts w:ascii="Arial" w:eastAsia="Calibri" w:hAnsi="Arial" w:cs="Arial"/>
          <w:sz w:val="24"/>
          <w:szCs w:val="24"/>
          <w:lang w:val="es-ES_tradnl"/>
        </w:rPr>
        <w:t xml:space="preserve"> del </w:t>
      </w:r>
      <w:r w:rsidR="00354A08">
        <w:rPr>
          <w:rFonts w:ascii="Arial" w:eastAsia="Calibri" w:hAnsi="Arial" w:cs="Arial"/>
          <w:sz w:val="24"/>
          <w:szCs w:val="24"/>
          <w:lang w:val="es-ES_tradnl"/>
        </w:rPr>
        <w:t>C</w:t>
      </w:r>
      <w:r w:rsidR="00354A08" w:rsidRPr="00354A08">
        <w:rPr>
          <w:rFonts w:ascii="Arial" w:eastAsia="Calibri" w:hAnsi="Arial" w:cs="Arial"/>
          <w:sz w:val="24"/>
          <w:szCs w:val="24"/>
          <w:lang w:val="es-ES_tradnl"/>
        </w:rPr>
        <w:t xml:space="preserve">ódigo de </w:t>
      </w:r>
      <w:r w:rsidR="00354A08">
        <w:rPr>
          <w:rFonts w:ascii="Arial" w:eastAsia="Calibri" w:hAnsi="Arial" w:cs="Arial"/>
          <w:sz w:val="24"/>
          <w:szCs w:val="24"/>
          <w:lang w:val="es-ES_tradnl"/>
        </w:rPr>
        <w:t>G</w:t>
      </w:r>
      <w:r w:rsidR="00354A08" w:rsidRPr="00354A08">
        <w:rPr>
          <w:rFonts w:ascii="Arial" w:eastAsia="Calibri" w:hAnsi="Arial" w:cs="Arial"/>
          <w:sz w:val="24"/>
          <w:szCs w:val="24"/>
          <w:lang w:val="es-ES_tradnl"/>
        </w:rPr>
        <w:t xml:space="preserve">obierno </w:t>
      </w:r>
      <w:r w:rsidR="00354A08">
        <w:rPr>
          <w:rFonts w:ascii="Arial" w:eastAsia="Calibri" w:hAnsi="Arial" w:cs="Arial"/>
          <w:sz w:val="24"/>
          <w:szCs w:val="24"/>
          <w:lang w:val="es-ES_tradnl"/>
        </w:rPr>
        <w:t>M</w:t>
      </w:r>
      <w:r w:rsidR="00354A08" w:rsidRPr="00354A08">
        <w:rPr>
          <w:rFonts w:ascii="Arial" w:eastAsia="Calibri" w:hAnsi="Arial" w:cs="Arial"/>
          <w:sz w:val="24"/>
          <w:szCs w:val="24"/>
          <w:lang w:val="es-ES_tradnl"/>
        </w:rPr>
        <w:t xml:space="preserve">unicipal de </w:t>
      </w:r>
      <w:r w:rsidR="00354A08">
        <w:rPr>
          <w:rFonts w:ascii="Arial" w:eastAsia="Calibri" w:hAnsi="Arial" w:cs="Arial"/>
          <w:sz w:val="24"/>
          <w:szCs w:val="24"/>
          <w:lang w:val="es-ES_tradnl"/>
        </w:rPr>
        <w:t>G</w:t>
      </w:r>
      <w:r w:rsidR="00354A08" w:rsidRPr="00354A08">
        <w:rPr>
          <w:rFonts w:ascii="Arial" w:eastAsia="Calibri" w:hAnsi="Arial" w:cs="Arial"/>
          <w:sz w:val="24"/>
          <w:szCs w:val="24"/>
          <w:lang w:val="es-ES_tradnl"/>
        </w:rPr>
        <w:t xml:space="preserve">uadalajara; </w:t>
      </w:r>
      <w:r w:rsidR="00354A08" w:rsidRPr="00354A08">
        <w:rPr>
          <w:rFonts w:ascii="Arial" w:hAnsi="Arial" w:cs="Arial"/>
          <w:sz w:val="24"/>
          <w:szCs w:val="24"/>
        </w:rPr>
        <w:t xml:space="preserve">preguntando si desean hacer uso de la palabra. </w:t>
      </w:r>
      <w:r w:rsidR="00354A08">
        <w:rPr>
          <w:rFonts w:ascii="Arial" w:hAnsi="Arial" w:cs="Arial"/>
          <w:sz w:val="24"/>
          <w:szCs w:val="24"/>
        </w:rPr>
        <w:t>N</w:t>
      </w:r>
      <w:r w:rsidR="00354A08" w:rsidRPr="00354A08">
        <w:rPr>
          <w:rFonts w:ascii="Arial" w:hAnsi="Arial" w:cs="Arial"/>
          <w:sz w:val="24"/>
          <w:szCs w:val="24"/>
          <w:lang w:val="es-ES_tradnl"/>
        </w:rPr>
        <w:t xml:space="preserve">o habiendo quien, en votación económica, les pregunto si lo aprueban. </w:t>
      </w:r>
      <w:r w:rsidR="00354A08">
        <w:rPr>
          <w:rFonts w:ascii="Arial" w:hAnsi="Arial" w:cs="Arial"/>
          <w:sz w:val="24"/>
          <w:szCs w:val="24"/>
          <w:lang w:val="es-ES_tradnl"/>
        </w:rPr>
        <w:t>A</w:t>
      </w:r>
      <w:r w:rsidR="00354A08" w:rsidRPr="00354A08">
        <w:rPr>
          <w:rFonts w:ascii="Arial" w:hAnsi="Arial" w:cs="Arial"/>
          <w:sz w:val="24"/>
          <w:szCs w:val="24"/>
          <w:lang w:val="es-ES_tradnl"/>
        </w:rPr>
        <w:t>probado.</w:t>
      </w:r>
    </w:p>
    <w:bookmarkEnd w:id="3"/>
    <w:p w14:paraId="1FCE9B13" w14:textId="77777777" w:rsidR="00787D70" w:rsidRDefault="00787D70" w:rsidP="00787D70">
      <w:pPr>
        <w:jc w:val="both"/>
        <w:rPr>
          <w:rFonts w:ascii="Arial" w:eastAsia="Calibri" w:hAnsi="Arial" w:cs="Arial"/>
          <w:b/>
          <w:sz w:val="24"/>
          <w:szCs w:val="24"/>
          <w:lang w:val="es-ES_tradnl"/>
        </w:rPr>
      </w:pPr>
    </w:p>
    <w:p w14:paraId="04FBC7A8" w14:textId="6314905F" w:rsidR="00787D70" w:rsidRPr="00787D70" w:rsidRDefault="00787D70" w:rsidP="00787D70">
      <w:pPr>
        <w:jc w:val="both"/>
        <w:rPr>
          <w:rFonts w:ascii="Arial" w:eastAsia="Calibri" w:hAnsi="Arial" w:cs="Arial"/>
          <w:b/>
          <w:sz w:val="24"/>
          <w:szCs w:val="24"/>
          <w:lang w:val="es-ES_tradnl"/>
        </w:rPr>
      </w:pPr>
      <w:r w:rsidRPr="00882949">
        <w:rPr>
          <w:rFonts w:ascii="Arial" w:hAnsi="Arial" w:cs="Arial"/>
          <w:b/>
          <w:sz w:val="24"/>
          <w:szCs w:val="24"/>
        </w:rPr>
        <w:t>El Señor Secretario General:</w:t>
      </w:r>
      <w:r>
        <w:rPr>
          <w:rFonts w:ascii="Arial" w:hAnsi="Arial" w:cs="Arial"/>
          <w:b/>
          <w:sz w:val="24"/>
          <w:szCs w:val="24"/>
        </w:rPr>
        <w:t xml:space="preserve"> </w:t>
      </w:r>
      <w:r w:rsidRPr="00787D70">
        <w:rPr>
          <w:rFonts w:ascii="Arial" w:hAnsi="Arial" w:cs="Arial"/>
          <w:sz w:val="24"/>
          <w:szCs w:val="24"/>
          <w:lang w:val="es-ES_tradnl"/>
        </w:rPr>
        <w:t xml:space="preserve">12.- Oficio AADAG/0088/2023 que suscribe el regidor Aldo Alejandro De Anda García, mediante el cual solicita la justificación de su inasistencia a la sesión ordinaria celebrada el día 23 de noviembre de 2023, por los motivos que </w:t>
      </w:r>
      <w:r w:rsidRPr="00787D70">
        <w:rPr>
          <w:rFonts w:ascii="Arial" w:hAnsi="Arial" w:cs="Arial"/>
          <w:bCs/>
          <w:sz w:val="24"/>
          <w:szCs w:val="24"/>
        </w:rPr>
        <w:t>en el mismo señala</w:t>
      </w:r>
      <w:r w:rsidRPr="00787D70">
        <w:rPr>
          <w:rFonts w:ascii="Arial" w:eastAsia="Calibri" w:hAnsi="Arial" w:cs="Arial"/>
          <w:sz w:val="24"/>
          <w:szCs w:val="24"/>
          <w:lang w:val="es-ES_tradnl"/>
        </w:rPr>
        <w:t>.</w:t>
      </w:r>
      <w:r w:rsidRPr="00787D70">
        <w:rPr>
          <w:rFonts w:ascii="Arial" w:eastAsia="Calibri" w:hAnsi="Arial" w:cs="Arial"/>
          <w:b/>
          <w:sz w:val="24"/>
          <w:szCs w:val="24"/>
          <w:lang w:val="es-ES_tradnl"/>
        </w:rPr>
        <w:t xml:space="preserve"> </w:t>
      </w:r>
    </w:p>
    <w:p w14:paraId="4A271D92" w14:textId="77777777" w:rsidR="00787D70" w:rsidRPr="00787D70" w:rsidRDefault="00787D70" w:rsidP="00787D70">
      <w:pPr>
        <w:ind w:left="1134" w:hanging="1134"/>
        <w:jc w:val="both"/>
        <w:rPr>
          <w:rFonts w:ascii="Arial" w:hAnsi="Arial" w:cs="Arial"/>
          <w:b/>
          <w:bCs/>
          <w:sz w:val="24"/>
          <w:szCs w:val="24"/>
          <w:lang w:val="es-ES"/>
        </w:rPr>
      </w:pPr>
    </w:p>
    <w:p w14:paraId="54AA1E00" w14:textId="2C5C453B" w:rsidR="00787D70" w:rsidRDefault="00787D70" w:rsidP="00787D70">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Pr>
          <w:rFonts w:ascii="Arial" w:hAnsi="Arial" w:cs="Arial"/>
          <w:b/>
          <w:snapToGrid w:val="0"/>
          <w:sz w:val="24"/>
          <w:szCs w:val="24"/>
        </w:rPr>
        <w:t xml:space="preserve"> Interino</w:t>
      </w:r>
      <w:r w:rsidRPr="000C1ED6">
        <w:rPr>
          <w:rFonts w:ascii="Arial" w:hAnsi="Arial" w:cs="Arial"/>
          <w:b/>
          <w:snapToGrid w:val="0"/>
          <w:sz w:val="24"/>
          <w:szCs w:val="24"/>
        </w:rPr>
        <w:t>:</w:t>
      </w:r>
      <w:r>
        <w:rPr>
          <w:rFonts w:ascii="Arial" w:hAnsi="Arial" w:cs="Arial"/>
          <w:b/>
          <w:snapToGrid w:val="0"/>
          <w:sz w:val="24"/>
          <w:szCs w:val="24"/>
        </w:rPr>
        <w:t xml:space="preserve"> </w:t>
      </w:r>
      <w:r w:rsidR="00354A08" w:rsidRPr="00354A08">
        <w:rPr>
          <w:rFonts w:ascii="Arial" w:hAnsi="Arial" w:cs="Arial"/>
          <w:snapToGrid w:val="0"/>
          <w:sz w:val="24"/>
          <w:szCs w:val="24"/>
        </w:rPr>
        <w:t>E</w:t>
      </w:r>
      <w:r w:rsidR="00354A08" w:rsidRPr="00354A08">
        <w:rPr>
          <w:rFonts w:ascii="Arial" w:eastAsia="Calibri" w:hAnsi="Arial" w:cs="Arial"/>
          <w:sz w:val="24"/>
          <w:szCs w:val="24"/>
          <w:lang w:eastAsia="en-US"/>
        </w:rPr>
        <w:t xml:space="preserve">l trámite que se propone es aprobar la inasistencia de referencia, conforme lo establece el artículo 51 de la </w:t>
      </w:r>
      <w:r w:rsidR="00354A08">
        <w:rPr>
          <w:rFonts w:ascii="Arial" w:eastAsia="Calibri" w:hAnsi="Arial" w:cs="Arial"/>
          <w:sz w:val="24"/>
          <w:szCs w:val="24"/>
          <w:lang w:eastAsia="en-US"/>
        </w:rPr>
        <w:t>L</w:t>
      </w:r>
      <w:r w:rsidR="00354A08" w:rsidRPr="00354A08">
        <w:rPr>
          <w:rFonts w:ascii="Arial" w:eastAsia="Calibri" w:hAnsi="Arial" w:cs="Arial"/>
          <w:sz w:val="24"/>
          <w:szCs w:val="24"/>
          <w:lang w:eastAsia="en-US"/>
        </w:rPr>
        <w:t xml:space="preserve">ey del </w:t>
      </w:r>
      <w:r w:rsidR="00354A08">
        <w:rPr>
          <w:rFonts w:ascii="Arial" w:eastAsia="Calibri" w:hAnsi="Arial" w:cs="Arial"/>
          <w:sz w:val="24"/>
          <w:szCs w:val="24"/>
          <w:lang w:eastAsia="en-US"/>
        </w:rPr>
        <w:t>G</w:t>
      </w:r>
      <w:r w:rsidR="00354A08" w:rsidRPr="00354A08">
        <w:rPr>
          <w:rFonts w:ascii="Arial" w:eastAsia="Calibri" w:hAnsi="Arial" w:cs="Arial"/>
          <w:sz w:val="24"/>
          <w:szCs w:val="24"/>
          <w:lang w:eastAsia="en-US"/>
        </w:rPr>
        <w:t xml:space="preserve">obierno y la </w:t>
      </w:r>
      <w:r w:rsidR="00354A08">
        <w:rPr>
          <w:rFonts w:ascii="Arial" w:eastAsia="Calibri" w:hAnsi="Arial" w:cs="Arial"/>
          <w:sz w:val="24"/>
          <w:szCs w:val="24"/>
          <w:lang w:eastAsia="en-US"/>
        </w:rPr>
        <w:t>A</w:t>
      </w:r>
      <w:r w:rsidR="00354A08" w:rsidRPr="00354A08">
        <w:rPr>
          <w:rFonts w:ascii="Arial" w:eastAsia="Calibri" w:hAnsi="Arial" w:cs="Arial"/>
          <w:sz w:val="24"/>
          <w:szCs w:val="24"/>
          <w:lang w:eastAsia="en-US"/>
        </w:rPr>
        <w:t xml:space="preserve">dministración </w:t>
      </w:r>
      <w:r w:rsidR="00354A08">
        <w:rPr>
          <w:rFonts w:ascii="Arial" w:eastAsia="Calibri" w:hAnsi="Arial" w:cs="Arial"/>
          <w:sz w:val="24"/>
          <w:szCs w:val="24"/>
          <w:lang w:eastAsia="en-US"/>
        </w:rPr>
        <w:t>P</w:t>
      </w:r>
      <w:r w:rsidR="00354A08" w:rsidRPr="00354A08">
        <w:rPr>
          <w:rFonts w:ascii="Arial" w:eastAsia="Calibri" w:hAnsi="Arial" w:cs="Arial"/>
          <w:sz w:val="24"/>
          <w:szCs w:val="24"/>
          <w:lang w:eastAsia="en-US"/>
        </w:rPr>
        <w:t xml:space="preserve">ública </w:t>
      </w:r>
      <w:r w:rsidR="00354A08">
        <w:rPr>
          <w:rFonts w:ascii="Arial" w:eastAsia="Calibri" w:hAnsi="Arial" w:cs="Arial"/>
          <w:sz w:val="24"/>
          <w:szCs w:val="24"/>
          <w:lang w:eastAsia="en-US"/>
        </w:rPr>
        <w:t>M</w:t>
      </w:r>
      <w:r w:rsidR="00354A08" w:rsidRPr="00354A08">
        <w:rPr>
          <w:rFonts w:ascii="Arial" w:eastAsia="Calibri" w:hAnsi="Arial" w:cs="Arial"/>
          <w:sz w:val="24"/>
          <w:szCs w:val="24"/>
          <w:lang w:eastAsia="en-US"/>
        </w:rPr>
        <w:t xml:space="preserve">unicipal del </w:t>
      </w:r>
      <w:r w:rsidR="00354A08">
        <w:rPr>
          <w:rFonts w:ascii="Arial" w:eastAsia="Calibri" w:hAnsi="Arial" w:cs="Arial"/>
          <w:sz w:val="24"/>
          <w:szCs w:val="24"/>
          <w:lang w:eastAsia="en-US"/>
        </w:rPr>
        <w:t>E</w:t>
      </w:r>
      <w:r w:rsidR="00354A08" w:rsidRPr="00354A08">
        <w:rPr>
          <w:rFonts w:ascii="Arial" w:eastAsia="Calibri" w:hAnsi="Arial" w:cs="Arial"/>
          <w:sz w:val="24"/>
          <w:szCs w:val="24"/>
          <w:lang w:eastAsia="en-US"/>
        </w:rPr>
        <w:t xml:space="preserve">stado de </w:t>
      </w:r>
      <w:r w:rsidR="00354A08">
        <w:rPr>
          <w:rFonts w:ascii="Arial" w:eastAsia="Calibri" w:hAnsi="Arial" w:cs="Arial"/>
          <w:sz w:val="24"/>
          <w:szCs w:val="24"/>
          <w:lang w:eastAsia="en-US"/>
        </w:rPr>
        <w:t>J</w:t>
      </w:r>
      <w:r w:rsidR="00354A08" w:rsidRPr="00354A08">
        <w:rPr>
          <w:rFonts w:ascii="Arial" w:eastAsia="Calibri" w:hAnsi="Arial" w:cs="Arial"/>
          <w:sz w:val="24"/>
          <w:szCs w:val="24"/>
          <w:lang w:eastAsia="en-US"/>
        </w:rPr>
        <w:t xml:space="preserve">alisco; </w:t>
      </w:r>
      <w:r w:rsidR="00354A08" w:rsidRPr="00354A08">
        <w:rPr>
          <w:rFonts w:ascii="Arial" w:hAnsi="Arial" w:cs="Arial"/>
          <w:sz w:val="24"/>
          <w:szCs w:val="24"/>
        </w:rPr>
        <w:t xml:space="preserve">preguntando si alguno de ustedes desea hacer uso de la palabra respecto al trámite propuesto. </w:t>
      </w:r>
      <w:r w:rsidR="00354A08">
        <w:rPr>
          <w:rFonts w:ascii="Arial" w:hAnsi="Arial" w:cs="Arial"/>
          <w:sz w:val="24"/>
          <w:szCs w:val="24"/>
        </w:rPr>
        <w:t>N</w:t>
      </w:r>
      <w:r w:rsidR="00354A08" w:rsidRPr="00354A08">
        <w:rPr>
          <w:rFonts w:ascii="Arial" w:hAnsi="Arial" w:cs="Arial"/>
          <w:sz w:val="24"/>
          <w:szCs w:val="24"/>
          <w:lang w:val="es-ES_tradnl"/>
        </w:rPr>
        <w:t xml:space="preserve">o habiendo quien, en votación económica, les pregunto si la aprueban. </w:t>
      </w:r>
      <w:r w:rsidR="00354A08">
        <w:rPr>
          <w:rFonts w:ascii="Arial" w:hAnsi="Arial" w:cs="Arial"/>
          <w:sz w:val="24"/>
          <w:szCs w:val="24"/>
          <w:lang w:val="es-ES_tradnl"/>
        </w:rPr>
        <w:t>A</w:t>
      </w:r>
      <w:r w:rsidR="00354A08" w:rsidRPr="00354A08">
        <w:rPr>
          <w:rFonts w:ascii="Arial" w:hAnsi="Arial" w:cs="Arial"/>
          <w:sz w:val="24"/>
          <w:szCs w:val="24"/>
          <w:lang w:val="es-ES_tradnl"/>
        </w:rPr>
        <w:t>probada.</w:t>
      </w:r>
    </w:p>
    <w:p w14:paraId="6AD8B981" w14:textId="77777777" w:rsidR="00354A08" w:rsidRPr="00354A08" w:rsidRDefault="00354A08" w:rsidP="00787D70">
      <w:pPr>
        <w:jc w:val="both"/>
        <w:rPr>
          <w:rFonts w:ascii="Arial" w:hAnsi="Arial" w:cs="Arial"/>
          <w:sz w:val="24"/>
          <w:szCs w:val="24"/>
          <w:lang w:val="es-ES_tradnl"/>
        </w:rPr>
      </w:pPr>
    </w:p>
    <w:p w14:paraId="6772ECD4" w14:textId="556E73E3" w:rsidR="00787D70" w:rsidRDefault="00787D70" w:rsidP="00787D70">
      <w:pPr>
        <w:jc w:val="both"/>
        <w:rPr>
          <w:rFonts w:ascii="Arial" w:hAnsi="Arial" w:cs="Arial"/>
          <w:sz w:val="24"/>
          <w:szCs w:val="24"/>
        </w:rPr>
      </w:pPr>
      <w:r w:rsidRPr="00882949">
        <w:rPr>
          <w:rFonts w:ascii="Arial" w:hAnsi="Arial" w:cs="Arial"/>
          <w:b/>
          <w:sz w:val="24"/>
          <w:szCs w:val="24"/>
        </w:rPr>
        <w:t>El Señor Secretario General:</w:t>
      </w:r>
      <w:r>
        <w:rPr>
          <w:rFonts w:ascii="Arial" w:hAnsi="Arial" w:cs="Arial"/>
          <w:sz w:val="24"/>
          <w:szCs w:val="24"/>
        </w:rPr>
        <w:t xml:space="preserve"> 12 bis.- Oficio del regidor Tonatiuh Bravo Padilla, que solicita la justificación de su inasistencia a esta sesión ordinaria. </w:t>
      </w:r>
    </w:p>
    <w:p w14:paraId="690B095C" w14:textId="77777777" w:rsidR="00787D70" w:rsidRDefault="00787D70" w:rsidP="00787D70">
      <w:pPr>
        <w:jc w:val="both"/>
        <w:rPr>
          <w:rFonts w:ascii="Arial" w:hAnsi="Arial" w:cs="Arial"/>
          <w:b/>
          <w:sz w:val="24"/>
          <w:szCs w:val="24"/>
          <w:lang w:val="es-ES_tradnl"/>
        </w:rPr>
      </w:pPr>
    </w:p>
    <w:p w14:paraId="7011E590" w14:textId="03269AB4" w:rsidR="00787D70" w:rsidRPr="00354A08" w:rsidRDefault="00787D70" w:rsidP="00787D70">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Pr>
          <w:rFonts w:ascii="Arial" w:hAnsi="Arial" w:cs="Arial"/>
          <w:b/>
          <w:snapToGrid w:val="0"/>
          <w:sz w:val="24"/>
          <w:szCs w:val="24"/>
        </w:rPr>
        <w:t xml:space="preserve"> Interino</w:t>
      </w:r>
      <w:r w:rsidRPr="000C1ED6">
        <w:rPr>
          <w:rFonts w:ascii="Arial" w:hAnsi="Arial" w:cs="Arial"/>
          <w:b/>
          <w:snapToGrid w:val="0"/>
          <w:sz w:val="24"/>
          <w:szCs w:val="24"/>
        </w:rPr>
        <w:t>:</w:t>
      </w:r>
      <w:r>
        <w:rPr>
          <w:rFonts w:ascii="Arial" w:hAnsi="Arial" w:cs="Arial"/>
          <w:b/>
          <w:snapToGrid w:val="0"/>
          <w:sz w:val="24"/>
          <w:szCs w:val="24"/>
        </w:rPr>
        <w:t xml:space="preserve"> </w:t>
      </w:r>
      <w:r w:rsidR="00F16F17">
        <w:rPr>
          <w:rFonts w:ascii="Arial" w:eastAsia="Calibri" w:hAnsi="Arial" w:cs="Arial"/>
          <w:sz w:val="24"/>
          <w:szCs w:val="24"/>
          <w:lang w:eastAsia="en-US"/>
        </w:rPr>
        <w:t>E</w:t>
      </w:r>
      <w:r w:rsidR="00354A08" w:rsidRPr="00354A08">
        <w:rPr>
          <w:rFonts w:ascii="Arial" w:eastAsia="Calibri" w:hAnsi="Arial" w:cs="Arial"/>
          <w:sz w:val="24"/>
          <w:szCs w:val="24"/>
          <w:lang w:eastAsia="en-US"/>
        </w:rPr>
        <w:t>l trámite que se propone es aprobar la</w:t>
      </w:r>
      <w:r w:rsidR="00684D07">
        <w:rPr>
          <w:rFonts w:ascii="Arial" w:eastAsia="Calibri" w:hAnsi="Arial" w:cs="Arial"/>
          <w:sz w:val="24"/>
          <w:szCs w:val="24"/>
          <w:lang w:eastAsia="en-US"/>
        </w:rPr>
        <w:t>s</w:t>
      </w:r>
      <w:r w:rsidR="00354A08" w:rsidRPr="00354A08">
        <w:rPr>
          <w:rFonts w:ascii="Arial" w:eastAsia="Calibri" w:hAnsi="Arial" w:cs="Arial"/>
          <w:sz w:val="24"/>
          <w:szCs w:val="24"/>
          <w:lang w:eastAsia="en-US"/>
        </w:rPr>
        <w:t xml:space="preserve"> inasistencia</w:t>
      </w:r>
      <w:r w:rsidR="00684D07">
        <w:rPr>
          <w:rFonts w:ascii="Arial" w:eastAsia="Calibri" w:hAnsi="Arial" w:cs="Arial"/>
          <w:sz w:val="24"/>
          <w:szCs w:val="24"/>
          <w:lang w:eastAsia="en-US"/>
        </w:rPr>
        <w:t>s</w:t>
      </w:r>
      <w:r w:rsidR="00354A08" w:rsidRPr="00354A08">
        <w:rPr>
          <w:rFonts w:ascii="Arial" w:eastAsia="Calibri" w:hAnsi="Arial" w:cs="Arial"/>
          <w:sz w:val="24"/>
          <w:szCs w:val="24"/>
          <w:lang w:eastAsia="en-US"/>
        </w:rPr>
        <w:t xml:space="preserve"> de referencia, conforme lo establece el artículo 51 de la </w:t>
      </w:r>
      <w:r w:rsidR="00F16F17">
        <w:rPr>
          <w:rFonts w:ascii="Arial" w:eastAsia="Calibri" w:hAnsi="Arial" w:cs="Arial"/>
          <w:sz w:val="24"/>
          <w:szCs w:val="24"/>
          <w:lang w:eastAsia="en-US"/>
        </w:rPr>
        <w:t>L</w:t>
      </w:r>
      <w:r w:rsidR="00354A08" w:rsidRPr="00354A08">
        <w:rPr>
          <w:rFonts w:ascii="Arial" w:eastAsia="Calibri" w:hAnsi="Arial" w:cs="Arial"/>
          <w:sz w:val="24"/>
          <w:szCs w:val="24"/>
          <w:lang w:eastAsia="en-US"/>
        </w:rPr>
        <w:t xml:space="preserve">ey del </w:t>
      </w:r>
      <w:r w:rsidR="00F16F17">
        <w:rPr>
          <w:rFonts w:ascii="Arial" w:eastAsia="Calibri" w:hAnsi="Arial" w:cs="Arial"/>
          <w:sz w:val="24"/>
          <w:szCs w:val="24"/>
          <w:lang w:eastAsia="en-US"/>
        </w:rPr>
        <w:t>G</w:t>
      </w:r>
      <w:r w:rsidR="00354A08" w:rsidRPr="00354A08">
        <w:rPr>
          <w:rFonts w:ascii="Arial" w:eastAsia="Calibri" w:hAnsi="Arial" w:cs="Arial"/>
          <w:sz w:val="24"/>
          <w:szCs w:val="24"/>
          <w:lang w:eastAsia="en-US"/>
        </w:rPr>
        <w:t xml:space="preserve">obierno y la </w:t>
      </w:r>
      <w:r w:rsidR="00F16F17">
        <w:rPr>
          <w:rFonts w:ascii="Arial" w:eastAsia="Calibri" w:hAnsi="Arial" w:cs="Arial"/>
          <w:sz w:val="24"/>
          <w:szCs w:val="24"/>
          <w:lang w:eastAsia="en-US"/>
        </w:rPr>
        <w:t>A</w:t>
      </w:r>
      <w:r w:rsidR="00354A08" w:rsidRPr="00354A08">
        <w:rPr>
          <w:rFonts w:ascii="Arial" w:eastAsia="Calibri" w:hAnsi="Arial" w:cs="Arial"/>
          <w:sz w:val="24"/>
          <w:szCs w:val="24"/>
          <w:lang w:eastAsia="en-US"/>
        </w:rPr>
        <w:t xml:space="preserve">dministración </w:t>
      </w:r>
      <w:r w:rsidR="00F16F17">
        <w:rPr>
          <w:rFonts w:ascii="Arial" w:eastAsia="Calibri" w:hAnsi="Arial" w:cs="Arial"/>
          <w:sz w:val="24"/>
          <w:szCs w:val="24"/>
          <w:lang w:eastAsia="en-US"/>
        </w:rPr>
        <w:t>P</w:t>
      </w:r>
      <w:r w:rsidR="00354A08" w:rsidRPr="00354A08">
        <w:rPr>
          <w:rFonts w:ascii="Arial" w:eastAsia="Calibri" w:hAnsi="Arial" w:cs="Arial"/>
          <w:sz w:val="24"/>
          <w:szCs w:val="24"/>
          <w:lang w:eastAsia="en-US"/>
        </w:rPr>
        <w:t xml:space="preserve">ública </w:t>
      </w:r>
      <w:r w:rsidR="00F16F17">
        <w:rPr>
          <w:rFonts w:ascii="Arial" w:eastAsia="Calibri" w:hAnsi="Arial" w:cs="Arial"/>
          <w:sz w:val="24"/>
          <w:szCs w:val="24"/>
          <w:lang w:eastAsia="en-US"/>
        </w:rPr>
        <w:t>M</w:t>
      </w:r>
      <w:r w:rsidR="00354A08" w:rsidRPr="00354A08">
        <w:rPr>
          <w:rFonts w:ascii="Arial" w:eastAsia="Calibri" w:hAnsi="Arial" w:cs="Arial"/>
          <w:sz w:val="24"/>
          <w:szCs w:val="24"/>
          <w:lang w:eastAsia="en-US"/>
        </w:rPr>
        <w:t xml:space="preserve">unicipal del </w:t>
      </w:r>
      <w:r w:rsidR="00F16F17">
        <w:rPr>
          <w:rFonts w:ascii="Arial" w:eastAsia="Calibri" w:hAnsi="Arial" w:cs="Arial"/>
          <w:sz w:val="24"/>
          <w:szCs w:val="24"/>
          <w:lang w:eastAsia="en-US"/>
        </w:rPr>
        <w:t>E</w:t>
      </w:r>
      <w:r w:rsidR="00354A08" w:rsidRPr="00354A08">
        <w:rPr>
          <w:rFonts w:ascii="Arial" w:eastAsia="Calibri" w:hAnsi="Arial" w:cs="Arial"/>
          <w:sz w:val="24"/>
          <w:szCs w:val="24"/>
          <w:lang w:eastAsia="en-US"/>
        </w:rPr>
        <w:t xml:space="preserve">stado de </w:t>
      </w:r>
      <w:r w:rsidR="00F16F17">
        <w:rPr>
          <w:rFonts w:ascii="Arial" w:eastAsia="Calibri" w:hAnsi="Arial" w:cs="Arial"/>
          <w:sz w:val="24"/>
          <w:szCs w:val="24"/>
          <w:lang w:eastAsia="en-US"/>
        </w:rPr>
        <w:t>J</w:t>
      </w:r>
      <w:r w:rsidR="00354A08" w:rsidRPr="00354A08">
        <w:rPr>
          <w:rFonts w:ascii="Arial" w:eastAsia="Calibri" w:hAnsi="Arial" w:cs="Arial"/>
          <w:sz w:val="24"/>
          <w:szCs w:val="24"/>
          <w:lang w:eastAsia="en-US"/>
        </w:rPr>
        <w:t xml:space="preserve">alisco; </w:t>
      </w:r>
      <w:r w:rsidR="00354A08" w:rsidRPr="00354A08">
        <w:rPr>
          <w:rFonts w:ascii="Arial" w:hAnsi="Arial" w:cs="Arial"/>
          <w:sz w:val="24"/>
          <w:szCs w:val="24"/>
        </w:rPr>
        <w:t xml:space="preserve">preguntando si alguno de ustedes desea hacer uso de la palabra respecto al trámite propuesto. </w:t>
      </w:r>
      <w:r w:rsidR="00F16F17">
        <w:rPr>
          <w:rFonts w:ascii="Arial" w:hAnsi="Arial" w:cs="Arial"/>
          <w:sz w:val="24"/>
          <w:szCs w:val="24"/>
        </w:rPr>
        <w:t>N</w:t>
      </w:r>
      <w:r w:rsidR="00354A08" w:rsidRPr="00354A08">
        <w:rPr>
          <w:rFonts w:ascii="Arial" w:hAnsi="Arial" w:cs="Arial"/>
          <w:sz w:val="24"/>
          <w:szCs w:val="24"/>
          <w:lang w:val="es-ES_tradnl"/>
        </w:rPr>
        <w:t xml:space="preserve">o habiendo quien, en votación económica, les pregunto si la aprueban. </w:t>
      </w:r>
      <w:r w:rsidR="00F16F17">
        <w:rPr>
          <w:rFonts w:ascii="Arial" w:hAnsi="Arial" w:cs="Arial"/>
          <w:sz w:val="24"/>
          <w:szCs w:val="24"/>
          <w:lang w:val="es-ES_tradnl"/>
        </w:rPr>
        <w:t>A</w:t>
      </w:r>
      <w:r w:rsidR="00354A08" w:rsidRPr="00354A08">
        <w:rPr>
          <w:rFonts w:ascii="Arial" w:hAnsi="Arial" w:cs="Arial"/>
          <w:sz w:val="24"/>
          <w:szCs w:val="24"/>
          <w:lang w:val="es-ES_tradnl"/>
        </w:rPr>
        <w:t>probada.</w:t>
      </w:r>
    </w:p>
    <w:p w14:paraId="1C07BE07" w14:textId="77777777" w:rsidR="00787D70" w:rsidRDefault="00787D70" w:rsidP="00787D70">
      <w:pPr>
        <w:jc w:val="both"/>
        <w:rPr>
          <w:rFonts w:ascii="Arial" w:hAnsi="Arial" w:cs="Arial"/>
          <w:b/>
          <w:sz w:val="24"/>
          <w:szCs w:val="24"/>
          <w:lang w:val="es-ES_tradnl"/>
        </w:rPr>
      </w:pPr>
    </w:p>
    <w:p w14:paraId="7D798321" w14:textId="2381DBD9" w:rsidR="00787D70" w:rsidRPr="00787D70" w:rsidRDefault="00787D70" w:rsidP="00787D70">
      <w:pPr>
        <w:jc w:val="both"/>
        <w:rPr>
          <w:rFonts w:ascii="Arial" w:hAnsi="Arial" w:cs="Arial"/>
          <w:sz w:val="24"/>
          <w:szCs w:val="24"/>
        </w:rPr>
      </w:pPr>
      <w:r w:rsidRPr="00882949">
        <w:rPr>
          <w:rFonts w:ascii="Arial" w:hAnsi="Arial" w:cs="Arial"/>
          <w:b/>
          <w:sz w:val="24"/>
          <w:szCs w:val="24"/>
        </w:rPr>
        <w:t>El Señor Secretario General:</w:t>
      </w:r>
      <w:r>
        <w:rPr>
          <w:rFonts w:ascii="Arial" w:hAnsi="Arial" w:cs="Arial"/>
          <w:sz w:val="24"/>
          <w:szCs w:val="24"/>
        </w:rPr>
        <w:t xml:space="preserve"> 13.-</w:t>
      </w:r>
      <w:r w:rsidRPr="00787D70">
        <w:rPr>
          <w:rFonts w:ascii="Arial" w:hAnsi="Arial" w:cs="Arial"/>
          <w:bCs/>
          <w:sz w:val="24"/>
          <w:szCs w:val="24"/>
        </w:rPr>
        <w:t>Iniciativa del regidor Salvador Hernández Navarro, para declarar a los mercados como patrimonio cultural, social y económico.</w:t>
      </w:r>
    </w:p>
    <w:p w14:paraId="39A894E2" w14:textId="77777777" w:rsidR="00787D70" w:rsidRPr="00787D70" w:rsidRDefault="00787D70" w:rsidP="00787D70">
      <w:pPr>
        <w:jc w:val="both"/>
        <w:rPr>
          <w:rFonts w:ascii="Arial" w:eastAsia="Calibri" w:hAnsi="Arial" w:cs="Arial"/>
          <w:b/>
          <w:sz w:val="24"/>
          <w:szCs w:val="24"/>
          <w:lang w:val="es-ES_tradnl"/>
        </w:rPr>
      </w:pPr>
    </w:p>
    <w:p w14:paraId="44A3FF0E" w14:textId="37A8F95F" w:rsidR="00787D70" w:rsidRPr="00354A08" w:rsidRDefault="00787D70" w:rsidP="00787D70">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Pr>
          <w:rFonts w:ascii="Arial" w:hAnsi="Arial" w:cs="Arial"/>
          <w:b/>
          <w:snapToGrid w:val="0"/>
          <w:sz w:val="24"/>
          <w:szCs w:val="24"/>
        </w:rPr>
        <w:t xml:space="preserve"> Interino</w:t>
      </w:r>
      <w:r w:rsidRPr="000C1ED6">
        <w:rPr>
          <w:rFonts w:ascii="Arial" w:hAnsi="Arial" w:cs="Arial"/>
          <w:b/>
          <w:snapToGrid w:val="0"/>
          <w:sz w:val="24"/>
          <w:szCs w:val="24"/>
        </w:rPr>
        <w:t>:</w:t>
      </w:r>
      <w:r>
        <w:rPr>
          <w:rFonts w:ascii="Arial" w:hAnsi="Arial" w:cs="Arial"/>
          <w:b/>
          <w:snapToGrid w:val="0"/>
          <w:sz w:val="24"/>
          <w:szCs w:val="24"/>
        </w:rPr>
        <w:t xml:space="preserve"> </w:t>
      </w:r>
      <w:r w:rsidR="00F16F17">
        <w:rPr>
          <w:rFonts w:ascii="Arial" w:eastAsia="Calibri" w:hAnsi="Arial" w:cs="Arial"/>
          <w:sz w:val="24"/>
          <w:szCs w:val="24"/>
          <w:lang w:val="es-ES_tradnl"/>
        </w:rPr>
        <w:t>E</w:t>
      </w:r>
      <w:r w:rsidR="00354A08" w:rsidRPr="00354A08">
        <w:rPr>
          <w:rFonts w:ascii="Arial" w:eastAsia="Calibri" w:hAnsi="Arial" w:cs="Arial"/>
          <w:sz w:val="24"/>
          <w:szCs w:val="24"/>
          <w:lang w:val="es-ES_tradnl"/>
        </w:rPr>
        <w:t xml:space="preserve">l trámite que se propone es turnarla a las </w:t>
      </w:r>
      <w:r w:rsidR="00F16F17">
        <w:rPr>
          <w:rFonts w:ascii="Arial" w:eastAsia="Calibri" w:hAnsi="Arial" w:cs="Arial"/>
          <w:sz w:val="24"/>
          <w:szCs w:val="24"/>
          <w:lang w:val="es-ES_tradnl"/>
        </w:rPr>
        <w:t>C</w:t>
      </w:r>
      <w:r w:rsidR="00354A08" w:rsidRPr="00354A08">
        <w:rPr>
          <w:rFonts w:ascii="Arial" w:eastAsia="Calibri" w:hAnsi="Arial" w:cs="Arial"/>
          <w:sz w:val="24"/>
          <w:szCs w:val="24"/>
          <w:lang w:val="es-ES_tradnl"/>
        </w:rPr>
        <w:t xml:space="preserve">omisiones </w:t>
      </w:r>
      <w:r w:rsidR="00F16F17">
        <w:rPr>
          <w:rFonts w:ascii="Arial" w:eastAsia="Calibri" w:hAnsi="Arial" w:cs="Arial"/>
          <w:sz w:val="24"/>
          <w:szCs w:val="24"/>
          <w:lang w:val="es-ES_tradnl"/>
        </w:rPr>
        <w:t>E</w:t>
      </w:r>
      <w:r w:rsidR="00354A08" w:rsidRPr="00354A08">
        <w:rPr>
          <w:rFonts w:ascii="Arial" w:eastAsia="Calibri" w:hAnsi="Arial" w:cs="Arial"/>
          <w:sz w:val="24"/>
          <w:szCs w:val="24"/>
          <w:lang w:val="es-ES_tradnl"/>
        </w:rPr>
        <w:t xml:space="preserve">dilicias de </w:t>
      </w:r>
      <w:r w:rsidR="00F16F17">
        <w:rPr>
          <w:rFonts w:ascii="Arial" w:eastAsia="Calibri" w:hAnsi="Arial" w:cs="Arial"/>
          <w:sz w:val="24"/>
          <w:szCs w:val="24"/>
          <w:lang w:val="es-ES_tradnl"/>
        </w:rPr>
        <w:t>C</w:t>
      </w:r>
      <w:r w:rsidR="00354A08" w:rsidRPr="00354A08">
        <w:rPr>
          <w:rFonts w:ascii="Arial" w:eastAsia="Calibri" w:hAnsi="Arial" w:cs="Arial"/>
          <w:sz w:val="24"/>
          <w:szCs w:val="24"/>
          <w:lang w:val="es-ES_tradnl"/>
        </w:rPr>
        <w:t xml:space="preserve">ultura, </w:t>
      </w:r>
      <w:r w:rsidR="00F16F17">
        <w:rPr>
          <w:rFonts w:ascii="Arial" w:eastAsia="Calibri" w:hAnsi="Arial" w:cs="Arial"/>
          <w:sz w:val="24"/>
          <w:szCs w:val="24"/>
          <w:lang w:val="es-ES_tradnl"/>
        </w:rPr>
        <w:t>Es</w:t>
      </w:r>
      <w:r w:rsidR="00354A08" w:rsidRPr="00354A08">
        <w:rPr>
          <w:rFonts w:ascii="Arial" w:eastAsia="Calibri" w:hAnsi="Arial" w:cs="Arial"/>
          <w:sz w:val="24"/>
          <w:szCs w:val="24"/>
          <w:lang w:val="es-ES_tradnl"/>
        </w:rPr>
        <w:t xml:space="preserve">pectáculos, </w:t>
      </w:r>
      <w:r w:rsidR="00F16F17">
        <w:rPr>
          <w:rFonts w:ascii="Arial" w:eastAsia="Calibri" w:hAnsi="Arial" w:cs="Arial"/>
          <w:sz w:val="24"/>
          <w:szCs w:val="24"/>
          <w:lang w:val="es-ES_tradnl"/>
        </w:rPr>
        <w:t>F</w:t>
      </w:r>
      <w:r w:rsidR="00354A08" w:rsidRPr="00354A08">
        <w:rPr>
          <w:rFonts w:ascii="Arial" w:eastAsia="Calibri" w:hAnsi="Arial" w:cs="Arial"/>
          <w:sz w:val="24"/>
          <w:szCs w:val="24"/>
          <w:lang w:val="es-ES_tradnl"/>
        </w:rPr>
        <w:t xml:space="preserve">estividades y </w:t>
      </w:r>
      <w:r w:rsidR="00F16F17">
        <w:rPr>
          <w:rFonts w:ascii="Arial" w:eastAsia="Calibri" w:hAnsi="Arial" w:cs="Arial"/>
          <w:sz w:val="24"/>
          <w:szCs w:val="24"/>
          <w:lang w:val="es-ES_tradnl"/>
        </w:rPr>
        <w:t>C</w:t>
      </w:r>
      <w:r w:rsidR="00354A08" w:rsidRPr="00354A08">
        <w:rPr>
          <w:rFonts w:ascii="Arial" w:eastAsia="Calibri" w:hAnsi="Arial" w:cs="Arial"/>
          <w:sz w:val="24"/>
          <w:szCs w:val="24"/>
          <w:lang w:val="es-ES_tradnl"/>
        </w:rPr>
        <w:t xml:space="preserve">onmemoraciones </w:t>
      </w:r>
      <w:r w:rsidR="00F16F17">
        <w:rPr>
          <w:rFonts w:ascii="Arial" w:eastAsia="Calibri" w:hAnsi="Arial" w:cs="Arial"/>
          <w:sz w:val="24"/>
          <w:szCs w:val="24"/>
          <w:lang w:val="es-ES_tradnl"/>
        </w:rPr>
        <w:t>C</w:t>
      </w:r>
      <w:r w:rsidR="00354A08" w:rsidRPr="00354A08">
        <w:rPr>
          <w:rFonts w:ascii="Arial" w:eastAsia="Calibri" w:hAnsi="Arial" w:cs="Arial"/>
          <w:sz w:val="24"/>
          <w:szCs w:val="24"/>
          <w:lang w:val="es-ES_tradnl"/>
        </w:rPr>
        <w:t xml:space="preserve">ívicas, de </w:t>
      </w:r>
      <w:r w:rsidR="00F16F17">
        <w:rPr>
          <w:rFonts w:ascii="Arial" w:eastAsia="Calibri" w:hAnsi="Arial" w:cs="Arial"/>
          <w:sz w:val="24"/>
          <w:szCs w:val="24"/>
          <w:lang w:val="es-ES_tradnl"/>
        </w:rPr>
        <w:t>M</w:t>
      </w:r>
      <w:r w:rsidR="00354A08" w:rsidRPr="00354A08">
        <w:rPr>
          <w:rFonts w:ascii="Arial" w:eastAsia="Calibri" w:hAnsi="Arial" w:cs="Arial"/>
          <w:sz w:val="24"/>
          <w:szCs w:val="24"/>
          <w:lang w:val="es-ES_tradnl"/>
        </w:rPr>
        <w:t xml:space="preserve">ercados, </w:t>
      </w:r>
      <w:r w:rsidR="00F16F17">
        <w:rPr>
          <w:rFonts w:ascii="Arial" w:eastAsia="Calibri" w:hAnsi="Arial" w:cs="Arial"/>
          <w:sz w:val="24"/>
          <w:szCs w:val="24"/>
          <w:lang w:val="es-ES_tradnl"/>
        </w:rPr>
        <w:t>C</w:t>
      </w:r>
      <w:r w:rsidR="00354A08" w:rsidRPr="00354A08">
        <w:rPr>
          <w:rFonts w:ascii="Arial" w:eastAsia="Calibri" w:hAnsi="Arial" w:cs="Arial"/>
          <w:sz w:val="24"/>
          <w:szCs w:val="24"/>
          <w:lang w:val="es-ES_tradnl"/>
        </w:rPr>
        <w:t xml:space="preserve">entrales de </w:t>
      </w:r>
      <w:r w:rsidR="00F16F17">
        <w:rPr>
          <w:rFonts w:ascii="Arial" w:eastAsia="Calibri" w:hAnsi="Arial" w:cs="Arial"/>
          <w:sz w:val="24"/>
          <w:szCs w:val="24"/>
          <w:lang w:val="es-ES_tradnl"/>
        </w:rPr>
        <w:t>A</w:t>
      </w:r>
      <w:r w:rsidR="00354A08" w:rsidRPr="00354A08">
        <w:rPr>
          <w:rFonts w:ascii="Arial" w:eastAsia="Calibri" w:hAnsi="Arial" w:cs="Arial"/>
          <w:sz w:val="24"/>
          <w:szCs w:val="24"/>
          <w:lang w:val="es-ES_tradnl"/>
        </w:rPr>
        <w:t xml:space="preserve">basto, </w:t>
      </w:r>
      <w:r w:rsidR="00F16F17">
        <w:rPr>
          <w:rFonts w:ascii="Arial" w:eastAsia="Calibri" w:hAnsi="Arial" w:cs="Arial"/>
          <w:sz w:val="24"/>
          <w:szCs w:val="24"/>
          <w:lang w:val="es-ES_tradnl"/>
        </w:rPr>
        <w:t>T</w:t>
      </w:r>
      <w:r w:rsidR="00354A08" w:rsidRPr="00354A08">
        <w:rPr>
          <w:rFonts w:ascii="Arial" w:eastAsia="Calibri" w:hAnsi="Arial" w:cs="Arial"/>
          <w:sz w:val="24"/>
          <w:szCs w:val="24"/>
          <w:lang w:val="es-ES_tradnl"/>
        </w:rPr>
        <w:t xml:space="preserve">ianguis y </w:t>
      </w:r>
      <w:r w:rsidR="00F16F17">
        <w:rPr>
          <w:rFonts w:ascii="Arial" w:eastAsia="Calibri" w:hAnsi="Arial" w:cs="Arial"/>
          <w:sz w:val="24"/>
          <w:szCs w:val="24"/>
          <w:lang w:val="es-ES_tradnl"/>
        </w:rPr>
        <w:t>C</w:t>
      </w:r>
      <w:r w:rsidR="00354A08" w:rsidRPr="00354A08">
        <w:rPr>
          <w:rFonts w:ascii="Arial" w:eastAsia="Calibri" w:hAnsi="Arial" w:cs="Arial"/>
          <w:sz w:val="24"/>
          <w:szCs w:val="24"/>
          <w:lang w:val="es-ES_tradnl"/>
        </w:rPr>
        <w:t xml:space="preserve">omercio en </w:t>
      </w:r>
      <w:r w:rsidR="00F16F17">
        <w:rPr>
          <w:rFonts w:ascii="Arial" w:eastAsia="Calibri" w:hAnsi="Arial" w:cs="Arial"/>
          <w:sz w:val="24"/>
          <w:szCs w:val="24"/>
          <w:lang w:val="es-ES_tradnl"/>
        </w:rPr>
        <w:t>E</w:t>
      </w:r>
      <w:r w:rsidR="00354A08" w:rsidRPr="00354A08">
        <w:rPr>
          <w:rFonts w:ascii="Arial" w:eastAsia="Calibri" w:hAnsi="Arial" w:cs="Arial"/>
          <w:sz w:val="24"/>
          <w:szCs w:val="24"/>
          <w:lang w:val="es-ES_tradnl"/>
        </w:rPr>
        <w:t xml:space="preserve">spacios </w:t>
      </w:r>
      <w:r w:rsidR="00F16F17">
        <w:rPr>
          <w:rFonts w:ascii="Arial" w:eastAsia="Calibri" w:hAnsi="Arial" w:cs="Arial"/>
          <w:sz w:val="24"/>
          <w:szCs w:val="24"/>
          <w:lang w:val="es-ES_tradnl"/>
        </w:rPr>
        <w:t>A</w:t>
      </w:r>
      <w:r w:rsidR="00354A08" w:rsidRPr="00354A08">
        <w:rPr>
          <w:rFonts w:ascii="Arial" w:eastAsia="Calibri" w:hAnsi="Arial" w:cs="Arial"/>
          <w:sz w:val="24"/>
          <w:szCs w:val="24"/>
          <w:lang w:val="es-ES_tradnl"/>
        </w:rPr>
        <w:t xml:space="preserve">biertos y de </w:t>
      </w:r>
      <w:r w:rsidR="00F16F17">
        <w:rPr>
          <w:rFonts w:ascii="Arial" w:eastAsia="Calibri" w:hAnsi="Arial" w:cs="Arial"/>
          <w:sz w:val="24"/>
          <w:szCs w:val="24"/>
          <w:lang w:val="es-ES_tradnl"/>
        </w:rPr>
        <w:t>H</w:t>
      </w:r>
      <w:r w:rsidR="00354A08" w:rsidRPr="00354A08">
        <w:rPr>
          <w:rFonts w:ascii="Arial" w:eastAsia="Calibri" w:hAnsi="Arial" w:cs="Arial"/>
          <w:sz w:val="24"/>
          <w:szCs w:val="24"/>
          <w:lang w:val="es-ES_tradnl"/>
        </w:rPr>
        <w:t xml:space="preserve">acienda </w:t>
      </w:r>
      <w:r w:rsidR="00F16F17">
        <w:rPr>
          <w:rFonts w:ascii="Arial" w:eastAsia="Calibri" w:hAnsi="Arial" w:cs="Arial"/>
          <w:sz w:val="24"/>
          <w:szCs w:val="24"/>
          <w:lang w:val="es-ES_tradnl"/>
        </w:rPr>
        <w:t>P</w:t>
      </w:r>
      <w:r w:rsidR="00354A08" w:rsidRPr="00354A08">
        <w:rPr>
          <w:rFonts w:ascii="Arial" w:eastAsia="Calibri" w:hAnsi="Arial" w:cs="Arial"/>
          <w:sz w:val="24"/>
          <w:szCs w:val="24"/>
          <w:lang w:val="es-ES_tradnl"/>
        </w:rPr>
        <w:t xml:space="preserve">ública y </w:t>
      </w:r>
      <w:r w:rsidR="00F16F17">
        <w:rPr>
          <w:rFonts w:ascii="Arial" w:eastAsia="Calibri" w:hAnsi="Arial" w:cs="Arial"/>
          <w:sz w:val="24"/>
          <w:szCs w:val="24"/>
          <w:lang w:val="es-ES_tradnl"/>
        </w:rPr>
        <w:t>P</w:t>
      </w:r>
      <w:r w:rsidR="00354A08" w:rsidRPr="00354A08">
        <w:rPr>
          <w:rFonts w:ascii="Arial" w:eastAsia="Calibri" w:hAnsi="Arial" w:cs="Arial"/>
          <w:sz w:val="24"/>
          <w:szCs w:val="24"/>
          <w:lang w:val="es-ES_tradnl"/>
        </w:rPr>
        <w:t xml:space="preserve">atrimonio </w:t>
      </w:r>
      <w:r w:rsidR="00F16F17">
        <w:rPr>
          <w:rFonts w:ascii="Arial" w:eastAsia="Calibri" w:hAnsi="Arial" w:cs="Arial"/>
          <w:sz w:val="24"/>
          <w:szCs w:val="24"/>
          <w:lang w:val="es-ES_tradnl"/>
        </w:rPr>
        <w:t>M</w:t>
      </w:r>
      <w:r w:rsidR="00354A08" w:rsidRPr="00354A08">
        <w:rPr>
          <w:rFonts w:ascii="Arial" w:eastAsia="Calibri" w:hAnsi="Arial" w:cs="Arial"/>
          <w:sz w:val="24"/>
          <w:szCs w:val="24"/>
          <w:lang w:val="es-ES_tradnl"/>
        </w:rPr>
        <w:t xml:space="preserve">unicipal; </w:t>
      </w:r>
      <w:r w:rsidR="00354A08" w:rsidRPr="00354A08">
        <w:rPr>
          <w:rFonts w:ascii="Arial" w:hAnsi="Arial" w:cs="Arial"/>
          <w:sz w:val="24"/>
          <w:szCs w:val="24"/>
        </w:rPr>
        <w:lastRenderedPageBreak/>
        <w:t xml:space="preserve">preguntando si desean hacer uso de la palabra. </w:t>
      </w:r>
      <w:r w:rsidR="00F16F17">
        <w:rPr>
          <w:rFonts w:ascii="Arial" w:hAnsi="Arial" w:cs="Arial"/>
          <w:sz w:val="24"/>
          <w:szCs w:val="24"/>
        </w:rPr>
        <w:t>N</w:t>
      </w:r>
      <w:r w:rsidR="00354A08" w:rsidRPr="00354A08">
        <w:rPr>
          <w:rFonts w:ascii="Arial" w:hAnsi="Arial" w:cs="Arial"/>
          <w:sz w:val="24"/>
          <w:szCs w:val="24"/>
          <w:lang w:val="es-ES_tradnl"/>
        </w:rPr>
        <w:t xml:space="preserve">o habiendo quien, en votación económica, les pregunto si lo aprueban. </w:t>
      </w:r>
      <w:r w:rsidR="00F16F17">
        <w:rPr>
          <w:rFonts w:ascii="Arial" w:hAnsi="Arial" w:cs="Arial"/>
          <w:sz w:val="24"/>
          <w:szCs w:val="24"/>
          <w:lang w:val="es-ES_tradnl"/>
        </w:rPr>
        <w:t>A</w:t>
      </w:r>
      <w:r w:rsidR="00354A08" w:rsidRPr="00354A08">
        <w:rPr>
          <w:rFonts w:ascii="Arial" w:hAnsi="Arial" w:cs="Arial"/>
          <w:sz w:val="24"/>
          <w:szCs w:val="24"/>
          <w:lang w:val="es-ES_tradnl"/>
        </w:rPr>
        <w:t>probado.</w:t>
      </w:r>
    </w:p>
    <w:p w14:paraId="627C9267" w14:textId="77777777" w:rsidR="00787D70" w:rsidRPr="00354A08" w:rsidRDefault="00787D70" w:rsidP="00787D70">
      <w:pPr>
        <w:jc w:val="both"/>
        <w:rPr>
          <w:rFonts w:ascii="Arial" w:eastAsia="Calibri" w:hAnsi="Arial" w:cs="Arial"/>
          <w:sz w:val="24"/>
          <w:szCs w:val="24"/>
          <w:lang w:val="es-ES_tradnl"/>
        </w:rPr>
      </w:pPr>
    </w:p>
    <w:p w14:paraId="60095CD9" w14:textId="6424510F" w:rsidR="00787D70" w:rsidRPr="00787D70" w:rsidRDefault="00787D70" w:rsidP="00787D70">
      <w:pPr>
        <w:jc w:val="both"/>
        <w:rPr>
          <w:rFonts w:ascii="Arial" w:hAnsi="Arial" w:cs="Arial"/>
          <w:bCs/>
          <w:sz w:val="24"/>
          <w:szCs w:val="24"/>
          <w:lang w:val="es-ES"/>
        </w:rPr>
      </w:pPr>
      <w:r w:rsidRPr="00882949">
        <w:rPr>
          <w:rFonts w:ascii="Arial" w:hAnsi="Arial" w:cs="Arial"/>
          <w:b/>
          <w:sz w:val="24"/>
          <w:szCs w:val="24"/>
        </w:rPr>
        <w:t>El Señor Secretario General:</w:t>
      </w:r>
      <w:r w:rsidR="00026CA2">
        <w:rPr>
          <w:rFonts w:ascii="Arial" w:hAnsi="Arial" w:cs="Arial"/>
          <w:sz w:val="24"/>
          <w:szCs w:val="24"/>
        </w:rPr>
        <w:t xml:space="preserve"> </w:t>
      </w:r>
      <w:r w:rsidRPr="00787D70">
        <w:rPr>
          <w:rFonts w:ascii="Arial" w:hAnsi="Arial" w:cs="Arial"/>
          <w:sz w:val="24"/>
          <w:szCs w:val="24"/>
          <w:lang w:val="es-ES_tradnl"/>
        </w:rPr>
        <w:t xml:space="preserve">14.- </w:t>
      </w:r>
      <w:r w:rsidRPr="00787D70">
        <w:rPr>
          <w:rFonts w:ascii="Arial" w:hAnsi="Arial" w:cs="Arial"/>
          <w:sz w:val="24"/>
          <w:szCs w:val="24"/>
        </w:rPr>
        <w:t>Resolución del recurso de revisión interpuesto por ALDA DE OCCIDENTE S.A. DE C.V., en contra del Dictamen de Trazo, Usos y Destinos Específicos, emitido por la Dirección de Ordenamiento del Territorio.</w:t>
      </w:r>
    </w:p>
    <w:p w14:paraId="623BCC18" w14:textId="77777777" w:rsidR="00787D70" w:rsidRPr="00787D70" w:rsidRDefault="00787D70" w:rsidP="00787D70">
      <w:pPr>
        <w:ind w:left="567"/>
        <w:jc w:val="both"/>
        <w:rPr>
          <w:rFonts w:ascii="Arial" w:hAnsi="Arial" w:cs="Arial"/>
          <w:bCs/>
          <w:sz w:val="24"/>
          <w:szCs w:val="24"/>
        </w:rPr>
      </w:pPr>
    </w:p>
    <w:p w14:paraId="2B1197B3" w14:textId="57634DF2" w:rsidR="00787D70" w:rsidRPr="00787D70" w:rsidRDefault="00787D70" w:rsidP="00787D70">
      <w:pPr>
        <w:jc w:val="both"/>
        <w:rPr>
          <w:rFonts w:ascii="Arial" w:hAnsi="Arial" w:cs="Arial"/>
          <w:bCs/>
          <w:sz w:val="24"/>
          <w:szCs w:val="24"/>
        </w:rPr>
      </w:pPr>
      <w:r>
        <w:rPr>
          <w:rFonts w:ascii="Arial" w:hAnsi="Arial" w:cs="Arial"/>
          <w:sz w:val="24"/>
          <w:szCs w:val="24"/>
        </w:rPr>
        <w:t xml:space="preserve">15.- </w:t>
      </w:r>
      <w:r w:rsidRPr="00787D70">
        <w:rPr>
          <w:rFonts w:ascii="Arial" w:hAnsi="Arial" w:cs="Arial"/>
          <w:sz w:val="24"/>
          <w:szCs w:val="24"/>
        </w:rPr>
        <w:t>Resolución del recurso de revisión interpuesto por XOY ASESORES EN INVERIÓN INDEPENDIENTE, S.A.P.I. DE C.V., en contra del Dictamen de Trazo, Usos y Destinos Específicos, emitido por la Dirección de Ordenamiento del Territorio.</w:t>
      </w:r>
    </w:p>
    <w:p w14:paraId="5CF585D8" w14:textId="77777777" w:rsidR="00787D70" w:rsidRPr="00787D70" w:rsidRDefault="00787D70" w:rsidP="00787D70">
      <w:pPr>
        <w:jc w:val="both"/>
        <w:rPr>
          <w:rFonts w:ascii="Arial" w:hAnsi="Arial" w:cs="Arial"/>
          <w:bCs/>
          <w:sz w:val="24"/>
          <w:szCs w:val="24"/>
        </w:rPr>
      </w:pPr>
    </w:p>
    <w:p w14:paraId="521C84D0" w14:textId="2802A60F" w:rsidR="00787D70" w:rsidRPr="00787D70" w:rsidRDefault="00787D70" w:rsidP="00787D70">
      <w:pPr>
        <w:jc w:val="both"/>
        <w:rPr>
          <w:rFonts w:ascii="Arial" w:hAnsi="Arial" w:cs="Arial"/>
          <w:bCs/>
          <w:sz w:val="24"/>
          <w:szCs w:val="24"/>
        </w:rPr>
      </w:pPr>
      <w:r>
        <w:rPr>
          <w:rFonts w:ascii="Arial" w:hAnsi="Arial" w:cs="Arial"/>
          <w:sz w:val="24"/>
          <w:szCs w:val="24"/>
        </w:rPr>
        <w:t xml:space="preserve">16.- </w:t>
      </w:r>
      <w:r w:rsidRPr="00787D70">
        <w:rPr>
          <w:rFonts w:ascii="Arial" w:hAnsi="Arial" w:cs="Arial"/>
          <w:sz w:val="24"/>
          <w:szCs w:val="24"/>
        </w:rPr>
        <w:t>Resolución del recurso de revisión interpuesto por DESARROLLO SERUR CITADINO, S.A. DE C.V., en contra del Dictamen de Trazo, Usos y Destinos Específicos, emitido por la Dirección de Ordenamiento del Territorio.</w:t>
      </w:r>
    </w:p>
    <w:p w14:paraId="2B1FF522" w14:textId="77777777" w:rsidR="00787D70" w:rsidRPr="00787D70" w:rsidRDefault="00787D70" w:rsidP="00787D70">
      <w:pPr>
        <w:jc w:val="both"/>
        <w:rPr>
          <w:rFonts w:ascii="Arial" w:hAnsi="Arial" w:cs="Arial"/>
          <w:bCs/>
          <w:sz w:val="24"/>
          <w:szCs w:val="24"/>
        </w:rPr>
      </w:pPr>
    </w:p>
    <w:p w14:paraId="040BDD77" w14:textId="6596176F" w:rsidR="00787D70" w:rsidRPr="00787D70" w:rsidRDefault="00787D70" w:rsidP="00787D70">
      <w:pPr>
        <w:jc w:val="both"/>
        <w:rPr>
          <w:rFonts w:ascii="Arial" w:hAnsi="Arial" w:cs="Arial"/>
          <w:bCs/>
          <w:sz w:val="24"/>
          <w:szCs w:val="24"/>
        </w:rPr>
      </w:pPr>
      <w:r>
        <w:rPr>
          <w:rFonts w:ascii="Arial" w:hAnsi="Arial" w:cs="Arial"/>
          <w:sz w:val="24"/>
          <w:szCs w:val="24"/>
        </w:rPr>
        <w:t xml:space="preserve">17.- </w:t>
      </w:r>
      <w:r w:rsidRPr="00787D70">
        <w:rPr>
          <w:rFonts w:ascii="Arial" w:hAnsi="Arial" w:cs="Arial"/>
          <w:sz w:val="24"/>
          <w:szCs w:val="24"/>
        </w:rPr>
        <w:t>Resolución del recurso de revisión interpuesto por Juan Padilla López, en contra del Dictamen de Trazo, Usos y Destinos Específicos, emitido por la Dirección de Ordenamiento del Territorio.</w:t>
      </w:r>
    </w:p>
    <w:p w14:paraId="563BD5FA" w14:textId="77777777" w:rsidR="00787D70" w:rsidRPr="00787D70" w:rsidRDefault="00787D70" w:rsidP="00787D70">
      <w:pPr>
        <w:ind w:left="567"/>
        <w:jc w:val="both"/>
        <w:rPr>
          <w:rFonts w:ascii="Arial" w:hAnsi="Arial" w:cs="Arial"/>
          <w:bCs/>
          <w:sz w:val="24"/>
          <w:szCs w:val="24"/>
        </w:rPr>
      </w:pPr>
    </w:p>
    <w:p w14:paraId="508CB70E" w14:textId="113AA9F7" w:rsidR="00787D70" w:rsidRPr="00787D70" w:rsidRDefault="00787D70" w:rsidP="00787D70">
      <w:pPr>
        <w:jc w:val="both"/>
        <w:rPr>
          <w:rFonts w:ascii="Arial" w:hAnsi="Arial" w:cs="Arial"/>
          <w:bCs/>
          <w:sz w:val="24"/>
          <w:szCs w:val="24"/>
        </w:rPr>
      </w:pPr>
      <w:r>
        <w:rPr>
          <w:rFonts w:ascii="Arial" w:hAnsi="Arial" w:cs="Arial"/>
          <w:sz w:val="24"/>
          <w:szCs w:val="24"/>
        </w:rPr>
        <w:t xml:space="preserve">18.- </w:t>
      </w:r>
      <w:r w:rsidRPr="00787D70">
        <w:rPr>
          <w:rFonts w:ascii="Arial" w:hAnsi="Arial" w:cs="Arial"/>
          <w:sz w:val="24"/>
          <w:szCs w:val="24"/>
        </w:rPr>
        <w:t>Resolución del recurso de revisión interpuesto por INMOBILIARIA GRACIÁN S.A. DE C.V., en contra del Dictamen de Trazo, Usos y Destinos Específicos, emitido por la Dirección de Ordenamiento del Territorio.</w:t>
      </w:r>
    </w:p>
    <w:p w14:paraId="415768C1" w14:textId="77777777" w:rsidR="00787D70" w:rsidRPr="00787D70" w:rsidRDefault="00787D70" w:rsidP="00787D70">
      <w:pPr>
        <w:ind w:left="567"/>
        <w:jc w:val="both"/>
        <w:rPr>
          <w:rFonts w:ascii="Arial" w:hAnsi="Arial" w:cs="Arial"/>
          <w:bCs/>
          <w:sz w:val="24"/>
          <w:szCs w:val="24"/>
        </w:rPr>
      </w:pPr>
    </w:p>
    <w:p w14:paraId="515A97B1" w14:textId="4C5B1552" w:rsidR="00787D70" w:rsidRPr="00787D70" w:rsidRDefault="00787D70" w:rsidP="00787D70">
      <w:pPr>
        <w:jc w:val="both"/>
        <w:rPr>
          <w:rFonts w:ascii="Arial" w:hAnsi="Arial" w:cs="Arial"/>
          <w:bCs/>
          <w:sz w:val="24"/>
          <w:szCs w:val="24"/>
        </w:rPr>
      </w:pPr>
      <w:r>
        <w:rPr>
          <w:rFonts w:ascii="Arial" w:hAnsi="Arial" w:cs="Arial"/>
          <w:sz w:val="24"/>
          <w:szCs w:val="24"/>
        </w:rPr>
        <w:t xml:space="preserve">19.- </w:t>
      </w:r>
      <w:r w:rsidRPr="00787D70">
        <w:rPr>
          <w:rFonts w:ascii="Arial" w:hAnsi="Arial" w:cs="Arial"/>
          <w:sz w:val="24"/>
          <w:szCs w:val="24"/>
        </w:rPr>
        <w:t xml:space="preserve">Resolución del recurso de revisión interpuesto por </w:t>
      </w:r>
      <w:proofErr w:type="spellStart"/>
      <w:r w:rsidRPr="00787D70">
        <w:rPr>
          <w:rFonts w:ascii="Arial" w:hAnsi="Arial" w:cs="Arial"/>
          <w:sz w:val="24"/>
          <w:szCs w:val="24"/>
        </w:rPr>
        <w:t>Karima</w:t>
      </w:r>
      <w:proofErr w:type="spellEnd"/>
      <w:r w:rsidRPr="00787D70">
        <w:rPr>
          <w:rFonts w:ascii="Arial" w:hAnsi="Arial" w:cs="Arial"/>
          <w:sz w:val="24"/>
          <w:szCs w:val="24"/>
        </w:rPr>
        <w:t xml:space="preserve"> </w:t>
      </w:r>
      <w:proofErr w:type="spellStart"/>
      <w:r w:rsidRPr="00787D70">
        <w:rPr>
          <w:rFonts w:ascii="Arial" w:hAnsi="Arial" w:cs="Arial"/>
          <w:sz w:val="24"/>
          <w:szCs w:val="24"/>
        </w:rPr>
        <w:t>Dipp</w:t>
      </w:r>
      <w:proofErr w:type="spellEnd"/>
      <w:r w:rsidRPr="00787D70">
        <w:rPr>
          <w:rFonts w:ascii="Arial" w:hAnsi="Arial" w:cs="Arial"/>
          <w:sz w:val="24"/>
          <w:szCs w:val="24"/>
        </w:rPr>
        <w:t xml:space="preserve"> Ibarra, en contra del Dictamen de Trazo, Usos y Destinos Específicos, emitido por la Dirección de Ordenamiento del Territorio.</w:t>
      </w:r>
    </w:p>
    <w:p w14:paraId="1B7A4A81" w14:textId="77777777" w:rsidR="00787D70" w:rsidRPr="00787D70" w:rsidRDefault="00787D70" w:rsidP="00787D70">
      <w:pPr>
        <w:ind w:left="567"/>
        <w:jc w:val="both"/>
        <w:rPr>
          <w:rFonts w:ascii="Arial" w:hAnsi="Arial" w:cs="Arial"/>
          <w:bCs/>
          <w:sz w:val="24"/>
          <w:szCs w:val="24"/>
        </w:rPr>
      </w:pPr>
    </w:p>
    <w:p w14:paraId="3D88EB3D" w14:textId="09DF38C9" w:rsidR="00787D70" w:rsidRPr="00787D70" w:rsidRDefault="00787D70" w:rsidP="00787D70">
      <w:pPr>
        <w:jc w:val="both"/>
        <w:rPr>
          <w:rFonts w:ascii="Arial" w:hAnsi="Arial" w:cs="Arial"/>
          <w:bCs/>
          <w:sz w:val="24"/>
          <w:szCs w:val="24"/>
        </w:rPr>
      </w:pPr>
      <w:r>
        <w:rPr>
          <w:rFonts w:ascii="Arial" w:hAnsi="Arial" w:cs="Arial"/>
          <w:sz w:val="24"/>
          <w:szCs w:val="24"/>
        </w:rPr>
        <w:t xml:space="preserve">20.- </w:t>
      </w:r>
      <w:r w:rsidRPr="00787D70">
        <w:rPr>
          <w:rFonts w:ascii="Arial" w:hAnsi="Arial" w:cs="Arial"/>
          <w:sz w:val="24"/>
          <w:szCs w:val="24"/>
        </w:rPr>
        <w:t>Resolución del recurso de revisión interpuesto por Guillermo Bravo Cortés y Verónica del Castillo Márquez, en contra del Dictamen de Trazo, Usos y Destinos Específicos, emitido por la Dirección de Ordenamiento del Territorio.</w:t>
      </w:r>
    </w:p>
    <w:p w14:paraId="48B55BBA" w14:textId="77777777" w:rsidR="00787D70" w:rsidRPr="00787D70" w:rsidRDefault="00787D70" w:rsidP="00787D70">
      <w:pPr>
        <w:pStyle w:val="Prrafodelista"/>
        <w:rPr>
          <w:rFonts w:ascii="Arial" w:hAnsi="Arial" w:cs="Arial"/>
          <w:bCs/>
        </w:rPr>
      </w:pPr>
    </w:p>
    <w:p w14:paraId="708CBCDE" w14:textId="2C15BD8C" w:rsidR="00787D70" w:rsidRPr="00787D70" w:rsidRDefault="00787D70" w:rsidP="00787D70">
      <w:pPr>
        <w:jc w:val="both"/>
        <w:rPr>
          <w:rFonts w:ascii="Arial" w:hAnsi="Arial" w:cs="Arial"/>
          <w:bCs/>
          <w:sz w:val="24"/>
          <w:szCs w:val="24"/>
        </w:rPr>
      </w:pPr>
      <w:r>
        <w:rPr>
          <w:rFonts w:ascii="Arial" w:hAnsi="Arial" w:cs="Arial"/>
          <w:sz w:val="24"/>
          <w:szCs w:val="24"/>
        </w:rPr>
        <w:t xml:space="preserve">21.- </w:t>
      </w:r>
      <w:r w:rsidRPr="00787D70">
        <w:rPr>
          <w:rFonts w:ascii="Arial" w:hAnsi="Arial" w:cs="Arial"/>
          <w:sz w:val="24"/>
          <w:szCs w:val="24"/>
        </w:rPr>
        <w:t>Resolución del recurso de revisión interpuesto por SAAVEDRA EDIFICACIONES, S.A.P.I. DE C.V., en contra del Dictamen de Usos y Destinos Específicos, emitido por la Dirección de Ordenamiento del Territorio.</w:t>
      </w:r>
    </w:p>
    <w:p w14:paraId="623689BB" w14:textId="77777777" w:rsidR="00787D70" w:rsidRPr="00787D70" w:rsidRDefault="00787D70" w:rsidP="00787D70">
      <w:pPr>
        <w:jc w:val="both"/>
        <w:rPr>
          <w:rFonts w:ascii="Arial" w:eastAsia="Calibri" w:hAnsi="Arial" w:cs="Arial"/>
          <w:b/>
          <w:sz w:val="24"/>
          <w:szCs w:val="24"/>
          <w:lang w:val="es-ES_tradnl"/>
        </w:rPr>
      </w:pPr>
    </w:p>
    <w:p w14:paraId="4C7952B6" w14:textId="0CD6FF4E" w:rsidR="00787D70" w:rsidRPr="00354A08" w:rsidRDefault="00787D70" w:rsidP="00354A08">
      <w:pPr>
        <w:pStyle w:val="Sangra3detindependiente"/>
        <w:rPr>
          <w:rFonts w:cs="Arial"/>
        </w:rPr>
      </w:pPr>
      <w:r w:rsidRPr="000C1ED6">
        <w:rPr>
          <w:rFonts w:cs="Arial"/>
          <w:b/>
          <w:snapToGrid w:val="0"/>
        </w:rPr>
        <w:t>El Señor Presidente Municipal</w:t>
      </w:r>
      <w:r>
        <w:rPr>
          <w:rFonts w:cs="Arial"/>
          <w:b/>
          <w:snapToGrid w:val="0"/>
        </w:rPr>
        <w:t xml:space="preserve"> Interino</w:t>
      </w:r>
      <w:r w:rsidRPr="000C1ED6">
        <w:rPr>
          <w:rFonts w:cs="Arial"/>
          <w:b/>
          <w:snapToGrid w:val="0"/>
        </w:rPr>
        <w:t>:</w:t>
      </w:r>
      <w:r w:rsidR="00026CA2">
        <w:rPr>
          <w:rFonts w:cs="Arial"/>
          <w:b/>
          <w:snapToGrid w:val="0"/>
        </w:rPr>
        <w:t xml:space="preserve"> </w:t>
      </w:r>
      <w:r w:rsidR="00F16F17" w:rsidRPr="00F16F17">
        <w:rPr>
          <w:rFonts w:cs="Arial"/>
          <w:snapToGrid w:val="0"/>
        </w:rPr>
        <w:t>C</w:t>
      </w:r>
      <w:r w:rsidR="00354A08" w:rsidRPr="00354A08">
        <w:rPr>
          <w:rFonts w:cs="Arial"/>
        </w:rPr>
        <w:t xml:space="preserve">onforme lo establece el párrafo 4 del artículo 162 del </w:t>
      </w:r>
      <w:r w:rsidR="00F16F17">
        <w:rPr>
          <w:rFonts w:cs="Arial"/>
        </w:rPr>
        <w:t>R</w:t>
      </w:r>
      <w:r w:rsidR="00354A08" w:rsidRPr="00354A08">
        <w:rPr>
          <w:rFonts w:cs="Arial"/>
        </w:rPr>
        <w:t xml:space="preserve">eglamento de </w:t>
      </w:r>
      <w:r w:rsidR="00F16F17">
        <w:rPr>
          <w:rFonts w:cs="Arial"/>
        </w:rPr>
        <w:t>G</w:t>
      </w:r>
      <w:r w:rsidR="00354A08" w:rsidRPr="00354A08">
        <w:rPr>
          <w:rFonts w:cs="Arial"/>
        </w:rPr>
        <w:t xml:space="preserve">estión del </w:t>
      </w:r>
      <w:r w:rsidR="00F16F17">
        <w:rPr>
          <w:rFonts w:cs="Arial"/>
        </w:rPr>
        <w:t>D</w:t>
      </w:r>
      <w:r w:rsidR="00354A08" w:rsidRPr="00354A08">
        <w:rPr>
          <w:rFonts w:cs="Arial"/>
        </w:rPr>
        <w:t xml:space="preserve">esarrollo </w:t>
      </w:r>
      <w:r w:rsidR="00F16F17">
        <w:rPr>
          <w:rFonts w:cs="Arial"/>
        </w:rPr>
        <w:t>U</w:t>
      </w:r>
      <w:r w:rsidR="00354A08" w:rsidRPr="00354A08">
        <w:rPr>
          <w:rFonts w:cs="Arial"/>
        </w:rPr>
        <w:t xml:space="preserve">rbano para el </w:t>
      </w:r>
      <w:r w:rsidR="00F16F17">
        <w:rPr>
          <w:rFonts w:cs="Arial"/>
        </w:rPr>
        <w:t>M</w:t>
      </w:r>
      <w:r w:rsidR="00354A08" w:rsidRPr="00354A08">
        <w:rPr>
          <w:rFonts w:cs="Arial"/>
        </w:rPr>
        <w:t xml:space="preserve">unicipio de </w:t>
      </w:r>
      <w:r w:rsidR="00F16F17">
        <w:rPr>
          <w:rFonts w:cs="Arial"/>
        </w:rPr>
        <w:t>G</w:t>
      </w:r>
      <w:r w:rsidR="00354A08" w:rsidRPr="00354A08">
        <w:rPr>
          <w:rFonts w:cs="Arial"/>
        </w:rPr>
        <w:t xml:space="preserve">uadalajara, se pone a su consideración la validación de las resoluciones de referencia; preguntando si alguno de ustedes desea hacer uso de la palabra. </w:t>
      </w:r>
      <w:r w:rsidR="00F16F17">
        <w:rPr>
          <w:rFonts w:cs="Arial"/>
        </w:rPr>
        <w:t>N</w:t>
      </w:r>
      <w:r w:rsidR="00354A08" w:rsidRPr="00354A08">
        <w:rPr>
          <w:rFonts w:cs="Arial"/>
        </w:rPr>
        <w:t xml:space="preserve">o observando quien, en votación económica les pregunto si las validan, a favor, en contra, abstenciones. </w:t>
      </w:r>
      <w:r w:rsidR="00F16F17">
        <w:rPr>
          <w:rFonts w:cs="Arial"/>
        </w:rPr>
        <w:t>S</w:t>
      </w:r>
      <w:r w:rsidR="00354A08" w:rsidRPr="00354A08">
        <w:rPr>
          <w:rFonts w:cs="Arial"/>
        </w:rPr>
        <w:t>e validan por mayoría.</w:t>
      </w:r>
    </w:p>
    <w:p w14:paraId="3B4C2998" w14:textId="19F37725" w:rsidR="00787D70" w:rsidRPr="00354A08" w:rsidRDefault="00354A08" w:rsidP="00354A08">
      <w:pPr>
        <w:jc w:val="both"/>
        <w:rPr>
          <w:rFonts w:ascii="Arial" w:hAnsi="Arial" w:cs="Arial"/>
          <w:bCs/>
          <w:sz w:val="24"/>
          <w:szCs w:val="24"/>
          <w:lang w:val="es-ES"/>
        </w:rPr>
      </w:pPr>
      <w:r w:rsidRPr="00882949">
        <w:rPr>
          <w:rFonts w:ascii="Arial" w:hAnsi="Arial" w:cs="Arial"/>
          <w:b/>
          <w:sz w:val="24"/>
          <w:szCs w:val="24"/>
        </w:rPr>
        <w:lastRenderedPageBreak/>
        <w:t>El Señor Secretario General</w:t>
      </w:r>
      <w:r w:rsidRPr="00354A08">
        <w:rPr>
          <w:rFonts w:ascii="Arial" w:hAnsi="Arial" w:cs="Arial"/>
          <w:b/>
          <w:sz w:val="24"/>
          <w:szCs w:val="24"/>
        </w:rPr>
        <w:t>:</w:t>
      </w:r>
      <w:r w:rsidRPr="00354A08">
        <w:rPr>
          <w:rFonts w:ascii="Arial" w:hAnsi="Arial" w:cs="Arial"/>
          <w:sz w:val="24"/>
          <w:szCs w:val="24"/>
        </w:rPr>
        <w:t xml:space="preserve"> </w:t>
      </w:r>
      <w:r w:rsidRPr="00354A08">
        <w:rPr>
          <w:rFonts w:ascii="Arial" w:hAnsi="Arial" w:cs="Arial"/>
          <w:bCs/>
          <w:sz w:val="24"/>
          <w:szCs w:val="24"/>
          <w:lang w:val="es-ES_tradnl"/>
        </w:rPr>
        <w:t xml:space="preserve">22.- </w:t>
      </w:r>
      <w:r w:rsidR="00787D70" w:rsidRPr="00354A08">
        <w:rPr>
          <w:rFonts w:ascii="Arial" w:hAnsi="Arial" w:cs="Arial"/>
          <w:bCs/>
          <w:sz w:val="24"/>
          <w:szCs w:val="24"/>
        </w:rPr>
        <w:t>Solicitud de licencia del Secretario General del Ayuntamiento Eduardo Fabián Martínez Lomelí, a su encargo, por tiempo indefinido, con efectos a partir del día 01 de enero de 2024.</w:t>
      </w:r>
    </w:p>
    <w:p w14:paraId="73E486BB" w14:textId="77777777" w:rsidR="00787D70" w:rsidRPr="00787D70" w:rsidRDefault="00787D70" w:rsidP="00787D70">
      <w:pPr>
        <w:jc w:val="both"/>
        <w:rPr>
          <w:rFonts w:ascii="Arial" w:eastAsia="Calibri" w:hAnsi="Arial" w:cs="Arial"/>
          <w:b/>
          <w:sz w:val="24"/>
          <w:szCs w:val="24"/>
          <w:lang w:val="es-ES_tradnl"/>
        </w:rPr>
      </w:pPr>
    </w:p>
    <w:p w14:paraId="552531C6" w14:textId="3D9E9F9D" w:rsidR="00354A08" w:rsidRPr="00354A08" w:rsidRDefault="00787D70" w:rsidP="00787D70">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Pr>
          <w:rFonts w:ascii="Arial" w:hAnsi="Arial" w:cs="Arial"/>
          <w:b/>
          <w:snapToGrid w:val="0"/>
          <w:sz w:val="24"/>
          <w:szCs w:val="24"/>
        </w:rPr>
        <w:t xml:space="preserve"> Interino</w:t>
      </w:r>
      <w:r w:rsidRPr="000C1ED6">
        <w:rPr>
          <w:rFonts w:ascii="Arial" w:hAnsi="Arial" w:cs="Arial"/>
          <w:b/>
          <w:snapToGrid w:val="0"/>
          <w:sz w:val="24"/>
          <w:szCs w:val="24"/>
        </w:rPr>
        <w:t>:</w:t>
      </w:r>
      <w:r w:rsidR="00354A08">
        <w:rPr>
          <w:rFonts w:ascii="Arial" w:hAnsi="Arial" w:cs="Arial"/>
          <w:b/>
          <w:snapToGrid w:val="0"/>
          <w:sz w:val="24"/>
          <w:szCs w:val="24"/>
        </w:rPr>
        <w:t xml:space="preserve"> </w:t>
      </w:r>
      <w:r w:rsidR="00F16F17">
        <w:rPr>
          <w:rFonts w:ascii="Arial" w:eastAsia="Calibri" w:hAnsi="Arial" w:cs="Arial"/>
          <w:sz w:val="24"/>
          <w:szCs w:val="24"/>
          <w:lang w:val="es-ES_tradnl"/>
        </w:rPr>
        <w:t>C</w:t>
      </w:r>
      <w:r w:rsidR="00354A08" w:rsidRPr="00354A08">
        <w:rPr>
          <w:rFonts w:ascii="Arial" w:eastAsia="Calibri" w:hAnsi="Arial" w:cs="Arial"/>
          <w:sz w:val="24"/>
          <w:szCs w:val="24"/>
          <w:lang w:val="es-ES_tradnl"/>
        </w:rPr>
        <w:t xml:space="preserve">on fundamento en lo dispuesto por el artículo 42, cuarto párrafo de la </w:t>
      </w:r>
      <w:r w:rsidR="00F16F17">
        <w:rPr>
          <w:rFonts w:ascii="Arial" w:eastAsia="Calibri" w:hAnsi="Arial" w:cs="Arial"/>
          <w:sz w:val="24"/>
          <w:szCs w:val="24"/>
          <w:lang w:val="es-ES_tradnl"/>
        </w:rPr>
        <w:t>L</w:t>
      </w:r>
      <w:r w:rsidR="00354A08" w:rsidRPr="00354A08">
        <w:rPr>
          <w:rFonts w:ascii="Arial" w:eastAsia="Calibri" w:hAnsi="Arial" w:cs="Arial"/>
          <w:sz w:val="24"/>
          <w:szCs w:val="24"/>
          <w:lang w:val="es-ES_tradnl"/>
        </w:rPr>
        <w:t xml:space="preserve">ey para los </w:t>
      </w:r>
      <w:r w:rsidR="00F16F17">
        <w:rPr>
          <w:rFonts w:ascii="Arial" w:eastAsia="Calibri" w:hAnsi="Arial" w:cs="Arial"/>
          <w:sz w:val="24"/>
          <w:szCs w:val="24"/>
          <w:lang w:val="es-ES_tradnl"/>
        </w:rPr>
        <w:t>S</w:t>
      </w:r>
      <w:r w:rsidR="00354A08" w:rsidRPr="00354A08">
        <w:rPr>
          <w:rFonts w:ascii="Arial" w:eastAsia="Calibri" w:hAnsi="Arial" w:cs="Arial"/>
          <w:sz w:val="24"/>
          <w:szCs w:val="24"/>
          <w:lang w:val="es-ES_tradnl"/>
        </w:rPr>
        <w:t xml:space="preserve">ervidores </w:t>
      </w:r>
      <w:r w:rsidR="00F16F17">
        <w:rPr>
          <w:rFonts w:ascii="Arial" w:eastAsia="Calibri" w:hAnsi="Arial" w:cs="Arial"/>
          <w:sz w:val="24"/>
          <w:szCs w:val="24"/>
          <w:lang w:val="es-ES_tradnl"/>
        </w:rPr>
        <w:t>P</w:t>
      </w:r>
      <w:r w:rsidR="00354A08" w:rsidRPr="00354A08">
        <w:rPr>
          <w:rFonts w:ascii="Arial" w:eastAsia="Calibri" w:hAnsi="Arial" w:cs="Arial"/>
          <w:sz w:val="24"/>
          <w:szCs w:val="24"/>
          <w:lang w:val="es-ES_tradnl"/>
        </w:rPr>
        <w:t xml:space="preserve">úblicos del </w:t>
      </w:r>
      <w:r w:rsidR="00F16F17">
        <w:rPr>
          <w:rFonts w:ascii="Arial" w:eastAsia="Calibri" w:hAnsi="Arial" w:cs="Arial"/>
          <w:sz w:val="24"/>
          <w:szCs w:val="24"/>
          <w:lang w:val="es-ES_tradnl"/>
        </w:rPr>
        <w:t>E</w:t>
      </w:r>
      <w:r w:rsidR="00354A08" w:rsidRPr="00354A08">
        <w:rPr>
          <w:rFonts w:ascii="Arial" w:eastAsia="Calibri" w:hAnsi="Arial" w:cs="Arial"/>
          <w:sz w:val="24"/>
          <w:szCs w:val="24"/>
          <w:lang w:val="es-ES_tradnl"/>
        </w:rPr>
        <w:t xml:space="preserve">stado de </w:t>
      </w:r>
      <w:r w:rsidR="00F16F17">
        <w:rPr>
          <w:rFonts w:ascii="Arial" w:eastAsia="Calibri" w:hAnsi="Arial" w:cs="Arial"/>
          <w:sz w:val="24"/>
          <w:szCs w:val="24"/>
          <w:lang w:val="es-ES_tradnl"/>
        </w:rPr>
        <w:t>J</w:t>
      </w:r>
      <w:r w:rsidR="00354A08" w:rsidRPr="00354A08">
        <w:rPr>
          <w:rFonts w:ascii="Arial" w:eastAsia="Calibri" w:hAnsi="Arial" w:cs="Arial"/>
          <w:sz w:val="24"/>
          <w:szCs w:val="24"/>
          <w:lang w:val="es-ES_tradnl"/>
        </w:rPr>
        <w:t xml:space="preserve">alisco y sus </w:t>
      </w:r>
      <w:r w:rsidR="00684D07">
        <w:rPr>
          <w:rFonts w:ascii="Arial" w:eastAsia="Calibri" w:hAnsi="Arial" w:cs="Arial"/>
          <w:sz w:val="24"/>
          <w:szCs w:val="24"/>
          <w:lang w:val="es-ES_tradnl"/>
        </w:rPr>
        <w:t>M</w:t>
      </w:r>
      <w:r w:rsidR="00354A08" w:rsidRPr="00354A08">
        <w:rPr>
          <w:rFonts w:ascii="Arial" w:eastAsia="Calibri" w:hAnsi="Arial" w:cs="Arial"/>
          <w:sz w:val="24"/>
          <w:szCs w:val="24"/>
          <w:lang w:val="es-ES_tradnl"/>
        </w:rPr>
        <w:t>unicipios, está a su consideración, la licencia de referencia;</w:t>
      </w:r>
      <w:r w:rsidR="00354A08" w:rsidRPr="00354A08">
        <w:rPr>
          <w:rFonts w:ascii="Arial" w:hAnsi="Arial" w:cs="Arial"/>
          <w:sz w:val="24"/>
          <w:szCs w:val="24"/>
        </w:rPr>
        <w:t xml:space="preserve"> preguntando si alguno de ustedes desea hacer uso de la palabra.</w:t>
      </w:r>
      <w:r w:rsidR="00E815B1">
        <w:rPr>
          <w:rFonts w:ascii="Arial" w:hAnsi="Arial" w:cs="Arial"/>
          <w:sz w:val="24"/>
          <w:szCs w:val="24"/>
        </w:rPr>
        <w:t xml:space="preserve"> Tiene el uso de la voz, el Secretario General.</w:t>
      </w:r>
      <w:r w:rsidR="00354A08" w:rsidRPr="00354A08">
        <w:rPr>
          <w:rFonts w:ascii="Arial" w:hAnsi="Arial" w:cs="Arial"/>
          <w:sz w:val="24"/>
          <w:szCs w:val="24"/>
          <w:lang w:val="es-ES_tradnl"/>
        </w:rPr>
        <w:t xml:space="preserve"> </w:t>
      </w:r>
    </w:p>
    <w:p w14:paraId="7ACBBFA4" w14:textId="77777777" w:rsidR="00354A08" w:rsidRDefault="00354A08" w:rsidP="00787D70">
      <w:pPr>
        <w:jc w:val="both"/>
        <w:rPr>
          <w:rFonts w:ascii="Arial" w:hAnsi="Arial" w:cs="Arial"/>
          <w:b/>
          <w:sz w:val="24"/>
          <w:szCs w:val="24"/>
          <w:lang w:val="es-ES_tradnl"/>
        </w:rPr>
      </w:pPr>
    </w:p>
    <w:p w14:paraId="2FA64FE5" w14:textId="77777777" w:rsidR="00E815B1" w:rsidRDefault="00354A08" w:rsidP="00787D70">
      <w:pPr>
        <w:jc w:val="both"/>
        <w:rPr>
          <w:rFonts w:ascii="Arial" w:hAnsi="Arial" w:cs="Arial"/>
          <w:sz w:val="24"/>
          <w:szCs w:val="24"/>
        </w:rPr>
      </w:pPr>
      <w:r w:rsidRPr="00882949">
        <w:rPr>
          <w:rFonts w:ascii="Arial" w:hAnsi="Arial" w:cs="Arial"/>
          <w:b/>
          <w:sz w:val="24"/>
          <w:szCs w:val="24"/>
        </w:rPr>
        <w:t>El Señor Secretario General:</w:t>
      </w:r>
      <w:r w:rsidR="00E815B1">
        <w:rPr>
          <w:rFonts w:ascii="Arial" w:hAnsi="Arial" w:cs="Arial"/>
          <w:b/>
          <w:sz w:val="24"/>
          <w:szCs w:val="24"/>
        </w:rPr>
        <w:t xml:space="preserve"> </w:t>
      </w:r>
      <w:r w:rsidR="00E815B1">
        <w:rPr>
          <w:rFonts w:ascii="Arial" w:hAnsi="Arial" w:cs="Arial"/>
          <w:sz w:val="24"/>
          <w:szCs w:val="24"/>
        </w:rPr>
        <w:t>Si me lo permiten, hoy lo puedo decir abiertamente, mis amigos y amigas, sobre todo con mucho respeto al máximo órgano que tiene la ciudad, representada en este Ayuntamiento.</w:t>
      </w:r>
    </w:p>
    <w:p w14:paraId="1DFE1024" w14:textId="77777777" w:rsidR="00E815B1" w:rsidRDefault="00E815B1" w:rsidP="00787D70">
      <w:pPr>
        <w:jc w:val="both"/>
        <w:rPr>
          <w:rFonts w:ascii="Arial" w:hAnsi="Arial" w:cs="Arial"/>
          <w:sz w:val="24"/>
          <w:szCs w:val="24"/>
        </w:rPr>
      </w:pPr>
    </w:p>
    <w:p w14:paraId="1D8EC300" w14:textId="77777777" w:rsidR="00E815B1" w:rsidRDefault="00E815B1" w:rsidP="00787D70">
      <w:pPr>
        <w:jc w:val="both"/>
        <w:rPr>
          <w:rFonts w:ascii="Arial" w:hAnsi="Arial" w:cs="Arial"/>
          <w:sz w:val="24"/>
          <w:szCs w:val="24"/>
        </w:rPr>
      </w:pPr>
      <w:r>
        <w:rPr>
          <w:rFonts w:ascii="Arial" w:hAnsi="Arial" w:cs="Arial"/>
          <w:sz w:val="24"/>
          <w:szCs w:val="24"/>
        </w:rPr>
        <w:t>Quiero ser muy puntual y breve, para que no nos gane la nostalgia y las emociones, porque han sido más de ochos años trabajando en favor de la ciudad que amo, una ciudad que me vio nacer, crecer y vivir, que desde hace más de ocho años he tenido la oportunidad de servir; ha sido y seguirá siendo el máximo honor que he tenido.</w:t>
      </w:r>
    </w:p>
    <w:p w14:paraId="6A75EF51" w14:textId="77777777" w:rsidR="00E815B1" w:rsidRDefault="00E815B1" w:rsidP="00787D70">
      <w:pPr>
        <w:jc w:val="both"/>
        <w:rPr>
          <w:rFonts w:ascii="Arial" w:hAnsi="Arial" w:cs="Arial"/>
          <w:sz w:val="24"/>
          <w:szCs w:val="24"/>
        </w:rPr>
      </w:pPr>
    </w:p>
    <w:p w14:paraId="06EF30BA" w14:textId="231EA084" w:rsidR="00E815B1" w:rsidRDefault="00E815B1" w:rsidP="00787D70">
      <w:pPr>
        <w:jc w:val="both"/>
        <w:rPr>
          <w:rFonts w:ascii="Arial" w:hAnsi="Arial" w:cs="Arial"/>
          <w:sz w:val="24"/>
          <w:szCs w:val="24"/>
        </w:rPr>
      </w:pPr>
      <w:r>
        <w:rPr>
          <w:rFonts w:ascii="Arial" w:hAnsi="Arial" w:cs="Arial"/>
          <w:sz w:val="24"/>
          <w:szCs w:val="24"/>
        </w:rPr>
        <w:t>De verdad estoy muy agradecido y muy contento de compartir como Secretario General estos últimos años y meses, un trabajo de mucho respeto, pero sobre todo de mucho compromiso en favor de la ciudad con mis compañeras y compañeros de la Fracción Edilicia de Movimiento Ciudadano, mis amigas y amigos todos; pero también de ediles, de regidoras y regidores comprometidos con la ciudad que lejano al discurso y los colores, supimos hacer un trabajo en conjunto y en favor de la ciudad que todos queremos; a mis compañeras y compañeros de las diferentes fracciones edilicias, de verdad gracias por la confianza, por la oportunidad y sobre todo, de trabajar en favor de las y los tapatíos.</w:t>
      </w:r>
    </w:p>
    <w:p w14:paraId="54DA5415" w14:textId="77777777" w:rsidR="00E815B1" w:rsidRDefault="00E815B1" w:rsidP="00787D70">
      <w:pPr>
        <w:jc w:val="both"/>
        <w:rPr>
          <w:rFonts w:ascii="Arial" w:hAnsi="Arial" w:cs="Arial"/>
          <w:sz w:val="24"/>
          <w:szCs w:val="24"/>
        </w:rPr>
      </w:pPr>
    </w:p>
    <w:p w14:paraId="21FDFA1A" w14:textId="7A17AB1D" w:rsidR="00E86D39" w:rsidRDefault="00E815B1" w:rsidP="00787D70">
      <w:pPr>
        <w:jc w:val="both"/>
        <w:rPr>
          <w:rFonts w:ascii="Arial" w:hAnsi="Arial" w:cs="Arial"/>
          <w:sz w:val="24"/>
          <w:szCs w:val="24"/>
        </w:rPr>
      </w:pPr>
      <w:r>
        <w:rPr>
          <w:rFonts w:ascii="Arial" w:hAnsi="Arial" w:cs="Arial"/>
          <w:sz w:val="24"/>
          <w:szCs w:val="24"/>
        </w:rPr>
        <w:t>Que decir de mi familia, algunos de ellos presentes, amigas y amigos todos</w:t>
      </w:r>
      <w:r w:rsidR="00684D07">
        <w:rPr>
          <w:rFonts w:ascii="Arial" w:hAnsi="Arial" w:cs="Arial"/>
          <w:sz w:val="24"/>
          <w:szCs w:val="24"/>
        </w:rPr>
        <w:t>,</w:t>
      </w:r>
      <w:r>
        <w:rPr>
          <w:rFonts w:ascii="Arial" w:hAnsi="Arial" w:cs="Arial"/>
          <w:sz w:val="24"/>
          <w:szCs w:val="24"/>
        </w:rPr>
        <w:t xml:space="preserve"> nuestros tapatíos, a quienes nos debemos y de donde sale nuestro cheque que desquitamos todos los días, hoy les digo gracias por todo el apoyo, por la amistad y el compromiso, así como a servidores públicos que el día de hoy nos acompaña</w:t>
      </w:r>
      <w:r w:rsidR="00684D07">
        <w:rPr>
          <w:rFonts w:ascii="Arial" w:hAnsi="Arial" w:cs="Arial"/>
          <w:sz w:val="24"/>
          <w:szCs w:val="24"/>
        </w:rPr>
        <w:t>n</w:t>
      </w:r>
      <w:r w:rsidR="00E86D39">
        <w:rPr>
          <w:rFonts w:ascii="Arial" w:hAnsi="Arial" w:cs="Arial"/>
          <w:sz w:val="24"/>
          <w:szCs w:val="24"/>
        </w:rPr>
        <w:t>; como mi familia presente que son y porque no encuentro otra lógica y forma de construir no solamente la ciudad y la política, sino también de construir vida, al final lo acabas haciendo al lado de tus amigos.</w:t>
      </w:r>
    </w:p>
    <w:p w14:paraId="23EFD5CA" w14:textId="77777777" w:rsidR="00E86D39" w:rsidRDefault="00E86D39" w:rsidP="00787D70">
      <w:pPr>
        <w:jc w:val="both"/>
        <w:rPr>
          <w:rFonts w:ascii="Arial" w:hAnsi="Arial" w:cs="Arial"/>
          <w:sz w:val="24"/>
          <w:szCs w:val="24"/>
        </w:rPr>
      </w:pPr>
    </w:p>
    <w:p w14:paraId="405FED81" w14:textId="45C944BA" w:rsidR="00E86D39" w:rsidRDefault="00E86D39" w:rsidP="00787D70">
      <w:pPr>
        <w:jc w:val="both"/>
        <w:rPr>
          <w:rFonts w:ascii="Arial" w:hAnsi="Arial" w:cs="Arial"/>
          <w:sz w:val="24"/>
          <w:szCs w:val="24"/>
        </w:rPr>
      </w:pPr>
      <w:r>
        <w:rPr>
          <w:rFonts w:ascii="Arial" w:hAnsi="Arial" w:cs="Arial"/>
          <w:sz w:val="24"/>
          <w:szCs w:val="24"/>
        </w:rPr>
        <w:t xml:space="preserve">Para </w:t>
      </w:r>
      <w:r w:rsidR="00684D07">
        <w:rPr>
          <w:rFonts w:ascii="Arial" w:hAnsi="Arial" w:cs="Arial"/>
          <w:sz w:val="24"/>
          <w:szCs w:val="24"/>
        </w:rPr>
        <w:t>mí</w:t>
      </w:r>
      <w:r>
        <w:rPr>
          <w:rFonts w:ascii="Arial" w:hAnsi="Arial" w:cs="Arial"/>
          <w:sz w:val="24"/>
          <w:szCs w:val="24"/>
        </w:rPr>
        <w:t xml:space="preserve"> es fundamental reconocer a mi enorme equipo de trabajo, una persona muy en particular, Isabel de la Torre, muchas gracias Isabel por acompañarme estos ocho años de trabajo; a todo el enorme equipo de trabajo, no quiero omitir </w:t>
      </w:r>
      <w:r>
        <w:rPr>
          <w:rFonts w:ascii="Arial" w:hAnsi="Arial" w:cs="Arial"/>
          <w:sz w:val="24"/>
          <w:szCs w:val="24"/>
        </w:rPr>
        <w:lastRenderedPageBreak/>
        <w:t>a nadie pero sabemos que con este aplauso reconocer al enorme equipo que tenemos</w:t>
      </w:r>
      <w:r w:rsidR="00684D07">
        <w:rPr>
          <w:rFonts w:ascii="Arial" w:hAnsi="Arial" w:cs="Arial"/>
          <w:sz w:val="24"/>
          <w:szCs w:val="24"/>
        </w:rPr>
        <w:t xml:space="preserve"> en la Secretaría General</w:t>
      </w:r>
      <w:r>
        <w:rPr>
          <w:rFonts w:ascii="Arial" w:hAnsi="Arial" w:cs="Arial"/>
          <w:sz w:val="24"/>
          <w:szCs w:val="24"/>
        </w:rPr>
        <w:t>.</w:t>
      </w:r>
    </w:p>
    <w:p w14:paraId="6BCBA383" w14:textId="77777777" w:rsidR="00E86D39" w:rsidRDefault="00E86D39" w:rsidP="00787D70">
      <w:pPr>
        <w:jc w:val="both"/>
        <w:rPr>
          <w:rFonts w:ascii="Arial" w:hAnsi="Arial" w:cs="Arial"/>
          <w:sz w:val="24"/>
          <w:szCs w:val="24"/>
        </w:rPr>
      </w:pPr>
    </w:p>
    <w:p w14:paraId="3C07941E" w14:textId="228407B9" w:rsidR="00E86D39" w:rsidRDefault="00E86D39" w:rsidP="00787D70">
      <w:pPr>
        <w:jc w:val="both"/>
        <w:rPr>
          <w:rFonts w:ascii="Arial" w:hAnsi="Arial" w:cs="Arial"/>
          <w:sz w:val="24"/>
          <w:szCs w:val="24"/>
        </w:rPr>
      </w:pPr>
      <w:r>
        <w:rPr>
          <w:rFonts w:ascii="Arial" w:hAnsi="Arial" w:cs="Arial"/>
          <w:sz w:val="24"/>
          <w:szCs w:val="24"/>
        </w:rPr>
        <w:t xml:space="preserve">A mi familia política, también lo tengo que decir, agradecerte Paco amigo por todas estas aventuras que hemos construido; a nuestro hoy candidato pero también Presidente Municipal de Guadalajara electo en este periodo, Pablo Lemus; a Ismael del Toro, </w:t>
      </w:r>
      <w:r w:rsidR="00684D07">
        <w:rPr>
          <w:rFonts w:ascii="Arial" w:hAnsi="Arial" w:cs="Arial"/>
          <w:sz w:val="24"/>
          <w:szCs w:val="24"/>
        </w:rPr>
        <w:t>P</w:t>
      </w:r>
      <w:r>
        <w:rPr>
          <w:rFonts w:ascii="Arial" w:hAnsi="Arial" w:cs="Arial"/>
          <w:sz w:val="24"/>
          <w:szCs w:val="24"/>
        </w:rPr>
        <w:t xml:space="preserve">ope; y muy en particular a mi amigo y líder político, Enrique Alfaro, gracias por todo amigo, gracias por todas estas enormes oportunidades que nos has dado.    </w:t>
      </w:r>
      <w:r w:rsidR="00E815B1">
        <w:rPr>
          <w:rFonts w:ascii="Arial" w:hAnsi="Arial" w:cs="Arial"/>
          <w:sz w:val="24"/>
          <w:szCs w:val="24"/>
        </w:rPr>
        <w:t xml:space="preserve">   </w:t>
      </w:r>
      <w:r w:rsidR="00E815B1">
        <w:rPr>
          <w:rFonts w:ascii="Arial" w:hAnsi="Arial" w:cs="Arial"/>
          <w:b/>
          <w:sz w:val="24"/>
          <w:szCs w:val="24"/>
        </w:rPr>
        <w:t xml:space="preserve"> </w:t>
      </w:r>
      <w:r w:rsidR="00354A08">
        <w:rPr>
          <w:rFonts w:ascii="Arial" w:hAnsi="Arial" w:cs="Arial"/>
          <w:sz w:val="24"/>
          <w:szCs w:val="24"/>
        </w:rPr>
        <w:t xml:space="preserve">  </w:t>
      </w:r>
    </w:p>
    <w:p w14:paraId="040AD47A" w14:textId="77777777" w:rsidR="00E86D39" w:rsidRDefault="00E86D39" w:rsidP="00787D70">
      <w:pPr>
        <w:jc w:val="both"/>
        <w:rPr>
          <w:rFonts w:ascii="Arial" w:hAnsi="Arial" w:cs="Arial"/>
          <w:sz w:val="24"/>
          <w:szCs w:val="24"/>
        </w:rPr>
      </w:pPr>
    </w:p>
    <w:p w14:paraId="67B84382" w14:textId="3E291415" w:rsidR="008B6DE2" w:rsidRDefault="00E86D39" w:rsidP="00787D70">
      <w:pPr>
        <w:jc w:val="both"/>
        <w:rPr>
          <w:rFonts w:ascii="Arial" w:hAnsi="Arial" w:cs="Arial"/>
          <w:sz w:val="24"/>
          <w:szCs w:val="24"/>
        </w:rPr>
      </w:pPr>
      <w:r>
        <w:rPr>
          <w:rFonts w:ascii="Arial" w:hAnsi="Arial" w:cs="Arial"/>
          <w:sz w:val="24"/>
          <w:szCs w:val="24"/>
        </w:rPr>
        <w:t xml:space="preserve">Antes de que me gane la </w:t>
      </w:r>
      <w:r w:rsidR="008B6DE2">
        <w:rPr>
          <w:rFonts w:ascii="Arial" w:hAnsi="Arial" w:cs="Arial"/>
          <w:sz w:val="24"/>
          <w:szCs w:val="24"/>
        </w:rPr>
        <w:t>lágrima</w:t>
      </w:r>
      <w:r>
        <w:rPr>
          <w:rFonts w:ascii="Arial" w:hAnsi="Arial" w:cs="Arial"/>
          <w:sz w:val="24"/>
          <w:szCs w:val="24"/>
        </w:rPr>
        <w:t xml:space="preserve"> porque son muchas emociones, amo </w:t>
      </w:r>
      <w:proofErr w:type="gramStart"/>
      <w:r>
        <w:rPr>
          <w:rFonts w:ascii="Arial" w:hAnsi="Arial" w:cs="Arial"/>
          <w:sz w:val="24"/>
          <w:szCs w:val="24"/>
        </w:rPr>
        <w:t>mi</w:t>
      </w:r>
      <w:proofErr w:type="gramEnd"/>
      <w:r>
        <w:rPr>
          <w:rFonts w:ascii="Arial" w:hAnsi="Arial" w:cs="Arial"/>
          <w:sz w:val="24"/>
          <w:szCs w:val="24"/>
        </w:rPr>
        <w:t xml:space="preserve"> </w:t>
      </w:r>
      <w:r w:rsidR="00684D07">
        <w:rPr>
          <w:rFonts w:ascii="Arial" w:hAnsi="Arial" w:cs="Arial"/>
          <w:sz w:val="24"/>
          <w:szCs w:val="24"/>
        </w:rPr>
        <w:t xml:space="preserve">a </w:t>
      </w:r>
      <w:r>
        <w:rPr>
          <w:rFonts w:ascii="Arial" w:hAnsi="Arial" w:cs="Arial"/>
          <w:sz w:val="24"/>
          <w:szCs w:val="24"/>
        </w:rPr>
        <w:t>ciudad</w:t>
      </w:r>
      <w:r w:rsidR="008B6DE2">
        <w:rPr>
          <w:rFonts w:ascii="Arial" w:hAnsi="Arial" w:cs="Arial"/>
          <w:sz w:val="24"/>
          <w:szCs w:val="24"/>
        </w:rPr>
        <w:t xml:space="preserve"> y la seguiremos cuidado si ustedes nos lo permiten, hoy como precandidato a diputado local por el distrito 9 y mañana como candidato si ustedes así lo tienen a bien y nos dan la confianza de ser su representante del distrito</w:t>
      </w:r>
      <w:r>
        <w:rPr>
          <w:rFonts w:ascii="Arial" w:hAnsi="Arial" w:cs="Arial"/>
          <w:sz w:val="24"/>
          <w:szCs w:val="24"/>
        </w:rPr>
        <w:t>.</w:t>
      </w:r>
      <w:r w:rsidR="008B6DE2">
        <w:rPr>
          <w:rFonts w:ascii="Arial" w:hAnsi="Arial" w:cs="Arial"/>
          <w:sz w:val="24"/>
          <w:szCs w:val="24"/>
        </w:rPr>
        <w:t xml:space="preserve"> Esa será la responsabilidad que estaremos haciendo de tiempo completo en el Congreso y por eso hoy solicitamos esta licencia.</w:t>
      </w:r>
    </w:p>
    <w:p w14:paraId="3ADD1F56" w14:textId="77777777" w:rsidR="008B6DE2" w:rsidRDefault="008B6DE2" w:rsidP="00787D70">
      <w:pPr>
        <w:jc w:val="both"/>
        <w:rPr>
          <w:rFonts w:ascii="Arial" w:hAnsi="Arial" w:cs="Arial"/>
          <w:sz w:val="24"/>
          <w:szCs w:val="24"/>
        </w:rPr>
      </w:pPr>
    </w:p>
    <w:p w14:paraId="0BD0FA0F" w14:textId="48F4353B" w:rsidR="002053EA" w:rsidRDefault="008B6DE2" w:rsidP="00787D70">
      <w:pPr>
        <w:jc w:val="both"/>
        <w:rPr>
          <w:rFonts w:ascii="Arial" w:hAnsi="Arial" w:cs="Arial"/>
          <w:sz w:val="24"/>
          <w:szCs w:val="24"/>
        </w:rPr>
      </w:pPr>
      <w:r>
        <w:rPr>
          <w:rFonts w:ascii="Arial" w:hAnsi="Arial" w:cs="Arial"/>
          <w:sz w:val="24"/>
          <w:szCs w:val="24"/>
        </w:rPr>
        <w:t>Dios me los bendiga a todos los que están aquí presente</w:t>
      </w:r>
      <w:r w:rsidR="00684D07">
        <w:rPr>
          <w:rFonts w:ascii="Arial" w:hAnsi="Arial" w:cs="Arial"/>
          <w:sz w:val="24"/>
          <w:szCs w:val="24"/>
        </w:rPr>
        <w:t>s</w:t>
      </w:r>
      <w:r>
        <w:rPr>
          <w:rFonts w:ascii="Arial" w:hAnsi="Arial" w:cs="Arial"/>
          <w:sz w:val="24"/>
          <w:szCs w:val="24"/>
        </w:rPr>
        <w:t xml:space="preserve"> y a los que están viendo esta transmisión en vivo. Gracias Guadalajara, gracias por todo.</w:t>
      </w:r>
    </w:p>
    <w:p w14:paraId="3EFC7514" w14:textId="77777777" w:rsidR="002053EA" w:rsidRPr="002053EA" w:rsidRDefault="002053EA" w:rsidP="00787D70">
      <w:pPr>
        <w:jc w:val="both"/>
        <w:rPr>
          <w:rFonts w:ascii="Arial" w:hAnsi="Arial" w:cs="Arial"/>
          <w:b/>
          <w:sz w:val="24"/>
          <w:szCs w:val="24"/>
        </w:rPr>
      </w:pPr>
    </w:p>
    <w:p w14:paraId="3A839EC9" w14:textId="2F8B4BD0" w:rsidR="002053EA" w:rsidRDefault="002053EA" w:rsidP="00787D70">
      <w:pPr>
        <w:jc w:val="both"/>
        <w:rPr>
          <w:rFonts w:ascii="Arial" w:hAnsi="Arial" w:cs="Arial"/>
          <w:sz w:val="24"/>
          <w:szCs w:val="24"/>
        </w:rPr>
      </w:pPr>
      <w:r w:rsidRPr="002053EA">
        <w:rPr>
          <w:rFonts w:ascii="Arial" w:hAnsi="Arial" w:cs="Arial"/>
          <w:b/>
          <w:sz w:val="24"/>
          <w:szCs w:val="24"/>
        </w:rPr>
        <w:t>El Señor Presidente Municipal</w:t>
      </w:r>
      <w:r w:rsidR="00765F7B">
        <w:rPr>
          <w:rFonts w:ascii="Arial" w:hAnsi="Arial" w:cs="Arial"/>
          <w:b/>
          <w:sz w:val="24"/>
          <w:szCs w:val="24"/>
        </w:rPr>
        <w:t xml:space="preserve"> Interino</w:t>
      </w:r>
      <w:r w:rsidRPr="002053EA">
        <w:rPr>
          <w:rFonts w:ascii="Arial" w:hAnsi="Arial" w:cs="Arial"/>
          <w:b/>
          <w:sz w:val="24"/>
          <w:szCs w:val="24"/>
        </w:rPr>
        <w:t>:</w:t>
      </w:r>
      <w:r>
        <w:rPr>
          <w:rFonts w:ascii="Arial" w:hAnsi="Arial" w:cs="Arial"/>
          <w:sz w:val="24"/>
          <w:szCs w:val="24"/>
        </w:rPr>
        <w:t xml:space="preserve"> Tiene el uso de la voz, la regidora Gabriela Velasco.</w:t>
      </w:r>
    </w:p>
    <w:p w14:paraId="568912C5" w14:textId="77777777" w:rsidR="002053EA" w:rsidRPr="002053EA" w:rsidRDefault="002053EA" w:rsidP="00787D70">
      <w:pPr>
        <w:jc w:val="both"/>
        <w:rPr>
          <w:rFonts w:ascii="Arial" w:hAnsi="Arial" w:cs="Arial"/>
          <w:b/>
          <w:sz w:val="24"/>
          <w:szCs w:val="24"/>
        </w:rPr>
      </w:pPr>
    </w:p>
    <w:p w14:paraId="5CC41F06" w14:textId="2936CEC5" w:rsidR="002053EA" w:rsidRPr="00E86D39" w:rsidRDefault="002053EA" w:rsidP="00787D70">
      <w:pPr>
        <w:jc w:val="both"/>
        <w:rPr>
          <w:rFonts w:ascii="Arial" w:hAnsi="Arial" w:cs="Arial"/>
          <w:sz w:val="24"/>
          <w:szCs w:val="24"/>
        </w:rPr>
      </w:pPr>
      <w:r w:rsidRPr="002053EA">
        <w:rPr>
          <w:rFonts w:ascii="Arial" w:hAnsi="Arial" w:cs="Arial"/>
          <w:b/>
          <w:sz w:val="24"/>
          <w:szCs w:val="24"/>
        </w:rPr>
        <w:t>La Regidor Ana Gabriela Velasco García:</w:t>
      </w:r>
      <w:r w:rsidR="00E86D39">
        <w:rPr>
          <w:rFonts w:ascii="Arial" w:hAnsi="Arial" w:cs="Arial"/>
          <w:sz w:val="24"/>
          <w:szCs w:val="24"/>
        </w:rPr>
        <w:t xml:space="preserve"> </w:t>
      </w:r>
      <w:r>
        <w:rPr>
          <w:rFonts w:ascii="Arial" w:hAnsi="Arial" w:cs="Arial"/>
          <w:sz w:val="24"/>
          <w:szCs w:val="24"/>
        </w:rPr>
        <w:t xml:space="preserve">Quiero aprovechar este espacio para agradecer todo el apoyo que hemos recibido del Secretario, que siempre nos ha ayudado para que las cosas se resuelvan y para tener una mejor ciudad; estoy segura que le ira muy bien en sus nuevas encomiendas que tiene porque es una persona muy trabajadora, que siempre está en calle; y solamente reconocerle, agradecerle y desearle todo el éxito del mundo. Muchas gracias. </w:t>
      </w:r>
    </w:p>
    <w:p w14:paraId="2B10DAD4" w14:textId="77777777" w:rsidR="00354A08" w:rsidRDefault="00354A08" w:rsidP="00787D70">
      <w:pPr>
        <w:jc w:val="both"/>
        <w:rPr>
          <w:rFonts w:ascii="Arial" w:hAnsi="Arial" w:cs="Arial"/>
          <w:b/>
          <w:sz w:val="24"/>
          <w:szCs w:val="24"/>
          <w:lang w:val="es-ES_tradnl"/>
        </w:rPr>
      </w:pPr>
    </w:p>
    <w:p w14:paraId="5E5B9EDA" w14:textId="46B091C3" w:rsidR="002053EA" w:rsidRDefault="002053EA" w:rsidP="002053EA">
      <w:pPr>
        <w:jc w:val="both"/>
        <w:rPr>
          <w:rFonts w:ascii="Arial" w:hAnsi="Arial" w:cs="Arial"/>
          <w:sz w:val="24"/>
          <w:szCs w:val="24"/>
        </w:rPr>
      </w:pPr>
      <w:r w:rsidRPr="002053EA">
        <w:rPr>
          <w:rFonts w:ascii="Arial" w:hAnsi="Arial" w:cs="Arial"/>
          <w:b/>
          <w:sz w:val="24"/>
          <w:szCs w:val="24"/>
        </w:rPr>
        <w:t>El Señor Presidente Municipal</w:t>
      </w:r>
      <w:r w:rsidR="00765F7B">
        <w:rPr>
          <w:rFonts w:ascii="Arial" w:hAnsi="Arial" w:cs="Arial"/>
          <w:b/>
          <w:sz w:val="24"/>
          <w:szCs w:val="24"/>
        </w:rPr>
        <w:t xml:space="preserve"> Interino</w:t>
      </w:r>
      <w:r w:rsidRPr="002053EA">
        <w:rPr>
          <w:rFonts w:ascii="Arial" w:hAnsi="Arial" w:cs="Arial"/>
          <w:b/>
          <w:sz w:val="24"/>
          <w:szCs w:val="24"/>
        </w:rPr>
        <w:t>:</w:t>
      </w:r>
      <w:r>
        <w:rPr>
          <w:rFonts w:ascii="Arial" w:hAnsi="Arial" w:cs="Arial"/>
          <w:sz w:val="24"/>
          <w:szCs w:val="24"/>
        </w:rPr>
        <w:t xml:space="preserve"> Tiene el uso de la voz, la regidora Patricia Campos.</w:t>
      </w:r>
    </w:p>
    <w:p w14:paraId="1100683D" w14:textId="77777777" w:rsidR="002053EA" w:rsidRPr="002053EA" w:rsidRDefault="002053EA" w:rsidP="002053EA">
      <w:pPr>
        <w:jc w:val="both"/>
        <w:rPr>
          <w:rFonts w:ascii="Arial" w:hAnsi="Arial" w:cs="Arial"/>
          <w:b/>
          <w:sz w:val="24"/>
          <w:szCs w:val="24"/>
        </w:rPr>
      </w:pPr>
    </w:p>
    <w:p w14:paraId="4F51BB52" w14:textId="4014D401" w:rsidR="00A20BA2" w:rsidRDefault="002053EA" w:rsidP="002053EA">
      <w:pPr>
        <w:jc w:val="both"/>
        <w:rPr>
          <w:rFonts w:ascii="Arial" w:hAnsi="Arial" w:cs="Arial"/>
          <w:sz w:val="24"/>
          <w:szCs w:val="24"/>
        </w:rPr>
      </w:pPr>
      <w:r w:rsidRPr="002053EA">
        <w:rPr>
          <w:rFonts w:ascii="Arial" w:hAnsi="Arial" w:cs="Arial"/>
          <w:b/>
          <w:sz w:val="24"/>
          <w:szCs w:val="24"/>
        </w:rPr>
        <w:t>La Regidora Patricia Guadalupe Campos Alfaro:</w:t>
      </w:r>
      <w:r>
        <w:rPr>
          <w:rFonts w:ascii="Arial" w:hAnsi="Arial" w:cs="Arial"/>
          <w:sz w:val="24"/>
          <w:szCs w:val="24"/>
        </w:rPr>
        <w:t xml:space="preserve"> </w:t>
      </w:r>
      <w:r w:rsidR="00A20BA2">
        <w:rPr>
          <w:rFonts w:ascii="Arial" w:hAnsi="Arial" w:cs="Arial"/>
          <w:sz w:val="24"/>
          <w:szCs w:val="24"/>
        </w:rPr>
        <w:t>Seré breve. Lalo, desearte toda la suerte, hemos sido compañeros desde que iniciamos esta aventura en el 2015; hemos tenido momentos difíci</w:t>
      </w:r>
      <w:r w:rsidR="00026CA2">
        <w:rPr>
          <w:rFonts w:ascii="Arial" w:hAnsi="Arial" w:cs="Arial"/>
          <w:sz w:val="24"/>
          <w:szCs w:val="24"/>
        </w:rPr>
        <w:t xml:space="preserve">les </w:t>
      </w:r>
      <w:r w:rsidR="00A20BA2">
        <w:rPr>
          <w:rFonts w:ascii="Arial" w:hAnsi="Arial" w:cs="Arial"/>
          <w:sz w:val="24"/>
          <w:szCs w:val="24"/>
        </w:rPr>
        <w:t>y también muy bonitos, yo te considero mi amigo como a todo el equipo de jurídico que hemos trabajado por Guadalajara durante todo este tiempo; incluso con Ismael estuvimos juntos como Síndica y tu como coordinador de regidores; ahora con Pablo Lemus en otra etapa, cada administración muy diferente pero lo que nos queda en el corazón es que lo hemos dado todo, en ocasiones nos peleamos y tenemos diferentes c</w:t>
      </w:r>
      <w:r w:rsidR="00026CA2">
        <w:rPr>
          <w:rFonts w:ascii="Arial" w:hAnsi="Arial" w:cs="Arial"/>
          <w:sz w:val="24"/>
          <w:szCs w:val="24"/>
        </w:rPr>
        <w:t xml:space="preserve">riterios pero somos muy amigos </w:t>
      </w:r>
      <w:r w:rsidR="00A20BA2">
        <w:rPr>
          <w:rFonts w:ascii="Arial" w:hAnsi="Arial" w:cs="Arial"/>
          <w:sz w:val="24"/>
          <w:szCs w:val="24"/>
        </w:rPr>
        <w:t xml:space="preserve">siempre por el beneficio de la ciudadanía. Te queremos mucho. </w:t>
      </w:r>
    </w:p>
    <w:p w14:paraId="15485F95" w14:textId="1E1051B0" w:rsidR="00A20BA2" w:rsidRDefault="00A20BA2" w:rsidP="00A20BA2">
      <w:pPr>
        <w:jc w:val="both"/>
        <w:rPr>
          <w:rFonts w:ascii="Arial" w:hAnsi="Arial" w:cs="Arial"/>
          <w:sz w:val="24"/>
          <w:szCs w:val="24"/>
        </w:rPr>
      </w:pPr>
      <w:r w:rsidRPr="002053EA">
        <w:rPr>
          <w:rFonts w:ascii="Arial" w:hAnsi="Arial" w:cs="Arial"/>
          <w:b/>
          <w:sz w:val="24"/>
          <w:szCs w:val="24"/>
        </w:rPr>
        <w:lastRenderedPageBreak/>
        <w:t>El Señor Presidente Municipal</w:t>
      </w:r>
      <w:r w:rsidR="00765F7B">
        <w:rPr>
          <w:rFonts w:ascii="Arial" w:hAnsi="Arial" w:cs="Arial"/>
          <w:b/>
          <w:sz w:val="24"/>
          <w:szCs w:val="24"/>
        </w:rPr>
        <w:t xml:space="preserve"> Interino</w:t>
      </w:r>
      <w:r w:rsidRPr="002053EA">
        <w:rPr>
          <w:rFonts w:ascii="Arial" w:hAnsi="Arial" w:cs="Arial"/>
          <w:b/>
          <w:sz w:val="24"/>
          <w:szCs w:val="24"/>
        </w:rPr>
        <w:t>:</w:t>
      </w:r>
      <w:r>
        <w:rPr>
          <w:rFonts w:ascii="Arial" w:hAnsi="Arial" w:cs="Arial"/>
          <w:sz w:val="24"/>
          <w:szCs w:val="24"/>
        </w:rPr>
        <w:t xml:space="preserve"> Tiene el uso de la voz, la regidora Sofía García.</w:t>
      </w:r>
    </w:p>
    <w:p w14:paraId="71B80074" w14:textId="77777777" w:rsidR="00A20BA2" w:rsidRPr="00A20BA2" w:rsidRDefault="00A20BA2" w:rsidP="00A20BA2">
      <w:pPr>
        <w:jc w:val="both"/>
        <w:rPr>
          <w:rFonts w:ascii="Arial" w:hAnsi="Arial" w:cs="Arial"/>
          <w:b/>
          <w:sz w:val="24"/>
          <w:szCs w:val="24"/>
        </w:rPr>
      </w:pPr>
    </w:p>
    <w:p w14:paraId="16F15545" w14:textId="187BA769" w:rsidR="00A20BA2" w:rsidRDefault="00A20BA2" w:rsidP="00A20BA2">
      <w:pPr>
        <w:jc w:val="both"/>
        <w:rPr>
          <w:rFonts w:ascii="Arial" w:hAnsi="Arial" w:cs="Arial"/>
          <w:sz w:val="24"/>
          <w:szCs w:val="24"/>
        </w:rPr>
      </w:pPr>
      <w:r w:rsidRPr="00A20BA2">
        <w:rPr>
          <w:rFonts w:ascii="Arial" w:hAnsi="Arial" w:cs="Arial"/>
          <w:b/>
          <w:sz w:val="24"/>
          <w:szCs w:val="24"/>
        </w:rPr>
        <w:t>La Regidora Sofía Berenice García Mosqueda:</w:t>
      </w:r>
      <w:r>
        <w:rPr>
          <w:rFonts w:ascii="Arial" w:hAnsi="Arial" w:cs="Arial"/>
          <w:sz w:val="24"/>
          <w:szCs w:val="24"/>
        </w:rPr>
        <w:t xml:space="preserve"> Como lo comentaba, yo creo que siempre hay que reconocer y también desde le oposición y como regidora del P.R.I.</w:t>
      </w:r>
      <w:r w:rsidR="00581C52">
        <w:rPr>
          <w:rFonts w:ascii="Arial" w:hAnsi="Arial" w:cs="Arial"/>
          <w:sz w:val="24"/>
          <w:szCs w:val="24"/>
        </w:rPr>
        <w:t>,</w:t>
      </w:r>
      <w:r>
        <w:rPr>
          <w:rFonts w:ascii="Arial" w:hAnsi="Arial" w:cs="Arial"/>
          <w:sz w:val="24"/>
          <w:szCs w:val="24"/>
        </w:rPr>
        <w:t xml:space="preserve"> reconocer cuando políticos que saben hacer acuerdos, acuerdos por un bien común en este caso por Guadalajara y eso lo hacías tu Lalo muy bien.</w:t>
      </w:r>
    </w:p>
    <w:p w14:paraId="5D039041" w14:textId="77777777" w:rsidR="00A20BA2" w:rsidRDefault="00A20BA2" w:rsidP="00A20BA2">
      <w:pPr>
        <w:jc w:val="both"/>
        <w:rPr>
          <w:rFonts w:ascii="Arial" w:hAnsi="Arial" w:cs="Arial"/>
          <w:sz w:val="24"/>
          <w:szCs w:val="24"/>
        </w:rPr>
      </w:pPr>
    </w:p>
    <w:p w14:paraId="0900CB04" w14:textId="77777777" w:rsidR="00A20BA2" w:rsidRDefault="00A20BA2" w:rsidP="00A20BA2">
      <w:pPr>
        <w:jc w:val="both"/>
        <w:rPr>
          <w:rFonts w:ascii="Arial" w:hAnsi="Arial" w:cs="Arial"/>
          <w:sz w:val="24"/>
          <w:szCs w:val="24"/>
        </w:rPr>
      </w:pPr>
      <w:r>
        <w:rPr>
          <w:rFonts w:ascii="Arial" w:hAnsi="Arial" w:cs="Arial"/>
          <w:sz w:val="24"/>
          <w:szCs w:val="24"/>
        </w:rPr>
        <w:t xml:space="preserve">Te quiero reconocer eso, sobre todo el saber hacer política, tal vez nos encontraremos en la calle, ya vendrán esos tiempos el año que entra pero siempre que sea por el bien de Guadalajara. </w:t>
      </w:r>
    </w:p>
    <w:p w14:paraId="04CE5B02" w14:textId="77777777" w:rsidR="00A20BA2" w:rsidRDefault="00A20BA2" w:rsidP="00A20BA2">
      <w:pPr>
        <w:jc w:val="both"/>
        <w:rPr>
          <w:rFonts w:ascii="Arial" w:hAnsi="Arial" w:cs="Arial"/>
          <w:sz w:val="24"/>
          <w:szCs w:val="24"/>
        </w:rPr>
      </w:pPr>
    </w:p>
    <w:p w14:paraId="6C8C30BB" w14:textId="77777777" w:rsidR="00A20BA2" w:rsidRDefault="00A20BA2" w:rsidP="00A20BA2">
      <w:pPr>
        <w:jc w:val="both"/>
        <w:rPr>
          <w:rFonts w:ascii="Arial" w:hAnsi="Arial" w:cs="Arial"/>
          <w:sz w:val="24"/>
          <w:szCs w:val="24"/>
        </w:rPr>
      </w:pPr>
      <w:r>
        <w:rPr>
          <w:rFonts w:ascii="Arial" w:hAnsi="Arial" w:cs="Arial"/>
          <w:sz w:val="24"/>
          <w:szCs w:val="24"/>
        </w:rPr>
        <w:t>Todo el éxito, en la política hay que hacer aliados, si llegamos a ser amigos que mejor y si llegas a ser cómplices todavía mejor, aquí tienes una amiga.</w:t>
      </w:r>
    </w:p>
    <w:p w14:paraId="1925710D" w14:textId="77777777" w:rsidR="00A20BA2" w:rsidRDefault="00A20BA2" w:rsidP="00A20BA2">
      <w:pPr>
        <w:jc w:val="both"/>
        <w:rPr>
          <w:rFonts w:ascii="Arial" w:hAnsi="Arial" w:cs="Arial"/>
          <w:sz w:val="24"/>
          <w:szCs w:val="24"/>
        </w:rPr>
      </w:pPr>
    </w:p>
    <w:p w14:paraId="7BEE5317" w14:textId="0EF9CD93" w:rsidR="00A20BA2" w:rsidRDefault="00A20BA2" w:rsidP="00A20BA2">
      <w:pPr>
        <w:jc w:val="both"/>
        <w:rPr>
          <w:rFonts w:ascii="Arial" w:hAnsi="Arial" w:cs="Arial"/>
          <w:sz w:val="24"/>
          <w:szCs w:val="24"/>
        </w:rPr>
      </w:pPr>
      <w:r w:rsidRPr="002053EA">
        <w:rPr>
          <w:rFonts w:ascii="Arial" w:hAnsi="Arial" w:cs="Arial"/>
          <w:b/>
          <w:sz w:val="24"/>
          <w:szCs w:val="24"/>
        </w:rPr>
        <w:t>El Señor Presidente Municipal</w:t>
      </w:r>
      <w:r w:rsidR="00765F7B">
        <w:rPr>
          <w:rFonts w:ascii="Arial" w:hAnsi="Arial" w:cs="Arial"/>
          <w:b/>
          <w:sz w:val="24"/>
          <w:szCs w:val="24"/>
        </w:rPr>
        <w:t xml:space="preserve"> Interino</w:t>
      </w:r>
      <w:r w:rsidRPr="002053EA">
        <w:rPr>
          <w:rFonts w:ascii="Arial" w:hAnsi="Arial" w:cs="Arial"/>
          <w:b/>
          <w:sz w:val="24"/>
          <w:szCs w:val="24"/>
        </w:rPr>
        <w:t>:</w:t>
      </w:r>
      <w:r>
        <w:rPr>
          <w:rFonts w:ascii="Arial" w:hAnsi="Arial" w:cs="Arial"/>
          <w:sz w:val="24"/>
          <w:szCs w:val="24"/>
        </w:rPr>
        <w:t xml:space="preserve"> Tiene el uso de la voz, el regidor Aldo de Anda.</w:t>
      </w:r>
    </w:p>
    <w:p w14:paraId="3A9C1380" w14:textId="77777777" w:rsidR="00A20BA2" w:rsidRPr="00F16AE8" w:rsidRDefault="00A20BA2" w:rsidP="00A20BA2">
      <w:pPr>
        <w:jc w:val="both"/>
        <w:rPr>
          <w:rFonts w:ascii="Arial" w:hAnsi="Arial" w:cs="Arial"/>
          <w:b/>
          <w:sz w:val="24"/>
          <w:szCs w:val="24"/>
        </w:rPr>
      </w:pPr>
    </w:p>
    <w:p w14:paraId="10A4D9B0" w14:textId="59824153" w:rsidR="00A20BA2" w:rsidRDefault="00A20BA2" w:rsidP="00A20BA2">
      <w:pPr>
        <w:jc w:val="both"/>
        <w:rPr>
          <w:rFonts w:ascii="Arial" w:hAnsi="Arial" w:cs="Arial"/>
          <w:sz w:val="24"/>
          <w:szCs w:val="24"/>
        </w:rPr>
      </w:pPr>
      <w:r w:rsidRPr="00F16AE8">
        <w:rPr>
          <w:rFonts w:ascii="Arial" w:hAnsi="Arial" w:cs="Arial"/>
          <w:b/>
          <w:sz w:val="24"/>
          <w:szCs w:val="24"/>
        </w:rPr>
        <w:t xml:space="preserve">El Regidor Aldo Alejandro de Anda </w:t>
      </w:r>
      <w:r w:rsidR="00F16AE8" w:rsidRPr="00F16AE8">
        <w:rPr>
          <w:rFonts w:ascii="Arial" w:hAnsi="Arial" w:cs="Arial"/>
          <w:b/>
          <w:sz w:val="24"/>
          <w:szCs w:val="24"/>
        </w:rPr>
        <w:t>García:</w:t>
      </w:r>
      <w:r w:rsidR="00F16AE8">
        <w:rPr>
          <w:rFonts w:ascii="Arial" w:hAnsi="Arial" w:cs="Arial"/>
          <w:sz w:val="24"/>
          <w:szCs w:val="24"/>
        </w:rPr>
        <w:t xml:space="preserve"> Secretario, me tocó conocerte primero desde la trinchera del empresariado, después me tocó ser tu amigo a lo cual agradezco a Dios y a la vida, y ahora me tocó conocerte en el servicio público ya siendo tu compañero y amigo; he sido testigo de tu crecimiento y he tratado de aportar desde mi trinchera para ello.</w:t>
      </w:r>
    </w:p>
    <w:p w14:paraId="1CD604C9" w14:textId="77777777" w:rsidR="00F16AE8" w:rsidRDefault="00F16AE8" w:rsidP="00A20BA2">
      <w:pPr>
        <w:jc w:val="both"/>
        <w:rPr>
          <w:rFonts w:ascii="Arial" w:hAnsi="Arial" w:cs="Arial"/>
          <w:sz w:val="24"/>
          <w:szCs w:val="24"/>
        </w:rPr>
      </w:pPr>
    </w:p>
    <w:p w14:paraId="435BDB7A" w14:textId="4D64A89E" w:rsidR="00F16AE8" w:rsidRDefault="00F16AE8" w:rsidP="00A20BA2">
      <w:pPr>
        <w:jc w:val="both"/>
        <w:rPr>
          <w:rFonts w:ascii="Arial" w:hAnsi="Arial" w:cs="Arial"/>
          <w:sz w:val="24"/>
          <w:szCs w:val="24"/>
        </w:rPr>
      </w:pPr>
      <w:r>
        <w:rPr>
          <w:rFonts w:ascii="Arial" w:hAnsi="Arial" w:cs="Arial"/>
          <w:sz w:val="24"/>
          <w:szCs w:val="24"/>
        </w:rPr>
        <w:t>Agradecerte tu trabajo, tu esfuerzo, tu entrega, tu cariño a Guadalajara, a tus compañeros, a todos los que estamos aquí, como bien decía Sofía no solamente a los de tu bancada sino a todas; sé que llegaras buen puerto en tu proyecto que est</w:t>
      </w:r>
      <w:r w:rsidR="00581C52">
        <w:rPr>
          <w:rFonts w:ascii="Arial" w:hAnsi="Arial" w:cs="Arial"/>
          <w:sz w:val="24"/>
          <w:szCs w:val="24"/>
        </w:rPr>
        <w:t>á</w:t>
      </w:r>
      <w:r>
        <w:rPr>
          <w:rFonts w:ascii="Arial" w:hAnsi="Arial" w:cs="Arial"/>
          <w:sz w:val="24"/>
          <w:szCs w:val="24"/>
        </w:rPr>
        <w:t xml:space="preserve">s encabezando. Todo el éxito, sé que te </w:t>
      </w:r>
      <w:proofErr w:type="gramStart"/>
      <w:r>
        <w:rPr>
          <w:rFonts w:ascii="Arial" w:hAnsi="Arial" w:cs="Arial"/>
          <w:sz w:val="24"/>
          <w:szCs w:val="24"/>
        </w:rPr>
        <w:t>irá</w:t>
      </w:r>
      <w:proofErr w:type="gramEnd"/>
      <w:r>
        <w:rPr>
          <w:rFonts w:ascii="Arial" w:hAnsi="Arial" w:cs="Arial"/>
          <w:sz w:val="24"/>
          <w:szCs w:val="24"/>
        </w:rPr>
        <w:t xml:space="preserve"> muy bien, muchas felicidades y gracias. </w:t>
      </w:r>
    </w:p>
    <w:p w14:paraId="3DC6FEA7" w14:textId="77777777" w:rsidR="00F16AE8" w:rsidRDefault="00F16AE8" w:rsidP="00F16AE8">
      <w:pPr>
        <w:jc w:val="both"/>
        <w:rPr>
          <w:rFonts w:ascii="Arial" w:hAnsi="Arial" w:cs="Arial"/>
          <w:sz w:val="24"/>
          <w:szCs w:val="24"/>
        </w:rPr>
      </w:pPr>
    </w:p>
    <w:p w14:paraId="16241B45" w14:textId="115BFB4B" w:rsidR="00F16AE8" w:rsidRDefault="00F16AE8" w:rsidP="00F16AE8">
      <w:pPr>
        <w:jc w:val="both"/>
        <w:rPr>
          <w:rFonts w:ascii="Arial" w:hAnsi="Arial" w:cs="Arial"/>
          <w:sz w:val="24"/>
          <w:szCs w:val="24"/>
        </w:rPr>
      </w:pPr>
      <w:r w:rsidRPr="002053EA">
        <w:rPr>
          <w:rFonts w:ascii="Arial" w:hAnsi="Arial" w:cs="Arial"/>
          <w:b/>
          <w:sz w:val="24"/>
          <w:szCs w:val="24"/>
        </w:rPr>
        <w:t>El Señor Presidente Municipal</w:t>
      </w:r>
      <w:r w:rsidR="00765F7B">
        <w:rPr>
          <w:rFonts w:ascii="Arial" w:hAnsi="Arial" w:cs="Arial"/>
          <w:b/>
          <w:sz w:val="24"/>
          <w:szCs w:val="24"/>
        </w:rPr>
        <w:t xml:space="preserve"> Interino</w:t>
      </w:r>
      <w:r w:rsidRPr="002053EA">
        <w:rPr>
          <w:rFonts w:ascii="Arial" w:hAnsi="Arial" w:cs="Arial"/>
          <w:b/>
          <w:sz w:val="24"/>
          <w:szCs w:val="24"/>
        </w:rPr>
        <w:t>:</w:t>
      </w:r>
      <w:r>
        <w:rPr>
          <w:rFonts w:ascii="Arial" w:hAnsi="Arial" w:cs="Arial"/>
          <w:sz w:val="24"/>
          <w:szCs w:val="24"/>
        </w:rPr>
        <w:t xml:space="preserve"> Tiene el uso de la voz, la regidora Candelaria Ochoa.</w:t>
      </w:r>
    </w:p>
    <w:p w14:paraId="09651152" w14:textId="77777777" w:rsidR="00F16AE8" w:rsidRPr="00F16AE8" w:rsidRDefault="00F16AE8" w:rsidP="00F16AE8">
      <w:pPr>
        <w:jc w:val="both"/>
        <w:rPr>
          <w:rFonts w:ascii="Arial" w:hAnsi="Arial" w:cs="Arial"/>
          <w:b/>
          <w:sz w:val="24"/>
          <w:szCs w:val="24"/>
        </w:rPr>
      </w:pPr>
    </w:p>
    <w:p w14:paraId="5216E03F" w14:textId="0E0DF39E" w:rsidR="00F16AE8" w:rsidRDefault="00F16AE8" w:rsidP="00F16AE8">
      <w:pPr>
        <w:jc w:val="both"/>
        <w:rPr>
          <w:rFonts w:ascii="Arial" w:hAnsi="Arial" w:cs="Arial"/>
          <w:sz w:val="24"/>
          <w:szCs w:val="24"/>
        </w:rPr>
      </w:pPr>
      <w:r w:rsidRPr="00F16AE8">
        <w:rPr>
          <w:rFonts w:ascii="Arial" w:hAnsi="Arial" w:cs="Arial"/>
          <w:b/>
          <w:sz w:val="24"/>
          <w:szCs w:val="24"/>
        </w:rPr>
        <w:t>La Regidora María Candelaria Ochoa Ávalos:</w:t>
      </w:r>
      <w:r>
        <w:rPr>
          <w:rFonts w:ascii="Arial" w:hAnsi="Arial" w:cs="Arial"/>
          <w:sz w:val="24"/>
          <w:szCs w:val="24"/>
        </w:rPr>
        <w:t xml:space="preserve"> Gracias Presidente, buenos días a todas y todos. Secretario yo </w:t>
      </w:r>
      <w:r w:rsidR="00581C52">
        <w:rPr>
          <w:rFonts w:ascii="Arial" w:hAnsi="Arial" w:cs="Arial"/>
          <w:sz w:val="24"/>
          <w:szCs w:val="24"/>
        </w:rPr>
        <w:t xml:space="preserve">no </w:t>
      </w:r>
      <w:r>
        <w:rPr>
          <w:rFonts w:ascii="Arial" w:hAnsi="Arial" w:cs="Arial"/>
          <w:sz w:val="24"/>
          <w:szCs w:val="24"/>
        </w:rPr>
        <w:t xml:space="preserve">solo </w:t>
      </w:r>
      <w:r w:rsidR="00581C52">
        <w:rPr>
          <w:rFonts w:ascii="Arial" w:hAnsi="Arial" w:cs="Arial"/>
          <w:sz w:val="24"/>
          <w:szCs w:val="24"/>
        </w:rPr>
        <w:t>t</w:t>
      </w:r>
      <w:r>
        <w:rPr>
          <w:rFonts w:ascii="Arial" w:hAnsi="Arial" w:cs="Arial"/>
          <w:sz w:val="24"/>
          <w:szCs w:val="24"/>
        </w:rPr>
        <w:t xml:space="preserve">e deseo suerte, te deseo que nos encontremos en el camino del distrito 9, porque ahí es donde vamos a demostrar quienes somos y qué pendientes hay para la ciudad, entonces espero que en el distrito 9 compitamos por una propuesta que sea lo mejor para Guadalajara. Así es que ánimo y ahí vamos. </w:t>
      </w:r>
    </w:p>
    <w:p w14:paraId="687CE449" w14:textId="77777777" w:rsidR="005A0055" w:rsidRPr="005A0055" w:rsidRDefault="005A0055" w:rsidP="00F16AE8">
      <w:pPr>
        <w:jc w:val="both"/>
        <w:rPr>
          <w:rFonts w:ascii="Arial" w:hAnsi="Arial" w:cs="Arial"/>
          <w:b/>
          <w:i/>
          <w:sz w:val="24"/>
          <w:szCs w:val="24"/>
        </w:rPr>
      </w:pPr>
    </w:p>
    <w:p w14:paraId="1A4EC39A" w14:textId="0BE125BE" w:rsidR="005A0055" w:rsidRPr="005A0055" w:rsidRDefault="005A0055" w:rsidP="00F16AE8">
      <w:pPr>
        <w:jc w:val="both"/>
        <w:rPr>
          <w:rFonts w:ascii="Arial" w:hAnsi="Arial" w:cs="Arial"/>
          <w:b/>
          <w:i/>
          <w:sz w:val="24"/>
          <w:szCs w:val="24"/>
        </w:rPr>
      </w:pPr>
      <w:r w:rsidRPr="005A0055">
        <w:rPr>
          <w:rFonts w:ascii="Arial" w:hAnsi="Arial" w:cs="Arial"/>
          <w:b/>
          <w:i/>
          <w:sz w:val="24"/>
          <w:szCs w:val="24"/>
        </w:rPr>
        <w:t>(Ciudadanos y servidores públicos asistentes aplauden y echan porras)</w:t>
      </w:r>
    </w:p>
    <w:p w14:paraId="3B2346C9" w14:textId="77777777" w:rsidR="004105DA" w:rsidRDefault="004105DA" w:rsidP="00F16AE8">
      <w:pPr>
        <w:jc w:val="both"/>
        <w:rPr>
          <w:rFonts w:ascii="Arial" w:hAnsi="Arial" w:cs="Arial"/>
          <w:sz w:val="24"/>
          <w:szCs w:val="24"/>
        </w:rPr>
      </w:pPr>
    </w:p>
    <w:p w14:paraId="5687EA24" w14:textId="77777777" w:rsidR="003A2756" w:rsidRDefault="003A2756" w:rsidP="00F16AE8">
      <w:pPr>
        <w:jc w:val="both"/>
        <w:rPr>
          <w:rFonts w:ascii="Arial" w:hAnsi="Arial" w:cs="Arial"/>
          <w:sz w:val="24"/>
          <w:szCs w:val="24"/>
        </w:rPr>
      </w:pPr>
    </w:p>
    <w:p w14:paraId="535F70D3" w14:textId="5680162A" w:rsidR="004105DA" w:rsidRDefault="004105DA" w:rsidP="00F16AE8">
      <w:pPr>
        <w:jc w:val="both"/>
        <w:rPr>
          <w:rFonts w:ascii="Arial" w:hAnsi="Arial" w:cs="Arial"/>
          <w:sz w:val="24"/>
          <w:szCs w:val="24"/>
        </w:rPr>
      </w:pPr>
      <w:r>
        <w:rPr>
          <w:rFonts w:ascii="Arial" w:hAnsi="Arial" w:cs="Arial"/>
          <w:sz w:val="24"/>
          <w:szCs w:val="24"/>
        </w:rPr>
        <w:lastRenderedPageBreak/>
        <w:t>Por cierto, es de muy mal estilo eso que están haciendo, pero no importa.</w:t>
      </w:r>
      <w:r w:rsidR="000A4E4E">
        <w:rPr>
          <w:rFonts w:ascii="Arial" w:hAnsi="Arial" w:cs="Arial"/>
          <w:sz w:val="24"/>
          <w:szCs w:val="24"/>
        </w:rPr>
        <w:t>|</w:t>
      </w:r>
    </w:p>
    <w:p w14:paraId="372E52FA" w14:textId="77777777" w:rsidR="003A2756" w:rsidRDefault="003A2756" w:rsidP="00F16AE8">
      <w:pPr>
        <w:jc w:val="both"/>
        <w:rPr>
          <w:rFonts w:ascii="Arial" w:hAnsi="Arial" w:cs="Arial"/>
          <w:sz w:val="24"/>
          <w:szCs w:val="24"/>
        </w:rPr>
      </w:pPr>
    </w:p>
    <w:p w14:paraId="6E7C9AB7" w14:textId="10A28C77" w:rsidR="00F16AE8" w:rsidRDefault="00F16AE8" w:rsidP="00F16AE8">
      <w:pPr>
        <w:jc w:val="both"/>
        <w:rPr>
          <w:rFonts w:ascii="Arial" w:hAnsi="Arial" w:cs="Arial"/>
          <w:sz w:val="24"/>
          <w:szCs w:val="24"/>
        </w:rPr>
      </w:pPr>
      <w:r w:rsidRPr="002053EA">
        <w:rPr>
          <w:rFonts w:ascii="Arial" w:hAnsi="Arial" w:cs="Arial"/>
          <w:b/>
          <w:sz w:val="24"/>
          <w:szCs w:val="24"/>
        </w:rPr>
        <w:t>El Señor Presidente Municipal</w:t>
      </w:r>
      <w:r w:rsidR="00765F7B">
        <w:rPr>
          <w:rFonts w:ascii="Arial" w:hAnsi="Arial" w:cs="Arial"/>
          <w:b/>
          <w:sz w:val="24"/>
          <w:szCs w:val="24"/>
        </w:rPr>
        <w:t xml:space="preserve"> Interino</w:t>
      </w:r>
      <w:r w:rsidRPr="002053EA">
        <w:rPr>
          <w:rFonts w:ascii="Arial" w:hAnsi="Arial" w:cs="Arial"/>
          <w:b/>
          <w:sz w:val="24"/>
          <w:szCs w:val="24"/>
        </w:rPr>
        <w:t>:</w:t>
      </w:r>
      <w:r>
        <w:rPr>
          <w:rFonts w:ascii="Arial" w:hAnsi="Arial" w:cs="Arial"/>
          <w:sz w:val="24"/>
          <w:szCs w:val="24"/>
        </w:rPr>
        <w:t xml:space="preserve"> Tiene el uso de la voz, la regidora Rosy Fregoso.</w:t>
      </w:r>
    </w:p>
    <w:p w14:paraId="31875190" w14:textId="77777777" w:rsidR="00F16AE8" w:rsidRPr="00F16AE8" w:rsidRDefault="00F16AE8" w:rsidP="00F16AE8">
      <w:pPr>
        <w:jc w:val="both"/>
        <w:rPr>
          <w:rFonts w:ascii="Arial" w:hAnsi="Arial" w:cs="Arial"/>
          <w:b/>
          <w:sz w:val="24"/>
          <w:szCs w:val="24"/>
        </w:rPr>
      </w:pPr>
    </w:p>
    <w:p w14:paraId="0337351E" w14:textId="26CB0C6E" w:rsidR="00F16AE8" w:rsidRDefault="00F16AE8" w:rsidP="00F16AE8">
      <w:pPr>
        <w:jc w:val="both"/>
        <w:rPr>
          <w:rFonts w:ascii="Arial" w:hAnsi="Arial" w:cs="Arial"/>
          <w:sz w:val="24"/>
          <w:szCs w:val="24"/>
        </w:rPr>
      </w:pPr>
      <w:r w:rsidRPr="00F16AE8">
        <w:rPr>
          <w:rFonts w:ascii="Arial" w:hAnsi="Arial" w:cs="Arial"/>
          <w:b/>
          <w:sz w:val="24"/>
          <w:szCs w:val="24"/>
        </w:rPr>
        <w:t>La Regidora Rosa Angélica Fregoso Franco:</w:t>
      </w:r>
      <w:r>
        <w:rPr>
          <w:rFonts w:ascii="Arial" w:hAnsi="Arial" w:cs="Arial"/>
          <w:sz w:val="24"/>
          <w:szCs w:val="24"/>
        </w:rPr>
        <w:t xml:space="preserve"> Gracias Presidente. Secretario, yo tengo poco tiempo de conocerte, pero te felicito por haber apoyado toda la cuestión en trámites para mejorar el medio ambiente, espero que sigan </w:t>
      </w:r>
      <w:r w:rsidR="00581C52">
        <w:rPr>
          <w:rFonts w:ascii="Arial" w:hAnsi="Arial" w:cs="Arial"/>
          <w:sz w:val="24"/>
          <w:szCs w:val="24"/>
        </w:rPr>
        <w:t xml:space="preserve">así cuidando el medio ambiente, </w:t>
      </w:r>
      <w:r>
        <w:rPr>
          <w:rFonts w:ascii="Arial" w:hAnsi="Arial" w:cs="Arial"/>
          <w:sz w:val="24"/>
          <w:szCs w:val="24"/>
        </w:rPr>
        <w:t xml:space="preserve">y sobre todo, en las sesiones que hemos tenido en la comunidad </w:t>
      </w:r>
      <w:proofErr w:type="spellStart"/>
      <w:r>
        <w:rPr>
          <w:rFonts w:ascii="Arial" w:hAnsi="Arial" w:cs="Arial"/>
          <w:sz w:val="24"/>
          <w:szCs w:val="24"/>
        </w:rPr>
        <w:t>lgbtq</w:t>
      </w:r>
      <w:proofErr w:type="spellEnd"/>
      <w:r>
        <w:rPr>
          <w:rFonts w:ascii="Arial" w:hAnsi="Arial" w:cs="Arial"/>
          <w:sz w:val="24"/>
          <w:szCs w:val="24"/>
        </w:rPr>
        <w:t xml:space="preserve">+ he tenido en ti un gran apoyo, también del Presidente y de todos mis compañeras y compañeros regidores. Les agradezco mucho y espero que continúen con este tipo de gestiones apoyado a la comunidad </w:t>
      </w:r>
      <w:proofErr w:type="spellStart"/>
      <w:r>
        <w:rPr>
          <w:rFonts w:ascii="Arial" w:hAnsi="Arial" w:cs="Arial"/>
          <w:sz w:val="24"/>
          <w:szCs w:val="24"/>
        </w:rPr>
        <w:t>lgbt</w:t>
      </w:r>
      <w:proofErr w:type="spellEnd"/>
      <w:r>
        <w:rPr>
          <w:rFonts w:ascii="Arial" w:hAnsi="Arial" w:cs="Arial"/>
          <w:sz w:val="24"/>
          <w:szCs w:val="24"/>
        </w:rPr>
        <w:t xml:space="preserve"> y al medio ambiente.</w:t>
      </w:r>
    </w:p>
    <w:p w14:paraId="539E8043" w14:textId="77777777" w:rsidR="00F16AE8" w:rsidRDefault="00F16AE8" w:rsidP="00F16AE8">
      <w:pPr>
        <w:jc w:val="both"/>
        <w:rPr>
          <w:rFonts w:ascii="Arial" w:hAnsi="Arial" w:cs="Arial"/>
          <w:sz w:val="24"/>
          <w:szCs w:val="24"/>
        </w:rPr>
      </w:pPr>
    </w:p>
    <w:p w14:paraId="2F50DF0D" w14:textId="3006C92B" w:rsidR="00F16AE8" w:rsidRPr="00F16AE8" w:rsidRDefault="00F16AE8" w:rsidP="00F16AE8">
      <w:pPr>
        <w:jc w:val="both"/>
        <w:rPr>
          <w:rFonts w:ascii="Arial" w:hAnsi="Arial" w:cs="Arial"/>
          <w:sz w:val="24"/>
          <w:szCs w:val="24"/>
        </w:rPr>
      </w:pPr>
      <w:r>
        <w:rPr>
          <w:rFonts w:ascii="Arial" w:hAnsi="Arial" w:cs="Arial"/>
          <w:sz w:val="24"/>
          <w:szCs w:val="24"/>
        </w:rPr>
        <w:t xml:space="preserve">Te deseo el mayor éxito y que el futuro sea naranja y un diputado en el 9 más.  </w:t>
      </w:r>
    </w:p>
    <w:p w14:paraId="77C8D411" w14:textId="77777777" w:rsidR="00F16AE8" w:rsidRDefault="00F16AE8" w:rsidP="00F16AE8">
      <w:pPr>
        <w:jc w:val="both"/>
        <w:rPr>
          <w:rFonts w:ascii="Arial" w:hAnsi="Arial" w:cs="Arial"/>
          <w:sz w:val="24"/>
          <w:szCs w:val="24"/>
        </w:rPr>
      </w:pPr>
    </w:p>
    <w:p w14:paraId="67D0A580" w14:textId="52A64DA9" w:rsidR="00F16AE8" w:rsidRDefault="00F16AE8" w:rsidP="00F16AE8">
      <w:pPr>
        <w:jc w:val="both"/>
        <w:rPr>
          <w:rFonts w:ascii="Arial" w:hAnsi="Arial" w:cs="Arial"/>
          <w:sz w:val="24"/>
          <w:szCs w:val="24"/>
        </w:rPr>
      </w:pPr>
      <w:r w:rsidRPr="002053EA">
        <w:rPr>
          <w:rFonts w:ascii="Arial" w:hAnsi="Arial" w:cs="Arial"/>
          <w:b/>
          <w:sz w:val="24"/>
          <w:szCs w:val="24"/>
        </w:rPr>
        <w:t>El Señor Presidente Municipal</w:t>
      </w:r>
      <w:r w:rsidR="00765F7B">
        <w:rPr>
          <w:rFonts w:ascii="Arial" w:hAnsi="Arial" w:cs="Arial"/>
          <w:b/>
          <w:sz w:val="24"/>
          <w:szCs w:val="24"/>
        </w:rPr>
        <w:t xml:space="preserve"> Interino</w:t>
      </w:r>
      <w:r w:rsidRPr="002053EA">
        <w:rPr>
          <w:rFonts w:ascii="Arial" w:hAnsi="Arial" w:cs="Arial"/>
          <w:b/>
          <w:sz w:val="24"/>
          <w:szCs w:val="24"/>
        </w:rPr>
        <w:t>:</w:t>
      </w:r>
      <w:r>
        <w:rPr>
          <w:rFonts w:ascii="Arial" w:hAnsi="Arial" w:cs="Arial"/>
          <w:sz w:val="24"/>
          <w:szCs w:val="24"/>
        </w:rPr>
        <w:t xml:space="preserve"> Tiene el uso de la voz, el regidor Rafael Barrios.</w:t>
      </w:r>
    </w:p>
    <w:p w14:paraId="4F942558" w14:textId="77777777" w:rsidR="00F16AE8" w:rsidRPr="00F16AE8" w:rsidRDefault="00F16AE8" w:rsidP="00F16AE8">
      <w:pPr>
        <w:jc w:val="both"/>
        <w:rPr>
          <w:rFonts w:ascii="Arial" w:hAnsi="Arial" w:cs="Arial"/>
          <w:b/>
          <w:sz w:val="24"/>
          <w:szCs w:val="24"/>
        </w:rPr>
      </w:pPr>
    </w:p>
    <w:p w14:paraId="01698288" w14:textId="0CCE852D" w:rsidR="00F16AE8" w:rsidRDefault="00F16AE8" w:rsidP="00F16AE8">
      <w:pPr>
        <w:jc w:val="both"/>
        <w:rPr>
          <w:rFonts w:ascii="Arial" w:hAnsi="Arial" w:cs="Arial"/>
          <w:sz w:val="24"/>
          <w:szCs w:val="24"/>
        </w:rPr>
      </w:pPr>
      <w:r w:rsidRPr="00F16AE8">
        <w:rPr>
          <w:rFonts w:ascii="Arial" w:hAnsi="Arial" w:cs="Arial"/>
          <w:b/>
          <w:sz w:val="24"/>
          <w:szCs w:val="24"/>
        </w:rPr>
        <w:t xml:space="preserve">El Regidor </w:t>
      </w:r>
      <w:r w:rsidR="00BF33B1" w:rsidRPr="00F16AE8">
        <w:rPr>
          <w:rFonts w:ascii="Arial" w:hAnsi="Arial" w:cs="Arial"/>
          <w:b/>
          <w:sz w:val="24"/>
          <w:szCs w:val="24"/>
        </w:rPr>
        <w:t>Rafael</w:t>
      </w:r>
      <w:r w:rsidRPr="00F16AE8">
        <w:rPr>
          <w:rFonts w:ascii="Arial" w:hAnsi="Arial" w:cs="Arial"/>
          <w:b/>
          <w:sz w:val="24"/>
          <w:szCs w:val="24"/>
        </w:rPr>
        <w:t xml:space="preserve"> Barrios </w:t>
      </w:r>
      <w:r w:rsidR="00BF33B1" w:rsidRPr="00F16AE8">
        <w:rPr>
          <w:rFonts w:ascii="Arial" w:hAnsi="Arial" w:cs="Arial"/>
          <w:b/>
          <w:sz w:val="24"/>
          <w:szCs w:val="24"/>
        </w:rPr>
        <w:t>Dávila</w:t>
      </w:r>
      <w:r w:rsidRPr="00F16AE8">
        <w:rPr>
          <w:rFonts w:ascii="Arial" w:hAnsi="Arial" w:cs="Arial"/>
          <w:b/>
          <w:sz w:val="24"/>
          <w:szCs w:val="24"/>
        </w:rPr>
        <w:t>:</w:t>
      </w:r>
      <w:r w:rsidR="00076265">
        <w:rPr>
          <w:rFonts w:ascii="Arial" w:hAnsi="Arial" w:cs="Arial"/>
          <w:sz w:val="24"/>
          <w:szCs w:val="24"/>
        </w:rPr>
        <w:t xml:space="preserve"> Muchas gracias. Saludo con mucho respeto y cariño, mi querido Lalo, mi gran amigo, de verdad con quien siempre encontré esas atenciones, siempre todo el apoyo como Secretario principalmente.</w:t>
      </w:r>
    </w:p>
    <w:p w14:paraId="60E358B2" w14:textId="77777777" w:rsidR="00076265" w:rsidRDefault="00076265" w:rsidP="00F16AE8">
      <w:pPr>
        <w:jc w:val="both"/>
        <w:rPr>
          <w:rFonts w:ascii="Arial" w:hAnsi="Arial" w:cs="Arial"/>
          <w:sz w:val="24"/>
          <w:szCs w:val="24"/>
        </w:rPr>
      </w:pPr>
    </w:p>
    <w:p w14:paraId="276652B2" w14:textId="795749CD" w:rsidR="00076265" w:rsidRDefault="00076265" w:rsidP="00F16AE8">
      <w:pPr>
        <w:jc w:val="both"/>
        <w:rPr>
          <w:rFonts w:ascii="Arial" w:hAnsi="Arial" w:cs="Arial"/>
          <w:sz w:val="24"/>
          <w:szCs w:val="24"/>
        </w:rPr>
      </w:pPr>
      <w:r>
        <w:rPr>
          <w:rFonts w:ascii="Arial" w:hAnsi="Arial" w:cs="Arial"/>
          <w:sz w:val="24"/>
          <w:szCs w:val="24"/>
        </w:rPr>
        <w:t>Te quiero desear éxito y no tanta suerte, porque el éxito se lucha por él, tú has luchado por él y eres una persona exitosa, tienes una gran trayectoria política, sabes hacer política, lo ha</w:t>
      </w:r>
      <w:r w:rsidR="00581C52">
        <w:rPr>
          <w:rFonts w:ascii="Arial" w:hAnsi="Arial" w:cs="Arial"/>
          <w:sz w:val="24"/>
          <w:szCs w:val="24"/>
        </w:rPr>
        <w:t>s</w:t>
      </w:r>
      <w:r>
        <w:rPr>
          <w:rFonts w:ascii="Arial" w:hAnsi="Arial" w:cs="Arial"/>
          <w:sz w:val="24"/>
          <w:szCs w:val="24"/>
        </w:rPr>
        <w:t xml:space="preserve"> demostrad</w:t>
      </w:r>
      <w:r w:rsidR="00581C52">
        <w:rPr>
          <w:rFonts w:ascii="Arial" w:hAnsi="Arial" w:cs="Arial"/>
          <w:sz w:val="24"/>
          <w:szCs w:val="24"/>
        </w:rPr>
        <w:t>o</w:t>
      </w:r>
      <w:r>
        <w:rPr>
          <w:rFonts w:ascii="Arial" w:hAnsi="Arial" w:cs="Arial"/>
          <w:sz w:val="24"/>
          <w:szCs w:val="24"/>
        </w:rPr>
        <w:t>, ha</w:t>
      </w:r>
      <w:r w:rsidR="00EB5B72">
        <w:rPr>
          <w:rFonts w:ascii="Arial" w:hAnsi="Arial" w:cs="Arial"/>
          <w:sz w:val="24"/>
          <w:szCs w:val="24"/>
        </w:rPr>
        <w:t>s</w:t>
      </w:r>
      <w:r>
        <w:rPr>
          <w:rFonts w:ascii="Arial" w:hAnsi="Arial" w:cs="Arial"/>
          <w:sz w:val="24"/>
          <w:szCs w:val="24"/>
        </w:rPr>
        <w:t xml:space="preserve"> sabido hacer alianzas y todo por el bien de nuestra ciudad.</w:t>
      </w:r>
    </w:p>
    <w:p w14:paraId="79387078" w14:textId="77777777" w:rsidR="00076265" w:rsidRDefault="00076265" w:rsidP="00F16AE8">
      <w:pPr>
        <w:jc w:val="both"/>
        <w:rPr>
          <w:rFonts w:ascii="Arial" w:hAnsi="Arial" w:cs="Arial"/>
          <w:sz w:val="24"/>
          <w:szCs w:val="24"/>
        </w:rPr>
      </w:pPr>
    </w:p>
    <w:p w14:paraId="69D7C106" w14:textId="39DA0E7E" w:rsidR="00076265" w:rsidRPr="00076265" w:rsidRDefault="00076265" w:rsidP="00F16AE8">
      <w:pPr>
        <w:jc w:val="both"/>
        <w:rPr>
          <w:rFonts w:ascii="Arial" w:hAnsi="Arial" w:cs="Arial"/>
          <w:sz w:val="24"/>
          <w:szCs w:val="24"/>
        </w:rPr>
      </w:pPr>
      <w:r>
        <w:rPr>
          <w:rFonts w:ascii="Arial" w:hAnsi="Arial" w:cs="Arial"/>
          <w:sz w:val="24"/>
          <w:szCs w:val="24"/>
        </w:rPr>
        <w:t>Felicidades Lalo, que siguas así porque te esperan grandes cosas, enhorabuena y estoy seguro que vas a ganar.</w:t>
      </w:r>
      <w:r w:rsidR="00026CA2">
        <w:rPr>
          <w:rFonts w:ascii="Arial" w:hAnsi="Arial" w:cs="Arial"/>
          <w:sz w:val="24"/>
          <w:szCs w:val="24"/>
        </w:rPr>
        <w:t xml:space="preserve"> </w:t>
      </w:r>
    </w:p>
    <w:p w14:paraId="7C29B9FA" w14:textId="77777777" w:rsidR="00F16AE8" w:rsidRDefault="00F16AE8" w:rsidP="00F16AE8">
      <w:pPr>
        <w:jc w:val="both"/>
        <w:rPr>
          <w:rFonts w:ascii="Arial" w:hAnsi="Arial" w:cs="Arial"/>
          <w:sz w:val="24"/>
          <w:szCs w:val="24"/>
        </w:rPr>
      </w:pPr>
    </w:p>
    <w:p w14:paraId="52A08747" w14:textId="078AB39B" w:rsidR="00076265" w:rsidRDefault="00076265" w:rsidP="00076265">
      <w:pPr>
        <w:jc w:val="both"/>
        <w:rPr>
          <w:rFonts w:ascii="Arial" w:hAnsi="Arial" w:cs="Arial"/>
          <w:sz w:val="24"/>
          <w:szCs w:val="24"/>
        </w:rPr>
      </w:pPr>
      <w:r w:rsidRPr="002053EA">
        <w:rPr>
          <w:rFonts w:ascii="Arial" w:hAnsi="Arial" w:cs="Arial"/>
          <w:b/>
          <w:sz w:val="24"/>
          <w:szCs w:val="24"/>
        </w:rPr>
        <w:t>El Señor Presidente Municipal</w:t>
      </w:r>
      <w:r w:rsidR="00765F7B">
        <w:rPr>
          <w:rFonts w:ascii="Arial" w:hAnsi="Arial" w:cs="Arial"/>
          <w:b/>
          <w:sz w:val="24"/>
          <w:szCs w:val="24"/>
        </w:rPr>
        <w:t xml:space="preserve"> Interino</w:t>
      </w:r>
      <w:r w:rsidRPr="002053EA">
        <w:rPr>
          <w:rFonts w:ascii="Arial" w:hAnsi="Arial" w:cs="Arial"/>
          <w:b/>
          <w:sz w:val="24"/>
          <w:szCs w:val="24"/>
        </w:rPr>
        <w:t>:</w:t>
      </w:r>
      <w:r w:rsidR="00026CA2">
        <w:rPr>
          <w:rFonts w:ascii="Arial" w:hAnsi="Arial" w:cs="Arial"/>
          <w:sz w:val="24"/>
          <w:szCs w:val="24"/>
        </w:rPr>
        <w:t xml:space="preserve"> Tiene el uso de la voz, </w:t>
      </w:r>
      <w:r>
        <w:rPr>
          <w:rFonts w:ascii="Arial" w:hAnsi="Arial" w:cs="Arial"/>
          <w:sz w:val="24"/>
          <w:szCs w:val="24"/>
        </w:rPr>
        <w:t>la regidora Karla Leonardo.</w:t>
      </w:r>
    </w:p>
    <w:p w14:paraId="58CE7608" w14:textId="77777777" w:rsidR="00076265" w:rsidRDefault="00076265" w:rsidP="00076265">
      <w:pPr>
        <w:jc w:val="both"/>
        <w:rPr>
          <w:rFonts w:ascii="Arial" w:hAnsi="Arial" w:cs="Arial"/>
          <w:sz w:val="24"/>
          <w:szCs w:val="24"/>
        </w:rPr>
      </w:pPr>
    </w:p>
    <w:p w14:paraId="0392F145" w14:textId="2BADC71D" w:rsidR="00076265" w:rsidRDefault="00076265" w:rsidP="00076265">
      <w:pPr>
        <w:jc w:val="both"/>
        <w:rPr>
          <w:rFonts w:ascii="Arial" w:hAnsi="Arial" w:cs="Arial"/>
          <w:sz w:val="24"/>
          <w:szCs w:val="24"/>
        </w:rPr>
      </w:pPr>
      <w:r w:rsidRPr="00076265">
        <w:rPr>
          <w:rFonts w:ascii="Arial" w:hAnsi="Arial" w:cs="Arial"/>
          <w:b/>
          <w:sz w:val="24"/>
          <w:szCs w:val="24"/>
        </w:rPr>
        <w:t>La Regidora Karla Andrea Leonardo Torres:</w:t>
      </w:r>
      <w:r>
        <w:rPr>
          <w:rFonts w:ascii="Arial" w:hAnsi="Arial" w:cs="Arial"/>
          <w:sz w:val="24"/>
          <w:szCs w:val="24"/>
        </w:rPr>
        <w:t xml:space="preserve"> </w:t>
      </w:r>
      <w:r w:rsidR="00765F7B">
        <w:rPr>
          <w:rFonts w:ascii="Arial" w:hAnsi="Arial" w:cs="Arial"/>
          <w:sz w:val="24"/>
          <w:szCs w:val="24"/>
        </w:rPr>
        <w:t>Gracias Presidente, buenas tardes a todas y todos. Únicamente Lalo, como ya todos lo hicieron, desearte el mayor de los éxitos, gracias porque en este corto tiempo te he aprendido muchísimo, l</w:t>
      </w:r>
      <w:r w:rsidR="00581C52">
        <w:rPr>
          <w:rFonts w:ascii="Arial" w:hAnsi="Arial" w:cs="Arial"/>
          <w:sz w:val="24"/>
          <w:szCs w:val="24"/>
        </w:rPr>
        <w:t>o</w:t>
      </w:r>
      <w:r w:rsidR="00765F7B">
        <w:rPr>
          <w:rFonts w:ascii="Arial" w:hAnsi="Arial" w:cs="Arial"/>
          <w:sz w:val="24"/>
          <w:szCs w:val="24"/>
        </w:rPr>
        <w:t>s j</w:t>
      </w:r>
      <w:r w:rsidR="00581C52">
        <w:rPr>
          <w:rFonts w:ascii="Arial" w:hAnsi="Arial" w:cs="Arial"/>
          <w:sz w:val="24"/>
          <w:szCs w:val="24"/>
        </w:rPr>
        <w:t>ó</w:t>
      </w:r>
      <w:r w:rsidR="00765F7B">
        <w:rPr>
          <w:rFonts w:ascii="Arial" w:hAnsi="Arial" w:cs="Arial"/>
          <w:sz w:val="24"/>
          <w:szCs w:val="24"/>
        </w:rPr>
        <w:t>ven</w:t>
      </w:r>
      <w:r w:rsidR="00581C52">
        <w:rPr>
          <w:rFonts w:ascii="Arial" w:hAnsi="Arial" w:cs="Arial"/>
          <w:sz w:val="24"/>
          <w:szCs w:val="24"/>
        </w:rPr>
        <w:t>es</w:t>
      </w:r>
      <w:r w:rsidR="00765F7B">
        <w:rPr>
          <w:rFonts w:ascii="Arial" w:hAnsi="Arial" w:cs="Arial"/>
          <w:sz w:val="24"/>
          <w:szCs w:val="24"/>
        </w:rPr>
        <w:t xml:space="preserve"> sabemos hacer política y tú también eres un perfil joven que sabe hacer esa política con nosotros, gracias porque en este camino hemos aprendido mucho de ti y vamos a seguir construyendo por Guadalajara. Muchas gracias Lalo y felicidades.    </w:t>
      </w:r>
    </w:p>
    <w:p w14:paraId="5FB43DB0" w14:textId="77777777" w:rsidR="00765F7B" w:rsidRDefault="00765F7B" w:rsidP="00765F7B">
      <w:pPr>
        <w:jc w:val="both"/>
        <w:rPr>
          <w:rFonts w:ascii="Arial" w:hAnsi="Arial" w:cs="Arial"/>
          <w:sz w:val="24"/>
          <w:szCs w:val="24"/>
        </w:rPr>
      </w:pPr>
    </w:p>
    <w:p w14:paraId="6B016AFA" w14:textId="77777777" w:rsidR="007D72A3" w:rsidRDefault="007D72A3" w:rsidP="00765F7B">
      <w:pPr>
        <w:jc w:val="both"/>
        <w:rPr>
          <w:rFonts w:ascii="Arial" w:hAnsi="Arial" w:cs="Arial"/>
          <w:sz w:val="24"/>
          <w:szCs w:val="24"/>
        </w:rPr>
      </w:pPr>
    </w:p>
    <w:p w14:paraId="57ABB630" w14:textId="37B9AD78" w:rsidR="002053EA" w:rsidRPr="002053EA" w:rsidRDefault="00765F7B" w:rsidP="002053EA">
      <w:pPr>
        <w:jc w:val="both"/>
        <w:rPr>
          <w:rFonts w:ascii="Arial" w:hAnsi="Arial" w:cs="Arial"/>
          <w:sz w:val="24"/>
          <w:szCs w:val="24"/>
        </w:rPr>
      </w:pPr>
      <w:r w:rsidRPr="002053EA">
        <w:rPr>
          <w:rFonts w:ascii="Arial" w:hAnsi="Arial" w:cs="Arial"/>
          <w:b/>
          <w:sz w:val="24"/>
          <w:szCs w:val="24"/>
        </w:rPr>
        <w:lastRenderedPageBreak/>
        <w:t>El Señor Presidente Municipal</w:t>
      </w:r>
      <w:r w:rsidR="006717E8">
        <w:rPr>
          <w:rFonts w:ascii="Arial" w:hAnsi="Arial" w:cs="Arial"/>
          <w:b/>
          <w:sz w:val="24"/>
          <w:szCs w:val="24"/>
        </w:rPr>
        <w:t xml:space="preserve"> Interino</w:t>
      </w:r>
      <w:r w:rsidRPr="002053EA">
        <w:rPr>
          <w:rFonts w:ascii="Arial" w:hAnsi="Arial" w:cs="Arial"/>
          <w:b/>
          <w:sz w:val="24"/>
          <w:szCs w:val="24"/>
        </w:rPr>
        <w:t>:</w:t>
      </w:r>
      <w:r w:rsidR="00A01C13">
        <w:rPr>
          <w:rFonts w:ascii="Arial" w:hAnsi="Arial" w:cs="Arial"/>
          <w:sz w:val="24"/>
          <w:szCs w:val="24"/>
        </w:rPr>
        <w:t xml:space="preserve"> Solamente quisiera también agregar, amigo</w:t>
      </w:r>
      <w:r w:rsidR="00EB5B72">
        <w:rPr>
          <w:rFonts w:ascii="Arial" w:hAnsi="Arial" w:cs="Arial"/>
          <w:sz w:val="24"/>
          <w:szCs w:val="24"/>
        </w:rPr>
        <w:t>,</w:t>
      </w:r>
      <w:r w:rsidR="00A01C13">
        <w:rPr>
          <w:rFonts w:ascii="Arial" w:hAnsi="Arial" w:cs="Arial"/>
          <w:sz w:val="24"/>
          <w:szCs w:val="24"/>
        </w:rPr>
        <w:t xml:space="preserve"> Secretario Lalo, felicitarte por tu excelente desempeño y compromiso con tus r</w:t>
      </w:r>
      <w:r w:rsidR="00844845">
        <w:rPr>
          <w:rFonts w:ascii="Arial" w:hAnsi="Arial" w:cs="Arial"/>
          <w:sz w:val="24"/>
          <w:szCs w:val="24"/>
        </w:rPr>
        <w:t xml:space="preserve">esponsabilidades </w:t>
      </w:r>
      <w:r w:rsidR="00EB5B72">
        <w:rPr>
          <w:rFonts w:ascii="Arial" w:hAnsi="Arial" w:cs="Arial"/>
          <w:sz w:val="24"/>
          <w:szCs w:val="24"/>
        </w:rPr>
        <w:t>con</w:t>
      </w:r>
      <w:r w:rsidR="00844845">
        <w:rPr>
          <w:rFonts w:ascii="Arial" w:hAnsi="Arial" w:cs="Arial"/>
          <w:sz w:val="24"/>
          <w:szCs w:val="24"/>
        </w:rPr>
        <w:t xml:space="preserve"> la ciudad y desearte éxito en tus nuevas encomiendas y retos. </w:t>
      </w:r>
    </w:p>
    <w:p w14:paraId="14C4D63D" w14:textId="77777777" w:rsidR="002053EA" w:rsidRPr="002053EA" w:rsidRDefault="002053EA" w:rsidP="00787D70">
      <w:pPr>
        <w:jc w:val="both"/>
        <w:rPr>
          <w:rFonts w:ascii="Arial" w:hAnsi="Arial" w:cs="Arial"/>
          <w:b/>
          <w:sz w:val="24"/>
          <w:szCs w:val="24"/>
        </w:rPr>
      </w:pPr>
    </w:p>
    <w:p w14:paraId="726E4396" w14:textId="2DD1D41A" w:rsidR="00787D70" w:rsidRPr="00F16F17" w:rsidRDefault="00844845" w:rsidP="00354A08">
      <w:pPr>
        <w:jc w:val="both"/>
        <w:rPr>
          <w:rFonts w:ascii="Arial" w:hAnsi="Arial" w:cs="Arial"/>
          <w:sz w:val="24"/>
          <w:szCs w:val="24"/>
          <w:lang w:val="es-ES_tradnl"/>
        </w:rPr>
      </w:pPr>
      <w:r>
        <w:rPr>
          <w:rFonts w:ascii="Arial" w:hAnsi="Arial" w:cs="Arial"/>
          <w:sz w:val="24"/>
          <w:szCs w:val="24"/>
          <w:lang w:val="es-ES_tradnl"/>
        </w:rPr>
        <w:t xml:space="preserve">Está a su consideración la licencia de referencia. </w:t>
      </w:r>
      <w:r w:rsidR="00F16F17" w:rsidRPr="00F16F17">
        <w:rPr>
          <w:rFonts w:ascii="Arial" w:hAnsi="Arial" w:cs="Arial"/>
          <w:snapToGrid w:val="0"/>
          <w:sz w:val="24"/>
          <w:szCs w:val="24"/>
        </w:rPr>
        <w:t>E</w:t>
      </w:r>
      <w:r w:rsidR="00354A08" w:rsidRPr="00F16F17">
        <w:rPr>
          <w:rFonts w:ascii="Arial" w:hAnsi="Arial" w:cs="Arial"/>
          <w:sz w:val="24"/>
          <w:szCs w:val="24"/>
          <w:lang w:val="es-ES_tradnl"/>
        </w:rPr>
        <w:t>n votación económica, les pregunto si la aprueban</w:t>
      </w:r>
      <w:r w:rsidR="00F16F17">
        <w:rPr>
          <w:rFonts w:ascii="Arial" w:hAnsi="Arial" w:cs="Arial"/>
          <w:sz w:val="24"/>
          <w:szCs w:val="24"/>
          <w:lang w:val="es-ES_tradnl"/>
        </w:rPr>
        <w:t>. A</w:t>
      </w:r>
      <w:r w:rsidR="00354A08" w:rsidRPr="00F16F17">
        <w:rPr>
          <w:rFonts w:ascii="Arial" w:hAnsi="Arial" w:cs="Arial"/>
          <w:sz w:val="24"/>
          <w:szCs w:val="24"/>
          <w:lang w:val="es-ES_tradnl"/>
        </w:rPr>
        <w:t>probada.</w:t>
      </w:r>
    </w:p>
    <w:bookmarkEnd w:id="1"/>
    <w:p w14:paraId="0B23C629" w14:textId="77777777" w:rsidR="00787D70" w:rsidRPr="00787D70" w:rsidRDefault="00787D70" w:rsidP="00787D70">
      <w:pPr>
        <w:jc w:val="both"/>
        <w:rPr>
          <w:rFonts w:ascii="Arial" w:hAnsi="Arial" w:cs="Arial"/>
          <w:bCs/>
          <w:sz w:val="24"/>
          <w:szCs w:val="24"/>
          <w:lang w:val="es-ES"/>
        </w:rPr>
      </w:pPr>
    </w:p>
    <w:p w14:paraId="679DFCB0" w14:textId="7729EA44" w:rsidR="00781FF8" w:rsidRDefault="00354A08" w:rsidP="00844845">
      <w:pPr>
        <w:jc w:val="both"/>
        <w:rPr>
          <w:rFonts w:ascii="Arial" w:hAnsi="Arial" w:cs="Arial"/>
          <w:bCs/>
          <w:sz w:val="24"/>
          <w:szCs w:val="24"/>
        </w:rPr>
      </w:pPr>
      <w:r w:rsidRPr="00882949">
        <w:rPr>
          <w:rFonts w:ascii="Arial" w:hAnsi="Arial" w:cs="Arial"/>
          <w:b/>
          <w:sz w:val="24"/>
          <w:szCs w:val="24"/>
        </w:rPr>
        <w:t>El Señor Secretario General:</w:t>
      </w:r>
      <w:r>
        <w:rPr>
          <w:rFonts w:ascii="Arial" w:hAnsi="Arial" w:cs="Arial"/>
          <w:sz w:val="24"/>
          <w:szCs w:val="24"/>
        </w:rPr>
        <w:t xml:space="preserve"> </w:t>
      </w:r>
      <w:r w:rsidR="00787D70" w:rsidRPr="00787D70">
        <w:rPr>
          <w:rFonts w:ascii="Arial" w:hAnsi="Arial" w:cs="Arial"/>
          <w:bCs/>
          <w:sz w:val="24"/>
          <w:szCs w:val="24"/>
        </w:rPr>
        <w:t>Son todas las comunicaciones recibidas, señor Presidente.</w:t>
      </w:r>
    </w:p>
    <w:p w14:paraId="1E0D2053" w14:textId="77777777" w:rsidR="00844845" w:rsidRDefault="00844845" w:rsidP="00844845">
      <w:pPr>
        <w:jc w:val="both"/>
        <w:rPr>
          <w:rFonts w:ascii="Arial" w:hAnsi="Arial" w:cs="Arial"/>
          <w:b/>
          <w:sz w:val="24"/>
          <w:szCs w:val="24"/>
        </w:rPr>
      </w:pPr>
    </w:p>
    <w:p w14:paraId="196D8FF0" w14:textId="171397D4" w:rsidR="00D80E2E" w:rsidRPr="00F34D0C" w:rsidRDefault="000239A1" w:rsidP="001C7B0E">
      <w:pPr>
        <w:pStyle w:val="Textoindependiente"/>
        <w:tabs>
          <w:tab w:val="left" w:pos="-720"/>
        </w:tabs>
        <w:suppressAutoHyphens/>
        <w:spacing w:after="0"/>
        <w:jc w:val="center"/>
        <w:rPr>
          <w:rFonts w:ascii="Arial" w:hAnsi="Arial" w:cs="Arial"/>
          <w:bCs/>
          <w:sz w:val="24"/>
          <w:szCs w:val="24"/>
        </w:rPr>
      </w:pPr>
      <w:r>
        <w:rPr>
          <w:rFonts w:ascii="Arial" w:hAnsi="Arial" w:cs="Arial"/>
          <w:b/>
          <w:sz w:val="24"/>
          <w:szCs w:val="24"/>
        </w:rPr>
        <w:t>I</w:t>
      </w:r>
      <w:r w:rsidR="00781FF8">
        <w:rPr>
          <w:rFonts w:ascii="Arial" w:hAnsi="Arial" w:cs="Arial"/>
          <w:b/>
          <w:sz w:val="24"/>
          <w:szCs w:val="24"/>
        </w:rPr>
        <w:t xml:space="preserve">V. </w:t>
      </w:r>
      <w:r w:rsidR="00D80E2E" w:rsidRPr="00D80E2E">
        <w:rPr>
          <w:rFonts w:ascii="Arial" w:hAnsi="Arial" w:cs="Arial"/>
          <w:b/>
          <w:bCs/>
          <w:sz w:val="24"/>
          <w:szCs w:val="24"/>
          <w:lang w:val="es-ES_tradnl"/>
        </w:rPr>
        <w:t>PRESENTACIÓN DE INICIATIVAS</w:t>
      </w:r>
      <w:r w:rsidR="0096495C">
        <w:rPr>
          <w:rFonts w:ascii="Arial" w:hAnsi="Arial" w:cs="Arial"/>
          <w:b/>
          <w:bCs/>
          <w:sz w:val="24"/>
          <w:szCs w:val="24"/>
          <w:lang w:val="es-ES_tradnl"/>
        </w:rPr>
        <w:t xml:space="preserve"> CON TURNO A COMISIÓN</w:t>
      </w:r>
      <w:r w:rsidR="00D80E2E" w:rsidRPr="00D80E2E">
        <w:rPr>
          <w:rFonts w:ascii="Arial" w:hAnsi="Arial" w:cs="Arial"/>
          <w:b/>
          <w:bCs/>
          <w:sz w:val="24"/>
          <w:szCs w:val="24"/>
          <w:lang w:val="es-ES_tradnl"/>
        </w:rPr>
        <w:t>.</w:t>
      </w:r>
    </w:p>
    <w:p w14:paraId="0FA9F6C8" w14:textId="77777777" w:rsidR="00BC3A02" w:rsidRDefault="00BC3A02" w:rsidP="00BC3A02">
      <w:pPr>
        <w:pStyle w:val="Prrafodelista"/>
        <w:ind w:left="0"/>
        <w:jc w:val="both"/>
        <w:rPr>
          <w:rFonts w:ascii="Arial" w:hAnsi="Arial" w:cs="Arial"/>
          <w:b/>
          <w:snapToGrid w:val="0"/>
          <w:lang w:eastAsia="es-MX"/>
        </w:rPr>
      </w:pPr>
    </w:p>
    <w:p w14:paraId="56E4253C" w14:textId="77777777" w:rsidR="007F42A1" w:rsidRDefault="00D80E2E" w:rsidP="00BC3A02">
      <w:pPr>
        <w:pStyle w:val="Prrafodelista"/>
        <w:ind w:left="0"/>
        <w:jc w:val="both"/>
        <w:rPr>
          <w:rFonts w:ascii="Arial" w:hAnsi="Arial" w:cs="Arial"/>
          <w:bCs/>
          <w:lang w:val="es-ES_tradnl" w:eastAsia="es-MX"/>
        </w:rPr>
      </w:pPr>
      <w:r w:rsidRPr="00CC7AC2">
        <w:rPr>
          <w:rFonts w:ascii="Arial" w:hAnsi="Arial" w:cs="Arial"/>
          <w:b/>
          <w:snapToGrid w:val="0"/>
        </w:rPr>
        <w:t>El Señor Presidente Municipal</w:t>
      </w:r>
      <w:r w:rsidR="00E817CE">
        <w:rPr>
          <w:rFonts w:ascii="Arial" w:hAnsi="Arial" w:cs="Arial"/>
          <w:b/>
          <w:snapToGrid w:val="0"/>
        </w:rPr>
        <w:t xml:space="preserve"> Interino</w:t>
      </w:r>
      <w:r w:rsidR="00E46E29" w:rsidRPr="00CC7AC2">
        <w:rPr>
          <w:rFonts w:ascii="Arial" w:hAnsi="Arial" w:cs="Arial"/>
          <w:b/>
          <w:snapToGrid w:val="0"/>
        </w:rPr>
        <w:t>:</w:t>
      </w:r>
      <w:r w:rsidR="0024289C" w:rsidRPr="00124B29">
        <w:rPr>
          <w:rFonts w:ascii="Arial" w:hAnsi="Arial" w:cs="Arial"/>
          <w:snapToGrid w:val="0"/>
        </w:rPr>
        <w:t xml:space="preserve"> </w:t>
      </w:r>
      <w:r w:rsidR="00BC3A02">
        <w:rPr>
          <w:rFonts w:ascii="Arial" w:hAnsi="Arial" w:cs="Arial"/>
          <w:snapToGrid w:val="0"/>
        </w:rPr>
        <w:t xml:space="preserve">V. </w:t>
      </w:r>
      <w:r w:rsidR="00BC3A02" w:rsidRPr="00BC3A02">
        <w:rPr>
          <w:rFonts w:ascii="Arial" w:hAnsi="Arial" w:cs="Arial"/>
          <w:bCs/>
          <w:lang w:val="es-ES_tradnl" w:eastAsia="es-MX"/>
        </w:rPr>
        <w:t xml:space="preserve">En desahogo del </w:t>
      </w:r>
      <w:r w:rsidR="000239A1">
        <w:rPr>
          <w:rFonts w:ascii="Arial" w:hAnsi="Arial" w:cs="Arial"/>
          <w:bCs/>
          <w:lang w:val="es-ES_tradnl" w:eastAsia="es-MX"/>
        </w:rPr>
        <w:t>cuarto</w:t>
      </w:r>
      <w:r w:rsidR="00BC3A02" w:rsidRPr="00BC3A02">
        <w:rPr>
          <w:rFonts w:ascii="Arial" w:hAnsi="Arial" w:cs="Arial"/>
          <w:bCs/>
          <w:lang w:val="es-ES_tradnl" w:eastAsia="es-MX"/>
        </w:rPr>
        <w:t xml:space="preserve"> punto del orden del día les consulto si alguno de ustedes desea hacer uso de la palabra para la presentación de iniciativas con turno a comisión, instruyendo al Secretario General elabore el registro correspondiente.</w:t>
      </w:r>
      <w:r w:rsidR="000239A1">
        <w:rPr>
          <w:rFonts w:ascii="Arial" w:hAnsi="Arial" w:cs="Arial"/>
          <w:bCs/>
          <w:lang w:val="es-ES_tradnl" w:eastAsia="es-MX"/>
        </w:rPr>
        <w:t xml:space="preserve"> </w:t>
      </w:r>
    </w:p>
    <w:p w14:paraId="74987990" w14:textId="77777777" w:rsidR="007F42A1" w:rsidRPr="007F42A1" w:rsidRDefault="007F42A1" w:rsidP="00BC3A02">
      <w:pPr>
        <w:pStyle w:val="Prrafodelista"/>
        <w:ind w:left="0"/>
        <w:jc w:val="both"/>
        <w:rPr>
          <w:rFonts w:ascii="Arial" w:hAnsi="Arial" w:cs="Arial"/>
          <w:b/>
          <w:bCs/>
          <w:lang w:val="es-ES_tradnl" w:eastAsia="es-MX"/>
        </w:rPr>
      </w:pPr>
    </w:p>
    <w:p w14:paraId="09599FD1" w14:textId="369ED944" w:rsidR="007F42A1" w:rsidRDefault="007F42A1" w:rsidP="00BC3A02">
      <w:pPr>
        <w:pStyle w:val="Prrafodelista"/>
        <w:ind w:left="0"/>
        <w:jc w:val="both"/>
        <w:rPr>
          <w:rFonts w:ascii="Arial" w:hAnsi="Arial" w:cs="Arial"/>
          <w:bCs/>
          <w:lang w:val="es-ES_tradnl" w:eastAsia="es-MX"/>
        </w:rPr>
      </w:pPr>
      <w:r w:rsidRPr="007F42A1">
        <w:rPr>
          <w:rFonts w:ascii="Arial" w:hAnsi="Arial" w:cs="Arial"/>
          <w:b/>
          <w:bCs/>
          <w:lang w:val="es-ES_tradnl" w:eastAsia="es-MX"/>
        </w:rPr>
        <w:t xml:space="preserve">El Señor Secretario General: </w:t>
      </w:r>
      <w:r>
        <w:rPr>
          <w:rFonts w:ascii="Arial" w:hAnsi="Arial" w:cs="Arial"/>
          <w:bCs/>
          <w:lang w:val="es-ES_tradnl" w:eastAsia="es-MX"/>
        </w:rPr>
        <w:t>Tiene el uso de la voz, la regidora Candelaria Ochoa.</w:t>
      </w:r>
    </w:p>
    <w:p w14:paraId="0701D44F" w14:textId="77777777" w:rsidR="007F42A1" w:rsidRPr="007F42A1" w:rsidRDefault="007F42A1" w:rsidP="00BC3A02">
      <w:pPr>
        <w:pStyle w:val="Prrafodelista"/>
        <w:ind w:left="0"/>
        <w:jc w:val="both"/>
        <w:rPr>
          <w:rFonts w:ascii="Arial" w:hAnsi="Arial" w:cs="Arial"/>
          <w:b/>
          <w:bCs/>
          <w:lang w:val="es-ES_tradnl" w:eastAsia="es-MX"/>
        </w:rPr>
      </w:pPr>
    </w:p>
    <w:p w14:paraId="6C3A7C90" w14:textId="4E9F6132" w:rsidR="007F42A1" w:rsidRDefault="007F42A1" w:rsidP="00BC3A02">
      <w:pPr>
        <w:pStyle w:val="Prrafodelista"/>
        <w:ind w:left="0"/>
        <w:jc w:val="both"/>
        <w:rPr>
          <w:rFonts w:ascii="Arial" w:hAnsi="Arial" w:cs="Arial"/>
          <w:bCs/>
          <w:lang w:val="es-ES_tradnl" w:eastAsia="es-MX"/>
        </w:rPr>
      </w:pPr>
      <w:r w:rsidRPr="007F42A1">
        <w:rPr>
          <w:rFonts w:ascii="Arial" w:hAnsi="Arial" w:cs="Arial"/>
          <w:b/>
          <w:bCs/>
          <w:lang w:val="es-ES_tradnl" w:eastAsia="es-MX"/>
        </w:rPr>
        <w:t>La Regidora María Candelaria Ochoa Ávalos:</w:t>
      </w:r>
      <w:r>
        <w:rPr>
          <w:rFonts w:ascii="Arial" w:hAnsi="Arial" w:cs="Arial"/>
          <w:b/>
          <w:bCs/>
          <w:lang w:val="es-ES_tradnl" w:eastAsia="es-MX"/>
        </w:rPr>
        <w:t xml:space="preserve"> </w:t>
      </w:r>
      <w:r>
        <w:rPr>
          <w:rFonts w:ascii="Arial" w:hAnsi="Arial" w:cs="Arial"/>
          <w:bCs/>
          <w:lang w:val="es-ES_tradnl" w:eastAsia="es-MX"/>
        </w:rPr>
        <w:t>Gracias Secretario y Presidente, buenos días a todas y todos.</w:t>
      </w:r>
    </w:p>
    <w:p w14:paraId="5360A1E4" w14:textId="77777777" w:rsidR="007F42A1" w:rsidRDefault="007F42A1" w:rsidP="00BC3A02">
      <w:pPr>
        <w:pStyle w:val="Prrafodelista"/>
        <w:ind w:left="0"/>
        <w:jc w:val="both"/>
        <w:rPr>
          <w:rFonts w:ascii="Arial" w:hAnsi="Arial" w:cs="Arial"/>
          <w:bCs/>
          <w:lang w:val="es-ES_tradnl" w:eastAsia="es-MX"/>
        </w:rPr>
      </w:pPr>
    </w:p>
    <w:p w14:paraId="3D2F82CB" w14:textId="3EBF5D1F" w:rsidR="007F42A1" w:rsidRDefault="007F42A1" w:rsidP="00BC3A02">
      <w:pPr>
        <w:pStyle w:val="Prrafodelista"/>
        <w:ind w:left="0"/>
        <w:jc w:val="both"/>
        <w:rPr>
          <w:rFonts w:ascii="Arial" w:hAnsi="Arial" w:cs="Arial"/>
          <w:bCs/>
          <w:lang w:val="es-ES_tradnl" w:eastAsia="es-MX"/>
        </w:rPr>
      </w:pPr>
      <w:r>
        <w:rPr>
          <w:rFonts w:ascii="Arial" w:hAnsi="Arial" w:cs="Arial"/>
          <w:bCs/>
          <w:lang w:val="es-ES_tradnl" w:eastAsia="es-MX"/>
        </w:rPr>
        <w:t>El Premio Fray Antonio Alcalde reconoce la labor humanitaria de todas aquellas personas cuya misión y vocación es ayudar a los demás, especialmente a grupos considerados vulnerables y a contribuir a forjar una mejor sociedad más solidaria e incluyente.</w:t>
      </w:r>
    </w:p>
    <w:p w14:paraId="04C96F4C" w14:textId="77777777" w:rsidR="007F42A1" w:rsidRDefault="007F42A1" w:rsidP="00BC3A02">
      <w:pPr>
        <w:pStyle w:val="Prrafodelista"/>
        <w:ind w:left="0"/>
        <w:jc w:val="both"/>
        <w:rPr>
          <w:rFonts w:ascii="Arial" w:hAnsi="Arial" w:cs="Arial"/>
          <w:bCs/>
          <w:lang w:val="es-ES_tradnl" w:eastAsia="es-MX"/>
        </w:rPr>
      </w:pPr>
    </w:p>
    <w:p w14:paraId="0B6629A2" w14:textId="27C71879" w:rsidR="007F42A1" w:rsidRDefault="007F42A1" w:rsidP="007F42A1">
      <w:pPr>
        <w:pStyle w:val="Prrafodelista"/>
        <w:ind w:left="0"/>
        <w:jc w:val="both"/>
        <w:rPr>
          <w:rFonts w:ascii="Arial" w:hAnsi="Arial" w:cs="Arial"/>
          <w:bCs/>
          <w:lang w:val="es-ES_tradnl" w:eastAsia="es-MX"/>
        </w:rPr>
      </w:pPr>
      <w:r w:rsidRPr="007F42A1">
        <w:rPr>
          <w:rFonts w:ascii="Arial" w:hAnsi="Arial" w:cs="Arial"/>
          <w:bCs/>
          <w:lang w:val="es-ES_tradnl" w:eastAsia="es-MX"/>
        </w:rPr>
        <w:t xml:space="preserve">Por este motivo, consideramos importante desde la </w:t>
      </w:r>
      <w:r w:rsidR="00EB5B72">
        <w:rPr>
          <w:rFonts w:ascii="Arial" w:hAnsi="Arial" w:cs="Arial"/>
          <w:bCs/>
          <w:lang w:val="es-ES_tradnl" w:eastAsia="es-MX"/>
        </w:rPr>
        <w:t>r</w:t>
      </w:r>
      <w:r w:rsidRPr="007F42A1">
        <w:rPr>
          <w:rFonts w:ascii="Arial" w:hAnsi="Arial" w:cs="Arial"/>
          <w:bCs/>
          <w:lang w:val="es-ES_tradnl" w:eastAsia="es-MX"/>
        </w:rPr>
        <w:t xml:space="preserve">egiduría que presido proponer reformas y adiciones al Reglamento de Distinciones del Municipio, así como a la convocatoria al </w:t>
      </w:r>
      <w:r w:rsidR="00EB5B72">
        <w:rPr>
          <w:rFonts w:ascii="Arial" w:hAnsi="Arial" w:cs="Arial"/>
          <w:bCs/>
          <w:lang w:val="es-ES_tradnl" w:eastAsia="es-MX"/>
        </w:rPr>
        <w:t>P</w:t>
      </w:r>
      <w:r w:rsidRPr="007F42A1">
        <w:rPr>
          <w:rFonts w:ascii="Arial" w:hAnsi="Arial" w:cs="Arial"/>
          <w:bCs/>
          <w:lang w:val="es-ES_tradnl" w:eastAsia="es-MX"/>
        </w:rPr>
        <w:t>remio Fray Antonio Alcalde en aras de favorecer la equidad, es decir, a fin de g</w:t>
      </w:r>
      <w:r>
        <w:rPr>
          <w:rFonts w:ascii="Arial" w:hAnsi="Arial" w:cs="Arial"/>
          <w:bCs/>
          <w:lang w:val="es-ES_tradnl" w:eastAsia="es-MX"/>
        </w:rPr>
        <w:t>arantiza</w:t>
      </w:r>
      <w:r w:rsidRPr="007F42A1">
        <w:rPr>
          <w:rFonts w:ascii="Arial" w:hAnsi="Arial" w:cs="Arial"/>
          <w:bCs/>
          <w:lang w:val="es-ES_tradnl" w:eastAsia="es-MX"/>
        </w:rPr>
        <w:t xml:space="preserve">r criterios más claros y precisos entre </w:t>
      </w:r>
      <w:r>
        <w:rPr>
          <w:rFonts w:ascii="Arial" w:hAnsi="Arial" w:cs="Arial"/>
          <w:bCs/>
          <w:lang w:val="es-ES_tradnl" w:eastAsia="es-MX"/>
        </w:rPr>
        <w:t>quienes participan</w:t>
      </w:r>
      <w:r w:rsidRPr="007F42A1">
        <w:rPr>
          <w:rFonts w:ascii="Arial" w:hAnsi="Arial" w:cs="Arial"/>
          <w:bCs/>
          <w:lang w:val="es-ES_tradnl" w:eastAsia="es-MX"/>
        </w:rPr>
        <w:t xml:space="preserve">, pues la convocatoria y, en particular, los requisitos de elegibilidad y el método de selección, desde </w:t>
      </w:r>
      <w:r>
        <w:rPr>
          <w:rFonts w:ascii="Arial" w:hAnsi="Arial" w:cs="Arial"/>
          <w:bCs/>
          <w:lang w:val="es-ES_tradnl" w:eastAsia="es-MX"/>
        </w:rPr>
        <w:t>mi</w:t>
      </w:r>
      <w:r w:rsidRPr="007F42A1">
        <w:rPr>
          <w:rFonts w:ascii="Arial" w:hAnsi="Arial" w:cs="Arial"/>
          <w:bCs/>
          <w:lang w:val="es-ES_tradnl" w:eastAsia="es-MX"/>
        </w:rPr>
        <w:t xml:space="preserve"> punto de vista contiene</w:t>
      </w:r>
      <w:r w:rsidR="00EB5B72">
        <w:rPr>
          <w:rFonts w:ascii="Arial" w:hAnsi="Arial" w:cs="Arial"/>
          <w:bCs/>
          <w:lang w:val="es-ES_tradnl" w:eastAsia="es-MX"/>
        </w:rPr>
        <w:t>n</w:t>
      </w:r>
      <w:r w:rsidRPr="007F42A1">
        <w:rPr>
          <w:rFonts w:ascii="Arial" w:hAnsi="Arial" w:cs="Arial"/>
          <w:bCs/>
          <w:lang w:val="es-ES_tradnl" w:eastAsia="es-MX"/>
        </w:rPr>
        <w:t xml:space="preserve"> sesgos que podrían ponderar de manera positiva a participantes que tienen per se ventajas de estructura, infraestructura y agenda sobre aquellas que poseen desventajas en estos aspectos, en particular, considerando quienes carecen de experiencia en </w:t>
      </w:r>
      <w:r>
        <w:rPr>
          <w:rFonts w:ascii="Arial" w:hAnsi="Arial" w:cs="Arial"/>
          <w:bCs/>
          <w:lang w:val="es-ES_tradnl" w:eastAsia="es-MX"/>
        </w:rPr>
        <w:t xml:space="preserve">la redacción de sus propios </w:t>
      </w:r>
      <w:r w:rsidRPr="007F42A1">
        <w:rPr>
          <w:rFonts w:ascii="Arial" w:hAnsi="Arial" w:cs="Arial"/>
          <w:bCs/>
          <w:lang w:val="es-ES_tradnl" w:eastAsia="es-MX"/>
        </w:rPr>
        <w:t xml:space="preserve">proyectos. </w:t>
      </w:r>
    </w:p>
    <w:p w14:paraId="10B43807" w14:textId="77777777" w:rsidR="007F42A1" w:rsidRDefault="007F42A1" w:rsidP="007F42A1">
      <w:pPr>
        <w:pStyle w:val="Prrafodelista"/>
        <w:ind w:left="0"/>
        <w:jc w:val="both"/>
        <w:rPr>
          <w:rFonts w:ascii="Arial" w:hAnsi="Arial" w:cs="Arial"/>
          <w:bCs/>
          <w:lang w:val="es-ES_tradnl" w:eastAsia="es-MX"/>
        </w:rPr>
      </w:pPr>
    </w:p>
    <w:p w14:paraId="3064A8CD" w14:textId="2BECAAFC" w:rsidR="00914A44" w:rsidRDefault="007F42A1" w:rsidP="007F42A1">
      <w:pPr>
        <w:pStyle w:val="Prrafodelista"/>
        <w:ind w:left="0"/>
        <w:jc w:val="both"/>
        <w:rPr>
          <w:rFonts w:ascii="Arial" w:hAnsi="Arial" w:cs="Arial"/>
          <w:bCs/>
          <w:lang w:val="es-ES_tradnl" w:eastAsia="es-MX"/>
        </w:rPr>
      </w:pPr>
      <w:r>
        <w:rPr>
          <w:rFonts w:ascii="Arial" w:hAnsi="Arial" w:cs="Arial"/>
          <w:bCs/>
          <w:lang w:val="es-ES_tradnl" w:eastAsia="es-MX"/>
        </w:rPr>
        <w:t>Con esta iniciativa, quiero c</w:t>
      </w:r>
      <w:r w:rsidRPr="007F42A1">
        <w:rPr>
          <w:rFonts w:ascii="Arial" w:hAnsi="Arial" w:cs="Arial"/>
          <w:bCs/>
          <w:lang w:val="es-ES_tradnl" w:eastAsia="es-MX"/>
        </w:rPr>
        <w:t>ontribuir a mejorar las condiciones de participación de las personas físicas o asociaciones u organizaciones de la sociedad civil que por sus características cuenten con menos recursos en</w:t>
      </w:r>
      <w:r>
        <w:rPr>
          <w:rFonts w:ascii="Arial" w:hAnsi="Arial" w:cs="Arial"/>
          <w:bCs/>
          <w:lang w:val="es-ES_tradnl" w:eastAsia="es-MX"/>
        </w:rPr>
        <w:t xml:space="preserve"> esos</w:t>
      </w:r>
      <w:r w:rsidRPr="007F42A1">
        <w:rPr>
          <w:rFonts w:ascii="Arial" w:hAnsi="Arial" w:cs="Arial"/>
          <w:bCs/>
          <w:lang w:val="es-ES_tradnl" w:eastAsia="es-MX"/>
        </w:rPr>
        <w:t xml:space="preserve"> términos</w:t>
      </w:r>
      <w:r w:rsidR="00914A44">
        <w:rPr>
          <w:rFonts w:ascii="Arial" w:hAnsi="Arial" w:cs="Arial"/>
          <w:bCs/>
          <w:lang w:val="es-ES_tradnl" w:eastAsia="es-MX"/>
        </w:rPr>
        <w:t xml:space="preserve">, </w:t>
      </w:r>
      <w:r w:rsidRPr="007F42A1">
        <w:rPr>
          <w:rFonts w:ascii="Arial" w:hAnsi="Arial" w:cs="Arial"/>
          <w:bCs/>
          <w:lang w:val="es-ES_tradnl" w:eastAsia="es-MX"/>
        </w:rPr>
        <w:t xml:space="preserve">así como que </w:t>
      </w:r>
      <w:r w:rsidRPr="007F42A1">
        <w:rPr>
          <w:rFonts w:ascii="Arial" w:hAnsi="Arial" w:cs="Arial"/>
          <w:bCs/>
          <w:lang w:val="es-ES_tradnl" w:eastAsia="es-MX"/>
        </w:rPr>
        <w:lastRenderedPageBreak/>
        <w:t xml:space="preserve">atiendan a sectores que se encuentran fuera de la agenda de atención priorizadas por instancias nacionales e internacionales. </w:t>
      </w:r>
    </w:p>
    <w:p w14:paraId="073209E1" w14:textId="77777777" w:rsidR="003A2756" w:rsidRDefault="003A2756" w:rsidP="007F42A1">
      <w:pPr>
        <w:pStyle w:val="Prrafodelista"/>
        <w:ind w:left="0"/>
        <w:jc w:val="both"/>
        <w:rPr>
          <w:rFonts w:ascii="Arial" w:hAnsi="Arial" w:cs="Arial"/>
          <w:bCs/>
          <w:lang w:val="es-ES_tradnl" w:eastAsia="es-MX"/>
        </w:rPr>
      </w:pPr>
    </w:p>
    <w:p w14:paraId="6CD615D8" w14:textId="0A9C1C19" w:rsidR="007F42A1" w:rsidRDefault="007F42A1" w:rsidP="007F42A1">
      <w:pPr>
        <w:pStyle w:val="Prrafodelista"/>
        <w:ind w:left="0"/>
        <w:jc w:val="both"/>
        <w:rPr>
          <w:rFonts w:ascii="Arial" w:hAnsi="Arial" w:cs="Arial"/>
          <w:bCs/>
          <w:lang w:val="es-ES_tradnl" w:eastAsia="es-MX"/>
        </w:rPr>
      </w:pPr>
      <w:r w:rsidRPr="007F42A1">
        <w:rPr>
          <w:rFonts w:ascii="Arial" w:hAnsi="Arial" w:cs="Arial"/>
          <w:bCs/>
          <w:lang w:val="es-ES_tradnl" w:eastAsia="es-MX"/>
        </w:rPr>
        <w:t>Si reducimos las brechas de competitividad y establecemos criterios claros en materia de inclusión sumaremos apoyos para sectores de la población tradicionalmente olvidados o estigmatizados</w:t>
      </w:r>
      <w:r w:rsidR="00805C17">
        <w:rPr>
          <w:rFonts w:ascii="Arial" w:hAnsi="Arial" w:cs="Arial"/>
          <w:bCs/>
          <w:lang w:val="es-ES_tradnl" w:eastAsia="es-MX"/>
        </w:rPr>
        <w:t>; que esa era justa la misión del citado premio y del fra</w:t>
      </w:r>
      <w:r w:rsidR="00EB5B72">
        <w:rPr>
          <w:rFonts w:ascii="Arial" w:hAnsi="Arial" w:cs="Arial"/>
          <w:bCs/>
          <w:lang w:val="es-ES_tradnl" w:eastAsia="es-MX"/>
        </w:rPr>
        <w:t>ile</w:t>
      </w:r>
      <w:r w:rsidR="00805C17">
        <w:rPr>
          <w:rFonts w:ascii="Arial" w:hAnsi="Arial" w:cs="Arial"/>
          <w:bCs/>
          <w:lang w:val="es-ES_tradnl" w:eastAsia="es-MX"/>
        </w:rPr>
        <w:t xml:space="preserve"> de la calavera, fray Antonio Alcalde. Muchas gracias. </w:t>
      </w:r>
      <w:r w:rsidRPr="007F42A1">
        <w:rPr>
          <w:rFonts w:ascii="Arial" w:hAnsi="Arial" w:cs="Arial"/>
          <w:bCs/>
          <w:lang w:val="es-ES_tradnl" w:eastAsia="es-MX"/>
        </w:rPr>
        <w:t xml:space="preserve">    </w:t>
      </w:r>
    </w:p>
    <w:p w14:paraId="2F4BED55" w14:textId="77777777" w:rsidR="00914A44" w:rsidRPr="00C25666" w:rsidRDefault="00914A44" w:rsidP="00C25666">
      <w:pPr>
        <w:pStyle w:val="Prrafodelista"/>
        <w:ind w:left="0"/>
        <w:jc w:val="both"/>
        <w:rPr>
          <w:rFonts w:ascii="Arial" w:hAnsi="Arial" w:cs="Arial"/>
          <w:b/>
          <w:bCs/>
          <w:i/>
          <w:sz w:val="18"/>
          <w:szCs w:val="18"/>
          <w:lang w:val="es-ES_tradnl" w:eastAsia="es-MX"/>
        </w:rPr>
      </w:pPr>
    </w:p>
    <w:p w14:paraId="47F53B99" w14:textId="5E7A8C23" w:rsidR="006A0029" w:rsidRPr="00C25666" w:rsidRDefault="00C25666" w:rsidP="00C25666">
      <w:pPr>
        <w:jc w:val="both"/>
        <w:rPr>
          <w:rFonts w:ascii="Arial" w:eastAsia="Arial" w:hAnsi="Arial" w:cs="Arial"/>
          <w:b/>
          <w:i/>
          <w:sz w:val="18"/>
          <w:szCs w:val="18"/>
        </w:rPr>
      </w:pPr>
      <w:r>
        <w:rPr>
          <w:rFonts w:ascii="Arial" w:eastAsia="Arial" w:hAnsi="Arial" w:cs="Arial"/>
          <w:b/>
          <w:i/>
          <w:sz w:val="18"/>
          <w:szCs w:val="18"/>
        </w:rPr>
        <w:t>“</w:t>
      </w:r>
      <w:r w:rsidR="006A0029" w:rsidRPr="00C25666">
        <w:rPr>
          <w:rFonts w:ascii="Arial" w:eastAsia="Arial" w:hAnsi="Arial" w:cs="Arial"/>
          <w:b/>
          <w:i/>
          <w:sz w:val="18"/>
          <w:szCs w:val="18"/>
        </w:rPr>
        <w:t xml:space="preserve">Regidoras y regidores </w:t>
      </w:r>
    </w:p>
    <w:p w14:paraId="5A7B1F7B" w14:textId="77777777" w:rsidR="006A0029" w:rsidRPr="00C25666" w:rsidRDefault="006A0029" w:rsidP="00C25666">
      <w:pPr>
        <w:jc w:val="both"/>
        <w:rPr>
          <w:rFonts w:ascii="Arial" w:eastAsia="Arial" w:hAnsi="Arial" w:cs="Arial"/>
          <w:b/>
          <w:i/>
          <w:sz w:val="18"/>
          <w:szCs w:val="18"/>
        </w:rPr>
      </w:pPr>
      <w:r w:rsidRPr="00C25666">
        <w:rPr>
          <w:rFonts w:ascii="Arial" w:eastAsia="Arial" w:hAnsi="Arial" w:cs="Arial"/>
          <w:b/>
          <w:i/>
          <w:sz w:val="18"/>
          <w:szCs w:val="18"/>
        </w:rPr>
        <w:t xml:space="preserve">Ayuntamiento de Guadalajara </w:t>
      </w:r>
    </w:p>
    <w:p w14:paraId="2B12CCFC" w14:textId="77777777" w:rsidR="006A0029" w:rsidRPr="00C25666" w:rsidRDefault="006A0029" w:rsidP="00C25666">
      <w:pPr>
        <w:jc w:val="both"/>
        <w:rPr>
          <w:rFonts w:ascii="Arial" w:eastAsia="Arial" w:hAnsi="Arial" w:cs="Arial"/>
          <w:b/>
          <w:bCs/>
          <w:i/>
          <w:sz w:val="18"/>
          <w:szCs w:val="18"/>
        </w:rPr>
      </w:pPr>
      <w:r w:rsidRPr="00C25666">
        <w:rPr>
          <w:rFonts w:ascii="Arial" w:eastAsia="Arial" w:hAnsi="Arial" w:cs="Arial"/>
          <w:b/>
          <w:bCs/>
          <w:i/>
          <w:sz w:val="18"/>
          <w:szCs w:val="18"/>
        </w:rPr>
        <w:t xml:space="preserve">P r e s e n t e </w:t>
      </w:r>
    </w:p>
    <w:p w14:paraId="0B4E9F8A" w14:textId="77777777" w:rsidR="006A0029" w:rsidRPr="00C25666" w:rsidRDefault="006A0029" w:rsidP="00C25666">
      <w:pPr>
        <w:jc w:val="both"/>
        <w:rPr>
          <w:rFonts w:ascii="Arial" w:eastAsia="Arial" w:hAnsi="Arial" w:cs="Arial"/>
          <w:i/>
          <w:sz w:val="18"/>
          <w:szCs w:val="18"/>
        </w:rPr>
      </w:pPr>
    </w:p>
    <w:p w14:paraId="624B2941" w14:textId="3D0BA309" w:rsidR="006A0029" w:rsidRPr="00C25666" w:rsidRDefault="006A0029" w:rsidP="00C25666">
      <w:pPr>
        <w:jc w:val="both"/>
        <w:rPr>
          <w:rFonts w:ascii="Arial" w:eastAsia="Arial" w:hAnsi="Arial" w:cs="Arial"/>
          <w:b/>
          <w:bCs/>
          <w:i/>
          <w:sz w:val="18"/>
          <w:szCs w:val="18"/>
        </w:rPr>
      </w:pPr>
      <w:r w:rsidRPr="00C25666">
        <w:rPr>
          <w:rFonts w:ascii="Arial" w:eastAsia="Arial" w:hAnsi="Arial" w:cs="Arial"/>
          <w:i/>
          <w:sz w:val="18"/>
          <w:szCs w:val="18"/>
        </w:rPr>
        <w:t xml:space="preserve">La que suscribe Regidora </w:t>
      </w:r>
      <w:r w:rsidRPr="00C25666">
        <w:rPr>
          <w:rFonts w:ascii="Arial" w:eastAsia="Arial" w:hAnsi="Arial" w:cs="Arial"/>
          <w:b/>
          <w:bCs/>
          <w:i/>
          <w:sz w:val="18"/>
          <w:szCs w:val="18"/>
        </w:rPr>
        <w:t>María Candelaria Ochoa Ávalos</w:t>
      </w:r>
      <w:r w:rsidRPr="00C25666">
        <w:rPr>
          <w:rFonts w:ascii="Arial" w:eastAsia="Arial" w:hAnsi="Arial" w:cs="Arial"/>
          <w:i/>
          <w:sz w:val="18"/>
          <w:szCs w:val="18"/>
        </w:rPr>
        <w:t>, con fundamento en lo dispuesto por los artículos 115 de la Constitución Política de los Estados Unidos Mexicanos, 77 de la Constitución Política del Estado Libre y Sobera</w:t>
      </w:r>
      <w:r w:rsidR="00605A42">
        <w:rPr>
          <w:rFonts w:ascii="Arial" w:eastAsia="Arial" w:hAnsi="Arial" w:cs="Arial"/>
          <w:i/>
          <w:sz w:val="18"/>
          <w:szCs w:val="18"/>
        </w:rPr>
        <w:t xml:space="preserve">no de Jalisco; 41 fracción II, </w:t>
      </w:r>
      <w:r w:rsidRPr="00C25666">
        <w:rPr>
          <w:rFonts w:ascii="Arial" w:eastAsia="Arial" w:hAnsi="Arial" w:cs="Arial"/>
          <w:i/>
          <w:sz w:val="18"/>
          <w:szCs w:val="18"/>
        </w:rPr>
        <w:t xml:space="preserve">50 fracción I de la Ley de Gobierno y de la Administración Pública Municipal del Estado de Jalisco; 33, 86, 87 fracción, I, 90, 91 fracción II, y demás relativos aplicables del Código de Gobierno Municipal de Guadalajara, me permito poner a consideración de este Honorable Órgano Colegiado, el presente proyecto de </w:t>
      </w:r>
      <w:r w:rsidRPr="00C25666">
        <w:rPr>
          <w:rFonts w:ascii="Arial" w:eastAsia="Arial" w:hAnsi="Arial" w:cs="Arial"/>
          <w:b/>
          <w:bCs/>
          <w:i/>
          <w:sz w:val="18"/>
          <w:szCs w:val="18"/>
        </w:rPr>
        <w:t>Iniciativa de ordenamiento que reforma y adiciona el artículo 9 del Reglamento de Distinciones Otorgadas por el Municipio de Guadalajara para el caso del Premio al Mérito Humanitario “Fray Antonio Alcalde”</w:t>
      </w:r>
    </w:p>
    <w:p w14:paraId="787A7E53" w14:textId="77777777" w:rsidR="006A0029" w:rsidRPr="00C25666" w:rsidRDefault="006A0029" w:rsidP="00C25666">
      <w:pPr>
        <w:jc w:val="both"/>
        <w:rPr>
          <w:rFonts w:ascii="Arial" w:eastAsia="Arial" w:hAnsi="Arial" w:cs="Arial"/>
          <w:b/>
          <w:bCs/>
          <w:i/>
          <w:sz w:val="18"/>
          <w:szCs w:val="18"/>
        </w:rPr>
      </w:pPr>
    </w:p>
    <w:p w14:paraId="0E4D1C95" w14:textId="77777777" w:rsidR="006A0029" w:rsidRPr="00C25666" w:rsidRDefault="006A0029" w:rsidP="0028423C">
      <w:pPr>
        <w:pStyle w:val="Prrafodelista"/>
        <w:numPr>
          <w:ilvl w:val="0"/>
          <w:numId w:val="24"/>
        </w:numPr>
        <w:contextualSpacing/>
        <w:jc w:val="both"/>
        <w:rPr>
          <w:rFonts w:ascii="Arial" w:eastAsia="Arial" w:hAnsi="Arial" w:cs="Arial"/>
          <w:b/>
          <w:bCs/>
          <w:i/>
          <w:sz w:val="18"/>
          <w:szCs w:val="18"/>
        </w:rPr>
      </w:pPr>
      <w:r w:rsidRPr="00C25666">
        <w:rPr>
          <w:rFonts w:ascii="Arial" w:eastAsia="Arial" w:hAnsi="Arial" w:cs="Arial"/>
          <w:b/>
          <w:bCs/>
          <w:i/>
          <w:sz w:val="18"/>
          <w:szCs w:val="18"/>
        </w:rPr>
        <w:t>Exposición de motivos</w:t>
      </w:r>
    </w:p>
    <w:p w14:paraId="3F4E3F4B" w14:textId="77777777" w:rsidR="006A0029" w:rsidRPr="00C25666" w:rsidRDefault="006A0029" w:rsidP="00C25666">
      <w:pPr>
        <w:jc w:val="both"/>
        <w:rPr>
          <w:rFonts w:ascii="Arial" w:eastAsia="Arial" w:hAnsi="Arial" w:cs="Arial"/>
          <w:b/>
          <w:bCs/>
          <w:i/>
          <w:sz w:val="18"/>
          <w:szCs w:val="18"/>
        </w:rPr>
      </w:pPr>
    </w:p>
    <w:p w14:paraId="37DEFECE" w14:textId="77777777" w:rsidR="006A0029" w:rsidRPr="00C25666" w:rsidRDefault="006A0029" w:rsidP="00C25666">
      <w:pPr>
        <w:jc w:val="both"/>
        <w:rPr>
          <w:rFonts w:ascii="Arial" w:eastAsia="Arial" w:hAnsi="Arial" w:cs="Arial"/>
          <w:i/>
          <w:sz w:val="18"/>
          <w:szCs w:val="18"/>
        </w:rPr>
      </w:pPr>
      <w:r w:rsidRPr="00C25666">
        <w:rPr>
          <w:rFonts w:ascii="Arial" w:eastAsia="Arial" w:hAnsi="Arial" w:cs="Arial"/>
          <w:i/>
          <w:sz w:val="18"/>
          <w:szCs w:val="18"/>
        </w:rPr>
        <w:t>El premio “Fray Antonio Alcalde” reconoce la labor humanitaria de todas aquellas personas cuya misión y vocación es ayudar a los demás, especialmente, a grupos considerados vulnerables y contribuir así a forjar una mejor sociedad, más solidaria e incluyente.</w:t>
      </w:r>
    </w:p>
    <w:p w14:paraId="00E20785" w14:textId="77777777" w:rsidR="006A0029" w:rsidRPr="00C25666" w:rsidRDefault="006A0029" w:rsidP="00C25666">
      <w:pPr>
        <w:jc w:val="both"/>
        <w:rPr>
          <w:rFonts w:ascii="Arial" w:eastAsia="Arial" w:hAnsi="Arial" w:cs="Arial"/>
          <w:i/>
          <w:sz w:val="18"/>
          <w:szCs w:val="18"/>
        </w:rPr>
      </w:pPr>
    </w:p>
    <w:p w14:paraId="7A473541" w14:textId="77777777" w:rsidR="006A0029" w:rsidRPr="00C25666" w:rsidRDefault="006A0029" w:rsidP="00C25666">
      <w:pPr>
        <w:jc w:val="both"/>
        <w:rPr>
          <w:rFonts w:ascii="Arial" w:eastAsia="Arial" w:hAnsi="Arial" w:cs="Arial"/>
          <w:i/>
          <w:sz w:val="18"/>
          <w:szCs w:val="18"/>
        </w:rPr>
      </w:pPr>
      <w:r w:rsidRPr="00C25666">
        <w:rPr>
          <w:rFonts w:ascii="Arial" w:eastAsia="Arial" w:hAnsi="Arial" w:cs="Arial"/>
          <w:i/>
          <w:sz w:val="18"/>
          <w:szCs w:val="18"/>
        </w:rPr>
        <w:t xml:space="preserve">En este sentido, de acuerdo, con el Senado de la República el concepto de vulnerabilidad aplicado como concepto social es relativamente nuevo, pues era común referirse a este fenómeno como marginalidad social, en referencia a los grupos que se </w:t>
      </w:r>
      <w:proofErr w:type="spellStart"/>
      <w:r w:rsidRPr="00C25666">
        <w:rPr>
          <w:rFonts w:ascii="Arial" w:eastAsia="Arial" w:hAnsi="Arial" w:cs="Arial"/>
          <w:i/>
          <w:sz w:val="18"/>
          <w:szCs w:val="18"/>
        </w:rPr>
        <w:t>encuentraban</w:t>
      </w:r>
      <w:proofErr w:type="spellEnd"/>
      <w:r w:rsidRPr="00C25666">
        <w:rPr>
          <w:rFonts w:ascii="Arial" w:eastAsia="Arial" w:hAnsi="Arial" w:cs="Arial"/>
          <w:i/>
          <w:sz w:val="18"/>
          <w:szCs w:val="18"/>
        </w:rPr>
        <w:t xml:space="preserve"> fuera del rango de estabilidad en los estándares económicos, sociales y </w:t>
      </w:r>
      <w:proofErr w:type="spellStart"/>
      <w:r w:rsidRPr="00C25666">
        <w:rPr>
          <w:rFonts w:ascii="Arial" w:eastAsia="Arial" w:hAnsi="Arial" w:cs="Arial"/>
          <w:i/>
          <w:sz w:val="18"/>
          <w:szCs w:val="18"/>
        </w:rPr>
        <w:t>psicomecionales</w:t>
      </w:r>
      <w:proofErr w:type="spellEnd"/>
      <w:r w:rsidRPr="00C25666">
        <w:rPr>
          <w:rFonts w:ascii="Arial" w:eastAsia="Arial" w:hAnsi="Arial" w:cs="Arial"/>
          <w:i/>
          <w:sz w:val="18"/>
          <w:szCs w:val="18"/>
        </w:rPr>
        <w:t xml:space="preserve"> de la normatividad social, pero el concepto de vulnerabilidad no apela exclusivamente a un tema de ingresos, sino a la inseguridad e indefensión que caracteriza a ciertos grupos sociales como las infancias, por mencionar alguno. De esta manera:  </w:t>
      </w:r>
    </w:p>
    <w:p w14:paraId="18D30ACF" w14:textId="77777777" w:rsidR="006A0029" w:rsidRPr="00C25666" w:rsidRDefault="006A0029" w:rsidP="00C25666">
      <w:pPr>
        <w:jc w:val="both"/>
        <w:rPr>
          <w:rFonts w:ascii="Arial" w:eastAsia="Arial" w:hAnsi="Arial" w:cs="Arial"/>
          <w:i/>
          <w:sz w:val="18"/>
          <w:szCs w:val="18"/>
        </w:rPr>
      </w:pPr>
    </w:p>
    <w:p w14:paraId="73526084" w14:textId="77777777" w:rsidR="006A0029" w:rsidRPr="00C25666" w:rsidRDefault="006A0029" w:rsidP="00C25666">
      <w:pPr>
        <w:ind w:left="708"/>
        <w:jc w:val="both"/>
        <w:rPr>
          <w:rFonts w:ascii="Arial" w:eastAsia="Arial" w:hAnsi="Arial" w:cs="Arial"/>
          <w:i/>
          <w:sz w:val="18"/>
          <w:szCs w:val="18"/>
        </w:rPr>
      </w:pPr>
      <w:r w:rsidRPr="00C25666">
        <w:rPr>
          <w:rFonts w:ascii="Arial" w:eastAsia="Arial" w:hAnsi="Arial" w:cs="Arial"/>
          <w:i/>
          <w:sz w:val="18"/>
          <w:szCs w:val="18"/>
        </w:rPr>
        <w:t>La vulnerabilidad denota la exposición a riesgos en que se encuentran las personas, su impacto y la capacidad para enfrentar o neutralizar las eventualidades que provoca [así pues] la vulnerabilidad social tiene dos componentes explicativos: el primero, la inseguridad e indefensión que experimentan las comunidades, familias e individuos en sus condiciones de vida a consecuencia del impacto provocado por algún tipo de evento económico - social de carácter traumático; y el segundo, el manejo de recursos y las estrategias que utilizan las comunidades, familias y personas para enfrentar los efectos de este evento” (p.6).</w:t>
      </w:r>
      <w:r w:rsidRPr="00C25666">
        <w:rPr>
          <w:rStyle w:val="Refdenotaalpie"/>
          <w:rFonts w:ascii="Arial" w:eastAsia="Arial" w:hAnsi="Arial" w:cs="Arial"/>
          <w:i/>
          <w:sz w:val="18"/>
          <w:szCs w:val="18"/>
        </w:rPr>
        <w:footnoteReference w:id="1"/>
      </w:r>
    </w:p>
    <w:p w14:paraId="3A4DA66F" w14:textId="77777777" w:rsidR="006A0029" w:rsidRPr="00C25666" w:rsidRDefault="006A0029" w:rsidP="00C25666">
      <w:pPr>
        <w:jc w:val="both"/>
        <w:rPr>
          <w:rFonts w:ascii="Arial" w:eastAsia="Arial" w:hAnsi="Arial" w:cs="Arial"/>
          <w:i/>
          <w:sz w:val="18"/>
          <w:szCs w:val="18"/>
        </w:rPr>
      </w:pPr>
    </w:p>
    <w:p w14:paraId="4FF6BB2D" w14:textId="77777777" w:rsidR="006A0029" w:rsidRPr="00C25666" w:rsidRDefault="006A0029" w:rsidP="00C25666">
      <w:pPr>
        <w:jc w:val="both"/>
        <w:rPr>
          <w:rFonts w:ascii="Arial" w:eastAsia="Arial" w:hAnsi="Arial" w:cs="Arial"/>
          <w:i/>
          <w:sz w:val="18"/>
          <w:szCs w:val="18"/>
        </w:rPr>
      </w:pPr>
      <w:r w:rsidRPr="00C25666">
        <w:rPr>
          <w:rFonts w:ascii="Arial" w:eastAsia="Arial" w:hAnsi="Arial" w:cs="Arial"/>
          <w:i/>
          <w:sz w:val="18"/>
          <w:szCs w:val="18"/>
        </w:rPr>
        <w:t>De esta forma, los grupos considerados vulnerables suelen estar clasificados en tres: 1) niñas, niños y adolescentes, 2) personas con algún tipo de discapacidad y 3) adultos mayores; incluyendo además -</w:t>
      </w:r>
      <w:proofErr w:type="spellStart"/>
      <w:r w:rsidRPr="00C25666">
        <w:rPr>
          <w:rFonts w:ascii="Arial" w:eastAsia="Arial" w:hAnsi="Arial" w:cs="Arial"/>
          <w:i/>
          <w:sz w:val="18"/>
          <w:szCs w:val="18"/>
        </w:rPr>
        <w:t>comunmente</w:t>
      </w:r>
      <w:proofErr w:type="spellEnd"/>
      <w:r w:rsidRPr="00C25666">
        <w:rPr>
          <w:rFonts w:ascii="Arial" w:eastAsia="Arial" w:hAnsi="Arial" w:cs="Arial"/>
          <w:i/>
          <w:sz w:val="18"/>
          <w:szCs w:val="18"/>
        </w:rPr>
        <w:t xml:space="preserve">- a personas en condición de calle, personas con adicciones, atención a comunidades indígenas o a grupos de personas con determinados diagnósticos médicos como: cáncer, nefropatía, cardiopatías, enfermedades raras, etc. </w:t>
      </w:r>
    </w:p>
    <w:p w14:paraId="477798CB" w14:textId="77777777" w:rsidR="006A0029" w:rsidRPr="00C25666" w:rsidRDefault="006A0029" w:rsidP="00C25666">
      <w:pPr>
        <w:jc w:val="both"/>
        <w:rPr>
          <w:rFonts w:ascii="Arial" w:eastAsia="Arial" w:hAnsi="Arial" w:cs="Arial"/>
          <w:i/>
          <w:sz w:val="18"/>
          <w:szCs w:val="18"/>
        </w:rPr>
      </w:pPr>
    </w:p>
    <w:p w14:paraId="522D8FB8" w14:textId="77777777" w:rsidR="006A0029" w:rsidRPr="00C25666" w:rsidRDefault="006A0029" w:rsidP="00C25666">
      <w:pPr>
        <w:jc w:val="both"/>
        <w:rPr>
          <w:rFonts w:ascii="Arial" w:eastAsia="Arial" w:hAnsi="Arial" w:cs="Arial"/>
          <w:i/>
          <w:sz w:val="18"/>
          <w:szCs w:val="18"/>
        </w:rPr>
      </w:pPr>
      <w:r w:rsidRPr="00C25666">
        <w:rPr>
          <w:rFonts w:ascii="Arial" w:eastAsia="Arial" w:hAnsi="Arial" w:cs="Arial"/>
          <w:i/>
          <w:sz w:val="18"/>
          <w:szCs w:val="18"/>
        </w:rPr>
        <w:t xml:space="preserve">Por este motivo, consideramos importante desde la Regiduría que presido proponer reformas y adiciones al Reglamento de Distinciones del Municipio, así como a la convocatoria al premio “Fray Antonio Alcalde” en aras de favorecer la equidad, es decir, a fin de generar criterios más claros y precisos entre los concursantes, pues la convocatoria y, en particular, los requisitos de elegibilidad y el método de selección, desde nuestro punto de vista contiene sesgos que podrían ponderar de manera positiva a participantes que </w:t>
      </w:r>
      <w:r w:rsidRPr="00C25666">
        <w:rPr>
          <w:rFonts w:ascii="Arial" w:eastAsia="Arial" w:hAnsi="Arial" w:cs="Arial"/>
          <w:i/>
          <w:sz w:val="18"/>
          <w:szCs w:val="18"/>
        </w:rPr>
        <w:lastRenderedPageBreak/>
        <w:t xml:space="preserve">tienen </w:t>
      </w:r>
      <w:r w:rsidRPr="00C25666">
        <w:rPr>
          <w:rFonts w:ascii="Arial" w:eastAsia="Arial" w:hAnsi="Arial" w:cs="Arial"/>
          <w:i/>
          <w:iCs/>
          <w:sz w:val="18"/>
          <w:szCs w:val="18"/>
        </w:rPr>
        <w:t>per se</w:t>
      </w:r>
      <w:r w:rsidRPr="00C25666">
        <w:rPr>
          <w:rFonts w:ascii="Arial" w:eastAsia="Arial" w:hAnsi="Arial" w:cs="Arial"/>
          <w:i/>
          <w:sz w:val="18"/>
          <w:szCs w:val="18"/>
        </w:rPr>
        <w:t xml:space="preserve"> ventajas de estructura, infraestructura y agenda sobre aquellas que poseen desventajas en estos aspectos, en particular, considerando quienes carecen de experiencia en el llenado de formularios o presentación de proyectos. </w:t>
      </w:r>
    </w:p>
    <w:p w14:paraId="38EF55DE" w14:textId="77777777" w:rsidR="006A0029" w:rsidRPr="00C25666" w:rsidRDefault="006A0029" w:rsidP="00C25666">
      <w:pPr>
        <w:jc w:val="both"/>
        <w:rPr>
          <w:rFonts w:ascii="Arial" w:eastAsia="Arial" w:hAnsi="Arial" w:cs="Arial"/>
          <w:b/>
          <w:bCs/>
          <w:i/>
          <w:sz w:val="18"/>
          <w:szCs w:val="18"/>
        </w:rPr>
      </w:pPr>
    </w:p>
    <w:p w14:paraId="50BDFF30" w14:textId="77777777" w:rsidR="006A0029" w:rsidRPr="00C25666" w:rsidRDefault="006A0029" w:rsidP="0028423C">
      <w:pPr>
        <w:pStyle w:val="Prrafodelista"/>
        <w:numPr>
          <w:ilvl w:val="0"/>
          <w:numId w:val="24"/>
        </w:numPr>
        <w:contextualSpacing/>
        <w:jc w:val="both"/>
        <w:rPr>
          <w:rFonts w:ascii="Arial" w:eastAsia="Arial" w:hAnsi="Arial" w:cs="Arial"/>
          <w:b/>
          <w:bCs/>
          <w:i/>
          <w:sz w:val="18"/>
          <w:szCs w:val="18"/>
        </w:rPr>
      </w:pPr>
      <w:r w:rsidRPr="00C25666">
        <w:rPr>
          <w:rFonts w:ascii="Arial" w:eastAsia="Arial" w:hAnsi="Arial" w:cs="Arial"/>
          <w:b/>
          <w:bCs/>
          <w:i/>
          <w:sz w:val="18"/>
          <w:szCs w:val="18"/>
        </w:rPr>
        <w:t xml:space="preserve">Fundamento jurídico </w:t>
      </w:r>
    </w:p>
    <w:p w14:paraId="23F3B09A" w14:textId="77777777" w:rsidR="006A0029" w:rsidRPr="00C25666" w:rsidRDefault="006A0029" w:rsidP="00C25666">
      <w:pPr>
        <w:jc w:val="both"/>
        <w:rPr>
          <w:rFonts w:ascii="Arial" w:eastAsia="Arial" w:hAnsi="Arial" w:cs="Arial"/>
          <w:b/>
          <w:bCs/>
          <w:i/>
          <w:sz w:val="18"/>
          <w:szCs w:val="18"/>
        </w:rPr>
      </w:pPr>
    </w:p>
    <w:p w14:paraId="56CAC774" w14:textId="77777777" w:rsidR="006A0029" w:rsidRPr="00C25666" w:rsidRDefault="006A0029" w:rsidP="00C25666">
      <w:pPr>
        <w:jc w:val="both"/>
        <w:rPr>
          <w:rFonts w:ascii="Arial" w:eastAsia="Arial" w:hAnsi="Arial" w:cs="Arial"/>
          <w:i/>
          <w:sz w:val="18"/>
          <w:szCs w:val="18"/>
        </w:rPr>
      </w:pPr>
      <w:r w:rsidRPr="00C25666">
        <w:rPr>
          <w:rFonts w:ascii="Arial" w:eastAsia="Arial" w:hAnsi="Arial" w:cs="Arial"/>
          <w:b/>
          <w:bCs/>
          <w:i/>
          <w:sz w:val="18"/>
          <w:szCs w:val="18"/>
        </w:rPr>
        <w:t xml:space="preserve">Ley de Gobierno y la </w:t>
      </w:r>
      <w:proofErr w:type="spellStart"/>
      <w:r w:rsidRPr="00C25666">
        <w:rPr>
          <w:rFonts w:ascii="Arial" w:eastAsia="Arial" w:hAnsi="Arial" w:cs="Arial"/>
          <w:b/>
          <w:bCs/>
          <w:i/>
          <w:sz w:val="18"/>
          <w:szCs w:val="18"/>
        </w:rPr>
        <w:t>Adminsitración</w:t>
      </w:r>
      <w:proofErr w:type="spellEnd"/>
      <w:r w:rsidRPr="00C25666">
        <w:rPr>
          <w:rFonts w:ascii="Arial" w:eastAsia="Arial" w:hAnsi="Arial" w:cs="Arial"/>
          <w:b/>
          <w:bCs/>
          <w:i/>
          <w:sz w:val="18"/>
          <w:szCs w:val="18"/>
        </w:rPr>
        <w:t xml:space="preserve"> Pública Municipal del Estado de Jalisco </w:t>
      </w:r>
      <w:r w:rsidRPr="00C25666">
        <w:rPr>
          <w:rFonts w:ascii="Arial" w:eastAsia="Arial" w:hAnsi="Arial" w:cs="Arial"/>
          <w:i/>
          <w:sz w:val="18"/>
          <w:szCs w:val="18"/>
        </w:rPr>
        <w:t>en su artículo 41, fracción II, así como del</w:t>
      </w:r>
      <w:r w:rsidRPr="00C25666">
        <w:rPr>
          <w:rFonts w:ascii="Arial" w:eastAsia="Arial" w:hAnsi="Arial" w:cs="Arial"/>
          <w:b/>
          <w:bCs/>
          <w:i/>
          <w:sz w:val="18"/>
          <w:szCs w:val="18"/>
        </w:rPr>
        <w:t xml:space="preserve"> Código de Gobierno Municipal de Guadalajara </w:t>
      </w:r>
      <w:r w:rsidRPr="00C25666">
        <w:rPr>
          <w:rFonts w:ascii="Arial" w:eastAsia="Arial" w:hAnsi="Arial" w:cs="Arial"/>
          <w:i/>
          <w:sz w:val="18"/>
          <w:szCs w:val="18"/>
        </w:rPr>
        <w:t xml:space="preserve">en sus artículos 90, 92 y 96. </w:t>
      </w:r>
    </w:p>
    <w:p w14:paraId="3C52A03B" w14:textId="77777777" w:rsidR="006A0029" w:rsidRPr="00C25666" w:rsidRDefault="006A0029" w:rsidP="00C25666">
      <w:pPr>
        <w:jc w:val="both"/>
        <w:rPr>
          <w:rFonts w:ascii="Arial" w:eastAsia="Arial" w:hAnsi="Arial" w:cs="Arial"/>
          <w:i/>
          <w:sz w:val="18"/>
          <w:szCs w:val="18"/>
        </w:rPr>
      </w:pPr>
    </w:p>
    <w:p w14:paraId="48D9D146" w14:textId="77777777" w:rsidR="006A0029" w:rsidRPr="00C25666" w:rsidRDefault="006A0029" w:rsidP="0028423C">
      <w:pPr>
        <w:pStyle w:val="Prrafodelista"/>
        <w:numPr>
          <w:ilvl w:val="0"/>
          <w:numId w:val="24"/>
        </w:numPr>
        <w:contextualSpacing/>
        <w:jc w:val="both"/>
        <w:rPr>
          <w:rFonts w:ascii="Arial" w:eastAsia="Arial" w:hAnsi="Arial" w:cs="Arial"/>
          <w:b/>
          <w:bCs/>
          <w:i/>
          <w:sz w:val="18"/>
          <w:szCs w:val="18"/>
        </w:rPr>
      </w:pPr>
      <w:r w:rsidRPr="00C25666">
        <w:rPr>
          <w:rFonts w:ascii="Arial" w:eastAsia="Arial" w:hAnsi="Arial" w:cs="Arial"/>
          <w:b/>
          <w:bCs/>
          <w:i/>
          <w:sz w:val="18"/>
          <w:szCs w:val="18"/>
        </w:rPr>
        <w:t xml:space="preserve">Propuestas puntos de acuerdo </w:t>
      </w:r>
    </w:p>
    <w:p w14:paraId="673E3C19" w14:textId="77777777" w:rsidR="006A0029" w:rsidRPr="00C25666" w:rsidRDefault="006A0029" w:rsidP="00C25666">
      <w:pPr>
        <w:ind w:left="700"/>
        <w:jc w:val="both"/>
        <w:rPr>
          <w:rFonts w:ascii="Arial" w:eastAsia="Arial" w:hAnsi="Arial" w:cs="Arial"/>
          <w:b/>
          <w:bCs/>
          <w:i/>
          <w:sz w:val="18"/>
          <w:szCs w:val="18"/>
        </w:rPr>
      </w:pPr>
    </w:p>
    <w:p w14:paraId="59948AD5" w14:textId="77777777" w:rsidR="006A0029" w:rsidRPr="00C25666" w:rsidRDefault="006A0029" w:rsidP="0028423C">
      <w:pPr>
        <w:pStyle w:val="Prrafodelista"/>
        <w:numPr>
          <w:ilvl w:val="0"/>
          <w:numId w:val="25"/>
        </w:numPr>
        <w:contextualSpacing/>
        <w:jc w:val="both"/>
        <w:rPr>
          <w:rFonts w:ascii="Arial" w:eastAsia="Arial" w:hAnsi="Arial" w:cs="Arial"/>
          <w:b/>
          <w:bCs/>
          <w:i/>
          <w:sz w:val="18"/>
          <w:szCs w:val="18"/>
        </w:rPr>
      </w:pPr>
      <w:r w:rsidRPr="00C25666">
        <w:rPr>
          <w:rFonts w:ascii="Arial" w:eastAsia="Arial" w:hAnsi="Arial" w:cs="Arial"/>
          <w:b/>
          <w:bCs/>
          <w:i/>
          <w:sz w:val="18"/>
          <w:szCs w:val="18"/>
        </w:rPr>
        <w:t xml:space="preserve">Objetivo </w:t>
      </w:r>
    </w:p>
    <w:p w14:paraId="329F01F8" w14:textId="77777777" w:rsidR="006A0029" w:rsidRPr="00C25666" w:rsidRDefault="006A0029" w:rsidP="00C25666">
      <w:pPr>
        <w:pStyle w:val="Prrafodelista"/>
        <w:jc w:val="both"/>
        <w:rPr>
          <w:rFonts w:ascii="Arial" w:eastAsia="Arial" w:hAnsi="Arial" w:cs="Arial"/>
          <w:i/>
          <w:sz w:val="18"/>
          <w:szCs w:val="18"/>
        </w:rPr>
      </w:pPr>
    </w:p>
    <w:p w14:paraId="191B52D9" w14:textId="77777777" w:rsidR="006A0029" w:rsidRPr="00C25666" w:rsidRDefault="006A0029" w:rsidP="00C25666">
      <w:pPr>
        <w:pStyle w:val="Prrafodelista"/>
        <w:jc w:val="both"/>
        <w:rPr>
          <w:rFonts w:ascii="Arial" w:eastAsia="Arial" w:hAnsi="Arial" w:cs="Arial"/>
          <w:i/>
          <w:sz w:val="18"/>
          <w:szCs w:val="18"/>
        </w:rPr>
      </w:pPr>
      <w:r w:rsidRPr="00C25666">
        <w:rPr>
          <w:rFonts w:ascii="Arial" w:eastAsia="Arial" w:hAnsi="Arial" w:cs="Arial"/>
          <w:i/>
          <w:sz w:val="18"/>
          <w:szCs w:val="18"/>
        </w:rPr>
        <w:t xml:space="preserve">Reformar el artículo 9 del Reglamento de Distinciones Otorgadas por el Municipio de Guadalajara y adicionar varias fracciones el mismo para el caso del Premio al Mérito Humanitario “Fray Antonio Alcalde”, a fin de consignar formalmente cambios a la convocatoria en los puntos II y V relativos a: los Requisitos de Elegibilidad y Método de Selección, respectivamente.  </w:t>
      </w:r>
    </w:p>
    <w:p w14:paraId="48461ACF" w14:textId="77777777" w:rsidR="006A0029" w:rsidRPr="00C25666" w:rsidRDefault="006A0029" w:rsidP="00C25666">
      <w:pPr>
        <w:pStyle w:val="Prrafodelista"/>
        <w:jc w:val="both"/>
        <w:rPr>
          <w:rFonts w:ascii="Arial" w:eastAsia="Arial" w:hAnsi="Arial" w:cs="Arial"/>
          <w:i/>
          <w:sz w:val="18"/>
          <w:szCs w:val="18"/>
        </w:rPr>
      </w:pPr>
    </w:p>
    <w:p w14:paraId="447F5815" w14:textId="77777777" w:rsidR="006A0029" w:rsidRPr="00C25666" w:rsidRDefault="006A0029" w:rsidP="0028423C">
      <w:pPr>
        <w:pStyle w:val="Prrafodelista"/>
        <w:numPr>
          <w:ilvl w:val="0"/>
          <w:numId w:val="25"/>
        </w:numPr>
        <w:contextualSpacing/>
        <w:jc w:val="both"/>
        <w:rPr>
          <w:rFonts w:ascii="Arial" w:eastAsia="Arial" w:hAnsi="Arial" w:cs="Arial"/>
          <w:b/>
          <w:bCs/>
          <w:i/>
          <w:sz w:val="18"/>
          <w:szCs w:val="18"/>
        </w:rPr>
      </w:pPr>
      <w:r w:rsidRPr="00C25666">
        <w:rPr>
          <w:rFonts w:ascii="Arial" w:eastAsia="Arial" w:hAnsi="Arial" w:cs="Arial"/>
          <w:b/>
          <w:bCs/>
          <w:i/>
          <w:sz w:val="18"/>
          <w:szCs w:val="18"/>
        </w:rPr>
        <w:t xml:space="preserve">Materia que se pretende regular </w:t>
      </w:r>
    </w:p>
    <w:p w14:paraId="6462F225" w14:textId="77777777" w:rsidR="006A0029" w:rsidRPr="00C25666" w:rsidRDefault="006A0029" w:rsidP="00C25666">
      <w:pPr>
        <w:pStyle w:val="Prrafodelista"/>
        <w:jc w:val="both"/>
        <w:rPr>
          <w:rFonts w:ascii="Arial" w:eastAsia="Arial" w:hAnsi="Arial" w:cs="Arial"/>
          <w:i/>
          <w:sz w:val="18"/>
          <w:szCs w:val="18"/>
        </w:rPr>
      </w:pPr>
    </w:p>
    <w:p w14:paraId="42F07173" w14:textId="77777777" w:rsidR="006A0029" w:rsidRPr="00C25666" w:rsidRDefault="006A0029" w:rsidP="00C25666">
      <w:pPr>
        <w:pStyle w:val="Prrafodelista"/>
        <w:jc w:val="both"/>
        <w:rPr>
          <w:rFonts w:ascii="Arial" w:eastAsia="Arial" w:hAnsi="Arial" w:cs="Arial"/>
          <w:i/>
          <w:sz w:val="18"/>
          <w:szCs w:val="18"/>
        </w:rPr>
      </w:pPr>
      <w:r w:rsidRPr="00C25666">
        <w:rPr>
          <w:rFonts w:ascii="Arial" w:eastAsia="Arial" w:hAnsi="Arial" w:cs="Arial"/>
          <w:i/>
          <w:sz w:val="18"/>
          <w:szCs w:val="18"/>
        </w:rPr>
        <w:t xml:space="preserve">Ordenamiento jurídico del Reglamento de Distinciones Otorgadas por el Municipio de Guadalajara para el caso del Premio al Mérito Humanitario “Fray Antonio Alcalde”. </w:t>
      </w:r>
    </w:p>
    <w:p w14:paraId="1D3D13DC" w14:textId="77777777" w:rsidR="006A0029" w:rsidRPr="00C25666" w:rsidRDefault="006A0029" w:rsidP="00C25666">
      <w:pPr>
        <w:pStyle w:val="Prrafodelista"/>
        <w:jc w:val="both"/>
        <w:rPr>
          <w:rFonts w:ascii="Arial" w:eastAsia="Arial" w:hAnsi="Arial" w:cs="Arial"/>
          <w:i/>
          <w:sz w:val="18"/>
          <w:szCs w:val="18"/>
        </w:rPr>
      </w:pPr>
    </w:p>
    <w:p w14:paraId="4B2F928C" w14:textId="77777777" w:rsidR="006A0029" w:rsidRPr="00C25666" w:rsidRDefault="006A0029" w:rsidP="00C25666">
      <w:pPr>
        <w:pStyle w:val="Prrafodelista"/>
        <w:jc w:val="both"/>
        <w:rPr>
          <w:rFonts w:ascii="Arial" w:eastAsia="Arial" w:hAnsi="Arial" w:cs="Arial"/>
          <w:b/>
          <w:bCs/>
          <w:i/>
          <w:sz w:val="18"/>
          <w:szCs w:val="18"/>
        </w:rPr>
      </w:pPr>
    </w:p>
    <w:p w14:paraId="7B15E477" w14:textId="77777777" w:rsidR="006A0029" w:rsidRPr="00C25666" w:rsidRDefault="006A0029" w:rsidP="0028423C">
      <w:pPr>
        <w:pStyle w:val="Prrafodelista"/>
        <w:numPr>
          <w:ilvl w:val="0"/>
          <w:numId w:val="25"/>
        </w:numPr>
        <w:contextualSpacing/>
        <w:jc w:val="both"/>
        <w:rPr>
          <w:rFonts w:ascii="Arial" w:eastAsia="Arial" w:hAnsi="Arial" w:cs="Arial"/>
          <w:b/>
          <w:bCs/>
          <w:i/>
          <w:sz w:val="18"/>
          <w:szCs w:val="18"/>
        </w:rPr>
      </w:pPr>
      <w:r w:rsidRPr="00C25666">
        <w:rPr>
          <w:rFonts w:ascii="Arial" w:eastAsia="Arial" w:hAnsi="Arial" w:cs="Arial"/>
          <w:b/>
          <w:bCs/>
          <w:i/>
          <w:sz w:val="18"/>
          <w:szCs w:val="18"/>
        </w:rPr>
        <w:t xml:space="preserve">Repercusiones </w:t>
      </w:r>
    </w:p>
    <w:p w14:paraId="11EAA0BF" w14:textId="77777777" w:rsidR="006A0029" w:rsidRPr="00C25666" w:rsidRDefault="006A0029" w:rsidP="00C25666">
      <w:pPr>
        <w:pStyle w:val="Prrafodelista"/>
        <w:jc w:val="both"/>
        <w:rPr>
          <w:rFonts w:ascii="Arial" w:eastAsia="Arial" w:hAnsi="Arial" w:cs="Arial"/>
          <w:b/>
          <w:bCs/>
          <w:i/>
          <w:sz w:val="18"/>
          <w:szCs w:val="18"/>
        </w:rPr>
      </w:pPr>
    </w:p>
    <w:p w14:paraId="71256812" w14:textId="77777777" w:rsidR="006A0029" w:rsidRPr="00C25666" w:rsidRDefault="006A0029" w:rsidP="00C25666">
      <w:pPr>
        <w:pStyle w:val="Prrafodelista"/>
        <w:jc w:val="both"/>
        <w:rPr>
          <w:rFonts w:ascii="Arial" w:eastAsia="Arial" w:hAnsi="Arial" w:cs="Arial"/>
          <w:i/>
          <w:sz w:val="18"/>
          <w:szCs w:val="18"/>
        </w:rPr>
      </w:pPr>
      <w:r w:rsidRPr="00C25666">
        <w:rPr>
          <w:rFonts w:ascii="Arial" w:eastAsia="Arial" w:hAnsi="Arial" w:cs="Arial"/>
          <w:b/>
          <w:bCs/>
          <w:i/>
          <w:sz w:val="18"/>
          <w:szCs w:val="18"/>
        </w:rPr>
        <w:t xml:space="preserve">Jurídicas: </w:t>
      </w:r>
      <w:r w:rsidRPr="00C25666">
        <w:rPr>
          <w:rFonts w:ascii="Arial" w:eastAsia="Arial" w:hAnsi="Arial" w:cs="Arial"/>
          <w:i/>
          <w:sz w:val="18"/>
          <w:szCs w:val="18"/>
        </w:rPr>
        <w:t xml:space="preserve">Con la presente iniciativa se pretenden generar condiciones mucho más equitativas de participación en la Convocatoria de Premio al Mérito Humanitario “Fray Antonio Alcalde”, por lo que se </w:t>
      </w:r>
      <w:proofErr w:type="spellStart"/>
      <w:r w:rsidRPr="00C25666">
        <w:rPr>
          <w:rFonts w:ascii="Arial" w:eastAsia="Arial" w:hAnsi="Arial" w:cs="Arial"/>
          <w:i/>
          <w:sz w:val="18"/>
          <w:szCs w:val="18"/>
        </w:rPr>
        <w:t>prevee</w:t>
      </w:r>
      <w:proofErr w:type="spellEnd"/>
      <w:r w:rsidRPr="00C25666">
        <w:rPr>
          <w:rFonts w:ascii="Arial" w:eastAsia="Arial" w:hAnsi="Arial" w:cs="Arial"/>
          <w:i/>
          <w:sz w:val="18"/>
          <w:szCs w:val="18"/>
        </w:rPr>
        <w:t xml:space="preserve"> reformar el artículo 9 del Reglamento de Distinciones Otorgadas por el Municipio de Guadalajara y adicionar 4 fracciones que especifiquen criterios de selección en la convocatoria: en el punto II de Requisitos de Legibilidad y en el punto V. en métodos de selección.  </w:t>
      </w:r>
    </w:p>
    <w:p w14:paraId="43166C94" w14:textId="77777777" w:rsidR="006A0029" w:rsidRPr="00C25666" w:rsidRDefault="006A0029" w:rsidP="00C25666">
      <w:pPr>
        <w:pStyle w:val="Prrafodelista"/>
        <w:jc w:val="both"/>
        <w:rPr>
          <w:rFonts w:ascii="Arial" w:eastAsia="Arial" w:hAnsi="Arial" w:cs="Arial"/>
          <w:b/>
          <w:bCs/>
          <w:i/>
          <w:sz w:val="18"/>
          <w:szCs w:val="18"/>
        </w:rPr>
      </w:pPr>
    </w:p>
    <w:p w14:paraId="4E50554A" w14:textId="77777777" w:rsidR="006A0029" w:rsidRPr="00C25666" w:rsidRDefault="006A0029" w:rsidP="00C25666">
      <w:pPr>
        <w:pStyle w:val="Prrafodelista"/>
        <w:jc w:val="both"/>
        <w:rPr>
          <w:rFonts w:ascii="Arial" w:eastAsia="Arial" w:hAnsi="Arial" w:cs="Arial"/>
          <w:b/>
          <w:bCs/>
          <w:i/>
          <w:sz w:val="18"/>
          <w:szCs w:val="18"/>
        </w:rPr>
      </w:pPr>
      <w:r w:rsidRPr="00C25666">
        <w:rPr>
          <w:rFonts w:ascii="Arial" w:eastAsia="Arial" w:hAnsi="Arial" w:cs="Arial"/>
          <w:b/>
          <w:bCs/>
          <w:i/>
          <w:sz w:val="18"/>
          <w:szCs w:val="18"/>
        </w:rPr>
        <w:t xml:space="preserve">Presupuestales: </w:t>
      </w:r>
      <w:r w:rsidRPr="00C25666">
        <w:rPr>
          <w:rFonts w:ascii="Arial" w:eastAsia="Arial" w:hAnsi="Arial" w:cs="Arial"/>
          <w:i/>
          <w:sz w:val="18"/>
          <w:szCs w:val="18"/>
        </w:rPr>
        <w:t xml:space="preserve">Ninguna </w:t>
      </w:r>
      <w:r w:rsidRPr="00C25666">
        <w:rPr>
          <w:rFonts w:ascii="Arial" w:eastAsia="Arial" w:hAnsi="Arial" w:cs="Arial"/>
          <w:b/>
          <w:bCs/>
          <w:i/>
          <w:sz w:val="18"/>
          <w:szCs w:val="18"/>
        </w:rPr>
        <w:t xml:space="preserve"> </w:t>
      </w:r>
    </w:p>
    <w:p w14:paraId="3551AEC5" w14:textId="77777777" w:rsidR="006A0029" w:rsidRPr="00C25666" w:rsidRDefault="006A0029" w:rsidP="00C25666">
      <w:pPr>
        <w:pStyle w:val="Prrafodelista"/>
        <w:jc w:val="both"/>
        <w:rPr>
          <w:rFonts w:ascii="Arial" w:eastAsia="Arial" w:hAnsi="Arial" w:cs="Arial"/>
          <w:b/>
          <w:bCs/>
          <w:i/>
          <w:sz w:val="18"/>
          <w:szCs w:val="18"/>
        </w:rPr>
      </w:pPr>
      <w:r w:rsidRPr="00C25666">
        <w:rPr>
          <w:rFonts w:ascii="Arial" w:eastAsia="Arial" w:hAnsi="Arial" w:cs="Arial"/>
          <w:b/>
          <w:bCs/>
          <w:i/>
          <w:sz w:val="18"/>
          <w:szCs w:val="18"/>
        </w:rPr>
        <w:t xml:space="preserve">Laborales: </w:t>
      </w:r>
      <w:r w:rsidRPr="00C25666">
        <w:rPr>
          <w:rFonts w:ascii="Arial" w:eastAsia="Arial" w:hAnsi="Arial" w:cs="Arial"/>
          <w:i/>
          <w:sz w:val="18"/>
          <w:szCs w:val="18"/>
        </w:rPr>
        <w:t>Ninguna</w:t>
      </w:r>
      <w:r w:rsidRPr="00C25666">
        <w:rPr>
          <w:rFonts w:ascii="Arial" w:eastAsia="Arial" w:hAnsi="Arial" w:cs="Arial"/>
          <w:b/>
          <w:bCs/>
          <w:i/>
          <w:sz w:val="18"/>
          <w:szCs w:val="18"/>
        </w:rPr>
        <w:t xml:space="preserve"> </w:t>
      </w:r>
    </w:p>
    <w:p w14:paraId="19AA958F" w14:textId="77777777" w:rsidR="006A0029" w:rsidRPr="00C25666" w:rsidRDefault="006A0029" w:rsidP="00C25666">
      <w:pPr>
        <w:pStyle w:val="Prrafodelista"/>
        <w:jc w:val="both"/>
        <w:rPr>
          <w:rFonts w:ascii="Arial" w:eastAsia="Arial" w:hAnsi="Arial" w:cs="Arial"/>
          <w:b/>
          <w:bCs/>
          <w:i/>
          <w:sz w:val="18"/>
          <w:szCs w:val="18"/>
        </w:rPr>
      </w:pPr>
    </w:p>
    <w:p w14:paraId="40384832" w14:textId="77777777" w:rsidR="006A0029" w:rsidRPr="00C25666" w:rsidRDefault="006A0029" w:rsidP="00C25666">
      <w:pPr>
        <w:pStyle w:val="Prrafodelista"/>
        <w:jc w:val="both"/>
        <w:rPr>
          <w:rFonts w:ascii="Arial" w:eastAsia="Arial" w:hAnsi="Arial" w:cs="Arial"/>
          <w:i/>
          <w:sz w:val="18"/>
          <w:szCs w:val="18"/>
        </w:rPr>
      </w:pPr>
      <w:r w:rsidRPr="00C25666">
        <w:rPr>
          <w:rFonts w:ascii="Arial" w:eastAsia="Arial" w:hAnsi="Arial" w:cs="Arial"/>
          <w:b/>
          <w:bCs/>
          <w:i/>
          <w:sz w:val="18"/>
          <w:szCs w:val="18"/>
        </w:rPr>
        <w:t xml:space="preserve">Sociales: </w:t>
      </w:r>
      <w:r w:rsidRPr="00C25666">
        <w:rPr>
          <w:rFonts w:ascii="Arial" w:eastAsia="Arial" w:hAnsi="Arial" w:cs="Arial"/>
          <w:i/>
          <w:sz w:val="18"/>
          <w:szCs w:val="18"/>
        </w:rPr>
        <w:t xml:space="preserve">Contribuir a mejorar las condiciones de participación de las personas físicas y/o asociaciones u organizaciones de la sociedad civil que por sus características cuenten con menos recursos en términos de estructura, infraestructura y bagaje técnico para la presentación de proyectos, llenado de formatos y formularios, así como que atiendan a sectores que se encuentran fuera de la(s) agenda(s) de atención priorizadas por instancias nacionales e internacionales. Si reducimos las brechas de competitividad y establecemos criterios claros en materia de inclusión sumaremos apoyos para sectores de la población tradicionalmente olvidados y/o estigmatizados.    </w:t>
      </w:r>
    </w:p>
    <w:p w14:paraId="4A367750" w14:textId="77777777" w:rsidR="006A0029" w:rsidRPr="00C25666" w:rsidRDefault="006A0029" w:rsidP="00C25666">
      <w:pPr>
        <w:jc w:val="both"/>
        <w:rPr>
          <w:rFonts w:ascii="Arial" w:eastAsia="Arial" w:hAnsi="Arial" w:cs="Arial"/>
          <w:b/>
          <w:bCs/>
          <w:i/>
          <w:sz w:val="18"/>
          <w:szCs w:val="18"/>
        </w:rPr>
      </w:pPr>
    </w:p>
    <w:p w14:paraId="268C070A" w14:textId="77777777" w:rsidR="006A0029" w:rsidRPr="00C25666" w:rsidRDefault="006A0029" w:rsidP="00C25666">
      <w:pPr>
        <w:jc w:val="both"/>
        <w:rPr>
          <w:rFonts w:ascii="Arial" w:eastAsia="Arial" w:hAnsi="Arial" w:cs="Arial"/>
          <w:i/>
          <w:sz w:val="18"/>
          <w:szCs w:val="18"/>
        </w:rPr>
      </w:pPr>
      <w:r w:rsidRPr="00C25666">
        <w:rPr>
          <w:rFonts w:ascii="Arial" w:eastAsia="Arial" w:hAnsi="Arial" w:cs="Arial"/>
          <w:b/>
          <w:bCs/>
          <w:i/>
          <w:sz w:val="18"/>
          <w:szCs w:val="18"/>
        </w:rPr>
        <w:tab/>
        <w:t>Propuesta con turno a comisión:</w:t>
      </w:r>
      <w:r w:rsidRPr="00C25666">
        <w:rPr>
          <w:rFonts w:ascii="Arial" w:eastAsia="Arial" w:hAnsi="Arial" w:cs="Arial"/>
          <w:i/>
          <w:sz w:val="18"/>
          <w:szCs w:val="18"/>
        </w:rPr>
        <w:t xml:space="preserve"> Comisión</w:t>
      </w:r>
      <w:r w:rsidRPr="00C25666">
        <w:rPr>
          <w:rFonts w:ascii="Arial" w:eastAsia="Arial" w:hAnsi="Arial" w:cs="Arial"/>
          <w:b/>
          <w:bCs/>
          <w:i/>
          <w:sz w:val="18"/>
          <w:szCs w:val="18"/>
        </w:rPr>
        <w:t xml:space="preserve"> </w:t>
      </w:r>
      <w:r w:rsidRPr="00C25666">
        <w:rPr>
          <w:rFonts w:ascii="Arial" w:eastAsia="Arial" w:hAnsi="Arial" w:cs="Arial"/>
          <w:i/>
          <w:sz w:val="18"/>
          <w:szCs w:val="18"/>
        </w:rPr>
        <w:t>de</w:t>
      </w:r>
      <w:r w:rsidRPr="00C25666">
        <w:rPr>
          <w:rFonts w:ascii="Arial" w:eastAsia="Arial" w:hAnsi="Arial" w:cs="Arial"/>
          <w:b/>
          <w:bCs/>
          <w:i/>
          <w:sz w:val="18"/>
          <w:szCs w:val="18"/>
        </w:rPr>
        <w:t xml:space="preserve"> </w:t>
      </w:r>
      <w:r w:rsidRPr="00C25666">
        <w:rPr>
          <w:rFonts w:ascii="Arial" w:eastAsia="Arial" w:hAnsi="Arial" w:cs="Arial"/>
          <w:i/>
          <w:sz w:val="18"/>
          <w:szCs w:val="18"/>
        </w:rPr>
        <w:t xml:space="preserve">Gobernación, Reglamentos y Vigilancia como convocante y Comisión de Desarrollo Social Humano y Participación Ciudadana como </w:t>
      </w:r>
      <w:proofErr w:type="spellStart"/>
      <w:r w:rsidRPr="00C25666">
        <w:rPr>
          <w:rFonts w:ascii="Arial" w:eastAsia="Arial" w:hAnsi="Arial" w:cs="Arial"/>
          <w:i/>
          <w:sz w:val="18"/>
          <w:szCs w:val="18"/>
        </w:rPr>
        <w:t>coadyunvante</w:t>
      </w:r>
      <w:proofErr w:type="spellEnd"/>
      <w:r w:rsidRPr="00C25666">
        <w:rPr>
          <w:rFonts w:ascii="Arial" w:eastAsia="Arial" w:hAnsi="Arial" w:cs="Arial"/>
          <w:i/>
          <w:sz w:val="18"/>
          <w:szCs w:val="18"/>
        </w:rPr>
        <w:t xml:space="preserve">.   </w:t>
      </w:r>
    </w:p>
    <w:p w14:paraId="64F6CF57" w14:textId="77777777" w:rsidR="006A0029" w:rsidRPr="00C25666" w:rsidRDefault="006A0029" w:rsidP="00C25666">
      <w:pPr>
        <w:jc w:val="both"/>
        <w:rPr>
          <w:rFonts w:ascii="Arial" w:eastAsia="Arial" w:hAnsi="Arial" w:cs="Arial"/>
          <w:b/>
          <w:bCs/>
          <w:i/>
          <w:sz w:val="18"/>
          <w:szCs w:val="18"/>
        </w:rPr>
      </w:pPr>
    </w:p>
    <w:p w14:paraId="6B7D2C19" w14:textId="77777777" w:rsidR="006A0029" w:rsidRPr="00C25666" w:rsidRDefault="006A0029" w:rsidP="00C25666">
      <w:pPr>
        <w:jc w:val="both"/>
        <w:rPr>
          <w:rFonts w:ascii="Arial" w:eastAsia="Arial" w:hAnsi="Arial" w:cs="Arial"/>
          <w:b/>
          <w:bCs/>
          <w:i/>
          <w:sz w:val="18"/>
          <w:szCs w:val="18"/>
        </w:rPr>
      </w:pPr>
      <w:r w:rsidRPr="00C25666">
        <w:rPr>
          <w:rFonts w:ascii="Arial" w:eastAsia="Arial" w:hAnsi="Arial" w:cs="Arial"/>
          <w:b/>
          <w:bCs/>
          <w:i/>
          <w:sz w:val="18"/>
          <w:szCs w:val="18"/>
        </w:rPr>
        <w:t>Propuesta específica del articulado permanente y transitorio</w:t>
      </w:r>
    </w:p>
    <w:p w14:paraId="3C119FB6" w14:textId="77777777" w:rsidR="006A0029" w:rsidRPr="00C25666" w:rsidRDefault="006A0029" w:rsidP="00C25666">
      <w:pPr>
        <w:jc w:val="both"/>
        <w:rPr>
          <w:rFonts w:ascii="Arial" w:eastAsia="Arial" w:hAnsi="Arial" w:cs="Arial"/>
          <w:b/>
          <w:bCs/>
          <w:i/>
          <w:sz w:val="18"/>
          <w:szCs w:val="18"/>
        </w:rPr>
      </w:pPr>
    </w:p>
    <w:p w14:paraId="0B28E0DD" w14:textId="77777777" w:rsidR="006A0029" w:rsidRPr="00C25666" w:rsidRDefault="006A0029" w:rsidP="0028423C">
      <w:pPr>
        <w:pStyle w:val="Prrafodelista"/>
        <w:numPr>
          <w:ilvl w:val="0"/>
          <w:numId w:val="26"/>
        </w:numPr>
        <w:contextualSpacing/>
        <w:jc w:val="both"/>
        <w:rPr>
          <w:rFonts w:ascii="Arial" w:eastAsia="Arial" w:hAnsi="Arial" w:cs="Arial"/>
          <w:i/>
          <w:sz w:val="18"/>
          <w:szCs w:val="18"/>
        </w:rPr>
      </w:pPr>
      <w:r w:rsidRPr="00C25666">
        <w:rPr>
          <w:rFonts w:ascii="Arial" w:eastAsia="Arial" w:hAnsi="Arial" w:cs="Arial"/>
          <w:b/>
          <w:bCs/>
          <w:i/>
          <w:sz w:val="18"/>
          <w:szCs w:val="18"/>
        </w:rPr>
        <w:t>Reformar el artículo 9</w:t>
      </w:r>
      <w:r w:rsidRPr="00C25666">
        <w:rPr>
          <w:rFonts w:ascii="Arial" w:eastAsia="Arial" w:hAnsi="Arial" w:cs="Arial"/>
          <w:i/>
          <w:sz w:val="18"/>
          <w:szCs w:val="18"/>
        </w:rPr>
        <w:t xml:space="preserve"> del Reglamento de Distinciones Otorgadas por el Municipio de Guadalajara para el caso del Premio al Mérito Humanitario “Fray Antonio Alcalde” donde se especifique quienes pueden recibir el premio </w:t>
      </w:r>
      <w:r w:rsidRPr="00C25666">
        <w:rPr>
          <w:rFonts w:ascii="Arial" w:eastAsia="Arial" w:hAnsi="Arial" w:cs="Arial"/>
          <w:b/>
          <w:bCs/>
          <w:i/>
          <w:sz w:val="18"/>
          <w:szCs w:val="18"/>
        </w:rPr>
        <w:t xml:space="preserve">personas físicas, asociaciones u organizaciones de la sociedad civil. </w:t>
      </w:r>
    </w:p>
    <w:p w14:paraId="3A47264C" w14:textId="77777777" w:rsidR="006A0029" w:rsidRPr="00C25666" w:rsidRDefault="006A0029" w:rsidP="0028423C">
      <w:pPr>
        <w:pStyle w:val="Prrafodelista"/>
        <w:numPr>
          <w:ilvl w:val="0"/>
          <w:numId w:val="26"/>
        </w:numPr>
        <w:contextualSpacing/>
        <w:jc w:val="both"/>
        <w:rPr>
          <w:rFonts w:ascii="Arial" w:eastAsia="Arial" w:hAnsi="Arial" w:cs="Arial"/>
          <w:i/>
          <w:sz w:val="18"/>
          <w:szCs w:val="18"/>
        </w:rPr>
      </w:pPr>
      <w:r w:rsidRPr="00C25666">
        <w:rPr>
          <w:rFonts w:ascii="Arial" w:eastAsia="Arial" w:hAnsi="Arial" w:cs="Arial"/>
          <w:b/>
          <w:bCs/>
          <w:i/>
          <w:sz w:val="18"/>
          <w:szCs w:val="18"/>
        </w:rPr>
        <w:t xml:space="preserve">Adicionar 4 fracciones al artículo 9 </w:t>
      </w:r>
      <w:r w:rsidRPr="00C25666">
        <w:rPr>
          <w:rFonts w:ascii="Arial" w:eastAsia="Arial" w:hAnsi="Arial" w:cs="Arial"/>
          <w:i/>
          <w:sz w:val="18"/>
          <w:szCs w:val="18"/>
        </w:rPr>
        <w:t>que especifiquen criterios y características de participación y elegibilidad</w:t>
      </w:r>
      <w:r w:rsidRPr="00C25666">
        <w:rPr>
          <w:rFonts w:ascii="Arial" w:eastAsia="Arial" w:hAnsi="Arial" w:cs="Arial"/>
          <w:b/>
          <w:bCs/>
          <w:i/>
          <w:sz w:val="18"/>
          <w:szCs w:val="18"/>
        </w:rPr>
        <w:t xml:space="preserve"> </w:t>
      </w:r>
      <w:r w:rsidRPr="00C25666">
        <w:rPr>
          <w:rFonts w:ascii="Arial" w:eastAsia="Arial" w:hAnsi="Arial" w:cs="Arial"/>
          <w:i/>
          <w:sz w:val="18"/>
          <w:szCs w:val="18"/>
        </w:rPr>
        <w:t xml:space="preserve">en las sucesivas convocatorias. </w:t>
      </w:r>
    </w:p>
    <w:p w14:paraId="2A3C3DD9" w14:textId="77777777" w:rsidR="006A0029" w:rsidRDefault="006A0029" w:rsidP="00C25666">
      <w:pPr>
        <w:jc w:val="center"/>
        <w:rPr>
          <w:rFonts w:ascii="Arial" w:eastAsia="Arial" w:hAnsi="Arial" w:cs="Arial"/>
          <w:i/>
          <w:sz w:val="18"/>
          <w:szCs w:val="18"/>
        </w:rPr>
      </w:pPr>
    </w:p>
    <w:p w14:paraId="1C96CD85" w14:textId="77777777" w:rsidR="007D72A3" w:rsidRDefault="007D72A3" w:rsidP="00C25666">
      <w:pPr>
        <w:jc w:val="center"/>
        <w:rPr>
          <w:rFonts w:ascii="Arial" w:eastAsia="Arial" w:hAnsi="Arial" w:cs="Arial"/>
          <w:i/>
          <w:sz w:val="18"/>
          <w:szCs w:val="18"/>
        </w:rPr>
      </w:pPr>
    </w:p>
    <w:p w14:paraId="60572402" w14:textId="77777777" w:rsidR="007D72A3" w:rsidRDefault="007D72A3" w:rsidP="00C25666">
      <w:pPr>
        <w:jc w:val="center"/>
        <w:rPr>
          <w:rFonts w:ascii="Arial" w:eastAsia="Arial" w:hAnsi="Arial" w:cs="Arial"/>
          <w:i/>
          <w:sz w:val="18"/>
          <w:szCs w:val="18"/>
        </w:rPr>
      </w:pPr>
    </w:p>
    <w:p w14:paraId="0A0D3F84" w14:textId="77777777" w:rsidR="007D72A3" w:rsidRDefault="007D72A3" w:rsidP="00C25666">
      <w:pPr>
        <w:jc w:val="center"/>
        <w:rPr>
          <w:rFonts w:ascii="Arial" w:eastAsia="Arial" w:hAnsi="Arial" w:cs="Arial"/>
          <w:i/>
          <w:sz w:val="18"/>
          <w:szCs w:val="18"/>
        </w:rPr>
      </w:pPr>
    </w:p>
    <w:p w14:paraId="641D7CA8" w14:textId="77777777" w:rsidR="006A0029" w:rsidRPr="00C25666" w:rsidRDefault="006A0029" w:rsidP="00C25666">
      <w:pPr>
        <w:jc w:val="center"/>
        <w:rPr>
          <w:rFonts w:ascii="Arial" w:eastAsia="Arial" w:hAnsi="Arial" w:cs="Arial"/>
          <w:b/>
          <w:bCs/>
          <w:i/>
          <w:sz w:val="18"/>
          <w:szCs w:val="18"/>
        </w:rPr>
      </w:pPr>
      <w:r w:rsidRPr="00C25666">
        <w:rPr>
          <w:rFonts w:ascii="Arial" w:eastAsia="Arial" w:hAnsi="Arial" w:cs="Arial"/>
          <w:b/>
          <w:bCs/>
          <w:i/>
          <w:sz w:val="18"/>
          <w:szCs w:val="18"/>
        </w:rPr>
        <w:lastRenderedPageBreak/>
        <w:t xml:space="preserve">Ordenamiento de reforma al artículo 9 </w:t>
      </w:r>
    </w:p>
    <w:p w14:paraId="5A44162A" w14:textId="77777777" w:rsidR="006A0029" w:rsidRPr="00C25666" w:rsidRDefault="006A0029" w:rsidP="00C25666">
      <w:pPr>
        <w:jc w:val="center"/>
        <w:rPr>
          <w:rFonts w:ascii="Arial" w:eastAsia="Arial" w:hAnsi="Arial" w:cs="Arial"/>
          <w:i/>
          <w:sz w:val="18"/>
          <w:szCs w:val="18"/>
        </w:rPr>
      </w:pPr>
    </w:p>
    <w:tbl>
      <w:tblPr>
        <w:tblStyle w:val="Tablaconcuadrcula"/>
        <w:tblW w:w="0" w:type="auto"/>
        <w:tblLook w:val="04A0" w:firstRow="1" w:lastRow="0" w:firstColumn="1" w:lastColumn="0" w:noHBand="0" w:noVBand="1"/>
      </w:tblPr>
      <w:tblGrid>
        <w:gridCol w:w="4414"/>
        <w:gridCol w:w="4414"/>
      </w:tblGrid>
      <w:tr w:rsidR="006A0029" w:rsidRPr="00C25666" w14:paraId="5B2A9AE1" w14:textId="77777777" w:rsidTr="00645B6A">
        <w:tc>
          <w:tcPr>
            <w:tcW w:w="4414" w:type="dxa"/>
          </w:tcPr>
          <w:p w14:paraId="011340FF" w14:textId="77777777" w:rsidR="006A0029" w:rsidRPr="00C25666" w:rsidRDefault="006A0029" w:rsidP="00C25666">
            <w:pPr>
              <w:jc w:val="center"/>
              <w:rPr>
                <w:rFonts w:ascii="Arial" w:eastAsia="Arial" w:hAnsi="Arial" w:cs="Arial"/>
                <w:i/>
                <w:sz w:val="18"/>
                <w:szCs w:val="18"/>
              </w:rPr>
            </w:pPr>
            <w:r w:rsidRPr="00C25666">
              <w:rPr>
                <w:rFonts w:ascii="Arial" w:eastAsia="Arial" w:hAnsi="Arial" w:cs="Arial"/>
                <w:i/>
                <w:sz w:val="18"/>
                <w:szCs w:val="18"/>
              </w:rPr>
              <w:t>Texto original</w:t>
            </w:r>
          </w:p>
        </w:tc>
        <w:tc>
          <w:tcPr>
            <w:tcW w:w="4414" w:type="dxa"/>
          </w:tcPr>
          <w:p w14:paraId="5AB13427" w14:textId="77777777" w:rsidR="006A0029" w:rsidRPr="00C25666" w:rsidRDefault="006A0029" w:rsidP="00C25666">
            <w:pPr>
              <w:jc w:val="center"/>
              <w:rPr>
                <w:rFonts w:ascii="Arial" w:eastAsia="Arial" w:hAnsi="Arial" w:cs="Arial"/>
                <w:i/>
                <w:sz w:val="18"/>
                <w:szCs w:val="18"/>
              </w:rPr>
            </w:pPr>
            <w:r w:rsidRPr="00C25666">
              <w:rPr>
                <w:rFonts w:ascii="Arial" w:eastAsia="Arial" w:hAnsi="Arial" w:cs="Arial"/>
                <w:i/>
                <w:sz w:val="18"/>
                <w:szCs w:val="18"/>
              </w:rPr>
              <w:t xml:space="preserve">Texto que se pretende reformar </w:t>
            </w:r>
          </w:p>
        </w:tc>
      </w:tr>
      <w:tr w:rsidR="006A0029" w:rsidRPr="00C25666" w14:paraId="5D4F6017" w14:textId="77777777" w:rsidTr="00645B6A">
        <w:tc>
          <w:tcPr>
            <w:tcW w:w="4414" w:type="dxa"/>
          </w:tcPr>
          <w:p w14:paraId="0C847F76" w14:textId="77777777" w:rsidR="006A0029" w:rsidRPr="00C25666" w:rsidRDefault="006A0029" w:rsidP="00C25666">
            <w:pPr>
              <w:jc w:val="both"/>
              <w:rPr>
                <w:rFonts w:ascii="Arial" w:eastAsia="Arial" w:hAnsi="Arial" w:cs="Arial"/>
                <w:i/>
                <w:sz w:val="18"/>
                <w:szCs w:val="18"/>
              </w:rPr>
            </w:pPr>
            <w:r w:rsidRPr="00C25666">
              <w:rPr>
                <w:rFonts w:ascii="Arial" w:eastAsia="Arial" w:hAnsi="Arial" w:cs="Arial"/>
                <w:i/>
                <w:sz w:val="18"/>
                <w:szCs w:val="18"/>
              </w:rPr>
              <w:t xml:space="preserve">1.- El premio Mérito Humanitario Fray Antonio Alcalde se concede a las personas que han destacado por una labor altruista, en favor de la población tapatía que se considera en situación de vulnerabilidad. </w:t>
            </w:r>
          </w:p>
        </w:tc>
        <w:tc>
          <w:tcPr>
            <w:tcW w:w="4414" w:type="dxa"/>
          </w:tcPr>
          <w:p w14:paraId="521A7D8D" w14:textId="77777777" w:rsidR="006A0029" w:rsidRPr="00C25666" w:rsidRDefault="006A0029" w:rsidP="00C25666">
            <w:pPr>
              <w:jc w:val="both"/>
              <w:rPr>
                <w:rFonts w:ascii="Arial" w:eastAsia="Arial" w:hAnsi="Arial" w:cs="Arial"/>
                <w:i/>
                <w:sz w:val="18"/>
                <w:szCs w:val="18"/>
              </w:rPr>
            </w:pPr>
            <w:r w:rsidRPr="00C25666">
              <w:rPr>
                <w:rFonts w:ascii="Arial" w:eastAsia="Arial" w:hAnsi="Arial" w:cs="Arial"/>
                <w:i/>
                <w:sz w:val="18"/>
                <w:szCs w:val="18"/>
              </w:rPr>
              <w:t xml:space="preserve">1.- El premio Mérito Humanitario Fray Antonio Alcalde se concede a las personas </w:t>
            </w:r>
            <w:r w:rsidRPr="00C25666">
              <w:rPr>
                <w:rFonts w:ascii="Arial" w:eastAsia="Arial" w:hAnsi="Arial" w:cs="Arial"/>
                <w:b/>
                <w:bCs/>
                <w:i/>
                <w:sz w:val="18"/>
                <w:szCs w:val="18"/>
              </w:rPr>
              <w:t xml:space="preserve">físicas, asociaciones u organizaciones de la sociedad civil </w:t>
            </w:r>
            <w:r w:rsidRPr="00C25666">
              <w:rPr>
                <w:rFonts w:ascii="Arial" w:eastAsia="Arial" w:hAnsi="Arial" w:cs="Arial"/>
                <w:i/>
                <w:sz w:val="18"/>
                <w:szCs w:val="18"/>
              </w:rPr>
              <w:t xml:space="preserve">que han destacado por </w:t>
            </w:r>
            <w:r w:rsidRPr="00C25666">
              <w:rPr>
                <w:rFonts w:ascii="Arial" w:eastAsia="Arial" w:hAnsi="Arial" w:cs="Arial"/>
                <w:b/>
                <w:bCs/>
                <w:i/>
                <w:sz w:val="18"/>
                <w:szCs w:val="18"/>
              </w:rPr>
              <w:t>su</w:t>
            </w:r>
            <w:r w:rsidRPr="00C25666">
              <w:rPr>
                <w:rFonts w:ascii="Arial" w:eastAsia="Arial" w:hAnsi="Arial" w:cs="Arial"/>
                <w:i/>
                <w:sz w:val="18"/>
                <w:szCs w:val="18"/>
              </w:rPr>
              <w:t xml:space="preserve"> labor altruista en favor de la población tapatía que se considera en situación de vulnerabilidad. </w:t>
            </w:r>
          </w:p>
        </w:tc>
      </w:tr>
    </w:tbl>
    <w:p w14:paraId="49263257" w14:textId="77777777" w:rsidR="006A0029" w:rsidRPr="00C25666" w:rsidRDefault="006A0029" w:rsidP="00C25666">
      <w:pPr>
        <w:jc w:val="center"/>
        <w:rPr>
          <w:rFonts w:ascii="Arial" w:eastAsia="Arial" w:hAnsi="Arial" w:cs="Arial"/>
          <w:i/>
          <w:sz w:val="18"/>
          <w:szCs w:val="18"/>
        </w:rPr>
      </w:pPr>
    </w:p>
    <w:p w14:paraId="5966013B" w14:textId="77777777" w:rsidR="006A0029" w:rsidRPr="00C25666" w:rsidRDefault="006A0029" w:rsidP="00C25666">
      <w:pPr>
        <w:jc w:val="center"/>
        <w:rPr>
          <w:rFonts w:ascii="Arial" w:eastAsia="Arial" w:hAnsi="Arial" w:cs="Arial"/>
          <w:i/>
          <w:sz w:val="18"/>
          <w:szCs w:val="18"/>
        </w:rPr>
      </w:pPr>
      <w:r w:rsidRPr="00C25666">
        <w:rPr>
          <w:rFonts w:ascii="Arial" w:eastAsia="Arial" w:hAnsi="Arial" w:cs="Arial"/>
          <w:b/>
          <w:bCs/>
          <w:i/>
          <w:sz w:val="18"/>
          <w:szCs w:val="18"/>
        </w:rPr>
        <w:t xml:space="preserve">Ordenamiento que adiciona 4 fracciones al artículo 9 </w:t>
      </w:r>
    </w:p>
    <w:p w14:paraId="394A152B" w14:textId="77777777" w:rsidR="006A0029" w:rsidRPr="00C25666" w:rsidRDefault="006A0029" w:rsidP="00C25666">
      <w:pPr>
        <w:jc w:val="center"/>
        <w:rPr>
          <w:rFonts w:ascii="Arial" w:eastAsia="Arial" w:hAnsi="Arial" w:cs="Arial"/>
          <w:b/>
          <w:bCs/>
          <w:i/>
          <w:sz w:val="18"/>
          <w:szCs w:val="18"/>
        </w:rPr>
      </w:pPr>
      <w:r w:rsidRPr="00C25666">
        <w:rPr>
          <w:rFonts w:ascii="Arial" w:eastAsia="Arial" w:hAnsi="Arial" w:cs="Arial"/>
          <w:b/>
          <w:bCs/>
          <w:i/>
          <w:sz w:val="18"/>
          <w:szCs w:val="18"/>
        </w:rPr>
        <w:t xml:space="preserve"> </w:t>
      </w:r>
    </w:p>
    <w:tbl>
      <w:tblPr>
        <w:tblStyle w:val="Tablaconcuadrcula"/>
        <w:tblW w:w="0" w:type="auto"/>
        <w:tblLook w:val="04A0" w:firstRow="1" w:lastRow="0" w:firstColumn="1" w:lastColumn="0" w:noHBand="0" w:noVBand="1"/>
      </w:tblPr>
      <w:tblGrid>
        <w:gridCol w:w="8828"/>
      </w:tblGrid>
      <w:tr w:rsidR="006A0029" w:rsidRPr="00C25666" w14:paraId="230B7DC7" w14:textId="77777777" w:rsidTr="00645B6A">
        <w:tc>
          <w:tcPr>
            <w:tcW w:w="8828" w:type="dxa"/>
          </w:tcPr>
          <w:p w14:paraId="6A1AD934" w14:textId="77777777" w:rsidR="006A0029" w:rsidRPr="00C25666" w:rsidRDefault="006A0029" w:rsidP="00C25666">
            <w:pPr>
              <w:jc w:val="center"/>
              <w:rPr>
                <w:rFonts w:ascii="Arial" w:eastAsia="Arial" w:hAnsi="Arial" w:cs="Arial"/>
                <w:i/>
                <w:sz w:val="18"/>
                <w:szCs w:val="18"/>
              </w:rPr>
            </w:pPr>
            <w:r w:rsidRPr="00C25666">
              <w:rPr>
                <w:rFonts w:ascii="Arial" w:eastAsia="Arial" w:hAnsi="Arial" w:cs="Arial"/>
                <w:i/>
                <w:sz w:val="18"/>
                <w:szCs w:val="18"/>
              </w:rPr>
              <w:t>Texto que se pretende adicionar</w:t>
            </w:r>
          </w:p>
        </w:tc>
      </w:tr>
      <w:tr w:rsidR="006A0029" w:rsidRPr="00C25666" w14:paraId="3A0D1813" w14:textId="77777777" w:rsidTr="00645B6A">
        <w:tc>
          <w:tcPr>
            <w:tcW w:w="8828" w:type="dxa"/>
          </w:tcPr>
          <w:p w14:paraId="0AE505A0" w14:textId="77777777" w:rsidR="006A0029" w:rsidRPr="00C25666" w:rsidRDefault="006A0029" w:rsidP="0028423C">
            <w:pPr>
              <w:pStyle w:val="Prrafodelista"/>
              <w:numPr>
                <w:ilvl w:val="0"/>
                <w:numId w:val="27"/>
              </w:numPr>
              <w:contextualSpacing/>
              <w:rPr>
                <w:rFonts w:ascii="Arial" w:eastAsia="Arial" w:hAnsi="Arial" w:cs="Arial"/>
                <w:b/>
                <w:bCs/>
                <w:i/>
                <w:sz w:val="18"/>
                <w:szCs w:val="18"/>
              </w:rPr>
            </w:pPr>
            <w:r w:rsidRPr="00C25666">
              <w:rPr>
                <w:rFonts w:ascii="Arial" w:eastAsia="Arial" w:hAnsi="Arial" w:cs="Arial"/>
                <w:i/>
                <w:sz w:val="18"/>
                <w:szCs w:val="18"/>
              </w:rPr>
              <w:t xml:space="preserve">Trayectoria mínima de 5 años de labor altruista </w:t>
            </w:r>
          </w:p>
          <w:p w14:paraId="0F1585CC" w14:textId="77777777" w:rsidR="006A0029" w:rsidRPr="00C25666" w:rsidRDefault="006A0029" w:rsidP="0028423C">
            <w:pPr>
              <w:pStyle w:val="Prrafodelista"/>
              <w:numPr>
                <w:ilvl w:val="0"/>
                <w:numId w:val="27"/>
              </w:numPr>
              <w:contextualSpacing/>
              <w:jc w:val="both"/>
              <w:rPr>
                <w:rFonts w:ascii="Arial" w:eastAsia="Arial" w:hAnsi="Arial" w:cs="Arial"/>
                <w:b/>
                <w:bCs/>
                <w:i/>
                <w:sz w:val="18"/>
                <w:szCs w:val="18"/>
              </w:rPr>
            </w:pPr>
            <w:r w:rsidRPr="00C25666">
              <w:rPr>
                <w:rFonts w:ascii="Arial" w:eastAsia="Arial" w:hAnsi="Arial" w:cs="Arial"/>
                <w:i/>
                <w:sz w:val="18"/>
                <w:szCs w:val="18"/>
              </w:rPr>
              <w:t>No participar en dos o más convocatorias durante el periodo que dure la convocatoria en cuestión.</w:t>
            </w:r>
          </w:p>
          <w:p w14:paraId="47BA9F34" w14:textId="77777777" w:rsidR="006A0029" w:rsidRPr="00C25666" w:rsidRDefault="006A0029" w:rsidP="0028423C">
            <w:pPr>
              <w:pStyle w:val="Prrafodelista"/>
              <w:numPr>
                <w:ilvl w:val="0"/>
                <w:numId w:val="27"/>
              </w:numPr>
              <w:contextualSpacing/>
              <w:jc w:val="both"/>
              <w:rPr>
                <w:rFonts w:ascii="Arial" w:eastAsia="Arial" w:hAnsi="Arial" w:cs="Arial"/>
                <w:b/>
                <w:bCs/>
                <w:i/>
                <w:sz w:val="18"/>
                <w:szCs w:val="18"/>
              </w:rPr>
            </w:pPr>
            <w:r w:rsidRPr="00C25666">
              <w:rPr>
                <w:rFonts w:ascii="Arial" w:eastAsia="Arial" w:hAnsi="Arial" w:cs="Arial"/>
                <w:i/>
                <w:sz w:val="18"/>
                <w:szCs w:val="18"/>
              </w:rPr>
              <w:t>Entrega de hasta 3 diplomas de mención honorífica para aquellas personas, asociaciones u organizaciones que no hayan sido acreedoras a la distinción en la convocatoria en comento.</w:t>
            </w:r>
          </w:p>
          <w:p w14:paraId="5D7A5B4A" w14:textId="77777777" w:rsidR="006A0029" w:rsidRPr="00C25666" w:rsidRDefault="006A0029" w:rsidP="0028423C">
            <w:pPr>
              <w:pStyle w:val="Prrafodelista"/>
              <w:numPr>
                <w:ilvl w:val="0"/>
                <w:numId w:val="27"/>
              </w:numPr>
              <w:contextualSpacing/>
              <w:rPr>
                <w:rFonts w:ascii="Arial" w:eastAsia="Arial" w:hAnsi="Arial" w:cs="Arial"/>
                <w:b/>
                <w:bCs/>
                <w:i/>
                <w:sz w:val="18"/>
                <w:szCs w:val="18"/>
              </w:rPr>
            </w:pPr>
            <w:r w:rsidRPr="00C25666">
              <w:rPr>
                <w:rFonts w:ascii="Arial" w:eastAsia="Arial" w:hAnsi="Arial" w:cs="Arial"/>
                <w:i/>
                <w:sz w:val="18"/>
                <w:szCs w:val="18"/>
              </w:rPr>
              <w:t xml:space="preserve">Implementación de curso – taller de capacitación y/o asesoría para la elaboración de proyectos. </w:t>
            </w:r>
          </w:p>
        </w:tc>
      </w:tr>
    </w:tbl>
    <w:p w14:paraId="236163DA" w14:textId="77777777" w:rsidR="006A0029" w:rsidRPr="00C25666" w:rsidRDefault="006A0029" w:rsidP="00C25666">
      <w:pPr>
        <w:jc w:val="center"/>
        <w:rPr>
          <w:rFonts w:ascii="Arial" w:eastAsia="Arial" w:hAnsi="Arial" w:cs="Arial"/>
          <w:b/>
          <w:bCs/>
          <w:i/>
          <w:sz w:val="18"/>
          <w:szCs w:val="18"/>
        </w:rPr>
      </w:pPr>
    </w:p>
    <w:p w14:paraId="6A405897" w14:textId="77777777" w:rsidR="006A0029" w:rsidRPr="00C25666" w:rsidRDefault="006A0029" w:rsidP="00C25666">
      <w:pPr>
        <w:jc w:val="center"/>
        <w:rPr>
          <w:rFonts w:ascii="Arial" w:eastAsia="Arial" w:hAnsi="Arial" w:cs="Arial"/>
          <w:b/>
          <w:bCs/>
          <w:i/>
          <w:sz w:val="18"/>
          <w:szCs w:val="18"/>
        </w:rPr>
      </w:pPr>
      <w:r w:rsidRPr="00C25666">
        <w:rPr>
          <w:rFonts w:ascii="Arial" w:eastAsia="Arial" w:hAnsi="Arial" w:cs="Arial"/>
          <w:b/>
          <w:bCs/>
          <w:i/>
          <w:sz w:val="18"/>
          <w:szCs w:val="18"/>
        </w:rPr>
        <w:t xml:space="preserve">Acuerdos </w:t>
      </w:r>
    </w:p>
    <w:p w14:paraId="4193941D" w14:textId="77777777" w:rsidR="006A0029" w:rsidRPr="00C25666" w:rsidRDefault="006A0029" w:rsidP="00C25666">
      <w:pPr>
        <w:jc w:val="center"/>
        <w:rPr>
          <w:rFonts w:ascii="Arial" w:eastAsia="Arial" w:hAnsi="Arial" w:cs="Arial"/>
          <w:b/>
          <w:bCs/>
          <w:i/>
          <w:sz w:val="18"/>
          <w:szCs w:val="18"/>
        </w:rPr>
      </w:pPr>
    </w:p>
    <w:p w14:paraId="55A5EEA8" w14:textId="77777777" w:rsidR="006A0029" w:rsidRPr="00C25666" w:rsidRDefault="006A0029" w:rsidP="00C25666">
      <w:pPr>
        <w:jc w:val="both"/>
        <w:rPr>
          <w:rFonts w:ascii="Arial" w:eastAsia="Arial" w:hAnsi="Arial" w:cs="Arial"/>
          <w:b/>
          <w:bCs/>
          <w:i/>
          <w:sz w:val="18"/>
          <w:szCs w:val="18"/>
        </w:rPr>
      </w:pPr>
      <w:r w:rsidRPr="00C25666">
        <w:rPr>
          <w:rFonts w:ascii="Arial" w:eastAsia="Arial" w:hAnsi="Arial" w:cs="Arial"/>
          <w:b/>
          <w:bCs/>
          <w:i/>
          <w:sz w:val="18"/>
          <w:szCs w:val="18"/>
        </w:rPr>
        <w:t xml:space="preserve">Primero. </w:t>
      </w:r>
      <w:r w:rsidRPr="00C25666">
        <w:rPr>
          <w:rFonts w:ascii="Arial" w:eastAsia="Arial" w:hAnsi="Arial" w:cs="Arial"/>
          <w:i/>
          <w:sz w:val="18"/>
          <w:szCs w:val="18"/>
        </w:rPr>
        <w:t>Se reforme al artículo 9 del</w:t>
      </w:r>
      <w:r w:rsidRPr="00C25666">
        <w:rPr>
          <w:rFonts w:ascii="Arial" w:eastAsia="Arial" w:hAnsi="Arial" w:cs="Arial"/>
          <w:b/>
          <w:bCs/>
          <w:i/>
          <w:sz w:val="18"/>
          <w:szCs w:val="18"/>
        </w:rPr>
        <w:t xml:space="preserve"> </w:t>
      </w:r>
      <w:r w:rsidRPr="00C25666">
        <w:rPr>
          <w:rFonts w:ascii="Arial" w:eastAsia="Arial" w:hAnsi="Arial" w:cs="Arial"/>
          <w:i/>
          <w:sz w:val="18"/>
          <w:szCs w:val="18"/>
        </w:rPr>
        <w:t>Reglamento Distinciones Otorgadas por el Municipio de Guadalajara, tal como lo refiere el primer cuadro de la iniciativa en comento.</w:t>
      </w:r>
    </w:p>
    <w:p w14:paraId="59C17FDE" w14:textId="77777777" w:rsidR="006A0029" w:rsidRPr="00C25666" w:rsidRDefault="006A0029" w:rsidP="00C25666">
      <w:pPr>
        <w:jc w:val="both"/>
        <w:rPr>
          <w:rFonts w:ascii="Arial" w:eastAsia="Arial" w:hAnsi="Arial" w:cs="Arial"/>
          <w:b/>
          <w:bCs/>
          <w:i/>
          <w:sz w:val="18"/>
          <w:szCs w:val="18"/>
        </w:rPr>
      </w:pPr>
    </w:p>
    <w:p w14:paraId="6F534382" w14:textId="77777777" w:rsidR="006A0029" w:rsidRPr="00C25666" w:rsidRDefault="006A0029" w:rsidP="00C25666">
      <w:pPr>
        <w:jc w:val="both"/>
        <w:rPr>
          <w:rFonts w:ascii="Arial" w:eastAsia="Arial" w:hAnsi="Arial" w:cs="Arial"/>
          <w:i/>
          <w:sz w:val="18"/>
          <w:szCs w:val="18"/>
        </w:rPr>
      </w:pPr>
      <w:r w:rsidRPr="00C25666">
        <w:rPr>
          <w:rFonts w:ascii="Arial" w:eastAsia="Arial" w:hAnsi="Arial" w:cs="Arial"/>
          <w:b/>
          <w:bCs/>
          <w:i/>
          <w:sz w:val="18"/>
          <w:szCs w:val="18"/>
        </w:rPr>
        <w:t xml:space="preserve">Segundo. </w:t>
      </w:r>
      <w:r w:rsidRPr="00C25666">
        <w:rPr>
          <w:rFonts w:ascii="Arial" w:eastAsia="Arial" w:hAnsi="Arial" w:cs="Arial"/>
          <w:i/>
          <w:sz w:val="18"/>
          <w:szCs w:val="18"/>
        </w:rPr>
        <w:t xml:space="preserve">Se adicionen las cuatro fracciones referidas para el citado Reglamento, mismas que en lo sucesivo serán consideradas en las próximas convocatorias. </w:t>
      </w:r>
    </w:p>
    <w:p w14:paraId="6851C697" w14:textId="77777777" w:rsidR="006A0029" w:rsidRPr="00C25666" w:rsidRDefault="006A0029" w:rsidP="00C25666">
      <w:pPr>
        <w:jc w:val="both"/>
        <w:rPr>
          <w:rFonts w:ascii="Arial" w:eastAsia="Arial" w:hAnsi="Arial" w:cs="Arial"/>
          <w:i/>
          <w:sz w:val="18"/>
          <w:szCs w:val="18"/>
        </w:rPr>
      </w:pPr>
    </w:p>
    <w:p w14:paraId="243C6C25" w14:textId="77777777" w:rsidR="006A0029" w:rsidRPr="00C25666" w:rsidRDefault="006A0029" w:rsidP="00C25666">
      <w:pPr>
        <w:jc w:val="both"/>
        <w:rPr>
          <w:rFonts w:ascii="Arial" w:eastAsia="Arial" w:hAnsi="Arial" w:cs="Arial"/>
          <w:i/>
          <w:sz w:val="18"/>
          <w:szCs w:val="18"/>
        </w:rPr>
      </w:pPr>
      <w:r w:rsidRPr="00C25666">
        <w:rPr>
          <w:rFonts w:ascii="Arial" w:eastAsia="Arial" w:hAnsi="Arial" w:cs="Arial"/>
          <w:b/>
          <w:bCs/>
          <w:i/>
          <w:sz w:val="18"/>
          <w:szCs w:val="18"/>
        </w:rPr>
        <w:t xml:space="preserve">Tercero. </w:t>
      </w:r>
      <w:r w:rsidRPr="00C25666">
        <w:rPr>
          <w:rFonts w:ascii="Arial" w:eastAsia="Arial" w:hAnsi="Arial" w:cs="Arial"/>
          <w:i/>
          <w:sz w:val="18"/>
          <w:szCs w:val="18"/>
        </w:rPr>
        <w:t xml:space="preserve">Se </w:t>
      </w:r>
      <w:proofErr w:type="spellStart"/>
      <w:r w:rsidRPr="00C25666">
        <w:rPr>
          <w:rFonts w:ascii="Arial" w:eastAsia="Arial" w:hAnsi="Arial" w:cs="Arial"/>
          <w:i/>
          <w:sz w:val="18"/>
          <w:szCs w:val="18"/>
        </w:rPr>
        <w:t>intruya</w:t>
      </w:r>
      <w:proofErr w:type="spellEnd"/>
      <w:r w:rsidRPr="00C25666">
        <w:rPr>
          <w:rFonts w:ascii="Arial" w:eastAsia="Arial" w:hAnsi="Arial" w:cs="Arial"/>
          <w:i/>
          <w:sz w:val="18"/>
          <w:szCs w:val="18"/>
        </w:rPr>
        <w:t xml:space="preserve"> a la Dirección de capacitación y oferta académica, a través de la Coordinación General de Construcción de la Comunidad la elaboración de un curso o taller para la elaboración de proyectos, dirigido a personas físicas, miembros de asociaciones u organizaciones de la sociedad civil interesados en participar en la citada convocatoria. </w:t>
      </w:r>
    </w:p>
    <w:p w14:paraId="3D0D8063" w14:textId="77777777" w:rsidR="006A0029" w:rsidRPr="00C25666" w:rsidRDefault="006A0029" w:rsidP="00C25666">
      <w:pPr>
        <w:jc w:val="both"/>
        <w:rPr>
          <w:rFonts w:ascii="Arial" w:eastAsia="Arial" w:hAnsi="Arial" w:cs="Arial"/>
          <w:i/>
          <w:sz w:val="18"/>
          <w:szCs w:val="18"/>
        </w:rPr>
      </w:pPr>
    </w:p>
    <w:p w14:paraId="4A03319A" w14:textId="77777777" w:rsidR="006A0029" w:rsidRPr="00C25666" w:rsidRDefault="006A0029" w:rsidP="00C25666">
      <w:pPr>
        <w:jc w:val="both"/>
        <w:rPr>
          <w:rFonts w:ascii="Arial" w:eastAsia="Arial" w:hAnsi="Arial" w:cs="Arial"/>
          <w:b/>
          <w:bCs/>
          <w:i/>
          <w:sz w:val="18"/>
          <w:szCs w:val="18"/>
        </w:rPr>
      </w:pPr>
      <w:r w:rsidRPr="00C25666">
        <w:rPr>
          <w:rFonts w:ascii="Arial" w:eastAsia="Arial" w:hAnsi="Arial" w:cs="Arial"/>
          <w:b/>
          <w:bCs/>
          <w:i/>
          <w:sz w:val="18"/>
          <w:szCs w:val="18"/>
        </w:rPr>
        <w:t xml:space="preserve">Cuarto.- </w:t>
      </w:r>
      <w:r w:rsidRPr="00C25666">
        <w:rPr>
          <w:rFonts w:ascii="Arial" w:eastAsia="Calibri" w:hAnsi="Arial" w:cs="Arial"/>
          <w:i/>
          <w:sz w:val="18"/>
          <w:szCs w:val="18"/>
        </w:rPr>
        <w:t>Se faculta al Presidente Municipal, Sindica Municipal, y al Secretario General, para que suscriban la documentación inherente al cumplimiento del presente Acuerdo.</w:t>
      </w:r>
    </w:p>
    <w:p w14:paraId="7792C067" w14:textId="77777777" w:rsidR="006A0029" w:rsidRPr="00C25666" w:rsidRDefault="006A0029" w:rsidP="00C25666">
      <w:pPr>
        <w:rPr>
          <w:rFonts w:ascii="Arial" w:eastAsia="Arial" w:hAnsi="Arial" w:cs="Arial"/>
          <w:b/>
          <w:bCs/>
          <w:i/>
          <w:sz w:val="18"/>
          <w:szCs w:val="18"/>
        </w:rPr>
      </w:pPr>
    </w:p>
    <w:p w14:paraId="53EC18FE" w14:textId="77777777" w:rsidR="006A0029" w:rsidRDefault="006A0029" w:rsidP="00C25666">
      <w:pPr>
        <w:jc w:val="center"/>
        <w:rPr>
          <w:rFonts w:ascii="Arial" w:hAnsi="Arial" w:cs="Arial"/>
          <w:b/>
          <w:bCs/>
          <w:i/>
          <w:color w:val="000000" w:themeColor="text1"/>
          <w:sz w:val="18"/>
          <w:szCs w:val="18"/>
          <w:shd w:val="clear" w:color="auto" w:fill="FFFFFF"/>
        </w:rPr>
      </w:pPr>
      <w:r w:rsidRPr="00C25666">
        <w:rPr>
          <w:rFonts w:ascii="Arial" w:eastAsia="Arial" w:hAnsi="Arial" w:cs="Arial"/>
          <w:b/>
          <w:bCs/>
          <w:i/>
          <w:sz w:val="18"/>
          <w:szCs w:val="18"/>
        </w:rPr>
        <w:t xml:space="preserve">  </w:t>
      </w:r>
      <w:r w:rsidRPr="00C25666">
        <w:rPr>
          <w:rFonts w:ascii="Arial" w:hAnsi="Arial" w:cs="Arial"/>
          <w:b/>
          <w:bCs/>
          <w:i/>
          <w:color w:val="000000" w:themeColor="text1"/>
          <w:sz w:val="18"/>
          <w:szCs w:val="18"/>
          <w:shd w:val="clear" w:color="auto" w:fill="FFFFFF"/>
        </w:rPr>
        <w:t>Transitorios</w:t>
      </w:r>
    </w:p>
    <w:p w14:paraId="25B1B40A" w14:textId="77777777" w:rsidR="003A2756" w:rsidRPr="00C25666" w:rsidRDefault="003A2756" w:rsidP="00C25666">
      <w:pPr>
        <w:jc w:val="center"/>
        <w:rPr>
          <w:rFonts w:ascii="Arial" w:hAnsi="Arial" w:cs="Arial"/>
          <w:b/>
          <w:bCs/>
          <w:i/>
          <w:color w:val="000000" w:themeColor="text1"/>
          <w:sz w:val="18"/>
          <w:szCs w:val="18"/>
          <w:shd w:val="clear" w:color="auto" w:fill="FFFFFF"/>
        </w:rPr>
      </w:pPr>
    </w:p>
    <w:p w14:paraId="23879F91" w14:textId="77777777" w:rsidR="006A0029" w:rsidRDefault="006A0029" w:rsidP="00C25666">
      <w:pPr>
        <w:jc w:val="both"/>
        <w:rPr>
          <w:rFonts w:ascii="Arial" w:hAnsi="Arial" w:cs="Arial"/>
          <w:i/>
          <w:color w:val="000000" w:themeColor="text1"/>
          <w:sz w:val="18"/>
          <w:szCs w:val="18"/>
          <w:shd w:val="clear" w:color="auto" w:fill="FFFFFF"/>
        </w:rPr>
      </w:pPr>
      <w:r w:rsidRPr="00C25666">
        <w:rPr>
          <w:rFonts w:ascii="Arial" w:hAnsi="Arial" w:cs="Arial"/>
          <w:b/>
          <w:bCs/>
          <w:i/>
          <w:color w:val="000000" w:themeColor="text1"/>
          <w:sz w:val="18"/>
          <w:szCs w:val="18"/>
          <w:shd w:val="clear" w:color="auto" w:fill="FFFFFF"/>
        </w:rPr>
        <w:t xml:space="preserve">PRIMERO. </w:t>
      </w:r>
      <w:r w:rsidRPr="00C25666">
        <w:rPr>
          <w:rFonts w:ascii="Arial" w:hAnsi="Arial" w:cs="Arial"/>
          <w:i/>
          <w:color w:val="000000" w:themeColor="text1"/>
          <w:sz w:val="18"/>
          <w:szCs w:val="18"/>
          <w:shd w:val="clear" w:color="auto" w:fill="FFFFFF"/>
        </w:rPr>
        <w:t xml:space="preserve">Publíquese el presente ordenamiento en la Gaceta Municipal de Guadalajara </w:t>
      </w:r>
    </w:p>
    <w:p w14:paraId="2D54990F" w14:textId="77777777" w:rsidR="003A2756" w:rsidRPr="00C25666" w:rsidRDefault="003A2756" w:rsidP="00C25666">
      <w:pPr>
        <w:jc w:val="both"/>
        <w:rPr>
          <w:rFonts w:ascii="Arial" w:hAnsi="Arial" w:cs="Arial"/>
          <w:i/>
          <w:color w:val="000000" w:themeColor="text1"/>
          <w:sz w:val="18"/>
          <w:szCs w:val="18"/>
          <w:shd w:val="clear" w:color="auto" w:fill="FFFFFF"/>
        </w:rPr>
      </w:pPr>
    </w:p>
    <w:p w14:paraId="2501489B" w14:textId="2E4E6073" w:rsidR="006A0029" w:rsidRPr="00C25666" w:rsidRDefault="006A0029" w:rsidP="00C25666">
      <w:pPr>
        <w:jc w:val="both"/>
        <w:rPr>
          <w:rFonts w:ascii="Arial" w:hAnsi="Arial" w:cs="Arial"/>
          <w:i/>
          <w:color w:val="000000" w:themeColor="text1"/>
          <w:sz w:val="18"/>
          <w:szCs w:val="18"/>
          <w:shd w:val="clear" w:color="auto" w:fill="FFFFFF"/>
        </w:rPr>
      </w:pPr>
      <w:r w:rsidRPr="00C25666">
        <w:rPr>
          <w:rFonts w:ascii="Arial" w:hAnsi="Arial" w:cs="Arial"/>
          <w:b/>
          <w:bCs/>
          <w:i/>
          <w:color w:val="000000" w:themeColor="text1"/>
          <w:sz w:val="18"/>
          <w:szCs w:val="18"/>
          <w:shd w:val="clear" w:color="auto" w:fill="FFFFFF"/>
        </w:rPr>
        <w:t xml:space="preserve">SEGUNDO. </w:t>
      </w:r>
      <w:r w:rsidRPr="00C25666">
        <w:rPr>
          <w:rFonts w:ascii="Arial" w:hAnsi="Arial" w:cs="Arial"/>
          <w:i/>
          <w:color w:val="000000" w:themeColor="text1"/>
          <w:sz w:val="18"/>
          <w:szCs w:val="18"/>
          <w:shd w:val="clear" w:color="auto" w:fill="FFFFFF"/>
        </w:rPr>
        <w:t>El presente ordenamiento entrará en vigor al día siguiente de su publicación en la Gaceta Municipal de Guadalajara</w:t>
      </w:r>
      <w:r w:rsidR="00C25666">
        <w:rPr>
          <w:rFonts w:ascii="Arial" w:hAnsi="Arial" w:cs="Arial"/>
          <w:i/>
          <w:color w:val="000000" w:themeColor="text1"/>
          <w:sz w:val="18"/>
          <w:szCs w:val="18"/>
          <w:shd w:val="clear" w:color="auto" w:fill="FFFFFF"/>
        </w:rPr>
        <w:t>”</w:t>
      </w:r>
      <w:r w:rsidRPr="00C25666">
        <w:rPr>
          <w:rFonts w:ascii="Arial" w:hAnsi="Arial" w:cs="Arial"/>
          <w:i/>
          <w:color w:val="000000" w:themeColor="text1"/>
          <w:sz w:val="18"/>
          <w:szCs w:val="18"/>
          <w:shd w:val="clear" w:color="auto" w:fill="FFFFFF"/>
        </w:rPr>
        <w:t xml:space="preserve">. </w:t>
      </w:r>
    </w:p>
    <w:p w14:paraId="7D72982B" w14:textId="77777777" w:rsidR="007F42A1" w:rsidRPr="00C25666" w:rsidRDefault="007F42A1" w:rsidP="00C25666">
      <w:pPr>
        <w:pStyle w:val="Prrafodelista"/>
        <w:ind w:left="0"/>
        <w:jc w:val="both"/>
        <w:rPr>
          <w:rFonts w:ascii="Arial" w:hAnsi="Arial" w:cs="Arial"/>
          <w:bCs/>
          <w:i/>
          <w:sz w:val="18"/>
          <w:szCs w:val="18"/>
          <w:lang w:eastAsia="es-MX"/>
        </w:rPr>
      </w:pPr>
    </w:p>
    <w:p w14:paraId="2B8174BB" w14:textId="0B65AF4A" w:rsidR="00805C17" w:rsidRDefault="00805C17" w:rsidP="00805C17">
      <w:pPr>
        <w:jc w:val="both"/>
        <w:rPr>
          <w:rFonts w:ascii="Arial" w:hAnsi="Arial" w:cs="Arial"/>
          <w:bCs/>
          <w:sz w:val="24"/>
          <w:szCs w:val="24"/>
          <w:lang w:val="es-ES_tradnl"/>
        </w:rPr>
      </w:pPr>
      <w:r w:rsidRPr="00805C17">
        <w:rPr>
          <w:rFonts w:ascii="Arial" w:hAnsi="Arial" w:cs="Arial"/>
          <w:b/>
          <w:snapToGrid w:val="0"/>
          <w:sz w:val="24"/>
          <w:szCs w:val="24"/>
        </w:rPr>
        <w:t xml:space="preserve">El Señor Presidente Municipal Interino: </w:t>
      </w:r>
      <w:r w:rsidRPr="00805C17">
        <w:rPr>
          <w:rFonts w:ascii="Arial" w:hAnsi="Arial" w:cs="Arial"/>
          <w:bCs/>
          <w:sz w:val="24"/>
          <w:szCs w:val="24"/>
          <w:lang w:val="es-ES_tradnl"/>
        </w:rPr>
        <w:t xml:space="preserve">Con fundamento en lo dispuesto en el artículo 94 del Código de Gobierno Municipal de Guadalajara, pongo a su consideración el turno a </w:t>
      </w:r>
      <w:r>
        <w:rPr>
          <w:rFonts w:ascii="Arial" w:hAnsi="Arial" w:cs="Arial"/>
          <w:bCs/>
          <w:sz w:val="24"/>
          <w:szCs w:val="24"/>
          <w:lang w:val="es-ES_tradnl"/>
        </w:rPr>
        <w:t>las C</w:t>
      </w:r>
      <w:r w:rsidRPr="00805C17">
        <w:rPr>
          <w:rFonts w:ascii="Arial" w:hAnsi="Arial" w:cs="Arial"/>
          <w:bCs/>
          <w:sz w:val="24"/>
          <w:szCs w:val="24"/>
          <w:lang w:val="es-ES_tradnl"/>
        </w:rPr>
        <w:t>omisi</w:t>
      </w:r>
      <w:r>
        <w:rPr>
          <w:rFonts w:ascii="Arial" w:hAnsi="Arial" w:cs="Arial"/>
          <w:bCs/>
          <w:sz w:val="24"/>
          <w:szCs w:val="24"/>
          <w:lang w:val="es-ES_tradnl"/>
        </w:rPr>
        <w:t>o</w:t>
      </w:r>
      <w:r w:rsidRPr="00805C17">
        <w:rPr>
          <w:rFonts w:ascii="Arial" w:hAnsi="Arial" w:cs="Arial"/>
          <w:bCs/>
          <w:sz w:val="24"/>
          <w:szCs w:val="24"/>
          <w:lang w:val="es-ES_tradnl"/>
        </w:rPr>
        <w:t>n</w:t>
      </w:r>
      <w:r>
        <w:rPr>
          <w:rFonts w:ascii="Arial" w:hAnsi="Arial" w:cs="Arial"/>
          <w:bCs/>
          <w:sz w:val="24"/>
          <w:szCs w:val="24"/>
          <w:lang w:val="es-ES_tradnl"/>
        </w:rPr>
        <w:t>es Edilicias de Gobernación, Reglamentos y Vigilancia como convocante así como Cultura</w:t>
      </w:r>
      <w:r w:rsidR="00EB5B72">
        <w:rPr>
          <w:rFonts w:ascii="Arial" w:hAnsi="Arial" w:cs="Arial"/>
          <w:bCs/>
          <w:sz w:val="24"/>
          <w:szCs w:val="24"/>
          <w:lang w:val="es-ES_tradnl"/>
        </w:rPr>
        <w:t xml:space="preserve"> y Hacienda</w:t>
      </w:r>
      <w:r>
        <w:rPr>
          <w:rFonts w:ascii="Arial" w:hAnsi="Arial" w:cs="Arial"/>
          <w:bCs/>
          <w:sz w:val="24"/>
          <w:szCs w:val="24"/>
          <w:lang w:val="es-ES_tradnl"/>
        </w:rPr>
        <w:t xml:space="preserve"> como coadyuvante</w:t>
      </w:r>
      <w:r w:rsidR="00EB5B72">
        <w:rPr>
          <w:rFonts w:ascii="Arial" w:hAnsi="Arial" w:cs="Arial"/>
          <w:bCs/>
          <w:sz w:val="24"/>
          <w:szCs w:val="24"/>
          <w:lang w:val="es-ES_tradnl"/>
        </w:rPr>
        <w:t>s</w:t>
      </w:r>
      <w:r w:rsidRPr="00805C17">
        <w:rPr>
          <w:rFonts w:ascii="Arial" w:hAnsi="Arial" w:cs="Arial"/>
          <w:bCs/>
          <w:sz w:val="24"/>
          <w:szCs w:val="24"/>
          <w:lang w:val="es-ES_tradnl"/>
        </w:rPr>
        <w:t>, preguntando si alguno de Ustedes desea hacer uso de la palabra.</w:t>
      </w:r>
    </w:p>
    <w:p w14:paraId="54E3B16C" w14:textId="77777777" w:rsidR="00805C17" w:rsidRPr="00805C17" w:rsidRDefault="00805C17" w:rsidP="00805C17">
      <w:pPr>
        <w:jc w:val="both"/>
        <w:rPr>
          <w:rFonts w:ascii="Arial" w:hAnsi="Arial" w:cs="Arial"/>
          <w:b/>
          <w:bCs/>
          <w:sz w:val="24"/>
          <w:szCs w:val="24"/>
          <w:lang w:val="es-ES_tradnl"/>
        </w:rPr>
      </w:pPr>
    </w:p>
    <w:p w14:paraId="3E1A5D58" w14:textId="1E9944F6" w:rsidR="00805C17" w:rsidRPr="00805C17" w:rsidRDefault="00805C17" w:rsidP="00805C17">
      <w:pPr>
        <w:jc w:val="both"/>
        <w:rPr>
          <w:rFonts w:ascii="Arial" w:hAnsi="Arial" w:cs="Arial"/>
          <w:bCs/>
          <w:sz w:val="24"/>
          <w:szCs w:val="24"/>
          <w:lang w:val="es-ES_tradnl"/>
        </w:rPr>
      </w:pPr>
      <w:r w:rsidRPr="00805C17">
        <w:rPr>
          <w:rFonts w:ascii="Arial" w:hAnsi="Arial" w:cs="Arial"/>
          <w:b/>
          <w:bCs/>
          <w:sz w:val="24"/>
          <w:szCs w:val="24"/>
          <w:lang w:val="es-ES_tradnl"/>
        </w:rPr>
        <w:t>La Regidora Ana Gabriela Velasco</w:t>
      </w:r>
      <w:r>
        <w:rPr>
          <w:rFonts w:ascii="Arial" w:hAnsi="Arial" w:cs="Arial"/>
          <w:b/>
          <w:bCs/>
          <w:sz w:val="24"/>
          <w:szCs w:val="24"/>
          <w:lang w:val="es-ES_tradnl"/>
        </w:rPr>
        <w:t xml:space="preserve"> García</w:t>
      </w:r>
      <w:r w:rsidRPr="00805C17">
        <w:rPr>
          <w:rFonts w:ascii="Arial" w:hAnsi="Arial" w:cs="Arial"/>
          <w:b/>
          <w:bCs/>
          <w:sz w:val="24"/>
          <w:szCs w:val="24"/>
          <w:lang w:val="es-ES_tradnl"/>
        </w:rPr>
        <w:t>:</w:t>
      </w:r>
      <w:r>
        <w:rPr>
          <w:rFonts w:ascii="Arial" w:hAnsi="Arial" w:cs="Arial"/>
          <w:b/>
          <w:bCs/>
          <w:sz w:val="24"/>
          <w:szCs w:val="24"/>
          <w:lang w:val="es-ES_tradnl"/>
        </w:rPr>
        <w:t xml:space="preserve"> </w:t>
      </w:r>
      <w:r>
        <w:rPr>
          <w:rFonts w:ascii="Arial" w:hAnsi="Arial" w:cs="Arial"/>
          <w:bCs/>
          <w:sz w:val="24"/>
          <w:szCs w:val="24"/>
          <w:lang w:val="es-ES_tradnl"/>
        </w:rPr>
        <w:t xml:space="preserve">Si me lo permiten, agregaría como coadyuvante a la Comisión Edilicia de Desarrollo Social, Humano y Participación Ciudadana, porque es la comisión quien elige a los ganadores de este premio. </w:t>
      </w:r>
    </w:p>
    <w:p w14:paraId="676CD2E6" w14:textId="796A17BC" w:rsidR="00805C17" w:rsidRDefault="00805C17" w:rsidP="00805C17">
      <w:pPr>
        <w:jc w:val="both"/>
        <w:rPr>
          <w:rFonts w:ascii="Arial" w:hAnsi="Arial" w:cs="Arial"/>
          <w:bCs/>
          <w:sz w:val="24"/>
          <w:szCs w:val="24"/>
          <w:lang w:val="es-ES_tradnl"/>
        </w:rPr>
      </w:pPr>
      <w:r w:rsidRPr="00805C17">
        <w:rPr>
          <w:rFonts w:ascii="Arial" w:hAnsi="Arial" w:cs="Arial"/>
          <w:b/>
          <w:snapToGrid w:val="0"/>
          <w:sz w:val="24"/>
          <w:szCs w:val="24"/>
        </w:rPr>
        <w:lastRenderedPageBreak/>
        <w:t xml:space="preserve">El Señor Presidente Municipal Interino: </w:t>
      </w:r>
      <w:r>
        <w:rPr>
          <w:rFonts w:ascii="Arial" w:hAnsi="Arial" w:cs="Arial"/>
          <w:snapToGrid w:val="0"/>
          <w:sz w:val="24"/>
          <w:szCs w:val="24"/>
        </w:rPr>
        <w:t xml:space="preserve">Con la propuesta de la regidora Gabriela Velasco. </w:t>
      </w:r>
      <w:r w:rsidRPr="00805C17">
        <w:rPr>
          <w:rFonts w:ascii="Arial" w:hAnsi="Arial" w:cs="Arial"/>
          <w:bCs/>
          <w:sz w:val="24"/>
          <w:szCs w:val="24"/>
          <w:lang w:val="es-ES_tradnl"/>
        </w:rPr>
        <w:t>No observando quien desee hacer uso de la palabra, en votación económica les consulto si lo aprueban.</w:t>
      </w:r>
      <w:r>
        <w:rPr>
          <w:rFonts w:ascii="Arial" w:hAnsi="Arial" w:cs="Arial"/>
          <w:bCs/>
          <w:sz w:val="24"/>
          <w:szCs w:val="24"/>
          <w:lang w:val="es-ES_tradnl"/>
        </w:rPr>
        <w:t xml:space="preserve"> </w:t>
      </w:r>
      <w:r w:rsidRPr="00805C17">
        <w:rPr>
          <w:rFonts w:ascii="Arial" w:hAnsi="Arial" w:cs="Arial"/>
          <w:bCs/>
          <w:sz w:val="24"/>
          <w:szCs w:val="24"/>
          <w:lang w:val="es-ES_tradnl"/>
        </w:rPr>
        <w:t>Aprobado.</w:t>
      </w:r>
    </w:p>
    <w:p w14:paraId="761D87F2" w14:textId="77777777" w:rsidR="00805C17" w:rsidRPr="00805C17" w:rsidRDefault="00805C17" w:rsidP="00805C17">
      <w:pPr>
        <w:jc w:val="both"/>
        <w:rPr>
          <w:rFonts w:ascii="Arial" w:hAnsi="Arial" w:cs="Arial"/>
          <w:b/>
          <w:bCs/>
          <w:sz w:val="24"/>
          <w:szCs w:val="24"/>
          <w:lang w:val="es-ES_tradnl"/>
        </w:rPr>
      </w:pPr>
    </w:p>
    <w:p w14:paraId="09D13BA0" w14:textId="77777777" w:rsidR="00805C17" w:rsidRDefault="00805C17" w:rsidP="00805C17">
      <w:pPr>
        <w:jc w:val="both"/>
        <w:rPr>
          <w:rFonts w:ascii="Arial" w:hAnsi="Arial" w:cs="Arial"/>
          <w:bCs/>
          <w:sz w:val="24"/>
          <w:szCs w:val="24"/>
          <w:lang w:val="es-ES_tradnl"/>
        </w:rPr>
      </w:pPr>
      <w:r w:rsidRPr="00805C17">
        <w:rPr>
          <w:rFonts w:ascii="Arial" w:hAnsi="Arial" w:cs="Arial"/>
          <w:b/>
          <w:bCs/>
          <w:sz w:val="24"/>
          <w:szCs w:val="24"/>
          <w:lang w:val="es-ES_tradnl"/>
        </w:rPr>
        <w:t>El Señor Secretario General:</w:t>
      </w:r>
      <w:r>
        <w:rPr>
          <w:rFonts w:ascii="Arial" w:hAnsi="Arial" w:cs="Arial"/>
          <w:bCs/>
          <w:sz w:val="24"/>
          <w:szCs w:val="24"/>
          <w:lang w:val="es-ES_tradnl"/>
        </w:rPr>
        <w:t xml:space="preserve"> Tiene el uso de la voz, la regidora Patricia Campos Alfaro.</w:t>
      </w:r>
    </w:p>
    <w:p w14:paraId="74C18DF9" w14:textId="77777777" w:rsidR="00805C17" w:rsidRDefault="00805C17" w:rsidP="00805C17">
      <w:pPr>
        <w:jc w:val="both"/>
        <w:rPr>
          <w:rFonts w:ascii="Arial" w:hAnsi="Arial" w:cs="Arial"/>
          <w:bCs/>
          <w:sz w:val="24"/>
          <w:szCs w:val="24"/>
          <w:lang w:val="es-ES_tradnl"/>
        </w:rPr>
      </w:pPr>
      <w:r w:rsidRPr="00805C17">
        <w:rPr>
          <w:rFonts w:ascii="Arial" w:hAnsi="Arial" w:cs="Arial"/>
          <w:b/>
          <w:bCs/>
          <w:sz w:val="24"/>
          <w:szCs w:val="24"/>
          <w:lang w:val="es-ES_tradnl"/>
        </w:rPr>
        <w:t>La Regidora Patricia Guadalupe Campos Alfaro:</w:t>
      </w:r>
      <w:r>
        <w:rPr>
          <w:rFonts w:ascii="Arial" w:hAnsi="Arial" w:cs="Arial"/>
          <w:bCs/>
          <w:sz w:val="24"/>
          <w:szCs w:val="24"/>
          <w:lang w:val="es-ES_tradnl"/>
        </w:rPr>
        <w:t xml:space="preserve"> Buenas tardes, Presidente Municipal, Secretario y Síndica; compañeras y compañeros regidores, ciudadanía que nos acompaña.</w:t>
      </w:r>
    </w:p>
    <w:p w14:paraId="1630D49F" w14:textId="77777777" w:rsidR="00805C17" w:rsidRDefault="00805C17" w:rsidP="00805C17">
      <w:pPr>
        <w:jc w:val="both"/>
        <w:rPr>
          <w:rFonts w:ascii="Arial" w:hAnsi="Arial" w:cs="Arial"/>
          <w:bCs/>
          <w:sz w:val="24"/>
          <w:szCs w:val="24"/>
          <w:lang w:val="es-ES_tradnl"/>
        </w:rPr>
      </w:pPr>
      <w:r>
        <w:rPr>
          <w:rFonts w:ascii="Arial" w:hAnsi="Arial" w:cs="Arial"/>
          <w:bCs/>
          <w:sz w:val="24"/>
          <w:szCs w:val="24"/>
          <w:lang w:val="es-ES_tradnl"/>
        </w:rPr>
        <w:t xml:space="preserve"> </w:t>
      </w:r>
    </w:p>
    <w:p w14:paraId="37384519" w14:textId="2A12FF89" w:rsidR="00805C17" w:rsidRDefault="00805C17" w:rsidP="00805C17">
      <w:pPr>
        <w:jc w:val="both"/>
        <w:rPr>
          <w:rFonts w:ascii="Arial" w:hAnsi="Arial" w:cs="Arial"/>
          <w:bCs/>
          <w:sz w:val="24"/>
          <w:szCs w:val="24"/>
          <w:lang w:val="es-ES_tradnl"/>
        </w:rPr>
      </w:pPr>
      <w:r>
        <w:rPr>
          <w:rFonts w:ascii="Arial" w:hAnsi="Arial" w:cs="Arial"/>
          <w:bCs/>
          <w:sz w:val="24"/>
          <w:szCs w:val="24"/>
          <w:lang w:val="es-ES_tradnl"/>
        </w:rPr>
        <w:t>De conformidad con las atribuciones que me confiere, me permito presentar ante este Ayuntamiento, una iniciativa</w:t>
      </w:r>
      <w:r w:rsidR="005F5EAF">
        <w:rPr>
          <w:rFonts w:ascii="Arial" w:hAnsi="Arial" w:cs="Arial"/>
          <w:bCs/>
          <w:sz w:val="24"/>
          <w:szCs w:val="24"/>
          <w:lang w:val="es-ES_tradnl"/>
        </w:rPr>
        <w:t>, de las cual solo leeré un extracto, solicitando al Secretario General plasme el texto íntegro de la misma en el acta correspondiente.</w:t>
      </w:r>
    </w:p>
    <w:p w14:paraId="44D5D7B6" w14:textId="77777777" w:rsidR="00805C17" w:rsidRDefault="00805C17" w:rsidP="00805C17">
      <w:pPr>
        <w:jc w:val="both"/>
        <w:rPr>
          <w:rFonts w:ascii="Arial" w:hAnsi="Arial" w:cs="Arial"/>
          <w:bCs/>
          <w:sz w:val="24"/>
          <w:szCs w:val="24"/>
          <w:lang w:val="es-ES_tradnl"/>
        </w:rPr>
      </w:pPr>
    </w:p>
    <w:p w14:paraId="65F54A78" w14:textId="334051DF" w:rsidR="00805C17" w:rsidRDefault="00805C17" w:rsidP="00805C17">
      <w:pPr>
        <w:jc w:val="both"/>
        <w:rPr>
          <w:rFonts w:ascii="Arial" w:hAnsi="Arial" w:cs="Arial"/>
          <w:bCs/>
          <w:sz w:val="24"/>
          <w:szCs w:val="24"/>
          <w:lang w:val="es-ES_tradnl"/>
        </w:rPr>
      </w:pPr>
      <w:r>
        <w:rPr>
          <w:rFonts w:ascii="Arial" w:hAnsi="Arial" w:cs="Arial"/>
          <w:bCs/>
          <w:sz w:val="24"/>
          <w:szCs w:val="24"/>
          <w:lang w:val="es-ES_tradnl"/>
        </w:rPr>
        <w:t>Se trata de una iniciativa con turno a comisión que tiene por objeto reformar el decreto municipal D</w:t>
      </w:r>
      <w:r w:rsidR="00EB5B72">
        <w:rPr>
          <w:rFonts w:ascii="Arial" w:hAnsi="Arial" w:cs="Arial"/>
          <w:bCs/>
          <w:sz w:val="24"/>
          <w:szCs w:val="24"/>
          <w:lang w:val="es-ES_tradnl"/>
        </w:rPr>
        <w:t xml:space="preserve"> </w:t>
      </w:r>
      <w:r>
        <w:rPr>
          <w:rFonts w:ascii="Arial" w:hAnsi="Arial" w:cs="Arial"/>
          <w:bCs/>
          <w:sz w:val="24"/>
          <w:szCs w:val="24"/>
          <w:lang w:val="es-ES_tradnl"/>
        </w:rPr>
        <w:t>09/20/18, relativo a la modificación de su contenido para armonizar</w:t>
      </w:r>
      <w:r w:rsidR="00741C4C">
        <w:rPr>
          <w:rFonts w:ascii="Arial" w:hAnsi="Arial" w:cs="Arial"/>
          <w:bCs/>
          <w:sz w:val="24"/>
          <w:szCs w:val="24"/>
          <w:lang w:val="es-ES_tradnl"/>
        </w:rPr>
        <w:t xml:space="preserve"> el Reglamento de Panteones para el Municipio de Guadalajara, solicitando que la misma sea turnada a la Comisión Edilicia de Hacienda Pública y Patrimonio Municipal, por </w:t>
      </w:r>
      <w:r w:rsidR="005F5EAF">
        <w:rPr>
          <w:rFonts w:ascii="Arial" w:hAnsi="Arial" w:cs="Arial"/>
          <w:bCs/>
          <w:sz w:val="24"/>
          <w:szCs w:val="24"/>
          <w:lang w:val="es-ES_tradnl"/>
        </w:rPr>
        <w:t xml:space="preserve">ser materia de su competencia. Es </w:t>
      </w:r>
      <w:proofErr w:type="spellStart"/>
      <w:r w:rsidR="005F5EAF">
        <w:rPr>
          <w:rFonts w:ascii="Arial" w:hAnsi="Arial" w:cs="Arial"/>
          <w:bCs/>
          <w:sz w:val="24"/>
          <w:szCs w:val="24"/>
          <w:lang w:val="es-ES_tradnl"/>
        </w:rPr>
        <w:t>cuanto</w:t>
      </w:r>
      <w:proofErr w:type="spellEnd"/>
      <w:r w:rsidR="005F5EAF">
        <w:rPr>
          <w:rFonts w:ascii="Arial" w:hAnsi="Arial" w:cs="Arial"/>
          <w:bCs/>
          <w:sz w:val="24"/>
          <w:szCs w:val="24"/>
          <w:lang w:val="es-ES_tradnl"/>
        </w:rPr>
        <w:t>.</w:t>
      </w:r>
    </w:p>
    <w:p w14:paraId="07C532F3" w14:textId="77777777" w:rsidR="005F5EAF" w:rsidRPr="005F5EAF" w:rsidRDefault="005F5EAF" w:rsidP="005F5EAF">
      <w:pPr>
        <w:jc w:val="both"/>
        <w:rPr>
          <w:rFonts w:ascii="Arial" w:hAnsi="Arial" w:cs="Arial"/>
          <w:bCs/>
          <w:i/>
          <w:sz w:val="18"/>
          <w:szCs w:val="18"/>
          <w:lang w:val="es-ES_tradnl"/>
        </w:rPr>
      </w:pPr>
    </w:p>
    <w:p w14:paraId="7D6737A5" w14:textId="6D9E71D3" w:rsidR="005F5EAF" w:rsidRPr="005F5EAF" w:rsidRDefault="005F5EAF" w:rsidP="005F5EAF">
      <w:pPr>
        <w:tabs>
          <w:tab w:val="left" w:pos="0"/>
        </w:tabs>
        <w:rPr>
          <w:rFonts w:ascii="Arial" w:hAnsi="Arial" w:cs="Arial"/>
          <w:b/>
          <w:bCs/>
          <w:i/>
          <w:sz w:val="18"/>
          <w:szCs w:val="18"/>
        </w:rPr>
      </w:pPr>
      <w:r>
        <w:rPr>
          <w:rFonts w:ascii="Arial" w:hAnsi="Arial" w:cs="Arial"/>
          <w:b/>
          <w:bCs/>
          <w:i/>
          <w:sz w:val="18"/>
          <w:szCs w:val="18"/>
        </w:rPr>
        <w:t>“</w:t>
      </w:r>
      <w:r w:rsidRPr="005F5EAF">
        <w:rPr>
          <w:rFonts w:ascii="Arial" w:hAnsi="Arial" w:cs="Arial"/>
          <w:b/>
          <w:bCs/>
          <w:i/>
          <w:sz w:val="18"/>
          <w:szCs w:val="18"/>
        </w:rPr>
        <w:t>AYUNTAMIENTO DE GUADALAJARA</w:t>
      </w:r>
    </w:p>
    <w:p w14:paraId="7BCEB5BD" w14:textId="77777777" w:rsidR="005F5EAF" w:rsidRPr="005F5EAF" w:rsidRDefault="005F5EAF" w:rsidP="005F5EAF">
      <w:pPr>
        <w:tabs>
          <w:tab w:val="left" w:pos="0"/>
        </w:tabs>
        <w:rPr>
          <w:rFonts w:ascii="Arial" w:hAnsi="Arial" w:cs="Arial"/>
          <w:i/>
          <w:sz w:val="18"/>
          <w:szCs w:val="18"/>
        </w:rPr>
      </w:pPr>
      <w:r w:rsidRPr="005F5EAF">
        <w:rPr>
          <w:rFonts w:ascii="Arial" w:hAnsi="Arial" w:cs="Arial"/>
          <w:b/>
          <w:bCs/>
          <w:i/>
          <w:sz w:val="18"/>
          <w:szCs w:val="18"/>
        </w:rPr>
        <w:t xml:space="preserve">P R E S E N T E </w:t>
      </w:r>
    </w:p>
    <w:p w14:paraId="78AE46FE" w14:textId="77777777" w:rsidR="005F5EAF" w:rsidRPr="005F5EAF" w:rsidRDefault="005F5EAF" w:rsidP="005F5EAF">
      <w:pPr>
        <w:tabs>
          <w:tab w:val="left" w:pos="4875"/>
        </w:tabs>
        <w:autoSpaceDE w:val="0"/>
        <w:autoSpaceDN w:val="0"/>
        <w:adjustRightInd w:val="0"/>
        <w:jc w:val="both"/>
        <w:rPr>
          <w:rFonts w:ascii="Arial" w:hAnsi="Arial" w:cs="Arial"/>
          <w:i/>
          <w:sz w:val="18"/>
          <w:szCs w:val="18"/>
        </w:rPr>
      </w:pPr>
    </w:p>
    <w:p w14:paraId="50E678B5" w14:textId="14C4A6BC" w:rsidR="005F5EAF" w:rsidRPr="005F5EAF" w:rsidRDefault="005F5EAF" w:rsidP="005F5EAF">
      <w:pPr>
        <w:jc w:val="both"/>
        <w:rPr>
          <w:rFonts w:ascii="Arial" w:hAnsi="Arial" w:cs="Arial"/>
          <w:i/>
          <w:sz w:val="18"/>
          <w:szCs w:val="18"/>
        </w:rPr>
      </w:pPr>
      <w:r w:rsidRPr="005F5EAF">
        <w:rPr>
          <w:rFonts w:ascii="Arial" w:hAnsi="Arial" w:cs="Arial"/>
          <w:i/>
          <w:sz w:val="18"/>
          <w:szCs w:val="18"/>
        </w:rPr>
        <w:t xml:space="preserve">La que suscribe, </w:t>
      </w:r>
      <w:r w:rsidRPr="005F5EAF">
        <w:rPr>
          <w:rFonts w:ascii="Arial" w:hAnsi="Arial" w:cs="Arial"/>
          <w:b/>
          <w:bCs/>
          <w:i/>
          <w:sz w:val="18"/>
          <w:szCs w:val="18"/>
        </w:rPr>
        <w:t xml:space="preserve">Patricia Guadalupe Campos Alfaro, </w:t>
      </w:r>
      <w:r w:rsidRPr="005F5EAF">
        <w:rPr>
          <w:rFonts w:ascii="Arial" w:hAnsi="Arial" w:cs="Arial"/>
          <w:i/>
          <w:sz w:val="18"/>
          <w:szCs w:val="18"/>
        </w:rPr>
        <w:t>en mi carácter de Regidora de este Ayuntamiento, en ejercicio de las atribuciones que me confieren los</w:t>
      </w:r>
      <w:r w:rsidR="007D72A3">
        <w:rPr>
          <w:rFonts w:ascii="Arial" w:hAnsi="Arial" w:cs="Arial"/>
          <w:i/>
          <w:sz w:val="18"/>
          <w:szCs w:val="18"/>
        </w:rPr>
        <w:t xml:space="preserve"> </w:t>
      </w:r>
      <w:r w:rsidRPr="005F5EAF">
        <w:rPr>
          <w:rFonts w:ascii="Arial" w:hAnsi="Arial" w:cs="Arial"/>
          <w:i/>
          <w:sz w:val="18"/>
          <w:szCs w:val="18"/>
        </w:rPr>
        <w:t>artículos 3, 10, 40, 41 fracción II y 50 fracción I de la Ley del Gobierno y la Administración Pública Municipal del Estado de Jalisco, así como los artículos 32, 87 fracción I, 90 y 92 del Código de Gobierno Municipal de Guadalajara; me permito poner a consideración de este Ayuntamiento, la presente</w:t>
      </w:r>
      <w:r w:rsidRPr="005F5EAF">
        <w:rPr>
          <w:rFonts w:ascii="Arial" w:hAnsi="Arial" w:cs="Arial"/>
          <w:b/>
          <w:i/>
          <w:sz w:val="18"/>
          <w:szCs w:val="18"/>
        </w:rPr>
        <w:t xml:space="preserve"> Iniciativa con Turno a Comisión, que tiene por objeto autorizar la modificación del Decreto Municipal D 09/20/18; </w:t>
      </w:r>
      <w:r w:rsidRPr="005F5EAF">
        <w:rPr>
          <w:rFonts w:ascii="Arial" w:hAnsi="Arial" w:cs="Arial"/>
          <w:i/>
          <w:sz w:val="18"/>
          <w:szCs w:val="18"/>
        </w:rPr>
        <w:t>de conformidad con la siguiente:</w:t>
      </w:r>
    </w:p>
    <w:p w14:paraId="1A0BD2D3" w14:textId="77777777" w:rsidR="005F5EAF" w:rsidRPr="005F5EAF" w:rsidRDefault="005F5EAF" w:rsidP="005F5EAF">
      <w:pPr>
        <w:jc w:val="center"/>
        <w:rPr>
          <w:rFonts w:ascii="Arial" w:hAnsi="Arial" w:cs="Arial"/>
          <w:b/>
          <w:bCs/>
          <w:i/>
          <w:sz w:val="18"/>
          <w:szCs w:val="18"/>
        </w:rPr>
      </w:pPr>
    </w:p>
    <w:p w14:paraId="52A3B827" w14:textId="23639490" w:rsidR="005F5EAF" w:rsidRPr="005F5EAF" w:rsidRDefault="007D72A3" w:rsidP="005F5EAF">
      <w:pPr>
        <w:jc w:val="center"/>
        <w:rPr>
          <w:rFonts w:ascii="Arial" w:hAnsi="Arial" w:cs="Arial"/>
          <w:b/>
          <w:i/>
          <w:sz w:val="18"/>
          <w:szCs w:val="18"/>
        </w:rPr>
      </w:pPr>
      <w:r>
        <w:rPr>
          <w:rFonts w:ascii="Arial" w:hAnsi="Arial" w:cs="Arial"/>
          <w:b/>
          <w:i/>
          <w:sz w:val="18"/>
          <w:szCs w:val="18"/>
        </w:rPr>
        <w:t xml:space="preserve">E X P O S I C I O N  D E </w:t>
      </w:r>
      <w:r w:rsidR="005F5EAF" w:rsidRPr="005F5EAF">
        <w:rPr>
          <w:rFonts w:ascii="Arial" w:hAnsi="Arial" w:cs="Arial"/>
          <w:b/>
          <w:i/>
          <w:sz w:val="18"/>
          <w:szCs w:val="18"/>
        </w:rPr>
        <w:t xml:space="preserve"> M O T I V O S</w:t>
      </w:r>
    </w:p>
    <w:p w14:paraId="6DDC7F4A" w14:textId="77777777" w:rsidR="005F5EAF" w:rsidRPr="005F5EAF" w:rsidRDefault="005F5EAF" w:rsidP="005F5EAF">
      <w:pPr>
        <w:pStyle w:val="Prrafodelista"/>
        <w:ind w:left="1080"/>
        <w:jc w:val="both"/>
        <w:rPr>
          <w:rFonts w:ascii="Arial" w:hAnsi="Arial" w:cs="Arial"/>
          <w:i/>
          <w:sz w:val="18"/>
          <w:szCs w:val="18"/>
        </w:rPr>
      </w:pPr>
    </w:p>
    <w:p w14:paraId="3F0C32E4" w14:textId="77777777" w:rsidR="005F5EAF" w:rsidRPr="005F5EAF" w:rsidRDefault="005F5EAF" w:rsidP="005F5EAF">
      <w:pPr>
        <w:pStyle w:val="Prrafodelista"/>
        <w:ind w:left="0"/>
        <w:jc w:val="both"/>
        <w:rPr>
          <w:rFonts w:ascii="Arial" w:hAnsi="Arial" w:cs="Arial"/>
          <w:i/>
          <w:sz w:val="18"/>
          <w:szCs w:val="18"/>
        </w:rPr>
      </w:pPr>
      <w:r w:rsidRPr="005F5EAF">
        <w:rPr>
          <w:rFonts w:ascii="Arial" w:hAnsi="Arial" w:cs="Arial"/>
          <w:b/>
          <w:i/>
          <w:sz w:val="18"/>
          <w:szCs w:val="18"/>
        </w:rPr>
        <w:t>1.</w:t>
      </w:r>
      <w:r w:rsidRPr="005F5EAF">
        <w:rPr>
          <w:rFonts w:ascii="Arial" w:hAnsi="Arial" w:cs="Arial"/>
          <w:i/>
          <w:sz w:val="18"/>
          <w:szCs w:val="18"/>
        </w:rPr>
        <w:t xml:space="preserve"> En Sesión Ordinaria de este Ayuntamiento, celebrada el día 19 diecinueve de diciembre del 2018 dos mil dieciocho, se aprobó el Decreto D 09/20/18 en los siguientes términos:</w:t>
      </w:r>
    </w:p>
    <w:p w14:paraId="47559084" w14:textId="77777777" w:rsidR="005F5EAF" w:rsidRPr="005F5EAF" w:rsidRDefault="005F5EAF" w:rsidP="005F5EAF">
      <w:pPr>
        <w:pStyle w:val="Prrafodelista"/>
        <w:ind w:left="567"/>
        <w:jc w:val="both"/>
        <w:rPr>
          <w:rFonts w:ascii="Arial" w:hAnsi="Arial" w:cs="Arial"/>
          <w:i/>
          <w:sz w:val="18"/>
          <w:szCs w:val="18"/>
        </w:rPr>
      </w:pPr>
    </w:p>
    <w:p w14:paraId="3895E475" w14:textId="77777777" w:rsidR="005F5EAF" w:rsidRPr="005F5EAF" w:rsidRDefault="005F5EAF" w:rsidP="005F5EAF">
      <w:pPr>
        <w:pStyle w:val="Prrafodelista"/>
        <w:ind w:left="567"/>
        <w:jc w:val="both"/>
        <w:rPr>
          <w:rFonts w:ascii="Arial" w:hAnsi="Arial" w:cs="Arial"/>
          <w:b/>
          <w:i/>
          <w:sz w:val="18"/>
          <w:szCs w:val="18"/>
        </w:rPr>
      </w:pPr>
      <w:r w:rsidRPr="005F5EAF">
        <w:rPr>
          <w:rFonts w:ascii="Arial" w:hAnsi="Arial" w:cs="Arial"/>
          <w:i/>
          <w:sz w:val="18"/>
          <w:szCs w:val="18"/>
        </w:rPr>
        <w:t>“</w:t>
      </w:r>
      <w:r w:rsidRPr="005F5EAF">
        <w:rPr>
          <w:rFonts w:ascii="Arial" w:hAnsi="Arial" w:cs="Arial"/>
          <w:b/>
          <w:i/>
          <w:sz w:val="18"/>
          <w:szCs w:val="18"/>
        </w:rPr>
        <w:t>DECRETO QUE AUTORIZA DONAR FOSAS EN FAVOR DE LOS BENEFICIARIOS DE LOS ELEMENTOS DE LA COMISARÍA DE LA POLICÍA DE GUADALAJARA, CAÍDOS EN CUMPLIMIENTO DE SU DEBER</w:t>
      </w:r>
    </w:p>
    <w:p w14:paraId="696A2170" w14:textId="77777777" w:rsidR="005F5EAF" w:rsidRPr="005F5EAF" w:rsidRDefault="005F5EAF" w:rsidP="005F5EAF">
      <w:pPr>
        <w:pStyle w:val="Prrafodelista"/>
        <w:ind w:left="567"/>
        <w:jc w:val="both"/>
        <w:rPr>
          <w:rFonts w:ascii="Arial" w:hAnsi="Arial" w:cs="Arial"/>
          <w:b/>
          <w:i/>
          <w:sz w:val="18"/>
          <w:szCs w:val="18"/>
        </w:rPr>
      </w:pPr>
    </w:p>
    <w:p w14:paraId="2791A3B9" w14:textId="77777777" w:rsidR="005F5EAF" w:rsidRPr="005F5EAF" w:rsidRDefault="005F5EAF" w:rsidP="005F5EAF">
      <w:pPr>
        <w:pStyle w:val="Prrafodelista"/>
        <w:ind w:left="567"/>
        <w:jc w:val="both"/>
        <w:rPr>
          <w:rFonts w:ascii="Arial" w:hAnsi="Arial" w:cs="Arial"/>
          <w:b/>
          <w:i/>
          <w:sz w:val="18"/>
          <w:szCs w:val="18"/>
        </w:rPr>
      </w:pPr>
      <w:r w:rsidRPr="005F5EAF">
        <w:rPr>
          <w:rFonts w:ascii="Arial" w:hAnsi="Arial" w:cs="Arial"/>
          <w:b/>
          <w:i/>
          <w:sz w:val="18"/>
          <w:szCs w:val="18"/>
        </w:rPr>
        <w:t xml:space="preserve">EL LICENCIADO ISMAEL DEL TORO CASTRO, Presidente Municipal y el Maestro Víctor Manuel Sánchez Orozco, Secretario General del Ayuntamiento, con fundamento en lo dispuesto en los artículos 93 del Reglamento del Ayuntamiento de Guadalajara, 51 y 61 del Reglamento de la Administración Pública Municipal de Guadalajara, y 6 y 9 del Reglamento de la Gaceta Municipal de Guadalajara, hacemos constar que en la sesión ordinaria del Ayuntamiento celebrada el día 18 de diciembre de 2018, se aprobó el decreto municipal número D 09/20/18, relativo a la iniciativa de decreto con dispensa de ordenamiento del Presidente Municipal, licenciado Ismael del Toro Castro, para donar en favor de los beneficiarios de los elementos de la Comisaría de la Policía de Guadalajara, caídos en </w:t>
      </w:r>
      <w:r w:rsidRPr="005F5EAF">
        <w:rPr>
          <w:rFonts w:ascii="Arial" w:hAnsi="Arial" w:cs="Arial"/>
          <w:b/>
          <w:i/>
          <w:sz w:val="18"/>
          <w:szCs w:val="18"/>
        </w:rPr>
        <w:lastRenderedPageBreak/>
        <w:t>cumplimiento de su deber, el pasado 3 de septiembre, las fosas en las que fueron inhumados, que concluyó en los siguientes puntos de</w:t>
      </w:r>
    </w:p>
    <w:p w14:paraId="1942C87A" w14:textId="77777777" w:rsidR="005F5EAF" w:rsidRPr="005F5EAF" w:rsidRDefault="005F5EAF" w:rsidP="005F5EAF">
      <w:pPr>
        <w:pStyle w:val="Prrafodelista"/>
        <w:ind w:left="567"/>
        <w:jc w:val="both"/>
        <w:rPr>
          <w:rFonts w:ascii="Arial" w:hAnsi="Arial" w:cs="Arial"/>
          <w:b/>
          <w:i/>
          <w:sz w:val="18"/>
          <w:szCs w:val="18"/>
        </w:rPr>
      </w:pPr>
    </w:p>
    <w:p w14:paraId="3211A2C0" w14:textId="77777777" w:rsidR="005F5EAF" w:rsidRPr="005F5EAF" w:rsidRDefault="005F5EAF" w:rsidP="005F5EAF">
      <w:pPr>
        <w:pStyle w:val="Prrafodelista"/>
        <w:ind w:left="567"/>
        <w:jc w:val="center"/>
        <w:rPr>
          <w:rFonts w:ascii="Arial" w:hAnsi="Arial" w:cs="Arial"/>
          <w:i/>
          <w:sz w:val="18"/>
          <w:szCs w:val="18"/>
        </w:rPr>
      </w:pPr>
      <w:r w:rsidRPr="005F5EAF">
        <w:rPr>
          <w:rFonts w:ascii="Arial" w:hAnsi="Arial" w:cs="Arial"/>
          <w:b/>
          <w:i/>
          <w:sz w:val="18"/>
          <w:szCs w:val="18"/>
        </w:rPr>
        <w:t>DECRETO MUNICIPAL</w:t>
      </w:r>
      <w:r w:rsidRPr="005F5EAF">
        <w:rPr>
          <w:rFonts w:ascii="Arial" w:hAnsi="Arial" w:cs="Arial"/>
          <w:i/>
          <w:sz w:val="18"/>
          <w:szCs w:val="18"/>
        </w:rPr>
        <w:t>:</w:t>
      </w:r>
    </w:p>
    <w:p w14:paraId="699D5C97" w14:textId="77777777" w:rsidR="005F5EAF" w:rsidRPr="005F5EAF" w:rsidRDefault="005F5EAF" w:rsidP="005F5EAF">
      <w:pPr>
        <w:pStyle w:val="Prrafodelista"/>
        <w:ind w:left="567"/>
        <w:jc w:val="both"/>
        <w:rPr>
          <w:rFonts w:ascii="Arial" w:hAnsi="Arial" w:cs="Arial"/>
          <w:i/>
          <w:sz w:val="18"/>
          <w:szCs w:val="18"/>
        </w:rPr>
      </w:pPr>
    </w:p>
    <w:p w14:paraId="54F5F993" w14:textId="77777777" w:rsidR="005F5EAF" w:rsidRPr="005F5EAF" w:rsidRDefault="005F5EAF" w:rsidP="005F5EAF">
      <w:pPr>
        <w:pStyle w:val="Prrafodelista"/>
        <w:ind w:left="567"/>
        <w:jc w:val="both"/>
        <w:rPr>
          <w:rFonts w:ascii="Arial" w:hAnsi="Arial" w:cs="Arial"/>
          <w:i/>
          <w:sz w:val="18"/>
          <w:szCs w:val="18"/>
        </w:rPr>
      </w:pPr>
      <w:r w:rsidRPr="005F5EAF">
        <w:rPr>
          <w:rFonts w:ascii="Arial" w:hAnsi="Arial" w:cs="Arial"/>
          <w:b/>
          <w:i/>
          <w:sz w:val="18"/>
          <w:szCs w:val="18"/>
        </w:rPr>
        <w:t>Primero.</w:t>
      </w:r>
      <w:r w:rsidRPr="005F5EAF">
        <w:rPr>
          <w:rFonts w:ascii="Arial" w:hAnsi="Arial" w:cs="Arial"/>
          <w:i/>
          <w:sz w:val="18"/>
          <w:szCs w:val="18"/>
        </w:rPr>
        <w:t xml:space="preserve"> Se autoriza la donación de las fosas previamente descritas, en favor de los beneficiarios de los elementos de la Comisaría de la Policía de Guadalajara, Eduardo </w:t>
      </w:r>
      <w:proofErr w:type="spellStart"/>
      <w:r w:rsidRPr="005F5EAF">
        <w:rPr>
          <w:rFonts w:ascii="Arial" w:hAnsi="Arial" w:cs="Arial"/>
          <w:i/>
          <w:sz w:val="18"/>
          <w:szCs w:val="18"/>
        </w:rPr>
        <w:t>Plazola</w:t>
      </w:r>
      <w:proofErr w:type="spellEnd"/>
      <w:r w:rsidRPr="005F5EAF">
        <w:rPr>
          <w:rFonts w:ascii="Arial" w:hAnsi="Arial" w:cs="Arial"/>
          <w:i/>
          <w:sz w:val="18"/>
          <w:szCs w:val="18"/>
        </w:rPr>
        <w:t xml:space="preserve"> García, José Aguilar Flores, Marcela Guadalupe Maciel Herrera y Roberto Salcedo Torres, caídos en el cumplimiento de su deber.</w:t>
      </w:r>
    </w:p>
    <w:p w14:paraId="7B746BBE" w14:textId="77777777" w:rsidR="005F5EAF" w:rsidRPr="005F5EAF" w:rsidRDefault="005F5EAF" w:rsidP="005F5EAF">
      <w:pPr>
        <w:pStyle w:val="Prrafodelista"/>
        <w:ind w:left="567"/>
        <w:jc w:val="both"/>
        <w:rPr>
          <w:rFonts w:ascii="Arial" w:hAnsi="Arial" w:cs="Arial"/>
          <w:i/>
          <w:sz w:val="18"/>
          <w:szCs w:val="18"/>
        </w:rPr>
      </w:pPr>
    </w:p>
    <w:p w14:paraId="3C565514" w14:textId="77777777" w:rsidR="005F5EAF" w:rsidRPr="005F5EAF" w:rsidRDefault="005F5EAF" w:rsidP="005F5EAF">
      <w:pPr>
        <w:pStyle w:val="Prrafodelista"/>
        <w:ind w:left="567"/>
        <w:jc w:val="both"/>
        <w:rPr>
          <w:rFonts w:ascii="Arial" w:hAnsi="Arial" w:cs="Arial"/>
          <w:i/>
          <w:sz w:val="18"/>
          <w:szCs w:val="18"/>
        </w:rPr>
      </w:pPr>
      <w:r w:rsidRPr="005F5EAF">
        <w:rPr>
          <w:rFonts w:ascii="Arial" w:hAnsi="Arial" w:cs="Arial"/>
          <w:b/>
          <w:i/>
          <w:sz w:val="18"/>
          <w:szCs w:val="18"/>
        </w:rPr>
        <w:t>Segundo.</w:t>
      </w:r>
      <w:r w:rsidRPr="005F5EAF">
        <w:rPr>
          <w:rFonts w:ascii="Arial" w:hAnsi="Arial" w:cs="Arial"/>
          <w:i/>
          <w:sz w:val="18"/>
          <w:szCs w:val="18"/>
        </w:rPr>
        <w:t xml:space="preserve"> Se instruye a la Sindicatura Municipal para que a través de la Dirección de lo Jurídico Consultivo elabore los contratos de donación respectivos.</w:t>
      </w:r>
    </w:p>
    <w:p w14:paraId="570AC03F" w14:textId="77777777" w:rsidR="005F5EAF" w:rsidRPr="005F5EAF" w:rsidRDefault="005F5EAF" w:rsidP="005F5EAF">
      <w:pPr>
        <w:pStyle w:val="Prrafodelista"/>
        <w:ind w:left="567"/>
        <w:jc w:val="both"/>
        <w:rPr>
          <w:rFonts w:ascii="Arial" w:hAnsi="Arial" w:cs="Arial"/>
          <w:i/>
          <w:sz w:val="18"/>
          <w:szCs w:val="18"/>
        </w:rPr>
      </w:pPr>
    </w:p>
    <w:p w14:paraId="527E24E0" w14:textId="77777777" w:rsidR="005F5EAF" w:rsidRPr="005F5EAF" w:rsidRDefault="005F5EAF" w:rsidP="005F5EAF">
      <w:pPr>
        <w:pStyle w:val="Prrafodelista"/>
        <w:ind w:left="567"/>
        <w:jc w:val="both"/>
        <w:rPr>
          <w:rFonts w:ascii="Arial" w:hAnsi="Arial" w:cs="Arial"/>
          <w:i/>
          <w:sz w:val="18"/>
          <w:szCs w:val="18"/>
        </w:rPr>
      </w:pPr>
      <w:r w:rsidRPr="005F5EAF">
        <w:rPr>
          <w:rFonts w:ascii="Arial" w:hAnsi="Arial" w:cs="Arial"/>
          <w:b/>
          <w:i/>
          <w:sz w:val="18"/>
          <w:szCs w:val="18"/>
        </w:rPr>
        <w:t>Tercero.</w:t>
      </w:r>
      <w:r w:rsidRPr="005F5EAF">
        <w:rPr>
          <w:rFonts w:ascii="Arial" w:hAnsi="Arial" w:cs="Arial"/>
          <w:i/>
          <w:sz w:val="18"/>
          <w:szCs w:val="18"/>
        </w:rPr>
        <w:t xml:space="preserve"> Se instruye a la Coordinación de Servicios Municipales para que a través de la Dirección de Cementerios, realice los trámites administrativos y legales correspondientes para el registro de los contratos de donación previamente indicados y para la expedición de los títulos de propiedad respectivos.</w:t>
      </w:r>
    </w:p>
    <w:p w14:paraId="217AA6C2" w14:textId="77777777" w:rsidR="005F5EAF" w:rsidRPr="005F5EAF" w:rsidRDefault="005F5EAF" w:rsidP="005F5EAF">
      <w:pPr>
        <w:pStyle w:val="Prrafodelista"/>
        <w:ind w:left="567"/>
        <w:jc w:val="center"/>
        <w:rPr>
          <w:rFonts w:ascii="Arial" w:hAnsi="Arial" w:cs="Arial"/>
          <w:b/>
          <w:i/>
          <w:sz w:val="18"/>
          <w:szCs w:val="18"/>
        </w:rPr>
      </w:pPr>
      <w:r w:rsidRPr="005F5EAF">
        <w:rPr>
          <w:rFonts w:ascii="Arial" w:hAnsi="Arial" w:cs="Arial"/>
          <w:b/>
          <w:i/>
          <w:sz w:val="18"/>
          <w:szCs w:val="18"/>
        </w:rPr>
        <w:t>Artículos Transitorios</w:t>
      </w:r>
    </w:p>
    <w:p w14:paraId="795C17FF" w14:textId="77777777" w:rsidR="005F5EAF" w:rsidRPr="005F5EAF" w:rsidRDefault="005F5EAF" w:rsidP="005F5EAF">
      <w:pPr>
        <w:pStyle w:val="Prrafodelista"/>
        <w:ind w:left="567"/>
        <w:jc w:val="both"/>
        <w:rPr>
          <w:rFonts w:ascii="Arial" w:hAnsi="Arial" w:cs="Arial"/>
          <w:i/>
          <w:sz w:val="18"/>
          <w:szCs w:val="18"/>
        </w:rPr>
      </w:pPr>
    </w:p>
    <w:p w14:paraId="5D118254" w14:textId="77777777" w:rsidR="005F5EAF" w:rsidRPr="005F5EAF" w:rsidRDefault="005F5EAF" w:rsidP="005F5EAF">
      <w:pPr>
        <w:pStyle w:val="Prrafodelista"/>
        <w:ind w:left="567"/>
        <w:jc w:val="both"/>
        <w:rPr>
          <w:rFonts w:ascii="Arial" w:hAnsi="Arial" w:cs="Arial"/>
          <w:i/>
          <w:sz w:val="18"/>
          <w:szCs w:val="18"/>
        </w:rPr>
      </w:pPr>
      <w:r w:rsidRPr="005F5EAF">
        <w:rPr>
          <w:rFonts w:ascii="Arial" w:hAnsi="Arial" w:cs="Arial"/>
          <w:b/>
          <w:i/>
          <w:sz w:val="18"/>
          <w:szCs w:val="18"/>
        </w:rPr>
        <w:t>Primero.</w:t>
      </w:r>
      <w:r w:rsidRPr="005F5EAF">
        <w:rPr>
          <w:rFonts w:ascii="Arial" w:hAnsi="Arial" w:cs="Arial"/>
          <w:i/>
          <w:sz w:val="18"/>
          <w:szCs w:val="18"/>
        </w:rPr>
        <w:t xml:space="preserve"> Publíquese el presente decreto en la Gaceta Municipal de Guadalajara.</w:t>
      </w:r>
    </w:p>
    <w:p w14:paraId="03C1B18D" w14:textId="77777777" w:rsidR="005F5EAF" w:rsidRPr="005F5EAF" w:rsidRDefault="005F5EAF" w:rsidP="005F5EAF">
      <w:pPr>
        <w:pStyle w:val="Prrafodelista"/>
        <w:ind w:left="567"/>
        <w:jc w:val="both"/>
        <w:rPr>
          <w:rFonts w:ascii="Arial" w:hAnsi="Arial" w:cs="Arial"/>
          <w:b/>
          <w:i/>
          <w:sz w:val="18"/>
          <w:szCs w:val="18"/>
        </w:rPr>
      </w:pPr>
    </w:p>
    <w:p w14:paraId="38C52A51" w14:textId="77777777" w:rsidR="005F5EAF" w:rsidRPr="005F5EAF" w:rsidRDefault="005F5EAF" w:rsidP="005F5EAF">
      <w:pPr>
        <w:pStyle w:val="Prrafodelista"/>
        <w:ind w:left="567"/>
        <w:jc w:val="both"/>
        <w:rPr>
          <w:rFonts w:ascii="Arial" w:hAnsi="Arial" w:cs="Arial"/>
          <w:i/>
          <w:sz w:val="18"/>
          <w:szCs w:val="18"/>
        </w:rPr>
      </w:pPr>
      <w:r w:rsidRPr="005F5EAF">
        <w:rPr>
          <w:rFonts w:ascii="Arial" w:hAnsi="Arial" w:cs="Arial"/>
          <w:b/>
          <w:i/>
          <w:sz w:val="18"/>
          <w:szCs w:val="18"/>
        </w:rPr>
        <w:t>Segundo.</w:t>
      </w:r>
      <w:r w:rsidRPr="005F5EAF">
        <w:rPr>
          <w:rFonts w:ascii="Arial" w:hAnsi="Arial" w:cs="Arial"/>
          <w:i/>
          <w:sz w:val="18"/>
          <w:szCs w:val="18"/>
        </w:rPr>
        <w:t xml:space="preserve"> Notifíquese el presente a los beneficiarios de los elementos de la Comisaría de la Policía de Guadalajara. </w:t>
      </w:r>
    </w:p>
    <w:p w14:paraId="1FABBAD8" w14:textId="77777777" w:rsidR="005F5EAF" w:rsidRPr="005F5EAF" w:rsidRDefault="005F5EAF" w:rsidP="005F5EAF">
      <w:pPr>
        <w:pStyle w:val="Prrafodelista"/>
        <w:ind w:left="567"/>
        <w:jc w:val="both"/>
        <w:rPr>
          <w:rFonts w:ascii="Arial" w:hAnsi="Arial" w:cs="Arial"/>
          <w:i/>
          <w:sz w:val="18"/>
          <w:szCs w:val="18"/>
        </w:rPr>
      </w:pPr>
    </w:p>
    <w:p w14:paraId="1A2BC36B" w14:textId="77777777" w:rsidR="005F5EAF" w:rsidRPr="005F5EAF" w:rsidRDefault="005F5EAF" w:rsidP="005F5EAF">
      <w:pPr>
        <w:pStyle w:val="Prrafodelista"/>
        <w:ind w:left="567"/>
        <w:jc w:val="center"/>
        <w:rPr>
          <w:rFonts w:ascii="Arial" w:hAnsi="Arial" w:cs="Arial"/>
          <w:b/>
          <w:i/>
          <w:sz w:val="18"/>
          <w:szCs w:val="18"/>
        </w:rPr>
      </w:pPr>
      <w:r w:rsidRPr="005F5EAF">
        <w:rPr>
          <w:rFonts w:ascii="Arial" w:hAnsi="Arial" w:cs="Arial"/>
          <w:b/>
          <w:i/>
          <w:sz w:val="18"/>
          <w:szCs w:val="18"/>
        </w:rPr>
        <w:t>En mérito de lo anterior, mando se imprima, publique, divulgue y se le dé el debido cumplimiento.</w:t>
      </w:r>
    </w:p>
    <w:p w14:paraId="1BF49646" w14:textId="77777777" w:rsidR="005F5EAF" w:rsidRPr="005F5EAF" w:rsidRDefault="005F5EAF" w:rsidP="005F5EAF">
      <w:pPr>
        <w:pStyle w:val="Prrafodelista"/>
        <w:ind w:left="567"/>
        <w:jc w:val="center"/>
        <w:rPr>
          <w:rFonts w:ascii="Arial" w:hAnsi="Arial" w:cs="Arial"/>
          <w:b/>
          <w:i/>
          <w:sz w:val="18"/>
          <w:szCs w:val="18"/>
        </w:rPr>
      </w:pPr>
    </w:p>
    <w:p w14:paraId="1135A9F7" w14:textId="77777777" w:rsidR="005F5EAF" w:rsidRPr="005F5EAF" w:rsidRDefault="005F5EAF" w:rsidP="005F5EAF">
      <w:pPr>
        <w:pStyle w:val="Prrafodelista"/>
        <w:ind w:left="567"/>
        <w:jc w:val="center"/>
        <w:rPr>
          <w:rFonts w:ascii="Arial" w:hAnsi="Arial" w:cs="Arial"/>
          <w:b/>
          <w:i/>
          <w:sz w:val="18"/>
          <w:szCs w:val="18"/>
        </w:rPr>
      </w:pPr>
      <w:r w:rsidRPr="005F5EAF">
        <w:rPr>
          <w:rFonts w:ascii="Arial" w:hAnsi="Arial" w:cs="Arial"/>
          <w:b/>
          <w:i/>
          <w:sz w:val="18"/>
          <w:szCs w:val="18"/>
        </w:rPr>
        <w:t>Emitido el día 19 de diciembre de 2018, en la ciudad de Guadalajara, Jalisco, México.</w:t>
      </w:r>
    </w:p>
    <w:p w14:paraId="140CDC40" w14:textId="77777777" w:rsidR="005F5EAF" w:rsidRPr="005F5EAF" w:rsidRDefault="005F5EAF" w:rsidP="005F5EAF">
      <w:pPr>
        <w:pStyle w:val="Prrafodelista"/>
        <w:ind w:left="567"/>
        <w:jc w:val="center"/>
        <w:rPr>
          <w:rFonts w:ascii="Arial" w:hAnsi="Arial" w:cs="Arial"/>
          <w:b/>
          <w:i/>
          <w:sz w:val="18"/>
          <w:szCs w:val="18"/>
        </w:rPr>
      </w:pPr>
    </w:p>
    <w:p w14:paraId="4C6A38C0" w14:textId="77777777" w:rsidR="005F5EAF" w:rsidRPr="005F5EAF" w:rsidRDefault="005F5EAF" w:rsidP="005F5EAF">
      <w:pPr>
        <w:pStyle w:val="Prrafodelista"/>
        <w:ind w:left="567"/>
        <w:jc w:val="center"/>
        <w:rPr>
          <w:rFonts w:ascii="Arial" w:hAnsi="Arial" w:cs="Arial"/>
          <w:b/>
          <w:i/>
          <w:sz w:val="18"/>
          <w:szCs w:val="18"/>
        </w:rPr>
      </w:pPr>
      <w:r w:rsidRPr="005F5EAF">
        <w:rPr>
          <w:rFonts w:ascii="Arial" w:hAnsi="Arial" w:cs="Arial"/>
          <w:b/>
          <w:i/>
          <w:sz w:val="18"/>
          <w:szCs w:val="18"/>
        </w:rPr>
        <w:t>(Rúbrica)</w:t>
      </w:r>
    </w:p>
    <w:p w14:paraId="220FEBC1" w14:textId="77777777" w:rsidR="005F5EAF" w:rsidRPr="005F5EAF" w:rsidRDefault="005F5EAF" w:rsidP="005F5EAF">
      <w:pPr>
        <w:pStyle w:val="Prrafodelista"/>
        <w:ind w:left="567"/>
        <w:jc w:val="center"/>
        <w:rPr>
          <w:rFonts w:ascii="Arial" w:hAnsi="Arial" w:cs="Arial"/>
          <w:b/>
          <w:i/>
          <w:sz w:val="18"/>
          <w:szCs w:val="18"/>
        </w:rPr>
      </w:pPr>
      <w:r w:rsidRPr="005F5EAF">
        <w:rPr>
          <w:rFonts w:ascii="Arial" w:hAnsi="Arial" w:cs="Arial"/>
          <w:b/>
          <w:i/>
          <w:sz w:val="18"/>
          <w:szCs w:val="18"/>
        </w:rPr>
        <w:t>LICENCIADO ISMAEL DEL TORO CASTRO</w:t>
      </w:r>
    </w:p>
    <w:p w14:paraId="57D401F6" w14:textId="77777777" w:rsidR="005F5EAF" w:rsidRPr="005F5EAF" w:rsidRDefault="005F5EAF" w:rsidP="005F5EAF">
      <w:pPr>
        <w:pStyle w:val="Prrafodelista"/>
        <w:ind w:left="567"/>
        <w:jc w:val="center"/>
        <w:rPr>
          <w:rFonts w:ascii="Arial" w:hAnsi="Arial" w:cs="Arial"/>
          <w:b/>
          <w:i/>
          <w:sz w:val="18"/>
          <w:szCs w:val="18"/>
        </w:rPr>
      </w:pPr>
      <w:r w:rsidRPr="005F5EAF">
        <w:rPr>
          <w:rFonts w:ascii="Arial" w:hAnsi="Arial" w:cs="Arial"/>
          <w:b/>
          <w:i/>
          <w:sz w:val="18"/>
          <w:szCs w:val="18"/>
        </w:rPr>
        <w:t>PRESIDENTE MUNICIPAL DE GUADALAJARA</w:t>
      </w:r>
    </w:p>
    <w:p w14:paraId="7B5C12B4" w14:textId="77777777" w:rsidR="005F5EAF" w:rsidRPr="005F5EAF" w:rsidRDefault="005F5EAF" w:rsidP="005F5EAF">
      <w:pPr>
        <w:pStyle w:val="Prrafodelista"/>
        <w:ind w:left="567"/>
        <w:jc w:val="center"/>
        <w:rPr>
          <w:rFonts w:ascii="Arial" w:hAnsi="Arial" w:cs="Arial"/>
          <w:b/>
          <w:i/>
          <w:sz w:val="18"/>
          <w:szCs w:val="18"/>
        </w:rPr>
      </w:pPr>
    </w:p>
    <w:p w14:paraId="2B1645D3" w14:textId="77777777" w:rsidR="005F5EAF" w:rsidRPr="005F5EAF" w:rsidRDefault="005F5EAF" w:rsidP="005F5EAF">
      <w:pPr>
        <w:pStyle w:val="Prrafodelista"/>
        <w:ind w:left="567"/>
        <w:jc w:val="center"/>
        <w:rPr>
          <w:rFonts w:ascii="Arial" w:hAnsi="Arial" w:cs="Arial"/>
          <w:b/>
          <w:i/>
          <w:sz w:val="18"/>
          <w:szCs w:val="18"/>
        </w:rPr>
      </w:pPr>
      <w:r w:rsidRPr="005F5EAF">
        <w:rPr>
          <w:rFonts w:ascii="Arial" w:hAnsi="Arial" w:cs="Arial"/>
          <w:b/>
          <w:i/>
          <w:sz w:val="18"/>
          <w:szCs w:val="18"/>
        </w:rPr>
        <w:t>(Rúbrica)</w:t>
      </w:r>
    </w:p>
    <w:p w14:paraId="10818453" w14:textId="77777777" w:rsidR="005F5EAF" w:rsidRPr="005F5EAF" w:rsidRDefault="005F5EAF" w:rsidP="005F5EAF">
      <w:pPr>
        <w:pStyle w:val="Prrafodelista"/>
        <w:ind w:left="567"/>
        <w:jc w:val="center"/>
        <w:rPr>
          <w:rFonts w:ascii="Arial" w:hAnsi="Arial" w:cs="Arial"/>
          <w:b/>
          <w:i/>
          <w:sz w:val="18"/>
          <w:szCs w:val="18"/>
        </w:rPr>
      </w:pPr>
      <w:r w:rsidRPr="005F5EAF">
        <w:rPr>
          <w:rFonts w:ascii="Arial" w:hAnsi="Arial" w:cs="Arial"/>
          <w:b/>
          <w:i/>
          <w:sz w:val="18"/>
          <w:szCs w:val="18"/>
        </w:rPr>
        <w:t>MAESTRO VÍCTOR MANUEL SÁNCHEZ OROZCO</w:t>
      </w:r>
    </w:p>
    <w:p w14:paraId="53BE215E" w14:textId="77777777" w:rsidR="005F5EAF" w:rsidRPr="005F5EAF" w:rsidRDefault="005F5EAF" w:rsidP="005F5EAF">
      <w:pPr>
        <w:pStyle w:val="Prrafodelista"/>
        <w:ind w:left="567"/>
        <w:jc w:val="center"/>
        <w:rPr>
          <w:rFonts w:ascii="Arial" w:hAnsi="Arial" w:cs="Arial"/>
          <w:b/>
          <w:i/>
          <w:sz w:val="18"/>
          <w:szCs w:val="18"/>
        </w:rPr>
      </w:pPr>
      <w:r w:rsidRPr="005F5EAF">
        <w:rPr>
          <w:rFonts w:ascii="Arial" w:hAnsi="Arial" w:cs="Arial"/>
          <w:b/>
          <w:i/>
          <w:sz w:val="18"/>
          <w:szCs w:val="18"/>
        </w:rPr>
        <w:t>SECRETARIO GENERAL DEL AYUNTAMIENTO”</w:t>
      </w:r>
    </w:p>
    <w:p w14:paraId="3367BD12" w14:textId="77777777" w:rsidR="005F5EAF" w:rsidRPr="005F5EAF" w:rsidRDefault="005F5EAF" w:rsidP="005F5EAF">
      <w:pPr>
        <w:ind w:left="720"/>
        <w:jc w:val="both"/>
        <w:rPr>
          <w:rFonts w:ascii="Arial" w:hAnsi="Arial" w:cs="Arial"/>
          <w:i/>
          <w:sz w:val="18"/>
          <w:szCs w:val="18"/>
        </w:rPr>
      </w:pPr>
    </w:p>
    <w:p w14:paraId="2DCD341B" w14:textId="77777777" w:rsidR="005F5EAF" w:rsidRPr="005F5EAF" w:rsidRDefault="005F5EAF" w:rsidP="005F5EAF">
      <w:pPr>
        <w:jc w:val="both"/>
        <w:rPr>
          <w:rFonts w:ascii="Arial" w:hAnsi="Arial" w:cs="Arial"/>
          <w:i/>
          <w:sz w:val="18"/>
          <w:szCs w:val="18"/>
        </w:rPr>
      </w:pPr>
      <w:r w:rsidRPr="005F5EAF">
        <w:rPr>
          <w:rFonts w:ascii="Arial" w:hAnsi="Arial" w:cs="Arial"/>
          <w:b/>
          <w:i/>
          <w:sz w:val="18"/>
          <w:szCs w:val="18"/>
        </w:rPr>
        <w:t>2.</w:t>
      </w:r>
      <w:r w:rsidRPr="005F5EAF">
        <w:rPr>
          <w:rFonts w:ascii="Arial" w:hAnsi="Arial" w:cs="Arial"/>
          <w:i/>
          <w:sz w:val="18"/>
          <w:szCs w:val="18"/>
        </w:rPr>
        <w:t xml:space="preserve"> Tomando en consideración que el artículo 115 fracción II, inciso b) de la Constitución Política de los Estados Unidos Mexicanos, establece que los Ayuntamientos tienen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3454BE1C" w14:textId="77777777" w:rsidR="005F5EAF" w:rsidRPr="005F5EAF" w:rsidRDefault="005F5EAF" w:rsidP="005F5EAF">
      <w:pPr>
        <w:ind w:left="720"/>
        <w:jc w:val="both"/>
        <w:rPr>
          <w:rFonts w:ascii="Arial" w:hAnsi="Arial" w:cs="Arial"/>
          <w:i/>
          <w:sz w:val="18"/>
          <w:szCs w:val="18"/>
        </w:rPr>
      </w:pPr>
    </w:p>
    <w:p w14:paraId="320E0AE5" w14:textId="77777777" w:rsidR="005F5EAF" w:rsidRPr="005F5EAF" w:rsidRDefault="005F5EAF" w:rsidP="005F5EAF">
      <w:pPr>
        <w:jc w:val="both"/>
        <w:rPr>
          <w:rFonts w:ascii="Arial" w:hAnsi="Arial" w:cs="Arial"/>
          <w:i/>
          <w:sz w:val="18"/>
          <w:szCs w:val="18"/>
        </w:rPr>
      </w:pPr>
      <w:r w:rsidRPr="005F5EAF">
        <w:rPr>
          <w:rFonts w:ascii="Arial" w:hAnsi="Arial" w:cs="Arial"/>
          <w:b/>
          <w:i/>
          <w:sz w:val="18"/>
          <w:szCs w:val="18"/>
        </w:rPr>
        <w:t>3.</w:t>
      </w:r>
      <w:r w:rsidRPr="005F5EAF">
        <w:rPr>
          <w:rFonts w:ascii="Arial" w:hAnsi="Arial" w:cs="Arial"/>
          <w:i/>
          <w:sz w:val="18"/>
          <w:szCs w:val="18"/>
        </w:rPr>
        <w:t xml:space="preserve"> Los artículos 41 fracción II y 50 de la Ley del Gobierno y la Administración Pública Municipal del Estado de Jalisco, señalan que los regidores tienen facultad para presentar iniciativas y proponer al Ayuntamiento las resoluciones y políticas que deben adoptarse para el mantenimiento de los servicios municipales cuya vigilancia haya sido encomendada, y dar su opinión al Presidente Municipal acerca de los asuntos que correspondan a sus comisiones.</w:t>
      </w:r>
    </w:p>
    <w:p w14:paraId="5FC4BB0C" w14:textId="77777777" w:rsidR="005F5EAF" w:rsidRPr="005F5EAF" w:rsidRDefault="005F5EAF" w:rsidP="005F5EAF">
      <w:pPr>
        <w:ind w:left="720"/>
        <w:jc w:val="both"/>
        <w:rPr>
          <w:rFonts w:ascii="Arial" w:hAnsi="Arial" w:cs="Arial"/>
          <w:i/>
          <w:sz w:val="18"/>
          <w:szCs w:val="18"/>
        </w:rPr>
      </w:pPr>
    </w:p>
    <w:p w14:paraId="19489C9E" w14:textId="77777777" w:rsidR="005F5EAF" w:rsidRPr="005F5EAF" w:rsidRDefault="005F5EAF" w:rsidP="005F5EAF">
      <w:pPr>
        <w:jc w:val="both"/>
        <w:rPr>
          <w:rFonts w:ascii="Arial" w:hAnsi="Arial" w:cs="Arial"/>
          <w:i/>
          <w:sz w:val="18"/>
          <w:szCs w:val="18"/>
        </w:rPr>
      </w:pPr>
      <w:r w:rsidRPr="005F5EAF">
        <w:rPr>
          <w:rFonts w:ascii="Arial" w:hAnsi="Arial" w:cs="Arial"/>
          <w:b/>
          <w:i/>
          <w:sz w:val="18"/>
          <w:szCs w:val="18"/>
        </w:rPr>
        <w:t xml:space="preserve">4. </w:t>
      </w:r>
      <w:r w:rsidRPr="005F5EAF">
        <w:rPr>
          <w:rFonts w:ascii="Arial" w:hAnsi="Arial" w:cs="Arial"/>
          <w:i/>
          <w:sz w:val="18"/>
          <w:szCs w:val="18"/>
        </w:rPr>
        <w:t>El Reglamento de Panteones para el Municipio de Guadalajara, tiene por objeto regular el funcionamiento de todos los espacios dedicados a la disposición final de cadáveres humanos, sus partes, restos y cenizas, comprendiendo la inhumación, exhumación, re inhumación y cremación de cadáveres, restos humanos y restos humanos áridos o cremados; así como algunos servicios inherentes a los mismos, como las salas de velación municipal, señalando las reglas para su aplicación, el establecimiento, la conservación, el funcionamiento y operación de los panteones municipales.</w:t>
      </w:r>
    </w:p>
    <w:p w14:paraId="3B404C18" w14:textId="77777777" w:rsidR="005F5EAF" w:rsidRPr="005F5EAF" w:rsidRDefault="005F5EAF" w:rsidP="005F5EAF">
      <w:pPr>
        <w:jc w:val="both"/>
        <w:rPr>
          <w:rFonts w:ascii="Arial" w:hAnsi="Arial" w:cs="Arial"/>
          <w:i/>
          <w:sz w:val="18"/>
          <w:szCs w:val="18"/>
        </w:rPr>
      </w:pPr>
      <w:r w:rsidRPr="005F5EAF">
        <w:rPr>
          <w:rFonts w:ascii="Arial" w:hAnsi="Arial" w:cs="Arial"/>
          <w:b/>
          <w:i/>
          <w:sz w:val="18"/>
          <w:szCs w:val="18"/>
        </w:rPr>
        <w:lastRenderedPageBreak/>
        <w:t xml:space="preserve"> 5.</w:t>
      </w:r>
      <w:r w:rsidRPr="005F5EAF">
        <w:rPr>
          <w:rFonts w:ascii="Arial" w:hAnsi="Arial" w:cs="Arial"/>
          <w:i/>
          <w:sz w:val="18"/>
          <w:szCs w:val="18"/>
        </w:rPr>
        <w:t xml:space="preserve"> Cumpliendo lo establecido en el artículo 92 del Código de Gobierno Municipal de Guadalajara, se expone que la presente iniciativa no conlleva repercusiones laborales, sociales ni presupuestales. Las repercusiones jurídicas versarán en los instrumentos jurídicos que habrán de modificarse para el cumplimiento de la propuesta contenida en la presente iniciativa.</w:t>
      </w:r>
    </w:p>
    <w:p w14:paraId="2CB401AC" w14:textId="77777777" w:rsidR="005F5EAF" w:rsidRPr="005F5EAF" w:rsidRDefault="005F5EAF" w:rsidP="005F5EAF">
      <w:pPr>
        <w:ind w:left="720"/>
        <w:jc w:val="both"/>
        <w:rPr>
          <w:rFonts w:ascii="Arial" w:hAnsi="Arial" w:cs="Arial"/>
          <w:i/>
          <w:sz w:val="18"/>
          <w:szCs w:val="18"/>
        </w:rPr>
      </w:pPr>
    </w:p>
    <w:p w14:paraId="10B0EBDE" w14:textId="77777777" w:rsidR="005F5EAF" w:rsidRPr="005F5EAF" w:rsidRDefault="005F5EAF" w:rsidP="005F5EAF">
      <w:pPr>
        <w:jc w:val="both"/>
        <w:rPr>
          <w:rFonts w:ascii="Arial" w:hAnsi="Arial" w:cs="Arial"/>
          <w:i/>
          <w:sz w:val="18"/>
          <w:szCs w:val="18"/>
        </w:rPr>
      </w:pPr>
    </w:p>
    <w:p w14:paraId="6E5568F4" w14:textId="77777777" w:rsidR="005F5EAF" w:rsidRPr="005F5EAF" w:rsidRDefault="005F5EAF" w:rsidP="005F5EAF">
      <w:pPr>
        <w:jc w:val="both"/>
        <w:rPr>
          <w:rFonts w:ascii="Arial" w:hAnsi="Arial" w:cs="Arial"/>
          <w:i/>
          <w:sz w:val="18"/>
          <w:szCs w:val="18"/>
        </w:rPr>
      </w:pPr>
      <w:r w:rsidRPr="005F5EAF">
        <w:rPr>
          <w:rFonts w:ascii="Arial" w:hAnsi="Arial" w:cs="Arial"/>
          <w:i/>
          <w:sz w:val="18"/>
          <w:szCs w:val="18"/>
        </w:rPr>
        <w:t>Por lo anteriormente expuesto y con fundamento en los artículos 2, 3, 38 fracciones IX, XII y 50 de la Ley del Gobierno y la Administración Pública Municipal del Estado de Jalisco; así como los artículos 90, 91 fracción II, 92, 94, 103, 106 fracción XI del Código de Gobierno Municipal de Guadalajara, solicito que la presente iniciativa sea turnada a la Comisión de Hacienda Pública y Patrimonio Municipal, por ser materia de su competencia; asimismo, pongo a su consideración los siguientes puntos de:</w:t>
      </w:r>
    </w:p>
    <w:p w14:paraId="5DA85984" w14:textId="77777777" w:rsidR="005F5EAF" w:rsidRPr="005F5EAF" w:rsidRDefault="005F5EAF" w:rsidP="005F5EAF">
      <w:pPr>
        <w:ind w:left="720"/>
        <w:jc w:val="both"/>
        <w:rPr>
          <w:rFonts w:ascii="Arial" w:hAnsi="Arial" w:cs="Arial"/>
          <w:i/>
          <w:sz w:val="18"/>
          <w:szCs w:val="18"/>
        </w:rPr>
      </w:pPr>
    </w:p>
    <w:p w14:paraId="0A3B7F7D" w14:textId="77777777" w:rsidR="005F5EAF" w:rsidRPr="005F5EAF" w:rsidRDefault="005F5EAF" w:rsidP="005F5EAF">
      <w:pPr>
        <w:pStyle w:val="expandido"/>
        <w:spacing w:line="240" w:lineRule="auto"/>
        <w:rPr>
          <w:rFonts w:ascii="Arial" w:hAnsi="Arial" w:cs="Arial"/>
          <w:i/>
          <w:smallCaps w:val="0"/>
          <w:sz w:val="18"/>
          <w:szCs w:val="18"/>
        </w:rPr>
      </w:pPr>
      <w:r w:rsidRPr="005F5EAF">
        <w:rPr>
          <w:rFonts w:ascii="Arial" w:hAnsi="Arial" w:cs="Arial"/>
          <w:i/>
          <w:smallCaps w:val="0"/>
          <w:sz w:val="18"/>
          <w:szCs w:val="18"/>
        </w:rPr>
        <w:t xml:space="preserve">DECRETO </w:t>
      </w:r>
    </w:p>
    <w:p w14:paraId="279689A5" w14:textId="77777777" w:rsidR="005F5EAF" w:rsidRPr="005F5EAF" w:rsidRDefault="005F5EAF" w:rsidP="005F5EAF">
      <w:pPr>
        <w:jc w:val="both"/>
        <w:rPr>
          <w:rFonts w:ascii="Arial" w:hAnsi="Arial" w:cs="Arial"/>
          <w:b/>
          <w:i/>
          <w:sz w:val="18"/>
          <w:szCs w:val="18"/>
        </w:rPr>
      </w:pPr>
    </w:p>
    <w:p w14:paraId="552B515D" w14:textId="77777777" w:rsidR="005F5EAF" w:rsidRPr="005F5EAF" w:rsidRDefault="005F5EAF" w:rsidP="005F5EAF">
      <w:pPr>
        <w:tabs>
          <w:tab w:val="left" w:pos="1985"/>
        </w:tabs>
        <w:jc w:val="both"/>
        <w:rPr>
          <w:rFonts w:ascii="Arial" w:hAnsi="Arial" w:cs="Arial"/>
          <w:i/>
          <w:sz w:val="18"/>
          <w:szCs w:val="18"/>
        </w:rPr>
      </w:pPr>
      <w:r w:rsidRPr="005F5EAF">
        <w:rPr>
          <w:rFonts w:ascii="Arial" w:hAnsi="Arial" w:cs="Arial"/>
          <w:b/>
          <w:i/>
          <w:sz w:val="18"/>
          <w:szCs w:val="18"/>
        </w:rPr>
        <w:t xml:space="preserve">PRIMERO. </w:t>
      </w:r>
      <w:r w:rsidRPr="005F5EAF">
        <w:rPr>
          <w:rFonts w:ascii="Arial" w:hAnsi="Arial" w:cs="Arial"/>
          <w:i/>
          <w:sz w:val="18"/>
          <w:szCs w:val="18"/>
        </w:rPr>
        <w:t>Se aprueba la modificación del Decreto D 24/23/22, para quedar como sigue:</w:t>
      </w:r>
    </w:p>
    <w:p w14:paraId="79DD2F21" w14:textId="77777777" w:rsidR="005F5EAF" w:rsidRPr="005F5EAF" w:rsidRDefault="005F5EAF" w:rsidP="005F5EAF">
      <w:pPr>
        <w:tabs>
          <w:tab w:val="left" w:pos="1985"/>
        </w:tabs>
        <w:jc w:val="both"/>
        <w:rPr>
          <w:rFonts w:ascii="Arial" w:hAnsi="Arial" w:cs="Arial"/>
          <w:i/>
          <w:sz w:val="18"/>
          <w:szCs w:val="18"/>
        </w:rPr>
      </w:pPr>
    </w:p>
    <w:p w14:paraId="3565F6BB" w14:textId="77777777" w:rsidR="005F5EAF" w:rsidRPr="005F5EAF" w:rsidRDefault="005F5EAF" w:rsidP="005F5EAF">
      <w:pPr>
        <w:pStyle w:val="Textoindependiente"/>
        <w:spacing w:after="0"/>
        <w:ind w:left="567"/>
        <w:jc w:val="both"/>
        <w:rPr>
          <w:rFonts w:ascii="Arial" w:hAnsi="Arial" w:cs="Arial"/>
          <w:i/>
          <w:sz w:val="18"/>
          <w:szCs w:val="18"/>
        </w:rPr>
      </w:pPr>
      <w:r w:rsidRPr="005F5EAF">
        <w:rPr>
          <w:rFonts w:ascii="Arial" w:hAnsi="Arial" w:cs="Arial"/>
          <w:b/>
          <w:i/>
          <w:sz w:val="18"/>
          <w:szCs w:val="18"/>
        </w:rPr>
        <w:t>Primero.</w:t>
      </w:r>
      <w:r w:rsidRPr="005F5EAF">
        <w:rPr>
          <w:rFonts w:ascii="Arial" w:hAnsi="Arial" w:cs="Arial"/>
          <w:i/>
          <w:sz w:val="18"/>
          <w:szCs w:val="18"/>
        </w:rPr>
        <w:t xml:space="preserve"> Se aprueba la suscripción de contratos de derecho de uso a temporalidad, así como la condonación del pago de derechos correspondientes de las fosas en las que fueron inhumados los elementos de la Comisaría de la Policía de Guadalajara, Eduardo </w:t>
      </w:r>
      <w:proofErr w:type="spellStart"/>
      <w:r w:rsidRPr="005F5EAF">
        <w:rPr>
          <w:rFonts w:ascii="Arial" w:hAnsi="Arial" w:cs="Arial"/>
          <w:i/>
          <w:sz w:val="18"/>
          <w:szCs w:val="18"/>
        </w:rPr>
        <w:t>Plazola</w:t>
      </w:r>
      <w:proofErr w:type="spellEnd"/>
      <w:r w:rsidRPr="005F5EAF">
        <w:rPr>
          <w:rFonts w:ascii="Arial" w:hAnsi="Arial" w:cs="Arial"/>
          <w:i/>
          <w:sz w:val="18"/>
          <w:szCs w:val="18"/>
        </w:rPr>
        <w:t xml:space="preserve"> García, José Aguilar Flores, Marcela Guadalupe Maciel Herrera y Roberto Salcedo Torres, en favor de quienes acrediten ser sus beneficiarios.</w:t>
      </w:r>
    </w:p>
    <w:p w14:paraId="23B73396" w14:textId="77777777" w:rsidR="005F5EAF" w:rsidRPr="005F5EAF" w:rsidRDefault="005F5EAF" w:rsidP="005F5EAF">
      <w:pPr>
        <w:pStyle w:val="Textoindependiente"/>
        <w:spacing w:after="0"/>
        <w:ind w:left="567"/>
        <w:jc w:val="both"/>
        <w:rPr>
          <w:rFonts w:ascii="Arial" w:hAnsi="Arial" w:cs="Arial"/>
          <w:i/>
          <w:sz w:val="18"/>
          <w:szCs w:val="18"/>
        </w:rPr>
      </w:pPr>
    </w:p>
    <w:p w14:paraId="4642B831" w14:textId="77777777" w:rsidR="005F5EAF" w:rsidRPr="005F5EAF" w:rsidRDefault="005F5EAF" w:rsidP="005F5EAF">
      <w:pPr>
        <w:pStyle w:val="Textoindependiente"/>
        <w:spacing w:after="0"/>
        <w:ind w:left="567"/>
        <w:jc w:val="both"/>
        <w:rPr>
          <w:rFonts w:ascii="Arial" w:hAnsi="Arial" w:cs="Arial"/>
          <w:i/>
          <w:sz w:val="18"/>
          <w:szCs w:val="18"/>
        </w:rPr>
      </w:pPr>
      <w:r w:rsidRPr="005F5EAF">
        <w:rPr>
          <w:rFonts w:ascii="Arial" w:hAnsi="Arial" w:cs="Arial"/>
          <w:b/>
          <w:i/>
          <w:sz w:val="18"/>
          <w:szCs w:val="18"/>
        </w:rPr>
        <w:t>Segundo.</w:t>
      </w:r>
      <w:r w:rsidRPr="005F5EAF">
        <w:rPr>
          <w:rFonts w:ascii="Arial" w:hAnsi="Arial" w:cs="Arial"/>
          <w:i/>
          <w:sz w:val="18"/>
          <w:szCs w:val="18"/>
        </w:rPr>
        <w:t xml:space="preserve"> Se instruye a la Sindicatura Municipal para que a través de la Dirección de lo Jurídico Consultivo elabore los contratos de derecho de uso a temporalidad, de conformidad a lo que establece la legislación en la materia.</w:t>
      </w:r>
    </w:p>
    <w:p w14:paraId="08A0FA35" w14:textId="77777777" w:rsidR="005F5EAF" w:rsidRPr="005F5EAF" w:rsidRDefault="005F5EAF" w:rsidP="005F5EAF">
      <w:pPr>
        <w:pStyle w:val="Textoindependiente"/>
        <w:spacing w:after="0"/>
        <w:ind w:left="567"/>
        <w:jc w:val="both"/>
        <w:rPr>
          <w:rFonts w:ascii="Arial" w:hAnsi="Arial" w:cs="Arial"/>
          <w:i/>
          <w:sz w:val="18"/>
          <w:szCs w:val="18"/>
        </w:rPr>
      </w:pPr>
    </w:p>
    <w:p w14:paraId="22AB84E5" w14:textId="77777777" w:rsidR="005F5EAF" w:rsidRPr="005F5EAF" w:rsidRDefault="005F5EAF" w:rsidP="005F5EAF">
      <w:pPr>
        <w:pStyle w:val="Textoindependiente"/>
        <w:spacing w:after="0"/>
        <w:ind w:left="567"/>
        <w:jc w:val="both"/>
        <w:rPr>
          <w:rFonts w:ascii="Arial" w:hAnsi="Arial" w:cs="Arial"/>
          <w:i/>
          <w:sz w:val="18"/>
          <w:szCs w:val="18"/>
        </w:rPr>
      </w:pPr>
      <w:r w:rsidRPr="005F5EAF">
        <w:rPr>
          <w:rFonts w:ascii="Arial" w:hAnsi="Arial" w:cs="Arial"/>
          <w:b/>
          <w:i/>
          <w:sz w:val="18"/>
          <w:szCs w:val="18"/>
        </w:rPr>
        <w:t>Tercero.</w:t>
      </w:r>
      <w:r w:rsidRPr="005F5EAF">
        <w:rPr>
          <w:rFonts w:ascii="Arial" w:hAnsi="Arial" w:cs="Arial"/>
          <w:i/>
          <w:sz w:val="18"/>
          <w:szCs w:val="18"/>
        </w:rPr>
        <w:t xml:space="preserve"> Se instruye a la Coordinación de Servicios Municipales para que a través de la Dirección de Cementerios, realice los trámites administrativos y legales correspondientes para el registro de los contratos de derecho de uso a temporalidad previamente indicados.</w:t>
      </w:r>
    </w:p>
    <w:p w14:paraId="07C0DB94" w14:textId="77777777" w:rsidR="005F5EAF" w:rsidRPr="005F5EAF" w:rsidRDefault="005F5EAF" w:rsidP="005F5EAF">
      <w:pPr>
        <w:pStyle w:val="Prrafodelista"/>
        <w:tabs>
          <w:tab w:val="left" w:pos="1985"/>
        </w:tabs>
        <w:ind w:left="1134"/>
        <w:jc w:val="both"/>
        <w:rPr>
          <w:rFonts w:ascii="Arial" w:hAnsi="Arial" w:cs="Arial"/>
          <w:i/>
          <w:sz w:val="18"/>
          <w:szCs w:val="18"/>
        </w:rPr>
      </w:pPr>
    </w:p>
    <w:p w14:paraId="0CB47B1C" w14:textId="77777777" w:rsidR="005F5EAF" w:rsidRDefault="005F5EAF" w:rsidP="005F5EAF">
      <w:pPr>
        <w:jc w:val="center"/>
        <w:rPr>
          <w:rFonts w:ascii="Arial" w:hAnsi="Arial" w:cs="Arial"/>
          <w:b/>
          <w:i/>
          <w:sz w:val="18"/>
          <w:szCs w:val="18"/>
        </w:rPr>
      </w:pPr>
      <w:r w:rsidRPr="005F5EAF">
        <w:rPr>
          <w:rFonts w:ascii="Arial" w:hAnsi="Arial" w:cs="Arial"/>
          <w:b/>
          <w:i/>
          <w:sz w:val="18"/>
          <w:szCs w:val="18"/>
        </w:rPr>
        <w:t>TRANSITORIOS</w:t>
      </w:r>
    </w:p>
    <w:p w14:paraId="72164F99" w14:textId="77777777" w:rsidR="005F5EAF" w:rsidRPr="005F5EAF" w:rsidRDefault="005F5EAF" w:rsidP="005F5EAF">
      <w:pPr>
        <w:jc w:val="center"/>
        <w:rPr>
          <w:rFonts w:ascii="Arial" w:hAnsi="Arial" w:cs="Arial"/>
          <w:b/>
          <w:i/>
          <w:sz w:val="18"/>
          <w:szCs w:val="18"/>
        </w:rPr>
      </w:pPr>
    </w:p>
    <w:p w14:paraId="02E39972" w14:textId="77777777" w:rsidR="005F5EAF" w:rsidRPr="005F5EAF" w:rsidRDefault="005F5EAF" w:rsidP="005F5EAF">
      <w:pPr>
        <w:pStyle w:val="Prrafodelista"/>
        <w:numPr>
          <w:ilvl w:val="0"/>
          <w:numId w:val="81"/>
        </w:numPr>
        <w:tabs>
          <w:tab w:val="left" w:pos="1560"/>
        </w:tabs>
        <w:ind w:left="0" w:hanging="11"/>
        <w:jc w:val="both"/>
        <w:rPr>
          <w:rStyle w:val="nfasis"/>
          <w:rFonts w:ascii="Arial" w:hAnsi="Arial" w:cs="Arial"/>
          <w:b/>
          <w:iCs w:val="0"/>
          <w:sz w:val="18"/>
          <w:szCs w:val="18"/>
        </w:rPr>
      </w:pPr>
      <w:r w:rsidRPr="005F5EAF">
        <w:rPr>
          <w:rStyle w:val="nfasis"/>
          <w:rFonts w:ascii="Arial" w:hAnsi="Arial" w:cs="Arial"/>
          <w:sz w:val="18"/>
          <w:szCs w:val="18"/>
        </w:rPr>
        <w:t>Publíquese el presente Decreto en la Gaceta Municipal de Guadalajara.</w:t>
      </w:r>
    </w:p>
    <w:p w14:paraId="70826DB2" w14:textId="77777777" w:rsidR="005F5EAF" w:rsidRPr="005F5EAF" w:rsidRDefault="005F5EAF" w:rsidP="005F5EAF">
      <w:pPr>
        <w:pStyle w:val="Prrafodelista"/>
        <w:tabs>
          <w:tab w:val="left" w:pos="1560"/>
        </w:tabs>
        <w:ind w:left="0"/>
        <w:jc w:val="both"/>
        <w:rPr>
          <w:rFonts w:ascii="Arial" w:hAnsi="Arial" w:cs="Arial"/>
          <w:b/>
          <w:i/>
          <w:sz w:val="18"/>
          <w:szCs w:val="18"/>
        </w:rPr>
      </w:pPr>
    </w:p>
    <w:p w14:paraId="56B74A37" w14:textId="77777777" w:rsidR="005F5EAF" w:rsidRPr="005F5EAF" w:rsidRDefault="005F5EAF" w:rsidP="005F5EAF">
      <w:pPr>
        <w:pStyle w:val="Prrafodelista"/>
        <w:numPr>
          <w:ilvl w:val="0"/>
          <w:numId w:val="81"/>
        </w:numPr>
        <w:tabs>
          <w:tab w:val="left" w:pos="1560"/>
        </w:tabs>
        <w:ind w:left="0" w:hanging="11"/>
        <w:jc w:val="both"/>
        <w:rPr>
          <w:rFonts w:ascii="Arial" w:hAnsi="Arial" w:cs="Arial"/>
          <w:b/>
          <w:i/>
          <w:sz w:val="18"/>
          <w:szCs w:val="18"/>
        </w:rPr>
      </w:pPr>
      <w:r w:rsidRPr="005F5EAF">
        <w:rPr>
          <w:rFonts w:ascii="Arial" w:hAnsi="Arial" w:cs="Arial"/>
          <w:i/>
          <w:sz w:val="18"/>
          <w:szCs w:val="18"/>
        </w:rPr>
        <w:t>El presente decreto entrará en vigor al día siguiente de su publicación.</w:t>
      </w:r>
    </w:p>
    <w:p w14:paraId="50A6F6D2" w14:textId="77777777" w:rsidR="005F5EAF" w:rsidRPr="005F5EAF" w:rsidRDefault="005F5EAF" w:rsidP="005F5EAF">
      <w:pPr>
        <w:pStyle w:val="Prrafodelista"/>
        <w:rPr>
          <w:rFonts w:ascii="Arial" w:hAnsi="Arial" w:cs="Arial"/>
          <w:b/>
          <w:i/>
          <w:sz w:val="18"/>
          <w:szCs w:val="18"/>
        </w:rPr>
      </w:pPr>
    </w:p>
    <w:p w14:paraId="1AC9A46A" w14:textId="2360626D" w:rsidR="007F42A1" w:rsidRDefault="005F5EAF" w:rsidP="00BC3A02">
      <w:pPr>
        <w:pStyle w:val="Prrafodelista"/>
        <w:numPr>
          <w:ilvl w:val="0"/>
          <w:numId w:val="81"/>
        </w:numPr>
        <w:tabs>
          <w:tab w:val="left" w:pos="1560"/>
        </w:tabs>
        <w:ind w:left="0" w:hanging="11"/>
        <w:jc w:val="both"/>
        <w:rPr>
          <w:rFonts w:ascii="Arial" w:hAnsi="Arial" w:cs="Arial"/>
          <w:i/>
          <w:sz w:val="18"/>
          <w:szCs w:val="18"/>
        </w:rPr>
      </w:pPr>
      <w:r w:rsidRPr="005F5EAF">
        <w:rPr>
          <w:rFonts w:ascii="Arial" w:hAnsi="Arial" w:cs="Arial"/>
          <w:i/>
          <w:sz w:val="18"/>
          <w:szCs w:val="18"/>
        </w:rPr>
        <w:t xml:space="preserve">Notifíquese el presente Decreto a los beneficiarios de los policías Eduardo </w:t>
      </w:r>
      <w:proofErr w:type="spellStart"/>
      <w:r w:rsidRPr="005F5EAF">
        <w:rPr>
          <w:rFonts w:ascii="Arial" w:hAnsi="Arial" w:cs="Arial"/>
          <w:i/>
          <w:sz w:val="18"/>
          <w:szCs w:val="18"/>
        </w:rPr>
        <w:t>Plazola</w:t>
      </w:r>
      <w:proofErr w:type="spellEnd"/>
      <w:r w:rsidRPr="005F5EAF">
        <w:rPr>
          <w:rFonts w:ascii="Arial" w:hAnsi="Arial" w:cs="Arial"/>
          <w:i/>
          <w:sz w:val="18"/>
          <w:szCs w:val="18"/>
        </w:rPr>
        <w:t xml:space="preserve"> García, José Aguilar Flores, Marcela Guadalupe Maciel Herrera y Roberto Salcedo Torres</w:t>
      </w:r>
      <w:r>
        <w:rPr>
          <w:rFonts w:ascii="Arial" w:hAnsi="Arial" w:cs="Arial"/>
          <w:i/>
          <w:sz w:val="18"/>
          <w:szCs w:val="18"/>
        </w:rPr>
        <w:t>”</w:t>
      </w:r>
      <w:r w:rsidRPr="005F5EAF">
        <w:rPr>
          <w:rFonts w:ascii="Arial" w:hAnsi="Arial" w:cs="Arial"/>
          <w:i/>
          <w:sz w:val="18"/>
          <w:szCs w:val="18"/>
        </w:rPr>
        <w:t>.</w:t>
      </w:r>
    </w:p>
    <w:p w14:paraId="43ACB176" w14:textId="77777777" w:rsidR="005F5EAF" w:rsidRPr="005F5EAF" w:rsidRDefault="005F5EAF" w:rsidP="003A2756">
      <w:pPr>
        <w:pStyle w:val="Prrafodelista"/>
        <w:tabs>
          <w:tab w:val="left" w:pos="1560"/>
        </w:tabs>
        <w:ind w:left="0"/>
        <w:jc w:val="both"/>
        <w:rPr>
          <w:rFonts w:ascii="Arial" w:hAnsi="Arial" w:cs="Arial"/>
          <w:i/>
          <w:sz w:val="18"/>
          <w:szCs w:val="18"/>
        </w:rPr>
      </w:pPr>
    </w:p>
    <w:p w14:paraId="485E7CF7" w14:textId="3DE7BA5E" w:rsidR="00741C4C" w:rsidRDefault="00741C4C" w:rsidP="00741C4C">
      <w:pPr>
        <w:jc w:val="both"/>
        <w:rPr>
          <w:rFonts w:ascii="Arial" w:hAnsi="Arial" w:cs="Arial"/>
          <w:bCs/>
          <w:sz w:val="24"/>
          <w:szCs w:val="24"/>
          <w:lang w:val="es-ES_tradnl"/>
        </w:rPr>
      </w:pPr>
      <w:r w:rsidRPr="00741C4C">
        <w:rPr>
          <w:rFonts w:ascii="Arial" w:hAnsi="Arial" w:cs="Arial"/>
          <w:b/>
          <w:bCs/>
          <w:sz w:val="24"/>
          <w:szCs w:val="24"/>
          <w:lang w:val="es-ES_tradnl"/>
        </w:rPr>
        <w:t>El Señor Presidente Municipal Interino:</w:t>
      </w:r>
      <w:r w:rsidRPr="00741C4C">
        <w:rPr>
          <w:rFonts w:ascii="Arial" w:hAnsi="Arial" w:cs="Arial"/>
          <w:bCs/>
          <w:sz w:val="24"/>
          <w:szCs w:val="24"/>
          <w:lang w:val="es-ES_tradnl"/>
        </w:rPr>
        <w:t xml:space="preserve"> Está a su consideración el turno de referencia</w:t>
      </w:r>
      <w:r w:rsidRPr="00805C17">
        <w:rPr>
          <w:rFonts w:ascii="Arial" w:hAnsi="Arial" w:cs="Arial"/>
          <w:bCs/>
          <w:sz w:val="24"/>
          <w:szCs w:val="24"/>
          <w:lang w:val="es-ES_tradnl"/>
        </w:rPr>
        <w:t>, preguntando si alguno de Ustedes desea hacer uso de la palabra.</w:t>
      </w:r>
      <w:r w:rsidRPr="00741C4C">
        <w:rPr>
          <w:rFonts w:ascii="Arial" w:hAnsi="Arial" w:cs="Arial"/>
          <w:bCs/>
          <w:sz w:val="24"/>
          <w:szCs w:val="24"/>
          <w:lang w:val="es-ES_tradnl"/>
        </w:rPr>
        <w:t xml:space="preserve"> </w:t>
      </w:r>
      <w:r w:rsidRPr="00805C17">
        <w:rPr>
          <w:rFonts w:ascii="Arial" w:hAnsi="Arial" w:cs="Arial"/>
          <w:bCs/>
          <w:sz w:val="24"/>
          <w:szCs w:val="24"/>
          <w:lang w:val="es-ES_tradnl"/>
        </w:rPr>
        <w:t>No observando quien desee hacer uso de la palabra, en votación económica les consulto si lo aprueban.</w:t>
      </w:r>
      <w:r>
        <w:rPr>
          <w:rFonts w:ascii="Arial" w:hAnsi="Arial" w:cs="Arial"/>
          <w:bCs/>
          <w:sz w:val="24"/>
          <w:szCs w:val="24"/>
          <w:lang w:val="es-ES_tradnl"/>
        </w:rPr>
        <w:t xml:space="preserve"> </w:t>
      </w:r>
      <w:r w:rsidRPr="00805C17">
        <w:rPr>
          <w:rFonts w:ascii="Arial" w:hAnsi="Arial" w:cs="Arial"/>
          <w:bCs/>
          <w:sz w:val="24"/>
          <w:szCs w:val="24"/>
          <w:lang w:val="es-ES_tradnl"/>
        </w:rPr>
        <w:t>Aprobado.</w:t>
      </w:r>
    </w:p>
    <w:p w14:paraId="31DE3BBD" w14:textId="77777777" w:rsidR="00741C4C" w:rsidRPr="00741C4C" w:rsidRDefault="00741C4C" w:rsidP="00741C4C">
      <w:pPr>
        <w:jc w:val="both"/>
        <w:rPr>
          <w:rFonts w:ascii="Arial" w:hAnsi="Arial" w:cs="Arial"/>
          <w:b/>
          <w:bCs/>
          <w:sz w:val="24"/>
          <w:szCs w:val="24"/>
          <w:lang w:val="es-ES_tradnl"/>
        </w:rPr>
      </w:pPr>
    </w:p>
    <w:p w14:paraId="01A454E0" w14:textId="6F2025EA" w:rsidR="00741C4C" w:rsidRDefault="00741C4C" w:rsidP="00741C4C">
      <w:pPr>
        <w:jc w:val="both"/>
        <w:rPr>
          <w:rFonts w:ascii="Arial" w:hAnsi="Arial" w:cs="Arial"/>
          <w:bCs/>
          <w:sz w:val="24"/>
          <w:szCs w:val="24"/>
          <w:lang w:val="es-ES_tradnl"/>
        </w:rPr>
      </w:pPr>
      <w:r w:rsidRPr="00741C4C">
        <w:rPr>
          <w:rFonts w:ascii="Arial" w:hAnsi="Arial" w:cs="Arial"/>
          <w:b/>
          <w:bCs/>
          <w:sz w:val="24"/>
          <w:szCs w:val="24"/>
          <w:lang w:val="es-ES_tradnl"/>
        </w:rPr>
        <w:t>El Señor Secretario General:</w:t>
      </w:r>
      <w:r>
        <w:rPr>
          <w:rFonts w:ascii="Arial" w:hAnsi="Arial" w:cs="Arial"/>
          <w:bCs/>
          <w:sz w:val="24"/>
          <w:szCs w:val="24"/>
          <w:lang w:val="es-ES_tradnl"/>
        </w:rPr>
        <w:t xml:space="preserve"> Tiene el uso de la voz, la regidora Jeanette Velázquez.</w:t>
      </w:r>
    </w:p>
    <w:p w14:paraId="224357AE" w14:textId="77777777" w:rsidR="00741C4C" w:rsidRPr="00741C4C" w:rsidRDefault="00741C4C" w:rsidP="00741C4C">
      <w:pPr>
        <w:jc w:val="both"/>
        <w:rPr>
          <w:rFonts w:ascii="Arial" w:hAnsi="Arial" w:cs="Arial"/>
          <w:b/>
          <w:bCs/>
          <w:sz w:val="24"/>
          <w:szCs w:val="24"/>
          <w:lang w:val="es-ES_tradnl"/>
        </w:rPr>
      </w:pPr>
    </w:p>
    <w:p w14:paraId="0C1A67D3" w14:textId="77777777" w:rsidR="00556E60" w:rsidRDefault="00741C4C" w:rsidP="00741C4C">
      <w:pPr>
        <w:jc w:val="both"/>
        <w:rPr>
          <w:rFonts w:ascii="Arial" w:hAnsi="Arial" w:cs="Arial"/>
          <w:bCs/>
          <w:sz w:val="24"/>
          <w:szCs w:val="24"/>
          <w:lang w:val="es-ES_tradnl"/>
        </w:rPr>
      </w:pPr>
      <w:r w:rsidRPr="00741C4C">
        <w:rPr>
          <w:rFonts w:ascii="Arial" w:hAnsi="Arial" w:cs="Arial"/>
          <w:b/>
          <w:bCs/>
          <w:sz w:val="24"/>
          <w:szCs w:val="24"/>
          <w:lang w:val="es-ES_tradnl"/>
        </w:rPr>
        <w:t>La Regidora Jeanette Velázquez Sedano:</w:t>
      </w:r>
      <w:r>
        <w:rPr>
          <w:rFonts w:ascii="Arial" w:hAnsi="Arial" w:cs="Arial"/>
          <w:bCs/>
          <w:sz w:val="24"/>
          <w:szCs w:val="24"/>
          <w:lang w:val="es-ES_tradnl"/>
        </w:rPr>
        <w:t xml:space="preserve"> Gracias. Con su venia Presidente</w:t>
      </w:r>
      <w:r w:rsidR="00E71607">
        <w:rPr>
          <w:rFonts w:ascii="Arial" w:hAnsi="Arial" w:cs="Arial"/>
          <w:bCs/>
          <w:sz w:val="24"/>
          <w:szCs w:val="24"/>
          <w:lang w:val="es-ES_tradnl"/>
        </w:rPr>
        <w:t>, saludo con gusto a mis compañeras y compañeros regidores, medios de comunicaciones y ciudadanos que nos acompañan</w:t>
      </w:r>
      <w:r w:rsidR="00556E60">
        <w:rPr>
          <w:rFonts w:ascii="Arial" w:hAnsi="Arial" w:cs="Arial"/>
          <w:bCs/>
          <w:sz w:val="24"/>
          <w:szCs w:val="24"/>
          <w:lang w:val="es-ES_tradnl"/>
        </w:rPr>
        <w:t>.</w:t>
      </w:r>
    </w:p>
    <w:p w14:paraId="682B74FE" w14:textId="77777777" w:rsidR="00556E60" w:rsidRDefault="00556E60" w:rsidP="00741C4C">
      <w:pPr>
        <w:jc w:val="both"/>
        <w:rPr>
          <w:rFonts w:ascii="Arial" w:hAnsi="Arial" w:cs="Arial"/>
          <w:bCs/>
          <w:sz w:val="24"/>
          <w:szCs w:val="24"/>
          <w:lang w:val="es-ES_tradnl"/>
        </w:rPr>
      </w:pPr>
    </w:p>
    <w:p w14:paraId="5E1DD0B1" w14:textId="77777777" w:rsidR="00556E60" w:rsidRDefault="00556E60" w:rsidP="00741C4C">
      <w:pPr>
        <w:jc w:val="both"/>
        <w:rPr>
          <w:rFonts w:ascii="Arial" w:hAnsi="Arial" w:cs="Arial"/>
          <w:bCs/>
          <w:sz w:val="24"/>
          <w:szCs w:val="24"/>
          <w:lang w:val="es-ES_tradnl"/>
        </w:rPr>
      </w:pPr>
      <w:r>
        <w:rPr>
          <w:rFonts w:ascii="Arial" w:hAnsi="Arial" w:cs="Arial"/>
          <w:bCs/>
          <w:sz w:val="24"/>
          <w:szCs w:val="24"/>
          <w:lang w:val="es-ES_tradnl"/>
        </w:rPr>
        <w:lastRenderedPageBreak/>
        <w:t xml:space="preserve">El día de hoy presentaré una iniciativa, la cual por respeto al tiempo de los demás leeré solo un extracto, solicitando a la Secretaría General sea transcrita íntegramente en el acta de la presente sesión. </w:t>
      </w:r>
    </w:p>
    <w:p w14:paraId="6BBD4289" w14:textId="77777777" w:rsidR="00556E60" w:rsidRDefault="00556E60" w:rsidP="00741C4C">
      <w:pPr>
        <w:jc w:val="both"/>
        <w:rPr>
          <w:rFonts w:ascii="Arial" w:hAnsi="Arial" w:cs="Arial"/>
          <w:bCs/>
          <w:sz w:val="24"/>
          <w:szCs w:val="24"/>
          <w:lang w:val="es-ES_tradnl"/>
        </w:rPr>
      </w:pPr>
    </w:p>
    <w:p w14:paraId="63C23FD8" w14:textId="74C1BB23" w:rsidR="00556E60" w:rsidRDefault="00556E60" w:rsidP="00556E60">
      <w:pPr>
        <w:jc w:val="both"/>
        <w:rPr>
          <w:rFonts w:ascii="Arial" w:hAnsi="Arial" w:cs="Arial"/>
          <w:bCs/>
          <w:sz w:val="24"/>
          <w:szCs w:val="24"/>
          <w:lang w:val="es-ES_tradnl"/>
        </w:rPr>
      </w:pPr>
      <w:r>
        <w:rPr>
          <w:rFonts w:ascii="Arial" w:hAnsi="Arial" w:cs="Arial"/>
          <w:bCs/>
          <w:sz w:val="24"/>
          <w:szCs w:val="24"/>
          <w:lang w:val="es-ES_tradnl"/>
        </w:rPr>
        <w:t xml:space="preserve">Tenemos a bien, las Fracciones Edilicias de Movimiento Ciudadano y el Partido Revolucionario Institucional, someter </w:t>
      </w:r>
      <w:r w:rsidR="00EB5B72">
        <w:rPr>
          <w:rFonts w:ascii="Arial" w:hAnsi="Arial" w:cs="Arial"/>
          <w:bCs/>
          <w:sz w:val="24"/>
          <w:szCs w:val="24"/>
          <w:lang w:val="es-ES_tradnl"/>
        </w:rPr>
        <w:t>a</w:t>
      </w:r>
      <w:r>
        <w:rPr>
          <w:rFonts w:ascii="Arial" w:hAnsi="Arial" w:cs="Arial"/>
          <w:bCs/>
          <w:sz w:val="24"/>
          <w:szCs w:val="24"/>
          <w:lang w:val="es-ES_tradnl"/>
        </w:rPr>
        <w:t xml:space="preserve"> </w:t>
      </w:r>
      <w:r w:rsidR="00EB5B72">
        <w:rPr>
          <w:rFonts w:ascii="Arial" w:hAnsi="Arial" w:cs="Arial"/>
          <w:bCs/>
          <w:sz w:val="24"/>
          <w:szCs w:val="24"/>
          <w:lang w:val="es-ES_tradnl"/>
        </w:rPr>
        <w:t>l</w:t>
      </w:r>
      <w:r>
        <w:rPr>
          <w:rFonts w:ascii="Arial" w:hAnsi="Arial" w:cs="Arial"/>
          <w:bCs/>
          <w:sz w:val="24"/>
          <w:szCs w:val="24"/>
          <w:lang w:val="es-ES_tradnl"/>
        </w:rPr>
        <w:t>a consideración de este Pleno del Ayuntamiento, la present</w:t>
      </w:r>
      <w:r w:rsidR="00EB5B72">
        <w:rPr>
          <w:rFonts w:ascii="Arial" w:hAnsi="Arial" w:cs="Arial"/>
          <w:bCs/>
          <w:sz w:val="24"/>
          <w:szCs w:val="24"/>
          <w:lang w:val="es-ES_tradnl"/>
        </w:rPr>
        <w:t>e</w:t>
      </w:r>
      <w:r>
        <w:rPr>
          <w:rFonts w:ascii="Arial" w:hAnsi="Arial" w:cs="Arial"/>
          <w:bCs/>
          <w:sz w:val="24"/>
          <w:szCs w:val="24"/>
          <w:lang w:val="es-ES_tradnl"/>
        </w:rPr>
        <w:t xml:space="preserve"> iniciativa con turno a comisión que tiene por objeto </w:t>
      </w:r>
      <w:r w:rsidRPr="00556E60">
        <w:rPr>
          <w:rFonts w:ascii="Arial" w:hAnsi="Arial" w:cs="Arial"/>
          <w:bCs/>
          <w:sz w:val="24"/>
          <w:szCs w:val="24"/>
          <w:lang w:val="es-ES_tradnl"/>
        </w:rPr>
        <w:t xml:space="preserve">aprobar que la campaña altruista de proximidad ciudadana </w:t>
      </w:r>
      <w:r>
        <w:rPr>
          <w:rFonts w:ascii="Arial" w:hAnsi="Arial" w:cs="Arial"/>
          <w:bCs/>
          <w:sz w:val="24"/>
          <w:szCs w:val="24"/>
          <w:lang w:val="es-ES_tradnl"/>
        </w:rPr>
        <w:t>N</w:t>
      </w:r>
      <w:r w:rsidRPr="00556E60">
        <w:rPr>
          <w:rFonts w:ascii="Arial" w:hAnsi="Arial" w:cs="Arial"/>
          <w:bCs/>
          <w:sz w:val="24"/>
          <w:szCs w:val="24"/>
          <w:lang w:val="es-ES_tradnl"/>
        </w:rPr>
        <w:t xml:space="preserve">os </w:t>
      </w:r>
      <w:r>
        <w:rPr>
          <w:rFonts w:ascii="Arial" w:hAnsi="Arial" w:cs="Arial"/>
          <w:bCs/>
          <w:sz w:val="24"/>
          <w:szCs w:val="24"/>
          <w:lang w:val="es-ES_tradnl"/>
        </w:rPr>
        <w:t>T</w:t>
      </w:r>
      <w:r w:rsidRPr="00556E60">
        <w:rPr>
          <w:rFonts w:ascii="Arial" w:hAnsi="Arial" w:cs="Arial"/>
          <w:bCs/>
          <w:sz w:val="24"/>
          <w:szCs w:val="24"/>
          <w:lang w:val="es-ES_tradnl"/>
        </w:rPr>
        <w:t xml:space="preserve">oca </w:t>
      </w:r>
      <w:r>
        <w:rPr>
          <w:rFonts w:ascii="Arial" w:hAnsi="Arial" w:cs="Arial"/>
          <w:bCs/>
          <w:sz w:val="24"/>
          <w:szCs w:val="24"/>
          <w:lang w:val="es-ES_tradnl"/>
        </w:rPr>
        <w:t>R</w:t>
      </w:r>
      <w:r w:rsidRPr="00556E60">
        <w:rPr>
          <w:rFonts w:ascii="Arial" w:hAnsi="Arial" w:cs="Arial"/>
          <w:bCs/>
          <w:sz w:val="24"/>
          <w:szCs w:val="24"/>
          <w:lang w:val="es-ES_tradnl"/>
        </w:rPr>
        <w:t>egalar</w:t>
      </w:r>
      <w:r w:rsidR="00EB5B72">
        <w:rPr>
          <w:rFonts w:ascii="Arial" w:hAnsi="Arial" w:cs="Arial"/>
          <w:bCs/>
          <w:sz w:val="24"/>
          <w:szCs w:val="24"/>
          <w:lang w:val="es-ES_tradnl"/>
        </w:rPr>
        <w:t>,</w:t>
      </w:r>
      <w:r w:rsidRPr="00556E60">
        <w:rPr>
          <w:rFonts w:ascii="Arial" w:hAnsi="Arial" w:cs="Arial"/>
          <w:bCs/>
          <w:sz w:val="24"/>
          <w:szCs w:val="24"/>
          <w:lang w:val="es-ES_tradnl"/>
        </w:rPr>
        <w:t xml:space="preserve"> realizada por elementos de la Comisaría de Seguridad Ciudadana de Guadalajara, se lleve a cabo de manera anual con el apoyo del </w:t>
      </w:r>
      <w:r w:rsidR="00EB5B72">
        <w:rPr>
          <w:rFonts w:ascii="Arial" w:hAnsi="Arial" w:cs="Arial"/>
          <w:bCs/>
          <w:sz w:val="24"/>
          <w:szCs w:val="24"/>
          <w:lang w:val="es-ES_tradnl"/>
        </w:rPr>
        <w:t>G</w:t>
      </w:r>
      <w:r w:rsidRPr="00556E60">
        <w:rPr>
          <w:rFonts w:ascii="Arial" w:hAnsi="Arial" w:cs="Arial"/>
          <w:bCs/>
          <w:sz w:val="24"/>
          <w:szCs w:val="24"/>
          <w:lang w:val="es-ES_tradnl"/>
        </w:rPr>
        <w:t xml:space="preserve">obierno </w:t>
      </w:r>
      <w:r w:rsidR="00EB5B72">
        <w:rPr>
          <w:rFonts w:ascii="Arial" w:hAnsi="Arial" w:cs="Arial"/>
          <w:bCs/>
          <w:sz w:val="24"/>
          <w:szCs w:val="24"/>
          <w:lang w:val="es-ES_tradnl"/>
        </w:rPr>
        <w:t>M</w:t>
      </w:r>
      <w:r w:rsidRPr="00556E60">
        <w:rPr>
          <w:rFonts w:ascii="Arial" w:hAnsi="Arial" w:cs="Arial"/>
          <w:bCs/>
          <w:sz w:val="24"/>
          <w:szCs w:val="24"/>
          <w:lang w:val="es-ES_tradnl"/>
        </w:rPr>
        <w:t>unicipal de Guadalajara</w:t>
      </w:r>
      <w:r>
        <w:rPr>
          <w:rFonts w:ascii="Arial" w:hAnsi="Arial" w:cs="Arial"/>
          <w:bCs/>
          <w:sz w:val="24"/>
          <w:szCs w:val="24"/>
          <w:lang w:val="es-ES_tradnl"/>
        </w:rPr>
        <w:t>.</w:t>
      </w:r>
    </w:p>
    <w:p w14:paraId="729C60AA" w14:textId="77777777" w:rsidR="00556E60" w:rsidRPr="00556E60" w:rsidRDefault="00556E60" w:rsidP="00556E60">
      <w:pPr>
        <w:jc w:val="both"/>
        <w:rPr>
          <w:rFonts w:ascii="Arial" w:hAnsi="Arial" w:cs="Arial"/>
          <w:bCs/>
          <w:sz w:val="24"/>
          <w:szCs w:val="24"/>
          <w:lang w:val="es-ES_tradnl"/>
        </w:rPr>
      </w:pPr>
    </w:p>
    <w:p w14:paraId="399ECF35" w14:textId="06B38428" w:rsidR="00556E60" w:rsidRPr="00556E60" w:rsidRDefault="00556E60" w:rsidP="00556E60">
      <w:pPr>
        <w:jc w:val="both"/>
        <w:rPr>
          <w:rFonts w:ascii="Arial" w:hAnsi="Arial" w:cs="Arial"/>
          <w:bCs/>
          <w:sz w:val="24"/>
          <w:szCs w:val="24"/>
          <w:lang w:val="es-ES_tradnl"/>
        </w:rPr>
      </w:pPr>
      <w:r w:rsidRPr="00556E60">
        <w:rPr>
          <w:rFonts w:ascii="Arial" w:hAnsi="Arial" w:cs="Arial"/>
          <w:sz w:val="24"/>
          <w:szCs w:val="24"/>
        </w:rPr>
        <w:t xml:space="preserve">Por iniciativa de algunos elementos de la Comisaría de Seguridad Ciudadana de Guadalajara desde hace más de 17 años se ha organizado y colaborado en la campaña altruista de proximidad ciudadana denominada </w:t>
      </w:r>
      <w:r w:rsidRPr="00556E60">
        <w:rPr>
          <w:rFonts w:ascii="Arial" w:hAnsi="Arial" w:cs="Arial"/>
          <w:bCs/>
          <w:sz w:val="24"/>
          <w:szCs w:val="24"/>
          <w:lang w:val="es-ES_tradnl"/>
        </w:rPr>
        <w:t xml:space="preserve">Nos Toca Regalar, </w:t>
      </w:r>
      <w:r w:rsidRPr="00556E60">
        <w:rPr>
          <w:rFonts w:ascii="Arial" w:hAnsi="Arial" w:cs="Arial"/>
          <w:sz w:val="24"/>
          <w:szCs w:val="24"/>
        </w:rPr>
        <w:t xml:space="preserve">que </w:t>
      </w:r>
      <w:r w:rsidRPr="00556E60">
        <w:rPr>
          <w:rFonts w:ascii="Arial" w:hAnsi="Arial" w:cs="Arial"/>
          <w:bCs/>
          <w:sz w:val="24"/>
          <w:szCs w:val="24"/>
          <w:lang w:val="es-ES_tradnl"/>
        </w:rPr>
        <w:t xml:space="preserve">tiene por objeto recaudar juguetes, dulces u obsequios, para posteriormente ser donados a niños y adultos mayores del </w:t>
      </w:r>
      <w:r w:rsidR="00EB5B72">
        <w:rPr>
          <w:rFonts w:ascii="Arial" w:hAnsi="Arial" w:cs="Arial"/>
          <w:bCs/>
          <w:sz w:val="24"/>
          <w:szCs w:val="24"/>
          <w:lang w:val="es-ES_tradnl"/>
        </w:rPr>
        <w:t>Área</w:t>
      </w:r>
      <w:r w:rsidRPr="00556E60">
        <w:rPr>
          <w:rFonts w:ascii="Arial" w:hAnsi="Arial" w:cs="Arial"/>
          <w:bCs/>
          <w:sz w:val="24"/>
          <w:szCs w:val="24"/>
          <w:lang w:val="es-ES_tradnl"/>
        </w:rPr>
        <w:t xml:space="preserve"> Metropolitana de Guadalajara, particularmente en colonias vulnerables. </w:t>
      </w:r>
    </w:p>
    <w:p w14:paraId="743548A6" w14:textId="77777777" w:rsidR="00556E60" w:rsidRPr="00556E60" w:rsidRDefault="00556E60" w:rsidP="00556E60">
      <w:pPr>
        <w:jc w:val="both"/>
        <w:rPr>
          <w:rFonts w:ascii="Arial" w:hAnsi="Arial" w:cs="Arial"/>
          <w:bCs/>
          <w:sz w:val="24"/>
          <w:szCs w:val="24"/>
          <w:lang w:val="es-ES_tradnl"/>
        </w:rPr>
      </w:pPr>
    </w:p>
    <w:p w14:paraId="33F8CE30" w14:textId="5D27A639" w:rsidR="00556E60" w:rsidRDefault="00556E60" w:rsidP="00556E60">
      <w:pPr>
        <w:jc w:val="both"/>
        <w:rPr>
          <w:rFonts w:ascii="Arial" w:hAnsi="Arial" w:cs="Arial"/>
          <w:bCs/>
          <w:sz w:val="24"/>
          <w:szCs w:val="24"/>
          <w:lang w:val="es-ES_tradnl"/>
        </w:rPr>
      </w:pPr>
      <w:r w:rsidRPr="00556E60">
        <w:rPr>
          <w:rFonts w:ascii="Arial" w:hAnsi="Arial" w:cs="Arial"/>
          <w:bCs/>
          <w:sz w:val="24"/>
          <w:szCs w:val="24"/>
          <w:lang w:val="es-ES_tradnl"/>
        </w:rPr>
        <w:t xml:space="preserve">Es importante resaltar, que la entonces Dirección General de Seguridad Pública del Municipio de Guadalajara, inició con la campaña en </w:t>
      </w:r>
      <w:r>
        <w:rPr>
          <w:rFonts w:ascii="Arial" w:hAnsi="Arial" w:cs="Arial"/>
          <w:bCs/>
          <w:sz w:val="24"/>
          <w:szCs w:val="24"/>
          <w:lang w:val="es-ES_tradnl"/>
        </w:rPr>
        <w:t xml:space="preserve">el </w:t>
      </w:r>
      <w:r w:rsidRPr="00556E60">
        <w:rPr>
          <w:rFonts w:ascii="Arial" w:hAnsi="Arial" w:cs="Arial"/>
          <w:bCs/>
          <w:sz w:val="24"/>
          <w:szCs w:val="24"/>
          <w:lang w:val="es-ES_tradnl"/>
        </w:rPr>
        <w:t xml:space="preserve">2007 con la intención de generar confianza a través de la sana convivencia con la sociedad y que en años posteriores sería replicada por otras corporaciones municipales. </w:t>
      </w:r>
    </w:p>
    <w:p w14:paraId="5520C2A8" w14:textId="77777777" w:rsidR="00556E60" w:rsidRPr="00556E60" w:rsidRDefault="00556E60" w:rsidP="00556E60">
      <w:pPr>
        <w:jc w:val="both"/>
        <w:rPr>
          <w:rFonts w:ascii="Arial" w:hAnsi="Arial" w:cs="Arial"/>
          <w:sz w:val="24"/>
          <w:szCs w:val="24"/>
        </w:rPr>
      </w:pPr>
    </w:p>
    <w:p w14:paraId="09C973EF" w14:textId="67CCDCDE" w:rsidR="00556E60" w:rsidRPr="00556E60" w:rsidRDefault="00556E60" w:rsidP="00556E60">
      <w:pPr>
        <w:jc w:val="both"/>
        <w:rPr>
          <w:rFonts w:ascii="Arial" w:hAnsi="Arial" w:cs="Arial"/>
          <w:sz w:val="24"/>
          <w:szCs w:val="24"/>
        </w:rPr>
      </w:pPr>
      <w:r w:rsidRPr="00556E60">
        <w:rPr>
          <w:rFonts w:ascii="Arial" w:hAnsi="Arial" w:cs="Arial"/>
          <w:sz w:val="24"/>
          <w:szCs w:val="24"/>
        </w:rPr>
        <w:t>Asimismo, es importante señalar que esta campaña ha ido creciendo y se ha podido beneficiar a cada vez más familias tapatías; no obstante, es necesario brindar el apoyo necesario por parte del gobierno municipal y dar una mayor difusión del programa, para lograr un mayor alcance.</w:t>
      </w:r>
    </w:p>
    <w:p w14:paraId="3942301A" w14:textId="77777777" w:rsidR="00556E60" w:rsidRPr="00556E60" w:rsidRDefault="00556E60" w:rsidP="00556E60">
      <w:pPr>
        <w:jc w:val="both"/>
        <w:rPr>
          <w:rFonts w:ascii="Arial" w:hAnsi="Arial" w:cs="Arial"/>
          <w:sz w:val="24"/>
          <w:szCs w:val="24"/>
        </w:rPr>
      </w:pPr>
    </w:p>
    <w:p w14:paraId="05555DD6" w14:textId="31D499C7" w:rsidR="00556E60" w:rsidRDefault="00556E60" w:rsidP="00556E60">
      <w:pPr>
        <w:jc w:val="both"/>
        <w:rPr>
          <w:rFonts w:ascii="Arial" w:hAnsi="Arial" w:cs="Arial"/>
          <w:sz w:val="24"/>
          <w:szCs w:val="24"/>
        </w:rPr>
      </w:pPr>
      <w:r w:rsidRPr="00556E60">
        <w:rPr>
          <w:rFonts w:ascii="Arial" w:hAnsi="Arial" w:cs="Arial"/>
          <w:sz w:val="24"/>
          <w:szCs w:val="24"/>
        </w:rPr>
        <w:t>Esta iniciativa pretende que este gobierno municipal se sum</w:t>
      </w:r>
      <w:r w:rsidR="00EB5B72">
        <w:rPr>
          <w:rFonts w:ascii="Arial" w:hAnsi="Arial" w:cs="Arial"/>
          <w:sz w:val="24"/>
          <w:szCs w:val="24"/>
        </w:rPr>
        <w:t>e a esta campaña apoyando a la c</w:t>
      </w:r>
      <w:r w:rsidRPr="00556E60">
        <w:rPr>
          <w:rFonts w:ascii="Arial" w:hAnsi="Arial" w:cs="Arial"/>
          <w:sz w:val="24"/>
          <w:szCs w:val="24"/>
        </w:rPr>
        <w:t>orporación para que el mensaje pueda llegar a más personas que quieran adherirse a esta loable labor</w:t>
      </w:r>
      <w:r w:rsidR="0051364C">
        <w:rPr>
          <w:rFonts w:ascii="Arial" w:hAnsi="Arial" w:cs="Arial"/>
          <w:sz w:val="24"/>
          <w:szCs w:val="24"/>
        </w:rPr>
        <w:t xml:space="preserve"> que empezó hace 17 años</w:t>
      </w:r>
      <w:r w:rsidRPr="00556E60">
        <w:rPr>
          <w:rFonts w:ascii="Arial" w:hAnsi="Arial" w:cs="Arial"/>
          <w:sz w:val="24"/>
          <w:szCs w:val="24"/>
        </w:rPr>
        <w:t>. Esto con el objetivo de que las áreas que componen tanto la administración pública municipal centralizada, así como la paramunicipal</w:t>
      </w:r>
      <w:r w:rsidR="00605A42">
        <w:rPr>
          <w:rFonts w:ascii="Arial" w:hAnsi="Arial" w:cs="Arial"/>
          <w:sz w:val="24"/>
          <w:szCs w:val="24"/>
        </w:rPr>
        <w:t xml:space="preserve"> participen y, hagan extensiva </w:t>
      </w:r>
      <w:r w:rsidRPr="00556E60">
        <w:rPr>
          <w:rFonts w:ascii="Arial" w:hAnsi="Arial" w:cs="Arial"/>
          <w:sz w:val="24"/>
          <w:szCs w:val="24"/>
        </w:rPr>
        <w:t>la invitación a empresas, organizaciones de la sociedad civil y representantes vecinales para recaudar más juguetes, dulces y obsequios.</w:t>
      </w:r>
      <w:r w:rsidR="0051364C">
        <w:rPr>
          <w:rFonts w:ascii="Arial" w:hAnsi="Arial" w:cs="Arial"/>
          <w:sz w:val="24"/>
          <w:szCs w:val="24"/>
        </w:rPr>
        <w:t xml:space="preserve"> Es cuánto. </w:t>
      </w:r>
    </w:p>
    <w:p w14:paraId="4B6EB350" w14:textId="77777777" w:rsidR="0051364C" w:rsidRPr="00C25666" w:rsidRDefault="0051364C" w:rsidP="00C25666">
      <w:pPr>
        <w:jc w:val="both"/>
        <w:rPr>
          <w:rFonts w:ascii="Arial" w:hAnsi="Arial" w:cs="Arial"/>
          <w:i/>
          <w:sz w:val="18"/>
          <w:szCs w:val="18"/>
        </w:rPr>
      </w:pPr>
    </w:p>
    <w:p w14:paraId="18ACF2E9" w14:textId="2727A7F3" w:rsidR="006A0029" w:rsidRPr="00C25666" w:rsidRDefault="00C25666" w:rsidP="00C25666">
      <w:pPr>
        <w:ind w:right="-93"/>
        <w:jc w:val="both"/>
        <w:rPr>
          <w:rFonts w:ascii="Arial" w:eastAsia="Arial" w:hAnsi="Arial" w:cs="Arial"/>
          <w:b/>
          <w:i/>
          <w:sz w:val="18"/>
          <w:szCs w:val="18"/>
        </w:rPr>
      </w:pPr>
      <w:r>
        <w:rPr>
          <w:rFonts w:ascii="Arial" w:eastAsia="Arial" w:hAnsi="Arial" w:cs="Arial"/>
          <w:b/>
          <w:i/>
          <w:sz w:val="18"/>
          <w:szCs w:val="18"/>
        </w:rPr>
        <w:t>“</w:t>
      </w:r>
      <w:r w:rsidR="006A0029" w:rsidRPr="00C25666">
        <w:rPr>
          <w:rFonts w:ascii="Arial" w:eastAsia="Arial" w:hAnsi="Arial" w:cs="Arial"/>
          <w:b/>
          <w:i/>
          <w:sz w:val="18"/>
          <w:szCs w:val="18"/>
        </w:rPr>
        <w:t xml:space="preserve">Ayuntamiento Constitucional </w:t>
      </w:r>
    </w:p>
    <w:p w14:paraId="3DEF9169" w14:textId="77777777" w:rsidR="006A0029" w:rsidRPr="00C25666" w:rsidRDefault="006A0029" w:rsidP="00C25666">
      <w:pPr>
        <w:ind w:right="-93"/>
        <w:jc w:val="both"/>
        <w:rPr>
          <w:rFonts w:ascii="Arial" w:eastAsia="Arial" w:hAnsi="Arial" w:cs="Arial"/>
          <w:b/>
          <w:i/>
          <w:sz w:val="18"/>
          <w:szCs w:val="18"/>
        </w:rPr>
      </w:pPr>
      <w:proofErr w:type="gramStart"/>
      <w:r w:rsidRPr="00C25666">
        <w:rPr>
          <w:rFonts w:ascii="Arial" w:eastAsia="Arial" w:hAnsi="Arial" w:cs="Arial"/>
          <w:b/>
          <w:i/>
          <w:sz w:val="18"/>
          <w:szCs w:val="18"/>
        </w:rPr>
        <w:t>del</w:t>
      </w:r>
      <w:proofErr w:type="gramEnd"/>
      <w:r w:rsidRPr="00C25666">
        <w:rPr>
          <w:rFonts w:ascii="Arial" w:eastAsia="Arial" w:hAnsi="Arial" w:cs="Arial"/>
          <w:b/>
          <w:i/>
          <w:sz w:val="18"/>
          <w:szCs w:val="18"/>
        </w:rPr>
        <w:t xml:space="preserve"> Municipio de Guadalajara</w:t>
      </w:r>
    </w:p>
    <w:p w14:paraId="2AAA4EE6" w14:textId="77777777" w:rsidR="006A0029" w:rsidRPr="00C25666" w:rsidRDefault="006A0029" w:rsidP="00C25666">
      <w:pPr>
        <w:ind w:right="-93"/>
        <w:jc w:val="both"/>
        <w:rPr>
          <w:rFonts w:ascii="Arial" w:eastAsia="Arial" w:hAnsi="Arial" w:cs="Arial"/>
          <w:b/>
          <w:i/>
          <w:sz w:val="18"/>
          <w:szCs w:val="18"/>
        </w:rPr>
      </w:pPr>
      <w:r w:rsidRPr="00C25666">
        <w:rPr>
          <w:rFonts w:ascii="Arial" w:eastAsia="Arial" w:hAnsi="Arial" w:cs="Arial"/>
          <w:b/>
          <w:i/>
          <w:sz w:val="18"/>
          <w:szCs w:val="18"/>
        </w:rPr>
        <w:t>Presente</w:t>
      </w:r>
    </w:p>
    <w:p w14:paraId="62A19AA7" w14:textId="77777777" w:rsidR="006A0029" w:rsidRPr="00C25666" w:rsidRDefault="006A0029" w:rsidP="00C25666">
      <w:pPr>
        <w:pStyle w:val="Standard"/>
        <w:ind w:right="-93"/>
        <w:jc w:val="both"/>
        <w:rPr>
          <w:rFonts w:ascii="Arial" w:hAnsi="Arial" w:cs="Arial"/>
          <w:bCs/>
          <w:i/>
          <w:sz w:val="18"/>
          <w:szCs w:val="18"/>
        </w:rPr>
      </w:pPr>
    </w:p>
    <w:p w14:paraId="6CB6F559" w14:textId="2D07ABFD" w:rsidR="006A0029" w:rsidRPr="00C25666" w:rsidRDefault="006A0029" w:rsidP="00C25666">
      <w:pPr>
        <w:pStyle w:val="Standard"/>
        <w:ind w:right="-93"/>
        <w:jc w:val="both"/>
        <w:rPr>
          <w:rFonts w:ascii="Arial" w:hAnsi="Arial" w:cs="Arial"/>
          <w:i/>
          <w:sz w:val="18"/>
          <w:szCs w:val="18"/>
        </w:rPr>
      </w:pPr>
      <w:r w:rsidRPr="00C25666">
        <w:rPr>
          <w:rFonts w:ascii="Arial" w:hAnsi="Arial" w:cs="Arial"/>
          <w:bCs/>
          <w:i/>
          <w:sz w:val="18"/>
          <w:szCs w:val="18"/>
        </w:rPr>
        <w:t>Los que suscribimos</w:t>
      </w:r>
      <w:r w:rsidRPr="00C25666">
        <w:rPr>
          <w:rFonts w:ascii="Arial" w:hAnsi="Arial" w:cs="Arial"/>
          <w:b/>
          <w:i/>
          <w:sz w:val="18"/>
          <w:szCs w:val="18"/>
        </w:rPr>
        <w:t xml:space="preserve"> Presidente Municipal Interino Juan Francisco Ramírez Salcido, Regidora Patricia Guadalupe Campos Alfaro, Regidora Jeanette Velázquez Sedano, Regidor Aldo Alejandro de Anda García, Regidora Sofía Berenice García Mosqueda, Síndica Karina Anaid Hermosillo Ramírez, Regidora Cecilia Maribel López Haro, Regidora Kehila Abigail </w:t>
      </w:r>
      <w:proofErr w:type="spellStart"/>
      <w:r w:rsidRPr="00C25666">
        <w:rPr>
          <w:rFonts w:ascii="Arial" w:hAnsi="Arial" w:cs="Arial"/>
          <w:b/>
          <w:i/>
          <w:sz w:val="18"/>
          <w:szCs w:val="18"/>
        </w:rPr>
        <w:t>Ku</w:t>
      </w:r>
      <w:proofErr w:type="spellEnd"/>
      <w:r w:rsidRPr="00C25666">
        <w:rPr>
          <w:rFonts w:ascii="Arial" w:hAnsi="Arial" w:cs="Arial"/>
          <w:b/>
          <w:i/>
          <w:sz w:val="18"/>
          <w:szCs w:val="18"/>
        </w:rPr>
        <w:t xml:space="preserve"> Escalante, Regidora Karla Andrea </w:t>
      </w:r>
      <w:r w:rsidRPr="00C25666">
        <w:rPr>
          <w:rFonts w:ascii="Arial" w:hAnsi="Arial" w:cs="Arial"/>
          <w:b/>
          <w:i/>
          <w:sz w:val="18"/>
          <w:szCs w:val="18"/>
        </w:rPr>
        <w:lastRenderedPageBreak/>
        <w:t>Leonardo Torres, Regidor Luis Cisneros Quirarte, Regidor Rafael Barrios Dávila, Regidora Rosa Angélica Fregoso Franco, Regidora Ana Gabriela Velasco García</w:t>
      </w:r>
      <w:r w:rsidRPr="00C25666">
        <w:rPr>
          <w:rFonts w:ascii="Arial" w:hAnsi="Arial" w:cs="Arial"/>
          <w:i/>
          <w:sz w:val="18"/>
          <w:szCs w:val="18"/>
        </w:rPr>
        <w:t>, con fundamento en lo previsto por los artículos 41 fracción II de la Ley del Gobierno y la Administración Pública Municipal del Estado de Jalisco; 89, 90, 91 fracción II y 92 del Código de Gobierno Municipal de Guadalajara</w:t>
      </w:r>
      <w:r w:rsidRPr="00C25666">
        <w:rPr>
          <w:rFonts w:ascii="Arial" w:hAnsi="Arial" w:cs="Arial"/>
          <w:i/>
          <w:sz w:val="18"/>
          <w:szCs w:val="18"/>
          <w:lang w:val="es-ES"/>
        </w:rPr>
        <w:t xml:space="preserve">; </w:t>
      </w:r>
      <w:r w:rsidRPr="00C25666">
        <w:rPr>
          <w:rFonts w:ascii="Arial" w:hAnsi="Arial" w:cs="Arial"/>
          <w:i/>
          <w:sz w:val="18"/>
          <w:szCs w:val="18"/>
        </w:rPr>
        <w:t>ponemos a consideración de este órgano de gobierno la presente</w:t>
      </w:r>
      <w:r w:rsidRPr="00C25666">
        <w:rPr>
          <w:rFonts w:ascii="Arial" w:hAnsi="Arial" w:cs="Arial"/>
          <w:b/>
          <w:i/>
          <w:sz w:val="18"/>
          <w:szCs w:val="18"/>
        </w:rPr>
        <w:t xml:space="preserve"> iniciativa de acuerdo con turno a comisión,</w:t>
      </w:r>
      <w:r w:rsidR="00605A42">
        <w:rPr>
          <w:rFonts w:ascii="Arial" w:hAnsi="Arial" w:cs="Arial"/>
          <w:b/>
          <w:i/>
          <w:sz w:val="18"/>
          <w:szCs w:val="18"/>
        </w:rPr>
        <w:t xml:space="preserve"> que tiene por objeto </w:t>
      </w:r>
      <w:r w:rsidRPr="00C25666">
        <w:rPr>
          <w:rFonts w:ascii="Arial" w:hAnsi="Arial" w:cs="Arial"/>
          <w:b/>
          <w:i/>
          <w:sz w:val="18"/>
          <w:szCs w:val="18"/>
        </w:rPr>
        <w:t xml:space="preserve">aprobar que la campaña altruista de proximidad ciudadana “NOS TOCA REGALAR” realizada por elementos de la Comisaría de Seguridad Ciudadana de Guadalajara, se lleve a cabo de manera anual con el apoyo del gobierno municipal de Guadalajara, </w:t>
      </w:r>
      <w:r w:rsidRPr="00C25666">
        <w:rPr>
          <w:rFonts w:ascii="Arial" w:hAnsi="Arial" w:cs="Arial"/>
          <w:i/>
          <w:sz w:val="18"/>
          <w:szCs w:val="18"/>
        </w:rPr>
        <w:t>lo anterior de conformidad con la siguiente:</w:t>
      </w:r>
    </w:p>
    <w:p w14:paraId="41EF3AC3" w14:textId="77777777" w:rsidR="006A0029" w:rsidRPr="00C25666" w:rsidRDefault="006A0029" w:rsidP="00C25666">
      <w:pPr>
        <w:pStyle w:val="Sinespaciado"/>
        <w:rPr>
          <w:rFonts w:ascii="Arial" w:hAnsi="Arial" w:cs="Arial"/>
          <w:i/>
          <w:sz w:val="18"/>
          <w:szCs w:val="18"/>
        </w:rPr>
      </w:pPr>
    </w:p>
    <w:p w14:paraId="11AE262E" w14:textId="77777777" w:rsidR="006A0029" w:rsidRPr="00C25666" w:rsidRDefault="006A0029" w:rsidP="00C25666">
      <w:pPr>
        <w:ind w:right="-93"/>
        <w:jc w:val="center"/>
        <w:rPr>
          <w:rFonts w:ascii="Arial" w:hAnsi="Arial" w:cs="Arial"/>
          <w:b/>
          <w:i/>
          <w:sz w:val="18"/>
          <w:szCs w:val="18"/>
        </w:rPr>
      </w:pPr>
      <w:r w:rsidRPr="00C25666">
        <w:rPr>
          <w:rFonts w:ascii="Arial" w:hAnsi="Arial" w:cs="Arial"/>
          <w:b/>
          <w:i/>
          <w:sz w:val="18"/>
          <w:szCs w:val="18"/>
        </w:rPr>
        <w:t>Exposición de motivos</w:t>
      </w:r>
    </w:p>
    <w:p w14:paraId="29F6154E" w14:textId="77777777" w:rsidR="006A0029" w:rsidRPr="00C25666" w:rsidRDefault="006A0029" w:rsidP="00C25666">
      <w:pPr>
        <w:pStyle w:val="Sinespaciado"/>
        <w:rPr>
          <w:rFonts w:ascii="Arial" w:hAnsi="Arial" w:cs="Arial"/>
          <w:i/>
          <w:sz w:val="18"/>
          <w:szCs w:val="18"/>
        </w:rPr>
      </w:pPr>
    </w:p>
    <w:p w14:paraId="609C270D" w14:textId="77777777" w:rsidR="006A0029" w:rsidRPr="00C25666" w:rsidRDefault="006A0029" w:rsidP="0028423C">
      <w:pPr>
        <w:pStyle w:val="Prrafodelista"/>
        <w:numPr>
          <w:ilvl w:val="0"/>
          <w:numId w:val="22"/>
        </w:numPr>
        <w:ind w:left="426" w:right="-93"/>
        <w:jc w:val="both"/>
        <w:rPr>
          <w:rFonts w:ascii="Arial" w:hAnsi="Arial" w:cs="Arial"/>
          <w:i/>
          <w:sz w:val="18"/>
          <w:szCs w:val="18"/>
        </w:rPr>
      </w:pPr>
      <w:r w:rsidRPr="00C25666">
        <w:rPr>
          <w:rFonts w:ascii="Arial" w:hAnsi="Arial" w:cs="Arial"/>
          <w:i/>
          <w:sz w:val="18"/>
          <w:szCs w:val="18"/>
        </w:rPr>
        <w:t xml:space="preserve">En términos de lo dispuesto por el artículo 115 </w:t>
      </w:r>
      <w:proofErr w:type="gramStart"/>
      <w:r w:rsidRPr="00C25666">
        <w:rPr>
          <w:rFonts w:ascii="Arial" w:hAnsi="Arial" w:cs="Arial"/>
          <w:i/>
          <w:sz w:val="18"/>
          <w:szCs w:val="18"/>
        </w:rPr>
        <w:t>fracción</w:t>
      </w:r>
      <w:proofErr w:type="gramEnd"/>
      <w:r w:rsidRPr="00C25666">
        <w:rPr>
          <w:rFonts w:ascii="Arial" w:hAnsi="Arial" w:cs="Arial"/>
          <w:i/>
          <w:sz w:val="18"/>
          <w:szCs w:val="18"/>
        </w:rPr>
        <w:t xml:space="preserve"> II de la Constitución Política de los Estados Unidos Mexicanos</w:t>
      </w:r>
      <w:r w:rsidRPr="00C25666">
        <w:rPr>
          <w:rStyle w:val="Refdenotaalpie"/>
          <w:rFonts w:ascii="Arial" w:hAnsi="Arial" w:cs="Arial"/>
          <w:i/>
          <w:sz w:val="18"/>
          <w:szCs w:val="18"/>
        </w:rPr>
        <w:footnoteReference w:id="2"/>
      </w:r>
      <w:r w:rsidRPr="00C25666">
        <w:rPr>
          <w:rFonts w:ascii="Arial" w:hAnsi="Arial" w:cs="Arial"/>
          <w:i/>
          <w:sz w:val="18"/>
          <w:szCs w:val="18"/>
        </w:rPr>
        <w:t>, los municipios estarán investidos de personalidad jurídica y manejarán su patrimonio conforme a la ley.</w:t>
      </w:r>
    </w:p>
    <w:p w14:paraId="61931621" w14:textId="77777777" w:rsidR="006A0029" w:rsidRPr="00C25666" w:rsidRDefault="006A0029" w:rsidP="00C25666">
      <w:pPr>
        <w:pStyle w:val="Sinespaciado"/>
        <w:rPr>
          <w:rFonts w:ascii="Arial" w:hAnsi="Arial" w:cs="Arial"/>
          <w:i/>
          <w:sz w:val="18"/>
          <w:szCs w:val="18"/>
        </w:rPr>
      </w:pPr>
    </w:p>
    <w:p w14:paraId="62C4EC38" w14:textId="77777777" w:rsidR="006A0029" w:rsidRPr="00C25666" w:rsidRDefault="006A0029" w:rsidP="00C25666">
      <w:pPr>
        <w:pStyle w:val="Prrafodelista"/>
        <w:ind w:left="426" w:right="-93"/>
        <w:jc w:val="both"/>
        <w:rPr>
          <w:rFonts w:ascii="Arial" w:hAnsi="Arial" w:cs="Arial"/>
          <w:i/>
          <w:sz w:val="18"/>
          <w:szCs w:val="18"/>
        </w:rPr>
      </w:pPr>
      <w:r w:rsidRPr="00C25666">
        <w:rPr>
          <w:rFonts w:ascii="Arial" w:hAnsi="Arial" w:cs="Arial"/>
          <w:i/>
          <w:sz w:val="18"/>
          <w:szCs w:val="18"/>
        </w:rPr>
        <w:t xml:space="preserve">De igual manera, dispone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37A70054" w14:textId="77777777" w:rsidR="006A0029" w:rsidRPr="00C25666" w:rsidRDefault="006A0029" w:rsidP="00C25666">
      <w:pPr>
        <w:pStyle w:val="Sinespaciado"/>
        <w:rPr>
          <w:rFonts w:ascii="Arial" w:hAnsi="Arial" w:cs="Arial"/>
          <w:i/>
          <w:sz w:val="18"/>
          <w:szCs w:val="18"/>
        </w:rPr>
      </w:pPr>
    </w:p>
    <w:p w14:paraId="1CC46425" w14:textId="77777777" w:rsidR="006A0029" w:rsidRPr="00C25666" w:rsidRDefault="006A0029" w:rsidP="0028423C">
      <w:pPr>
        <w:pStyle w:val="Prrafodelista"/>
        <w:numPr>
          <w:ilvl w:val="0"/>
          <w:numId w:val="22"/>
        </w:numPr>
        <w:ind w:left="426" w:right="-93"/>
        <w:jc w:val="both"/>
        <w:rPr>
          <w:rFonts w:ascii="Arial" w:hAnsi="Arial" w:cs="Arial"/>
          <w:i/>
          <w:sz w:val="18"/>
          <w:szCs w:val="18"/>
        </w:rPr>
      </w:pPr>
      <w:r w:rsidRPr="00C25666">
        <w:rPr>
          <w:rFonts w:ascii="Arial" w:hAnsi="Arial" w:cs="Arial"/>
          <w:i/>
          <w:sz w:val="18"/>
          <w:szCs w:val="18"/>
        </w:rPr>
        <w:t>Además, el artículo 73 de la Constitución Política del Estado de Jalisco</w:t>
      </w:r>
      <w:r w:rsidRPr="00C25666">
        <w:rPr>
          <w:rStyle w:val="Refdenotaalpie"/>
          <w:rFonts w:ascii="Arial" w:hAnsi="Arial" w:cs="Arial"/>
          <w:i/>
          <w:sz w:val="18"/>
          <w:szCs w:val="18"/>
        </w:rPr>
        <w:footnoteReference w:id="3"/>
      </w:r>
      <w:r w:rsidRPr="00C25666">
        <w:rPr>
          <w:rFonts w:ascii="Arial" w:hAnsi="Arial" w:cs="Arial"/>
          <w:i/>
          <w:sz w:val="18"/>
          <w:szCs w:val="18"/>
        </w:rPr>
        <w:t>, establece que el municipio libre es base de la división territorial y de la organización política y administrativa del Estado de Jalisco, que tiene personalidad jurídica y patrimonio propios, con las facultades y limitaciones que establece la Constitución Política de los Estados Unidos Mexicanos.</w:t>
      </w:r>
    </w:p>
    <w:p w14:paraId="354299D0" w14:textId="77777777" w:rsidR="006A0029" w:rsidRPr="00C25666" w:rsidRDefault="006A0029" w:rsidP="00C25666">
      <w:pPr>
        <w:ind w:left="66" w:right="-93"/>
        <w:jc w:val="both"/>
        <w:rPr>
          <w:rFonts w:ascii="Arial" w:hAnsi="Arial" w:cs="Arial"/>
          <w:i/>
          <w:sz w:val="18"/>
          <w:szCs w:val="18"/>
        </w:rPr>
      </w:pPr>
    </w:p>
    <w:p w14:paraId="57138725" w14:textId="77777777" w:rsidR="006A0029" w:rsidRPr="00C25666" w:rsidRDefault="006A0029" w:rsidP="0028423C">
      <w:pPr>
        <w:pStyle w:val="Prrafodelista"/>
        <w:numPr>
          <w:ilvl w:val="0"/>
          <w:numId w:val="22"/>
        </w:numPr>
        <w:ind w:left="426" w:right="-93"/>
        <w:jc w:val="both"/>
        <w:rPr>
          <w:rFonts w:ascii="Arial" w:hAnsi="Arial" w:cs="Arial"/>
          <w:i/>
          <w:sz w:val="18"/>
          <w:szCs w:val="18"/>
        </w:rPr>
      </w:pPr>
      <w:r w:rsidRPr="00C25666">
        <w:rPr>
          <w:rFonts w:ascii="Arial" w:hAnsi="Arial" w:cs="Arial"/>
          <w:i/>
          <w:sz w:val="18"/>
          <w:szCs w:val="18"/>
        </w:rPr>
        <w:t xml:space="preserve">Que, en este aspecto, el Gobierno de Guadalajara tiene como ejes principales construir una ciudad prospera e incluyente que permita articular el desarrollo social, económico y territorial traducido a un estado de bienestar. Ahora bien, en la construcción de la ciudad que queremos, debemos apoyar a quienes más lo necesitan a través de programas y acciones que permitan enfrentar aquellas condiciones de vulnerabilidad. </w:t>
      </w:r>
    </w:p>
    <w:p w14:paraId="23347454" w14:textId="77777777" w:rsidR="006A0029" w:rsidRPr="00C25666" w:rsidRDefault="006A0029" w:rsidP="00C25666">
      <w:pPr>
        <w:pStyle w:val="Prrafodelista"/>
        <w:rPr>
          <w:rFonts w:ascii="Arial" w:hAnsi="Arial" w:cs="Arial"/>
          <w:i/>
          <w:sz w:val="18"/>
          <w:szCs w:val="18"/>
        </w:rPr>
      </w:pPr>
    </w:p>
    <w:p w14:paraId="2E5F84D9" w14:textId="77777777" w:rsidR="006A0029" w:rsidRPr="00C25666" w:rsidRDefault="006A0029" w:rsidP="0028423C">
      <w:pPr>
        <w:pStyle w:val="Prrafodelista"/>
        <w:numPr>
          <w:ilvl w:val="0"/>
          <w:numId w:val="22"/>
        </w:numPr>
        <w:ind w:left="426" w:right="-93"/>
        <w:jc w:val="both"/>
        <w:rPr>
          <w:rFonts w:ascii="Arial" w:hAnsi="Arial" w:cs="Arial"/>
          <w:i/>
          <w:sz w:val="18"/>
          <w:szCs w:val="18"/>
        </w:rPr>
      </w:pPr>
      <w:r w:rsidRPr="00C25666">
        <w:rPr>
          <w:rFonts w:ascii="Arial" w:hAnsi="Arial" w:cs="Arial"/>
          <w:i/>
          <w:sz w:val="18"/>
          <w:szCs w:val="18"/>
        </w:rPr>
        <w:t xml:space="preserve">De igual manera, por iniciativa de algunos elementos de la Comisaría de Seguridad Ciudadana de Guadalajara desde hace 17 años se ha organizado y colaborado en la campaña altruista de proximidad ciudadana denominada </w:t>
      </w:r>
      <w:r w:rsidRPr="00C25666">
        <w:rPr>
          <w:rFonts w:ascii="Arial" w:hAnsi="Arial" w:cs="Arial"/>
          <w:b/>
          <w:i/>
          <w:sz w:val="18"/>
          <w:szCs w:val="18"/>
        </w:rPr>
        <w:t>“NOS TOCA REGALAR”</w:t>
      </w:r>
      <w:r w:rsidRPr="00C25666">
        <w:rPr>
          <w:rFonts w:ascii="Arial" w:hAnsi="Arial" w:cs="Arial"/>
          <w:i/>
          <w:sz w:val="18"/>
          <w:szCs w:val="18"/>
        </w:rPr>
        <w:t xml:space="preserve"> que tiene por objeto recaudar juguetes, dulces u obsequios, para posteriormente ser donados a niñas, niños y adultos mayores de la Zona Metropolitana de Guadalajara, particularmente en colonias vulnerables. </w:t>
      </w:r>
    </w:p>
    <w:p w14:paraId="21783381" w14:textId="77777777" w:rsidR="006A0029" w:rsidRPr="00C25666" w:rsidRDefault="006A0029" w:rsidP="00C25666">
      <w:pPr>
        <w:pStyle w:val="Prrafodelista"/>
        <w:rPr>
          <w:rFonts w:ascii="Arial" w:hAnsi="Arial" w:cs="Arial"/>
          <w:i/>
          <w:sz w:val="18"/>
          <w:szCs w:val="18"/>
        </w:rPr>
      </w:pPr>
    </w:p>
    <w:p w14:paraId="1B5C97F5" w14:textId="77777777" w:rsidR="006A0029" w:rsidRPr="00C25666" w:rsidRDefault="006A0029" w:rsidP="0028423C">
      <w:pPr>
        <w:pStyle w:val="Prrafodelista"/>
        <w:numPr>
          <w:ilvl w:val="0"/>
          <w:numId w:val="22"/>
        </w:numPr>
        <w:ind w:left="426" w:right="-93"/>
        <w:jc w:val="both"/>
        <w:rPr>
          <w:rFonts w:ascii="Arial" w:hAnsi="Arial" w:cs="Arial"/>
          <w:i/>
          <w:sz w:val="18"/>
          <w:szCs w:val="18"/>
        </w:rPr>
      </w:pPr>
      <w:r w:rsidRPr="00C25666">
        <w:rPr>
          <w:rFonts w:ascii="Arial" w:hAnsi="Arial" w:cs="Arial"/>
          <w:i/>
          <w:sz w:val="18"/>
          <w:szCs w:val="18"/>
        </w:rPr>
        <w:t xml:space="preserve">Es importante resaltar, que la entonces Dirección General de Seguridad Pública del Municipio de Guadalajara, inició con la campaña en 2007 con la intención de generar confianza a través de la sana convivencia con la sociedad y que en años posteriores sería replicada por otras corporaciones municipales. </w:t>
      </w:r>
    </w:p>
    <w:p w14:paraId="4A3E5F68" w14:textId="77777777" w:rsidR="006A0029" w:rsidRPr="00C25666" w:rsidRDefault="006A0029" w:rsidP="00C25666">
      <w:pPr>
        <w:pStyle w:val="Prrafodelista"/>
        <w:rPr>
          <w:rFonts w:ascii="Arial" w:hAnsi="Arial" w:cs="Arial"/>
          <w:i/>
          <w:sz w:val="18"/>
          <w:szCs w:val="18"/>
        </w:rPr>
      </w:pPr>
    </w:p>
    <w:p w14:paraId="55DEE49C" w14:textId="77777777" w:rsidR="006A0029" w:rsidRPr="00C25666" w:rsidRDefault="006A0029" w:rsidP="00C25666">
      <w:pPr>
        <w:pStyle w:val="Prrafodelista"/>
        <w:ind w:left="426" w:right="-93"/>
        <w:jc w:val="both"/>
        <w:rPr>
          <w:rFonts w:ascii="Arial" w:hAnsi="Arial" w:cs="Arial"/>
          <w:i/>
          <w:sz w:val="18"/>
          <w:szCs w:val="18"/>
        </w:rPr>
      </w:pPr>
      <w:r w:rsidRPr="00C25666">
        <w:rPr>
          <w:rFonts w:ascii="Arial" w:hAnsi="Arial" w:cs="Arial"/>
          <w:i/>
          <w:sz w:val="18"/>
          <w:szCs w:val="18"/>
        </w:rPr>
        <w:t>Asimismo, se señala que esta campaña ha ido creciendo y se ha podido beneficiar a cada vez más familias tapatías; no obstante, es necesario brindar el apoyo necesario por parte del gobierno municipal y dar una mayor difusión del programa, para lograr un mayor alcance.</w:t>
      </w:r>
    </w:p>
    <w:p w14:paraId="62F5079E" w14:textId="77777777" w:rsidR="006A0029" w:rsidRPr="00C25666" w:rsidRDefault="006A0029" w:rsidP="00C25666">
      <w:pPr>
        <w:pStyle w:val="Prrafodelista"/>
        <w:ind w:left="426" w:right="-93"/>
        <w:jc w:val="both"/>
        <w:rPr>
          <w:rFonts w:ascii="Arial" w:hAnsi="Arial" w:cs="Arial"/>
          <w:i/>
          <w:sz w:val="18"/>
          <w:szCs w:val="18"/>
        </w:rPr>
      </w:pPr>
    </w:p>
    <w:p w14:paraId="6D321528" w14:textId="77777777" w:rsidR="006A0029" w:rsidRDefault="006A0029" w:rsidP="00C25666">
      <w:pPr>
        <w:pStyle w:val="Prrafodelista"/>
        <w:ind w:left="426" w:right="-93"/>
        <w:jc w:val="both"/>
        <w:rPr>
          <w:rFonts w:ascii="Arial" w:hAnsi="Arial" w:cs="Arial"/>
          <w:i/>
          <w:sz w:val="18"/>
          <w:szCs w:val="18"/>
        </w:rPr>
      </w:pPr>
      <w:r w:rsidRPr="00C25666">
        <w:rPr>
          <w:rFonts w:ascii="Arial" w:hAnsi="Arial" w:cs="Arial"/>
          <w:i/>
          <w:sz w:val="18"/>
          <w:szCs w:val="18"/>
        </w:rPr>
        <w:t xml:space="preserve">De conformidad con los datos señalados por la propia corporación, en el año 2022, fueron donados 14,000 (catorce mil) obsequios aproximadamente, lo que resalta el gran trabajo que se ha venido realizando año con año. </w:t>
      </w:r>
    </w:p>
    <w:p w14:paraId="73CAE281" w14:textId="77777777" w:rsidR="007D72A3" w:rsidRPr="00C25666" w:rsidRDefault="007D72A3" w:rsidP="00C25666">
      <w:pPr>
        <w:pStyle w:val="Prrafodelista"/>
        <w:ind w:left="426" w:right="-93"/>
        <w:jc w:val="both"/>
        <w:rPr>
          <w:rFonts w:ascii="Arial" w:hAnsi="Arial" w:cs="Arial"/>
          <w:i/>
          <w:sz w:val="18"/>
          <w:szCs w:val="18"/>
        </w:rPr>
      </w:pPr>
    </w:p>
    <w:p w14:paraId="35629ACA" w14:textId="77777777" w:rsidR="006A0029" w:rsidRDefault="006A0029" w:rsidP="00C25666">
      <w:pPr>
        <w:pStyle w:val="Prrafodelista"/>
        <w:ind w:left="426" w:right="-93"/>
        <w:jc w:val="both"/>
        <w:rPr>
          <w:rFonts w:ascii="Arial" w:hAnsi="Arial" w:cs="Arial"/>
          <w:i/>
          <w:sz w:val="18"/>
          <w:szCs w:val="18"/>
        </w:rPr>
      </w:pPr>
      <w:r w:rsidRPr="00C25666">
        <w:rPr>
          <w:rFonts w:ascii="Arial" w:hAnsi="Arial" w:cs="Arial"/>
          <w:i/>
          <w:sz w:val="18"/>
          <w:szCs w:val="18"/>
        </w:rPr>
        <w:lastRenderedPageBreak/>
        <w:t xml:space="preserve">Es importante especificar que la campaña “NOS TOCA REGALAR” se realiza sin fines políticos y partidarios, y que deriva de la buena voluntad de las y los policías de Guadalajara, servidoras y servidores públicos que colaboran, el gremio empresarial, así como de las y los vecinos tapatíos. </w:t>
      </w:r>
    </w:p>
    <w:p w14:paraId="410BCA51" w14:textId="77777777" w:rsidR="00C25666" w:rsidRPr="00C25666" w:rsidRDefault="00C25666" w:rsidP="00C25666">
      <w:pPr>
        <w:pStyle w:val="Prrafodelista"/>
        <w:ind w:left="426" w:right="-93"/>
        <w:jc w:val="both"/>
        <w:rPr>
          <w:rFonts w:ascii="Arial" w:hAnsi="Arial" w:cs="Arial"/>
          <w:i/>
          <w:sz w:val="18"/>
          <w:szCs w:val="18"/>
        </w:rPr>
      </w:pPr>
    </w:p>
    <w:p w14:paraId="22D90995" w14:textId="1EFEAF5B" w:rsidR="006A0029" w:rsidRPr="00C25666" w:rsidRDefault="006A0029" w:rsidP="0028423C">
      <w:pPr>
        <w:pStyle w:val="Prrafodelista"/>
        <w:numPr>
          <w:ilvl w:val="0"/>
          <w:numId w:val="22"/>
        </w:numPr>
        <w:ind w:left="426" w:right="-93" w:hanging="284"/>
        <w:jc w:val="both"/>
        <w:rPr>
          <w:rFonts w:ascii="Arial" w:hAnsi="Arial" w:cs="Arial"/>
          <w:i/>
          <w:sz w:val="18"/>
          <w:szCs w:val="18"/>
        </w:rPr>
      </w:pPr>
      <w:r w:rsidRPr="00C25666">
        <w:rPr>
          <w:rFonts w:ascii="Arial" w:hAnsi="Arial" w:cs="Arial"/>
          <w:i/>
          <w:sz w:val="18"/>
          <w:szCs w:val="18"/>
        </w:rPr>
        <w:t>En mérito de lo anterior, esta iniciativa pretende que este gobierno municipal se sume a esta campaña apoyando a la Corporación para que el mensaje pueda llegar a más personas que quieran adherirse a esta loable labor. Esto con el objetivo de que las áreas que componen tanto la administración pública municipal centralizada, así como la paramunicipal</w:t>
      </w:r>
      <w:r w:rsidR="00605A42">
        <w:rPr>
          <w:rFonts w:ascii="Arial" w:hAnsi="Arial" w:cs="Arial"/>
          <w:i/>
          <w:sz w:val="18"/>
          <w:szCs w:val="18"/>
        </w:rPr>
        <w:t xml:space="preserve"> participen y, hagan extensiva </w:t>
      </w:r>
      <w:r w:rsidRPr="00C25666">
        <w:rPr>
          <w:rFonts w:ascii="Arial" w:hAnsi="Arial" w:cs="Arial"/>
          <w:i/>
          <w:sz w:val="18"/>
          <w:szCs w:val="18"/>
        </w:rPr>
        <w:t>la invitación a empresas, organizaciones de la sociedad civil y representantes vecinales para recaudar más juguetes, dulces y obsequios.</w:t>
      </w:r>
    </w:p>
    <w:p w14:paraId="7B515691" w14:textId="77777777" w:rsidR="006A0029" w:rsidRPr="00C25666" w:rsidRDefault="006A0029" w:rsidP="00C25666">
      <w:pPr>
        <w:ind w:left="142" w:right="-93"/>
        <w:jc w:val="both"/>
        <w:rPr>
          <w:rFonts w:ascii="Arial" w:hAnsi="Arial" w:cs="Arial"/>
          <w:b/>
          <w:i/>
          <w:sz w:val="18"/>
          <w:szCs w:val="18"/>
        </w:rPr>
      </w:pPr>
    </w:p>
    <w:p w14:paraId="7A72F6C7" w14:textId="77777777" w:rsidR="006A0029" w:rsidRPr="00C25666" w:rsidRDefault="006A0029" w:rsidP="0028423C">
      <w:pPr>
        <w:pStyle w:val="Prrafodelista"/>
        <w:numPr>
          <w:ilvl w:val="0"/>
          <w:numId w:val="22"/>
        </w:numPr>
        <w:ind w:left="426" w:right="-93" w:hanging="284"/>
        <w:jc w:val="both"/>
        <w:rPr>
          <w:rFonts w:ascii="Arial" w:hAnsi="Arial" w:cs="Arial"/>
          <w:b/>
          <w:i/>
          <w:sz w:val="18"/>
          <w:szCs w:val="18"/>
        </w:rPr>
      </w:pPr>
      <w:r w:rsidRPr="00C25666">
        <w:rPr>
          <w:rFonts w:ascii="Arial" w:hAnsi="Arial" w:cs="Arial"/>
          <w:i/>
          <w:sz w:val="18"/>
          <w:szCs w:val="18"/>
        </w:rPr>
        <w:t>Ahora bien, con respecto al proceso que lleva a cabo la implementación de la campaña, la Comisaría de Seguridad Ciudadana de Guadalajara, pone a disposición sus bases como centros de acopio, u oficiales de policía que acuden con representantes vecinales para recoger los regalos. Si bien esta práctica les ha funcionado durante las 16 ediciones, el objetivo es apoyarlos para que más dependencias se vean involucradas y se sumen al proceso para poder llegar a más personas.</w:t>
      </w:r>
    </w:p>
    <w:p w14:paraId="2772251C" w14:textId="77777777" w:rsidR="006A0029" w:rsidRPr="00C25666" w:rsidRDefault="006A0029" w:rsidP="00C25666">
      <w:pPr>
        <w:pStyle w:val="Prrafodelista"/>
        <w:ind w:left="426" w:right="-93"/>
        <w:jc w:val="both"/>
        <w:rPr>
          <w:rFonts w:ascii="Arial" w:hAnsi="Arial" w:cs="Arial"/>
          <w:i/>
          <w:sz w:val="18"/>
          <w:szCs w:val="18"/>
        </w:rPr>
      </w:pPr>
    </w:p>
    <w:p w14:paraId="61065D8A" w14:textId="084F334A" w:rsidR="006A0029" w:rsidRPr="00C25666" w:rsidRDefault="006A0029" w:rsidP="00C25666">
      <w:pPr>
        <w:pStyle w:val="Prrafodelista"/>
        <w:ind w:left="426" w:right="-93"/>
        <w:jc w:val="both"/>
        <w:rPr>
          <w:rFonts w:ascii="Arial" w:hAnsi="Arial" w:cs="Arial"/>
          <w:i/>
          <w:sz w:val="18"/>
          <w:szCs w:val="18"/>
        </w:rPr>
      </w:pPr>
      <w:r w:rsidRPr="00C25666">
        <w:rPr>
          <w:rFonts w:ascii="Arial" w:hAnsi="Arial" w:cs="Arial"/>
          <w:i/>
          <w:sz w:val="18"/>
          <w:szCs w:val="18"/>
        </w:rPr>
        <w:t xml:space="preserve">De igual manera, se resalta que desde 2021, la Secretaría General del Ayuntamiento, ha apoyado a la campaña para que de manera interna diversas áreas del Gobierno Municipal se sumen a donar regalos, sirviendo como Centro de Acopio y trasladando las donaciones a las instalaciones de la Comisaría. </w:t>
      </w:r>
    </w:p>
    <w:p w14:paraId="4C3F6414" w14:textId="397C8131" w:rsidR="006A0029" w:rsidRPr="00C25666" w:rsidRDefault="00C25666" w:rsidP="00C25666">
      <w:pPr>
        <w:pStyle w:val="Prrafodelista"/>
        <w:ind w:left="426" w:right="-93"/>
        <w:jc w:val="both"/>
        <w:rPr>
          <w:rFonts w:ascii="Arial" w:hAnsi="Arial" w:cs="Arial"/>
          <w:i/>
          <w:sz w:val="18"/>
          <w:szCs w:val="18"/>
        </w:rPr>
      </w:pPr>
      <w:r w:rsidRPr="00C25666">
        <w:rPr>
          <w:rFonts w:ascii="Arial" w:hAnsi="Arial" w:cs="Arial"/>
          <w:i/>
          <w:noProof/>
          <w:sz w:val="18"/>
          <w:szCs w:val="18"/>
          <w:lang w:eastAsia="es-MX"/>
        </w:rPr>
        <w:drawing>
          <wp:anchor distT="0" distB="0" distL="114300" distR="114300" simplePos="0" relativeHeight="251661312" behindDoc="1" locked="0" layoutInCell="1" allowOverlap="1" wp14:anchorId="7EA6532C" wp14:editId="03676E48">
            <wp:simplePos x="0" y="0"/>
            <wp:positionH relativeFrom="column">
              <wp:posOffset>187325</wp:posOffset>
            </wp:positionH>
            <wp:positionV relativeFrom="paragraph">
              <wp:posOffset>219710</wp:posOffset>
            </wp:positionV>
            <wp:extent cx="4479290" cy="3371850"/>
            <wp:effectExtent l="0" t="0" r="0" b="0"/>
            <wp:wrapThrough wrapText="bothSides">
              <wp:wrapPolygon edited="0">
                <wp:start x="0" y="0"/>
                <wp:lineTo x="0" y="21478"/>
                <wp:lineTo x="21496" y="21478"/>
                <wp:lineTo x="21496"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479290" cy="3371850"/>
                    </a:xfrm>
                    <a:prstGeom prst="rect">
                      <a:avLst/>
                    </a:prstGeom>
                  </pic:spPr>
                </pic:pic>
              </a:graphicData>
            </a:graphic>
            <wp14:sizeRelH relativeFrom="page">
              <wp14:pctWidth>0</wp14:pctWidth>
            </wp14:sizeRelH>
            <wp14:sizeRelV relativeFrom="page">
              <wp14:pctHeight>0</wp14:pctHeight>
            </wp14:sizeRelV>
          </wp:anchor>
        </w:drawing>
      </w:r>
      <w:r w:rsidR="006A0029" w:rsidRPr="00C25666">
        <w:rPr>
          <w:rFonts w:ascii="Arial" w:hAnsi="Arial" w:cs="Arial"/>
          <w:i/>
          <w:sz w:val="18"/>
          <w:szCs w:val="18"/>
        </w:rPr>
        <w:t xml:space="preserve">Para mayor evidencia se adjuntas imágenes que corroboran lo señalado en líneas anteriores: </w:t>
      </w:r>
    </w:p>
    <w:p w14:paraId="36EF3127" w14:textId="59269DB1" w:rsidR="006A0029" w:rsidRPr="00C25666" w:rsidRDefault="006A0029" w:rsidP="00C25666">
      <w:pPr>
        <w:pStyle w:val="Prrafodelista"/>
        <w:ind w:left="426" w:right="-93"/>
        <w:jc w:val="both"/>
        <w:rPr>
          <w:rFonts w:ascii="Arial" w:hAnsi="Arial" w:cs="Arial"/>
          <w:i/>
          <w:sz w:val="18"/>
          <w:szCs w:val="18"/>
        </w:rPr>
      </w:pPr>
    </w:p>
    <w:p w14:paraId="113D6F80" w14:textId="35837CF8" w:rsidR="006A0029" w:rsidRPr="00C25666" w:rsidRDefault="006A0029" w:rsidP="00C25666">
      <w:pPr>
        <w:pStyle w:val="Prrafodelista"/>
        <w:ind w:left="426" w:right="-93"/>
        <w:jc w:val="both"/>
        <w:rPr>
          <w:rFonts w:ascii="Arial" w:hAnsi="Arial" w:cs="Arial"/>
          <w:i/>
          <w:sz w:val="18"/>
          <w:szCs w:val="18"/>
        </w:rPr>
      </w:pPr>
    </w:p>
    <w:p w14:paraId="7CEB3C2A" w14:textId="77777777" w:rsidR="006A0029" w:rsidRPr="00C25666" w:rsidRDefault="006A0029" w:rsidP="00C25666">
      <w:pPr>
        <w:pStyle w:val="Prrafodelista"/>
        <w:ind w:left="426" w:right="-93"/>
        <w:jc w:val="both"/>
        <w:rPr>
          <w:rFonts w:ascii="Arial" w:hAnsi="Arial" w:cs="Arial"/>
          <w:i/>
          <w:sz w:val="18"/>
          <w:szCs w:val="18"/>
        </w:rPr>
      </w:pPr>
    </w:p>
    <w:p w14:paraId="67702013" w14:textId="77777777" w:rsidR="006A0029" w:rsidRPr="00C25666" w:rsidRDefault="006A0029" w:rsidP="00C25666">
      <w:pPr>
        <w:pStyle w:val="Prrafodelista"/>
        <w:ind w:left="426" w:right="-93"/>
        <w:jc w:val="both"/>
        <w:rPr>
          <w:rFonts w:ascii="Arial" w:hAnsi="Arial" w:cs="Arial"/>
          <w:i/>
          <w:sz w:val="18"/>
          <w:szCs w:val="18"/>
        </w:rPr>
      </w:pPr>
    </w:p>
    <w:p w14:paraId="538B6CD1" w14:textId="77777777" w:rsidR="006A0029" w:rsidRPr="00C25666" w:rsidRDefault="006A0029" w:rsidP="00C25666">
      <w:pPr>
        <w:pStyle w:val="Prrafodelista"/>
        <w:ind w:left="426" w:right="-93"/>
        <w:jc w:val="both"/>
        <w:rPr>
          <w:rFonts w:ascii="Arial" w:hAnsi="Arial" w:cs="Arial"/>
          <w:i/>
          <w:sz w:val="18"/>
          <w:szCs w:val="18"/>
        </w:rPr>
      </w:pPr>
    </w:p>
    <w:p w14:paraId="26DA67B1" w14:textId="59F744F3" w:rsidR="006A0029" w:rsidRPr="00C25666" w:rsidRDefault="006A0029" w:rsidP="00C25666">
      <w:pPr>
        <w:pStyle w:val="Prrafodelista"/>
        <w:ind w:left="426" w:right="-93"/>
        <w:jc w:val="both"/>
        <w:rPr>
          <w:rFonts w:ascii="Arial" w:hAnsi="Arial" w:cs="Arial"/>
          <w:i/>
          <w:sz w:val="18"/>
          <w:szCs w:val="18"/>
        </w:rPr>
      </w:pPr>
    </w:p>
    <w:p w14:paraId="23C8BC02" w14:textId="77777777" w:rsidR="006A0029" w:rsidRDefault="006A0029" w:rsidP="00C25666">
      <w:pPr>
        <w:pStyle w:val="Prrafodelista"/>
        <w:ind w:left="426" w:right="-93"/>
        <w:jc w:val="both"/>
        <w:rPr>
          <w:rFonts w:ascii="Arial" w:hAnsi="Arial" w:cs="Arial"/>
          <w:i/>
          <w:sz w:val="18"/>
          <w:szCs w:val="18"/>
        </w:rPr>
      </w:pPr>
    </w:p>
    <w:p w14:paraId="31FE7415" w14:textId="77777777" w:rsidR="00C25666" w:rsidRDefault="00C25666" w:rsidP="00C25666">
      <w:pPr>
        <w:pStyle w:val="Prrafodelista"/>
        <w:ind w:left="426" w:right="-93"/>
        <w:jc w:val="both"/>
        <w:rPr>
          <w:rFonts w:ascii="Arial" w:hAnsi="Arial" w:cs="Arial"/>
          <w:i/>
          <w:sz w:val="18"/>
          <w:szCs w:val="18"/>
        </w:rPr>
      </w:pPr>
    </w:p>
    <w:p w14:paraId="09B81EC0" w14:textId="77EEEE61" w:rsidR="00C25666" w:rsidRDefault="00C25666" w:rsidP="00C25666">
      <w:pPr>
        <w:pStyle w:val="Prrafodelista"/>
        <w:ind w:left="426" w:right="-93"/>
        <w:jc w:val="both"/>
        <w:rPr>
          <w:rFonts w:ascii="Arial" w:hAnsi="Arial" w:cs="Arial"/>
          <w:i/>
          <w:sz w:val="18"/>
          <w:szCs w:val="18"/>
        </w:rPr>
      </w:pPr>
    </w:p>
    <w:p w14:paraId="77806C69" w14:textId="77777777" w:rsidR="00C25666" w:rsidRDefault="00C25666" w:rsidP="00C25666">
      <w:pPr>
        <w:pStyle w:val="Prrafodelista"/>
        <w:ind w:left="426" w:right="-93"/>
        <w:jc w:val="both"/>
        <w:rPr>
          <w:rFonts w:ascii="Arial" w:hAnsi="Arial" w:cs="Arial"/>
          <w:i/>
          <w:sz w:val="18"/>
          <w:szCs w:val="18"/>
        </w:rPr>
      </w:pPr>
    </w:p>
    <w:p w14:paraId="14CBEEFC" w14:textId="77777777" w:rsidR="00C25666" w:rsidRDefault="00C25666" w:rsidP="00C25666">
      <w:pPr>
        <w:pStyle w:val="Prrafodelista"/>
        <w:ind w:left="426" w:right="-93"/>
        <w:jc w:val="both"/>
        <w:rPr>
          <w:rFonts w:ascii="Arial" w:hAnsi="Arial" w:cs="Arial"/>
          <w:i/>
          <w:sz w:val="18"/>
          <w:szCs w:val="18"/>
        </w:rPr>
      </w:pPr>
    </w:p>
    <w:p w14:paraId="6E9BF051" w14:textId="77777777" w:rsidR="00C25666" w:rsidRDefault="00C25666" w:rsidP="00C25666">
      <w:pPr>
        <w:pStyle w:val="Prrafodelista"/>
        <w:ind w:left="426" w:right="-93"/>
        <w:jc w:val="both"/>
        <w:rPr>
          <w:rFonts w:ascii="Arial" w:hAnsi="Arial" w:cs="Arial"/>
          <w:i/>
          <w:sz w:val="18"/>
          <w:szCs w:val="18"/>
        </w:rPr>
      </w:pPr>
    </w:p>
    <w:p w14:paraId="6F5F4B29" w14:textId="77777777" w:rsidR="00C25666" w:rsidRDefault="00C25666" w:rsidP="00C25666">
      <w:pPr>
        <w:pStyle w:val="Prrafodelista"/>
        <w:ind w:left="426" w:right="-93"/>
        <w:jc w:val="both"/>
        <w:rPr>
          <w:rFonts w:ascii="Arial" w:hAnsi="Arial" w:cs="Arial"/>
          <w:i/>
          <w:sz w:val="18"/>
          <w:szCs w:val="18"/>
        </w:rPr>
      </w:pPr>
    </w:p>
    <w:p w14:paraId="35D347ED" w14:textId="77777777" w:rsidR="00C25666" w:rsidRDefault="00C25666" w:rsidP="00C25666">
      <w:pPr>
        <w:pStyle w:val="Prrafodelista"/>
        <w:ind w:left="426" w:right="-93"/>
        <w:jc w:val="both"/>
        <w:rPr>
          <w:rFonts w:ascii="Arial" w:hAnsi="Arial" w:cs="Arial"/>
          <w:i/>
          <w:sz w:val="18"/>
          <w:szCs w:val="18"/>
        </w:rPr>
      </w:pPr>
    </w:p>
    <w:p w14:paraId="057B1576" w14:textId="77777777" w:rsidR="00C25666" w:rsidRDefault="00C25666" w:rsidP="00C25666">
      <w:pPr>
        <w:pStyle w:val="Prrafodelista"/>
        <w:ind w:left="426" w:right="-93"/>
        <w:jc w:val="both"/>
        <w:rPr>
          <w:rFonts w:ascii="Arial" w:hAnsi="Arial" w:cs="Arial"/>
          <w:i/>
          <w:sz w:val="18"/>
          <w:szCs w:val="18"/>
        </w:rPr>
      </w:pPr>
    </w:p>
    <w:p w14:paraId="5DF2F27C" w14:textId="77777777" w:rsidR="00C25666" w:rsidRDefault="00C25666" w:rsidP="00C25666">
      <w:pPr>
        <w:pStyle w:val="Prrafodelista"/>
        <w:ind w:left="426" w:right="-93"/>
        <w:jc w:val="both"/>
        <w:rPr>
          <w:rFonts w:ascii="Arial" w:hAnsi="Arial" w:cs="Arial"/>
          <w:i/>
          <w:sz w:val="18"/>
          <w:szCs w:val="18"/>
        </w:rPr>
      </w:pPr>
    </w:p>
    <w:p w14:paraId="4C4D55BD" w14:textId="77777777" w:rsidR="00C25666" w:rsidRDefault="00C25666" w:rsidP="00C25666">
      <w:pPr>
        <w:pStyle w:val="Prrafodelista"/>
        <w:ind w:left="426" w:right="-93"/>
        <w:jc w:val="both"/>
        <w:rPr>
          <w:rFonts w:ascii="Arial" w:hAnsi="Arial" w:cs="Arial"/>
          <w:i/>
          <w:sz w:val="18"/>
          <w:szCs w:val="18"/>
        </w:rPr>
      </w:pPr>
    </w:p>
    <w:p w14:paraId="4DDF1391" w14:textId="77777777" w:rsidR="00C25666" w:rsidRDefault="00C25666" w:rsidP="00C25666">
      <w:pPr>
        <w:pStyle w:val="Prrafodelista"/>
        <w:ind w:left="426" w:right="-93"/>
        <w:jc w:val="both"/>
        <w:rPr>
          <w:rFonts w:ascii="Arial" w:hAnsi="Arial" w:cs="Arial"/>
          <w:i/>
          <w:sz w:val="18"/>
          <w:szCs w:val="18"/>
        </w:rPr>
      </w:pPr>
    </w:p>
    <w:p w14:paraId="01FE8EB3" w14:textId="77777777" w:rsidR="00C25666" w:rsidRDefault="00C25666" w:rsidP="00C25666">
      <w:pPr>
        <w:pStyle w:val="Prrafodelista"/>
        <w:ind w:left="426" w:right="-93"/>
        <w:jc w:val="both"/>
        <w:rPr>
          <w:rFonts w:ascii="Arial" w:hAnsi="Arial" w:cs="Arial"/>
          <w:i/>
          <w:sz w:val="18"/>
          <w:szCs w:val="18"/>
        </w:rPr>
      </w:pPr>
    </w:p>
    <w:p w14:paraId="1DB52785" w14:textId="77777777" w:rsidR="00C25666" w:rsidRDefault="00C25666" w:rsidP="00C25666">
      <w:pPr>
        <w:pStyle w:val="Prrafodelista"/>
        <w:ind w:left="426" w:right="-93"/>
        <w:jc w:val="both"/>
        <w:rPr>
          <w:rFonts w:ascii="Arial" w:hAnsi="Arial" w:cs="Arial"/>
          <w:i/>
          <w:sz w:val="18"/>
          <w:szCs w:val="18"/>
        </w:rPr>
      </w:pPr>
    </w:p>
    <w:p w14:paraId="49B9DF87" w14:textId="77777777" w:rsidR="00C25666" w:rsidRDefault="00C25666" w:rsidP="00C25666">
      <w:pPr>
        <w:pStyle w:val="Prrafodelista"/>
        <w:ind w:left="426" w:right="-93"/>
        <w:jc w:val="both"/>
        <w:rPr>
          <w:rFonts w:ascii="Arial" w:hAnsi="Arial" w:cs="Arial"/>
          <w:i/>
          <w:sz w:val="18"/>
          <w:szCs w:val="18"/>
        </w:rPr>
      </w:pPr>
    </w:p>
    <w:p w14:paraId="7AC11016" w14:textId="77777777" w:rsidR="00C25666" w:rsidRDefault="00C25666" w:rsidP="00C25666">
      <w:pPr>
        <w:pStyle w:val="Prrafodelista"/>
        <w:ind w:left="426" w:right="-93"/>
        <w:jc w:val="both"/>
        <w:rPr>
          <w:rFonts w:ascii="Arial" w:hAnsi="Arial" w:cs="Arial"/>
          <w:i/>
          <w:sz w:val="18"/>
          <w:szCs w:val="18"/>
        </w:rPr>
      </w:pPr>
    </w:p>
    <w:p w14:paraId="5B931839" w14:textId="77777777" w:rsidR="00C25666" w:rsidRDefault="00C25666" w:rsidP="00C25666">
      <w:pPr>
        <w:pStyle w:val="Prrafodelista"/>
        <w:ind w:left="426" w:right="-93"/>
        <w:jc w:val="both"/>
        <w:rPr>
          <w:rFonts w:ascii="Arial" w:hAnsi="Arial" w:cs="Arial"/>
          <w:i/>
          <w:sz w:val="18"/>
          <w:szCs w:val="18"/>
        </w:rPr>
      </w:pPr>
    </w:p>
    <w:p w14:paraId="351522D7" w14:textId="77777777" w:rsidR="00C25666" w:rsidRDefault="00C25666" w:rsidP="00C25666">
      <w:pPr>
        <w:pStyle w:val="Prrafodelista"/>
        <w:ind w:left="426" w:right="-93"/>
        <w:jc w:val="both"/>
        <w:rPr>
          <w:rFonts w:ascii="Arial" w:hAnsi="Arial" w:cs="Arial"/>
          <w:i/>
          <w:sz w:val="18"/>
          <w:szCs w:val="18"/>
        </w:rPr>
      </w:pPr>
    </w:p>
    <w:p w14:paraId="06E66DAC" w14:textId="77777777" w:rsidR="00C25666" w:rsidRDefault="00C25666" w:rsidP="00C25666">
      <w:pPr>
        <w:pStyle w:val="Prrafodelista"/>
        <w:ind w:left="426" w:right="-93"/>
        <w:jc w:val="both"/>
        <w:rPr>
          <w:rFonts w:ascii="Arial" w:hAnsi="Arial" w:cs="Arial"/>
          <w:i/>
          <w:sz w:val="18"/>
          <w:szCs w:val="18"/>
        </w:rPr>
      </w:pPr>
    </w:p>
    <w:p w14:paraId="510A119C" w14:textId="77777777" w:rsidR="00C25666" w:rsidRDefault="00C25666" w:rsidP="00C25666">
      <w:pPr>
        <w:pStyle w:val="Prrafodelista"/>
        <w:ind w:left="426" w:right="-93"/>
        <w:jc w:val="both"/>
        <w:rPr>
          <w:rFonts w:ascii="Arial" w:hAnsi="Arial" w:cs="Arial"/>
          <w:i/>
          <w:sz w:val="18"/>
          <w:szCs w:val="18"/>
        </w:rPr>
      </w:pPr>
    </w:p>
    <w:p w14:paraId="0A527B5F" w14:textId="77777777" w:rsidR="00C25666" w:rsidRDefault="00C25666" w:rsidP="00C25666">
      <w:pPr>
        <w:pStyle w:val="Prrafodelista"/>
        <w:ind w:left="426" w:right="-93"/>
        <w:jc w:val="both"/>
        <w:rPr>
          <w:rFonts w:ascii="Arial" w:hAnsi="Arial" w:cs="Arial"/>
          <w:i/>
          <w:sz w:val="18"/>
          <w:szCs w:val="18"/>
        </w:rPr>
      </w:pPr>
    </w:p>
    <w:p w14:paraId="19539BFE" w14:textId="77777777" w:rsidR="00C25666" w:rsidRDefault="00C25666" w:rsidP="00C25666">
      <w:pPr>
        <w:pStyle w:val="Prrafodelista"/>
        <w:ind w:left="426" w:right="-93"/>
        <w:jc w:val="both"/>
        <w:rPr>
          <w:rFonts w:ascii="Arial" w:hAnsi="Arial" w:cs="Arial"/>
          <w:i/>
          <w:sz w:val="18"/>
          <w:szCs w:val="18"/>
        </w:rPr>
      </w:pPr>
    </w:p>
    <w:p w14:paraId="379426C2" w14:textId="77777777" w:rsidR="00C25666" w:rsidRDefault="00C25666" w:rsidP="00C25666">
      <w:pPr>
        <w:pStyle w:val="Prrafodelista"/>
        <w:ind w:left="426" w:right="-93"/>
        <w:jc w:val="both"/>
        <w:rPr>
          <w:rFonts w:ascii="Arial" w:hAnsi="Arial" w:cs="Arial"/>
          <w:i/>
          <w:sz w:val="18"/>
          <w:szCs w:val="18"/>
        </w:rPr>
      </w:pPr>
    </w:p>
    <w:p w14:paraId="499F9EE4" w14:textId="77777777" w:rsidR="00C25666" w:rsidRPr="00C25666" w:rsidRDefault="00C25666" w:rsidP="00C25666">
      <w:pPr>
        <w:pStyle w:val="Prrafodelista"/>
        <w:ind w:left="426" w:right="-93"/>
        <w:jc w:val="both"/>
        <w:rPr>
          <w:rFonts w:ascii="Arial" w:hAnsi="Arial" w:cs="Arial"/>
          <w:i/>
          <w:sz w:val="18"/>
          <w:szCs w:val="18"/>
        </w:rPr>
      </w:pPr>
    </w:p>
    <w:p w14:paraId="66E14FDF" w14:textId="77777777" w:rsidR="006A0029" w:rsidRPr="00C25666" w:rsidRDefault="006A0029" w:rsidP="00C25666">
      <w:pPr>
        <w:pStyle w:val="Prrafodelista"/>
        <w:ind w:left="426" w:right="-93"/>
        <w:jc w:val="both"/>
        <w:rPr>
          <w:rFonts w:ascii="Arial" w:hAnsi="Arial" w:cs="Arial"/>
          <w:i/>
          <w:sz w:val="18"/>
          <w:szCs w:val="18"/>
        </w:rPr>
      </w:pPr>
    </w:p>
    <w:p w14:paraId="6CC21239" w14:textId="77777777" w:rsidR="006A0029" w:rsidRPr="00C25666" w:rsidRDefault="006A0029" w:rsidP="00C25666">
      <w:pPr>
        <w:pStyle w:val="Prrafodelista"/>
        <w:ind w:left="426" w:right="-93"/>
        <w:jc w:val="both"/>
        <w:rPr>
          <w:rFonts w:ascii="Arial" w:hAnsi="Arial" w:cs="Arial"/>
          <w:i/>
          <w:sz w:val="18"/>
          <w:szCs w:val="18"/>
        </w:rPr>
      </w:pPr>
    </w:p>
    <w:p w14:paraId="6C420A58" w14:textId="77777777" w:rsidR="006A0029" w:rsidRPr="00C25666" w:rsidRDefault="006A0029" w:rsidP="00C25666">
      <w:pPr>
        <w:pStyle w:val="Prrafodelista"/>
        <w:ind w:left="426" w:right="-93"/>
        <w:jc w:val="both"/>
        <w:rPr>
          <w:rFonts w:ascii="Arial" w:hAnsi="Arial" w:cs="Arial"/>
          <w:i/>
          <w:sz w:val="18"/>
          <w:szCs w:val="18"/>
        </w:rPr>
      </w:pPr>
    </w:p>
    <w:p w14:paraId="3C93B2B4" w14:textId="7959A9DA" w:rsidR="006A0029" w:rsidRPr="00C25666" w:rsidRDefault="006A0029" w:rsidP="00C25666">
      <w:pPr>
        <w:pStyle w:val="Prrafodelista"/>
        <w:ind w:left="426" w:right="-93"/>
        <w:jc w:val="both"/>
        <w:rPr>
          <w:rFonts w:ascii="Arial" w:hAnsi="Arial" w:cs="Arial"/>
          <w:i/>
          <w:sz w:val="18"/>
          <w:szCs w:val="18"/>
        </w:rPr>
      </w:pPr>
    </w:p>
    <w:p w14:paraId="093B6A0D" w14:textId="77777777" w:rsidR="006A0029" w:rsidRPr="00C25666" w:rsidRDefault="006A0029" w:rsidP="00C25666">
      <w:pPr>
        <w:pStyle w:val="Prrafodelista"/>
        <w:ind w:left="426" w:right="-93"/>
        <w:jc w:val="both"/>
        <w:rPr>
          <w:rFonts w:ascii="Arial" w:hAnsi="Arial" w:cs="Arial"/>
          <w:i/>
          <w:sz w:val="18"/>
          <w:szCs w:val="18"/>
        </w:rPr>
      </w:pPr>
    </w:p>
    <w:p w14:paraId="47603336" w14:textId="3EA8EE42" w:rsidR="006A0029" w:rsidRPr="00C25666" w:rsidRDefault="006A0029" w:rsidP="00C25666">
      <w:pPr>
        <w:pStyle w:val="Prrafodelista"/>
        <w:ind w:left="426" w:right="-93"/>
        <w:jc w:val="both"/>
        <w:rPr>
          <w:rFonts w:ascii="Arial" w:hAnsi="Arial" w:cs="Arial"/>
          <w:i/>
          <w:sz w:val="18"/>
          <w:szCs w:val="18"/>
        </w:rPr>
      </w:pPr>
    </w:p>
    <w:p w14:paraId="50998B30" w14:textId="243BEFA2" w:rsidR="006A0029" w:rsidRPr="00C25666" w:rsidRDefault="007D72A3" w:rsidP="00C25666">
      <w:pPr>
        <w:pStyle w:val="Prrafodelista"/>
        <w:ind w:left="426" w:right="-93"/>
        <w:jc w:val="both"/>
        <w:rPr>
          <w:rFonts w:ascii="Arial" w:hAnsi="Arial" w:cs="Arial"/>
          <w:i/>
          <w:sz w:val="18"/>
          <w:szCs w:val="18"/>
        </w:rPr>
      </w:pPr>
      <w:r w:rsidRPr="00C25666">
        <w:rPr>
          <w:rFonts w:ascii="Arial" w:hAnsi="Arial" w:cs="Arial"/>
          <w:i/>
          <w:noProof/>
          <w:sz w:val="18"/>
          <w:szCs w:val="18"/>
          <w:lang w:eastAsia="es-MX"/>
        </w:rPr>
        <w:lastRenderedPageBreak/>
        <w:drawing>
          <wp:anchor distT="0" distB="0" distL="114300" distR="114300" simplePos="0" relativeHeight="251659264" behindDoc="1" locked="0" layoutInCell="1" allowOverlap="1" wp14:anchorId="6BD6661A" wp14:editId="09266607">
            <wp:simplePos x="0" y="0"/>
            <wp:positionH relativeFrom="column">
              <wp:posOffset>463550</wp:posOffset>
            </wp:positionH>
            <wp:positionV relativeFrom="paragraph">
              <wp:posOffset>-633730</wp:posOffset>
            </wp:positionV>
            <wp:extent cx="4610100" cy="2800350"/>
            <wp:effectExtent l="0" t="0" r="0" b="0"/>
            <wp:wrapThrough wrapText="bothSides">
              <wp:wrapPolygon edited="0">
                <wp:start x="0" y="0"/>
                <wp:lineTo x="0" y="21453"/>
                <wp:lineTo x="21511" y="21453"/>
                <wp:lineTo x="2151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610100" cy="2800350"/>
                    </a:xfrm>
                    <a:prstGeom prst="rect">
                      <a:avLst/>
                    </a:prstGeom>
                  </pic:spPr>
                </pic:pic>
              </a:graphicData>
            </a:graphic>
            <wp14:sizeRelH relativeFrom="page">
              <wp14:pctWidth>0</wp14:pctWidth>
            </wp14:sizeRelH>
            <wp14:sizeRelV relativeFrom="page">
              <wp14:pctHeight>0</wp14:pctHeight>
            </wp14:sizeRelV>
          </wp:anchor>
        </w:drawing>
      </w:r>
    </w:p>
    <w:p w14:paraId="2D7D91D9" w14:textId="77777777" w:rsidR="006A0029" w:rsidRPr="00C25666" w:rsidRDefault="006A0029" w:rsidP="00C25666">
      <w:pPr>
        <w:pStyle w:val="Prrafodelista"/>
        <w:ind w:left="426" w:right="-93"/>
        <w:jc w:val="both"/>
        <w:rPr>
          <w:rFonts w:ascii="Arial" w:hAnsi="Arial" w:cs="Arial"/>
          <w:i/>
          <w:sz w:val="18"/>
          <w:szCs w:val="18"/>
        </w:rPr>
      </w:pPr>
    </w:p>
    <w:p w14:paraId="4550EA67" w14:textId="77777777" w:rsidR="006A0029" w:rsidRPr="00C25666" w:rsidRDefault="006A0029" w:rsidP="00C25666">
      <w:pPr>
        <w:pStyle w:val="Prrafodelista"/>
        <w:ind w:left="426" w:right="-93"/>
        <w:jc w:val="both"/>
        <w:rPr>
          <w:rFonts w:ascii="Arial" w:hAnsi="Arial" w:cs="Arial"/>
          <w:i/>
          <w:sz w:val="18"/>
          <w:szCs w:val="18"/>
        </w:rPr>
      </w:pPr>
    </w:p>
    <w:p w14:paraId="4C3D5094" w14:textId="77777777" w:rsidR="006A0029" w:rsidRPr="00C25666" w:rsidRDefault="006A0029" w:rsidP="00C25666">
      <w:pPr>
        <w:pStyle w:val="Prrafodelista"/>
        <w:ind w:left="426" w:right="-93"/>
        <w:jc w:val="both"/>
        <w:rPr>
          <w:rFonts w:ascii="Arial" w:hAnsi="Arial" w:cs="Arial"/>
          <w:i/>
          <w:sz w:val="18"/>
          <w:szCs w:val="18"/>
        </w:rPr>
      </w:pPr>
    </w:p>
    <w:p w14:paraId="67490B77" w14:textId="77777777" w:rsidR="006A0029" w:rsidRPr="00C25666" w:rsidRDefault="006A0029" w:rsidP="00C25666">
      <w:pPr>
        <w:pStyle w:val="Prrafodelista"/>
        <w:ind w:left="426" w:right="-93"/>
        <w:jc w:val="both"/>
        <w:rPr>
          <w:rFonts w:ascii="Arial" w:hAnsi="Arial" w:cs="Arial"/>
          <w:i/>
          <w:sz w:val="18"/>
          <w:szCs w:val="18"/>
        </w:rPr>
      </w:pPr>
    </w:p>
    <w:p w14:paraId="7849BBEE" w14:textId="77777777" w:rsidR="006A0029" w:rsidRPr="00C25666" w:rsidRDefault="006A0029" w:rsidP="00C25666">
      <w:pPr>
        <w:pStyle w:val="Prrafodelista"/>
        <w:ind w:left="426" w:right="-93"/>
        <w:jc w:val="both"/>
        <w:rPr>
          <w:rFonts w:ascii="Arial" w:hAnsi="Arial" w:cs="Arial"/>
          <w:i/>
          <w:sz w:val="18"/>
          <w:szCs w:val="18"/>
        </w:rPr>
      </w:pPr>
    </w:p>
    <w:p w14:paraId="3FBB8249" w14:textId="77777777" w:rsidR="006A0029" w:rsidRPr="00C25666" w:rsidRDefault="006A0029" w:rsidP="00C25666">
      <w:pPr>
        <w:pStyle w:val="Prrafodelista"/>
        <w:ind w:left="426" w:right="-93"/>
        <w:jc w:val="both"/>
        <w:rPr>
          <w:rFonts w:ascii="Arial" w:hAnsi="Arial" w:cs="Arial"/>
          <w:i/>
          <w:sz w:val="18"/>
          <w:szCs w:val="18"/>
        </w:rPr>
      </w:pPr>
    </w:p>
    <w:p w14:paraId="178208DB" w14:textId="77777777" w:rsidR="006A0029" w:rsidRPr="00C25666" w:rsidRDefault="006A0029" w:rsidP="00C25666">
      <w:pPr>
        <w:pStyle w:val="Prrafodelista"/>
        <w:ind w:left="426" w:right="-93"/>
        <w:jc w:val="both"/>
        <w:rPr>
          <w:rFonts w:ascii="Arial" w:hAnsi="Arial" w:cs="Arial"/>
          <w:i/>
          <w:sz w:val="18"/>
          <w:szCs w:val="18"/>
        </w:rPr>
      </w:pPr>
    </w:p>
    <w:p w14:paraId="729A8755" w14:textId="77777777" w:rsidR="006A0029" w:rsidRPr="00C25666" w:rsidRDefault="006A0029" w:rsidP="00C25666">
      <w:pPr>
        <w:pStyle w:val="Prrafodelista"/>
        <w:ind w:left="426" w:right="-93"/>
        <w:jc w:val="both"/>
        <w:rPr>
          <w:rFonts w:ascii="Arial" w:hAnsi="Arial" w:cs="Arial"/>
          <w:i/>
          <w:sz w:val="18"/>
          <w:szCs w:val="18"/>
        </w:rPr>
      </w:pPr>
    </w:p>
    <w:p w14:paraId="2D46B68D" w14:textId="71DE93A4" w:rsidR="006A0029" w:rsidRDefault="006A0029" w:rsidP="00C25666">
      <w:pPr>
        <w:pStyle w:val="Prrafodelista"/>
        <w:ind w:left="426" w:right="-93"/>
        <w:jc w:val="both"/>
        <w:rPr>
          <w:rFonts w:ascii="Arial" w:hAnsi="Arial" w:cs="Arial"/>
          <w:i/>
          <w:sz w:val="18"/>
          <w:szCs w:val="18"/>
        </w:rPr>
      </w:pPr>
    </w:p>
    <w:p w14:paraId="21C5CAF5" w14:textId="4E4D6E19" w:rsidR="00C25666" w:rsidRDefault="00C25666" w:rsidP="00C25666">
      <w:pPr>
        <w:pStyle w:val="Prrafodelista"/>
        <w:ind w:left="426" w:right="-93"/>
        <w:jc w:val="both"/>
        <w:rPr>
          <w:rFonts w:ascii="Arial" w:hAnsi="Arial" w:cs="Arial"/>
          <w:i/>
          <w:sz w:val="18"/>
          <w:szCs w:val="18"/>
        </w:rPr>
      </w:pPr>
    </w:p>
    <w:p w14:paraId="3C07EFD9" w14:textId="77777777" w:rsidR="00C25666" w:rsidRDefault="00C25666" w:rsidP="00C25666">
      <w:pPr>
        <w:pStyle w:val="Prrafodelista"/>
        <w:ind w:left="426" w:right="-93"/>
        <w:jc w:val="both"/>
        <w:rPr>
          <w:rFonts w:ascii="Arial" w:hAnsi="Arial" w:cs="Arial"/>
          <w:i/>
          <w:sz w:val="18"/>
          <w:szCs w:val="18"/>
        </w:rPr>
      </w:pPr>
    </w:p>
    <w:p w14:paraId="17891F51" w14:textId="77777777" w:rsidR="00C25666" w:rsidRDefault="00C25666" w:rsidP="00C25666">
      <w:pPr>
        <w:pStyle w:val="Prrafodelista"/>
        <w:ind w:left="426" w:right="-93"/>
        <w:jc w:val="both"/>
        <w:rPr>
          <w:rFonts w:ascii="Arial" w:hAnsi="Arial" w:cs="Arial"/>
          <w:i/>
          <w:sz w:val="18"/>
          <w:szCs w:val="18"/>
        </w:rPr>
      </w:pPr>
    </w:p>
    <w:p w14:paraId="028324D8" w14:textId="77777777" w:rsidR="00C25666" w:rsidRDefault="00C25666" w:rsidP="00C25666">
      <w:pPr>
        <w:pStyle w:val="Prrafodelista"/>
        <w:ind w:left="426" w:right="-93"/>
        <w:jc w:val="both"/>
        <w:rPr>
          <w:rFonts w:ascii="Arial" w:hAnsi="Arial" w:cs="Arial"/>
          <w:i/>
          <w:sz w:val="18"/>
          <w:szCs w:val="18"/>
        </w:rPr>
      </w:pPr>
    </w:p>
    <w:p w14:paraId="7C2931B4" w14:textId="77777777" w:rsidR="00C25666" w:rsidRDefault="00C25666" w:rsidP="00C25666">
      <w:pPr>
        <w:pStyle w:val="Prrafodelista"/>
        <w:ind w:left="426" w:right="-93"/>
        <w:jc w:val="both"/>
        <w:rPr>
          <w:rFonts w:ascii="Arial" w:hAnsi="Arial" w:cs="Arial"/>
          <w:i/>
          <w:sz w:val="18"/>
          <w:szCs w:val="18"/>
        </w:rPr>
      </w:pPr>
    </w:p>
    <w:p w14:paraId="5364D249" w14:textId="77777777" w:rsidR="00C25666" w:rsidRDefault="00C25666" w:rsidP="00C25666">
      <w:pPr>
        <w:pStyle w:val="Prrafodelista"/>
        <w:ind w:left="426" w:right="-93"/>
        <w:jc w:val="both"/>
        <w:rPr>
          <w:rFonts w:ascii="Arial" w:hAnsi="Arial" w:cs="Arial"/>
          <w:i/>
          <w:sz w:val="18"/>
          <w:szCs w:val="18"/>
        </w:rPr>
      </w:pPr>
    </w:p>
    <w:p w14:paraId="5DE409B8" w14:textId="77777777" w:rsidR="00C25666" w:rsidRDefault="00C25666" w:rsidP="00C25666">
      <w:pPr>
        <w:pStyle w:val="Prrafodelista"/>
        <w:ind w:left="426" w:right="-93"/>
        <w:jc w:val="both"/>
        <w:rPr>
          <w:rFonts w:ascii="Arial" w:hAnsi="Arial" w:cs="Arial"/>
          <w:i/>
          <w:sz w:val="18"/>
          <w:szCs w:val="18"/>
        </w:rPr>
      </w:pPr>
    </w:p>
    <w:p w14:paraId="1055B176" w14:textId="2CAB4C9E" w:rsidR="00C25666" w:rsidRDefault="00C25666" w:rsidP="00C25666">
      <w:pPr>
        <w:pStyle w:val="Prrafodelista"/>
        <w:ind w:left="426" w:right="-93"/>
        <w:jc w:val="both"/>
        <w:rPr>
          <w:rFonts w:ascii="Arial" w:hAnsi="Arial" w:cs="Arial"/>
          <w:i/>
          <w:sz w:val="18"/>
          <w:szCs w:val="18"/>
        </w:rPr>
      </w:pPr>
    </w:p>
    <w:p w14:paraId="4285B8A2" w14:textId="77777777" w:rsidR="00C25666" w:rsidRDefault="00C25666" w:rsidP="00C25666">
      <w:pPr>
        <w:pStyle w:val="Prrafodelista"/>
        <w:ind w:left="426" w:right="-93"/>
        <w:jc w:val="both"/>
        <w:rPr>
          <w:rFonts w:ascii="Arial" w:hAnsi="Arial" w:cs="Arial"/>
          <w:i/>
          <w:sz w:val="18"/>
          <w:szCs w:val="18"/>
        </w:rPr>
      </w:pPr>
    </w:p>
    <w:p w14:paraId="1F09049B" w14:textId="77777777" w:rsidR="00C25666" w:rsidRDefault="00C25666" w:rsidP="00C25666">
      <w:pPr>
        <w:pStyle w:val="Prrafodelista"/>
        <w:ind w:left="426" w:right="-93"/>
        <w:jc w:val="both"/>
        <w:rPr>
          <w:rFonts w:ascii="Arial" w:hAnsi="Arial" w:cs="Arial"/>
          <w:i/>
          <w:sz w:val="18"/>
          <w:szCs w:val="18"/>
        </w:rPr>
      </w:pPr>
    </w:p>
    <w:p w14:paraId="38027B69" w14:textId="1F0F357F" w:rsidR="00C25666" w:rsidRDefault="00C25666" w:rsidP="00C25666">
      <w:pPr>
        <w:pStyle w:val="Prrafodelista"/>
        <w:ind w:left="426" w:right="-93"/>
        <w:jc w:val="both"/>
        <w:rPr>
          <w:rFonts w:ascii="Arial" w:hAnsi="Arial" w:cs="Arial"/>
          <w:i/>
          <w:sz w:val="18"/>
          <w:szCs w:val="18"/>
        </w:rPr>
      </w:pPr>
    </w:p>
    <w:p w14:paraId="52454176" w14:textId="77777777" w:rsidR="00C25666" w:rsidRDefault="00C25666" w:rsidP="00C25666">
      <w:pPr>
        <w:pStyle w:val="Prrafodelista"/>
        <w:ind w:left="426" w:right="-93"/>
        <w:jc w:val="both"/>
        <w:rPr>
          <w:rFonts w:ascii="Arial" w:hAnsi="Arial" w:cs="Arial"/>
          <w:i/>
          <w:sz w:val="18"/>
          <w:szCs w:val="18"/>
        </w:rPr>
      </w:pPr>
    </w:p>
    <w:p w14:paraId="45ED2F4C" w14:textId="77777777" w:rsidR="00C25666" w:rsidRDefault="00C25666" w:rsidP="00C25666">
      <w:pPr>
        <w:pStyle w:val="Prrafodelista"/>
        <w:ind w:left="426" w:right="-93"/>
        <w:jc w:val="both"/>
        <w:rPr>
          <w:rFonts w:ascii="Arial" w:hAnsi="Arial" w:cs="Arial"/>
          <w:i/>
          <w:sz w:val="18"/>
          <w:szCs w:val="18"/>
        </w:rPr>
      </w:pPr>
    </w:p>
    <w:p w14:paraId="373C51DF" w14:textId="25841976" w:rsidR="00C25666" w:rsidRDefault="003A2756" w:rsidP="00C25666">
      <w:pPr>
        <w:pStyle w:val="Prrafodelista"/>
        <w:ind w:left="426" w:right="-93"/>
        <w:jc w:val="both"/>
        <w:rPr>
          <w:rFonts w:ascii="Arial" w:hAnsi="Arial" w:cs="Arial"/>
          <w:i/>
          <w:sz w:val="18"/>
          <w:szCs w:val="18"/>
        </w:rPr>
      </w:pPr>
      <w:r w:rsidRPr="00C25666">
        <w:rPr>
          <w:rFonts w:ascii="Arial" w:hAnsi="Arial" w:cs="Arial"/>
          <w:i/>
          <w:noProof/>
          <w:sz w:val="18"/>
          <w:szCs w:val="18"/>
          <w:lang w:eastAsia="es-MX"/>
        </w:rPr>
        <w:drawing>
          <wp:anchor distT="0" distB="0" distL="114300" distR="114300" simplePos="0" relativeHeight="251660288" behindDoc="1" locked="0" layoutInCell="1" allowOverlap="1" wp14:anchorId="0DD9182F" wp14:editId="57D192EA">
            <wp:simplePos x="0" y="0"/>
            <wp:positionH relativeFrom="column">
              <wp:posOffset>1196975</wp:posOffset>
            </wp:positionH>
            <wp:positionV relativeFrom="paragraph">
              <wp:posOffset>175260</wp:posOffset>
            </wp:positionV>
            <wp:extent cx="3333750" cy="3901440"/>
            <wp:effectExtent l="0" t="0" r="0" b="3810"/>
            <wp:wrapThrough wrapText="bothSides">
              <wp:wrapPolygon edited="0">
                <wp:start x="0" y="0"/>
                <wp:lineTo x="0" y="21516"/>
                <wp:lineTo x="21477" y="21516"/>
                <wp:lineTo x="2147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333750" cy="3901440"/>
                    </a:xfrm>
                    <a:prstGeom prst="rect">
                      <a:avLst/>
                    </a:prstGeom>
                  </pic:spPr>
                </pic:pic>
              </a:graphicData>
            </a:graphic>
            <wp14:sizeRelH relativeFrom="page">
              <wp14:pctWidth>0</wp14:pctWidth>
            </wp14:sizeRelH>
            <wp14:sizeRelV relativeFrom="page">
              <wp14:pctHeight>0</wp14:pctHeight>
            </wp14:sizeRelV>
          </wp:anchor>
        </w:drawing>
      </w:r>
    </w:p>
    <w:p w14:paraId="201DBAFF" w14:textId="77777777" w:rsidR="00C25666" w:rsidRDefault="00C25666" w:rsidP="00C25666">
      <w:pPr>
        <w:pStyle w:val="Prrafodelista"/>
        <w:ind w:left="426" w:right="-93"/>
        <w:jc w:val="both"/>
        <w:rPr>
          <w:rFonts w:ascii="Arial" w:hAnsi="Arial" w:cs="Arial"/>
          <w:i/>
          <w:sz w:val="18"/>
          <w:szCs w:val="18"/>
        </w:rPr>
      </w:pPr>
    </w:p>
    <w:p w14:paraId="2F9B7A17" w14:textId="77777777" w:rsidR="00C25666" w:rsidRDefault="00C25666" w:rsidP="00C25666">
      <w:pPr>
        <w:pStyle w:val="Prrafodelista"/>
        <w:ind w:left="426" w:right="-93"/>
        <w:jc w:val="both"/>
        <w:rPr>
          <w:rFonts w:ascii="Arial" w:hAnsi="Arial" w:cs="Arial"/>
          <w:i/>
          <w:sz w:val="18"/>
          <w:szCs w:val="18"/>
        </w:rPr>
      </w:pPr>
    </w:p>
    <w:p w14:paraId="7AA799B2" w14:textId="77777777" w:rsidR="00C25666" w:rsidRDefault="00C25666" w:rsidP="00C25666">
      <w:pPr>
        <w:pStyle w:val="Prrafodelista"/>
        <w:ind w:left="426" w:right="-93"/>
        <w:jc w:val="both"/>
        <w:rPr>
          <w:rFonts w:ascii="Arial" w:hAnsi="Arial" w:cs="Arial"/>
          <w:i/>
          <w:sz w:val="18"/>
          <w:szCs w:val="18"/>
        </w:rPr>
      </w:pPr>
    </w:p>
    <w:p w14:paraId="0AC03D99" w14:textId="77777777" w:rsidR="00C25666" w:rsidRDefault="00C25666" w:rsidP="00C25666">
      <w:pPr>
        <w:pStyle w:val="Prrafodelista"/>
        <w:ind w:left="426" w:right="-93"/>
        <w:jc w:val="both"/>
        <w:rPr>
          <w:rFonts w:ascii="Arial" w:hAnsi="Arial" w:cs="Arial"/>
          <w:i/>
          <w:sz w:val="18"/>
          <w:szCs w:val="18"/>
        </w:rPr>
      </w:pPr>
    </w:p>
    <w:p w14:paraId="0C07DAD8" w14:textId="77777777" w:rsidR="00C25666" w:rsidRDefault="00C25666" w:rsidP="00C25666">
      <w:pPr>
        <w:pStyle w:val="Prrafodelista"/>
        <w:ind w:left="426" w:right="-93"/>
        <w:jc w:val="both"/>
        <w:rPr>
          <w:rFonts w:ascii="Arial" w:hAnsi="Arial" w:cs="Arial"/>
          <w:i/>
          <w:sz w:val="18"/>
          <w:szCs w:val="18"/>
        </w:rPr>
      </w:pPr>
    </w:p>
    <w:p w14:paraId="24635627" w14:textId="77777777" w:rsidR="00C25666" w:rsidRDefault="00C25666" w:rsidP="00C25666">
      <w:pPr>
        <w:pStyle w:val="Prrafodelista"/>
        <w:ind w:left="426" w:right="-93"/>
        <w:jc w:val="both"/>
        <w:rPr>
          <w:rFonts w:ascii="Arial" w:hAnsi="Arial" w:cs="Arial"/>
          <w:i/>
          <w:sz w:val="18"/>
          <w:szCs w:val="18"/>
        </w:rPr>
      </w:pPr>
    </w:p>
    <w:p w14:paraId="11ECED2A" w14:textId="77777777" w:rsidR="00C25666" w:rsidRDefault="00C25666" w:rsidP="00C25666">
      <w:pPr>
        <w:pStyle w:val="Prrafodelista"/>
        <w:ind w:left="426" w:right="-93"/>
        <w:jc w:val="both"/>
        <w:rPr>
          <w:rFonts w:ascii="Arial" w:hAnsi="Arial" w:cs="Arial"/>
          <w:i/>
          <w:sz w:val="18"/>
          <w:szCs w:val="18"/>
        </w:rPr>
      </w:pPr>
    </w:p>
    <w:p w14:paraId="49531350" w14:textId="77777777" w:rsidR="00C25666" w:rsidRDefault="00C25666" w:rsidP="00C25666">
      <w:pPr>
        <w:pStyle w:val="Prrafodelista"/>
        <w:ind w:left="426" w:right="-93"/>
        <w:jc w:val="both"/>
        <w:rPr>
          <w:rFonts w:ascii="Arial" w:hAnsi="Arial" w:cs="Arial"/>
          <w:i/>
          <w:sz w:val="18"/>
          <w:szCs w:val="18"/>
        </w:rPr>
      </w:pPr>
    </w:p>
    <w:p w14:paraId="1318C09A" w14:textId="77777777" w:rsidR="00C25666" w:rsidRDefault="00C25666" w:rsidP="00C25666">
      <w:pPr>
        <w:pStyle w:val="Prrafodelista"/>
        <w:ind w:left="426" w:right="-93"/>
        <w:jc w:val="both"/>
        <w:rPr>
          <w:rFonts w:ascii="Arial" w:hAnsi="Arial" w:cs="Arial"/>
          <w:i/>
          <w:sz w:val="18"/>
          <w:szCs w:val="18"/>
        </w:rPr>
      </w:pPr>
    </w:p>
    <w:p w14:paraId="37A193EF" w14:textId="77777777" w:rsidR="00C25666" w:rsidRDefault="00C25666" w:rsidP="00C25666">
      <w:pPr>
        <w:pStyle w:val="Prrafodelista"/>
        <w:ind w:left="426" w:right="-93"/>
        <w:jc w:val="both"/>
        <w:rPr>
          <w:rFonts w:ascii="Arial" w:hAnsi="Arial" w:cs="Arial"/>
          <w:i/>
          <w:sz w:val="18"/>
          <w:szCs w:val="18"/>
        </w:rPr>
      </w:pPr>
    </w:p>
    <w:p w14:paraId="4CB5164F" w14:textId="77777777" w:rsidR="00C25666" w:rsidRDefault="00C25666" w:rsidP="00C25666">
      <w:pPr>
        <w:pStyle w:val="Prrafodelista"/>
        <w:ind w:left="426" w:right="-93"/>
        <w:jc w:val="both"/>
        <w:rPr>
          <w:rFonts w:ascii="Arial" w:hAnsi="Arial" w:cs="Arial"/>
          <w:i/>
          <w:sz w:val="18"/>
          <w:szCs w:val="18"/>
        </w:rPr>
      </w:pPr>
    </w:p>
    <w:p w14:paraId="5A25B069" w14:textId="77777777" w:rsidR="00C25666" w:rsidRDefault="00C25666" w:rsidP="00C25666">
      <w:pPr>
        <w:pStyle w:val="Prrafodelista"/>
        <w:ind w:left="426" w:right="-93"/>
        <w:jc w:val="both"/>
        <w:rPr>
          <w:rFonts w:ascii="Arial" w:hAnsi="Arial" w:cs="Arial"/>
          <w:i/>
          <w:sz w:val="18"/>
          <w:szCs w:val="18"/>
        </w:rPr>
      </w:pPr>
    </w:p>
    <w:p w14:paraId="72ED9292" w14:textId="77777777" w:rsidR="00C25666" w:rsidRDefault="00C25666" w:rsidP="00C25666">
      <w:pPr>
        <w:pStyle w:val="Prrafodelista"/>
        <w:ind w:left="426" w:right="-93"/>
        <w:jc w:val="both"/>
        <w:rPr>
          <w:rFonts w:ascii="Arial" w:hAnsi="Arial" w:cs="Arial"/>
          <w:i/>
          <w:sz w:val="18"/>
          <w:szCs w:val="18"/>
        </w:rPr>
      </w:pPr>
    </w:p>
    <w:p w14:paraId="1F1CD07F" w14:textId="77777777" w:rsidR="00C25666" w:rsidRDefault="00C25666" w:rsidP="00C25666">
      <w:pPr>
        <w:pStyle w:val="Prrafodelista"/>
        <w:ind w:left="426" w:right="-93"/>
        <w:jc w:val="both"/>
        <w:rPr>
          <w:rFonts w:ascii="Arial" w:hAnsi="Arial" w:cs="Arial"/>
          <w:i/>
          <w:sz w:val="18"/>
          <w:szCs w:val="18"/>
        </w:rPr>
      </w:pPr>
    </w:p>
    <w:p w14:paraId="2F774984" w14:textId="77777777" w:rsidR="00C25666" w:rsidRDefault="00C25666" w:rsidP="00C25666">
      <w:pPr>
        <w:pStyle w:val="Prrafodelista"/>
        <w:ind w:left="426" w:right="-93"/>
        <w:jc w:val="both"/>
        <w:rPr>
          <w:rFonts w:ascii="Arial" w:hAnsi="Arial" w:cs="Arial"/>
          <w:i/>
          <w:sz w:val="18"/>
          <w:szCs w:val="18"/>
        </w:rPr>
      </w:pPr>
    </w:p>
    <w:p w14:paraId="0E4C1B55" w14:textId="77777777" w:rsidR="00C25666" w:rsidRDefault="00C25666" w:rsidP="00C25666">
      <w:pPr>
        <w:pStyle w:val="Prrafodelista"/>
        <w:ind w:left="426" w:right="-93"/>
        <w:jc w:val="both"/>
        <w:rPr>
          <w:rFonts w:ascii="Arial" w:hAnsi="Arial" w:cs="Arial"/>
          <w:i/>
          <w:sz w:val="18"/>
          <w:szCs w:val="18"/>
        </w:rPr>
      </w:pPr>
    </w:p>
    <w:p w14:paraId="18C13F35" w14:textId="77777777" w:rsidR="00C25666" w:rsidRDefault="00C25666" w:rsidP="00C25666">
      <w:pPr>
        <w:pStyle w:val="Prrafodelista"/>
        <w:ind w:left="426" w:right="-93"/>
        <w:jc w:val="both"/>
        <w:rPr>
          <w:rFonts w:ascii="Arial" w:hAnsi="Arial" w:cs="Arial"/>
          <w:i/>
          <w:sz w:val="18"/>
          <w:szCs w:val="18"/>
        </w:rPr>
      </w:pPr>
    </w:p>
    <w:p w14:paraId="48A297FD" w14:textId="77777777" w:rsidR="00C25666" w:rsidRDefault="00C25666" w:rsidP="00C25666">
      <w:pPr>
        <w:pStyle w:val="Prrafodelista"/>
        <w:ind w:left="426" w:right="-93"/>
        <w:jc w:val="both"/>
        <w:rPr>
          <w:rFonts w:ascii="Arial" w:hAnsi="Arial" w:cs="Arial"/>
          <w:i/>
          <w:sz w:val="18"/>
          <w:szCs w:val="18"/>
        </w:rPr>
      </w:pPr>
    </w:p>
    <w:p w14:paraId="20ADA68B" w14:textId="77777777" w:rsidR="00C25666" w:rsidRDefault="00C25666" w:rsidP="00C25666">
      <w:pPr>
        <w:pStyle w:val="Prrafodelista"/>
        <w:ind w:left="426" w:right="-93"/>
        <w:jc w:val="both"/>
        <w:rPr>
          <w:rFonts w:ascii="Arial" w:hAnsi="Arial" w:cs="Arial"/>
          <w:i/>
          <w:sz w:val="18"/>
          <w:szCs w:val="18"/>
        </w:rPr>
      </w:pPr>
    </w:p>
    <w:p w14:paraId="40DAEFF9" w14:textId="4F28C4AF" w:rsidR="00C25666" w:rsidRDefault="00C25666" w:rsidP="00C25666">
      <w:pPr>
        <w:pStyle w:val="Prrafodelista"/>
        <w:ind w:left="426" w:right="-93"/>
        <w:jc w:val="both"/>
        <w:rPr>
          <w:rFonts w:ascii="Arial" w:hAnsi="Arial" w:cs="Arial"/>
          <w:i/>
          <w:sz w:val="18"/>
          <w:szCs w:val="18"/>
        </w:rPr>
      </w:pPr>
    </w:p>
    <w:p w14:paraId="2A34F641" w14:textId="77777777" w:rsidR="00C25666" w:rsidRDefault="00C25666" w:rsidP="00C25666">
      <w:pPr>
        <w:pStyle w:val="Prrafodelista"/>
        <w:ind w:left="426" w:right="-93"/>
        <w:jc w:val="both"/>
        <w:rPr>
          <w:rFonts w:ascii="Arial" w:hAnsi="Arial" w:cs="Arial"/>
          <w:i/>
          <w:sz w:val="18"/>
          <w:szCs w:val="18"/>
        </w:rPr>
      </w:pPr>
    </w:p>
    <w:p w14:paraId="4CD7EA70" w14:textId="77777777" w:rsidR="00C25666" w:rsidRDefault="00C25666" w:rsidP="00C25666">
      <w:pPr>
        <w:pStyle w:val="Prrafodelista"/>
        <w:ind w:left="426" w:right="-93"/>
        <w:jc w:val="both"/>
        <w:rPr>
          <w:rFonts w:ascii="Arial" w:hAnsi="Arial" w:cs="Arial"/>
          <w:i/>
          <w:sz w:val="18"/>
          <w:szCs w:val="18"/>
        </w:rPr>
      </w:pPr>
    </w:p>
    <w:p w14:paraId="1249A7D4" w14:textId="77777777" w:rsidR="00C25666" w:rsidRDefault="00C25666" w:rsidP="00C25666">
      <w:pPr>
        <w:pStyle w:val="Prrafodelista"/>
        <w:ind w:left="426" w:right="-93"/>
        <w:jc w:val="both"/>
        <w:rPr>
          <w:rFonts w:ascii="Arial" w:hAnsi="Arial" w:cs="Arial"/>
          <w:i/>
          <w:sz w:val="18"/>
          <w:szCs w:val="18"/>
        </w:rPr>
      </w:pPr>
    </w:p>
    <w:p w14:paraId="2EB81B07" w14:textId="331BD395" w:rsidR="00C25666" w:rsidRDefault="00C25666" w:rsidP="00C25666">
      <w:pPr>
        <w:pStyle w:val="Prrafodelista"/>
        <w:ind w:left="426" w:right="-93"/>
        <w:jc w:val="both"/>
        <w:rPr>
          <w:rFonts w:ascii="Arial" w:hAnsi="Arial" w:cs="Arial"/>
          <w:i/>
          <w:sz w:val="18"/>
          <w:szCs w:val="18"/>
        </w:rPr>
      </w:pPr>
    </w:p>
    <w:p w14:paraId="67F1990F" w14:textId="77777777" w:rsidR="00C25666" w:rsidRDefault="00C25666" w:rsidP="00C25666">
      <w:pPr>
        <w:pStyle w:val="Prrafodelista"/>
        <w:ind w:left="426" w:right="-93"/>
        <w:jc w:val="both"/>
        <w:rPr>
          <w:rFonts w:ascii="Arial" w:hAnsi="Arial" w:cs="Arial"/>
          <w:i/>
          <w:sz w:val="18"/>
          <w:szCs w:val="18"/>
        </w:rPr>
      </w:pPr>
    </w:p>
    <w:p w14:paraId="3A89B329" w14:textId="77777777" w:rsidR="00C25666" w:rsidRDefault="00C25666" w:rsidP="00C25666">
      <w:pPr>
        <w:pStyle w:val="Prrafodelista"/>
        <w:ind w:left="426" w:right="-93"/>
        <w:jc w:val="both"/>
        <w:rPr>
          <w:rFonts w:ascii="Arial" w:hAnsi="Arial" w:cs="Arial"/>
          <w:i/>
          <w:sz w:val="18"/>
          <w:szCs w:val="18"/>
        </w:rPr>
      </w:pPr>
    </w:p>
    <w:p w14:paraId="4FAAF626" w14:textId="77777777" w:rsidR="00C25666" w:rsidRDefault="00C25666" w:rsidP="00C25666">
      <w:pPr>
        <w:pStyle w:val="Prrafodelista"/>
        <w:ind w:left="426" w:right="-93"/>
        <w:jc w:val="both"/>
        <w:rPr>
          <w:rFonts w:ascii="Arial" w:hAnsi="Arial" w:cs="Arial"/>
          <w:i/>
          <w:sz w:val="18"/>
          <w:szCs w:val="18"/>
        </w:rPr>
      </w:pPr>
    </w:p>
    <w:p w14:paraId="6CB1E9DE" w14:textId="77777777" w:rsidR="00C25666" w:rsidRDefault="00C25666" w:rsidP="00C25666">
      <w:pPr>
        <w:pStyle w:val="Prrafodelista"/>
        <w:ind w:left="426" w:right="-93"/>
        <w:jc w:val="both"/>
        <w:rPr>
          <w:rFonts w:ascii="Arial" w:hAnsi="Arial" w:cs="Arial"/>
          <w:i/>
          <w:sz w:val="18"/>
          <w:szCs w:val="18"/>
        </w:rPr>
      </w:pPr>
    </w:p>
    <w:p w14:paraId="0065D03B" w14:textId="77777777" w:rsidR="00C25666" w:rsidRDefault="00C25666" w:rsidP="00C25666">
      <w:pPr>
        <w:pStyle w:val="Prrafodelista"/>
        <w:ind w:left="426" w:right="-93"/>
        <w:jc w:val="both"/>
        <w:rPr>
          <w:rFonts w:ascii="Arial" w:hAnsi="Arial" w:cs="Arial"/>
          <w:i/>
          <w:sz w:val="18"/>
          <w:szCs w:val="18"/>
        </w:rPr>
      </w:pPr>
    </w:p>
    <w:p w14:paraId="5CF20E2C" w14:textId="77777777" w:rsidR="00C25666" w:rsidRDefault="00C25666" w:rsidP="00C25666">
      <w:pPr>
        <w:pStyle w:val="Prrafodelista"/>
        <w:ind w:left="426" w:right="-93"/>
        <w:jc w:val="both"/>
        <w:rPr>
          <w:rFonts w:ascii="Arial" w:hAnsi="Arial" w:cs="Arial"/>
          <w:i/>
          <w:sz w:val="18"/>
          <w:szCs w:val="18"/>
        </w:rPr>
      </w:pPr>
    </w:p>
    <w:p w14:paraId="4D16844E" w14:textId="7C1CDA55" w:rsidR="00C25666" w:rsidRDefault="00C25666" w:rsidP="00C25666">
      <w:pPr>
        <w:pStyle w:val="Prrafodelista"/>
        <w:ind w:left="426" w:right="-93"/>
        <w:jc w:val="both"/>
        <w:rPr>
          <w:rFonts w:ascii="Arial" w:hAnsi="Arial" w:cs="Arial"/>
          <w:i/>
          <w:sz w:val="18"/>
          <w:szCs w:val="18"/>
        </w:rPr>
      </w:pPr>
    </w:p>
    <w:p w14:paraId="73DE6FC9" w14:textId="77777777" w:rsidR="00C25666" w:rsidRDefault="00C25666" w:rsidP="00C25666">
      <w:pPr>
        <w:pStyle w:val="Prrafodelista"/>
        <w:ind w:left="426" w:right="-93"/>
        <w:jc w:val="both"/>
        <w:rPr>
          <w:rFonts w:ascii="Arial" w:hAnsi="Arial" w:cs="Arial"/>
          <w:i/>
          <w:sz w:val="18"/>
          <w:szCs w:val="18"/>
        </w:rPr>
      </w:pPr>
    </w:p>
    <w:p w14:paraId="37736EDA" w14:textId="77777777" w:rsidR="00C25666" w:rsidRDefault="00C25666" w:rsidP="00C25666">
      <w:pPr>
        <w:pStyle w:val="Prrafodelista"/>
        <w:ind w:left="426" w:right="-93"/>
        <w:jc w:val="both"/>
        <w:rPr>
          <w:rFonts w:ascii="Arial" w:hAnsi="Arial" w:cs="Arial"/>
          <w:i/>
          <w:sz w:val="18"/>
          <w:szCs w:val="18"/>
        </w:rPr>
      </w:pPr>
    </w:p>
    <w:p w14:paraId="62706C59" w14:textId="4D90CA1A" w:rsidR="00C25666" w:rsidRDefault="007D72A3" w:rsidP="00C25666">
      <w:pPr>
        <w:pStyle w:val="Prrafodelista"/>
        <w:ind w:left="426" w:right="-93"/>
        <w:jc w:val="both"/>
        <w:rPr>
          <w:rFonts w:ascii="Arial" w:hAnsi="Arial" w:cs="Arial"/>
          <w:i/>
          <w:sz w:val="18"/>
          <w:szCs w:val="18"/>
        </w:rPr>
      </w:pPr>
      <w:r w:rsidRPr="00C25666">
        <w:rPr>
          <w:rFonts w:ascii="Arial" w:hAnsi="Arial" w:cs="Arial"/>
          <w:i/>
          <w:noProof/>
          <w:sz w:val="18"/>
          <w:szCs w:val="18"/>
          <w:lang w:eastAsia="es-MX"/>
        </w:rPr>
        <w:lastRenderedPageBreak/>
        <w:drawing>
          <wp:anchor distT="0" distB="0" distL="114300" distR="114300" simplePos="0" relativeHeight="251662336" behindDoc="1" locked="0" layoutInCell="1" allowOverlap="1" wp14:anchorId="01DFCEC7" wp14:editId="3E4F94F3">
            <wp:simplePos x="0" y="0"/>
            <wp:positionH relativeFrom="column">
              <wp:posOffset>288925</wp:posOffset>
            </wp:positionH>
            <wp:positionV relativeFrom="paragraph">
              <wp:posOffset>-691515</wp:posOffset>
            </wp:positionV>
            <wp:extent cx="4879340" cy="3609975"/>
            <wp:effectExtent l="0" t="0" r="0" b="9525"/>
            <wp:wrapThrough wrapText="bothSides">
              <wp:wrapPolygon edited="0">
                <wp:start x="0" y="0"/>
                <wp:lineTo x="0" y="21543"/>
                <wp:lineTo x="21504" y="21543"/>
                <wp:lineTo x="21504"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879340" cy="3609975"/>
                    </a:xfrm>
                    <a:prstGeom prst="rect">
                      <a:avLst/>
                    </a:prstGeom>
                  </pic:spPr>
                </pic:pic>
              </a:graphicData>
            </a:graphic>
            <wp14:sizeRelH relativeFrom="page">
              <wp14:pctWidth>0</wp14:pctWidth>
            </wp14:sizeRelH>
            <wp14:sizeRelV relativeFrom="page">
              <wp14:pctHeight>0</wp14:pctHeight>
            </wp14:sizeRelV>
          </wp:anchor>
        </w:drawing>
      </w:r>
    </w:p>
    <w:p w14:paraId="0DF9734B" w14:textId="77777777" w:rsidR="00C25666" w:rsidRDefault="00C25666" w:rsidP="00C25666">
      <w:pPr>
        <w:pStyle w:val="Prrafodelista"/>
        <w:ind w:left="426" w:right="-93"/>
        <w:jc w:val="both"/>
        <w:rPr>
          <w:rFonts w:ascii="Arial" w:hAnsi="Arial" w:cs="Arial"/>
          <w:i/>
          <w:sz w:val="18"/>
          <w:szCs w:val="18"/>
        </w:rPr>
      </w:pPr>
    </w:p>
    <w:p w14:paraId="35C8B95F" w14:textId="77777777" w:rsidR="00C25666" w:rsidRDefault="00C25666" w:rsidP="00C25666">
      <w:pPr>
        <w:pStyle w:val="Prrafodelista"/>
        <w:ind w:left="426" w:right="-93"/>
        <w:jc w:val="both"/>
        <w:rPr>
          <w:rFonts w:ascii="Arial" w:hAnsi="Arial" w:cs="Arial"/>
          <w:i/>
          <w:sz w:val="18"/>
          <w:szCs w:val="18"/>
        </w:rPr>
      </w:pPr>
    </w:p>
    <w:p w14:paraId="707C4308" w14:textId="77777777" w:rsidR="00C25666" w:rsidRDefault="00C25666" w:rsidP="00C25666">
      <w:pPr>
        <w:pStyle w:val="Prrafodelista"/>
        <w:ind w:left="426" w:right="-93"/>
        <w:jc w:val="both"/>
        <w:rPr>
          <w:rFonts w:ascii="Arial" w:hAnsi="Arial" w:cs="Arial"/>
          <w:i/>
          <w:sz w:val="18"/>
          <w:szCs w:val="18"/>
        </w:rPr>
      </w:pPr>
    </w:p>
    <w:p w14:paraId="6A247BB8" w14:textId="77777777" w:rsidR="00C25666" w:rsidRDefault="00C25666" w:rsidP="00C25666">
      <w:pPr>
        <w:pStyle w:val="Prrafodelista"/>
        <w:ind w:left="426" w:right="-93"/>
        <w:jc w:val="both"/>
        <w:rPr>
          <w:rFonts w:ascii="Arial" w:hAnsi="Arial" w:cs="Arial"/>
          <w:i/>
          <w:sz w:val="18"/>
          <w:szCs w:val="18"/>
        </w:rPr>
      </w:pPr>
    </w:p>
    <w:p w14:paraId="14AB3EC1" w14:textId="77777777" w:rsidR="00C25666" w:rsidRDefault="00C25666" w:rsidP="00C25666">
      <w:pPr>
        <w:pStyle w:val="Prrafodelista"/>
        <w:ind w:left="426" w:right="-93"/>
        <w:jc w:val="both"/>
        <w:rPr>
          <w:rFonts w:ascii="Arial" w:hAnsi="Arial" w:cs="Arial"/>
          <w:i/>
          <w:sz w:val="18"/>
          <w:szCs w:val="18"/>
        </w:rPr>
      </w:pPr>
    </w:p>
    <w:p w14:paraId="08931DBA" w14:textId="77777777" w:rsidR="00C25666" w:rsidRDefault="00C25666" w:rsidP="00C25666">
      <w:pPr>
        <w:pStyle w:val="Prrafodelista"/>
        <w:ind w:left="426" w:right="-93"/>
        <w:jc w:val="both"/>
        <w:rPr>
          <w:rFonts w:ascii="Arial" w:hAnsi="Arial" w:cs="Arial"/>
          <w:i/>
          <w:sz w:val="18"/>
          <w:szCs w:val="18"/>
        </w:rPr>
      </w:pPr>
    </w:p>
    <w:p w14:paraId="0EE8111C" w14:textId="77777777" w:rsidR="00C25666" w:rsidRDefault="00C25666" w:rsidP="00C25666">
      <w:pPr>
        <w:pStyle w:val="Prrafodelista"/>
        <w:ind w:left="426" w:right="-93"/>
        <w:jc w:val="both"/>
        <w:rPr>
          <w:rFonts w:ascii="Arial" w:hAnsi="Arial" w:cs="Arial"/>
          <w:i/>
          <w:sz w:val="18"/>
          <w:szCs w:val="18"/>
        </w:rPr>
      </w:pPr>
    </w:p>
    <w:p w14:paraId="77E51CE9" w14:textId="77777777" w:rsidR="00C25666" w:rsidRDefault="00C25666" w:rsidP="00C25666">
      <w:pPr>
        <w:pStyle w:val="Prrafodelista"/>
        <w:ind w:left="426" w:right="-93"/>
        <w:jc w:val="both"/>
        <w:rPr>
          <w:rFonts w:ascii="Arial" w:hAnsi="Arial" w:cs="Arial"/>
          <w:i/>
          <w:sz w:val="18"/>
          <w:szCs w:val="18"/>
        </w:rPr>
      </w:pPr>
    </w:p>
    <w:p w14:paraId="2B930A43" w14:textId="77777777" w:rsidR="00C25666" w:rsidRDefault="00C25666" w:rsidP="00C25666">
      <w:pPr>
        <w:pStyle w:val="Prrafodelista"/>
        <w:ind w:left="426" w:right="-93"/>
        <w:jc w:val="both"/>
        <w:rPr>
          <w:rFonts w:ascii="Arial" w:hAnsi="Arial" w:cs="Arial"/>
          <w:i/>
          <w:sz w:val="18"/>
          <w:szCs w:val="18"/>
        </w:rPr>
      </w:pPr>
    </w:p>
    <w:p w14:paraId="42FD6A4E" w14:textId="77777777" w:rsidR="00C25666" w:rsidRDefault="00C25666" w:rsidP="00C25666">
      <w:pPr>
        <w:pStyle w:val="Prrafodelista"/>
        <w:ind w:left="426" w:right="-93"/>
        <w:jc w:val="both"/>
        <w:rPr>
          <w:rFonts w:ascii="Arial" w:hAnsi="Arial" w:cs="Arial"/>
          <w:i/>
          <w:sz w:val="18"/>
          <w:szCs w:val="18"/>
        </w:rPr>
      </w:pPr>
    </w:p>
    <w:p w14:paraId="0EE4147F" w14:textId="77777777" w:rsidR="00C25666" w:rsidRDefault="00C25666" w:rsidP="00C25666">
      <w:pPr>
        <w:pStyle w:val="Prrafodelista"/>
        <w:ind w:left="426" w:right="-93"/>
        <w:jc w:val="both"/>
        <w:rPr>
          <w:rFonts w:ascii="Arial" w:hAnsi="Arial" w:cs="Arial"/>
          <w:i/>
          <w:sz w:val="18"/>
          <w:szCs w:val="18"/>
        </w:rPr>
      </w:pPr>
    </w:p>
    <w:p w14:paraId="5EF2FDAA" w14:textId="77777777" w:rsidR="00C25666" w:rsidRDefault="00C25666" w:rsidP="00C25666">
      <w:pPr>
        <w:pStyle w:val="Prrafodelista"/>
        <w:ind w:left="426" w:right="-93"/>
        <w:jc w:val="both"/>
        <w:rPr>
          <w:rFonts w:ascii="Arial" w:hAnsi="Arial" w:cs="Arial"/>
          <w:i/>
          <w:sz w:val="18"/>
          <w:szCs w:val="18"/>
        </w:rPr>
      </w:pPr>
    </w:p>
    <w:p w14:paraId="2AFA3F12" w14:textId="77777777" w:rsidR="00C25666" w:rsidRDefault="00C25666" w:rsidP="00C25666">
      <w:pPr>
        <w:pStyle w:val="Prrafodelista"/>
        <w:ind w:left="426" w:right="-93"/>
        <w:jc w:val="both"/>
        <w:rPr>
          <w:rFonts w:ascii="Arial" w:hAnsi="Arial" w:cs="Arial"/>
          <w:i/>
          <w:sz w:val="18"/>
          <w:szCs w:val="18"/>
        </w:rPr>
      </w:pPr>
    </w:p>
    <w:p w14:paraId="5D5266FC" w14:textId="77777777" w:rsidR="00C25666" w:rsidRDefault="00C25666" w:rsidP="00C25666">
      <w:pPr>
        <w:pStyle w:val="Prrafodelista"/>
        <w:ind w:left="426" w:right="-93"/>
        <w:jc w:val="both"/>
        <w:rPr>
          <w:rFonts w:ascii="Arial" w:hAnsi="Arial" w:cs="Arial"/>
          <w:i/>
          <w:sz w:val="18"/>
          <w:szCs w:val="18"/>
        </w:rPr>
      </w:pPr>
    </w:p>
    <w:p w14:paraId="3D45BC65" w14:textId="77777777" w:rsidR="00C25666" w:rsidRDefault="00C25666" w:rsidP="00C25666">
      <w:pPr>
        <w:pStyle w:val="Prrafodelista"/>
        <w:ind w:left="426" w:right="-93"/>
        <w:jc w:val="both"/>
        <w:rPr>
          <w:rFonts w:ascii="Arial" w:hAnsi="Arial" w:cs="Arial"/>
          <w:i/>
          <w:sz w:val="18"/>
          <w:szCs w:val="18"/>
        </w:rPr>
      </w:pPr>
    </w:p>
    <w:p w14:paraId="37594948" w14:textId="77777777" w:rsidR="00C25666" w:rsidRDefault="00C25666" w:rsidP="00C25666">
      <w:pPr>
        <w:pStyle w:val="Prrafodelista"/>
        <w:ind w:left="426" w:right="-93"/>
        <w:jc w:val="both"/>
        <w:rPr>
          <w:rFonts w:ascii="Arial" w:hAnsi="Arial" w:cs="Arial"/>
          <w:i/>
          <w:sz w:val="18"/>
          <w:szCs w:val="18"/>
        </w:rPr>
      </w:pPr>
    </w:p>
    <w:p w14:paraId="775D19C8" w14:textId="055D7F8D" w:rsidR="00C25666" w:rsidRDefault="00C25666" w:rsidP="00C25666">
      <w:pPr>
        <w:pStyle w:val="Prrafodelista"/>
        <w:ind w:left="426" w:right="-93"/>
        <w:jc w:val="both"/>
        <w:rPr>
          <w:rFonts w:ascii="Arial" w:hAnsi="Arial" w:cs="Arial"/>
          <w:i/>
          <w:sz w:val="18"/>
          <w:szCs w:val="18"/>
        </w:rPr>
      </w:pPr>
    </w:p>
    <w:p w14:paraId="49B30A90" w14:textId="77777777" w:rsidR="00C25666" w:rsidRDefault="00C25666" w:rsidP="00C25666">
      <w:pPr>
        <w:pStyle w:val="Prrafodelista"/>
        <w:ind w:left="426" w:right="-93"/>
        <w:jc w:val="both"/>
        <w:rPr>
          <w:rFonts w:ascii="Arial" w:hAnsi="Arial" w:cs="Arial"/>
          <w:i/>
          <w:sz w:val="18"/>
          <w:szCs w:val="18"/>
        </w:rPr>
      </w:pPr>
    </w:p>
    <w:p w14:paraId="74A9085B" w14:textId="77777777" w:rsidR="00C25666" w:rsidRPr="00C25666" w:rsidRDefault="00C25666" w:rsidP="00C25666">
      <w:pPr>
        <w:pStyle w:val="Prrafodelista"/>
        <w:ind w:left="426" w:right="-93"/>
        <w:jc w:val="both"/>
        <w:rPr>
          <w:rFonts w:ascii="Arial" w:hAnsi="Arial" w:cs="Arial"/>
          <w:i/>
          <w:sz w:val="18"/>
          <w:szCs w:val="18"/>
        </w:rPr>
      </w:pPr>
    </w:p>
    <w:p w14:paraId="601C400A" w14:textId="0A977250" w:rsidR="00C25666" w:rsidRDefault="00C25666" w:rsidP="00C25666">
      <w:pPr>
        <w:pStyle w:val="Prrafodelista"/>
        <w:ind w:left="426" w:right="-93"/>
        <w:jc w:val="both"/>
        <w:rPr>
          <w:rFonts w:ascii="Arial" w:hAnsi="Arial" w:cs="Arial"/>
          <w:i/>
          <w:noProof/>
          <w:sz w:val="18"/>
          <w:szCs w:val="18"/>
          <w:lang w:eastAsia="es-MX"/>
        </w:rPr>
      </w:pPr>
    </w:p>
    <w:p w14:paraId="36D19820" w14:textId="77777777" w:rsidR="00C25666" w:rsidRDefault="00C25666" w:rsidP="00C25666">
      <w:pPr>
        <w:pStyle w:val="Prrafodelista"/>
        <w:ind w:left="426" w:right="-93"/>
        <w:jc w:val="both"/>
        <w:rPr>
          <w:rFonts w:ascii="Arial" w:hAnsi="Arial" w:cs="Arial"/>
          <w:i/>
          <w:noProof/>
          <w:sz w:val="18"/>
          <w:szCs w:val="18"/>
          <w:lang w:eastAsia="es-MX"/>
        </w:rPr>
      </w:pPr>
    </w:p>
    <w:p w14:paraId="0CD5FDA4" w14:textId="38F8E90D" w:rsidR="006A0029" w:rsidRPr="00C25666" w:rsidRDefault="006A0029" w:rsidP="00C25666">
      <w:pPr>
        <w:pStyle w:val="Prrafodelista"/>
        <w:ind w:left="426" w:right="-93"/>
        <w:jc w:val="both"/>
        <w:rPr>
          <w:rFonts w:ascii="Arial" w:hAnsi="Arial" w:cs="Arial"/>
          <w:i/>
          <w:sz w:val="18"/>
          <w:szCs w:val="18"/>
        </w:rPr>
      </w:pPr>
    </w:p>
    <w:p w14:paraId="08703BD2" w14:textId="77777777" w:rsidR="006A0029" w:rsidRPr="00C25666" w:rsidRDefault="006A0029" w:rsidP="00C25666">
      <w:pPr>
        <w:pStyle w:val="Prrafodelista"/>
        <w:ind w:left="426" w:right="-93"/>
        <w:jc w:val="both"/>
        <w:rPr>
          <w:rFonts w:ascii="Arial" w:hAnsi="Arial" w:cs="Arial"/>
          <w:i/>
          <w:sz w:val="18"/>
          <w:szCs w:val="18"/>
        </w:rPr>
      </w:pPr>
    </w:p>
    <w:p w14:paraId="54B3A674" w14:textId="77777777" w:rsidR="006A0029" w:rsidRDefault="006A0029" w:rsidP="00C25666">
      <w:pPr>
        <w:pStyle w:val="Prrafodelista"/>
        <w:ind w:left="426" w:right="-93"/>
        <w:jc w:val="both"/>
        <w:rPr>
          <w:rFonts w:ascii="Arial" w:hAnsi="Arial" w:cs="Arial"/>
          <w:i/>
          <w:sz w:val="18"/>
          <w:szCs w:val="18"/>
        </w:rPr>
      </w:pPr>
    </w:p>
    <w:p w14:paraId="1CA5F35A" w14:textId="77777777" w:rsidR="00C25666" w:rsidRDefault="00C25666" w:rsidP="00C25666">
      <w:pPr>
        <w:pStyle w:val="Prrafodelista"/>
        <w:ind w:left="426" w:right="-93"/>
        <w:jc w:val="both"/>
        <w:rPr>
          <w:rFonts w:ascii="Arial" w:hAnsi="Arial" w:cs="Arial"/>
          <w:i/>
          <w:sz w:val="18"/>
          <w:szCs w:val="18"/>
        </w:rPr>
      </w:pPr>
    </w:p>
    <w:p w14:paraId="25757CF1" w14:textId="77777777" w:rsidR="00C25666" w:rsidRDefault="00C25666" w:rsidP="00C25666">
      <w:pPr>
        <w:pStyle w:val="Prrafodelista"/>
        <w:ind w:left="426" w:right="-93"/>
        <w:jc w:val="both"/>
        <w:rPr>
          <w:rFonts w:ascii="Arial" w:hAnsi="Arial" w:cs="Arial"/>
          <w:i/>
          <w:sz w:val="18"/>
          <w:szCs w:val="18"/>
        </w:rPr>
      </w:pPr>
    </w:p>
    <w:p w14:paraId="2746FAB3" w14:textId="40117BD4" w:rsidR="00C25666" w:rsidRDefault="007D72A3" w:rsidP="00C25666">
      <w:pPr>
        <w:pStyle w:val="Prrafodelista"/>
        <w:ind w:left="426" w:right="-93"/>
        <w:jc w:val="both"/>
        <w:rPr>
          <w:rFonts w:ascii="Arial" w:hAnsi="Arial" w:cs="Arial"/>
          <w:i/>
          <w:sz w:val="18"/>
          <w:szCs w:val="18"/>
        </w:rPr>
      </w:pPr>
      <w:r w:rsidRPr="00C25666">
        <w:rPr>
          <w:rFonts w:ascii="Arial" w:hAnsi="Arial" w:cs="Arial"/>
          <w:i/>
          <w:noProof/>
          <w:sz w:val="18"/>
          <w:szCs w:val="18"/>
          <w:lang w:eastAsia="es-MX"/>
        </w:rPr>
        <w:drawing>
          <wp:anchor distT="0" distB="0" distL="114300" distR="114300" simplePos="0" relativeHeight="251663360" behindDoc="1" locked="0" layoutInCell="1" allowOverlap="1" wp14:anchorId="303A79F5" wp14:editId="79C84143">
            <wp:simplePos x="0" y="0"/>
            <wp:positionH relativeFrom="column">
              <wp:posOffset>403225</wp:posOffset>
            </wp:positionH>
            <wp:positionV relativeFrom="paragraph">
              <wp:posOffset>55880</wp:posOffset>
            </wp:positionV>
            <wp:extent cx="4702175" cy="3543300"/>
            <wp:effectExtent l="0" t="0" r="3175" b="0"/>
            <wp:wrapThrough wrapText="bothSides">
              <wp:wrapPolygon edited="0">
                <wp:start x="0" y="0"/>
                <wp:lineTo x="0" y="21484"/>
                <wp:lineTo x="21527" y="21484"/>
                <wp:lineTo x="21527"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702175" cy="3543300"/>
                    </a:xfrm>
                    <a:prstGeom prst="rect">
                      <a:avLst/>
                    </a:prstGeom>
                  </pic:spPr>
                </pic:pic>
              </a:graphicData>
            </a:graphic>
            <wp14:sizeRelH relativeFrom="page">
              <wp14:pctWidth>0</wp14:pctWidth>
            </wp14:sizeRelH>
            <wp14:sizeRelV relativeFrom="page">
              <wp14:pctHeight>0</wp14:pctHeight>
            </wp14:sizeRelV>
          </wp:anchor>
        </w:drawing>
      </w:r>
    </w:p>
    <w:p w14:paraId="690C7400" w14:textId="77777777" w:rsidR="00C25666" w:rsidRDefault="00C25666" w:rsidP="00C25666">
      <w:pPr>
        <w:pStyle w:val="Prrafodelista"/>
        <w:ind w:left="426" w:right="-93"/>
        <w:jc w:val="both"/>
        <w:rPr>
          <w:rFonts w:ascii="Arial" w:hAnsi="Arial" w:cs="Arial"/>
          <w:i/>
          <w:sz w:val="18"/>
          <w:szCs w:val="18"/>
        </w:rPr>
      </w:pPr>
    </w:p>
    <w:p w14:paraId="1DCB0F13" w14:textId="318E85A6" w:rsidR="00C25666" w:rsidRDefault="00C25666" w:rsidP="00C25666">
      <w:pPr>
        <w:pStyle w:val="Prrafodelista"/>
        <w:ind w:left="426" w:right="-93"/>
        <w:jc w:val="both"/>
        <w:rPr>
          <w:rFonts w:ascii="Arial" w:hAnsi="Arial" w:cs="Arial"/>
          <w:i/>
          <w:sz w:val="18"/>
          <w:szCs w:val="18"/>
        </w:rPr>
      </w:pPr>
    </w:p>
    <w:p w14:paraId="120E1509" w14:textId="77777777" w:rsidR="00C25666" w:rsidRDefault="00C25666" w:rsidP="00C25666">
      <w:pPr>
        <w:pStyle w:val="Prrafodelista"/>
        <w:ind w:left="426" w:right="-93"/>
        <w:jc w:val="both"/>
        <w:rPr>
          <w:rFonts w:ascii="Arial" w:hAnsi="Arial" w:cs="Arial"/>
          <w:i/>
          <w:sz w:val="18"/>
          <w:szCs w:val="18"/>
        </w:rPr>
      </w:pPr>
    </w:p>
    <w:p w14:paraId="4149B889" w14:textId="77777777" w:rsidR="00C25666" w:rsidRDefault="00C25666" w:rsidP="00C25666">
      <w:pPr>
        <w:pStyle w:val="Prrafodelista"/>
        <w:ind w:left="426" w:right="-93"/>
        <w:jc w:val="both"/>
        <w:rPr>
          <w:rFonts w:ascii="Arial" w:hAnsi="Arial" w:cs="Arial"/>
          <w:i/>
          <w:sz w:val="18"/>
          <w:szCs w:val="18"/>
        </w:rPr>
      </w:pPr>
    </w:p>
    <w:p w14:paraId="44393770" w14:textId="77777777" w:rsidR="00C25666" w:rsidRDefault="00C25666" w:rsidP="00C25666">
      <w:pPr>
        <w:pStyle w:val="Prrafodelista"/>
        <w:ind w:left="426" w:right="-93"/>
        <w:jc w:val="both"/>
        <w:rPr>
          <w:rFonts w:ascii="Arial" w:hAnsi="Arial" w:cs="Arial"/>
          <w:i/>
          <w:sz w:val="18"/>
          <w:szCs w:val="18"/>
        </w:rPr>
      </w:pPr>
    </w:p>
    <w:p w14:paraId="62108B18" w14:textId="77777777" w:rsidR="00C25666" w:rsidRDefault="00C25666" w:rsidP="00C25666">
      <w:pPr>
        <w:pStyle w:val="Prrafodelista"/>
        <w:ind w:left="426" w:right="-93"/>
        <w:jc w:val="both"/>
        <w:rPr>
          <w:rFonts w:ascii="Arial" w:hAnsi="Arial" w:cs="Arial"/>
          <w:i/>
          <w:sz w:val="18"/>
          <w:szCs w:val="18"/>
        </w:rPr>
      </w:pPr>
    </w:p>
    <w:p w14:paraId="2FB4F588" w14:textId="77777777" w:rsidR="00C25666" w:rsidRDefault="00C25666" w:rsidP="00C25666">
      <w:pPr>
        <w:pStyle w:val="Prrafodelista"/>
        <w:ind w:left="426" w:right="-93"/>
        <w:jc w:val="both"/>
        <w:rPr>
          <w:rFonts w:ascii="Arial" w:hAnsi="Arial" w:cs="Arial"/>
          <w:i/>
          <w:sz w:val="18"/>
          <w:szCs w:val="18"/>
        </w:rPr>
      </w:pPr>
    </w:p>
    <w:p w14:paraId="4C3C25C4" w14:textId="77777777" w:rsidR="00C25666" w:rsidRDefault="00C25666" w:rsidP="00C25666">
      <w:pPr>
        <w:pStyle w:val="Prrafodelista"/>
        <w:ind w:left="426" w:right="-93"/>
        <w:jc w:val="both"/>
        <w:rPr>
          <w:rFonts w:ascii="Arial" w:hAnsi="Arial" w:cs="Arial"/>
          <w:i/>
          <w:sz w:val="18"/>
          <w:szCs w:val="18"/>
        </w:rPr>
      </w:pPr>
    </w:p>
    <w:p w14:paraId="3A81B55B" w14:textId="77777777" w:rsidR="00C25666" w:rsidRDefault="00C25666" w:rsidP="00C25666">
      <w:pPr>
        <w:pStyle w:val="Prrafodelista"/>
        <w:ind w:left="426" w:right="-93"/>
        <w:jc w:val="both"/>
        <w:rPr>
          <w:rFonts w:ascii="Arial" w:hAnsi="Arial" w:cs="Arial"/>
          <w:i/>
          <w:sz w:val="18"/>
          <w:szCs w:val="18"/>
        </w:rPr>
      </w:pPr>
    </w:p>
    <w:p w14:paraId="1D174624" w14:textId="77777777" w:rsidR="00C25666" w:rsidRDefault="00C25666" w:rsidP="00C25666">
      <w:pPr>
        <w:pStyle w:val="Prrafodelista"/>
        <w:ind w:left="426" w:right="-93"/>
        <w:jc w:val="both"/>
        <w:rPr>
          <w:rFonts w:ascii="Arial" w:hAnsi="Arial" w:cs="Arial"/>
          <w:i/>
          <w:sz w:val="18"/>
          <w:szCs w:val="18"/>
        </w:rPr>
      </w:pPr>
    </w:p>
    <w:p w14:paraId="20EAA401" w14:textId="77777777" w:rsidR="00C25666" w:rsidRDefault="00C25666" w:rsidP="00C25666">
      <w:pPr>
        <w:pStyle w:val="Prrafodelista"/>
        <w:ind w:left="426" w:right="-93"/>
        <w:jc w:val="both"/>
        <w:rPr>
          <w:rFonts w:ascii="Arial" w:hAnsi="Arial" w:cs="Arial"/>
          <w:i/>
          <w:sz w:val="18"/>
          <w:szCs w:val="18"/>
        </w:rPr>
      </w:pPr>
    </w:p>
    <w:p w14:paraId="64A2746E" w14:textId="77777777" w:rsidR="00C25666" w:rsidRDefault="00C25666" w:rsidP="00C25666">
      <w:pPr>
        <w:pStyle w:val="Prrafodelista"/>
        <w:ind w:left="426" w:right="-93"/>
        <w:jc w:val="both"/>
        <w:rPr>
          <w:rFonts w:ascii="Arial" w:hAnsi="Arial" w:cs="Arial"/>
          <w:i/>
          <w:sz w:val="18"/>
          <w:szCs w:val="18"/>
        </w:rPr>
      </w:pPr>
    </w:p>
    <w:p w14:paraId="47599766" w14:textId="77777777" w:rsidR="00C25666" w:rsidRDefault="00C25666" w:rsidP="00C25666">
      <w:pPr>
        <w:pStyle w:val="Prrafodelista"/>
        <w:ind w:left="426" w:right="-93"/>
        <w:jc w:val="both"/>
        <w:rPr>
          <w:rFonts w:ascii="Arial" w:hAnsi="Arial" w:cs="Arial"/>
          <w:i/>
          <w:sz w:val="18"/>
          <w:szCs w:val="18"/>
        </w:rPr>
      </w:pPr>
    </w:p>
    <w:p w14:paraId="5311EC0F" w14:textId="77777777" w:rsidR="00C25666" w:rsidRDefault="00C25666" w:rsidP="00C25666">
      <w:pPr>
        <w:pStyle w:val="Prrafodelista"/>
        <w:ind w:left="426" w:right="-93"/>
        <w:jc w:val="both"/>
        <w:rPr>
          <w:rFonts w:ascii="Arial" w:hAnsi="Arial" w:cs="Arial"/>
          <w:i/>
          <w:sz w:val="18"/>
          <w:szCs w:val="18"/>
        </w:rPr>
      </w:pPr>
    </w:p>
    <w:p w14:paraId="7199EAA4" w14:textId="77777777" w:rsidR="00C25666" w:rsidRDefault="00C25666" w:rsidP="00C25666">
      <w:pPr>
        <w:pStyle w:val="Prrafodelista"/>
        <w:ind w:left="426" w:right="-93"/>
        <w:jc w:val="both"/>
        <w:rPr>
          <w:rFonts w:ascii="Arial" w:hAnsi="Arial" w:cs="Arial"/>
          <w:i/>
          <w:sz w:val="18"/>
          <w:szCs w:val="18"/>
        </w:rPr>
      </w:pPr>
    </w:p>
    <w:p w14:paraId="38CB84B3" w14:textId="77777777" w:rsidR="00C25666" w:rsidRDefault="00C25666" w:rsidP="00C25666">
      <w:pPr>
        <w:pStyle w:val="Prrafodelista"/>
        <w:ind w:left="426" w:right="-93"/>
        <w:jc w:val="both"/>
        <w:rPr>
          <w:rFonts w:ascii="Arial" w:hAnsi="Arial" w:cs="Arial"/>
          <w:i/>
          <w:sz w:val="18"/>
          <w:szCs w:val="18"/>
        </w:rPr>
      </w:pPr>
    </w:p>
    <w:p w14:paraId="72AE88E3" w14:textId="77777777" w:rsidR="00C25666" w:rsidRDefault="00C25666" w:rsidP="00C25666">
      <w:pPr>
        <w:pStyle w:val="Prrafodelista"/>
        <w:ind w:left="426" w:right="-93"/>
        <w:jc w:val="both"/>
        <w:rPr>
          <w:rFonts w:ascii="Arial" w:hAnsi="Arial" w:cs="Arial"/>
          <w:i/>
          <w:sz w:val="18"/>
          <w:szCs w:val="18"/>
        </w:rPr>
      </w:pPr>
    </w:p>
    <w:p w14:paraId="2CC65FB5" w14:textId="77777777" w:rsidR="00C25666" w:rsidRPr="00C25666" w:rsidRDefault="00C25666" w:rsidP="00C25666">
      <w:pPr>
        <w:pStyle w:val="Prrafodelista"/>
        <w:ind w:left="426" w:right="-93"/>
        <w:jc w:val="both"/>
        <w:rPr>
          <w:rFonts w:ascii="Arial" w:hAnsi="Arial" w:cs="Arial"/>
          <w:i/>
          <w:sz w:val="18"/>
          <w:szCs w:val="18"/>
        </w:rPr>
      </w:pPr>
    </w:p>
    <w:p w14:paraId="0B058EB4" w14:textId="5327F8BC" w:rsidR="006A0029" w:rsidRPr="00C25666" w:rsidRDefault="006A0029" w:rsidP="00C25666">
      <w:pPr>
        <w:pStyle w:val="Prrafodelista"/>
        <w:ind w:left="426" w:right="-93"/>
        <w:jc w:val="both"/>
        <w:rPr>
          <w:rFonts w:ascii="Arial" w:hAnsi="Arial" w:cs="Arial"/>
          <w:i/>
          <w:sz w:val="18"/>
          <w:szCs w:val="18"/>
        </w:rPr>
      </w:pPr>
    </w:p>
    <w:p w14:paraId="6F404BB5" w14:textId="77777777" w:rsidR="006A0029" w:rsidRPr="00C25666" w:rsidRDefault="006A0029" w:rsidP="00C25666">
      <w:pPr>
        <w:pStyle w:val="Prrafodelista"/>
        <w:ind w:left="426" w:right="-93"/>
        <w:jc w:val="both"/>
        <w:rPr>
          <w:rFonts w:ascii="Arial" w:hAnsi="Arial" w:cs="Arial"/>
          <w:i/>
          <w:sz w:val="18"/>
          <w:szCs w:val="18"/>
        </w:rPr>
      </w:pPr>
    </w:p>
    <w:p w14:paraId="10A54110" w14:textId="77777777" w:rsidR="006A0029" w:rsidRPr="00C25666" w:rsidRDefault="006A0029" w:rsidP="00C25666">
      <w:pPr>
        <w:pStyle w:val="Prrafodelista"/>
        <w:ind w:left="426" w:right="-93"/>
        <w:jc w:val="both"/>
        <w:rPr>
          <w:rFonts w:ascii="Arial" w:hAnsi="Arial" w:cs="Arial"/>
          <w:i/>
          <w:sz w:val="18"/>
          <w:szCs w:val="18"/>
        </w:rPr>
      </w:pPr>
    </w:p>
    <w:p w14:paraId="2EBDC247" w14:textId="77777777" w:rsidR="006A0029" w:rsidRPr="00C25666" w:rsidRDefault="006A0029" w:rsidP="00C25666">
      <w:pPr>
        <w:pStyle w:val="Prrafodelista"/>
        <w:ind w:left="426" w:right="-93"/>
        <w:jc w:val="both"/>
        <w:rPr>
          <w:rFonts w:ascii="Arial" w:hAnsi="Arial" w:cs="Arial"/>
          <w:i/>
          <w:sz w:val="18"/>
          <w:szCs w:val="18"/>
        </w:rPr>
      </w:pPr>
    </w:p>
    <w:p w14:paraId="40D2F1DD" w14:textId="77777777" w:rsidR="006A0029" w:rsidRPr="00C25666" w:rsidRDefault="006A0029" w:rsidP="00C25666">
      <w:pPr>
        <w:pStyle w:val="Prrafodelista"/>
        <w:ind w:left="426" w:right="-93"/>
        <w:jc w:val="both"/>
        <w:rPr>
          <w:rFonts w:ascii="Arial" w:hAnsi="Arial" w:cs="Arial"/>
          <w:i/>
          <w:sz w:val="18"/>
          <w:szCs w:val="18"/>
        </w:rPr>
      </w:pPr>
    </w:p>
    <w:p w14:paraId="77957D7A" w14:textId="77777777" w:rsidR="006A0029" w:rsidRPr="00C25666" w:rsidRDefault="006A0029" w:rsidP="00C25666">
      <w:pPr>
        <w:pStyle w:val="Prrafodelista"/>
        <w:ind w:left="426" w:right="-93"/>
        <w:jc w:val="both"/>
        <w:rPr>
          <w:rFonts w:ascii="Arial" w:hAnsi="Arial" w:cs="Arial"/>
          <w:i/>
          <w:sz w:val="18"/>
          <w:szCs w:val="18"/>
        </w:rPr>
      </w:pPr>
    </w:p>
    <w:p w14:paraId="3CFBBB7D" w14:textId="77777777" w:rsidR="006A0029" w:rsidRPr="00C25666" w:rsidRDefault="006A0029" w:rsidP="00C25666">
      <w:pPr>
        <w:pStyle w:val="Prrafodelista"/>
        <w:ind w:left="426" w:right="-93"/>
        <w:jc w:val="both"/>
        <w:rPr>
          <w:rFonts w:ascii="Arial" w:hAnsi="Arial" w:cs="Arial"/>
          <w:i/>
          <w:sz w:val="18"/>
          <w:szCs w:val="18"/>
        </w:rPr>
      </w:pPr>
    </w:p>
    <w:p w14:paraId="20548227" w14:textId="6198308E" w:rsidR="006A0029" w:rsidRPr="00C25666" w:rsidRDefault="006A0029" w:rsidP="00C25666">
      <w:pPr>
        <w:pStyle w:val="Prrafodelista"/>
        <w:ind w:left="426" w:right="-93"/>
        <w:jc w:val="both"/>
        <w:rPr>
          <w:rFonts w:ascii="Arial" w:hAnsi="Arial" w:cs="Arial"/>
          <w:i/>
          <w:sz w:val="18"/>
          <w:szCs w:val="18"/>
        </w:rPr>
      </w:pPr>
    </w:p>
    <w:p w14:paraId="6511E08B" w14:textId="77777777" w:rsidR="006A0029" w:rsidRPr="00C25666" w:rsidRDefault="006A0029" w:rsidP="00C25666">
      <w:pPr>
        <w:pStyle w:val="Prrafodelista"/>
        <w:ind w:left="426" w:right="-93"/>
        <w:jc w:val="both"/>
        <w:rPr>
          <w:rFonts w:ascii="Arial" w:hAnsi="Arial" w:cs="Arial"/>
          <w:i/>
          <w:sz w:val="18"/>
          <w:szCs w:val="18"/>
        </w:rPr>
      </w:pPr>
    </w:p>
    <w:p w14:paraId="79E00E2F" w14:textId="77777777" w:rsidR="006A0029" w:rsidRPr="00C25666" w:rsidRDefault="006A0029" w:rsidP="00C25666">
      <w:pPr>
        <w:pStyle w:val="Prrafodelista"/>
        <w:ind w:left="426" w:right="-93"/>
        <w:jc w:val="both"/>
        <w:rPr>
          <w:rFonts w:ascii="Arial" w:hAnsi="Arial" w:cs="Arial"/>
          <w:i/>
          <w:sz w:val="18"/>
          <w:szCs w:val="18"/>
        </w:rPr>
      </w:pPr>
    </w:p>
    <w:p w14:paraId="238D0B2D" w14:textId="1DD903BE" w:rsidR="006A0029" w:rsidRPr="00C25666" w:rsidRDefault="006A0029" w:rsidP="00C25666">
      <w:pPr>
        <w:pStyle w:val="Prrafodelista"/>
        <w:ind w:left="426" w:right="-93"/>
        <w:jc w:val="both"/>
        <w:rPr>
          <w:rFonts w:ascii="Arial" w:hAnsi="Arial" w:cs="Arial"/>
          <w:i/>
          <w:sz w:val="18"/>
          <w:szCs w:val="18"/>
        </w:rPr>
      </w:pPr>
    </w:p>
    <w:p w14:paraId="74F2789D" w14:textId="31765789" w:rsidR="006A0029" w:rsidRPr="00C25666" w:rsidRDefault="007D72A3" w:rsidP="00C25666">
      <w:pPr>
        <w:pStyle w:val="Prrafodelista"/>
        <w:ind w:left="426" w:right="-93"/>
        <w:jc w:val="both"/>
        <w:rPr>
          <w:rFonts w:ascii="Arial" w:hAnsi="Arial" w:cs="Arial"/>
          <w:i/>
          <w:sz w:val="18"/>
          <w:szCs w:val="18"/>
        </w:rPr>
      </w:pPr>
      <w:r w:rsidRPr="00C25666">
        <w:rPr>
          <w:rFonts w:ascii="Arial" w:hAnsi="Arial" w:cs="Arial"/>
          <w:i/>
          <w:noProof/>
          <w:sz w:val="18"/>
          <w:szCs w:val="18"/>
          <w:lang w:eastAsia="es-MX"/>
        </w:rPr>
        <w:lastRenderedPageBreak/>
        <w:drawing>
          <wp:anchor distT="0" distB="0" distL="114300" distR="114300" simplePos="0" relativeHeight="251664384" behindDoc="1" locked="0" layoutInCell="1" allowOverlap="1" wp14:anchorId="243FFC01" wp14:editId="05547AEE">
            <wp:simplePos x="0" y="0"/>
            <wp:positionH relativeFrom="column">
              <wp:posOffset>844550</wp:posOffset>
            </wp:positionH>
            <wp:positionV relativeFrom="paragraph">
              <wp:posOffset>4445</wp:posOffset>
            </wp:positionV>
            <wp:extent cx="4189095" cy="2838450"/>
            <wp:effectExtent l="0" t="0" r="1905" b="0"/>
            <wp:wrapThrough wrapText="bothSides">
              <wp:wrapPolygon edited="0">
                <wp:start x="0" y="0"/>
                <wp:lineTo x="0" y="21455"/>
                <wp:lineTo x="21512" y="21455"/>
                <wp:lineTo x="21512"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189095" cy="2838450"/>
                    </a:xfrm>
                    <a:prstGeom prst="rect">
                      <a:avLst/>
                    </a:prstGeom>
                  </pic:spPr>
                </pic:pic>
              </a:graphicData>
            </a:graphic>
            <wp14:sizeRelH relativeFrom="page">
              <wp14:pctWidth>0</wp14:pctWidth>
            </wp14:sizeRelH>
            <wp14:sizeRelV relativeFrom="page">
              <wp14:pctHeight>0</wp14:pctHeight>
            </wp14:sizeRelV>
          </wp:anchor>
        </w:drawing>
      </w:r>
    </w:p>
    <w:p w14:paraId="150A12E1" w14:textId="77777777" w:rsidR="006A0029" w:rsidRPr="00C25666" w:rsidRDefault="006A0029" w:rsidP="00C25666">
      <w:pPr>
        <w:pStyle w:val="Prrafodelista"/>
        <w:ind w:left="426" w:right="-93"/>
        <w:jc w:val="both"/>
        <w:rPr>
          <w:rFonts w:ascii="Arial" w:hAnsi="Arial" w:cs="Arial"/>
          <w:i/>
          <w:sz w:val="18"/>
          <w:szCs w:val="18"/>
        </w:rPr>
      </w:pPr>
    </w:p>
    <w:p w14:paraId="3E82EE52" w14:textId="77777777" w:rsidR="006A0029" w:rsidRPr="00C25666" w:rsidRDefault="006A0029" w:rsidP="00C25666">
      <w:pPr>
        <w:pStyle w:val="Prrafodelista"/>
        <w:ind w:left="426" w:right="-93"/>
        <w:jc w:val="both"/>
        <w:rPr>
          <w:rFonts w:ascii="Arial" w:hAnsi="Arial" w:cs="Arial"/>
          <w:i/>
          <w:sz w:val="18"/>
          <w:szCs w:val="18"/>
        </w:rPr>
      </w:pPr>
    </w:p>
    <w:p w14:paraId="3FFD9C8D" w14:textId="77777777" w:rsidR="006A0029" w:rsidRPr="00C25666" w:rsidRDefault="006A0029" w:rsidP="00C25666">
      <w:pPr>
        <w:pStyle w:val="Prrafodelista"/>
        <w:ind w:left="426" w:right="-93"/>
        <w:jc w:val="both"/>
        <w:rPr>
          <w:rFonts w:ascii="Arial" w:hAnsi="Arial" w:cs="Arial"/>
          <w:i/>
          <w:sz w:val="18"/>
          <w:szCs w:val="18"/>
        </w:rPr>
      </w:pPr>
    </w:p>
    <w:p w14:paraId="7F6BA21D" w14:textId="77777777" w:rsidR="006A0029" w:rsidRPr="00C25666" w:rsidRDefault="006A0029" w:rsidP="00C25666">
      <w:pPr>
        <w:pStyle w:val="Prrafodelista"/>
        <w:ind w:left="426" w:right="-93"/>
        <w:jc w:val="both"/>
        <w:rPr>
          <w:rFonts w:ascii="Arial" w:hAnsi="Arial" w:cs="Arial"/>
          <w:i/>
          <w:sz w:val="18"/>
          <w:szCs w:val="18"/>
        </w:rPr>
      </w:pPr>
    </w:p>
    <w:p w14:paraId="5F372B05" w14:textId="77777777" w:rsidR="006A0029" w:rsidRPr="00C25666" w:rsidRDefault="006A0029" w:rsidP="00C25666">
      <w:pPr>
        <w:pStyle w:val="Prrafodelista"/>
        <w:ind w:left="426" w:right="-93"/>
        <w:jc w:val="both"/>
        <w:rPr>
          <w:rFonts w:ascii="Arial" w:hAnsi="Arial" w:cs="Arial"/>
          <w:i/>
          <w:sz w:val="18"/>
          <w:szCs w:val="18"/>
        </w:rPr>
      </w:pPr>
    </w:p>
    <w:p w14:paraId="627A3BA7" w14:textId="1A9A7EA9" w:rsidR="006A0029" w:rsidRPr="00C25666" w:rsidRDefault="006A0029" w:rsidP="00C25666">
      <w:pPr>
        <w:pStyle w:val="Prrafodelista"/>
        <w:ind w:left="426" w:right="-93"/>
        <w:jc w:val="both"/>
        <w:rPr>
          <w:rFonts w:ascii="Arial" w:hAnsi="Arial" w:cs="Arial"/>
          <w:i/>
          <w:sz w:val="18"/>
          <w:szCs w:val="18"/>
        </w:rPr>
      </w:pPr>
    </w:p>
    <w:p w14:paraId="064F5189" w14:textId="77777777" w:rsidR="006A0029" w:rsidRPr="00C25666" w:rsidRDefault="006A0029" w:rsidP="00C25666">
      <w:pPr>
        <w:pStyle w:val="Prrafodelista"/>
        <w:ind w:left="426" w:right="-93"/>
        <w:jc w:val="both"/>
        <w:rPr>
          <w:rFonts w:ascii="Arial" w:hAnsi="Arial" w:cs="Arial"/>
          <w:i/>
          <w:sz w:val="18"/>
          <w:szCs w:val="18"/>
        </w:rPr>
      </w:pPr>
    </w:p>
    <w:p w14:paraId="2BF79C68" w14:textId="77777777" w:rsidR="006A0029" w:rsidRPr="00C25666" w:rsidRDefault="006A0029" w:rsidP="00C25666">
      <w:pPr>
        <w:pStyle w:val="Prrafodelista"/>
        <w:ind w:left="426" w:right="-93"/>
        <w:jc w:val="both"/>
        <w:rPr>
          <w:rFonts w:ascii="Arial" w:hAnsi="Arial" w:cs="Arial"/>
          <w:i/>
          <w:sz w:val="18"/>
          <w:szCs w:val="18"/>
        </w:rPr>
      </w:pPr>
    </w:p>
    <w:p w14:paraId="55381EFE" w14:textId="77777777" w:rsidR="006A0029" w:rsidRPr="00C25666" w:rsidRDefault="006A0029" w:rsidP="00C25666">
      <w:pPr>
        <w:pStyle w:val="Prrafodelista"/>
        <w:ind w:left="426" w:right="-93"/>
        <w:jc w:val="both"/>
        <w:rPr>
          <w:rFonts w:ascii="Arial" w:hAnsi="Arial" w:cs="Arial"/>
          <w:i/>
          <w:sz w:val="18"/>
          <w:szCs w:val="18"/>
        </w:rPr>
      </w:pPr>
    </w:p>
    <w:p w14:paraId="6509CE9D" w14:textId="20F09F1B" w:rsidR="006A0029" w:rsidRPr="00C25666" w:rsidRDefault="006A0029" w:rsidP="00C25666">
      <w:pPr>
        <w:pStyle w:val="Prrafodelista"/>
        <w:ind w:left="426" w:right="-93"/>
        <w:jc w:val="both"/>
        <w:rPr>
          <w:rFonts w:ascii="Arial" w:hAnsi="Arial" w:cs="Arial"/>
          <w:i/>
          <w:sz w:val="18"/>
          <w:szCs w:val="18"/>
        </w:rPr>
      </w:pPr>
    </w:p>
    <w:p w14:paraId="44483CCB" w14:textId="77777777" w:rsidR="006A0029" w:rsidRPr="00C25666" w:rsidRDefault="006A0029" w:rsidP="00C25666">
      <w:pPr>
        <w:pStyle w:val="Prrafodelista"/>
        <w:ind w:left="426" w:right="-93"/>
        <w:jc w:val="both"/>
        <w:rPr>
          <w:rFonts w:ascii="Arial" w:hAnsi="Arial" w:cs="Arial"/>
          <w:i/>
          <w:sz w:val="18"/>
          <w:szCs w:val="18"/>
        </w:rPr>
      </w:pPr>
    </w:p>
    <w:p w14:paraId="587994E4" w14:textId="77777777" w:rsidR="00C25666" w:rsidRDefault="00C25666" w:rsidP="00C25666">
      <w:pPr>
        <w:pStyle w:val="Prrafodelista"/>
        <w:ind w:left="426" w:right="-93"/>
        <w:jc w:val="both"/>
        <w:rPr>
          <w:rFonts w:ascii="Arial" w:hAnsi="Arial" w:cs="Arial"/>
          <w:i/>
          <w:sz w:val="18"/>
          <w:szCs w:val="18"/>
        </w:rPr>
      </w:pPr>
    </w:p>
    <w:p w14:paraId="4B51E178" w14:textId="77777777" w:rsidR="00C25666" w:rsidRDefault="00C25666" w:rsidP="00C25666">
      <w:pPr>
        <w:pStyle w:val="Prrafodelista"/>
        <w:ind w:left="426" w:right="-93"/>
        <w:jc w:val="both"/>
        <w:rPr>
          <w:rFonts w:ascii="Arial" w:hAnsi="Arial" w:cs="Arial"/>
          <w:i/>
          <w:sz w:val="18"/>
          <w:szCs w:val="18"/>
        </w:rPr>
      </w:pPr>
    </w:p>
    <w:p w14:paraId="1F438EFD" w14:textId="77777777" w:rsidR="00C25666" w:rsidRDefault="00C25666" w:rsidP="00C25666">
      <w:pPr>
        <w:pStyle w:val="Prrafodelista"/>
        <w:ind w:left="426" w:right="-93"/>
        <w:jc w:val="both"/>
        <w:rPr>
          <w:rFonts w:ascii="Arial" w:hAnsi="Arial" w:cs="Arial"/>
          <w:i/>
          <w:sz w:val="18"/>
          <w:szCs w:val="18"/>
        </w:rPr>
      </w:pPr>
    </w:p>
    <w:p w14:paraId="0E12074C" w14:textId="77777777" w:rsidR="007D72A3" w:rsidRDefault="007D72A3" w:rsidP="00C25666">
      <w:pPr>
        <w:pStyle w:val="Prrafodelista"/>
        <w:ind w:left="426" w:right="-93"/>
        <w:jc w:val="both"/>
        <w:rPr>
          <w:rFonts w:ascii="Arial" w:hAnsi="Arial" w:cs="Arial"/>
          <w:i/>
          <w:sz w:val="18"/>
          <w:szCs w:val="18"/>
        </w:rPr>
      </w:pPr>
    </w:p>
    <w:p w14:paraId="64AE99FE" w14:textId="77777777" w:rsidR="007D72A3" w:rsidRDefault="007D72A3" w:rsidP="00C25666">
      <w:pPr>
        <w:pStyle w:val="Prrafodelista"/>
        <w:ind w:left="426" w:right="-93"/>
        <w:jc w:val="both"/>
        <w:rPr>
          <w:rFonts w:ascii="Arial" w:hAnsi="Arial" w:cs="Arial"/>
          <w:i/>
          <w:sz w:val="18"/>
          <w:szCs w:val="18"/>
        </w:rPr>
      </w:pPr>
    </w:p>
    <w:p w14:paraId="195685A2" w14:textId="77777777" w:rsidR="007D72A3" w:rsidRDefault="007D72A3" w:rsidP="00C25666">
      <w:pPr>
        <w:pStyle w:val="Prrafodelista"/>
        <w:ind w:left="426" w:right="-93"/>
        <w:jc w:val="both"/>
        <w:rPr>
          <w:rFonts w:ascii="Arial" w:hAnsi="Arial" w:cs="Arial"/>
          <w:i/>
          <w:sz w:val="18"/>
          <w:szCs w:val="18"/>
        </w:rPr>
      </w:pPr>
    </w:p>
    <w:p w14:paraId="275161F5" w14:textId="77777777" w:rsidR="007D72A3" w:rsidRDefault="007D72A3" w:rsidP="00C25666">
      <w:pPr>
        <w:pStyle w:val="Prrafodelista"/>
        <w:ind w:left="426" w:right="-93"/>
        <w:jc w:val="both"/>
        <w:rPr>
          <w:rFonts w:ascii="Arial" w:hAnsi="Arial" w:cs="Arial"/>
          <w:i/>
          <w:sz w:val="18"/>
          <w:szCs w:val="18"/>
        </w:rPr>
      </w:pPr>
    </w:p>
    <w:p w14:paraId="7827C021" w14:textId="77777777" w:rsidR="007D72A3" w:rsidRDefault="007D72A3" w:rsidP="00C25666">
      <w:pPr>
        <w:pStyle w:val="Prrafodelista"/>
        <w:ind w:left="426" w:right="-93"/>
        <w:jc w:val="both"/>
        <w:rPr>
          <w:rFonts w:ascii="Arial" w:hAnsi="Arial" w:cs="Arial"/>
          <w:i/>
          <w:sz w:val="18"/>
          <w:szCs w:val="18"/>
        </w:rPr>
      </w:pPr>
    </w:p>
    <w:p w14:paraId="2802A0CF" w14:textId="51B1D6DC" w:rsidR="007D72A3" w:rsidRDefault="007D72A3" w:rsidP="00C25666">
      <w:pPr>
        <w:pStyle w:val="Prrafodelista"/>
        <w:ind w:left="426" w:right="-93"/>
        <w:jc w:val="both"/>
        <w:rPr>
          <w:rFonts w:ascii="Arial" w:hAnsi="Arial" w:cs="Arial"/>
          <w:i/>
          <w:sz w:val="18"/>
          <w:szCs w:val="18"/>
        </w:rPr>
      </w:pPr>
    </w:p>
    <w:p w14:paraId="07DFF18E" w14:textId="77777777" w:rsidR="007D72A3" w:rsidRDefault="007D72A3" w:rsidP="00C25666">
      <w:pPr>
        <w:pStyle w:val="Prrafodelista"/>
        <w:ind w:left="426" w:right="-93"/>
        <w:jc w:val="both"/>
        <w:rPr>
          <w:rFonts w:ascii="Arial" w:hAnsi="Arial" w:cs="Arial"/>
          <w:i/>
          <w:sz w:val="18"/>
          <w:szCs w:val="18"/>
        </w:rPr>
      </w:pPr>
    </w:p>
    <w:p w14:paraId="35428B96" w14:textId="2E8C9F7F" w:rsidR="007D72A3" w:rsidRDefault="007D72A3" w:rsidP="00C25666">
      <w:pPr>
        <w:pStyle w:val="Prrafodelista"/>
        <w:ind w:left="426" w:right="-93"/>
        <w:jc w:val="both"/>
        <w:rPr>
          <w:rFonts w:ascii="Arial" w:hAnsi="Arial" w:cs="Arial"/>
          <w:i/>
          <w:sz w:val="18"/>
          <w:szCs w:val="18"/>
        </w:rPr>
      </w:pPr>
      <w:r w:rsidRPr="00C25666">
        <w:rPr>
          <w:rFonts w:ascii="Arial" w:hAnsi="Arial" w:cs="Arial"/>
          <w:i/>
          <w:noProof/>
          <w:sz w:val="18"/>
          <w:szCs w:val="18"/>
          <w:lang w:eastAsia="es-MX"/>
        </w:rPr>
        <w:drawing>
          <wp:anchor distT="0" distB="0" distL="114300" distR="114300" simplePos="0" relativeHeight="251665408" behindDoc="1" locked="0" layoutInCell="1" allowOverlap="1" wp14:anchorId="0C745AFA" wp14:editId="63CFA25A">
            <wp:simplePos x="0" y="0"/>
            <wp:positionH relativeFrom="column">
              <wp:posOffset>1044575</wp:posOffset>
            </wp:positionH>
            <wp:positionV relativeFrom="paragraph">
              <wp:posOffset>141605</wp:posOffset>
            </wp:positionV>
            <wp:extent cx="3521075" cy="4301490"/>
            <wp:effectExtent l="0" t="0" r="3175" b="381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521075" cy="4301490"/>
                    </a:xfrm>
                    <a:prstGeom prst="rect">
                      <a:avLst/>
                    </a:prstGeom>
                  </pic:spPr>
                </pic:pic>
              </a:graphicData>
            </a:graphic>
            <wp14:sizeRelH relativeFrom="page">
              <wp14:pctWidth>0</wp14:pctWidth>
            </wp14:sizeRelH>
            <wp14:sizeRelV relativeFrom="page">
              <wp14:pctHeight>0</wp14:pctHeight>
            </wp14:sizeRelV>
          </wp:anchor>
        </w:drawing>
      </w:r>
    </w:p>
    <w:p w14:paraId="54F1B968" w14:textId="77777777" w:rsidR="007D72A3" w:rsidRDefault="007D72A3" w:rsidP="00C25666">
      <w:pPr>
        <w:pStyle w:val="Prrafodelista"/>
        <w:ind w:left="426" w:right="-93"/>
        <w:jc w:val="both"/>
        <w:rPr>
          <w:rFonts w:ascii="Arial" w:hAnsi="Arial" w:cs="Arial"/>
          <w:i/>
          <w:sz w:val="18"/>
          <w:szCs w:val="18"/>
        </w:rPr>
      </w:pPr>
    </w:p>
    <w:p w14:paraId="44FFB1B9" w14:textId="60BFD79A" w:rsidR="006A0029" w:rsidRPr="00C25666" w:rsidRDefault="006A0029" w:rsidP="00C25666">
      <w:pPr>
        <w:pStyle w:val="Prrafodelista"/>
        <w:ind w:left="426" w:right="-93"/>
        <w:jc w:val="both"/>
        <w:rPr>
          <w:rFonts w:ascii="Arial" w:hAnsi="Arial" w:cs="Arial"/>
          <w:b/>
          <w:i/>
          <w:sz w:val="18"/>
          <w:szCs w:val="18"/>
        </w:rPr>
      </w:pPr>
      <w:r w:rsidRPr="00C25666">
        <w:rPr>
          <w:rFonts w:ascii="Arial" w:hAnsi="Arial" w:cs="Arial"/>
          <w:i/>
          <w:sz w:val="18"/>
          <w:szCs w:val="18"/>
        </w:rPr>
        <w:lastRenderedPageBreak/>
        <w:t>Por esto último, se busca que esta camp</w:t>
      </w:r>
      <w:r w:rsidR="00605A42">
        <w:rPr>
          <w:rFonts w:ascii="Arial" w:hAnsi="Arial" w:cs="Arial"/>
          <w:i/>
          <w:sz w:val="18"/>
          <w:szCs w:val="18"/>
        </w:rPr>
        <w:t xml:space="preserve">aña se realice de manera anual </w:t>
      </w:r>
      <w:r w:rsidRPr="00C25666">
        <w:rPr>
          <w:rFonts w:ascii="Arial" w:hAnsi="Arial" w:cs="Arial"/>
          <w:i/>
          <w:sz w:val="18"/>
          <w:szCs w:val="18"/>
        </w:rPr>
        <w:t>como una práctica en la que todas las áreas de la administración municipal colaboren, ya sea aportando regalos o a través de la difusión de la misma.</w:t>
      </w:r>
    </w:p>
    <w:p w14:paraId="2051E7FE" w14:textId="77777777" w:rsidR="006A0029" w:rsidRPr="00C25666" w:rsidRDefault="006A0029" w:rsidP="00C25666">
      <w:pPr>
        <w:ind w:right="-93"/>
        <w:jc w:val="both"/>
        <w:rPr>
          <w:rFonts w:ascii="Arial" w:hAnsi="Arial" w:cs="Arial"/>
          <w:b/>
          <w:i/>
          <w:sz w:val="18"/>
          <w:szCs w:val="18"/>
        </w:rPr>
      </w:pPr>
    </w:p>
    <w:p w14:paraId="013DB054" w14:textId="77777777" w:rsidR="006A0029" w:rsidRPr="00C25666" w:rsidRDefault="006A0029" w:rsidP="00C25666">
      <w:pPr>
        <w:ind w:right="-93"/>
        <w:jc w:val="both"/>
        <w:rPr>
          <w:rFonts w:ascii="Arial" w:hAnsi="Arial" w:cs="Arial"/>
          <w:b/>
          <w:i/>
          <w:sz w:val="18"/>
          <w:szCs w:val="18"/>
        </w:rPr>
      </w:pPr>
      <w:r w:rsidRPr="00C25666">
        <w:rPr>
          <w:rFonts w:ascii="Arial" w:hAnsi="Arial" w:cs="Arial"/>
          <w:b/>
          <w:i/>
          <w:sz w:val="18"/>
          <w:szCs w:val="18"/>
        </w:rPr>
        <w:t>Análisis de las repercusiones jurídicas, laborales, presupuestales y sociales.</w:t>
      </w:r>
    </w:p>
    <w:p w14:paraId="36A22AB5" w14:textId="77777777" w:rsidR="006A0029" w:rsidRPr="00C25666" w:rsidRDefault="006A0029" w:rsidP="00C25666">
      <w:pPr>
        <w:ind w:right="-93"/>
        <w:jc w:val="both"/>
        <w:rPr>
          <w:rFonts w:ascii="Arial" w:hAnsi="Arial" w:cs="Arial"/>
          <w:i/>
          <w:sz w:val="18"/>
          <w:szCs w:val="18"/>
        </w:rPr>
      </w:pPr>
    </w:p>
    <w:p w14:paraId="064D3155" w14:textId="77777777" w:rsidR="006A0029" w:rsidRPr="00C25666" w:rsidRDefault="006A0029" w:rsidP="00C25666">
      <w:pPr>
        <w:ind w:right="-93"/>
        <w:jc w:val="both"/>
        <w:rPr>
          <w:rFonts w:ascii="Arial" w:hAnsi="Arial" w:cs="Arial"/>
          <w:i/>
          <w:sz w:val="18"/>
          <w:szCs w:val="18"/>
        </w:rPr>
      </w:pPr>
      <w:r w:rsidRPr="00C25666">
        <w:rPr>
          <w:rFonts w:ascii="Arial" w:hAnsi="Arial" w:cs="Arial"/>
          <w:b/>
          <w:i/>
          <w:sz w:val="18"/>
          <w:szCs w:val="18"/>
        </w:rPr>
        <w:t>Jurídicas.</w:t>
      </w:r>
      <w:r w:rsidRPr="00C25666">
        <w:rPr>
          <w:rFonts w:ascii="Arial" w:hAnsi="Arial" w:cs="Arial"/>
          <w:i/>
          <w:sz w:val="18"/>
          <w:szCs w:val="18"/>
        </w:rPr>
        <w:t xml:space="preserve"> No tiene repercusiones jurídicas.</w:t>
      </w:r>
    </w:p>
    <w:p w14:paraId="5A6A4512" w14:textId="77777777" w:rsidR="006A0029" w:rsidRPr="00C25666" w:rsidRDefault="006A0029" w:rsidP="00C25666">
      <w:pPr>
        <w:pStyle w:val="Sinespaciado"/>
        <w:ind w:right="-93"/>
        <w:rPr>
          <w:rFonts w:ascii="Arial" w:hAnsi="Arial" w:cs="Arial"/>
          <w:i/>
          <w:sz w:val="18"/>
          <w:szCs w:val="18"/>
        </w:rPr>
      </w:pPr>
    </w:p>
    <w:p w14:paraId="39E8B069" w14:textId="77777777" w:rsidR="006A0029" w:rsidRPr="00C25666" w:rsidRDefault="006A0029" w:rsidP="00C25666">
      <w:pPr>
        <w:ind w:right="-93"/>
        <w:jc w:val="both"/>
        <w:rPr>
          <w:rFonts w:ascii="Arial" w:hAnsi="Arial" w:cs="Arial"/>
          <w:i/>
          <w:sz w:val="18"/>
          <w:szCs w:val="18"/>
        </w:rPr>
      </w:pPr>
      <w:r w:rsidRPr="00C25666">
        <w:rPr>
          <w:rFonts w:ascii="Arial" w:hAnsi="Arial" w:cs="Arial"/>
          <w:b/>
          <w:i/>
          <w:sz w:val="18"/>
          <w:szCs w:val="18"/>
        </w:rPr>
        <w:t>Laborales.</w:t>
      </w:r>
      <w:r w:rsidRPr="00C25666">
        <w:rPr>
          <w:rFonts w:ascii="Arial" w:hAnsi="Arial" w:cs="Arial"/>
          <w:i/>
          <w:sz w:val="18"/>
          <w:szCs w:val="18"/>
        </w:rPr>
        <w:t xml:space="preserve"> No existen repercusiones laborales, ya que no se contempla la contratación de nuevo personal y las labores requeridas serán realizadas por el personal ya existente que labora en el municipio.</w:t>
      </w:r>
    </w:p>
    <w:p w14:paraId="2EC48310" w14:textId="77777777" w:rsidR="006A0029" w:rsidRPr="00C25666" w:rsidRDefault="006A0029" w:rsidP="00C25666">
      <w:pPr>
        <w:pStyle w:val="Sinespaciado"/>
        <w:ind w:right="-93"/>
        <w:rPr>
          <w:rFonts w:ascii="Arial" w:hAnsi="Arial" w:cs="Arial"/>
          <w:i/>
          <w:sz w:val="18"/>
          <w:szCs w:val="18"/>
        </w:rPr>
      </w:pPr>
    </w:p>
    <w:p w14:paraId="43E4CB43" w14:textId="1DB00F43" w:rsidR="006A0029" w:rsidRPr="00C25666" w:rsidRDefault="006A0029" w:rsidP="00C25666">
      <w:pPr>
        <w:ind w:right="-93"/>
        <w:jc w:val="both"/>
        <w:rPr>
          <w:rFonts w:ascii="Arial" w:hAnsi="Arial" w:cs="Arial"/>
          <w:i/>
          <w:sz w:val="18"/>
          <w:szCs w:val="18"/>
        </w:rPr>
      </w:pPr>
      <w:r w:rsidRPr="00C25666">
        <w:rPr>
          <w:rFonts w:ascii="Arial" w:hAnsi="Arial" w:cs="Arial"/>
          <w:b/>
          <w:i/>
          <w:sz w:val="18"/>
          <w:szCs w:val="18"/>
        </w:rPr>
        <w:t>Presupuestales.</w:t>
      </w:r>
      <w:r w:rsidR="00605A42">
        <w:rPr>
          <w:rFonts w:ascii="Arial" w:hAnsi="Arial" w:cs="Arial"/>
          <w:i/>
          <w:sz w:val="18"/>
          <w:szCs w:val="18"/>
        </w:rPr>
        <w:t xml:space="preserve"> </w:t>
      </w:r>
      <w:r w:rsidRPr="00C25666">
        <w:rPr>
          <w:rFonts w:ascii="Arial" w:hAnsi="Arial" w:cs="Arial"/>
          <w:i/>
          <w:sz w:val="18"/>
          <w:szCs w:val="18"/>
        </w:rPr>
        <w:t xml:space="preserve">No existen repercusiones presupuestales pues se trata de una campaña de donación de juguetes, dulces y obsequios. </w:t>
      </w:r>
    </w:p>
    <w:p w14:paraId="3B56A9FF" w14:textId="77777777" w:rsidR="006A0029" w:rsidRPr="00C25666" w:rsidRDefault="006A0029" w:rsidP="00C25666">
      <w:pPr>
        <w:pStyle w:val="Sinespaciado"/>
        <w:ind w:right="-93"/>
        <w:rPr>
          <w:rFonts w:ascii="Arial" w:hAnsi="Arial" w:cs="Arial"/>
          <w:i/>
          <w:sz w:val="18"/>
          <w:szCs w:val="18"/>
        </w:rPr>
      </w:pPr>
    </w:p>
    <w:p w14:paraId="06C4819E" w14:textId="77777777" w:rsidR="006A0029" w:rsidRPr="00C25666" w:rsidRDefault="006A0029" w:rsidP="00C25666">
      <w:pPr>
        <w:ind w:right="-93"/>
        <w:jc w:val="both"/>
        <w:rPr>
          <w:rFonts w:ascii="Arial" w:hAnsi="Arial" w:cs="Arial"/>
          <w:i/>
          <w:sz w:val="18"/>
          <w:szCs w:val="18"/>
        </w:rPr>
      </w:pPr>
      <w:r w:rsidRPr="00C25666">
        <w:rPr>
          <w:rFonts w:ascii="Arial" w:hAnsi="Arial" w:cs="Arial"/>
          <w:b/>
          <w:i/>
          <w:sz w:val="18"/>
          <w:szCs w:val="18"/>
        </w:rPr>
        <w:t>Sociales.</w:t>
      </w:r>
      <w:r w:rsidRPr="00C25666">
        <w:rPr>
          <w:rFonts w:ascii="Arial" w:hAnsi="Arial" w:cs="Arial"/>
          <w:i/>
          <w:sz w:val="18"/>
          <w:szCs w:val="18"/>
        </w:rPr>
        <w:t xml:space="preserve"> Si existen y son positivas ya que el objetivo es dar mayor difusión a la campaña </w:t>
      </w:r>
      <w:r w:rsidRPr="00C25666">
        <w:rPr>
          <w:rFonts w:ascii="Arial" w:hAnsi="Arial" w:cs="Arial"/>
          <w:b/>
          <w:i/>
          <w:sz w:val="18"/>
          <w:szCs w:val="18"/>
        </w:rPr>
        <w:t>“NOS TOCA REGALAR”</w:t>
      </w:r>
      <w:r w:rsidRPr="00C25666">
        <w:rPr>
          <w:rFonts w:ascii="Arial" w:hAnsi="Arial" w:cs="Arial"/>
          <w:i/>
          <w:sz w:val="18"/>
          <w:szCs w:val="18"/>
        </w:rPr>
        <w:t xml:space="preserve"> e involucrar a todas las áreas de la administración pública municipal, así como a empresas, organismos de la sociedad civil y vecinos de Guadalajara, para que niñas, niños y adultos mayores de colonias vulnerables, puedan recibir un regalo y con eso seguir construyendo comunidad y conformando la ciudad que queremos. </w:t>
      </w:r>
    </w:p>
    <w:p w14:paraId="6028720E" w14:textId="77777777" w:rsidR="00C25666" w:rsidRPr="00C25666" w:rsidRDefault="00C25666" w:rsidP="00C25666">
      <w:pPr>
        <w:pStyle w:val="Sinespaciado"/>
        <w:ind w:right="-93"/>
        <w:rPr>
          <w:rFonts w:ascii="Arial" w:hAnsi="Arial" w:cs="Arial"/>
          <w:i/>
          <w:sz w:val="18"/>
          <w:szCs w:val="18"/>
        </w:rPr>
      </w:pPr>
    </w:p>
    <w:p w14:paraId="0164DDF4" w14:textId="77777777" w:rsidR="006A0029" w:rsidRPr="00C25666" w:rsidRDefault="006A0029" w:rsidP="00C25666">
      <w:pPr>
        <w:ind w:right="-93"/>
        <w:jc w:val="both"/>
        <w:rPr>
          <w:rFonts w:ascii="Arial" w:hAnsi="Arial" w:cs="Arial"/>
          <w:b/>
          <w:i/>
          <w:sz w:val="18"/>
          <w:szCs w:val="18"/>
        </w:rPr>
      </w:pPr>
      <w:r w:rsidRPr="00C25666">
        <w:rPr>
          <w:rFonts w:ascii="Arial" w:hAnsi="Arial" w:cs="Arial"/>
          <w:b/>
          <w:i/>
          <w:sz w:val="18"/>
          <w:szCs w:val="18"/>
        </w:rPr>
        <w:t>Fundamento Jurídico</w:t>
      </w:r>
    </w:p>
    <w:p w14:paraId="15A397D6" w14:textId="77777777" w:rsidR="006A0029" w:rsidRPr="00C25666" w:rsidRDefault="006A0029" w:rsidP="00C25666">
      <w:pPr>
        <w:pStyle w:val="Sinespaciado"/>
        <w:ind w:right="-93"/>
        <w:rPr>
          <w:rFonts w:ascii="Arial" w:hAnsi="Arial" w:cs="Arial"/>
          <w:i/>
          <w:sz w:val="18"/>
          <w:szCs w:val="18"/>
        </w:rPr>
      </w:pPr>
    </w:p>
    <w:p w14:paraId="40049714" w14:textId="77777777" w:rsidR="006A0029" w:rsidRPr="00C25666" w:rsidRDefault="006A0029" w:rsidP="00C25666">
      <w:pPr>
        <w:ind w:right="-93"/>
        <w:jc w:val="both"/>
        <w:rPr>
          <w:rFonts w:ascii="Arial" w:hAnsi="Arial" w:cs="Arial"/>
          <w:i/>
          <w:sz w:val="18"/>
          <w:szCs w:val="18"/>
        </w:rPr>
      </w:pPr>
      <w:r w:rsidRPr="00C25666">
        <w:rPr>
          <w:rFonts w:ascii="Arial" w:hAnsi="Arial" w:cs="Arial"/>
          <w:i/>
          <w:sz w:val="18"/>
          <w:szCs w:val="18"/>
        </w:rPr>
        <w:t>En mérito de lo anteriormente expuesto y de conformidad a lo establecido en los artículos 41 fracción II, de la Ley del Gobierno y la Administración Pública Municipal del Estado de Jalisco; 89, 90, 91 fracción II y 92 del Código de Gobierno Municipal de Guadalajara, se somete a la elevada consideración de este Ayuntamiento en Pleno los siguientes puntos de:</w:t>
      </w:r>
    </w:p>
    <w:p w14:paraId="19B2764C" w14:textId="77777777" w:rsidR="006A0029" w:rsidRPr="00C25666" w:rsidRDefault="006A0029" w:rsidP="00C25666">
      <w:pPr>
        <w:ind w:right="-93"/>
        <w:jc w:val="center"/>
        <w:rPr>
          <w:rFonts w:ascii="Arial" w:hAnsi="Arial" w:cs="Arial"/>
          <w:b/>
          <w:i/>
          <w:sz w:val="18"/>
          <w:szCs w:val="18"/>
        </w:rPr>
      </w:pPr>
      <w:r w:rsidRPr="00C25666">
        <w:rPr>
          <w:rFonts w:ascii="Arial" w:hAnsi="Arial" w:cs="Arial"/>
          <w:b/>
          <w:i/>
          <w:sz w:val="18"/>
          <w:szCs w:val="18"/>
        </w:rPr>
        <w:t>Acuerdo</w:t>
      </w:r>
    </w:p>
    <w:p w14:paraId="6E70F23C" w14:textId="77777777" w:rsidR="006A0029" w:rsidRPr="00C25666" w:rsidRDefault="006A0029" w:rsidP="00C25666">
      <w:pPr>
        <w:pStyle w:val="Sinespaciado"/>
        <w:rPr>
          <w:rFonts w:ascii="Arial" w:hAnsi="Arial" w:cs="Arial"/>
          <w:i/>
          <w:sz w:val="18"/>
          <w:szCs w:val="18"/>
        </w:rPr>
      </w:pPr>
    </w:p>
    <w:p w14:paraId="7E09E393" w14:textId="77777777" w:rsidR="006A0029" w:rsidRPr="00C25666" w:rsidRDefault="006A0029" w:rsidP="00C25666">
      <w:pPr>
        <w:ind w:right="-93"/>
        <w:jc w:val="both"/>
        <w:rPr>
          <w:rFonts w:ascii="Arial" w:hAnsi="Arial" w:cs="Arial"/>
          <w:i/>
          <w:sz w:val="18"/>
          <w:szCs w:val="18"/>
        </w:rPr>
      </w:pPr>
      <w:r w:rsidRPr="00C25666">
        <w:rPr>
          <w:rFonts w:ascii="Arial" w:hAnsi="Arial" w:cs="Arial"/>
          <w:b/>
          <w:i/>
          <w:sz w:val="18"/>
          <w:szCs w:val="18"/>
        </w:rPr>
        <w:t xml:space="preserve">Primero. </w:t>
      </w:r>
      <w:r w:rsidRPr="00C25666">
        <w:rPr>
          <w:rFonts w:ascii="Arial" w:hAnsi="Arial" w:cs="Arial"/>
          <w:i/>
          <w:sz w:val="18"/>
          <w:szCs w:val="18"/>
        </w:rPr>
        <w:t xml:space="preserve">Se aprueba que la campaña </w:t>
      </w:r>
      <w:r w:rsidRPr="00C25666">
        <w:rPr>
          <w:rFonts w:ascii="Arial" w:hAnsi="Arial" w:cs="Arial"/>
          <w:b/>
          <w:i/>
          <w:sz w:val="18"/>
          <w:szCs w:val="18"/>
        </w:rPr>
        <w:t xml:space="preserve">“NOS TOCA REGALAR” </w:t>
      </w:r>
      <w:r w:rsidRPr="00C25666">
        <w:rPr>
          <w:rFonts w:ascii="Arial" w:hAnsi="Arial" w:cs="Arial"/>
          <w:bCs/>
          <w:i/>
          <w:sz w:val="18"/>
          <w:szCs w:val="18"/>
        </w:rPr>
        <w:t>rea</w:t>
      </w:r>
      <w:r w:rsidRPr="00C25666">
        <w:rPr>
          <w:rFonts w:ascii="Arial" w:hAnsi="Arial" w:cs="Arial"/>
          <w:i/>
          <w:sz w:val="18"/>
          <w:szCs w:val="18"/>
        </w:rPr>
        <w:t>lizada por la Comisaria de Seguridad Ciudadana de Guadalajara, se lleve a cabo de manera anual con el apoyo del gobierno municipal de Guadalajara.</w:t>
      </w:r>
    </w:p>
    <w:p w14:paraId="5C6C814D" w14:textId="77777777" w:rsidR="006A0029" w:rsidRPr="00C25666" w:rsidRDefault="006A0029" w:rsidP="00C25666">
      <w:pPr>
        <w:pStyle w:val="Sinespaciado"/>
        <w:rPr>
          <w:rFonts w:ascii="Arial" w:hAnsi="Arial" w:cs="Arial"/>
          <w:i/>
          <w:sz w:val="18"/>
          <w:szCs w:val="18"/>
        </w:rPr>
      </w:pPr>
    </w:p>
    <w:p w14:paraId="49A94D66" w14:textId="77777777" w:rsidR="006A0029" w:rsidRDefault="006A0029" w:rsidP="00C25666">
      <w:pPr>
        <w:ind w:right="-93"/>
        <w:jc w:val="both"/>
        <w:rPr>
          <w:rFonts w:ascii="Arial" w:hAnsi="Arial" w:cs="Arial"/>
          <w:i/>
          <w:sz w:val="18"/>
          <w:szCs w:val="18"/>
        </w:rPr>
      </w:pPr>
      <w:r w:rsidRPr="00C25666">
        <w:rPr>
          <w:rFonts w:ascii="Arial" w:hAnsi="Arial" w:cs="Arial"/>
          <w:b/>
          <w:i/>
          <w:sz w:val="18"/>
          <w:szCs w:val="18"/>
        </w:rPr>
        <w:t>Segundo.</w:t>
      </w:r>
      <w:r w:rsidRPr="00C25666">
        <w:rPr>
          <w:rFonts w:ascii="Arial" w:hAnsi="Arial" w:cs="Arial"/>
          <w:i/>
          <w:sz w:val="18"/>
          <w:szCs w:val="18"/>
        </w:rPr>
        <w:t xml:space="preserve"> Se faculta a la Comisaría de Seguridad Ciudadana de Guadalajara para que lleve a cabo la ejecución de la campaña señalada en el punto primero de acuerdo y emita los lineamientos generales, así como las fechas para su realización.</w:t>
      </w:r>
    </w:p>
    <w:p w14:paraId="0AAC6685" w14:textId="77777777" w:rsidR="00C25666" w:rsidRPr="00C25666" w:rsidRDefault="00C25666" w:rsidP="00C25666">
      <w:pPr>
        <w:ind w:right="-93"/>
        <w:jc w:val="both"/>
        <w:rPr>
          <w:rFonts w:ascii="Arial" w:hAnsi="Arial" w:cs="Arial"/>
          <w:i/>
          <w:sz w:val="18"/>
          <w:szCs w:val="18"/>
        </w:rPr>
      </w:pPr>
    </w:p>
    <w:p w14:paraId="7F0B2781" w14:textId="77777777" w:rsidR="006A0029" w:rsidRDefault="006A0029" w:rsidP="00C25666">
      <w:pPr>
        <w:ind w:right="-93"/>
        <w:jc w:val="both"/>
        <w:rPr>
          <w:rFonts w:ascii="Arial" w:hAnsi="Arial" w:cs="Arial"/>
          <w:i/>
          <w:sz w:val="18"/>
          <w:szCs w:val="18"/>
        </w:rPr>
      </w:pPr>
      <w:r w:rsidRPr="00C25666">
        <w:rPr>
          <w:rFonts w:ascii="Arial" w:hAnsi="Arial" w:cs="Arial"/>
          <w:b/>
          <w:i/>
          <w:sz w:val="18"/>
          <w:szCs w:val="18"/>
        </w:rPr>
        <w:t xml:space="preserve">Tercero. </w:t>
      </w:r>
      <w:r w:rsidRPr="00C25666">
        <w:rPr>
          <w:rFonts w:ascii="Arial" w:hAnsi="Arial" w:cs="Arial"/>
          <w:i/>
          <w:sz w:val="18"/>
          <w:szCs w:val="18"/>
        </w:rPr>
        <w:t xml:space="preserve">Se faculta a la Coordinación General de Análisis Estratégico y Comunicación para que en coordinación con la Comisaría de Seguridad Ciudadana de Guadalajara diseñen y ejecuten la estrategia de comunicación de la campaña señalada en el punto primero de acuerdo y se le dé difusión entre las áreas de la administración pública municipal y la sociedad en general. </w:t>
      </w:r>
    </w:p>
    <w:p w14:paraId="12E5B138" w14:textId="77777777" w:rsidR="00C25666" w:rsidRPr="00C25666" w:rsidRDefault="00C25666" w:rsidP="00C25666">
      <w:pPr>
        <w:ind w:right="-93"/>
        <w:jc w:val="both"/>
        <w:rPr>
          <w:rFonts w:ascii="Arial" w:hAnsi="Arial" w:cs="Arial"/>
          <w:i/>
          <w:sz w:val="18"/>
          <w:szCs w:val="18"/>
        </w:rPr>
      </w:pPr>
    </w:p>
    <w:p w14:paraId="69F77DD1" w14:textId="77777777" w:rsidR="006A0029" w:rsidRPr="00C25666" w:rsidRDefault="006A0029" w:rsidP="00C25666">
      <w:pPr>
        <w:ind w:right="-93"/>
        <w:jc w:val="both"/>
        <w:rPr>
          <w:rFonts w:ascii="Arial" w:hAnsi="Arial" w:cs="Arial"/>
          <w:i/>
          <w:sz w:val="18"/>
          <w:szCs w:val="18"/>
        </w:rPr>
      </w:pPr>
      <w:r w:rsidRPr="00C25666">
        <w:rPr>
          <w:rFonts w:ascii="Arial" w:hAnsi="Arial" w:cs="Arial"/>
          <w:b/>
          <w:i/>
          <w:sz w:val="18"/>
          <w:szCs w:val="18"/>
        </w:rPr>
        <w:t xml:space="preserve">Cuarto. </w:t>
      </w:r>
      <w:r w:rsidRPr="00C25666">
        <w:rPr>
          <w:rFonts w:ascii="Arial" w:hAnsi="Arial" w:cs="Arial"/>
          <w:i/>
          <w:sz w:val="18"/>
          <w:szCs w:val="18"/>
        </w:rPr>
        <w:t xml:space="preserve">Se faculta a la Dirección de Participación Ciudadana y Gobernanza para que una vez diseñada la estrategia de comunicación de la campaña </w:t>
      </w:r>
      <w:r w:rsidRPr="00C25666">
        <w:rPr>
          <w:rFonts w:ascii="Arial" w:hAnsi="Arial" w:cs="Arial"/>
          <w:b/>
          <w:i/>
          <w:sz w:val="18"/>
          <w:szCs w:val="18"/>
        </w:rPr>
        <w:t xml:space="preserve">“NOS TOCA REGALAR” </w:t>
      </w:r>
      <w:r w:rsidRPr="00C25666">
        <w:rPr>
          <w:rFonts w:ascii="Arial" w:hAnsi="Arial" w:cs="Arial"/>
          <w:i/>
          <w:sz w:val="18"/>
          <w:szCs w:val="18"/>
        </w:rPr>
        <w:t xml:space="preserve">la promueva entre la ciudadanía, empresas y organismos de la sociedad civil del municipio de Guadalajara. </w:t>
      </w:r>
    </w:p>
    <w:p w14:paraId="38261E60" w14:textId="77777777" w:rsidR="006A0029" w:rsidRPr="00C25666" w:rsidRDefault="006A0029" w:rsidP="00C25666">
      <w:pPr>
        <w:ind w:right="-93"/>
        <w:jc w:val="center"/>
        <w:rPr>
          <w:rFonts w:ascii="Arial" w:hAnsi="Arial" w:cs="Arial"/>
          <w:b/>
          <w:i/>
          <w:sz w:val="18"/>
          <w:szCs w:val="18"/>
        </w:rPr>
      </w:pPr>
    </w:p>
    <w:p w14:paraId="296807BE" w14:textId="77777777" w:rsidR="006A0029" w:rsidRPr="00C25666" w:rsidRDefault="006A0029" w:rsidP="00C25666">
      <w:pPr>
        <w:ind w:right="-93"/>
        <w:jc w:val="center"/>
        <w:rPr>
          <w:rFonts w:ascii="Arial" w:hAnsi="Arial" w:cs="Arial"/>
          <w:b/>
          <w:i/>
          <w:sz w:val="18"/>
          <w:szCs w:val="18"/>
        </w:rPr>
      </w:pPr>
      <w:r w:rsidRPr="00C25666">
        <w:rPr>
          <w:rFonts w:ascii="Arial" w:hAnsi="Arial" w:cs="Arial"/>
          <w:b/>
          <w:i/>
          <w:sz w:val="18"/>
          <w:szCs w:val="18"/>
        </w:rPr>
        <w:t>Transitorios</w:t>
      </w:r>
    </w:p>
    <w:p w14:paraId="16FDC6B6" w14:textId="77777777" w:rsidR="006A0029" w:rsidRPr="00C25666" w:rsidRDefault="006A0029" w:rsidP="00C25666">
      <w:pPr>
        <w:ind w:right="-93"/>
        <w:jc w:val="center"/>
        <w:rPr>
          <w:rFonts w:ascii="Arial" w:hAnsi="Arial" w:cs="Arial"/>
          <w:b/>
          <w:i/>
          <w:sz w:val="18"/>
          <w:szCs w:val="18"/>
        </w:rPr>
      </w:pPr>
    </w:p>
    <w:p w14:paraId="20BD00EC" w14:textId="4CFB366B" w:rsidR="006A0029" w:rsidRPr="00C25666" w:rsidRDefault="006A0029" w:rsidP="00C25666">
      <w:pPr>
        <w:ind w:right="-93"/>
        <w:jc w:val="both"/>
        <w:rPr>
          <w:rFonts w:ascii="Arial" w:hAnsi="Arial" w:cs="Arial"/>
          <w:i/>
          <w:sz w:val="18"/>
          <w:szCs w:val="18"/>
        </w:rPr>
      </w:pPr>
      <w:r w:rsidRPr="00C25666">
        <w:rPr>
          <w:rFonts w:ascii="Arial" w:hAnsi="Arial" w:cs="Arial"/>
          <w:b/>
          <w:i/>
          <w:sz w:val="18"/>
          <w:szCs w:val="18"/>
        </w:rPr>
        <w:t xml:space="preserve">Único. </w:t>
      </w:r>
      <w:r w:rsidRPr="00C25666">
        <w:rPr>
          <w:rFonts w:ascii="Arial" w:hAnsi="Arial" w:cs="Arial"/>
          <w:i/>
          <w:sz w:val="18"/>
          <w:szCs w:val="18"/>
        </w:rPr>
        <w:t>Notifíquese el presente acuerdo a la Comisaría de Seguridad Ciudadana de Guadalajara, a la Coordinación General de Análisis Estratégico y Comunicación y a la Dirección de Participación Ciudadana y Gobernanza</w:t>
      </w:r>
      <w:r w:rsidR="00C25666">
        <w:rPr>
          <w:rFonts w:ascii="Arial" w:hAnsi="Arial" w:cs="Arial"/>
          <w:i/>
          <w:sz w:val="18"/>
          <w:szCs w:val="18"/>
        </w:rPr>
        <w:t>”</w:t>
      </w:r>
      <w:r w:rsidRPr="00C25666">
        <w:rPr>
          <w:rFonts w:ascii="Arial" w:hAnsi="Arial" w:cs="Arial"/>
          <w:i/>
          <w:sz w:val="18"/>
          <w:szCs w:val="18"/>
        </w:rPr>
        <w:t xml:space="preserve">. </w:t>
      </w:r>
    </w:p>
    <w:p w14:paraId="748E1A83" w14:textId="77777777" w:rsidR="0051364C" w:rsidRPr="00C25666" w:rsidRDefault="0051364C" w:rsidP="00C25666">
      <w:pPr>
        <w:pStyle w:val="Prrafodelista"/>
        <w:ind w:left="0"/>
        <w:jc w:val="both"/>
        <w:rPr>
          <w:rFonts w:ascii="Arial" w:hAnsi="Arial" w:cs="Arial"/>
          <w:bCs/>
          <w:i/>
          <w:sz w:val="18"/>
          <w:szCs w:val="18"/>
          <w:lang w:val="es-ES_tradnl" w:eastAsia="es-MX"/>
        </w:rPr>
      </w:pPr>
    </w:p>
    <w:p w14:paraId="6595F456" w14:textId="77777777" w:rsidR="0051364C" w:rsidRDefault="0051364C" w:rsidP="0051364C">
      <w:pPr>
        <w:jc w:val="both"/>
        <w:rPr>
          <w:rFonts w:ascii="Arial" w:hAnsi="Arial" w:cs="Arial"/>
          <w:bCs/>
          <w:sz w:val="24"/>
          <w:szCs w:val="24"/>
          <w:lang w:val="es-ES_tradnl"/>
        </w:rPr>
      </w:pPr>
      <w:r w:rsidRPr="00741C4C">
        <w:rPr>
          <w:rFonts w:ascii="Arial" w:hAnsi="Arial" w:cs="Arial"/>
          <w:b/>
          <w:bCs/>
          <w:sz w:val="24"/>
          <w:szCs w:val="24"/>
          <w:lang w:val="es-ES_tradnl"/>
        </w:rPr>
        <w:t>El Señor Presidente Municipal Interino:</w:t>
      </w:r>
      <w:r w:rsidRPr="00741C4C">
        <w:rPr>
          <w:rFonts w:ascii="Arial" w:hAnsi="Arial" w:cs="Arial"/>
          <w:bCs/>
          <w:sz w:val="24"/>
          <w:szCs w:val="24"/>
          <w:lang w:val="es-ES_tradnl"/>
        </w:rPr>
        <w:t xml:space="preserve"> </w:t>
      </w:r>
      <w:r>
        <w:rPr>
          <w:rFonts w:ascii="Arial" w:hAnsi="Arial" w:cs="Arial"/>
          <w:bCs/>
          <w:sz w:val="24"/>
          <w:szCs w:val="24"/>
          <w:lang w:val="es-ES_tradnl"/>
        </w:rPr>
        <w:t>Muchas gracias regidora, reconocer que está aquí presente Francis, promotora ciudadana de esta iniciativa, el reconocimiento también a la comisaría.</w:t>
      </w:r>
    </w:p>
    <w:p w14:paraId="4ED2F530" w14:textId="77777777" w:rsidR="0051364C" w:rsidRDefault="0051364C" w:rsidP="0051364C">
      <w:pPr>
        <w:jc w:val="both"/>
        <w:rPr>
          <w:rFonts w:ascii="Arial" w:hAnsi="Arial" w:cs="Arial"/>
          <w:bCs/>
          <w:sz w:val="24"/>
          <w:szCs w:val="24"/>
          <w:lang w:val="es-ES_tradnl"/>
        </w:rPr>
      </w:pPr>
    </w:p>
    <w:p w14:paraId="0A9C063C" w14:textId="11650CA1" w:rsidR="0051364C" w:rsidRDefault="0051364C" w:rsidP="0051364C">
      <w:pPr>
        <w:jc w:val="both"/>
        <w:rPr>
          <w:rFonts w:ascii="Arial" w:hAnsi="Arial" w:cs="Arial"/>
          <w:bCs/>
          <w:sz w:val="24"/>
          <w:szCs w:val="24"/>
          <w:lang w:val="es-ES_tradnl"/>
        </w:rPr>
      </w:pPr>
      <w:r w:rsidRPr="00741C4C">
        <w:rPr>
          <w:rFonts w:ascii="Arial" w:hAnsi="Arial" w:cs="Arial"/>
          <w:bCs/>
          <w:sz w:val="24"/>
          <w:szCs w:val="24"/>
          <w:lang w:val="es-ES_tradnl"/>
        </w:rPr>
        <w:lastRenderedPageBreak/>
        <w:t xml:space="preserve">Está a su consideración el turno </w:t>
      </w:r>
      <w:r w:rsidR="00ED6F29">
        <w:rPr>
          <w:rFonts w:ascii="Arial" w:hAnsi="Arial" w:cs="Arial"/>
          <w:bCs/>
          <w:sz w:val="24"/>
          <w:szCs w:val="24"/>
          <w:lang w:val="es-ES_tradnl"/>
        </w:rPr>
        <w:t>a las Comisiones Edilicias de Hacienda Pública y Patrimonio Municipal como convocante</w:t>
      </w:r>
      <w:r w:rsidR="00EB5B72">
        <w:rPr>
          <w:rFonts w:ascii="Arial" w:hAnsi="Arial" w:cs="Arial"/>
          <w:bCs/>
          <w:sz w:val="24"/>
          <w:szCs w:val="24"/>
          <w:lang w:val="es-ES_tradnl"/>
        </w:rPr>
        <w:t>,</w:t>
      </w:r>
      <w:r w:rsidR="00ED6F29">
        <w:rPr>
          <w:rFonts w:ascii="Arial" w:hAnsi="Arial" w:cs="Arial"/>
          <w:bCs/>
          <w:sz w:val="24"/>
          <w:szCs w:val="24"/>
          <w:lang w:val="es-ES_tradnl"/>
        </w:rPr>
        <w:t xml:space="preserve"> así como a la de Desarrollo Social, Humano, Participación Ciudadana y </w:t>
      </w:r>
      <w:r w:rsidR="00EB5B72">
        <w:rPr>
          <w:rFonts w:ascii="Arial" w:hAnsi="Arial" w:cs="Arial"/>
          <w:bCs/>
          <w:sz w:val="24"/>
          <w:szCs w:val="24"/>
          <w:lang w:val="es-ES_tradnl"/>
        </w:rPr>
        <w:t xml:space="preserve">Seguridad Ciudadana y </w:t>
      </w:r>
      <w:r w:rsidR="00ED6F29">
        <w:rPr>
          <w:rFonts w:ascii="Arial" w:hAnsi="Arial" w:cs="Arial"/>
          <w:bCs/>
          <w:sz w:val="24"/>
          <w:szCs w:val="24"/>
          <w:lang w:val="es-ES_tradnl"/>
        </w:rPr>
        <w:t>Prevención Social como coadyuvante</w:t>
      </w:r>
      <w:r w:rsidR="00EB5B72">
        <w:rPr>
          <w:rFonts w:ascii="Arial" w:hAnsi="Arial" w:cs="Arial"/>
          <w:bCs/>
          <w:sz w:val="24"/>
          <w:szCs w:val="24"/>
          <w:lang w:val="es-ES_tradnl"/>
        </w:rPr>
        <w:t>s</w:t>
      </w:r>
      <w:r w:rsidRPr="00805C17">
        <w:rPr>
          <w:rFonts w:ascii="Arial" w:hAnsi="Arial" w:cs="Arial"/>
          <w:bCs/>
          <w:sz w:val="24"/>
          <w:szCs w:val="24"/>
          <w:lang w:val="es-ES_tradnl"/>
        </w:rPr>
        <w:t>, preguntando si alguno de Ustedes desea hacer uso de la palabra.</w:t>
      </w:r>
      <w:r w:rsidRPr="00741C4C">
        <w:rPr>
          <w:rFonts w:ascii="Arial" w:hAnsi="Arial" w:cs="Arial"/>
          <w:bCs/>
          <w:sz w:val="24"/>
          <w:szCs w:val="24"/>
          <w:lang w:val="es-ES_tradnl"/>
        </w:rPr>
        <w:t xml:space="preserve"> </w:t>
      </w:r>
      <w:r w:rsidRPr="00805C17">
        <w:rPr>
          <w:rFonts w:ascii="Arial" w:hAnsi="Arial" w:cs="Arial"/>
          <w:bCs/>
          <w:sz w:val="24"/>
          <w:szCs w:val="24"/>
          <w:lang w:val="es-ES_tradnl"/>
        </w:rPr>
        <w:t>No observando quien desee hacer uso de la palabra, en votación económica les consulto si lo aprueban.</w:t>
      </w:r>
      <w:r>
        <w:rPr>
          <w:rFonts w:ascii="Arial" w:hAnsi="Arial" w:cs="Arial"/>
          <w:bCs/>
          <w:sz w:val="24"/>
          <w:szCs w:val="24"/>
          <w:lang w:val="es-ES_tradnl"/>
        </w:rPr>
        <w:t xml:space="preserve"> </w:t>
      </w:r>
      <w:r w:rsidRPr="00805C17">
        <w:rPr>
          <w:rFonts w:ascii="Arial" w:hAnsi="Arial" w:cs="Arial"/>
          <w:bCs/>
          <w:sz w:val="24"/>
          <w:szCs w:val="24"/>
          <w:lang w:val="es-ES_tradnl"/>
        </w:rPr>
        <w:t>Aprobado.</w:t>
      </w:r>
    </w:p>
    <w:p w14:paraId="1EA7DBFA" w14:textId="77777777" w:rsidR="0051364C" w:rsidRPr="00741C4C" w:rsidRDefault="0051364C" w:rsidP="0051364C">
      <w:pPr>
        <w:jc w:val="both"/>
        <w:rPr>
          <w:rFonts w:ascii="Arial" w:hAnsi="Arial" w:cs="Arial"/>
          <w:b/>
          <w:bCs/>
          <w:sz w:val="24"/>
          <w:szCs w:val="24"/>
          <w:lang w:val="es-ES_tradnl"/>
        </w:rPr>
      </w:pPr>
    </w:p>
    <w:p w14:paraId="28AED7CB" w14:textId="070547AE" w:rsidR="0051364C" w:rsidRDefault="0051364C" w:rsidP="0051364C">
      <w:pPr>
        <w:jc w:val="both"/>
        <w:rPr>
          <w:rFonts w:ascii="Arial" w:hAnsi="Arial" w:cs="Arial"/>
          <w:bCs/>
          <w:sz w:val="24"/>
          <w:szCs w:val="24"/>
          <w:lang w:val="es-ES_tradnl"/>
        </w:rPr>
      </w:pPr>
      <w:r w:rsidRPr="00741C4C">
        <w:rPr>
          <w:rFonts w:ascii="Arial" w:hAnsi="Arial" w:cs="Arial"/>
          <w:b/>
          <w:bCs/>
          <w:sz w:val="24"/>
          <w:szCs w:val="24"/>
          <w:lang w:val="es-ES_tradnl"/>
        </w:rPr>
        <w:t>El Señor Secretario General:</w:t>
      </w:r>
      <w:r>
        <w:rPr>
          <w:rFonts w:ascii="Arial" w:hAnsi="Arial" w:cs="Arial"/>
          <w:bCs/>
          <w:sz w:val="24"/>
          <w:szCs w:val="24"/>
          <w:lang w:val="es-ES_tradnl"/>
        </w:rPr>
        <w:t xml:space="preserve"> Tiene el uso de la voz, la regidora </w:t>
      </w:r>
      <w:r w:rsidR="00ED6F29">
        <w:rPr>
          <w:rFonts w:ascii="Arial" w:hAnsi="Arial" w:cs="Arial"/>
          <w:bCs/>
          <w:sz w:val="24"/>
          <w:szCs w:val="24"/>
          <w:lang w:val="es-ES_tradnl"/>
        </w:rPr>
        <w:t>Ana Gabriela Velasco</w:t>
      </w:r>
      <w:r>
        <w:rPr>
          <w:rFonts w:ascii="Arial" w:hAnsi="Arial" w:cs="Arial"/>
          <w:bCs/>
          <w:sz w:val="24"/>
          <w:szCs w:val="24"/>
          <w:lang w:val="es-ES_tradnl"/>
        </w:rPr>
        <w:t>.</w:t>
      </w:r>
    </w:p>
    <w:p w14:paraId="709B8672" w14:textId="77777777" w:rsidR="00ED6F29" w:rsidRPr="00ED6F29" w:rsidRDefault="00ED6F29" w:rsidP="0051364C">
      <w:pPr>
        <w:jc w:val="both"/>
        <w:rPr>
          <w:rFonts w:ascii="Arial" w:hAnsi="Arial" w:cs="Arial"/>
          <w:b/>
          <w:bCs/>
          <w:sz w:val="24"/>
          <w:szCs w:val="24"/>
          <w:lang w:val="es-ES_tradnl"/>
        </w:rPr>
      </w:pPr>
    </w:p>
    <w:p w14:paraId="1981B203" w14:textId="52C6205D" w:rsidR="00ED6F29" w:rsidRDefault="00ED6F29" w:rsidP="0051364C">
      <w:pPr>
        <w:jc w:val="both"/>
        <w:rPr>
          <w:rFonts w:ascii="Arial" w:hAnsi="Arial" w:cs="Arial"/>
          <w:bCs/>
          <w:sz w:val="24"/>
          <w:szCs w:val="24"/>
          <w:lang w:val="es-ES_tradnl"/>
        </w:rPr>
      </w:pPr>
      <w:r w:rsidRPr="00ED6F29">
        <w:rPr>
          <w:rFonts w:ascii="Arial" w:hAnsi="Arial" w:cs="Arial"/>
          <w:b/>
          <w:bCs/>
          <w:sz w:val="24"/>
          <w:szCs w:val="24"/>
          <w:lang w:val="es-ES_tradnl"/>
        </w:rPr>
        <w:t>La Regidora Ana Gabriela Velasco García:</w:t>
      </w:r>
      <w:r>
        <w:rPr>
          <w:rFonts w:ascii="Arial" w:hAnsi="Arial" w:cs="Arial"/>
          <w:bCs/>
          <w:sz w:val="24"/>
          <w:szCs w:val="24"/>
          <w:lang w:val="es-ES_tradnl"/>
        </w:rPr>
        <w:t xml:space="preserve"> Muchas gracias Secretario, buenas tardes a todas y todos ustedes, con su venia Presidente.</w:t>
      </w:r>
    </w:p>
    <w:p w14:paraId="3F163A44" w14:textId="77777777" w:rsidR="00ED6F29" w:rsidRDefault="00ED6F29" w:rsidP="0051364C">
      <w:pPr>
        <w:jc w:val="both"/>
        <w:rPr>
          <w:rFonts w:ascii="Arial" w:hAnsi="Arial" w:cs="Arial"/>
          <w:bCs/>
          <w:sz w:val="24"/>
          <w:szCs w:val="24"/>
          <w:lang w:val="es-ES_tradnl"/>
        </w:rPr>
      </w:pPr>
    </w:p>
    <w:p w14:paraId="7056792B" w14:textId="0DDB2358" w:rsidR="00ED6F29" w:rsidRDefault="00ED6F29" w:rsidP="0051364C">
      <w:pPr>
        <w:jc w:val="both"/>
        <w:rPr>
          <w:rFonts w:ascii="Arial" w:hAnsi="Arial" w:cs="Arial"/>
          <w:bCs/>
          <w:sz w:val="24"/>
          <w:szCs w:val="24"/>
          <w:lang w:val="es-ES_tradnl"/>
        </w:rPr>
      </w:pPr>
      <w:r>
        <w:rPr>
          <w:rFonts w:ascii="Arial" w:hAnsi="Arial" w:cs="Arial"/>
          <w:bCs/>
          <w:sz w:val="24"/>
          <w:szCs w:val="24"/>
          <w:lang w:val="es-ES_tradnl"/>
        </w:rPr>
        <w:t>El día de hoy tengo el honor de presentar tres iniciativas, que buscan mejorar la calidad de vida de las y los tapatíos a través de la salud pública y de la participación cultural y ciudadana. Solicito al Secretario General que transcriba íntegramente el contenido de la misma en el acta de la sesión.</w:t>
      </w:r>
    </w:p>
    <w:p w14:paraId="5F669567" w14:textId="77777777" w:rsidR="0008237B" w:rsidRDefault="0008237B" w:rsidP="0051364C">
      <w:pPr>
        <w:jc w:val="both"/>
        <w:rPr>
          <w:rFonts w:ascii="Arial" w:hAnsi="Arial" w:cs="Arial"/>
          <w:bCs/>
          <w:sz w:val="24"/>
          <w:szCs w:val="24"/>
          <w:lang w:val="es-ES_tradnl"/>
        </w:rPr>
      </w:pPr>
    </w:p>
    <w:p w14:paraId="7D7E8AD9" w14:textId="14C42C50" w:rsidR="0008237B" w:rsidRDefault="0008237B" w:rsidP="0051364C">
      <w:pPr>
        <w:jc w:val="both"/>
        <w:rPr>
          <w:rFonts w:ascii="Arial" w:hAnsi="Arial" w:cs="Arial"/>
          <w:bCs/>
          <w:sz w:val="24"/>
          <w:szCs w:val="24"/>
          <w:lang w:val="es-ES_tradnl"/>
        </w:rPr>
      </w:pPr>
      <w:r>
        <w:rPr>
          <w:rFonts w:ascii="Arial" w:hAnsi="Arial" w:cs="Arial"/>
          <w:bCs/>
          <w:sz w:val="24"/>
          <w:szCs w:val="24"/>
          <w:lang w:val="es-ES_tradnl"/>
        </w:rPr>
        <w:t>La primera iniciativa que presentaré, es representativa de las y los tapatíos ya que nace de la propia sociedad civil, se trata del Reglamento de Participación Cultural, una propuesta ciudadana gestada de manera colectiva.</w:t>
      </w:r>
    </w:p>
    <w:p w14:paraId="6F651ADB" w14:textId="77777777" w:rsidR="0008237B" w:rsidRDefault="0008237B" w:rsidP="0051364C">
      <w:pPr>
        <w:jc w:val="both"/>
        <w:rPr>
          <w:rFonts w:ascii="Arial" w:hAnsi="Arial" w:cs="Arial"/>
          <w:bCs/>
          <w:sz w:val="24"/>
          <w:szCs w:val="24"/>
          <w:lang w:val="es-ES_tradnl"/>
        </w:rPr>
      </w:pPr>
    </w:p>
    <w:p w14:paraId="44E4AA24" w14:textId="471C03E6" w:rsidR="0008237B" w:rsidRDefault="0008237B" w:rsidP="0051364C">
      <w:pPr>
        <w:jc w:val="both"/>
        <w:rPr>
          <w:rFonts w:ascii="Arial" w:hAnsi="Arial" w:cs="Arial"/>
          <w:bCs/>
          <w:sz w:val="24"/>
          <w:szCs w:val="24"/>
          <w:lang w:val="es-ES_tradnl"/>
        </w:rPr>
      </w:pPr>
      <w:r>
        <w:rPr>
          <w:rFonts w:ascii="Arial" w:hAnsi="Arial" w:cs="Arial"/>
          <w:bCs/>
          <w:sz w:val="24"/>
          <w:szCs w:val="24"/>
          <w:lang w:val="es-ES_tradnl"/>
        </w:rPr>
        <w:t>Esta iniciativa posicionará a Guadalajara como punta de lanza a nivel nacional en derechos culturales, enmarcándose en la visión de los derechos humanos de la tercera generación, que son colectivos como los derechos culturales.</w:t>
      </w:r>
    </w:p>
    <w:p w14:paraId="18CE77FB" w14:textId="77777777" w:rsidR="0008237B" w:rsidRDefault="0008237B" w:rsidP="0051364C">
      <w:pPr>
        <w:jc w:val="both"/>
        <w:rPr>
          <w:rFonts w:ascii="Arial" w:hAnsi="Arial" w:cs="Arial"/>
          <w:bCs/>
          <w:sz w:val="24"/>
          <w:szCs w:val="24"/>
          <w:lang w:val="es-ES_tradnl"/>
        </w:rPr>
      </w:pPr>
    </w:p>
    <w:p w14:paraId="43DDA177" w14:textId="09140AB7" w:rsidR="0008237B" w:rsidRDefault="0008237B" w:rsidP="0051364C">
      <w:pPr>
        <w:jc w:val="both"/>
        <w:rPr>
          <w:rFonts w:ascii="Arial" w:hAnsi="Arial" w:cs="Arial"/>
          <w:bCs/>
          <w:sz w:val="24"/>
          <w:szCs w:val="24"/>
          <w:lang w:val="es-ES_tradnl"/>
        </w:rPr>
      </w:pPr>
      <w:r>
        <w:rPr>
          <w:rFonts w:ascii="Arial" w:hAnsi="Arial" w:cs="Arial"/>
          <w:bCs/>
          <w:sz w:val="24"/>
          <w:szCs w:val="24"/>
          <w:lang w:val="es-ES_tradnl"/>
        </w:rPr>
        <w:t>Agradezco a Rafael Paredes que también se encuentra aquí con nosotros, por ese gran trabajo que ha hecho, por todas las mesas de trabajo que hicieron y también por acercarse con su servidora al traer esta propuesta.</w:t>
      </w:r>
    </w:p>
    <w:p w14:paraId="068074F8" w14:textId="77777777" w:rsidR="0008237B" w:rsidRDefault="0008237B" w:rsidP="0051364C">
      <w:pPr>
        <w:jc w:val="both"/>
        <w:rPr>
          <w:rFonts w:ascii="Arial" w:hAnsi="Arial" w:cs="Arial"/>
          <w:bCs/>
          <w:sz w:val="24"/>
          <w:szCs w:val="24"/>
          <w:lang w:val="es-ES_tradnl"/>
        </w:rPr>
      </w:pPr>
    </w:p>
    <w:p w14:paraId="497228A5" w14:textId="4D97D5ED" w:rsidR="00FF2452" w:rsidRDefault="00E87C9A" w:rsidP="00E87C9A">
      <w:pPr>
        <w:jc w:val="both"/>
        <w:rPr>
          <w:rFonts w:ascii="Arial" w:hAnsi="Arial" w:cs="Arial"/>
          <w:bCs/>
          <w:sz w:val="24"/>
          <w:szCs w:val="24"/>
          <w:lang w:val="es-ES_tradnl"/>
        </w:rPr>
      </w:pPr>
      <w:r>
        <w:rPr>
          <w:rFonts w:ascii="Arial" w:hAnsi="Arial" w:cs="Arial"/>
          <w:bCs/>
          <w:sz w:val="24"/>
          <w:szCs w:val="24"/>
          <w:lang w:val="es-ES_tradnl"/>
        </w:rPr>
        <w:t xml:space="preserve">La colaboración activa de diversos actores culturales </w:t>
      </w:r>
      <w:r w:rsidRPr="00E87C9A">
        <w:rPr>
          <w:rFonts w:ascii="Arial" w:hAnsi="Arial" w:cs="Arial"/>
          <w:bCs/>
          <w:sz w:val="24"/>
          <w:szCs w:val="24"/>
          <w:lang w:val="es-ES_tradnl"/>
        </w:rPr>
        <w:t xml:space="preserve">independientes y organizaciones comunitarias </w:t>
      </w:r>
      <w:r>
        <w:rPr>
          <w:rFonts w:ascii="Arial" w:hAnsi="Arial" w:cs="Arial"/>
          <w:bCs/>
          <w:sz w:val="24"/>
          <w:szCs w:val="24"/>
          <w:lang w:val="es-ES_tradnl"/>
        </w:rPr>
        <w:t xml:space="preserve">en la gestión de esta propuesta es destacable, nombres </w:t>
      </w:r>
      <w:r w:rsidRPr="00E87C9A">
        <w:rPr>
          <w:rFonts w:ascii="Arial" w:hAnsi="Arial" w:cs="Arial"/>
          <w:bCs/>
          <w:sz w:val="24"/>
          <w:szCs w:val="24"/>
          <w:lang w:val="es-ES_tradnl"/>
        </w:rPr>
        <w:t xml:space="preserve">como </w:t>
      </w:r>
      <w:r>
        <w:rPr>
          <w:rFonts w:ascii="Arial" w:hAnsi="Arial" w:cs="Arial"/>
          <w:bCs/>
          <w:sz w:val="24"/>
          <w:szCs w:val="24"/>
          <w:lang w:val="es-ES_tradnl"/>
        </w:rPr>
        <w:t xml:space="preserve">Trazo Social, </w:t>
      </w:r>
      <w:r w:rsidRPr="00E87C9A">
        <w:rPr>
          <w:rFonts w:ascii="Arial" w:hAnsi="Arial" w:cs="Arial"/>
          <w:bCs/>
          <w:sz w:val="24"/>
          <w:szCs w:val="24"/>
          <w:lang w:val="es-ES_tradnl"/>
        </w:rPr>
        <w:t xml:space="preserve">Centro Cultural Calzada, Centro Cultural </w:t>
      </w:r>
      <w:proofErr w:type="spellStart"/>
      <w:r w:rsidRPr="00E87C9A">
        <w:rPr>
          <w:rFonts w:ascii="Arial" w:hAnsi="Arial" w:cs="Arial"/>
          <w:bCs/>
          <w:sz w:val="24"/>
          <w:szCs w:val="24"/>
          <w:lang w:val="es-ES_tradnl"/>
        </w:rPr>
        <w:t>Kookay</w:t>
      </w:r>
      <w:proofErr w:type="spellEnd"/>
      <w:r w:rsidRPr="00E87C9A">
        <w:rPr>
          <w:rFonts w:ascii="Arial" w:hAnsi="Arial" w:cs="Arial"/>
          <w:bCs/>
          <w:sz w:val="24"/>
          <w:szCs w:val="24"/>
          <w:lang w:val="es-ES_tradnl"/>
        </w:rPr>
        <w:t xml:space="preserve">, Mexicaltzingo Cultural, Inyectando Cultura, </w:t>
      </w:r>
      <w:proofErr w:type="spellStart"/>
      <w:r w:rsidRPr="00E87C9A">
        <w:rPr>
          <w:rFonts w:ascii="Arial" w:hAnsi="Arial" w:cs="Arial"/>
          <w:bCs/>
          <w:sz w:val="24"/>
          <w:szCs w:val="24"/>
          <w:lang w:val="es-ES_tradnl"/>
        </w:rPr>
        <w:t>Coamil</w:t>
      </w:r>
      <w:proofErr w:type="spellEnd"/>
      <w:r w:rsidRPr="00E87C9A">
        <w:rPr>
          <w:rFonts w:ascii="Arial" w:hAnsi="Arial" w:cs="Arial"/>
          <w:bCs/>
          <w:sz w:val="24"/>
          <w:szCs w:val="24"/>
          <w:lang w:val="es-ES_tradnl"/>
        </w:rPr>
        <w:t xml:space="preserve"> Federalismo, Círculo Comunitario </w:t>
      </w:r>
      <w:proofErr w:type="spellStart"/>
      <w:r w:rsidRPr="00E87C9A">
        <w:rPr>
          <w:rFonts w:ascii="Arial" w:hAnsi="Arial" w:cs="Arial"/>
          <w:bCs/>
          <w:sz w:val="24"/>
          <w:szCs w:val="24"/>
          <w:lang w:val="es-ES_tradnl"/>
        </w:rPr>
        <w:t>Huitzil</w:t>
      </w:r>
      <w:proofErr w:type="spellEnd"/>
      <w:r w:rsidRPr="00E87C9A">
        <w:rPr>
          <w:rFonts w:ascii="Arial" w:hAnsi="Arial" w:cs="Arial"/>
          <w:bCs/>
          <w:sz w:val="24"/>
          <w:szCs w:val="24"/>
          <w:lang w:val="es-ES_tradnl"/>
        </w:rPr>
        <w:t xml:space="preserve">, Yo También </w:t>
      </w:r>
      <w:r w:rsidR="00605A42">
        <w:rPr>
          <w:rFonts w:ascii="Arial" w:hAnsi="Arial" w:cs="Arial"/>
          <w:bCs/>
          <w:sz w:val="24"/>
          <w:szCs w:val="24"/>
          <w:lang w:val="es-ES_tradnl"/>
        </w:rPr>
        <w:t xml:space="preserve">Soy Maestro, Vertientes Medios </w:t>
      </w:r>
      <w:r w:rsidRPr="00E87C9A">
        <w:rPr>
          <w:rFonts w:ascii="Arial" w:hAnsi="Arial" w:cs="Arial"/>
          <w:bCs/>
          <w:sz w:val="24"/>
          <w:szCs w:val="24"/>
          <w:lang w:val="es-ES_tradnl"/>
        </w:rPr>
        <w:t>así como centros culturales como el Teatro Teresa Carreño, la Casa Feria, Casa Reforma,</w:t>
      </w:r>
      <w:r>
        <w:rPr>
          <w:rFonts w:ascii="Arial" w:hAnsi="Arial" w:cs="Arial"/>
          <w:bCs/>
          <w:sz w:val="24"/>
          <w:szCs w:val="24"/>
          <w:lang w:val="es-ES_tradnl"/>
        </w:rPr>
        <w:t xml:space="preserve"> Centro Cultural El Venero que colaboraron estrechamente han logrado traer esta gran iniciativa. </w:t>
      </w:r>
    </w:p>
    <w:p w14:paraId="2AAAA9D3" w14:textId="77777777" w:rsidR="00FF2452" w:rsidRDefault="00FF2452" w:rsidP="00E87C9A">
      <w:pPr>
        <w:jc w:val="both"/>
        <w:rPr>
          <w:rFonts w:ascii="Arial" w:hAnsi="Arial" w:cs="Arial"/>
          <w:bCs/>
          <w:sz w:val="24"/>
          <w:szCs w:val="24"/>
          <w:lang w:val="es-ES_tradnl"/>
        </w:rPr>
      </w:pPr>
    </w:p>
    <w:p w14:paraId="2D79A0F2" w14:textId="77777777" w:rsidR="00FF2452" w:rsidRDefault="00FF2452" w:rsidP="00E87C9A">
      <w:pPr>
        <w:jc w:val="both"/>
        <w:rPr>
          <w:rFonts w:ascii="Arial" w:hAnsi="Arial" w:cs="Arial"/>
          <w:bCs/>
          <w:sz w:val="24"/>
          <w:szCs w:val="24"/>
          <w:lang w:val="es-ES_tradnl"/>
        </w:rPr>
      </w:pPr>
      <w:r>
        <w:rPr>
          <w:rFonts w:ascii="Arial" w:hAnsi="Arial" w:cs="Arial"/>
          <w:bCs/>
          <w:sz w:val="24"/>
          <w:szCs w:val="24"/>
          <w:lang w:val="es-ES_tradnl"/>
        </w:rPr>
        <w:t xml:space="preserve">Además, se contó con la participación de la Coordinación de Escuelas Municipales de Música, centros culturales del municipio y el Consejo Estatal para la Cultura y las Artes Jalisco, CECA Jalisco. </w:t>
      </w:r>
    </w:p>
    <w:p w14:paraId="235E8446" w14:textId="77777777" w:rsidR="00FF2452" w:rsidRDefault="00FF2452" w:rsidP="00E87C9A">
      <w:pPr>
        <w:jc w:val="both"/>
        <w:rPr>
          <w:rFonts w:ascii="Arial" w:hAnsi="Arial" w:cs="Arial"/>
          <w:bCs/>
          <w:sz w:val="24"/>
          <w:szCs w:val="24"/>
          <w:lang w:val="es-ES_tradnl"/>
        </w:rPr>
      </w:pPr>
    </w:p>
    <w:p w14:paraId="5DC27D53" w14:textId="77777777" w:rsidR="00FF2452" w:rsidRDefault="00FF2452" w:rsidP="00E87C9A">
      <w:pPr>
        <w:jc w:val="both"/>
        <w:rPr>
          <w:rFonts w:ascii="Arial" w:hAnsi="Arial" w:cs="Arial"/>
          <w:bCs/>
          <w:sz w:val="24"/>
          <w:szCs w:val="24"/>
          <w:lang w:val="es-ES_tradnl"/>
        </w:rPr>
      </w:pPr>
      <w:r>
        <w:rPr>
          <w:rFonts w:ascii="Arial" w:hAnsi="Arial" w:cs="Arial"/>
          <w:bCs/>
          <w:sz w:val="24"/>
          <w:szCs w:val="24"/>
          <w:lang w:val="es-ES_tradnl"/>
        </w:rPr>
        <w:lastRenderedPageBreak/>
        <w:t xml:space="preserve">Solicito que la presente iniciativa se turne a la Comisión Edilicia de Gobernación, Reglamentos y Vigilancia como convocante, así como Cultura como coadyuvante por ser materia de su competencia. </w:t>
      </w:r>
    </w:p>
    <w:p w14:paraId="2E65E738" w14:textId="77777777" w:rsidR="00FF2452" w:rsidRPr="00C25666" w:rsidRDefault="00FF2452" w:rsidP="00C25666">
      <w:pPr>
        <w:jc w:val="both"/>
        <w:rPr>
          <w:rFonts w:ascii="Arial" w:hAnsi="Arial" w:cs="Arial"/>
          <w:bCs/>
          <w:i/>
          <w:sz w:val="18"/>
          <w:szCs w:val="18"/>
          <w:lang w:val="es-ES_tradnl"/>
        </w:rPr>
      </w:pPr>
    </w:p>
    <w:p w14:paraId="19EA8FBC" w14:textId="5E176601" w:rsidR="006A0029" w:rsidRPr="00C25666" w:rsidRDefault="00C25666" w:rsidP="00C25666">
      <w:pPr>
        <w:rPr>
          <w:rFonts w:ascii="Arial" w:hAnsi="Arial" w:cs="Arial"/>
          <w:i/>
          <w:sz w:val="18"/>
          <w:szCs w:val="18"/>
        </w:rPr>
      </w:pPr>
      <w:r>
        <w:rPr>
          <w:rFonts w:ascii="Arial" w:hAnsi="Arial" w:cs="Arial"/>
          <w:b/>
          <w:bCs/>
          <w:i/>
          <w:color w:val="000000"/>
          <w:sz w:val="18"/>
          <w:szCs w:val="18"/>
        </w:rPr>
        <w:t>“</w:t>
      </w:r>
      <w:r w:rsidR="006A0029" w:rsidRPr="00C25666">
        <w:rPr>
          <w:rFonts w:ascii="Arial" w:hAnsi="Arial" w:cs="Arial"/>
          <w:b/>
          <w:bCs/>
          <w:i/>
          <w:color w:val="000000"/>
          <w:sz w:val="18"/>
          <w:szCs w:val="18"/>
        </w:rPr>
        <w:t>INTEGRANTES DEL HONORABLE </w:t>
      </w:r>
    </w:p>
    <w:p w14:paraId="5698D971" w14:textId="77777777" w:rsidR="006A0029" w:rsidRPr="00C25666" w:rsidRDefault="006A0029" w:rsidP="00C25666">
      <w:pPr>
        <w:rPr>
          <w:rFonts w:ascii="Arial" w:hAnsi="Arial" w:cs="Arial"/>
          <w:i/>
          <w:sz w:val="18"/>
          <w:szCs w:val="18"/>
        </w:rPr>
      </w:pPr>
      <w:r w:rsidRPr="00C25666">
        <w:rPr>
          <w:rFonts w:ascii="Arial" w:hAnsi="Arial" w:cs="Arial"/>
          <w:b/>
          <w:bCs/>
          <w:i/>
          <w:color w:val="000000"/>
          <w:sz w:val="18"/>
          <w:szCs w:val="18"/>
        </w:rPr>
        <w:t>AYUNTAMIENTO DE GUADALAJARA</w:t>
      </w:r>
    </w:p>
    <w:p w14:paraId="40DA9C18" w14:textId="77777777" w:rsidR="006A0029" w:rsidRPr="00C25666" w:rsidRDefault="006A0029" w:rsidP="00C25666">
      <w:pPr>
        <w:rPr>
          <w:rFonts w:ascii="Arial" w:hAnsi="Arial" w:cs="Arial"/>
          <w:i/>
          <w:sz w:val="18"/>
          <w:szCs w:val="18"/>
        </w:rPr>
      </w:pPr>
      <w:r w:rsidRPr="00C25666">
        <w:rPr>
          <w:rFonts w:ascii="Arial" w:hAnsi="Arial" w:cs="Arial"/>
          <w:b/>
          <w:bCs/>
          <w:i/>
          <w:color w:val="000000"/>
          <w:sz w:val="18"/>
          <w:szCs w:val="18"/>
        </w:rPr>
        <w:t>P R E S E N T E </w:t>
      </w:r>
    </w:p>
    <w:p w14:paraId="128DEB84" w14:textId="54F6BBF0" w:rsidR="006A0029" w:rsidRPr="00C25666" w:rsidRDefault="006A0029" w:rsidP="00C25666">
      <w:pPr>
        <w:pStyle w:val="NormalWeb"/>
        <w:spacing w:before="0" w:beforeAutospacing="0" w:after="0" w:afterAutospacing="0"/>
        <w:jc w:val="both"/>
        <w:rPr>
          <w:rFonts w:ascii="Arial" w:hAnsi="Arial" w:cs="Arial"/>
          <w:b/>
          <w:bCs/>
          <w:i/>
          <w:color w:val="000000"/>
          <w:sz w:val="18"/>
          <w:szCs w:val="18"/>
        </w:rPr>
      </w:pPr>
      <w:r w:rsidRPr="00C25666">
        <w:rPr>
          <w:rFonts w:ascii="Arial" w:hAnsi="Arial" w:cs="Arial"/>
          <w:i/>
          <w:sz w:val="18"/>
          <w:szCs w:val="18"/>
        </w:rPr>
        <w:br/>
      </w:r>
      <w:r w:rsidRPr="00C25666">
        <w:rPr>
          <w:rFonts w:ascii="Arial" w:hAnsi="Arial" w:cs="Arial"/>
          <w:i/>
          <w:color w:val="000000"/>
          <w:sz w:val="18"/>
          <w:szCs w:val="18"/>
        </w:rPr>
        <w:t xml:space="preserve">La suscrita, </w:t>
      </w:r>
      <w:r w:rsidRPr="00C25666">
        <w:rPr>
          <w:rFonts w:ascii="Arial" w:hAnsi="Arial" w:cs="Arial"/>
          <w:b/>
          <w:bCs/>
          <w:i/>
          <w:color w:val="000000"/>
          <w:sz w:val="18"/>
          <w:szCs w:val="18"/>
        </w:rPr>
        <w:t>Ana Gabriela Velasco García</w:t>
      </w:r>
      <w:r w:rsidRPr="00C25666">
        <w:rPr>
          <w:rFonts w:ascii="Arial" w:hAnsi="Arial" w:cs="Arial"/>
          <w:i/>
          <w:color w:val="000000"/>
          <w:sz w:val="18"/>
          <w:szCs w:val="18"/>
        </w:rPr>
        <w:t xml:space="preserve">, en mi carácter de Regidora del Municipio de Guadalajara, en ejercicio de las atribuciones que me confieren los artículos 41 fracción II de la Ley del Gobierno y la Administración Pública Municipal del Estado de Jalisco; 90 párrafo segundo, 91, 92 y demás relativos del Código de Gobierno Municipal de Guadalajara, me permito someter a la consideración de este Ayuntamiento la presente </w:t>
      </w:r>
      <w:r w:rsidRPr="00C25666">
        <w:rPr>
          <w:rFonts w:ascii="Arial" w:hAnsi="Arial" w:cs="Arial"/>
          <w:b/>
          <w:bCs/>
          <w:i/>
          <w:color w:val="000000"/>
          <w:sz w:val="18"/>
          <w:szCs w:val="18"/>
        </w:rPr>
        <w:t xml:space="preserve">Iniciativa de Ordenamiento Municipal con turno a comisión, que tiene por objeto expedir el Reglamento de Fomento a la Participación Cultural del Municipio de Guadalajara, </w:t>
      </w:r>
      <w:r w:rsidRPr="00C25666">
        <w:rPr>
          <w:rFonts w:ascii="Arial" w:hAnsi="Arial" w:cs="Arial"/>
          <w:i/>
          <w:color w:val="000000"/>
          <w:sz w:val="18"/>
          <w:szCs w:val="18"/>
        </w:rPr>
        <w:t>de conformidad con la siguiente:</w:t>
      </w:r>
    </w:p>
    <w:p w14:paraId="6990EC2F" w14:textId="77777777" w:rsidR="006A0029" w:rsidRDefault="006A0029" w:rsidP="00C25666">
      <w:pPr>
        <w:pStyle w:val="NormalWeb"/>
        <w:spacing w:before="0" w:beforeAutospacing="0" w:after="0" w:afterAutospacing="0"/>
        <w:jc w:val="center"/>
        <w:rPr>
          <w:rFonts w:ascii="Arial" w:hAnsi="Arial" w:cs="Arial"/>
          <w:b/>
          <w:bCs/>
          <w:i/>
          <w:color w:val="000000"/>
          <w:sz w:val="18"/>
          <w:szCs w:val="18"/>
        </w:rPr>
      </w:pPr>
      <w:r w:rsidRPr="00C25666">
        <w:rPr>
          <w:rFonts w:ascii="Arial" w:hAnsi="Arial" w:cs="Arial"/>
          <w:b/>
          <w:bCs/>
          <w:i/>
          <w:color w:val="000000"/>
          <w:sz w:val="18"/>
          <w:szCs w:val="18"/>
        </w:rPr>
        <w:t>EXPOSICIÓN DE MOTIVOS</w:t>
      </w:r>
    </w:p>
    <w:p w14:paraId="1E49A941" w14:textId="77777777" w:rsidR="00C25666" w:rsidRPr="00C25666" w:rsidRDefault="00C25666" w:rsidP="00C25666">
      <w:pPr>
        <w:pStyle w:val="NormalWeb"/>
        <w:spacing w:before="0" w:beforeAutospacing="0" w:after="0" w:afterAutospacing="0"/>
        <w:jc w:val="center"/>
        <w:rPr>
          <w:rFonts w:ascii="Arial" w:hAnsi="Arial" w:cs="Arial"/>
          <w:b/>
          <w:bCs/>
          <w:i/>
          <w:color w:val="000000"/>
          <w:sz w:val="18"/>
          <w:szCs w:val="18"/>
        </w:rPr>
      </w:pPr>
    </w:p>
    <w:p w14:paraId="77C1C0FB" w14:textId="77777777" w:rsidR="006A0029" w:rsidRPr="00C25666" w:rsidRDefault="006A0029" w:rsidP="00C25666">
      <w:pPr>
        <w:pStyle w:val="NormalWeb"/>
        <w:spacing w:before="0" w:beforeAutospacing="0" w:after="0" w:afterAutospacing="0"/>
        <w:jc w:val="both"/>
        <w:rPr>
          <w:rFonts w:ascii="Arial" w:hAnsi="Arial" w:cs="Arial"/>
          <w:i/>
          <w:sz w:val="18"/>
          <w:szCs w:val="18"/>
        </w:rPr>
      </w:pPr>
      <w:r w:rsidRPr="00C25666">
        <w:rPr>
          <w:rFonts w:ascii="Arial" w:hAnsi="Arial" w:cs="Arial"/>
          <w:i/>
          <w:sz w:val="18"/>
          <w:szCs w:val="18"/>
        </w:rPr>
        <w:t xml:space="preserve">El fomento a la participación cultural se revela como un pilar esencial en la construcción de sociedades vibrantes y cohesionadas. La participación cultural desempeña un papel crucial en la preservación y enriquecimiento de la identidad colectiva. Edmundo </w:t>
      </w:r>
      <w:proofErr w:type="spellStart"/>
      <w:r w:rsidRPr="00C25666">
        <w:rPr>
          <w:rFonts w:ascii="Arial" w:hAnsi="Arial" w:cs="Arial"/>
          <w:i/>
          <w:sz w:val="18"/>
          <w:szCs w:val="18"/>
        </w:rPr>
        <w:t>O'Gorman</w:t>
      </w:r>
      <w:proofErr w:type="spellEnd"/>
      <w:r w:rsidRPr="00C25666">
        <w:rPr>
          <w:rFonts w:ascii="Arial" w:hAnsi="Arial" w:cs="Arial"/>
          <w:i/>
          <w:sz w:val="18"/>
          <w:szCs w:val="18"/>
        </w:rPr>
        <w:t>, en su obra "La invención de América", sostiene que la identidad de una nación está intrínsecamente vinculada a su historia y cultura. En este sentido, fomentar la participación cultural permite que individuos y comunidades contribuyan activamente a la construcción de esta identidad, promoviendo la diversidad cultural como un activo, no como una barrera.</w:t>
      </w:r>
    </w:p>
    <w:p w14:paraId="090DB138" w14:textId="77777777" w:rsidR="00C25666" w:rsidRDefault="00C25666" w:rsidP="00C25666">
      <w:pPr>
        <w:pStyle w:val="NormalWeb"/>
        <w:spacing w:before="0" w:beforeAutospacing="0" w:after="0" w:afterAutospacing="0"/>
        <w:jc w:val="both"/>
        <w:rPr>
          <w:rFonts w:ascii="Arial" w:hAnsi="Arial" w:cs="Arial"/>
          <w:i/>
          <w:sz w:val="18"/>
          <w:szCs w:val="18"/>
        </w:rPr>
      </w:pPr>
    </w:p>
    <w:p w14:paraId="5F154B54" w14:textId="77777777" w:rsidR="006A0029" w:rsidRDefault="006A0029" w:rsidP="00C25666">
      <w:pPr>
        <w:pStyle w:val="NormalWeb"/>
        <w:spacing w:before="0" w:beforeAutospacing="0" w:after="0" w:afterAutospacing="0"/>
        <w:jc w:val="both"/>
        <w:rPr>
          <w:rFonts w:ascii="Arial" w:hAnsi="Arial" w:cs="Arial"/>
          <w:i/>
          <w:sz w:val="18"/>
          <w:szCs w:val="18"/>
        </w:rPr>
      </w:pPr>
      <w:r w:rsidRPr="00C25666">
        <w:rPr>
          <w:rFonts w:ascii="Arial" w:hAnsi="Arial" w:cs="Arial"/>
          <w:i/>
          <w:sz w:val="18"/>
          <w:szCs w:val="18"/>
        </w:rPr>
        <w:t xml:space="preserve">La participación cultural se posiciona como un medio para la inclusión social, promoviendo una ciudadanía cultural activa. Martha </w:t>
      </w:r>
      <w:proofErr w:type="spellStart"/>
      <w:r w:rsidRPr="00C25666">
        <w:rPr>
          <w:rFonts w:ascii="Arial" w:hAnsi="Arial" w:cs="Arial"/>
          <w:i/>
          <w:sz w:val="18"/>
          <w:szCs w:val="18"/>
        </w:rPr>
        <w:t>Nussbaum</w:t>
      </w:r>
      <w:proofErr w:type="spellEnd"/>
      <w:r w:rsidRPr="00C25666">
        <w:rPr>
          <w:rFonts w:ascii="Arial" w:hAnsi="Arial" w:cs="Arial"/>
          <w:i/>
          <w:sz w:val="18"/>
          <w:szCs w:val="18"/>
        </w:rPr>
        <w:t>, en "</w:t>
      </w:r>
      <w:proofErr w:type="spellStart"/>
      <w:r w:rsidRPr="00C25666">
        <w:rPr>
          <w:rFonts w:ascii="Arial" w:hAnsi="Arial" w:cs="Arial"/>
          <w:i/>
          <w:sz w:val="18"/>
          <w:szCs w:val="18"/>
        </w:rPr>
        <w:t>Upheavals</w:t>
      </w:r>
      <w:proofErr w:type="spellEnd"/>
      <w:r w:rsidRPr="00C25666">
        <w:rPr>
          <w:rFonts w:ascii="Arial" w:hAnsi="Arial" w:cs="Arial"/>
          <w:i/>
          <w:sz w:val="18"/>
          <w:szCs w:val="18"/>
        </w:rPr>
        <w:t xml:space="preserve"> of </w:t>
      </w:r>
      <w:proofErr w:type="spellStart"/>
      <w:r w:rsidRPr="00C25666">
        <w:rPr>
          <w:rFonts w:ascii="Arial" w:hAnsi="Arial" w:cs="Arial"/>
          <w:i/>
          <w:sz w:val="18"/>
          <w:szCs w:val="18"/>
        </w:rPr>
        <w:t>Thought</w:t>
      </w:r>
      <w:proofErr w:type="spellEnd"/>
      <w:r w:rsidRPr="00C25666">
        <w:rPr>
          <w:rFonts w:ascii="Arial" w:hAnsi="Arial" w:cs="Arial"/>
          <w:i/>
          <w:sz w:val="18"/>
          <w:szCs w:val="18"/>
        </w:rPr>
        <w:t>", destaca la importancia de la participación cultural en la formación de ciudadanos capaces de comprender y respetar la diversidad. Así, la participación cultural no solo democratiza el acceso a las manifestaciones culturales, sino que también fortalece el tejido social al propiciar interacciones significativas entre distintos estratos de la sociedad.</w:t>
      </w:r>
    </w:p>
    <w:p w14:paraId="0AEEDFD5" w14:textId="77777777" w:rsidR="00C25666" w:rsidRPr="00C25666" w:rsidRDefault="00C25666" w:rsidP="00C25666">
      <w:pPr>
        <w:pStyle w:val="NormalWeb"/>
        <w:spacing w:before="0" w:beforeAutospacing="0" w:after="0" w:afterAutospacing="0"/>
        <w:jc w:val="both"/>
        <w:rPr>
          <w:rFonts w:ascii="Arial" w:hAnsi="Arial" w:cs="Arial"/>
          <w:i/>
          <w:sz w:val="18"/>
          <w:szCs w:val="18"/>
        </w:rPr>
      </w:pPr>
    </w:p>
    <w:p w14:paraId="4EF7AFF4" w14:textId="34DAC86F" w:rsidR="006A0029" w:rsidRDefault="006A0029" w:rsidP="00C25666">
      <w:pPr>
        <w:pStyle w:val="NormalWeb"/>
        <w:spacing w:before="0" w:beforeAutospacing="0" w:after="0" w:afterAutospacing="0"/>
        <w:jc w:val="both"/>
        <w:rPr>
          <w:rFonts w:ascii="Arial" w:hAnsi="Arial" w:cs="Arial"/>
          <w:i/>
          <w:sz w:val="18"/>
          <w:szCs w:val="18"/>
        </w:rPr>
      </w:pPr>
      <w:r w:rsidRPr="00C25666">
        <w:rPr>
          <w:rFonts w:ascii="Arial" w:hAnsi="Arial" w:cs="Arial"/>
          <w:i/>
          <w:sz w:val="18"/>
          <w:szCs w:val="18"/>
        </w:rPr>
        <w:t>En respuesta a esta necesidad imperante, la presente propuesta de reglamento busca promover el ejercicio pleno de los derechos culturales en nuestro Municipio, alineándose con los principios establecidos en la Ley General de Derechos Culturales de México. La importancia de esta iniciativa radica en su capacidad para salvaguardar y potenciar la riqueza de las manifestaciones culturales, tant</w:t>
      </w:r>
      <w:r w:rsidR="00346360">
        <w:rPr>
          <w:rFonts w:ascii="Arial" w:hAnsi="Arial" w:cs="Arial"/>
          <w:i/>
          <w:sz w:val="18"/>
          <w:szCs w:val="18"/>
        </w:rPr>
        <w:t xml:space="preserve">o materiales como inmateriales, </w:t>
      </w:r>
      <w:r w:rsidRPr="00C25666">
        <w:rPr>
          <w:rFonts w:ascii="Arial" w:hAnsi="Arial" w:cs="Arial"/>
          <w:i/>
          <w:sz w:val="18"/>
          <w:szCs w:val="18"/>
        </w:rPr>
        <w:t xml:space="preserve">que constituyen el patrimonio </w:t>
      </w:r>
      <w:proofErr w:type="spellStart"/>
      <w:r w:rsidRPr="00C25666">
        <w:rPr>
          <w:rFonts w:ascii="Arial" w:hAnsi="Arial" w:cs="Arial"/>
          <w:i/>
          <w:sz w:val="18"/>
          <w:szCs w:val="18"/>
        </w:rPr>
        <w:t>identitario</w:t>
      </w:r>
      <w:proofErr w:type="spellEnd"/>
      <w:r w:rsidRPr="00C25666">
        <w:rPr>
          <w:rFonts w:ascii="Arial" w:hAnsi="Arial" w:cs="Arial"/>
          <w:i/>
          <w:sz w:val="18"/>
          <w:szCs w:val="18"/>
        </w:rPr>
        <w:t xml:space="preserve"> de los individuos y comunidades que integran nuestra sociedad.</w:t>
      </w:r>
    </w:p>
    <w:p w14:paraId="59CFCC97" w14:textId="77777777" w:rsidR="00346360" w:rsidRPr="00C25666" w:rsidRDefault="00346360" w:rsidP="00C25666">
      <w:pPr>
        <w:pStyle w:val="NormalWeb"/>
        <w:spacing w:before="0" w:beforeAutospacing="0" w:after="0" w:afterAutospacing="0"/>
        <w:jc w:val="both"/>
        <w:rPr>
          <w:rFonts w:ascii="Arial" w:hAnsi="Arial" w:cs="Arial"/>
          <w:i/>
          <w:sz w:val="18"/>
          <w:szCs w:val="18"/>
        </w:rPr>
      </w:pPr>
    </w:p>
    <w:p w14:paraId="0F2606B3" w14:textId="1894D409" w:rsidR="006A0029" w:rsidRDefault="006A0029" w:rsidP="00C25666">
      <w:pPr>
        <w:pStyle w:val="NormalWeb"/>
        <w:spacing w:before="0" w:beforeAutospacing="0" w:after="0" w:afterAutospacing="0"/>
        <w:jc w:val="both"/>
        <w:rPr>
          <w:rFonts w:ascii="Arial" w:hAnsi="Arial" w:cs="Arial"/>
          <w:i/>
          <w:sz w:val="18"/>
          <w:szCs w:val="18"/>
        </w:rPr>
      </w:pPr>
      <w:r w:rsidRPr="00C25666">
        <w:rPr>
          <w:rFonts w:ascii="Arial" w:hAnsi="Arial" w:cs="Arial"/>
          <w:i/>
          <w:sz w:val="18"/>
          <w:szCs w:val="18"/>
        </w:rPr>
        <w:t xml:space="preserve">Es imperativo destacar que esta propuesta ciudadana fue gestada de manera colectiva, con la participación activa de diversos actores culturales independientes y organizaciones comunitarias como Centro Cultural Calzada, Centro Cultural </w:t>
      </w:r>
      <w:proofErr w:type="spellStart"/>
      <w:r w:rsidRPr="00C25666">
        <w:rPr>
          <w:rFonts w:ascii="Arial" w:hAnsi="Arial" w:cs="Arial"/>
          <w:i/>
          <w:sz w:val="18"/>
          <w:szCs w:val="18"/>
        </w:rPr>
        <w:t>Kookay</w:t>
      </w:r>
      <w:proofErr w:type="spellEnd"/>
      <w:r w:rsidRPr="00C25666">
        <w:rPr>
          <w:rFonts w:ascii="Arial" w:hAnsi="Arial" w:cs="Arial"/>
          <w:i/>
          <w:sz w:val="18"/>
          <w:szCs w:val="18"/>
        </w:rPr>
        <w:t xml:space="preserve">, Mexicaltzingo Cultural, Inyectando Cultura, </w:t>
      </w:r>
      <w:proofErr w:type="spellStart"/>
      <w:r w:rsidRPr="00C25666">
        <w:rPr>
          <w:rFonts w:ascii="Arial" w:hAnsi="Arial" w:cs="Arial"/>
          <w:i/>
          <w:sz w:val="18"/>
          <w:szCs w:val="18"/>
        </w:rPr>
        <w:t>Coamil</w:t>
      </w:r>
      <w:proofErr w:type="spellEnd"/>
      <w:r w:rsidRPr="00C25666">
        <w:rPr>
          <w:rFonts w:ascii="Arial" w:hAnsi="Arial" w:cs="Arial"/>
          <w:i/>
          <w:sz w:val="18"/>
          <w:szCs w:val="18"/>
        </w:rPr>
        <w:t xml:space="preserve"> Federalismo, Círculo Comunitario </w:t>
      </w:r>
      <w:proofErr w:type="spellStart"/>
      <w:r w:rsidRPr="00C25666">
        <w:rPr>
          <w:rFonts w:ascii="Arial" w:hAnsi="Arial" w:cs="Arial"/>
          <w:i/>
          <w:sz w:val="18"/>
          <w:szCs w:val="18"/>
        </w:rPr>
        <w:t>Huitzil</w:t>
      </w:r>
      <w:proofErr w:type="spellEnd"/>
      <w:r w:rsidRPr="00C25666">
        <w:rPr>
          <w:rFonts w:ascii="Arial" w:hAnsi="Arial" w:cs="Arial"/>
          <w:i/>
          <w:sz w:val="18"/>
          <w:szCs w:val="18"/>
        </w:rPr>
        <w:t>, Yo También Soy Maestro, Vertientes Medios así como centros culturales como el Teatro Teresa Carreño, la Casa Feria, Casa Reforma, Centro Cultural El Venero que, colaboraron con la coordinación de Escuelas Municipales de Música, los Centros Culturales del Municipio y el Consejo Estatal para la Cultura y las Artes de Jalisco (CECA Jalisco).</w:t>
      </w:r>
    </w:p>
    <w:p w14:paraId="484810AF" w14:textId="77777777" w:rsidR="00346360" w:rsidRPr="00C25666" w:rsidRDefault="00346360" w:rsidP="00C25666">
      <w:pPr>
        <w:pStyle w:val="NormalWeb"/>
        <w:spacing w:before="0" w:beforeAutospacing="0" w:after="0" w:afterAutospacing="0"/>
        <w:jc w:val="both"/>
        <w:rPr>
          <w:rFonts w:ascii="Arial" w:hAnsi="Arial" w:cs="Arial"/>
          <w:i/>
          <w:sz w:val="18"/>
          <w:szCs w:val="18"/>
        </w:rPr>
      </w:pPr>
    </w:p>
    <w:p w14:paraId="40DBB973" w14:textId="77777777" w:rsidR="006A0029" w:rsidRDefault="006A0029" w:rsidP="00C25666">
      <w:pPr>
        <w:pStyle w:val="NormalWeb"/>
        <w:spacing w:before="0" w:beforeAutospacing="0" w:after="0" w:afterAutospacing="0"/>
        <w:jc w:val="both"/>
        <w:rPr>
          <w:rFonts w:ascii="Arial" w:hAnsi="Arial" w:cs="Arial"/>
          <w:i/>
          <w:sz w:val="18"/>
          <w:szCs w:val="18"/>
        </w:rPr>
      </w:pPr>
      <w:r w:rsidRPr="00C25666">
        <w:rPr>
          <w:rFonts w:ascii="Arial" w:hAnsi="Arial" w:cs="Arial"/>
          <w:i/>
          <w:sz w:val="18"/>
          <w:szCs w:val="18"/>
        </w:rPr>
        <w:t>En concordancia con los principios democráticos de libertad, pluralidad, respeto e igualdad sustantiva, se busca fortalecer el desarrollo de la identidad cultural. Este enfoque se fundamenta en la premisa de que el reconocimiento y la promoción de la diversidad de expresiones culturales contribuyen al enriquecimiento del tejido social, permitiendo que cada individuo y grupo encuentre un espacio para la expresión y la preservación de su herencia cultural.</w:t>
      </w:r>
    </w:p>
    <w:p w14:paraId="0FB4D28F" w14:textId="77777777" w:rsidR="00346360" w:rsidRPr="00C25666" w:rsidRDefault="00346360" w:rsidP="00C25666">
      <w:pPr>
        <w:pStyle w:val="NormalWeb"/>
        <w:spacing w:before="0" w:beforeAutospacing="0" w:after="0" w:afterAutospacing="0"/>
        <w:jc w:val="both"/>
        <w:rPr>
          <w:rFonts w:ascii="Arial" w:hAnsi="Arial" w:cs="Arial"/>
          <w:i/>
          <w:sz w:val="18"/>
          <w:szCs w:val="18"/>
        </w:rPr>
      </w:pPr>
    </w:p>
    <w:p w14:paraId="48664200" w14:textId="77777777" w:rsidR="006A0029" w:rsidRDefault="006A0029" w:rsidP="00C25666">
      <w:pPr>
        <w:pStyle w:val="NormalWeb"/>
        <w:spacing w:before="0" w:beforeAutospacing="0" w:after="0" w:afterAutospacing="0"/>
        <w:jc w:val="both"/>
        <w:rPr>
          <w:rFonts w:ascii="Arial" w:hAnsi="Arial" w:cs="Arial"/>
          <w:i/>
          <w:sz w:val="18"/>
          <w:szCs w:val="18"/>
        </w:rPr>
      </w:pPr>
      <w:r w:rsidRPr="00C25666">
        <w:rPr>
          <w:rFonts w:ascii="Arial" w:hAnsi="Arial" w:cs="Arial"/>
          <w:i/>
          <w:sz w:val="18"/>
          <w:szCs w:val="18"/>
        </w:rPr>
        <w:t>La accesibilidad a las manifestaciones culturales adquiere un papel crucial en esta propuesta, buscando eliminar barreras y garantizar que todas las personas, independientemente de su condición, puedan participar activa y creativamente en la vida cultural del Municipio.</w:t>
      </w:r>
    </w:p>
    <w:p w14:paraId="26FE6848" w14:textId="77777777" w:rsidR="00346360" w:rsidRPr="00C25666" w:rsidRDefault="00346360" w:rsidP="00C25666">
      <w:pPr>
        <w:pStyle w:val="NormalWeb"/>
        <w:spacing w:before="0" w:beforeAutospacing="0" w:after="0" w:afterAutospacing="0"/>
        <w:jc w:val="both"/>
        <w:rPr>
          <w:rFonts w:ascii="Arial" w:hAnsi="Arial" w:cs="Arial"/>
          <w:i/>
          <w:sz w:val="18"/>
          <w:szCs w:val="18"/>
        </w:rPr>
      </w:pPr>
    </w:p>
    <w:p w14:paraId="15FECFF2" w14:textId="77777777" w:rsidR="006A0029" w:rsidRDefault="006A0029" w:rsidP="00C25666">
      <w:pPr>
        <w:pStyle w:val="NormalWeb"/>
        <w:spacing w:before="0" w:beforeAutospacing="0" w:after="0" w:afterAutospacing="0"/>
        <w:jc w:val="both"/>
        <w:rPr>
          <w:rFonts w:ascii="Arial" w:hAnsi="Arial" w:cs="Arial"/>
          <w:i/>
          <w:sz w:val="18"/>
          <w:szCs w:val="18"/>
        </w:rPr>
      </w:pPr>
      <w:r w:rsidRPr="00C25666">
        <w:rPr>
          <w:rFonts w:ascii="Arial" w:hAnsi="Arial" w:cs="Arial"/>
          <w:i/>
          <w:sz w:val="18"/>
          <w:szCs w:val="18"/>
        </w:rPr>
        <w:t xml:space="preserve">El reconocimiento de la diversidad y pluralidad de formas de ciudadanía cultural constituye un pilar fundamental de este reglamento. Se busca establecer un marco normativo que fomente un ambiente </w:t>
      </w:r>
      <w:r w:rsidRPr="00C25666">
        <w:rPr>
          <w:rFonts w:ascii="Arial" w:hAnsi="Arial" w:cs="Arial"/>
          <w:i/>
          <w:sz w:val="18"/>
          <w:szCs w:val="18"/>
        </w:rPr>
        <w:lastRenderedPageBreak/>
        <w:t>inclusivo, donde cada expresión cultural sea valorada y respetada, contribuyendo así a la construcción de una identidad colectiva rica y diversa.</w:t>
      </w:r>
    </w:p>
    <w:p w14:paraId="08F34BB4" w14:textId="77777777" w:rsidR="00346360" w:rsidRPr="00C25666" w:rsidRDefault="00346360" w:rsidP="00C25666">
      <w:pPr>
        <w:pStyle w:val="NormalWeb"/>
        <w:spacing w:before="0" w:beforeAutospacing="0" w:after="0" w:afterAutospacing="0"/>
        <w:jc w:val="both"/>
        <w:rPr>
          <w:rFonts w:ascii="Arial" w:hAnsi="Arial" w:cs="Arial"/>
          <w:i/>
          <w:sz w:val="18"/>
          <w:szCs w:val="18"/>
        </w:rPr>
      </w:pPr>
    </w:p>
    <w:p w14:paraId="6B7C3780" w14:textId="77777777" w:rsidR="006A0029" w:rsidRDefault="006A0029" w:rsidP="00C25666">
      <w:pPr>
        <w:pStyle w:val="NormalWeb"/>
        <w:spacing w:before="0" w:beforeAutospacing="0" w:after="0" w:afterAutospacing="0"/>
        <w:jc w:val="both"/>
        <w:rPr>
          <w:rFonts w:ascii="Arial" w:hAnsi="Arial" w:cs="Arial"/>
          <w:i/>
          <w:sz w:val="18"/>
          <w:szCs w:val="18"/>
        </w:rPr>
      </w:pPr>
      <w:r w:rsidRPr="00C25666">
        <w:rPr>
          <w:rFonts w:ascii="Arial" w:hAnsi="Arial" w:cs="Arial"/>
          <w:i/>
          <w:sz w:val="18"/>
          <w:szCs w:val="18"/>
        </w:rPr>
        <w:t>A su vez, el establecimiento de mecanismos básicos de participación social e intersectorial responde a la necesidad de construir una gobernanza cultural democrática. La participación activa de la sociedad en la toma de decisiones culturales se erige como un componente esencial para asegurar que las políticas y acciones culturales reflejen las verdaderas necesidades y aspiraciones de la comunidad.</w:t>
      </w:r>
    </w:p>
    <w:p w14:paraId="78ABFF0B" w14:textId="77777777" w:rsidR="00346360" w:rsidRPr="00C25666" w:rsidRDefault="00346360" w:rsidP="00C25666">
      <w:pPr>
        <w:pStyle w:val="NormalWeb"/>
        <w:spacing w:before="0" w:beforeAutospacing="0" w:after="0" w:afterAutospacing="0"/>
        <w:jc w:val="both"/>
        <w:rPr>
          <w:rFonts w:ascii="Arial" w:hAnsi="Arial" w:cs="Arial"/>
          <w:i/>
          <w:sz w:val="18"/>
          <w:szCs w:val="18"/>
        </w:rPr>
      </w:pPr>
    </w:p>
    <w:p w14:paraId="176A195F" w14:textId="77777777" w:rsidR="006A0029" w:rsidRDefault="006A0029" w:rsidP="00C25666">
      <w:pPr>
        <w:pStyle w:val="NormalWeb"/>
        <w:spacing w:before="0" w:beforeAutospacing="0" w:after="0" w:afterAutospacing="0"/>
        <w:jc w:val="both"/>
        <w:rPr>
          <w:rFonts w:ascii="Arial" w:hAnsi="Arial" w:cs="Arial"/>
          <w:i/>
          <w:sz w:val="18"/>
          <w:szCs w:val="18"/>
        </w:rPr>
      </w:pPr>
      <w:r w:rsidRPr="00C25666">
        <w:rPr>
          <w:rFonts w:ascii="Arial" w:hAnsi="Arial" w:cs="Arial"/>
          <w:i/>
          <w:sz w:val="18"/>
          <w:szCs w:val="18"/>
        </w:rPr>
        <w:t>La cooperación solidaria entre todos los actores involucrados en las actividades culturales, así como la vinculación efectiva con diferentes sectores de la sociedad, desde el educativo hasta el económico, se posiciona como un medio para fortalecer el impacto positivo de las iniciativas culturales.</w:t>
      </w:r>
    </w:p>
    <w:p w14:paraId="79645436" w14:textId="77777777" w:rsidR="00346360" w:rsidRPr="00C25666" w:rsidRDefault="00346360" w:rsidP="00C25666">
      <w:pPr>
        <w:pStyle w:val="NormalWeb"/>
        <w:spacing w:before="0" w:beforeAutospacing="0" w:after="0" w:afterAutospacing="0"/>
        <w:jc w:val="both"/>
        <w:rPr>
          <w:rFonts w:ascii="Arial" w:hAnsi="Arial" w:cs="Arial"/>
          <w:i/>
          <w:sz w:val="18"/>
          <w:szCs w:val="18"/>
        </w:rPr>
      </w:pPr>
    </w:p>
    <w:p w14:paraId="5C5C0C54" w14:textId="77777777" w:rsidR="006A0029" w:rsidRDefault="006A0029" w:rsidP="00C25666">
      <w:pPr>
        <w:pStyle w:val="NormalWeb"/>
        <w:spacing w:before="0" w:beforeAutospacing="0" w:after="0" w:afterAutospacing="0"/>
        <w:jc w:val="both"/>
        <w:rPr>
          <w:rFonts w:ascii="Arial" w:hAnsi="Arial" w:cs="Arial"/>
          <w:i/>
          <w:sz w:val="18"/>
          <w:szCs w:val="18"/>
        </w:rPr>
      </w:pPr>
      <w:r w:rsidRPr="00C25666">
        <w:rPr>
          <w:rFonts w:ascii="Arial" w:hAnsi="Arial" w:cs="Arial"/>
          <w:i/>
          <w:sz w:val="18"/>
          <w:szCs w:val="18"/>
        </w:rPr>
        <w:t>Es importante mencionar que este reglamento, alineado con la Ley General de Derechos Culturales de México, reconoce las manifestaciones culturales como elementos fundamentales que contribuyen a la identidad, formación, integridad y dignidad cultural de los individuos y comunidades. La vinculación entre el sector cultural y otros sectores, como el educativo, turístico, de desarrollo social y medio ambiente, busca crear sinergias que potencien el impacto positivo de las acciones culturales en la sociedad.</w:t>
      </w:r>
    </w:p>
    <w:p w14:paraId="18FF8857" w14:textId="77777777" w:rsidR="00346360" w:rsidRPr="00C25666" w:rsidRDefault="00346360" w:rsidP="00C25666">
      <w:pPr>
        <w:pStyle w:val="NormalWeb"/>
        <w:spacing w:before="0" w:beforeAutospacing="0" w:after="0" w:afterAutospacing="0"/>
        <w:jc w:val="both"/>
        <w:rPr>
          <w:rFonts w:ascii="Arial" w:hAnsi="Arial" w:cs="Arial"/>
          <w:i/>
          <w:sz w:val="18"/>
          <w:szCs w:val="18"/>
        </w:rPr>
      </w:pPr>
    </w:p>
    <w:p w14:paraId="5251E2E8" w14:textId="77777777" w:rsidR="006A0029" w:rsidRDefault="006A0029" w:rsidP="00C25666">
      <w:pPr>
        <w:pStyle w:val="NormalWeb"/>
        <w:spacing w:before="0" w:beforeAutospacing="0" w:after="0" w:afterAutospacing="0"/>
        <w:jc w:val="both"/>
        <w:rPr>
          <w:rFonts w:ascii="Arial" w:hAnsi="Arial" w:cs="Arial"/>
          <w:i/>
          <w:sz w:val="18"/>
          <w:szCs w:val="18"/>
        </w:rPr>
      </w:pPr>
      <w:r w:rsidRPr="00C25666">
        <w:rPr>
          <w:rFonts w:ascii="Arial" w:hAnsi="Arial" w:cs="Arial"/>
          <w:i/>
          <w:sz w:val="18"/>
          <w:szCs w:val="18"/>
        </w:rPr>
        <w:t>Corresponde a las instituciones del Estado la responsabilidad de establecer políticas públicas, crear medios institucionales y asignar recursos para hacer efectivo el ejercicio de los derechos culturales. Este reglamento, por ende, representa un instrumento normativo que brinda el marco necesario para la implementación y seguimiento de dichas políticas.</w:t>
      </w:r>
    </w:p>
    <w:p w14:paraId="1E1E3AAA" w14:textId="77777777" w:rsidR="00346360" w:rsidRPr="00C25666" w:rsidRDefault="00346360" w:rsidP="00C25666">
      <w:pPr>
        <w:pStyle w:val="NormalWeb"/>
        <w:spacing w:before="0" w:beforeAutospacing="0" w:after="0" w:afterAutospacing="0"/>
        <w:jc w:val="both"/>
        <w:rPr>
          <w:rFonts w:ascii="Arial" w:hAnsi="Arial" w:cs="Arial"/>
          <w:i/>
          <w:sz w:val="18"/>
          <w:szCs w:val="18"/>
        </w:rPr>
      </w:pPr>
    </w:p>
    <w:p w14:paraId="2A7AC9CE" w14:textId="77777777" w:rsidR="006A0029" w:rsidRDefault="006A0029" w:rsidP="00C25666">
      <w:pPr>
        <w:pStyle w:val="NormalWeb"/>
        <w:spacing w:before="0" w:beforeAutospacing="0" w:after="0" w:afterAutospacing="0"/>
        <w:jc w:val="both"/>
        <w:rPr>
          <w:rFonts w:ascii="Arial" w:hAnsi="Arial" w:cs="Arial"/>
          <w:i/>
          <w:sz w:val="18"/>
          <w:szCs w:val="18"/>
        </w:rPr>
      </w:pPr>
      <w:r w:rsidRPr="00C25666">
        <w:rPr>
          <w:rFonts w:ascii="Arial" w:hAnsi="Arial" w:cs="Arial"/>
          <w:i/>
          <w:sz w:val="18"/>
          <w:szCs w:val="18"/>
        </w:rPr>
        <w:t>La promoción de la participación corresponsable de la sociedad en la planeación y evaluación de la política pública en materia cultural se erige como un principio rector. Este enfoque colaborativo entre la sociedad y el Estado busca garantizar que las decisiones y acciones en el ámbito cultural reflejen los intereses y valores compartidos de la comunidad.</w:t>
      </w:r>
    </w:p>
    <w:p w14:paraId="08BD430F" w14:textId="77777777" w:rsidR="00346360" w:rsidRPr="00C25666" w:rsidRDefault="00346360" w:rsidP="00C25666">
      <w:pPr>
        <w:pStyle w:val="NormalWeb"/>
        <w:spacing w:before="0" w:beforeAutospacing="0" w:after="0" w:afterAutospacing="0"/>
        <w:jc w:val="both"/>
        <w:rPr>
          <w:rFonts w:ascii="Arial" w:hAnsi="Arial" w:cs="Arial"/>
          <w:i/>
          <w:sz w:val="18"/>
          <w:szCs w:val="18"/>
        </w:rPr>
      </w:pPr>
    </w:p>
    <w:p w14:paraId="439CB06A" w14:textId="77777777" w:rsidR="006A0029" w:rsidRDefault="006A0029" w:rsidP="00C25666">
      <w:pPr>
        <w:pStyle w:val="NormalWeb"/>
        <w:spacing w:before="0" w:beforeAutospacing="0" w:after="0" w:afterAutospacing="0"/>
        <w:jc w:val="both"/>
        <w:rPr>
          <w:rFonts w:ascii="Arial" w:hAnsi="Arial" w:cs="Arial"/>
          <w:i/>
          <w:sz w:val="18"/>
          <w:szCs w:val="18"/>
        </w:rPr>
      </w:pPr>
      <w:r w:rsidRPr="00C25666">
        <w:rPr>
          <w:rFonts w:ascii="Arial" w:hAnsi="Arial" w:cs="Arial"/>
          <w:i/>
          <w:sz w:val="18"/>
          <w:szCs w:val="18"/>
        </w:rPr>
        <w:t>Asimismo, la Constitución Política de los Estados Unidos Mexicanos, en su artículo 4 párrafo noveno, establece el derecho al acceso a la cultura y al disfrute de los bienes y servicios culturales prestados por el Estado. Esta propuesta se alinea con este mandato constitucional, buscando materializar y fortalecer dicho derecho en el ámbito municipal.</w:t>
      </w:r>
    </w:p>
    <w:p w14:paraId="5FC24BDF" w14:textId="77777777" w:rsidR="00346360" w:rsidRPr="00C25666" w:rsidRDefault="00346360" w:rsidP="00C25666">
      <w:pPr>
        <w:pStyle w:val="NormalWeb"/>
        <w:spacing w:before="0" w:beforeAutospacing="0" w:after="0" w:afterAutospacing="0"/>
        <w:jc w:val="both"/>
        <w:rPr>
          <w:rFonts w:ascii="Arial" w:hAnsi="Arial" w:cs="Arial"/>
          <w:i/>
          <w:sz w:val="18"/>
          <w:szCs w:val="18"/>
        </w:rPr>
      </w:pPr>
    </w:p>
    <w:p w14:paraId="6D289E68" w14:textId="77777777" w:rsidR="006A0029" w:rsidRDefault="006A0029" w:rsidP="00C25666">
      <w:pPr>
        <w:pStyle w:val="NormalWeb"/>
        <w:spacing w:before="0" w:beforeAutospacing="0" w:after="0" w:afterAutospacing="0"/>
        <w:jc w:val="both"/>
        <w:rPr>
          <w:rFonts w:ascii="Arial" w:hAnsi="Arial" w:cs="Arial"/>
          <w:i/>
          <w:sz w:val="18"/>
          <w:szCs w:val="18"/>
        </w:rPr>
      </w:pPr>
      <w:r w:rsidRPr="00C25666">
        <w:rPr>
          <w:rFonts w:ascii="Arial" w:hAnsi="Arial" w:cs="Arial"/>
          <w:i/>
          <w:sz w:val="18"/>
          <w:szCs w:val="18"/>
        </w:rPr>
        <w:t>Además, la UNESCO ha destacado la interconexión entre la cultura y los objetivos más amplios del esfuerzo humano, promoviendo la paz internacional y el bienestar común. En este contexto, resulta evidente el rezago del derecho constitucional mexicano en relación con la doctrina de los derechos humanos. La propuesta aborda esta laguna, reconociendo el carácter universal de la cultura desde la perspectiva de los derechos humanos y promoviendo una legislación municipal que refleje este reconocimiento.</w:t>
      </w:r>
    </w:p>
    <w:p w14:paraId="3BE59768" w14:textId="77777777" w:rsidR="00346360" w:rsidRPr="00C25666" w:rsidRDefault="00346360" w:rsidP="00C25666">
      <w:pPr>
        <w:pStyle w:val="NormalWeb"/>
        <w:spacing w:before="0" w:beforeAutospacing="0" w:after="0" w:afterAutospacing="0"/>
        <w:jc w:val="both"/>
        <w:rPr>
          <w:rFonts w:ascii="Arial" w:hAnsi="Arial" w:cs="Arial"/>
          <w:i/>
          <w:sz w:val="18"/>
          <w:szCs w:val="18"/>
        </w:rPr>
      </w:pPr>
    </w:p>
    <w:p w14:paraId="4A51FC0F" w14:textId="77777777" w:rsidR="006A0029" w:rsidRDefault="006A0029" w:rsidP="00C25666">
      <w:pPr>
        <w:pStyle w:val="NormalWeb"/>
        <w:spacing w:before="0" w:beforeAutospacing="0" w:after="0" w:afterAutospacing="0"/>
        <w:jc w:val="both"/>
        <w:rPr>
          <w:rFonts w:ascii="Arial" w:hAnsi="Arial" w:cs="Arial"/>
          <w:i/>
          <w:sz w:val="18"/>
          <w:szCs w:val="18"/>
        </w:rPr>
      </w:pPr>
      <w:r w:rsidRPr="00C25666">
        <w:rPr>
          <w:rFonts w:ascii="Arial" w:hAnsi="Arial" w:cs="Arial"/>
          <w:i/>
          <w:sz w:val="18"/>
          <w:szCs w:val="18"/>
        </w:rPr>
        <w:t>Por último, las atribuciones de la Dirección de Cultura se visualizan como un factor clave en la implementación efectiva de esta propuesta. Diseñar y normar políticas, programas y acciones de investigación, formación, difusión, promoción y preservación del arte y la cultura en el Municipio de Guadalajara se presenta como una tarea fundamental. La dirección, bajo estas atribuciones, se convierte en la encargada de enriquecer la calidad de las manifestaciones culturales, promoviendo los principios democráticos y la diversidad cultural en todas sus expresiones.</w:t>
      </w:r>
    </w:p>
    <w:p w14:paraId="71EE521C" w14:textId="77777777" w:rsidR="00346360" w:rsidRPr="00C25666" w:rsidRDefault="00346360" w:rsidP="00C25666">
      <w:pPr>
        <w:pStyle w:val="NormalWeb"/>
        <w:spacing w:before="0" w:beforeAutospacing="0" w:after="0" w:afterAutospacing="0"/>
        <w:jc w:val="both"/>
        <w:rPr>
          <w:rFonts w:ascii="Arial" w:hAnsi="Arial" w:cs="Arial"/>
          <w:i/>
          <w:sz w:val="18"/>
          <w:szCs w:val="18"/>
        </w:rPr>
      </w:pPr>
    </w:p>
    <w:p w14:paraId="463FA417" w14:textId="77777777" w:rsidR="006A0029" w:rsidRDefault="006A0029" w:rsidP="00C25666">
      <w:pPr>
        <w:pStyle w:val="NormalWeb"/>
        <w:spacing w:before="0" w:beforeAutospacing="0" w:after="0" w:afterAutospacing="0"/>
        <w:jc w:val="both"/>
        <w:rPr>
          <w:rFonts w:ascii="Arial" w:hAnsi="Arial" w:cs="Arial"/>
          <w:i/>
          <w:sz w:val="18"/>
          <w:szCs w:val="18"/>
        </w:rPr>
      </w:pPr>
      <w:r w:rsidRPr="00C25666">
        <w:rPr>
          <w:rFonts w:ascii="Arial" w:hAnsi="Arial" w:cs="Arial"/>
          <w:i/>
          <w:sz w:val="18"/>
          <w:szCs w:val="18"/>
        </w:rPr>
        <w:t>En conclusión, esta propuesta de reglamento busca no solo cumplir con las demandas imperantes de la sociedad, sino también articular un marco normativo sólido que garantice la plena participación y acceso a la cultura en nuestro Municipio. A través de una visión inclusiva y colaborativa, se aspira a consolidar un entorno cultural enriquecedor que refleje y celebre la diversidad de nuestra comunidad.</w:t>
      </w:r>
    </w:p>
    <w:p w14:paraId="5ED0FA80" w14:textId="77777777" w:rsidR="00346360" w:rsidRPr="00C25666" w:rsidRDefault="00346360" w:rsidP="00C25666">
      <w:pPr>
        <w:pStyle w:val="NormalWeb"/>
        <w:spacing w:before="0" w:beforeAutospacing="0" w:after="0" w:afterAutospacing="0"/>
        <w:jc w:val="both"/>
        <w:rPr>
          <w:rFonts w:ascii="Arial" w:hAnsi="Arial" w:cs="Arial"/>
          <w:i/>
          <w:sz w:val="18"/>
          <w:szCs w:val="18"/>
        </w:rPr>
      </w:pPr>
    </w:p>
    <w:p w14:paraId="1286DBA1" w14:textId="77777777" w:rsidR="006A0029" w:rsidRPr="00C25666" w:rsidRDefault="006A0029" w:rsidP="00C25666">
      <w:pPr>
        <w:jc w:val="both"/>
        <w:rPr>
          <w:rFonts w:ascii="Arial" w:hAnsi="Arial" w:cs="Arial"/>
          <w:i/>
          <w:sz w:val="18"/>
          <w:szCs w:val="18"/>
        </w:rPr>
      </w:pPr>
      <w:r w:rsidRPr="00C25666">
        <w:rPr>
          <w:rFonts w:ascii="Arial" w:hAnsi="Arial" w:cs="Arial"/>
          <w:i/>
          <w:color w:val="000000"/>
          <w:sz w:val="18"/>
          <w:szCs w:val="18"/>
        </w:rPr>
        <w:t>Por ello, se solicita que la presente iniciativa sea turnada a la Comisión Edilicia de Gobernación, Reglamentos y Vigilancia como convocante y a las Comisiones Edilicias de</w:t>
      </w:r>
      <w:r w:rsidRPr="00C25666">
        <w:rPr>
          <w:rFonts w:ascii="Arial" w:hAnsi="Arial" w:cs="Arial"/>
          <w:i/>
          <w:sz w:val="18"/>
          <w:szCs w:val="18"/>
        </w:rPr>
        <w:t xml:space="preserve"> </w:t>
      </w:r>
      <w:r w:rsidRPr="00C25666">
        <w:rPr>
          <w:rFonts w:ascii="Arial" w:hAnsi="Arial" w:cs="Arial"/>
          <w:i/>
          <w:color w:val="000000"/>
          <w:sz w:val="18"/>
          <w:szCs w:val="18"/>
        </w:rPr>
        <w:t>Cultura, Espectáculos, Festividades y Conmemoraciones Cívicas y de Desarrollo Social, Humano y Participación Ciudadana como coadyuvantes, por ser un asunto de su competencia.</w:t>
      </w:r>
    </w:p>
    <w:p w14:paraId="5AA457B9" w14:textId="77777777" w:rsidR="006A0029" w:rsidRPr="00C25666" w:rsidRDefault="006A0029" w:rsidP="00C25666">
      <w:pPr>
        <w:rPr>
          <w:rFonts w:ascii="Arial" w:hAnsi="Arial" w:cs="Arial"/>
          <w:i/>
          <w:sz w:val="18"/>
          <w:szCs w:val="18"/>
        </w:rPr>
      </w:pPr>
    </w:p>
    <w:p w14:paraId="6DC642CC" w14:textId="77777777" w:rsidR="006A0029" w:rsidRPr="00C25666" w:rsidRDefault="006A0029" w:rsidP="00C25666">
      <w:pPr>
        <w:jc w:val="both"/>
        <w:rPr>
          <w:rFonts w:ascii="Arial" w:hAnsi="Arial" w:cs="Arial"/>
          <w:i/>
          <w:sz w:val="18"/>
          <w:szCs w:val="18"/>
        </w:rPr>
      </w:pPr>
      <w:r w:rsidRPr="00C25666">
        <w:rPr>
          <w:rFonts w:ascii="Arial" w:hAnsi="Arial" w:cs="Arial"/>
          <w:i/>
          <w:color w:val="000000"/>
          <w:sz w:val="18"/>
          <w:szCs w:val="18"/>
        </w:rPr>
        <w:lastRenderedPageBreak/>
        <w:t>Para dar cumplimiento a los requisitos establecidos en el artículo 92 del Código de Gobierno Municipal de Guadalajara, la presente iniciativa conlleva:</w:t>
      </w:r>
    </w:p>
    <w:p w14:paraId="69FD9035" w14:textId="1226E3EF" w:rsidR="006A0029" w:rsidRPr="00C25666" w:rsidRDefault="006A0029" w:rsidP="00C25666">
      <w:pPr>
        <w:rPr>
          <w:rFonts w:ascii="Arial" w:hAnsi="Arial" w:cs="Arial"/>
          <w:i/>
          <w:sz w:val="18"/>
          <w:szCs w:val="18"/>
        </w:rPr>
      </w:pPr>
    </w:p>
    <w:p w14:paraId="3F922416" w14:textId="77777777" w:rsidR="006A0029" w:rsidRDefault="006A0029" w:rsidP="0028423C">
      <w:pPr>
        <w:numPr>
          <w:ilvl w:val="0"/>
          <w:numId w:val="28"/>
        </w:numPr>
        <w:jc w:val="both"/>
        <w:textAlignment w:val="baseline"/>
        <w:rPr>
          <w:rFonts w:ascii="Arial" w:hAnsi="Arial" w:cs="Arial"/>
          <w:i/>
          <w:color w:val="000000"/>
          <w:sz w:val="18"/>
          <w:szCs w:val="18"/>
        </w:rPr>
      </w:pPr>
      <w:r w:rsidRPr="00C25666">
        <w:rPr>
          <w:rFonts w:ascii="Arial" w:hAnsi="Arial" w:cs="Arial"/>
          <w:b/>
          <w:bCs/>
          <w:i/>
          <w:color w:val="000000"/>
          <w:sz w:val="18"/>
          <w:szCs w:val="18"/>
        </w:rPr>
        <w:t>Repercusiones jurídicas:</w:t>
      </w:r>
      <w:r w:rsidRPr="00C25666">
        <w:rPr>
          <w:rFonts w:ascii="Arial" w:hAnsi="Arial" w:cs="Arial"/>
          <w:i/>
          <w:color w:val="000000"/>
          <w:sz w:val="18"/>
          <w:szCs w:val="18"/>
        </w:rPr>
        <w:t xml:space="preserve"> La presente iniciativa tiene repercusione</w:t>
      </w:r>
      <w:r w:rsidRPr="00C25666">
        <w:rPr>
          <w:rFonts w:ascii="Arial" w:hAnsi="Arial" w:cs="Arial"/>
          <w:i/>
          <w:color w:val="000000"/>
          <w:sz w:val="18"/>
          <w:szCs w:val="18"/>
          <w:shd w:val="clear" w:color="auto" w:fill="FFFFFF"/>
        </w:rPr>
        <w:t>s jurídicas posit</w:t>
      </w:r>
      <w:r w:rsidRPr="00C25666">
        <w:rPr>
          <w:rFonts w:ascii="Arial" w:hAnsi="Arial" w:cs="Arial"/>
          <w:i/>
          <w:color w:val="000000"/>
          <w:sz w:val="18"/>
          <w:szCs w:val="18"/>
        </w:rPr>
        <w:t>ivas, ya que se alinea a la legislación nacional e internacional en materia de promoción cultural, además de que no contraviene ninguna normatividad vigente.</w:t>
      </w:r>
    </w:p>
    <w:p w14:paraId="7902FCB8" w14:textId="77777777" w:rsidR="00346360" w:rsidRPr="00C25666" w:rsidRDefault="00346360" w:rsidP="00346360">
      <w:pPr>
        <w:jc w:val="both"/>
        <w:textAlignment w:val="baseline"/>
        <w:rPr>
          <w:rFonts w:ascii="Arial" w:hAnsi="Arial" w:cs="Arial"/>
          <w:i/>
          <w:color w:val="000000"/>
          <w:sz w:val="18"/>
          <w:szCs w:val="18"/>
        </w:rPr>
      </w:pPr>
    </w:p>
    <w:p w14:paraId="647F29DF" w14:textId="77777777" w:rsidR="006A0029" w:rsidRDefault="006A0029" w:rsidP="0028423C">
      <w:pPr>
        <w:numPr>
          <w:ilvl w:val="0"/>
          <w:numId w:val="28"/>
        </w:numPr>
        <w:jc w:val="both"/>
        <w:textAlignment w:val="baseline"/>
        <w:rPr>
          <w:rFonts w:ascii="Arial" w:hAnsi="Arial" w:cs="Arial"/>
          <w:i/>
          <w:color w:val="000000"/>
          <w:sz w:val="18"/>
          <w:szCs w:val="18"/>
        </w:rPr>
      </w:pPr>
      <w:r w:rsidRPr="00C25666">
        <w:rPr>
          <w:rFonts w:ascii="Arial" w:hAnsi="Arial" w:cs="Arial"/>
          <w:b/>
          <w:bCs/>
          <w:i/>
          <w:color w:val="000000"/>
          <w:sz w:val="18"/>
          <w:szCs w:val="18"/>
        </w:rPr>
        <w:t xml:space="preserve">Repercusiones presupuestarias: </w:t>
      </w:r>
      <w:r w:rsidRPr="00C25666">
        <w:rPr>
          <w:rFonts w:ascii="Arial" w:hAnsi="Arial" w:cs="Arial"/>
          <w:i/>
          <w:color w:val="000000"/>
          <w:sz w:val="18"/>
          <w:szCs w:val="18"/>
        </w:rPr>
        <w:t>La presente iniciativa no contiene ninguna repercusión presupuestal, puesto que no se requiere la asignación de recursos para el cumplimiento de su objeto.</w:t>
      </w:r>
    </w:p>
    <w:p w14:paraId="02A62831" w14:textId="77777777" w:rsidR="00346360" w:rsidRPr="00C25666" w:rsidRDefault="00346360" w:rsidP="00346360">
      <w:pPr>
        <w:jc w:val="both"/>
        <w:textAlignment w:val="baseline"/>
        <w:rPr>
          <w:rFonts w:ascii="Arial" w:hAnsi="Arial" w:cs="Arial"/>
          <w:i/>
          <w:color w:val="000000"/>
          <w:sz w:val="18"/>
          <w:szCs w:val="18"/>
        </w:rPr>
      </w:pPr>
    </w:p>
    <w:p w14:paraId="7D762D98" w14:textId="77777777" w:rsidR="006A0029" w:rsidRPr="00C25666" w:rsidRDefault="006A0029" w:rsidP="0028423C">
      <w:pPr>
        <w:numPr>
          <w:ilvl w:val="0"/>
          <w:numId w:val="28"/>
        </w:numPr>
        <w:jc w:val="both"/>
        <w:textAlignment w:val="baseline"/>
        <w:rPr>
          <w:rFonts w:ascii="Arial" w:hAnsi="Arial" w:cs="Arial"/>
          <w:i/>
          <w:color w:val="000000"/>
          <w:sz w:val="18"/>
          <w:szCs w:val="18"/>
        </w:rPr>
      </w:pPr>
      <w:r w:rsidRPr="00C25666">
        <w:rPr>
          <w:rFonts w:ascii="Arial" w:hAnsi="Arial" w:cs="Arial"/>
          <w:b/>
          <w:bCs/>
          <w:i/>
          <w:color w:val="000000"/>
          <w:sz w:val="18"/>
          <w:szCs w:val="18"/>
        </w:rPr>
        <w:t>Repercusiones laborales y sociales:</w:t>
      </w:r>
      <w:r w:rsidRPr="00C25666">
        <w:rPr>
          <w:rFonts w:ascii="Arial" w:hAnsi="Arial" w:cs="Arial"/>
          <w:i/>
          <w:color w:val="000000"/>
          <w:sz w:val="18"/>
          <w:szCs w:val="18"/>
        </w:rPr>
        <w:t xml:space="preserve"> Las repercusiones sociales que conlleva la presente iniciativa, se encuentran </w:t>
      </w:r>
      <w:proofErr w:type="spellStart"/>
      <w:r w:rsidRPr="00C25666">
        <w:rPr>
          <w:rFonts w:ascii="Arial" w:hAnsi="Arial" w:cs="Arial"/>
          <w:i/>
          <w:color w:val="000000"/>
          <w:sz w:val="18"/>
          <w:szCs w:val="18"/>
        </w:rPr>
        <w:t>principalemente</w:t>
      </w:r>
      <w:proofErr w:type="spellEnd"/>
      <w:r w:rsidRPr="00C25666">
        <w:rPr>
          <w:rFonts w:ascii="Arial" w:hAnsi="Arial" w:cs="Arial"/>
          <w:i/>
          <w:color w:val="000000"/>
          <w:sz w:val="18"/>
          <w:szCs w:val="18"/>
        </w:rPr>
        <w:t xml:space="preserve"> en el fortalecimiento de la normatividad </w:t>
      </w:r>
      <w:proofErr w:type="spellStart"/>
      <w:r w:rsidRPr="00C25666">
        <w:rPr>
          <w:rFonts w:ascii="Arial" w:hAnsi="Arial" w:cs="Arial"/>
          <w:i/>
          <w:color w:val="000000"/>
          <w:sz w:val="18"/>
          <w:szCs w:val="18"/>
        </w:rPr>
        <w:t>muncipal</w:t>
      </w:r>
      <w:proofErr w:type="spellEnd"/>
      <w:r w:rsidRPr="00C25666">
        <w:rPr>
          <w:rFonts w:ascii="Arial" w:hAnsi="Arial" w:cs="Arial"/>
          <w:i/>
          <w:color w:val="000000"/>
          <w:sz w:val="18"/>
          <w:szCs w:val="18"/>
        </w:rPr>
        <w:t xml:space="preserve"> para fomentar la cultura y participación en los distintos ámbitos para todas las personas habitantes del municipio.</w:t>
      </w:r>
    </w:p>
    <w:p w14:paraId="39C01B67" w14:textId="77777777" w:rsidR="006A0029" w:rsidRPr="00C25666" w:rsidRDefault="006A0029" w:rsidP="00C25666">
      <w:pPr>
        <w:rPr>
          <w:rFonts w:ascii="Arial" w:hAnsi="Arial" w:cs="Arial"/>
          <w:i/>
          <w:sz w:val="18"/>
          <w:szCs w:val="18"/>
        </w:rPr>
      </w:pPr>
    </w:p>
    <w:p w14:paraId="19E80993" w14:textId="77777777" w:rsidR="006A0029" w:rsidRPr="00C25666" w:rsidRDefault="006A0029" w:rsidP="00C25666">
      <w:pPr>
        <w:jc w:val="both"/>
        <w:rPr>
          <w:rFonts w:ascii="Arial" w:hAnsi="Arial" w:cs="Arial"/>
          <w:i/>
          <w:color w:val="000000"/>
          <w:sz w:val="18"/>
          <w:szCs w:val="18"/>
        </w:rPr>
      </w:pPr>
      <w:r w:rsidRPr="00C25666">
        <w:rPr>
          <w:rFonts w:ascii="Arial" w:hAnsi="Arial" w:cs="Arial"/>
          <w:i/>
          <w:color w:val="000000"/>
          <w:sz w:val="18"/>
          <w:szCs w:val="18"/>
        </w:rPr>
        <w:t>En razón de lo anteriormente expuesto y fundado, y de conformidad con lo establecido en los artículos 115 fracción I de la Constitución Política de los Estados Unidos Mexicanos; 73 fracción II de la Constitución Política del Estado de Jalisco, 41 fracción III de la Ley de Gobierno y Administración Pública Municipal del Estado de Jalisco, así como los artículos 90 y 92 del Código de Gobierno Municipal de Guadalajara; la que suscribe me permito poner a la consideración de este Ayuntamiento, la siguiente propuesta de:</w:t>
      </w:r>
    </w:p>
    <w:p w14:paraId="75C406FE" w14:textId="77777777" w:rsidR="006A0029" w:rsidRPr="00C25666" w:rsidRDefault="006A0029" w:rsidP="00C25666">
      <w:pPr>
        <w:rPr>
          <w:rFonts w:ascii="Arial" w:hAnsi="Arial" w:cs="Arial"/>
          <w:i/>
          <w:sz w:val="18"/>
          <w:szCs w:val="18"/>
        </w:rPr>
      </w:pPr>
    </w:p>
    <w:p w14:paraId="7C4D401F" w14:textId="77777777" w:rsidR="006A0029" w:rsidRPr="00C25666" w:rsidRDefault="006A0029" w:rsidP="00C25666">
      <w:pPr>
        <w:jc w:val="center"/>
        <w:rPr>
          <w:rFonts w:ascii="Arial" w:hAnsi="Arial" w:cs="Arial"/>
          <w:i/>
          <w:sz w:val="18"/>
          <w:szCs w:val="18"/>
        </w:rPr>
      </w:pPr>
      <w:r w:rsidRPr="00C25666">
        <w:rPr>
          <w:rFonts w:ascii="Arial" w:hAnsi="Arial" w:cs="Arial"/>
          <w:i/>
          <w:color w:val="000000"/>
          <w:sz w:val="18"/>
          <w:szCs w:val="18"/>
        </w:rPr>
        <w:t xml:space="preserve">O R D E N A M I E N T </w:t>
      </w:r>
      <w:proofErr w:type="gramStart"/>
      <w:r w:rsidRPr="00C25666">
        <w:rPr>
          <w:rFonts w:ascii="Arial" w:hAnsi="Arial" w:cs="Arial"/>
          <w:i/>
          <w:color w:val="000000"/>
          <w:sz w:val="18"/>
          <w:szCs w:val="18"/>
        </w:rPr>
        <w:t>O :</w:t>
      </w:r>
      <w:proofErr w:type="gramEnd"/>
    </w:p>
    <w:p w14:paraId="3AA1DD39" w14:textId="77777777" w:rsidR="006A0029" w:rsidRPr="00C25666" w:rsidRDefault="006A0029" w:rsidP="00C25666">
      <w:pPr>
        <w:rPr>
          <w:rFonts w:ascii="Arial" w:hAnsi="Arial" w:cs="Arial"/>
          <w:i/>
          <w:sz w:val="18"/>
          <w:szCs w:val="18"/>
        </w:rPr>
      </w:pPr>
    </w:p>
    <w:p w14:paraId="6EB0A633" w14:textId="77777777" w:rsidR="006A0029" w:rsidRPr="00C25666" w:rsidRDefault="006A0029" w:rsidP="00C25666">
      <w:pPr>
        <w:jc w:val="center"/>
        <w:rPr>
          <w:rFonts w:ascii="Arial" w:hAnsi="Arial" w:cs="Arial"/>
          <w:i/>
          <w:sz w:val="18"/>
          <w:szCs w:val="18"/>
        </w:rPr>
      </w:pPr>
      <w:r w:rsidRPr="00C25666">
        <w:rPr>
          <w:rFonts w:ascii="Arial" w:hAnsi="Arial" w:cs="Arial"/>
          <w:b/>
          <w:bCs/>
          <w:i/>
          <w:color w:val="000000"/>
          <w:sz w:val="18"/>
          <w:szCs w:val="18"/>
        </w:rPr>
        <w:t>QUE EXPIDE EL REGLAMENTO DE FOMENTO A LA PARTICIPACIÓN CULTURAL DEL MUNICIPIO DE GUADALAJARA.</w:t>
      </w:r>
    </w:p>
    <w:p w14:paraId="09E4F235" w14:textId="77777777" w:rsidR="006A0029" w:rsidRPr="00C25666" w:rsidRDefault="006A0029" w:rsidP="00C25666">
      <w:pPr>
        <w:rPr>
          <w:rFonts w:ascii="Arial" w:hAnsi="Arial" w:cs="Arial"/>
          <w:i/>
          <w:sz w:val="18"/>
          <w:szCs w:val="18"/>
        </w:rPr>
      </w:pPr>
    </w:p>
    <w:p w14:paraId="2F2CA283" w14:textId="77777777" w:rsidR="006A0029" w:rsidRPr="00C25666" w:rsidRDefault="006A0029" w:rsidP="00C25666">
      <w:pPr>
        <w:jc w:val="both"/>
        <w:rPr>
          <w:rFonts w:ascii="Arial" w:hAnsi="Arial" w:cs="Arial"/>
          <w:i/>
          <w:color w:val="000000"/>
          <w:sz w:val="18"/>
          <w:szCs w:val="18"/>
        </w:rPr>
      </w:pPr>
      <w:r w:rsidRPr="00C25666">
        <w:rPr>
          <w:rFonts w:ascii="Arial" w:hAnsi="Arial" w:cs="Arial"/>
          <w:b/>
          <w:bCs/>
          <w:i/>
          <w:color w:val="000000"/>
          <w:sz w:val="18"/>
          <w:szCs w:val="18"/>
        </w:rPr>
        <w:t xml:space="preserve">PRIMERO. </w:t>
      </w:r>
      <w:r w:rsidRPr="00C25666">
        <w:rPr>
          <w:rFonts w:ascii="Arial" w:hAnsi="Arial" w:cs="Arial"/>
          <w:i/>
          <w:color w:val="000000"/>
          <w:sz w:val="18"/>
          <w:szCs w:val="18"/>
        </w:rPr>
        <w:t>Se aprueba el Reglamento de fomento a la participación cultural del municipio de Guadalajara, para quedar como sigue:</w:t>
      </w:r>
    </w:p>
    <w:p w14:paraId="5E634B76" w14:textId="77777777" w:rsidR="006A0029" w:rsidRPr="00C25666" w:rsidRDefault="006A0029" w:rsidP="00C25666">
      <w:pPr>
        <w:jc w:val="both"/>
        <w:rPr>
          <w:rFonts w:ascii="Arial" w:hAnsi="Arial" w:cs="Arial"/>
          <w:i/>
          <w:color w:val="000000"/>
          <w:sz w:val="18"/>
          <w:szCs w:val="18"/>
        </w:rPr>
      </w:pPr>
    </w:p>
    <w:p w14:paraId="2252DFD6" w14:textId="77777777" w:rsidR="006A0029" w:rsidRPr="00C25666" w:rsidRDefault="006A0029" w:rsidP="00C25666">
      <w:pPr>
        <w:jc w:val="both"/>
        <w:rPr>
          <w:rFonts w:ascii="Arial" w:hAnsi="Arial" w:cs="Arial"/>
          <w:b/>
          <w:i/>
          <w:sz w:val="18"/>
          <w:szCs w:val="18"/>
        </w:rPr>
      </w:pPr>
      <w:r w:rsidRPr="00C25666">
        <w:rPr>
          <w:rFonts w:ascii="Arial" w:hAnsi="Arial" w:cs="Arial"/>
          <w:b/>
          <w:i/>
          <w:sz w:val="18"/>
          <w:szCs w:val="18"/>
        </w:rPr>
        <w:t>REGLAMENTO DE FOMENTO A LA PARTICIPACIÓN CULTURAL DEL MUNICIPIO DE GUADALAJARA</w:t>
      </w:r>
    </w:p>
    <w:p w14:paraId="23E02BC8" w14:textId="77777777" w:rsidR="006A0029" w:rsidRPr="00C25666" w:rsidRDefault="006A0029" w:rsidP="00C25666">
      <w:pPr>
        <w:jc w:val="both"/>
        <w:rPr>
          <w:rFonts w:ascii="Arial" w:hAnsi="Arial" w:cs="Arial"/>
          <w:i/>
          <w:sz w:val="18"/>
          <w:szCs w:val="18"/>
        </w:rPr>
      </w:pPr>
    </w:p>
    <w:p w14:paraId="69FC6B6D" w14:textId="77777777" w:rsidR="006A0029" w:rsidRPr="00C25666" w:rsidRDefault="006A0029" w:rsidP="00C25666">
      <w:pPr>
        <w:jc w:val="center"/>
        <w:rPr>
          <w:rFonts w:ascii="Arial" w:hAnsi="Arial" w:cs="Arial"/>
          <w:b/>
          <w:i/>
          <w:sz w:val="18"/>
          <w:szCs w:val="18"/>
        </w:rPr>
      </w:pPr>
      <w:r w:rsidRPr="00C25666">
        <w:rPr>
          <w:rFonts w:ascii="Arial" w:hAnsi="Arial" w:cs="Arial"/>
          <w:b/>
          <w:i/>
          <w:sz w:val="18"/>
          <w:szCs w:val="18"/>
        </w:rPr>
        <w:t>CAPÍTULO I</w:t>
      </w:r>
    </w:p>
    <w:p w14:paraId="13B21149" w14:textId="77777777" w:rsidR="006A0029" w:rsidRPr="00C25666" w:rsidRDefault="006A0029" w:rsidP="00C25666">
      <w:pPr>
        <w:jc w:val="center"/>
        <w:rPr>
          <w:rFonts w:ascii="Arial" w:hAnsi="Arial" w:cs="Arial"/>
          <w:i/>
          <w:sz w:val="18"/>
          <w:szCs w:val="18"/>
        </w:rPr>
      </w:pPr>
      <w:r w:rsidRPr="00C25666">
        <w:rPr>
          <w:rFonts w:ascii="Arial" w:hAnsi="Arial" w:cs="Arial"/>
          <w:b/>
          <w:i/>
          <w:sz w:val="18"/>
          <w:szCs w:val="18"/>
        </w:rPr>
        <w:t>DISPOSICIONES GENERALES</w:t>
      </w:r>
    </w:p>
    <w:p w14:paraId="314DEB72" w14:textId="77777777" w:rsidR="006A0029" w:rsidRPr="00C25666" w:rsidRDefault="006A0029" w:rsidP="00C25666">
      <w:pPr>
        <w:jc w:val="both"/>
        <w:rPr>
          <w:rFonts w:ascii="Arial" w:hAnsi="Arial" w:cs="Arial"/>
          <w:i/>
          <w:sz w:val="18"/>
          <w:szCs w:val="18"/>
        </w:rPr>
      </w:pPr>
    </w:p>
    <w:p w14:paraId="154E4AA9"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t>Artículo 1.</w:t>
      </w:r>
      <w:r w:rsidRPr="00C25666">
        <w:rPr>
          <w:rFonts w:ascii="Arial" w:hAnsi="Arial" w:cs="Arial"/>
          <w:i/>
          <w:sz w:val="18"/>
          <w:szCs w:val="18"/>
        </w:rPr>
        <w:t xml:space="preserve"> Las disposiciones contenidas en el presente Reglamento son de observancia general y obligatoria en el Municipio de Guadalajara, se expiden de conformidad con los artículos 1, 4 y 115 fracción II de la Constitución Política de los Estados Unidos Mexicanos, 73, 77 fracción II y III de la Constitución Política para el Estado de Jalisco, 40 fracción II y 44 y 50 de la Ley del Gobierno y la Administración Pública Municipal del Estado de Jalisco; 7, 9 y 12 de la Ley General de Cultura y Derechos Culturales; 7 fracción VII de la Ley de Fomento a la Cultura del Estado de Jalisco.</w:t>
      </w:r>
    </w:p>
    <w:p w14:paraId="7792EB7D" w14:textId="77777777" w:rsidR="006A0029" w:rsidRPr="00C25666" w:rsidRDefault="006A0029" w:rsidP="00C25666">
      <w:pPr>
        <w:jc w:val="both"/>
        <w:rPr>
          <w:rFonts w:ascii="Arial" w:hAnsi="Arial" w:cs="Arial"/>
          <w:i/>
          <w:sz w:val="18"/>
          <w:szCs w:val="18"/>
        </w:rPr>
      </w:pPr>
    </w:p>
    <w:p w14:paraId="5A612028"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t>Artículo 2.</w:t>
      </w:r>
      <w:r w:rsidRPr="00C25666">
        <w:rPr>
          <w:rFonts w:ascii="Arial" w:hAnsi="Arial" w:cs="Arial"/>
          <w:i/>
          <w:sz w:val="18"/>
          <w:szCs w:val="18"/>
        </w:rPr>
        <w:t xml:space="preserve"> El presente Reglamento regula y garantiza el derecho a la cultura que tiene toda persona en los términos del artículo 4 de la Constitución Política de los Estados Unidos Mexicanos, promueve y protege el ejercicio de los derechos culturales desde la participación ciudadana en las políticas públicas del Municipio en materia cultural.</w:t>
      </w:r>
    </w:p>
    <w:p w14:paraId="5B1B8136" w14:textId="77777777" w:rsidR="006A0029" w:rsidRPr="00C25666" w:rsidRDefault="006A0029" w:rsidP="00C25666">
      <w:pPr>
        <w:jc w:val="both"/>
        <w:rPr>
          <w:rFonts w:ascii="Arial" w:hAnsi="Arial" w:cs="Arial"/>
          <w:i/>
          <w:sz w:val="18"/>
          <w:szCs w:val="18"/>
        </w:rPr>
      </w:pPr>
    </w:p>
    <w:p w14:paraId="4938D6EC" w14:textId="77777777" w:rsidR="006A0029" w:rsidRDefault="006A0029" w:rsidP="00C25666">
      <w:pPr>
        <w:jc w:val="both"/>
        <w:rPr>
          <w:rFonts w:ascii="Arial" w:hAnsi="Arial" w:cs="Arial"/>
          <w:i/>
          <w:sz w:val="18"/>
          <w:szCs w:val="18"/>
        </w:rPr>
      </w:pPr>
      <w:r w:rsidRPr="00C25666">
        <w:rPr>
          <w:rFonts w:ascii="Arial" w:hAnsi="Arial" w:cs="Arial"/>
          <w:b/>
          <w:i/>
          <w:sz w:val="18"/>
          <w:szCs w:val="18"/>
        </w:rPr>
        <w:t>Artículo 3.</w:t>
      </w:r>
      <w:r w:rsidRPr="00C25666">
        <w:rPr>
          <w:rFonts w:ascii="Arial" w:hAnsi="Arial" w:cs="Arial"/>
          <w:i/>
          <w:sz w:val="18"/>
          <w:szCs w:val="18"/>
        </w:rPr>
        <w:t xml:space="preserve"> El presente Reglamento tiene por objeto:</w:t>
      </w:r>
    </w:p>
    <w:p w14:paraId="02B41FD5" w14:textId="77777777" w:rsidR="00346360" w:rsidRPr="00C25666" w:rsidRDefault="00346360" w:rsidP="00C25666">
      <w:pPr>
        <w:jc w:val="both"/>
        <w:rPr>
          <w:rFonts w:ascii="Arial" w:hAnsi="Arial" w:cs="Arial"/>
          <w:i/>
          <w:sz w:val="18"/>
          <w:szCs w:val="18"/>
        </w:rPr>
      </w:pPr>
    </w:p>
    <w:p w14:paraId="249A0190" w14:textId="77777777" w:rsidR="006A0029" w:rsidRPr="00C25666" w:rsidRDefault="006A0029" w:rsidP="0028423C">
      <w:pPr>
        <w:numPr>
          <w:ilvl w:val="0"/>
          <w:numId w:val="46"/>
        </w:numPr>
        <w:jc w:val="both"/>
        <w:rPr>
          <w:rFonts w:ascii="Arial" w:hAnsi="Arial" w:cs="Arial"/>
          <w:i/>
          <w:sz w:val="18"/>
          <w:szCs w:val="18"/>
        </w:rPr>
      </w:pPr>
      <w:r w:rsidRPr="00C25666">
        <w:rPr>
          <w:rFonts w:ascii="Arial" w:hAnsi="Arial" w:cs="Arial"/>
          <w:i/>
          <w:sz w:val="18"/>
          <w:szCs w:val="18"/>
        </w:rPr>
        <w:t>Promover el ejercicio pleno de los derechos culturales de las personas y comunidades, promoviendo el desarrollo de su identidad cultural, la diversidad de sus modos de expresión, su memoria y su conocimiento tradicional, así como asegurar la accesibilidad de las manifestaciones culturales, con base en los principios democráticos de libertad, pluralidad, respeto e igualdad sustantiva;</w:t>
      </w:r>
    </w:p>
    <w:p w14:paraId="433AC562" w14:textId="77777777" w:rsidR="006A0029" w:rsidRPr="00C25666" w:rsidRDefault="006A0029" w:rsidP="0028423C">
      <w:pPr>
        <w:numPr>
          <w:ilvl w:val="0"/>
          <w:numId w:val="46"/>
        </w:numPr>
        <w:jc w:val="both"/>
        <w:rPr>
          <w:rFonts w:ascii="Arial" w:hAnsi="Arial" w:cs="Arial"/>
          <w:i/>
          <w:sz w:val="18"/>
          <w:szCs w:val="18"/>
        </w:rPr>
      </w:pPr>
      <w:r w:rsidRPr="00C25666">
        <w:rPr>
          <w:rFonts w:ascii="Arial" w:hAnsi="Arial" w:cs="Arial"/>
          <w:i/>
          <w:sz w:val="18"/>
          <w:szCs w:val="18"/>
        </w:rPr>
        <w:t>Reconocer y promover la diversidad y pluralidad de formas de ciudadanía cultural que se desarrollan en el Municipio; y</w:t>
      </w:r>
    </w:p>
    <w:p w14:paraId="40B312CC" w14:textId="77777777" w:rsidR="006A0029" w:rsidRPr="00C25666" w:rsidRDefault="006A0029" w:rsidP="0028423C">
      <w:pPr>
        <w:numPr>
          <w:ilvl w:val="0"/>
          <w:numId w:val="46"/>
        </w:numPr>
        <w:jc w:val="both"/>
        <w:rPr>
          <w:rFonts w:ascii="Arial" w:hAnsi="Arial" w:cs="Arial"/>
          <w:i/>
          <w:sz w:val="18"/>
          <w:szCs w:val="18"/>
        </w:rPr>
      </w:pPr>
      <w:r w:rsidRPr="00C25666">
        <w:rPr>
          <w:rFonts w:ascii="Arial" w:hAnsi="Arial" w:cs="Arial"/>
          <w:i/>
          <w:sz w:val="18"/>
          <w:szCs w:val="18"/>
        </w:rPr>
        <w:t>Establecer los mecanismos básicos de participación social e intersectorial para la gobernanza cultural democrática.</w:t>
      </w:r>
    </w:p>
    <w:p w14:paraId="30E4FFEA" w14:textId="77777777" w:rsidR="006A0029" w:rsidRPr="00C25666" w:rsidRDefault="006A0029" w:rsidP="00C25666">
      <w:pPr>
        <w:jc w:val="both"/>
        <w:rPr>
          <w:rFonts w:ascii="Arial" w:hAnsi="Arial" w:cs="Arial"/>
          <w:i/>
          <w:sz w:val="18"/>
          <w:szCs w:val="18"/>
        </w:rPr>
      </w:pPr>
    </w:p>
    <w:p w14:paraId="5C3A8BBF"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lastRenderedPageBreak/>
        <w:t xml:space="preserve">Artículo 4. </w:t>
      </w:r>
      <w:r w:rsidRPr="00C25666">
        <w:rPr>
          <w:rFonts w:ascii="Arial" w:hAnsi="Arial" w:cs="Arial"/>
          <w:i/>
          <w:sz w:val="18"/>
          <w:szCs w:val="18"/>
        </w:rPr>
        <w:t>Las manifestaciones culturales a que se refiere este Reglamento son los elementos materiales e inmateriales, pretéritos y actuales, inherentes a la historia, arte, tradiciones, prácticas y conocimientos que identifican a grupos, pueblos y comunidades que integran el Municipio, elementos que las personas reconocen como propios por el valor y significado que les aporta en términos de su identidad, formación, integridad y dignidad cultural, y a las que tienen el pleno derecho de acceder, participar, practicar y disfrutar de manera activa y creativa. Manifestaciones cuyo aprovechamiento puede llegar a constituir actividades y unidades económicas que impulsen el desarrollo sostenible de las comunidades a través del conocimiento intergeneracional, la investigación y/o el desarrollo de bienes y servicios culturales.</w:t>
      </w:r>
    </w:p>
    <w:p w14:paraId="4D101320" w14:textId="77777777" w:rsidR="006A0029" w:rsidRPr="00C25666" w:rsidRDefault="006A0029" w:rsidP="00C25666">
      <w:pPr>
        <w:jc w:val="both"/>
        <w:rPr>
          <w:rFonts w:ascii="Arial" w:hAnsi="Arial" w:cs="Arial"/>
          <w:i/>
          <w:sz w:val="18"/>
          <w:szCs w:val="18"/>
        </w:rPr>
      </w:pPr>
    </w:p>
    <w:p w14:paraId="7CBA8C50"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t xml:space="preserve">Artículo 5. </w:t>
      </w:r>
      <w:r w:rsidRPr="00C25666">
        <w:rPr>
          <w:rFonts w:ascii="Arial" w:hAnsi="Arial" w:cs="Arial"/>
          <w:i/>
          <w:sz w:val="18"/>
          <w:szCs w:val="18"/>
        </w:rPr>
        <w:t>Para efectos del presente Reglamento se entiende por:</w:t>
      </w:r>
    </w:p>
    <w:p w14:paraId="1BA5C32A" w14:textId="77777777" w:rsidR="006A0029" w:rsidRPr="00C25666" w:rsidRDefault="006A0029" w:rsidP="00C25666">
      <w:pPr>
        <w:jc w:val="both"/>
        <w:rPr>
          <w:rFonts w:ascii="Arial" w:hAnsi="Arial" w:cs="Arial"/>
          <w:i/>
          <w:sz w:val="18"/>
          <w:szCs w:val="18"/>
        </w:rPr>
      </w:pPr>
    </w:p>
    <w:p w14:paraId="413CDD87" w14:textId="77777777" w:rsidR="006A0029" w:rsidRPr="00C25666" w:rsidRDefault="006A0029" w:rsidP="0028423C">
      <w:pPr>
        <w:numPr>
          <w:ilvl w:val="0"/>
          <w:numId w:val="47"/>
        </w:numPr>
        <w:jc w:val="both"/>
        <w:rPr>
          <w:rFonts w:ascii="Arial" w:hAnsi="Arial" w:cs="Arial"/>
          <w:i/>
          <w:sz w:val="18"/>
          <w:szCs w:val="18"/>
        </w:rPr>
      </w:pPr>
      <w:r w:rsidRPr="00C25666">
        <w:rPr>
          <w:rFonts w:ascii="Arial" w:hAnsi="Arial" w:cs="Arial"/>
          <w:b/>
          <w:i/>
          <w:sz w:val="18"/>
          <w:szCs w:val="18"/>
        </w:rPr>
        <w:t>Aliados de Puntos de Cultura:</w:t>
      </w:r>
      <w:r w:rsidRPr="00C25666">
        <w:rPr>
          <w:rFonts w:ascii="Arial" w:hAnsi="Arial" w:cs="Arial"/>
          <w:i/>
          <w:sz w:val="18"/>
          <w:szCs w:val="18"/>
        </w:rPr>
        <w:t xml:space="preserve"> Son agentes culturales individuales o colectivos reconocidos en el registro municipal de Puntos de Cultura y cuyas capacidades les permiten contribuir al desarrollo de las políticas culturales de base comunitaria y al fortalecimiento de las organizaciones culturales comunitarias.</w:t>
      </w:r>
    </w:p>
    <w:p w14:paraId="570B5185" w14:textId="77777777" w:rsidR="006A0029" w:rsidRPr="00C25666" w:rsidRDefault="006A0029" w:rsidP="0028423C">
      <w:pPr>
        <w:numPr>
          <w:ilvl w:val="0"/>
          <w:numId w:val="47"/>
        </w:numPr>
        <w:jc w:val="both"/>
        <w:rPr>
          <w:rFonts w:ascii="Arial" w:hAnsi="Arial" w:cs="Arial"/>
          <w:i/>
          <w:sz w:val="18"/>
          <w:szCs w:val="18"/>
        </w:rPr>
      </w:pPr>
      <w:r w:rsidRPr="00C25666">
        <w:rPr>
          <w:rFonts w:ascii="Arial" w:hAnsi="Arial" w:cs="Arial"/>
          <w:b/>
          <w:i/>
          <w:sz w:val="18"/>
          <w:szCs w:val="18"/>
        </w:rPr>
        <w:t>Ayuntamiento:</w:t>
      </w:r>
      <w:r w:rsidRPr="00C25666">
        <w:rPr>
          <w:rFonts w:ascii="Arial" w:hAnsi="Arial" w:cs="Arial"/>
          <w:i/>
          <w:sz w:val="18"/>
          <w:szCs w:val="18"/>
        </w:rPr>
        <w:t xml:space="preserve"> Ayuntamiento de Guadalajara, Jalisco:</w:t>
      </w:r>
    </w:p>
    <w:p w14:paraId="68432E1C" w14:textId="77777777" w:rsidR="006A0029" w:rsidRPr="00C25666" w:rsidRDefault="006A0029" w:rsidP="0028423C">
      <w:pPr>
        <w:numPr>
          <w:ilvl w:val="0"/>
          <w:numId w:val="47"/>
        </w:numPr>
        <w:jc w:val="both"/>
        <w:rPr>
          <w:rFonts w:ascii="Arial" w:hAnsi="Arial" w:cs="Arial"/>
          <w:i/>
          <w:sz w:val="18"/>
          <w:szCs w:val="18"/>
        </w:rPr>
      </w:pPr>
      <w:r w:rsidRPr="00C25666">
        <w:rPr>
          <w:rFonts w:ascii="Arial" w:hAnsi="Arial" w:cs="Arial"/>
          <w:b/>
          <w:i/>
          <w:sz w:val="18"/>
          <w:szCs w:val="18"/>
        </w:rPr>
        <w:t>Ciudadanía cultural:</w:t>
      </w:r>
      <w:r w:rsidRPr="00C25666">
        <w:rPr>
          <w:rFonts w:ascii="Arial" w:hAnsi="Arial" w:cs="Arial"/>
          <w:i/>
          <w:sz w:val="18"/>
          <w:szCs w:val="18"/>
        </w:rPr>
        <w:t xml:space="preserve"> La máxima participación del individuo y la sociedad en el proceso de creación, toma de decisiones, difusión y disfrute de la cultura;</w:t>
      </w:r>
    </w:p>
    <w:p w14:paraId="744CDD5B" w14:textId="77777777" w:rsidR="006A0029" w:rsidRPr="00C25666" w:rsidRDefault="006A0029" w:rsidP="0028423C">
      <w:pPr>
        <w:numPr>
          <w:ilvl w:val="0"/>
          <w:numId w:val="47"/>
        </w:numPr>
        <w:jc w:val="both"/>
        <w:rPr>
          <w:rFonts w:ascii="Arial" w:hAnsi="Arial" w:cs="Arial"/>
          <w:i/>
          <w:sz w:val="18"/>
          <w:szCs w:val="18"/>
        </w:rPr>
      </w:pPr>
      <w:r w:rsidRPr="00C25666">
        <w:rPr>
          <w:rFonts w:ascii="Arial" w:hAnsi="Arial" w:cs="Arial"/>
          <w:b/>
          <w:i/>
          <w:sz w:val="18"/>
          <w:szCs w:val="18"/>
        </w:rPr>
        <w:t>Comisión:</w:t>
      </w:r>
      <w:r w:rsidRPr="00C25666">
        <w:rPr>
          <w:rFonts w:ascii="Arial" w:hAnsi="Arial" w:cs="Arial"/>
          <w:i/>
          <w:sz w:val="18"/>
          <w:szCs w:val="18"/>
        </w:rPr>
        <w:t xml:space="preserve"> Comisión Edilicia de Cultura, Espectáculos, Festividades y Conmemoraciones Cívicas;</w:t>
      </w:r>
    </w:p>
    <w:p w14:paraId="43D4EF8F" w14:textId="77777777" w:rsidR="006A0029" w:rsidRPr="00C25666" w:rsidRDefault="006A0029" w:rsidP="0028423C">
      <w:pPr>
        <w:numPr>
          <w:ilvl w:val="0"/>
          <w:numId w:val="47"/>
        </w:numPr>
        <w:jc w:val="both"/>
        <w:rPr>
          <w:rFonts w:ascii="Arial" w:hAnsi="Arial" w:cs="Arial"/>
          <w:i/>
          <w:sz w:val="18"/>
          <w:szCs w:val="18"/>
        </w:rPr>
      </w:pPr>
      <w:r w:rsidRPr="00C25666">
        <w:rPr>
          <w:rFonts w:ascii="Arial" w:hAnsi="Arial" w:cs="Arial"/>
          <w:b/>
          <w:i/>
          <w:sz w:val="18"/>
          <w:szCs w:val="18"/>
        </w:rPr>
        <w:t>Comunidades culturales:</w:t>
      </w:r>
      <w:r w:rsidRPr="00C25666">
        <w:rPr>
          <w:rFonts w:ascii="Arial" w:hAnsi="Arial" w:cs="Arial"/>
          <w:i/>
          <w:sz w:val="18"/>
          <w:szCs w:val="18"/>
        </w:rPr>
        <w:t xml:space="preserve"> Conjunto de personas que se reconocen entre sí como sujetos activos en la implementación de sus propios derechos culturales;</w:t>
      </w:r>
    </w:p>
    <w:p w14:paraId="5AF71265" w14:textId="77777777" w:rsidR="006A0029" w:rsidRPr="00C25666" w:rsidRDefault="006A0029" w:rsidP="0028423C">
      <w:pPr>
        <w:numPr>
          <w:ilvl w:val="0"/>
          <w:numId w:val="47"/>
        </w:numPr>
        <w:jc w:val="both"/>
        <w:rPr>
          <w:rFonts w:ascii="Arial" w:hAnsi="Arial" w:cs="Arial"/>
          <w:i/>
          <w:sz w:val="18"/>
          <w:szCs w:val="18"/>
        </w:rPr>
      </w:pPr>
      <w:r w:rsidRPr="00C25666">
        <w:rPr>
          <w:rFonts w:ascii="Arial" w:hAnsi="Arial" w:cs="Arial"/>
          <w:b/>
          <w:i/>
          <w:sz w:val="18"/>
          <w:szCs w:val="18"/>
        </w:rPr>
        <w:t>Consejo:</w:t>
      </w:r>
      <w:r w:rsidRPr="00C25666">
        <w:rPr>
          <w:rFonts w:ascii="Arial" w:hAnsi="Arial" w:cs="Arial"/>
          <w:i/>
          <w:sz w:val="18"/>
          <w:szCs w:val="18"/>
        </w:rPr>
        <w:t xml:space="preserve"> Consejo Municipal de las Culturas;</w:t>
      </w:r>
    </w:p>
    <w:p w14:paraId="5389978A" w14:textId="77777777" w:rsidR="006A0029" w:rsidRPr="00C25666" w:rsidRDefault="006A0029" w:rsidP="0028423C">
      <w:pPr>
        <w:numPr>
          <w:ilvl w:val="0"/>
          <w:numId w:val="47"/>
        </w:numPr>
        <w:jc w:val="both"/>
        <w:rPr>
          <w:rFonts w:ascii="Arial" w:hAnsi="Arial" w:cs="Arial"/>
          <w:i/>
          <w:sz w:val="18"/>
          <w:szCs w:val="18"/>
        </w:rPr>
      </w:pPr>
      <w:r w:rsidRPr="00C25666">
        <w:rPr>
          <w:rFonts w:ascii="Arial" w:hAnsi="Arial" w:cs="Arial"/>
          <w:b/>
          <w:i/>
          <w:sz w:val="18"/>
          <w:szCs w:val="18"/>
        </w:rPr>
        <w:t>Coordinación:</w:t>
      </w:r>
      <w:r w:rsidRPr="00C25666">
        <w:rPr>
          <w:rFonts w:ascii="Arial" w:hAnsi="Arial" w:cs="Arial"/>
          <w:i/>
          <w:sz w:val="18"/>
          <w:szCs w:val="18"/>
        </w:rPr>
        <w:t xml:space="preserve"> Coordinación General de Construcción de Comunidad;</w:t>
      </w:r>
    </w:p>
    <w:p w14:paraId="608763B8" w14:textId="77777777" w:rsidR="006A0029" w:rsidRPr="00C25666" w:rsidRDefault="006A0029" w:rsidP="0028423C">
      <w:pPr>
        <w:numPr>
          <w:ilvl w:val="0"/>
          <w:numId w:val="47"/>
        </w:numPr>
        <w:jc w:val="both"/>
        <w:rPr>
          <w:rFonts w:ascii="Arial" w:hAnsi="Arial" w:cs="Arial"/>
          <w:i/>
          <w:sz w:val="18"/>
          <w:szCs w:val="18"/>
        </w:rPr>
      </w:pPr>
      <w:r w:rsidRPr="00C25666">
        <w:rPr>
          <w:rFonts w:ascii="Arial" w:hAnsi="Arial" w:cs="Arial"/>
          <w:b/>
          <w:i/>
          <w:sz w:val="18"/>
          <w:szCs w:val="18"/>
        </w:rPr>
        <w:t>Cultura viva y comunitaria:</w:t>
      </w:r>
      <w:r w:rsidRPr="00C25666">
        <w:rPr>
          <w:rFonts w:ascii="Arial" w:hAnsi="Arial" w:cs="Arial"/>
          <w:i/>
          <w:sz w:val="18"/>
          <w:szCs w:val="18"/>
        </w:rPr>
        <w:t xml:space="preserve"> Son procesos colectivos dinámicos y permanentes de expresiones artísticas y culturales que se generan en las comunidades locales a partir de la cotidianeidad, la autogestión y las vivencias de las personas en sus territorios aportando al desarrollo local sostenible, la paz y la transformación social armoniosa;</w:t>
      </w:r>
    </w:p>
    <w:p w14:paraId="45097AD6" w14:textId="77777777" w:rsidR="006A0029" w:rsidRPr="00C25666" w:rsidRDefault="006A0029" w:rsidP="0028423C">
      <w:pPr>
        <w:numPr>
          <w:ilvl w:val="0"/>
          <w:numId w:val="47"/>
        </w:numPr>
        <w:jc w:val="both"/>
        <w:rPr>
          <w:rFonts w:ascii="Arial" w:hAnsi="Arial" w:cs="Arial"/>
          <w:i/>
          <w:sz w:val="18"/>
          <w:szCs w:val="18"/>
        </w:rPr>
      </w:pPr>
      <w:r w:rsidRPr="00C25666">
        <w:rPr>
          <w:rFonts w:ascii="Arial" w:hAnsi="Arial" w:cs="Arial"/>
          <w:b/>
          <w:i/>
          <w:sz w:val="18"/>
          <w:szCs w:val="18"/>
        </w:rPr>
        <w:t>Derechos culturales:</w:t>
      </w:r>
      <w:r w:rsidRPr="00C25666">
        <w:rPr>
          <w:rFonts w:ascii="Arial" w:hAnsi="Arial" w:cs="Arial"/>
          <w:i/>
          <w:sz w:val="18"/>
          <w:szCs w:val="18"/>
        </w:rPr>
        <w:t xml:space="preserve"> Son derechos humanos, individuales y colectivos, fundamentales para asegurar el disfrute de la cultura, la protección de sus recursos y componentes, el respeto de la diversidad y la participación en la vida cultural, artística y científica; contribuyen a garantizar que todas las personas, de manera individual o colectiva, puedan descubrir, acceder y reconocer sus raíces culturales, patrimonios e identidades; formar parte o no de las comunidades de su elección; así como crear, compartir y beneficiarse de sus propias actividades o producciones culturales y de las expresiones de su creatividad con libertad y plenitud;</w:t>
      </w:r>
    </w:p>
    <w:p w14:paraId="17BA3A4A" w14:textId="77777777" w:rsidR="006A0029" w:rsidRPr="00C25666" w:rsidRDefault="006A0029" w:rsidP="0028423C">
      <w:pPr>
        <w:numPr>
          <w:ilvl w:val="0"/>
          <w:numId w:val="47"/>
        </w:numPr>
        <w:jc w:val="both"/>
        <w:rPr>
          <w:rFonts w:ascii="Arial" w:hAnsi="Arial" w:cs="Arial"/>
          <w:i/>
          <w:sz w:val="18"/>
          <w:szCs w:val="18"/>
        </w:rPr>
      </w:pPr>
      <w:r w:rsidRPr="00C25666">
        <w:rPr>
          <w:rFonts w:ascii="Arial" w:hAnsi="Arial" w:cs="Arial"/>
          <w:b/>
          <w:i/>
          <w:sz w:val="18"/>
          <w:szCs w:val="18"/>
        </w:rPr>
        <w:t xml:space="preserve">Dirección: </w:t>
      </w:r>
      <w:r w:rsidRPr="00C25666">
        <w:rPr>
          <w:rFonts w:ascii="Arial" w:hAnsi="Arial" w:cs="Arial"/>
          <w:i/>
          <w:sz w:val="18"/>
          <w:szCs w:val="18"/>
        </w:rPr>
        <w:t>Dirección de Cultura;</w:t>
      </w:r>
    </w:p>
    <w:p w14:paraId="5E5AD47D" w14:textId="77777777" w:rsidR="006A0029" w:rsidRPr="00C25666" w:rsidRDefault="006A0029" w:rsidP="0028423C">
      <w:pPr>
        <w:numPr>
          <w:ilvl w:val="0"/>
          <w:numId w:val="47"/>
        </w:numPr>
        <w:jc w:val="both"/>
        <w:rPr>
          <w:rFonts w:ascii="Arial" w:hAnsi="Arial" w:cs="Arial"/>
          <w:i/>
          <w:sz w:val="18"/>
          <w:szCs w:val="18"/>
        </w:rPr>
      </w:pPr>
      <w:r w:rsidRPr="00C25666">
        <w:rPr>
          <w:rFonts w:ascii="Arial" w:hAnsi="Arial" w:cs="Arial"/>
          <w:b/>
          <w:i/>
          <w:sz w:val="18"/>
          <w:szCs w:val="18"/>
        </w:rPr>
        <w:t>Diversidad cultural:</w:t>
      </w:r>
      <w:r w:rsidRPr="00C25666">
        <w:rPr>
          <w:rFonts w:ascii="Arial" w:hAnsi="Arial" w:cs="Arial"/>
          <w:i/>
          <w:sz w:val="18"/>
          <w:szCs w:val="18"/>
        </w:rPr>
        <w:t xml:space="preserve"> Se refiere a la multiplicidad de formas en que se expresan las culturas de las personas y las comunidades, mismas que se transmiten dentro y entre la sociedad, manifestándose no sólo en las diversas formas en que se expresa, enriquece y transmite el patrimonio mediante la variedad de expresiones culturales, sino también a través de distintos modos de creación artística, producción, difusión, distribución y disfrute, cualesquiera que sean los medios y tecnologías utilizados;</w:t>
      </w:r>
    </w:p>
    <w:p w14:paraId="5D96B4AC" w14:textId="77777777" w:rsidR="006A0029" w:rsidRPr="00C25666" w:rsidRDefault="006A0029" w:rsidP="0028423C">
      <w:pPr>
        <w:numPr>
          <w:ilvl w:val="0"/>
          <w:numId w:val="47"/>
        </w:numPr>
        <w:jc w:val="both"/>
        <w:rPr>
          <w:rFonts w:ascii="Arial" w:hAnsi="Arial" w:cs="Arial"/>
          <w:i/>
          <w:sz w:val="18"/>
          <w:szCs w:val="18"/>
        </w:rPr>
      </w:pPr>
      <w:r w:rsidRPr="00C25666">
        <w:rPr>
          <w:rFonts w:ascii="Arial" w:hAnsi="Arial" w:cs="Arial"/>
          <w:b/>
          <w:i/>
          <w:sz w:val="18"/>
          <w:szCs w:val="18"/>
        </w:rPr>
        <w:t xml:space="preserve">Espacio Cultural Independiente: </w:t>
      </w:r>
      <w:r w:rsidRPr="00C25666">
        <w:rPr>
          <w:rFonts w:ascii="Arial" w:hAnsi="Arial" w:cs="Arial"/>
          <w:i/>
          <w:sz w:val="18"/>
          <w:szCs w:val="18"/>
        </w:rPr>
        <w:t>Es el establecimiento que tiene como actividad principal la promoción, realización y fomento de expresiones artísticas y culturales mediante la formación, investigación, creación, producción, difusión, intercambio y/o comercialización de bienes, productos y/o servicios artísticos-culturales en un espacio físico propiedad del Ayuntamiento o de un particular. Dichos establecimientos serán aquellos considerados Establecimientos Mercantiles de Impacto Bajo, de conformidad con la normatividad en la materia;</w:t>
      </w:r>
    </w:p>
    <w:p w14:paraId="799E0E96" w14:textId="77777777" w:rsidR="006A0029" w:rsidRPr="00C25666" w:rsidRDefault="006A0029" w:rsidP="0028423C">
      <w:pPr>
        <w:numPr>
          <w:ilvl w:val="0"/>
          <w:numId w:val="47"/>
        </w:numPr>
        <w:jc w:val="both"/>
        <w:rPr>
          <w:rFonts w:ascii="Arial" w:hAnsi="Arial" w:cs="Arial"/>
          <w:i/>
          <w:sz w:val="18"/>
          <w:szCs w:val="18"/>
        </w:rPr>
      </w:pPr>
      <w:r w:rsidRPr="00C25666">
        <w:rPr>
          <w:rFonts w:ascii="Arial" w:hAnsi="Arial" w:cs="Arial"/>
          <w:b/>
          <w:i/>
          <w:sz w:val="18"/>
          <w:szCs w:val="18"/>
        </w:rPr>
        <w:t>Espacio Cultural Municipal:</w:t>
      </w:r>
      <w:r w:rsidRPr="00C25666">
        <w:rPr>
          <w:rFonts w:ascii="Arial" w:hAnsi="Arial" w:cs="Arial"/>
          <w:i/>
          <w:sz w:val="18"/>
          <w:szCs w:val="18"/>
        </w:rPr>
        <w:t xml:space="preserve"> Espacio físico propiedad del Ayuntamiento o del Estado de Jalisco o de la Federación o de un particular que tiene como actividad principal la promoción, realización y fomento de expresiones artísticas y culturales mediante la formación, investigación, creación, producción, difusión, intercambio y/o comercialización de bienes, productos y/o servicios artísticos-culturales bajo responsabilidad de la administración pública municipal, pudiendo colaborar y participar en la gestión y aprovechamiento de dicho espacio otras entidades de carácter público, privado, sociales o comunitario;</w:t>
      </w:r>
    </w:p>
    <w:p w14:paraId="3FA2841B" w14:textId="77777777" w:rsidR="006A0029" w:rsidRPr="00C25666" w:rsidRDefault="006A0029" w:rsidP="0028423C">
      <w:pPr>
        <w:numPr>
          <w:ilvl w:val="0"/>
          <w:numId w:val="47"/>
        </w:numPr>
        <w:jc w:val="both"/>
        <w:rPr>
          <w:rFonts w:ascii="Arial" w:hAnsi="Arial" w:cs="Arial"/>
          <w:i/>
          <w:sz w:val="18"/>
          <w:szCs w:val="18"/>
        </w:rPr>
      </w:pPr>
      <w:r w:rsidRPr="00C25666">
        <w:rPr>
          <w:rFonts w:ascii="Arial" w:hAnsi="Arial" w:cs="Arial"/>
          <w:b/>
          <w:i/>
          <w:sz w:val="18"/>
          <w:szCs w:val="18"/>
        </w:rPr>
        <w:t>Interculturalidad:</w:t>
      </w:r>
      <w:r w:rsidRPr="00C25666">
        <w:rPr>
          <w:rFonts w:ascii="Arial" w:hAnsi="Arial" w:cs="Arial"/>
          <w:i/>
          <w:sz w:val="18"/>
          <w:szCs w:val="18"/>
        </w:rPr>
        <w:t xml:space="preserve"> se refiere a la presencia e interacción igualitaria de diversas culturas en un contexto social, político, económico y territorial compartido y favorable para el diálogo, intercambio, concertación, generación y salvaguarda de conocimientos y experiencias resultado de las múltiples </w:t>
      </w:r>
      <w:r w:rsidRPr="00C25666">
        <w:rPr>
          <w:rFonts w:ascii="Arial" w:hAnsi="Arial" w:cs="Arial"/>
          <w:i/>
          <w:sz w:val="18"/>
          <w:szCs w:val="18"/>
        </w:rPr>
        <w:lastRenderedPageBreak/>
        <w:t>identidades, por medio del diálogo equitativo, la comprensión recíproca, la libertad creativa, el respeto mutuo y en igual dignidad para la construcción de cohesión social, reconciliación entre las diversidades y la paz;</w:t>
      </w:r>
    </w:p>
    <w:p w14:paraId="58B2E423" w14:textId="77777777" w:rsidR="006A0029" w:rsidRPr="00C25666" w:rsidRDefault="006A0029" w:rsidP="0028423C">
      <w:pPr>
        <w:numPr>
          <w:ilvl w:val="0"/>
          <w:numId w:val="47"/>
        </w:numPr>
        <w:jc w:val="both"/>
        <w:rPr>
          <w:rFonts w:ascii="Arial" w:hAnsi="Arial" w:cs="Arial"/>
          <w:i/>
          <w:sz w:val="18"/>
          <w:szCs w:val="18"/>
        </w:rPr>
      </w:pPr>
      <w:proofErr w:type="spellStart"/>
      <w:r w:rsidRPr="00C25666">
        <w:rPr>
          <w:rFonts w:ascii="Arial" w:hAnsi="Arial" w:cs="Arial"/>
          <w:b/>
          <w:i/>
          <w:sz w:val="18"/>
          <w:szCs w:val="18"/>
        </w:rPr>
        <w:t>Intergeneracionalidad</w:t>
      </w:r>
      <w:proofErr w:type="spellEnd"/>
      <w:r w:rsidRPr="00C25666">
        <w:rPr>
          <w:rFonts w:ascii="Arial" w:hAnsi="Arial" w:cs="Arial"/>
          <w:b/>
          <w:i/>
          <w:sz w:val="18"/>
          <w:szCs w:val="18"/>
        </w:rPr>
        <w:t xml:space="preserve">: </w:t>
      </w:r>
      <w:r w:rsidRPr="00C25666">
        <w:rPr>
          <w:rFonts w:ascii="Arial" w:hAnsi="Arial" w:cs="Arial"/>
          <w:i/>
          <w:sz w:val="18"/>
          <w:szCs w:val="18"/>
        </w:rPr>
        <w:t>enfoque que plantea la identificación de brechas existentes y propone la acción pública en consideración de cada grupo de edad y en reiteración de la precedencia y centralidad de la niñez, adolescencia, las juventudes y las personas adultas mayores;</w:t>
      </w:r>
    </w:p>
    <w:p w14:paraId="61E6F4DF" w14:textId="77777777" w:rsidR="006A0029" w:rsidRPr="00C25666" w:rsidRDefault="006A0029" w:rsidP="0028423C">
      <w:pPr>
        <w:numPr>
          <w:ilvl w:val="0"/>
          <w:numId w:val="47"/>
        </w:numPr>
        <w:jc w:val="both"/>
        <w:rPr>
          <w:rFonts w:ascii="Arial" w:hAnsi="Arial" w:cs="Arial"/>
          <w:i/>
          <w:sz w:val="18"/>
          <w:szCs w:val="18"/>
        </w:rPr>
      </w:pPr>
      <w:proofErr w:type="spellStart"/>
      <w:r w:rsidRPr="00C25666">
        <w:rPr>
          <w:rFonts w:ascii="Arial" w:hAnsi="Arial" w:cs="Arial"/>
          <w:b/>
          <w:i/>
          <w:sz w:val="18"/>
          <w:szCs w:val="18"/>
        </w:rPr>
        <w:t>Interseccionalidad</w:t>
      </w:r>
      <w:proofErr w:type="spellEnd"/>
      <w:r w:rsidRPr="00C25666">
        <w:rPr>
          <w:rFonts w:ascii="Arial" w:hAnsi="Arial" w:cs="Arial"/>
          <w:b/>
          <w:i/>
          <w:sz w:val="18"/>
          <w:szCs w:val="18"/>
        </w:rPr>
        <w:t xml:space="preserve">: </w:t>
      </w:r>
      <w:r w:rsidRPr="00C25666">
        <w:rPr>
          <w:rFonts w:ascii="Arial" w:hAnsi="Arial" w:cs="Arial"/>
          <w:i/>
          <w:sz w:val="18"/>
          <w:szCs w:val="18"/>
        </w:rPr>
        <w:t>enfoque que analiza la convergencia de múltiples componentes en un mismo caso sobre el que se multiplican las desventajas y discriminaciones, el cual, permite abordar las problemáticas sociales desde diferentes perspectivas, evitando simplificar conclusiones y diseñar soluciones integrales;</w:t>
      </w:r>
    </w:p>
    <w:p w14:paraId="744CE6E6" w14:textId="77777777" w:rsidR="006A0029" w:rsidRPr="00C25666" w:rsidRDefault="006A0029" w:rsidP="0028423C">
      <w:pPr>
        <w:numPr>
          <w:ilvl w:val="0"/>
          <w:numId w:val="47"/>
        </w:numPr>
        <w:jc w:val="both"/>
        <w:rPr>
          <w:rFonts w:ascii="Arial" w:hAnsi="Arial" w:cs="Arial"/>
          <w:i/>
          <w:sz w:val="18"/>
          <w:szCs w:val="18"/>
        </w:rPr>
      </w:pPr>
      <w:r w:rsidRPr="00C25666">
        <w:rPr>
          <w:rFonts w:ascii="Arial" w:hAnsi="Arial" w:cs="Arial"/>
          <w:b/>
          <w:i/>
          <w:sz w:val="18"/>
          <w:szCs w:val="18"/>
        </w:rPr>
        <w:t>Licencia:</w:t>
      </w:r>
      <w:r w:rsidRPr="00C25666">
        <w:rPr>
          <w:rFonts w:ascii="Arial" w:hAnsi="Arial" w:cs="Arial"/>
          <w:i/>
          <w:sz w:val="18"/>
          <w:szCs w:val="18"/>
        </w:rPr>
        <w:t xml:space="preserve"> Licencia de Centro Artístico y Cultural otorgada por la administración pública municipal;</w:t>
      </w:r>
    </w:p>
    <w:p w14:paraId="4543083B" w14:textId="77777777" w:rsidR="006A0029" w:rsidRPr="00C25666" w:rsidRDefault="006A0029" w:rsidP="0028423C">
      <w:pPr>
        <w:numPr>
          <w:ilvl w:val="0"/>
          <w:numId w:val="47"/>
        </w:numPr>
        <w:jc w:val="both"/>
        <w:rPr>
          <w:rFonts w:ascii="Arial" w:hAnsi="Arial" w:cs="Arial"/>
          <w:i/>
          <w:sz w:val="18"/>
          <w:szCs w:val="18"/>
        </w:rPr>
      </w:pPr>
      <w:r w:rsidRPr="00C25666">
        <w:rPr>
          <w:rFonts w:ascii="Arial" w:hAnsi="Arial" w:cs="Arial"/>
          <w:b/>
          <w:i/>
          <w:sz w:val="18"/>
          <w:szCs w:val="18"/>
        </w:rPr>
        <w:t>Municipio:</w:t>
      </w:r>
      <w:r w:rsidRPr="00C25666">
        <w:rPr>
          <w:rFonts w:ascii="Arial" w:hAnsi="Arial" w:cs="Arial"/>
          <w:i/>
          <w:sz w:val="18"/>
          <w:szCs w:val="18"/>
        </w:rPr>
        <w:t xml:space="preserve"> Municipio de Guadalajara, Jalisco;</w:t>
      </w:r>
    </w:p>
    <w:p w14:paraId="379F90E2" w14:textId="77777777" w:rsidR="006A0029" w:rsidRPr="00C25666" w:rsidRDefault="006A0029" w:rsidP="0028423C">
      <w:pPr>
        <w:numPr>
          <w:ilvl w:val="0"/>
          <w:numId w:val="47"/>
        </w:numPr>
        <w:jc w:val="both"/>
        <w:rPr>
          <w:rFonts w:ascii="Arial" w:hAnsi="Arial" w:cs="Arial"/>
          <w:i/>
          <w:sz w:val="18"/>
          <w:szCs w:val="18"/>
        </w:rPr>
      </w:pPr>
      <w:r w:rsidRPr="00C25666">
        <w:rPr>
          <w:rFonts w:ascii="Arial" w:hAnsi="Arial" w:cs="Arial"/>
          <w:b/>
          <w:i/>
          <w:sz w:val="18"/>
          <w:szCs w:val="18"/>
        </w:rPr>
        <w:t>Organización cultural comunitaria:</w:t>
      </w:r>
      <w:r w:rsidRPr="00C25666">
        <w:rPr>
          <w:rFonts w:ascii="Arial" w:hAnsi="Arial" w:cs="Arial"/>
          <w:i/>
          <w:sz w:val="18"/>
          <w:szCs w:val="18"/>
        </w:rPr>
        <w:t xml:space="preserve"> un grupo o colectivo de tres o más personas, con o sin personalidad jurídica, que desarrollan un trabajo permanente y sostenido en el tiempo, en torno a acciones específicas de carácter colectivo, con sentido artístico y/o cultural, asociadas al desarrollo del territorio que habitan y/o a la comunidad de la que se reconocen parte;</w:t>
      </w:r>
    </w:p>
    <w:p w14:paraId="7F85F295" w14:textId="2C3C111B" w:rsidR="006A0029" w:rsidRPr="00C25666" w:rsidRDefault="006A0029" w:rsidP="0028423C">
      <w:pPr>
        <w:numPr>
          <w:ilvl w:val="0"/>
          <w:numId w:val="47"/>
        </w:numPr>
        <w:jc w:val="both"/>
        <w:rPr>
          <w:rFonts w:ascii="Arial" w:hAnsi="Arial" w:cs="Arial"/>
          <w:i/>
          <w:sz w:val="18"/>
          <w:szCs w:val="18"/>
        </w:rPr>
      </w:pPr>
      <w:r w:rsidRPr="00C25666">
        <w:rPr>
          <w:rFonts w:ascii="Arial" w:hAnsi="Arial" w:cs="Arial"/>
          <w:b/>
          <w:i/>
          <w:sz w:val="18"/>
          <w:szCs w:val="18"/>
        </w:rPr>
        <w:t>Participación cultural:</w:t>
      </w:r>
      <w:r w:rsidRPr="00C25666">
        <w:rPr>
          <w:rFonts w:ascii="Arial" w:hAnsi="Arial" w:cs="Arial"/>
          <w:i/>
          <w:sz w:val="18"/>
          <w:szCs w:val="18"/>
        </w:rPr>
        <w:t xml:space="preserve"> derecho humano de toda persona (sola, en asociación con otras o</w:t>
      </w:r>
      <w:r w:rsidR="00605A42">
        <w:rPr>
          <w:rFonts w:ascii="Arial" w:hAnsi="Arial" w:cs="Arial"/>
          <w:i/>
          <w:sz w:val="18"/>
          <w:szCs w:val="18"/>
        </w:rPr>
        <w:t xml:space="preserve"> como una comunidad) a escoger su propia identidad, a identificarse o no con una o con varias comunidades, o a cambiar de idea; derecho a participar en </w:t>
      </w:r>
      <w:r w:rsidRPr="00C25666">
        <w:rPr>
          <w:rFonts w:ascii="Arial" w:hAnsi="Arial" w:cs="Arial"/>
          <w:i/>
          <w:sz w:val="18"/>
          <w:szCs w:val="18"/>
        </w:rPr>
        <w:t>l</w:t>
      </w:r>
      <w:r w:rsidR="00605A42">
        <w:rPr>
          <w:rFonts w:ascii="Arial" w:hAnsi="Arial" w:cs="Arial"/>
          <w:i/>
          <w:sz w:val="18"/>
          <w:szCs w:val="18"/>
        </w:rPr>
        <w:t xml:space="preserve">a vida política y cultural de la sociedad, a </w:t>
      </w:r>
      <w:r w:rsidRPr="00C25666">
        <w:rPr>
          <w:rFonts w:ascii="Arial" w:hAnsi="Arial" w:cs="Arial"/>
          <w:i/>
          <w:sz w:val="18"/>
          <w:szCs w:val="18"/>
        </w:rPr>
        <w:t>ejerc</w:t>
      </w:r>
      <w:r w:rsidR="00605A42">
        <w:rPr>
          <w:rFonts w:ascii="Arial" w:hAnsi="Arial" w:cs="Arial"/>
          <w:i/>
          <w:sz w:val="18"/>
          <w:szCs w:val="18"/>
        </w:rPr>
        <w:t>er sus propias prácticas culturales y a expresarse en la lengua de su elección; derecho a buscar, desarrollar y compartir con otros sus conocimientos y expresiones culturales, así como a</w:t>
      </w:r>
      <w:r w:rsidRPr="00C25666">
        <w:rPr>
          <w:rFonts w:ascii="Arial" w:hAnsi="Arial" w:cs="Arial"/>
          <w:i/>
          <w:sz w:val="18"/>
          <w:szCs w:val="18"/>
        </w:rPr>
        <w:t xml:space="preserve"> </w:t>
      </w:r>
      <w:r w:rsidR="00605A42">
        <w:rPr>
          <w:rFonts w:ascii="Arial" w:hAnsi="Arial" w:cs="Arial"/>
          <w:i/>
          <w:sz w:val="18"/>
          <w:szCs w:val="18"/>
        </w:rPr>
        <w:t>actuar con creatividad y tomar</w:t>
      </w:r>
      <w:r w:rsidRPr="00C25666">
        <w:rPr>
          <w:rFonts w:ascii="Arial" w:hAnsi="Arial" w:cs="Arial"/>
          <w:i/>
          <w:sz w:val="18"/>
          <w:szCs w:val="18"/>
        </w:rPr>
        <w:t xml:space="preserve"> part</w:t>
      </w:r>
      <w:r w:rsidR="00605A42">
        <w:rPr>
          <w:rFonts w:ascii="Arial" w:hAnsi="Arial" w:cs="Arial"/>
          <w:i/>
          <w:sz w:val="18"/>
          <w:szCs w:val="18"/>
        </w:rPr>
        <w:t>e en actividades</w:t>
      </w:r>
      <w:r w:rsidRPr="00C25666">
        <w:rPr>
          <w:rFonts w:ascii="Arial" w:hAnsi="Arial" w:cs="Arial"/>
          <w:i/>
          <w:sz w:val="18"/>
          <w:szCs w:val="18"/>
        </w:rPr>
        <w:t xml:space="preserve"> creativas. Para la plena </w:t>
      </w:r>
      <w:r w:rsidR="00605A42">
        <w:rPr>
          <w:rFonts w:ascii="Arial" w:hAnsi="Arial" w:cs="Arial"/>
          <w:i/>
          <w:sz w:val="18"/>
          <w:szCs w:val="18"/>
        </w:rPr>
        <w:t>realización de este derecho es necesario que el Estado</w:t>
      </w:r>
      <w:r w:rsidRPr="00C25666">
        <w:rPr>
          <w:rFonts w:ascii="Arial" w:hAnsi="Arial" w:cs="Arial"/>
          <w:i/>
          <w:sz w:val="18"/>
          <w:szCs w:val="18"/>
        </w:rPr>
        <w:t xml:space="preserve"> </w:t>
      </w:r>
      <w:r w:rsidR="00605A42">
        <w:rPr>
          <w:rFonts w:ascii="Arial" w:hAnsi="Arial" w:cs="Arial"/>
          <w:i/>
          <w:sz w:val="18"/>
          <w:szCs w:val="18"/>
        </w:rPr>
        <w:t>no obstruya la libertad para el</w:t>
      </w:r>
      <w:r w:rsidRPr="00C25666">
        <w:rPr>
          <w:rFonts w:ascii="Arial" w:hAnsi="Arial" w:cs="Arial"/>
          <w:i/>
          <w:sz w:val="18"/>
          <w:szCs w:val="18"/>
        </w:rPr>
        <w:t xml:space="preserve"> ejercicio de las prácticas culturales y en el acceso a los bienes</w:t>
      </w:r>
      <w:r w:rsidR="00605A42">
        <w:rPr>
          <w:rFonts w:ascii="Arial" w:hAnsi="Arial" w:cs="Arial"/>
          <w:i/>
          <w:sz w:val="18"/>
          <w:szCs w:val="18"/>
        </w:rPr>
        <w:t xml:space="preserve"> culturales y que a su vez tome medidas</w:t>
      </w:r>
      <w:r w:rsidRPr="00C25666">
        <w:rPr>
          <w:rFonts w:ascii="Arial" w:hAnsi="Arial" w:cs="Arial"/>
          <w:i/>
          <w:sz w:val="18"/>
          <w:szCs w:val="18"/>
        </w:rPr>
        <w:t xml:space="preserve"> positivas p</w:t>
      </w:r>
      <w:r w:rsidR="00605A42">
        <w:rPr>
          <w:rFonts w:ascii="Arial" w:hAnsi="Arial" w:cs="Arial"/>
          <w:i/>
          <w:sz w:val="18"/>
          <w:szCs w:val="18"/>
        </w:rPr>
        <w:t>ara asegurar que existan las condiciones previas para</w:t>
      </w:r>
      <w:r w:rsidRPr="00C25666">
        <w:rPr>
          <w:rFonts w:ascii="Arial" w:hAnsi="Arial" w:cs="Arial"/>
          <w:i/>
          <w:sz w:val="18"/>
          <w:szCs w:val="18"/>
        </w:rPr>
        <w:t xml:space="preserve"> participar en la vida cultural (promoverla, facilitarla, dar acceso a los bienes culturales y preservarlos).</w:t>
      </w:r>
    </w:p>
    <w:p w14:paraId="50B83F14" w14:textId="77777777" w:rsidR="006A0029" w:rsidRPr="00C25666" w:rsidRDefault="006A0029" w:rsidP="0028423C">
      <w:pPr>
        <w:numPr>
          <w:ilvl w:val="0"/>
          <w:numId w:val="47"/>
        </w:numPr>
        <w:jc w:val="both"/>
        <w:rPr>
          <w:rFonts w:ascii="Arial" w:hAnsi="Arial" w:cs="Arial"/>
          <w:i/>
          <w:sz w:val="18"/>
          <w:szCs w:val="18"/>
        </w:rPr>
      </w:pPr>
      <w:r w:rsidRPr="00C25666">
        <w:rPr>
          <w:rFonts w:ascii="Arial" w:hAnsi="Arial" w:cs="Arial"/>
          <w:b/>
          <w:i/>
          <w:sz w:val="18"/>
          <w:szCs w:val="18"/>
        </w:rPr>
        <w:t xml:space="preserve">Política: </w:t>
      </w:r>
      <w:r w:rsidRPr="00C25666">
        <w:rPr>
          <w:rFonts w:ascii="Arial" w:hAnsi="Arial" w:cs="Arial"/>
          <w:i/>
          <w:sz w:val="18"/>
          <w:szCs w:val="18"/>
        </w:rPr>
        <w:t>Política Cultural del Municipio como conjunto de programas y acciones para la consecución de objetivos en el mediano plazo;</w:t>
      </w:r>
    </w:p>
    <w:p w14:paraId="4758D355" w14:textId="77777777" w:rsidR="006A0029" w:rsidRPr="00C25666" w:rsidRDefault="006A0029" w:rsidP="0028423C">
      <w:pPr>
        <w:numPr>
          <w:ilvl w:val="0"/>
          <w:numId w:val="47"/>
        </w:numPr>
        <w:jc w:val="both"/>
        <w:rPr>
          <w:rFonts w:ascii="Arial" w:hAnsi="Arial" w:cs="Arial"/>
          <w:i/>
          <w:sz w:val="18"/>
          <w:szCs w:val="18"/>
        </w:rPr>
      </w:pPr>
      <w:r w:rsidRPr="00C25666">
        <w:rPr>
          <w:rFonts w:ascii="Arial" w:hAnsi="Arial" w:cs="Arial"/>
          <w:b/>
          <w:i/>
          <w:sz w:val="18"/>
          <w:szCs w:val="18"/>
        </w:rPr>
        <w:t>Punto de Cultura:</w:t>
      </w:r>
      <w:r w:rsidRPr="00C25666">
        <w:rPr>
          <w:rFonts w:ascii="Arial" w:hAnsi="Arial" w:cs="Arial"/>
          <w:i/>
          <w:sz w:val="18"/>
          <w:szCs w:val="18"/>
        </w:rPr>
        <w:t xml:space="preserve"> Organización cultural comunitaria con registro vigente en el registro municipal de Puntos de Cultura;</w:t>
      </w:r>
    </w:p>
    <w:p w14:paraId="35B04164" w14:textId="77777777" w:rsidR="006A0029" w:rsidRPr="00C25666" w:rsidRDefault="006A0029" w:rsidP="0028423C">
      <w:pPr>
        <w:numPr>
          <w:ilvl w:val="0"/>
          <w:numId w:val="47"/>
        </w:numPr>
        <w:jc w:val="both"/>
        <w:rPr>
          <w:rFonts w:ascii="Arial" w:hAnsi="Arial" w:cs="Arial"/>
          <w:i/>
          <w:sz w:val="18"/>
          <w:szCs w:val="18"/>
        </w:rPr>
      </w:pPr>
      <w:r w:rsidRPr="00C25666">
        <w:rPr>
          <w:rFonts w:ascii="Arial" w:hAnsi="Arial" w:cs="Arial"/>
          <w:b/>
          <w:i/>
          <w:sz w:val="18"/>
          <w:szCs w:val="18"/>
        </w:rPr>
        <w:t xml:space="preserve">Reglamento: </w:t>
      </w:r>
      <w:r w:rsidRPr="00C25666">
        <w:rPr>
          <w:rFonts w:ascii="Arial" w:hAnsi="Arial" w:cs="Arial"/>
          <w:i/>
          <w:sz w:val="18"/>
          <w:szCs w:val="18"/>
        </w:rPr>
        <w:t>Reglamento de Fomento a la Participación Cultural del Municipio de Guadalajara;</w:t>
      </w:r>
    </w:p>
    <w:p w14:paraId="45C9672E" w14:textId="77777777" w:rsidR="006A0029" w:rsidRPr="00C25666" w:rsidRDefault="006A0029" w:rsidP="00C25666">
      <w:pPr>
        <w:jc w:val="both"/>
        <w:rPr>
          <w:rFonts w:ascii="Arial" w:hAnsi="Arial" w:cs="Arial"/>
          <w:i/>
          <w:sz w:val="18"/>
          <w:szCs w:val="18"/>
        </w:rPr>
      </w:pPr>
    </w:p>
    <w:p w14:paraId="5A881EFC"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t>Artículo 6.</w:t>
      </w:r>
      <w:r w:rsidRPr="00C25666">
        <w:rPr>
          <w:rFonts w:ascii="Arial" w:hAnsi="Arial" w:cs="Arial"/>
          <w:i/>
          <w:sz w:val="18"/>
          <w:szCs w:val="18"/>
        </w:rPr>
        <w:t xml:space="preserve"> Para el cumplimiento de este Reglamento la Coordinación a través de la Dirección conducirá la política cultural del Municipio. La política cultural deberá contener los programas y acciones que se ejecutarán de acuerdo al Plan Municipal de Desarrollo, para garantizar los objetivos del presente reglamento. Dichos programas estarán sujetos a un sistema de indicadores que le permitan a la Dirección cuantificar, evaluar y replantear estrategias para garantizar el pleno ejercicio de los derechos culturales.</w:t>
      </w:r>
    </w:p>
    <w:p w14:paraId="33198A21" w14:textId="77777777" w:rsidR="006A0029" w:rsidRPr="00C25666" w:rsidRDefault="006A0029" w:rsidP="00C25666">
      <w:pPr>
        <w:jc w:val="both"/>
        <w:rPr>
          <w:rFonts w:ascii="Arial" w:hAnsi="Arial" w:cs="Arial"/>
          <w:i/>
          <w:sz w:val="18"/>
          <w:szCs w:val="18"/>
        </w:rPr>
      </w:pPr>
    </w:p>
    <w:p w14:paraId="5BBF56DB" w14:textId="5756E703" w:rsidR="006A0029" w:rsidRPr="00C25666" w:rsidRDefault="006A0029" w:rsidP="00346360">
      <w:pPr>
        <w:jc w:val="both"/>
        <w:rPr>
          <w:rFonts w:ascii="Arial" w:hAnsi="Arial" w:cs="Arial"/>
          <w:i/>
          <w:sz w:val="18"/>
          <w:szCs w:val="18"/>
        </w:rPr>
      </w:pPr>
      <w:r w:rsidRPr="00C25666">
        <w:rPr>
          <w:rFonts w:ascii="Arial" w:hAnsi="Arial" w:cs="Arial"/>
          <w:b/>
          <w:i/>
          <w:sz w:val="18"/>
          <w:szCs w:val="18"/>
        </w:rPr>
        <w:t>Artículo 7.</w:t>
      </w:r>
      <w:r w:rsidRPr="00C25666">
        <w:rPr>
          <w:rFonts w:ascii="Arial" w:hAnsi="Arial" w:cs="Arial"/>
          <w:i/>
          <w:sz w:val="18"/>
          <w:szCs w:val="18"/>
        </w:rPr>
        <w:t xml:space="preserve"> La Dirección a través de la Jefatura de Ciudadanía Cultural desarrollará y coordinará programas, proyectos y acciones para fomentar la participación cultural y el involucramiento de las personas y comunidades culturales en el desarrollo de las políticas municipales a través del Consejo y de otros mecanismos para la construcción de Ciudadanía Cultural y el fortalecimiento de la democracia cultural participativa.</w:t>
      </w:r>
    </w:p>
    <w:p w14:paraId="5673FE9A" w14:textId="77777777" w:rsidR="006A0029" w:rsidRPr="00C25666" w:rsidRDefault="006A0029" w:rsidP="00C25666">
      <w:pPr>
        <w:jc w:val="center"/>
        <w:rPr>
          <w:rFonts w:ascii="Arial" w:hAnsi="Arial" w:cs="Arial"/>
          <w:b/>
          <w:i/>
          <w:sz w:val="18"/>
          <w:szCs w:val="18"/>
        </w:rPr>
      </w:pPr>
      <w:r w:rsidRPr="00C25666">
        <w:rPr>
          <w:rFonts w:ascii="Arial" w:hAnsi="Arial" w:cs="Arial"/>
          <w:b/>
          <w:i/>
          <w:sz w:val="18"/>
          <w:szCs w:val="18"/>
        </w:rPr>
        <w:t>CAPÍTULO II</w:t>
      </w:r>
    </w:p>
    <w:p w14:paraId="3AFB3B21" w14:textId="77777777" w:rsidR="006A0029" w:rsidRPr="00C25666" w:rsidRDefault="006A0029" w:rsidP="00C25666">
      <w:pPr>
        <w:jc w:val="center"/>
        <w:rPr>
          <w:rFonts w:ascii="Arial" w:hAnsi="Arial" w:cs="Arial"/>
          <w:i/>
          <w:sz w:val="18"/>
          <w:szCs w:val="18"/>
        </w:rPr>
      </w:pPr>
      <w:r w:rsidRPr="00C25666">
        <w:rPr>
          <w:rFonts w:ascii="Arial" w:hAnsi="Arial" w:cs="Arial"/>
          <w:b/>
          <w:i/>
          <w:sz w:val="18"/>
          <w:szCs w:val="18"/>
        </w:rPr>
        <w:t>DEL CONSEJO MUNICIPAL DE LAS CULTURAS</w:t>
      </w:r>
    </w:p>
    <w:p w14:paraId="53182B04" w14:textId="77777777" w:rsidR="006A0029" w:rsidRPr="00C25666" w:rsidRDefault="006A0029" w:rsidP="00C25666">
      <w:pPr>
        <w:jc w:val="both"/>
        <w:rPr>
          <w:rFonts w:ascii="Arial" w:hAnsi="Arial" w:cs="Arial"/>
          <w:i/>
          <w:sz w:val="18"/>
          <w:szCs w:val="18"/>
        </w:rPr>
      </w:pPr>
    </w:p>
    <w:p w14:paraId="613723F9"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t>Artículo 8.</w:t>
      </w:r>
      <w:r w:rsidRPr="00C25666">
        <w:rPr>
          <w:rFonts w:ascii="Arial" w:hAnsi="Arial" w:cs="Arial"/>
          <w:i/>
          <w:sz w:val="18"/>
          <w:szCs w:val="18"/>
        </w:rPr>
        <w:t xml:space="preserve"> El Consejo es un organismo con la naturaleza de órgano de consulta popular, que define el artículo 69 del Reglamento de Participación Ciudadana y Planeación Participativa para la Gobernanza del Municipio de Guadalajara, con funciones de análisis, asesoría y opinión de los asuntos que en razón de sus atribuciones y obligaciones le sean sometidos a su consideración por la Dirección de Cultura, así como de sugerir a esta medidas y acciones concretas tendientes a la promoción, preservación y difusión de la cultura y las artes en el municipio.</w:t>
      </w:r>
    </w:p>
    <w:p w14:paraId="1B6BFA66" w14:textId="77777777" w:rsidR="006A0029" w:rsidRPr="00C25666" w:rsidRDefault="006A0029" w:rsidP="00C25666">
      <w:pPr>
        <w:jc w:val="both"/>
        <w:rPr>
          <w:rFonts w:ascii="Arial" w:hAnsi="Arial" w:cs="Arial"/>
          <w:i/>
          <w:sz w:val="18"/>
          <w:szCs w:val="18"/>
        </w:rPr>
      </w:pPr>
    </w:p>
    <w:p w14:paraId="1871E6F6"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t>Artículo 9.</w:t>
      </w:r>
      <w:r w:rsidRPr="00C25666">
        <w:rPr>
          <w:rFonts w:ascii="Arial" w:hAnsi="Arial" w:cs="Arial"/>
          <w:i/>
          <w:sz w:val="18"/>
          <w:szCs w:val="18"/>
        </w:rPr>
        <w:t xml:space="preserve"> El domicilio del Consejo se encuentra en la ciudad de Guadalajara.</w:t>
      </w:r>
    </w:p>
    <w:p w14:paraId="64B61EEA" w14:textId="77777777" w:rsidR="006A0029" w:rsidRPr="00C25666" w:rsidRDefault="006A0029" w:rsidP="00C25666">
      <w:pPr>
        <w:jc w:val="both"/>
        <w:rPr>
          <w:rFonts w:ascii="Arial" w:hAnsi="Arial" w:cs="Arial"/>
          <w:i/>
          <w:sz w:val="18"/>
          <w:szCs w:val="18"/>
        </w:rPr>
      </w:pPr>
    </w:p>
    <w:p w14:paraId="39CCF603"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t>Artículo 10.</w:t>
      </w:r>
      <w:r w:rsidRPr="00C25666">
        <w:rPr>
          <w:rFonts w:ascii="Arial" w:hAnsi="Arial" w:cs="Arial"/>
          <w:i/>
          <w:sz w:val="18"/>
          <w:szCs w:val="18"/>
        </w:rPr>
        <w:t xml:space="preserve"> El consejo se integra por:</w:t>
      </w:r>
    </w:p>
    <w:p w14:paraId="0706A65D" w14:textId="77777777" w:rsidR="006A0029" w:rsidRPr="00C25666" w:rsidRDefault="006A0029" w:rsidP="00C25666">
      <w:pPr>
        <w:jc w:val="both"/>
        <w:rPr>
          <w:rFonts w:ascii="Arial" w:hAnsi="Arial" w:cs="Arial"/>
          <w:i/>
          <w:sz w:val="18"/>
          <w:szCs w:val="18"/>
        </w:rPr>
      </w:pPr>
    </w:p>
    <w:p w14:paraId="2528E606" w14:textId="77777777" w:rsidR="006A0029" w:rsidRPr="00C25666" w:rsidRDefault="006A0029" w:rsidP="0028423C">
      <w:pPr>
        <w:numPr>
          <w:ilvl w:val="0"/>
          <w:numId w:val="42"/>
        </w:numPr>
        <w:jc w:val="both"/>
        <w:rPr>
          <w:rFonts w:ascii="Arial" w:hAnsi="Arial" w:cs="Arial"/>
          <w:i/>
          <w:sz w:val="18"/>
          <w:szCs w:val="18"/>
        </w:rPr>
      </w:pPr>
      <w:r w:rsidRPr="00C25666">
        <w:rPr>
          <w:rFonts w:ascii="Arial" w:hAnsi="Arial" w:cs="Arial"/>
          <w:i/>
          <w:sz w:val="18"/>
          <w:szCs w:val="18"/>
        </w:rPr>
        <w:lastRenderedPageBreak/>
        <w:t>Siete personas ciudadanas representantes de la comunidad cultural, quienes fungirán como Consejeras o Consejeros propietarios y de entre quienes deberá elegirse a la Primera Vocalía del Consejo por mayoría simple de votos;</w:t>
      </w:r>
    </w:p>
    <w:p w14:paraId="2D0D3C69" w14:textId="77777777" w:rsidR="006A0029" w:rsidRPr="00C25666" w:rsidRDefault="006A0029" w:rsidP="0028423C">
      <w:pPr>
        <w:numPr>
          <w:ilvl w:val="0"/>
          <w:numId w:val="42"/>
        </w:numPr>
        <w:jc w:val="both"/>
        <w:rPr>
          <w:rFonts w:ascii="Arial" w:hAnsi="Arial" w:cs="Arial"/>
          <w:i/>
          <w:sz w:val="18"/>
          <w:szCs w:val="18"/>
        </w:rPr>
      </w:pPr>
      <w:r w:rsidRPr="00C25666">
        <w:rPr>
          <w:rFonts w:ascii="Arial" w:hAnsi="Arial" w:cs="Arial"/>
          <w:i/>
          <w:sz w:val="18"/>
          <w:szCs w:val="18"/>
        </w:rPr>
        <w:t>Una persona representante de Organizaciones Culturales Comunitarias;</w:t>
      </w:r>
    </w:p>
    <w:p w14:paraId="6FD365E1" w14:textId="77777777" w:rsidR="006A0029" w:rsidRPr="00C25666" w:rsidRDefault="006A0029" w:rsidP="0028423C">
      <w:pPr>
        <w:numPr>
          <w:ilvl w:val="0"/>
          <w:numId w:val="42"/>
        </w:numPr>
        <w:jc w:val="both"/>
        <w:rPr>
          <w:rFonts w:ascii="Arial" w:hAnsi="Arial" w:cs="Arial"/>
          <w:i/>
          <w:sz w:val="18"/>
          <w:szCs w:val="18"/>
        </w:rPr>
      </w:pPr>
      <w:r w:rsidRPr="00C25666">
        <w:rPr>
          <w:rFonts w:ascii="Arial" w:hAnsi="Arial" w:cs="Arial"/>
          <w:i/>
          <w:sz w:val="18"/>
          <w:szCs w:val="18"/>
        </w:rPr>
        <w:t>Una persona representante de Espacios Culturales Independientes;</w:t>
      </w:r>
    </w:p>
    <w:p w14:paraId="1BF84B7F" w14:textId="77777777" w:rsidR="006A0029" w:rsidRPr="00C25666" w:rsidRDefault="006A0029" w:rsidP="0028423C">
      <w:pPr>
        <w:numPr>
          <w:ilvl w:val="0"/>
          <w:numId w:val="42"/>
        </w:numPr>
        <w:jc w:val="both"/>
        <w:rPr>
          <w:rFonts w:ascii="Arial" w:hAnsi="Arial" w:cs="Arial"/>
          <w:i/>
          <w:sz w:val="18"/>
          <w:szCs w:val="18"/>
        </w:rPr>
      </w:pPr>
      <w:r w:rsidRPr="00C25666">
        <w:rPr>
          <w:rFonts w:ascii="Arial" w:hAnsi="Arial" w:cs="Arial"/>
          <w:i/>
          <w:sz w:val="18"/>
          <w:szCs w:val="18"/>
        </w:rPr>
        <w:t>Una persona representante de un centro de investigación o educación superior del Área Metropolitana de Guadalajara con programas vinculados al desarrollo artístico o cultural;</w:t>
      </w:r>
    </w:p>
    <w:p w14:paraId="1F750A33" w14:textId="77777777" w:rsidR="006A0029" w:rsidRPr="00C25666" w:rsidRDefault="006A0029" w:rsidP="0028423C">
      <w:pPr>
        <w:numPr>
          <w:ilvl w:val="0"/>
          <w:numId w:val="42"/>
        </w:numPr>
        <w:jc w:val="both"/>
        <w:rPr>
          <w:rFonts w:ascii="Arial" w:hAnsi="Arial" w:cs="Arial"/>
          <w:i/>
          <w:sz w:val="18"/>
          <w:szCs w:val="18"/>
        </w:rPr>
      </w:pPr>
      <w:r w:rsidRPr="00C25666">
        <w:rPr>
          <w:rFonts w:ascii="Arial" w:hAnsi="Arial" w:cs="Arial"/>
          <w:i/>
          <w:sz w:val="18"/>
          <w:szCs w:val="18"/>
        </w:rPr>
        <w:t>Una persona representante de un organismo empresarial del Área Metropolitana de Guadalajara;</w:t>
      </w:r>
    </w:p>
    <w:p w14:paraId="68150FCE" w14:textId="77777777" w:rsidR="006A0029" w:rsidRPr="00C25666" w:rsidRDefault="006A0029" w:rsidP="0028423C">
      <w:pPr>
        <w:numPr>
          <w:ilvl w:val="0"/>
          <w:numId w:val="42"/>
        </w:numPr>
        <w:jc w:val="both"/>
        <w:rPr>
          <w:rFonts w:ascii="Arial" w:hAnsi="Arial" w:cs="Arial"/>
          <w:i/>
          <w:sz w:val="18"/>
          <w:szCs w:val="18"/>
        </w:rPr>
      </w:pPr>
      <w:r w:rsidRPr="00C25666">
        <w:rPr>
          <w:rFonts w:ascii="Arial" w:hAnsi="Arial" w:cs="Arial"/>
          <w:i/>
          <w:sz w:val="18"/>
          <w:szCs w:val="18"/>
        </w:rPr>
        <w:t>La persona titular de la Presidencia de la Comisión, o un funcionario o funcionaria representante, en calidad de observador(a);</w:t>
      </w:r>
    </w:p>
    <w:p w14:paraId="0B0C4468" w14:textId="77777777" w:rsidR="006A0029" w:rsidRPr="00C25666" w:rsidRDefault="006A0029" w:rsidP="0028423C">
      <w:pPr>
        <w:numPr>
          <w:ilvl w:val="0"/>
          <w:numId w:val="42"/>
        </w:numPr>
        <w:jc w:val="both"/>
        <w:rPr>
          <w:rFonts w:ascii="Arial" w:hAnsi="Arial" w:cs="Arial"/>
          <w:i/>
          <w:sz w:val="18"/>
          <w:szCs w:val="18"/>
        </w:rPr>
      </w:pPr>
      <w:r w:rsidRPr="00C25666">
        <w:rPr>
          <w:rFonts w:ascii="Arial" w:hAnsi="Arial" w:cs="Arial"/>
          <w:i/>
          <w:sz w:val="18"/>
          <w:szCs w:val="18"/>
        </w:rPr>
        <w:t>La persona titular de la Coordinación, o un funcionario o funcionaria representante, en calidad de observador(a);</w:t>
      </w:r>
    </w:p>
    <w:p w14:paraId="70A8F2D7" w14:textId="77777777" w:rsidR="006A0029" w:rsidRPr="00C25666" w:rsidRDefault="006A0029" w:rsidP="0028423C">
      <w:pPr>
        <w:numPr>
          <w:ilvl w:val="0"/>
          <w:numId w:val="42"/>
        </w:numPr>
        <w:jc w:val="both"/>
        <w:rPr>
          <w:rFonts w:ascii="Arial" w:hAnsi="Arial" w:cs="Arial"/>
          <w:i/>
          <w:sz w:val="18"/>
          <w:szCs w:val="18"/>
        </w:rPr>
      </w:pPr>
      <w:r w:rsidRPr="00C25666">
        <w:rPr>
          <w:rFonts w:ascii="Arial" w:hAnsi="Arial" w:cs="Arial"/>
          <w:i/>
          <w:sz w:val="18"/>
          <w:szCs w:val="18"/>
        </w:rPr>
        <w:t>La persona titular de la Dirección, o un funcionario o funcionaria representante, que fungirá como Secretaría Técnica.</w:t>
      </w:r>
    </w:p>
    <w:p w14:paraId="1C7910A1" w14:textId="77777777" w:rsidR="006A0029" w:rsidRPr="00C25666" w:rsidRDefault="006A0029" w:rsidP="00C25666">
      <w:pPr>
        <w:jc w:val="both"/>
        <w:rPr>
          <w:rFonts w:ascii="Arial" w:hAnsi="Arial" w:cs="Arial"/>
          <w:i/>
          <w:sz w:val="18"/>
          <w:szCs w:val="18"/>
        </w:rPr>
      </w:pPr>
    </w:p>
    <w:p w14:paraId="6B7FA0F7" w14:textId="3193634B" w:rsidR="006A0029" w:rsidRPr="00C25666" w:rsidRDefault="006A0029" w:rsidP="00C25666">
      <w:pPr>
        <w:jc w:val="both"/>
        <w:rPr>
          <w:rFonts w:ascii="Arial" w:hAnsi="Arial" w:cs="Arial"/>
          <w:i/>
          <w:sz w:val="18"/>
          <w:szCs w:val="18"/>
        </w:rPr>
      </w:pPr>
      <w:r w:rsidRPr="00C25666">
        <w:rPr>
          <w:rFonts w:ascii="Arial" w:hAnsi="Arial" w:cs="Arial"/>
          <w:b/>
          <w:i/>
          <w:sz w:val="18"/>
          <w:szCs w:val="18"/>
        </w:rPr>
        <w:t>Artículo 11.</w:t>
      </w:r>
      <w:r w:rsidR="00605A42">
        <w:rPr>
          <w:rFonts w:ascii="Arial" w:hAnsi="Arial" w:cs="Arial"/>
          <w:i/>
          <w:sz w:val="18"/>
          <w:szCs w:val="18"/>
        </w:rPr>
        <w:t xml:space="preserve"> Todas las personas </w:t>
      </w:r>
      <w:r w:rsidRPr="00C25666">
        <w:rPr>
          <w:rFonts w:ascii="Arial" w:hAnsi="Arial" w:cs="Arial"/>
          <w:i/>
          <w:sz w:val="18"/>
          <w:szCs w:val="18"/>
        </w:rPr>
        <w:t>integrantes del Consejo tendrán derecho a voz y voto en las Sesiones, con excepción de las personas referidas en la fracción VI, VII y VIII del artículo anterior, quienes sólo tendrán derecho a voz.</w:t>
      </w:r>
    </w:p>
    <w:p w14:paraId="1A4F1194" w14:textId="77777777" w:rsidR="006A0029" w:rsidRPr="00C25666" w:rsidRDefault="006A0029" w:rsidP="00C25666">
      <w:pPr>
        <w:jc w:val="both"/>
        <w:rPr>
          <w:rFonts w:ascii="Arial" w:hAnsi="Arial" w:cs="Arial"/>
          <w:i/>
          <w:sz w:val="18"/>
          <w:szCs w:val="18"/>
        </w:rPr>
      </w:pPr>
    </w:p>
    <w:p w14:paraId="66621954"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t>Artículo 12.</w:t>
      </w:r>
      <w:r w:rsidRPr="00C25666">
        <w:rPr>
          <w:rFonts w:ascii="Arial" w:hAnsi="Arial" w:cs="Arial"/>
          <w:i/>
          <w:sz w:val="18"/>
          <w:szCs w:val="18"/>
        </w:rPr>
        <w:t xml:space="preserve"> Las representantes ciudadanas de la comunidad cultural serán designadas por la persona titular de la Presidencia Municipal previo cumplimiento del siguiente procedimiento:</w:t>
      </w:r>
    </w:p>
    <w:p w14:paraId="5C729F0E" w14:textId="77777777" w:rsidR="006A0029" w:rsidRPr="00C25666" w:rsidRDefault="006A0029" w:rsidP="00C25666">
      <w:pPr>
        <w:jc w:val="both"/>
        <w:rPr>
          <w:rFonts w:ascii="Arial" w:hAnsi="Arial" w:cs="Arial"/>
          <w:i/>
          <w:sz w:val="18"/>
          <w:szCs w:val="18"/>
        </w:rPr>
      </w:pPr>
    </w:p>
    <w:p w14:paraId="344CB95F" w14:textId="77777777" w:rsidR="006A0029" w:rsidRPr="00C25666" w:rsidRDefault="006A0029" w:rsidP="0028423C">
      <w:pPr>
        <w:numPr>
          <w:ilvl w:val="0"/>
          <w:numId w:val="30"/>
        </w:numPr>
        <w:jc w:val="both"/>
        <w:rPr>
          <w:rFonts w:ascii="Arial" w:hAnsi="Arial" w:cs="Arial"/>
          <w:i/>
          <w:sz w:val="18"/>
          <w:szCs w:val="18"/>
        </w:rPr>
      </w:pPr>
      <w:r w:rsidRPr="00C25666">
        <w:rPr>
          <w:rFonts w:ascii="Arial" w:hAnsi="Arial" w:cs="Arial"/>
          <w:i/>
          <w:sz w:val="18"/>
          <w:szCs w:val="18"/>
        </w:rPr>
        <w:t>La Dirección, en coordinación con la Comisión y con el apoyo de la Dirección Municipal de Participación Ciudadana, expedirá convocatoria pública entre los meses de septiembre y octubre del año posterior al del inicio del periodo de gestión gubernamental, la cual se dirigirá a la ciudadanía en general;</w:t>
      </w:r>
    </w:p>
    <w:p w14:paraId="7E7050D1" w14:textId="77777777" w:rsidR="006A0029" w:rsidRPr="00C25666" w:rsidRDefault="006A0029" w:rsidP="0028423C">
      <w:pPr>
        <w:numPr>
          <w:ilvl w:val="0"/>
          <w:numId w:val="30"/>
        </w:numPr>
        <w:jc w:val="both"/>
        <w:rPr>
          <w:rFonts w:ascii="Arial" w:hAnsi="Arial" w:cs="Arial"/>
          <w:i/>
          <w:sz w:val="18"/>
          <w:szCs w:val="18"/>
        </w:rPr>
      </w:pPr>
      <w:r w:rsidRPr="00C25666">
        <w:rPr>
          <w:rFonts w:ascii="Arial" w:hAnsi="Arial" w:cs="Arial"/>
          <w:i/>
          <w:sz w:val="18"/>
          <w:szCs w:val="18"/>
        </w:rPr>
        <w:t>La convocatoria contemplará, cuando menos, los siguientes requisitos de participación: Acreditar residencia en el Área Metropolitana de Guadalajara, estar en pleno goce de derechos cívico-políticos, acreditar una trayectoria, participación activa o contribución en procesos de gestión, creación, producción, promoción, crítica, difusión o divulgación cultural y/o artística de cuando menos tres años al momento de la postulación y presentar una carta de exposición de motivos que justifique el interés por formar parte del Consejo;</w:t>
      </w:r>
    </w:p>
    <w:p w14:paraId="35D963ED" w14:textId="77777777" w:rsidR="006A0029" w:rsidRPr="00C25666" w:rsidRDefault="006A0029" w:rsidP="0028423C">
      <w:pPr>
        <w:numPr>
          <w:ilvl w:val="0"/>
          <w:numId w:val="30"/>
        </w:numPr>
        <w:jc w:val="both"/>
        <w:rPr>
          <w:rFonts w:ascii="Arial" w:hAnsi="Arial" w:cs="Arial"/>
          <w:i/>
          <w:sz w:val="18"/>
          <w:szCs w:val="18"/>
        </w:rPr>
      </w:pPr>
      <w:r w:rsidRPr="00C25666">
        <w:rPr>
          <w:rFonts w:ascii="Arial" w:hAnsi="Arial" w:cs="Arial"/>
          <w:i/>
          <w:sz w:val="18"/>
          <w:szCs w:val="18"/>
        </w:rPr>
        <w:t>La convocatoria deberá indicar, lugar, fecha, medios y opciones para la recepción de postulaciones y será publicada al menos dos de los periódicos de mayor circulación en el Área Metropolitana de Guadalajara, las páginas de internet del gobierno municipal, en un lugar visible del Palacio Municipal y de los Espacios Culturales Municipales y las redes sociales de internet institucionales;</w:t>
      </w:r>
    </w:p>
    <w:p w14:paraId="6FDB5AA1" w14:textId="77777777" w:rsidR="006A0029" w:rsidRPr="00C25666" w:rsidRDefault="006A0029" w:rsidP="0028423C">
      <w:pPr>
        <w:numPr>
          <w:ilvl w:val="0"/>
          <w:numId w:val="30"/>
        </w:numPr>
        <w:jc w:val="both"/>
        <w:rPr>
          <w:rFonts w:ascii="Arial" w:hAnsi="Arial" w:cs="Arial"/>
          <w:i/>
          <w:sz w:val="18"/>
          <w:szCs w:val="18"/>
        </w:rPr>
      </w:pPr>
      <w:r w:rsidRPr="00C25666">
        <w:rPr>
          <w:rFonts w:ascii="Arial" w:hAnsi="Arial" w:cs="Arial"/>
          <w:i/>
          <w:sz w:val="18"/>
          <w:szCs w:val="18"/>
        </w:rPr>
        <w:t>Las postulaciones recibidas que cumplan con los requisitos de participación serán analizadas por la Dirección mediante rúbrica de evaluación, las cuales deberán hacerse públicas, y serán turnadas a la Comisión a fin de que ésta seleccione a las personas que serán integrantes del Consejo mediante mayoría absoluta de votos;</w:t>
      </w:r>
    </w:p>
    <w:p w14:paraId="4D30C308" w14:textId="77777777" w:rsidR="006A0029" w:rsidRPr="00C25666" w:rsidRDefault="006A0029" w:rsidP="0028423C">
      <w:pPr>
        <w:numPr>
          <w:ilvl w:val="0"/>
          <w:numId w:val="30"/>
        </w:numPr>
        <w:jc w:val="both"/>
        <w:rPr>
          <w:rFonts w:ascii="Arial" w:hAnsi="Arial" w:cs="Arial"/>
          <w:i/>
          <w:sz w:val="18"/>
          <w:szCs w:val="18"/>
        </w:rPr>
      </w:pPr>
      <w:r w:rsidRPr="00C25666">
        <w:rPr>
          <w:rFonts w:ascii="Arial" w:hAnsi="Arial" w:cs="Arial"/>
          <w:i/>
          <w:sz w:val="18"/>
          <w:szCs w:val="18"/>
        </w:rPr>
        <w:t>Así mismo, la Comisión nombrará una lista de Consejeros suplentes, que entrarán en funciones en caso de ausencia definitiva de alguna o alguno de los propietarios, misma que se considerará luego de tres inasistencias consecutivas a Sesión; y</w:t>
      </w:r>
    </w:p>
    <w:p w14:paraId="62B6DD26" w14:textId="77777777" w:rsidR="006A0029" w:rsidRPr="00C25666" w:rsidRDefault="006A0029" w:rsidP="0028423C">
      <w:pPr>
        <w:numPr>
          <w:ilvl w:val="0"/>
          <w:numId w:val="30"/>
        </w:numPr>
        <w:jc w:val="both"/>
        <w:rPr>
          <w:rFonts w:ascii="Arial" w:hAnsi="Arial" w:cs="Arial"/>
          <w:i/>
          <w:sz w:val="18"/>
          <w:szCs w:val="18"/>
        </w:rPr>
      </w:pPr>
      <w:r w:rsidRPr="00C25666">
        <w:rPr>
          <w:rFonts w:ascii="Arial" w:hAnsi="Arial" w:cs="Arial"/>
          <w:i/>
          <w:sz w:val="18"/>
          <w:szCs w:val="18"/>
        </w:rPr>
        <w:t>La Dirección y la Comisión velarán porque la integración del Consejo se realice en estricto apego al principio de paridad de género y encaminará esfuerzos para procurar su composición en favor de la igualdad intergeneracional, la diversidad cultural y con perspectiva de equidad territorial e igualdad sustantiva.</w:t>
      </w:r>
    </w:p>
    <w:p w14:paraId="1C4EF371" w14:textId="77777777" w:rsidR="006A0029" w:rsidRPr="00C25666" w:rsidRDefault="006A0029" w:rsidP="00C25666">
      <w:pPr>
        <w:jc w:val="both"/>
        <w:rPr>
          <w:rFonts w:ascii="Arial" w:hAnsi="Arial" w:cs="Arial"/>
          <w:i/>
          <w:sz w:val="18"/>
          <w:szCs w:val="18"/>
        </w:rPr>
      </w:pPr>
    </w:p>
    <w:p w14:paraId="1BDDFA76"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t>Artículo 13.</w:t>
      </w:r>
      <w:r w:rsidRPr="00C25666">
        <w:rPr>
          <w:rFonts w:ascii="Arial" w:hAnsi="Arial" w:cs="Arial"/>
          <w:i/>
          <w:sz w:val="18"/>
          <w:szCs w:val="18"/>
        </w:rPr>
        <w:t xml:space="preserve"> La representante de Organizaciones Culturales Comunitarias será designada por la persona titular de la Presidencia Municipal previo cumplimiento del siguiente procedimiento:</w:t>
      </w:r>
    </w:p>
    <w:p w14:paraId="2DDE547D" w14:textId="77777777" w:rsidR="006A0029" w:rsidRPr="00C25666" w:rsidRDefault="006A0029" w:rsidP="00C25666">
      <w:pPr>
        <w:jc w:val="both"/>
        <w:rPr>
          <w:rFonts w:ascii="Arial" w:hAnsi="Arial" w:cs="Arial"/>
          <w:i/>
          <w:sz w:val="18"/>
          <w:szCs w:val="18"/>
        </w:rPr>
      </w:pPr>
    </w:p>
    <w:p w14:paraId="455C0E29" w14:textId="77777777" w:rsidR="006A0029" w:rsidRPr="00C25666" w:rsidRDefault="006A0029" w:rsidP="0028423C">
      <w:pPr>
        <w:numPr>
          <w:ilvl w:val="0"/>
          <w:numId w:val="50"/>
        </w:numPr>
        <w:jc w:val="both"/>
        <w:rPr>
          <w:rFonts w:ascii="Arial" w:hAnsi="Arial" w:cs="Arial"/>
          <w:i/>
          <w:sz w:val="18"/>
          <w:szCs w:val="18"/>
        </w:rPr>
      </w:pPr>
      <w:r w:rsidRPr="00C25666">
        <w:rPr>
          <w:rFonts w:ascii="Arial" w:hAnsi="Arial" w:cs="Arial"/>
          <w:i/>
          <w:sz w:val="18"/>
          <w:szCs w:val="18"/>
        </w:rPr>
        <w:t>La Dirección expedirá convocatoria pública para la celebración de una Asamblea de Organizaciones Culturales Comunitarias.</w:t>
      </w:r>
    </w:p>
    <w:p w14:paraId="7798110F" w14:textId="77777777" w:rsidR="006A0029" w:rsidRPr="00C25666" w:rsidRDefault="006A0029" w:rsidP="0028423C">
      <w:pPr>
        <w:numPr>
          <w:ilvl w:val="0"/>
          <w:numId w:val="50"/>
        </w:numPr>
        <w:jc w:val="both"/>
        <w:rPr>
          <w:rFonts w:ascii="Arial" w:hAnsi="Arial" w:cs="Arial"/>
          <w:i/>
          <w:sz w:val="18"/>
          <w:szCs w:val="18"/>
        </w:rPr>
      </w:pPr>
      <w:r w:rsidRPr="00C25666">
        <w:rPr>
          <w:rFonts w:ascii="Arial" w:hAnsi="Arial" w:cs="Arial"/>
          <w:i/>
          <w:sz w:val="18"/>
          <w:szCs w:val="18"/>
        </w:rPr>
        <w:t>La Dirección deberá informar sobre la celebración de dicha asamblea, con un mínimo de 72 horas de antelación, a todas las organizaciones inscritas en el registro municipal de Puntos de Cultura, además de publicar el lugar, fecha y motivo de la asamblea en las redes sociales de internet institucionales.</w:t>
      </w:r>
    </w:p>
    <w:p w14:paraId="1FD3684F" w14:textId="77777777" w:rsidR="006A0029" w:rsidRPr="00C25666" w:rsidRDefault="006A0029" w:rsidP="0028423C">
      <w:pPr>
        <w:numPr>
          <w:ilvl w:val="0"/>
          <w:numId w:val="50"/>
        </w:numPr>
        <w:jc w:val="both"/>
        <w:rPr>
          <w:rFonts w:ascii="Arial" w:hAnsi="Arial" w:cs="Arial"/>
          <w:i/>
          <w:sz w:val="18"/>
          <w:szCs w:val="18"/>
        </w:rPr>
      </w:pPr>
      <w:r w:rsidRPr="00C25666">
        <w:rPr>
          <w:rFonts w:ascii="Arial" w:hAnsi="Arial" w:cs="Arial"/>
          <w:i/>
          <w:sz w:val="18"/>
          <w:szCs w:val="18"/>
        </w:rPr>
        <w:lastRenderedPageBreak/>
        <w:t>Para la integración del Consejo se podrá elegir de entre las personas representantes de Puntos de Cultura con registro vigente, siempre y cuando éstas acrediten residencia en el Área Metropolitana de Guadalajara y estén en pleno goce de sus derechos cívico-políticos.</w:t>
      </w:r>
    </w:p>
    <w:p w14:paraId="0C555BEB" w14:textId="77777777" w:rsidR="006A0029" w:rsidRPr="00C25666" w:rsidRDefault="006A0029" w:rsidP="0028423C">
      <w:pPr>
        <w:numPr>
          <w:ilvl w:val="0"/>
          <w:numId w:val="50"/>
        </w:numPr>
        <w:jc w:val="both"/>
        <w:rPr>
          <w:rFonts w:ascii="Arial" w:hAnsi="Arial" w:cs="Arial"/>
          <w:i/>
          <w:sz w:val="18"/>
          <w:szCs w:val="18"/>
        </w:rPr>
      </w:pPr>
      <w:r w:rsidRPr="00C25666">
        <w:rPr>
          <w:rFonts w:ascii="Arial" w:hAnsi="Arial" w:cs="Arial"/>
          <w:i/>
          <w:sz w:val="18"/>
          <w:szCs w:val="18"/>
        </w:rPr>
        <w:t>La elección de la persona consejera titular y suplente se realizará por mayoría simple de votos durante la celebración de la asamblea.</w:t>
      </w:r>
    </w:p>
    <w:p w14:paraId="41B40935" w14:textId="77777777" w:rsidR="006A0029" w:rsidRPr="00C25666" w:rsidRDefault="006A0029" w:rsidP="0028423C">
      <w:pPr>
        <w:numPr>
          <w:ilvl w:val="0"/>
          <w:numId w:val="50"/>
        </w:numPr>
        <w:jc w:val="both"/>
        <w:rPr>
          <w:rFonts w:ascii="Arial" w:hAnsi="Arial" w:cs="Arial"/>
          <w:i/>
          <w:sz w:val="18"/>
          <w:szCs w:val="18"/>
        </w:rPr>
      </w:pPr>
      <w:r w:rsidRPr="00C25666">
        <w:rPr>
          <w:rFonts w:ascii="Arial" w:hAnsi="Arial" w:cs="Arial"/>
          <w:i/>
          <w:sz w:val="18"/>
          <w:szCs w:val="18"/>
        </w:rPr>
        <w:t>En caso de que el registro de Punto de Cultura de la Organización Cultural Comunitaria representada en el Consejo expire o sea revocada, la Dirección procederá a la elección de una nueva persona consejera titular o suplente, previo cumplimiento de este procedimiento.</w:t>
      </w:r>
    </w:p>
    <w:p w14:paraId="32D210FE" w14:textId="77777777" w:rsidR="006A0029" w:rsidRPr="00C25666" w:rsidRDefault="006A0029" w:rsidP="00C25666">
      <w:pPr>
        <w:jc w:val="both"/>
        <w:rPr>
          <w:rFonts w:ascii="Arial" w:hAnsi="Arial" w:cs="Arial"/>
          <w:i/>
          <w:sz w:val="18"/>
          <w:szCs w:val="18"/>
        </w:rPr>
      </w:pPr>
    </w:p>
    <w:p w14:paraId="3FE2B8D7"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t>Artículo 14.</w:t>
      </w:r>
      <w:r w:rsidRPr="00C25666">
        <w:rPr>
          <w:rFonts w:ascii="Arial" w:hAnsi="Arial" w:cs="Arial"/>
          <w:i/>
          <w:sz w:val="18"/>
          <w:szCs w:val="18"/>
        </w:rPr>
        <w:t xml:space="preserve"> La representante de Espacios Culturales Independientes será designada por la persona titular de la Presidencia Municipal previo cumplimiento del siguiente procedimiento:</w:t>
      </w:r>
    </w:p>
    <w:p w14:paraId="77D9DE67" w14:textId="77777777" w:rsidR="006A0029" w:rsidRPr="00C25666" w:rsidRDefault="006A0029" w:rsidP="00C25666">
      <w:pPr>
        <w:jc w:val="both"/>
        <w:rPr>
          <w:rFonts w:ascii="Arial" w:hAnsi="Arial" w:cs="Arial"/>
          <w:i/>
          <w:sz w:val="18"/>
          <w:szCs w:val="18"/>
        </w:rPr>
      </w:pPr>
    </w:p>
    <w:p w14:paraId="7C360E80" w14:textId="77777777" w:rsidR="006A0029" w:rsidRPr="00C25666" w:rsidRDefault="006A0029" w:rsidP="0028423C">
      <w:pPr>
        <w:numPr>
          <w:ilvl w:val="0"/>
          <w:numId w:val="51"/>
        </w:numPr>
        <w:jc w:val="both"/>
        <w:rPr>
          <w:rFonts w:ascii="Arial" w:hAnsi="Arial" w:cs="Arial"/>
          <w:i/>
          <w:sz w:val="18"/>
          <w:szCs w:val="18"/>
        </w:rPr>
      </w:pPr>
      <w:r w:rsidRPr="00C25666">
        <w:rPr>
          <w:rFonts w:ascii="Arial" w:hAnsi="Arial" w:cs="Arial"/>
          <w:i/>
          <w:sz w:val="18"/>
          <w:szCs w:val="18"/>
        </w:rPr>
        <w:t>La Dirección expedirá convocatoria pública para la celebración de una Asamblea de Espacios Culturales Independientes.</w:t>
      </w:r>
    </w:p>
    <w:p w14:paraId="40D732B8" w14:textId="77777777" w:rsidR="006A0029" w:rsidRPr="00C25666" w:rsidRDefault="006A0029" w:rsidP="0028423C">
      <w:pPr>
        <w:numPr>
          <w:ilvl w:val="0"/>
          <w:numId w:val="51"/>
        </w:numPr>
        <w:jc w:val="both"/>
        <w:rPr>
          <w:rFonts w:ascii="Arial" w:hAnsi="Arial" w:cs="Arial"/>
          <w:i/>
          <w:sz w:val="18"/>
          <w:szCs w:val="18"/>
        </w:rPr>
      </w:pPr>
      <w:r w:rsidRPr="00C25666">
        <w:rPr>
          <w:rFonts w:ascii="Arial" w:hAnsi="Arial" w:cs="Arial"/>
          <w:i/>
          <w:sz w:val="18"/>
          <w:szCs w:val="18"/>
        </w:rPr>
        <w:t>La Dirección deberá informar sobre la celebración de dicha asamblea, con un mínimo de 72 horas de antelación, a todos los Espacios Culturales Independientes que cuenten con licencia municipal vigente, además de publicar el lugar, fecha y motivo de la asamblea en las redes sociales de internet institucionales.</w:t>
      </w:r>
    </w:p>
    <w:p w14:paraId="1AC19E2E" w14:textId="77777777" w:rsidR="006A0029" w:rsidRPr="00C25666" w:rsidRDefault="006A0029" w:rsidP="0028423C">
      <w:pPr>
        <w:numPr>
          <w:ilvl w:val="0"/>
          <w:numId w:val="51"/>
        </w:numPr>
        <w:jc w:val="both"/>
        <w:rPr>
          <w:rFonts w:ascii="Arial" w:hAnsi="Arial" w:cs="Arial"/>
          <w:i/>
          <w:sz w:val="18"/>
          <w:szCs w:val="18"/>
        </w:rPr>
      </w:pPr>
      <w:r w:rsidRPr="00C25666">
        <w:rPr>
          <w:rFonts w:ascii="Arial" w:hAnsi="Arial" w:cs="Arial"/>
          <w:i/>
          <w:sz w:val="18"/>
          <w:szCs w:val="18"/>
        </w:rPr>
        <w:t>Para la integración del Consejo se podrá elegir de entre las personas representantes de Espacios Culturales Independientes con licencia municipal vigente, siempre y cuando éstas acrediten residencia en el Área Metropolitana de Guadalajara y estén en pleno goce de sus derechos cívico-políticos.</w:t>
      </w:r>
    </w:p>
    <w:p w14:paraId="10DDFC51" w14:textId="77777777" w:rsidR="006A0029" w:rsidRPr="00C25666" w:rsidRDefault="006A0029" w:rsidP="0028423C">
      <w:pPr>
        <w:numPr>
          <w:ilvl w:val="0"/>
          <w:numId w:val="51"/>
        </w:numPr>
        <w:jc w:val="both"/>
        <w:rPr>
          <w:rFonts w:ascii="Arial" w:hAnsi="Arial" w:cs="Arial"/>
          <w:i/>
          <w:sz w:val="18"/>
          <w:szCs w:val="18"/>
        </w:rPr>
      </w:pPr>
      <w:r w:rsidRPr="00C25666">
        <w:rPr>
          <w:rFonts w:ascii="Arial" w:hAnsi="Arial" w:cs="Arial"/>
          <w:i/>
          <w:sz w:val="18"/>
          <w:szCs w:val="18"/>
        </w:rPr>
        <w:t>La elección de la persona consejera titular y suplente se realizará por mayoría simple de votos durante la celebración de la asamblea.</w:t>
      </w:r>
    </w:p>
    <w:p w14:paraId="2F256C58" w14:textId="77777777" w:rsidR="006A0029" w:rsidRPr="00C25666" w:rsidRDefault="006A0029" w:rsidP="0028423C">
      <w:pPr>
        <w:numPr>
          <w:ilvl w:val="0"/>
          <w:numId w:val="51"/>
        </w:numPr>
        <w:jc w:val="both"/>
        <w:rPr>
          <w:rFonts w:ascii="Arial" w:hAnsi="Arial" w:cs="Arial"/>
          <w:i/>
          <w:sz w:val="18"/>
          <w:szCs w:val="18"/>
        </w:rPr>
      </w:pPr>
      <w:r w:rsidRPr="00C25666">
        <w:rPr>
          <w:rFonts w:ascii="Arial" w:hAnsi="Arial" w:cs="Arial"/>
          <w:i/>
          <w:sz w:val="18"/>
          <w:szCs w:val="18"/>
        </w:rPr>
        <w:t>En caso de que la licencia municipal del Espacio Cultural Independiente representado en el Consejo expire o sea revocada, la Dirección procederá a la elección de una nueva persona consejera titular o suplente, previo cumplimiento de este procedimiento.</w:t>
      </w:r>
    </w:p>
    <w:p w14:paraId="49BA394B" w14:textId="77777777" w:rsidR="006A0029" w:rsidRPr="00C25666" w:rsidRDefault="006A0029" w:rsidP="00C25666">
      <w:pPr>
        <w:jc w:val="both"/>
        <w:rPr>
          <w:rFonts w:ascii="Arial" w:hAnsi="Arial" w:cs="Arial"/>
          <w:i/>
          <w:sz w:val="18"/>
          <w:szCs w:val="18"/>
        </w:rPr>
      </w:pPr>
    </w:p>
    <w:p w14:paraId="0834DD79"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t>Artículo 15.</w:t>
      </w:r>
      <w:r w:rsidRPr="00C25666">
        <w:rPr>
          <w:rFonts w:ascii="Arial" w:hAnsi="Arial" w:cs="Arial"/>
          <w:i/>
          <w:sz w:val="18"/>
          <w:szCs w:val="18"/>
        </w:rPr>
        <w:t xml:space="preserve"> Las representantes del sector académico y empresarial serán designadas por la persona titular de la Presidencia Municipal previo cumplimiento del siguiente procedimiento:</w:t>
      </w:r>
    </w:p>
    <w:p w14:paraId="6F211BA8" w14:textId="77777777" w:rsidR="006A0029" w:rsidRPr="00C25666" w:rsidRDefault="006A0029" w:rsidP="00C25666">
      <w:pPr>
        <w:jc w:val="both"/>
        <w:rPr>
          <w:rFonts w:ascii="Arial" w:hAnsi="Arial" w:cs="Arial"/>
          <w:i/>
          <w:sz w:val="18"/>
          <w:szCs w:val="18"/>
        </w:rPr>
      </w:pPr>
    </w:p>
    <w:p w14:paraId="642EFEC7" w14:textId="77777777" w:rsidR="006A0029" w:rsidRPr="00C25666" w:rsidRDefault="006A0029" w:rsidP="0028423C">
      <w:pPr>
        <w:numPr>
          <w:ilvl w:val="0"/>
          <w:numId w:val="40"/>
        </w:numPr>
        <w:jc w:val="both"/>
        <w:rPr>
          <w:rFonts w:ascii="Arial" w:hAnsi="Arial" w:cs="Arial"/>
          <w:i/>
          <w:sz w:val="18"/>
          <w:szCs w:val="18"/>
        </w:rPr>
      </w:pPr>
      <w:r w:rsidRPr="00C25666">
        <w:rPr>
          <w:rFonts w:ascii="Arial" w:hAnsi="Arial" w:cs="Arial"/>
          <w:i/>
          <w:sz w:val="18"/>
          <w:szCs w:val="18"/>
        </w:rPr>
        <w:t>La Dirección presentará a la Comisión el currículo de las personas propuestas a fin de que ésta seleccione a las personas que serán integrantes del Consejo como titular y suplente.</w:t>
      </w:r>
    </w:p>
    <w:p w14:paraId="79F11725" w14:textId="77777777" w:rsidR="006A0029" w:rsidRPr="00C25666" w:rsidRDefault="006A0029" w:rsidP="00C25666">
      <w:pPr>
        <w:jc w:val="both"/>
        <w:rPr>
          <w:rFonts w:ascii="Arial" w:hAnsi="Arial" w:cs="Arial"/>
          <w:i/>
          <w:sz w:val="18"/>
          <w:szCs w:val="18"/>
        </w:rPr>
      </w:pPr>
    </w:p>
    <w:p w14:paraId="3111D423"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t>Artículo 16.</w:t>
      </w:r>
      <w:r w:rsidRPr="00C25666">
        <w:rPr>
          <w:rFonts w:ascii="Arial" w:hAnsi="Arial" w:cs="Arial"/>
          <w:i/>
          <w:sz w:val="18"/>
          <w:szCs w:val="18"/>
        </w:rPr>
        <w:t xml:space="preserve"> La persona consejera que por cualquier naturaleza no pueda asistir a una sesión debidamente convocada, asume la responsabilidad de hacerlo oportunamente del conocimiento de su suplente, para que lo sustituya en el desarrollo de la sesión. En caso de que cualquier persona integrante del Consejo no asista a sesión en tres ocasiones consecutivas de forma injustificada, pierde su derecho a integrar el Consejo, llamando inmediatamente al suplente. En caso de que este incurra en el supuesto establecido en este párrafo, la Dirección acudirá a los procedimientos establecidos en los artículos 12, 13, 14 y 15 del presente reglamento para la integración del Consejo.</w:t>
      </w:r>
    </w:p>
    <w:p w14:paraId="1404198F" w14:textId="77777777" w:rsidR="006A0029" w:rsidRPr="00C25666" w:rsidRDefault="006A0029" w:rsidP="00C25666">
      <w:pPr>
        <w:jc w:val="both"/>
        <w:rPr>
          <w:rFonts w:ascii="Arial" w:hAnsi="Arial" w:cs="Arial"/>
          <w:i/>
          <w:sz w:val="18"/>
          <w:szCs w:val="18"/>
        </w:rPr>
      </w:pPr>
    </w:p>
    <w:p w14:paraId="7C554A6D"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t>Artículo 17.</w:t>
      </w:r>
      <w:r w:rsidRPr="00C25666">
        <w:rPr>
          <w:rFonts w:ascii="Arial" w:hAnsi="Arial" w:cs="Arial"/>
          <w:i/>
          <w:sz w:val="18"/>
          <w:szCs w:val="18"/>
        </w:rPr>
        <w:t xml:space="preserve"> El cargo de Consejero es honorífico, y por lo tanto, no remunerado.</w:t>
      </w:r>
    </w:p>
    <w:p w14:paraId="6F1542BD" w14:textId="77777777" w:rsidR="006A0029" w:rsidRPr="00C25666" w:rsidRDefault="006A0029" w:rsidP="00C25666">
      <w:pPr>
        <w:jc w:val="both"/>
        <w:rPr>
          <w:rFonts w:ascii="Arial" w:hAnsi="Arial" w:cs="Arial"/>
          <w:i/>
          <w:sz w:val="18"/>
          <w:szCs w:val="18"/>
        </w:rPr>
      </w:pPr>
    </w:p>
    <w:p w14:paraId="1DAE3257"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t xml:space="preserve">Artículo 18. </w:t>
      </w:r>
      <w:r w:rsidRPr="00C25666">
        <w:rPr>
          <w:rFonts w:ascii="Arial" w:hAnsi="Arial" w:cs="Arial"/>
          <w:i/>
          <w:sz w:val="18"/>
          <w:szCs w:val="18"/>
        </w:rPr>
        <w:t xml:space="preserve">Las personas integrantes de los Consejos no pueden en ningún momento de su gestión desempeñar cargo de dirigencia federal, estatal o municipal dentro de algún partido político, ni realizar actos de proselitismo. Asimismo, no pueden durante su encargo desempeñar empleos, cargos o comisiones dentro de los poderes, organismos constitucionales autónomos, ayuntamientos y sus dependencias o entidades, de cualquier ámbito de gobierno, con excepción de actividades docentes. </w:t>
      </w:r>
    </w:p>
    <w:p w14:paraId="3ECDF9D0" w14:textId="77777777" w:rsidR="006A0029" w:rsidRPr="00C25666" w:rsidRDefault="006A0029" w:rsidP="00C25666">
      <w:pPr>
        <w:jc w:val="both"/>
        <w:rPr>
          <w:rFonts w:ascii="Arial" w:hAnsi="Arial" w:cs="Arial"/>
          <w:i/>
          <w:sz w:val="18"/>
          <w:szCs w:val="18"/>
        </w:rPr>
      </w:pPr>
    </w:p>
    <w:p w14:paraId="7EF581F7"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t>Artículo 19.</w:t>
      </w:r>
      <w:r w:rsidRPr="00C25666">
        <w:rPr>
          <w:rFonts w:ascii="Arial" w:hAnsi="Arial" w:cs="Arial"/>
          <w:i/>
          <w:sz w:val="18"/>
          <w:szCs w:val="18"/>
        </w:rPr>
        <w:t xml:space="preserve"> El Consejo, a través de su presidencia, puede hacer una formal invitación a participar en las actividades del Consejo, únicamente con voz, a representantes de organismos culturales, ya sean públicos o privados.</w:t>
      </w:r>
    </w:p>
    <w:p w14:paraId="2B87E608" w14:textId="77777777" w:rsidR="006A0029" w:rsidRPr="00C25666" w:rsidRDefault="006A0029" w:rsidP="00C25666">
      <w:pPr>
        <w:jc w:val="both"/>
        <w:rPr>
          <w:rFonts w:ascii="Arial" w:hAnsi="Arial" w:cs="Arial"/>
          <w:i/>
          <w:sz w:val="18"/>
          <w:szCs w:val="18"/>
        </w:rPr>
      </w:pPr>
    </w:p>
    <w:p w14:paraId="179079C8"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t>Artículo 20.</w:t>
      </w:r>
      <w:r w:rsidRPr="00C25666">
        <w:rPr>
          <w:rFonts w:ascii="Arial" w:hAnsi="Arial" w:cs="Arial"/>
          <w:i/>
          <w:sz w:val="18"/>
          <w:szCs w:val="18"/>
        </w:rPr>
        <w:t xml:space="preserve"> </w:t>
      </w:r>
      <w:proofErr w:type="gramStart"/>
      <w:r w:rsidRPr="00C25666">
        <w:rPr>
          <w:rFonts w:ascii="Arial" w:hAnsi="Arial" w:cs="Arial"/>
          <w:i/>
          <w:sz w:val="18"/>
          <w:szCs w:val="18"/>
        </w:rPr>
        <w:t>Las</w:t>
      </w:r>
      <w:proofErr w:type="gramEnd"/>
      <w:r w:rsidRPr="00C25666">
        <w:rPr>
          <w:rFonts w:ascii="Arial" w:hAnsi="Arial" w:cs="Arial"/>
          <w:i/>
          <w:sz w:val="18"/>
          <w:szCs w:val="18"/>
        </w:rPr>
        <w:t xml:space="preserve"> persona que ostente la Primera Vocalía del Consejo cumplirá funciones por un año pudiendo ser automáticamente ratificada en su puesto al término de cada año si así lo decide el Consejo por mayoría absoluta de votos. </w:t>
      </w:r>
    </w:p>
    <w:p w14:paraId="3F180FF3"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lastRenderedPageBreak/>
        <w:t>Artículo 21.</w:t>
      </w:r>
      <w:r w:rsidRPr="00C25666">
        <w:rPr>
          <w:rFonts w:ascii="Arial" w:hAnsi="Arial" w:cs="Arial"/>
          <w:i/>
          <w:sz w:val="18"/>
          <w:szCs w:val="18"/>
        </w:rPr>
        <w:t xml:space="preserve"> El Consejo tiene las siguientes atribuciones:</w:t>
      </w:r>
    </w:p>
    <w:p w14:paraId="1928A01E" w14:textId="77777777" w:rsidR="006A0029" w:rsidRPr="00C25666" w:rsidRDefault="006A0029" w:rsidP="00C25666">
      <w:pPr>
        <w:jc w:val="both"/>
        <w:rPr>
          <w:rFonts w:ascii="Arial" w:hAnsi="Arial" w:cs="Arial"/>
          <w:i/>
          <w:sz w:val="18"/>
          <w:szCs w:val="18"/>
        </w:rPr>
      </w:pPr>
    </w:p>
    <w:p w14:paraId="46935346" w14:textId="77777777" w:rsidR="006A0029" w:rsidRPr="00C25666" w:rsidRDefault="006A0029" w:rsidP="0028423C">
      <w:pPr>
        <w:numPr>
          <w:ilvl w:val="0"/>
          <w:numId w:val="38"/>
        </w:numPr>
        <w:jc w:val="both"/>
        <w:rPr>
          <w:rFonts w:ascii="Arial" w:hAnsi="Arial" w:cs="Arial"/>
          <w:i/>
          <w:sz w:val="18"/>
          <w:szCs w:val="18"/>
        </w:rPr>
      </w:pPr>
      <w:r w:rsidRPr="00C25666">
        <w:rPr>
          <w:rFonts w:ascii="Arial" w:hAnsi="Arial" w:cs="Arial"/>
          <w:i/>
          <w:sz w:val="18"/>
          <w:szCs w:val="18"/>
        </w:rPr>
        <w:t xml:space="preserve">Recibir copia del reporte anual de actividades de la Dirección así como del Programa Operativo Anual, durante los primeros 15 días hábiles del año, y otros instrumentos de planificación con el fin de enriquecer y evaluar la política cultural y para lo cual podrá recabar la opinión pública; </w:t>
      </w:r>
    </w:p>
    <w:p w14:paraId="1CEE7CFF" w14:textId="77777777" w:rsidR="006A0029" w:rsidRPr="00C25666" w:rsidRDefault="006A0029" w:rsidP="0028423C">
      <w:pPr>
        <w:numPr>
          <w:ilvl w:val="0"/>
          <w:numId w:val="38"/>
        </w:numPr>
        <w:jc w:val="both"/>
        <w:rPr>
          <w:rFonts w:ascii="Arial" w:hAnsi="Arial" w:cs="Arial"/>
          <w:i/>
          <w:sz w:val="18"/>
          <w:szCs w:val="18"/>
        </w:rPr>
      </w:pPr>
      <w:r w:rsidRPr="00C25666">
        <w:rPr>
          <w:rFonts w:ascii="Arial" w:hAnsi="Arial" w:cs="Arial"/>
          <w:i/>
          <w:sz w:val="18"/>
          <w:szCs w:val="18"/>
        </w:rPr>
        <w:t>Participar con propuestas para la elaboración de los planes y programas en materia de cultura;</w:t>
      </w:r>
    </w:p>
    <w:p w14:paraId="043E10F1" w14:textId="77777777" w:rsidR="006A0029" w:rsidRPr="00C25666" w:rsidRDefault="006A0029" w:rsidP="0028423C">
      <w:pPr>
        <w:numPr>
          <w:ilvl w:val="0"/>
          <w:numId w:val="38"/>
        </w:numPr>
        <w:jc w:val="both"/>
        <w:rPr>
          <w:rFonts w:ascii="Arial" w:hAnsi="Arial" w:cs="Arial"/>
          <w:i/>
          <w:sz w:val="18"/>
          <w:szCs w:val="18"/>
        </w:rPr>
      </w:pPr>
      <w:r w:rsidRPr="00C25666">
        <w:rPr>
          <w:rFonts w:ascii="Arial" w:hAnsi="Arial" w:cs="Arial"/>
          <w:i/>
          <w:sz w:val="18"/>
          <w:szCs w:val="18"/>
        </w:rPr>
        <w:t>Proponer a la persona titular de la Presidencia Municipal, por conducto de la Dirección, la celebración de acuerdos o convenios en materia de arte y cultura que beneficie a quienes habiten la ciudad;</w:t>
      </w:r>
    </w:p>
    <w:p w14:paraId="5C1C99E8" w14:textId="77777777" w:rsidR="006A0029" w:rsidRPr="00C25666" w:rsidRDefault="006A0029" w:rsidP="0028423C">
      <w:pPr>
        <w:numPr>
          <w:ilvl w:val="0"/>
          <w:numId w:val="38"/>
        </w:numPr>
        <w:jc w:val="both"/>
        <w:rPr>
          <w:rFonts w:ascii="Arial" w:hAnsi="Arial" w:cs="Arial"/>
          <w:i/>
          <w:sz w:val="18"/>
          <w:szCs w:val="18"/>
        </w:rPr>
      </w:pPr>
      <w:r w:rsidRPr="00C25666">
        <w:rPr>
          <w:rFonts w:ascii="Arial" w:hAnsi="Arial" w:cs="Arial"/>
          <w:i/>
          <w:sz w:val="18"/>
          <w:szCs w:val="18"/>
        </w:rPr>
        <w:t>Ejercer las funciones de asesoría, consulta y opinión, que coadyuven al mejoramiento de los programas y proyectos en materia cultural del Ayuntamiento;</w:t>
      </w:r>
    </w:p>
    <w:p w14:paraId="50494780" w14:textId="77777777" w:rsidR="006A0029" w:rsidRPr="00C25666" w:rsidRDefault="006A0029" w:rsidP="0028423C">
      <w:pPr>
        <w:numPr>
          <w:ilvl w:val="0"/>
          <w:numId w:val="38"/>
        </w:numPr>
        <w:jc w:val="both"/>
        <w:rPr>
          <w:rFonts w:ascii="Arial" w:hAnsi="Arial" w:cs="Arial"/>
          <w:i/>
          <w:sz w:val="18"/>
          <w:szCs w:val="18"/>
        </w:rPr>
      </w:pPr>
      <w:r w:rsidRPr="00C25666">
        <w:rPr>
          <w:rFonts w:ascii="Arial" w:hAnsi="Arial" w:cs="Arial"/>
          <w:i/>
          <w:sz w:val="18"/>
          <w:szCs w:val="18"/>
        </w:rPr>
        <w:t>Convocar para la realización de las actividades propias del Consejo a las personas, organizaciones o grupos de la comunidad cultural y promotores culturales, para que participen en foros y eventos culturales;</w:t>
      </w:r>
    </w:p>
    <w:p w14:paraId="2648DAC2" w14:textId="77777777" w:rsidR="006A0029" w:rsidRPr="00C25666" w:rsidRDefault="006A0029" w:rsidP="0028423C">
      <w:pPr>
        <w:numPr>
          <w:ilvl w:val="0"/>
          <w:numId w:val="38"/>
        </w:numPr>
        <w:jc w:val="both"/>
        <w:rPr>
          <w:rFonts w:ascii="Arial" w:hAnsi="Arial" w:cs="Arial"/>
          <w:i/>
          <w:sz w:val="18"/>
          <w:szCs w:val="18"/>
        </w:rPr>
      </w:pPr>
      <w:r w:rsidRPr="00C25666">
        <w:rPr>
          <w:rFonts w:ascii="Arial" w:hAnsi="Arial" w:cs="Arial"/>
          <w:i/>
          <w:sz w:val="18"/>
          <w:szCs w:val="18"/>
        </w:rPr>
        <w:t>Estudiar, analizar y emitir opinión sobre los asuntos que le sean solicitados por la Dirección;</w:t>
      </w:r>
    </w:p>
    <w:p w14:paraId="53FD1579" w14:textId="77777777" w:rsidR="006A0029" w:rsidRPr="00C25666" w:rsidRDefault="006A0029" w:rsidP="0028423C">
      <w:pPr>
        <w:numPr>
          <w:ilvl w:val="0"/>
          <w:numId w:val="38"/>
        </w:numPr>
        <w:jc w:val="both"/>
        <w:rPr>
          <w:rFonts w:ascii="Arial" w:hAnsi="Arial" w:cs="Arial"/>
          <w:i/>
          <w:sz w:val="18"/>
          <w:szCs w:val="18"/>
        </w:rPr>
      </w:pPr>
      <w:r w:rsidRPr="00C25666">
        <w:rPr>
          <w:rFonts w:ascii="Arial" w:hAnsi="Arial" w:cs="Arial"/>
          <w:i/>
          <w:sz w:val="18"/>
          <w:szCs w:val="18"/>
        </w:rPr>
        <w:t>Presentar a la Dirección las propuestas de publicaciones culturales para la administración pública municipal;</w:t>
      </w:r>
    </w:p>
    <w:p w14:paraId="2F2DAA5C" w14:textId="77777777" w:rsidR="006A0029" w:rsidRPr="00C25666" w:rsidRDefault="006A0029" w:rsidP="0028423C">
      <w:pPr>
        <w:numPr>
          <w:ilvl w:val="0"/>
          <w:numId w:val="38"/>
        </w:numPr>
        <w:jc w:val="both"/>
        <w:rPr>
          <w:rFonts w:ascii="Arial" w:hAnsi="Arial" w:cs="Arial"/>
          <w:i/>
          <w:sz w:val="18"/>
          <w:szCs w:val="18"/>
        </w:rPr>
      </w:pPr>
      <w:r w:rsidRPr="00C25666">
        <w:rPr>
          <w:rFonts w:ascii="Arial" w:hAnsi="Arial" w:cs="Arial"/>
          <w:i/>
          <w:sz w:val="18"/>
          <w:szCs w:val="18"/>
        </w:rPr>
        <w:t>Proponer a la Comisión, así como a las demás instancias municipales competentes, los proyectos culturales de personas físicas y jurídicas que a su juicio requieran apoyo para la realización de los mismos; y</w:t>
      </w:r>
    </w:p>
    <w:p w14:paraId="05ED5861" w14:textId="77777777" w:rsidR="006A0029" w:rsidRPr="00C25666" w:rsidRDefault="006A0029" w:rsidP="0028423C">
      <w:pPr>
        <w:numPr>
          <w:ilvl w:val="0"/>
          <w:numId w:val="38"/>
        </w:numPr>
        <w:jc w:val="both"/>
        <w:rPr>
          <w:rFonts w:ascii="Arial" w:hAnsi="Arial" w:cs="Arial"/>
          <w:i/>
          <w:sz w:val="18"/>
          <w:szCs w:val="18"/>
        </w:rPr>
      </w:pPr>
      <w:r w:rsidRPr="00C25666">
        <w:rPr>
          <w:rFonts w:ascii="Arial" w:hAnsi="Arial" w:cs="Arial"/>
          <w:i/>
          <w:sz w:val="18"/>
          <w:szCs w:val="18"/>
        </w:rPr>
        <w:t>Las demás que le señalen los reglamentos y aquellas que le sean conferidas por el Ayuntamiento, la Presidencia Municipal o la Dirección.</w:t>
      </w:r>
    </w:p>
    <w:p w14:paraId="7D642341" w14:textId="77777777" w:rsidR="006A0029" w:rsidRPr="00C25666" w:rsidRDefault="006A0029" w:rsidP="00C25666">
      <w:pPr>
        <w:jc w:val="both"/>
        <w:rPr>
          <w:rFonts w:ascii="Arial" w:hAnsi="Arial" w:cs="Arial"/>
          <w:i/>
          <w:sz w:val="18"/>
          <w:szCs w:val="18"/>
        </w:rPr>
      </w:pPr>
    </w:p>
    <w:p w14:paraId="05A9604A"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t xml:space="preserve">Artículo 22. </w:t>
      </w:r>
      <w:r w:rsidRPr="00C25666">
        <w:rPr>
          <w:rFonts w:ascii="Arial" w:hAnsi="Arial" w:cs="Arial"/>
          <w:i/>
          <w:sz w:val="18"/>
          <w:szCs w:val="18"/>
        </w:rPr>
        <w:t>Son obligaciones del Consejo, las siguientes:</w:t>
      </w:r>
    </w:p>
    <w:p w14:paraId="4DDFAB1B" w14:textId="77777777" w:rsidR="006A0029" w:rsidRPr="00C25666" w:rsidRDefault="006A0029" w:rsidP="00C25666">
      <w:pPr>
        <w:jc w:val="both"/>
        <w:rPr>
          <w:rFonts w:ascii="Arial" w:hAnsi="Arial" w:cs="Arial"/>
          <w:i/>
          <w:sz w:val="18"/>
          <w:szCs w:val="18"/>
        </w:rPr>
      </w:pPr>
    </w:p>
    <w:p w14:paraId="18B41BCE" w14:textId="77777777" w:rsidR="006A0029" w:rsidRPr="00C25666" w:rsidRDefault="006A0029" w:rsidP="0028423C">
      <w:pPr>
        <w:numPr>
          <w:ilvl w:val="0"/>
          <w:numId w:val="31"/>
        </w:numPr>
        <w:jc w:val="both"/>
        <w:rPr>
          <w:rFonts w:ascii="Arial" w:hAnsi="Arial" w:cs="Arial"/>
          <w:i/>
          <w:sz w:val="18"/>
          <w:szCs w:val="18"/>
        </w:rPr>
      </w:pPr>
      <w:r w:rsidRPr="00C25666">
        <w:rPr>
          <w:rFonts w:ascii="Arial" w:hAnsi="Arial" w:cs="Arial"/>
          <w:i/>
          <w:sz w:val="18"/>
          <w:szCs w:val="18"/>
        </w:rPr>
        <w:t>Sesionar una vez cada dos meses de manera ordinaria y las necesarias que su Primera Vocal o las que por mayoría de votos de las personas integrantes del Consejo convoquen de manera extraordinaria;</w:t>
      </w:r>
    </w:p>
    <w:p w14:paraId="509B5E04" w14:textId="77777777" w:rsidR="006A0029" w:rsidRPr="00C25666" w:rsidRDefault="006A0029" w:rsidP="0028423C">
      <w:pPr>
        <w:numPr>
          <w:ilvl w:val="0"/>
          <w:numId w:val="31"/>
        </w:numPr>
        <w:jc w:val="both"/>
        <w:rPr>
          <w:rFonts w:ascii="Arial" w:hAnsi="Arial" w:cs="Arial"/>
          <w:i/>
          <w:sz w:val="18"/>
          <w:szCs w:val="18"/>
        </w:rPr>
      </w:pPr>
      <w:r w:rsidRPr="00C25666">
        <w:rPr>
          <w:rFonts w:ascii="Arial" w:hAnsi="Arial" w:cs="Arial"/>
          <w:i/>
          <w:sz w:val="18"/>
          <w:szCs w:val="18"/>
        </w:rPr>
        <w:t>Aprobar el calendario de sesiones que deba celebrar el Consejo;</w:t>
      </w:r>
    </w:p>
    <w:p w14:paraId="7372916C" w14:textId="77777777" w:rsidR="006A0029" w:rsidRPr="00C25666" w:rsidRDefault="006A0029" w:rsidP="0028423C">
      <w:pPr>
        <w:numPr>
          <w:ilvl w:val="0"/>
          <w:numId w:val="31"/>
        </w:numPr>
        <w:jc w:val="both"/>
        <w:rPr>
          <w:rFonts w:ascii="Arial" w:hAnsi="Arial" w:cs="Arial"/>
          <w:i/>
          <w:sz w:val="18"/>
          <w:szCs w:val="18"/>
        </w:rPr>
      </w:pPr>
      <w:r w:rsidRPr="00C25666">
        <w:rPr>
          <w:rFonts w:ascii="Arial" w:hAnsi="Arial" w:cs="Arial"/>
          <w:i/>
          <w:sz w:val="18"/>
          <w:szCs w:val="18"/>
        </w:rPr>
        <w:t>Asentar los acuerdos tomados en actas;</w:t>
      </w:r>
    </w:p>
    <w:p w14:paraId="0D41D180" w14:textId="77777777" w:rsidR="006A0029" w:rsidRPr="00C25666" w:rsidRDefault="006A0029" w:rsidP="0028423C">
      <w:pPr>
        <w:numPr>
          <w:ilvl w:val="0"/>
          <w:numId w:val="31"/>
        </w:numPr>
        <w:jc w:val="both"/>
        <w:rPr>
          <w:rFonts w:ascii="Arial" w:hAnsi="Arial" w:cs="Arial"/>
          <w:i/>
          <w:sz w:val="18"/>
          <w:szCs w:val="18"/>
        </w:rPr>
      </w:pPr>
      <w:r w:rsidRPr="00C25666">
        <w:rPr>
          <w:rFonts w:ascii="Arial" w:hAnsi="Arial" w:cs="Arial"/>
          <w:i/>
          <w:sz w:val="18"/>
          <w:szCs w:val="18"/>
        </w:rPr>
        <w:t>Informar a la Dirección de los asuntos que le encomiende;</w:t>
      </w:r>
    </w:p>
    <w:p w14:paraId="310ED951" w14:textId="77777777" w:rsidR="006A0029" w:rsidRPr="00C25666" w:rsidRDefault="006A0029" w:rsidP="0028423C">
      <w:pPr>
        <w:numPr>
          <w:ilvl w:val="0"/>
          <w:numId w:val="31"/>
        </w:numPr>
        <w:jc w:val="both"/>
        <w:rPr>
          <w:rFonts w:ascii="Arial" w:hAnsi="Arial" w:cs="Arial"/>
          <w:i/>
          <w:sz w:val="18"/>
          <w:szCs w:val="18"/>
        </w:rPr>
      </w:pPr>
      <w:r w:rsidRPr="00C25666">
        <w:rPr>
          <w:rFonts w:ascii="Arial" w:hAnsi="Arial" w:cs="Arial"/>
          <w:i/>
          <w:sz w:val="18"/>
          <w:szCs w:val="18"/>
        </w:rPr>
        <w:t>Designar a las personas consejeras que encabezan las comisiones respectivas;</w:t>
      </w:r>
    </w:p>
    <w:p w14:paraId="21B3CCA6" w14:textId="77777777" w:rsidR="006A0029" w:rsidRPr="00C25666" w:rsidRDefault="006A0029" w:rsidP="0028423C">
      <w:pPr>
        <w:numPr>
          <w:ilvl w:val="0"/>
          <w:numId w:val="31"/>
        </w:numPr>
        <w:jc w:val="both"/>
        <w:rPr>
          <w:rFonts w:ascii="Arial" w:hAnsi="Arial" w:cs="Arial"/>
          <w:i/>
          <w:sz w:val="18"/>
          <w:szCs w:val="18"/>
        </w:rPr>
      </w:pPr>
      <w:r w:rsidRPr="00C25666">
        <w:rPr>
          <w:rFonts w:ascii="Arial" w:hAnsi="Arial" w:cs="Arial"/>
          <w:i/>
          <w:sz w:val="18"/>
          <w:szCs w:val="18"/>
        </w:rPr>
        <w:t>Proponer a la Dirección la inclusión de nuevos miembros en el directorio de organizaciones encargadas del fomento, promoción y difusión de las diferentes actividades artísticas y culturales en el municipio;</w:t>
      </w:r>
    </w:p>
    <w:p w14:paraId="09BEB614" w14:textId="77777777" w:rsidR="006A0029" w:rsidRPr="00C25666" w:rsidRDefault="006A0029" w:rsidP="0028423C">
      <w:pPr>
        <w:numPr>
          <w:ilvl w:val="0"/>
          <w:numId w:val="31"/>
        </w:numPr>
        <w:jc w:val="both"/>
        <w:rPr>
          <w:rFonts w:ascii="Arial" w:hAnsi="Arial" w:cs="Arial"/>
          <w:i/>
          <w:sz w:val="18"/>
          <w:szCs w:val="18"/>
        </w:rPr>
      </w:pPr>
      <w:r w:rsidRPr="00C25666">
        <w:rPr>
          <w:rFonts w:ascii="Arial" w:hAnsi="Arial" w:cs="Arial"/>
          <w:i/>
          <w:sz w:val="18"/>
          <w:szCs w:val="18"/>
        </w:rPr>
        <w:t>Dar seguimiento y contribuir con el buen desarrollo de la convocatoria para la integración del Consejo entrante, facilitando el proceso de entrega-recepción y la continuidad de los procesos de diálogo;</w:t>
      </w:r>
    </w:p>
    <w:p w14:paraId="745BD276" w14:textId="77777777" w:rsidR="006A0029" w:rsidRPr="00C25666" w:rsidRDefault="006A0029" w:rsidP="0028423C">
      <w:pPr>
        <w:numPr>
          <w:ilvl w:val="0"/>
          <w:numId w:val="31"/>
        </w:numPr>
        <w:jc w:val="both"/>
        <w:rPr>
          <w:rFonts w:ascii="Arial" w:hAnsi="Arial" w:cs="Arial"/>
          <w:i/>
          <w:sz w:val="18"/>
          <w:szCs w:val="18"/>
        </w:rPr>
      </w:pPr>
      <w:r w:rsidRPr="00C25666">
        <w:rPr>
          <w:rFonts w:ascii="Arial" w:hAnsi="Arial" w:cs="Arial"/>
          <w:i/>
          <w:sz w:val="18"/>
          <w:szCs w:val="18"/>
        </w:rPr>
        <w:t>Remitir al Ayuntamiento, a través de la Dirección, toda la información y documentos que realicen en el ejercicio de sus funciones;</w:t>
      </w:r>
    </w:p>
    <w:p w14:paraId="01A5F7BA" w14:textId="77777777" w:rsidR="006A0029" w:rsidRPr="00C25666" w:rsidRDefault="006A0029" w:rsidP="0028423C">
      <w:pPr>
        <w:numPr>
          <w:ilvl w:val="0"/>
          <w:numId w:val="31"/>
        </w:numPr>
        <w:jc w:val="both"/>
        <w:rPr>
          <w:rFonts w:ascii="Arial" w:hAnsi="Arial" w:cs="Arial"/>
          <w:i/>
          <w:sz w:val="18"/>
          <w:szCs w:val="18"/>
        </w:rPr>
      </w:pPr>
      <w:r w:rsidRPr="00C25666">
        <w:rPr>
          <w:rFonts w:ascii="Arial" w:hAnsi="Arial" w:cs="Arial"/>
          <w:i/>
          <w:sz w:val="18"/>
          <w:szCs w:val="18"/>
        </w:rPr>
        <w:t>Dar seguimiento a los acuerdos tomados y evaluar los beneficios que se logren en la cultura, derivadas de las asesorías del Consejo; y</w:t>
      </w:r>
    </w:p>
    <w:p w14:paraId="571D3B9D" w14:textId="77777777" w:rsidR="006A0029" w:rsidRPr="00C25666" w:rsidRDefault="006A0029" w:rsidP="0028423C">
      <w:pPr>
        <w:numPr>
          <w:ilvl w:val="0"/>
          <w:numId w:val="31"/>
        </w:numPr>
        <w:jc w:val="both"/>
        <w:rPr>
          <w:rFonts w:ascii="Arial" w:hAnsi="Arial" w:cs="Arial"/>
          <w:i/>
          <w:sz w:val="18"/>
          <w:szCs w:val="18"/>
        </w:rPr>
      </w:pPr>
      <w:r w:rsidRPr="00C25666">
        <w:rPr>
          <w:rFonts w:ascii="Arial" w:hAnsi="Arial" w:cs="Arial"/>
          <w:i/>
          <w:sz w:val="18"/>
          <w:szCs w:val="18"/>
        </w:rPr>
        <w:t>Las demás que señalen los reglamentos aplicables, así como aquellas que le sean asignadas por el Ayuntamiento, la Presidencia Municipal o la Dirección.</w:t>
      </w:r>
    </w:p>
    <w:p w14:paraId="1784D3D9" w14:textId="77777777" w:rsidR="006A0029" w:rsidRPr="00C25666" w:rsidRDefault="006A0029" w:rsidP="00C25666">
      <w:pPr>
        <w:jc w:val="both"/>
        <w:rPr>
          <w:rFonts w:ascii="Arial" w:hAnsi="Arial" w:cs="Arial"/>
          <w:i/>
          <w:sz w:val="18"/>
          <w:szCs w:val="18"/>
        </w:rPr>
      </w:pPr>
    </w:p>
    <w:p w14:paraId="5DBFFAA8" w14:textId="77777777" w:rsidR="006A0029" w:rsidRDefault="006A0029" w:rsidP="00C25666">
      <w:pPr>
        <w:jc w:val="both"/>
        <w:rPr>
          <w:rFonts w:ascii="Arial" w:hAnsi="Arial" w:cs="Arial"/>
          <w:i/>
          <w:sz w:val="18"/>
          <w:szCs w:val="18"/>
        </w:rPr>
      </w:pPr>
      <w:r w:rsidRPr="00C25666">
        <w:rPr>
          <w:rFonts w:ascii="Arial" w:hAnsi="Arial" w:cs="Arial"/>
          <w:b/>
          <w:i/>
          <w:sz w:val="18"/>
          <w:szCs w:val="18"/>
        </w:rPr>
        <w:t xml:space="preserve">Artículo 23. </w:t>
      </w:r>
      <w:r w:rsidRPr="00C25666">
        <w:rPr>
          <w:rFonts w:ascii="Arial" w:hAnsi="Arial" w:cs="Arial"/>
          <w:i/>
          <w:sz w:val="18"/>
          <w:szCs w:val="18"/>
        </w:rPr>
        <w:t>Las sesiones y acuerdos del Consejo, para su validez, deben sujetarse a lo siguiente:</w:t>
      </w:r>
    </w:p>
    <w:p w14:paraId="2F944105" w14:textId="77777777" w:rsidR="007D72A3" w:rsidRPr="00C25666" w:rsidRDefault="007D72A3" w:rsidP="00C25666">
      <w:pPr>
        <w:jc w:val="both"/>
        <w:rPr>
          <w:rFonts w:ascii="Arial" w:hAnsi="Arial" w:cs="Arial"/>
          <w:i/>
          <w:sz w:val="18"/>
          <w:szCs w:val="18"/>
        </w:rPr>
      </w:pPr>
    </w:p>
    <w:p w14:paraId="28FFDC2B" w14:textId="77777777" w:rsidR="006A0029" w:rsidRPr="00C25666" w:rsidRDefault="006A0029" w:rsidP="0028423C">
      <w:pPr>
        <w:numPr>
          <w:ilvl w:val="0"/>
          <w:numId w:val="32"/>
        </w:numPr>
        <w:jc w:val="both"/>
        <w:rPr>
          <w:rFonts w:ascii="Arial" w:hAnsi="Arial" w:cs="Arial"/>
          <w:i/>
          <w:sz w:val="18"/>
          <w:szCs w:val="18"/>
        </w:rPr>
      </w:pPr>
      <w:r w:rsidRPr="00C25666">
        <w:rPr>
          <w:rFonts w:ascii="Arial" w:hAnsi="Arial" w:cs="Arial"/>
          <w:i/>
          <w:sz w:val="18"/>
          <w:szCs w:val="18"/>
        </w:rPr>
        <w:t>La notificación de la celebración de sesiones debe llevarse a cabo con 72 horas de anticipación respecto al día en que deba efectuarse la sesión, debiendo incluir el orden del día correspondiente.</w:t>
      </w:r>
    </w:p>
    <w:p w14:paraId="7AAE2EFD" w14:textId="77777777" w:rsidR="006A0029" w:rsidRPr="00C25666" w:rsidRDefault="006A0029" w:rsidP="0028423C">
      <w:pPr>
        <w:numPr>
          <w:ilvl w:val="0"/>
          <w:numId w:val="32"/>
        </w:numPr>
        <w:jc w:val="both"/>
        <w:rPr>
          <w:rFonts w:ascii="Arial" w:hAnsi="Arial" w:cs="Arial"/>
          <w:i/>
          <w:sz w:val="18"/>
          <w:szCs w:val="18"/>
        </w:rPr>
      </w:pPr>
      <w:r w:rsidRPr="00C25666">
        <w:rPr>
          <w:rFonts w:ascii="Arial" w:hAnsi="Arial" w:cs="Arial"/>
          <w:i/>
          <w:sz w:val="18"/>
          <w:szCs w:val="18"/>
        </w:rPr>
        <w:t>El quórum requerido para sesionar se integra con la mitad más uno de las personas integrantes con derecho a voto del Consejo, quienes deben firmar el acta respectiva;</w:t>
      </w:r>
    </w:p>
    <w:p w14:paraId="074DAA28" w14:textId="77777777" w:rsidR="006A0029" w:rsidRPr="00C25666" w:rsidRDefault="006A0029" w:rsidP="0028423C">
      <w:pPr>
        <w:numPr>
          <w:ilvl w:val="0"/>
          <w:numId w:val="32"/>
        </w:numPr>
        <w:jc w:val="both"/>
        <w:rPr>
          <w:rFonts w:ascii="Arial" w:hAnsi="Arial" w:cs="Arial"/>
          <w:i/>
          <w:sz w:val="18"/>
          <w:szCs w:val="18"/>
        </w:rPr>
      </w:pPr>
      <w:r w:rsidRPr="00C25666">
        <w:rPr>
          <w:rFonts w:ascii="Arial" w:hAnsi="Arial" w:cs="Arial"/>
          <w:i/>
          <w:sz w:val="18"/>
          <w:szCs w:val="18"/>
        </w:rPr>
        <w:t>Las sesiones del Consejo requieren para su validez, en todos los casos, de la presencia de los titulares de la Primera Vocalía y de la Secretaría del Consejo;</w:t>
      </w:r>
    </w:p>
    <w:p w14:paraId="498578F4" w14:textId="77777777" w:rsidR="006A0029" w:rsidRPr="00C25666" w:rsidRDefault="006A0029" w:rsidP="0028423C">
      <w:pPr>
        <w:numPr>
          <w:ilvl w:val="0"/>
          <w:numId w:val="32"/>
        </w:numPr>
        <w:jc w:val="both"/>
        <w:rPr>
          <w:rFonts w:ascii="Arial" w:hAnsi="Arial" w:cs="Arial"/>
          <w:i/>
          <w:sz w:val="18"/>
          <w:szCs w:val="18"/>
        </w:rPr>
      </w:pPr>
      <w:r w:rsidRPr="00C25666">
        <w:rPr>
          <w:rFonts w:ascii="Arial" w:hAnsi="Arial" w:cs="Arial"/>
          <w:i/>
          <w:sz w:val="18"/>
          <w:szCs w:val="18"/>
        </w:rPr>
        <w:t>Los acuerdos tomados por el Consejo son aprobados por mayoría simple de votos;</w:t>
      </w:r>
    </w:p>
    <w:p w14:paraId="207DF9DD" w14:textId="77777777" w:rsidR="006A0029" w:rsidRPr="00C25666" w:rsidRDefault="006A0029" w:rsidP="0028423C">
      <w:pPr>
        <w:numPr>
          <w:ilvl w:val="0"/>
          <w:numId w:val="32"/>
        </w:numPr>
        <w:jc w:val="both"/>
        <w:rPr>
          <w:rFonts w:ascii="Arial" w:hAnsi="Arial" w:cs="Arial"/>
          <w:i/>
          <w:sz w:val="18"/>
          <w:szCs w:val="18"/>
        </w:rPr>
      </w:pPr>
      <w:r w:rsidRPr="00C25666">
        <w:rPr>
          <w:rFonts w:ascii="Arial" w:hAnsi="Arial" w:cs="Arial"/>
          <w:i/>
          <w:sz w:val="18"/>
          <w:szCs w:val="18"/>
        </w:rPr>
        <w:t>La persona titular de la Primera Vocalía del Consejo tiene voto de calidad en caso de empate;</w:t>
      </w:r>
    </w:p>
    <w:p w14:paraId="1BE7693B" w14:textId="77777777" w:rsidR="006A0029" w:rsidRPr="00C25666" w:rsidRDefault="006A0029" w:rsidP="0028423C">
      <w:pPr>
        <w:numPr>
          <w:ilvl w:val="0"/>
          <w:numId w:val="32"/>
        </w:numPr>
        <w:jc w:val="both"/>
        <w:rPr>
          <w:rFonts w:ascii="Arial" w:hAnsi="Arial" w:cs="Arial"/>
          <w:i/>
          <w:sz w:val="18"/>
          <w:szCs w:val="18"/>
        </w:rPr>
      </w:pPr>
      <w:r w:rsidRPr="00C25666">
        <w:rPr>
          <w:rFonts w:ascii="Arial" w:hAnsi="Arial" w:cs="Arial"/>
          <w:i/>
          <w:sz w:val="18"/>
          <w:szCs w:val="18"/>
        </w:rPr>
        <w:t>Los acuerdos deben ser asentados en el acta respectiva;</w:t>
      </w:r>
    </w:p>
    <w:p w14:paraId="17BCBD06" w14:textId="77777777" w:rsidR="006A0029" w:rsidRPr="00C25666" w:rsidRDefault="006A0029" w:rsidP="0028423C">
      <w:pPr>
        <w:numPr>
          <w:ilvl w:val="0"/>
          <w:numId w:val="32"/>
        </w:numPr>
        <w:jc w:val="both"/>
        <w:rPr>
          <w:rFonts w:ascii="Arial" w:hAnsi="Arial" w:cs="Arial"/>
          <w:i/>
          <w:sz w:val="18"/>
          <w:szCs w:val="18"/>
        </w:rPr>
      </w:pPr>
      <w:r w:rsidRPr="00C25666">
        <w:rPr>
          <w:rFonts w:ascii="Arial" w:hAnsi="Arial" w:cs="Arial"/>
          <w:i/>
          <w:sz w:val="18"/>
          <w:szCs w:val="18"/>
        </w:rPr>
        <w:lastRenderedPageBreak/>
        <w:t>Respecto a lo que establece la fracción II del párrafo anterior, en el caso de que no se integre el quórum requerido, transcurrido un término prudente, se puede convocar a sesión dentro de las 72 horas siguientes, con el apercibimiento de que en caso de no asistir a dicha cita, esta se lleva a cabo con las personas integrantes del Consejo que asistan.</w:t>
      </w:r>
    </w:p>
    <w:p w14:paraId="3EAC58AF" w14:textId="77777777" w:rsidR="006A0029" w:rsidRPr="00C25666" w:rsidRDefault="006A0029" w:rsidP="00C25666">
      <w:pPr>
        <w:jc w:val="both"/>
        <w:rPr>
          <w:rFonts w:ascii="Arial" w:hAnsi="Arial" w:cs="Arial"/>
          <w:i/>
          <w:sz w:val="18"/>
          <w:szCs w:val="18"/>
        </w:rPr>
      </w:pPr>
    </w:p>
    <w:p w14:paraId="74D312AE"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t xml:space="preserve">Artículo 24. </w:t>
      </w:r>
      <w:r w:rsidRPr="00C25666">
        <w:rPr>
          <w:rFonts w:ascii="Arial" w:hAnsi="Arial" w:cs="Arial"/>
          <w:i/>
          <w:sz w:val="18"/>
          <w:szCs w:val="18"/>
        </w:rPr>
        <w:t>Son obligaciones de la Primera Vocalía del Consejo:</w:t>
      </w:r>
    </w:p>
    <w:p w14:paraId="608086A2" w14:textId="77777777" w:rsidR="006A0029" w:rsidRPr="00C25666" w:rsidRDefault="006A0029" w:rsidP="00C25666">
      <w:pPr>
        <w:jc w:val="both"/>
        <w:rPr>
          <w:rFonts w:ascii="Arial" w:hAnsi="Arial" w:cs="Arial"/>
          <w:i/>
          <w:sz w:val="18"/>
          <w:szCs w:val="18"/>
        </w:rPr>
      </w:pPr>
    </w:p>
    <w:p w14:paraId="3DB9E492" w14:textId="77777777" w:rsidR="006A0029" w:rsidRPr="00C25666" w:rsidRDefault="006A0029" w:rsidP="0028423C">
      <w:pPr>
        <w:numPr>
          <w:ilvl w:val="0"/>
          <w:numId w:val="49"/>
        </w:numPr>
        <w:jc w:val="both"/>
        <w:rPr>
          <w:rFonts w:ascii="Arial" w:hAnsi="Arial" w:cs="Arial"/>
          <w:i/>
          <w:sz w:val="18"/>
          <w:szCs w:val="18"/>
        </w:rPr>
      </w:pPr>
      <w:r w:rsidRPr="00C25666">
        <w:rPr>
          <w:rFonts w:ascii="Arial" w:hAnsi="Arial" w:cs="Arial"/>
          <w:i/>
          <w:sz w:val="18"/>
          <w:szCs w:val="18"/>
        </w:rPr>
        <w:t>Convocar y presidir las sesiones ordinarias o extraordinarias que celebre el Consejo;</w:t>
      </w:r>
    </w:p>
    <w:p w14:paraId="1F828836" w14:textId="77777777" w:rsidR="006A0029" w:rsidRPr="00C25666" w:rsidRDefault="006A0029" w:rsidP="0028423C">
      <w:pPr>
        <w:numPr>
          <w:ilvl w:val="0"/>
          <w:numId w:val="49"/>
        </w:numPr>
        <w:jc w:val="both"/>
        <w:rPr>
          <w:rFonts w:ascii="Arial" w:hAnsi="Arial" w:cs="Arial"/>
          <w:i/>
          <w:sz w:val="18"/>
          <w:szCs w:val="18"/>
        </w:rPr>
      </w:pPr>
      <w:r w:rsidRPr="00C25666">
        <w:rPr>
          <w:rFonts w:ascii="Arial" w:hAnsi="Arial" w:cs="Arial"/>
          <w:i/>
          <w:sz w:val="18"/>
          <w:szCs w:val="18"/>
        </w:rPr>
        <w:t>Proponer al Consejo el calendario de sesiones del mismo;</w:t>
      </w:r>
    </w:p>
    <w:p w14:paraId="6DB04AEB" w14:textId="77777777" w:rsidR="006A0029" w:rsidRPr="00C25666" w:rsidRDefault="006A0029" w:rsidP="0028423C">
      <w:pPr>
        <w:numPr>
          <w:ilvl w:val="0"/>
          <w:numId w:val="49"/>
        </w:numPr>
        <w:jc w:val="both"/>
        <w:rPr>
          <w:rFonts w:ascii="Arial" w:hAnsi="Arial" w:cs="Arial"/>
          <w:i/>
          <w:sz w:val="18"/>
          <w:szCs w:val="18"/>
        </w:rPr>
      </w:pPr>
      <w:r w:rsidRPr="00C25666">
        <w:rPr>
          <w:rFonts w:ascii="Arial" w:hAnsi="Arial" w:cs="Arial"/>
          <w:i/>
          <w:sz w:val="18"/>
          <w:szCs w:val="18"/>
        </w:rPr>
        <w:t>Someter para aprobación del Consejo el orden del día de la sesión respectiva, así como enviarla con 72 horas hábiles de anticipación a las personas integrantes del Consejo con los documentos respectivos a tratar en la sesión;</w:t>
      </w:r>
    </w:p>
    <w:p w14:paraId="1F370844" w14:textId="77777777" w:rsidR="006A0029" w:rsidRPr="00C25666" w:rsidRDefault="006A0029" w:rsidP="0028423C">
      <w:pPr>
        <w:numPr>
          <w:ilvl w:val="0"/>
          <w:numId w:val="49"/>
        </w:numPr>
        <w:jc w:val="both"/>
        <w:rPr>
          <w:rFonts w:ascii="Arial" w:hAnsi="Arial" w:cs="Arial"/>
          <w:i/>
          <w:sz w:val="18"/>
          <w:szCs w:val="18"/>
        </w:rPr>
      </w:pPr>
      <w:r w:rsidRPr="00C25666">
        <w:rPr>
          <w:rFonts w:ascii="Arial" w:hAnsi="Arial" w:cs="Arial"/>
          <w:i/>
          <w:sz w:val="18"/>
          <w:szCs w:val="18"/>
        </w:rPr>
        <w:t>Proponer la resolución de los asuntos que le sean encomendados al Consejo; y</w:t>
      </w:r>
    </w:p>
    <w:p w14:paraId="1D44EBF3" w14:textId="77777777" w:rsidR="006A0029" w:rsidRPr="00C25666" w:rsidRDefault="006A0029" w:rsidP="0028423C">
      <w:pPr>
        <w:numPr>
          <w:ilvl w:val="0"/>
          <w:numId w:val="49"/>
        </w:numPr>
        <w:jc w:val="both"/>
        <w:rPr>
          <w:rFonts w:ascii="Arial" w:hAnsi="Arial" w:cs="Arial"/>
          <w:i/>
          <w:sz w:val="18"/>
          <w:szCs w:val="18"/>
        </w:rPr>
      </w:pPr>
      <w:r w:rsidRPr="00C25666">
        <w:rPr>
          <w:rFonts w:ascii="Arial" w:hAnsi="Arial" w:cs="Arial"/>
          <w:i/>
          <w:sz w:val="18"/>
          <w:szCs w:val="18"/>
        </w:rPr>
        <w:t>Rendir informe de actividades al término de su encargo y remitir copia del mismo al Ayuntamiento, para su conocimiento y análisis, así como para su difusión a la sociedad.</w:t>
      </w:r>
    </w:p>
    <w:p w14:paraId="781C9B8C" w14:textId="77777777" w:rsidR="006A0029" w:rsidRPr="00C25666" w:rsidRDefault="006A0029" w:rsidP="00C25666">
      <w:pPr>
        <w:jc w:val="both"/>
        <w:rPr>
          <w:rFonts w:ascii="Arial" w:hAnsi="Arial" w:cs="Arial"/>
          <w:i/>
          <w:sz w:val="18"/>
          <w:szCs w:val="18"/>
        </w:rPr>
      </w:pPr>
    </w:p>
    <w:p w14:paraId="7C8834A1" w14:textId="1DFF0B34" w:rsidR="006A0029" w:rsidRPr="00C25666" w:rsidRDefault="006A0029" w:rsidP="00C25666">
      <w:pPr>
        <w:jc w:val="both"/>
        <w:rPr>
          <w:rFonts w:ascii="Arial" w:hAnsi="Arial" w:cs="Arial"/>
          <w:i/>
          <w:sz w:val="18"/>
          <w:szCs w:val="18"/>
        </w:rPr>
      </w:pPr>
      <w:r w:rsidRPr="00C25666">
        <w:rPr>
          <w:rFonts w:ascii="Arial" w:hAnsi="Arial" w:cs="Arial"/>
          <w:b/>
          <w:i/>
          <w:sz w:val="18"/>
          <w:szCs w:val="18"/>
        </w:rPr>
        <w:t>Artículo 25.</w:t>
      </w:r>
      <w:r w:rsidR="00605A42">
        <w:rPr>
          <w:rFonts w:ascii="Arial" w:hAnsi="Arial" w:cs="Arial"/>
          <w:i/>
          <w:sz w:val="18"/>
          <w:szCs w:val="18"/>
        </w:rPr>
        <w:t xml:space="preserve"> </w:t>
      </w:r>
      <w:r w:rsidRPr="00C25666">
        <w:rPr>
          <w:rFonts w:ascii="Arial" w:hAnsi="Arial" w:cs="Arial"/>
          <w:i/>
          <w:sz w:val="18"/>
          <w:szCs w:val="18"/>
        </w:rPr>
        <w:t>Son obligaciones de la Secretaría del Consejo:</w:t>
      </w:r>
    </w:p>
    <w:p w14:paraId="1057FE8D" w14:textId="77777777" w:rsidR="006A0029" w:rsidRPr="00C25666" w:rsidRDefault="006A0029" w:rsidP="00C25666">
      <w:pPr>
        <w:jc w:val="both"/>
        <w:rPr>
          <w:rFonts w:ascii="Arial" w:hAnsi="Arial" w:cs="Arial"/>
          <w:i/>
          <w:sz w:val="18"/>
          <w:szCs w:val="18"/>
        </w:rPr>
      </w:pPr>
    </w:p>
    <w:p w14:paraId="1ACD16A8" w14:textId="77777777" w:rsidR="006A0029" w:rsidRPr="00C25666" w:rsidRDefault="006A0029" w:rsidP="0028423C">
      <w:pPr>
        <w:numPr>
          <w:ilvl w:val="0"/>
          <w:numId w:val="39"/>
        </w:numPr>
        <w:jc w:val="both"/>
        <w:rPr>
          <w:rFonts w:ascii="Arial" w:hAnsi="Arial" w:cs="Arial"/>
          <w:i/>
          <w:sz w:val="18"/>
          <w:szCs w:val="18"/>
        </w:rPr>
      </w:pPr>
      <w:r w:rsidRPr="00C25666">
        <w:rPr>
          <w:rFonts w:ascii="Arial" w:hAnsi="Arial" w:cs="Arial"/>
          <w:i/>
          <w:sz w:val="18"/>
          <w:szCs w:val="18"/>
        </w:rPr>
        <w:t>Circular y garantizar la entrega oportuna de convocatorias, órdenes del día y documentos necesarios para la realización adecuada de Sesiones Plenarias o de Junta entre sus respectivos integrantes o personas invitadas;</w:t>
      </w:r>
    </w:p>
    <w:p w14:paraId="48EADDAF" w14:textId="77777777" w:rsidR="006A0029" w:rsidRPr="00C25666" w:rsidRDefault="006A0029" w:rsidP="0028423C">
      <w:pPr>
        <w:numPr>
          <w:ilvl w:val="0"/>
          <w:numId w:val="39"/>
        </w:numPr>
        <w:jc w:val="both"/>
        <w:rPr>
          <w:rFonts w:ascii="Arial" w:hAnsi="Arial" w:cs="Arial"/>
          <w:i/>
          <w:sz w:val="18"/>
          <w:szCs w:val="18"/>
        </w:rPr>
      </w:pPr>
      <w:r w:rsidRPr="00C25666">
        <w:rPr>
          <w:rFonts w:ascii="Arial" w:hAnsi="Arial" w:cs="Arial"/>
          <w:i/>
          <w:sz w:val="18"/>
          <w:szCs w:val="18"/>
        </w:rPr>
        <w:t>Prever en calendario, el uso del recinto o la plataforma digital que dé sede a una Sesión del Consejo ya sea Plenaria o de Junta;</w:t>
      </w:r>
    </w:p>
    <w:p w14:paraId="75475451" w14:textId="77777777" w:rsidR="006A0029" w:rsidRPr="00C25666" w:rsidRDefault="006A0029" w:rsidP="0028423C">
      <w:pPr>
        <w:numPr>
          <w:ilvl w:val="0"/>
          <w:numId w:val="39"/>
        </w:numPr>
        <w:jc w:val="both"/>
        <w:rPr>
          <w:rFonts w:ascii="Arial" w:hAnsi="Arial" w:cs="Arial"/>
          <w:i/>
          <w:sz w:val="18"/>
          <w:szCs w:val="18"/>
        </w:rPr>
      </w:pPr>
      <w:r w:rsidRPr="00C25666">
        <w:rPr>
          <w:rFonts w:ascii="Arial" w:hAnsi="Arial" w:cs="Arial"/>
          <w:i/>
          <w:sz w:val="18"/>
          <w:szCs w:val="18"/>
        </w:rPr>
        <w:t>Tomar asistencia a los integrantes del Consejo, comprobar que exista el quórum requerido, tomar las votaciones y facilitar la moderación de las Sesiones cuando la Primera Vocalía así exprese requerirlo;</w:t>
      </w:r>
    </w:p>
    <w:p w14:paraId="4C7AAE25" w14:textId="77777777" w:rsidR="006A0029" w:rsidRPr="00C25666" w:rsidRDefault="006A0029" w:rsidP="0028423C">
      <w:pPr>
        <w:numPr>
          <w:ilvl w:val="0"/>
          <w:numId w:val="39"/>
        </w:numPr>
        <w:jc w:val="both"/>
        <w:rPr>
          <w:rFonts w:ascii="Arial" w:hAnsi="Arial" w:cs="Arial"/>
          <w:i/>
          <w:sz w:val="18"/>
          <w:szCs w:val="18"/>
        </w:rPr>
      </w:pPr>
      <w:r w:rsidRPr="00C25666">
        <w:rPr>
          <w:rFonts w:ascii="Arial" w:hAnsi="Arial" w:cs="Arial"/>
          <w:i/>
          <w:sz w:val="18"/>
          <w:szCs w:val="18"/>
        </w:rPr>
        <w:t>Tomar minutas, levantar las Actas, llevar el Libro de Sesiones, conformar y custodiar el Archivo General, histórico y de transparencia proactiva del Consejo;</w:t>
      </w:r>
    </w:p>
    <w:p w14:paraId="1977B210" w14:textId="77777777" w:rsidR="006A0029" w:rsidRPr="00C25666" w:rsidRDefault="006A0029" w:rsidP="0028423C">
      <w:pPr>
        <w:numPr>
          <w:ilvl w:val="0"/>
          <w:numId w:val="39"/>
        </w:numPr>
        <w:jc w:val="both"/>
        <w:rPr>
          <w:rFonts w:ascii="Arial" w:hAnsi="Arial" w:cs="Arial"/>
          <w:i/>
          <w:sz w:val="18"/>
          <w:szCs w:val="18"/>
        </w:rPr>
      </w:pPr>
      <w:r w:rsidRPr="00C25666">
        <w:rPr>
          <w:rFonts w:ascii="Arial" w:hAnsi="Arial" w:cs="Arial"/>
          <w:i/>
          <w:sz w:val="18"/>
          <w:szCs w:val="18"/>
        </w:rPr>
        <w:t>Dar atención a las necesidades operativas y administrativas que faciliten el desarrollo adecuado de las tareas del Consejo, bajo criterios de optimización, disponibilidad, eficacia, eficiencia y disciplina presupuestaria; entre las cuales estará la dotación de materiales didácticos, expositivos o de papelería, impresos y consumibles, así como la habilitación de una línea de atención telefónica para la ciudadanía, correo institucional, espacio de almacenamiento digital y/o servicio de video comunicación virtual;</w:t>
      </w:r>
    </w:p>
    <w:p w14:paraId="1FF6C384" w14:textId="77777777" w:rsidR="006A0029" w:rsidRPr="00C25666" w:rsidRDefault="006A0029" w:rsidP="0028423C">
      <w:pPr>
        <w:numPr>
          <w:ilvl w:val="0"/>
          <w:numId w:val="39"/>
        </w:numPr>
        <w:jc w:val="both"/>
        <w:rPr>
          <w:rFonts w:ascii="Arial" w:hAnsi="Arial" w:cs="Arial"/>
          <w:i/>
          <w:sz w:val="18"/>
          <w:szCs w:val="18"/>
        </w:rPr>
      </w:pPr>
      <w:r w:rsidRPr="00C25666">
        <w:rPr>
          <w:rFonts w:ascii="Arial" w:hAnsi="Arial" w:cs="Arial"/>
          <w:i/>
          <w:sz w:val="18"/>
          <w:szCs w:val="18"/>
        </w:rPr>
        <w:t>Documentar, transmitir y tomar la memoria multimedia de las Sesiones del Consejo por cualquier medio disponible; y</w:t>
      </w:r>
    </w:p>
    <w:p w14:paraId="58B75F2A" w14:textId="77777777" w:rsidR="006A0029" w:rsidRPr="00C25666" w:rsidRDefault="006A0029" w:rsidP="0028423C">
      <w:pPr>
        <w:numPr>
          <w:ilvl w:val="0"/>
          <w:numId w:val="39"/>
        </w:numPr>
        <w:jc w:val="both"/>
        <w:rPr>
          <w:rFonts w:ascii="Arial" w:hAnsi="Arial" w:cs="Arial"/>
          <w:i/>
          <w:sz w:val="18"/>
          <w:szCs w:val="18"/>
        </w:rPr>
      </w:pPr>
      <w:r w:rsidRPr="00C25666">
        <w:rPr>
          <w:rFonts w:ascii="Arial" w:hAnsi="Arial" w:cs="Arial"/>
          <w:i/>
          <w:sz w:val="18"/>
          <w:szCs w:val="18"/>
        </w:rPr>
        <w:t>Facilitar y optimizar procesos de entrega - recepción entre Primeras Vocalías salientes y entrantes, custodiando en todo momento, aquel que se determine como el documento que enlista las tareas pendientes, las bases de datos, los canales de comunicación o de circulación de información institucional, así como las Actas, Libro de Sesiones y el Archivo General del Consejo, para lo cual, en su carácter de titular de la Dirección, podrá solicitar el auxilio de la Contraloría Municipal.</w:t>
      </w:r>
    </w:p>
    <w:p w14:paraId="0DCAC1A7" w14:textId="77777777" w:rsidR="006A0029" w:rsidRPr="00C25666" w:rsidRDefault="006A0029" w:rsidP="00C25666">
      <w:pPr>
        <w:jc w:val="both"/>
        <w:rPr>
          <w:rFonts w:ascii="Arial" w:hAnsi="Arial" w:cs="Arial"/>
          <w:i/>
          <w:sz w:val="18"/>
          <w:szCs w:val="18"/>
        </w:rPr>
      </w:pPr>
    </w:p>
    <w:p w14:paraId="3673CCA8"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t xml:space="preserve">Artículo 26. </w:t>
      </w:r>
      <w:r w:rsidRPr="00C25666">
        <w:rPr>
          <w:rFonts w:ascii="Arial" w:hAnsi="Arial" w:cs="Arial"/>
          <w:i/>
          <w:sz w:val="18"/>
          <w:szCs w:val="18"/>
        </w:rPr>
        <w:t>El Consejo, además de las comisiones que estime necesario crear, siempre cuenta con dos comisiones de trabajo que son: la Comisión Editorial y la Comisión de Fomento.</w:t>
      </w:r>
    </w:p>
    <w:p w14:paraId="137F0A39" w14:textId="77777777" w:rsidR="006A0029" w:rsidRPr="00C25666" w:rsidRDefault="006A0029" w:rsidP="00C25666">
      <w:pPr>
        <w:jc w:val="both"/>
        <w:rPr>
          <w:rFonts w:ascii="Arial" w:hAnsi="Arial" w:cs="Arial"/>
          <w:i/>
          <w:sz w:val="18"/>
          <w:szCs w:val="18"/>
        </w:rPr>
      </w:pPr>
    </w:p>
    <w:p w14:paraId="0BB7E13C"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t xml:space="preserve">Artículo 27. </w:t>
      </w:r>
      <w:r w:rsidRPr="00C25666">
        <w:rPr>
          <w:rFonts w:ascii="Arial" w:hAnsi="Arial" w:cs="Arial"/>
          <w:i/>
          <w:sz w:val="18"/>
          <w:szCs w:val="18"/>
        </w:rPr>
        <w:t>Las comisiones referidas en el artículo anterior, están integradas por lo menos, por cinco integrantes con derecho a voz y voto, designando al titular de la coordinación correspondiente.</w:t>
      </w:r>
    </w:p>
    <w:p w14:paraId="28487AF0" w14:textId="77777777" w:rsidR="006A0029" w:rsidRPr="00C25666" w:rsidRDefault="006A0029" w:rsidP="00C25666">
      <w:pPr>
        <w:jc w:val="both"/>
        <w:rPr>
          <w:rFonts w:ascii="Arial" w:hAnsi="Arial" w:cs="Arial"/>
          <w:i/>
          <w:sz w:val="18"/>
          <w:szCs w:val="18"/>
        </w:rPr>
      </w:pPr>
    </w:p>
    <w:p w14:paraId="7FA10F3E"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t>Artículo 28.</w:t>
      </w:r>
      <w:r w:rsidRPr="00C25666">
        <w:rPr>
          <w:rFonts w:ascii="Arial" w:hAnsi="Arial" w:cs="Arial"/>
          <w:i/>
          <w:sz w:val="18"/>
          <w:szCs w:val="18"/>
        </w:rPr>
        <w:t xml:space="preserve"> Los acuerdos de las comisiones se toman por mayoría de votos, y para la validez de las sesiones es necesaria la asistencia de tres de sus miembros.</w:t>
      </w:r>
    </w:p>
    <w:p w14:paraId="60D2B75B" w14:textId="77777777" w:rsidR="006A0029" w:rsidRPr="00C25666" w:rsidRDefault="006A0029" w:rsidP="00C25666">
      <w:pPr>
        <w:jc w:val="both"/>
        <w:rPr>
          <w:rFonts w:ascii="Arial" w:hAnsi="Arial" w:cs="Arial"/>
          <w:i/>
          <w:sz w:val="18"/>
          <w:szCs w:val="18"/>
        </w:rPr>
      </w:pPr>
    </w:p>
    <w:p w14:paraId="0ED10563"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t>Artículo 29.</w:t>
      </w:r>
      <w:r w:rsidRPr="00C25666">
        <w:rPr>
          <w:rFonts w:ascii="Arial" w:hAnsi="Arial" w:cs="Arial"/>
          <w:i/>
          <w:sz w:val="18"/>
          <w:szCs w:val="18"/>
        </w:rPr>
        <w:t xml:space="preserve"> La Coordinación de cada comisión tiene como obligaciones:</w:t>
      </w:r>
    </w:p>
    <w:p w14:paraId="03C86CF4" w14:textId="77777777" w:rsidR="006A0029" w:rsidRPr="00C25666" w:rsidRDefault="006A0029" w:rsidP="00C25666">
      <w:pPr>
        <w:jc w:val="both"/>
        <w:rPr>
          <w:rFonts w:ascii="Arial" w:hAnsi="Arial" w:cs="Arial"/>
          <w:i/>
          <w:sz w:val="18"/>
          <w:szCs w:val="18"/>
        </w:rPr>
      </w:pPr>
    </w:p>
    <w:p w14:paraId="3B0872C8" w14:textId="77777777" w:rsidR="006A0029" w:rsidRPr="00C25666" w:rsidRDefault="006A0029" w:rsidP="0028423C">
      <w:pPr>
        <w:numPr>
          <w:ilvl w:val="0"/>
          <w:numId w:val="48"/>
        </w:numPr>
        <w:jc w:val="both"/>
        <w:rPr>
          <w:rFonts w:ascii="Arial" w:hAnsi="Arial" w:cs="Arial"/>
          <w:i/>
          <w:sz w:val="18"/>
          <w:szCs w:val="18"/>
        </w:rPr>
      </w:pPr>
      <w:r w:rsidRPr="00C25666">
        <w:rPr>
          <w:rFonts w:ascii="Arial" w:hAnsi="Arial" w:cs="Arial"/>
          <w:i/>
          <w:sz w:val="18"/>
          <w:szCs w:val="18"/>
        </w:rPr>
        <w:t>Convocar y presidir las sesiones ordinarias o extraordinarias de la comisión;</w:t>
      </w:r>
    </w:p>
    <w:p w14:paraId="4E282797" w14:textId="77777777" w:rsidR="006A0029" w:rsidRPr="00C25666" w:rsidRDefault="006A0029" w:rsidP="0028423C">
      <w:pPr>
        <w:numPr>
          <w:ilvl w:val="0"/>
          <w:numId w:val="48"/>
        </w:numPr>
        <w:jc w:val="both"/>
        <w:rPr>
          <w:rFonts w:ascii="Arial" w:hAnsi="Arial" w:cs="Arial"/>
          <w:i/>
          <w:sz w:val="18"/>
          <w:szCs w:val="18"/>
        </w:rPr>
      </w:pPr>
      <w:r w:rsidRPr="00C25666">
        <w:rPr>
          <w:rFonts w:ascii="Arial" w:hAnsi="Arial" w:cs="Arial"/>
          <w:i/>
          <w:sz w:val="18"/>
          <w:szCs w:val="18"/>
        </w:rPr>
        <w:t>Acordar con las personas integrantes de la comisión el calendario de sesiones de la misma;</w:t>
      </w:r>
    </w:p>
    <w:p w14:paraId="7583A9E3" w14:textId="77777777" w:rsidR="006A0029" w:rsidRPr="00C25666" w:rsidRDefault="006A0029" w:rsidP="0028423C">
      <w:pPr>
        <w:numPr>
          <w:ilvl w:val="0"/>
          <w:numId w:val="48"/>
        </w:numPr>
        <w:jc w:val="both"/>
        <w:rPr>
          <w:rFonts w:ascii="Arial" w:hAnsi="Arial" w:cs="Arial"/>
          <w:i/>
          <w:sz w:val="18"/>
          <w:szCs w:val="18"/>
        </w:rPr>
      </w:pPr>
      <w:r w:rsidRPr="00C25666">
        <w:rPr>
          <w:rFonts w:ascii="Arial" w:hAnsi="Arial" w:cs="Arial"/>
          <w:i/>
          <w:sz w:val="18"/>
          <w:szCs w:val="18"/>
        </w:rPr>
        <w:lastRenderedPageBreak/>
        <w:t>Elaborar y turnar a las personas integrantes de la comisión, con 72 horas de anticipación a la celebración de la sesión respectiva, el proyecto del acta de la sesión anterior, para su revisión y desahogar el orden del día de la sesión respectiva; y</w:t>
      </w:r>
    </w:p>
    <w:p w14:paraId="57196818" w14:textId="77777777" w:rsidR="006A0029" w:rsidRPr="00C25666" w:rsidRDefault="006A0029" w:rsidP="0028423C">
      <w:pPr>
        <w:numPr>
          <w:ilvl w:val="0"/>
          <w:numId w:val="48"/>
        </w:numPr>
        <w:jc w:val="both"/>
        <w:rPr>
          <w:rFonts w:ascii="Arial" w:hAnsi="Arial" w:cs="Arial"/>
          <w:i/>
          <w:sz w:val="18"/>
          <w:szCs w:val="18"/>
        </w:rPr>
      </w:pPr>
      <w:r w:rsidRPr="00C25666">
        <w:rPr>
          <w:rFonts w:ascii="Arial" w:hAnsi="Arial" w:cs="Arial"/>
          <w:i/>
          <w:sz w:val="18"/>
          <w:szCs w:val="18"/>
        </w:rPr>
        <w:t xml:space="preserve">Levantar el acta correspondiente a cada sesión y remitir una copia de esta a la Secretaría del Consejo. </w:t>
      </w:r>
    </w:p>
    <w:p w14:paraId="04BB39AA" w14:textId="77777777" w:rsidR="006A0029" w:rsidRPr="00C25666" w:rsidRDefault="006A0029" w:rsidP="00C25666">
      <w:pPr>
        <w:jc w:val="both"/>
        <w:rPr>
          <w:rFonts w:ascii="Arial" w:hAnsi="Arial" w:cs="Arial"/>
          <w:i/>
          <w:sz w:val="18"/>
          <w:szCs w:val="18"/>
        </w:rPr>
      </w:pPr>
    </w:p>
    <w:p w14:paraId="1D9FD32D"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t>Artículo 30.</w:t>
      </w:r>
      <w:r w:rsidRPr="00C25666">
        <w:rPr>
          <w:rFonts w:ascii="Arial" w:hAnsi="Arial" w:cs="Arial"/>
          <w:i/>
          <w:sz w:val="18"/>
          <w:szCs w:val="18"/>
        </w:rPr>
        <w:t xml:space="preserve"> La Comisión Editorial tiene por objeto analizar, estudiar y proponer políticas editoriales para todos aquellos trabajos que pretendan publicarse por la Administración pública municipal de Guadalajara, y que sean del interés de la colectividad. </w:t>
      </w:r>
    </w:p>
    <w:p w14:paraId="17752377" w14:textId="77777777" w:rsidR="006A0029" w:rsidRPr="00C25666" w:rsidRDefault="006A0029" w:rsidP="00C25666">
      <w:pPr>
        <w:jc w:val="both"/>
        <w:rPr>
          <w:rFonts w:ascii="Arial" w:hAnsi="Arial" w:cs="Arial"/>
          <w:i/>
          <w:sz w:val="18"/>
          <w:szCs w:val="18"/>
        </w:rPr>
      </w:pPr>
    </w:p>
    <w:p w14:paraId="03DE55F7"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t>Artículo 31.</w:t>
      </w:r>
      <w:r w:rsidRPr="00C25666">
        <w:rPr>
          <w:rFonts w:ascii="Arial" w:hAnsi="Arial" w:cs="Arial"/>
          <w:i/>
          <w:sz w:val="18"/>
          <w:szCs w:val="18"/>
        </w:rPr>
        <w:t xml:space="preserve"> Las personas integrantes de la Comisión Editorial pueden convocar a sus reuniones de trabajo a promotores de la difusión y publicación de obras de contenido diverso.</w:t>
      </w:r>
    </w:p>
    <w:p w14:paraId="03948E05" w14:textId="77777777" w:rsidR="006A0029" w:rsidRPr="00C25666" w:rsidRDefault="006A0029" w:rsidP="00C25666">
      <w:pPr>
        <w:jc w:val="both"/>
        <w:rPr>
          <w:rFonts w:ascii="Arial" w:hAnsi="Arial" w:cs="Arial"/>
          <w:i/>
          <w:sz w:val="18"/>
          <w:szCs w:val="18"/>
        </w:rPr>
      </w:pPr>
    </w:p>
    <w:p w14:paraId="75190C83"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t xml:space="preserve">Artículo 32. </w:t>
      </w:r>
      <w:r w:rsidRPr="00C25666">
        <w:rPr>
          <w:rFonts w:ascii="Arial" w:hAnsi="Arial" w:cs="Arial"/>
          <w:i/>
          <w:sz w:val="18"/>
          <w:szCs w:val="18"/>
        </w:rPr>
        <w:t>Son obligaciones de la Comisión Editorial las siguientes:</w:t>
      </w:r>
    </w:p>
    <w:p w14:paraId="5D01EE5B" w14:textId="77777777" w:rsidR="006A0029" w:rsidRPr="00C25666" w:rsidRDefault="006A0029" w:rsidP="00C25666">
      <w:pPr>
        <w:jc w:val="both"/>
        <w:rPr>
          <w:rFonts w:ascii="Arial" w:hAnsi="Arial" w:cs="Arial"/>
          <w:i/>
          <w:sz w:val="18"/>
          <w:szCs w:val="18"/>
        </w:rPr>
      </w:pPr>
    </w:p>
    <w:p w14:paraId="2E220123" w14:textId="77777777" w:rsidR="006A0029" w:rsidRPr="00C25666" w:rsidRDefault="006A0029" w:rsidP="0028423C">
      <w:pPr>
        <w:numPr>
          <w:ilvl w:val="0"/>
          <w:numId w:val="45"/>
        </w:numPr>
        <w:jc w:val="both"/>
        <w:rPr>
          <w:rFonts w:ascii="Arial" w:hAnsi="Arial" w:cs="Arial"/>
          <w:i/>
          <w:sz w:val="18"/>
          <w:szCs w:val="18"/>
        </w:rPr>
      </w:pPr>
      <w:r w:rsidRPr="00C25666">
        <w:rPr>
          <w:rFonts w:ascii="Arial" w:hAnsi="Arial" w:cs="Arial"/>
          <w:i/>
          <w:sz w:val="18"/>
          <w:szCs w:val="18"/>
        </w:rPr>
        <w:t>Proponer a la Dirección, proyectos editoriales para la administración pública municipal;</w:t>
      </w:r>
    </w:p>
    <w:p w14:paraId="69925AA7" w14:textId="77777777" w:rsidR="006A0029" w:rsidRPr="00C25666" w:rsidRDefault="006A0029" w:rsidP="0028423C">
      <w:pPr>
        <w:numPr>
          <w:ilvl w:val="0"/>
          <w:numId w:val="45"/>
        </w:numPr>
        <w:jc w:val="both"/>
        <w:rPr>
          <w:rFonts w:ascii="Arial" w:hAnsi="Arial" w:cs="Arial"/>
          <w:i/>
          <w:sz w:val="18"/>
          <w:szCs w:val="18"/>
        </w:rPr>
      </w:pPr>
      <w:r w:rsidRPr="00C25666">
        <w:rPr>
          <w:rFonts w:ascii="Arial" w:hAnsi="Arial" w:cs="Arial"/>
          <w:i/>
          <w:sz w:val="18"/>
          <w:szCs w:val="18"/>
        </w:rPr>
        <w:t>Difundir las raíces y orígenes de nuestras culturas y promover la diversidad cultural;</w:t>
      </w:r>
    </w:p>
    <w:p w14:paraId="2EACA8B0" w14:textId="77777777" w:rsidR="006A0029" w:rsidRPr="00C25666" w:rsidRDefault="006A0029" w:rsidP="0028423C">
      <w:pPr>
        <w:numPr>
          <w:ilvl w:val="0"/>
          <w:numId w:val="45"/>
        </w:numPr>
        <w:jc w:val="both"/>
        <w:rPr>
          <w:rFonts w:ascii="Arial" w:hAnsi="Arial" w:cs="Arial"/>
          <w:i/>
          <w:sz w:val="18"/>
          <w:szCs w:val="18"/>
        </w:rPr>
      </w:pPr>
      <w:r w:rsidRPr="00C25666">
        <w:rPr>
          <w:rFonts w:ascii="Arial" w:hAnsi="Arial" w:cs="Arial"/>
          <w:i/>
          <w:sz w:val="18"/>
          <w:szCs w:val="18"/>
        </w:rPr>
        <w:t>Proponer a la Dirección los medios de promoción que permitan la elaboración de ediciones y publicaciones;</w:t>
      </w:r>
    </w:p>
    <w:p w14:paraId="30D0309F" w14:textId="77777777" w:rsidR="006A0029" w:rsidRPr="00C25666" w:rsidRDefault="006A0029" w:rsidP="0028423C">
      <w:pPr>
        <w:numPr>
          <w:ilvl w:val="0"/>
          <w:numId w:val="45"/>
        </w:numPr>
        <w:jc w:val="both"/>
        <w:rPr>
          <w:rFonts w:ascii="Arial" w:hAnsi="Arial" w:cs="Arial"/>
          <w:i/>
          <w:sz w:val="18"/>
          <w:szCs w:val="18"/>
        </w:rPr>
      </w:pPr>
      <w:r w:rsidRPr="00C25666">
        <w:rPr>
          <w:rFonts w:ascii="Arial" w:hAnsi="Arial" w:cs="Arial"/>
          <w:i/>
          <w:sz w:val="18"/>
          <w:szCs w:val="18"/>
        </w:rPr>
        <w:t>Mantener comunicación permanente con la Dirección con relación a las publicaciones; y</w:t>
      </w:r>
    </w:p>
    <w:p w14:paraId="3DE5FE95" w14:textId="77777777" w:rsidR="006A0029" w:rsidRPr="00C25666" w:rsidRDefault="006A0029" w:rsidP="0028423C">
      <w:pPr>
        <w:numPr>
          <w:ilvl w:val="0"/>
          <w:numId w:val="45"/>
        </w:numPr>
        <w:jc w:val="both"/>
        <w:rPr>
          <w:rFonts w:ascii="Arial" w:hAnsi="Arial" w:cs="Arial"/>
          <w:i/>
          <w:sz w:val="18"/>
          <w:szCs w:val="18"/>
        </w:rPr>
      </w:pPr>
      <w:r w:rsidRPr="00C25666">
        <w:rPr>
          <w:rFonts w:ascii="Arial" w:hAnsi="Arial" w:cs="Arial"/>
          <w:i/>
          <w:sz w:val="18"/>
          <w:szCs w:val="18"/>
        </w:rPr>
        <w:t>Analizar las propuestas de publicación que le envíe la Dirección por parte de los escritores, investigadores, promotores y organismos diversos.</w:t>
      </w:r>
    </w:p>
    <w:p w14:paraId="3B646429" w14:textId="77777777" w:rsidR="006A0029" w:rsidRPr="00C25666" w:rsidRDefault="006A0029" w:rsidP="00C25666">
      <w:pPr>
        <w:jc w:val="both"/>
        <w:rPr>
          <w:rFonts w:ascii="Arial" w:hAnsi="Arial" w:cs="Arial"/>
          <w:i/>
          <w:sz w:val="18"/>
          <w:szCs w:val="18"/>
        </w:rPr>
      </w:pPr>
    </w:p>
    <w:p w14:paraId="15633E0E"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t>Artículo 33.</w:t>
      </w:r>
      <w:r w:rsidRPr="00C25666">
        <w:rPr>
          <w:rFonts w:ascii="Arial" w:hAnsi="Arial" w:cs="Arial"/>
          <w:i/>
          <w:sz w:val="18"/>
          <w:szCs w:val="18"/>
        </w:rPr>
        <w:t xml:space="preserve"> Las publicaciones a que se refiere el artículo anterior, son aquellas de competencia de la Dirección, quedando excluidas la Gaceta Municipal de Guadalajara y demás publicaciones que expresamente se encuentren asignadas en los reglamentos municipales a otras dependencias.</w:t>
      </w:r>
    </w:p>
    <w:p w14:paraId="1B506BAA" w14:textId="77777777" w:rsidR="006A0029" w:rsidRPr="00C25666" w:rsidRDefault="006A0029" w:rsidP="00C25666">
      <w:pPr>
        <w:jc w:val="both"/>
        <w:rPr>
          <w:rFonts w:ascii="Arial" w:hAnsi="Arial" w:cs="Arial"/>
          <w:i/>
          <w:sz w:val="18"/>
          <w:szCs w:val="18"/>
        </w:rPr>
      </w:pPr>
    </w:p>
    <w:p w14:paraId="773F24A8" w14:textId="0CB8AD21" w:rsidR="006A0029" w:rsidRPr="00C25666" w:rsidRDefault="006A0029" w:rsidP="00C25666">
      <w:pPr>
        <w:jc w:val="both"/>
        <w:rPr>
          <w:rFonts w:ascii="Arial" w:hAnsi="Arial" w:cs="Arial"/>
          <w:i/>
          <w:sz w:val="18"/>
          <w:szCs w:val="18"/>
        </w:rPr>
      </w:pPr>
      <w:r w:rsidRPr="00C25666">
        <w:rPr>
          <w:rFonts w:ascii="Arial" w:hAnsi="Arial" w:cs="Arial"/>
          <w:b/>
          <w:i/>
          <w:sz w:val="18"/>
          <w:szCs w:val="18"/>
        </w:rPr>
        <w:t>Artículo 34.</w:t>
      </w:r>
      <w:r w:rsidR="00605A42">
        <w:rPr>
          <w:rFonts w:ascii="Arial" w:hAnsi="Arial" w:cs="Arial"/>
          <w:i/>
          <w:sz w:val="18"/>
          <w:szCs w:val="18"/>
        </w:rPr>
        <w:t xml:space="preserve"> </w:t>
      </w:r>
      <w:r w:rsidRPr="00C25666">
        <w:rPr>
          <w:rFonts w:ascii="Arial" w:hAnsi="Arial" w:cs="Arial"/>
          <w:i/>
          <w:sz w:val="18"/>
          <w:szCs w:val="18"/>
        </w:rPr>
        <w:t>La Comisión de Fomento tiene por objeto analizar, estudiar y proponer a la Dirección políticas de fomento de la cultura y las artes en el municipio.</w:t>
      </w:r>
    </w:p>
    <w:p w14:paraId="4C6E414F" w14:textId="77777777" w:rsidR="006A0029" w:rsidRPr="00C25666" w:rsidRDefault="006A0029" w:rsidP="00C25666">
      <w:pPr>
        <w:jc w:val="both"/>
        <w:rPr>
          <w:rFonts w:ascii="Arial" w:hAnsi="Arial" w:cs="Arial"/>
          <w:i/>
          <w:sz w:val="18"/>
          <w:szCs w:val="18"/>
        </w:rPr>
      </w:pPr>
    </w:p>
    <w:p w14:paraId="3CCC4C57" w14:textId="77777777" w:rsidR="006A0029" w:rsidRDefault="006A0029" w:rsidP="00C25666">
      <w:pPr>
        <w:jc w:val="both"/>
        <w:rPr>
          <w:rFonts w:ascii="Arial" w:hAnsi="Arial" w:cs="Arial"/>
          <w:i/>
          <w:sz w:val="18"/>
          <w:szCs w:val="18"/>
        </w:rPr>
      </w:pPr>
      <w:r w:rsidRPr="00C25666">
        <w:rPr>
          <w:rFonts w:ascii="Arial" w:hAnsi="Arial" w:cs="Arial"/>
          <w:b/>
          <w:i/>
          <w:sz w:val="18"/>
          <w:szCs w:val="18"/>
        </w:rPr>
        <w:t>Artículo 35.</w:t>
      </w:r>
      <w:r w:rsidRPr="00C25666">
        <w:rPr>
          <w:rFonts w:ascii="Arial" w:hAnsi="Arial" w:cs="Arial"/>
          <w:i/>
          <w:sz w:val="18"/>
          <w:szCs w:val="18"/>
        </w:rPr>
        <w:t xml:space="preserve"> Son obligaciones de la Comisión de Fomento las siguientes;</w:t>
      </w:r>
    </w:p>
    <w:p w14:paraId="3BE95082" w14:textId="77777777" w:rsidR="00346360" w:rsidRPr="00C25666" w:rsidRDefault="00346360" w:rsidP="00C25666">
      <w:pPr>
        <w:jc w:val="both"/>
        <w:rPr>
          <w:rFonts w:ascii="Arial" w:hAnsi="Arial" w:cs="Arial"/>
          <w:i/>
          <w:sz w:val="18"/>
          <w:szCs w:val="18"/>
        </w:rPr>
      </w:pPr>
    </w:p>
    <w:p w14:paraId="04997AE1" w14:textId="77777777" w:rsidR="006A0029" w:rsidRPr="00C25666" w:rsidRDefault="006A0029" w:rsidP="0028423C">
      <w:pPr>
        <w:numPr>
          <w:ilvl w:val="0"/>
          <w:numId w:val="29"/>
        </w:numPr>
        <w:jc w:val="both"/>
        <w:rPr>
          <w:rFonts w:ascii="Arial" w:hAnsi="Arial" w:cs="Arial"/>
          <w:i/>
          <w:sz w:val="18"/>
          <w:szCs w:val="18"/>
        </w:rPr>
      </w:pPr>
      <w:r w:rsidRPr="00C25666">
        <w:rPr>
          <w:rFonts w:ascii="Arial" w:hAnsi="Arial" w:cs="Arial"/>
          <w:i/>
          <w:sz w:val="18"/>
          <w:szCs w:val="18"/>
        </w:rPr>
        <w:t>Sugerir a la Dirección, la conveniencia de promover la celebración de los convenios necesarios con las instancias públicas estatales y federales, así como con las personas físicas o jurídicas de carácter privado, para la adecuada coordinación de las actividades culturales del municipio;</w:t>
      </w:r>
    </w:p>
    <w:p w14:paraId="0F0BB1FA" w14:textId="77777777" w:rsidR="006A0029" w:rsidRPr="00C25666" w:rsidRDefault="006A0029" w:rsidP="0028423C">
      <w:pPr>
        <w:numPr>
          <w:ilvl w:val="0"/>
          <w:numId w:val="29"/>
        </w:numPr>
        <w:jc w:val="both"/>
        <w:rPr>
          <w:rFonts w:ascii="Arial" w:hAnsi="Arial" w:cs="Arial"/>
          <w:i/>
          <w:sz w:val="18"/>
          <w:szCs w:val="18"/>
        </w:rPr>
      </w:pPr>
      <w:r w:rsidRPr="00C25666">
        <w:rPr>
          <w:rFonts w:ascii="Arial" w:hAnsi="Arial" w:cs="Arial"/>
          <w:i/>
          <w:sz w:val="18"/>
          <w:szCs w:val="18"/>
        </w:rPr>
        <w:t>Proponer la elaboración de programas para el desarrollo de las actividades culturales dentro del territorio municipal;</w:t>
      </w:r>
    </w:p>
    <w:p w14:paraId="4EB78C0D" w14:textId="77777777" w:rsidR="006A0029" w:rsidRPr="00C25666" w:rsidRDefault="006A0029" w:rsidP="0028423C">
      <w:pPr>
        <w:numPr>
          <w:ilvl w:val="0"/>
          <w:numId w:val="29"/>
        </w:numPr>
        <w:jc w:val="both"/>
        <w:rPr>
          <w:rFonts w:ascii="Arial" w:hAnsi="Arial" w:cs="Arial"/>
          <w:i/>
          <w:sz w:val="18"/>
          <w:szCs w:val="18"/>
        </w:rPr>
      </w:pPr>
      <w:r w:rsidRPr="00C25666">
        <w:rPr>
          <w:rFonts w:ascii="Arial" w:hAnsi="Arial" w:cs="Arial"/>
          <w:i/>
          <w:sz w:val="18"/>
          <w:szCs w:val="18"/>
        </w:rPr>
        <w:t>Fomentar la integración de organismos privados y sociales de promoción y divulgación de la cultura; y</w:t>
      </w:r>
    </w:p>
    <w:p w14:paraId="7284AC75" w14:textId="77777777" w:rsidR="006A0029" w:rsidRPr="00C25666" w:rsidRDefault="006A0029" w:rsidP="0028423C">
      <w:pPr>
        <w:numPr>
          <w:ilvl w:val="0"/>
          <w:numId w:val="29"/>
        </w:numPr>
        <w:jc w:val="both"/>
        <w:rPr>
          <w:rFonts w:ascii="Arial" w:hAnsi="Arial" w:cs="Arial"/>
          <w:i/>
          <w:sz w:val="18"/>
          <w:szCs w:val="18"/>
        </w:rPr>
      </w:pPr>
      <w:r w:rsidRPr="00C25666">
        <w:rPr>
          <w:rFonts w:ascii="Arial" w:hAnsi="Arial" w:cs="Arial"/>
          <w:i/>
          <w:sz w:val="18"/>
          <w:szCs w:val="18"/>
        </w:rPr>
        <w:t xml:space="preserve">Proponer la realización de investigaciones de las manifestaciones culturales propias del municipio, sus ferias, tradiciones y costumbres. </w:t>
      </w:r>
    </w:p>
    <w:p w14:paraId="66D8E742" w14:textId="77777777" w:rsidR="006A0029" w:rsidRPr="00C25666" w:rsidRDefault="006A0029" w:rsidP="00C25666">
      <w:pPr>
        <w:jc w:val="both"/>
        <w:rPr>
          <w:rFonts w:ascii="Arial" w:hAnsi="Arial" w:cs="Arial"/>
          <w:i/>
          <w:sz w:val="18"/>
          <w:szCs w:val="18"/>
        </w:rPr>
      </w:pPr>
    </w:p>
    <w:p w14:paraId="2A2CB867" w14:textId="77777777" w:rsidR="006A0029" w:rsidRDefault="006A0029" w:rsidP="00C25666">
      <w:pPr>
        <w:jc w:val="both"/>
        <w:rPr>
          <w:rFonts w:ascii="Arial" w:hAnsi="Arial" w:cs="Arial"/>
          <w:i/>
          <w:sz w:val="18"/>
          <w:szCs w:val="18"/>
        </w:rPr>
      </w:pPr>
      <w:r w:rsidRPr="00C25666">
        <w:rPr>
          <w:rFonts w:ascii="Arial" w:hAnsi="Arial" w:cs="Arial"/>
          <w:b/>
          <w:i/>
          <w:sz w:val="18"/>
          <w:szCs w:val="18"/>
        </w:rPr>
        <w:t>Artículo 36.</w:t>
      </w:r>
      <w:r w:rsidRPr="00C25666">
        <w:rPr>
          <w:rFonts w:ascii="Arial" w:hAnsi="Arial" w:cs="Arial"/>
          <w:i/>
          <w:sz w:val="18"/>
          <w:szCs w:val="18"/>
        </w:rPr>
        <w:t xml:space="preserve"> Para promover el apoyo a proyectos culturales ciudadanos el Consejo deberá:</w:t>
      </w:r>
    </w:p>
    <w:p w14:paraId="00C24CB8" w14:textId="77777777" w:rsidR="00346360" w:rsidRPr="00C25666" w:rsidRDefault="00346360" w:rsidP="00C25666">
      <w:pPr>
        <w:jc w:val="both"/>
        <w:rPr>
          <w:rFonts w:ascii="Arial" w:hAnsi="Arial" w:cs="Arial"/>
          <w:i/>
          <w:sz w:val="18"/>
          <w:szCs w:val="18"/>
        </w:rPr>
      </w:pPr>
    </w:p>
    <w:p w14:paraId="10AB10B3" w14:textId="77777777" w:rsidR="006A0029" w:rsidRPr="00C25666" w:rsidRDefault="006A0029" w:rsidP="0028423C">
      <w:pPr>
        <w:numPr>
          <w:ilvl w:val="0"/>
          <w:numId w:val="34"/>
        </w:numPr>
        <w:jc w:val="both"/>
        <w:rPr>
          <w:rFonts w:ascii="Arial" w:hAnsi="Arial" w:cs="Arial"/>
          <w:i/>
          <w:sz w:val="18"/>
          <w:szCs w:val="18"/>
        </w:rPr>
      </w:pPr>
      <w:r w:rsidRPr="00C25666">
        <w:rPr>
          <w:rFonts w:ascii="Arial" w:hAnsi="Arial" w:cs="Arial"/>
          <w:i/>
          <w:sz w:val="18"/>
          <w:szCs w:val="18"/>
        </w:rPr>
        <w:t>Analizar y emitir su opinión sobre las solicitudes recibidas por parte de la sociedad civil que requieren apoyo por parte del Ayuntamiento, para la realización de proyectos culturales, artísticos y de fomento a la cultura y las artes, a partir de al menos una convocatoria anual, u otros mecanismos de participación que aseguren los principios de objetividad, imparcialidad, equidad, publicidad y transparencia;</w:t>
      </w:r>
    </w:p>
    <w:p w14:paraId="0DAC6F3C" w14:textId="77777777" w:rsidR="006A0029" w:rsidRPr="00C25666" w:rsidRDefault="006A0029" w:rsidP="0028423C">
      <w:pPr>
        <w:numPr>
          <w:ilvl w:val="0"/>
          <w:numId w:val="34"/>
        </w:numPr>
        <w:jc w:val="both"/>
        <w:rPr>
          <w:rFonts w:ascii="Arial" w:hAnsi="Arial" w:cs="Arial"/>
          <w:i/>
          <w:sz w:val="18"/>
          <w:szCs w:val="18"/>
        </w:rPr>
      </w:pPr>
      <w:r w:rsidRPr="00C25666">
        <w:rPr>
          <w:rFonts w:ascii="Arial" w:hAnsi="Arial" w:cs="Arial"/>
          <w:i/>
          <w:sz w:val="18"/>
          <w:szCs w:val="18"/>
        </w:rPr>
        <w:t>El Consejo presenta a la persona titular de la Presidencia Municipal o al Ayuntamiento los proyectos culturales que a su juicio requieren apoyo, de conformidad con los recursos presupuestales disponibles;</w:t>
      </w:r>
    </w:p>
    <w:p w14:paraId="2B33F9DC" w14:textId="77777777" w:rsidR="006A0029" w:rsidRPr="00C25666" w:rsidRDefault="006A0029" w:rsidP="0028423C">
      <w:pPr>
        <w:numPr>
          <w:ilvl w:val="0"/>
          <w:numId w:val="34"/>
        </w:numPr>
        <w:jc w:val="both"/>
        <w:rPr>
          <w:rFonts w:ascii="Arial" w:hAnsi="Arial" w:cs="Arial"/>
          <w:i/>
          <w:sz w:val="18"/>
          <w:szCs w:val="18"/>
        </w:rPr>
      </w:pPr>
      <w:r w:rsidRPr="00C25666">
        <w:rPr>
          <w:rFonts w:ascii="Arial" w:hAnsi="Arial" w:cs="Arial"/>
          <w:i/>
          <w:sz w:val="18"/>
          <w:szCs w:val="18"/>
        </w:rPr>
        <w:t>Los apoyos pueden ser en especie o en actividades de promoción, así como subsidios de carácter económico, o exenciones en el pago de determinada contribución, previa aprobación del Congreso del Estado de Jalisco, en la respectiva Ley de Ingresos, tratándose del último supuesto.</w:t>
      </w:r>
    </w:p>
    <w:p w14:paraId="56D21708" w14:textId="77777777" w:rsidR="006A0029" w:rsidRPr="00C25666" w:rsidRDefault="006A0029" w:rsidP="00C25666">
      <w:pPr>
        <w:jc w:val="center"/>
        <w:rPr>
          <w:rFonts w:ascii="Arial" w:hAnsi="Arial" w:cs="Arial"/>
          <w:i/>
          <w:sz w:val="18"/>
          <w:szCs w:val="18"/>
        </w:rPr>
      </w:pPr>
    </w:p>
    <w:p w14:paraId="658F2CFD" w14:textId="77777777" w:rsidR="007D72A3" w:rsidRDefault="007D72A3" w:rsidP="00C25666">
      <w:pPr>
        <w:jc w:val="center"/>
        <w:rPr>
          <w:rFonts w:ascii="Arial" w:hAnsi="Arial" w:cs="Arial"/>
          <w:b/>
          <w:i/>
          <w:sz w:val="18"/>
          <w:szCs w:val="18"/>
        </w:rPr>
      </w:pPr>
    </w:p>
    <w:p w14:paraId="54CA74C8" w14:textId="77777777" w:rsidR="006A0029" w:rsidRPr="00C25666" w:rsidRDefault="006A0029" w:rsidP="00C25666">
      <w:pPr>
        <w:jc w:val="center"/>
        <w:rPr>
          <w:rFonts w:ascii="Arial" w:hAnsi="Arial" w:cs="Arial"/>
          <w:b/>
          <w:i/>
          <w:sz w:val="18"/>
          <w:szCs w:val="18"/>
        </w:rPr>
      </w:pPr>
      <w:r w:rsidRPr="00C25666">
        <w:rPr>
          <w:rFonts w:ascii="Arial" w:hAnsi="Arial" w:cs="Arial"/>
          <w:b/>
          <w:i/>
          <w:sz w:val="18"/>
          <w:szCs w:val="18"/>
        </w:rPr>
        <w:lastRenderedPageBreak/>
        <w:t>CAPÍTULO III</w:t>
      </w:r>
    </w:p>
    <w:p w14:paraId="75EF058E" w14:textId="77777777" w:rsidR="006A0029" w:rsidRPr="00C25666" w:rsidRDefault="006A0029" w:rsidP="00C25666">
      <w:pPr>
        <w:jc w:val="center"/>
        <w:rPr>
          <w:rFonts w:ascii="Arial" w:hAnsi="Arial" w:cs="Arial"/>
          <w:i/>
          <w:sz w:val="18"/>
          <w:szCs w:val="18"/>
        </w:rPr>
      </w:pPr>
      <w:r w:rsidRPr="00C25666">
        <w:rPr>
          <w:rFonts w:ascii="Arial" w:hAnsi="Arial" w:cs="Arial"/>
          <w:b/>
          <w:i/>
          <w:sz w:val="18"/>
          <w:szCs w:val="18"/>
        </w:rPr>
        <w:t>DEL FOMENTO A LA PARTICIPACIÓN CULTURAL DE LAS ORGANIZACIONES CULTURALES COMUNITARIAS</w:t>
      </w:r>
    </w:p>
    <w:p w14:paraId="6DB4FDD0" w14:textId="77777777" w:rsidR="006A0029" w:rsidRPr="00C25666" w:rsidRDefault="006A0029" w:rsidP="00C25666">
      <w:pPr>
        <w:jc w:val="both"/>
        <w:rPr>
          <w:rFonts w:ascii="Arial" w:hAnsi="Arial" w:cs="Arial"/>
          <w:i/>
          <w:sz w:val="18"/>
          <w:szCs w:val="18"/>
        </w:rPr>
      </w:pPr>
    </w:p>
    <w:p w14:paraId="5379FDB0" w14:textId="77777777" w:rsidR="006A0029" w:rsidRDefault="006A0029" w:rsidP="00C25666">
      <w:pPr>
        <w:jc w:val="both"/>
        <w:rPr>
          <w:rFonts w:ascii="Arial" w:hAnsi="Arial" w:cs="Arial"/>
          <w:i/>
          <w:sz w:val="18"/>
          <w:szCs w:val="18"/>
        </w:rPr>
      </w:pPr>
      <w:r w:rsidRPr="00C25666">
        <w:rPr>
          <w:rFonts w:ascii="Arial" w:hAnsi="Arial" w:cs="Arial"/>
          <w:b/>
          <w:i/>
          <w:sz w:val="18"/>
          <w:szCs w:val="18"/>
        </w:rPr>
        <w:t>Artículo 37.</w:t>
      </w:r>
      <w:r w:rsidRPr="00C25666">
        <w:rPr>
          <w:rFonts w:ascii="Arial" w:hAnsi="Arial" w:cs="Arial"/>
          <w:i/>
          <w:sz w:val="18"/>
          <w:szCs w:val="18"/>
        </w:rPr>
        <w:t xml:space="preserve"> Las organizaciones culturales comunitarias tienen los siguientes derechos:</w:t>
      </w:r>
    </w:p>
    <w:p w14:paraId="3905D8E1" w14:textId="77777777" w:rsidR="00346360" w:rsidRPr="00C25666" w:rsidRDefault="00346360" w:rsidP="00C25666">
      <w:pPr>
        <w:jc w:val="both"/>
        <w:rPr>
          <w:rFonts w:ascii="Arial" w:hAnsi="Arial" w:cs="Arial"/>
          <w:i/>
          <w:sz w:val="18"/>
          <w:szCs w:val="18"/>
        </w:rPr>
      </w:pPr>
    </w:p>
    <w:p w14:paraId="0A061CC9" w14:textId="77777777" w:rsidR="006A0029" w:rsidRPr="00C25666" w:rsidRDefault="006A0029" w:rsidP="0028423C">
      <w:pPr>
        <w:numPr>
          <w:ilvl w:val="0"/>
          <w:numId w:val="41"/>
        </w:numPr>
        <w:jc w:val="both"/>
        <w:rPr>
          <w:rFonts w:ascii="Arial" w:hAnsi="Arial" w:cs="Arial"/>
          <w:i/>
          <w:sz w:val="18"/>
          <w:szCs w:val="18"/>
        </w:rPr>
      </w:pPr>
      <w:r w:rsidRPr="00C25666">
        <w:rPr>
          <w:rFonts w:ascii="Arial" w:hAnsi="Arial" w:cs="Arial"/>
          <w:i/>
          <w:sz w:val="18"/>
          <w:szCs w:val="18"/>
        </w:rPr>
        <w:t xml:space="preserve">Derecho a organizarse de manera </w:t>
      </w:r>
      <w:proofErr w:type="spellStart"/>
      <w:r w:rsidRPr="00C25666">
        <w:rPr>
          <w:rFonts w:ascii="Arial" w:hAnsi="Arial" w:cs="Arial"/>
          <w:i/>
          <w:sz w:val="18"/>
          <w:szCs w:val="18"/>
        </w:rPr>
        <w:t>autogestiva</w:t>
      </w:r>
      <w:proofErr w:type="spellEnd"/>
      <w:r w:rsidRPr="00C25666">
        <w:rPr>
          <w:rFonts w:ascii="Arial" w:hAnsi="Arial" w:cs="Arial"/>
          <w:i/>
          <w:sz w:val="18"/>
          <w:szCs w:val="18"/>
        </w:rPr>
        <w:t xml:space="preserve"> para ejercer y promover los derechos culturales;</w:t>
      </w:r>
    </w:p>
    <w:p w14:paraId="278B0850" w14:textId="77777777" w:rsidR="006A0029" w:rsidRPr="00C25666" w:rsidRDefault="006A0029" w:rsidP="0028423C">
      <w:pPr>
        <w:numPr>
          <w:ilvl w:val="0"/>
          <w:numId w:val="41"/>
        </w:numPr>
        <w:jc w:val="both"/>
        <w:rPr>
          <w:rFonts w:ascii="Arial" w:hAnsi="Arial" w:cs="Arial"/>
          <w:i/>
          <w:sz w:val="18"/>
          <w:szCs w:val="18"/>
        </w:rPr>
      </w:pPr>
      <w:r w:rsidRPr="00C25666">
        <w:rPr>
          <w:rFonts w:ascii="Arial" w:hAnsi="Arial" w:cs="Arial"/>
          <w:i/>
          <w:sz w:val="18"/>
          <w:szCs w:val="18"/>
        </w:rPr>
        <w:t>Derecho al aprovechamiento de los espacios públicos para el desarrollo de actividades culturales comunitarias;</w:t>
      </w:r>
    </w:p>
    <w:p w14:paraId="1BCAAEDF" w14:textId="77777777" w:rsidR="006A0029" w:rsidRPr="00C25666" w:rsidRDefault="006A0029" w:rsidP="0028423C">
      <w:pPr>
        <w:numPr>
          <w:ilvl w:val="0"/>
          <w:numId w:val="41"/>
        </w:numPr>
        <w:jc w:val="both"/>
        <w:rPr>
          <w:rFonts w:ascii="Arial" w:hAnsi="Arial" w:cs="Arial"/>
          <w:i/>
          <w:sz w:val="18"/>
          <w:szCs w:val="18"/>
        </w:rPr>
      </w:pPr>
      <w:r w:rsidRPr="00C25666">
        <w:rPr>
          <w:rFonts w:ascii="Arial" w:hAnsi="Arial" w:cs="Arial"/>
          <w:i/>
          <w:sz w:val="18"/>
          <w:szCs w:val="18"/>
        </w:rPr>
        <w:t>Derecho a participar en asambleas de Organizaciones Culturales Comunitarias o el mecanismo de gobernanza cultural democrática que la Dirección establezca para el seguimiento de las políticas en la materia;</w:t>
      </w:r>
    </w:p>
    <w:p w14:paraId="49A35144" w14:textId="77777777" w:rsidR="006A0029" w:rsidRPr="00C25666" w:rsidRDefault="006A0029" w:rsidP="0028423C">
      <w:pPr>
        <w:numPr>
          <w:ilvl w:val="0"/>
          <w:numId w:val="41"/>
        </w:numPr>
        <w:jc w:val="both"/>
        <w:rPr>
          <w:rFonts w:ascii="Arial" w:hAnsi="Arial" w:cs="Arial"/>
          <w:i/>
          <w:sz w:val="18"/>
          <w:szCs w:val="18"/>
        </w:rPr>
      </w:pPr>
      <w:r w:rsidRPr="00C25666">
        <w:rPr>
          <w:rFonts w:ascii="Arial" w:hAnsi="Arial" w:cs="Arial"/>
          <w:i/>
          <w:sz w:val="18"/>
          <w:szCs w:val="18"/>
        </w:rPr>
        <w:t>Derecho a desarrollar sus actividades culturales con libertad y autonomía;</w:t>
      </w:r>
    </w:p>
    <w:p w14:paraId="197176A5" w14:textId="77777777" w:rsidR="006A0029" w:rsidRPr="00C25666" w:rsidRDefault="006A0029" w:rsidP="0028423C">
      <w:pPr>
        <w:numPr>
          <w:ilvl w:val="0"/>
          <w:numId w:val="41"/>
        </w:numPr>
        <w:jc w:val="both"/>
        <w:rPr>
          <w:rFonts w:ascii="Arial" w:hAnsi="Arial" w:cs="Arial"/>
          <w:i/>
          <w:sz w:val="18"/>
          <w:szCs w:val="18"/>
        </w:rPr>
      </w:pPr>
      <w:r w:rsidRPr="00C25666">
        <w:rPr>
          <w:rFonts w:ascii="Arial" w:hAnsi="Arial" w:cs="Arial"/>
          <w:i/>
          <w:sz w:val="18"/>
          <w:szCs w:val="18"/>
        </w:rPr>
        <w:t>Derecho a que su trabajo cultural sea reconocido, valorado y fomentado por el Ayuntamiento y la administración pública municipal;</w:t>
      </w:r>
    </w:p>
    <w:p w14:paraId="30E162B9" w14:textId="77777777" w:rsidR="006A0029" w:rsidRPr="00C25666" w:rsidRDefault="006A0029" w:rsidP="0028423C">
      <w:pPr>
        <w:numPr>
          <w:ilvl w:val="0"/>
          <w:numId w:val="41"/>
        </w:numPr>
        <w:jc w:val="both"/>
        <w:rPr>
          <w:rFonts w:ascii="Arial" w:hAnsi="Arial" w:cs="Arial"/>
          <w:i/>
          <w:sz w:val="18"/>
          <w:szCs w:val="18"/>
        </w:rPr>
      </w:pPr>
      <w:r w:rsidRPr="00C25666">
        <w:rPr>
          <w:rFonts w:ascii="Arial" w:hAnsi="Arial" w:cs="Arial"/>
          <w:i/>
          <w:sz w:val="18"/>
          <w:szCs w:val="18"/>
        </w:rPr>
        <w:t>Derecho a obtener facilidades para el desarrollo de sus actividades por parte de la administración pública municipal;</w:t>
      </w:r>
    </w:p>
    <w:p w14:paraId="51951152" w14:textId="77777777" w:rsidR="006A0029" w:rsidRPr="00C25666" w:rsidRDefault="006A0029" w:rsidP="0028423C">
      <w:pPr>
        <w:numPr>
          <w:ilvl w:val="0"/>
          <w:numId w:val="41"/>
        </w:numPr>
        <w:jc w:val="both"/>
        <w:rPr>
          <w:rFonts w:ascii="Arial" w:hAnsi="Arial" w:cs="Arial"/>
          <w:i/>
          <w:sz w:val="18"/>
          <w:szCs w:val="18"/>
        </w:rPr>
      </w:pPr>
      <w:r w:rsidRPr="00C25666">
        <w:rPr>
          <w:rFonts w:ascii="Arial" w:hAnsi="Arial" w:cs="Arial"/>
          <w:i/>
          <w:sz w:val="18"/>
          <w:szCs w:val="18"/>
        </w:rPr>
        <w:t>Derecho a participar en la definición y el desarrollo de las políticas públicas vinculadas a su actividad cultural, su comunidad y el territorio donde desarrollan sus actividades;</w:t>
      </w:r>
    </w:p>
    <w:p w14:paraId="5EC666E1" w14:textId="77777777" w:rsidR="006A0029" w:rsidRPr="00C25666" w:rsidRDefault="006A0029" w:rsidP="0028423C">
      <w:pPr>
        <w:numPr>
          <w:ilvl w:val="0"/>
          <w:numId w:val="41"/>
        </w:numPr>
        <w:jc w:val="both"/>
        <w:rPr>
          <w:rFonts w:ascii="Arial" w:hAnsi="Arial" w:cs="Arial"/>
          <w:i/>
          <w:sz w:val="18"/>
          <w:szCs w:val="18"/>
        </w:rPr>
      </w:pPr>
      <w:r w:rsidRPr="00C25666">
        <w:rPr>
          <w:rFonts w:ascii="Arial" w:hAnsi="Arial" w:cs="Arial"/>
          <w:i/>
          <w:sz w:val="18"/>
          <w:szCs w:val="18"/>
        </w:rPr>
        <w:t>Derecho a participar en convocatorias para acceder a estímulos y apoyos orientados a su fortalecimiento;</w:t>
      </w:r>
    </w:p>
    <w:p w14:paraId="7C65BBBF" w14:textId="77777777" w:rsidR="006A0029" w:rsidRPr="00C25666" w:rsidRDefault="006A0029" w:rsidP="0028423C">
      <w:pPr>
        <w:numPr>
          <w:ilvl w:val="0"/>
          <w:numId w:val="41"/>
        </w:numPr>
        <w:jc w:val="both"/>
        <w:rPr>
          <w:rFonts w:ascii="Arial" w:hAnsi="Arial" w:cs="Arial"/>
          <w:i/>
          <w:sz w:val="18"/>
          <w:szCs w:val="18"/>
        </w:rPr>
      </w:pPr>
      <w:r w:rsidRPr="00C25666">
        <w:rPr>
          <w:rFonts w:ascii="Arial" w:hAnsi="Arial" w:cs="Arial"/>
          <w:i/>
          <w:sz w:val="18"/>
          <w:szCs w:val="18"/>
        </w:rPr>
        <w:t>Derecho a acceder a medios de comunicación para la difusión de sus actividades;</w:t>
      </w:r>
    </w:p>
    <w:p w14:paraId="65E091CF" w14:textId="77777777" w:rsidR="006A0029" w:rsidRPr="00C25666" w:rsidRDefault="006A0029" w:rsidP="0028423C">
      <w:pPr>
        <w:numPr>
          <w:ilvl w:val="0"/>
          <w:numId w:val="41"/>
        </w:numPr>
        <w:jc w:val="both"/>
        <w:rPr>
          <w:rFonts w:ascii="Arial" w:hAnsi="Arial" w:cs="Arial"/>
          <w:i/>
          <w:sz w:val="18"/>
          <w:szCs w:val="18"/>
        </w:rPr>
      </w:pPr>
      <w:r w:rsidRPr="00C25666">
        <w:rPr>
          <w:rFonts w:ascii="Arial" w:hAnsi="Arial" w:cs="Arial"/>
          <w:i/>
          <w:sz w:val="18"/>
          <w:szCs w:val="18"/>
        </w:rPr>
        <w:t>Derecho a promover queja ante la Comisión Edilicia de Derechos Humanos e Igualdad de Género cuando consideren que se excluyen, incumplen o transgreden sus derechos culturales; y</w:t>
      </w:r>
    </w:p>
    <w:p w14:paraId="7346A31D" w14:textId="77777777" w:rsidR="006A0029" w:rsidRPr="00C25666" w:rsidRDefault="006A0029" w:rsidP="0028423C">
      <w:pPr>
        <w:numPr>
          <w:ilvl w:val="0"/>
          <w:numId w:val="41"/>
        </w:numPr>
        <w:jc w:val="both"/>
        <w:rPr>
          <w:rFonts w:ascii="Arial" w:hAnsi="Arial" w:cs="Arial"/>
          <w:i/>
          <w:sz w:val="18"/>
          <w:szCs w:val="18"/>
        </w:rPr>
      </w:pPr>
      <w:r w:rsidRPr="00C25666">
        <w:rPr>
          <w:rFonts w:ascii="Arial" w:hAnsi="Arial" w:cs="Arial"/>
          <w:i/>
          <w:sz w:val="18"/>
          <w:szCs w:val="18"/>
        </w:rPr>
        <w:t>Derecho a beneficiarse de programas de cooperación internacional que favorezcan su desarrollo y vinculación.</w:t>
      </w:r>
    </w:p>
    <w:p w14:paraId="77EC8578" w14:textId="77777777" w:rsidR="006A0029" w:rsidRPr="00C25666" w:rsidRDefault="006A0029" w:rsidP="00C25666">
      <w:pPr>
        <w:jc w:val="both"/>
        <w:rPr>
          <w:rFonts w:ascii="Arial" w:hAnsi="Arial" w:cs="Arial"/>
          <w:i/>
          <w:sz w:val="18"/>
          <w:szCs w:val="18"/>
        </w:rPr>
      </w:pPr>
    </w:p>
    <w:p w14:paraId="47C94933"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t>Artículo 38.</w:t>
      </w:r>
      <w:r w:rsidRPr="00C25666">
        <w:rPr>
          <w:rFonts w:ascii="Arial" w:hAnsi="Arial" w:cs="Arial"/>
          <w:i/>
          <w:sz w:val="18"/>
          <w:szCs w:val="18"/>
        </w:rPr>
        <w:t xml:space="preserve"> En materia de fomento a la participación de las Organizaciones Culturales Comunitarias, son atribuciones de la Dirección las siguientes:</w:t>
      </w:r>
    </w:p>
    <w:p w14:paraId="100A0611" w14:textId="77777777" w:rsidR="006A0029" w:rsidRPr="00C25666" w:rsidRDefault="006A0029" w:rsidP="00C25666">
      <w:pPr>
        <w:jc w:val="both"/>
        <w:rPr>
          <w:rFonts w:ascii="Arial" w:hAnsi="Arial" w:cs="Arial"/>
          <w:i/>
          <w:sz w:val="18"/>
          <w:szCs w:val="18"/>
        </w:rPr>
      </w:pPr>
    </w:p>
    <w:p w14:paraId="6B977A2A" w14:textId="77777777" w:rsidR="006A0029" w:rsidRPr="00C25666" w:rsidRDefault="006A0029" w:rsidP="0028423C">
      <w:pPr>
        <w:numPr>
          <w:ilvl w:val="0"/>
          <w:numId w:val="33"/>
        </w:numPr>
        <w:jc w:val="both"/>
        <w:rPr>
          <w:rFonts w:ascii="Arial" w:hAnsi="Arial" w:cs="Arial"/>
          <w:i/>
          <w:sz w:val="18"/>
          <w:szCs w:val="18"/>
        </w:rPr>
      </w:pPr>
      <w:r w:rsidRPr="00C25666">
        <w:rPr>
          <w:rFonts w:ascii="Arial" w:hAnsi="Arial" w:cs="Arial"/>
          <w:i/>
          <w:sz w:val="18"/>
          <w:szCs w:val="18"/>
        </w:rPr>
        <w:t>Definir y articular los canales de locución interinstitucional de los diferentes instancias de la administración pública municipal para operar acciones conjuntas en materia de fomento y apoyo a las Organizaciones Culturales Comunitarias, en el marco de sus atribuciones;</w:t>
      </w:r>
    </w:p>
    <w:p w14:paraId="2D367BBE" w14:textId="77777777" w:rsidR="006A0029" w:rsidRPr="00C25666" w:rsidRDefault="006A0029" w:rsidP="0028423C">
      <w:pPr>
        <w:numPr>
          <w:ilvl w:val="0"/>
          <w:numId w:val="33"/>
        </w:numPr>
        <w:jc w:val="both"/>
        <w:rPr>
          <w:rFonts w:ascii="Arial" w:hAnsi="Arial" w:cs="Arial"/>
          <w:i/>
          <w:sz w:val="18"/>
          <w:szCs w:val="18"/>
        </w:rPr>
      </w:pPr>
      <w:r w:rsidRPr="00C25666">
        <w:rPr>
          <w:rFonts w:ascii="Arial" w:hAnsi="Arial" w:cs="Arial"/>
          <w:i/>
          <w:sz w:val="18"/>
          <w:szCs w:val="18"/>
        </w:rPr>
        <w:t xml:space="preserve">Celebrar de manera recurrente asambleas u </w:t>
      </w:r>
      <w:proofErr w:type="gramStart"/>
      <w:r w:rsidRPr="00C25666">
        <w:rPr>
          <w:rFonts w:ascii="Arial" w:hAnsi="Arial" w:cs="Arial"/>
          <w:i/>
          <w:sz w:val="18"/>
          <w:szCs w:val="18"/>
        </w:rPr>
        <w:t>otros mecanismo</w:t>
      </w:r>
      <w:proofErr w:type="gramEnd"/>
      <w:r w:rsidRPr="00C25666">
        <w:rPr>
          <w:rFonts w:ascii="Arial" w:hAnsi="Arial" w:cs="Arial"/>
          <w:i/>
          <w:sz w:val="18"/>
          <w:szCs w:val="18"/>
        </w:rPr>
        <w:t xml:space="preserve"> para la gobernanza democrática de las políticas orientadas al desarrollo de las Organizaciones Culturales Comunitarias, promoviendo su participación informada.</w:t>
      </w:r>
    </w:p>
    <w:p w14:paraId="1E3603D0" w14:textId="77777777" w:rsidR="006A0029" w:rsidRPr="00C25666" w:rsidRDefault="006A0029" w:rsidP="0028423C">
      <w:pPr>
        <w:numPr>
          <w:ilvl w:val="0"/>
          <w:numId w:val="33"/>
        </w:numPr>
        <w:jc w:val="both"/>
        <w:rPr>
          <w:rFonts w:ascii="Arial" w:hAnsi="Arial" w:cs="Arial"/>
          <w:i/>
          <w:sz w:val="18"/>
          <w:szCs w:val="18"/>
        </w:rPr>
      </w:pPr>
      <w:r w:rsidRPr="00C25666">
        <w:rPr>
          <w:rFonts w:ascii="Arial" w:hAnsi="Arial" w:cs="Arial"/>
          <w:i/>
          <w:sz w:val="18"/>
          <w:szCs w:val="18"/>
        </w:rPr>
        <w:t>Concertar acciones de cooperación con organismos e instituciones públicas que beneficien a los Organizaciones Culturales Comunitarias;</w:t>
      </w:r>
    </w:p>
    <w:p w14:paraId="193D0999" w14:textId="77777777" w:rsidR="006A0029" w:rsidRPr="00C25666" w:rsidRDefault="006A0029" w:rsidP="0028423C">
      <w:pPr>
        <w:numPr>
          <w:ilvl w:val="0"/>
          <w:numId w:val="33"/>
        </w:numPr>
        <w:jc w:val="both"/>
        <w:rPr>
          <w:rFonts w:ascii="Arial" w:hAnsi="Arial" w:cs="Arial"/>
          <w:i/>
          <w:sz w:val="18"/>
          <w:szCs w:val="18"/>
        </w:rPr>
      </w:pPr>
      <w:r w:rsidRPr="00C25666">
        <w:rPr>
          <w:rFonts w:ascii="Arial" w:hAnsi="Arial" w:cs="Arial"/>
          <w:i/>
          <w:sz w:val="18"/>
          <w:szCs w:val="18"/>
        </w:rPr>
        <w:t>Facilitar el acceso a los medios de comunicación para la difusión de las actividades de las Organizaciones Culturales Comunitarias, además de elaborar estrategias efectivas de comunicación, vinculadas a las redes de comunicación de las Organizaciones Culturales Comunitarias, para promover las políticas y los servicios culturales que se desarrollan en el municipio;</w:t>
      </w:r>
    </w:p>
    <w:p w14:paraId="55A5ED8D" w14:textId="77777777" w:rsidR="006A0029" w:rsidRPr="00C25666" w:rsidRDefault="006A0029" w:rsidP="0028423C">
      <w:pPr>
        <w:numPr>
          <w:ilvl w:val="0"/>
          <w:numId w:val="33"/>
        </w:numPr>
        <w:jc w:val="both"/>
        <w:rPr>
          <w:rFonts w:ascii="Arial" w:hAnsi="Arial" w:cs="Arial"/>
          <w:i/>
          <w:sz w:val="18"/>
          <w:szCs w:val="18"/>
        </w:rPr>
      </w:pPr>
      <w:r w:rsidRPr="00C25666">
        <w:rPr>
          <w:rFonts w:ascii="Arial" w:hAnsi="Arial" w:cs="Arial"/>
          <w:i/>
          <w:sz w:val="18"/>
          <w:szCs w:val="18"/>
        </w:rPr>
        <w:t>Participar en programas de cooperación cultural internacional orientados al fortalecimiento de las políticas culturales de base comunitaria y del trabajo que realizan las Organizaciones Culturales Comunitarias.</w:t>
      </w:r>
    </w:p>
    <w:p w14:paraId="59971230" w14:textId="77777777" w:rsidR="006A0029" w:rsidRPr="00C25666" w:rsidRDefault="006A0029" w:rsidP="0028423C">
      <w:pPr>
        <w:numPr>
          <w:ilvl w:val="0"/>
          <w:numId w:val="33"/>
        </w:numPr>
        <w:jc w:val="both"/>
        <w:rPr>
          <w:rFonts w:ascii="Arial" w:hAnsi="Arial" w:cs="Arial"/>
          <w:i/>
          <w:sz w:val="18"/>
          <w:szCs w:val="18"/>
        </w:rPr>
      </w:pPr>
      <w:r w:rsidRPr="00C25666">
        <w:rPr>
          <w:rFonts w:ascii="Arial" w:hAnsi="Arial" w:cs="Arial"/>
          <w:i/>
          <w:sz w:val="18"/>
          <w:szCs w:val="18"/>
        </w:rPr>
        <w:t>Apoyar el desarrollo de las actividades culturales comunitarias;</w:t>
      </w:r>
    </w:p>
    <w:p w14:paraId="13A19EB8" w14:textId="77777777" w:rsidR="006A0029" w:rsidRPr="00C25666" w:rsidRDefault="006A0029" w:rsidP="0028423C">
      <w:pPr>
        <w:numPr>
          <w:ilvl w:val="0"/>
          <w:numId w:val="33"/>
        </w:numPr>
        <w:jc w:val="both"/>
        <w:rPr>
          <w:rFonts w:ascii="Arial" w:hAnsi="Arial" w:cs="Arial"/>
          <w:i/>
          <w:sz w:val="18"/>
          <w:szCs w:val="18"/>
        </w:rPr>
      </w:pPr>
      <w:r w:rsidRPr="00C25666">
        <w:rPr>
          <w:rFonts w:ascii="Arial" w:hAnsi="Arial" w:cs="Arial"/>
          <w:i/>
          <w:sz w:val="18"/>
          <w:szCs w:val="18"/>
        </w:rPr>
        <w:t>Establecer mecanismos para facilitar y promover el aprovechamiento ciudadano de los espacios públicos para el desarrollo de actividades culturales comunitarias;</w:t>
      </w:r>
    </w:p>
    <w:p w14:paraId="3A52C62C" w14:textId="77777777" w:rsidR="006A0029" w:rsidRPr="00C25666" w:rsidRDefault="006A0029" w:rsidP="0028423C">
      <w:pPr>
        <w:numPr>
          <w:ilvl w:val="0"/>
          <w:numId w:val="46"/>
        </w:numPr>
        <w:jc w:val="both"/>
        <w:rPr>
          <w:rFonts w:ascii="Arial" w:hAnsi="Arial" w:cs="Arial"/>
          <w:i/>
          <w:sz w:val="18"/>
          <w:szCs w:val="18"/>
        </w:rPr>
      </w:pPr>
      <w:r w:rsidRPr="00C25666">
        <w:rPr>
          <w:rFonts w:ascii="Arial" w:hAnsi="Arial" w:cs="Arial"/>
          <w:i/>
          <w:sz w:val="18"/>
          <w:szCs w:val="18"/>
        </w:rPr>
        <w:t xml:space="preserve">Fomentar la </w:t>
      </w:r>
      <w:proofErr w:type="spellStart"/>
      <w:r w:rsidRPr="00C25666">
        <w:rPr>
          <w:rFonts w:ascii="Arial" w:hAnsi="Arial" w:cs="Arial"/>
          <w:i/>
          <w:sz w:val="18"/>
          <w:szCs w:val="18"/>
        </w:rPr>
        <w:t>asociatividad</w:t>
      </w:r>
      <w:proofErr w:type="spellEnd"/>
      <w:r w:rsidRPr="00C25666">
        <w:rPr>
          <w:rFonts w:ascii="Arial" w:hAnsi="Arial" w:cs="Arial"/>
          <w:i/>
          <w:sz w:val="18"/>
          <w:szCs w:val="18"/>
        </w:rPr>
        <w:t xml:space="preserve"> de las personas para fines culturales y contribuir a la sostenibilidad de las Organizaciones Culturales Comunitarias.</w:t>
      </w:r>
    </w:p>
    <w:p w14:paraId="14894AD9" w14:textId="77777777" w:rsidR="006A0029" w:rsidRPr="00C25666" w:rsidRDefault="006A0029" w:rsidP="0028423C">
      <w:pPr>
        <w:numPr>
          <w:ilvl w:val="0"/>
          <w:numId w:val="46"/>
        </w:numPr>
        <w:jc w:val="both"/>
        <w:rPr>
          <w:rFonts w:ascii="Arial" w:hAnsi="Arial" w:cs="Arial"/>
          <w:i/>
          <w:sz w:val="18"/>
          <w:szCs w:val="18"/>
        </w:rPr>
      </w:pPr>
      <w:r w:rsidRPr="00C25666">
        <w:rPr>
          <w:rFonts w:ascii="Arial" w:hAnsi="Arial" w:cs="Arial"/>
          <w:i/>
          <w:sz w:val="18"/>
          <w:szCs w:val="18"/>
        </w:rPr>
        <w:t>Establecer una política para el reconocimiento, fortalecimiento y articulación de las Organizaciones Culturales Comunitarias;</w:t>
      </w:r>
    </w:p>
    <w:p w14:paraId="72091788" w14:textId="77777777" w:rsidR="006A0029" w:rsidRPr="00C25666" w:rsidRDefault="006A0029" w:rsidP="0028423C">
      <w:pPr>
        <w:numPr>
          <w:ilvl w:val="0"/>
          <w:numId w:val="46"/>
        </w:numPr>
        <w:jc w:val="both"/>
        <w:rPr>
          <w:rFonts w:ascii="Arial" w:hAnsi="Arial" w:cs="Arial"/>
          <w:i/>
          <w:sz w:val="18"/>
          <w:szCs w:val="18"/>
        </w:rPr>
      </w:pPr>
      <w:r w:rsidRPr="00C25666">
        <w:rPr>
          <w:rFonts w:ascii="Arial" w:hAnsi="Arial" w:cs="Arial"/>
          <w:i/>
          <w:sz w:val="18"/>
          <w:szCs w:val="18"/>
        </w:rPr>
        <w:t>Mantener un registro actualizado de Organizaciones Culturales Comunitarias con o sin personalidad jurídica, a las cuales se les reconocerá como Puntos de Cultura, así como un registro de Aliados que podrán ser personas físicas o jurídicas que contribuya al trabajo de los Puntos de Cultura;</w:t>
      </w:r>
    </w:p>
    <w:p w14:paraId="61D8BF28" w14:textId="77777777" w:rsidR="006A0029" w:rsidRPr="00C25666" w:rsidRDefault="006A0029" w:rsidP="0028423C">
      <w:pPr>
        <w:numPr>
          <w:ilvl w:val="0"/>
          <w:numId w:val="46"/>
        </w:numPr>
        <w:jc w:val="both"/>
        <w:rPr>
          <w:rFonts w:ascii="Arial" w:hAnsi="Arial" w:cs="Arial"/>
          <w:i/>
          <w:sz w:val="18"/>
          <w:szCs w:val="18"/>
        </w:rPr>
      </w:pPr>
      <w:r w:rsidRPr="00C25666">
        <w:rPr>
          <w:rFonts w:ascii="Arial" w:hAnsi="Arial" w:cs="Arial"/>
          <w:i/>
          <w:sz w:val="18"/>
          <w:szCs w:val="18"/>
        </w:rPr>
        <w:lastRenderedPageBreak/>
        <w:t>Diseñar e implementar un programa de formación permanente dirigido a Organizaciones Culturales Comunitarias que promueva el intercambio de saberes y el desarrollo de capacidades;</w:t>
      </w:r>
    </w:p>
    <w:p w14:paraId="532A3A05" w14:textId="77777777" w:rsidR="006A0029" w:rsidRPr="00C25666" w:rsidRDefault="006A0029" w:rsidP="0028423C">
      <w:pPr>
        <w:numPr>
          <w:ilvl w:val="0"/>
          <w:numId w:val="46"/>
        </w:numPr>
        <w:jc w:val="both"/>
        <w:rPr>
          <w:rFonts w:ascii="Arial" w:hAnsi="Arial" w:cs="Arial"/>
          <w:i/>
          <w:sz w:val="18"/>
          <w:szCs w:val="18"/>
        </w:rPr>
      </w:pPr>
      <w:r w:rsidRPr="00C25666">
        <w:rPr>
          <w:rFonts w:ascii="Arial" w:hAnsi="Arial" w:cs="Arial"/>
          <w:i/>
          <w:sz w:val="18"/>
          <w:szCs w:val="18"/>
        </w:rPr>
        <w:t>Otorgar estímulos económicos a Organizaciones Culturales Comunitarias y Aliados, a partir de al menos una convocatoria anual, u otros mecanismos de participación que aseguren los principios de objetividad, imparcialidad, equidad, publicidad, transparencia y rendición de cuentas;</w:t>
      </w:r>
    </w:p>
    <w:p w14:paraId="1600BF84" w14:textId="77777777" w:rsidR="006A0029" w:rsidRPr="00C25666" w:rsidRDefault="006A0029" w:rsidP="00C25666">
      <w:pPr>
        <w:jc w:val="both"/>
        <w:rPr>
          <w:rFonts w:ascii="Arial" w:hAnsi="Arial" w:cs="Arial"/>
          <w:i/>
          <w:sz w:val="18"/>
          <w:szCs w:val="18"/>
        </w:rPr>
      </w:pPr>
    </w:p>
    <w:p w14:paraId="35BFDB6F"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t>Artículo 39.</w:t>
      </w:r>
      <w:r w:rsidRPr="00C25666">
        <w:rPr>
          <w:rFonts w:ascii="Arial" w:hAnsi="Arial" w:cs="Arial"/>
          <w:i/>
          <w:sz w:val="18"/>
          <w:szCs w:val="18"/>
        </w:rPr>
        <w:t xml:space="preserve"> Las organizaciones culturales comunitarias registradas voluntariamente en el padrón municipal Puntos de Cultura tienen las siguientes obligaciones:</w:t>
      </w:r>
    </w:p>
    <w:p w14:paraId="1C51F8CF" w14:textId="77777777" w:rsidR="006A0029" w:rsidRPr="00C25666" w:rsidRDefault="006A0029" w:rsidP="00C25666">
      <w:pPr>
        <w:jc w:val="both"/>
        <w:rPr>
          <w:rFonts w:ascii="Arial" w:hAnsi="Arial" w:cs="Arial"/>
          <w:i/>
          <w:sz w:val="18"/>
          <w:szCs w:val="18"/>
        </w:rPr>
      </w:pPr>
    </w:p>
    <w:p w14:paraId="0FC2DB9E" w14:textId="77777777" w:rsidR="006A0029" w:rsidRPr="00C25666" w:rsidRDefault="006A0029" w:rsidP="0028423C">
      <w:pPr>
        <w:numPr>
          <w:ilvl w:val="0"/>
          <w:numId w:val="36"/>
        </w:numPr>
        <w:jc w:val="both"/>
        <w:rPr>
          <w:rFonts w:ascii="Arial" w:hAnsi="Arial" w:cs="Arial"/>
          <w:i/>
          <w:sz w:val="18"/>
          <w:szCs w:val="18"/>
        </w:rPr>
      </w:pPr>
      <w:r w:rsidRPr="00C25666">
        <w:rPr>
          <w:rFonts w:ascii="Arial" w:hAnsi="Arial" w:cs="Arial"/>
          <w:i/>
          <w:sz w:val="18"/>
          <w:szCs w:val="18"/>
        </w:rPr>
        <w:t>Promover en su vida interna la equidad de género, los derechos de las infancias y las juventudes y la erradicación de todo tipo de violencia;</w:t>
      </w:r>
    </w:p>
    <w:p w14:paraId="416FFBA3" w14:textId="77777777" w:rsidR="006A0029" w:rsidRPr="00C25666" w:rsidRDefault="006A0029" w:rsidP="0028423C">
      <w:pPr>
        <w:numPr>
          <w:ilvl w:val="0"/>
          <w:numId w:val="36"/>
        </w:numPr>
        <w:jc w:val="both"/>
        <w:rPr>
          <w:rFonts w:ascii="Arial" w:hAnsi="Arial" w:cs="Arial"/>
          <w:i/>
          <w:sz w:val="18"/>
          <w:szCs w:val="18"/>
        </w:rPr>
      </w:pPr>
      <w:r w:rsidRPr="00C25666">
        <w:rPr>
          <w:rFonts w:ascii="Arial" w:hAnsi="Arial" w:cs="Arial"/>
          <w:i/>
          <w:sz w:val="18"/>
          <w:szCs w:val="18"/>
        </w:rPr>
        <w:t xml:space="preserve">Participar activa e </w:t>
      </w:r>
      <w:proofErr w:type="spellStart"/>
      <w:r w:rsidRPr="00C25666">
        <w:rPr>
          <w:rFonts w:ascii="Arial" w:hAnsi="Arial" w:cs="Arial"/>
          <w:i/>
          <w:sz w:val="18"/>
          <w:szCs w:val="18"/>
        </w:rPr>
        <w:t>informadamente</w:t>
      </w:r>
      <w:proofErr w:type="spellEnd"/>
      <w:r w:rsidRPr="00C25666">
        <w:rPr>
          <w:rFonts w:ascii="Arial" w:hAnsi="Arial" w:cs="Arial"/>
          <w:i/>
          <w:sz w:val="18"/>
          <w:szCs w:val="18"/>
        </w:rPr>
        <w:t xml:space="preserve"> en las asambleas y reuniones convocadas por el programa;</w:t>
      </w:r>
    </w:p>
    <w:p w14:paraId="001581BF" w14:textId="77777777" w:rsidR="006A0029" w:rsidRPr="00C25666" w:rsidRDefault="006A0029" w:rsidP="0028423C">
      <w:pPr>
        <w:numPr>
          <w:ilvl w:val="0"/>
          <w:numId w:val="36"/>
        </w:numPr>
        <w:jc w:val="both"/>
        <w:rPr>
          <w:rFonts w:ascii="Arial" w:hAnsi="Arial" w:cs="Arial"/>
          <w:i/>
          <w:sz w:val="18"/>
          <w:szCs w:val="18"/>
        </w:rPr>
      </w:pPr>
      <w:r w:rsidRPr="00C25666">
        <w:rPr>
          <w:rFonts w:ascii="Arial" w:hAnsi="Arial" w:cs="Arial"/>
          <w:i/>
          <w:sz w:val="18"/>
          <w:szCs w:val="18"/>
        </w:rPr>
        <w:t>Rendir cuentas de los recursos públicos recibidos por parte del programa y cumplir con el desarrollo de las actividades que para ese fin fueron otorgados;</w:t>
      </w:r>
    </w:p>
    <w:p w14:paraId="541F3495" w14:textId="77777777" w:rsidR="006A0029" w:rsidRPr="00C25666" w:rsidRDefault="006A0029" w:rsidP="0028423C">
      <w:pPr>
        <w:numPr>
          <w:ilvl w:val="0"/>
          <w:numId w:val="36"/>
        </w:numPr>
        <w:jc w:val="both"/>
        <w:rPr>
          <w:rFonts w:ascii="Arial" w:hAnsi="Arial" w:cs="Arial"/>
          <w:i/>
          <w:sz w:val="18"/>
          <w:szCs w:val="18"/>
        </w:rPr>
      </w:pPr>
      <w:r w:rsidRPr="00C25666">
        <w:rPr>
          <w:rFonts w:ascii="Arial" w:hAnsi="Arial" w:cs="Arial"/>
          <w:i/>
          <w:sz w:val="18"/>
          <w:szCs w:val="18"/>
        </w:rPr>
        <w:t>Notificar al programa sobre cambios en la integración y/o en la representación del Punto de Cultura, o si fuera el caso, la disolución del Punto de Cultura, en cuyo caso las participantes podrán optar por ser registradas como Aliados.</w:t>
      </w:r>
    </w:p>
    <w:p w14:paraId="4C311ACF" w14:textId="77777777" w:rsidR="006A0029" w:rsidRPr="00C25666" w:rsidRDefault="006A0029" w:rsidP="0028423C">
      <w:pPr>
        <w:numPr>
          <w:ilvl w:val="0"/>
          <w:numId w:val="36"/>
        </w:numPr>
        <w:jc w:val="both"/>
        <w:rPr>
          <w:rFonts w:ascii="Arial" w:hAnsi="Arial" w:cs="Arial"/>
          <w:i/>
          <w:sz w:val="18"/>
          <w:szCs w:val="18"/>
        </w:rPr>
      </w:pPr>
      <w:r w:rsidRPr="00C25666">
        <w:rPr>
          <w:rFonts w:ascii="Arial" w:hAnsi="Arial" w:cs="Arial"/>
          <w:i/>
          <w:sz w:val="18"/>
          <w:szCs w:val="18"/>
        </w:rPr>
        <w:t>Presentar los documentos necesarios para renovar su registro en el padrón municipal de Puntos de Cultura al menos cada dos años.</w:t>
      </w:r>
    </w:p>
    <w:p w14:paraId="03D0957A" w14:textId="77777777" w:rsidR="006A0029" w:rsidRPr="00C25666" w:rsidRDefault="006A0029" w:rsidP="00C25666">
      <w:pPr>
        <w:jc w:val="center"/>
        <w:rPr>
          <w:rFonts w:ascii="Arial" w:hAnsi="Arial" w:cs="Arial"/>
          <w:b/>
          <w:i/>
          <w:sz w:val="18"/>
          <w:szCs w:val="18"/>
        </w:rPr>
      </w:pPr>
      <w:r w:rsidRPr="00C25666">
        <w:rPr>
          <w:rFonts w:ascii="Arial" w:hAnsi="Arial" w:cs="Arial"/>
          <w:b/>
          <w:i/>
          <w:sz w:val="18"/>
          <w:szCs w:val="18"/>
        </w:rPr>
        <w:t>CAPÍTULO IV</w:t>
      </w:r>
    </w:p>
    <w:p w14:paraId="74030C9C" w14:textId="77777777" w:rsidR="006A0029" w:rsidRPr="00C25666" w:rsidRDefault="006A0029" w:rsidP="00C25666">
      <w:pPr>
        <w:jc w:val="center"/>
        <w:rPr>
          <w:rFonts w:ascii="Arial" w:hAnsi="Arial" w:cs="Arial"/>
          <w:i/>
          <w:sz w:val="18"/>
          <w:szCs w:val="18"/>
        </w:rPr>
      </w:pPr>
      <w:r w:rsidRPr="00C25666">
        <w:rPr>
          <w:rFonts w:ascii="Arial" w:hAnsi="Arial" w:cs="Arial"/>
          <w:b/>
          <w:i/>
          <w:sz w:val="18"/>
          <w:szCs w:val="18"/>
        </w:rPr>
        <w:t>DEL FOMENTO A LA PARTICIPACIÓN CULTURAL DE LOS ESPACIOS CULTURALES INDEPENDIENTES</w:t>
      </w:r>
    </w:p>
    <w:p w14:paraId="3407ABB7" w14:textId="77777777" w:rsidR="006A0029" w:rsidRPr="00C25666" w:rsidRDefault="006A0029" w:rsidP="00C25666">
      <w:pPr>
        <w:jc w:val="center"/>
        <w:rPr>
          <w:rFonts w:ascii="Arial" w:hAnsi="Arial" w:cs="Arial"/>
          <w:i/>
          <w:sz w:val="18"/>
          <w:szCs w:val="18"/>
        </w:rPr>
      </w:pPr>
    </w:p>
    <w:p w14:paraId="25536CD0"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t>Artículo 40.</w:t>
      </w:r>
      <w:r w:rsidRPr="00C25666">
        <w:rPr>
          <w:rFonts w:ascii="Arial" w:hAnsi="Arial" w:cs="Arial"/>
          <w:i/>
          <w:sz w:val="18"/>
          <w:szCs w:val="18"/>
        </w:rPr>
        <w:t xml:space="preserve"> Los Espacios Culturales Independientes tienen los siguientes derechos:</w:t>
      </w:r>
    </w:p>
    <w:p w14:paraId="0C823F88" w14:textId="77777777" w:rsidR="006A0029" w:rsidRPr="00C25666" w:rsidRDefault="006A0029" w:rsidP="00C25666">
      <w:pPr>
        <w:jc w:val="both"/>
        <w:rPr>
          <w:rFonts w:ascii="Arial" w:hAnsi="Arial" w:cs="Arial"/>
          <w:i/>
          <w:sz w:val="18"/>
          <w:szCs w:val="18"/>
        </w:rPr>
      </w:pPr>
    </w:p>
    <w:p w14:paraId="7BCC0152" w14:textId="77777777" w:rsidR="006A0029" w:rsidRPr="00C25666" w:rsidRDefault="006A0029" w:rsidP="0028423C">
      <w:pPr>
        <w:numPr>
          <w:ilvl w:val="0"/>
          <w:numId w:val="35"/>
        </w:numPr>
        <w:jc w:val="both"/>
        <w:rPr>
          <w:rFonts w:ascii="Arial" w:hAnsi="Arial" w:cs="Arial"/>
          <w:i/>
          <w:sz w:val="18"/>
          <w:szCs w:val="18"/>
        </w:rPr>
      </w:pPr>
      <w:r w:rsidRPr="00C25666">
        <w:rPr>
          <w:rFonts w:ascii="Arial" w:hAnsi="Arial" w:cs="Arial"/>
          <w:i/>
          <w:sz w:val="18"/>
          <w:szCs w:val="18"/>
        </w:rPr>
        <w:t>Derecho a solicitar al Ayuntamiento el uso de bienes inmuebles bajo la figura de Permiso Administrativo Temporal Revocable, para establecer en ellos un Espacio Cultural Independiente, de conformidad con las disposiciones y normativa aplicable;</w:t>
      </w:r>
    </w:p>
    <w:p w14:paraId="5C5B9A7A" w14:textId="77777777" w:rsidR="006A0029" w:rsidRPr="00C25666" w:rsidRDefault="006A0029" w:rsidP="0028423C">
      <w:pPr>
        <w:numPr>
          <w:ilvl w:val="0"/>
          <w:numId w:val="35"/>
        </w:numPr>
        <w:jc w:val="both"/>
        <w:rPr>
          <w:rFonts w:ascii="Arial" w:hAnsi="Arial" w:cs="Arial"/>
          <w:i/>
          <w:sz w:val="18"/>
          <w:szCs w:val="18"/>
        </w:rPr>
      </w:pPr>
      <w:r w:rsidRPr="00C25666">
        <w:rPr>
          <w:rFonts w:ascii="Arial" w:hAnsi="Arial" w:cs="Arial"/>
          <w:i/>
          <w:sz w:val="18"/>
          <w:szCs w:val="18"/>
        </w:rPr>
        <w:t>Derecho a recibir de manera gratuita orientación para tramitar la Licencia de Centro Artístico y Cultural;</w:t>
      </w:r>
    </w:p>
    <w:p w14:paraId="4142258B" w14:textId="77777777" w:rsidR="006A0029" w:rsidRPr="00C25666" w:rsidRDefault="006A0029" w:rsidP="0028423C">
      <w:pPr>
        <w:numPr>
          <w:ilvl w:val="0"/>
          <w:numId w:val="35"/>
        </w:numPr>
        <w:jc w:val="both"/>
        <w:rPr>
          <w:rFonts w:ascii="Arial" w:hAnsi="Arial" w:cs="Arial"/>
          <w:i/>
          <w:sz w:val="18"/>
          <w:szCs w:val="18"/>
        </w:rPr>
      </w:pPr>
      <w:r w:rsidRPr="00C25666">
        <w:rPr>
          <w:rFonts w:ascii="Arial" w:hAnsi="Arial" w:cs="Arial"/>
          <w:i/>
          <w:sz w:val="18"/>
          <w:szCs w:val="18"/>
        </w:rPr>
        <w:t>Derecho a recibir de manera gratuita orientación, asesoría, capacitación y acompañamiento en materia fiscal, administrativa, gestión integral de riesgos y protección civil, medio ambiente, uso de suelo, avisos y permisos, y atención de emergencias, por parte de las autoridades correspondientes que cuenten con atribuciones en la materia;</w:t>
      </w:r>
    </w:p>
    <w:p w14:paraId="21A71C91" w14:textId="77777777" w:rsidR="006A0029" w:rsidRPr="00C25666" w:rsidRDefault="006A0029" w:rsidP="0028423C">
      <w:pPr>
        <w:numPr>
          <w:ilvl w:val="0"/>
          <w:numId w:val="35"/>
        </w:numPr>
        <w:jc w:val="both"/>
        <w:rPr>
          <w:rFonts w:ascii="Arial" w:hAnsi="Arial" w:cs="Arial"/>
          <w:i/>
          <w:sz w:val="18"/>
          <w:szCs w:val="18"/>
        </w:rPr>
      </w:pPr>
      <w:r w:rsidRPr="00C25666">
        <w:rPr>
          <w:rFonts w:ascii="Arial" w:hAnsi="Arial" w:cs="Arial"/>
          <w:i/>
          <w:sz w:val="18"/>
          <w:szCs w:val="18"/>
        </w:rPr>
        <w:t>Derecho a decidir su horario de operación, el cual podrá ser variable, de conformidad con las disposiciones y normativa aplicable; y</w:t>
      </w:r>
    </w:p>
    <w:p w14:paraId="22FF9CB4" w14:textId="77777777" w:rsidR="006A0029" w:rsidRPr="00C25666" w:rsidRDefault="006A0029" w:rsidP="0028423C">
      <w:pPr>
        <w:numPr>
          <w:ilvl w:val="0"/>
          <w:numId w:val="35"/>
        </w:numPr>
        <w:jc w:val="both"/>
        <w:rPr>
          <w:rFonts w:ascii="Arial" w:hAnsi="Arial" w:cs="Arial"/>
          <w:i/>
          <w:sz w:val="18"/>
          <w:szCs w:val="18"/>
        </w:rPr>
      </w:pPr>
      <w:r w:rsidRPr="00C25666">
        <w:rPr>
          <w:rFonts w:ascii="Arial" w:hAnsi="Arial" w:cs="Arial"/>
          <w:i/>
          <w:sz w:val="18"/>
          <w:szCs w:val="18"/>
        </w:rPr>
        <w:t>Derecho a participar en asambleas de Espacios Culturales Independientes o el mecanismo de gobernanza cultural democrática que la Dirección establezca para el seguimiento de las políticas en la materia;</w:t>
      </w:r>
    </w:p>
    <w:p w14:paraId="432B5771" w14:textId="77777777" w:rsidR="006A0029" w:rsidRPr="00C25666" w:rsidRDefault="006A0029" w:rsidP="0028423C">
      <w:pPr>
        <w:numPr>
          <w:ilvl w:val="0"/>
          <w:numId w:val="35"/>
        </w:numPr>
        <w:jc w:val="both"/>
        <w:rPr>
          <w:rFonts w:ascii="Arial" w:hAnsi="Arial" w:cs="Arial"/>
          <w:i/>
          <w:sz w:val="18"/>
          <w:szCs w:val="18"/>
        </w:rPr>
      </w:pPr>
      <w:r w:rsidRPr="00C25666">
        <w:rPr>
          <w:rFonts w:ascii="Arial" w:hAnsi="Arial" w:cs="Arial"/>
          <w:i/>
          <w:sz w:val="18"/>
          <w:szCs w:val="18"/>
        </w:rPr>
        <w:t>Derecho a desarrollar sus actividades culturales con libertad y autonomía;</w:t>
      </w:r>
    </w:p>
    <w:p w14:paraId="70C670C6" w14:textId="77777777" w:rsidR="006A0029" w:rsidRPr="00C25666" w:rsidRDefault="006A0029" w:rsidP="0028423C">
      <w:pPr>
        <w:numPr>
          <w:ilvl w:val="0"/>
          <w:numId w:val="35"/>
        </w:numPr>
        <w:jc w:val="both"/>
        <w:rPr>
          <w:rFonts w:ascii="Arial" w:hAnsi="Arial" w:cs="Arial"/>
          <w:i/>
          <w:sz w:val="18"/>
          <w:szCs w:val="18"/>
        </w:rPr>
      </w:pPr>
      <w:r w:rsidRPr="00C25666">
        <w:rPr>
          <w:rFonts w:ascii="Arial" w:hAnsi="Arial" w:cs="Arial"/>
          <w:i/>
          <w:sz w:val="18"/>
          <w:szCs w:val="18"/>
        </w:rPr>
        <w:t>Derecho a que su trabajo cultural sea reconocido, valorado y fomentado por el Ayuntamiento y la administración pública municipal;</w:t>
      </w:r>
    </w:p>
    <w:p w14:paraId="07E15D42" w14:textId="77777777" w:rsidR="006A0029" w:rsidRPr="00C25666" w:rsidRDefault="006A0029" w:rsidP="0028423C">
      <w:pPr>
        <w:numPr>
          <w:ilvl w:val="0"/>
          <w:numId w:val="35"/>
        </w:numPr>
        <w:jc w:val="both"/>
        <w:rPr>
          <w:rFonts w:ascii="Arial" w:hAnsi="Arial" w:cs="Arial"/>
          <w:i/>
          <w:sz w:val="18"/>
          <w:szCs w:val="18"/>
        </w:rPr>
      </w:pPr>
      <w:r w:rsidRPr="00C25666">
        <w:rPr>
          <w:rFonts w:ascii="Arial" w:hAnsi="Arial" w:cs="Arial"/>
          <w:i/>
          <w:sz w:val="18"/>
          <w:szCs w:val="18"/>
        </w:rPr>
        <w:t>Derecho a obtener facilidades para el desarrollo de sus actividades por parte de la administración pública municipal;</w:t>
      </w:r>
    </w:p>
    <w:p w14:paraId="6BC3743B" w14:textId="77777777" w:rsidR="006A0029" w:rsidRPr="00C25666" w:rsidRDefault="006A0029" w:rsidP="0028423C">
      <w:pPr>
        <w:numPr>
          <w:ilvl w:val="0"/>
          <w:numId w:val="35"/>
        </w:numPr>
        <w:jc w:val="both"/>
        <w:rPr>
          <w:rFonts w:ascii="Arial" w:hAnsi="Arial" w:cs="Arial"/>
          <w:i/>
          <w:sz w:val="18"/>
          <w:szCs w:val="18"/>
        </w:rPr>
      </w:pPr>
      <w:r w:rsidRPr="00C25666">
        <w:rPr>
          <w:rFonts w:ascii="Arial" w:hAnsi="Arial" w:cs="Arial"/>
          <w:i/>
          <w:sz w:val="18"/>
          <w:szCs w:val="18"/>
        </w:rPr>
        <w:t>Derecho a participar en la definición y el desarrollo de las políticas públicas vinculadas a su actividad cultural, su comunidad y el territorio donde desarrollan sus actividades;</w:t>
      </w:r>
    </w:p>
    <w:p w14:paraId="444EF1AC" w14:textId="77777777" w:rsidR="006A0029" w:rsidRPr="00C25666" w:rsidRDefault="006A0029" w:rsidP="0028423C">
      <w:pPr>
        <w:numPr>
          <w:ilvl w:val="0"/>
          <w:numId w:val="35"/>
        </w:numPr>
        <w:jc w:val="both"/>
        <w:rPr>
          <w:rFonts w:ascii="Arial" w:hAnsi="Arial" w:cs="Arial"/>
          <w:i/>
          <w:sz w:val="18"/>
          <w:szCs w:val="18"/>
        </w:rPr>
      </w:pPr>
      <w:r w:rsidRPr="00C25666">
        <w:rPr>
          <w:rFonts w:ascii="Arial" w:hAnsi="Arial" w:cs="Arial"/>
          <w:i/>
          <w:sz w:val="18"/>
          <w:szCs w:val="18"/>
        </w:rPr>
        <w:t>Derecho a participar en convocatorias para acceder a estímulos y apoyos orientados a su fortalecimiento;</w:t>
      </w:r>
    </w:p>
    <w:p w14:paraId="239A1F3D" w14:textId="77777777" w:rsidR="006A0029" w:rsidRPr="00C25666" w:rsidRDefault="006A0029" w:rsidP="0028423C">
      <w:pPr>
        <w:numPr>
          <w:ilvl w:val="0"/>
          <w:numId w:val="35"/>
        </w:numPr>
        <w:jc w:val="both"/>
        <w:rPr>
          <w:rFonts w:ascii="Arial" w:hAnsi="Arial" w:cs="Arial"/>
          <w:i/>
          <w:sz w:val="18"/>
          <w:szCs w:val="18"/>
        </w:rPr>
      </w:pPr>
      <w:r w:rsidRPr="00C25666">
        <w:rPr>
          <w:rFonts w:ascii="Arial" w:hAnsi="Arial" w:cs="Arial"/>
          <w:i/>
          <w:sz w:val="18"/>
          <w:szCs w:val="18"/>
        </w:rPr>
        <w:t>Derecho a acceder a medios de comunicación para la difusión de sus actividades;</w:t>
      </w:r>
    </w:p>
    <w:p w14:paraId="6AAD3323" w14:textId="77777777" w:rsidR="006A0029" w:rsidRPr="00C25666" w:rsidRDefault="006A0029" w:rsidP="0028423C">
      <w:pPr>
        <w:numPr>
          <w:ilvl w:val="0"/>
          <w:numId w:val="35"/>
        </w:numPr>
        <w:jc w:val="both"/>
        <w:rPr>
          <w:rFonts w:ascii="Arial" w:hAnsi="Arial" w:cs="Arial"/>
          <w:i/>
          <w:sz w:val="18"/>
          <w:szCs w:val="18"/>
        </w:rPr>
      </w:pPr>
      <w:r w:rsidRPr="00C25666">
        <w:rPr>
          <w:rFonts w:ascii="Arial" w:hAnsi="Arial" w:cs="Arial"/>
          <w:i/>
          <w:sz w:val="18"/>
          <w:szCs w:val="18"/>
        </w:rPr>
        <w:t>Derecho a promover queja ante la Comisión Edilicia de Derechos Humanos e Igualdad de Género cuando consideren que se excluyen, incumplen o transgreden sus derechos culturales;</w:t>
      </w:r>
    </w:p>
    <w:p w14:paraId="118FA69A" w14:textId="77777777" w:rsidR="006A0029" w:rsidRPr="00C25666" w:rsidRDefault="006A0029" w:rsidP="0028423C">
      <w:pPr>
        <w:numPr>
          <w:ilvl w:val="0"/>
          <w:numId w:val="35"/>
        </w:numPr>
        <w:jc w:val="both"/>
        <w:rPr>
          <w:rFonts w:ascii="Arial" w:hAnsi="Arial" w:cs="Arial"/>
          <w:i/>
          <w:sz w:val="18"/>
          <w:szCs w:val="18"/>
        </w:rPr>
      </w:pPr>
      <w:r w:rsidRPr="00C25666">
        <w:rPr>
          <w:rFonts w:ascii="Arial" w:hAnsi="Arial" w:cs="Arial"/>
          <w:i/>
          <w:sz w:val="18"/>
          <w:szCs w:val="18"/>
        </w:rPr>
        <w:t>Derecho a beneficiarse de programas de cooperación internacional que favorezcan su desarrollo y vinculación.</w:t>
      </w:r>
    </w:p>
    <w:p w14:paraId="4EF7101A" w14:textId="77777777" w:rsidR="006A0029" w:rsidRPr="00C25666" w:rsidRDefault="006A0029" w:rsidP="00C25666">
      <w:pPr>
        <w:jc w:val="both"/>
        <w:rPr>
          <w:rFonts w:ascii="Arial" w:hAnsi="Arial" w:cs="Arial"/>
          <w:i/>
          <w:sz w:val="18"/>
          <w:szCs w:val="18"/>
        </w:rPr>
      </w:pPr>
    </w:p>
    <w:p w14:paraId="77318B16"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t>Artículo 41.</w:t>
      </w:r>
      <w:r w:rsidRPr="00C25666">
        <w:rPr>
          <w:rFonts w:ascii="Arial" w:hAnsi="Arial" w:cs="Arial"/>
          <w:i/>
          <w:sz w:val="18"/>
          <w:szCs w:val="18"/>
        </w:rPr>
        <w:t xml:space="preserve"> En materia de fomento a la participación de los Espacios Culturales Independientes, son atribuciones de la Dirección las siguientes:</w:t>
      </w:r>
    </w:p>
    <w:p w14:paraId="42B1BC6F" w14:textId="77777777" w:rsidR="006A0029" w:rsidRPr="00C25666" w:rsidRDefault="006A0029" w:rsidP="00C25666">
      <w:pPr>
        <w:jc w:val="both"/>
        <w:rPr>
          <w:rFonts w:ascii="Arial" w:hAnsi="Arial" w:cs="Arial"/>
          <w:i/>
          <w:sz w:val="18"/>
          <w:szCs w:val="18"/>
        </w:rPr>
      </w:pPr>
    </w:p>
    <w:p w14:paraId="3796C877" w14:textId="77777777" w:rsidR="006A0029" w:rsidRPr="00C25666" w:rsidRDefault="006A0029" w:rsidP="0028423C">
      <w:pPr>
        <w:numPr>
          <w:ilvl w:val="0"/>
          <w:numId w:val="37"/>
        </w:numPr>
        <w:jc w:val="both"/>
        <w:rPr>
          <w:rFonts w:ascii="Arial" w:hAnsi="Arial" w:cs="Arial"/>
          <w:i/>
          <w:sz w:val="18"/>
          <w:szCs w:val="18"/>
        </w:rPr>
      </w:pPr>
      <w:r w:rsidRPr="00C25666">
        <w:rPr>
          <w:rFonts w:ascii="Arial" w:hAnsi="Arial" w:cs="Arial"/>
          <w:i/>
          <w:sz w:val="18"/>
          <w:szCs w:val="18"/>
        </w:rPr>
        <w:lastRenderedPageBreak/>
        <w:t>Definir y articular los canales de locución interinstitucional de los diferentes instancias de la administración pública municipal para operar acciones conjuntas en materia de fomento y apoyo a los Espacios Culturales Independientes, en el marco de sus atribuciones;</w:t>
      </w:r>
    </w:p>
    <w:p w14:paraId="2E95446A" w14:textId="77777777" w:rsidR="006A0029" w:rsidRPr="00C25666" w:rsidRDefault="006A0029" w:rsidP="0028423C">
      <w:pPr>
        <w:numPr>
          <w:ilvl w:val="0"/>
          <w:numId w:val="37"/>
        </w:numPr>
        <w:jc w:val="both"/>
        <w:rPr>
          <w:rFonts w:ascii="Arial" w:hAnsi="Arial" w:cs="Arial"/>
          <w:i/>
          <w:sz w:val="18"/>
          <w:szCs w:val="18"/>
        </w:rPr>
      </w:pPr>
      <w:r w:rsidRPr="00C25666">
        <w:rPr>
          <w:rFonts w:ascii="Arial" w:hAnsi="Arial" w:cs="Arial"/>
          <w:i/>
          <w:sz w:val="18"/>
          <w:szCs w:val="18"/>
        </w:rPr>
        <w:t xml:space="preserve">Celebrar de manera recurrente asambleas u </w:t>
      </w:r>
      <w:proofErr w:type="gramStart"/>
      <w:r w:rsidRPr="00C25666">
        <w:rPr>
          <w:rFonts w:ascii="Arial" w:hAnsi="Arial" w:cs="Arial"/>
          <w:i/>
          <w:sz w:val="18"/>
          <w:szCs w:val="18"/>
        </w:rPr>
        <w:t>otros mecanismo</w:t>
      </w:r>
      <w:proofErr w:type="gramEnd"/>
      <w:r w:rsidRPr="00C25666">
        <w:rPr>
          <w:rFonts w:ascii="Arial" w:hAnsi="Arial" w:cs="Arial"/>
          <w:i/>
          <w:sz w:val="18"/>
          <w:szCs w:val="18"/>
        </w:rPr>
        <w:t xml:space="preserve"> para la gobernanza democrática de las políticas orientadas al desarrollo de los Espacios Culturales Independientes, promoviendo su participación informada.</w:t>
      </w:r>
    </w:p>
    <w:p w14:paraId="2F6E5F6A" w14:textId="77777777" w:rsidR="006A0029" w:rsidRPr="00C25666" w:rsidRDefault="006A0029" w:rsidP="0028423C">
      <w:pPr>
        <w:numPr>
          <w:ilvl w:val="0"/>
          <w:numId w:val="37"/>
        </w:numPr>
        <w:jc w:val="both"/>
        <w:rPr>
          <w:rFonts w:ascii="Arial" w:hAnsi="Arial" w:cs="Arial"/>
          <w:i/>
          <w:sz w:val="18"/>
          <w:szCs w:val="18"/>
        </w:rPr>
      </w:pPr>
      <w:r w:rsidRPr="00C25666">
        <w:rPr>
          <w:rFonts w:ascii="Arial" w:hAnsi="Arial" w:cs="Arial"/>
          <w:i/>
          <w:sz w:val="18"/>
          <w:szCs w:val="18"/>
        </w:rPr>
        <w:t>Concertar acciones de cooperación con organismos e instituciones públicas que beneficien a los Espacios Culturales Independientes;</w:t>
      </w:r>
    </w:p>
    <w:p w14:paraId="384F353B" w14:textId="77777777" w:rsidR="006A0029" w:rsidRPr="00C25666" w:rsidRDefault="006A0029" w:rsidP="0028423C">
      <w:pPr>
        <w:numPr>
          <w:ilvl w:val="0"/>
          <w:numId w:val="37"/>
        </w:numPr>
        <w:jc w:val="both"/>
        <w:rPr>
          <w:rFonts w:ascii="Arial" w:hAnsi="Arial" w:cs="Arial"/>
          <w:i/>
          <w:sz w:val="18"/>
          <w:szCs w:val="18"/>
        </w:rPr>
      </w:pPr>
      <w:r w:rsidRPr="00C25666">
        <w:rPr>
          <w:rFonts w:ascii="Arial" w:hAnsi="Arial" w:cs="Arial"/>
          <w:i/>
          <w:sz w:val="18"/>
          <w:szCs w:val="18"/>
        </w:rPr>
        <w:t>Facilitar el acceso a los medios de comunicación para la difusión de las actividades de los Espacios Culturales Independientes, además de elaborar estrategias efectivas de comunicación, vinculadas a las redes de comunicación de los Espacios Culturales Independientes, para promover las políticas y los servicios culturales que se desarrollan en el municipio;</w:t>
      </w:r>
    </w:p>
    <w:p w14:paraId="51B9FC76" w14:textId="77777777" w:rsidR="006A0029" w:rsidRPr="00C25666" w:rsidRDefault="006A0029" w:rsidP="0028423C">
      <w:pPr>
        <w:numPr>
          <w:ilvl w:val="0"/>
          <w:numId w:val="37"/>
        </w:numPr>
        <w:jc w:val="both"/>
        <w:rPr>
          <w:rFonts w:ascii="Arial" w:hAnsi="Arial" w:cs="Arial"/>
          <w:i/>
          <w:sz w:val="18"/>
          <w:szCs w:val="18"/>
        </w:rPr>
      </w:pPr>
      <w:r w:rsidRPr="00C25666">
        <w:rPr>
          <w:rFonts w:ascii="Arial" w:hAnsi="Arial" w:cs="Arial"/>
          <w:i/>
          <w:sz w:val="18"/>
          <w:szCs w:val="18"/>
        </w:rPr>
        <w:t>Participar en programas de cooperación cultural internacional orientados al fortalecimiento de las políticas culturales de base comunitaria y del trabajo que realizan los Espacios Culturales Independientes.</w:t>
      </w:r>
    </w:p>
    <w:p w14:paraId="67172783" w14:textId="77777777" w:rsidR="006A0029" w:rsidRPr="00C25666" w:rsidRDefault="006A0029" w:rsidP="0028423C">
      <w:pPr>
        <w:numPr>
          <w:ilvl w:val="0"/>
          <w:numId w:val="37"/>
        </w:numPr>
        <w:jc w:val="both"/>
        <w:rPr>
          <w:rFonts w:ascii="Arial" w:hAnsi="Arial" w:cs="Arial"/>
          <w:i/>
          <w:sz w:val="18"/>
          <w:szCs w:val="18"/>
        </w:rPr>
      </w:pPr>
      <w:r w:rsidRPr="00C25666">
        <w:rPr>
          <w:rFonts w:ascii="Arial" w:hAnsi="Arial" w:cs="Arial"/>
          <w:i/>
          <w:sz w:val="18"/>
          <w:szCs w:val="18"/>
        </w:rPr>
        <w:t>Promover la creación de Espacios Culturales Independientes en aquellas zonas en las cuales tienen menos presencia;</w:t>
      </w:r>
    </w:p>
    <w:p w14:paraId="7E53B4F6" w14:textId="77777777" w:rsidR="006A0029" w:rsidRPr="00C25666" w:rsidRDefault="006A0029" w:rsidP="0028423C">
      <w:pPr>
        <w:numPr>
          <w:ilvl w:val="0"/>
          <w:numId w:val="37"/>
        </w:numPr>
        <w:jc w:val="both"/>
        <w:rPr>
          <w:rFonts w:ascii="Arial" w:hAnsi="Arial" w:cs="Arial"/>
          <w:i/>
          <w:sz w:val="18"/>
          <w:szCs w:val="18"/>
        </w:rPr>
      </w:pPr>
      <w:r w:rsidRPr="00C25666">
        <w:rPr>
          <w:rFonts w:ascii="Arial" w:hAnsi="Arial" w:cs="Arial"/>
          <w:i/>
          <w:sz w:val="18"/>
          <w:szCs w:val="18"/>
        </w:rPr>
        <w:t>Difundir información sobre los requisitos y procesos para tramitar la Licencia de Centro Artístico y Cultural;</w:t>
      </w:r>
    </w:p>
    <w:p w14:paraId="6C52428B" w14:textId="77777777" w:rsidR="006A0029" w:rsidRPr="00C25666" w:rsidRDefault="006A0029" w:rsidP="0028423C">
      <w:pPr>
        <w:numPr>
          <w:ilvl w:val="0"/>
          <w:numId w:val="37"/>
        </w:numPr>
        <w:jc w:val="both"/>
        <w:rPr>
          <w:rFonts w:ascii="Arial" w:hAnsi="Arial" w:cs="Arial"/>
          <w:i/>
          <w:sz w:val="18"/>
          <w:szCs w:val="18"/>
        </w:rPr>
      </w:pPr>
      <w:r w:rsidRPr="00C25666">
        <w:rPr>
          <w:rFonts w:ascii="Arial" w:hAnsi="Arial" w:cs="Arial"/>
          <w:i/>
          <w:sz w:val="18"/>
          <w:szCs w:val="18"/>
        </w:rPr>
        <w:t>Establecer una política para el desarrollo de los Espacios Culturales Independientes en el municipio;</w:t>
      </w:r>
    </w:p>
    <w:p w14:paraId="2ACFAE08" w14:textId="77777777" w:rsidR="006A0029" w:rsidRPr="00C25666" w:rsidRDefault="006A0029" w:rsidP="0028423C">
      <w:pPr>
        <w:numPr>
          <w:ilvl w:val="0"/>
          <w:numId w:val="37"/>
        </w:numPr>
        <w:jc w:val="both"/>
        <w:rPr>
          <w:rFonts w:ascii="Arial" w:hAnsi="Arial" w:cs="Arial"/>
          <w:i/>
          <w:sz w:val="18"/>
          <w:szCs w:val="18"/>
        </w:rPr>
      </w:pPr>
      <w:r w:rsidRPr="00C25666">
        <w:rPr>
          <w:rFonts w:ascii="Arial" w:hAnsi="Arial" w:cs="Arial"/>
          <w:i/>
          <w:sz w:val="18"/>
          <w:szCs w:val="18"/>
        </w:rPr>
        <w:t>Brindar acompañamiento y asesoría en coordinación con las distintas dependencias municipales para la capacitación y vinculación de los Espacios Culturales Independientes en diversas áreas;</w:t>
      </w:r>
    </w:p>
    <w:p w14:paraId="7C543328" w14:textId="77777777" w:rsidR="006A0029" w:rsidRPr="00C25666" w:rsidRDefault="006A0029" w:rsidP="0028423C">
      <w:pPr>
        <w:numPr>
          <w:ilvl w:val="0"/>
          <w:numId w:val="37"/>
        </w:numPr>
        <w:jc w:val="both"/>
        <w:rPr>
          <w:rFonts w:ascii="Arial" w:hAnsi="Arial" w:cs="Arial"/>
          <w:i/>
          <w:sz w:val="18"/>
          <w:szCs w:val="18"/>
        </w:rPr>
      </w:pPr>
      <w:r w:rsidRPr="00C25666">
        <w:rPr>
          <w:rFonts w:ascii="Arial" w:hAnsi="Arial" w:cs="Arial"/>
          <w:i/>
          <w:sz w:val="18"/>
          <w:szCs w:val="18"/>
        </w:rPr>
        <w:t>Otorgar estímulos económicos a artistas y promotores culturales que participen de las actividades de los Espacios Culturales Independientes, a partir de al menos una convocatoria pública anual, u otros mecanismos de participación que aseguren los principios de objetividad, imparcialidad, equidad, publicidad, transparencia y rendición de cuentas.</w:t>
      </w:r>
    </w:p>
    <w:p w14:paraId="178EEEBC" w14:textId="77777777" w:rsidR="006A0029" w:rsidRPr="00C25666" w:rsidRDefault="006A0029" w:rsidP="00C25666">
      <w:pPr>
        <w:jc w:val="both"/>
        <w:rPr>
          <w:rFonts w:ascii="Arial" w:hAnsi="Arial" w:cs="Arial"/>
          <w:i/>
          <w:sz w:val="18"/>
          <w:szCs w:val="18"/>
        </w:rPr>
      </w:pPr>
    </w:p>
    <w:p w14:paraId="616956E5" w14:textId="77777777" w:rsidR="006A0029" w:rsidRPr="00C25666" w:rsidRDefault="006A0029" w:rsidP="00C25666">
      <w:pPr>
        <w:jc w:val="center"/>
        <w:rPr>
          <w:rFonts w:ascii="Arial" w:hAnsi="Arial" w:cs="Arial"/>
          <w:b/>
          <w:i/>
          <w:sz w:val="18"/>
          <w:szCs w:val="18"/>
        </w:rPr>
      </w:pPr>
      <w:r w:rsidRPr="00C25666">
        <w:rPr>
          <w:rFonts w:ascii="Arial" w:hAnsi="Arial" w:cs="Arial"/>
          <w:b/>
          <w:i/>
          <w:sz w:val="18"/>
          <w:szCs w:val="18"/>
        </w:rPr>
        <w:t>CAPÍTULO V</w:t>
      </w:r>
    </w:p>
    <w:p w14:paraId="21377CAA" w14:textId="77777777" w:rsidR="006A0029" w:rsidRPr="00C25666" w:rsidRDefault="006A0029" w:rsidP="00C25666">
      <w:pPr>
        <w:jc w:val="center"/>
        <w:rPr>
          <w:rFonts w:ascii="Arial" w:hAnsi="Arial" w:cs="Arial"/>
          <w:i/>
          <w:sz w:val="18"/>
          <w:szCs w:val="18"/>
        </w:rPr>
      </w:pPr>
      <w:r w:rsidRPr="00C25666">
        <w:rPr>
          <w:rFonts w:ascii="Arial" w:hAnsi="Arial" w:cs="Arial"/>
          <w:b/>
          <w:i/>
          <w:sz w:val="18"/>
          <w:szCs w:val="18"/>
        </w:rPr>
        <w:t>DEL FOMENTO A LA PARTICIPACIÓN CULTURAL DE LAS COMUNIDADES DE LOS ESPACIOS CULTURALES MUNICIPALES</w:t>
      </w:r>
    </w:p>
    <w:p w14:paraId="68B647B1" w14:textId="77777777" w:rsidR="006A0029" w:rsidRPr="00C25666" w:rsidRDefault="006A0029" w:rsidP="00C25666">
      <w:pPr>
        <w:jc w:val="center"/>
        <w:rPr>
          <w:rFonts w:ascii="Arial" w:hAnsi="Arial" w:cs="Arial"/>
          <w:i/>
          <w:sz w:val="18"/>
          <w:szCs w:val="18"/>
        </w:rPr>
      </w:pPr>
    </w:p>
    <w:p w14:paraId="33E94B83"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t>Artículo 42.</w:t>
      </w:r>
      <w:r w:rsidRPr="00C25666">
        <w:rPr>
          <w:rFonts w:ascii="Arial" w:hAnsi="Arial" w:cs="Arial"/>
          <w:i/>
          <w:sz w:val="18"/>
          <w:szCs w:val="18"/>
        </w:rPr>
        <w:t xml:space="preserve"> Las comunidades de los Espacios Culturales Municipales tienen los siguientes derechos:</w:t>
      </w:r>
    </w:p>
    <w:p w14:paraId="18029DE2" w14:textId="77777777" w:rsidR="006A0029" w:rsidRPr="00C25666" w:rsidRDefault="006A0029" w:rsidP="00C25666">
      <w:pPr>
        <w:jc w:val="both"/>
        <w:rPr>
          <w:rFonts w:ascii="Arial" w:hAnsi="Arial" w:cs="Arial"/>
          <w:i/>
          <w:sz w:val="18"/>
          <w:szCs w:val="18"/>
        </w:rPr>
      </w:pPr>
    </w:p>
    <w:p w14:paraId="376FB0E8" w14:textId="77777777" w:rsidR="006A0029" w:rsidRPr="00C25666" w:rsidRDefault="006A0029" w:rsidP="0028423C">
      <w:pPr>
        <w:numPr>
          <w:ilvl w:val="0"/>
          <w:numId w:val="43"/>
        </w:numPr>
        <w:jc w:val="both"/>
        <w:rPr>
          <w:rFonts w:ascii="Arial" w:hAnsi="Arial" w:cs="Arial"/>
          <w:i/>
          <w:sz w:val="18"/>
          <w:szCs w:val="18"/>
        </w:rPr>
      </w:pPr>
      <w:r w:rsidRPr="00C25666">
        <w:rPr>
          <w:rFonts w:ascii="Arial" w:hAnsi="Arial" w:cs="Arial"/>
          <w:i/>
          <w:sz w:val="18"/>
          <w:szCs w:val="18"/>
        </w:rPr>
        <w:t>Derecho a desarrollar sus actividades de creación y formación cultural en espacios adecuados y en buen estado;</w:t>
      </w:r>
    </w:p>
    <w:p w14:paraId="52E28AE6" w14:textId="77777777" w:rsidR="006A0029" w:rsidRPr="00C25666" w:rsidRDefault="006A0029" w:rsidP="0028423C">
      <w:pPr>
        <w:numPr>
          <w:ilvl w:val="0"/>
          <w:numId w:val="43"/>
        </w:numPr>
        <w:jc w:val="both"/>
        <w:rPr>
          <w:rFonts w:ascii="Arial" w:hAnsi="Arial" w:cs="Arial"/>
          <w:i/>
          <w:sz w:val="18"/>
          <w:szCs w:val="18"/>
        </w:rPr>
      </w:pPr>
      <w:r w:rsidRPr="00C25666">
        <w:rPr>
          <w:rFonts w:ascii="Arial" w:hAnsi="Arial" w:cs="Arial"/>
          <w:i/>
          <w:sz w:val="18"/>
          <w:szCs w:val="18"/>
        </w:rPr>
        <w:t>Derecho a participar y desarrollar sus actividades en espacios libres de violencia, discriminación y acoso;</w:t>
      </w:r>
    </w:p>
    <w:p w14:paraId="57F7727E" w14:textId="77777777" w:rsidR="006A0029" w:rsidRPr="00C25666" w:rsidRDefault="006A0029" w:rsidP="0028423C">
      <w:pPr>
        <w:numPr>
          <w:ilvl w:val="0"/>
          <w:numId w:val="43"/>
        </w:numPr>
        <w:jc w:val="both"/>
        <w:rPr>
          <w:rFonts w:ascii="Arial" w:hAnsi="Arial" w:cs="Arial"/>
          <w:i/>
          <w:sz w:val="18"/>
          <w:szCs w:val="18"/>
        </w:rPr>
      </w:pPr>
      <w:r w:rsidRPr="00C25666">
        <w:rPr>
          <w:rFonts w:ascii="Arial" w:hAnsi="Arial" w:cs="Arial"/>
          <w:i/>
          <w:sz w:val="18"/>
          <w:szCs w:val="18"/>
        </w:rPr>
        <w:t>Derecho a participar en una oferta amplia y diversa de actividades culturales de calidad;</w:t>
      </w:r>
    </w:p>
    <w:p w14:paraId="4AF03CEA" w14:textId="77777777" w:rsidR="006A0029" w:rsidRPr="00C25666" w:rsidRDefault="006A0029" w:rsidP="0028423C">
      <w:pPr>
        <w:numPr>
          <w:ilvl w:val="0"/>
          <w:numId w:val="43"/>
        </w:numPr>
        <w:jc w:val="both"/>
        <w:rPr>
          <w:rFonts w:ascii="Arial" w:hAnsi="Arial" w:cs="Arial"/>
          <w:i/>
          <w:sz w:val="18"/>
          <w:szCs w:val="18"/>
        </w:rPr>
      </w:pPr>
      <w:r w:rsidRPr="00C25666">
        <w:rPr>
          <w:rFonts w:ascii="Arial" w:hAnsi="Arial" w:cs="Arial"/>
          <w:i/>
          <w:sz w:val="18"/>
          <w:szCs w:val="18"/>
        </w:rPr>
        <w:t>Derecho a ser informadas y opinar sobre sobre la continuidad o término de los procesos formativos de los que hacen parte;</w:t>
      </w:r>
    </w:p>
    <w:p w14:paraId="7D5DC17C" w14:textId="77777777" w:rsidR="006A0029" w:rsidRPr="00C25666" w:rsidRDefault="006A0029" w:rsidP="0028423C">
      <w:pPr>
        <w:numPr>
          <w:ilvl w:val="0"/>
          <w:numId w:val="43"/>
        </w:numPr>
        <w:jc w:val="both"/>
        <w:rPr>
          <w:rFonts w:ascii="Arial" w:hAnsi="Arial" w:cs="Arial"/>
          <w:i/>
          <w:sz w:val="18"/>
          <w:szCs w:val="18"/>
        </w:rPr>
      </w:pPr>
      <w:r w:rsidRPr="00C25666">
        <w:rPr>
          <w:rFonts w:ascii="Arial" w:hAnsi="Arial" w:cs="Arial"/>
          <w:i/>
          <w:sz w:val="18"/>
          <w:szCs w:val="18"/>
        </w:rPr>
        <w:t>Derecho a recibir información actualizada sobre las actividades de los Espacios Culturales Municipales y de la Dirección de Cultura;</w:t>
      </w:r>
    </w:p>
    <w:p w14:paraId="10D4A225" w14:textId="77777777" w:rsidR="006A0029" w:rsidRPr="00C25666" w:rsidRDefault="006A0029" w:rsidP="0028423C">
      <w:pPr>
        <w:numPr>
          <w:ilvl w:val="0"/>
          <w:numId w:val="43"/>
        </w:numPr>
        <w:jc w:val="both"/>
        <w:rPr>
          <w:rFonts w:ascii="Arial" w:hAnsi="Arial" w:cs="Arial"/>
          <w:i/>
          <w:sz w:val="18"/>
          <w:szCs w:val="18"/>
        </w:rPr>
      </w:pPr>
      <w:r w:rsidRPr="00C25666">
        <w:rPr>
          <w:rFonts w:ascii="Arial" w:hAnsi="Arial" w:cs="Arial"/>
          <w:i/>
          <w:sz w:val="18"/>
          <w:szCs w:val="18"/>
        </w:rPr>
        <w:t>Derecho a proponer actividades a ser desarrolladas en los Espacios Culturales Municipales y a recibir orientación para su buen desarrollo;</w:t>
      </w:r>
    </w:p>
    <w:p w14:paraId="485D0EBA" w14:textId="77777777" w:rsidR="006A0029" w:rsidRPr="00C25666" w:rsidRDefault="006A0029" w:rsidP="0028423C">
      <w:pPr>
        <w:numPr>
          <w:ilvl w:val="0"/>
          <w:numId w:val="43"/>
        </w:numPr>
        <w:jc w:val="both"/>
        <w:rPr>
          <w:rFonts w:ascii="Arial" w:hAnsi="Arial" w:cs="Arial"/>
          <w:i/>
          <w:sz w:val="18"/>
          <w:szCs w:val="18"/>
        </w:rPr>
      </w:pPr>
      <w:r w:rsidRPr="00C25666">
        <w:rPr>
          <w:rFonts w:ascii="Arial" w:hAnsi="Arial" w:cs="Arial"/>
          <w:i/>
          <w:sz w:val="18"/>
          <w:szCs w:val="18"/>
        </w:rPr>
        <w:t>Derecho de niñas, niños y adolescentes, pueblos originarios, mujeres y personas en contextos de violencia familiar y social, población en situación de calle, poblaciones disidentes y otras poblaciones en condición de vulnerabilidad de participar en actividades culturales y formativas acordes a sus intereses y al reconocimiento de sus capacidades;</w:t>
      </w:r>
    </w:p>
    <w:p w14:paraId="350AD2A2" w14:textId="77777777" w:rsidR="006A0029" w:rsidRPr="00C25666" w:rsidRDefault="006A0029" w:rsidP="0028423C">
      <w:pPr>
        <w:numPr>
          <w:ilvl w:val="0"/>
          <w:numId w:val="43"/>
        </w:numPr>
        <w:jc w:val="both"/>
        <w:rPr>
          <w:rFonts w:ascii="Arial" w:hAnsi="Arial" w:cs="Arial"/>
          <w:i/>
          <w:sz w:val="18"/>
          <w:szCs w:val="18"/>
        </w:rPr>
      </w:pPr>
      <w:r w:rsidRPr="00C25666">
        <w:rPr>
          <w:rFonts w:ascii="Arial" w:hAnsi="Arial" w:cs="Arial"/>
          <w:i/>
          <w:sz w:val="18"/>
          <w:szCs w:val="18"/>
        </w:rPr>
        <w:t>Derecho de las personas que laboran y colaboran en los Espacios Culturales Municipales a condiciones dignas de trabajo y a formas de contratación adecuadas;</w:t>
      </w:r>
    </w:p>
    <w:p w14:paraId="7B3F5B41" w14:textId="77777777" w:rsidR="006A0029" w:rsidRPr="00C25666" w:rsidRDefault="006A0029" w:rsidP="0028423C">
      <w:pPr>
        <w:numPr>
          <w:ilvl w:val="0"/>
          <w:numId w:val="43"/>
        </w:numPr>
        <w:jc w:val="both"/>
        <w:rPr>
          <w:rFonts w:ascii="Arial" w:hAnsi="Arial" w:cs="Arial"/>
          <w:i/>
          <w:sz w:val="18"/>
          <w:szCs w:val="18"/>
        </w:rPr>
      </w:pPr>
      <w:r w:rsidRPr="00C25666">
        <w:rPr>
          <w:rFonts w:ascii="Arial" w:hAnsi="Arial" w:cs="Arial"/>
          <w:i/>
          <w:sz w:val="18"/>
          <w:szCs w:val="18"/>
        </w:rPr>
        <w:t xml:space="preserve">Derecho de las personas que laboran en los Espacios Culturales Municipales a recibir capacitación suficiente y adecuada para la mejora </w:t>
      </w:r>
      <w:proofErr w:type="spellStart"/>
      <w:r w:rsidRPr="00C25666">
        <w:rPr>
          <w:rFonts w:ascii="Arial" w:hAnsi="Arial" w:cs="Arial"/>
          <w:i/>
          <w:sz w:val="18"/>
          <w:szCs w:val="18"/>
        </w:rPr>
        <w:t>contínua</w:t>
      </w:r>
      <w:proofErr w:type="spellEnd"/>
      <w:r w:rsidRPr="00C25666">
        <w:rPr>
          <w:rFonts w:ascii="Arial" w:hAnsi="Arial" w:cs="Arial"/>
          <w:i/>
          <w:sz w:val="18"/>
          <w:szCs w:val="18"/>
        </w:rPr>
        <w:t xml:space="preserve"> de sus responsabilidades;</w:t>
      </w:r>
    </w:p>
    <w:p w14:paraId="489CB49D" w14:textId="77777777" w:rsidR="006A0029" w:rsidRPr="00C25666" w:rsidRDefault="006A0029" w:rsidP="0028423C">
      <w:pPr>
        <w:numPr>
          <w:ilvl w:val="0"/>
          <w:numId w:val="43"/>
        </w:numPr>
        <w:jc w:val="both"/>
        <w:rPr>
          <w:rFonts w:ascii="Arial" w:hAnsi="Arial" w:cs="Arial"/>
          <w:i/>
          <w:sz w:val="18"/>
          <w:szCs w:val="18"/>
        </w:rPr>
      </w:pPr>
      <w:r w:rsidRPr="00C25666">
        <w:rPr>
          <w:rFonts w:ascii="Arial" w:hAnsi="Arial" w:cs="Arial"/>
          <w:i/>
          <w:sz w:val="18"/>
          <w:szCs w:val="18"/>
        </w:rPr>
        <w:t>Derecho de las personas vecinas y usuarias de conocer y participar en la planificación anual o semestral de los Espacios Culturales Municipales y a opinar a través de encuentros comunitarios u otros mecanismos de gobernanza cultural democrática.</w:t>
      </w:r>
    </w:p>
    <w:p w14:paraId="3EC9C95F" w14:textId="77777777" w:rsidR="006A0029" w:rsidRPr="00C25666" w:rsidRDefault="006A0029" w:rsidP="00C25666">
      <w:pPr>
        <w:jc w:val="both"/>
        <w:rPr>
          <w:rFonts w:ascii="Arial" w:hAnsi="Arial" w:cs="Arial"/>
          <w:i/>
          <w:sz w:val="18"/>
          <w:szCs w:val="18"/>
        </w:rPr>
      </w:pPr>
    </w:p>
    <w:p w14:paraId="5E3F0F49" w14:textId="77777777" w:rsidR="006A0029" w:rsidRPr="00C25666" w:rsidRDefault="006A0029" w:rsidP="00C25666">
      <w:pPr>
        <w:jc w:val="both"/>
        <w:rPr>
          <w:rFonts w:ascii="Arial" w:hAnsi="Arial" w:cs="Arial"/>
          <w:i/>
          <w:sz w:val="18"/>
          <w:szCs w:val="18"/>
        </w:rPr>
      </w:pPr>
      <w:r w:rsidRPr="00C25666">
        <w:rPr>
          <w:rFonts w:ascii="Arial" w:hAnsi="Arial" w:cs="Arial"/>
          <w:b/>
          <w:i/>
          <w:sz w:val="18"/>
          <w:szCs w:val="18"/>
        </w:rPr>
        <w:lastRenderedPageBreak/>
        <w:t>Artículo 43.</w:t>
      </w:r>
      <w:r w:rsidRPr="00C25666">
        <w:rPr>
          <w:rFonts w:ascii="Arial" w:hAnsi="Arial" w:cs="Arial"/>
          <w:i/>
          <w:sz w:val="18"/>
          <w:szCs w:val="18"/>
        </w:rPr>
        <w:t xml:space="preserve"> En materia de fomento a la participación de las comunidades de los Espacios Culturales Municipales, son atribuciones de la Dirección de Cultura las siguientes:</w:t>
      </w:r>
    </w:p>
    <w:p w14:paraId="343A5231" w14:textId="77777777" w:rsidR="006A0029" w:rsidRPr="00C25666" w:rsidRDefault="006A0029" w:rsidP="00C25666">
      <w:pPr>
        <w:jc w:val="both"/>
        <w:rPr>
          <w:rFonts w:ascii="Arial" w:hAnsi="Arial" w:cs="Arial"/>
          <w:i/>
          <w:sz w:val="18"/>
          <w:szCs w:val="18"/>
        </w:rPr>
      </w:pPr>
    </w:p>
    <w:p w14:paraId="3C6FE024" w14:textId="77777777" w:rsidR="006A0029" w:rsidRPr="00C25666" w:rsidRDefault="006A0029" w:rsidP="0028423C">
      <w:pPr>
        <w:numPr>
          <w:ilvl w:val="0"/>
          <w:numId w:val="44"/>
        </w:numPr>
        <w:jc w:val="both"/>
        <w:rPr>
          <w:rFonts w:ascii="Arial" w:hAnsi="Arial" w:cs="Arial"/>
          <w:i/>
          <w:sz w:val="18"/>
          <w:szCs w:val="18"/>
        </w:rPr>
      </w:pPr>
      <w:r w:rsidRPr="00C25666">
        <w:rPr>
          <w:rFonts w:ascii="Arial" w:hAnsi="Arial" w:cs="Arial"/>
          <w:i/>
          <w:sz w:val="18"/>
          <w:szCs w:val="18"/>
        </w:rPr>
        <w:t>Establecer mecanismos administrativos y operativos que faciliten la gestión de las actividades en los Espacios Culturales Municipales.</w:t>
      </w:r>
    </w:p>
    <w:p w14:paraId="2AF6A3B7" w14:textId="77777777" w:rsidR="006A0029" w:rsidRPr="00C25666" w:rsidRDefault="006A0029" w:rsidP="0028423C">
      <w:pPr>
        <w:numPr>
          <w:ilvl w:val="0"/>
          <w:numId w:val="44"/>
        </w:numPr>
        <w:jc w:val="both"/>
        <w:rPr>
          <w:rFonts w:ascii="Arial" w:hAnsi="Arial" w:cs="Arial"/>
          <w:i/>
          <w:sz w:val="18"/>
          <w:szCs w:val="18"/>
        </w:rPr>
      </w:pPr>
      <w:r w:rsidRPr="00C25666">
        <w:rPr>
          <w:rFonts w:ascii="Arial" w:hAnsi="Arial" w:cs="Arial"/>
          <w:i/>
          <w:sz w:val="18"/>
          <w:szCs w:val="18"/>
        </w:rPr>
        <w:t>Asignar un presupuesto para cada Espacio Cultural Municipal a partir de un presupuesto general que sea suficiente y adecuado para cubrir las necesidades materiales y de programación de cada espacio.</w:t>
      </w:r>
    </w:p>
    <w:p w14:paraId="52F366C4" w14:textId="77777777" w:rsidR="006A0029" w:rsidRPr="00C25666" w:rsidRDefault="006A0029" w:rsidP="0028423C">
      <w:pPr>
        <w:numPr>
          <w:ilvl w:val="0"/>
          <w:numId w:val="44"/>
        </w:numPr>
        <w:jc w:val="both"/>
        <w:rPr>
          <w:rFonts w:ascii="Arial" w:hAnsi="Arial" w:cs="Arial"/>
          <w:i/>
          <w:sz w:val="18"/>
          <w:szCs w:val="18"/>
        </w:rPr>
      </w:pPr>
      <w:r w:rsidRPr="00C25666">
        <w:rPr>
          <w:rFonts w:ascii="Arial" w:hAnsi="Arial" w:cs="Arial"/>
          <w:i/>
          <w:sz w:val="18"/>
          <w:szCs w:val="18"/>
        </w:rPr>
        <w:t>Facilitar la participación de la comunidad en la planificación y desarrollo de las actividades de los Espacios Culturales Municipales.</w:t>
      </w:r>
    </w:p>
    <w:p w14:paraId="5EBA4B63" w14:textId="77777777" w:rsidR="006A0029" w:rsidRPr="00C25666" w:rsidRDefault="006A0029" w:rsidP="0028423C">
      <w:pPr>
        <w:numPr>
          <w:ilvl w:val="0"/>
          <w:numId w:val="44"/>
        </w:numPr>
        <w:jc w:val="both"/>
        <w:rPr>
          <w:rFonts w:ascii="Arial" w:hAnsi="Arial" w:cs="Arial"/>
          <w:i/>
          <w:sz w:val="18"/>
          <w:szCs w:val="18"/>
        </w:rPr>
      </w:pPr>
      <w:r w:rsidRPr="00C25666">
        <w:rPr>
          <w:rFonts w:ascii="Arial" w:hAnsi="Arial" w:cs="Arial"/>
          <w:i/>
          <w:sz w:val="18"/>
          <w:szCs w:val="18"/>
        </w:rPr>
        <w:t>Celebrar diálogos comunitarios u otros mecanismos de gobernanza cultural democrática, por lo menos una vez al año, con el fin de transparentar, informar y recabar opinión sobre el presupuesto y plan de trabajo de cada Espacio Cultural Municipal.</w:t>
      </w:r>
    </w:p>
    <w:p w14:paraId="2BEAFB2B" w14:textId="77777777" w:rsidR="006A0029" w:rsidRPr="00C25666" w:rsidRDefault="006A0029" w:rsidP="0028423C">
      <w:pPr>
        <w:numPr>
          <w:ilvl w:val="0"/>
          <w:numId w:val="44"/>
        </w:numPr>
        <w:jc w:val="both"/>
        <w:rPr>
          <w:rFonts w:ascii="Arial" w:hAnsi="Arial" w:cs="Arial"/>
          <w:i/>
          <w:sz w:val="18"/>
          <w:szCs w:val="18"/>
        </w:rPr>
      </w:pPr>
      <w:r w:rsidRPr="00C25666">
        <w:rPr>
          <w:rFonts w:ascii="Arial" w:hAnsi="Arial" w:cs="Arial"/>
          <w:i/>
          <w:sz w:val="18"/>
          <w:szCs w:val="18"/>
        </w:rPr>
        <w:t>Gestionar la deducibilidad de impuestos para las donaciones económicas y materiales que contribuyan al desarrollo de las actividades de los Espacios Culturales Municipales.</w:t>
      </w:r>
    </w:p>
    <w:p w14:paraId="70B2712B" w14:textId="77777777" w:rsidR="006A0029" w:rsidRPr="00C25666" w:rsidRDefault="006A0029" w:rsidP="00C25666">
      <w:pPr>
        <w:jc w:val="both"/>
        <w:rPr>
          <w:rFonts w:ascii="Arial" w:hAnsi="Arial" w:cs="Arial"/>
          <w:i/>
          <w:sz w:val="18"/>
          <w:szCs w:val="18"/>
        </w:rPr>
      </w:pPr>
    </w:p>
    <w:p w14:paraId="584E873B" w14:textId="77777777" w:rsidR="006A0029" w:rsidRPr="00C25666" w:rsidRDefault="006A0029" w:rsidP="00C25666">
      <w:pPr>
        <w:jc w:val="center"/>
        <w:rPr>
          <w:rFonts w:ascii="Arial" w:hAnsi="Arial" w:cs="Arial"/>
          <w:i/>
          <w:sz w:val="18"/>
          <w:szCs w:val="18"/>
          <w:lang w:val="en-US"/>
        </w:rPr>
      </w:pPr>
      <w:r w:rsidRPr="00C25666">
        <w:rPr>
          <w:rFonts w:ascii="Arial" w:hAnsi="Arial" w:cs="Arial"/>
          <w:b/>
          <w:bCs/>
          <w:i/>
          <w:color w:val="000000"/>
          <w:sz w:val="18"/>
          <w:szCs w:val="18"/>
          <w:lang w:val="en-US"/>
        </w:rPr>
        <w:t>T R A N S I T O R I O S </w:t>
      </w:r>
    </w:p>
    <w:p w14:paraId="57A6B681" w14:textId="77777777" w:rsidR="006A0029" w:rsidRPr="00C25666" w:rsidRDefault="006A0029" w:rsidP="00C25666">
      <w:pPr>
        <w:rPr>
          <w:rFonts w:ascii="Arial" w:hAnsi="Arial" w:cs="Arial"/>
          <w:i/>
          <w:sz w:val="18"/>
          <w:szCs w:val="18"/>
          <w:lang w:val="en-US"/>
        </w:rPr>
      </w:pPr>
    </w:p>
    <w:p w14:paraId="31B44510" w14:textId="77777777" w:rsidR="006A0029" w:rsidRDefault="006A0029" w:rsidP="00C25666">
      <w:pPr>
        <w:jc w:val="both"/>
        <w:rPr>
          <w:rFonts w:ascii="Arial" w:hAnsi="Arial" w:cs="Arial"/>
          <w:i/>
          <w:color w:val="000000"/>
          <w:sz w:val="18"/>
          <w:szCs w:val="18"/>
        </w:rPr>
      </w:pPr>
      <w:r w:rsidRPr="00C25666">
        <w:rPr>
          <w:rFonts w:ascii="Arial" w:hAnsi="Arial" w:cs="Arial"/>
          <w:b/>
          <w:bCs/>
          <w:i/>
          <w:color w:val="000000"/>
          <w:sz w:val="18"/>
          <w:szCs w:val="18"/>
        </w:rPr>
        <w:t xml:space="preserve">PRIMERO. </w:t>
      </w:r>
      <w:r w:rsidRPr="00C25666">
        <w:rPr>
          <w:rFonts w:ascii="Arial" w:hAnsi="Arial" w:cs="Arial"/>
          <w:i/>
          <w:color w:val="000000"/>
          <w:sz w:val="18"/>
          <w:szCs w:val="18"/>
        </w:rPr>
        <w:t>Se abroga el Reglamento del Consejo Consultivo para la Cultura y las Artes en el Municipio de Guadalajara.</w:t>
      </w:r>
    </w:p>
    <w:p w14:paraId="305E05C2" w14:textId="77777777" w:rsidR="00346360" w:rsidRPr="00C25666" w:rsidRDefault="00346360" w:rsidP="00C25666">
      <w:pPr>
        <w:jc w:val="both"/>
        <w:rPr>
          <w:rFonts w:ascii="Arial" w:hAnsi="Arial" w:cs="Arial"/>
          <w:i/>
          <w:sz w:val="18"/>
          <w:szCs w:val="18"/>
        </w:rPr>
      </w:pPr>
    </w:p>
    <w:p w14:paraId="6BCA3440" w14:textId="77777777" w:rsidR="006A0029" w:rsidRDefault="006A0029" w:rsidP="00C25666">
      <w:pPr>
        <w:jc w:val="both"/>
        <w:rPr>
          <w:rFonts w:ascii="Arial" w:hAnsi="Arial" w:cs="Arial"/>
          <w:i/>
          <w:color w:val="000000"/>
          <w:sz w:val="18"/>
          <w:szCs w:val="18"/>
        </w:rPr>
      </w:pPr>
      <w:r w:rsidRPr="00C25666">
        <w:rPr>
          <w:rFonts w:ascii="Arial" w:hAnsi="Arial" w:cs="Arial"/>
          <w:b/>
          <w:bCs/>
          <w:i/>
          <w:color w:val="000000"/>
          <w:sz w:val="18"/>
          <w:szCs w:val="18"/>
        </w:rPr>
        <w:t>SEGUNDO.</w:t>
      </w:r>
      <w:r w:rsidRPr="00C25666">
        <w:rPr>
          <w:rFonts w:ascii="Arial" w:hAnsi="Arial" w:cs="Arial"/>
          <w:i/>
          <w:color w:val="000000"/>
          <w:sz w:val="18"/>
          <w:szCs w:val="18"/>
        </w:rPr>
        <w:t xml:space="preserve"> Quedan derogadas las disposiciones de orden municipal que se opongan a lo establecido en el presente Reglamento.</w:t>
      </w:r>
    </w:p>
    <w:p w14:paraId="220FB680" w14:textId="77777777" w:rsidR="00346360" w:rsidRPr="00C25666" w:rsidRDefault="00346360" w:rsidP="00C25666">
      <w:pPr>
        <w:jc w:val="both"/>
        <w:rPr>
          <w:rFonts w:ascii="Arial" w:hAnsi="Arial" w:cs="Arial"/>
          <w:i/>
          <w:sz w:val="18"/>
          <w:szCs w:val="18"/>
        </w:rPr>
      </w:pPr>
    </w:p>
    <w:p w14:paraId="4743795B" w14:textId="77777777" w:rsidR="006A0029" w:rsidRDefault="006A0029" w:rsidP="00C25666">
      <w:pPr>
        <w:jc w:val="both"/>
        <w:rPr>
          <w:rFonts w:ascii="Arial" w:hAnsi="Arial" w:cs="Arial"/>
          <w:i/>
          <w:color w:val="000000"/>
          <w:sz w:val="18"/>
          <w:szCs w:val="18"/>
        </w:rPr>
      </w:pPr>
      <w:r w:rsidRPr="00C25666">
        <w:rPr>
          <w:rFonts w:ascii="Arial" w:hAnsi="Arial" w:cs="Arial"/>
          <w:b/>
          <w:bCs/>
          <w:i/>
          <w:color w:val="000000"/>
          <w:sz w:val="18"/>
          <w:szCs w:val="18"/>
        </w:rPr>
        <w:t>TERCERO.</w:t>
      </w:r>
      <w:r w:rsidRPr="00C25666">
        <w:rPr>
          <w:rFonts w:ascii="Arial" w:hAnsi="Arial" w:cs="Arial"/>
          <w:i/>
          <w:color w:val="000000"/>
          <w:sz w:val="18"/>
          <w:szCs w:val="18"/>
        </w:rPr>
        <w:t xml:space="preserve"> El presente Reglamento entrará en vigor el día siguiente de su publicación en la Gaceta Municipal de Guadalajara, Jalisco.</w:t>
      </w:r>
    </w:p>
    <w:p w14:paraId="4FD909DE" w14:textId="77777777" w:rsidR="00346360" w:rsidRPr="00C25666" w:rsidRDefault="00346360" w:rsidP="00C25666">
      <w:pPr>
        <w:jc w:val="both"/>
        <w:rPr>
          <w:rFonts w:ascii="Arial" w:hAnsi="Arial" w:cs="Arial"/>
          <w:i/>
          <w:sz w:val="18"/>
          <w:szCs w:val="18"/>
        </w:rPr>
      </w:pPr>
    </w:p>
    <w:p w14:paraId="02936683" w14:textId="53CCE63F" w:rsidR="006A0029" w:rsidRPr="00C25666" w:rsidRDefault="006A0029" w:rsidP="00C25666">
      <w:pPr>
        <w:jc w:val="both"/>
        <w:rPr>
          <w:rFonts w:ascii="Arial" w:hAnsi="Arial" w:cs="Arial"/>
          <w:i/>
          <w:sz w:val="18"/>
          <w:szCs w:val="18"/>
        </w:rPr>
      </w:pPr>
      <w:r w:rsidRPr="00C25666">
        <w:rPr>
          <w:rFonts w:ascii="Arial" w:hAnsi="Arial" w:cs="Arial"/>
          <w:b/>
          <w:bCs/>
          <w:i/>
          <w:color w:val="000000"/>
          <w:sz w:val="18"/>
          <w:szCs w:val="18"/>
        </w:rPr>
        <w:t>CUARTO.</w:t>
      </w:r>
      <w:r w:rsidRPr="00C25666">
        <w:rPr>
          <w:rFonts w:ascii="Arial" w:hAnsi="Arial" w:cs="Arial"/>
          <w:i/>
          <w:color w:val="000000"/>
          <w:sz w:val="18"/>
          <w:szCs w:val="18"/>
        </w:rPr>
        <w:t xml:space="preserve"> El Consejo Municipal de las Culturas y sus órganos integrantes, deberá integrarse dentro de los 90 días naturales siguientes a la entrada en vigor de este decreto</w:t>
      </w:r>
      <w:r w:rsidR="00346360">
        <w:rPr>
          <w:rFonts w:ascii="Arial" w:hAnsi="Arial" w:cs="Arial"/>
          <w:i/>
          <w:color w:val="000000"/>
          <w:sz w:val="18"/>
          <w:szCs w:val="18"/>
        </w:rPr>
        <w:t>”</w:t>
      </w:r>
      <w:r w:rsidRPr="00C25666">
        <w:rPr>
          <w:rFonts w:ascii="Arial" w:hAnsi="Arial" w:cs="Arial"/>
          <w:i/>
          <w:color w:val="000000"/>
          <w:sz w:val="18"/>
          <w:szCs w:val="18"/>
        </w:rPr>
        <w:t>.</w:t>
      </w:r>
    </w:p>
    <w:p w14:paraId="7041DBB1" w14:textId="094EC846" w:rsidR="00FF2452" w:rsidRPr="00C25666" w:rsidRDefault="00FF2452" w:rsidP="00C25666">
      <w:pPr>
        <w:jc w:val="both"/>
        <w:rPr>
          <w:rFonts w:ascii="Arial" w:hAnsi="Arial" w:cs="Arial"/>
          <w:bCs/>
          <w:i/>
          <w:sz w:val="18"/>
          <w:szCs w:val="18"/>
        </w:rPr>
      </w:pPr>
    </w:p>
    <w:p w14:paraId="78D2C481" w14:textId="6AA801D6" w:rsidR="0051364C" w:rsidRDefault="00FF2452" w:rsidP="00556E60">
      <w:pPr>
        <w:jc w:val="both"/>
        <w:rPr>
          <w:rFonts w:ascii="Arial" w:hAnsi="Arial" w:cs="Arial"/>
          <w:bCs/>
          <w:sz w:val="24"/>
          <w:szCs w:val="24"/>
          <w:lang w:val="es-ES_tradnl"/>
        </w:rPr>
      </w:pPr>
      <w:r w:rsidRPr="00ED6F29">
        <w:rPr>
          <w:rFonts w:ascii="Arial" w:hAnsi="Arial" w:cs="Arial"/>
          <w:b/>
          <w:bCs/>
          <w:sz w:val="24"/>
          <w:szCs w:val="24"/>
          <w:lang w:val="es-ES_tradnl"/>
        </w:rPr>
        <w:t>La Regidora Ana Gabriela Velasco García:</w:t>
      </w:r>
      <w:r>
        <w:rPr>
          <w:rFonts w:ascii="Arial" w:hAnsi="Arial" w:cs="Arial"/>
          <w:bCs/>
          <w:sz w:val="24"/>
          <w:szCs w:val="24"/>
          <w:lang w:val="es-ES_tradnl"/>
        </w:rPr>
        <w:t xml:space="preserve"> La segunda iniciativa, tiene por objeto realizar los estudios necesarios para la creación del Instituto de Salud Mental de Guadalajara.</w:t>
      </w:r>
    </w:p>
    <w:p w14:paraId="343B869D" w14:textId="77777777" w:rsidR="00FF2452" w:rsidRDefault="00FF2452" w:rsidP="00556E60">
      <w:pPr>
        <w:jc w:val="both"/>
        <w:rPr>
          <w:rFonts w:ascii="Arial" w:hAnsi="Arial" w:cs="Arial"/>
          <w:bCs/>
          <w:sz w:val="24"/>
          <w:szCs w:val="24"/>
          <w:lang w:val="es-ES_tradnl"/>
        </w:rPr>
      </w:pPr>
    </w:p>
    <w:p w14:paraId="0D7E428C" w14:textId="1BA62EBB" w:rsidR="00567446" w:rsidRDefault="00FF2452" w:rsidP="00556E60">
      <w:pPr>
        <w:jc w:val="both"/>
        <w:rPr>
          <w:rFonts w:ascii="Arial" w:hAnsi="Arial" w:cs="Arial"/>
          <w:bCs/>
          <w:sz w:val="24"/>
          <w:szCs w:val="24"/>
          <w:lang w:val="es-ES_tradnl"/>
        </w:rPr>
      </w:pPr>
      <w:r>
        <w:rPr>
          <w:rFonts w:ascii="Arial" w:hAnsi="Arial" w:cs="Arial"/>
          <w:bCs/>
          <w:sz w:val="24"/>
          <w:szCs w:val="24"/>
          <w:lang w:val="es-ES_tradnl"/>
        </w:rPr>
        <w:t>Sabemos que la salud mental es un aspecto fundamental del bienestar de las personas, la creación de un instituto dedicado a este fin es una iniciativa</w:t>
      </w:r>
      <w:r w:rsidR="00567446">
        <w:rPr>
          <w:rFonts w:ascii="Arial" w:hAnsi="Arial" w:cs="Arial"/>
          <w:bCs/>
          <w:sz w:val="24"/>
          <w:szCs w:val="24"/>
          <w:lang w:val="es-ES_tradnl"/>
        </w:rPr>
        <w:t xml:space="preserve"> necesaria; para respaldar su establecimiento y asegurar que satisfaga la necesidades específicas de la ciudad, propongo llevar</w:t>
      </w:r>
      <w:r w:rsidR="00EB5B72">
        <w:rPr>
          <w:rFonts w:ascii="Arial" w:hAnsi="Arial" w:cs="Arial"/>
          <w:bCs/>
          <w:sz w:val="24"/>
          <w:szCs w:val="24"/>
          <w:lang w:val="es-ES_tradnl"/>
        </w:rPr>
        <w:t xml:space="preserve"> </w:t>
      </w:r>
      <w:r w:rsidR="00567446">
        <w:rPr>
          <w:rFonts w:ascii="Arial" w:hAnsi="Arial" w:cs="Arial"/>
          <w:bCs/>
          <w:sz w:val="24"/>
          <w:szCs w:val="24"/>
          <w:lang w:val="es-ES_tradnl"/>
        </w:rPr>
        <w:t>a cabo diversos estudios y evaluaciones, entre ellos un estudio de prevalencia de problemas de salud mental, análisis de recursos y necesidades locales, consulta pública y participación ciudadana, evaluación de mejoras prácticas, estudio de financiamiento y sostenibilidad; ya que esos estudios proporcionarán una base sólida para la planificación, implementación y éxito continuo del Instituto Municipal de Salud Mental de Guadalajara, para que una vez que tengamos estos datos podamos estar en condiciones de buscar su financiamiento y sea una realidad, porque el derecho a la salud tiene que ser una realidad.</w:t>
      </w:r>
    </w:p>
    <w:p w14:paraId="00F1F4D8" w14:textId="77777777" w:rsidR="00567446" w:rsidRDefault="00567446" w:rsidP="00556E60">
      <w:pPr>
        <w:jc w:val="both"/>
        <w:rPr>
          <w:rFonts w:ascii="Arial" w:hAnsi="Arial" w:cs="Arial"/>
          <w:bCs/>
          <w:sz w:val="24"/>
          <w:szCs w:val="24"/>
          <w:lang w:val="es-ES_tradnl"/>
        </w:rPr>
      </w:pPr>
    </w:p>
    <w:p w14:paraId="4A5B668D" w14:textId="1F4CC01A" w:rsidR="00FF2452" w:rsidRPr="00FF2452" w:rsidRDefault="00567446" w:rsidP="00556E60">
      <w:pPr>
        <w:jc w:val="both"/>
        <w:rPr>
          <w:rFonts w:ascii="Arial" w:hAnsi="Arial" w:cs="Arial"/>
          <w:sz w:val="24"/>
          <w:szCs w:val="24"/>
          <w:lang w:val="es-ES_tradnl"/>
        </w:rPr>
      </w:pPr>
      <w:r>
        <w:rPr>
          <w:rFonts w:ascii="Arial" w:hAnsi="Arial" w:cs="Arial"/>
          <w:bCs/>
          <w:sz w:val="24"/>
          <w:szCs w:val="24"/>
          <w:lang w:val="es-ES_tradnl"/>
        </w:rPr>
        <w:t xml:space="preserve">Solicito que la presente iniciativa sea turnada a las Comisiones Edilicias de Gobernación, Reglamentos y Vigilancia como convocante, así como de Salud, </w:t>
      </w:r>
      <w:r>
        <w:rPr>
          <w:rFonts w:ascii="Arial" w:hAnsi="Arial" w:cs="Arial"/>
          <w:bCs/>
          <w:sz w:val="24"/>
          <w:szCs w:val="24"/>
          <w:lang w:val="es-ES_tradnl"/>
        </w:rPr>
        <w:lastRenderedPageBreak/>
        <w:t>Deportes y Atención a la Juventud</w:t>
      </w:r>
      <w:r w:rsidR="00EB5B72">
        <w:rPr>
          <w:rFonts w:ascii="Arial" w:hAnsi="Arial" w:cs="Arial"/>
          <w:bCs/>
          <w:sz w:val="24"/>
          <w:szCs w:val="24"/>
          <w:lang w:val="es-ES_tradnl"/>
        </w:rPr>
        <w:t xml:space="preserve"> y de Hacienda</w:t>
      </w:r>
      <w:r>
        <w:rPr>
          <w:rFonts w:ascii="Arial" w:hAnsi="Arial" w:cs="Arial"/>
          <w:bCs/>
          <w:sz w:val="24"/>
          <w:szCs w:val="24"/>
          <w:lang w:val="es-ES_tradnl"/>
        </w:rPr>
        <w:t xml:space="preserve"> como coadyuvante</w:t>
      </w:r>
      <w:r w:rsidR="00EB5B72">
        <w:rPr>
          <w:rFonts w:ascii="Arial" w:hAnsi="Arial" w:cs="Arial"/>
          <w:bCs/>
          <w:sz w:val="24"/>
          <w:szCs w:val="24"/>
          <w:lang w:val="es-ES_tradnl"/>
        </w:rPr>
        <w:t>s</w:t>
      </w:r>
      <w:r>
        <w:rPr>
          <w:rFonts w:ascii="Arial" w:hAnsi="Arial" w:cs="Arial"/>
          <w:bCs/>
          <w:sz w:val="24"/>
          <w:szCs w:val="24"/>
          <w:lang w:val="es-ES_tradnl"/>
        </w:rPr>
        <w:t xml:space="preserve"> por ser materia de su competencia.  </w:t>
      </w:r>
    </w:p>
    <w:p w14:paraId="70E1E64A" w14:textId="77777777" w:rsidR="0051364C" w:rsidRPr="00C25666" w:rsidRDefault="0051364C" w:rsidP="00C25666">
      <w:pPr>
        <w:jc w:val="both"/>
        <w:rPr>
          <w:rFonts w:ascii="Arial" w:hAnsi="Arial" w:cs="Arial"/>
          <w:i/>
          <w:sz w:val="18"/>
          <w:szCs w:val="18"/>
        </w:rPr>
      </w:pPr>
    </w:p>
    <w:p w14:paraId="252A0A03" w14:textId="33164217" w:rsidR="00645B6A" w:rsidRPr="00C25666" w:rsidRDefault="00346360" w:rsidP="00C25666">
      <w:pPr>
        <w:pBdr>
          <w:top w:val="nil"/>
          <w:left w:val="nil"/>
          <w:bottom w:val="nil"/>
          <w:right w:val="nil"/>
          <w:between w:val="nil"/>
        </w:pBdr>
        <w:rPr>
          <w:rFonts w:ascii="Arial" w:hAnsi="Arial" w:cs="Arial"/>
          <w:i/>
          <w:color w:val="000000"/>
          <w:sz w:val="18"/>
          <w:szCs w:val="18"/>
        </w:rPr>
      </w:pPr>
      <w:r>
        <w:rPr>
          <w:rFonts w:ascii="Arial" w:hAnsi="Arial" w:cs="Arial"/>
          <w:bCs/>
          <w:i/>
          <w:sz w:val="18"/>
          <w:szCs w:val="18"/>
          <w:lang w:val="es-ES_tradnl"/>
        </w:rPr>
        <w:t>“</w:t>
      </w:r>
      <w:r w:rsidR="00645B6A" w:rsidRPr="00C25666">
        <w:rPr>
          <w:rFonts w:ascii="Arial" w:hAnsi="Arial" w:cs="Arial"/>
          <w:b/>
          <w:i/>
          <w:color w:val="000000"/>
          <w:sz w:val="18"/>
          <w:szCs w:val="18"/>
        </w:rPr>
        <w:t>INTEGRANTES DEL HONORABLE </w:t>
      </w:r>
    </w:p>
    <w:p w14:paraId="58CECB56" w14:textId="77777777" w:rsidR="00645B6A" w:rsidRPr="00C25666" w:rsidRDefault="00645B6A" w:rsidP="00C25666">
      <w:pPr>
        <w:pBdr>
          <w:top w:val="nil"/>
          <w:left w:val="nil"/>
          <w:bottom w:val="nil"/>
          <w:right w:val="nil"/>
          <w:between w:val="nil"/>
        </w:pBdr>
        <w:rPr>
          <w:rFonts w:ascii="Arial" w:hAnsi="Arial" w:cs="Arial"/>
          <w:i/>
          <w:color w:val="000000"/>
          <w:sz w:val="18"/>
          <w:szCs w:val="18"/>
        </w:rPr>
      </w:pPr>
      <w:r w:rsidRPr="00C25666">
        <w:rPr>
          <w:rFonts w:ascii="Arial" w:hAnsi="Arial" w:cs="Arial"/>
          <w:b/>
          <w:i/>
          <w:color w:val="000000"/>
          <w:sz w:val="18"/>
          <w:szCs w:val="18"/>
        </w:rPr>
        <w:t>AYUNTAMIENTO DE GUADALAJARA</w:t>
      </w:r>
    </w:p>
    <w:p w14:paraId="4B50C5E1" w14:textId="77777777" w:rsidR="001B1396" w:rsidRDefault="00645B6A" w:rsidP="001B1396">
      <w:pPr>
        <w:pBdr>
          <w:top w:val="nil"/>
          <w:left w:val="nil"/>
          <w:bottom w:val="nil"/>
          <w:right w:val="nil"/>
          <w:between w:val="nil"/>
        </w:pBdr>
        <w:rPr>
          <w:rFonts w:ascii="Arial" w:hAnsi="Arial" w:cs="Arial"/>
          <w:i/>
          <w:color w:val="000000"/>
          <w:sz w:val="18"/>
          <w:szCs w:val="18"/>
        </w:rPr>
      </w:pPr>
      <w:r w:rsidRPr="00C25666">
        <w:rPr>
          <w:rFonts w:ascii="Arial" w:hAnsi="Arial" w:cs="Arial"/>
          <w:b/>
          <w:i/>
          <w:color w:val="000000"/>
          <w:sz w:val="18"/>
          <w:szCs w:val="18"/>
        </w:rPr>
        <w:t>P R E S E N T E </w:t>
      </w:r>
    </w:p>
    <w:p w14:paraId="239F61AE" w14:textId="74C41550" w:rsidR="00645B6A" w:rsidRPr="00C25666" w:rsidRDefault="00645B6A" w:rsidP="001B1396">
      <w:pPr>
        <w:pBdr>
          <w:top w:val="nil"/>
          <w:left w:val="nil"/>
          <w:bottom w:val="nil"/>
          <w:right w:val="nil"/>
          <w:between w:val="nil"/>
        </w:pBdr>
        <w:jc w:val="both"/>
        <w:rPr>
          <w:rFonts w:ascii="Arial" w:hAnsi="Arial" w:cs="Arial"/>
          <w:i/>
          <w:color w:val="000000"/>
          <w:sz w:val="18"/>
          <w:szCs w:val="18"/>
        </w:rPr>
      </w:pPr>
      <w:r w:rsidRPr="00C25666">
        <w:rPr>
          <w:rFonts w:ascii="Arial" w:hAnsi="Arial" w:cs="Arial"/>
          <w:i/>
          <w:color w:val="000000"/>
          <w:sz w:val="18"/>
          <w:szCs w:val="18"/>
        </w:rPr>
        <w:br/>
        <w:t xml:space="preserve">La suscrita, </w:t>
      </w:r>
      <w:r w:rsidRPr="00C25666">
        <w:rPr>
          <w:rFonts w:ascii="Arial" w:hAnsi="Arial" w:cs="Arial"/>
          <w:b/>
          <w:i/>
          <w:color w:val="000000"/>
          <w:sz w:val="18"/>
          <w:szCs w:val="18"/>
        </w:rPr>
        <w:t>ANA GABRIELA VELASCO GARCÍA</w:t>
      </w:r>
      <w:r w:rsidRPr="00C25666">
        <w:rPr>
          <w:rFonts w:ascii="Arial" w:hAnsi="Arial" w:cs="Arial"/>
          <w:i/>
          <w:color w:val="000000"/>
          <w:sz w:val="18"/>
          <w:szCs w:val="18"/>
        </w:rPr>
        <w:t xml:space="preserve">, en mi carácter de Regidora del Municipio de Guadalajara, en ejercicio de las atribuciones que me confieren los artículos 41 fracción II de la Ley del Gobierno y la Administración Pública Municipal del Estado de Jalisco; 90 primer párrafo, 92 y demás relativos del Código de Gobierno Municipal de Guadalajara, me permito someter a la consideración de este Ayuntamiento, la presente </w:t>
      </w:r>
      <w:r w:rsidRPr="00C25666">
        <w:rPr>
          <w:rFonts w:ascii="Arial" w:hAnsi="Arial" w:cs="Arial"/>
          <w:b/>
          <w:i/>
          <w:color w:val="000000"/>
          <w:sz w:val="18"/>
          <w:szCs w:val="18"/>
        </w:rPr>
        <w:t>INICIATIVA DE ACUERDO CON TURNO A COMISIÓN QUE TIENE POR OBJETO REALIZAR LOS ESTUDIOS PARA LA CREACIÓN DEL INSTITUTO MUNICIPAL DE SALUD MENTAL DE GUADALAJARA</w:t>
      </w:r>
      <w:r w:rsidRPr="00C25666">
        <w:rPr>
          <w:rFonts w:ascii="Arial" w:hAnsi="Arial" w:cs="Arial"/>
          <w:i/>
          <w:color w:val="000000"/>
          <w:sz w:val="18"/>
          <w:szCs w:val="18"/>
        </w:rPr>
        <w:t>,</w:t>
      </w:r>
      <w:r w:rsidRPr="00C25666">
        <w:rPr>
          <w:rFonts w:ascii="Arial" w:hAnsi="Arial" w:cs="Arial"/>
          <w:b/>
          <w:i/>
          <w:color w:val="000000"/>
          <w:sz w:val="18"/>
          <w:szCs w:val="18"/>
        </w:rPr>
        <w:t xml:space="preserve"> </w:t>
      </w:r>
      <w:r w:rsidRPr="00C25666">
        <w:rPr>
          <w:rFonts w:ascii="Arial" w:hAnsi="Arial" w:cs="Arial"/>
          <w:i/>
          <w:color w:val="000000"/>
          <w:sz w:val="18"/>
          <w:szCs w:val="18"/>
        </w:rPr>
        <w:t>de conformidad con la siguiente:</w:t>
      </w:r>
    </w:p>
    <w:p w14:paraId="347305F0" w14:textId="77777777" w:rsidR="00645B6A" w:rsidRPr="00C25666" w:rsidRDefault="00645B6A" w:rsidP="00C25666">
      <w:pPr>
        <w:rPr>
          <w:rFonts w:ascii="Arial" w:hAnsi="Arial" w:cs="Arial"/>
          <w:i/>
          <w:sz w:val="18"/>
          <w:szCs w:val="18"/>
        </w:rPr>
      </w:pPr>
    </w:p>
    <w:p w14:paraId="3BB784BB" w14:textId="77777777" w:rsidR="00645B6A" w:rsidRPr="00C25666" w:rsidRDefault="00645B6A" w:rsidP="00C25666">
      <w:pPr>
        <w:jc w:val="center"/>
        <w:rPr>
          <w:rFonts w:ascii="Arial" w:hAnsi="Arial" w:cs="Arial"/>
          <w:i/>
          <w:sz w:val="18"/>
          <w:szCs w:val="18"/>
        </w:rPr>
      </w:pPr>
      <w:r w:rsidRPr="00C25666">
        <w:rPr>
          <w:rFonts w:ascii="Arial" w:hAnsi="Arial" w:cs="Arial"/>
          <w:b/>
          <w:i/>
          <w:color w:val="000000"/>
          <w:sz w:val="18"/>
          <w:szCs w:val="18"/>
        </w:rPr>
        <w:t>EXPOSICIÓN DE MOTIVOS</w:t>
      </w:r>
    </w:p>
    <w:p w14:paraId="0A6BCAC9" w14:textId="77777777" w:rsidR="00645B6A" w:rsidRPr="00C25666" w:rsidRDefault="00645B6A" w:rsidP="00C25666">
      <w:pPr>
        <w:jc w:val="both"/>
        <w:rPr>
          <w:rFonts w:ascii="Arial" w:hAnsi="Arial" w:cs="Arial"/>
          <w:i/>
          <w:sz w:val="18"/>
          <w:szCs w:val="18"/>
        </w:rPr>
      </w:pPr>
    </w:p>
    <w:p w14:paraId="644F341E" w14:textId="77777777" w:rsidR="00645B6A" w:rsidRPr="00C25666" w:rsidRDefault="00645B6A" w:rsidP="00C25666">
      <w:pPr>
        <w:jc w:val="both"/>
        <w:rPr>
          <w:rFonts w:ascii="Arial" w:hAnsi="Arial" w:cs="Arial"/>
          <w:i/>
          <w:color w:val="000000"/>
          <w:sz w:val="18"/>
          <w:szCs w:val="18"/>
        </w:rPr>
      </w:pPr>
      <w:r w:rsidRPr="00C25666">
        <w:rPr>
          <w:rFonts w:ascii="Arial" w:hAnsi="Arial" w:cs="Arial"/>
          <w:i/>
          <w:color w:val="000000"/>
          <w:sz w:val="18"/>
          <w:szCs w:val="18"/>
        </w:rPr>
        <w:t>La creación de un Instituto Municipal de Salud Mental en Guadalajara se erige como una iniciativa de trascendental importancia, respaldada por datos duros y estudios académicos que revelan la urgencia de abordar de manera integral la salud mental en nuestra ciudad.</w:t>
      </w:r>
    </w:p>
    <w:p w14:paraId="4D8F5E74" w14:textId="77777777" w:rsidR="00645B6A" w:rsidRPr="00C25666" w:rsidRDefault="00645B6A" w:rsidP="00C25666">
      <w:pPr>
        <w:jc w:val="both"/>
        <w:rPr>
          <w:rFonts w:ascii="Arial" w:hAnsi="Arial" w:cs="Arial"/>
          <w:i/>
          <w:color w:val="000000"/>
          <w:sz w:val="18"/>
          <w:szCs w:val="18"/>
        </w:rPr>
      </w:pPr>
    </w:p>
    <w:p w14:paraId="10277623" w14:textId="77777777" w:rsidR="00645B6A" w:rsidRPr="00C25666" w:rsidRDefault="00645B6A" w:rsidP="00C25666">
      <w:pPr>
        <w:jc w:val="both"/>
        <w:rPr>
          <w:rFonts w:ascii="Arial" w:hAnsi="Arial" w:cs="Arial"/>
          <w:i/>
          <w:color w:val="000000"/>
          <w:sz w:val="18"/>
          <w:szCs w:val="18"/>
        </w:rPr>
      </w:pPr>
      <w:r w:rsidRPr="00C25666">
        <w:rPr>
          <w:rFonts w:ascii="Arial" w:hAnsi="Arial" w:cs="Arial"/>
          <w:i/>
          <w:color w:val="000000"/>
          <w:sz w:val="18"/>
          <w:szCs w:val="18"/>
        </w:rPr>
        <w:t>En el gobierno municipal, la visión que tenemos de ciudad para el año 2042, es de una ciudad de avanzada en la construcción de una ciudad integrada, articulada, sostenible, digital, inclusiva, accesible, ordenada y segura</w:t>
      </w:r>
      <w:r w:rsidRPr="00C25666">
        <w:rPr>
          <w:rFonts w:ascii="Arial" w:hAnsi="Arial" w:cs="Arial"/>
          <w:i/>
          <w:color w:val="000000"/>
          <w:sz w:val="18"/>
          <w:szCs w:val="18"/>
          <w:vertAlign w:val="superscript"/>
        </w:rPr>
        <w:footnoteReference w:id="4"/>
      </w:r>
      <w:r w:rsidRPr="00C25666">
        <w:rPr>
          <w:rFonts w:ascii="Arial" w:hAnsi="Arial" w:cs="Arial"/>
          <w:i/>
          <w:color w:val="000000"/>
          <w:sz w:val="18"/>
          <w:szCs w:val="18"/>
        </w:rPr>
        <w:t xml:space="preserve">. </w:t>
      </w:r>
    </w:p>
    <w:p w14:paraId="54EBE911" w14:textId="77777777" w:rsidR="00645B6A" w:rsidRPr="00C25666" w:rsidRDefault="00645B6A" w:rsidP="00C25666">
      <w:pPr>
        <w:jc w:val="both"/>
        <w:rPr>
          <w:rFonts w:ascii="Arial" w:hAnsi="Arial" w:cs="Arial"/>
          <w:i/>
          <w:color w:val="000000"/>
          <w:sz w:val="18"/>
          <w:szCs w:val="18"/>
        </w:rPr>
      </w:pPr>
    </w:p>
    <w:p w14:paraId="79590E89" w14:textId="77777777" w:rsidR="00645B6A" w:rsidRPr="00C25666" w:rsidRDefault="00645B6A" w:rsidP="00C25666">
      <w:pPr>
        <w:jc w:val="both"/>
        <w:rPr>
          <w:rFonts w:ascii="Arial" w:hAnsi="Arial" w:cs="Arial"/>
          <w:i/>
          <w:color w:val="000000"/>
          <w:sz w:val="18"/>
          <w:szCs w:val="18"/>
        </w:rPr>
      </w:pPr>
      <w:r w:rsidRPr="00C25666">
        <w:rPr>
          <w:rFonts w:ascii="Arial" w:hAnsi="Arial" w:cs="Arial"/>
          <w:i/>
          <w:color w:val="000000"/>
          <w:sz w:val="18"/>
          <w:szCs w:val="18"/>
        </w:rPr>
        <w:t>Estudios económicos recientes demuestran que los trastornos de salud mental representan una carga significativa en términos de productividad laboral y costos para el sistema de salud. La pérdida de días laborables debido a enfermedades mentales, combinada con los gastos asociados a tratamientos ineficientes, subraya la necesidad imperante de intervenciones especializadas. La inversión en salud mental se traduce no solo en la mejora del bienestar individual sino también en un aumento sustancial de la productividad económica.</w:t>
      </w:r>
      <w:r w:rsidRPr="00C25666">
        <w:rPr>
          <w:rStyle w:val="Refdenotaalpie"/>
          <w:rFonts w:ascii="Arial" w:hAnsi="Arial" w:cs="Arial"/>
          <w:i/>
          <w:color w:val="000000"/>
          <w:sz w:val="18"/>
          <w:szCs w:val="18"/>
        </w:rPr>
        <w:footnoteReference w:id="5"/>
      </w:r>
    </w:p>
    <w:p w14:paraId="688F840B" w14:textId="77777777" w:rsidR="00645B6A" w:rsidRPr="00C25666" w:rsidRDefault="00645B6A" w:rsidP="00C25666">
      <w:pPr>
        <w:jc w:val="both"/>
        <w:rPr>
          <w:rFonts w:ascii="Arial" w:hAnsi="Arial" w:cs="Arial"/>
          <w:i/>
          <w:color w:val="000000"/>
          <w:sz w:val="18"/>
          <w:szCs w:val="18"/>
        </w:rPr>
      </w:pPr>
    </w:p>
    <w:p w14:paraId="64C997F3" w14:textId="77777777" w:rsidR="00645B6A" w:rsidRPr="00C25666" w:rsidRDefault="00645B6A" w:rsidP="00C25666">
      <w:pPr>
        <w:jc w:val="both"/>
        <w:rPr>
          <w:rFonts w:ascii="Arial" w:hAnsi="Arial" w:cs="Arial"/>
          <w:i/>
          <w:sz w:val="18"/>
          <w:szCs w:val="18"/>
        </w:rPr>
      </w:pPr>
      <w:r w:rsidRPr="00C25666">
        <w:rPr>
          <w:rFonts w:ascii="Arial" w:hAnsi="Arial" w:cs="Arial"/>
          <w:i/>
          <w:sz w:val="18"/>
          <w:szCs w:val="18"/>
        </w:rPr>
        <w:t>A su vez, investigaciones médicas han consolidado la conexión entre la salud física y mental, destacando que los problemas de salud mental pueden exacerbar o desencadenar condiciones físicas crónicas. La atención integral a la salud, abordando tanto los aspectos físicos como los mentales, no solo mejora la calidad de vida de los individuos, sino que también reduce la carga en los sistemas de atención médica.</w:t>
      </w:r>
    </w:p>
    <w:p w14:paraId="24D72C15" w14:textId="77777777" w:rsidR="00645B6A" w:rsidRPr="00C25666" w:rsidRDefault="00645B6A" w:rsidP="00C25666">
      <w:pPr>
        <w:jc w:val="both"/>
        <w:rPr>
          <w:rFonts w:ascii="Arial" w:hAnsi="Arial" w:cs="Arial"/>
          <w:i/>
          <w:sz w:val="18"/>
          <w:szCs w:val="18"/>
        </w:rPr>
      </w:pPr>
    </w:p>
    <w:p w14:paraId="6DC2DD32" w14:textId="2A1E2F48" w:rsidR="00645B6A" w:rsidRPr="00C25666" w:rsidRDefault="00645B6A" w:rsidP="00C25666">
      <w:pPr>
        <w:jc w:val="both"/>
        <w:rPr>
          <w:rFonts w:ascii="Arial" w:hAnsi="Arial" w:cs="Arial"/>
          <w:i/>
          <w:sz w:val="18"/>
          <w:szCs w:val="18"/>
        </w:rPr>
      </w:pPr>
      <w:r w:rsidRPr="00C25666">
        <w:rPr>
          <w:rFonts w:ascii="Arial" w:hAnsi="Arial" w:cs="Arial"/>
          <w:i/>
          <w:sz w:val="18"/>
          <w:szCs w:val="18"/>
        </w:rPr>
        <w:t>De acuerdo con datos del Gobierno de Jalisco, la prevalencia de los trastornos me</w:t>
      </w:r>
      <w:r w:rsidR="00605A42">
        <w:rPr>
          <w:rFonts w:ascii="Arial" w:hAnsi="Arial" w:cs="Arial"/>
          <w:i/>
          <w:sz w:val="18"/>
          <w:szCs w:val="18"/>
        </w:rPr>
        <w:t xml:space="preserve">ntales en adultos es de 23.9%. </w:t>
      </w:r>
      <w:r w:rsidRPr="00C25666">
        <w:rPr>
          <w:rFonts w:ascii="Arial" w:hAnsi="Arial" w:cs="Arial"/>
          <w:i/>
          <w:sz w:val="18"/>
          <w:szCs w:val="18"/>
        </w:rPr>
        <w:t>La necesidad de atención en niños y adolescentes en la ZMG es de 36.9% y de 28.5% en el interior del estado. En camas psiquiátricas, Jalisco tiene una tasa de 9.8% por cada 100 mil habitantes, las cuales en su totalidad están concentradas en los municipios metropolitanos de Guadalajara, Zapopan y Tlajomulco, sin cobertura para la población del resto de los municipios, lo que explica la saturación de los hospita</w:t>
      </w:r>
      <w:r w:rsidR="00605A42">
        <w:rPr>
          <w:rFonts w:ascii="Arial" w:hAnsi="Arial" w:cs="Arial"/>
          <w:i/>
          <w:sz w:val="18"/>
          <w:szCs w:val="18"/>
        </w:rPr>
        <w:t xml:space="preserve">les públicos. Es significativo </w:t>
      </w:r>
      <w:r w:rsidRPr="00C25666">
        <w:rPr>
          <w:rFonts w:ascii="Arial" w:hAnsi="Arial" w:cs="Arial"/>
          <w:i/>
          <w:sz w:val="18"/>
          <w:szCs w:val="18"/>
        </w:rPr>
        <w:t>que en el estado no existan unidades psiquiátricas en los hospitales generales, cuando la recomendación del OMS dice que el mayor número de camas psiquiátricas debe trasladarse de los hospitales psiquiátricos a los hospitales generales y a los servicios de rehabilitación comunitarios, lo que puede contribuir a descentralizar los servicios de salud mental.</w:t>
      </w:r>
    </w:p>
    <w:p w14:paraId="67ACB083" w14:textId="77777777" w:rsidR="00645B6A" w:rsidRPr="00C25666" w:rsidRDefault="00645B6A" w:rsidP="00C25666">
      <w:pPr>
        <w:jc w:val="both"/>
        <w:rPr>
          <w:rFonts w:ascii="Arial" w:hAnsi="Arial" w:cs="Arial"/>
          <w:i/>
          <w:sz w:val="18"/>
          <w:szCs w:val="18"/>
        </w:rPr>
      </w:pPr>
    </w:p>
    <w:p w14:paraId="66FC7A6A" w14:textId="77777777" w:rsidR="00645B6A" w:rsidRPr="00C25666" w:rsidRDefault="00645B6A" w:rsidP="00C25666">
      <w:pPr>
        <w:jc w:val="both"/>
        <w:rPr>
          <w:rFonts w:ascii="Arial" w:hAnsi="Arial" w:cs="Arial"/>
          <w:i/>
          <w:sz w:val="18"/>
          <w:szCs w:val="18"/>
        </w:rPr>
      </w:pPr>
      <w:r w:rsidRPr="00C25666">
        <w:rPr>
          <w:rFonts w:ascii="Arial" w:hAnsi="Arial" w:cs="Arial"/>
          <w:i/>
          <w:sz w:val="18"/>
          <w:szCs w:val="18"/>
        </w:rPr>
        <w:t>La prevalencia de los trastornos mentales en adultos es de 23.9%. Entre los trastornos mentales más frecuentes que se presentan los jaliscienses son trastornos de ansiedad con 16%, seguido por la depresión con 4.4% y el alcoholismo con 3.2%.</w:t>
      </w:r>
    </w:p>
    <w:p w14:paraId="7EF112C4" w14:textId="77777777" w:rsidR="00645B6A" w:rsidRPr="00C25666" w:rsidRDefault="00645B6A" w:rsidP="00C25666">
      <w:pPr>
        <w:jc w:val="both"/>
        <w:rPr>
          <w:rFonts w:ascii="Arial" w:hAnsi="Arial" w:cs="Arial"/>
          <w:i/>
          <w:sz w:val="18"/>
          <w:szCs w:val="18"/>
        </w:rPr>
      </w:pPr>
      <w:r w:rsidRPr="00C25666">
        <w:rPr>
          <w:rFonts w:ascii="Arial" w:hAnsi="Arial" w:cs="Arial"/>
          <w:i/>
          <w:noProof/>
          <w:sz w:val="18"/>
          <w:szCs w:val="18"/>
        </w:rPr>
        <w:lastRenderedPageBreak/>
        <w:drawing>
          <wp:inline distT="0" distB="0" distL="0" distR="0" wp14:anchorId="6757CD59" wp14:editId="736758E0">
            <wp:extent cx="4212206" cy="25812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13636" cy="2582151"/>
                    </a:xfrm>
                    <a:prstGeom prst="rect">
                      <a:avLst/>
                    </a:prstGeom>
                  </pic:spPr>
                </pic:pic>
              </a:graphicData>
            </a:graphic>
          </wp:inline>
        </w:drawing>
      </w:r>
    </w:p>
    <w:p w14:paraId="0169D661" w14:textId="77777777" w:rsidR="00645B6A" w:rsidRDefault="00645B6A" w:rsidP="00C25666">
      <w:pPr>
        <w:jc w:val="both"/>
        <w:rPr>
          <w:rFonts w:ascii="Arial" w:hAnsi="Arial" w:cs="Arial"/>
          <w:i/>
          <w:sz w:val="18"/>
          <w:szCs w:val="18"/>
        </w:rPr>
      </w:pPr>
      <w:r w:rsidRPr="00C25666">
        <w:rPr>
          <w:rFonts w:ascii="Arial" w:hAnsi="Arial" w:cs="Arial"/>
          <w:i/>
          <w:sz w:val="18"/>
          <w:szCs w:val="18"/>
        </w:rPr>
        <w:t>Motivo de lo anterior, es que pongo a consideración del este H. Pleno de Ayuntamiento la presente iniciativa de acuerdo, en donde es imprescindible comenzar a explorar las distintas opciones que como gobierno municipal.</w:t>
      </w:r>
    </w:p>
    <w:p w14:paraId="5EC96E14" w14:textId="77777777" w:rsidR="00346360" w:rsidRPr="00C25666" w:rsidRDefault="00346360" w:rsidP="00C25666">
      <w:pPr>
        <w:jc w:val="both"/>
        <w:rPr>
          <w:rFonts w:ascii="Arial" w:hAnsi="Arial" w:cs="Arial"/>
          <w:i/>
          <w:sz w:val="18"/>
          <w:szCs w:val="18"/>
        </w:rPr>
      </w:pPr>
    </w:p>
    <w:p w14:paraId="5451ED60" w14:textId="77777777" w:rsidR="00645B6A" w:rsidRPr="00C25666" w:rsidRDefault="00645B6A" w:rsidP="00C25666">
      <w:pPr>
        <w:jc w:val="both"/>
        <w:rPr>
          <w:rFonts w:ascii="Arial" w:hAnsi="Arial" w:cs="Arial"/>
          <w:i/>
          <w:sz w:val="18"/>
          <w:szCs w:val="18"/>
        </w:rPr>
      </w:pPr>
      <w:r w:rsidRPr="00C25666">
        <w:rPr>
          <w:rFonts w:ascii="Arial" w:hAnsi="Arial" w:cs="Arial"/>
          <w:i/>
          <w:sz w:val="18"/>
          <w:szCs w:val="18"/>
        </w:rPr>
        <w:t>La creación de un Instituto Municipal de Salud Mental en Guadalajara es una iniciativa valiosa. Para respaldar su establecimiento y asegurar que satisfaga las necesidades específicas de la ciudad, la administración pública municipal podría considerar llevar a cabo diversos estudios y evaluaciones. La iniciativa propone que se puedan realizar cuando menos:</w:t>
      </w:r>
    </w:p>
    <w:p w14:paraId="660C672C" w14:textId="77777777" w:rsidR="00645B6A" w:rsidRPr="00C25666" w:rsidRDefault="00645B6A" w:rsidP="00C25666">
      <w:pPr>
        <w:jc w:val="both"/>
        <w:rPr>
          <w:rFonts w:ascii="Arial" w:hAnsi="Arial" w:cs="Arial"/>
          <w:i/>
          <w:sz w:val="18"/>
          <w:szCs w:val="18"/>
        </w:rPr>
      </w:pPr>
    </w:p>
    <w:p w14:paraId="04DEEC7D" w14:textId="77777777" w:rsidR="00645B6A" w:rsidRPr="00346360" w:rsidRDefault="00645B6A" w:rsidP="0028423C">
      <w:pPr>
        <w:numPr>
          <w:ilvl w:val="0"/>
          <w:numId w:val="55"/>
        </w:numPr>
        <w:jc w:val="both"/>
        <w:rPr>
          <w:rFonts w:ascii="Arial" w:hAnsi="Arial" w:cs="Arial"/>
          <w:i/>
          <w:sz w:val="18"/>
          <w:szCs w:val="18"/>
        </w:rPr>
      </w:pPr>
      <w:r w:rsidRPr="00C25666">
        <w:rPr>
          <w:rFonts w:ascii="Arial" w:hAnsi="Arial" w:cs="Arial"/>
          <w:b/>
          <w:bCs/>
          <w:i/>
          <w:sz w:val="18"/>
          <w:szCs w:val="18"/>
        </w:rPr>
        <w:t>Estudio de Prevalencia de Problemas de Salud Mental:</w:t>
      </w:r>
    </w:p>
    <w:p w14:paraId="3E2D913A" w14:textId="77777777" w:rsidR="00346360" w:rsidRPr="00C25666" w:rsidRDefault="00346360" w:rsidP="00346360">
      <w:pPr>
        <w:ind w:left="720"/>
        <w:jc w:val="both"/>
        <w:rPr>
          <w:rFonts w:ascii="Arial" w:hAnsi="Arial" w:cs="Arial"/>
          <w:i/>
          <w:sz w:val="18"/>
          <w:szCs w:val="18"/>
        </w:rPr>
      </w:pPr>
    </w:p>
    <w:p w14:paraId="7723214B" w14:textId="77777777" w:rsidR="00645B6A" w:rsidRPr="00C25666" w:rsidRDefault="00645B6A" w:rsidP="0028423C">
      <w:pPr>
        <w:numPr>
          <w:ilvl w:val="1"/>
          <w:numId w:val="56"/>
        </w:numPr>
        <w:jc w:val="both"/>
        <w:rPr>
          <w:rFonts w:ascii="Arial" w:hAnsi="Arial" w:cs="Arial"/>
          <w:i/>
          <w:sz w:val="18"/>
          <w:szCs w:val="18"/>
        </w:rPr>
      </w:pPr>
      <w:r w:rsidRPr="00C25666">
        <w:rPr>
          <w:rFonts w:ascii="Arial" w:hAnsi="Arial" w:cs="Arial"/>
          <w:i/>
          <w:sz w:val="18"/>
          <w:szCs w:val="18"/>
        </w:rPr>
        <w:t>Realizar una investigación exhaustiva sobre la prevalencia de trastornos de salud mental en la población de Guadalajara. Esto ayudará a entender la magnitud del problema y las áreas específicas que deben abordarse.</w:t>
      </w:r>
    </w:p>
    <w:p w14:paraId="19C128B1" w14:textId="7090D3E6" w:rsidR="00645B6A" w:rsidRPr="00C25666" w:rsidRDefault="00645B6A" w:rsidP="00C25666">
      <w:pPr>
        <w:jc w:val="both"/>
        <w:rPr>
          <w:rFonts w:ascii="Arial" w:hAnsi="Arial" w:cs="Arial"/>
          <w:i/>
          <w:sz w:val="18"/>
          <w:szCs w:val="18"/>
        </w:rPr>
      </w:pPr>
    </w:p>
    <w:p w14:paraId="2242DE40" w14:textId="77777777" w:rsidR="00645B6A" w:rsidRPr="00346360" w:rsidRDefault="00645B6A" w:rsidP="0028423C">
      <w:pPr>
        <w:numPr>
          <w:ilvl w:val="0"/>
          <w:numId w:val="57"/>
        </w:numPr>
        <w:jc w:val="both"/>
        <w:rPr>
          <w:rFonts w:ascii="Arial" w:hAnsi="Arial" w:cs="Arial"/>
          <w:i/>
          <w:sz w:val="18"/>
          <w:szCs w:val="18"/>
        </w:rPr>
      </w:pPr>
      <w:r w:rsidRPr="00C25666">
        <w:rPr>
          <w:rFonts w:ascii="Arial" w:hAnsi="Arial" w:cs="Arial"/>
          <w:b/>
          <w:bCs/>
          <w:i/>
          <w:sz w:val="18"/>
          <w:szCs w:val="18"/>
        </w:rPr>
        <w:t>Análisis de Recursos y Necesidades Locales:</w:t>
      </w:r>
    </w:p>
    <w:p w14:paraId="7F1E0833" w14:textId="77777777" w:rsidR="00346360" w:rsidRPr="00C25666" w:rsidRDefault="00346360" w:rsidP="00346360">
      <w:pPr>
        <w:jc w:val="both"/>
        <w:rPr>
          <w:rFonts w:ascii="Arial" w:hAnsi="Arial" w:cs="Arial"/>
          <w:i/>
          <w:sz w:val="18"/>
          <w:szCs w:val="18"/>
        </w:rPr>
      </w:pPr>
    </w:p>
    <w:p w14:paraId="7A550FD1" w14:textId="77777777" w:rsidR="00645B6A" w:rsidRPr="00C25666" w:rsidRDefault="00645B6A" w:rsidP="0028423C">
      <w:pPr>
        <w:numPr>
          <w:ilvl w:val="0"/>
          <w:numId w:val="58"/>
        </w:numPr>
        <w:jc w:val="both"/>
        <w:rPr>
          <w:rFonts w:ascii="Arial" w:hAnsi="Arial" w:cs="Arial"/>
          <w:i/>
          <w:sz w:val="18"/>
          <w:szCs w:val="18"/>
        </w:rPr>
      </w:pPr>
      <w:r w:rsidRPr="00C25666">
        <w:rPr>
          <w:rFonts w:ascii="Arial" w:hAnsi="Arial" w:cs="Arial"/>
          <w:i/>
          <w:sz w:val="18"/>
          <w:szCs w:val="18"/>
        </w:rPr>
        <w:t>Evaluar los recursos actuales en términos de instalaciones, personal y programas relacionados con la salud mental en el ámbito municipal.</w:t>
      </w:r>
    </w:p>
    <w:p w14:paraId="2C4CCB93" w14:textId="77777777" w:rsidR="00645B6A" w:rsidRPr="00C25666" w:rsidRDefault="00645B6A" w:rsidP="0028423C">
      <w:pPr>
        <w:numPr>
          <w:ilvl w:val="0"/>
          <w:numId w:val="58"/>
        </w:numPr>
        <w:jc w:val="both"/>
        <w:rPr>
          <w:rFonts w:ascii="Arial" w:hAnsi="Arial" w:cs="Arial"/>
          <w:i/>
          <w:sz w:val="18"/>
          <w:szCs w:val="18"/>
        </w:rPr>
      </w:pPr>
      <w:r w:rsidRPr="00C25666">
        <w:rPr>
          <w:rFonts w:ascii="Arial" w:hAnsi="Arial" w:cs="Arial"/>
          <w:i/>
          <w:sz w:val="18"/>
          <w:szCs w:val="18"/>
        </w:rPr>
        <w:t>Identificar las necesidades específicas de la comunidad, incluidos los grupos demográficos más vulnerables o con mayores necesidades.</w:t>
      </w:r>
    </w:p>
    <w:p w14:paraId="192A899E" w14:textId="77777777" w:rsidR="00645B6A" w:rsidRPr="00C25666" w:rsidRDefault="00645B6A" w:rsidP="00C25666">
      <w:pPr>
        <w:ind w:left="720"/>
        <w:jc w:val="both"/>
        <w:rPr>
          <w:rFonts w:ascii="Arial" w:hAnsi="Arial" w:cs="Arial"/>
          <w:i/>
          <w:sz w:val="18"/>
          <w:szCs w:val="18"/>
        </w:rPr>
      </w:pPr>
    </w:p>
    <w:p w14:paraId="0FEE2341" w14:textId="77777777" w:rsidR="00645B6A" w:rsidRPr="00346360" w:rsidRDefault="00645B6A" w:rsidP="0028423C">
      <w:pPr>
        <w:numPr>
          <w:ilvl w:val="0"/>
          <w:numId w:val="59"/>
        </w:numPr>
        <w:jc w:val="both"/>
        <w:rPr>
          <w:rFonts w:ascii="Arial" w:hAnsi="Arial" w:cs="Arial"/>
          <w:i/>
          <w:sz w:val="18"/>
          <w:szCs w:val="18"/>
        </w:rPr>
      </w:pPr>
      <w:r w:rsidRPr="00C25666">
        <w:rPr>
          <w:rFonts w:ascii="Arial" w:hAnsi="Arial" w:cs="Arial"/>
          <w:b/>
          <w:bCs/>
          <w:i/>
          <w:sz w:val="18"/>
          <w:szCs w:val="18"/>
        </w:rPr>
        <w:t>Consulta Pública y Participación Ciudadana:</w:t>
      </w:r>
    </w:p>
    <w:p w14:paraId="75292BEB" w14:textId="77777777" w:rsidR="00346360" w:rsidRPr="00C25666" w:rsidRDefault="00346360" w:rsidP="00346360">
      <w:pPr>
        <w:jc w:val="both"/>
        <w:rPr>
          <w:rFonts w:ascii="Arial" w:hAnsi="Arial" w:cs="Arial"/>
          <w:i/>
          <w:sz w:val="18"/>
          <w:szCs w:val="18"/>
        </w:rPr>
      </w:pPr>
    </w:p>
    <w:p w14:paraId="3DCB3893" w14:textId="77777777" w:rsidR="00645B6A" w:rsidRPr="00C25666" w:rsidRDefault="00645B6A" w:rsidP="0028423C">
      <w:pPr>
        <w:numPr>
          <w:ilvl w:val="1"/>
          <w:numId w:val="60"/>
        </w:numPr>
        <w:jc w:val="both"/>
        <w:rPr>
          <w:rFonts w:ascii="Arial" w:hAnsi="Arial" w:cs="Arial"/>
          <w:i/>
          <w:sz w:val="18"/>
          <w:szCs w:val="18"/>
        </w:rPr>
      </w:pPr>
      <w:r w:rsidRPr="00C25666">
        <w:rPr>
          <w:rFonts w:ascii="Arial" w:hAnsi="Arial" w:cs="Arial"/>
          <w:i/>
          <w:sz w:val="18"/>
          <w:szCs w:val="18"/>
        </w:rPr>
        <w:t>Realizar sesiones de consulta pública para obtener la opinión de la comunidad sobre la creación del instituto y recopilar sugerencias sobre los servicios que serían más beneficiosos.</w:t>
      </w:r>
    </w:p>
    <w:p w14:paraId="38462F94" w14:textId="77777777" w:rsidR="00645B6A" w:rsidRPr="00C25666" w:rsidRDefault="00645B6A" w:rsidP="0028423C">
      <w:pPr>
        <w:numPr>
          <w:ilvl w:val="1"/>
          <w:numId w:val="60"/>
        </w:numPr>
        <w:jc w:val="both"/>
        <w:rPr>
          <w:rFonts w:ascii="Arial" w:hAnsi="Arial" w:cs="Arial"/>
          <w:i/>
          <w:sz w:val="18"/>
          <w:szCs w:val="18"/>
        </w:rPr>
      </w:pPr>
      <w:r w:rsidRPr="00C25666">
        <w:rPr>
          <w:rFonts w:ascii="Arial" w:hAnsi="Arial" w:cs="Arial"/>
          <w:i/>
          <w:sz w:val="18"/>
          <w:szCs w:val="18"/>
        </w:rPr>
        <w:t>Involucrar a expertos en salud mental y organizaciones no gubernamentales para obtener aportes valiosos.</w:t>
      </w:r>
    </w:p>
    <w:p w14:paraId="779C01E0" w14:textId="77777777" w:rsidR="00645B6A" w:rsidRPr="00C25666" w:rsidRDefault="00645B6A" w:rsidP="00C25666">
      <w:pPr>
        <w:ind w:left="1440"/>
        <w:jc w:val="both"/>
        <w:rPr>
          <w:rFonts w:ascii="Arial" w:hAnsi="Arial" w:cs="Arial"/>
          <w:i/>
          <w:sz w:val="18"/>
          <w:szCs w:val="18"/>
        </w:rPr>
      </w:pPr>
    </w:p>
    <w:p w14:paraId="3700E8A9" w14:textId="77777777" w:rsidR="00645B6A" w:rsidRPr="00346360" w:rsidRDefault="00645B6A" w:rsidP="0028423C">
      <w:pPr>
        <w:numPr>
          <w:ilvl w:val="0"/>
          <w:numId w:val="61"/>
        </w:numPr>
        <w:jc w:val="both"/>
        <w:rPr>
          <w:rFonts w:ascii="Arial" w:hAnsi="Arial" w:cs="Arial"/>
          <w:i/>
          <w:sz w:val="18"/>
          <w:szCs w:val="18"/>
        </w:rPr>
      </w:pPr>
      <w:r w:rsidRPr="00C25666">
        <w:rPr>
          <w:rFonts w:ascii="Arial" w:hAnsi="Arial" w:cs="Arial"/>
          <w:b/>
          <w:bCs/>
          <w:i/>
          <w:sz w:val="18"/>
          <w:szCs w:val="18"/>
        </w:rPr>
        <w:t>Evaluación de Mejores Prácticas:</w:t>
      </w:r>
    </w:p>
    <w:p w14:paraId="4786CC02" w14:textId="77777777" w:rsidR="00346360" w:rsidRPr="00C25666" w:rsidRDefault="00346360" w:rsidP="00346360">
      <w:pPr>
        <w:jc w:val="both"/>
        <w:rPr>
          <w:rFonts w:ascii="Arial" w:hAnsi="Arial" w:cs="Arial"/>
          <w:i/>
          <w:sz w:val="18"/>
          <w:szCs w:val="18"/>
        </w:rPr>
      </w:pPr>
    </w:p>
    <w:p w14:paraId="38EA5FA8" w14:textId="77777777" w:rsidR="00645B6A" w:rsidRPr="00C25666" w:rsidRDefault="00645B6A" w:rsidP="0028423C">
      <w:pPr>
        <w:numPr>
          <w:ilvl w:val="1"/>
          <w:numId w:val="61"/>
        </w:numPr>
        <w:jc w:val="both"/>
        <w:rPr>
          <w:rFonts w:ascii="Arial" w:hAnsi="Arial" w:cs="Arial"/>
          <w:i/>
          <w:sz w:val="18"/>
          <w:szCs w:val="18"/>
        </w:rPr>
      </w:pPr>
      <w:r w:rsidRPr="00C25666">
        <w:rPr>
          <w:rFonts w:ascii="Arial" w:hAnsi="Arial" w:cs="Arial"/>
          <w:i/>
          <w:sz w:val="18"/>
          <w:szCs w:val="18"/>
        </w:rPr>
        <w:t>Investigar y evaluar los modelos exitosos de institutos de salud mental en otras ciudades o países.</w:t>
      </w:r>
    </w:p>
    <w:p w14:paraId="126475B8" w14:textId="77777777" w:rsidR="00645B6A" w:rsidRPr="00C25666" w:rsidRDefault="00645B6A" w:rsidP="0028423C">
      <w:pPr>
        <w:numPr>
          <w:ilvl w:val="1"/>
          <w:numId w:val="61"/>
        </w:numPr>
        <w:jc w:val="both"/>
        <w:rPr>
          <w:rFonts w:ascii="Arial" w:hAnsi="Arial" w:cs="Arial"/>
          <w:i/>
          <w:sz w:val="18"/>
          <w:szCs w:val="18"/>
        </w:rPr>
      </w:pPr>
      <w:r w:rsidRPr="00C25666">
        <w:rPr>
          <w:rFonts w:ascii="Arial" w:hAnsi="Arial" w:cs="Arial"/>
          <w:i/>
          <w:sz w:val="18"/>
          <w:szCs w:val="18"/>
        </w:rPr>
        <w:t>Analizar las mejores prácticas y lecciones aprendidas para aplicarlas de manera efectiva en el contexto local.</w:t>
      </w:r>
    </w:p>
    <w:p w14:paraId="58F22B60" w14:textId="77777777" w:rsidR="00645B6A" w:rsidRPr="00346360" w:rsidRDefault="00645B6A" w:rsidP="0028423C">
      <w:pPr>
        <w:numPr>
          <w:ilvl w:val="0"/>
          <w:numId w:val="62"/>
        </w:numPr>
        <w:jc w:val="both"/>
        <w:rPr>
          <w:rFonts w:ascii="Arial" w:hAnsi="Arial" w:cs="Arial"/>
          <w:i/>
          <w:sz w:val="18"/>
          <w:szCs w:val="18"/>
        </w:rPr>
      </w:pPr>
      <w:r w:rsidRPr="00C25666">
        <w:rPr>
          <w:rFonts w:ascii="Arial" w:hAnsi="Arial" w:cs="Arial"/>
          <w:b/>
          <w:bCs/>
          <w:i/>
          <w:sz w:val="18"/>
          <w:szCs w:val="18"/>
        </w:rPr>
        <w:lastRenderedPageBreak/>
        <w:t>Estudio de Financiamiento y Sostenibilidad:</w:t>
      </w:r>
    </w:p>
    <w:p w14:paraId="194D4976" w14:textId="77777777" w:rsidR="00346360" w:rsidRPr="00C25666" w:rsidRDefault="00346360" w:rsidP="00346360">
      <w:pPr>
        <w:jc w:val="both"/>
        <w:rPr>
          <w:rFonts w:ascii="Arial" w:hAnsi="Arial" w:cs="Arial"/>
          <w:i/>
          <w:sz w:val="18"/>
          <w:szCs w:val="18"/>
        </w:rPr>
      </w:pPr>
    </w:p>
    <w:p w14:paraId="5D76DE69" w14:textId="77777777" w:rsidR="00645B6A" w:rsidRPr="00C25666" w:rsidRDefault="00645B6A" w:rsidP="0028423C">
      <w:pPr>
        <w:numPr>
          <w:ilvl w:val="0"/>
          <w:numId w:val="63"/>
        </w:numPr>
        <w:jc w:val="both"/>
        <w:rPr>
          <w:rFonts w:ascii="Arial" w:hAnsi="Arial" w:cs="Arial"/>
          <w:i/>
          <w:sz w:val="18"/>
          <w:szCs w:val="18"/>
        </w:rPr>
      </w:pPr>
      <w:r w:rsidRPr="00C25666">
        <w:rPr>
          <w:rFonts w:ascii="Arial" w:hAnsi="Arial" w:cs="Arial"/>
          <w:i/>
          <w:sz w:val="18"/>
          <w:szCs w:val="18"/>
        </w:rPr>
        <w:t>Realizar un análisis financiero detallado para determinar los costos asociados con la creación y operación del instituto.</w:t>
      </w:r>
    </w:p>
    <w:p w14:paraId="343F487F" w14:textId="77777777" w:rsidR="00645B6A" w:rsidRPr="00C25666" w:rsidRDefault="00645B6A" w:rsidP="0028423C">
      <w:pPr>
        <w:numPr>
          <w:ilvl w:val="0"/>
          <w:numId w:val="63"/>
        </w:numPr>
        <w:jc w:val="both"/>
        <w:rPr>
          <w:rFonts w:ascii="Arial" w:hAnsi="Arial" w:cs="Arial"/>
          <w:i/>
          <w:sz w:val="18"/>
          <w:szCs w:val="18"/>
        </w:rPr>
      </w:pPr>
      <w:r w:rsidRPr="00C25666">
        <w:rPr>
          <w:rFonts w:ascii="Arial" w:hAnsi="Arial" w:cs="Arial"/>
          <w:i/>
          <w:sz w:val="18"/>
          <w:szCs w:val="18"/>
        </w:rPr>
        <w:t>Explorar fuentes de financiamiento sostenible a largo plazo, como asociaciones público-privadas o fondos gubernamentales específicos.</w:t>
      </w:r>
    </w:p>
    <w:p w14:paraId="7ACD0E9E" w14:textId="77777777" w:rsidR="00645B6A" w:rsidRPr="00C25666" w:rsidRDefault="00645B6A" w:rsidP="00C25666">
      <w:pPr>
        <w:pBdr>
          <w:top w:val="nil"/>
          <w:left w:val="nil"/>
          <w:bottom w:val="nil"/>
          <w:right w:val="nil"/>
          <w:between w:val="nil"/>
        </w:pBdr>
        <w:jc w:val="both"/>
        <w:rPr>
          <w:rFonts w:ascii="Arial" w:hAnsi="Arial" w:cs="Arial"/>
          <w:i/>
          <w:sz w:val="18"/>
          <w:szCs w:val="18"/>
        </w:rPr>
      </w:pPr>
    </w:p>
    <w:p w14:paraId="27B6C57A" w14:textId="77777777" w:rsidR="00645B6A" w:rsidRDefault="00645B6A" w:rsidP="0028423C">
      <w:pPr>
        <w:numPr>
          <w:ilvl w:val="0"/>
          <w:numId w:val="52"/>
        </w:numPr>
        <w:jc w:val="both"/>
        <w:rPr>
          <w:rFonts w:ascii="Arial" w:hAnsi="Arial" w:cs="Arial"/>
          <w:i/>
          <w:color w:val="000000"/>
          <w:sz w:val="18"/>
          <w:szCs w:val="18"/>
        </w:rPr>
      </w:pPr>
      <w:r w:rsidRPr="00C25666">
        <w:rPr>
          <w:rFonts w:ascii="Arial" w:hAnsi="Arial" w:cs="Arial"/>
          <w:i/>
          <w:color w:val="000000"/>
          <w:sz w:val="18"/>
          <w:szCs w:val="18"/>
        </w:rPr>
        <w:t>OBJETO DE LA INICIATIVA:</w:t>
      </w:r>
    </w:p>
    <w:p w14:paraId="4507FA73" w14:textId="77777777" w:rsidR="00346360" w:rsidRPr="00C25666" w:rsidRDefault="00346360" w:rsidP="00346360">
      <w:pPr>
        <w:ind w:left="720"/>
        <w:jc w:val="both"/>
        <w:rPr>
          <w:rFonts w:ascii="Arial" w:hAnsi="Arial" w:cs="Arial"/>
          <w:i/>
          <w:color w:val="000000"/>
          <w:sz w:val="18"/>
          <w:szCs w:val="18"/>
        </w:rPr>
      </w:pPr>
    </w:p>
    <w:p w14:paraId="29C29963" w14:textId="77777777" w:rsidR="00645B6A" w:rsidRPr="00C25666" w:rsidRDefault="00645B6A" w:rsidP="00C25666">
      <w:pPr>
        <w:jc w:val="both"/>
        <w:rPr>
          <w:rFonts w:ascii="Arial" w:hAnsi="Arial" w:cs="Arial"/>
          <w:i/>
          <w:sz w:val="18"/>
          <w:szCs w:val="18"/>
        </w:rPr>
      </w:pPr>
      <w:r w:rsidRPr="00C25666">
        <w:rPr>
          <w:rFonts w:ascii="Arial" w:hAnsi="Arial" w:cs="Arial"/>
          <w:i/>
          <w:color w:val="000000"/>
          <w:sz w:val="18"/>
          <w:szCs w:val="18"/>
        </w:rPr>
        <w:t xml:space="preserve">La presente iniciativa tiene por </w:t>
      </w:r>
      <w:r w:rsidRPr="00C25666">
        <w:rPr>
          <w:rFonts w:ascii="Arial" w:hAnsi="Arial" w:cs="Arial"/>
          <w:i/>
          <w:sz w:val="18"/>
          <w:szCs w:val="18"/>
        </w:rPr>
        <w:t>llevar a cabo por diversas dependencias del gobierno municipal los estudios de viabilidad antes mencionado para poder crear el Instituto Municipal de Salud Mental.</w:t>
      </w:r>
    </w:p>
    <w:p w14:paraId="29832A0E" w14:textId="77777777" w:rsidR="00645B6A" w:rsidRPr="00C25666" w:rsidRDefault="00645B6A" w:rsidP="00C25666">
      <w:pPr>
        <w:jc w:val="both"/>
        <w:rPr>
          <w:rFonts w:ascii="Arial" w:hAnsi="Arial" w:cs="Arial"/>
          <w:i/>
          <w:sz w:val="18"/>
          <w:szCs w:val="18"/>
        </w:rPr>
      </w:pPr>
    </w:p>
    <w:p w14:paraId="27F132AE" w14:textId="77777777" w:rsidR="00645B6A" w:rsidRPr="00C25666" w:rsidRDefault="00645B6A" w:rsidP="0028423C">
      <w:pPr>
        <w:numPr>
          <w:ilvl w:val="0"/>
          <w:numId w:val="53"/>
        </w:numPr>
        <w:jc w:val="both"/>
        <w:rPr>
          <w:rFonts w:ascii="Arial" w:hAnsi="Arial" w:cs="Arial"/>
          <w:i/>
          <w:color w:val="000000"/>
          <w:sz w:val="18"/>
          <w:szCs w:val="18"/>
        </w:rPr>
      </w:pPr>
      <w:r w:rsidRPr="00C25666">
        <w:rPr>
          <w:rFonts w:ascii="Arial" w:hAnsi="Arial" w:cs="Arial"/>
          <w:i/>
          <w:color w:val="000000"/>
          <w:sz w:val="18"/>
          <w:szCs w:val="18"/>
        </w:rPr>
        <w:t>MATERIA QUE SE PRETENDE REGULAR</w:t>
      </w:r>
    </w:p>
    <w:p w14:paraId="6B31FDA6" w14:textId="77777777" w:rsidR="00645B6A" w:rsidRPr="00C25666" w:rsidRDefault="00645B6A" w:rsidP="00C25666">
      <w:pPr>
        <w:rPr>
          <w:rFonts w:ascii="Arial" w:hAnsi="Arial" w:cs="Arial"/>
          <w:i/>
          <w:sz w:val="18"/>
          <w:szCs w:val="18"/>
        </w:rPr>
      </w:pPr>
    </w:p>
    <w:p w14:paraId="77DCAB3C" w14:textId="77777777" w:rsidR="00645B6A" w:rsidRPr="00C25666" w:rsidRDefault="00645B6A" w:rsidP="00C25666">
      <w:pPr>
        <w:jc w:val="both"/>
        <w:rPr>
          <w:rFonts w:ascii="Arial" w:hAnsi="Arial" w:cs="Arial"/>
          <w:i/>
          <w:color w:val="000000"/>
          <w:sz w:val="18"/>
          <w:szCs w:val="18"/>
        </w:rPr>
      </w:pPr>
      <w:r w:rsidRPr="00C25666">
        <w:rPr>
          <w:rFonts w:ascii="Arial" w:hAnsi="Arial" w:cs="Arial"/>
          <w:i/>
          <w:color w:val="000000"/>
          <w:sz w:val="18"/>
          <w:szCs w:val="18"/>
        </w:rPr>
        <w:t>La materia que se pretende regular con la presente iniciativa es en materia de gobernación y vigilancia, y salud.</w:t>
      </w:r>
    </w:p>
    <w:p w14:paraId="67A20638" w14:textId="77777777" w:rsidR="00645B6A" w:rsidRPr="00C25666" w:rsidRDefault="00645B6A" w:rsidP="00C25666">
      <w:pPr>
        <w:rPr>
          <w:rFonts w:ascii="Arial" w:hAnsi="Arial" w:cs="Arial"/>
          <w:i/>
          <w:sz w:val="18"/>
          <w:szCs w:val="18"/>
        </w:rPr>
      </w:pPr>
    </w:p>
    <w:p w14:paraId="4DD58210" w14:textId="77777777" w:rsidR="00645B6A" w:rsidRPr="00C25666" w:rsidRDefault="00645B6A" w:rsidP="0028423C">
      <w:pPr>
        <w:numPr>
          <w:ilvl w:val="0"/>
          <w:numId w:val="53"/>
        </w:numPr>
        <w:jc w:val="both"/>
        <w:rPr>
          <w:rFonts w:ascii="Arial" w:hAnsi="Arial" w:cs="Arial"/>
          <w:i/>
          <w:color w:val="000000"/>
          <w:sz w:val="18"/>
          <w:szCs w:val="18"/>
        </w:rPr>
      </w:pPr>
      <w:r w:rsidRPr="00C25666">
        <w:rPr>
          <w:rFonts w:ascii="Arial" w:hAnsi="Arial" w:cs="Arial"/>
          <w:i/>
          <w:color w:val="000000"/>
          <w:sz w:val="18"/>
          <w:szCs w:val="18"/>
        </w:rPr>
        <w:t>REPERCUSIONES JURÍDICAS, PRESUPUESTALES, LABORALES Y SOCIALES</w:t>
      </w:r>
    </w:p>
    <w:p w14:paraId="12EB72FC" w14:textId="77777777" w:rsidR="00645B6A" w:rsidRPr="00C25666" w:rsidRDefault="00645B6A" w:rsidP="00C25666">
      <w:pPr>
        <w:rPr>
          <w:rFonts w:ascii="Arial" w:hAnsi="Arial" w:cs="Arial"/>
          <w:i/>
          <w:sz w:val="18"/>
          <w:szCs w:val="18"/>
        </w:rPr>
      </w:pPr>
    </w:p>
    <w:p w14:paraId="6DA6F8D9" w14:textId="77777777" w:rsidR="00645B6A" w:rsidRPr="00C25666" w:rsidRDefault="00645B6A" w:rsidP="00C25666">
      <w:pPr>
        <w:jc w:val="both"/>
        <w:rPr>
          <w:rFonts w:ascii="Arial" w:hAnsi="Arial" w:cs="Arial"/>
          <w:i/>
          <w:sz w:val="18"/>
          <w:szCs w:val="18"/>
        </w:rPr>
      </w:pPr>
      <w:r w:rsidRPr="00C25666">
        <w:rPr>
          <w:rFonts w:ascii="Arial" w:hAnsi="Arial" w:cs="Arial"/>
          <w:i/>
          <w:sz w:val="18"/>
          <w:szCs w:val="18"/>
        </w:rPr>
        <w:t xml:space="preserve">En cuanto a las repercusiones jurídicas con </w:t>
      </w:r>
      <w:r w:rsidRPr="00C25666">
        <w:rPr>
          <w:rFonts w:ascii="Arial" w:hAnsi="Arial" w:cs="Arial"/>
          <w:i/>
          <w:color w:val="000000"/>
          <w:sz w:val="18"/>
          <w:szCs w:val="18"/>
        </w:rPr>
        <w:t xml:space="preserve">la aprobación de la presente iniciativa, por una parte, no se requiere la </w:t>
      </w:r>
      <w:r w:rsidRPr="00C25666">
        <w:rPr>
          <w:rFonts w:ascii="Arial" w:hAnsi="Arial" w:cs="Arial"/>
          <w:i/>
          <w:sz w:val="18"/>
          <w:szCs w:val="18"/>
        </w:rPr>
        <w:t>modificación</w:t>
      </w:r>
      <w:r w:rsidRPr="00C25666">
        <w:rPr>
          <w:rFonts w:ascii="Arial" w:hAnsi="Arial" w:cs="Arial"/>
          <w:i/>
          <w:color w:val="000000"/>
          <w:sz w:val="18"/>
          <w:szCs w:val="18"/>
        </w:rPr>
        <w:t xml:space="preserve"> de </w:t>
      </w:r>
      <w:r w:rsidRPr="00C25666">
        <w:rPr>
          <w:rFonts w:ascii="Arial" w:hAnsi="Arial" w:cs="Arial"/>
          <w:i/>
          <w:sz w:val="18"/>
          <w:szCs w:val="18"/>
        </w:rPr>
        <w:t>normas jurídicas; lo cual es una repercusión social positiva, puesto que se estarán protegiendo los derechos de las personas que habitan en la ciudad, así como se garantizaría el acceso pleno a la salud.</w:t>
      </w:r>
    </w:p>
    <w:p w14:paraId="39A58BBA" w14:textId="77777777" w:rsidR="00645B6A" w:rsidRPr="00C25666" w:rsidRDefault="00645B6A" w:rsidP="00C25666">
      <w:pPr>
        <w:jc w:val="both"/>
        <w:rPr>
          <w:rFonts w:ascii="Arial" w:hAnsi="Arial" w:cs="Arial"/>
          <w:i/>
          <w:sz w:val="18"/>
          <w:szCs w:val="18"/>
        </w:rPr>
      </w:pPr>
    </w:p>
    <w:p w14:paraId="1EEE31D1" w14:textId="77777777" w:rsidR="00645B6A" w:rsidRPr="00C25666" w:rsidRDefault="00645B6A" w:rsidP="00C25666">
      <w:pPr>
        <w:jc w:val="both"/>
        <w:rPr>
          <w:rFonts w:ascii="Arial" w:hAnsi="Arial" w:cs="Arial"/>
          <w:i/>
          <w:sz w:val="18"/>
          <w:szCs w:val="18"/>
        </w:rPr>
      </w:pPr>
      <w:r w:rsidRPr="00C25666">
        <w:rPr>
          <w:rFonts w:ascii="Arial" w:hAnsi="Arial" w:cs="Arial"/>
          <w:i/>
          <w:sz w:val="18"/>
          <w:szCs w:val="18"/>
        </w:rPr>
        <w:t xml:space="preserve">Cabe señalar que con la aprobación de la presente iniciativa, no hay repercusiones presupuestales ni laborales, es decir, no se requiere una modificación presupuestal, ni la asignación adicional de recursos financieros o humanos para llevar a cabo las acciones propuestas. </w:t>
      </w:r>
    </w:p>
    <w:p w14:paraId="32F9F133" w14:textId="77777777" w:rsidR="00645B6A" w:rsidRPr="00C25666" w:rsidRDefault="00645B6A" w:rsidP="00C25666">
      <w:pPr>
        <w:jc w:val="both"/>
        <w:rPr>
          <w:rFonts w:ascii="Arial" w:hAnsi="Arial" w:cs="Arial"/>
          <w:i/>
          <w:sz w:val="18"/>
          <w:szCs w:val="18"/>
        </w:rPr>
      </w:pPr>
    </w:p>
    <w:p w14:paraId="39A6F5F0" w14:textId="77777777" w:rsidR="00645B6A" w:rsidRPr="00C25666" w:rsidRDefault="00645B6A" w:rsidP="0028423C">
      <w:pPr>
        <w:numPr>
          <w:ilvl w:val="0"/>
          <w:numId w:val="53"/>
        </w:numPr>
        <w:jc w:val="both"/>
        <w:rPr>
          <w:rFonts w:ascii="Arial" w:hAnsi="Arial" w:cs="Arial"/>
          <w:i/>
          <w:color w:val="000000"/>
          <w:sz w:val="18"/>
          <w:szCs w:val="18"/>
        </w:rPr>
      </w:pPr>
      <w:r w:rsidRPr="00C25666">
        <w:rPr>
          <w:rFonts w:ascii="Arial" w:hAnsi="Arial" w:cs="Arial"/>
          <w:i/>
          <w:color w:val="000000"/>
          <w:sz w:val="18"/>
          <w:szCs w:val="18"/>
        </w:rPr>
        <w:t>FUNDAMENTO JURÍDICO</w:t>
      </w:r>
    </w:p>
    <w:p w14:paraId="5535CBCE" w14:textId="77777777" w:rsidR="00645B6A" w:rsidRPr="00C25666" w:rsidRDefault="00645B6A" w:rsidP="00C25666">
      <w:pPr>
        <w:jc w:val="both"/>
        <w:rPr>
          <w:rFonts w:ascii="Arial" w:hAnsi="Arial" w:cs="Arial"/>
          <w:i/>
          <w:sz w:val="18"/>
          <w:szCs w:val="18"/>
        </w:rPr>
      </w:pPr>
    </w:p>
    <w:p w14:paraId="0BD892F4" w14:textId="77777777" w:rsidR="00645B6A" w:rsidRPr="00C25666" w:rsidRDefault="00645B6A" w:rsidP="00C25666">
      <w:pPr>
        <w:jc w:val="both"/>
        <w:rPr>
          <w:rFonts w:ascii="Arial" w:hAnsi="Arial" w:cs="Arial"/>
          <w:i/>
          <w:color w:val="000000"/>
          <w:sz w:val="18"/>
          <w:szCs w:val="18"/>
        </w:rPr>
      </w:pPr>
      <w:r w:rsidRPr="00C25666">
        <w:rPr>
          <w:rFonts w:ascii="Arial" w:hAnsi="Arial" w:cs="Arial"/>
          <w:i/>
          <w:color w:val="000000"/>
          <w:sz w:val="18"/>
          <w:szCs w:val="18"/>
        </w:rPr>
        <w:t xml:space="preserve">El fundamento jurídico de la presente iniciativa lo constituyen los artículos 41 </w:t>
      </w:r>
      <w:proofErr w:type="gramStart"/>
      <w:r w:rsidRPr="00C25666">
        <w:rPr>
          <w:rFonts w:ascii="Arial" w:hAnsi="Arial" w:cs="Arial"/>
          <w:i/>
          <w:color w:val="000000"/>
          <w:sz w:val="18"/>
          <w:szCs w:val="18"/>
        </w:rPr>
        <w:t>fracción</w:t>
      </w:r>
      <w:proofErr w:type="gramEnd"/>
      <w:r w:rsidRPr="00C25666">
        <w:rPr>
          <w:rFonts w:ascii="Arial" w:hAnsi="Arial" w:cs="Arial"/>
          <w:i/>
          <w:color w:val="000000"/>
          <w:sz w:val="18"/>
          <w:szCs w:val="18"/>
        </w:rPr>
        <w:t xml:space="preserve"> II de la Ley del Gobierno y la Administración Pública Municipal del Estado de Jalisco; 90, 92 y demás relativos del Código de Gobierno Municipal de Guadalajara.</w:t>
      </w:r>
    </w:p>
    <w:p w14:paraId="0E8A4A73" w14:textId="77777777" w:rsidR="00645B6A" w:rsidRPr="00C25666" w:rsidRDefault="00645B6A" w:rsidP="00C25666">
      <w:pPr>
        <w:jc w:val="both"/>
        <w:rPr>
          <w:rFonts w:ascii="Arial" w:hAnsi="Arial" w:cs="Arial"/>
          <w:i/>
          <w:sz w:val="18"/>
          <w:szCs w:val="18"/>
        </w:rPr>
      </w:pPr>
    </w:p>
    <w:p w14:paraId="6A56CCE8" w14:textId="77777777" w:rsidR="00645B6A" w:rsidRPr="00C25666" w:rsidRDefault="00645B6A" w:rsidP="0028423C">
      <w:pPr>
        <w:numPr>
          <w:ilvl w:val="0"/>
          <w:numId w:val="53"/>
        </w:numPr>
        <w:jc w:val="both"/>
        <w:rPr>
          <w:rFonts w:ascii="Arial" w:hAnsi="Arial" w:cs="Arial"/>
          <w:i/>
          <w:color w:val="000000"/>
          <w:sz w:val="18"/>
          <w:szCs w:val="18"/>
        </w:rPr>
      </w:pPr>
      <w:r w:rsidRPr="00C25666">
        <w:rPr>
          <w:rFonts w:ascii="Arial" w:hAnsi="Arial" w:cs="Arial"/>
          <w:i/>
          <w:color w:val="000000"/>
          <w:sz w:val="18"/>
          <w:szCs w:val="18"/>
        </w:rPr>
        <w:t>PROPUESTA DE TURNO A COMISIONES</w:t>
      </w:r>
    </w:p>
    <w:p w14:paraId="1EFFC3CA" w14:textId="77777777" w:rsidR="00645B6A" w:rsidRPr="00C25666" w:rsidRDefault="00645B6A" w:rsidP="00C25666">
      <w:pPr>
        <w:jc w:val="both"/>
        <w:rPr>
          <w:rFonts w:ascii="Arial" w:hAnsi="Arial" w:cs="Arial"/>
          <w:i/>
          <w:sz w:val="18"/>
          <w:szCs w:val="18"/>
        </w:rPr>
      </w:pPr>
    </w:p>
    <w:p w14:paraId="5506D840" w14:textId="77777777" w:rsidR="00645B6A" w:rsidRPr="00C25666" w:rsidRDefault="00645B6A" w:rsidP="00C25666">
      <w:pPr>
        <w:jc w:val="both"/>
        <w:rPr>
          <w:rFonts w:ascii="Arial" w:hAnsi="Arial" w:cs="Arial"/>
          <w:i/>
          <w:sz w:val="18"/>
          <w:szCs w:val="18"/>
        </w:rPr>
      </w:pPr>
      <w:r w:rsidRPr="00C25666">
        <w:rPr>
          <w:rFonts w:ascii="Arial" w:hAnsi="Arial" w:cs="Arial"/>
          <w:i/>
          <w:color w:val="000000"/>
          <w:sz w:val="18"/>
          <w:szCs w:val="18"/>
        </w:rPr>
        <w:t xml:space="preserve">Se propone que la presente iniciativa se turne a la </w:t>
      </w:r>
      <w:r w:rsidRPr="00C25666">
        <w:rPr>
          <w:rFonts w:ascii="Arial" w:hAnsi="Arial" w:cs="Arial"/>
          <w:b/>
          <w:i/>
          <w:color w:val="000000"/>
          <w:sz w:val="18"/>
          <w:szCs w:val="18"/>
        </w:rPr>
        <w:t>COMISIÓN EDILICIA DE GOBERNACIÓN, REGLAMENTOS Y VIGILANCIA</w:t>
      </w:r>
      <w:r w:rsidRPr="00C25666">
        <w:rPr>
          <w:rFonts w:ascii="Arial" w:hAnsi="Arial" w:cs="Arial"/>
          <w:i/>
          <w:color w:val="000000"/>
          <w:sz w:val="18"/>
          <w:szCs w:val="18"/>
        </w:rPr>
        <w:t xml:space="preserve"> como convocante y a la </w:t>
      </w:r>
      <w:r w:rsidRPr="00C25666">
        <w:rPr>
          <w:rFonts w:ascii="Arial" w:hAnsi="Arial" w:cs="Arial"/>
          <w:b/>
          <w:i/>
          <w:color w:val="000000"/>
          <w:sz w:val="18"/>
          <w:szCs w:val="18"/>
        </w:rPr>
        <w:t>COMISIÓN EDILICIA DE SALUD, DEPORTES Y ATENCIÓN A LA JUVENTUD</w:t>
      </w:r>
      <w:r w:rsidRPr="00C25666">
        <w:rPr>
          <w:rFonts w:ascii="Arial" w:hAnsi="Arial" w:cs="Arial"/>
          <w:i/>
          <w:color w:val="000000"/>
          <w:sz w:val="18"/>
          <w:szCs w:val="18"/>
        </w:rPr>
        <w:t>, como coadyuvante, por ser materia de su competencia. </w:t>
      </w:r>
    </w:p>
    <w:p w14:paraId="02A2EE1D" w14:textId="77777777" w:rsidR="00645B6A" w:rsidRPr="00C25666" w:rsidRDefault="00645B6A" w:rsidP="00C25666">
      <w:pPr>
        <w:jc w:val="both"/>
        <w:rPr>
          <w:rFonts w:ascii="Arial" w:hAnsi="Arial" w:cs="Arial"/>
          <w:i/>
          <w:sz w:val="18"/>
          <w:szCs w:val="18"/>
        </w:rPr>
      </w:pPr>
    </w:p>
    <w:p w14:paraId="3F95805D" w14:textId="77777777" w:rsidR="00645B6A" w:rsidRPr="00C25666" w:rsidRDefault="00645B6A" w:rsidP="0028423C">
      <w:pPr>
        <w:numPr>
          <w:ilvl w:val="0"/>
          <w:numId w:val="53"/>
        </w:numPr>
        <w:jc w:val="both"/>
        <w:rPr>
          <w:rFonts w:ascii="Arial" w:hAnsi="Arial" w:cs="Arial"/>
          <w:i/>
          <w:color w:val="000000"/>
          <w:sz w:val="18"/>
          <w:szCs w:val="18"/>
        </w:rPr>
      </w:pPr>
      <w:r w:rsidRPr="00C25666">
        <w:rPr>
          <w:rFonts w:ascii="Arial" w:hAnsi="Arial" w:cs="Arial"/>
          <w:i/>
          <w:color w:val="000000"/>
          <w:sz w:val="18"/>
          <w:szCs w:val="18"/>
        </w:rPr>
        <w:t>PROPUESTA DE ACUERDO</w:t>
      </w:r>
    </w:p>
    <w:p w14:paraId="656A419B" w14:textId="77777777" w:rsidR="00645B6A" w:rsidRPr="00C25666" w:rsidRDefault="00645B6A" w:rsidP="00C25666">
      <w:pPr>
        <w:jc w:val="both"/>
        <w:rPr>
          <w:rFonts w:ascii="Arial" w:hAnsi="Arial" w:cs="Arial"/>
          <w:i/>
          <w:sz w:val="18"/>
          <w:szCs w:val="18"/>
        </w:rPr>
      </w:pPr>
    </w:p>
    <w:p w14:paraId="6907B17E" w14:textId="5E1FEBA9" w:rsidR="00645B6A" w:rsidRPr="00C25666" w:rsidRDefault="00645B6A" w:rsidP="00346360">
      <w:pPr>
        <w:jc w:val="both"/>
        <w:rPr>
          <w:rFonts w:ascii="Arial" w:hAnsi="Arial" w:cs="Arial"/>
          <w:b/>
          <w:i/>
          <w:color w:val="000000"/>
          <w:sz w:val="18"/>
          <w:szCs w:val="18"/>
        </w:rPr>
      </w:pPr>
      <w:r w:rsidRPr="00C25666">
        <w:rPr>
          <w:rFonts w:ascii="Arial" w:hAnsi="Arial" w:cs="Arial"/>
          <w:i/>
          <w:color w:val="000000"/>
          <w:sz w:val="18"/>
          <w:szCs w:val="18"/>
        </w:rPr>
        <w:t>Por lo anteriormente expuesto, me permito someter a este H. Ayuntamiento Constitucional de Guadalajara los siguientes puntos de:</w:t>
      </w:r>
    </w:p>
    <w:p w14:paraId="67312276" w14:textId="77777777" w:rsidR="00645B6A" w:rsidRPr="00C25666" w:rsidRDefault="00645B6A" w:rsidP="00C25666">
      <w:pPr>
        <w:jc w:val="center"/>
        <w:rPr>
          <w:rFonts w:ascii="Arial" w:hAnsi="Arial" w:cs="Arial"/>
          <w:b/>
          <w:i/>
          <w:color w:val="000000"/>
          <w:sz w:val="18"/>
          <w:szCs w:val="18"/>
        </w:rPr>
      </w:pPr>
      <w:r w:rsidRPr="00C25666">
        <w:rPr>
          <w:rFonts w:ascii="Arial" w:hAnsi="Arial" w:cs="Arial"/>
          <w:b/>
          <w:i/>
          <w:color w:val="000000"/>
          <w:sz w:val="18"/>
          <w:szCs w:val="18"/>
        </w:rPr>
        <w:t>A C U E R D O</w:t>
      </w:r>
    </w:p>
    <w:p w14:paraId="6303F416" w14:textId="77777777" w:rsidR="00645B6A" w:rsidRPr="00C25666" w:rsidRDefault="00645B6A" w:rsidP="00C25666">
      <w:pPr>
        <w:jc w:val="center"/>
        <w:rPr>
          <w:rFonts w:ascii="Arial" w:hAnsi="Arial" w:cs="Arial"/>
          <w:b/>
          <w:i/>
          <w:color w:val="000000"/>
          <w:sz w:val="18"/>
          <w:szCs w:val="18"/>
        </w:rPr>
      </w:pPr>
    </w:p>
    <w:p w14:paraId="29B7ED6D" w14:textId="77777777" w:rsidR="00645B6A" w:rsidRPr="00C25666" w:rsidRDefault="00645B6A" w:rsidP="00C25666">
      <w:pPr>
        <w:jc w:val="both"/>
        <w:rPr>
          <w:rFonts w:ascii="Arial" w:hAnsi="Arial" w:cs="Arial"/>
          <w:i/>
          <w:sz w:val="18"/>
          <w:szCs w:val="18"/>
        </w:rPr>
      </w:pPr>
      <w:r w:rsidRPr="00C25666">
        <w:rPr>
          <w:rFonts w:ascii="Arial" w:hAnsi="Arial" w:cs="Arial"/>
          <w:b/>
          <w:i/>
          <w:color w:val="000000"/>
          <w:sz w:val="18"/>
          <w:szCs w:val="18"/>
        </w:rPr>
        <w:t xml:space="preserve">ÚNICO. </w:t>
      </w:r>
      <w:r w:rsidRPr="00C25666">
        <w:rPr>
          <w:rFonts w:ascii="Arial" w:hAnsi="Arial" w:cs="Arial"/>
          <w:i/>
          <w:color w:val="000000"/>
          <w:sz w:val="18"/>
          <w:szCs w:val="18"/>
        </w:rPr>
        <w:t>Con fundamento en lo dispuesto por el artículo 219 del Código de Gobierno Municipal de Guadalajara, se instruye a la</w:t>
      </w:r>
      <w:r w:rsidRPr="00C25666">
        <w:rPr>
          <w:rFonts w:ascii="Arial" w:hAnsi="Arial" w:cs="Arial"/>
          <w:i/>
          <w:sz w:val="18"/>
          <w:szCs w:val="18"/>
        </w:rPr>
        <w:t xml:space="preserve"> Coordinación General de Construcción de Comunidad, para que a través de sus Direcciones realice las siguientes acciones:</w:t>
      </w:r>
    </w:p>
    <w:p w14:paraId="101C24A0" w14:textId="77777777" w:rsidR="00645B6A" w:rsidRPr="00C25666" w:rsidRDefault="00645B6A" w:rsidP="00C25666">
      <w:pPr>
        <w:jc w:val="both"/>
        <w:rPr>
          <w:rFonts w:ascii="Arial" w:hAnsi="Arial" w:cs="Arial"/>
          <w:i/>
          <w:sz w:val="18"/>
          <w:szCs w:val="18"/>
        </w:rPr>
      </w:pPr>
    </w:p>
    <w:p w14:paraId="22B5C02E" w14:textId="77777777" w:rsidR="00645B6A" w:rsidRPr="00C25666" w:rsidRDefault="00645B6A" w:rsidP="0028423C">
      <w:pPr>
        <w:numPr>
          <w:ilvl w:val="0"/>
          <w:numId w:val="54"/>
        </w:numPr>
        <w:pBdr>
          <w:top w:val="nil"/>
          <w:left w:val="nil"/>
          <w:bottom w:val="nil"/>
          <w:right w:val="nil"/>
          <w:between w:val="nil"/>
        </w:pBdr>
        <w:jc w:val="both"/>
        <w:rPr>
          <w:rFonts w:ascii="Arial" w:hAnsi="Arial" w:cs="Arial"/>
          <w:i/>
          <w:color w:val="000000"/>
          <w:sz w:val="18"/>
          <w:szCs w:val="18"/>
        </w:rPr>
      </w:pPr>
      <w:r w:rsidRPr="00C25666">
        <w:rPr>
          <w:rFonts w:ascii="Arial" w:hAnsi="Arial" w:cs="Arial"/>
          <w:i/>
          <w:color w:val="000000"/>
          <w:sz w:val="18"/>
          <w:szCs w:val="18"/>
        </w:rPr>
        <w:t>Lleve a cabo el estudio o análisis de datos de la prevalencia de enfermedades de salud mental en el municipio de Guadalajara.</w:t>
      </w:r>
    </w:p>
    <w:p w14:paraId="319A6513" w14:textId="77777777" w:rsidR="00645B6A" w:rsidRPr="00C25666" w:rsidRDefault="00645B6A" w:rsidP="00C25666">
      <w:pPr>
        <w:pBdr>
          <w:top w:val="nil"/>
          <w:left w:val="nil"/>
          <w:bottom w:val="nil"/>
          <w:right w:val="nil"/>
          <w:between w:val="nil"/>
        </w:pBdr>
        <w:ind w:left="720"/>
        <w:jc w:val="both"/>
        <w:rPr>
          <w:rFonts w:ascii="Arial" w:hAnsi="Arial" w:cs="Arial"/>
          <w:i/>
          <w:color w:val="000000"/>
          <w:sz w:val="18"/>
          <w:szCs w:val="18"/>
        </w:rPr>
      </w:pPr>
    </w:p>
    <w:p w14:paraId="0B2464DE" w14:textId="77777777" w:rsidR="00645B6A" w:rsidRPr="00C25666" w:rsidRDefault="00645B6A" w:rsidP="0028423C">
      <w:pPr>
        <w:numPr>
          <w:ilvl w:val="0"/>
          <w:numId w:val="54"/>
        </w:numPr>
        <w:pBdr>
          <w:top w:val="nil"/>
          <w:left w:val="nil"/>
          <w:bottom w:val="nil"/>
          <w:right w:val="nil"/>
          <w:between w:val="nil"/>
        </w:pBdr>
        <w:jc w:val="both"/>
        <w:rPr>
          <w:rFonts w:ascii="Arial" w:hAnsi="Arial" w:cs="Arial"/>
          <w:i/>
          <w:color w:val="000000"/>
          <w:sz w:val="18"/>
          <w:szCs w:val="18"/>
        </w:rPr>
      </w:pPr>
      <w:r w:rsidRPr="00C25666">
        <w:rPr>
          <w:rFonts w:ascii="Arial" w:hAnsi="Arial" w:cs="Arial"/>
          <w:i/>
          <w:color w:val="000000"/>
          <w:sz w:val="18"/>
          <w:szCs w:val="18"/>
        </w:rPr>
        <w:t>Realice un análisis de recursos y necesidades locales para el establecimiento del Instituto Municipal de Salud Mental de Guadalajara.</w:t>
      </w:r>
    </w:p>
    <w:p w14:paraId="0E3E5FC2" w14:textId="77777777" w:rsidR="00645B6A" w:rsidRPr="00C25666" w:rsidRDefault="00645B6A" w:rsidP="00C25666">
      <w:pPr>
        <w:pBdr>
          <w:top w:val="nil"/>
          <w:left w:val="nil"/>
          <w:bottom w:val="nil"/>
          <w:right w:val="nil"/>
          <w:between w:val="nil"/>
        </w:pBdr>
        <w:jc w:val="both"/>
        <w:rPr>
          <w:rFonts w:ascii="Arial" w:hAnsi="Arial" w:cs="Arial"/>
          <w:i/>
          <w:color w:val="000000"/>
          <w:sz w:val="18"/>
          <w:szCs w:val="18"/>
        </w:rPr>
      </w:pPr>
    </w:p>
    <w:p w14:paraId="09EC576B" w14:textId="63EF099E" w:rsidR="00645B6A" w:rsidRPr="00346360" w:rsidRDefault="00645B6A" w:rsidP="0028423C">
      <w:pPr>
        <w:numPr>
          <w:ilvl w:val="0"/>
          <w:numId w:val="54"/>
        </w:numPr>
        <w:pBdr>
          <w:top w:val="nil"/>
          <w:left w:val="nil"/>
          <w:bottom w:val="nil"/>
          <w:right w:val="nil"/>
          <w:between w:val="nil"/>
        </w:pBdr>
        <w:jc w:val="both"/>
        <w:rPr>
          <w:rFonts w:ascii="Arial" w:hAnsi="Arial" w:cs="Arial"/>
          <w:i/>
          <w:sz w:val="18"/>
          <w:szCs w:val="18"/>
        </w:rPr>
      </w:pPr>
      <w:r w:rsidRPr="00C25666">
        <w:rPr>
          <w:rFonts w:ascii="Arial" w:hAnsi="Arial" w:cs="Arial"/>
          <w:i/>
          <w:color w:val="000000"/>
          <w:sz w:val="18"/>
          <w:szCs w:val="18"/>
        </w:rPr>
        <w:lastRenderedPageBreak/>
        <w:t>Realizar sesiones de consulta pública para obtener la opinión de la comunidad sobre la creación del instituto y recopilar sugerencias sobre los servicios que serían más beneficiosos, así como involucrar a expertos en salud mental y organizaciones no gubernamentales para obtener aportes</w:t>
      </w:r>
      <w:r w:rsidR="00346360">
        <w:rPr>
          <w:rFonts w:ascii="Arial" w:hAnsi="Arial" w:cs="Arial"/>
          <w:i/>
          <w:color w:val="000000"/>
          <w:sz w:val="18"/>
          <w:szCs w:val="18"/>
        </w:rPr>
        <w:t xml:space="preserve"> valiosos”.</w:t>
      </w:r>
    </w:p>
    <w:p w14:paraId="592462CC" w14:textId="77777777" w:rsidR="00346360" w:rsidRPr="00C25666" w:rsidRDefault="00346360" w:rsidP="00346360">
      <w:pPr>
        <w:pBdr>
          <w:top w:val="nil"/>
          <w:left w:val="nil"/>
          <w:bottom w:val="nil"/>
          <w:right w:val="nil"/>
          <w:between w:val="nil"/>
        </w:pBdr>
        <w:jc w:val="both"/>
        <w:rPr>
          <w:rFonts w:ascii="Arial" w:hAnsi="Arial" w:cs="Arial"/>
          <w:i/>
          <w:sz w:val="18"/>
          <w:szCs w:val="18"/>
        </w:rPr>
      </w:pPr>
    </w:p>
    <w:p w14:paraId="35431AE1" w14:textId="61F9796F" w:rsidR="0051364C" w:rsidRDefault="00567446" w:rsidP="00567446">
      <w:pPr>
        <w:jc w:val="both"/>
        <w:rPr>
          <w:rFonts w:ascii="Arial" w:hAnsi="Arial" w:cs="Arial"/>
          <w:bCs/>
          <w:sz w:val="24"/>
          <w:szCs w:val="24"/>
          <w:lang w:val="es-ES_tradnl"/>
        </w:rPr>
      </w:pPr>
      <w:r w:rsidRPr="00ED6F29">
        <w:rPr>
          <w:rFonts w:ascii="Arial" w:hAnsi="Arial" w:cs="Arial"/>
          <w:b/>
          <w:bCs/>
          <w:sz w:val="24"/>
          <w:szCs w:val="24"/>
          <w:lang w:val="es-ES_tradnl"/>
        </w:rPr>
        <w:t>La Regidora Ana Gabriela Velasco García:</w:t>
      </w:r>
      <w:r>
        <w:rPr>
          <w:rFonts w:ascii="Arial" w:hAnsi="Arial" w:cs="Arial"/>
          <w:bCs/>
          <w:sz w:val="24"/>
          <w:szCs w:val="24"/>
          <w:lang w:val="es-ES_tradnl"/>
        </w:rPr>
        <w:t xml:space="preserve"> La tercera iniciativa, consiste en el estudio y valoración de viabilidad, para la instalación de recipientes para depositar residuos orgánicos de perros, junto a los puntos limpios que tenemos ya en la ciudad.</w:t>
      </w:r>
    </w:p>
    <w:p w14:paraId="12872EDA" w14:textId="77777777" w:rsidR="00567446" w:rsidRDefault="00567446" w:rsidP="00567446">
      <w:pPr>
        <w:jc w:val="both"/>
        <w:rPr>
          <w:rFonts w:ascii="Arial" w:hAnsi="Arial" w:cs="Arial"/>
          <w:bCs/>
          <w:sz w:val="24"/>
          <w:szCs w:val="24"/>
          <w:lang w:val="es-ES_tradnl"/>
        </w:rPr>
      </w:pPr>
    </w:p>
    <w:p w14:paraId="6180DE39" w14:textId="5F7B30A7" w:rsidR="00567446" w:rsidRPr="00567446" w:rsidRDefault="00567446" w:rsidP="00567446">
      <w:pPr>
        <w:jc w:val="both"/>
        <w:rPr>
          <w:rFonts w:ascii="Arial" w:hAnsi="Arial" w:cs="Arial"/>
          <w:sz w:val="24"/>
          <w:szCs w:val="24"/>
        </w:rPr>
      </w:pPr>
      <w:r>
        <w:rPr>
          <w:rFonts w:ascii="Arial" w:hAnsi="Arial" w:cs="Arial"/>
          <w:bCs/>
          <w:sz w:val="24"/>
          <w:szCs w:val="24"/>
          <w:lang w:val="es-ES_tradnl"/>
        </w:rPr>
        <w:t>El objetivo es determinar en qué colonias es más factible la instalación de estos recipientes, evitando que se dejen expuestos en la vía pública; estos depósitos podrían estar adjuntos o anexos a los puntos limpios, facilitando su recolección y traslado, con ello se logrará un beneficio directo al medio ambiente y a la salud de las personas en el entorno públicos, como parques o centros de recreación donde muchas personas sacan a pasear a sus mascotas.</w:t>
      </w:r>
      <w:r w:rsidR="00605A42">
        <w:rPr>
          <w:rFonts w:ascii="Arial" w:hAnsi="Arial" w:cs="Arial"/>
          <w:bCs/>
          <w:sz w:val="24"/>
          <w:szCs w:val="24"/>
          <w:lang w:val="es-ES_tradnl"/>
        </w:rPr>
        <w:t xml:space="preserve"> </w:t>
      </w:r>
    </w:p>
    <w:p w14:paraId="6A6AFCFB" w14:textId="7FF0941A" w:rsidR="0051364C" w:rsidRDefault="0051364C" w:rsidP="00556E60">
      <w:pPr>
        <w:jc w:val="both"/>
        <w:rPr>
          <w:rFonts w:ascii="Arial" w:hAnsi="Arial" w:cs="Arial"/>
          <w:sz w:val="24"/>
          <w:szCs w:val="24"/>
        </w:rPr>
      </w:pPr>
    </w:p>
    <w:p w14:paraId="39A5FFA2" w14:textId="54A3F65C" w:rsidR="00567446" w:rsidRPr="00FF2452" w:rsidRDefault="00567446" w:rsidP="00567446">
      <w:pPr>
        <w:jc w:val="both"/>
        <w:rPr>
          <w:rFonts w:ascii="Arial" w:hAnsi="Arial" w:cs="Arial"/>
          <w:sz w:val="24"/>
          <w:szCs w:val="24"/>
          <w:lang w:val="es-ES_tradnl"/>
        </w:rPr>
      </w:pPr>
      <w:r>
        <w:rPr>
          <w:rFonts w:ascii="Arial" w:hAnsi="Arial" w:cs="Arial"/>
          <w:bCs/>
          <w:sz w:val="24"/>
          <w:szCs w:val="24"/>
          <w:lang w:val="es-ES_tradnl"/>
        </w:rPr>
        <w:t xml:space="preserve">Solicito que la presente iniciativa sea turnada a las Comisiones Edilicias de </w:t>
      </w:r>
      <w:r w:rsidR="002B5769">
        <w:rPr>
          <w:rFonts w:ascii="Arial" w:hAnsi="Arial" w:cs="Arial"/>
          <w:bCs/>
          <w:sz w:val="24"/>
          <w:szCs w:val="24"/>
          <w:lang w:val="es-ES_tradnl"/>
        </w:rPr>
        <w:t>Medio Ambiente</w:t>
      </w:r>
      <w:r>
        <w:rPr>
          <w:rFonts w:ascii="Arial" w:hAnsi="Arial" w:cs="Arial"/>
          <w:bCs/>
          <w:sz w:val="24"/>
          <w:szCs w:val="24"/>
          <w:lang w:val="es-ES_tradnl"/>
        </w:rPr>
        <w:t xml:space="preserve"> como convocante, así como de </w:t>
      </w:r>
      <w:r w:rsidR="002B5769">
        <w:rPr>
          <w:rFonts w:ascii="Arial" w:hAnsi="Arial" w:cs="Arial"/>
          <w:bCs/>
          <w:sz w:val="24"/>
          <w:szCs w:val="24"/>
          <w:lang w:val="es-ES_tradnl"/>
        </w:rPr>
        <w:t>Hacienda</w:t>
      </w:r>
      <w:r>
        <w:rPr>
          <w:rFonts w:ascii="Arial" w:hAnsi="Arial" w:cs="Arial"/>
          <w:bCs/>
          <w:sz w:val="24"/>
          <w:szCs w:val="24"/>
          <w:lang w:val="es-ES_tradnl"/>
        </w:rPr>
        <w:t xml:space="preserve"> como coadyuvante por </w:t>
      </w:r>
      <w:r w:rsidR="00605A42">
        <w:rPr>
          <w:rFonts w:ascii="Arial" w:hAnsi="Arial" w:cs="Arial"/>
          <w:bCs/>
          <w:sz w:val="24"/>
          <w:szCs w:val="24"/>
          <w:lang w:val="es-ES_tradnl"/>
        </w:rPr>
        <w:t xml:space="preserve">ser materia de su competencia. </w:t>
      </w:r>
    </w:p>
    <w:p w14:paraId="642A4A49" w14:textId="77777777" w:rsidR="00A84B0C" w:rsidRDefault="00A84B0C" w:rsidP="00C25666">
      <w:pPr>
        <w:pBdr>
          <w:top w:val="nil"/>
          <w:left w:val="nil"/>
          <w:bottom w:val="nil"/>
          <w:right w:val="nil"/>
          <w:between w:val="nil"/>
        </w:pBdr>
        <w:rPr>
          <w:rFonts w:ascii="Arial" w:hAnsi="Arial" w:cs="Arial"/>
          <w:b/>
          <w:i/>
          <w:color w:val="000000"/>
          <w:sz w:val="18"/>
          <w:szCs w:val="18"/>
        </w:rPr>
      </w:pPr>
    </w:p>
    <w:p w14:paraId="1646274E" w14:textId="1DB5D7F3" w:rsidR="00645B6A" w:rsidRPr="00C25666" w:rsidRDefault="00A84B0C" w:rsidP="00C25666">
      <w:pPr>
        <w:pBdr>
          <w:top w:val="nil"/>
          <w:left w:val="nil"/>
          <w:bottom w:val="nil"/>
          <w:right w:val="nil"/>
          <w:between w:val="nil"/>
        </w:pBdr>
        <w:rPr>
          <w:rFonts w:ascii="Arial" w:hAnsi="Arial" w:cs="Arial"/>
          <w:i/>
          <w:color w:val="000000"/>
          <w:sz w:val="18"/>
          <w:szCs w:val="18"/>
        </w:rPr>
      </w:pPr>
      <w:r>
        <w:rPr>
          <w:rFonts w:ascii="Arial" w:hAnsi="Arial" w:cs="Arial"/>
          <w:b/>
          <w:i/>
          <w:color w:val="000000"/>
          <w:sz w:val="18"/>
          <w:szCs w:val="18"/>
        </w:rPr>
        <w:t>“</w:t>
      </w:r>
      <w:r w:rsidR="00645B6A" w:rsidRPr="00C25666">
        <w:rPr>
          <w:rFonts w:ascii="Arial" w:hAnsi="Arial" w:cs="Arial"/>
          <w:b/>
          <w:i/>
          <w:color w:val="000000"/>
          <w:sz w:val="18"/>
          <w:szCs w:val="18"/>
        </w:rPr>
        <w:t>INTEGRANTES DEL HONORABLE </w:t>
      </w:r>
    </w:p>
    <w:p w14:paraId="1C5E9EEC" w14:textId="77777777" w:rsidR="00645B6A" w:rsidRPr="00C25666" w:rsidRDefault="00645B6A" w:rsidP="00C25666">
      <w:pPr>
        <w:pBdr>
          <w:top w:val="nil"/>
          <w:left w:val="nil"/>
          <w:bottom w:val="nil"/>
          <w:right w:val="nil"/>
          <w:between w:val="nil"/>
        </w:pBdr>
        <w:rPr>
          <w:rFonts w:ascii="Arial" w:hAnsi="Arial" w:cs="Arial"/>
          <w:i/>
          <w:color w:val="000000"/>
          <w:sz w:val="18"/>
          <w:szCs w:val="18"/>
        </w:rPr>
      </w:pPr>
      <w:r w:rsidRPr="00C25666">
        <w:rPr>
          <w:rFonts w:ascii="Arial" w:hAnsi="Arial" w:cs="Arial"/>
          <w:b/>
          <w:i/>
          <w:color w:val="000000"/>
          <w:sz w:val="18"/>
          <w:szCs w:val="18"/>
        </w:rPr>
        <w:t>AYUNTAMIENTO DE GUADALAJARA</w:t>
      </w:r>
    </w:p>
    <w:p w14:paraId="1E2B6ED2" w14:textId="77777777" w:rsidR="00A84B0C" w:rsidRDefault="00645B6A" w:rsidP="00A84B0C">
      <w:pPr>
        <w:pBdr>
          <w:top w:val="nil"/>
          <w:left w:val="nil"/>
          <w:bottom w:val="nil"/>
          <w:right w:val="nil"/>
          <w:between w:val="nil"/>
        </w:pBdr>
        <w:rPr>
          <w:rFonts w:ascii="Arial" w:hAnsi="Arial" w:cs="Arial"/>
          <w:b/>
          <w:i/>
          <w:color w:val="000000"/>
          <w:sz w:val="18"/>
          <w:szCs w:val="18"/>
        </w:rPr>
      </w:pPr>
      <w:r w:rsidRPr="00C25666">
        <w:rPr>
          <w:rFonts w:ascii="Arial" w:hAnsi="Arial" w:cs="Arial"/>
          <w:b/>
          <w:i/>
          <w:color w:val="000000"/>
          <w:sz w:val="18"/>
          <w:szCs w:val="18"/>
        </w:rPr>
        <w:t>P R E S E N T E </w:t>
      </w:r>
    </w:p>
    <w:p w14:paraId="5BC763C9" w14:textId="77777777" w:rsidR="00A84B0C" w:rsidRDefault="00A84B0C" w:rsidP="00A84B0C">
      <w:pPr>
        <w:pBdr>
          <w:top w:val="nil"/>
          <w:left w:val="nil"/>
          <w:bottom w:val="nil"/>
          <w:right w:val="nil"/>
          <w:between w:val="nil"/>
        </w:pBdr>
        <w:jc w:val="both"/>
        <w:rPr>
          <w:rFonts w:ascii="Arial" w:hAnsi="Arial" w:cs="Arial"/>
          <w:b/>
          <w:i/>
          <w:color w:val="000000"/>
          <w:sz w:val="18"/>
          <w:szCs w:val="18"/>
        </w:rPr>
      </w:pPr>
    </w:p>
    <w:p w14:paraId="25D52CAE" w14:textId="0347279D" w:rsidR="00645B6A" w:rsidRPr="00A84B0C" w:rsidRDefault="00645B6A" w:rsidP="00A84B0C">
      <w:pPr>
        <w:pBdr>
          <w:top w:val="nil"/>
          <w:left w:val="nil"/>
          <w:bottom w:val="nil"/>
          <w:right w:val="nil"/>
          <w:between w:val="nil"/>
        </w:pBdr>
        <w:jc w:val="both"/>
        <w:rPr>
          <w:rFonts w:ascii="Arial" w:hAnsi="Arial" w:cs="Arial"/>
          <w:i/>
          <w:color w:val="000000"/>
          <w:sz w:val="18"/>
          <w:szCs w:val="18"/>
        </w:rPr>
      </w:pPr>
      <w:r w:rsidRPr="00C25666">
        <w:rPr>
          <w:rFonts w:ascii="Arial" w:hAnsi="Arial" w:cs="Arial"/>
          <w:i/>
          <w:color w:val="000000"/>
          <w:sz w:val="18"/>
          <w:szCs w:val="18"/>
        </w:rPr>
        <w:t xml:space="preserve">La suscrita, </w:t>
      </w:r>
      <w:r w:rsidRPr="00C25666">
        <w:rPr>
          <w:rFonts w:ascii="Arial" w:hAnsi="Arial" w:cs="Arial"/>
          <w:b/>
          <w:i/>
          <w:color w:val="000000"/>
          <w:sz w:val="18"/>
          <w:szCs w:val="18"/>
        </w:rPr>
        <w:t>ANA GABRIELA VELASCO GARCÍA</w:t>
      </w:r>
      <w:r w:rsidRPr="00C25666">
        <w:rPr>
          <w:rFonts w:ascii="Arial" w:hAnsi="Arial" w:cs="Arial"/>
          <w:i/>
          <w:color w:val="000000"/>
          <w:sz w:val="18"/>
          <w:szCs w:val="18"/>
        </w:rPr>
        <w:t xml:space="preserve">, en mi carácter de Regidora del Municipio de Guadalajara, en ejercicio </w:t>
      </w:r>
      <w:r w:rsidRPr="00C25666">
        <w:rPr>
          <w:rFonts w:ascii="Arial" w:hAnsi="Arial" w:cs="Arial"/>
          <w:i/>
          <w:sz w:val="18"/>
          <w:szCs w:val="18"/>
        </w:rPr>
        <w:t>de las</w:t>
      </w:r>
      <w:r w:rsidRPr="00C25666">
        <w:rPr>
          <w:rFonts w:ascii="Arial" w:hAnsi="Arial" w:cs="Arial"/>
          <w:i/>
          <w:color w:val="000000"/>
          <w:sz w:val="18"/>
          <w:szCs w:val="18"/>
        </w:rPr>
        <w:t xml:space="preserve"> atribuciones que me confieren los artículos 41 fracción II de la Ley del Gobierno y la Administración Pública Municipal del Estado de Jalisco; 90 primer párrafo, 92 y demás relativos del Código de Gobierno Municipal de Guadalajara, me permito someter a la cons</w:t>
      </w:r>
      <w:r w:rsidRPr="00C25666">
        <w:rPr>
          <w:rFonts w:ascii="Arial" w:hAnsi="Arial" w:cs="Arial"/>
          <w:i/>
          <w:sz w:val="18"/>
          <w:szCs w:val="18"/>
        </w:rPr>
        <w:t xml:space="preserve">ideración de este Ayuntamiento, la presente </w:t>
      </w:r>
      <w:r w:rsidRPr="00C25666">
        <w:rPr>
          <w:rFonts w:ascii="Arial" w:hAnsi="Arial" w:cs="Arial"/>
          <w:b/>
          <w:i/>
          <w:sz w:val="18"/>
          <w:szCs w:val="18"/>
        </w:rPr>
        <w:t xml:space="preserve">INICIATIVA DE ACUERDO CON TURNO A COMISIÓN QUE TIENE POR OBJETO EL ESTUDIO Y VALORACIÓN DE VIABILIDAD PARA LA INSTALACIÓN DE RECIPIENTES PARA DEPOSITAR RESIDUOS ORGÁNICOS DE PERROS JUNTO A LOS PUNTOS LIMPIOS DE LA CIUDAD, </w:t>
      </w:r>
      <w:r w:rsidRPr="00C25666">
        <w:rPr>
          <w:rFonts w:ascii="Arial" w:hAnsi="Arial" w:cs="Arial"/>
          <w:i/>
          <w:sz w:val="18"/>
          <w:szCs w:val="18"/>
        </w:rPr>
        <w:t>de</w:t>
      </w:r>
      <w:r w:rsidRPr="00C25666">
        <w:rPr>
          <w:rFonts w:ascii="Arial" w:hAnsi="Arial" w:cs="Arial"/>
          <w:i/>
          <w:color w:val="000000"/>
          <w:sz w:val="18"/>
          <w:szCs w:val="18"/>
        </w:rPr>
        <w:t xml:space="preserve"> conformidad con la siguiente:</w:t>
      </w:r>
    </w:p>
    <w:p w14:paraId="7E1FE141" w14:textId="77777777" w:rsidR="00645B6A" w:rsidRPr="00C25666" w:rsidRDefault="00645B6A" w:rsidP="00C25666">
      <w:pPr>
        <w:rPr>
          <w:rFonts w:ascii="Arial" w:hAnsi="Arial" w:cs="Arial"/>
          <w:i/>
          <w:sz w:val="18"/>
          <w:szCs w:val="18"/>
        </w:rPr>
      </w:pPr>
    </w:p>
    <w:p w14:paraId="281176D9" w14:textId="77777777" w:rsidR="00645B6A" w:rsidRPr="00C25666" w:rsidRDefault="00645B6A" w:rsidP="00C25666">
      <w:pPr>
        <w:jc w:val="center"/>
        <w:rPr>
          <w:rFonts w:ascii="Arial" w:hAnsi="Arial" w:cs="Arial"/>
          <w:i/>
          <w:sz w:val="18"/>
          <w:szCs w:val="18"/>
        </w:rPr>
      </w:pPr>
      <w:r w:rsidRPr="00C25666">
        <w:rPr>
          <w:rFonts w:ascii="Arial" w:hAnsi="Arial" w:cs="Arial"/>
          <w:b/>
          <w:i/>
          <w:color w:val="000000"/>
          <w:sz w:val="18"/>
          <w:szCs w:val="18"/>
        </w:rPr>
        <w:t>EXPOSICIÓN DE MOTIVOS</w:t>
      </w:r>
    </w:p>
    <w:p w14:paraId="159B1B83" w14:textId="77777777" w:rsidR="00645B6A" w:rsidRPr="00C25666" w:rsidRDefault="00645B6A" w:rsidP="00C25666">
      <w:pPr>
        <w:jc w:val="both"/>
        <w:rPr>
          <w:rFonts w:ascii="Arial" w:hAnsi="Arial" w:cs="Arial"/>
          <w:i/>
          <w:color w:val="000000"/>
          <w:sz w:val="18"/>
          <w:szCs w:val="18"/>
        </w:rPr>
      </w:pPr>
      <w:r w:rsidRPr="00C25666">
        <w:rPr>
          <w:rFonts w:ascii="Arial" w:hAnsi="Arial" w:cs="Arial"/>
          <w:i/>
          <w:color w:val="000000"/>
          <w:sz w:val="18"/>
          <w:szCs w:val="18"/>
        </w:rPr>
        <w:t>INTRODUCCIÓN</w:t>
      </w:r>
    </w:p>
    <w:p w14:paraId="7A7B22B7" w14:textId="77777777" w:rsidR="00645B6A" w:rsidRPr="00C25666" w:rsidRDefault="00645B6A" w:rsidP="00C25666">
      <w:pPr>
        <w:jc w:val="both"/>
        <w:rPr>
          <w:rFonts w:ascii="Arial" w:hAnsi="Arial" w:cs="Arial"/>
          <w:i/>
          <w:color w:val="000000"/>
          <w:sz w:val="18"/>
          <w:szCs w:val="18"/>
        </w:rPr>
      </w:pPr>
    </w:p>
    <w:p w14:paraId="60EFB42C" w14:textId="77777777" w:rsidR="00645B6A" w:rsidRPr="00C25666" w:rsidRDefault="00645B6A" w:rsidP="00C25666">
      <w:pPr>
        <w:pBdr>
          <w:top w:val="nil"/>
          <w:left w:val="nil"/>
          <w:bottom w:val="nil"/>
          <w:right w:val="nil"/>
          <w:between w:val="nil"/>
        </w:pBdr>
        <w:jc w:val="both"/>
        <w:rPr>
          <w:rFonts w:ascii="Arial" w:hAnsi="Arial" w:cs="Arial"/>
          <w:i/>
          <w:color w:val="000000"/>
          <w:sz w:val="18"/>
          <w:szCs w:val="18"/>
        </w:rPr>
      </w:pPr>
      <w:r w:rsidRPr="00C25666">
        <w:rPr>
          <w:rFonts w:ascii="Arial" w:hAnsi="Arial" w:cs="Arial"/>
          <w:i/>
          <w:color w:val="000000"/>
          <w:sz w:val="18"/>
          <w:szCs w:val="18"/>
        </w:rPr>
        <w:t>Guadalajara se ha distinguido por ser una ciudad responsable, generosa y respetuosa de los derechos de todas y todos; así lo ha demostrado a lo largo de los últimos ocho años con el diseño e implementación de los Planes Municipales de Desarrollo, de las políticas públicas implementadas para el cumplimiento de los objetivos y de las líneas de acción contempladas en dichos planes para lograr el bienestar social y comunitario, pero también, con reformas normativas en diversos ordenamientos reglamentarios, entre ellos los de medio ambiente.</w:t>
      </w:r>
    </w:p>
    <w:p w14:paraId="66DFF930" w14:textId="77777777" w:rsidR="00645B6A" w:rsidRPr="00C25666" w:rsidRDefault="00645B6A" w:rsidP="00C25666">
      <w:pPr>
        <w:pBdr>
          <w:top w:val="nil"/>
          <w:left w:val="nil"/>
          <w:bottom w:val="nil"/>
          <w:right w:val="nil"/>
          <w:between w:val="nil"/>
        </w:pBdr>
        <w:jc w:val="both"/>
        <w:rPr>
          <w:rFonts w:ascii="Arial" w:hAnsi="Arial" w:cs="Arial"/>
          <w:i/>
          <w:color w:val="000000"/>
          <w:sz w:val="18"/>
          <w:szCs w:val="18"/>
        </w:rPr>
      </w:pPr>
    </w:p>
    <w:p w14:paraId="39679448" w14:textId="77777777" w:rsidR="00645B6A" w:rsidRPr="00C25666" w:rsidRDefault="00645B6A" w:rsidP="00C25666">
      <w:pPr>
        <w:pBdr>
          <w:top w:val="nil"/>
          <w:left w:val="nil"/>
          <w:bottom w:val="nil"/>
          <w:right w:val="nil"/>
          <w:between w:val="nil"/>
        </w:pBdr>
        <w:jc w:val="both"/>
        <w:rPr>
          <w:rFonts w:ascii="Arial" w:hAnsi="Arial" w:cs="Arial"/>
          <w:i/>
          <w:color w:val="000000"/>
          <w:sz w:val="18"/>
          <w:szCs w:val="18"/>
        </w:rPr>
      </w:pPr>
      <w:r w:rsidRPr="00C25666">
        <w:rPr>
          <w:rFonts w:ascii="Arial" w:hAnsi="Arial" w:cs="Arial"/>
          <w:i/>
          <w:color w:val="000000"/>
          <w:sz w:val="18"/>
          <w:szCs w:val="18"/>
        </w:rPr>
        <w:t>El reconocimiento del derecho a la salud humana no es nuevo, como tampoco lo es el reconocimiento de los derechos de los animales. Desde lo dispuesto en el artículo 4 Constitucional, se prevé la necesidad de que el Estado</w:t>
      </w:r>
      <w:r w:rsidRPr="00C25666">
        <w:rPr>
          <w:rStyle w:val="Refdenotaalpie"/>
          <w:rFonts w:ascii="Arial" w:hAnsi="Arial" w:cs="Arial"/>
          <w:i/>
          <w:color w:val="000000"/>
          <w:sz w:val="18"/>
          <w:szCs w:val="18"/>
        </w:rPr>
        <w:footnoteReference w:id="6"/>
      </w:r>
      <w:r w:rsidRPr="00C25666">
        <w:rPr>
          <w:rFonts w:ascii="Arial" w:hAnsi="Arial" w:cs="Arial"/>
          <w:i/>
          <w:color w:val="000000"/>
          <w:sz w:val="18"/>
          <w:szCs w:val="18"/>
        </w:rPr>
        <w:t xml:space="preserve"> brinde las condiciones estructurales necesarias para que las personas podamos disfrutar de la salud como un bien jurídicamente tutelado, que provee fuerza y armonía en la vida humana, pero también </w:t>
      </w:r>
      <w:r w:rsidRPr="00C25666">
        <w:rPr>
          <w:rFonts w:ascii="Arial" w:hAnsi="Arial" w:cs="Arial"/>
          <w:i/>
          <w:color w:val="000000"/>
          <w:sz w:val="18"/>
          <w:szCs w:val="18"/>
        </w:rPr>
        <w:lastRenderedPageBreak/>
        <w:t>dicho artículo prevé el derecho a un medio ambiente sano y adecuado para el desarrollo y el bienestar personal y social</w:t>
      </w:r>
      <w:r w:rsidRPr="00C25666">
        <w:rPr>
          <w:rStyle w:val="Refdenotaalpie"/>
          <w:rFonts w:ascii="Arial" w:hAnsi="Arial" w:cs="Arial"/>
          <w:i/>
          <w:color w:val="000000"/>
          <w:sz w:val="18"/>
          <w:szCs w:val="18"/>
        </w:rPr>
        <w:footnoteReference w:id="7"/>
      </w:r>
      <w:r w:rsidRPr="00C25666">
        <w:rPr>
          <w:rFonts w:ascii="Arial" w:hAnsi="Arial" w:cs="Arial"/>
          <w:i/>
          <w:color w:val="000000"/>
          <w:sz w:val="18"/>
          <w:szCs w:val="18"/>
        </w:rPr>
        <w:t xml:space="preserve">. </w:t>
      </w:r>
    </w:p>
    <w:p w14:paraId="55B072EF" w14:textId="77777777" w:rsidR="00645B6A" w:rsidRPr="00C25666" w:rsidRDefault="00645B6A" w:rsidP="00C25666">
      <w:pPr>
        <w:pBdr>
          <w:top w:val="nil"/>
          <w:left w:val="nil"/>
          <w:bottom w:val="nil"/>
          <w:right w:val="nil"/>
          <w:between w:val="nil"/>
        </w:pBdr>
        <w:jc w:val="both"/>
        <w:rPr>
          <w:rFonts w:ascii="Arial" w:hAnsi="Arial" w:cs="Arial"/>
          <w:i/>
          <w:color w:val="000000"/>
          <w:sz w:val="18"/>
          <w:szCs w:val="18"/>
        </w:rPr>
      </w:pPr>
    </w:p>
    <w:p w14:paraId="6D36206D" w14:textId="77777777" w:rsidR="00645B6A" w:rsidRPr="00C25666" w:rsidRDefault="00645B6A" w:rsidP="00C25666">
      <w:pPr>
        <w:pBdr>
          <w:top w:val="nil"/>
          <w:left w:val="nil"/>
          <w:bottom w:val="nil"/>
          <w:right w:val="nil"/>
          <w:between w:val="nil"/>
        </w:pBdr>
        <w:jc w:val="both"/>
        <w:rPr>
          <w:rFonts w:ascii="Arial" w:hAnsi="Arial" w:cs="Arial"/>
          <w:i/>
          <w:color w:val="000000"/>
          <w:sz w:val="18"/>
          <w:szCs w:val="18"/>
        </w:rPr>
      </w:pPr>
      <w:r w:rsidRPr="00C25666">
        <w:rPr>
          <w:rFonts w:ascii="Arial" w:hAnsi="Arial" w:cs="Arial"/>
          <w:i/>
          <w:color w:val="000000"/>
          <w:sz w:val="18"/>
          <w:szCs w:val="18"/>
        </w:rPr>
        <w:t>Por su parte, como norma equiparable en cuanto al derecho de los animales, se encuentra la Declaración Universal de los Derechos de los Animales de la Organización de las Naciones Unidas (ONU), la cual reconoce a nivel internacional los derechos que tienen los animales, primeramente, a no ser maltratados, así como también a recibir un trato digno y respetuoso en cuanto al desenvolvimiento de su vida, a su salud y a su esparcimiento</w:t>
      </w:r>
      <w:r w:rsidRPr="00C25666">
        <w:rPr>
          <w:rStyle w:val="Refdenotaalpie"/>
          <w:rFonts w:ascii="Arial" w:hAnsi="Arial" w:cs="Arial"/>
          <w:i/>
          <w:color w:val="000000"/>
          <w:sz w:val="18"/>
          <w:szCs w:val="18"/>
        </w:rPr>
        <w:footnoteReference w:id="8"/>
      </w:r>
      <w:r w:rsidRPr="00C25666">
        <w:rPr>
          <w:rFonts w:ascii="Arial" w:hAnsi="Arial" w:cs="Arial"/>
          <w:i/>
          <w:color w:val="000000"/>
          <w:sz w:val="18"/>
          <w:szCs w:val="18"/>
        </w:rPr>
        <w:t xml:space="preserve">, la cual implica también la atención a sus necesidades básicas. </w:t>
      </w:r>
    </w:p>
    <w:p w14:paraId="5086DB20" w14:textId="77777777" w:rsidR="00645B6A" w:rsidRPr="00C25666" w:rsidRDefault="00645B6A" w:rsidP="00C25666">
      <w:pPr>
        <w:pBdr>
          <w:top w:val="nil"/>
          <w:left w:val="nil"/>
          <w:bottom w:val="nil"/>
          <w:right w:val="nil"/>
          <w:between w:val="nil"/>
        </w:pBdr>
        <w:jc w:val="both"/>
        <w:rPr>
          <w:rFonts w:ascii="Arial" w:hAnsi="Arial" w:cs="Arial"/>
          <w:i/>
          <w:color w:val="000000"/>
          <w:sz w:val="18"/>
          <w:szCs w:val="18"/>
        </w:rPr>
      </w:pPr>
    </w:p>
    <w:p w14:paraId="60913942" w14:textId="77777777" w:rsidR="00645B6A" w:rsidRPr="00C25666" w:rsidRDefault="00645B6A" w:rsidP="00C25666">
      <w:pPr>
        <w:pBdr>
          <w:top w:val="nil"/>
          <w:left w:val="nil"/>
          <w:bottom w:val="nil"/>
          <w:right w:val="nil"/>
          <w:between w:val="nil"/>
        </w:pBdr>
        <w:jc w:val="both"/>
        <w:rPr>
          <w:rFonts w:ascii="Arial" w:hAnsi="Arial" w:cs="Arial"/>
          <w:i/>
          <w:color w:val="000000"/>
          <w:sz w:val="18"/>
          <w:szCs w:val="18"/>
        </w:rPr>
      </w:pPr>
      <w:r w:rsidRPr="00C25666">
        <w:rPr>
          <w:rFonts w:ascii="Arial" w:hAnsi="Arial" w:cs="Arial"/>
          <w:i/>
          <w:color w:val="000000"/>
          <w:sz w:val="18"/>
          <w:szCs w:val="18"/>
        </w:rPr>
        <w:t>De acuerdo con datos del Instituto Nacional de Estadística y Geografía (INEGI), citados por El Economista, de las 23 millones de mascotas que hay en México, el 70% de mascotas divididas entre perros y gatos, se encuentran en abandono o en situación de calle</w:t>
      </w:r>
      <w:r w:rsidRPr="00C25666">
        <w:rPr>
          <w:rStyle w:val="Refdenotaalpie"/>
          <w:rFonts w:ascii="Arial" w:hAnsi="Arial" w:cs="Arial"/>
          <w:i/>
          <w:color w:val="000000"/>
          <w:sz w:val="18"/>
          <w:szCs w:val="18"/>
        </w:rPr>
        <w:footnoteReference w:id="9"/>
      </w:r>
      <w:r w:rsidRPr="00C25666">
        <w:rPr>
          <w:rFonts w:ascii="Arial" w:hAnsi="Arial" w:cs="Arial"/>
          <w:i/>
          <w:color w:val="000000"/>
          <w:sz w:val="18"/>
          <w:szCs w:val="18"/>
        </w:rPr>
        <w:t xml:space="preserve">, los cuales genera miles de residuos orgánicos (heces fecales) que generalmente se localizan expuestas en la vía pública, las cuales se suman a las que segregan las mascotas que salen a pasear a parques, jardines o espacios públicos y que sus dueños omiten recoger. </w:t>
      </w:r>
    </w:p>
    <w:p w14:paraId="3E4E82A0" w14:textId="77777777" w:rsidR="00645B6A" w:rsidRPr="00C25666" w:rsidRDefault="00645B6A" w:rsidP="00C25666">
      <w:pPr>
        <w:pBdr>
          <w:top w:val="nil"/>
          <w:left w:val="nil"/>
          <w:bottom w:val="nil"/>
          <w:right w:val="nil"/>
          <w:between w:val="nil"/>
        </w:pBdr>
        <w:jc w:val="both"/>
        <w:rPr>
          <w:rFonts w:ascii="Arial" w:hAnsi="Arial" w:cs="Arial"/>
          <w:i/>
          <w:color w:val="000000"/>
          <w:sz w:val="18"/>
          <w:szCs w:val="18"/>
        </w:rPr>
      </w:pPr>
    </w:p>
    <w:p w14:paraId="64F6124F" w14:textId="77777777" w:rsidR="00645B6A" w:rsidRPr="00C25666" w:rsidRDefault="00645B6A" w:rsidP="00C25666">
      <w:pPr>
        <w:pBdr>
          <w:top w:val="nil"/>
          <w:left w:val="nil"/>
          <w:bottom w:val="nil"/>
          <w:right w:val="nil"/>
          <w:between w:val="nil"/>
        </w:pBdr>
        <w:jc w:val="both"/>
        <w:rPr>
          <w:rFonts w:ascii="Arial" w:hAnsi="Arial" w:cs="Arial"/>
          <w:i/>
          <w:color w:val="000000"/>
          <w:sz w:val="18"/>
          <w:szCs w:val="18"/>
        </w:rPr>
      </w:pPr>
      <w:r w:rsidRPr="00C25666">
        <w:rPr>
          <w:rFonts w:ascii="Arial" w:hAnsi="Arial" w:cs="Arial"/>
          <w:i/>
          <w:color w:val="000000"/>
          <w:sz w:val="18"/>
          <w:szCs w:val="18"/>
        </w:rPr>
        <w:t>Esta ampliamente documentado que los residuos orgánicos (heces fecales) de los animales, particularmente de los perros, constituyen un problema de salud pública si se dejan expuestos en los espacios públicos; de acuerdo con información de la Universidad Nacional Autónoma de México (UNAM), la gran mayoría de los perritos en situación de calle no se encuentran desparasitados y al momento de segregar sus heces en la vía pública, estas no se suelen recoger, por lo que al secarse, se pulveriza, mezclándose en el aire; el problema en sí, radica en que la mayoría de las enfermedades parasitarias de los perritos son transmisibles o compatibles con el ser humano</w:t>
      </w:r>
      <w:r w:rsidRPr="00C25666">
        <w:rPr>
          <w:rStyle w:val="Refdenotaalpie"/>
          <w:rFonts w:ascii="Arial" w:hAnsi="Arial" w:cs="Arial"/>
          <w:i/>
          <w:color w:val="000000"/>
          <w:sz w:val="18"/>
          <w:szCs w:val="18"/>
        </w:rPr>
        <w:footnoteReference w:id="10"/>
      </w:r>
      <w:r w:rsidRPr="00C25666">
        <w:rPr>
          <w:rFonts w:ascii="Arial" w:hAnsi="Arial" w:cs="Arial"/>
          <w:i/>
          <w:color w:val="000000"/>
          <w:sz w:val="18"/>
          <w:szCs w:val="18"/>
        </w:rPr>
        <w:t xml:space="preserve">. </w:t>
      </w:r>
    </w:p>
    <w:p w14:paraId="4F2946E7" w14:textId="77777777" w:rsidR="00645B6A" w:rsidRPr="00C25666" w:rsidRDefault="00645B6A" w:rsidP="00C25666">
      <w:pPr>
        <w:pBdr>
          <w:top w:val="nil"/>
          <w:left w:val="nil"/>
          <w:bottom w:val="nil"/>
          <w:right w:val="nil"/>
          <w:between w:val="nil"/>
        </w:pBdr>
        <w:jc w:val="both"/>
        <w:rPr>
          <w:rFonts w:ascii="Arial" w:hAnsi="Arial" w:cs="Arial"/>
          <w:i/>
          <w:color w:val="000000"/>
          <w:sz w:val="18"/>
          <w:szCs w:val="18"/>
        </w:rPr>
      </w:pPr>
    </w:p>
    <w:p w14:paraId="7D91DC76" w14:textId="77777777" w:rsidR="00645B6A" w:rsidRPr="00C25666" w:rsidRDefault="00645B6A" w:rsidP="00C25666">
      <w:pPr>
        <w:pBdr>
          <w:top w:val="nil"/>
          <w:left w:val="nil"/>
          <w:bottom w:val="nil"/>
          <w:right w:val="nil"/>
          <w:between w:val="nil"/>
        </w:pBdr>
        <w:jc w:val="both"/>
        <w:rPr>
          <w:rFonts w:ascii="Arial" w:hAnsi="Arial" w:cs="Arial"/>
          <w:i/>
          <w:color w:val="000000"/>
          <w:sz w:val="18"/>
          <w:szCs w:val="18"/>
        </w:rPr>
      </w:pPr>
      <w:r w:rsidRPr="00C25666">
        <w:rPr>
          <w:rFonts w:ascii="Arial" w:hAnsi="Arial" w:cs="Arial"/>
          <w:i/>
          <w:color w:val="000000"/>
          <w:sz w:val="18"/>
          <w:szCs w:val="18"/>
        </w:rPr>
        <w:t xml:space="preserve">Ahora bien, este problema no es exclusivo de los perritos en situación de calle, sino de cualquier perrito que no se encuentre desparasitado incluso si tiene dueño; es por ello que se ha desarrollado el concepto de tenencia responsable de animales. </w:t>
      </w:r>
    </w:p>
    <w:p w14:paraId="231A195B" w14:textId="77777777" w:rsidR="00645B6A" w:rsidRPr="00C25666" w:rsidRDefault="00645B6A" w:rsidP="00C25666">
      <w:pPr>
        <w:pBdr>
          <w:top w:val="nil"/>
          <w:left w:val="nil"/>
          <w:bottom w:val="nil"/>
          <w:right w:val="nil"/>
          <w:between w:val="nil"/>
        </w:pBdr>
        <w:jc w:val="both"/>
        <w:rPr>
          <w:rFonts w:ascii="Arial" w:hAnsi="Arial" w:cs="Arial"/>
          <w:i/>
          <w:color w:val="000000"/>
          <w:sz w:val="18"/>
          <w:szCs w:val="18"/>
        </w:rPr>
      </w:pPr>
    </w:p>
    <w:p w14:paraId="3B4B878F" w14:textId="77777777" w:rsidR="00645B6A" w:rsidRPr="00C25666" w:rsidRDefault="00645B6A" w:rsidP="00C25666">
      <w:pPr>
        <w:pBdr>
          <w:top w:val="nil"/>
          <w:left w:val="nil"/>
          <w:bottom w:val="nil"/>
          <w:right w:val="nil"/>
          <w:between w:val="nil"/>
        </w:pBdr>
        <w:jc w:val="both"/>
        <w:rPr>
          <w:rFonts w:ascii="Arial" w:hAnsi="Arial" w:cs="Arial"/>
          <w:i/>
          <w:color w:val="000000"/>
          <w:sz w:val="18"/>
          <w:szCs w:val="18"/>
        </w:rPr>
      </w:pPr>
      <w:r w:rsidRPr="00C25666">
        <w:rPr>
          <w:rFonts w:ascii="Arial" w:hAnsi="Arial" w:cs="Arial"/>
          <w:i/>
          <w:color w:val="000000"/>
          <w:sz w:val="18"/>
          <w:szCs w:val="18"/>
        </w:rPr>
        <w:t>De acuerdo con información de la Universidad Nacional Autónoma de México (UNAM), la tenencia responsable de animales, implica adecuar o modificar nuestro estilo de vida para incluir en el a las mascotas, para que estas también puedan disfrutar plenamente de su vida y del entorno que les rodea</w:t>
      </w:r>
      <w:r w:rsidRPr="00C25666">
        <w:rPr>
          <w:rStyle w:val="Refdenotaalpie"/>
          <w:rFonts w:ascii="Arial" w:hAnsi="Arial" w:cs="Arial"/>
          <w:i/>
          <w:color w:val="000000"/>
          <w:sz w:val="18"/>
          <w:szCs w:val="18"/>
        </w:rPr>
        <w:footnoteReference w:id="11"/>
      </w:r>
      <w:r w:rsidRPr="00C25666">
        <w:rPr>
          <w:rFonts w:ascii="Arial" w:hAnsi="Arial" w:cs="Arial"/>
          <w:i/>
          <w:color w:val="000000"/>
          <w:sz w:val="18"/>
          <w:szCs w:val="18"/>
        </w:rPr>
        <w:t xml:space="preserve">. </w:t>
      </w:r>
    </w:p>
    <w:p w14:paraId="5B9C4812" w14:textId="77777777" w:rsidR="00645B6A" w:rsidRPr="00C25666" w:rsidRDefault="00645B6A" w:rsidP="00C25666">
      <w:pPr>
        <w:pBdr>
          <w:top w:val="nil"/>
          <w:left w:val="nil"/>
          <w:bottom w:val="nil"/>
          <w:right w:val="nil"/>
          <w:between w:val="nil"/>
        </w:pBdr>
        <w:jc w:val="both"/>
        <w:rPr>
          <w:rFonts w:ascii="Arial" w:hAnsi="Arial" w:cs="Arial"/>
          <w:i/>
          <w:color w:val="000000"/>
          <w:sz w:val="18"/>
          <w:szCs w:val="18"/>
        </w:rPr>
      </w:pPr>
    </w:p>
    <w:p w14:paraId="1585D38D" w14:textId="77777777" w:rsidR="00645B6A" w:rsidRPr="00C25666" w:rsidRDefault="00645B6A" w:rsidP="00C25666">
      <w:pPr>
        <w:pBdr>
          <w:top w:val="nil"/>
          <w:left w:val="nil"/>
          <w:bottom w:val="nil"/>
          <w:right w:val="nil"/>
          <w:between w:val="nil"/>
        </w:pBdr>
        <w:jc w:val="both"/>
        <w:rPr>
          <w:rFonts w:ascii="Arial" w:hAnsi="Arial" w:cs="Arial"/>
          <w:i/>
          <w:color w:val="000000"/>
          <w:sz w:val="18"/>
          <w:szCs w:val="18"/>
        </w:rPr>
      </w:pPr>
      <w:r w:rsidRPr="00C25666">
        <w:rPr>
          <w:rFonts w:ascii="Arial" w:hAnsi="Arial" w:cs="Arial"/>
          <w:i/>
          <w:color w:val="000000"/>
          <w:sz w:val="18"/>
          <w:szCs w:val="18"/>
        </w:rPr>
        <w:t xml:space="preserve">La tenencia responsable de animales implica también la responsabilidad personal en el cuidado de la mascota, desde su alimentación hasta su aseo; es así como se propone en la presente iniciativa una serie de acciones que contribuyen a mejorar la salud y la calidad de vida de las personas, con responsabilidad social y hacía con los animales, pero también en la generación de espacios para que se haga un adecuado manejo y disposición de residuos orgánicos (heces fecales) de los perritos, con unidades especiales para que se puedan depositar y no queden expuestos en el espacio público, evitando los problemas de salud que ello conlleva. </w:t>
      </w:r>
    </w:p>
    <w:p w14:paraId="4A11891C" w14:textId="77777777" w:rsidR="00645B6A" w:rsidRPr="00C25666" w:rsidRDefault="00645B6A" w:rsidP="00C25666">
      <w:pPr>
        <w:pBdr>
          <w:top w:val="nil"/>
          <w:left w:val="nil"/>
          <w:bottom w:val="nil"/>
          <w:right w:val="nil"/>
          <w:between w:val="nil"/>
        </w:pBdr>
        <w:jc w:val="both"/>
        <w:rPr>
          <w:rFonts w:ascii="Arial" w:hAnsi="Arial" w:cs="Arial"/>
          <w:i/>
          <w:color w:val="000000"/>
          <w:sz w:val="18"/>
          <w:szCs w:val="18"/>
        </w:rPr>
      </w:pPr>
    </w:p>
    <w:p w14:paraId="1DC5DC8D" w14:textId="77777777" w:rsidR="00645B6A" w:rsidRPr="00C25666" w:rsidRDefault="00645B6A" w:rsidP="00C25666">
      <w:pPr>
        <w:jc w:val="both"/>
        <w:rPr>
          <w:rFonts w:ascii="Arial" w:hAnsi="Arial" w:cs="Arial"/>
          <w:i/>
          <w:color w:val="000000"/>
          <w:sz w:val="18"/>
          <w:szCs w:val="18"/>
        </w:rPr>
      </w:pPr>
      <w:r w:rsidRPr="00C25666">
        <w:rPr>
          <w:rFonts w:ascii="Arial" w:hAnsi="Arial" w:cs="Arial"/>
          <w:i/>
          <w:color w:val="000000"/>
          <w:sz w:val="18"/>
          <w:szCs w:val="18"/>
        </w:rPr>
        <w:t>OBJETO DE LA INICIATIVA </w:t>
      </w:r>
    </w:p>
    <w:p w14:paraId="4AAADDD8" w14:textId="77777777" w:rsidR="00645B6A" w:rsidRPr="00C25666" w:rsidRDefault="00645B6A" w:rsidP="00C25666">
      <w:pPr>
        <w:rPr>
          <w:rFonts w:ascii="Arial" w:hAnsi="Arial" w:cs="Arial"/>
          <w:i/>
          <w:sz w:val="18"/>
          <w:szCs w:val="18"/>
        </w:rPr>
      </w:pPr>
    </w:p>
    <w:p w14:paraId="180D9265" w14:textId="312F005D" w:rsidR="00645B6A" w:rsidRPr="00C25666" w:rsidRDefault="00645B6A" w:rsidP="00C25666">
      <w:pPr>
        <w:jc w:val="both"/>
        <w:rPr>
          <w:rFonts w:ascii="Arial" w:hAnsi="Arial" w:cs="Arial"/>
          <w:i/>
          <w:color w:val="000000"/>
          <w:sz w:val="18"/>
          <w:szCs w:val="18"/>
        </w:rPr>
      </w:pPr>
      <w:r w:rsidRPr="00C25666">
        <w:rPr>
          <w:rFonts w:ascii="Arial" w:hAnsi="Arial" w:cs="Arial"/>
          <w:i/>
          <w:color w:val="000000"/>
          <w:sz w:val="18"/>
          <w:szCs w:val="18"/>
        </w:rPr>
        <w:t>La presente iniciativa tiene por objeto</w:t>
      </w:r>
      <w:r w:rsidRPr="00C25666">
        <w:rPr>
          <w:rFonts w:ascii="Arial" w:hAnsi="Arial" w:cs="Arial"/>
          <w:i/>
          <w:sz w:val="18"/>
          <w:szCs w:val="18"/>
        </w:rPr>
        <w:t xml:space="preserve"> que la Dirección de Medio Ambiente, en coordinación con la Dirección de Parques y Jardines y la Dirección de Protección Animal, analicen la viabilidad en la instalación de recipientes utilizables como depósitos de residuos orgánicos (heces fecales) de perros, con posibilidad de colocación junto a los puntos limpios. </w:t>
      </w:r>
    </w:p>
    <w:p w14:paraId="5BB5E7E2" w14:textId="77777777" w:rsidR="00645B6A" w:rsidRPr="00C25666" w:rsidRDefault="00645B6A" w:rsidP="00C25666">
      <w:pPr>
        <w:jc w:val="both"/>
        <w:rPr>
          <w:rFonts w:ascii="Arial" w:hAnsi="Arial" w:cs="Arial"/>
          <w:i/>
          <w:sz w:val="18"/>
          <w:szCs w:val="18"/>
        </w:rPr>
      </w:pPr>
    </w:p>
    <w:p w14:paraId="6C8DB5F8" w14:textId="77777777" w:rsidR="00645B6A" w:rsidRPr="00C25666" w:rsidRDefault="00645B6A" w:rsidP="00C25666">
      <w:pPr>
        <w:pBdr>
          <w:top w:val="nil"/>
          <w:left w:val="nil"/>
          <w:bottom w:val="nil"/>
          <w:right w:val="nil"/>
          <w:between w:val="nil"/>
        </w:pBdr>
        <w:jc w:val="both"/>
        <w:rPr>
          <w:rFonts w:ascii="Arial" w:hAnsi="Arial" w:cs="Arial"/>
          <w:i/>
          <w:color w:val="000000"/>
          <w:sz w:val="18"/>
          <w:szCs w:val="18"/>
        </w:rPr>
      </w:pPr>
      <w:r w:rsidRPr="00C25666">
        <w:rPr>
          <w:rFonts w:ascii="Arial" w:hAnsi="Arial" w:cs="Arial"/>
          <w:i/>
          <w:color w:val="000000"/>
          <w:sz w:val="18"/>
          <w:szCs w:val="18"/>
        </w:rPr>
        <w:t>MATERIA QUE SE PRETENDE REGULAR</w:t>
      </w:r>
    </w:p>
    <w:p w14:paraId="138AE860" w14:textId="77777777" w:rsidR="00645B6A" w:rsidRPr="00C25666" w:rsidRDefault="00645B6A" w:rsidP="00C25666">
      <w:pPr>
        <w:rPr>
          <w:rFonts w:ascii="Arial" w:hAnsi="Arial" w:cs="Arial"/>
          <w:i/>
          <w:sz w:val="18"/>
          <w:szCs w:val="18"/>
        </w:rPr>
      </w:pPr>
    </w:p>
    <w:p w14:paraId="53017953" w14:textId="77777777" w:rsidR="00645B6A" w:rsidRPr="00C25666" w:rsidRDefault="00645B6A" w:rsidP="00C25666">
      <w:pPr>
        <w:jc w:val="both"/>
        <w:rPr>
          <w:rFonts w:ascii="Arial" w:hAnsi="Arial" w:cs="Arial"/>
          <w:i/>
          <w:color w:val="000000"/>
          <w:sz w:val="18"/>
          <w:szCs w:val="18"/>
        </w:rPr>
      </w:pPr>
      <w:r w:rsidRPr="00C25666">
        <w:rPr>
          <w:rFonts w:ascii="Arial" w:hAnsi="Arial" w:cs="Arial"/>
          <w:i/>
          <w:color w:val="000000"/>
          <w:sz w:val="18"/>
          <w:szCs w:val="18"/>
        </w:rPr>
        <w:t>La materia que se pretende regular con la presente iniciativa es en materia de medio ambiente.</w:t>
      </w:r>
    </w:p>
    <w:p w14:paraId="7A9845CE" w14:textId="77777777" w:rsidR="00645B6A" w:rsidRPr="00C25666" w:rsidRDefault="00645B6A" w:rsidP="00C25666">
      <w:pPr>
        <w:rPr>
          <w:rFonts w:ascii="Arial" w:hAnsi="Arial" w:cs="Arial"/>
          <w:i/>
          <w:sz w:val="18"/>
          <w:szCs w:val="18"/>
        </w:rPr>
      </w:pPr>
    </w:p>
    <w:p w14:paraId="3EBAFC2D" w14:textId="77777777" w:rsidR="00645B6A" w:rsidRPr="00C25666" w:rsidRDefault="00645B6A" w:rsidP="00C25666">
      <w:pPr>
        <w:jc w:val="both"/>
        <w:rPr>
          <w:rFonts w:ascii="Arial" w:hAnsi="Arial" w:cs="Arial"/>
          <w:i/>
          <w:color w:val="000000"/>
          <w:sz w:val="18"/>
          <w:szCs w:val="18"/>
        </w:rPr>
      </w:pPr>
      <w:r w:rsidRPr="00C25666">
        <w:rPr>
          <w:rFonts w:ascii="Arial" w:hAnsi="Arial" w:cs="Arial"/>
          <w:i/>
          <w:color w:val="000000"/>
          <w:sz w:val="18"/>
          <w:szCs w:val="18"/>
        </w:rPr>
        <w:lastRenderedPageBreak/>
        <w:t>REPERCUSIONES JURÍDICAS, PRESUPUESTALES, LABORALES Y SOCIALES</w:t>
      </w:r>
    </w:p>
    <w:p w14:paraId="26692C6E" w14:textId="77777777" w:rsidR="00645B6A" w:rsidRPr="00C25666" w:rsidRDefault="00645B6A" w:rsidP="00C25666">
      <w:pPr>
        <w:jc w:val="both"/>
        <w:rPr>
          <w:rFonts w:ascii="Arial" w:hAnsi="Arial" w:cs="Arial"/>
          <w:i/>
          <w:color w:val="000000"/>
          <w:sz w:val="18"/>
          <w:szCs w:val="18"/>
        </w:rPr>
      </w:pPr>
    </w:p>
    <w:p w14:paraId="2BDA48E3" w14:textId="77777777" w:rsidR="00645B6A" w:rsidRPr="00C25666" w:rsidRDefault="00645B6A" w:rsidP="00C25666">
      <w:pPr>
        <w:jc w:val="both"/>
        <w:rPr>
          <w:rFonts w:ascii="Arial" w:hAnsi="Arial" w:cs="Arial"/>
          <w:i/>
          <w:color w:val="000000"/>
          <w:sz w:val="18"/>
          <w:szCs w:val="18"/>
        </w:rPr>
      </w:pPr>
      <w:r w:rsidRPr="00C25666">
        <w:rPr>
          <w:rFonts w:ascii="Arial" w:hAnsi="Arial" w:cs="Arial"/>
          <w:i/>
          <w:color w:val="000000"/>
          <w:sz w:val="18"/>
          <w:szCs w:val="18"/>
        </w:rPr>
        <w:t xml:space="preserve">Cabe señalar que con la aprobación de la presente iniciativa no se estiman repercusiones presupuestales ni laborales, puesto que las acciones que se proponen son acciones de evaluación de viabilidad y se harán con los recursos materiales y el personal con que cuenta la administración pública, por lo cual no se considera necesaria la contratación de mayor personal. Tampoco se consideran repercusiones jurídicas, puesto que con la aprobación de la presente iniciativa, no se contemplan reformas reglamentarias o la celebración de convenios que comprometan al municipio. En cuanto a las repercusiones sociales, si las hay y son favorables particularmente para la salud y la sana convivencia comunitaria en las colonias en que, en su caso, se determine la viabilidad de la instalación de recipientes de residuos orgánicos (heces fecales) de perros en espacios públicos, preferentemente si así se considera viable, junto a los puntos limpios más cercanos. </w:t>
      </w:r>
    </w:p>
    <w:p w14:paraId="702AE688" w14:textId="77777777" w:rsidR="00645B6A" w:rsidRPr="00C25666" w:rsidRDefault="00645B6A" w:rsidP="00C25666">
      <w:pPr>
        <w:jc w:val="both"/>
        <w:rPr>
          <w:rFonts w:ascii="Arial" w:hAnsi="Arial" w:cs="Arial"/>
          <w:i/>
          <w:sz w:val="18"/>
          <w:szCs w:val="18"/>
        </w:rPr>
      </w:pPr>
    </w:p>
    <w:p w14:paraId="38DAE6D8" w14:textId="77777777" w:rsidR="00645B6A" w:rsidRPr="00C25666" w:rsidRDefault="00645B6A" w:rsidP="00C25666">
      <w:pPr>
        <w:jc w:val="both"/>
        <w:rPr>
          <w:rFonts w:ascii="Arial" w:hAnsi="Arial" w:cs="Arial"/>
          <w:i/>
          <w:color w:val="000000"/>
          <w:sz w:val="18"/>
          <w:szCs w:val="18"/>
        </w:rPr>
      </w:pPr>
      <w:r w:rsidRPr="00C25666">
        <w:rPr>
          <w:rFonts w:ascii="Arial" w:hAnsi="Arial" w:cs="Arial"/>
          <w:i/>
          <w:color w:val="000000"/>
          <w:sz w:val="18"/>
          <w:szCs w:val="18"/>
        </w:rPr>
        <w:t>FUNDAMENTO JURÍDICO</w:t>
      </w:r>
    </w:p>
    <w:p w14:paraId="40D6B4A0" w14:textId="77777777" w:rsidR="00645B6A" w:rsidRPr="00C25666" w:rsidRDefault="00645B6A" w:rsidP="00C25666">
      <w:pPr>
        <w:jc w:val="both"/>
        <w:rPr>
          <w:rFonts w:ascii="Arial" w:hAnsi="Arial" w:cs="Arial"/>
          <w:i/>
          <w:sz w:val="18"/>
          <w:szCs w:val="18"/>
        </w:rPr>
      </w:pPr>
    </w:p>
    <w:p w14:paraId="07DC34E5" w14:textId="77777777" w:rsidR="00645B6A" w:rsidRPr="00C25666" w:rsidRDefault="00645B6A" w:rsidP="00C25666">
      <w:pPr>
        <w:jc w:val="both"/>
        <w:rPr>
          <w:rFonts w:ascii="Arial" w:hAnsi="Arial" w:cs="Arial"/>
          <w:i/>
          <w:color w:val="000000"/>
          <w:sz w:val="18"/>
          <w:szCs w:val="18"/>
        </w:rPr>
      </w:pPr>
      <w:r w:rsidRPr="00C25666">
        <w:rPr>
          <w:rFonts w:ascii="Arial" w:hAnsi="Arial" w:cs="Arial"/>
          <w:i/>
          <w:color w:val="000000"/>
          <w:sz w:val="18"/>
          <w:szCs w:val="18"/>
        </w:rPr>
        <w:t>El fundamento jurídico de la presente iniciativa lo constituyen los artículos 41 fracción II de la Ley del Gobierno y la Administración Pública Municipal del Estado de Jalisco; 90, 91 fracción II, 92, 108 fracción III y demás relativos del Código de Gobierno Municipal de Guadalajara.</w:t>
      </w:r>
    </w:p>
    <w:p w14:paraId="25E5F5B5" w14:textId="77777777" w:rsidR="00645B6A" w:rsidRPr="00C25666" w:rsidRDefault="00645B6A" w:rsidP="00C25666">
      <w:pPr>
        <w:jc w:val="both"/>
        <w:rPr>
          <w:rFonts w:ascii="Arial" w:hAnsi="Arial" w:cs="Arial"/>
          <w:i/>
          <w:sz w:val="18"/>
          <w:szCs w:val="18"/>
        </w:rPr>
      </w:pPr>
    </w:p>
    <w:p w14:paraId="020FE34B" w14:textId="77777777" w:rsidR="00645B6A" w:rsidRPr="00C25666" w:rsidRDefault="00645B6A" w:rsidP="00C25666">
      <w:pPr>
        <w:jc w:val="both"/>
        <w:rPr>
          <w:rFonts w:ascii="Arial" w:hAnsi="Arial" w:cs="Arial"/>
          <w:i/>
          <w:color w:val="000000"/>
          <w:sz w:val="18"/>
          <w:szCs w:val="18"/>
        </w:rPr>
      </w:pPr>
      <w:r w:rsidRPr="00C25666">
        <w:rPr>
          <w:rFonts w:ascii="Arial" w:hAnsi="Arial" w:cs="Arial"/>
          <w:i/>
          <w:color w:val="000000"/>
          <w:sz w:val="18"/>
          <w:szCs w:val="18"/>
        </w:rPr>
        <w:t>PROPUESTA DE TURNO A COMISIONES</w:t>
      </w:r>
    </w:p>
    <w:p w14:paraId="368F731D" w14:textId="77777777" w:rsidR="00645B6A" w:rsidRPr="00C25666" w:rsidRDefault="00645B6A" w:rsidP="00C25666">
      <w:pPr>
        <w:jc w:val="both"/>
        <w:rPr>
          <w:rFonts w:ascii="Arial" w:hAnsi="Arial" w:cs="Arial"/>
          <w:i/>
          <w:sz w:val="18"/>
          <w:szCs w:val="18"/>
        </w:rPr>
      </w:pPr>
    </w:p>
    <w:p w14:paraId="383FE239" w14:textId="77777777" w:rsidR="00645B6A" w:rsidRPr="00C25666" w:rsidRDefault="00645B6A" w:rsidP="00C25666">
      <w:pPr>
        <w:jc w:val="both"/>
        <w:rPr>
          <w:rFonts w:ascii="Arial" w:hAnsi="Arial" w:cs="Arial"/>
          <w:i/>
          <w:sz w:val="18"/>
          <w:szCs w:val="18"/>
        </w:rPr>
      </w:pPr>
      <w:r w:rsidRPr="00C25666">
        <w:rPr>
          <w:rFonts w:ascii="Arial" w:hAnsi="Arial" w:cs="Arial"/>
          <w:i/>
          <w:color w:val="000000"/>
          <w:sz w:val="18"/>
          <w:szCs w:val="18"/>
        </w:rPr>
        <w:t xml:space="preserve">Se propone que la presente iniciativa se turne a la </w:t>
      </w:r>
      <w:r w:rsidRPr="00C25666">
        <w:rPr>
          <w:rFonts w:ascii="Arial" w:hAnsi="Arial" w:cs="Arial"/>
          <w:b/>
          <w:i/>
          <w:color w:val="000000"/>
          <w:sz w:val="18"/>
          <w:szCs w:val="18"/>
        </w:rPr>
        <w:t xml:space="preserve">COMISIÓN EDILICIA DE MEDIO AMBIENTE </w:t>
      </w:r>
      <w:r w:rsidRPr="00C25666">
        <w:rPr>
          <w:rFonts w:ascii="Arial" w:hAnsi="Arial" w:cs="Arial"/>
          <w:i/>
          <w:color w:val="000000"/>
          <w:sz w:val="18"/>
          <w:szCs w:val="18"/>
        </w:rPr>
        <w:t>como comisión convocante y a la</w:t>
      </w:r>
      <w:r w:rsidRPr="00C25666">
        <w:rPr>
          <w:rFonts w:ascii="Arial" w:hAnsi="Arial" w:cs="Arial"/>
          <w:b/>
          <w:i/>
          <w:color w:val="000000"/>
          <w:sz w:val="18"/>
          <w:szCs w:val="18"/>
        </w:rPr>
        <w:t xml:space="preserve"> COMISIÓN EDILICIA DE HACIENDA PÚBLICA Y PATRIMONIO, </w:t>
      </w:r>
      <w:r w:rsidRPr="00C25666">
        <w:rPr>
          <w:rFonts w:ascii="Arial" w:hAnsi="Arial" w:cs="Arial"/>
          <w:i/>
          <w:color w:val="000000"/>
          <w:sz w:val="18"/>
          <w:szCs w:val="18"/>
        </w:rPr>
        <w:t>como comisión coadyuvante, por ser materia de su competencia. </w:t>
      </w:r>
    </w:p>
    <w:p w14:paraId="05D68884" w14:textId="77777777" w:rsidR="00645B6A" w:rsidRPr="00C25666" w:rsidRDefault="00645B6A" w:rsidP="00C25666">
      <w:pPr>
        <w:jc w:val="both"/>
        <w:rPr>
          <w:rFonts w:ascii="Arial" w:hAnsi="Arial" w:cs="Arial"/>
          <w:i/>
          <w:sz w:val="18"/>
          <w:szCs w:val="18"/>
        </w:rPr>
      </w:pPr>
      <w:bookmarkStart w:id="4" w:name="_heading=h.1fob9te" w:colFirst="0" w:colLast="0"/>
      <w:bookmarkEnd w:id="4"/>
    </w:p>
    <w:p w14:paraId="123FE156" w14:textId="77777777" w:rsidR="00645B6A" w:rsidRPr="00C25666" w:rsidRDefault="00645B6A" w:rsidP="0028423C">
      <w:pPr>
        <w:numPr>
          <w:ilvl w:val="0"/>
          <w:numId w:val="64"/>
        </w:numPr>
        <w:jc w:val="both"/>
        <w:rPr>
          <w:rFonts w:ascii="Arial" w:hAnsi="Arial" w:cs="Arial"/>
          <w:i/>
          <w:color w:val="000000"/>
          <w:sz w:val="18"/>
          <w:szCs w:val="18"/>
        </w:rPr>
      </w:pPr>
      <w:r w:rsidRPr="00C25666">
        <w:rPr>
          <w:rFonts w:ascii="Arial" w:hAnsi="Arial" w:cs="Arial"/>
          <w:i/>
          <w:color w:val="000000"/>
          <w:sz w:val="18"/>
          <w:szCs w:val="18"/>
        </w:rPr>
        <w:t>PROPUESTA DE ACUERDO</w:t>
      </w:r>
    </w:p>
    <w:p w14:paraId="37B44841" w14:textId="77777777" w:rsidR="00645B6A" w:rsidRPr="00C25666" w:rsidRDefault="00645B6A" w:rsidP="00C25666">
      <w:pPr>
        <w:jc w:val="both"/>
        <w:rPr>
          <w:rFonts w:ascii="Arial" w:hAnsi="Arial" w:cs="Arial"/>
          <w:i/>
          <w:sz w:val="18"/>
          <w:szCs w:val="18"/>
        </w:rPr>
      </w:pPr>
    </w:p>
    <w:p w14:paraId="1A44BF4E" w14:textId="77777777" w:rsidR="00645B6A" w:rsidRPr="00C25666" w:rsidRDefault="00645B6A" w:rsidP="00C25666">
      <w:pPr>
        <w:jc w:val="both"/>
        <w:rPr>
          <w:rFonts w:ascii="Arial" w:hAnsi="Arial" w:cs="Arial"/>
          <w:i/>
          <w:sz w:val="18"/>
          <w:szCs w:val="18"/>
        </w:rPr>
      </w:pPr>
      <w:r w:rsidRPr="00C25666">
        <w:rPr>
          <w:rFonts w:ascii="Arial" w:hAnsi="Arial" w:cs="Arial"/>
          <w:i/>
          <w:color w:val="000000"/>
          <w:sz w:val="18"/>
          <w:szCs w:val="18"/>
        </w:rPr>
        <w:t xml:space="preserve">Por lo anteriormente expuesto, me permito someter a este H. Ayuntamiento Constitucional de Guadalajara los siguientes puntos de: </w:t>
      </w:r>
    </w:p>
    <w:p w14:paraId="7626AF2B" w14:textId="77777777" w:rsidR="00645B6A" w:rsidRPr="00C25666" w:rsidRDefault="00645B6A" w:rsidP="00C25666">
      <w:pPr>
        <w:jc w:val="center"/>
        <w:rPr>
          <w:rFonts w:ascii="Arial" w:hAnsi="Arial" w:cs="Arial"/>
          <w:b/>
          <w:i/>
          <w:color w:val="000000"/>
          <w:sz w:val="18"/>
          <w:szCs w:val="18"/>
        </w:rPr>
      </w:pPr>
      <w:r w:rsidRPr="00C25666">
        <w:rPr>
          <w:rFonts w:ascii="Arial" w:hAnsi="Arial" w:cs="Arial"/>
          <w:b/>
          <w:i/>
          <w:color w:val="000000"/>
          <w:sz w:val="18"/>
          <w:szCs w:val="18"/>
        </w:rPr>
        <w:t>A C U E R D O</w:t>
      </w:r>
    </w:p>
    <w:p w14:paraId="451AF876" w14:textId="77777777" w:rsidR="00645B6A" w:rsidRPr="00C25666" w:rsidRDefault="00645B6A" w:rsidP="00C25666">
      <w:pPr>
        <w:jc w:val="center"/>
        <w:rPr>
          <w:rFonts w:ascii="Arial" w:hAnsi="Arial" w:cs="Arial"/>
          <w:b/>
          <w:i/>
          <w:color w:val="000000"/>
          <w:sz w:val="18"/>
          <w:szCs w:val="18"/>
        </w:rPr>
      </w:pPr>
    </w:p>
    <w:p w14:paraId="36BA99D0" w14:textId="77777777" w:rsidR="00645B6A" w:rsidRPr="00C25666" w:rsidRDefault="00645B6A" w:rsidP="00C25666">
      <w:pPr>
        <w:pBdr>
          <w:top w:val="nil"/>
          <w:left w:val="nil"/>
          <w:bottom w:val="nil"/>
          <w:right w:val="nil"/>
          <w:between w:val="nil"/>
        </w:pBdr>
        <w:jc w:val="both"/>
        <w:rPr>
          <w:rFonts w:ascii="Arial" w:hAnsi="Arial" w:cs="Arial"/>
          <w:i/>
          <w:color w:val="000000"/>
          <w:sz w:val="18"/>
          <w:szCs w:val="18"/>
        </w:rPr>
      </w:pPr>
      <w:r w:rsidRPr="00C25666">
        <w:rPr>
          <w:rFonts w:ascii="Arial" w:hAnsi="Arial" w:cs="Arial"/>
          <w:b/>
          <w:i/>
          <w:color w:val="000000"/>
          <w:sz w:val="18"/>
          <w:szCs w:val="18"/>
        </w:rPr>
        <w:t xml:space="preserve">PRIMERO. </w:t>
      </w:r>
      <w:r w:rsidRPr="00C25666">
        <w:rPr>
          <w:rFonts w:ascii="Arial" w:hAnsi="Arial" w:cs="Arial"/>
          <w:i/>
          <w:color w:val="000000"/>
          <w:sz w:val="18"/>
          <w:szCs w:val="18"/>
        </w:rPr>
        <w:t xml:space="preserve">Con fundamento en lo dispuesto por el artículo 237 fracción XXXIV del Código de Gobierno Municipal de Guadalajara, se instruye a la Dirección de Medio Ambiente, para que en conjunto y coordinación con la Dirección de Parques y Jardines y la Dirección de Protección Animal, elabore un diagnóstico de los espacios públicos, parques y jardines del municipio, en donde pudiera ser viable la instalación de recipientes utilizables como depósitos de residuos fecales de perros; dicho diagnóstico podrá comprender de manera enunciativa y no limitativa, la frecuencia de paso de personas con perros, las quejas ciudadanas sobre la constante identificación de residuos fecales en los espacios y vías públicas, así como la pertinencia de instalar los recipientes en cita, junto a los puntos limpios más próximos al espacio público evaluado. </w:t>
      </w:r>
    </w:p>
    <w:p w14:paraId="2FAB9D53" w14:textId="77777777" w:rsidR="00645B6A" w:rsidRPr="00C25666" w:rsidRDefault="00645B6A" w:rsidP="00C25666">
      <w:pPr>
        <w:pBdr>
          <w:top w:val="nil"/>
          <w:left w:val="nil"/>
          <w:bottom w:val="nil"/>
          <w:right w:val="nil"/>
          <w:between w:val="nil"/>
        </w:pBdr>
        <w:jc w:val="both"/>
        <w:rPr>
          <w:rFonts w:ascii="Arial" w:hAnsi="Arial" w:cs="Arial"/>
          <w:i/>
          <w:color w:val="000000"/>
          <w:sz w:val="18"/>
          <w:szCs w:val="18"/>
        </w:rPr>
      </w:pPr>
    </w:p>
    <w:p w14:paraId="65BF4E0B" w14:textId="77777777" w:rsidR="00645B6A" w:rsidRPr="00C25666" w:rsidRDefault="00645B6A" w:rsidP="00C25666">
      <w:pPr>
        <w:pBdr>
          <w:top w:val="nil"/>
          <w:left w:val="nil"/>
          <w:bottom w:val="nil"/>
          <w:right w:val="nil"/>
          <w:between w:val="nil"/>
        </w:pBdr>
        <w:jc w:val="both"/>
        <w:rPr>
          <w:rFonts w:ascii="Arial" w:hAnsi="Arial" w:cs="Arial"/>
          <w:i/>
          <w:color w:val="000000"/>
          <w:sz w:val="18"/>
          <w:szCs w:val="18"/>
        </w:rPr>
      </w:pPr>
      <w:r w:rsidRPr="00C25666">
        <w:rPr>
          <w:rFonts w:ascii="Arial" w:hAnsi="Arial" w:cs="Arial"/>
          <w:b/>
          <w:i/>
          <w:color w:val="000000"/>
          <w:sz w:val="18"/>
          <w:szCs w:val="18"/>
        </w:rPr>
        <w:t>SEGUNDO.</w:t>
      </w:r>
      <w:r w:rsidRPr="00C25666">
        <w:rPr>
          <w:rFonts w:ascii="Arial" w:hAnsi="Arial" w:cs="Arial"/>
          <w:i/>
          <w:color w:val="000000"/>
          <w:sz w:val="18"/>
          <w:szCs w:val="18"/>
        </w:rPr>
        <w:t xml:space="preserve"> En caso de que el diagnostico arroje resultados positivos, se instruye la Dirección de Medio Ambiente para que:</w:t>
      </w:r>
    </w:p>
    <w:p w14:paraId="7721F47A" w14:textId="77777777" w:rsidR="00645B6A" w:rsidRPr="00C25666" w:rsidRDefault="00645B6A" w:rsidP="00C25666">
      <w:pPr>
        <w:pBdr>
          <w:top w:val="nil"/>
          <w:left w:val="nil"/>
          <w:bottom w:val="nil"/>
          <w:right w:val="nil"/>
          <w:between w:val="nil"/>
        </w:pBdr>
        <w:jc w:val="both"/>
        <w:rPr>
          <w:rFonts w:ascii="Arial" w:hAnsi="Arial" w:cs="Arial"/>
          <w:i/>
          <w:color w:val="000000"/>
          <w:sz w:val="18"/>
          <w:szCs w:val="18"/>
        </w:rPr>
      </w:pPr>
    </w:p>
    <w:p w14:paraId="6CACEF84" w14:textId="77777777" w:rsidR="00645B6A" w:rsidRPr="00C25666" w:rsidRDefault="00645B6A" w:rsidP="0028423C">
      <w:pPr>
        <w:pStyle w:val="Prrafodelista"/>
        <w:numPr>
          <w:ilvl w:val="0"/>
          <w:numId w:val="65"/>
        </w:numPr>
        <w:pBdr>
          <w:top w:val="nil"/>
          <w:left w:val="nil"/>
          <w:bottom w:val="nil"/>
          <w:right w:val="nil"/>
          <w:between w:val="nil"/>
        </w:pBdr>
        <w:ind w:left="426"/>
        <w:contextualSpacing/>
        <w:jc w:val="both"/>
        <w:rPr>
          <w:rFonts w:ascii="Arial" w:hAnsi="Arial" w:cs="Arial"/>
          <w:i/>
          <w:color w:val="000000"/>
          <w:sz w:val="18"/>
          <w:szCs w:val="18"/>
        </w:rPr>
      </w:pPr>
      <w:r w:rsidRPr="00C25666">
        <w:rPr>
          <w:rFonts w:ascii="Arial" w:hAnsi="Arial" w:cs="Arial"/>
          <w:i/>
          <w:color w:val="000000"/>
          <w:sz w:val="18"/>
          <w:szCs w:val="18"/>
        </w:rPr>
        <w:t>Gestione los recursos necesarios ante la Tesorería Municipal y se contemple la adquisición de los recipientes necesarios dentro del ejercicio presupuestal 2024 o en su fase de ajuste intermedio;</w:t>
      </w:r>
    </w:p>
    <w:p w14:paraId="416D9D41" w14:textId="77777777" w:rsidR="00645B6A" w:rsidRPr="00C25666" w:rsidRDefault="00645B6A" w:rsidP="0028423C">
      <w:pPr>
        <w:pStyle w:val="Prrafodelista"/>
        <w:numPr>
          <w:ilvl w:val="0"/>
          <w:numId w:val="65"/>
        </w:numPr>
        <w:pBdr>
          <w:top w:val="nil"/>
          <w:left w:val="nil"/>
          <w:bottom w:val="nil"/>
          <w:right w:val="nil"/>
          <w:between w:val="nil"/>
        </w:pBdr>
        <w:ind w:left="426"/>
        <w:contextualSpacing/>
        <w:jc w:val="both"/>
        <w:rPr>
          <w:rFonts w:ascii="Arial" w:hAnsi="Arial" w:cs="Arial"/>
          <w:i/>
          <w:color w:val="000000"/>
          <w:sz w:val="18"/>
          <w:szCs w:val="18"/>
        </w:rPr>
      </w:pPr>
      <w:r w:rsidRPr="00C25666">
        <w:rPr>
          <w:rFonts w:ascii="Arial" w:hAnsi="Arial" w:cs="Arial"/>
          <w:i/>
          <w:color w:val="000000"/>
          <w:sz w:val="18"/>
          <w:szCs w:val="18"/>
        </w:rPr>
        <w:t>Una vez adquiridos los recipientes, sean colocados en los lugares que el diagnostico arroje como viables para ello, pudiéndose apoyar colaborativamente con las áreas de la Administración Pública Municipal que considere competentes; y</w:t>
      </w:r>
    </w:p>
    <w:p w14:paraId="25369BA9" w14:textId="77777777" w:rsidR="00645B6A" w:rsidRPr="00C25666" w:rsidRDefault="00645B6A" w:rsidP="0028423C">
      <w:pPr>
        <w:pStyle w:val="Prrafodelista"/>
        <w:numPr>
          <w:ilvl w:val="0"/>
          <w:numId w:val="65"/>
        </w:numPr>
        <w:pBdr>
          <w:top w:val="nil"/>
          <w:left w:val="nil"/>
          <w:bottom w:val="nil"/>
          <w:right w:val="nil"/>
          <w:between w:val="nil"/>
        </w:pBdr>
        <w:ind w:left="426"/>
        <w:contextualSpacing/>
        <w:jc w:val="both"/>
        <w:rPr>
          <w:rFonts w:ascii="Arial" w:hAnsi="Arial" w:cs="Arial"/>
          <w:i/>
          <w:color w:val="000000"/>
          <w:sz w:val="18"/>
          <w:szCs w:val="18"/>
        </w:rPr>
      </w:pPr>
      <w:r w:rsidRPr="00C25666">
        <w:rPr>
          <w:rFonts w:ascii="Arial" w:hAnsi="Arial" w:cs="Arial"/>
          <w:i/>
          <w:color w:val="000000"/>
          <w:sz w:val="18"/>
          <w:szCs w:val="18"/>
        </w:rPr>
        <w:t>Se apoye colaborativamente con la Coordinación General de Análisis Estratégico y Comunicación, para que difundan a la población de Guadalajara la instalación de los recipientes, a efecto de que sean utilizados para el fin que le es propio.</w:t>
      </w:r>
    </w:p>
    <w:p w14:paraId="3AFE5C17" w14:textId="77777777" w:rsidR="00645B6A" w:rsidRPr="00C25666" w:rsidRDefault="00645B6A" w:rsidP="00C25666">
      <w:pPr>
        <w:pBdr>
          <w:top w:val="nil"/>
          <w:left w:val="nil"/>
          <w:bottom w:val="nil"/>
          <w:right w:val="nil"/>
          <w:between w:val="nil"/>
        </w:pBdr>
        <w:jc w:val="both"/>
        <w:rPr>
          <w:rFonts w:ascii="Arial" w:hAnsi="Arial" w:cs="Arial"/>
          <w:i/>
          <w:color w:val="000000"/>
          <w:sz w:val="18"/>
          <w:szCs w:val="18"/>
        </w:rPr>
      </w:pPr>
    </w:p>
    <w:p w14:paraId="4B1FB2F3" w14:textId="289F0B3D" w:rsidR="00645B6A" w:rsidRPr="00C25666" w:rsidRDefault="00645B6A" w:rsidP="00C25666">
      <w:pPr>
        <w:pBdr>
          <w:top w:val="nil"/>
          <w:left w:val="nil"/>
          <w:bottom w:val="nil"/>
          <w:right w:val="nil"/>
          <w:between w:val="nil"/>
        </w:pBdr>
        <w:jc w:val="both"/>
        <w:rPr>
          <w:rFonts w:ascii="Arial" w:hAnsi="Arial" w:cs="Arial"/>
          <w:i/>
          <w:color w:val="000000"/>
          <w:sz w:val="18"/>
          <w:szCs w:val="18"/>
        </w:rPr>
      </w:pPr>
      <w:r w:rsidRPr="00C25666">
        <w:rPr>
          <w:rFonts w:ascii="Arial" w:hAnsi="Arial" w:cs="Arial"/>
          <w:b/>
          <w:i/>
          <w:color w:val="000000"/>
          <w:sz w:val="18"/>
          <w:szCs w:val="18"/>
        </w:rPr>
        <w:t>TERCERO.</w:t>
      </w:r>
      <w:r w:rsidRPr="00C25666">
        <w:rPr>
          <w:rFonts w:ascii="Arial" w:hAnsi="Arial" w:cs="Arial"/>
          <w:i/>
          <w:color w:val="000000"/>
          <w:sz w:val="18"/>
          <w:szCs w:val="18"/>
        </w:rPr>
        <w:t xml:space="preserve"> Se instruye a la Dirección de Medio Ambiente para que, independientemente del resultado que arroje el diagnóstico referido en el punto primero de acuerdo, una vez que lo tenga, lo remita a la Comisión Edilicia de Medio Ambiente, para su conocimiento</w:t>
      </w:r>
      <w:r w:rsidR="00A84B0C">
        <w:rPr>
          <w:rFonts w:ascii="Arial" w:hAnsi="Arial" w:cs="Arial"/>
          <w:i/>
          <w:color w:val="000000"/>
          <w:sz w:val="18"/>
          <w:szCs w:val="18"/>
        </w:rPr>
        <w:t>”</w:t>
      </w:r>
      <w:r w:rsidRPr="00C25666">
        <w:rPr>
          <w:rFonts w:ascii="Arial" w:hAnsi="Arial" w:cs="Arial"/>
          <w:i/>
          <w:color w:val="000000"/>
          <w:sz w:val="18"/>
          <w:szCs w:val="18"/>
        </w:rPr>
        <w:t xml:space="preserve">. </w:t>
      </w:r>
    </w:p>
    <w:p w14:paraId="5805E367" w14:textId="77777777" w:rsidR="002B5769" w:rsidRPr="00C25666" w:rsidRDefault="002B5769" w:rsidP="00C25666">
      <w:pPr>
        <w:pStyle w:val="Prrafodelista"/>
        <w:ind w:left="0"/>
        <w:jc w:val="both"/>
        <w:rPr>
          <w:rFonts w:ascii="Arial" w:hAnsi="Arial" w:cs="Arial"/>
          <w:bCs/>
          <w:i/>
          <w:sz w:val="18"/>
          <w:szCs w:val="18"/>
          <w:lang w:eastAsia="es-MX"/>
        </w:rPr>
      </w:pPr>
    </w:p>
    <w:p w14:paraId="74F1BE28" w14:textId="7E32E99B" w:rsidR="002B5769" w:rsidRDefault="002B5769" w:rsidP="002B5769">
      <w:pPr>
        <w:jc w:val="both"/>
        <w:rPr>
          <w:rFonts w:ascii="Arial" w:hAnsi="Arial" w:cs="Arial"/>
          <w:bCs/>
          <w:sz w:val="24"/>
          <w:szCs w:val="24"/>
          <w:lang w:val="es-ES_tradnl"/>
        </w:rPr>
      </w:pPr>
      <w:r w:rsidRPr="00741C4C">
        <w:rPr>
          <w:rFonts w:ascii="Arial" w:hAnsi="Arial" w:cs="Arial"/>
          <w:b/>
          <w:bCs/>
          <w:sz w:val="24"/>
          <w:szCs w:val="24"/>
          <w:lang w:val="es-ES_tradnl"/>
        </w:rPr>
        <w:lastRenderedPageBreak/>
        <w:t>El Señor Presidente Municipal Interino:</w:t>
      </w:r>
      <w:r w:rsidRPr="00741C4C">
        <w:rPr>
          <w:rFonts w:ascii="Arial" w:hAnsi="Arial" w:cs="Arial"/>
          <w:bCs/>
          <w:sz w:val="24"/>
          <w:szCs w:val="24"/>
          <w:lang w:val="es-ES_tradnl"/>
        </w:rPr>
        <w:t xml:space="preserve"> Está a su consideración el turno de referencia</w:t>
      </w:r>
      <w:r w:rsidRPr="00805C17">
        <w:rPr>
          <w:rFonts w:ascii="Arial" w:hAnsi="Arial" w:cs="Arial"/>
          <w:bCs/>
          <w:sz w:val="24"/>
          <w:szCs w:val="24"/>
          <w:lang w:val="es-ES_tradnl"/>
        </w:rPr>
        <w:t>, preguntando si alguno de Ustedes desea hacer uso de la palabra.</w:t>
      </w:r>
      <w:r w:rsidRPr="00741C4C">
        <w:rPr>
          <w:rFonts w:ascii="Arial" w:hAnsi="Arial" w:cs="Arial"/>
          <w:bCs/>
          <w:sz w:val="24"/>
          <w:szCs w:val="24"/>
          <w:lang w:val="es-ES_tradnl"/>
        </w:rPr>
        <w:t xml:space="preserve"> </w:t>
      </w:r>
      <w:r w:rsidRPr="00805C17">
        <w:rPr>
          <w:rFonts w:ascii="Arial" w:hAnsi="Arial" w:cs="Arial"/>
          <w:bCs/>
          <w:sz w:val="24"/>
          <w:szCs w:val="24"/>
          <w:lang w:val="es-ES_tradnl"/>
        </w:rPr>
        <w:t>No observando quien desee hacer uso de la palabra, en votación económica les consulto si lo aprueban.</w:t>
      </w:r>
      <w:r>
        <w:rPr>
          <w:rFonts w:ascii="Arial" w:hAnsi="Arial" w:cs="Arial"/>
          <w:bCs/>
          <w:sz w:val="24"/>
          <w:szCs w:val="24"/>
          <w:lang w:val="es-ES_tradnl"/>
        </w:rPr>
        <w:t xml:space="preserve"> </w:t>
      </w:r>
      <w:r w:rsidRPr="00805C17">
        <w:rPr>
          <w:rFonts w:ascii="Arial" w:hAnsi="Arial" w:cs="Arial"/>
          <w:bCs/>
          <w:sz w:val="24"/>
          <w:szCs w:val="24"/>
          <w:lang w:val="es-ES_tradnl"/>
        </w:rPr>
        <w:t>Aprobado</w:t>
      </w:r>
      <w:r w:rsidR="0056789F">
        <w:rPr>
          <w:rFonts w:ascii="Arial" w:hAnsi="Arial" w:cs="Arial"/>
          <w:bCs/>
          <w:sz w:val="24"/>
          <w:szCs w:val="24"/>
          <w:lang w:val="es-ES_tradnl"/>
        </w:rPr>
        <w:t>s</w:t>
      </w:r>
      <w:r w:rsidRPr="00805C17">
        <w:rPr>
          <w:rFonts w:ascii="Arial" w:hAnsi="Arial" w:cs="Arial"/>
          <w:bCs/>
          <w:sz w:val="24"/>
          <w:szCs w:val="24"/>
          <w:lang w:val="es-ES_tradnl"/>
        </w:rPr>
        <w:t>.</w:t>
      </w:r>
    </w:p>
    <w:p w14:paraId="7918F944" w14:textId="77777777" w:rsidR="002B5769" w:rsidRPr="00741C4C" w:rsidRDefault="002B5769" w:rsidP="002B5769">
      <w:pPr>
        <w:jc w:val="both"/>
        <w:rPr>
          <w:rFonts w:ascii="Arial" w:hAnsi="Arial" w:cs="Arial"/>
          <w:b/>
          <w:bCs/>
          <w:sz w:val="24"/>
          <w:szCs w:val="24"/>
          <w:lang w:val="es-ES_tradnl"/>
        </w:rPr>
      </w:pPr>
    </w:p>
    <w:p w14:paraId="52B9B6C8" w14:textId="0E3AC326" w:rsidR="00567446" w:rsidRDefault="002B5769" w:rsidP="0056789F">
      <w:pPr>
        <w:jc w:val="both"/>
        <w:rPr>
          <w:rFonts w:ascii="Arial" w:hAnsi="Arial" w:cs="Arial"/>
          <w:bCs/>
          <w:sz w:val="24"/>
          <w:szCs w:val="24"/>
          <w:lang w:val="es-ES_tradnl"/>
        </w:rPr>
      </w:pPr>
      <w:r w:rsidRPr="00741C4C">
        <w:rPr>
          <w:rFonts w:ascii="Arial" w:hAnsi="Arial" w:cs="Arial"/>
          <w:b/>
          <w:bCs/>
          <w:sz w:val="24"/>
          <w:szCs w:val="24"/>
          <w:lang w:val="es-ES_tradnl"/>
        </w:rPr>
        <w:t>El Señor Secretario General:</w:t>
      </w:r>
      <w:r>
        <w:rPr>
          <w:rFonts w:ascii="Arial" w:hAnsi="Arial" w:cs="Arial"/>
          <w:bCs/>
          <w:sz w:val="24"/>
          <w:szCs w:val="24"/>
          <w:lang w:val="es-ES_tradnl"/>
        </w:rPr>
        <w:t xml:space="preserve"> Tiene el uso de la voz, </w:t>
      </w:r>
      <w:r w:rsidR="0056789F">
        <w:rPr>
          <w:rFonts w:ascii="Arial" w:hAnsi="Arial" w:cs="Arial"/>
          <w:bCs/>
          <w:sz w:val="24"/>
          <w:szCs w:val="24"/>
          <w:lang w:val="es-ES_tradnl"/>
        </w:rPr>
        <w:t>la regidora Kehila Kú.</w:t>
      </w:r>
    </w:p>
    <w:p w14:paraId="3658F84F" w14:textId="77777777" w:rsidR="0056789F" w:rsidRPr="0056789F" w:rsidRDefault="0056789F" w:rsidP="0056789F">
      <w:pPr>
        <w:jc w:val="both"/>
        <w:rPr>
          <w:rFonts w:ascii="Arial" w:hAnsi="Arial" w:cs="Arial"/>
          <w:b/>
          <w:bCs/>
          <w:sz w:val="24"/>
          <w:szCs w:val="24"/>
          <w:lang w:val="es-ES_tradnl"/>
        </w:rPr>
      </w:pPr>
    </w:p>
    <w:p w14:paraId="0F51BC07" w14:textId="321BB9EF" w:rsidR="0056789F" w:rsidRDefault="0056789F" w:rsidP="0056789F">
      <w:pPr>
        <w:jc w:val="both"/>
        <w:rPr>
          <w:rFonts w:ascii="Arial" w:hAnsi="Arial" w:cs="Arial"/>
          <w:bCs/>
          <w:sz w:val="24"/>
          <w:szCs w:val="24"/>
          <w:lang w:val="es-ES_tradnl"/>
        </w:rPr>
      </w:pPr>
      <w:r w:rsidRPr="0056789F">
        <w:rPr>
          <w:rFonts w:ascii="Arial" w:hAnsi="Arial" w:cs="Arial"/>
          <w:b/>
          <w:bCs/>
          <w:sz w:val="24"/>
          <w:szCs w:val="24"/>
          <w:lang w:val="es-ES_tradnl"/>
        </w:rPr>
        <w:t>La Regidora Kehila A</w:t>
      </w:r>
      <w:r>
        <w:rPr>
          <w:rFonts w:ascii="Arial" w:hAnsi="Arial" w:cs="Arial"/>
          <w:b/>
          <w:bCs/>
          <w:sz w:val="24"/>
          <w:szCs w:val="24"/>
          <w:lang w:val="es-ES_tradnl"/>
        </w:rPr>
        <w:t>bigaí</w:t>
      </w:r>
      <w:r w:rsidRPr="0056789F">
        <w:rPr>
          <w:rFonts w:ascii="Arial" w:hAnsi="Arial" w:cs="Arial"/>
          <w:b/>
          <w:bCs/>
          <w:sz w:val="24"/>
          <w:szCs w:val="24"/>
          <w:lang w:val="es-ES_tradnl"/>
        </w:rPr>
        <w:t>l Kú Escalante:</w:t>
      </w:r>
      <w:r>
        <w:rPr>
          <w:rFonts w:ascii="Arial" w:hAnsi="Arial" w:cs="Arial"/>
          <w:bCs/>
          <w:sz w:val="24"/>
          <w:szCs w:val="24"/>
          <w:lang w:val="es-ES_tradnl"/>
        </w:rPr>
        <w:t xml:space="preserve"> De manera muy breve presentaré una iniciativa, desde el enfoque de atención a las niñas y niños, que tiene por objeto solicitar al Consejo Municipal del Deporte d</w:t>
      </w:r>
      <w:r w:rsidR="00605A42">
        <w:rPr>
          <w:rFonts w:ascii="Arial" w:hAnsi="Arial" w:cs="Arial"/>
          <w:bCs/>
          <w:sz w:val="24"/>
          <w:szCs w:val="24"/>
          <w:lang w:val="es-ES_tradnl"/>
        </w:rPr>
        <w:t xml:space="preserve">e Guadalajara pueda revisar el </w:t>
      </w:r>
      <w:r>
        <w:rPr>
          <w:rFonts w:ascii="Arial" w:hAnsi="Arial" w:cs="Arial"/>
          <w:bCs/>
          <w:sz w:val="24"/>
          <w:szCs w:val="24"/>
          <w:lang w:val="es-ES_tradnl"/>
        </w:rPr>
        <w:t xml:space="preserve">convenio de colaboración con la </w:t>
      </w:r>
      <w:r w:rsidR="00EB5B72">
        <w:rPr>
          <w:rFonts w:ascii="Arial" w:hAnsi="Arial" w:cs="Arial"/>
          <w:bCs/>
          <w:sz w:val="24"/>
          <w:szCs w:val="24"/>
          <w:lang w:val="es-ES_tradnl"/>
        </w:rPr>
        <w:t>L</w:t>
      </w:r>
      <w:r>
        <w:rPr>
          <w:rFonts w:ascii="Arial" w:hAnsi="Arial" w:cs="Arial"/>
          <w:bCs/>
          <w:sz w:val="24"/>
          <w:szCs w:val="24"/>
          <w:lang w:val="es-ES_tradnl"/>
        </w:rPr>
        <w:t xml:space="preserve">iga </w:t>
      </w:r>
      <w:r w:rsidR="00EB5B72">
        <w:rPr>
          <w:rFonts w:ascii="Arial" w:hAnsi="Arial" w:cs="Arial"/>
          <w:bCs/>
          <w:sz w:val="24"/>
          <w:szCs w:val="24"/>
          <w:lang w:val="es-ES_tradnl"/>
        </w:rPr>
        <w:t>I</w:t>
      </w:r>
      <w:r>
        <w:rPr>
          <w:rFonts w:ascii="Arial" w:hAnsi="Arial" w:cs="Arial"/>
          <w:bCs/>
          <w:sz w:val="24"/>
          <w:szCs w:val="24"/>
          <w:lang w:val="es-ES_tradnl"/>
        </w:rPr>
        <w:t xml:space="preserve">nfantil y </w:t>
      </w:r>
      <w:r w:rsidR="00EB5B72">
        <w:rPr>
          <w:rFonts w:ascii="Arial" w:hAnsi="Arial" w:cs="Arial"/>
          <w:bCs/>
          <w:sz w:val="24"/>
          <w:szCs w:val="24"/>
          <w:lang w:val="es-ES_tradnl"/>
        </w:rPr>
        <w:t>J</w:t>
      </w:r>
      <w:r>
        <w:rPr>
          <w:rFonts w:ascii="Arial" w:hAnsi="Arial" w:cs="Arial"/>
          <w:bCs/>
          <w:sz w:val="24"/>
          <w:szCs w:val="24"/>
          <w:lang w:val="es-ES_tradnl"/>
        </w:rPr>
        <w:t>uvenil de Béisbol Guadalajara SUTAJ A.C.</w:t>
      </w:r>
    </w:p>
    <w:p w14:paraId="1D8A81B9" w14:textId="77777777" w:rsidR="0056789F" w:rsidRDefault="0056789F" w:rsidP="0056789F">
      <w:pPr>
        <w:jc w:val="both"/>
        <w:rPr>
          <w:rFonts w:ascii="Arial" w:hAnsi="Arial" w:cs="Arial"/>
          <w:bCs/>
          <w:sz w:val="24"/>
          <w:szCs w:val="24"/>
          <w:lang w:val="es-ES_tradnl"/>
        </w:rPr>
      </w:pPr>
    </w:p>
    <w:p w14:paraId="0B43991B" w14:textId="75AEE8F0" w:rsidR="0056789F" w:rsidRDefault="0056789F" w:rsidP="0056789F">
      <w:pPr>
        <w:jc w:val="both"/>
        <w:rPr>
          <w:rFonts w:ascii="Arial" w:hAnsi="Arial" w:cs="Arial"/>
          <w:bCs/>
          <w:sz w:val="24"/>
          <w:szCs w:val="24"/>
          <w:lang w:val="es-ES_tradnl"/>
        </w:rPr>
      </w:pPr>
      <w:r>
        <w:rPr>
          <w:rFonts w:ascii="Arial" w:hAnsi="Arial" w:cs="Arial"/>
          <w:bCs/>
          <w:sz w:val="24"/>
          <w:szCs w:val="24"/>
          <w:lang w:val="es-ES_tradnl"/>
        </w:rPr>
        <w:t>De manera resumida, lo que se solicita es que se pueda extender</w:t>
      </w:r>
      <w:r w:rsidR="00EB5B72">
        <w:rPr>
          <w:rFonts w:ascii="Arial" w:hAnsi="Arial" w:cs="Arial"/>
          <w:bCs/>
          <w:sz w:val="24"/>
          <w:szCs w:val="24"/>
          <w:lang w:val="es-ES_tradnl"/>
        </w:rPr>
        <w:t xml:space="preserve"> la</w:t>
      </w:r>
      <w:r>
        <w:rPr>
          <w:rFonts w:ascii="Arial" w:hAnsi="Arial" w:cs="Arial"/>
          <w:bCs/>
          <w:sz w:val="24"/>
          <w:szCs w:val="24"/>
          <w:lang w:val="es-ES_tradnl"/>
        </w:rPr>
        <w:t xml:space="preserve"> fecha del convenio, para que pueda trascender la administración en el sentido de que en cada cambio de administración se genera una incertidumbre para poder llevar a cabo nuevamente las actividades que ellos realizan de manera constante, por lo que la iniciativa tiene por objeto solicitar esto al COMUDE.</w:t>
      </w:r>
    </w:p>
    <w:p w14:paraId="56160918" w14:textId="77777777" w:rsidR="0056789F" w:rsidRDefault="0056789F" w:rsidP="0056789F">
      <w:pPr>
        <w:jc w:val="both"/>
        <w:rPr>
          <w:rFonts w:ascii="Arial" w:hAnsi="Arial" w:cs="Arial"/>
          <w:bCs/>
          <w:sz w:val="24"/>
          <w:szCs w:val="24"/>
          <w:lang w:val="es-ES_tradnl"/>
        </w:rPr>
      </w:pPr>
    </w:p>
    <w:p w14:paraId="7F5D311D" w14:textId="52D29B0B" w:rsidR="0056789F" w:rsidRDefault="0056789F" w:rsidP="0056789F">
      <w:pPr>
        <w:jc w:val="both"/>
        <w:rPr>
          <w:rFonts w:ascii="Arial" w:hAnsi="Arial" w:cs="Arial"/>
          <w:bCs/>
          <w:sz w:val="24"/>
          <w:szCs w:val="24"/>
          <w:lang w:val="es-ES_tradnl"/>
        </w:rPr>
      </w:pPr>
      <w:r>
        <w:rPr>
          <w:rFonts w:ascii="Arial" w:hAnsi="Arial" w:cs="Arial"/>
          <w:bCs/>
          <w:sz w:val="24"/>
          <w:szCs w:val="24"/>
          <w:lang w:val="es-ES_tradnl"/>
        </w:rPr>
        <w:t xml:space="preserve">Se solicita el turno a la Comisión Edilicia de Salud, Deportes y Atención a la Juventud para poder dar certeza a la liga de que puedan seguir desarrollando las actividades que hacen de manera muy eficiente. </w:t>
      </w:r>
    </w:p>
    <w:p w14:paraId="3F1B6270" w14:textId="77777777" w:rsidR="00C25666" w:rsidRPr="00C25666" w:rsidRDefault="00C25666" w:rsidP="00C25666">
      <w:pPr>
        <w:jc w:val="both"/>
        <w:rPr>
          <w:rFonts w:ascii="Arial" w:hAnsi="Arial" w:cs="Arial"/>
          <w:bCs/>
          <w:i/>
          <w:sz w:val="18"/>
          <w:szCs w:val="18"/>
          <w:lang w:val="es-ES_tradnl"/>
        </w:rPr>
      </w:pPr>
    </w:p>
    <w:p w14:paraId="39DC9A78" w14:textId="49262C83" w:rsidR="00C25666" w:rsidRPr="00C25666" w:rsidRDefault="009B3D80" w:rsidP="00C25666">
      <w:pPr>
        <w:jc w:val="both"/>
        <w:rPr>
          <w:rFonts w:ascii="Arial" w:hAnsi="Arial" w:cs="Arial"/>
          <w:b/>
          <w:i/>
          <w:sz w:val="18"/>
          <w:szCs w:val="18"/>
        </w:rPr>
      </w:pPr>
      <w:r>
        <w:rPr>
          <w:rFonts w:ascii="Arial" w:hAnsi="Arial" w:cs="Arial"/>
          <w:b/>
          <w:i/>
          <w:sz w:val="18"/>
          <w:szCs w:val="18"/>
        </w:rPr>
        <w:t>“</w:t>
      </w:r>
      <w:r w:rsidR="00C25666" w:rsidRPr="00C25666">
        <w:rPr>
          <w:rFonts w:ascii="Arial" w:hAnsi="Arial" w:cs="Arial"/>
          <w:b/>
          <w:i/>
          <w:sz w:val="18"/>
          <w:szCs w:val="18"/>
        </w:rPr>
        <w:t>AL HONORABLE AYUNTAMIENTO CONSTITUCIONAL</w:t>
      </w:r>
    </w:p>
    <w:p w14:paraId="5F1EC868" w14:textId="77777777" w:rsidR="00C25666" w:rsidRPr="00C25666" w:rsidRDefault="00C25666" w:rsidP="00C25666">
      <w:pPr>
        <w:jc w:val="both"/>
        <w:rPr>
          <w:rFonts w:ascii="Arial" w:hAnsi="Arial" w:cs="Arial"/>
          <w:b/>
          <w:i/>
          <w:sz w:val="18"/>
          <w:szCs w:val="18"/>
        </w:rPr>
      </w:pPr>
      <w:r w:rsidRPr="00C25666">
        <w:rPr>
          <w:rFonts w:ascii="Arial" w:hAnsi="Arial" w:cs="Arial"/>
          <w:b/>
          <w:i/>
          <w:sz w:val="18"/>
          <w:szCs w:val="18"/>
        </w:rPr>
        <w:t>DEL MUNICIPIO DE GUADALAJARA, JALISCO.</w:t>
      </w:r>
    </w:p>
    <w:p w14:paraId="3AFB1D51" w14:textId="77777777" w:rsidR="00C25666" w:rsidRPr="00C25666" w:rsidRDefault="00C25666" w:rsidP="00C25666">
      <w:pPr>
        <w:jc w:val="both"/>
        <w:rPr>
          <w:rFonts w:ascii="Arial" w:hAnsi="Arial" w:cs="Arial"/>
          <w:b/>
          <w:i/>
          <w:sz w:val="18"/>
          <w:szCs w:val="18"/>
        </w:rPr>
      </w:pPr>
      <w:r w:rsidRPr="00C25666">
        <w:rPr>
          <w:rFonts w:ascii="Arial" w:hAnsi="Arial" w:cs="Arial"/>
          <w:b/>
          <w:i/>
          <w:sz w:val="18"/>
          <w:szCs w:val="18"/>
        </w:rPr>
        <w:t>PRESENTE</w:t>
      </w:r>
    </w:p>
    <w:p w14:paraId="4EA0769B" w14:textId="77777777" w:rsidR="00C25666" w:rsidRPr="00C25666" w:rsidRDefault="00C25666" w:rsidP="00C25666">
      <w:pPr>
        <w:jc w:val="both"/>
        <w:rPr>
          <w:rFonts w:ascii="Arial" w:hAnsi="Arial" w:cs="Arial"/>
          <w:i/>
          <w:sz w:val="18"/>
          <w:szCs w:val="18"/>
        </w:rPr>
      </w:pPr>
    </w:p>
    <w:p w14:paraId="7CF2EB67" w14:textId="77777777" w:rsidR="00C25666" w:rsidRPr="00C25666" w:rsidRDefault="00C25666" w:rsidP="00C25666">
      <w:pPr>
        <w:jc w:val="both"/>
        <w:textDirection w:val="btLr"/>
        <w:rPr>
          <w:rFonts w:ascii="Arial" w:eastAsia="Arial" w:hAnsi="Arial" w:cs="Arial"/>
          <w:b/>
          <w:i/>
          <w:color w:val="000000"/>
          <w:sz w:val="18"/>
          <w:szCs w:val="18"/>
        </w:rPr>
      </w:pPr>
      <w:r w:rsidRPr="00C25666">
        <w:rPr>
          <w:rFonts w:ascii="Arial" w:hAnsi="Arial" w:cs="Arial"/>
          <w:i/>
          <w:sz w:val="18"/>
          <w:szCs w:val="18"/>
        </w:rPr>
        <w:t xml:space="preserve">La que suscribe, Regidora Kehila Abigail Kú Escalante, en ejercicio de las atribuciones conferidas por el Artículo 115 fracción II, párrafo II de la Constitución Política de los Estados Unidos Mexicanos, el Artículo 77 fracción II, de la Constitución Política del Estado Libre y Soberano de Jalisco, los Artículos 37 fracción II, 41 fracción II y 42 fracción VI y 50 fracción I de la Ley de Gobierno y la Administración Pública Municipal del Estado de Jalisco </w:t>
      </w:r>
      <w:r w:rsidRPr="00C25666">
        <w:rPr>
          <w:rFonts w:ascii="Arial" w:hAnsi="Arial" w:cs="Arial"/>
          <w:i/>
          <w:color w:val="000000"/>
          <w:sz w:val="18"/>
          <w:szCs w:val="18"/>
        </w:rPr>
        <w:t xml:space="preserve">Artículo 50 fracción I, de la Ley del Gobierno y la Administración Pública Municipal del Estado de Jalisco; así como de los Artículos 90, 91 fracción II, y 94 del Código de Gobierno Municipal de Guadalajara, y demás relativos aplicables que conforme a derecho correspondan, someto a la distinguida consideración de este H. Cuerpo Edilicio, la presente </w:t>
      </w:r>
      <w:r w:rsidRPr="00C25666">
        <w:rPr>
          <w:rFonts w:ascii="Arial" w:hAnsi="Arial" w:cs="Arial"/>
          <w:b/>
          <w:i/>
          <w:color w:val="000000"/>
          <w:sz w:val="18"/>
          <w:szCs w:val="18"/>
        </w:rPr>
        <w:t>INICIATIVA DE DECRETO QUE TIENE POR OBJETO EXHORTAR AL CONSEJO MUNICIPAL DEL DEPORTE DE GUADALAJARA (COMUDE) PARA AMPLIAR EL PLAZO DEL CONVENIO DE COLABORACIÓN CON LA LIGA INFANTIL Y JUVENIL DE BÉISBOL GUADALAJARA SUTAJ A.C.</w:t>
      </w:r>
      <w:r w:rsidRPr="00C25666">
        <w:rPr>
          <w:rFonts w:ascii="Arial" w:eastAsia="Arial" w:hAnsi="Arial" w:cs="Arial"/>
          <w:b/>
          <w:i/>
          <w:color w:val="000000"/>
          <w:sz w:val="18"/>
          <w:szCs w:val="18"/>
        </w:rPr>
        <w:t xml:space="preserve"> </w:t>
      </w:r>
      <w:r w:rsidRPr="00C25666">
        <w:rPr>
          <w:rFonts w:ascii="Arial" w:hAnsi="Arial" w:cs="Arial"/>
          <w:i/>
          <w:color w:val="000000"/>
          <w:sz w:val="18"/>
          <w:szCs w:val="18"/>
        </w:rPr>
        <w:t>para lo cual manifestamos la siguiente:</w:t>
      </w:r>
    </w:p>
    <w:p w14:paraId="70F3808C" w14:textId="77777777" w:rsidR="00C25666" w:rsidRPr="00C25666" w:rsidRDefault="00C25666" w:rsidP="00C25666">
      <w:pPr>
        <w:jc w:val="both"/>
        <w:textDirection w:val="btLr"/>
        <w:rPr>
          <w:rFonts w:ascii="Arial" w:hAnsi="Arial" w:cs="Arial"/>
          <w:i/>
          <w:color w:val="000000"/>
          <w:sz w:val="18"/>
          <w:szCs w:val="18"/>
        </w:rPr>
      </w:pPr>
    </w:p>
    <w:p w14:paraId="48977418" w14:textId="77777777" w:rsidR="00C25666" w:rsidRDefault="00C25666" w:rsidP="00C25666">
      <w:pPr>
        <w:jc w:val="center"/>
        <w:rPr>
          <w:rFonts w:ascii="Arial" w:hAnsi="Arial" w:cs="Arial"/>
          <w:b/>
          <w:i/>
          <w:sz w:val="18"/>
          <w:szCs w:val="18"/>
        </w:rPr>
      </w:pPr>
      <w:r w:rsidRPr="00C25666">
        <w:rPr>
          <w:rFonts w:ascii="Arial" w:hAnsi="Arial" w:cs="Arial"/>
          <w:b/>
          <w:i/>
          <w:sz w:val="18"/>
          <w:szCs w:val="18"/>
        </w:rPr>
        <w:t>EXPOSICIÓN DE MOTIVOS</w:t>
      </w:r>
    </w:p>
    <w:p w14:paraId="588675A1" w14:textId="77777777" w:rsidR="009B3D80" w:rsidRPr="00C25666" w:rsidRDefault="009B3D80" w:rsidP="00C25666">
      <w:pPr>
        <w:jc w:val="center"/>
        <w:rPr>
          <w:rFonts w:ascii="Arial" w:hAnsi="Arial" w:cs="Arial"/>
          <w:b/>
          <w:i/>
          <w:sz w:val="18"/>
          <w:szCs w:val="18"/>
        </w:rPr>
      </w:pPr>
    </w:p>
    <w:p w14:paraId="754D92A9" w14:textId="77777777" w:rsidR="00C25666" w:rsidRPr="00C25666" w:rsidRDefault="00C25666" w:rsidP="0028423C">
      <w:pPr>
        <w:numPr>
          <w:ilvl w:val="0"/>
          <w:numId w:val="66"/>
        </w:numPr>
        <w:pBdr>
          <w:top w:val="nil"/>
          <w:left w:val="nil"/>
          <w:bottom w:val="nil"/>
          <w:right w:val="nil"/>
          <w:between w:val="nil"/>
        </w:pBdr>
        <w:jc w:val="both"/>
        <w:rPr>
          <w:rFonts w:ascii="Arial" w:hAnsi="Arial" w:cs="Arial"/>
          <w:i/>
          <w:color w:val="1E1E23"/>
          <w:sz w:val="18"/>
          <w:szCs w:val="18"/>
          <w:highlight w:val="white"/>
        </w:rPr>
      </w:pPr>
      <w:r w:rsidRPr="00C25666">
        <w:rPr>
          <w:rFonts w:ascii="Arial" w:hAnsi="Arial" w:cs="Arial"/>
          <w:i/>
          <w:sz w:val="18"/>
          <w:szCs w:val="18"/>
        </w:rPr>
        <w:t>Información de UNICEF nos dice que practicar alguna actividad física de manera habitual es crucial para el desarrollo físico, mental, psicológico y social de los niños, niñas y adolescentes. Además, los beneficios de la actividad física incluyen ayudar a evitar las enfermedades, prevenir el sobrepeso y obesidad, y contribuir a la salud mental.</w:t>
      </w:r>
    </w:p>
    <w:p w14:paraId="3C004459" w14:textId="77777777" w:rsidR="00C25666" w:rsidRPr="00C25666" w:rsidRDefault="00C25666" w:rsidP="00C25666">
      <w:pPr>
        <w:pBdr>
          <w:top w:val="nil"/>
          <w:left w:val="nil"/>
          <w:bottom w:val="nil"/>
          <w:right w:val="nil"/>
          <w:between w:val="nil"/>
        </w:pBdr>
        <w:ind w:left="720"/>
        <w:jc w:val="both"/>
        <w:rPr>
          <w:rFonts w:ascii="Arial" w:hAnsi="Arial" w:cs="Arial"/>
          <w:i/>
          <w:color w:val="1E1E23"/>
          <w:sz w:val="18"/>
          <w:szCs w:val="18"/>
          <w:highlight w:val="white"/>
        </w:rPr>
      </w:pPr>
    </w:p>
    <w:p w14:paraId="714AD3FC" w14:textId="77777777" w:rsidR="00C25666" w:rsidRPr="00C25666" w:rsidRDefault="00C25666" w:rsidP="0028423C">
      <w:pPr>
        <w:numPr>
          <w:ilvl w:val="0"/>
          <w:numId w:val="66"/>
        </w:numPr>
        <w:pBdr>
          <w:top w:val="nil"/>
          <w:left w:val="nil"/>
          <w:bottom w:val="nil"/>
          <w:right w:val="nil"/>
          <w:between w:val="nil"/>
        </w:pBdr>
        <w:jc w:val="both"/>
        <w:rPr>
          <w:rFonts w:ascii="Arial" w:hAnsi="Arial" w:cs="Arial"/>
          <w:i/>
          <w:color w:val="1E1E23"/>
          <w:sz w:val="18"/>
          <w:szCs w:val="18"/>
          <w:highlight w:val="white"/>
        </w:rPr>
      </w:pPr>
      <w:r w:rsidRPr="00C25666">
        <w:rPr>
          <w:rFonts w:ascii="Arial" w:hAnsi="Arial" w:cs="Arial"/>
          <w:i/>
          <w:color w:val="1E1E23"/>
          <w:sz w:val="18"/>
          <w:szCs w:val="18"/>
          <w:highlight w:val="white"/>
        </w:rPr>
        <w:lastRenderedPageBreak/>
        <w:t>Por otro lado, el deporte ayuda creando un espacio ideal para la transmisión vivencial de valores</w:t>
      </w:r>
      <w:r w:rsidRPr="00C25666">
        <w:rPr>
          <w:rStyle w:val="Refdenotaalpie"/>
          <w:rFonts w:ascii="Arial" w:hAnsi="Arial" w:cs="Arial"/>
          <w:i/>
          <w:color w:val="1E1E23"/>
          <w:sz w:val="18"/>
          <w:szCs w:val="18"/>
          <w:highlight w:val="white"/>
        </w:rPr>
        <w:footnoteReference w:id="12"/>
      </w:r>
      <w:r w:rsidRPr="00C25666">
        <w:rPr>
          <w:rFonts w:ascii="Arial" w:hAnsi="Arial" w:cs="Arial"/>
          <w:i/>
          <w:color w:val="1E1E23"/>
          <w:sz w:val="18"/>
          <w:szCs w:val="18"/>
          <w:highlight w:val="white"/>
        </w:rPr>
        <w:t>, para entender en que consiste la UNICEF, explicó en 2004, cuatro puntos medulares que se transcriben de manera íntegra:</w:t>
      </w:r>
    </w:p>
    <w:p w14:paraId="5EB35997" w14:textId="77777777" w:rsidR="00C25666" w:rsidRPr="00C25666" w:rsidRDefault="00C25666" w:rsidP="00C25666">
      <w:pPr>
        <w:pBdr>
          <w:top w:val="nil"/>
          <w:left w:val="nil"/>
          <w:bottom w:val="nil"/>
          <w:right w:val="nil"/>
          <w:between w:val="nil"/>
        </w:pBdr>
        <w:jc w:val="both"/>
        <w:rPr>
          <w:rFonts w:ascii="Arial" w:hAnsi="Arial" w:cs="Arial"/>
          <w:i/>
          <w:color w:val="1E1E23"/>
          <w:sz w:val="18"/>
          <w:szCs w:val="18"/>
          <w:highlight w:val="white"/>
        </w:rPr>
      </w:pPr>
    </w:p>
    <w:p w14:paraId="2180D731" w14:textId="77777777" w:rsidR="00C25666" w:rsidRPr="00C25666" w:rsidRDefault="00C25666" w:rsidP="0028423C">
      <w:pPr>
        <w:pStyle w:val="Prrafodelista"/>
        <w:numPr>
          <w:ilvl w:val="0"/>
          <w:numId w:val="67"/>
        </w:numPr>
        <w:pBdr>
          <w:top w:val="nil"/>
          <w:left w:val="nil"/>
          <w:bottom w:val="nil"/>
          <w:right w:val="nil"/>
          <w:between w:val="nil"/>
        </w:pBdr>
        <w:contextualSpacing/>
        <w:jc w:val="both"/>
        <w:rPr>
          <w:rFonts w:ascii="Arial" w:hAnsi="Arial" w:cs="Arial"/>
          <w:i/>
          <w:color w:val="1E1E23"/>
          <w:sz w:val="18"/>
          <w:szCs w:val="18"/>
          <w:highlight w:val="white"/>
        </w:rPr>
      </w:pPr>
      <w:r w:rsidRPr="00C25666">
        <w:rPr>
          <w:rFonts w:ascii="Arial" w:hAnsi="Arial" w:cs="Arial"/>
          <w:b/>
          <w:i/>
          <w:sz w:val="18"/>
          <w:szCs w:val="18"/>
        </w:rPr>
        <w:t>Potencia la inclusión</w:t>
      </w:r>
      <w:r w:rsidRPr="00C25666">
        <w:rPr>
          <w:rFonts w:ascii="Arial" w:hAnsi="Arial" w:cs="Arial"/>
          <w:i/>
          <w:sz w:val="18"/>
          <w:szCs w:val="18"/>
        </w:rPr>
        <w:t>: Con frecuencia se margina a los niños y a los adolescentes por tener alguna discapacidad física, mental o visual, o por vivir en zonas azotadas por la pobreza, la violencia o el conflicto armado. O por ser niñas. Esos niños, niñas y adolescentes no solo pierden la oportunidad de gozar de una infancia alegre, sino la posibilidad de desarrollar habilidades que los preparen para la vida. El deporte es una herramienta importante para incentivar una participación donde todas las personas encuentran un espacio en el cual insertarse</w:t>
      </w:r>
    </w:p>
    <w:p w14:paraId="66CC2467" w14:textId="77777777" w:rsidR="00C25666" w:rsidRPr="00C25666" w:rsidRDefault="00C25666" w:rsidP="00C25666">
      <w:pPr>
        <w:pStyle w:val="Prrafodelista"/>
        <w:pBdr>
          <w:top w:val="nil"/>
          <w:left w:val="nil"/>
          <w:bottom w:val="nil"/>
          <w:right w:val="nil"/>
          <w:between w:val="nil"/>
        </w:pBdr>
        <w:jc w:val="both"/>
        <w:rPr>
          <w:rFonts w:ascii="Arial" w:hAnsi="Arial" w:cs="Arial"/>
          <w:i/>
          <w:color w:val="1E1E23"/>
          <w:sz w:val="18"/>
          <w:szCs w:val="18"/>
          <w:highlight w:val="white"/>
        </w:rPr>
      </w:pPr>
    </w:p>
    <w:p w14:paraId="409D66B3" w14:textId="77777777" w:rsidR="00C25666" w:rsidRPr="00C25666" w:rsidRDefault="00C25666" w:rsidP="0028423C">
      <w:pPr>
        <w:pStyle w:val="Prrafodelista"/>
        <w:numPr>
          <w:ilvl w:val="0"/>
          <w:numId w:val="67"/>
        </w:numPr>
        <w:pBdr>
          <w:top w:val="nil"/>
          <w:left w:val="nil"/>
          <w:bottom w:val="nil"/>
          <w:right w:val="nil"/>
          <w:between w:val="nil"/>
        </w:pBdr>
        <w:contextualSpacing/>
        <w:jc w:val="both"/>
        <w:rPr>
          <w:rFonts w:ascii="Arial" w:hAnsi="Arial" w:cs="Arial"/>
          <w:i/>
          <w:color w:val="1E1E23"/>
          <w:sz w:val="18"/>
          <w:szCs w:val="18"/>
          <w:highlight w:val="white"/>
        </w:rPr>
      </w:pPr>
      <w:r w:rsidRPr="00C25666">
        <w:rPr>
          <w:rFonts w:ascii="Arial" w:hAnsi="Arial" w:cs="Arial"/>
          <w:b/>
          <w:i/>
          <w:sz w:val="18"/>
          <w:szCs w:val="18"/>
        </w:rPr>
        <w:t>Puede promover la igualdad</w:t>
      </w:r>
      <w:r w:rsidRPr="00C25666">
        <w:rPr>
          <w:rFonts w:ascii="Arial" w:hAnsi="Arial" w:cs="Arial"/>
          <w:i/>
          <w:sz w:val="18"/>
          <w:szCs w:val="18"/>
        </w:rPr>
        <w:t>: Los niños y las niñas que hacen deporte se dan cuenta de que es posible interactuar sin coerción ni explotación. Los jugadores actúan bajo una serie de reglas cuyo cumplimiento es vigilado por un árbitro. Además, existen sanciones para castigar las transgresiones y evitar que surjan enemistades entre los adversarios. Todos aprenden a ganar y perder de manera honorable</w:t>
      </w:r>
    </w:p>
    <w:p w14:paraId="7179AE5A" w14:textId="77777777" w:rsidR="00C25666" w:rsidRPr="00C25666" w:rsidRDefault="00C25666" w:rsidP="00C25666">
      <w:pPr>
        <w:pBdr>
          <w:top w:val="nil"/>
          <w:left w:val="nil"/>
          <w:bottom w:val="nil"/>
          <w:right w:val="nil"/>
          <w:between w:val="nil"/>
        </w:pBdr>
        <w:jc w:val="both"/>
        <w:rPr>
          <w:rFonts w:ascii="Arial" w:hAnsi="Arial" w:cs="Arial"/>
          <w:i/>
          <w:color w:val="1E1E23"/>
          <w:sz w:val="18"/>
          <w:szCs w:val="18"/>
          <w:highlight w:val="white"/>
        </w:rPr>
      </w:pPr>
    </w:p>
    <w:p w14:paraId="64229DEA" w14:textId="77777777" w:rsidR="00C25666" w:rsidRPr="00C25666" w:rsidRDefault="00C25666" w:rsidP="0028423C">
      <w:pPr>
        <w:pStyle w:val="Prrafodelista"/>
        <w:numPr>
          <w:ilvl w:val="0"/>
          <w:numId w:val="67"/>
        </w:numPr>
        <w:pBdr>
          <w:top w:val="nil"/>
          <w:left w:val="nil"/>
          <w:bottom w:val="nil"/>
          <w:right w:val="nil"/>
          <w:between w:val="nil"/>
        </w:pBdr>
        <w:contextualSpacing/>
        <w:jc w:val="both"/>
        <w:rPr>
          <w:rFonts w:ascii="Arial" w:hAnsi="Arial" w:cs="Arial"/>
          <w:i/>
          <w:color w:val="1E1E23"/>
          <w:sz w:val="18"/>
          <w:szCs w:val="18"/>
          <w:highlight w:val="white"/>
        </w:rPr>
      </w:pPr>
      <w:r w:rsidRPr="00C25666">
        <w:rPr>
          <w:rFonts w:ascii="Arial" w:hAnsi="Arial" w:cs="Arial"/>
          <w:b/>
          <w:i/>
          <w:sz w:val="18"/>
          <w:szCs w:val="18"/>
        </w:rPr>
        <w:t>Desafía estereotipos de género:</w:t>
      </w:r>
      <w:r w:rsidRPr="00C25666">
        <w:rPr>
          <w:rFonts w:ascii="Arial" w:hAnsi="Arial" w:cs="Arial"/>
          <w:i/>
          <w:sz w:val="18"/>
          <w:szCs w:val="18"/>
        </w:rPr>
        <w:t xml:space="preserve"> Dado que el deporte ha sido tradicionalmente de dominio masculino, la participación de niñas en el deporte puede ayudar a combatir actitudes discriminatorias arraigadas hacia niñas y adolescentes. A través del deporte, las niñas y las adolescentes tienen la oportunidad de ser líderes y mejorar su confianza y autoestima, lo que les permite participar más en la escuela y en la vida comunitaria.</w:t>
      </w:r>
    </w:p>
    <w:p w14:paraId="1F111784" w14:textId="77777777" w:rsidR="00C25666" w:rsidRPr="00C25666" w:rsidRDefault="00C25666" w:rsidP="00C25666">
      <w:pPr>
        <w:pBdr>
          <w:top w:val="nil"/>
          <w:left w:val="nil"/>
          <w:bottom w:val="nil"/>
          <w:right w:val="nil"/>
          <w:between w:val="nil"/>
        </w:pBdr>
        <w:jc w:val="both"/>
        <w:rPr>
          <w:rFonts w:ascii="Arial" w:hAnsi="Arial" w:cs="Arial"/>
          <w:i/>
          <w:color w:val="1E1E23"/>
          <w:sz w:val="18"/>
          <w:szCs w:val="18"/>
          <w:highlight w:val="white"/>
        </w:rPr>
      </w:pPr>
    </w:p>
    <w:p w14:paraId="6DBFDFF1" w14:textId="77777777" w:rsidR="00C25666" w:rsidRPr="00C25666" w:rsidRDefault="00C25666" w:rsidP="0028423C">
      <w:pPr>
        <w:pStyle w:val="Prrafodelista"/>
        <w:numPr>
          <w:ilvl w:val="0"/>
          <w:numId w:val="67"/>
        </w:numPr>
        <w:pBdr>
          <w:top w:val="nil"/>
          <w:left w:val="nil"/>
          <w:bottom w:val="nil"/>
          <w:right w:val="nil"/>
          <w:between w:val="nil"/>
        </w:pBdr>
        <w:contextualSpacing/>
        <w:jc w:val="both"/>
        <w:rPr>
          <w:rFonts w:ascii="Arial" w:hAnsi="Arial" w:cs="Arial"/>
          <w:i/>
          <w:color w:val="1E1E23"/>
          <w:sz w:val="18"/>
          <w:szCs w:val="18"/>
          <w:highlight w:val="white"/>
        </w:rPr>
      </w:pPr>
      <w:r w:rsidRPr="00C25666">
        <w:rPr>
          <w:rFonts w:ascii="Arial" w:hAnsi="Arial" w:cs="Arial"/>
          <w:b/>
          <w:i/>
          <w:sz w:val="18"/>
          <w:szCs w:val="18"/>
        </w:rPr>
        <w:t>Una herramienta de paz y de apoyo psicosocial:</w:t>
      </w:r>
      <w:r w:rsidRPr="00C25666">
        <w:rPr>
          <w:rFonts w:ascii="Arial" w:hAnsi="Arial" w:cs="Arial"/>
          <w:i/>
          <w:sz w:val="18"/>
          <w:szCs w:val="18"/>
        </w:rPr>
        <w:t xml:space="preserve"> En épocas de conflicto, posconflicto y emergencias, el deporte, la recreación y el juego proporcionan esperanza y sentido de normalidad a los niños y adolescentes de ambos sexos. Esas actividades también ayudan a que los pequeños que han sufrido traumas canalicen sanamente el dolor, el temor y la pérdida. De igual modo, ayudan a cicatrizar las heridas emocionales creando un ambiente seguro en el que los niños, niñas y adolescentes pueden expresar sus sentimientos y </w:t>
      </w:r>
      <w:proofErr w:type="spellStart"/>
      <w:r w:rsidRPr="00C25666">
        <w:rPr>
          <w:rFonts w:ascii="Arial" w:hAnsi="Arial" w:cs="Arial"/>
          <w:i/>
          <w:sz w:val="18"/>
          <w:szCs w:val="18"/>
        </w:rPr>
        <w:t>reestablecen</w:t>
      </w:r>
      <w:proofErr w:type="spellEnd"/>
      <w:r w:rsidRPr="00C25666">
        <w:rPr>
          <w:rFonts w:ascii="Arial" w:hAnsi="Arial" w:cs="Arial"/>
          <w:i/>
          <w:sz w:val="18"/>
          <w:szCs w:val="18"/>
        </w:rPr>
        <w:t xml:space="preserve"> su autoestima.</w:t>
      </w:r>
    </w:p>
    <w:p w14:paraId="74FF1B35" w14:textId="77777777" w:rsidR="00C25666" w:rsidRPr="00C25666" w:rsidRDefault="00C25666" w:rsidP="00C25666">
      <w:pPr>
        <w:pBdr>
          <w:top w:val="nil"/>
          <w:left w:val="nil"/>
          <w:bottom w:val="nil"/>
          <w:right w:val="nil"/>
          <w:between w:val="nil"/>
        </w:pBdr>
        <w:jc w:val="both"/>
        <w:rPr>
          <w:rFonts w:ascii="Arial" w:hAnsi="Arial" w:cs="Arial"/>
          <w:i/>
          <w:color w:val="1E1E23"/>
          <w:sz w:val="18"/>
          <w:szCs w:val="18"/>
          <w:highlight w:val="white"/>
        </w:rPr>
      </w:pPr>
    </w:p>
    <w:p w14:paraId="79C3A76D" w14:textId="77777777" w:rsidR="00C25666" w:rsidRPr="00C25666" w:rsidRDefault="00C25666" w:rsidP="0028423C">
      <w:pPr>
        <w:numPr>
          <w:ilvl w:val="0"/>
          <w:numId w:val="66"/>
        </w:numPr>
        <w:pBdr>
          <w:top w:val="nil"/>
          <w:left w:val="nil"/>
          <w:bottom w:val="nil"/>
          <w:right w:val="nil"/>
          <w:between w:val="nil"/>
        </w:pBdr>
        <w:jc w:val="both"/>
        <w:rPr>
          <w:rFonts w:ascii="Arial" w:hAnsi="Arial" w:cs="Arial"/>
          <w:i/>
          <w:color w:val="1E1E23"/>
          <w:sz w:val="18"/>
          <w:szCs w:val="18"/>
          <w:highlight w:val="white"/>
        </w:rPr>
      </w:pPr>
      <w:r w:rsidRPr="00C25666">
        <w:rPr>
          <w:rFonts w:ascii="Arial" w:hAnsi="Arial" w:cs="Arial"/>
          <w:i/>
          <w:color w:val="1E1E23"/>
          <w:sz w:val="18"/>
          <w:szCs w:val="18"/>
          <w:highlight w:val="white"/>
        </w:rPr>
        <w:t>Sabiendo los beneficios y el impacto positivo que tiene el deporte en las niñas, niños y jóvenes, es de suma importancia crear vínculos con la Sociedad Civil que tengan conocimientos necesarios para apoyar con este tema tan importante.</w:t>
      </w:r>
    </w:p>
    <w:p w14:paraId="61FB0572" w14:textId="77777777" w:rsidR="00C25666" w:rsidRPr="00C25666" w:rsidRDefault="00C25666" w:rsidP="00C25666">
      <w:pPr>
        <w:pBdr>
          <w:top w:val="nil"/>
          <w:left w:val="nil"/>
          <w:bottom w:val="nil"/>
          <w:right w:val="nil"/>
          <w:between w:val="nil"/>
        </w:pBdr>
        <w:ind w:left="720"/>
        <w:jc w:val="both"/>
        <w:rPr>
          <w:rFonts w:ascii="Arial" w:hAnsi="Arial" w:cs="Arial"/>
          <w:i/>
          <w:color w:val="1E1E23"/>
          <w:sz w:val="18"/>
          <w:szCs w:val="18"/>
          <w:highlight w:val="white"/>
        </w:rPr>
      </w:pPr>
    </w:p>
    <w:p w14:paraId="760CC233" w14:textId="77777777" w:rsidR="00C25666" w:rsidRPr="00C25666" w:rsidRDefault="00C25666" w:rsidP="0028423C">
      <w:pPr>
        <w:numPr>
          <w:ilvl w:val="0"/>
          <w:numId w:val="66"/>
        </w:numPr>
        <w:pBdr>
          <w:top w:val="nil"/>
          <w:left w:val="nil"/>
          <w:bottom w:val="nil"/>
          <w:right w:val="nil"/>
          <w:between w:val="nil"/>
        </w:pBdr>
        <w:jc w:val="both"/>
        <w:rPr>
          <w:rFonts w:ascii="Arial" w:hAnsi="Arial" w:cs="Arial"/>
          <w:i/>
          <w:color w:val="1E1E23"/>
          <w:sz w:val="18"/>
          <w:szCs w:val="18"/>
          <w:highlight w:val="white"/>
        </w:rPr>
      </w:pPr>
      <w:r w:rsidRPr="00C25666">
        <w:rPr>
          <w:rFonts w:ascii="Arial" w:hAnsi="Arial" w:cs="Arial"/>
          <w:i/>
          <w:color w:val="1E1E23"/>
          <w:sz w:val="18"/>
          <w:szCs w:val="18"/>
          <w:highlight w:val="white"/>
        </w:rPr>
        <w:t>Derivado de esto, existen diversas asociaciones que tienen lo necesario para trabajar, solo les falta el espacio físico para practicar y realizar las actividades inherentes de enseñar un deporte.</w:t>
      </w:r>
    </w:p>
    <w:p w14:paraId="62830BEC" w14:textId="77777777" w:rsidR="00C25666" w:rsidRPr="00C25666" w:rsidRDefault="00C25666" w:rsidP="00C25666">
      <w:pPr>
        <w:pBdr>
          <w:top w:val="nil"/>
          <w:left w:val="nil"/>
          <w:bottom w:val="nil"/>
          <w:right w:val="nil"/>
          <w:between w:val="nil"/>
        </w:pBdr>
        <w:jc w:val="both"/>
        <w:rPr>
          <w:rFonts w:ascii="Arial" w:hAnsi="Arial" w:cs="Arial"/>
          <w:i/>
          <w:color w:val="1E1E23"/>
          <w:sz w:val="18"/>
          <w:szCs w:val="18"/>
          <w:highlight w:val="white"/>
        </w:rPr>
      </w:pPr>
    </w:p>
    <w:p w14:paraId="586D3E11" w14:textId="77777777" w:rsidR="00C25666" w:rsidRPr="00C25666" w:rsidRDefault="00C25666" w:rsidP="00C25666">
      <w:pPr>
        <w:pBdr>
          <w:top w:val="nil"/>
          <w:left w:val="nil"/>
          <w:bottom w:val="nil"/>
          <w:right w:val="nil"/>
          <w:between w:val="nil"/>
        </w:pBdr>
        <w:ind w:left="720"/>
        <w:jc w:val="both"/>
        <w:rPr>
          <w:rFonts w:ascii="Arial" w:hAnsi="Arial" w:cs="Arial"/>
          <w:i/>
          <w:color w:val="1E1E23"/>
          <w:sz w:val="18"/>
          <w:szCs w:val="18"/>
          <w:highlight w:val="white"/>
        </w:rPr>
      </w:pPr>
      <w:r w:rsidRPr="00C25666">
        <w:rPr>
          <w:rFonts w:ascii="Arial" w:hAnsi="Arial" w:cs="Arial"/>
          <w:i/>
          <w:color w:val="1E1E23"/>
          <w:sz w:val="18"/>
          <w:szCs w:val="18"/>
          <w:highlight w:val="white"/>
        </w:rPr>
        <w:t xml:space="preserve">Una de ellas es la </w:t>
      </w:r>
      <w:r w:rsidRPr="00C25666">
        <w:rPr>
          <w:rFonts w:ascii="Arial" w:hAnsi="Arial" w:cs="Arial"/>
          <w:b/>
          <w:i/>
          <w:color w:val="1E1E23"/>
          <w:sz w:val="18"/>
          <w:szCs w:val="18"/>
          <w:highlight w:val="white"/>
        </w:rPr>
        <w:t xml:space="preserve">Liga Infantil y Juvenil de Béisbol Guadalajara SUTAJ A.C. </w:t>
      </w:r>
      <w:r w:rsidRPr="00C25666">
        <w:rPr>
          <w:rFonts w:ascii="Arial" w:hAnsi="Arial" w:cs="Arial"/>
          <w:i/>
          <w:color w:val="1E1E23"/>
          <w:sz w:val="18"/>
          <w:szCs w:val="18"/>
          <w:highlight w:val="white"/>
        </w:rPr>
        <w:t>que se encuentra trabajando en pro del deporte y la niñez desde el año 2006, la cual, tiene su objetivo muy definido, siendo estos:</w:t>
      </w:r>
    </w:p>
    <w:p w14:paraId="71F2EA24" w14:textId="77777777" w:rsidR="00C25666" w:rsidRPr="00C25666" w:rsidRDefault="00C25666" w:rsidP="00C25666">
      <w:pPr>
        <w:pBdr>
          <w:top w:val="nil"/>
          <w:left w:val="nil"/>
          <w:bottom w:val="nil"/>
          <w:right w:val="nil"/>
          <w:between w:val="nil"/>
        </w:pBdr>
        <w:ind w:left="720"/>
        <w:jc w:val="both"/>
        <w:rPr>
          <w:rFonts w:ascii="Arial" w:hAnsi="Arial" w:cs="Arial"/>
          <w:i/>
          <w:color w:val="1E1E23"/>
          <w:sz w:val="18"/>
          <w:szCs w:val="18"/>
          <w:highlight w:val="white"/>
        </w:rPr>
      </w:pPr>
    </w:p>
    <w:p w14:paraId="0F0D4A5D" w14:textId="77777777" w:rsidR="00C25666" w:rsidRDefault="00C25666" w:rsidP="0028423C">
      <w:pPr>
        <w:pStyle w:val="Prrafodelista"/>
        <w:numPr>
          <w:ilvl w:val="0"/>
          <w:numId w:val="68"/>
        </w:numPr>
        <w:pBdr>
          <w:top w:val="nil"/>
          <w:left w:val="nil"/>
          <w:bottom w:val="nil"/>
          <w:right w:val="nil"/>
          <w:between w:val="nil"/>
        </w:pBdr>
        <w:contextualSpacing/>
        <w:jc w:val="both"/>
        <w:rPr>
          <w:rFonts w:ascii="Arial" w:hAnsi="Arial" w:cs="Arial"/>
          <w:i/>
          <w:color w:val="1E1E23"/>
          <w:sz w:val="18"/>
          <w:szCs w:val="18"/>
          <w:highlight w:val="white"/>
        </w:rPr>
      </w:pPr>
      <w:r w:rsidRPr="00C25666">
        <w:rPr>
          <w:rFonts w:ascii="Arial" w:hAnsi="Arial" w:cs="Arial"/>
          <w:i/>
          <w:color w:val="1E1E23"/>
          <w:sz w:val="18"/>
          <w:szCs w:val="18"/>
          <w:highlight w:val="white"/>
        </w:rPr>
        <w:t>Implantar firmante en los niños de la localidad que se ubican en su zona de trabajo, los ideales de buen deportista, disciplina, responsabilidad y respeto de manera que puedan desarrollarlas y convertirse en mujeres y hombres buenos, limpios saludables y de valor.</w:t>
      </w:r>
    </w:p>
    <w:p w14:paraId="395B8BBD" w14:textId="77777777" w:rsidR="009B3D80" w:rsidRPr="00C25666" w:rsidRDefault="009B3D80" w:rsidP="009B3D80">
      <w:pPr>
        <w:pStyle w:val="Prrafodelista"/>
        <w:pBdr>
          <w:top w:val="nil"/>
          <w:left w:val="nil"/>
          <w:bottom w:val="nil"/>
          <w:right w:val="nil"/>
          <w:between w:val="nil"/>
        </w:pBdr>
        <w:ind w:left="1776"/>
        <w:contextualSpacing/>
        <w:jc w:val="both"/>
        <w:rPr>
          <w:rFonts w:ascii="Arial" w:hAnsi="Arial" w:cs="Arial"/>
          <w:i/>
          <w:color w:val="1E1E23"/>
          <w:sz w:val="18"/>
          <w:szCs w:val="18"/>
          <w:highlight w:val="white"/>
        </w:rPr>
      </w:pPr>
    </w:p>
    <w:p w14:paraId="0BEA78D4" w14:textId="77777777" w:rsidR="00C25666" w:rsidRPr="00C25666" w:rsidRDefault="00C25666" w:rsidP="0028423C">
      <w:pPr>
        <w:pStyle w:val="Prrafodelista"/>
        <w:numPr>
          <w:ilvl w:val="0"/>
          <w:numId w:val="68"/>
        </w:numPr>
        <w:pBdr>
          <w:top w:val="nil"/>
          <w:left w:val="nil"/>
          <w:bottom w:val="nil"/>
          <w:right w:val="nil"/>
          <w:between w:val="nil"/>
        </w:pBdr>
        <w:contextualSpacing/>
        <w:jc w:val="both"/>
        <w:rPr>
          <w:rFonts w:ascii="Arial" w:hAnsi="Arial" w:cs="Arial"/>
          <w:i/>
          <w:color w:val="1E1E23"/>
          <w:sz w:val="18"/>
          <w:szCs w:val="18"/>
          <w:highlight w:val="white"/>
        </w:rPr>
      </w:pPr>
      <w:r w:rsidRPr="00C25666">
        <w:rPr>
          <w:rFonts w:ascii="Arial" w:hAnsi="Arial" w:cs="Arial"/>
          <w:i/>
          <w:color w:val="1E1E23"/>
          <w:sz w:val="18"/>
          <w:szCs w:val="18"/>
          <w:highlight w:val="white"/>
        </w:rPr>
        <w:t>Lograr que, con el deporte, los niños mejoren sus facultades físicas y mentales propiciando la convivencia fraternal con sus compañeros.</w:t>
      </w:r>
    </w:p>
    <w:p w14:paraId="3D2A027B" w14:textId="77777777" w:rsidR="00C25666" w:rsidRPr="00C25666" w:rsidRDefault="00C25666" w:rsidP="00C25666">
      <w:pPr>
        <w:rPr>
          <w:rFonts w:ascii="Arial" w:hAnsi="Arial" w:cs="Arial"/>
          <w:i/>
          <w:sz w:val="18"/>
          <w:szCs w:val="18"/>
        </w:rPr>
      </w:pPr>
    </w:p>
    <w:p w14:paraId="0FADFBA2" w14:textId="7492E636" w:rsidR="00C25666" w:rsidRPr="00C25666" w:rsidRDefault="00C25666" w:rsidP="0028423C">
      <w:pPr>
        <w:numPr>
          <w:ilvl w:val="0"/>
          <w:numId w:val="66"/>
        </w:numPr>
        <w:pBdr>
          <w:top w:val="nil"/>
          <w:left w:val="nil"/>
          <w:bottom w:val="nil"/>
          <w:right w:val="nil"/>
          <w:between w:val="nil"/>
        </w:pBdr>
        <w:jc w:val="both"/>
        <w:rPr>
          <w:rFonts w:ascii="Arial" w:hAnsi="Arial" w:cs="Arial"/>
          <w:i/>
          <w:color w:val="1E1E23"/>
          <w:sz w:val="18"/>
          <w:szCs w:val="18"/>
          <w:highlight w:val="white"/>
        </w:rPr>
      </w:pPr>
      <w:r w:rsidRPr="00C25666">
        <w:rPr>
          <w:rFonts w:ascii="Arial" w:hAnsi="Arial" w:cs="Arial"/>
          <w:i/>
          <w:color w:val="1E1E23"/>
          <w:sz w:val="18"/>
          <w:szCs w:val="18"/>
          <w:highlight w:val="white"/>
        </w:rPr>
        <w:t>Teniendo en cuenta que esta asociación tiene el perfil necesario para coadyuvar en conjunto con el Ayuntamiento de Guadalajara y que existe un convenio de colaboración suscrito el día 03 de julio de 2023, el cual ha resultado beneficioso y con gran impacto para las niñas, niños y adolescente, se considera pertinente solicitar la ampliación del plazo del convenio de colaboración ya mencionado.</w:t>
      </w:r>
    </w:p>
    <w:p w14:paraId="7BFD6824" w14:textId="77777777" w:rsidR="00C25666" w:rsidRPr="00C25666" w:rsidRDefault="00C25666" w:rsidP="0028423C">
      <w:pPr>
        <w:numPr>
          <w:ilvl w:val="0"/>
          <w:numId w:val="66"/>
        </w:numPr>
        <w:pBdr>
          <w:top w:val="nil"/>
          <w:left w:val="nil"/>
          <w:bottom w:val="nil"/>
          <w:right w:val="nil"/>
          <w:between w:val="nil"/>
        </w:pBdr>
        <w:jc w:val="both"/>
        <w:rPr>
          <w:rFonts w:ascii="Arial" w:hAnsi="Arial" w:cs="Arial"/>
          <w:i/>
          <w:color w:val="1E1E23"/>
          <w:sz w:val="18"/>
          <w:szCs w:val="18"/>
          <w:highlight w:val="white"/>
        </w:rPr>
      </w:pPr>
      <w:r w:rsidRPr="00C25666">
        <w:rPr>
          <w:rFonts w:ascii="Arial" w:hAnsi="Arial" w:cs="Arial"/>
          <w:i/>
          <w:color w:val="1E1E23"/>
          <w:sz w:val="18"/>
          <w:szCs w:val="18"/>
          <w:highlight w:val="white"/>
        </w:rPr>
        <w:lastRenderedPageBreak/>
        <w:t>Con base en lo anterior, expongo ante este Pleno del H. Ayuntamiento del Municipio de Guadalajara el:</w:t>
      </w:r>
    </w:p>
    <w:p w14:paraId="43912590" w14:textId="77777777" w:rsidR="00C25666" w:rsidRPr="00C25666" w:rsidRDefault="00C25666" w:rsidP="00C25666">
      <w:pPr>
        <w:pBdr>
          <w:top w:val="nil"/>
          <w:left w:val="nil"/>
          <w:bottom w:val="nil"/>
          <w:right w:val="nil"/>
          <w:between w:val="nil"/>
        </w:pBdr>
        <w:jc w:val="both"/>
        <w:rPr>
          <w:rFonts w:ascii="Arial" w:hAnsi="Arial" w:cs="Arial"/>
          <w:i/>
          <w:color w:val="1E1E23"/>
          <w:sz w:val="18"/>
          <w:szCs w:val="18"/>
          <w:highlight w:val="white"/>
        </w:rPr>
      </w:pPr>
    </w:p>
    <w:p w14:paraId="325AE226" w14:textId="77777777" w:rsidR="00C25666" w:rsidRDefault="00C25666" w:rsidP="00C25666">
      <w:pPr>
        <w:pBdr>
          <w:top w:val="nil"/>
          <w:left w:val="nil"/>
          <w:bottom w:val="nil"/>
          <w:right w:val="nil"/>
          <w:between w:val="nil"/>
        </w:pBdr>
        <w:ind w:left="720"/>
        <w:jc w:val="both"/>
        <w:rPr>
          <w:rFonts w:ascii="Arial" w:hAnsi="Arial" w:cs="Arial"/>
          <w:b/>
          <w:i/>
          <w:sz w:val="18"/>
          <w:szCs w:val="18"/>
        </w:rPr>
      </w:pPr>
      <w:r w:rsidRPr="00C25666">
        <w:rPr>
          <w:rFonts w:ascii="Arial" w:hAnsi="Arial" w:cs="Arial"/>
          <w:b/>
          <w:i/>
          <w:color w:val="000000"/>
          <w:sz w:val="18"/>
          <w:szCs w:val="18"/>
        </w:rPr>
        <w:t xml:space="preserve">OBJETO Y FIN DE LA </w:t>
      </w:r>
      <w:r w:rsidRPr="00C25666">
        <w:rPr>
          <w:rFonts w:ascii="Arial" w:hAnsi="Arial" w:cs="Arial"/>
          <w:b/>
          <w:i/>
          <w:sz w:val="18"/>
          <w:szCs w:val="18"/>
        </w:rPr>
        <w:t>INICIATIVA</w:t>
      </w:r>
    </w:p>
    <w:p w14:paraId="080C9ADE" w14:textId="77777777" w:rsidR="009B3D80" w:rsidRPr="00C25666" w:rsidRDefault="009B3D80" w:rsidP="00C25666">
      <w:pPr>
        <w:pBdr>
          <w:top w:val="nil"/>
          <w:left w:val="nil"/>
          <w:bottom w:val="nil"/>
          <w:right w:val="nil"/>
          <w:between w:val="nil"/>
        </w:pBdr>
        <w:ind w:left="720"/>
        <w:jc w:val="both"/>
        <w:rPr>
          <w:rFonts w:ascii="Arial" w:hAnsi="Arial" w:cs="Arial"/>
          <w:b/>
          <w:i/>
          <w:color w:val="000000"/>
          <w:sz w:val="18"/>
          <w:szCs w:val="18"/>
        </w:rPr>
      </w:pPr>
    </w:p>
    <w:p w14:paraId="63A2A7AA" w14:textId="77777777" w:rsidR="00C25666" w:rsidRDefault="00C25666" w:rsidP="00C25666">
      <w:pPr>
        <w:jc w:val="both"/>
        <w:rPr>
          <w:rFonts w:ascii="Arial" w:hAnsi="Arial" w:cs="Arial"/>
          <w:i/>
          <w:color w:val="1E1E23"/>
          <w:sz w:val="18"/>
          <w:szCs w:val="18"/>
        </w:rPr>
      </w:pPr>
      <w:r w:rsidRPr="00C25666">
        <w:rPr>
          <w:rFonts w:ascii="Arial" w:hAnsi="Arial" w:cs="Arial"/>
          <w:i/>
          <w:color w:val="000000"/>
          <w:sz w:val="18"/>
          <w:szCs w:val="18"/>
        </w:rPr>
        <w:t xml:space="preserve">La presente iniciativa </w:t>
      </w:r>
      <w:r w:rsidRPr="00C25666">
        <w:rPr>
          <w:rFonts w:ascii="Arial" w:hAnsi="Arial" w:cs="Arial"/>
          <w:i/>
          <w:sz w:val="18"/>
          <w:szCs w:val="18"/>
        </w:rPr>
        <w:t xml:space="preserve">pretende exhortar a COMUDE para que amplié el plazo del contrato de colaboración con la </w:t>
      </w:r>
      <w:r w:rsidRPr="00C25666">
        <w:rPr>
          <w:rFonts w:ascii="Arial" w:hAnsi="Arial" w:cs="Arial"/>
          <w:i/>
          <w:color w:val="1E1E23"/>
          <w:sz w:val="18"/>
          <w:szCs w:val="18"/>
          <w:highlight w:val="white"/>
        </w:rPr>
        <w:t>Liga Infantil y Juvenil de Béisbol Guadalajara SUTAJ A.C.</w:t>
      </w:r>
      <w:r w:rsidRPr="00C25666">
        <w:rPr>
          <w:rFonts w:ascii="Arial" w:hAnsi="Arial" w:cs="Arial"/>
          <w:b/>
          <w:i/>
          <w:color w:val="1E1E23"/>
          <w:sz w:val="18"/>
          <w:szCs w:val="18"/>
        </w:rPr>
        <w:t xml:space="preserve"> </w:t>
      </w:r>
      <w:r w:rsidRPr="00C25666">
        <w:rPr>
          <w:rFonts w:ascii="Arial" w:hAnsi="Arial" w:cs="Arial"/>
          <w:i/>
          <w:color w:val="1E1E23"/>
          <w:sz w:val="18"/>
          <w:szCs w:val="18"/>
        </w:rPr>
        <w:t>la cual se pretende que tenga vigencia, cuando menos, al 31 de diciembre de 2024, utilizándolo para los términos previstos en el convenio celebrado el día 03 de julio de 2023.</w:t>
      </w:r>
    </w:p>
    <w:p w14:paraId="669DFBE1" w14:textId="77777777" w:rsidR="009B3D80" w:rsidRPr="00C25666" w:rsidRDefault="009B3D80" w:rsidP="00C25666">
      <w:pPr>
        <w:jc w:val="both"/>
        <w:rPr>
          <w:rFonts w:ascii="Arial" w:hAnsi="Arial" w:cs="Arial"/>
          <w:i/>
          <w:sz w:val="18"/>
          <w:szCs w:val="18"/>
        </w:rPr>
      </w:pPr>
    </w:p>
    <w:p w14:paraId="7207191E" w14:textId="77777777" w:rsidR="00C25666" w:rsidRDefault="00C25666" w:rsidP="00C25666">
      <w:pPr>
        <w:pBdr>
          <w:top w:val="nil"/>
          <w:left w:val="nil"/>
          <w:bottom w:val="nil"/>
          <w:right w:val="nil"/>
          <w:between w:val="nil"/>
        </w:pBdr>
        <w:jc w:val="both"/>
        <w:rPr>
          <w:rFonts w:ascii="Arial" w:hAnsi="Arial" w:cs="Arial"/>
          <w:i/>
          <w:color w:val="000000"/>
          <w:sz w:val="18"/>
          <w:szCs w:val="18"/>
        </w:rPr>
      </w:pPr>
      <w:r w:rsidRPr="00C25666">
        <w:rPr>
          <w:rFonts w:ascii="Arial" w:hAnsi="Arial" w:cs="Arial"/>
          <w:b/>
          <w:i/>
          <w:color w:val="000000"/>
          <w:sz w:val="18"/>
          <w:szCs w:val="18"/>
        </w:rPr>
        <w:t xml:space="preserve">Repercusiones </w:t>
      </w:r>
      <w:r w:rsidRPr="00C25666">
        <w:rPr>
          <w:rFonts w:ascii="Arial" w:hAnsi="Arial" w:cs="Arial"/>
          <w:b/>
          <w:i/>
          <w:sz w:val="18"/>
          <w:szCs w:val="18"/>
        </w:rPr>
        <w:t>presupuestarias</w:t>
      </w:r>
      <w:r w:rsidRPr="00C25666">
        <w:rPr>
          <w:rFonts w:ascii="Arial" w:hAnsi="Arial" w:cs="Arial"/>
          <w:b/>
          <w:i/>
          <w:color w:val="000000"/>
          <w:sz w:val="18"/>
          <w:szCs w:val="18"/>
        </w:rPr>
        <w:t xml:space="preserve">: </w:t>
      </w:r>
      <w:r w:rsidRPr="00C25666">
        <w:rPr>
          <w:rFonts w:ascii="Arial" w:hAnsi="Arial" w:cs="Arial"/>
          <w:i/>
          <w:color w:val="000000"/>
          <w:sz w:val="18"/>
          <w:szCs w:val="18"/>
        </w:rPr>
        <w:t>Al tratarse de una ampliación de plazo no aplican repercusiones al presupuesto.</w:t>
      </w:r>
    </w:p>
    <w:p w14:paraId="55D4E0A5" w14:textId="77777777" w:rsidR="009B3D80" w:rsidRPr="00C25666" w:rsidRDefault="009B3D80" w:rsidP="00C25666">
      <w:pPr>
        <w:pBdr>
          <w:top w:val="nil"/>
          <w:left w:val="nil"/>
          <w:bottom w:val="nil"/>
          <w:right w:val="nil"/>
          <w:between w:val="nil"/>
        </w:pBdr>
        <w:jc w:val="both"/>
        <w:rPr>
          <w:rFonts w:ascii="Arial" w:hAnsi="Arial" w:cs="Arial"/>
          <w:b/>
          <w:i/>
          <w:color w:val="000000"/>
          <w:sz w:val="18"/>
          <w:szCs w:val="18"/>
        </w:rPr>
      </w:pPr>
    </w:p>
    <w:p w14:paraId="155B977A" w14:textId="77777777" w:rsidR="00C25666" w:rsidRDefault="00C25666" w:rsidP="00C25666">
      <w:pPr>
        <w:pBdr>
          <w:top w:val="nil"/>
          <w:left w:val="nil"/>
          <w:bottom w:val="nil"/>
          <w:right w:val="nil"/>
          <w:between w:val="nil"/>
        </w:pBdr>
        <w:jc w:val="both"/>
        <w:rPr>
          <w:rFonts w:ascii="Arial" w:hAnsi="Arial" w:cs="Arial"/>
          <w:i/>
          <w:color w:val="000000"/>
          <w:sz w:val="18"/>
          <w:szCs w:val="18"/>
        </w:rPr>
      </w:pPr>
      <w:r w:rsidRPr="00C25666">
        <w:rPr>
          <w:rFonts w:ascii="Arial" w:hAnsi="Arial" w:cs="Arial"/>
          <w:b/>
          <w:i/>
          <w:color w:val="000000"/>
          <w:sz w:val="18"/>
          <w:szCs w:val="18"/>
        </w:rPr>
        <w:t xml:space="preserve">Repercusiones laborales: </w:t>
      </w:r>
      <w:r w:rsidRPr="00C25666">
        <w:rPr>
          <w:rFonts w:ascii="Arial" w:hAnsi="Arial" w:cs="Arial"/>
          <w:i/>
          <w:color w:val="000000"/>
          <w:sz w:val="18"/>
          <w:szCs w:val="18"/>
        </w:rPr>
        <w:t>No existen, toda vez que no se contemplan nuevas contrataciones para derivadas del convenio.</w:t>
      </w:r>
    </w:p>
    <w:p w14:paraId="62BB0816" w14:textId="77777777" w:rsidR="009B3D80" w:rsidRPr="00C25666" w:rsidRDefault="009B3D80" w:rsidP="00C25666">
      <w:pPr>
        <w:pBdr>
          <w:top w:val="nil"/>
          <w:left w:val="nil"/>
          <w:bottom w:val="nil"/>
          <w:right w:val="nil"/>
          <w:between w:val="nil"/>
        </w:pBdr>
        <w:jc w:val="both"/>
        <w:rPr>
          <w:rFonts w:ascii="Arial" w:hAnsi="Arial" w:cs="Arial"/>
          <w:i/>
          <w:color w:val="000000"/>
          <w:sz w:val="18"/>
          <w:szCs w:val="18"/>
        </w:rPr>
      </w:pPr>
    </w:p>
    <w:p w14:paraId="75CED54B" w14:textId="77777777" w:rsidR="00C25666" w:rsidRPr="00C25666" w:rsidRDefault="00C25666" w:rsidP="00C25666">
      <w:pPr>
        <w:pBdr>
          <w:top w:val="nil"/>
          <w:left w:val="nil"/>
          <w:bottom w:val="nil"/>
          <w:right w:val="nil"/>
          <w:between w:val="nil"/>
        </w:pBdr>
        <w:jc w:val="both"/>
        <w:rPr>
          <w:rFonts w:ascii="Arial" w:hAnsi="Arial" w:cs="Arial"/>
          <w:i/>
          <w:color w:val="000000"/>
          <w:sz w:val="18"/>
          <w:szCs w:val="18"/>
        </w:rPr>
      </w:pPr>
      <w:r w:rsidRPr="00C25666">
        <w:rPr>
          <w:rFonts w:ascii="Arial" w:hAnsi="Arial" w:cs="Arial"/>
          <w:b/>
          <w:i/>
          <w:color w:val="000000"/>
          <w:sz w:val="18"/>
          <w:szCs w:val="18"/>
        </w:rPr>
        <w:t xml:space="preserve">Repercusiones sociales: </w:t>
      </w:r>
      <w:r w:rsidRPr="00C25666">
        <w:rPr>
          <w:rFonts w:ascii="Arial" w:hAnsi="Arial" w:cs="Arial"/>
          <w:i/>
          <w:color w:val="000000"/>
          <w:sz w:val="18"/>
          <w:szCs w:val="18"/>
        </w:rPr>
        <w:t xml:space="preserve">Se beneficia a las </w:t>
      </w:r>
      <w:r w:rsidRPr="00C25666">
        <w:rPr>
          <w:rFonts w:ascii="Arial" w:hAnsi="Arial" w:cs="Arial"/>
          <w:i/>
          <w:sz w:val="18"/>
          <w:szCs w:val="18"/>
        </w:rPr>
        <w:t xml:space="preserve">niñas, niños y adolescentes del municipios al tener un nuevo espacio con para su desarrollo físico, social y mental con personal adecuado para los términos previstos. </w:t>
      </w:r>
    </w:p>
    <w:p w14:paraId="1AD9A45F" w14:textId="77777777" w:rsidR="00C25666" w:rsidRDefault="00C25666" w:rsidP="00C25666">
      <w:pPr>
        <w:pBdr>
          <w:top w:val="nil"/>
          <w:left w:val="nil"/>
          <w:bottom w:val="nil"/>
          <w:right w:val="nil"/>
          <w:between w:val="nil"/>
        </w:pBdr>
        <w:jc w:val="both"/>
        <w:rPr>
          <w:rFonts w:ascii="Arial" w:hAnsi="Arial" w:cs="Arial"/>
          <w:i/>
          <w:color w:val="000000"/>
          <w:sz w:val="18"/>
          <w:szCs w:val="18"/>
        </w:rPr>
      </w:pPr>
      <w:r w:rsidRPr="00C25666">
        <w:rPr>
          <w:rFonts w:ascii="Arial" w:hAnsi="Arial" w:cs="Arial"/>
          <w:b/>
          <w:i/>
          <w:color w:val="000000"/>
          <w:sz w:val="18"/>
          <w:szCs w:val="18"/>
        </w:rPr>
        <w:t>Repercusiones jurídicas:</w:t>
      </w:r>
      <w:r w:rsidRPr="00C25666">
        <w:rPr>
          <w:rFonts w:ascii="Arial" w:hAnsi="Arial" w:cs="Arial"/>
          <w:i/>
          <w:color w:val="000000"/>
          <w:sz w:val="18"/>
          <w:szCs w:val="18"/>
        </w:rPr>
        <w:t xml:space="preserve"> No presenta repercusiones jurídicas.</w:t>
      </w:r>
    </w:p>
    <w:p w14:paraId="3C320E48" w14:textId="77777777" w:rsidR="009B3D80" w:rsidRPr="00C25666" w:rsidRDefault="009B3D80" w:rsidP="00C25666">
      <w:pPr>
        <w:pBdr>
          <w:top w:val="nil"/>
          <w:left w:val="nil"/>
          <w:bottom w:val="nil"/>
          <w:right w:val="nil"/>
          <w:between w:val="nil"/>
        </w:pBdr>
        <w:jc w:val="both"/>
        <w:rPr>
          <w:rFonts w:ascii="Arial" w:hAnsi="Arial" w:cs="Arial"/>
          <w:i/>
          <w:color w:val="000000"/>
          <w:sz w:val="18"/>
          <w:szCs w:val="18"/>
        </w:rPr>
      </w:pPr>
    </w:p>
    <w:p w14:paraId="2A838962" w14:textId="77777777" w:rsidR="00C25666" w:rsidRPr="00C25666" w:rsidRDefault="00C25666" w:rsidP="00C25666">
      <w:pPr>
        <w:pBdr>
          <w:top w:val="nil"/>
          <w:left w:val="nil"/>
          <w:bottom w:val="nil"/>
          <w:right w:val="nil"/>
          <w:between w:val="nil"/>
        </w:pBdr>
        <w:jc w:val="both"/>
        <w:rPr>
          <w:rFonts w:ascii="Arial" w:hAnsi="Arial" w:cs="Arial"/>
          <w:i/>
          <w:color w:val="000000"/>
          <w:sz w:val="18"/>
          <w:szCs w:val="18"/>
        </w:rPr>
      </w:pPr>
      <w:r w:rsidRPr="00C25666">
        <w:rPr>
          <w:rFonts w:ascii="Arial" w:hAnsi="Arial" w:cs="Arial"/>
          <w:i/>
          <w:color w:val="000000"/>
          <w:sz w:val="18"/>
          <w:szCs w:val="18"/>
        </w:rPr>
        <w:t>Por lo cual, de conformidad a la fundamentación expuesta al inicio de la presente iniciativa, propongo el siguiente:</w:t>
      </w:r>
    </w:p>
    <w:p w14:paraId="133A4946" w14:textId="77777777" w:rsidR="00C25666" w:rsidRDefault="00C25666" w:rsidP="00C25666">
      <w:pPr>
        <w:pBdr>
          <w:top w:val="nil"/>
          <w:left w:val="nil"/>
          <w:bottom w:val="nil"/>
          <w:right w:val="nil"/>
          <w:between w:val="nil"/>
        </w:pBdr>
        <w:jc w:val="center"/>
        <w:rPr>
          <w:rFonts w:ascii="Arial" w:hAnsi="Arial" w:cs="Arial"/>
          <w:b/>
          <w:i/>
          <w:sz w:val="18"/>
          <w:szCs w:val="18"/>
        </w:rPr>
      </w:pPr>
      <w:r w:rsidRPr="00C25666">
        <w:rPr>
          <w:rFonts w:ascii="Arial" w:hAnsi="Arial" w:cs="Arial"/>
          <w:b/>
          <w:i/>
          <w:sz w:val="18"/>
          <w:szCs w:val="18"/>
        </w:rPr>
        <w:t>DECRETO MUNICIPAL:</w:t>
      </w:r>
    </w:p>
    <w:p w14:paraId="40BDCD63" w14:textId="77777777" w:rsidR="007D72A3" w:rsidRPr="00C25666" w:rsidRDefault="007D72A3" w:rsidP="00C25666">
      <w:pPr>
        <w:pBdr>
          <w:top w:val="nil"/>
          <w:left w:val="nil"/>
          <w:bottom w:val="nil"/>
          <w:right w:val="nil"/>
          <w:between w:val="nil"/>
        </w:pBdr>
        <w:jc w:val="center"/>
        <w:rPr>
          <w:rFonts w:ascii="Arial" w:hAnsi="Arial" w:cs="Arial"/>
          <w:b/>
          <w:i/>
          <w:sz w:val="18"/>
          <w:szCs w:val="18"/>
        </w:rPr>
      </w:pPr>
    </w:p>
    <w:p w14:paraId="3E19BFA6" w14:textId="77777777" w:rsidR="00C25666" w:rsidRDefault="00C25666" w:rsidP="00C25666">
      <w:pPr>
        <w:pBdr>
          <w:top w:val="nil"/>
          <w:left w:val="nil"/>
          <w:bottom w:val="nil"/>
          <w:right w:val="nil"/>
          <w:between w:val="nil"/>
        </w:pBdr>
        <w:jc w:val="both"/>
        <w:rPr>
          <w:rFonts w:ascii="Arial" w:hAnsi="Arial" w:cs="Arial"/>
          <w:i/>
          <w:color w:val="1E1E23"/>
          <w:sz w:val="18"/>
          <w:szCs w:val="18"/>
        </w:rPr>
      </w:pPr>
      <w:r w:rsidRPr="00C25666">
        <w:rPr>
          <w:rFonts w:ascii="Arial" w:hAnsi="Arial" w:cs="Arial"/>
          <w:b/>
          <w:i/>
          <w:sz w:val="18"/>
          <w:szCs w:val="18"/>
        </w:rPr>
        <w:t>PRIMERO.</w:t>
      </w:r>
      <w:r w:rsidRPr="00C25666">
        <w:rPr>
          <w:rFonts w:ascii="Arial" w:hAnsi="Arial" w:cs="Arial"/>
          <w:i/>
          <w:sz w:val="18"/>
          <w:szCs w:val="18"/>
        </w:rPr>
        <w:t xml:space="preserve"> Se exhorta al Consejo Municipal del Deporte de Guadalajara (COMUDE) para que amplié el plazo del convenio de colaboración con la </w:t>
      </w:r>
      <w:r w:rsidRPr="00C25666">
        <w:rPr>
          <w:rFonts w:ascii="Arial" w:hAnsi="Arial" w:cs="Arial"/>
          <w:i/>
          <w:color w:val="1E1E23"/>
          <w:sz w:val="18"/>
          <w:szCs w:val="18"/>
          <w:highlight w:val="white"/>
        </w:rPr>
        <w:t>Liga Infantil y Juvenil de Béisbol Guadalajara SUTAJ A.C.</w:t>
      </w:r>
      <w:r w:rsidRPr="00C25666">
        <w:rPr>
          <w:rFonts w:ascii="Arial" w:hAnsi="Arial" w:cs="Arial"/>
          <w:i/>
          <w:color w:val="1E1E23"/>
          <w:sz w:val="18"/>
          <w:szCs w:val="18"/>
        </w:rPr>
        <w:t>, cuando menos hasta el día 31 de diciembre de 2024.</w:t>
      </w:r>
    </w:p>
    <w:p w14:paraId="675AB546" w14:textId="77777777" w:rsidR="009B3D80" w:rsidRPr="00C25666" w:rsidRDefault="009B3D80" w:rsidP="00C25666">
      <w:pPr>
        <w:pBdr>
          <w:top w:val="nil"/>
          <w:left w:val="nil"/>
          <w:bottom w:val="nil"/>
          <w:right w:val="nil"/>
          <w:between w:val="nil"/>
        </w:pBdr>
        <w:jc w:val="both"/>
        <w:rPr>
          <w:rFonts w:ascii="Arial" w:hAnsi="Arial" w:cs="Arial"/>
          <w:i/>
          <w:sz w:val="18"/>
          <w:szCs w:val="18"/>
        </w:rPr>
      </w:pPr>
    </w:p>
    <w:p w14:paraId="7CDA0623" w14:textId="77777777" w:rsidR="00C25666" w:rsidRDefault="00C25666" w:rsidP="00C25666">
      <w:pPr>
        <w:pBdr>
          <w:top w:val="nil"/>
          <w:left w:val="nil"/>
          <w:bottom w:val="nil"/>
          <w:right w:val="nil"/>
          <w:between w:val="nil"/>
        </w:pBdr>
        <w:jc w:val="both"/>
        <w:rPr>
          <w:rFonts w:ascii="Arial" w:hAnsi="Arial" w:cs="Arial"/>
          <w:i/>
          <w:sz w:val="18"/>
          <w:szCs w:val="18"/>
        </w:rPr>
      </w:pPr>
      <w:r w:rsidRPr="00C25666">
        <w:rPr>
          <w:rFonts w:ascii="Arial" w:hAnsi="Arial" w:cs="Arial"/>
          <w:b/>
          <w:i/>
          <w:sz w:val="18"/>
          <w:szCs w:val="18"/>
        </w:rPr>
        <w:t>SEGUNDO</w:t>
      </w:r>
      <w:r w:rsidRPr="00C25666">
        <w:rPr>
          <w:rFonts w:ascii="Arial" w:hAnsi="Arial" w:cs="Arial"/>
          <w:i/>
          <w:sz w:val="18"/>
          <w:szCs w:val="18"/>
        </w:rPr>
        <w:t xml:space="preserve">. Ejecútese el presente decreto, en un término de 30 treinta días hábiles, contados a partir de su publicación en la Gaceta Municipal de Guadalajara. </w:t>
      </w:r>
    </w:p>
    <w:p w14:paraId="1DE92575" w14:textId="77777777" w:rsidR="009B3D80" w:rsidRPr="00C25666" w:rsidRDefault="009B3D80" w:rsidP="00C25666">
      <w:pPr>
        <w:pBdr>
          <w:top w:val="nil"/>
          <w:left w:val="nil"/>
          <w:bottom w:val="nil"/>
          <w:right w:val="nil"/>
          <w:between w:val="nil"/>
        </w:pBdr>
        <w:jc w:val="both"/>
        <w:rPr>
          <w:rFonts w:ascii="Arial" w:hAnsi="Arial" w:cs="Arial"/>
          <w:i/>
          <w:sz w:val="18"/>
          <w:szCs w:val="18"/>
        </w:rPr>
      </w:pPr>
    </w:p>
    <w:p w14:paraId="532A6DD1" w14:textId="77777777" w:rsidR="00C25666" w:rsidRDefault="00C25666" w:rsidP="00C25666">
      <w:pPr>
        <w:pBdr>
          <w:top w:val="nil"/>
          <w:left w:val="nil"/>
          <w:bottom w:val="nil"/>
          <w:right w:val="nil"/>
          <w:between w:val="nil"/>
        </w:pBdr>
        <w:jc w:val="both"/>
        <w:rPr>
          <w:rFonts w:ascii="Arial" w:hAnsi="Arial" w:cs="Arial"/>
          <w:i/>
          <w:sz w:val="18"/>
          <w:szCs w:val="18"/>
        </w:rPr>
      </w:pPr>
      <w:r w:rsidRPr="00C25666">
        <w:rPr>
          <w:rFonts w:ascii="Arial" w:hAnsi="Arial" w:cs="Arial"/>
          <w:b/>
          <w:i/>
          <w:sz w:val="18"/>
          <w:szCs w:val="18"/>
        </w:rPr>
        <w:t>TERCERO.</w:t>
      </w:r>
      <w:r w:rsidRPr="00C25666">
        <w:rPr>
          <w:rFonts w:ascii="Arial" w:hAnsi="Arial" w:cs="Arial"/>
          <w:i/>
          <w:sz w:val="18"/>
          <w:szCs w:val="18"/>
        </w:rPr>
        <w:t xml:space="preserve"> Suscríbase la documentación inherente por parte de los ciudadanos Presidente Municipal y Síndica de este Ayuntamiento. </w:t>
      </w:r>
    </w:p>
    <w:p w14:paraId="144EC9FB" w14:textId="77777777" w:rsidR="009B3D80" w:rsidRPr="00C25666" w:rsidRDefault="009B3D80" w:rsidP="00C25666">
      <w:pPr>
        <w:pBdr>
          <w:top w:val="nil"/>
          <w:left w:val="nil"/>
          <w:bottom w:val="nil"/>
          <w:right w:val="nil"/>
          <w:between w:val="nil"/>
        </w:pBdr>
        <w:jc w:val="both"/>
        <w:rPr>
          <w:rFonts w:ascii="Arial" w:hAnsi="Arial" w:cs="Arial"/>
          <w:i/>
          <w:sz w:val="18"/>
          <w:szCs w:val="18"/>
        </w:rPr>
      </w:pPr>
    </w:p>
    <w:p w14:paraId="1DC3C392" w14:textId="77777777" w:rsidR="00C25666" w:rsidRDefault="00C25666" w:rsidP="00C25666">
      <w:pPr>
        <w:pBdr>
          <w:top w:val="nil"/>
          <w:left w:val="nil"/>
          <w:bottom w:val="nil"/>
          <w:right w:val="nil"/>
          <w:between w:val="nil"/>
        </w:pBdr>
        <w:jc w:val="both"/>
        <w:rPr>
          <w:rFonts w:ascii="Arial" w:hAnsi="Arial" w:cs="Arial"/>
          <w:i/>
          <w:sz w:val="18"/>
          <w:szCs w:val="18"/>
        </w:rPr>
      </w:pPr>
      <w:r w:rsidRPr="00C25666">
        <w:rPr>
          <w:rFonts w:ascii="Arial" w:hAnsi="Arial" w:cs="Arial"/>
          <w:b/>
          <w:i/>
          <w:sz w:val="18"/>
          <w:szCs w:val="18"/>
        </w:rPr>
        <w:t>CUARTO.</w:t>
      </w:r>
      <w:r w:rsidRPr="00C25666">
        <w:rPr>
          <w:rFonts w:ascii="Arial" w:hAnsi="Arial" w:cs="Arial"/>
          <w:i/>
          <w:sz w:val="18"/>
          <w:szCs w:val="18"/>
        </w:rPr>
        <w:t xml:space="preserve"> Se instruye al Secretario General del Ayuntamiento, a que suscriba la documentación necesaria para dar cumplimiento al presente decreto, de conformidad a sus atribuciones. </w:t>
      </w:r>
    </w:p>
    <w:p w14:paraId="2DA758CF" w14:textId="77777777" w:rsidR="009B3D80" w:rsidRPr="00C25666" w:rsidRDefault="009B3D80" w:rsidP="00C25666">
      <w:pPr>
        <w:pBdr>
          <w:top w:val="nil"/>
          <w:left w:val="nil"/>
          <w:bottom w:val="nil"/>
          <w:right w:val="nil"/>
          <w:between w:val="nil"/>
        </w:pBdr>
        <w:jc w:val="both"/>
        <w:rPr>
          <w:rFonts w:ascii="Arial" w:hAnsi="Arial" w:cs="Arial"/>
          <w:b/>
          <w:i/>
          <w:sz w:val="18"/>
          <w:szCs w:val="18"/>
        </w:rPr>
      </w:pPr>
    </w:p>
    <w:p w14:paraId="7A3266F1" w14:textId="77777777" w:rsidR="00C25666" w:rsidRDefault="00C25666" w:rsidP="00C25666">
      <w:pPr>
        <w:pBdr>
          <w:top w:val="nil"/>
          <w:left w:val="nil"/>
          <w:bottom w:val="nil"/>
          <w:right w:val="nil"/>
          <w:between w:val="nil"/>
        </w:pBdr>
        <w:jc w:val="center"/>
        <w:rPr>
          <w:rFonts w:ascii="Arial" w:hAnsi="Arial" w:cs="Arial"/>
          <w:b/>
          <w:i/>
          <w:sz w:val="18"/>
          <w:szCs w:val="18"/>
        </w:rPr>
      </w:pPr>
      <w:r w:rsidRPr="00C25666">
        <w:rPr>
          <w:rFonts w:ascii="Arial" w:hAnsi="Arial" w:cs="Arial"/>
          <w:b/>
          <w:i/>
          <w:sz w:val="18"/>
          <w:szCs w:val="18"/>
        </w:rPr>
        <w:t>ARTÍCULOS TRANSITORIOS</w:t>
      </w:r>
    </w:p>
    <w:p w14:paraId="0806C0A3" w14:textId="77777777" w:rsidR="009B3D80" w:rsidRPr="00C25666" w:rsidRDefault="009B3D80" w:rsidP="00C25666">
      <w:pPr>
        <w:pBdr>
          <w:top w:val="nil"/>
          <w:left w:val="nil"/>
          <w:bottom w:val="nil"/>
          <w:right w:val="nil"/>
          <w:between w:val="nil"/>
        </w:pBdr>
        <w:jc w:val="center"/>
        <w:rPr>
          <w:rFonts w:ascii="Arial" w:hAnsi="Arial" w:cs="Arial"/>
          <w:i/>
          <w:sz w:val="18"/>
          <w:szCs w:val="18"/>
        </w:rPr>
      </w:pPr>
    </w:p>
    <w:p w14:paraId="7AA42083" w14:textId="77777777" w:rsidR="00C25666" w:rsidRDefault="00C25666" w:rsidP="00C25666">
      <w:pPr>
        <w:pBdr>
          <w:top w:val="nil"/>
          <w:left w:val="nil"/>
          <w:bottom w:val="nil"/>
          <w:right w:val="nil"/>
          <w:between w:val="nil"/>
        </w:pBdr>
        <w:jc w:val="both"/>
        <w:rPr>
          <w:rFonts w:ascii="Arial" w:hAnsi="Arial" w:cs="Arial"/>
          <w:i/>
          <w:sz w:val="18"/>
          <w:szCs w:val="18"/>
        </w:rPr>
      </w:pPr>
      <w:r w:rsidRPr="00C25666">
        <w:rPr>
          <w:rFonts w:ascii="Arial" w:hAnsi="Arial" w:cs="Arial"/>
          <w:b/>
          <w:i/>
          <w:sz w:val="18"/>
          <w:szCs w:val="18"/>
        </w:rPr>
        <w:t>PRIMERO.</w:t>
      </w:r>
      <w:r w:rsidRPr="00C25666">
        <w:rPr>
          <w:rFonts w:ascii="Arial" w:hAnsi="Arial" w:cs="Arial"/>
          <w:i/>
          <w:sz w:val="18"/>
          <w:szCs w:val="18"/>
        </w:rPr>
        <w:t xml:space="preserve"> Publíquese el presente decreto en la Gaceta Municipal de Guadalajara. </w:t>
      </w:r>
    </w:p>
    <w:p w14:paraId="0618F2FA" w14:textId="77777777" w:rsidR="009B3D80" w:rsidRPr="00C25666" w:rsidRDefault="009B3D80" w:rsidP="00C25666">
      <w:pPr>
        <w:pBdr>
          <w:top w:val="nil"/>
          <w:left w:val="nil"/>
          <w:bottom w:val="nil"/>
          <w:right w:val="nil"/>
          <w:between w:val="nil"/>
        </w:pBdr>
        <w:jc w:val="both"/>
        <w:rPr>
          <w:rFonts w:ascii="Arial" w:hAnsi="Arial" w:cs="Arial"/>
          <w:i/>
          <w:sz w:val="18"/>
          <w:szCs w:val="18"/>
        </w:rPr>
      </w:pPr>
    </w:p>
    <w:p w14:paraId="05803043" w14:textId="77777777" w:rsidR="00C25666" w:rsidRDefault="00C25666" w:rsidP="00C25666">
      <w:pPr>
        <w:pBdr>
          <w:top w:val="nil"/>
          <w:left w:val="nil"/>
          <w:bottom w:val="nil"/>
          <w:right w:val="nil"/>
          <w:between w:val="nil"/>
        </w:pBdr>
        <w:jc w:val="both"/>
        <w:rPr>
          <w:rFonts w:ascii="Arial" w:hAnsi="Arial" w:cs="Arial"/>
          <w:i/>
          <w:sz w:val="18"/>
          <w:szCs w:val="18"/>
        </w:rPr>
      </w:pPr>
      <w:r w:rsidRPr="00C25666">
        <w:rPr>
          <w:rFonts w:ascii="Arial" w:hAnsi="Arial" w:cs="Arial"/>
          <w:b/>
          <w:i/>
          <w:sz w:val="18"/>
          <w:szCs w:val="18"/>
        </w:rPr>
        <w:t>SEGUNDO.</w:t>
      </w:r>
      <w:r w:rsidRPr="00C25666">
        <w:rPr>
          <w:rFonts w:ascii="Arial" w:hAnsi="Arial" w:cs="Arial"/>
          <w:i/>
          <w:sz w:val="18"/>
          <w:szCs w:val="18"/>
        </w:rPr>
        <w:t xml:space="preserve"> El presente decreto entrará en vigor a partir del siguiente día de su publicación en la Gaceta Municipal de Guadalajara. </w:t>
      </w:r>
    </w:p>
    <w:p w14:paraId="062E186C" w14:textId="77777777" w:rsidR="009B3D80" w:rsidRPr="00C25666" w:rsidRDefault="009B3D80" w:rsidP="00C25666">
      <w:pPr>
        <w:pBdr>
          <w:top w:val="nil"/>
          <w:left w:val="nil"/>
          <w:bottom w:val="nil"/>
          <w:right w:val="nil"/>
          <w:between w:val="nil"/>
        </w:pBdr>
        <w:jc w:val="both"/>
        <w:rPr>
          <w:rFonts w:ascii="Arial" w:hAnsi="Arial" w:cs="Arial"/>
          <w:i/>
          <w:sz w:val="18"/>
          <w:szCs w:val="18"/>
        </w:rPr>
      </w:pPr>
    </w:p>
    <w:p w14:paraId="189C28F9" w14:textId="722BBA09" w:rsidR="00C25666" w:rsidRPr="00C25666" w:rsidRDefault="00C25666" w:rsidP="009B3D80">
      <w:pPr>
        <w:pBdr>
          <w:top w:val="nil"/>
          <w:left w:val="nil"/>
          <w:bottom w:val="nil"/>
          <w:right w:val="nil"/>
          <w:between w:val="nil"/>
        </w:pBdr>
        <w:jc w:val="both"/>
        <w:rPr>
          <w:rFonts w:ascii="Arial" w:hAnsi="Arial" w:cs="Arial"/>
          <w:i/>
          <w:sz w:val="18"/>
          <w:szCs w:val="18"/>
        </w:rPr>
      </w:pPr>
      <w:r w:rsidRPr="00C25666">
        <w:rPr>
          <w:rFonts w:ascii="Arial" w:hAnsi="Arial" w:cs="Arial"/>
          <w:b/>
          <w:i/>
          <w:sz w:val="18"/>
          <w:szCs w:val="18"/>
        </w:rPr>
        <w:t>TERCERO</w:t>
      </w:r>
      <w:r w:rsidRPr="00C25666">
        <w:rPr>
          <w:rFonts w:ascii="Arial" w:hAnsi="Arial" w:cs="Arial"/>
          <w:i/>
          <w:sz w:val="18"/>
          <w:szCs w:val="18"/>
        </w:rPr>
        <w:t>. Notifíquese al Director de Patrimonio, para su conocimiento y efectos</w:t>
      </w:r>
      <w:r w:rsidR="009B3D80">
        <w:rPr>
          <w:rFonts w:ascii="Arial" w:hAnsi="Arial" w:cs="Arial"/>
          <w:i/>
          <w:sz w:val="18"/>
          <w:szCs w:val="18"/>
        </w:rPr>
        <w:t>”</w:t>
      </w:r>
      <w:r w:rsidRPr="00C25666">
        <w:rPr>
          <w:rFonts w:ascii="Arial" w:hAnsi="Arial" w:cs="Arial"/>
          <w:i/>
          <w:sz w:val="18"/>
          <w:szCs w:val="18"/>
        </w:rPr>
        <w:t>.</w:t>
      </w:r>
    </w:p>
    <w:p w14:paraId="3B3C2E29" w14:textId="1AD0B447" w:rsidR="00556E60" w:rsidRPr="00C25666" w:rsidRDefault="00556E60" w:rsidP="00C25666">
      <w:pPr>
        <w:jc w:val="both"/>
        <w:rPr>
          <w:rFonts w:ascii="Arial" w:hAnsi="Arial" w:cs="Arial"/>
          <w:i/>
          <w:sz w:val="18"/>
          <w:szCs w:val="18"/>
        </w:rPr>
      </w:pPr>
    </w:p>
    <w:p w14:paraId="4A1EE424" w14:textId="7FFB95A0" w:rsidR="0056789F" w:rsidRDefault="0056789F" w:rsidP="0056789F">
      <w:pPr>
        <w:jc w:val="both"/>
        <w:rPr>
          <w:rFonts w:ascii="Arial" w:hAnsi="Arial" w:cs="Arial"/>
          <w:bCs/>
          <w:sz w:val="24"/>
          <w:szCs w:val="24"/>
          <w:lang w:val="es-ES_tradnl"/>
        </w:rPr>
      </w:pPr>
      <w:r w:rsidRPr="00741C4C">
        <w:rPr>
          <w:rFonts w:ascii="Arial" w:hAnsi="Arial" w:cs="Arial"/>
          <w:b/>
          <w:bCs/>
          <w:sz w:val="24"/>
          <w:szCs w:val="24"/>
          <w:lang w:val="es-ES_tradnl"/>
        </w:rPr>
        <w:t>El Señor Presidente Municipal Interino:</w:t>
      </w:r>
      <w:r w:rsidRPr="0056789F">
        <w:rPr>
          <w:rFonts w:ascii="Arial" w:hAnsi="Arial" w:cs="Arial"/>
          <w:b/>
          <w:sz w:val="32"/>
          <w:szCs w:val="32"/>
          <w:lang w:val="es-ES_tradnl"/>
        </w:rPr>
        <w:t xml:space="preserve"> </w:t>
      </w:r>
      <w:r w:rsidRPr="0056789F">
        <w:rPr>
          <w:rFonts w:ascii="Arial" w:hAnsi="Arial" w:cs="Arial"/>
          <w:bCs/>
          <w:sz w:val="24"/>
          <w:szCs w:val="24"/>
          <w:lang w:val="es-ES_tradnl"/>
        </w:rPr>
        <w:t xml:space="preserve">Con fundamento en lo dispuesto en el artículo 94 del Código de Gobierno Municipal de Guadalajara, pongo a su consideración el turno a </w:t>
      </w:r>
      <w:r>
        <w:rPr>
          <w:rFonts w:ascii="Arial" w:hAnsi="Arial" w:cs="Arial"/>
          <w:bCs/>
          <w:sz w:val="24"/>
          <w:szCs w:val="24"/>
          <w:lang w:val="es-ES_tradnl"/>
        </w:rPr>
        <w:t>las comisiones de referencia,</w:t>
      </w:r>
      <w:r w:rsidRPr="0056789F">
        <w:rPr>
          <w:rFonts w:ascii="Arial" w:hAnsi="Arial" w:cs="Arial"/>
          <w:bCs/>
          <w:sz w:val="24"/>
          <w:szCs w:val="24"/>
          <w:lang w:val="es-ES_tradnl"/>
        </w:rPr>
        <w:t xml:space="preserve"> preguntando si alguno de Ustedes desea hacer uso de la palabra.</w:t>
      </w:r>
      <w:r>
        <w:rPr>
          <w:rFonts w:ascii="Arial" w:hAnsi="Arial" w:cs="Arial"/>
          <w:bCs/>
          <w:sz w:val="24"/>
          <w:szCs w:val="24"/>
          <w:lang w:val="es-ES_tradnl"/>
        </w:rPr>
        <w:t xml:space="preserve"> </w:t>
      </w:r>
      <w:r w:rsidRPr="0056789F">
        <w:rPr>
          <w:rFonts w:ascii="Arial" w:hAnsi="Arial" w:cs="Arial"/>
          <w:bCs/>
          <w:sz w:val="24"/>
          <w:szCs w:val="24"/>
          <w:lang w:val="es-ES_tradnl"/>
        </w:rPr>
        <w:t>No observando quien desee hacer uso de la palabra, en votación económica les consulto si lo aprueban.</w:t>
      </w:r>
      <w:r>
        <w:rPr>
          <w:rFonts w:ascii="Arial" w:hAnsi="Arial" w:cs="Arial"/>
          <w:bCs/>
          <w:sz w:val="24"/>
          <w:szCs w:val="24"/>
          <w:lang w:val="es-ES_tradnl"/>
        </w:rPr>
        <w:t xml:space="preserve"> </w:t>
      </w:r>
      <w:r w:rsidRPr="0056789F">
        <w:rPr>
          <w:rFonts w:ascii="Arial" w:hAnsi="Arial" w:cs="Arial"/>
          <w:bCs/>
          <w:sz w:val="24"/>
          <w:szCs w:val="24"/>
          <w:lang w:val="es-ES_tradnl"/>
        </w:rPr>
        <w:t>Aprobado.</w:t>
      </w:r>
    </w:p>
    <w:p w14:paraId="71A80F56" w14:textId="77777777" w:rsidR="0056789F" w:rsidRDefault="0056789F" w:rsidP="0056789F">
      <w:pPr>
        <w:jc w:val="both"/>
        <w:rPr>
          <w:rFonts w:ascii="Arial" w:hAnsi="Arial" w:cs="Arial"/>
          <w:bCs/>
          <w:sz w:val="24"/>
          <w:szCs w:val="24"/>
          <w:lang w:val="es-ES_tradnl"/>
        </w:rPr>
      </w:pPr>
    </w:p>
    <w:p w14:paraId="57614BF4" w14:textId="57165358" w:rsidR="0056789F" w:rsidRDefault="0056789F" w:rsidP="0056789F">
      <w:pPr>
        <w:jc w:val="both"/>
        <w:rPr>
          <w:rFonts w:ascii="Arial" w:hAnsi="Arial" w:cs="Arial"/>
          <w:bCs/>
          <w:sz w:val="24"/>
          <w:szCs w:val="24"/>
          <w:lang w:val="es-ES_tradnl"/>
        </w:rPr>
      </w:pPr>
      <w:r>
        <w:rPr>
          <w:rFonts w:ascii="Arial" w:hAnsi="Arial" w:cs="Arial"/>
          <w:bCs/>
          <w:sz w:val="24"/>
          <w:szCs w:val="24"/>
          <w:lang w:val="es-ES_tradnl"/>
        </w:rPr>
        <w:t>Tiene el uso de la voz, el regidor Luis Cisneros.</w:t>
      </w:r>
    </w:p>
    <w:p w14:paraId="781BA1AD" w14:textId="77777777" w:rsidR="0056789F" w:rsidRPr="0056789F" w:rsidRDefault="0056789F" w:rsidP="0056789F">
      <w:pPr>
        <w:jc w:val="both"/>
        <w:rPr>
          <w:rFonts w:ascii="Arial" w:hAnsi="Arial" w:cs="Arial"/>
          <w:b/>
          <w:bCs/>
          <w:sz w:val="24"/>
          <w:szCs w:val="24"/>
          <w:lang w:val="es-ES_tradnl"/>
        </w:rPr>
      </w:pPr>
    </w:p>
    <w:p w14:paraId="11846804" w14:textId="77777777" w:rsidR="005A0055" w:rsidRDefault="0056789F" w:rsidP="0056789F">
      <w:pPr>
        <w:jc w:val="both"/>
        <w:rPr>
          <w:rFonts w:ascii="Arial" w:hAnsi="Arial" w:cs="Arial"/>
          <w:bCs/>
          <w:sz w:val="24"/>
          <w:szCs w:val="24"/>
          <w:lang w:val="es-ES_tradnl"/>
        </w:rPr>
      </w:pPr>
      <w:r w:rsidRPr="0056789F">
        <w:rPr>
          <w:rFonts w:ascii="Arial" w:hAnsi="Arial" w:cs="Arial"/>
          <w:b/>
          <w:bCs/>
          <w:sz w:val="24"/>
          <w:szCs w:val="24"/>
          <w:lang w:val="es-ES_tradnl"/>
        </w:rPr>
        <w:lastRenderedPageBreak/>
        <w:t>El Regidor Luis Cisneros Quirarte:</w:t>
      </w:r>
      <w:r>
        <w:rPr>
          <w:rFonts w:ascii="Arial" w:hAnsi="Arial" w:cs="Arial"/>
          <w:bCs/>
          <w:sz w:val="24"/>
          <w:szCs w:val="24"/>
          <w:lang w:val="es-ES_tradnl"/>
        </w:rPr>
        <w:t xml:space="preserve"> </w:t>
      </w:r>
      <w:r w:rsidR="005A0055">
        <w:rPr>
          <w:rFonts w:ascii="Arial" w:hAnsi="Arial" w:cs="Arial"/>
          <w:bCs/>
          <w:sz w:val="24"/>
          <w:szCs w:val="24"/>
          <w:lang w:val="es-ES_tradnl"/>
        </w:rPr>
        <w:t>Gracias Presidente, con el permiso de todas y todos ustedes.</w:t>
      </w:r>
    </w:p>
    <w:p w14:paraId="00C30EE1" w14:textId="77777777" w:rsidR="005A0055" w:rsidRDefault="005A0055" w:rsidP="0056789F">
      <w:pPr>
        <w:jc w:val="both"/>
        <w:rPr>
          <w:rFonts w:ascii="Arial" w:hAnsi="Arial" w:cs="Arial"/>
          <w:bCs/>
          <w:sz w:val="24"/>
          <w:szCs w:val="24"/>
          <w:lang w:val="es-ES_tradnl"/>
        </w:rPr>
      </w:pPr>
    </w:p>
    <w:p w14:paraId="4DC02117" w14:textId="522B3845" w:rsidR="005A0055" w:rsidRDefault="005A0055" w:rsidP="0056789F">
      <w:pPr>
        <w:jc w:val="both"/>
        <w:rPr>
          <w:rFonts w:ascii="Arial" w:hAnsi="Arial" w:cs="Arial"/>
          <w:bCs/>
          <w:sz w:val="24"/>
          <w:szCs w:val="24"/>
          <w:lang w:val="es-ES_tradnl"/>
        </w:rPr>
      </w:pPr>
      <w:r>
        <w:rPr>
          <w:rFonts w:ascii="Arial" w:hAnsi="Arial" w:cs="Arial"/>
          <w:bCs/>
          <w:sz w:val="24"/>
          <w:szCs w:val="24"/>
          <w:lang w:val="es-ES_tradnl"/>
        </w:rPr>
        <w:t>Quien suscribe, licencia</w:t>
      </w:r>
      <w:r w:rsidR="00EB5B72">
        <w:rPr>
          <w:rFonts w:ascii="Arial" w:hAnsi="Arial" w:cs="Arial"/>
          <w:bCs/>
          <w:sz w:val="24"/>
          <w:szCs w:val="24"/>
          <w:lang w:val="es-ES_tradnl"/>
        </w:rPr>
        <w:t>do</w:t>
      </w:r>
      <w:r>
        <w:rPr>
          <w:rFonts w:ascii="Arial" w:hAnsi="Arial" w:cs="Arial"/>
          <w:bCs/>
          <w:sz w:val="24"/>
          <w:szCs w:val="24"/>
          <w:lang w:val="es-ES_tradnl"/>
        </w:rPr>
        <w:t xml:space="preserve"> Juan Francisco Ramírez Salcido, Presidente Municipal Interino de Guadalajara y el de la voz en mi carácter de regidor, en el uso de las facultades que nos señala la normatividad municipal, sometemos a la elevada consideración de este Pleno la siguiente iniciativa de acuerdo con turno a comisión </w:t>
      </w:r>
      <w:bookmarkStart w:id="5" w:name="_Hlk88029738"/>
      <w:r w:rsidRPr="005A0055">
        <w:rPr>
          <w:rFonts w:ascii="Arial" w:hAnsi="Arial" w:cs="Arial"/>
          <w:bCs/>
          <w:sz w:val="24"/>
          <w:szCs w:val="24"/>
          <w:lang w:val="es-ES_tradnl"/>
        </w:rPr>
        <w:t>mediante la cual se solicita al Consejo de Ciudades Hermanas y Acuerdos de Cooperación del Municipio de Guadalajara, para que realice el estudio y análisis</w:t>
      </w:r>
      <w:r>
        <w:rPr>
          <w:rFonts w:ascii="Arial" w:hAnsi="Arial" w:cs="Arial"/>
          <w:bCs/>
          <w:sz w:val="24"/>
          <w:szCs w:val="24"/>
          <w:lang w:val="es-ES_tradnl"/>
        </w:rPr>
        <w:t xml:space="preserve"> correspondiente a efecto llegar a la suscripción</w:t>
      </w:r>
      <w:r w:rsidRPr="005A0055">
        <w:rPr>
          <w:rFonts w:ascii="Arial" w:hAnsi="Arial" w:cs="Arial"/>
          <w:bCs/>
          <w:sz w:val="24"/>
          <w:szCs w:val="24"/>
          <w:lang w:val="es-ES_tradnl"/>
        </w:rPr>
        <w:t xml:space="preserve"> de un Acuerdo Interinstitucional de Hermanamiento entre el Municipio de Guadalajara, Jalisco, de los Estados Unidos Mexicanos y la ciudad de Bogotá, Distrito Capital, de la República de Colombia</w:t>
      </w:r>
      <w:bookmarkEnd w:id="5"/>
      <w:r>
        <w:rPr>
          <w:rFonts w:ascii="Arial" w:hAnsi="Arial" w:cs="Arial"/>
          <w:bCs/>
          <w:sz w:val="24"/>
          <w:szCs w:val="24"/>
          <w:lang w:val="es-ES_tradnl"/>
        </w:rPr>
        <w:t>, al tenor de la siguiente exposición de motivos.</w:t>
      </w:r>
      <w:r w:rsidR="00605A42">
        <w:rPr>
          <w:rFonts w:ascii="Arial" w:hAnsi="Arial" w:cs="Arial"/>
          <w:bCs/>
          <w:sz w:val="24"/>
          <w:szCs w:val="24"/>
          <w:lang w:val="es-ES_tradnl"/>
        </w:rPr>
        <w:t xml:space="preserve"> </w:t>
      </w:r>
    </w:p>
    <w:p w14:paraId="5FFA43C3" w14:textId="77777777" w:rsidR="005A0055" w:rsidRDefault="005A0055" w:rsidP="00DD57DD">
      <w:pPr>
        <w:jc w:val="both"/>
        <w:rPr>
          <w:rFonts w:ascii="Arial" w:hAnsi="Arial" w:cs="Arial"/>
          <w:bCs/>
          <w:sz w:val="24"/>
          <w:szCs w:val="24"/>
          <w:lang w:val="es-ES_tradnl"/>
        </w:rPr>
      </w:pPr>
    </w:p>
    <w:p w14:paraId="45078FB3" w14:textId="3404BB86" w:rsidR="00DD57DD" w:rsidRPr="00DD57DD" w:rsidRDefault="005A0055" w:rsidP="00DD57DD">
      <w:pPr>
        <w:jc w:val="both"/>
        <w:rPr>
          <w:rFonts w:ascii="Arial" w:hAnsi="Arial" w:cs="Arial"/>
          <w:bCs/>
          <w:sz w:val="24"/>
          <w:szCs w:val="24"/>
          <w:lang w:val="es-ES_tradnl"/>
        </w:rPr>
      </w:pPr>
      <w:r w:rsidRPr="00DD57DD">
        <w:rPr>
          <w:rFonts w:ascii="Arial" w:hAnsi="Arial" w:cs="Arial"/>
          <w:bCs/>
          <w:sz w:val="24"/>
          <w:szCs w:val="24"/>
          <w:lang w:val="es-ES_tradnl"/>
        </w:rPr>
        <w:t xml:space="preserve">El 20 de diciembre de 1971 la Asamblea General de las Naciones Unidas adoptó la Resolución 2861, relativa al Hermanamiento de </w:t>
      </w:r>
      <w:r w:rsidR="00EB5B72">
        <w:rPr>
          <w:rFonts w:ascii="Arial" w:hAnsi="Arial" w:cs="Arial"/>
          <w:bCs/>
          <w:sz w:val="24"/>
          <w:szCs w:val="24"/>
          <w:lang w:val="es-ES_tradnl"/>
        </w:rPr>
        <w:t>c</w:t>
      </w:r>
      <w:r w:rsidRPr="00DD57DD">
        <w:rPr>
          <w:rFonts w:ascii="Arial" w:hAnsi="Arial" w:cs="Arial"/>
          <w:bCs/>
          <w:sz w:val="24"/>
          <w:szCs w:val="24"/>
          <w:lang w:val="es-ES_tradnl"/>
        </w:rPr>
        <w:t xml:space="preserve">iudades como </w:t>
      </w:r>
      <w:r w:rsidR="00EB5B72">
        <w:rPr>
          <w:rFonts w:ascii="Arial" w:hAnsi="Arial" w:cs="Arial"/>
          <w:bCs/>
          <w:sz w:val="24"/>
          <w:szCs w:val="24"/>
          <w:lang w:val="es-ES_tradnl"/>
        </w:rPr>
        <w:t>m</w:t>
      </w:r>
      <w:r w:rsidRPr="00DD57DD">
        <w:rPr>
          <w:rFonts w:ascii="Arial" w:hAnsi="Arial" w:cs="Arial"/>
          <w:bCs/>
          <w:sz w:val="24"/>
          <w:szCs w:val="24"/>
          <w:lang w:val="es-ES_tradnl"/>
        </w:rPr>
        <w:t xml:space="preserve">edio de </w:t>
      </w:r>
      <w:r w:rsidR="00EB5B72">
        <w:rPr>
          <w:rFonts w:ascii="Arial" w:hAnsi="Arial" w:cs="Arial"/>
          <w:bCs/>
          <w:sz w:val="24"/>
          <w:szCs w:val="24"/>
          <w:lang w:val="es-ES_tradnl"/>
        </w:rPr>
        <w:t>c</w:t>
      </w:r>
      <w:r w:rsidRPr="00DD57DD">
        <w:rPr>
          <w:rFonts w:ascii="Arial" w:hAnsi="Arial" w:cs="Arial"/>
          <w:bCs/>
          <w:sz w:val="24"/>
          <w:szCs w:val="24"/>
          <w:lang w:val="es-ES_tradnl"/>
        </w:rPr>
        <w:t xml:space="preserve">ooperación </w:t>
      </w:r>
      <w:r w:rsidR="00EB5B72">
        <w:rPr>
          <w:rFonts w:ascii="Arial" w:hAnsi="Arial" w:cs="Arial"/>
          <w:bCs/>
          <w:sz w:val="24"/>
          <w:szCs w:val="24"/>
          <w:lang w:val="es-ES_tradnl"/>
        </w:rPr>
        <w:t>i</w:t>
      </w:r>
      <w:r w:rsidRPr="00DD57DD">
        <w:rPr>
          <w:rFonts w:ascii="Arial" w:hAnsi="Arial" w:cs="Arial"/>
          <w:bCs/>
          <w:sz w:val="24"/>
          <w:szCs w:val="24"/>
          <w:lang w:val="es-ES_tradnl"/>
        </w:rPr>
        <w:t>nternacional, en la cual se establece y reconoce que el hermanamiento de ciudades es un mecanismo de cooperación porque pone en contacto entre los países, no solamente a los dirigentes locales, sino a poblaciones enteras, enriqueciendo intelectualmente y moralmente a las partes, y desempeñando una función importante en la unión de los pueblos.</w:t>
      </w:r>
    </w:p>
    <w:p w14:paraId="52CA6E87" w14:textId="77777777" w:rsidR="00DD57DD" w:rsidRPr="00DD57DD" w:rsidRDefault="00DD57DD" w:rsidP="00DD57DD">
      <w:pPr>
        <w:jc w:val="both"/>
        <w:rPr>
          <w:rFonts w:ascii="Arial" w:hAnsi="Arial" w:cs="Arial"/>
          <w:bCs/>
          <w:sz w:val="24"/>
          <w:szCs w:val="24"/>
          <w:lang w:val="es-ES_tradnl"/>
        </w:rPr>
      </w:pPr>
    </w:p>
    <w:p w14:paraId="6C80CBB6" w14:textId="77777777" w:rsidR="00DD57DD" w:rsidRDefault="00DD57DD" w:rsidP="00DD57DD">
      <w:pPr>
        <w:jc w:val="both"/>
        <w:rPr>
          <w:rFonts w:ascii="Arial" w:hAnsi="Arial" w:cs="Arial"/>
          <w:bCs/>
          <w:sz w:val="24"/>
          <w:szCs w:val="24"/>
          <w:lang w:val="es-ES_tradnl"/>
        </w:rPr>
      </w:pPr>
      <w:r w:rsidRPr="00DD57DD">
        <w:rPr>
          <w:rFonts w:ascii="Arial" w:hAnsi="Arial" w:cs="Arial"/>
          <w:bCs/>
          <w:sz w:val="24"/>
          <w:szCs w:val="24"/>
          <w:lang w:val="es-ES_tradnl"/>
        </w:rPr>
        <w:t xml:space="preserve">De esta manera, los hermanamientos de pueden concebir como un mecanismo de cooperación que se ven reflejados en diversas actividades en temas específicos, fomentando y consolidando vínculos y lazos entre las ciudades que acceden a dicho mecanismo. </w:t>
      </w:r>
    </w:p>
    <w:p w14:paraId="2D09248A" w14:textId="77777777" w:rsidR="00DD57DD" w:rsidRDefault="00DD57DD" w:rsidP="00DD57DD">
      <w:pPr>
        <w:jc w:val="both"/>
        <w:rPr>
          <w:rFonts w:ascii="Arial" w:hAnsi="Arial" w:cs="Arial"/>
          <w:bCs/>
          <w:sz w:val="24"/>
          <w:szCs w:val="24"/>
          <w:lang w:val="es-ES_tradnl"/>
        </w:rPr>
      </w:pPr>
    </w:p>
    <w:p w14:paraId="376A315B" w14:textId="3A607314" w:rsidR="00DD57DD" w:rsidRPr="00500342" w:rsidRDefault="00DD57DD" w:rsidP="00DD57DD">
      <w:pPr>
        <w:jc w:val="both"/>
        <w:rPr>
          <w:rFonts w:ascii="Arial" w:hAnsi="Arial" w:cs="Arial"/>
          <w:bCs/>
          <w:sz w:val="24"/>
          <w:szCs w:val="24"/>
          <w:lang w:val="es-ES_tradnl"/>
        </w:rPr>
      </w:pPr>
      <w:r w:rsidRPr="00DD57DD">
        <w:rPr>
          <w:rFonts w:ascii="Arial" w:hAnsi="Arial" w:cs="Arial"/>
          <w:bCs/>
          <w:sz w:val="24"/>
          <w:szCs w:val="24"/>
          <w:lang w:val="es-ES_tradnl"/>
        </w:rPr>
        <w:t xml:space="preserve">A través de los años el </w:t>
      </w:r>
      <w:r>
        <w:rPr>
          <w:rFonts w:ascii="Arial" w:hAnsi="Arial" w:cs="Arial"/>
          <w:bCs/>
          <w:sz w:val="24"/>
          <w:szCs w:val="24"/>
          <w:lang w:val="es-ES_tradnl"/>
        </w:rPr>
        <w:t>M</w:t>
      </w:r>
      <w:r w:rsidRPr="00DD57DD">
        <w:rPr>
          <w:rFonts w:ascii="Arial" w:hAnsi="Arial" w:cs="Arial"/>
          <w:bCs/>
          <w:sz w:val="24"/>
          <w:szCs w:val="24"/>
          <w:lang w:val="es-ES_tradnl"/>
        </w:rPr>
        <w:t>unicipio de Guadalajara ha formalizado este instrumento con otras ciudades alrededor del mundo,</w:t>
      </w:r>
      <w:r>
        <w:rPr>
          <w:rFonts w:ascii="Arial" w:hAnsi="Arial" w:cs="Arial"/>
          <w:bCs/>
          <w:sz w:val="24"/>
          <w:szCs w:val="24"/>
          <w:lang w:val="es-ES_tradnl"/>
        </w:rPr>
        <w:t xml:space="preserve"> e</w:t>
      </w:r>
      <w:r w:rsidRPr="00DD57DD">
        <w:rPr>
          <w:rFonts w:ascii="Arial" w:hAnsi="Arial" w:cs="Arial"/>
          <w:bCs/>
          <w:sz w:val="24"/>
          <w:szCs w:val="24"/>
          <w:lang w:val="es-ES_tradnl"/>
        </w:rPr>
        <w:t xml:space="preserve">ntre estas ciudades se encuentran </w:t>
      </w:r>
      <w:proofErr w:type="spellStart"/>
      <w:r w:rsidRPr="00DD57DD">
        <w:rPr>
          <w:rFonts w:ascii="Arial" w:hAnsi="Arial" w:cs="Arial"/>
          <w:bCs/>
          <w:sz w:val="24"/>
          <w:szCs w:val="24"/>
          <w:lang w:val="es-ES_tradnl"/>
        </w:rPr>
        <w:t>Xiamen</w:t>
      </w:r>
      <w:proofErr w:type="spellEnd"/>
      <w:r w:rsidRPr="00DD57DD">
        <w:rPr>
          <w:rFonts w:ascii="Arial" w:hAnsi="Arial" w:cs="Arial"/>
          <w:bCs/>
          <w:sz w:val="24"/>
          <w:szCs w:val="24"/>
          <w:lang w:val="es-ES_tradnl"/>
        </w:rPr>
        <w:t xml:space="preserve">, China; </w:t>
      </w:r>
      <w:r>
        <w:rPr>
          <w:rFonts w:ascii="Arial" w:hAnsi="Arial" w:cs="Arial"/>
          <w:bCs/>
          <w:sz w:val="24"/>
          <w:szCs w:val="24"/>
          <w:lang w:val="es-ES_tradnl"/>
        </w:rPr>
        <w:t xml:space="preserve">varias ciudades de los Estados </w:t>
      </w:r>
      <w:r w:rsidR="00EB5B72">
        <w:rPr>
          <w:rFonts w:ascii="Arial" w:hAnsi="Arial" w:cs="Arial"/>
          <w:bCs/>
          <w:sz w:val="24"/>
          <w:szCs w:val="24"/>
          <w:lang w:val="es-ES_tradnl"/>
        </w:rPr>
        <w:t>U</w:t>
      </w:r>
      <w:r>
        <w:rPr>
          <w:rFonts w:ascii="Arial" w:hAnsi="Arial" w:cs="Arial"/>
          <w:bCs/>
          <w:sz w:val="24"/>
          <w:szCs w:val="24"/>
          <w:lang w:val="es-ES_tradnl"/>
        </w:rPr>
        <w:t xml:space="preserve">nidos como </w:t>
      </w:r>
      <w:r w:rsidRPr="00DD57DD">
        <w:rPr>
          <w:rFonts w:ascii="Arial" w:hAnsi="Arial" w:cs="Arial"/>
          <w:bCs/>
          <w:sz w:val="24"/>
          <w:szCs w:val="24"/>
          <w:lang w:val="es-ES_tradnl"/>
        </w:rPr>
        <w:t xml:space="preserve">Laredo, Texas; </w:t>
      </w:r>
      <w:r w:rsidRPr="00500342">
        <w:rPr>
          <w:rFonts w:ascii="Arial" w:hAnsi="Arial" w:cs="Arial"/>
          <w:bCs/>
          <w:sz w:val="24"/>
          <w:szCs w:val="24"/>
          <w:lang w:val="es-ES_tradnl"/>
        </w:rPr>
        <w:t xml:space="preserve">Albuquerque, Nuevo México; Portland, Oregón; </w:t>
      </w:r>
      <w:r w:rsidR="00EB5B72" w:rsidRPr="00500342">
        <w:rPr>
          <w:rFonts w:ascii="Arial" w:hAnsi="Arial" w:cs="Arial"/>
          <w:bCs/>
          <w:sz w:val="24"/>
          <w:szCs w:val="24"/>
          <w:lang w:val="es-ES_tradnl"/>
        </w:rPr>
        <w:t>Mil</w:t>
      </w:r>
      <w:r w:rsidR="00EB5B72">
        <w:rPr>
          <w:rFonts w:ascii="Arial" w:hAnsi="Arial" w:cs="Arial"/>
          <w:bCs/>
          <w:sz w:val="24"/>
          <w:szCs w:val="24"/>
          <w:lang w:val="es-ES_tradnl"/>
        </w:rPr>
        <w:t>á</w:t>
      </w:r>
      <w:r w:rsidR="00EB5B72" w:rsidRPr="00500342">
        <w:rPr>
          <w:rFonts w:ascii="Arial" w:hAnsi="Arial" w:cs="Arial"/>
          <w:bCs/>
          <w:sz w:val="24"/>
          <w:szCs w:val="24"/>
          <w:lang w:val="es-ES_tradnl"/>
        </w:rPr>
        <w:t>n</w:t>
      </w:r>
      <w:r w:rsidRPr="00500342">
        <w:rPr>
          <w:rFonts w:ascii="Arial" w:hAnsi="Arial" w:cs="Arial"/>
          <w:bCs/>
          <w:sz w:val="24"/>
          <w:szCs w:val="24"/>
          <w:lang w:val="es-ES_tradnl"/>
        </w:rPr>
        <w:t>, Italia; Kioto, Japón; Alajuela, Costa Rica; San Salvador; San José, California y varias otras; cuyos ámbitos de cooperación se remiten a la tecnología, comercio, turismo, educación, así como el desarrollo económico y social.</w:t>
      </w:r>
    </w:p>
    <w:p w14:paraId="1D453933" w14:textId="77777777" w:rsidR="00E13616" w:rsidRPr="00500342" w:rsidRDefault="00E13616" w:rsidP="00DD57DD">
      <w:pPr>
        <w:jc w:val="both"/>
        <w:rPr>
          <w:rFonts w:ascii="Arial" w:hAnsi="Arial" w:cs="Arial"/>
          <w:bCs/>
          <w:sz w:val="24"/>
          <w:szCs w:val="24"/>
          <w:lang w:val="es-ES_tradnl"/>
        </w:rPr>
      </w:pPr>
    </w:p>
    <w:p w14:paraId="15FDB95F" w14:textId="47C378F2" w:rsidR="00E13616" w:rsidRPr="00500342" w:rsidRDefault="00E13616" w:rsidP="00DD57DD">
      <w:pPr>
        <w:jc w:val="both"/>
        <w:rPr>
          <w:rFonts w:ascii="Arial" w:eastAsia="Verdana" w:hAnsi="Arial" w:cs="Arial"/>
          <w:color w:val="000000"/>
          <w:sz w:val="24"/>
          <w:szCs w:val="24"/>
        </w:rPr>
      </w:pPr>
      <w:r w:rsidRPr="00500342">
        <w:rPr>
          <w:rFonts w:ascii="Arial" w:hAnsi="Arial" w:cs="Arial"/>
          <w:bCs/>
          <w:sz w:val="24"/>
          <w:szCs w:val="24"/>
          <w:lang w:val="es-ES_tradnl"/>
        </w:rPr>
        <w:t xml:space="preserve">Adicionalmente a ello, </w:t>
      </w:r>
      <w:r w:rsidRPr="00500342">
        <w:rPr>
          <w:rFonts w:ascii="Arial" w:eastAsia="Verdana" w:hAnsi="Arial" w:cs="Arial"/>
          <w:color w:val="000000"/>
          <w:sz w:val="24"/>
          <w:szCs w:val="24"/>
        </w:rPr>
        <w:t>las acciones realizadas por el Gobierno Municipal de Guadalajara han permitido el acceso a diversos mecanismos de cooperación internacional, entre los cuales podemos enunciar los siguientes:</w:t>
      </w:r>
    </w:p>
    <w:p w14:paraId="3103C15E" w14:textId="77777777" w:rsidR="00E13616" w:rsidRPr="00E13616" w:rsidRDefault="00E13616" w:rsidP="00E13616">
      <w:pPr>
        <w:jc w:val="both"/>
        <w:rPr>
          <w:rFonts w:ascii="Arial" w:eastAsia="Verdana" w:hAnsi="Arial" w:cs="Arial"/>
          <w:color w:val="000000"/>
          <w:sz w:val="24"/>
          <w:szCs w:val="24"/>
        </w:rPr>
      </w:pPr>
    </w:p>
    <w:p w14:paraId="41EE6BA8" w14:textId="46EF01A8" w:rsidR="00E13616" w:rsidRPr="00E13616" w:rsidRDefault="00E13616" w:rsidP="00E13616">
      <w:pPr>
        <w:contextualSpacing/>
        <w:jc w:val="both"/>
        <w:rPr>
          <w:rFonts w:ascii="Arial" w:eastAsia="Verdana" w:hAnsi="Arial" w:cs="Arial"/>
          <w:color w:val="000000"/>
          <w:sz w:val="24"/>
          <w:szCs w:val="24"/>
        </w:rPr>
      </w:pPr>
      <w:r w:rsidRPr="00E13616">
        <w:rPr>
          <w:rFonts w:ascii="Arial" w:eastAsia="Verdana" w:hAnsi="Arial" w:cs="Arial"/>
          <w:color w:val="000000"/>
          <w:sz w:val="24"/>
          <w:szCs w:val="24"/>
        </w:rPr>
        <w:t>E</w:t>
      </w:r>
      <w:r>
        <w:rPr>
          <w:rFonts w:ascii="Arial" w:eastAsia="Verdana" w:hAnsi="Arial" w:cs="Arial"/>
          <w:color w:val="000000"/>
          <w:sz w:val="24"/>
          <w:szCs w:val="24"/>
        </w:rPr>
        <w:t>l</w:t>
      </w:r>
      <w:r w:rsidRPr="00E13616">
        <w:rPr>
          <w:rFonts w:ascii="Arial" w:eastAsia="Verdana" w:hAnsi="Arial" w:cs="Arial"/>
          <w:color w:val="000000"/>
          <w:sz w:val="24"/>
          <w:szCs w:val="24"/>
        </w:rPr>
        <w:t xml:space="preserve"> </w:t>
      </w:r>
      <w:r>
        <w:rPr>
          <w:rFonts w:ascii="Arial" w:eastAsia="Verdana" w:hAnsi="Arial" w:cs="Arial"/>
          <w:color w:val="000000"/>
          <w:sz w:val="24"/>
          <w:szCs w:val="24"/>
        </w:rPr>
        <w:t>P</w:t>
      </w:r>
      <w:r w:rsidRPr="00E13616">
        <w:rPr>
          <w:rFonts w:ascii="Arial" w:eastAsia="Verdana" w:hAnsi="Arial" w:cs="Arial"/>
          <w:color w:val="000000"/>
          <w:sz w:val="24"/>
          <w:szCs w:val="24"/>
        </w:rPr>
        <w:t>rograma de Ciudades más Seguras de ONU-Hábitat: el cual surge en 1996 como una propuesta para combatir la criminalidad y la v</w:t>
      </w:r>
      <w:r w:rsidR="00500342">
        <w:rPr>
          <w:rFonts w:ascii="Arial" w:eastAsia="Verdana" w:hAnsi="Arial" w:cs="Arial"/>
          <w:color w:val="000000"/>
          <w:sz w:val="24"/>
          <w:szCs w:val="24"/>
        </w:rPr>
        <w:t>iolencia urbana en las ciudades</w:t>
      </w:r>
      <w:r w:rsidRPr="00E13616">
        <w:rPr>
          <w:rFonts w:ascii="Arial" w:eastAsia="Verdana" w:hAnsi="Arial" w:cs="Arial"/>
          <w:color w:val="000000"/>
          <w:sz w:val="24"/>
          <w:szCs w:val="24"/>
        </w:rPr>
        <w:t>.</w:t>
      </w:r>
    </w:p>
    <w:p w14:paraId="72A4E831" w14:textId="77777777" w:rsidR="00E13616" w:rsidRPr="00E13616" w:rsidRDefault="00E13616" w:rsidP="00E13616">
      <w:pPr>
        <w:pStyle w:val="Prrafodelista"/>
        <w:ind w:left="1068"/>
        <w:jc w:val="both"/>
        <w:rPr>
          <w:rFonts w:ascii="Arial" w:eastAsia="Verdana" w:hAnsi="Arial" w:cs="Arial"/>
          <w:color w:val="000000"/>
        </w:rPr>
      </w:pPr>
    </w:p>
    <w:p w14:paraId="3B6C89AD" w14:textId="35711729" w:rsidR="00E13616" w:rsidRPr="00500342" w:rsidRDefault="00500342" w:rsidP="00500342">
      <w:pPr>
        <w:contextualSpacing/>
        <w:jc w:val="both"/>
        <w:rPr>
          <w:rFonts w:ascii="Arial" w:eastAsia="Verdana" w:hAnsi="Arial" w:cs="Arial"/>
          <w:color w:val="000000"/>
        </w:rPr>
      </w:pPr>
      <w:r w:rsidRPr="00500342">
        <w:rPr>
          <w:rFonts w:ascii="Arial" w:eastAsia="Verdana" w:hAnsi="Arial" w:cs="Arial"/>
          <w:color w:val="000000"/>
          <w:sz w:val="24"/>
          <w:szCs w:val="24"/>
        </w:rPr>
        <w:lastRenderedPageBreak/>
        <w:t xml:space="preserve">El </w:t>
      </w:r>
      <w:r w:rsidR="00E13616" w:rsidRPr="00500342">
        <w:rPr>
          <w:rFonts w:ascii="Arial" w:eastAsia="Verdana" w:hAnsi="Arial" w:cs="Arial"/>
          <w:color w:val="000000"/>
          <w:sz w:val="24"/>
          <w:szCs w:val="24"/>
        </w:rPr>
        <w:t>Programa de Ciudades y Espacios Públicos Seguros para Mujeres y Niñas: el cual surge en 2008 como una respuesta para prevenir y responder a las situaciones de violencia que viven las mujeres en las ciudades</w:t>
      </w:r>
      <w:r>
        <w:rPr>
          <w:rFonts w:ascii="Arial" w:eastAsia="Verdana" w:hAnsi="Arial" w:cs="Arial"/>
          <w:color w:val="000000"/>
          <w:sz w:val="24"/>
          <w:szCs w:val="24"/>
        </w:rPr>
        <w:t>.</w:t>
      </w:r>
    </w:p>
    <w:p w14:paraId="4DEA7EA6" w14:textId="77777777" w:rsidR="00E13616" w:rsidRPr="00E13616" w:rsidRDefault="00E13616" w:rsidP="00E13616">
      <w:pPr>
        <w:jc w:val="both"/>
        <w:rPr>
          <w:rFonts w:ascii="Arial" w:eastAsia="Verdana" w:hAnsi="Arial" w:cs="Arial"/>
          <w:color w:val="000000"/>
          <w:sz w:val="24"/>
          <w:szCs w:val="24"/>
        </w:rPr>
      </w:pPr>
    </w:p>
    <w:p w14:paraId="37F21C3F" w14:textId="77777777" w:rsidR="00500342" w:rsidRDefault="00E13616" w:rsidP="00500342">
      <w:pPr>
        <w:jc w:val="both"/>
        <w:rPr>
          <w:rFonts w:ascii="Arial" w:eastAsia="Verdana" w:hAnsi="Arial" w:cs="Arial"/>
          <w:color w:val="000000"/>
          <w:sz w:val="24"/>
          <w:szCs w:val="24"/>
        </w:rPr>
      </w:pPr>
      <w:r w:rsidRPr="00500342">
        <w:rPr>
          <w:rFonts w:ascii="Arial" w:eastAsia="Verdana" w:hAnsi="Arial" w:cs="Arial"/>
          <w:color w:val="000000"/>
          <w:sz w:val="24"/>
          <w:szCs w:val="24"/>
        </w:rPr>
        <w:t xml:space="preserve">En diciembre de 2017 se firmó la Carta del Clima de Chicago, acto mediante el cual la ciudad se unió al Pacto Global de Alcaldes para el Clima y la Energía; </w:t>
      </w:r>
      <w:r w:rsidR="00500342">
        <w:rPr>
          <w:rFonts w:ascii="Arial" w:eastAsia="Verdana" w:hAnsi="Arial" w:cs="Arial"/>
          <w:color w:val="000000"/>
          <w:sz w:val="24"/>
          <w:szCs w:val="24"/>
        </w:rPr>
        <w:t>con el compromiso de</w:t>
      </w:r>
      <w:r w:rsidRPr="00500342">
        <w:rPr>
          <w:rFonts w:ascii="Arial" w:eastAsia="Verdana" w:hAnsi="Arial" w:cs="Arial"/>
          <w:color w:val="000000"/>
          <w:sz w:val="24"/>
          <w:szCs w:val="24"/>
        </w:rPr>
        <w:t xml:space="preserve"> realizar acciones concretas que contribuyan en reducir la emisión de gases de efecto invernadero. </w:t>
      </w:r>
    </w:p>
    <w:p w14:paraId="212B98EA" w14:textId="77777777" w:rsidR="00EB5B72" w:rsidRDefault="00EB5B72" w:rsidP="00500342">
      <w:pPr>
        <w:jc w:val="both"/>
        <w:rPr>
          <w:rFonts w:ascii="Arial" w:eastAsia="Verdana" w:hAnsi="Arial" w:cs="Arial"/>
          <w:color w:val="000000"/>
          <w:sz w:val="24"/>
          <w:szCs w:val="24"/>
        </w:rPr>
      </w:pPr>
    </w:p>
    <w:p w14:paraId="3D14F2C2" w14:textId="5EEC1E51" w:rsidR="00E13616" w:rsidRPr="00E13616" w:rsidRDefault="00E13616" w:rsidP="00500342">
      <w:pPr>
        <w:contextualSpacing/>
        <w:jc w:val="both"/>
        <w:rPr>
          <w:rFonts w:ascii="Arial" w:eastAsia="Verdana" w:hAnsi="Arial" w:cs="Arial"/>
          <w:color w:val="000000"/>
          <w:sz w:val="24"/>
          <w:szCs w:val="24"/>
        </w:rPr>
      </w:pPr>
      <w:r w:rsidRPr="00E13616">
        <w:rPr>
          <w:rFonts w:ascii="Arial" w:eastAsia="Verdana" w:hAnsi="Arial" w:cs="Arial"/>
          <w:color w:val="000000"/>
          <w:sz w:val="24"/>
          <w:szCs w:val="24"/>
        </w:rPr>
        <w:t xml:space="preserve">El día 6 de marzo de 2018 la ciudad de Guadalajara recibió por parte de la UNESCO la designación oficial como miembro de la Red de Ciudades Creativas, en la categoría de </w:t>
      </w:r>
      <w:r w:rsidR="00EB5B72">
        <w:rPr>
          <w:rFonts w:ascii="Arial" w:eastAsia="Verdana" w:hAnsi="Arial" w:cs="Arial"/>
          <w:color w:val="000000"/>
          <w:sz w:val="24"/>
          <w:szCs w:val="24"/>
        </w:rPr>
        <w:t>a</w:t>
      </w:r>
      <w:r w:rsidRPr="00E13616">
        <w:rPr>
          <w:rFonts w:ascii="Arial" w:eastAsia="Verdana" w:hAnsi="Arial" w:cs="Arial"/>
          <w:color w:val="000000"/>
          <w:sz w:val="24"/>
          <w:szCs w:val="24"/>
        </w:rPr>
        <w:t xml:space="preserve">rtes </w:t>
      </w:r>
      <w:r w:rsidR="00EB5B72">
        <w:rPr>
          <w:rFonts w:ascii="Arial" w:eastAsia="Verdana" w:hAnsi="Arial" w:cs="Arial"/>
          <w:color w:val="000000"/>
          <w:sz w:val="24"/>
          <w:szCs w:val="24"/>
        </w:rPr>
        <w:t>d</w:t>
      </w:r>
      <w:r w:rsidRPr="00E13616">
        <w:rPr>
          <w:rFonts w:ascii="Arial" w:eastAsia="Verdana" w:hAnsi="Arial" w:cs="Arial"/>
          <w:color w:val="000000"/>
          <w:sz w:val="24"/>
          <w:szCs w:val="24"/>
        </w:rPr>
        <w:t>igitales</w:t>
      </w:r>
      <w:r w:rsidR="00500342">
        <w:rPr>
          <w:rFonts w:ascii="Arial" w:eastAsia="Verdana" w:hAnsi="Arial" w:cs="Arial"/>
          <w:color w:val="000000"/>
          <w:sz w:val="24"/>
          <w:szCs w:val="24"/>
        </w:rPr>
        <w:t>.</w:t>
      </w:r>
    </w:p>
    <w:p w14:paraId="781E0ABD" w14:textId="77777777" w:rsidR="00E13616" w:rsidRPr="00500342" w:rsidRDefault="00E13616" w:rsidP="00E13616">
      <w:pPr>
        <w:contextualSpacing/>
        <w:jc w:val="both"/>
        <w:rPr>
          <w:rFonts w:ascii="Arial" w:eastAsia="Verdana" w:hAnsi="Arial" w:cs="Arial"/>
          <w:color w:val="000000"/>
          <w:sz w:val="24"/>
          <w:szCs w:val="24"/>
        </w:rPr>
      </w:pPr>
    </w:p>
    <w:p w14:paraId="455BC17F" w14:textId="06690468" w:rsidR="00500342" w:rsidRDefault="00500342" w:rsidP="00500342">
      <w:pPr>
        <w:contextualSpacing/>
        <w:jc w:val="both"/>
        <w:rPr>
          <w:rFonts w:ascii="Arial" w:eastAsia="Verdana" w:hAnsi="Arial" w:cs="Arial"/>
          <w:color w:val="000000"/>
          <w:sz w:val="24"/>
          <w:szCs w:val="24"/>
        </w:rPr>
      </w:pPr>
      <w:r w:rsidRPr="00500342">
        <w:rPr>
          <w:rFonts w:ascii="Arial" w:eastAsia="Verdana" w:hAnsi="Arial" w:cs="Arial"/>
          <w:color w:val="000000"/>
          <w:sz w:val="24"/>
          <w:szCs w:val="24"/>
        </w:rPr>
        <w:t>En todos estos mecanismos anteriormente citados, Guadalajara trabaja y colabora en conjunto con distintas ciudades del mundo, entre las cuales se encuentra Bogotá, Colombia. En cuanto a sus generalidades, la ciudad de Bogotá, Distrito Capital, es la capital de la República de Colombia y del Departamento de Cundinamarca, c</w:t>
      </w:r>
      <w:r w:rsidR="00EC1722">
        <w:rPr>
          <w:rFonts w:ascii="Arial" w:eastAsia="Verdana" w:hAnsi="Arial" w:cs="Arial"/>
          <w:color w:val="000000"/>
          <w:sz w:val="24"/>
          <w:szCs w:val="24"/>
        </w:rPr>
        <w:t>uya fundación data del año 1538, cuatro años antes de la fundación de nuestra ciudad de Guadalajara.</w:t>
      </w:r>
      <w:r w:rsidRPr="00500342">
        <w:rPr>
          <w:rFonts w:ascii="Arial" w:eastAsia="Verdana" w:hAnsi="Arial" w:cs="Arial"/>
          <w:color w:val="000000"/>
          <w:sz w:val="24"/>
          <w:szCs w:val="24"/>
        </w:rPr>
        <w:t xml:space="preserve"> Bogotá se constituye por 20 Distritos, contando con una población </w:t>
      </w:r>
      <w:r w:rsidR="00EC1722">
        <w:rPr>
          <w:rFonts w:ascii="Arial" w:eastAsia="Verdana" w:hAnsi="Arial" w:cs="Arial"/>
          <w:color w:val="000000"/>
          <w:sz w:val="24"/>
          <w:szCs w:val="24"/>
        </w:rPr>
        <w:t>cercana a los ocho millones</w:t>
      </w:r>
      <w:r w:rsidRPr="00500342">
        <w:rPr>
          <w:rFonts w:ascii="Arial" w:eastAsia="Verdana" w:hAnsi="Arial" w:cs="Arial"/>
          <w:color w:val="000000"/>
          <w:sz w:val="24"/>
          <w:szCs w:val="24"/>
        </w:rPr>
        <w:t xml:space="preserve"> habitantes en una superficie urbana de 1,636.35km². </w:t>
      </w:r>
    </w:p>
    <w:p w14:paraId="05DAC37B" w14:textId="77777777" w:rsidR="00EC1722" w:rsidRDefault="00EC1722" w:rsidP="00500342">
      <w:pPr>
        <w:contextualSpacing/>
        <w:jc w:val="both"/>
        <w:rPr>
          <w:rFonts w:ascii="Arial" w:eastAsia="Verdana" w:hAnsi="Arial" w:cs="Arial"/>
          <w:color w:val="000000"/>
          <w:sz w:val="24"/>
          <w:szCs w:val="24"/>
        </w:rPr>
      </w:pPr>
    </w:p>
    <w:p w14:paraId="3489F3EA" w14:textId="656A8C0D" w:rsidR="00EC1722" w:rsidRDefault="00EC1722" w:rsidP="00500342">
      <w:pPr>
        <w:contextualSpacing/>
        <w:jc w:val="both"/>
        <w:rPr>
          <w:rFonts w:ascii="Arial" w:eastAsia="Verdana" w:hAnsi="Arial" w:cs="Arial"/>
          <w:color w:val="000000"/>
          <w:sz w:val="24"/>
          <w:szCs w:val="24"/>
        </w:rPr>
      </w:pPr>
      <w:r>
        <w:rPr>
          <w:rFonts w:ascii="Arial" w:hAnsi="Arial" w:cs="Arial"/>
          <w:sz w:val="24"/>
          <w:szCs w:val="24"/>
          <w:lang w:val="es-ES_tradnl"/>
        </w:rPr>
        <w:t xml:space="preserve">Al ser la capital de Colombia, en su territorio se encuentran asentados el Poder Ejecutivo, Legislativo y Judicial, y se constituye como el destino principal de inversión extranjera, al contar con el principal aeropuerto del país, el cual tiene el mayor volumen de carga en América Latina y a su vez se distingue como el segundo receptor de viajeros en dicha región. </w:t>
      </w:r>
      <w:r>
        <w:rPr>
          <w:rFonts w:ascii="Arial" w:eastAsia="Verdana" w:hAnsi="Arial" w:cs="Arial"/>
          <w:color w:val="000000"/>
          <w:sz w:val="24"/>
          <w:szCs w:val="24"/>
        </w:rPr>
        <w:t xml:space="preserve">Así mismo, Bogotá cuenta con una enorme oferta en materia de cultura, la cual se vio reflejada en el año 2007 al ser denominada como Capital Mundial del Libro, distinción que comparte con el </w:t>
      </w:r>
      <w:r w:rsidR="00EB5B72">
        <w:rPr>
          <w:rFonts w:ascii="Arial" w:eastAsia="Verdana" w:hAnsi="Arial" w:cs="Arial"/>
          <w:color w:val="000000"/>
          <w:sz w:val="24"/>
          <w:szCs w:val="24"/>
        </w:rPr>
        <w:t>M</w:t>
      </w:r>
      <w:r>
        <w:rPr>
          <w:rFonts w:ascii="Arial" w:eastAsia="Verdana" w:hAnsi="Arial" w:cs="Arial"/>
          <w:color w:val="000000"/>
          <w:sz w:val="24"/>
          <w:szCs w:val="24"/>
        </w:rPr>
        <w:t xml:space="preserve">unicipio de Guadalajara, el cual fungió como tal recientemente. Además, fue distinguida como Ciudad Creativa por parte de la UNESCO en el año 2012, en materia musical. </w:t>
      </w:r>
    </w:p>
    <w:p w14:paraId="09743336" w14:textId="77777777" w:rsidR="00EC1722" w:rsidRDefault="00EC1722" w:rsidP="00500342">
      <w:pPr>
        <w:contextualSpacing/>
        <w:jc w:val="both"/>
        <w:rPr>
          <w:rFonts w:ascii="Arial" w:eastAsia="Verdana" w:hAnsi="Arial" w:cs="Arial"/>
          <w:color w:val="000000"/>
          <w:sz w:val="24"/>
          <w:szCs w:val="24"/>
        </w:rPr>
      </w:pPr>
    </w:p>
    <w:p w14:paraId="62F49C8E" w14:textId="651E10D0" w:rsidR="00EC1722" w:rsidRDefault="00EC1722" w:rsidP="00EC1722">
      <w:pPr>
        <w:contextualSpacing/>
        <w:jc w:val="both"/>
        <w:rPr>
          <w:rFonts w:ascii="Arial" w:eastAsia="Verdana" w:hAnsi="Arial" w:cs="Arial"/>
          <w:color w:val="000000"/>
          <w:sz w:val="24"/>
          <w:szCs w:val="24"/>
        </w:rPr>
      </w:pPr>
      <w:r>
        <w:rPr>
          <w:rFonts w:ascii="Arial" w:eastAsia="Verdana" w:hAnsi="Arial" w:cs="Arial"/>
          <w:color w:val="000000"/>
          <w:sz w:val="24"/>
          <w:szCs w:val="24"/>
        </w:rPr>
        <w:t xml:space="preserve">Cabe señalar que el </w:t>
      </w:r>
      <w:r w:rsidR="00EB5B72">
        <w:rPr>
          <w:rFonts w:ascii="Arial" w:eastAsia="Verdana" w:hAnsi="Arial" w:cs="Arial"/>
          <w:color w:val="000000"/>
          <w:sz w:val="24"/>
          <w:szCs w:val="24"/>
        </w:rPr>
        <w:t>M</w:t>
      </w:r>
      <w:r>
        <w:rPr>
          <w:rFonts w:ascii="Arial" w:eastAsia="Verdana" w:hAnsi="Arial" w:cs="Arial"/>
          <w:color w:val="000000"/>
          <w:sz w:val="24"/>
          <w:szCs w:val="24"/>
        </w:rPr>
        <w:t xml:space="preserve">unicipio de Guadalajara y la ciudad de Bogotá, Colombia no solo coinciden en los mecanismos anteriormente descritos; a través de los años estas ciudades se han distinguido por la cooperación y el entendimiento en diversas esferas. Un ejemplo de ellos lo podemos encontrar en la implementación de la Vía </w:t>
      </w:r>
      <w:proofErr w:type="spellStart"/>
      <w:r>
        <w:rPr>
          <w:rFonts w:ascii="Arial" w:eastAsia="Verdana" w:hAnsi="Arial" w:cs="Arial"/>
          <w:color w:val="000000"/>
          <w:sz w:val="24"/>
          <w:szCs w:val="24"/>
        </w:rPr>
        <w:t>RecreActiva</w:t>
      </w:r>
      <w:proofErr w:type="spellEnd"/>
      <w:r>
        <w:rPr>
          <w:rFonts w:ascii="Arial" w:eastAsia="Verdana" w:hAnsi="Arial" w:cs="Arial"/>
          <w:color w:val="000000"/>
          <w:sz w:val="24"/>
          <w:szCs w:val="24"/>
        </w:rPr>
        <w:t xml:space="preserve"> de Guadalajara, proyecto que surgió precisamente en el año 1974 en la ciudad de Bogotá, a través de la Ciclovía Dominical promovida por activistas con la finalidad de que las personas pudieran disfrutar de las calles de la ciudad de manera segura, a través de sistemas de movilidad activa, como lo son las bicicletas, lo cual sirvió de inspiración a varias ciudades del mundo que han replicado este proyecto.</w:t>
      </w:r>
    </w:p>
    <w:p w14:paraId="7B62EEE9" w14:textId="1271AF70" w:rsidR="00EC1722" w:rsidRDefault="00EC1722" w:rsidP="00EC1722">
      <w:pPr>
        <w:contextualSpacing/>
        <w:jc w:val="both"/>
        <w:rPr>
          <w:rFonts w:ascii="Arial" w:eastAsia="Verdana" w:hAnsi="Arial" w:cs="Arial"/>
          <w:color w:val="000000"/>
          <w:sz w:val="24"/>
          <w:szCs w:val="24"/>
        </w:rPr>
      </w:pPr>
      <w:r>
        <w:rPr>
          <w:rFonts w:ascii="Arial" w:eastAsia="Verdana" w:hAnsi="Arial" w:cs="Arial"/>
          <w:color w:val="000000"/>
          <w:sz w:val="24"/>
          <w:szCs w:val="24"/>
        </w:rPr>
        <w:lastRenderedPageBreak/>
        <w:t>Así mismo, en fechas recientes, específicamente en el mes de julio de 2023, en el marco de la Ventana de Cooperación Triangular Unión Europea-América Latina y el Caribe ADELANTE 2023 se llevó a cabo la Iniciativa Estrategias Culturales para la Participación Ciudadana, mediante la cual se transfieren estrategias culturales comunitarias y herramientas de intervención ter</w:t>
      </w:r>
      <w:r w:rsidR="00605A42">
        <w:rPr>
          <w:rFonts w:ascii="Arial" w:eastAsia="Verdana" w:hAnsi="Arial" w:cs="Arial"/>
          <w:color w:val="000000"/>
          <w:sz w:val="24"/>
          <w:szCs w:val="24"/>
        </w:rPr>
        <w:t xml:space="preserve">ritorial que </w:t>
      </w:r>
      <w:r>
        <w:rPr>
          <w:rFonts w:ascii="Arial" w:eastAsia="Verdana" w:hAnsi="Arial" w:cs="Arial"/>
          <w:color w:val="000000"/>
          <w:sz w:val="24"/>
          <w:szCs w:val="24"/>
        </w:rPr>
        <w:t xml:space="preserve">permitan la transformación social. En esta </w:t>
      </w:r>
      <w:r w:rsidR="00EB5B72">
        <w:rPr>
          <w:rFonts w:ascii="Arial" w:eastAsia="Verdana" w:hAnsi="Arial" w:cs="Arial"/>
          <w:color w:val="000000"/>
          <w:sz w:val="24"/>
          <w:szCs w:val="24"/>
        </w:rPr>
        <w:t>e</w:t>
      </w:r>
      <w:r>
        <w:rPr>
          <w:rFonts w:ascii="Arial" w:eastAsia="Verdana" w:hAnsi="Arial" w:cs="Arial"/>
          <w:color w:val="000000"/>
          <w:sz w:val="24"/>
          <w:szCs w:val="24"/>
        </w:rPr>
        <w:t>strategia el</w:t>
      </w:r>
      <w:r w:rsidR="00EB5B72">
        <w:rPr>
          <w:rFonts w:ascii="Arial" w:eastAsia="Verdana" w:hAnsi="Arial" w:cs="Arial"/>
          <w:color w:val="000000"/>
          <w:sz w:val="24"/>
          <w:szCs w:val="24"/>
        </w:rPr>
        <w:t xml:space="preserve"> M</w:t>
      </w:r>
      <w:r>
        <w:rPr>
          <w:rFonts w:ascii="Arial" w:eastAsia="Verdana" w:hAnsi="Arial" w:cs="Arial"/>
          <w:color w:val="000000"/>
          <w:sz w:val="24"/>
          <w:szCs w:val="24"/>
        </w:rPr>
        <w:t xml:space="preserve">unicipio de Guadalajara funge como beneficiario de la iniciativa, y la Secretaría de Cultura de Bogotá cumple con el rol de </w:t>
      </w:r>
      <w:r w:rsidR="00EB5B72">
        <w:rPr>
          <w:rFonts w:ascii="Arial" w:eastAsia="Verdana" w:hAnsi="Arial" w:cs="Arial"/>
          <w:color w:val="000000"/>
          <w:sz w:val="24"/>
          <w:szCs w:val="24"/>
        </w:rPr>
        <w:t>p</w:t>
      </w:r>
      <w:r>
        <w:rPr>
          <w:rFonts w:ascii="Arial" w:eastAsia="Verdana" w:hAnsi="Arial" w:cs="Arial"/>
          <w:color w:val="000000"/>
          <w:sz w:val="24"/>
          <w:szCs w:val="24"/>
        </w:rPr>
        <w:t xml:space="preserve">rimer </w:t>
      </w:r>
      <w:r w:rsidR="00EB5B72">
        <w:rPr>
          <w:rFonts w:ascii="Arial" w:eastAsia="Verdana" w:hAnsi="Arial" w:cs="Arial"/>
          <w:color w:val="000000"/>
          <w:sz w:val="24"/>
          <w:szCs w:val="24"/>
        </w:rPr>
        <w:t>o</w:t>
      </w:r>
      <w:r>
        <w:rPr>
          <w:rFonts w:ascii="Arial" w:eastAsia="Verdana" w:hAnsi="Arial" w:cs="Arial"/>
          <w:color w:val="000000"/>
          <w:sz w:val="24"/>
          <w:szCs w:val="24"/>
        </w:rPr>
        <w:t>ferente, esto es, funge como el ente que transfiere los conocimientos para la implementación de estas estrategias culturales.</w:t>
      </w:r>
    </w:p>
    <w:p w14:paraId="2C74A7DE" w14:textId="77777777" w:rsidR="00EC1722" w:rsidRDefault="00EC1722" w:rsidP="00EC1722">
      <w:pPr>
        <w:contextualSpacing/>
        <w:jc w:val="both"/>
        <w:rPr>
          <w:rFonts w:ascii="Arial" w:eastAsia="Verdana" w:hAnsi="Arial" w:cs="Arial"/>
          <w:color w:val="000000"/>
          <w:sz w:val="24"/>
          <w:szCs w:val="24"/>
        </w:rPr>
      </w:pPr>
    </w:p>
    <w:p w14:paraId="1D210D1C" w14:textId="64BA4E43" w:rsidR="007D4EB9" w:rsidRDefault="007D4EB9" w:rsidP="007D4EB9">
      <w:pPr>
        <w:contextualSpacing/>
        <w:jc w:val="both"/>
        <w:rPr>
          <w:rFonts w:ascii="Arial" w:eastAsia="Verdana" w:hAnsi="Arial" w:cs="Arial"/>
          <w:color w:val="000000"/>
          <w:sz w:val="24"/>
          <w:szCs w:val="24"/>
        </w:rPr>
      </w:pPr>
      <w:r>
        <w:rPr>
          <w:rFonts w:ascii="Arial" w:eastAsia="Verdana" w:hAnsi="Arial" w:cs="Arial"/>
          <w:color w:val="000000"/>
          <w:sz w:val="24"/>
          <w:szCs w:val="24"/>
        </w:rPr>
        <w:t xml:space="preserve">A su vez, el pasado 4 de diciembre de 2023 en el Salón de Sesiones del Ayuntamiento se llevó a cabo el arranque de actividades del Proyecto de Investigación Internacional México y Colombia unidos en la lucha contra la pobreza y la desigualdad, capítulo Guadalajara, el cual contó con la presencia de quienes suscriben el presente acuerdo, así como del </w:t>
      </w:r>
      <w:r w:rsidR="00EA0489">
        <w:rPr>
          <w:rFonts w:ascii="Arial" w:eastAsia="Verdana" w:hAnsi="Arial" w:cs="Arial"/>
          <w:color w:val="000000"/>
          <w:sz w:val="24"/>
          <w:szCs w:val="24"/>
        </w:rPr>
        <w:t xml:space="preserve">empresario </w:t>
      </w:r>
      <w:r>
        <w:rPr>
          <w:rFonts w:ascii="Arial" w:eastAsia="Verdana" w:hAnsi="Arial" w:cs="Arial"/>
          <w:color w:val="000000"/>
          <w:sz w:val="24"/>
          <w:szCs w:val="24"/>
        </w:rPr>
        <w:t xml:space="preserve">y filántropo Jaime Enrique Michel Velasco, el </w:t>
      </w:r>
      <w:r w:rsidR="00EA0489">
        <w:rPr>
          <w:rFonts w:ascii="Arial" w:eastAsia="Verdana" w:hAnsi="Arial" w:cs="Arial"/>
          <w:color w:val="000000"/>
          <w:sz w:val="24"/>
          <w:szCs w:val="24"/>
        </w:rPr>
        <w:t>l</w:t>
      </w:r>
      <w:r w:rsidR="0013225F">
        <w:rPr>
          <w:rFonts w:ascii="Arial" w:eastAsia="Verdana" w:hAnsi="Arial" w:cs="Arial"/>
          <w:color w:val="000000"/>
          <w:sz w:val="24"/>
          <w:szCs w:val="24"/>
        </w:rPr>
        <w:t>icenciado</w:t>
      </w:r>
      <w:r>
        <w:rPr>
          <w:rFonts w:ascii="Arial" w:eastAsia="Verdana" w:hAnsi="Arial" w:cs="Arial"/>
          <w:color w:val="000000"/>
          <w:sz w:val="24"/>
          <w:szCs w:val="24"/>
        </w:rPr>
        <w:t xml:space="preserve"> Salvador Pérez Gómez, </w:t>
      </w:r>
      <w:r w:rsidR="0013225F">
        <w:rPr>
          <w:rFonts w:ascii="Arial" w:eastAsia="Verdana" w:hAnsi="Arial" w:cs="Arial"/>
          <w:color w:val="000000"/>
          <w:sz w:val="24"/>
          <w:szCs w:val="24"/>
        </w:rPr>
        <w:t>m</w:t>
      </w:r>
      <w:r>
        <w:rPr>
          <w:rFonts w:ascii="Arial" w:eastAsia="Verdana" w:hAnsi="Arial" w:cs="Arial"/>
          <w:color w:val="000000"/>
          <w:sz w:val="24"/>
          <w:szCs w:val="24"/>
        </w:rPr>
        <w:t xml:space="preserve">agistrado en retiro y </w:t>
      </w:r>
      <w:r w:rsidR="0013225F">
        <w:rPr>
          <w:rFonts w:ascii="Arial" w:eastAsia="Verdana" w:hAnsi="Arial" w:cs="Arial"/>
          <w:color w:val="000000"/>
          <w:sz w:val="24"/>
          <w:szCs w:val="24"/>
        </w:rPr>
        <w:t>n</w:t>
      </w:r>
      <w:r>
        <w:rPr>
          <w:rFonts w:ascii="Arial" w:eastAsia="Verdana" w:hAnsi="Arial" w:cs="Arial"/>
          <w:color w:val="000000"/>
          <w:sz w:val="24"/>
          <w:szCs w:val="24"/>
        </w:rPr>
        <w:t xml:space="preserve">otario </w:t>
      </w:r>
      <w:r w:rsidR="0013225F">
        <w:rPr>
          <w:rFonts w:ascii="Arial" w:eastAsia="Verdana" w:hAnsi="Arial" w:cs="Arial"/>
          <w:color w:val="000000"/>
          <w:sz w:val="24"/>
          <w:szCs w:val="24"/>
        </w:rPr>
        <w:t>p</w:t>
      </w:r>
      <w:r>
        <w:rPr>
          <w:rFonts w:ascii="Arial" w:eastAsia="Verdana" w:hAnsi="Arial" w:cs="Arial"/>
          <w:color w:val="000000"/>
          <w:sz w:val="24"/>
          <w:szCs w:val="24"/>
        </w:rPr>
        <w:t>úblico, entre otros, destacando la presencia de quien preside el Centro de Investigaciones para el Emprendimiento y Desarrollo Social, FUNCIEDES, con sede en Bogotá, Colombia</w:t>
      </w:r>
      <w:r w:rsidR="00EA0489">
        <w:rPr>
          <w:rFonts w:ascii="Arial" w:eastAsia="Verdana" w:hAnsi="Arial" w:cs="Arial"/>
          <w:color w:val="000000"/>
          <w:sz w:val="24"/>
          <w:szCs w:val="24"/>
        </w:rPr>
        <w:t xml:space="preserve">, el doctor Fabián </w:t>
      </w:r>
      <w:proofErr w:type="spellStart"/>
      <w:r w:rsidR="00EA0489">
        <w:rPr>
          <w:rFonts w:ascii="Arial" w:eastAsia="Verdana" w:hAnsi="Arial" w:cs="Arial"/>
          <w:color w:val="000000"/>
          <w:sz w:val="24"/>
          <w:szCs w:val="24"/>
        </w:rPr>
        <w:t>Santofimio</w:t>
      </w:r>
      <w:proofErr w:type="spellEnd"/>
      <w:r w:rsidR="00EA0489">
        <w:rPr>
          <w:rFonts w:ascii="Arial" w:eastAsia="Verdana" w:hAnsi="Arial" w:cs="Arial"/>
          <w:color w:val="000000"/>
          <w:sz w:val="24"/>
          <w:szCs w:val="24"/>
        </w:rPr>
        <w:t xml:space="preserve"> y su titular, licenciado Yair Valdés. </w:t>
      </w:r>
    </w:p>
    <w:p w14:paraId="17CAA91C" w14:textId="1800B13C" w:rsidR="007D4EB9" w:rsidRDefault="007D4EB9" w:rsidP="007D4EB9">
      <w:pPr>
        <w:contextualSpacing/>
        <w:jc w:val="both"/>
        <w:rPr>
          <w:rFonts w:ascii="Arial" w:eastAsia="Verdana" w:hAnsi="Arial" w:cs="Arial"/>
          <w:color w:val="000000"/>
          <w:sz w:val="24"/>
          <w:szCs w:val="24"/>
        </w:rPr>
      </w:pPr>
      <w:r>
        <w:rPr>
          <w:rFonts w:ascii="Arial" w:eastAsia="Verdana" w:hAnsi="Arial" w:cs="Arial"/>
          <w:color w:val="000000"/>
          <w:sz w:val="24"/>
          <w:szCs w:val="24"/>
        </w:rPr>
        <w:t xml:space="preserve"> </w:t>
      </w:r>
    </w:p>
    <w:p w14:paraId="176F738C" w14:textId="5A595EBE" w:rsidR="00EA0489" w:rsidRDefault="00EA0489" w:rsidP="00EA0489">
      <w:pPr>
        <w:contextualSpacing/>
        <w:jc w:val="both"/>
        <w:rPr>
          <w:rFonts w:ascii="Arial" w:eastAsia="Verdana" w:hAnsi="Arial" w:cs="Arial"/>
          <w:color w:val="000000"/>
          <w:sz w:val="24"/>
          <w:szCs w:val="24"/>
        </w:rPr>
      </w:pPr>
      <w:r>
        <w:rPr>
          <w:rFonts w:ascii="Arial" w:eastAsia="Verdana" w:hAnsi="Arial" w:cs="Arial"/>
          <w:color w:val="000000"/>
          <w:sz w:val="24"/>
          <w:szCs w:val="24"/>
        </w:rPr>
        <w:t>Con la participación d</w:t>
      </w:r>
      <w:r w:rsidR="007D4EB9">
        <w:rPr>
          <w:rFonts w:ascii="Arial" w:eastAsia="Verdana" w:hAnsi="Arial" w:cs="Arial"/>
          <w:color w:val="000000"/>
          <w:sz w:val="24"/>
          <w:szCs w:val="24"/>
        </w:rPr>
        <w:t>el Centro de Investigaciones</w:t>
      </w:r>
      <w:r w:rsidR="00605A42">
        <w:rPr>
          <w:rFonts w:ascii="Arial" w:eastAsia="Verdana" w:hAnsi="Arial" w:cs="Arial"/>
          <w:color w:val="000000"/>
          <w:sz w:val="24"/>
          <w:szCs w:val="24"/>
        </w:rPr>
        <w:t xml:space="preserve"> y Actos Estudios Legislativos </w:t>
      </w:r>
      <w:r w:rsidR="007D4EB9">
        <w:rPr>
          <w:rFonts w:ascii="Arial" w:eastAsia="Verdana" w:hAnsi="Arial" w:cs="Arial"/>
          <w:color w:val="000000"/>
          <w:sz w:val="24"/>
          <w:szCs w:val="24"/>
        </w:rPr>
        <w:t>del Senado de Colombia</w:t>
      </w:r>
      <w:r>
        <w:rPr>
          <w:rFonts w:ascii="Arial" w:eastAsia="Verdana" w:hAnsi="Arial" w:cs="Arial"/>
          <w:color w:val="000000"/>
          <w:sz w:val="24"/>
          <w:szCs w:val="24"/>
        </w:rPr>
        <w:t>;</w:t>
      </w:r>
      <w:r w:rsidR="007D4EB9">
        <w:rPr>
          <w:rFonts w:ascii="Arial" w:eastAsia="Verdana" w:hAnsi="Arial" w:cs="Arial"/>
          <w:color w:val="000000"/>
          <w:sz w:val="24"/>
          <w:szCs w:val="24"/>
        </w:rPr>
        <w:t xml:space="preserve"> la Universidad Ibero de Colombia, la Corporación Universitaria Minuto de Dios</w:t>
      </w:r>
      <w:r>
        <w:rPr>
          <w:rFonts w:ascii="Arial" w:eastAsia="Verdana" w:hAnsi="Arial" w:cs="Arial"/>
          <w:color w:val="000000"/>
          <w:sz w:val="24"/>
          <w:szCs w:val="24"/>
        </w:rPr>
        <w:t xml:space="preserve">, </w:t>
      </w:r>
      <w:r w:rsidR="007D4EB9">
        <w:rPr>
          <w:rFonts w:ascii="Arial" w:eastAsia="Verdana" w:hAnsi="Arial" w:cs="Arial"/>
          <w:color w:val="000000"/>
          <w:sz w:val="24"/>
          <w:szCs w:val="24"/>
        </w:rPr>
        <w:t>UNIMINUTO</w:t>
      </w:r>
      <w:r>
        <w:rPr>
          <w:rFonts w:ascii="Arial" w:eastAsia="Verdana" w:hAnsi="Arial" w:cs="Arial"/>
          <w:color w:val="000000"/>
          <w:sz w:val="24"/>
          <w:szCs w:val="24"/>
        </w:rPr>
        <w:t>;</w:t>
      </w:r>
      <w:r w:rsidR="007D4EB9">
        <w:rPr>
          <w:rFonts w:ascii="Arial" w:eastAsia="Verdana" w:hAnsi="Arial" w:cs="Arial"/>
          <w:color w:val="000000"/>
          <w:sz w:val="24"/>
          <w:szCs w:val="24"/>
        </w:rPr>
        <w:t xml:space="preserve"> la Fundación Universitaria </w:t>
      </w:r>
      <w:proofErr w:type="spellStart"/>
      <w:r w:rsidR="007D4EB9">
        <w:rPr>
          <w:rFonts w:ascii="Arial" w:eastAsia="Verdana" w:hAnsi="Arial" w:cs="Arial"/>
          <w:color w:val="000000"/>
          <w:sz w:val="24"/>
          <w:szCs w:val="24"/>
        </w:rPr>
        <w:t>Uni</w:t>
      </w:r>
      <w:proofErr w:type="spellEnd"/>
      <w:r w:rsidR="007D4EB9">
        <w:rPr>
          <w:rFonts w:ascii="Arial" w:eastAsia="Verdana" w:hAnsi="Arial" w:cs="Arial"/>
          <w:color w:val="000000"/>
          <w:sz w:val="24"/>
          <w:szCs w:val="24"/>
        </w:rPr>
        <w:t xml:space="preserve"> Cervantes de Colombia,</w:t>
      </w:r>
      <w:r>
        <w:rPr>
          <w:rFonts w:ascii="Arial" w:eastAsia="Verdana" w:hAnsi="Arial" w:cs="Arial"/>
          <w:color w:val="000000"/>
          <w:sz w:val="24"/>
          <w:szCs w:val="24"/>
        </w:rPr>
        <w:t xml:space="preserve"> entre otras instituciones que están aquí representadas por estudiantes y académicos, a quienes agradecemos su presencia y colaboración en este estudio, que tiene como finalidad realizar estudio de campo, </w:t>
      </w:r>
      <w:r w:rsidRPr="00EA0489">
        <w:rPr>
          <w:rFonts w:ascii="Arial" w:eastAsia="Verdana" w:hAnsi="Arial" w:cs="Arial"/>
          <w:color w:val="000000"/>
          <w:sz w:val="24"/>
          <w:szCs w:val="24"/>
        </w:rPr>
        <w:t xml:space="preserve">investigará y analizará las condiciones socioeconómicas </w:t>
      </w:r>
      <w:r w:rsidR="0013225F">
        <w:rPr>
          <w:rFonts w:ascii="Arial" w:eastAsia="Verdana" w:hAnsi="Arial" w:cs="Arial"/>
          <w:color w:val="000000"/>
          <w:sz w:val="24"/>
          <w:szCs w:val="24"/>
        </w:rPr>
        <w:t xml:space="preserve">que </w:t>
      </w:r>
      <w:r w:rsidRPr="00EA0489">
        <w:rPr>
          <w:rFonts w:ascii="Arial" w:eastAsia="Verdana" w:hAnsi="Arial" w:cs="Arial"/>
          <w:color w:val="000000"/>
          <w:sz w:val="24"/>
          <w:szCs w:val="24"/>
        </w:rPr>
        <w:t>afectan la competitividad de unidades económicas en áreas vulnerables de la ciudad,</w:t>
      </w:r>
      <w:r>
        <w:rPr>
          <w:rFonts w:ascii="Arial" w:eastAsia="Verdana" w:hAnsi="Arial" w:cs="Arial"/>
          <w:color w:val="000000"/>
          <w:sz w:val="24"/>
          <w:szCs w:val="24"/>
        </w:rPr>
        <w:t xml:space="preserve"> para lo cual 4 investigadores y 6 estudiantes colombianos están en la ciudad, destacando la importancia de la investigación y el emprendimiento responsable en la transformación de las comunidades. </w:t>
      </w:r>
    </w:p>
    <w:p w14:paraId="75CDE528" w14:textId="77777777" w:rsidR="00EA0489" w:rsidRDefault="00EA0489" w:rsidP="00EA0489">
      <w:pPr>
        <w:contextualSpacing/>
        <w:jc w:val="both"/>
        <w:rPr>
          <w:rFonts w:ascii="Arial" w:eastAsia="Verdana" w:hAnsi="Arial" w:cs="Arial"/>
          <w:color w:val="000000"/>
          <w:sz w:val="24"/>
          <w:szCs w:val="24"/>
        </w:rPr>
      </w:pPr>
    </w:p>
    <w:p w14:paraId="3626E679" w14:textId="31948946" w:rsidR="00EA0489" w:rsidRDefault="00EA0489" w:rsidP="00EA0489">
      <w:pPr>
        <w:contextualSpacing/>
        <w:jc w:val="both"/>
        <w:rPr>
          <w:rFonts w:ascii="Arial" w:eastAsia="Verdana" w:hAnsi="Arial" w:cs="Arial"/>
          <w:color w:val="000000"/>
          <w:sz w:val="24"/>
          <w:szCs w:val="24"/>
        </w:rPr>
      </w:pPr>
      <w:r w:rsidRPr="00EA0489">
        <w:rPr>
          <w:rFonts w:ascii="Arial" w:eastAsia="Verdana" w:hAnsi="Arial" w:cs="Arial"/>
          <w:color w:val="000000"/>
          <w:sz w:val="24"/>
          <w:szCs w:val="24"/>
        </w:rPr>
        <w:t>Como se puede observar, las ciudades de Guadalajara, Jalisco y Bogotá, Colombia</w:t>
      </w:r>
      <w:r w:rsidR="0013225F">
        <w:rPr>
          <w:rFonts w:ascii="Arial" w:eastAsia="Verdana" w:hAnsi="Arial" w:cs="Arial"/>
          <w:color w:val="000000"/>
          <w:sz w:val="24"/>
          <w:szCs w:val="24"/>
        </w:rPr>
        <w:t>,</w:t>
      </w:r>
      <w:r w:rsidRPr="00EA0489">
        <w:rPr>
          <w:rFonts w:ascii="Arial" w:eastAsia="Verdana" w:hAnsi="Arial" w:cs="Arial"/>
          <w:color w:val="000000"/>
          <w:sz w:val="24"/>
          <w:szCs w:val="24"/>
        </w:rPr>
        <w:t xml:space="preserve"> no solo comparten un vínculo social derivado de la herencia histórica que nos permite compartir idioma, tradiciones y cultura, sino que el trabajo realizado a través de los años por los gobiernos de ambas ciudades ha permitido que coincidan en diversos foros, proyectos y mecanismos, así como en objetivos a corto, mediano y largo plazo que incidan de manera positiva en sus habitantes. </w:t>
      </w:r>
    </w:p>
    <w:p w14:paraId="3B30FF41" w14:textId="77777777" w:rsidR="007D72A3" w:rsidRDefault="007D72A3" w:rsidP="00EA0489">
      <w:pPr>
        <w:contextualSpacing/>
        <w:jc w:val="both"/>
        <w:rPr>
          <w:rFonts w:ascii="Arial" w:eastAsia="Verdana" w:hAnsi="Arial" w:cs="Arial"/>
          <w:color w:val="000000"/>
          <w:sz w:val="24"/>
          <w:szCs w:val="24"/>
        </w:rPr>
      </w:pPr>
    </w:p>
    <w:p w14:paraId="76DD1C2D" w14:textId="0D64921E" w:rsidR="00EA0489" w:rsidRDefault="00EA0489" w:rsidP="00EA0489">
      <w:pPr>
        <w:contextualSpacing/>
        <w:jc w:val="both"/>
        <w:rPr>
          <w:rFonts w:ascii="Arial" w:eastAsia="Verdana" w:hAnsi="Arial" w:cs="Arial"/>
          <w:color w:val="000000"/>
          <w:sz w:val="24"/>
          <w:szCs w:val="24"/>
        </w:rPr>
      </w:pPr>
      <w:r w:rsidRPr="00EA0489">
        <w:rPr>
          <w:rFonts w:ascii="Arial" w:eastAsia="Verdana" w:hAnsi="Arial" w:cs="Arial"/>
          <w:color w:val="000000"/>
          <w:sz w:val="24"/>
          <w:szCs w:val="24"/>
        </w:rPr>
        <w:t xml:space="preserve">Por ello, a través de la presente iniciativa se propone el inicio de los trabajos que permitan contar con los elementos suficientes para establecer un marco legal de </w:t>
      </w:r>
      <w:r w:rsidRPr="00EA0489">
        <w:rPr>
          <w:rFonts w:ascii="Arial" w:eastAsia="Verdana" w:hAnsi="Arial" w:cs="Arial"/>
          <w:color w:val="000000"/>
          <w:sz w:val="24"/>
          <w:szCs w:val="24"/>
        </w:rPr>
        <w:lastRenderedPageBreak/>
        <w:t>referencia entre ambas ciudades, cuyo objeto sea la realización de actividades de cooperación en aquellas áreas de beneficio común.</w:t>
      </w:r>
    </w:p>
    <w:p w14:paraId="2F3C43E9" w14:textId="77777777" w:rsidR="00EA0489" w:rsidRDefault="00EA0489" w:rsidP="00EA0489">
      <w:pPr>
        <w:contextualSpacing/>
        <w:jc w:val="both"/>
        <w:rPr>
          <w:rFonts w:ascii="Arial" w:eastAsia="Verdana" w:hAnsi="Arial" w:cs="Arial"/>
          <w:color w:val="000000"/>
          <w:sz w:val="24"/>
          <w:szCs w:val="24"/>
        </w:rPr>
      </w:pPr>
    </w:p>
    <w:p w14:paraId="71A0597A" w14:textId="2A630BA3" w:rsidR="00EA0489" w:rsidRPr="007F6F44" w:rsidRDefault="00EA0489" w:rsidP="007F6F44">
      <w:pPr>
        <w:contextualSpacing/>
        <w:jc w:val="both"/>
        <w:rPr>
          <w:rFonts w:ascii="Arial" w:eastAsia="Verdana" w:hAnsi="Arial" w:cs="Arial"/>
          <w:color w:val="000000"/>
          <w:sz w:val="24"/>
          <w:szCs w:val="24"/>
        </w:rPr>
      </w:pPr>
      <w:r w:rsidRPr="00EA0489">
        <w:rPr>
          <w:rFonts w:ascii="Arial" w:eastAsia="Verdana" w:hAnsi="Arial" w:cs="Arial"/>
          <w:color w:val="000000"/>
          <w:sz w:val="24"/>
          <w:szCs w:val="24"/>
        </w:rPr>
        <w:t xml:space="preserve">De acuerdo a lo anterior, es que a través del presente acuerdo se propone solicitar al Consejo de Ciudades Hermanas y Acuerdos de Cooperación del Municipio de Guadalajara, realice el estudio y análisis de una propuesta de Acuerdo Interinstitucional de Hermanamiento entre el Municipio de Guadalajara, Jalisco, de los Estados Unidos Mexicanos y la ciudad de Bogotá, Distrito Capital, de la República de Colombia con el fin de que, en caso de que resulte favorable, </w:t>
      </w:r>
      <w:r w:rsidRPr="007F6F44">
        <w:rPr>
          <w:rFonts w:ascii="Arial" w:eastAsia="Verdana" w:hAnsi="Arial" w:cs="Arial"/>
          <w:color w:val="000000"/>
          <w:sz w:val="24"/>
          <w:szCs w:val="24"/>
        </w:rPr>
        <w:t xml:space="preserve">el Presidente de dicho Consejo solicite al Presidente Municipal la suscripción de la carta intención, así como que emita el dictamen correspondiente y se presente ante el Ayuntamiento la iniciativa conducente, de conformidad con el procedimiento contenido en </w:t>
      </w:r>
      <w:r w:rsidR="007F6F44" w:rsidRPr="007F6F44">
        <w:rPr>
          <w:rFonts w:ascii="Arial" w:eastAsia="Verdana" w:hAnsi="Arial" w:cs="Arial"/>
          <w:color w:val="000000"/>
          <w:sz w:val="24"/>
          <w:szCs w:val="24"/>
        </w:rPr>
        <w:t>la normativa municipal</w:t>
      </w:r>
      <w:r w:rsidRPr="007F6F44">
        <w:rPr>
          <w:rFonts w:ascii="Arial" w:eastAsia="Verdana" w:hAnsi="Arial" w:cs="Arial"/>
          <w:color w:val="000000"/>
          <w:sz w:val="24"/>
          <w:szCs w:val="24"/>
        </w:rPr>
        <w:t>.</w:t>
      </w:r>
    </w:p>
    <w:p w14:paraId="2A801605" w14:textId="77777777" w:rsidR="007F6F44" w:rsidRPr="007F6F44" w:rsidRDefault="007F6F44" w:rsidP="007F6F44">
      <w:pPr>
        <w:contextualSpacing/>
        <w:jc w:val="both"/>
        <w:rPr>
          <w:rFonts w:ascii="Arial" w:eastAsia="Verdana" w:hAnsi="Arial" w:cs="Arial"/>
          <w:color w:val="000000"/>
          <w:sz w:val="24"/>
          <w:szCs w:val="24"/>
        </w:rPr>
      </w:pPr>
    </w:p>
    <w:p w14:paraId="248C346F" w14:textId="44E423EF" w:rsidR="007F6F44" w:rsidRPr="007F6F44" w:rsidRDefault="007F6F44" w:rsidP="007F6F44">
      <w:pPr>
        <w:jc w:val="both"/>
        <w:rPr>
          <w:rFonts w:ascii="Arial" w:eastAsia="Calibri" w:hAnsi="Arial" w:cs="Arial"/>
          <w:sz w:val="24"/>
          <w:szCs w:val="24"/>
        </w:rPr>
      </w:pPr>
      <w:r w:rsidRPr="007F6F44">
        <w:rPr>
          <w:rFonts w:ascii="Arial" w:eastAsia="Verdana" w:hAnsi="Arial" w:cs="Arial"/>
          <w:color w:val="000000"/>
          <w:sz w:val="24"/>
          <w:szCs w:val="24"/>
        </w:rPr>
        <w:t>Por último, se propone que la presente iniciativa de acuerdo sea turnada a la Comisión Edilicia de Gobernación, Reglamentos y Vigilancia, ya que de acuerdo a las atribuciones que les concede el Código de Gobierno Municipal es la co</w:t>
      </w:r>
      <w:r w:rsidR="0013225F">
        <w:rPr>
          <w:rFonts w:ascii="Arial" w:eastAsia="Verdana" w:hAnsi="Arial" w:cs="Arial"/>
          <w:color w:val="000000"/>
          <w:sz w:val="24"/>
          <w:szCs w:val="24"/>
        </w:rPr>
        <w:t>misión competente para</w:t>
      </w:r>
      <w:r w:rsidR="00605A42">
        <w:rPr>
          <w:rFonts w:ascii="Arial" w:eastAsia="Verdana" w:hAnsi="Arial" w:cs="Arial"/>
          <w:color w:val="000000"/>
          <w:sz w:val="24"/>
          <w:szCs w:val="24"/>
        </w:rPr>
        <w:t xml:space="preserve"> dictaminar </w:t>
      </w:r>
      <w:r w:rsidRPr="007F6F44">
        <w:rPr>
          <w:rFonts w:ascii="Arial" w:eastAsia="Verdana" w:hAnsi="Arial" w:cs="Arial"/>
          <w:color w:val="000000"/>
          <w:sz w:val="24"/>
          <w:szCs w:val="24"/>
        </w:rPr>
        <w:t>las iniciativas concernientes a los acuerdos institucionales de hermanamiento y cooperación.</w:t>
      </w:r>
      <w:r w:rsidRPr="007F6F44">
        <w:rPr>
          <w:rFonts w:ascii="Arial" w:eastAsia="Calibri" w:hAnsi="Arial" w:cs="Arial"/>
          <w:sz w:val="24"/>
          <w:szCs w:val="24"/>
        </w:rPr>
        <w:t xml:space="preserve"> </w:t>
      </w:r>
    </w:p>
    <w:p w14:paraId="4C23E4EE" w14:textId="77777777" w:rsidR="00605A42" w:rsidRDefault="00605A42" w:rsidP="007F6F44">
      <w:pPr>
        <w:jc w:val="both"/>
        <w:rPr>
          <w:rFonts w:ascii="Arial" w:eastAsia="Calibri" w:hAnsi="Arial" w:cs="Arial"/>
          <w:sz w:val="24"/>
          <w:szCs w:val="24"/>
        </w:rPr>
      </w:pPr>
    </w:p>
    <w:p w14:paraId="46176DA1" w14:textId="608255DE" w:rsidR="007F6F44" w:rsidRDefault="007F6F44" w:rsidP="007F6F44">
      <w:pPr>
        <w:jc w:val="both"/>
        <w:rPr>
          <w:rFonts w:ascii="Arial" w:eastAsia="Calibri" w:hAnsi="Arial" w:cs="Arial"/>
          <w:bCs/>
          <w:sz w:val="24"/>
          <w:szCs w:val="24"/>
        </w:rPr>
      </w:pPr>
      <w:r w:rsidRPr="007F6F44">
        <w:rPr>
          <w:rFonts w:ascii="Arial" w:eastAsia="Calibri" w:hAnsi="Arial" w:cs="Arial"/>
          <w:sz w:val="24"/>
          <w:szCs w:val="24"/>
        </w:rPr>
        <w:t xml:space="preserve">Guadalajara, Jalisco. Diciembre del año 2023; </w:t>
      </w:r>
      <w:r w:rsidRPr="007F6F44">
        <w:rPr>
          <w:rFonts w:ascii="Arial" w:eastAsia="Calibri" w:hAnsi="Arial" w:cs="Arial"/>
          <w:bCs/>
          <w:sz w:val="24"/>
          <w:szCs w:val="24"/>
        </w:rPr>
        <w:t xml:space="preserve">Presidente Municipal Interino, Juan Francisco Ramírez Salcido; y el de la voz Luis Cisneros Quirarte. Es cuánto. </w:t>
      </w:r>
    </w:p>
    <w:p w14:paraId="18124978" w14:textId="77777777" w:rsidR="00605A42" w:rsidRPr="007F6F44" w:rsidRDefault="00605A42" w:rsidP="007F6F44">
      <w:pPr>
        <w:jc w:val="both"/>
        <w:rPr>
          <w:rFonts w:ascii="Arial" w:eastAsia="Calibri" w:hAnsi="Arial" w:cs="Arial"/>
          <w:bCs/>
          <w:sz w:val="24"/>
          <w:szCs w:val="24"/>
        </w:rPr>
      </w:pPr>
    </w:p>
    <w:p w14:paraId="65DD6B1B" w14:textId="79F614F4" w:rsidR="00C25666" w:rsidRPr="00C25666" w:rsidRDefault="00605A42" w:rsidP="00C25666">
      <w:pPr>
        <w:shd w:val="clear" w:color="auto" w:fill="FFFFFF"/>
        <w:tabs>
          <w:tab w:val="left" w:pos="720"/>
        </w:tabs>
        <w:suppressAutoHyphens/>
        <w:ind w:right="49"/>
        <w:jc w:val="both"/>
        <w:rPr>
          <w:rFonts w:ascii="Arial" w:eastAsia="SimSun" w:hAnsi="Arial" w:cs="Arial"/>
          <w:b/>
          <w:i/>
          <w:color w:val="00000A"/>
          <w:sz w:val="18"/>
          <w:szCs w:val="18"/>
        </w:rPr>
      </w:pPr>
      <w:r>
        <w:rPr>
          <w:rFonts w:ascii="Arial" w:eastAsia="SimSun" w:hAnsi="Arial" w:cs="Arial"/>
          <w:b/>
          <w:i/>
          <w:color w:val="00000A"/>
          <w:sz w:val="18"/>
          <w:szCs w:val="18"/>
        </w:rPr>
        <w:t>“</w:t>
      </w:r>
      <w:r w:rsidR="00C25666" w:rsidRPr="00C25666">
        <w:rPr>
          <w:rFonts w:ascii="Arial" w:eastAsia="SimSun" w:hAnsi="Arial" w:cs="Arial"/>
          <w:b/>
          <w:i/>
          <w:color w:val="00000A"/>
          <w:sz w:val="18"/>
          <w:szCs w:val="18"/>
        </w:rPr>
        <w:t>AL H. AYUNTAMIENTO CONSTITUCIONAL DEL MUNICIPIO DE</w:t>
      </w:r>
    </w:p>
    <w:p w14:paraId="7A62CE3C" w14:textId="77777777" w:rsidR="00C25666" w:rsidRPr="00C25666" w:rsidRDefault="00C25666" w:rsidP="00C25666">
      <w:pPr>
        <w:shd w:val="clear" w:color="auto" w:fill="FFFFFF"/>
        <w:tabs>
          <w:tab w:val="left" w:pos="720"/>
        </w:tabs>
        <w:suppressAutoHyphens/>
        <w:ind w:right="49"/>
        <w:jc w:val="both"/>
        <w:rPr>
          <w:rFonts w:ascii="Arial" w:eastAsia="SimSun" w:hAnsi="Arial" w:cs="Arial"/>
          <w:i/>
          <w:color w:val="00000A"/>
          <w:sz w:val="18"/>
          <w:szCs w:val="18"/>
        </w:rPr>
      </w:pPr>
      <w:r w:rsidRPr="00C25666">
        <w:rPr>
          <w:rFonts w:ascii="Arial" w:eastAsia="SimSun" w:hAnsi="Arial" w:cs="Arial"/>
          <w:b/>
          <w:i/>
          <w:color w:val="00000A"/>
          <w:sz w:val="18"/>
          <w:szCs w:val="18"/>
        </w:rPr>
        <w:t>GUADALAJARA, JALISCO.</w:t>
      </w:r>
    </w:p>
    <w:p w14:paraId="3B8ED56C" w14:textId="77777777" w:rsidR="00C25666" w:rsidRPr="00C25666" w:rsidRDefault="00C25666" w:rsidP="00C25666">
      <w:pPr>
        <w:tabs>
          <w:tab w:val="left" w:pos="720"/>
        </w:tabs>
        <w:suppressAutoHyphens/>
        <w:jc w:val="both"/>
        <w:rPr>
          <w:rFonts w:ascii="Arial" w:eastAsia="SimSun" w:hAnsi="Arial" w:cs="Arial"/>
          <w:i/>
          <w:color w:val="00000A"/>
          <w:sz w:val="18"/>
          <w:szCs w:val="18"/>
        </w:rPr>
      </w:pPr>
      <w:r w:rsidRPr="00C25666">
        <w:rPr>
          <w:rFonts w:ascii="Arial" w:eastAsia="SimSun" w:hAnsi="Arial" w:cs="Arial"/>
          <w:b/>
          <w:i/>
          <w:color w:val="00000A"/>
          <w:sz w:val="18"/>
          <w:szCs w:val="18"/>
        </w:rPr>
        <w:t>P R E S E N T E.</w:t>
      </w:r>
    </w:p>
    <w:p w14:paraId="719E735D" w14:textId="77777777" w:rsidR="00C25666" w:rsidRPr="00C25666" w:rsidRDefault="00C25666" w:rsidP="00C25666">
      <w:pPr>
        <w:tabs>
          <w:tab w:val="left" w:pos="1889"/>
        </w:tabs>
        <w:suppressAutoHyphens/>
        <w:ind w:right="44"/>
        <w:jc w:val="both"/>
        <w:rPr>
          <w:rFonts w:ascii="Arial" w:eastAsia="MS Mincho" w:hAnsi="Arial" w:cs="Arial"/>
          <w:i/>
          <w:sz w:val="18"/>
          <w:szCs w:val="18"/>
          <w:lang w:val="es-ES" w:eastAsia="zh-CN"/>
        </w:rPr>
      </w:pPr>
    </w:p>
    <w:p w14:paraId="66BC9C89" w14:textId="77777777" w:rsidR="00C25666" w:rsidRPr="00C25666" w:rsidRDefault="00C25666" w:rsidP="00C25666">
      <w:pPr>
        <w:ind w:right="49"/>
        <w:jc w:val="both"/>
        <w:rPr>
          <w:rFonts w:ascii="Arial" w:hAnsi="Arial" w:cs="Arial"/>
          <w:i/>
          <w:sz w:val="18"/>
          <w:szCs w:val="18"/>
        </w:rPr>
      </w:pPr>
      <w:r w:rsidRPr="00C25666">
        <w:rPr>
          <w:rFonts w:ascii="Arial" w:hAnsi="Arial" w:cs="Arial"/>
          <w:i/>
          <w:sz w:val="18"/>
          <w:szCs w:val="18"/>
        </w:rPr>
        <w:t xml:space="preserve">Quienes suscriben, </w:t>
      </w:r>
      <w:r w:rsidRPr="00C25666">
        <w:rPr>
          <w:rFonts w:ascii="Arial" w:hAnsi="Arial" w:cs="Arial"/>
          <w:b/>
          <w:bCs/>
          <w:i/>
          <w:sz w:val="18"/>
          <w:szCs w:val="18"/>
        </w:rPr>
        <w:t xml:space="preserve">Lic. Juan Francisco Ramírez Salcido, </w:t>
      </w:r>
      <w:r w:rsidRPr="00C25666">
        <w:rPr>
          <w:rFonts w:ascii="Arial" w:hAnsi="Arial" w:cs="Arial"/>
          <w:i/>
          <w:sz w:val="18"/>
          <w:szCs w:val="18"/>
        </w:rPr>
        <w:t xml:space="preserve">en mi carácter de Presidente Municipal Interino de Guadalajara, y </w:t>
      </w:r>
      <w:r w:rsidRPr="00C25666">
        <w:rPr>
          <w:rFonts w:ascii="Arial" w:hAnsi="Arial" w:cs="Arial"/>
          <w:b/>
          <w:bCs/>
          <w:i/>
          <w:sz w:val="18"/>
          <w:szCs w:val="18"/>
        </w:rPr>
        <w:t>Regidor Luis Cisneros Quirarte,</w:t>
      </w:r>
      <w:r w:rsidRPr="00C25666">
        <w:rPr>
          <w:rFonts w:ascii="Arial" w:hAnsi="Arial" w:cs="Arial"/>
          <w:i/>
          <w:sz w:val="18"/>
          <w:szCs w:val="18"/>
        </w:rPr>
        <w:t xml:space="preserve"> en uso de las facultades que nos confieren los artículos 40 y 41 fracciones I y II de la Ley del Gobierno y la Administración Pública Municipal del Estado de Jalisco, los artículos 89, 90, 91 fracción II y 92 del Código de Gobierno Municipal de Guadalajara, así como el artículo 23 del Reglamento de Ciudades Hermanas y Acuerdos de Cooperación del Municipio de Guadalajara, tengo a bien someter a la elevada y distinguida consideración de este H. Cuerpo Edilicio en Pleno, la siguiente </w:t>
      </w:r>
      <w:bookmarkStart w:id="6" w:name="_Hlk72922146"/>
      <w:bookmarkStart w:id="7" w:name="_Hlk74562361"/>
      <w:bookmarkStart w:id="8" w:name="_Hlk140219966"/>
      <w:r w:rsidRPr="00C25666">
        <w:rPr>
          <w:rFonts w:ascii="Arial" w:eastAsia="Verdana" w:hAnsi="Arial" w:cs="Arial"/>
          <w:b/>
          <w:i/>
          <w:sz w:val="18"/>
          <w:szCs w:val="18"/>
        </w:rPr>
        <w:t xml:space="preserve">iniciativa </w:t>
      </w:r>
      <w:bookmarkEnd w:id="6"/>
      <w:bookmarkEnd w:id="7"/>
      <w:r w:rsidRPr="00C25666">
        <w:rPr>
          <w:rFonts w:ascii="Arial" w:eastAsia="Verdana" w:hAnsi="Arial" w:cs="Arial"/>
          <w:b/>
          <w:i/>
          <w:sz w:val="18"/>
          <w:szCs w:val="18"/>
        </w:rPr>
        <w:t xml:space="preserve">de acuerdo con turno a Comisión mediante la cual se solicita al </w:t>
      </w:r>
      <w:r w:rsidRPr="00C25666">
        <w:rPr>
          <w:rFonts w:ascii="Arial" w:eastAsia="Verdana" w:hAnsi="Arial" w:cs="Arial"/>
          <w:b/>
          <w:i/>
          <w:sz w:val="18"/>
          <w:szCs w:val="18"/>
          <w:lang w:val="es-ES_tradnl"/>
        </w:rPr>
        <w:t>Consejo de Ciudades Hermanas y Acuerdos de Cooperación del Municipio de Guadalajara, para que</w:t>
      </w:r>
      <w:bookmarkEnd w:id="8"/>
      <w:r w:rsidRPr="00C25666">
        <w:rPr>
          <w:rFonts w:ascii="Arial" w:eastAsia="Verdana" w:hAnsi="Arial" w:cs="Arial"/>
          <w:b/>
          <w:i/>
          <w:sz w:val="18"/>
          <w:szCs w:val="18"/>
          <w:lang w:val="es-ES_tradnl"/>
        </w:rPr>
        <w:t xml:space="preserve"> realice el estudio y análisis de una propuesta de Acuerdo Interinstitucional de Hermanamiento entre el Municipio de Guadalajara, Jalisco, de los Estados Unidos Mexicanos y la ciudad de Bogotá, Distrito Capital, de la República de Colombia</w:t>
      </w:r>
      <w:r w:rsidRPr="00C25666">
        <w:rPr>
          <w:rFonts w:ascii="Arial" w:hAnsi="Arial" w:cs="Arial"/>
          <w:b/>
          <w:bCs/>
          <w:i/>
          <w:sz w:val="18"/>
          <w:szCs w:val="18"/>
          <w:lang w:val="es-ES_tradnl"/>
        </w:rPr>
        <w:t>,</w:t>
      </w:r>
      <w:r w:rsidRPr="00C25666">
        <w:rPr>
          <w:rFonts w:ascii="Arial" w:hAnsi="Arial" w:cs="Arial"/>
          <w:i/>
          <w:sz w:val="18"/>
          <w:szCs w:val="18"/>
          <w:lang w:val="es-ES_tradnl"/>
        </w:rPr>
        <w:t xml:space="preserve"> </w:t>
      </w:r>
      <w:r w:rsidRPr="00C25666">
        <w:rPr>
          <w:rFonts w:ascii="Arial" w:hAnsi="Arial" w:cs="Arial"/>
          <w:i/>
          <w:color w:val="000000"/>
          <w:sz w:val="18"/>
          <w:szCs w:val="18"/>
          <w:shd w:val="clear" w:color="auto" w:fill="FFFFFF"/>
        </w:rPr>
        <w:t>al tenor de la</w:t>
      </w:r>
      <w:r w:rsidRPr="00C25666">
        <w:rPr>
          <w:rFonts w:ascii="Arial" w:hAnsi="Arial" w:cs="Arial"/>
          <w:i/>
          <w:color w:val="000000"/>
          <w:sz w:val="18"/>
          <w:szCs w:val="18"/>
          <w:shd w:val="clear" w:color="auto" w:fill="FFFFFF"/>
          <w:lang w:val="es-ES"/>
        </w:rPr>
        <w:t xml:space="preserve"> siguiente:</w:t>
      </w:r>
    </w:p>
    <w:p w14:paraId="6CCE2762" w14:textId="77777777" w:rsidR="00C25666" w:rsidRPr="00C25666" w:rsidRDefault="00C25666" w:rsidP="00C25666">
      <w:pPr>
        <w:jc w:val="both"/>
        <w:rPr>
          <w:rFonts w:ascii="Arial" w:hAnsi="Arial" w:cs="Arial"/>
          <w:b/>
          <w:bCs/>
          <w:i/>
          <w:color w:val="000000"/>
          <w:sz w:val="18"/>
          <w:szCs w:val="18"/>
          <w:shd w:val="clear" w:color="auto" w:fill="FFFFFF"/>
          <w:lang w:val="es-ES"/>
        </w:rPr>
      </w:pPr>
    </w:p>
    <w:p w14:paraId="3BC9BEDB" w14:textId="77777777" w:rsidR="00C25666" w:rsidRPr="00C25666" w:rsidRDefault="00C25666" w:rsidP="00C25666">
      <w:pPr>
        <w:jc w:val="center"/>
        <w:rPr>
          <w:rFonts w:ascii="Arial" w:hAnsi="Arial" w:cs="Arial"/>
          <w:i/>
          <w:sz w:val="18"/>
          <w:szCs w:val="18"/>
        </w:rPr>
      </w:pPr>
      <w:r w:rsidRPr="00C25666">
        <w:rPr>
          <w:rFonts w:ascii="Arial" w:hAnsi="Arial" w:cs="Arial"/>
          <w:b/>
          <w:bCs/>
          <w:i/>
          <w:color w:val="000000"/>
          <w:sz w:val="18"/>
          <w:szCs w:val="18"/>
          <w:shd w:val="clear" w:color="auto" w:fill="FFFFFF"/>
        </w:rPr>
        <w:t>Exposición de Motivos</w:t>
      </w:r>
    </w:p>
    <w:p w14:paraId="45ABB2E5" w14:textId="77777777" w:rsidR="00C25666" w:rsidRPr="00C25666" w:rsidRDefault="00C25666" w:rsidP="00C25666">
      <w:pPr>
        <w:jc w:val="both"/>
        <w:rPr>
          <w:rFonts w:ascii="Arial" w:hAnsi="Arial" w:cs="Arial"/>
          <w:i/>
          <w:sz w:val="18"/>
          <w:szCs w:val="18"/>
        </w:rPr>
      </w:pPr>
    </w:p>
    <w:p w14:paraId="66FAE523" w14:textId="77777777" w:rsidR="00C25666" w:rsidRPr="00C25666" w:rsidRDefault="00C25666" w:rsidP="00C25666">
      <w:pPr>
        <w:ind w:firstLine="708"/>
        <w:jc w:val="both"/>
        <w:rPr>
          <w:rFonts w:ascii="Arial" w:hAnsi="Arial" w:cs="Arial"/>
          <w:i/>
          <w:sz w:val="18"/>
          <w:szCs w:val="18"/>
          <w:lang w:val="es-ES"/>
        </w:rPr>
      </w:pPr>
      <w:r w:rsidRPr="00C25666">
        <w:rPr>
          <w:rFonts w:ascii="Arial" w:hAnsi="Arial" w:cs="Arial"/>
          <w:b/>
          <w:i/>
          <w:sz w:val="18"/>
          <w:szCs w:val="18"/>
          <w:lang w:val="es-ES"/>
        </w:rPr>
        <w:t>I.</w:t>
      </w:r>
      <w:r w:rsidRPr="00C25666">
        <w:rPr>
          <w:rFonts w:ascii="Arial" w:hAnsi="Arial" w:cs="Arial"/>
          <w:i/>
          <w:sz w:val="18"/>
          <w:szCs w:val="18"/>
          <w:lang w:val="es-ES"/>
        </w:rPr>
        <w:t xml:space="preserve"> 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además, establece que los municipios estarán investidos de personalidad jurídica, así como tendrán facultades para aprobar, de acuerdo con las leyes en materia municipal que expidan las legislaturas estatales, los bandos de policía y gobierno, los reglamentos, circulares y disposiciones administrativas de </w:t>
      </w:r>
      <w:r w:rsidRPr="00C25666">
        <w:rPr>
          <w:rFonts w:ascii="Arial" w:hAnsi="Arial" w:cs="Arial"/>
          <w:i/>
          <w:sz w:val="18"/>
          <w:szCs w:val="18"/>
          <w:lang w:val="es-ES"/>
        </w:rPr>
        <w:lastRenderedPageBreak/>
        <w:t xml:space="preserve">observancia general dentro de sus respectivas jurisdicciones y cuyo objeto será, entre otras cosas, establecer las bases generales de la administración pública municipal. </w:t>
      </w:r>
    </w:p>
    <w:p w14:paraId="423569C6" w14:textId="77777777" w:rsidR="00C25666" w:rsidRPr="00C25666" w:rsidRDefault="00C25666" w:rsidP="00C25666">
      <w:pPr>
        <w:jc w:val="both"/>
        <w:rPr>
          <w:rFonts w:ascii="Arial" w:hAnsi="Arial" w:cs="Arial"/>
          <w:i/>
          <w:sz w:val="18"/>
          <w:szCs w:val="18"/>
          <w:lang w:val="es-ES"/>
        </w:rPr>
      </w:pPr>
    </w:p>
    <w:p w14:paraId="1627A6A7" w14:textId="77777777" w:rsidR="00C25666" w:rsidRPr="00C25666" w:rsidRDefault="00C25666" w:rsidP="00C25666">
      <w:pPr>
        <w:pBdr>
          <w:top w:val="nil"/>
          <w:left w:val="nil"/>
          <w:bottom w:val="nil"/>
          <w:right w:val="nil"/>
          <w:between w:val="nil"/>
        </w:pBdr>
        <w:ind w:firstLine="708"/>
        <w:jc w:val="both"/>
        <w:rPr>
          <w:rFonts w:ascii="Arial" w:eastAsia="Verdana" w:hAnsi="Arial" w:cs="Arial"/>
          <w:i/>
          <w:color w:val="000000"/>
          <w:sz w:val="18"/>
          <w:szCs w:val="18"/>
        </w:rPr>
      </w:pPr>
      <w:r w:rsidRPr="00C25666">
        <w:rPr>
          <w:rFonts w:ascii="Arial" w:hAnsi="Arial" w:cs="Arial"/>
          <w:b/>
          <w:i/>
          <w:sz w:val="18"/>
          <w:szCs w:val="18"/>
          <w:lang w:val="es-ES"/>
        </w:rPr>
        <w:t>II.</w:t>
      </w:r>
      <w:r w:rsidRPr="00C25666">
        <w:rPr>
          <w:rFonts w:ascii="Arial" w:hAnsi="Arial" w:cs="Arial"/>
          <w:i/>
          <w:sz w:val="18"/>
          <w:szCs w:val="18"/>
          <w:lang w:val="es-ES"/>
        </w:rPr>
        <w:t xml:space="preserve"> </w:t>
      </w:r>
      <w:r w:rsidRPr="00C25666">
        <w:rPr>
          <w:rFonts w:ascii="Arial" w:hAnsi="Arial" w:cs="Arial"/>
          <w:i/>
          <w:sz w:val="18"/>
          <w:szCs w:val="18"/>
        </w:rPr>
        <w:t>Así mismo, el artículo 2 de la Ley del Gobierno y la Administración Pública Municipal del Estado de Jalisco señala que el municipio libre es un nivel de gobierno, así como la base de la organización política y administrativa y de la división territorial del Estado de Jalisco, contando con personalidad jurídica y patrimonio propio, así como las facultades y limitaciones establecidas en la Constitución Política de los Estados Unidos Mexicanos, en la Constitución Política del Estado de Jalisco y en la ley en comento.</w:t>
      </w:r>
    </w:p>
    <w:p w14:paraId="0A31005B" w14:textId="77777777" w:rsidR="00C25666" w:rsidRPr="00C25666" w:rsidRDefault="00C25666" w:rsidP="00C25666">
      <w:pPr>
        <w:ind w:firstLine="708"/>
        <w:jc w:val="both"/>
        <w:rPr>
          <w:rFonts w:ascii="Arial" w:eastAsia="Verdana" w:hAnsi="Arial" w:cs="Arial"/>
          <w:i/>
          <w:color w:val="000000"/>
          <w:sz w:val="18"/>
          <w:szCs w:val="18"/>
        </w:rPr>
      </w:pPr>
    </w:p>
    <w:p w14:paraId="14E75291" w14:textId="77777777" w:rsidR="00C25666" w:rsidRPr="00C25666" w:rsidRDefault="00C25666" w:rsidP="00C25666">
      <w:pPr>
        <w:ind w:firstLine="708"/>
        <w:jc w:val="both"/>
        <w:rPr>
          <w:rFonts w:ascii="Arial" w:eastAsia="Verdana" w:hAnsi="Arial" w:cs="Arial"/>
          <w:i/>
          <w:color w:val="000000"/>
          <w:sz w:val="18"/>
          <w:szCs w:val="18"/>
        </w:rPr>
      </w:pPr>
      <w:r w:rsidRPr="00C25666">
        <w:rPr>
          <w:rFonts w:ascii="Arial" w:eastAsia="Verdana" w:hAnsi="Arial" w:cs="Arial"/>
          <w:b/>
          <w:bCs/>
          <w:i/>
          <w:color w:val="000000"/>
          <w:sz w:val="18"/>
          <w:szCs w:val="18"/>
        </w:rPr>
        <w:t xml:space="preserve">III. </w:t>
      </w:r>
      <w:r w:rsidRPr="00C25666">
        <w:rPr>
          <w:rFonts w:ascii="Arial" w:eastAsia="Verdana" w:hAnsi="Arial" w:cs="Arial"/>
          <w:i/>
          <w:color w:val="000000"/>
          <w:sz w:val="18"/>
          <w:szCs w:val="18"/>
        </w:rPr>
        <w:t>Por su parte, el artículo 2 fracción II de la Ley Sobre la Celebración de Tratados establece que el Acuerdo Institucional es aquel regido por el derecho internacional público, que es celebrado por escrito entre cualquier dependencia u organismo descentralizado de la administración pública federal, estatal o municipal y uno o varios órganos gubernamentales extranjeros y organizaciones internacionales, cualquiera que sea su denominación, sea que derive o no de un tratado previamente aprobado, así como que el ámbito material de los acuerdos interinstitucionales debe circunscribirse exclusivamente a las atribuciones propias de las dependencias y organismos descentralizados de los niveles de gobierno mencionados.</w:t>
      </w:r>
    </w:p>
    <w:p w14:paraId="09573E4D" w14:textId="77777777" w:rsidR="00C25666" w:rsidRPr="00C25666" w:rsidRDefault="00C25666" w:rsidP="00C25666">
      <w:pPr>
        <w:jc w:val="both"/>
        <w:rPr>
          <w:rFonts w:ascii="Arial" w:eastAsia="Verdana" w:hAnsi="Arial" w:cs="Arial"/>
          <w:i/>
          <w:color w:val="000000"/>
          <w:sz w:val="18"/>
          <w:szCs w:val="18"/>
        </w:rPr>
      </w:pPr>
    </w:p>
    <w:p w14:paraId="72FDB73B" w14:textId="77777777" w:rsidR="00C25666" w:rsidRPr="00C25666" w:rsidRDefault="00C25666" w:rsidP="00C25666">
      <w:pPr>
        <w:jc w:val="both"/>
        <w:rPr>
          <w:rFonts w:ascii="Arial" w:eastAsia="Verdana" w:hAnsi="Arial" w:cs="Arial"/>
          <w:b/>
          <w:bCs/>
          <w:i/>
          <w:color w:val="000000"/>
          <w:sz w:val="18"/>
          <w:szCs w:val="18"/>
        </w:rPr>
      </w:pPr>
      <w:r w:rsidRPr="00C25666">
        <w:rPr>
          <w:rFonts w:ascii="Arial" w:eastAsia="Verdana" w:hAnsi="Arial" w:cs="Arial"/>
          <w:i/>
          <w:color w:val="000000"/>
          <w:sz w:val="18"/>
          <w:szCs w:val="18"/>
        </w:rPr>
        <w:t>A su vez, el artículo 7 de esta Ley señala que las dependencias de la administración pública federal, estatal o municipal deberán mantener informada a la Secretaría de Relaciones Exteriores acerca de cualquier acuerdo interinstitucional que pretendan celebrar con otros órganos gubernamentales extranjeros u organizaciones internacionales, debiendo formular esta Secretaría el dictamen correspondiente acerca de la procedencia de suscribirlo y, en su caso, inscribirlo en el Registro respectivo.</w:t>
      </w:r>
    </w:p>
    <w:p w14:paraId="0A6B5988" w14:textId="77777777" w:rsidR="00C25666" w:rsidRPr="00C25666" w:rsidRDefault="00C25666" w:rsidP="00C25666">
      <w:pPr>
        <w:jc w:val="both"/>
        <w:rPr>
          <w:rFonts w:ascii="Arial" w:eastAsia="Verdana" w:hAnsi="Arial" w:cs="Arial"/>
          <w:i/>
          <w:color w:val="000000"/>
          <w:sz w:val="18"/>
          <w:szCs w:val="18"/>
        </w:rPr>
      </w:pPr>
    </w:p>
    <w:p w14:paraId="53567D10" w14:textId="77777777" w:rsidR="00C25666" w:rsidRPr="00C25666" w:rsidRDefault="00C25666" w:rsidP="00C25666">
      <w:pPr>
        <w:ind w:firstLine="708"/>
        <w:jc w:val="both"/>
        <w:rPr>
          <w:rFonts w:ascii="Arial" w:eastAsia="Verdana" w:hAnsi="Arial" w:cs="Arial"/>
          <w:i/>
          <w:color w:val="000000"/>
          <w:sz w:val="18"/>
          <w:szCs w:val="18"/>
        </w:rPr>
      </w:pPr>
      <w:r w:rsidRPr="00C25666">
        <w:rPr>
          <w:rFonts w:ascii="Arial" w:eastAsia="Verdana" w:hAnsi="Arial" w:cs="Arial"/>
          <w:b/>
          <w:bCs/>
          <w:i/>
          <w:color w:val="000000"/>
          <w:sz w:val="18"/>
          <w:szCs w:val="18"/>
        </w:rPr>
        <w:t>IV.</w:t>
      </w:r>
      <w:r w:rsidRPr="00C25666">
        <w:rPr>
          <w:rFonts w:ascii="Arial" w:eastAsia="Verdana" w:hAnsi="Arial" w:cs="Arial"/>
          <w:i/>
          <w:color w:val="000000"/>
          <w:sz w:val="18"/>
          <w:szCs w:val="18"/>
        </w:rPr>
        <w:t xml:space="preserve"> En este sentido, tras concluir la segunda guerra mundial surgió un mecanismo de promoción de paz y reconciliación internacional, estrategia concebida por Jacques </w:t>
      </w:r>
      <w:proofErr w:type="spellStart"/>
      <w:r w:rsidRPr="00C25666">
        <w:rPr>
          <w:rFonts w:ascii="Arial" w:eastAsia="Verdana" w:hAnsi="Arial" w:cs="Arial"/>
          <w:i/>
          <w:color w:val="000000"/>
          <w:sz w:val="18"/>
          <w:szCs w:val="18"/>
        </w:rPr>
        <w:t>Chaban</w:t>
      </w:r>
      <w:proofErr w:type="spellEnd"/>
      <w:r w:rsidRPr="00C25666">
        <w:rPr>
          <w:rFonts w:ascii="Arial" w:eastAsia="Verdana" w:hAnsi="Arial" w:cs="Arial"/>
          <w:i/>
          <w:color w:val="000000"/>
          <w:sz w:val="18"/>
          <w:szCs w:val="18"/>
        </w:rPr>
        <w:t xml:space="preserve">, Jean </w:t>
      </w:r>
      <w:proofErr w:type="spellStart"/>
      <w:r w:rsidRPr="00C25666">
        <w:rPr>
          <w:rFonts w:ascii="Arial" w:eastAsia="Verdana" w:hAnsi="Arial" w:cs="Arial"/>
          <w:i/>
          <w:color w:val="000000"/>
          <w:sz w:val="18"/>
          <w:szCs w:val="18"/>
        </w:rPr>
        <w:t>Bareth</w:t>
      </w:r>
      <w:proofErr w:type="spellEnd"/>
      <w:r w:rsidRPr="00C25666">
        <w:rPr>
          <w:rFonts w:ascii="Arial" w:eastAsia="Verdana" w:hAnsi="Arial" w:cs="Arial"/>
          <w:i/>
          <w:color w:val="000000"/>
          <w:sz w:val="18"/>
          <w:szCs w:val="18"/>
        </w:rPr>
        <w:t xml:space="preserve">, </w:t>
      </w:r>
      <w:proofErr w:type="spellStart"/>
      <w:r w:rsidRPr="00C25666">
        <w:rPr>
          <w:rFonts w:ascii="Arial" w:eastAsia="Verdana" w:hAnsi="Arial" w:cs="Arial"/>
          <w:i/>
          <w:color w:val="000000"/>
          <w:sz w:val="18"/>
          <w:szCs w:val="18"/>
        </w:rPr>
        <w:t>Lucien</w:t>
      </w:r>
      <w:proofErr w:type="spellEnd"/>
      <w:r w:rsidRPr="00C25666">
        <w:rPr>
          <w:rFonts w:ascii="Arial" w:eastAsia="Verdana" w:hAnsi="Arial" w:cs="Arial"/>
          <w:i/>
          <w:color w:val="000000"/>
          <w:sz w:val="18"/>
          <w:szCs w:val="18"/>
        </w:rPr>
        <w:t xml:space="preserve"> Sargent y </w:t>
      </w:r>
      <w:proofErr w:type="spellStart"/>
      <w:r w:rsidRPr="00C25666">
        <w:rPr>
          <w:rFonts w:ascii="Arial" w:eastAsia="Verdana" w:hAnsi="Arial" w:cs="Arial"/>
          <w:i/>
          <w:color w:val="000000"/>
          <w:sz w:val="18"/>
          <w:szCs w:val="18"/>
        </w:rPr>
        <w:t>Umberto</w:t>
      </w:r>
      <w:proofErr w:type="spellEnd"/>
      <w:r w:rsidRPr="00C25666">
        <w:rPr>
          <w:rFonts w:ascii="Arial" w:eastAsia="Verdana" w:hAnsi="Arial" w:cs="Arial"/>
          <w:i/>
          <w:color w:val="000000"/>
          <w:sz w:val="18"/>
          <w:szCs w:val="18"/>
        </w:rPr>
        <w:t xml:space="preserve"> Serafini en 1947 y cuyos frutos se vieron reflejados en 1951, al generarse en Lyon, Francia un proyecto para la creación del Consejo de Municipios y Regiones de Europa, cuyo propósito primordial era promover la autonomía europea y evitar conflictos entre regiones. Posteriormente, en el año 1956 en Estados Unidos surge un proyecto similar, impulsado por el entonces Presidente Dwight D. Eisenhower denominado </w:t>
      </w:r>
      <w:proofErr w:type="spellStart"/>
      <w:r w:rsidRPr="00C25666">
        <w:rPr>
          <w:rFonts w:ascii="Arial" w:eastAsia="Verdana" w:hAnsi="Arial" w:cs="Arial"/>
          <w:i/>
          <w:iCs/>
          <w:color w:val="000000"/>
          <w:sz w:val="18"/>
          <w:szCs w:val="18"/>
        </w:rPr>
        <w:t>Sister</w:t>
      </w:r>
      <w:proofErr w:type="spellEnd"/>
      <w:r w:rsidRPr="00C25666">
        <w:rPr>
          <w:rFonts w:ascii="Arial" w:eastAsia="Verdana" w:hAnsi="Arial" w:cs="Arial"/>
          <w:i/>
          <w:iCs/>
          <w:color w:val="000000"/>
          <w:sz w:val="18"/>
          <w:szCs w:val="18"/>
        </w:rPr>
        <w:t xml:space="preserve"> </w:t>
      </w:r>
      <w:proofErr w:type="spellStart"/>
      <w:r w:rsidRPr="00C25666">
        <w:rPr>
          <w:rFonts w:ascii="Arial" w:eastAsia="Verdana" w:hAnsi="Arial" w:cs="Arial"/>
          <w:i/>
          <w:iCs/>
          <w:color w:val="000000"/>
          <w:sz w:val="18"/>
          <w:szCs w:val="18"/>
        </w:rPr>
        <w:t>Cities</w:t>
      </w:r>
      <w:proofErr w:type="spellEnd"/>
      <w:r w:rsidRPr="00C25666">
        <w:rPr>
          <w:rFonts w:ascii="Arial" w:eastAsia="Verdana" w:hAnsi="Arial" w:cs="Arial"/>
          <w:i/>
          <w:iCs/>
          <w:color w:val="000000"/>
          <w:sz w:val="18"/>
          <w:szCs w:val="18"/>
        </w:rPr>
        <w:t xml:space="preserve"> International, </w:t>
      </w:r>
      <w:r w:rsidRPr="00C25666">
        <w:rPr>
          <w:rFonts w:ascii="Arial" w:eastAsia="Verdana" w:hAnsi="Arial" w:cs="Arial"/>
          <w:i/>
          <w:color w:val="000000"/>
          <w:sz w:val="18"/>
          <w:szCs w:val="18"/>
        </w:rPr>
        <w:t>el cual tenía como base el generar relaciones basadas en la cultura, la educación y el intercambio comercial, las cuales se reflejarían en una amistad permanente entre las ciudades que de manera voluntaria accedieran a estos mecanismos.</w:t>
      </w:r>
    </w:p>
    <w:p w14:paraId="3808B3AB" w14:textId="77777777" w:rsidR="00C25666" w:rsidRPr="00C25666" w:rsidRDefault="00C25666" w:rsidP="00C25666">
      <w:pPr>
        <w:jc w:val="both"/>
        <w:rPr>
          <w:rFonts w:ascii="Arial" w:hAnsi="Arial" w:cs="Arial"/>
          <w:i/>
          <w:iCs/>
          <w:color w:val="000000"/>
          <w:sz w:val="18"/>
          <w:szCs w:val="18"/>
        </w:rPr>
      </w:pPr>
    </w:p>
    <w:p w14:paraId="40E16D54" w14:textId="77777777" w:rsidR="00C25666" w:rsidRPr="00C25666" w:rsidRDefault="00C25666" w:rsidP="00C25666">
      <w:pPr>
        <w:ind w:firstLine="709"/>
        <w:jc w:val="both"/>
        <w:rPr>
          <w:rFonts w:ascii="Arial" w:hAnsi="Arial" w:cs="Arial"/>
          <w:i/>
          <w:iCs/>
          <w:color w:val="000000"/>
          <w:sz w:val="18"/>
          <w:szCs w:val="18"/>
        </w:rPr>
      </w:pPr>
      <w:r w:rsidRPr="00C25666">
        <w:rPr>
          <w:rFonts w:ascii="Arial" w:hAnsi="Arial" w:cs="Arial"/>
          <w:b/>
          <w:bCs/>
          <w:i/>
          <w:iCs/>
          <w:color w:val="000000"/>
          <w:sz w:val="18"/>
          <w:szCs w:val="18"/>
        </w:rPr>
        <w:t xml:space="preserve">V. </w:t>
      </w:r>
      <w:r w:rsidRPr="00C25666">
        <w:rPr>
          <w:rFonts w:ascii="Arial" w:hAnsi="Arial" w:cs="Arial"/>
          <w:i/>
          <w:iCs/>
          <w:color w:val="000000"/>
          <w:sz w:val="18"/>
          <w:szCs w:val="18"/>
        </w:rPr>
        <w:t xml:space="preserve">De acuerdo a la concepción prevista por Jean </w:t>
      </w:r>
      <w:proofErr w:type="spellStart"/>
      <w:r w:rsidRPr="00C25666">
        <w:rPr>
          <w:rFonts w:ascii="Arial" w:hAnsi="Arial" w:cs="Arial"/>
          <w:i/>
          <w:iCs/>
          <w:color w:val="000000"/>
          <w:sz w:val="18"/>
          <w:szCs w:val="18"/>
        </w:rPr>
        <w:t>Bareth</w:t>
      </w:r>
      <w:proofErr w:type="spellEnd"/>
      <w:r w:rsidRPr="00C25666">
        <w:rPr>
          <w:rFonts w:ascii="Arial" w:hAnsi="Arial" w:cs="Arial"/>
          <w:i/>
          <w:iCs/>
          <w:color w:val="000000"/>
          <w:sz w:val="18"/>
          <w:szCs w:val="18"/>
        </w:rPr>
        <w:t>, el principal propósito del hermanamiento entre ciudades era la demostración pública por parte de las ciudades que hicieran patente su compromiso, para actuar de manera coordinada al contrastar sus problemas y dificultades, procurando la generación de soluciones conjuntas que permitan estrechar sus vínculos políticos y sociales. Dicho mecanismo se replicó y su aceptación entre las ciudades ocasionó que este tema fuera abordado durante el año 1964 en el Sistema de Naciones Unidas, en el marco de la Conferencia Africana de Cooperación Mundial Intercomunal, donde el hermanamiento fue reconocido entre las naciones que formaron parte de esta Conferencia como un instrumento que fomentaba relaciones armónicas y de colaboración entre ciudades de todos los países.</w:t>
      </w:r>
    </w:p>
    <w:p w14:paraId="232C10ED" w14:textId="77777777" w:rsidR="00C25666" w:rsidRPr="00C25666" w:rsidRDefault="00C25666" w:rsidP="00C25666">
      <w:pPr>
        <w:jc w:val="both"/>
        <w:rPr>
          <w:rFonts w:ascii="Arial" w:hAnsi="Arial" w:cs="Arial"/>
          <w:i/>
          <w:iCs/>
          <w:color w:val="000000"/>
          <w:sz w:val="18"/>
          <w:szCs w:val="18"/>
        </w:rPr>
      </w:pPr>
    </w:p>
    <w:p w14:paraId="6C920CAB" w14:textId="77777777" w:rsidR="00C25666" w:rsidRPr="00C25666" w:rsidRDefault="00C25666" w:rsidP="00C25666">
      <w:pPr>
        <w:ind w:firstLine="708"/>
        <w:jc w:val="both"/>
        <w:rPr>
          <w:rFonts w:ascii="Arial" w:hAnsi="Arial" w:cs="Arial"/>
          <w:i/>
          <w:sz w:val="18"/>
          <w:szCs w:val="18"/>
          <w:lang w:val="es-ES_tradnl"/>
        </w:rPr>
      </w:pPr>
      <w:r w:rsidRPr="00C25666">
        <w:rPr>
          <w:rFonts w:ascii="Arial" w:hAnsi="Arial" w:cs="Arial"/>
          <w:b/>
          <w:bCs/>
          <w:i/>
          <w:iCs/>
          <w:color w:val="000000"/>
          <w:sz w:val="18"/>
          <w:szCs w:val="18"/>
        </w:rPr>
        <w:t xml:space="preserve">VI. </w:t>
      </w:r>
      <w:r w:rsidRPr="00C25666">
        <w:rPr>
          <w:rFonts w:ascii="Arial" w:hAnsi="Arial" w:cs="Arial"/>
          <w:i/>
          <w:sz w:val="18"/>
          <w:szCs w:val="18"/>
        </w:rPr>
        <w:t>Así mismo, el 20 de diciembre de 1971 la Asamblea General de las Naciones Unidas adoptó la Resolución 2861</w:t>
      </w:r>
      <w:r w:rsidRPr="00C25666">
        <w:rPr>
          <w:rStyle w:val="Refdenotaalpie"/>
          <w:rFonts w:ascii="Arial" w:hAnsi="Arial" w:cs="Arial"/>
          <w:i/>
          <w:sz w:val="18"/>
          <w:szCs w:val="18"/>
        </w:rPr>
        <w:footnoteReference w:id="13"/>
      </w:r>
      <w:r w:rsidRPr="00C25666">
        <w:rPr>
          <w:rFonts w:ascii="Arial" w:hAnsi="Arial" w:cs="Arial"/>
          <w:i/>
          <w:sz w:val="18"/>
          <w:szCs w:val="18"/>
        </w:rPr>
        <w:t xml:space="preserve">, relativa al </w:t>
      </w:r>
      <w:r w:rsidRPr="00C25666">
        <w:rPr>
          <w:rFonts w:ascii="Arial" w:hAnsi="Arial" w:cs="Arial"/>
          <w:i/>
          <w:iCs/>
          <w:sz w:val="18"/>
          <w:szCs w:val="18"/>
        </w:rPr>
        <w:t xml:space="preserve">Hermanamiento de Ciudades como Medio de Cooperación Internacional, </w:t>
      </w:r>
      <w:r w:rsidRPr="00C25666">
        <w:rPr>
          <w:rFonts w:ascii="Arial" w:hAnsi="Arial" w:cs="Arial"/>
          <w:i/>
          <w:sz w:val="18"/>
          <w:szCs w:val="18"/>
        </w:rPr>
        <w:t>en la cual se establece y reconoce que el hermanamiento de ciudades es un mecanismo de cooperación de un valor excepcional, porque pone en contacto entre los países, no solamente a los dirigentes locales, sino a poblaciones enteras, enriqueciendo intelectualmente y moralmente a las partes, y desempeñando una función importante en la unión de los pueblos. Por ello, y considerando la cooperación intermunicipal mundial como un complemento natural de cooperación de los Estados y las organizaciones intergubernamentales, se aprobó el estudio de los medios por los cuales las Naciones Unidas y los organismos especializados podrían contribuir eficazmente al desarrollo de la cooperación internacional de las comunidades, así como al estudio de todas las sugerencias en lo que se refiere a la cooperación mundial intermunicipal.</w:t>
      </w:r>
    </w:p>
    <w:p w14:paraId="59885D19" w14:textId="77777777" w:rsidR="001B1396" w:rsidRDefault="001B1396" w:rsidP="00C25666">
      <w:pPr>
        <w:ind w:firstLine="708"/>
        <w:jc w:val="both"/>
        <w:rPr>
          <w:rFonts w:ascii="Arial" w:hAnsi="Arial" w:cs="Arial"/>
          <w:b/>
          <w:bCs/>
          <w:i/>
          <w:iCs/>
          <w:color w:val="000000"/>
          <w:sz w:val="18"/>
          <w:szCs w:val="18"/>
        </w:rPr>
      </w:pPr>
    </w:p>
    <w:p w14:paraId="34752702" w14:textId="77777777" w:rsidR="00C25666" w:rsidRPr="00C25666" w:rsidRDefault="00C25666" w:rsidP="00C25666">
      <w:pPr>
        <w:ind w:firstLine="708"/>
        <w:jc w:val="both"/>
        <w:rPr>
          <w:rFonts w:ascii="Arial" w:hAnsi="Arial" w:cs="Arial"/>
          <w:i/>
          <w:sz w:val="18"/>
          <w:szCs w:val="18"/>
          <w:lang w:val="es-ES_tradnl"/>
        </w:rPr>
      </w:pPr>
      <w:r w:rsidRPr="00C25666">
        <w:rPr>
          <w:rFonts w:ascii="Arial" w:hAnsi="Arial" w:cs="Arial"/>
          <w:b/>
          <w:bCs/>
          <w:i/>
          <w:iCs/>
          <w:color w:val="000000"/>
          <w:sz w:val="18"/>
          <w:szCs w:val="18"/>
        </w:rPr>
        <w:lastRenderedPageBreak/>
        <w:t xml:space="preserve">VII. </w:t>
      </w:r>
      <w:r w:rsidRPr="00C25666">
        <w:rPr>
          <w:rFonts w:ascii="Arial" w:hAnsi="Arial" w:cs="Arial"/>
          <w:i/>
          <w:sz w:val="18"/>
          <w:szCs w:val="18"/>
          <w:lang w:val="es-ES_tradnl"/>
        </w:rPr>
        <w:t>De esta manera, los hermanamientos se pueden concebir como un mecanismo de cooperación que permiten la relación entre entes públicos, los cuales se ven reflejados en diversas actividades en temas específicos, fomentando y consolidando vínculos y lazos entre las ciudades que acceden a dicho mecanismo</w:t>
      </w:r>
      <w:r w:rsidRPr="00C25666">
        <w:rPr>
          <w:rStyle w:val="Refdenotaalpie"/>
          <w:rFonts w:ascii="Arial" w:hAnsi="Arial" w:cs="Arial"/>
          <w:i/>
          <w:sz w:val="18"/>
          <w:szCs w:val="18"/>
          <w:lang w:val="es-ES_tradnl"/>
        </w:rPr>
        <w:footnoteReference w:id="14"/>
      </w:r>
      <w:r w:rsidRPr="00C25666">
        <w:rPr>
          <w:rFonts w:ascii="Arial" w:hAnsi="Arial" w:cs="Arial"/>
          <w:i/>
          <w:sz w:val="18"/>
          <w:szCs w:val="18"/>
          <w:lang w:val="es-ES_tradnl"/>
        </w:rPr>
        <w:t xml:space="preserve">. A través de los años el municipio de Guadalajara ha formalizado este instrumento con otras ciudades alrededor del mundo, derivado de los vínculos históricos, económicos, sociales y culturales que los unen. Entre estas ciudades se encuentran </w:t>
      </w:r>
      <w:proofErr w:type="spellStart"/>
      <w:r w:rsidRPr="00C25666">
        <w:rPr>
          <w:rFonts w:ascii="Arial" w:hAnsi="Arial" w:cs="Arial"/>
          <w:i/>
          <w:sz w:val="18"/>
          <w:szCs w:val="18"/>
        </w:rPr>
        <w:t>Xiamen</w:t>
      </w:r>
      <w:proofErr w:type="spellEnd"/>
      <w:r w:rsidRPr="00C25666">
        <w:rPr>
          <w:rFonts w:ascii="Arial" w:hAnsi="Arial" w:cs="Arial"/>
          <w:i/>
          <w:sz w:val="18"/>
          <w:szCs w:val="18"/>
        </w:rPr>
        <w:t xml:space="preserve">, China; Laredo, Texas, Estados Unidos; Albuquerque, Nuevo México, Estados Unidos; Portland, Oregón, Estados Unidos; Milán, Italia; </w:t>
      </w:r>
      <w:proofErr w:type="spellStart"/>
      <w:r w:rsidRPr="00C25666">
        <w:rPr>
          <w:rFonts w:ascii="Arial" w:hAnsi="Arial" w:cs="Arial"/>
          <w:i/>
          <w:sz w:val="18"/>
          <w:szCs w:val="18"/>
        </w:rPr>
        <w:t>Downey</w:t>
      </w:r>
      <w:proofErr w:type="spellEnd"/>
      <w:r w:rsidRPr="00C25666">
        <w:rPr>
          <w:rFonts w:ascii="Arial" w:hAnsi="Arial" w:cs="Arial"/>
          <w:i/>
          <w:sz w:val="18"/>
          <w:szCs w:val="18"/>
        </w:rPr>
        <w:t>, California, Estados Unidos; Kioto, Japón; Alajuela, Costa Rica; San Salvador; San José, California, Estados Unidos; cuyos ámbitos de cooperación se remiten a la tecnología, comercio, turismo, educación, así como el desarrollo económico y social.</w:t>
      </w:r>
    </w:p>
    <w:p w14:paraId="0D664701" w14:textId="77777777" w:rsidR="00C25666" w:rsidRPr="00C25666" w:rsidRDefault="00C25666" w:rsidP="00C25666">
      <w:pPr>
        <w:jc w:val="both"/>
        <w:rPr>
          <w:rFonts w:ascii="Arial" w:eastAsia="Verdana" w:hAnsi="Arial" w:cs="Arial"/>
          <w:b/>
          <w:bCs/>
          <w:i/>
          <w:color w:val="000000"/>
          <w:sz w:val="18"/>
          <w:szCs w:val="18"/>
          <w:lang w:val="es-ES_tradnl"/>
        </w:rPr>
      </w:pPr>
    </w:p>
    <w:p w14:paraId="27BEAB96" w14:textId="77777777" w:rsidR="00C25666" w:rsidRPr="00C25666" w:rsidRDefault="00C25666" w:rsidP="00C25666">
      <w:pPr>
        <w:ind w:firstLine="709"/>
        <w:jc w:val="both"/>
        <w:rPr>
          <w:rFonts w:ascii="Arial" w:eastAsia="Verdana" w:hAnsi="Arial" w:cs="Arial"/>
          <w:i/>
          <w:color w:val="000000"/>
          <w:sz w:val="18"/>
          <w:szCs w:val="18"/>
        </w:rPr>
      </w:pPr>
      <w:r w:rsidRPr="00C25666">
        <w:rPr>
          <w:rFonts w:ascii="Arial" w:eastAsia="Verdana" w:hAnsi="Arial" w:cs="Arial"/>
          <w:b/>
          <w:bCs/>
          <w:i/>
          <w:color w:val="000000"/>
          <w:sz w:val="18"/>
          <w:szCs w:val="18"/>
        </w:rPr>
        <w:t xml:space="preserve">VIII. </w:t>
      </w:r>
      <w:r w:rsidRPr="00C25666">
        <w:rPr>
          <w:rFonts w:ascii="Arial" w:eastAsia="Verdana" w:hAnsi="Arial" w:cs="Arial"/>
          <w:i/>
          <w:color w:val="000000"/>
          <w:sz w:val="18"/>
          <w:szCs w:val="18"/>
        </w:rPr>
        <w:t>Sin embargo, las acciones realizadas por el Gobierno Municipal de Guadalajara han permitido el acceso a diversos mecanismos de cooperación internacional, entre los cuales podemos enunciar los siguientes:</w:t>
      </w:r>
    </w:p>
    <w:p w14:paraId="58C95223" w14:textId="77777777" w:rsidR="00C25666" w:rsidRPr="00C25666" w:rsidRDefault="00C25666" w:rsidP="00C25666">
      <w:pPr>
        <w:ind w:firstLine="708"/>
        <w:jc w:val="both"/>
        <w:rPr>
          <w:rFonts w:ascii="Arial" w:eastAsia="Verdana" w:hAnsi="Arial" w:cs="Arial"/>
          <w:i/>
          <w:color w:val="000000"/>
          <w:sz w:val="18"/>
          <w:szCs w:val="18"/>
        </w:rPr>
      </w:pPr>
    </w:p>
    <w:p w14:paraId="3E60EED8" w14:textId="77777777" w:rsidR="00C25666" w:rsidRPr="00C25666" w:rsidRDefault="00C25666" w:rsidP="0028423C">
      <w:pPr>
        <w:pStyle w:val="Prrafodelista"/>
        <w:numPr>
          <w:ilvl w:val="0"/>
          <w:numId w:val="23"/>
        </w:numPr>
        <w:contextualSpacing/>
        <w:jc w:val="both"/>
        <w:rPr>
          <w:rFonts w:ascii="Arial" w:eastAsia="Verdana" w:hAnsi="Arial" w:cs="Arial"/>
          <w:i/>
          <w:color w:val="000000"/>
          <w:sz w:val="18"/>
          <w:szCs w:val="18"/>
        </w:rPr>
      </w:pPr>
      <w:r w:rsidRPr="00C25666">
        <w:rPr>
          <w:rFonts w:ascii="Arial" w:eastAsia="Verdana" w:hAnsi="Arial" w:cs="Arial"/>
          <w:i/>
          <w:color w:val="000000"/>
          <w:sz w:val="18"/>
          <w:szCs w:val="18"/>
        </w:rPr>
        <w:t>Programa de Ciudades más Seguras de ONU-Hábitat: el cual surge en 1996 como una propuesta para combatir la criminalidad y la violencia urbana en las ciudades. A través de este programa se integra a los gobiernos y a distintos sectores sociales para mejorar la habitabilidad de las ciudades y la calidad de vida de las personas que viven en ellas, basado en el convencimiento de que una adecuada gobernanza, planificación y gestión urbana puede mejorar la seguridad de las ciudades.</w:t>
      </w:r>
    </w:p>
    <w:p w14:paraId="27B79E0D" w14:textId="77777777" w:rsidR="00C25666" w:rsidRPr="00C25666" w:rsidRDefault="00C25666" w:rsidP="00C25666">
      <w:pPr>
        <w:pStyle w:val="Prrafodelista"/>
        <w:ind w:left="1068"/>
        <w:jc w:val="both"/>
        <w:rPr>
          <w:rFonts w:ascii="Arial" w:eastAsia="Verdana" w:hAnsi="Arial" w:cs="Arial"/>
          <w:i/>
          <w:color w:val="000000"/>
          <w:sz w:val="18"/>
          <w:szCs w:val="18"/>
        </w:rPr>
      </w:pPr>
    </w:p>
    <w:p w14:paraId="4A371A6F" w14:textId="77777777" w:rsidR="00C25666" w:rsidRPr="00C25666" w:rsidRDefault="00C25666" w:rsidP="0028423C">
      <w:pPr>
        <w:pStyle w:val="Prrafodelista"/>
        <w:numPr>
          <w:ilvl w:val="0"/>
          <w:numId w:val="23"/>
        </w:numPr>
        <w:contextualSpacing/>
        <w:jc w:val="both"/>
        <w:rPr>
          <w:rFonts w:ascii="Arial" w:eastAsia="Verdana" w:hAnsi="Arial" w:cs="Arial"/>
          <w:i/>
          <w:color w:val="000000"/>
          <w:sz w:val="18"/>
          <w:szCs w:val="18"/>
        </w:rPr>
      </w:pPr>
      <w:r w:rsidRPr="00C25666">
        <w:rPr>
          <w:rFonts w:ascii="Arial" w:eastAsia="Verdana" w:hAnsi="Arial" w:cs="Arial"/>
          <w:i/>
          <w:color w:val="000000"/>
          <w:sz w:val="18"/>
          <w:szCs w:val="18"/>
        </w:rPr>
        <w:t>Programa de Ciudades y Espacios Públicos Seguros para Mujeres y Niñas: el cual surge en 2008 como una respuesta para prevenir y responder a las situaciones de violencia que viven las mujeres en las ciudades, así como para generar conciencia, evidencia, campañas de comunicación y buenas prácticas en la prevención del acoso y los diversos tipos de violencia que enfrentan las mujeres y las niñas.</w:t>
      </w:r>
    </w:p>
    <w:p w14:paraId="3EFDF9A1" w14:textId="77777777" w:rsidR="00C25666" w:rsidRPr="00C25666" w:rsidRDefault="00C25666" w:rsidP="00C25666">
      <w:pPr>
        <w:jc w:val="both"/>
        <w:rPr>
          <w:rFonts w:ascii="Arial" w:eastAsia="Verdana" w:hAnsi="Arial" w:cs="Arial"/>
          <w:i/>
          <w:color w:val="000000"/>
          <w:sz w:val="18"/>
          <w:szCs w:val="18"/>
        </w:rPr>
      </w:pPr>
    </w:p>
    <w:p w14:paraId="305E5F25" w14:textId="77777777" w:rsidR="00C25666" w:rsidRPr="00C25666" w:rsidRDefault="00C25666" w:rsidP="0028423C">
      <w:pPr>
        <w:pStyle w:val="Prrafodelista"/>
        <w:numPr>
          <w:ilvl w:val="0"/>
          <w:numId w:val="23"/>
        </w:numPr>
        <w:contextualSpacing/>
        <w:jc w:val="both"/>
        <w:rPr>
          <w:rFonts w:ascii="Arial" w:eastAsia="Verdana" w:hAnsi="Arial" w:cs="Arial"/>
          <w:i/>
          <w:color w:val="000000"/>
          <w:sz w:val="18"/>
          <w:szCs w:val="18"/>
        </w:rPr>
      </w:pPr>
      <w:r w:rsidRPr="00C25666">
        <w:rPr>
          <w:rFonts w:ascii="Arial" w:eastAsia="Verdana" w:hAnsi="Arial" w:cs="Arial"/>
          <w:bCs/>
          <w:i/>
          <w:iCs/>
          <w:color w:val="000000"/>
          <w:sz w:val="18"/>
          <w:szCs w:val="18"/>
        </w:rPr>
        <w:t>En diciembre de 2017 se firmó la Carta del Clima de Chicago, acto mediante el cual la ciudad se unió al Pacto Global de Alcaldes para el Clima y la Energía; en dicho pacto 53 ciudades de 10 países se comprometieron a realizar acciones concretas que contribuyan en reducir la emisión de gases de efecto invernadero. Tras la participación de Guadalajara en este compromiso global, la ciudad fue considerada para ser incluida en el grupo denominado “</w:t>
      </w:r>
      <w:r w:rsidRPr="00C25666">
        <w:rPr>
          <w:rFonts w:ascii="Arial" w:eastAsia="Verdana" w:hAnsi="Arial" w:cs="Arial"/>
          <w:bCs/>
          <w:i/>
          <w:color w:val="000000"/>
          <w:sz w:val="18"/>
          <w:szCs w:val="18"/>
        </w:rPr>
        <w:t xml:space="preserve">C40 </w:t>
      </w:r>
      <w:proofErr w:type="spellStart"/>
      <w:r w:rsidRPr="00C25666">
        <w:rPr>
          <w:rFonts w:ascii="Arial" w:eastAsia="Verdana" w:hAnsi="Arial" w:cs="Arial"/>
          <w:bCs/>
          <w:i/>
          <w:color w:val="000000"/>
          <w:sz w:val="18"/>
          <w:szCs w:val="18"/>
        </w:rPr>
        <w:t>Cities</w:t>
      </w:r>
      <w:proofErr w:type="spellEnd"/>
      <w:r w:rsidRPr="00C25666">
        <w:rPr>
          <w:rFonts w:ascii="Arial" w:eastAsia="Verdana" w:hAnsi="Arial" w:cs="Arial"/>
          <w:bCs/>
          <w:i/>
          <w:color w:val="000000"/>
          <w:sz w:val="18"/>
          <w:szCs w:val="18"/>
        </w:rPr>
        <w:t xml:space="preserve"> </w:t>
      </w:r>
      <w:proofErr w:type="spellStart"/>
      <w:r w:rsidRPr="00C25666">
        <w:rPr>
          <w:rFonts w:ascii="Arial" w:eastAsia="Verdana" w:hAnsi="Arial" w:cs="Arial"/>
          <w:bCs/>
          <w:i/>
          <w:color w:val="000000"/>
          <w:sz w:val="18"/>
          <w:szCs w:val="18"/>
        </w:rPr>
        <w:t>Climate</w:t>
      </w:r>
      <w:proofErr w:type="spellEnd"/>
      <w:r w:rsidRPr="00C25666">
        <w:rPr>
          <w:rFonts w:ascii="Arial" w:eastAsia="Verdana" w:hAnsi="Arial" w:cs="Arial"/>
          <w:bCs/>
          <w:i/>
          <w:color w:val="000000"/>
          <w:sz w:val="18"/>
          <w:szCs w:val="18"/>
        </w:rPr>
        <w:t xml:space="preserve"> </w:t>
      </w:r>
      <w:proofErr w:type="spellStart"/>
      <w:r w:rsidRPr="00C25666">
        <w:rPr>
          <w:rFonts w:ascii="Arial" w:eastAsia="Verdana" w:hAnsi="Arial" w:cs="Arial"/>
          <w:bCs/>
          <w:i/>
          <w:color w:val="000000"/>
          <w:sz w:val="18"/>
          <w:szCs w:val="18"/>
        </w:rPr>
        <w:t>Leadership</w:t>
      </w:r>
      <w:proofErr w:type="spellEnd"/>
      <w:r w:rsidRPr="00C25666">
        <w:rPr>
          <w:rFonts w:ascii="Arial" w:eastAsia="Verdana" w:hAnsi="Arial" w:cs="Arial"/>
          <w:bCs/>
          <w:i/>
          <w:color w:val="000000"/>
          <w:sz w:val="18"/>
          <w:szCs w:val="18"/>
        </w:rPr>
        <w:t xml:space="preserve"> </w:t>
      </w:r>
      <w:proofErr w:type="spellStart"/>
      <w:r w:rsidRPr="00C25666">
        <w:rPr>
          <w:rFonts w:ascii="Arial" w:eastAsia="Verdana" w:hAnsi="Arial" w:cs="Arial"/>
          <w:bCs/>
          <w:i/>
          <w:color w:val="000000"/>
          <w:sz w:val="18"/>
          <w:szCs w:val="18"/>
        </w:rPr>
        <w:t>Group</w:t>
      </w:r>
      <w:proofErr w:type="spellEnd"/>
      <w:r w:rsidRPr="00C25666">
        <w:rPr>
          <w:rFonts w:ascii="Arial" w:eastAsia="Verdana" w:hAnsi="Arial" w:cs="Arial"/>
          <w:bCs/>
          <w:i/>
          <w:color w:val="000000"/>
          <w:sz w:val="18"/>
          <w:szCs w:val="18"/>
        </w:rPr>
        <w:t xml:space="preserve">”, </w:t>
      </w:r>
      <w:r w:rsidRPr="00C25666">
        <w:rPr>
          <w:rFonts w:ascii="Arial" w:eastAsia="Verdana" w:hAnsi="Arial" w:cs="Arial"/>
          <w:bCs/>
          <w:i/>
          <w:iCs/>
          <w:color w:val="000000"/>
          <w:sz w:val="18"/>
          <w:szCs w:val="18"/>
        </w:rPr>
        <w:t xml:space="preserve">consistente en una red de </w:t>
      </w:r>
      <w:proofErr w:type="spellStart"/>
      <w:r w:rsidRPr="00C25666">
        <w:rPr>
          <w:rFonts w:ascii="Arial" w:eastAsia="Verdana" w:hAnsi="Arial" w:cs="Arial"/>
          <w:bCs/>
          <w:i/>
          <w:iCs/>
          <w:color w:val="000000"/>
          <w:sz w:val="18"/>
          <w:szCs w:val="18"/>
        </w:rPr>
        <w:t>megaciudades</w:t>
      </w:r>
      <w:proofErr w:type="spellEnd"/>
      <w:r w:rsidRPr="00C25666">
        <w:rPr>
          <w:rFonts w:ascii="Arial" w:eastAsia="Verdana" w:hAnsi="Arial" w:cs="Arial"/>
          <w:bCs/>
          <w:i/>
          <w:iCs/>
          <w:color w:val="000000"/>
          <w:sz w:val="18"/>
          <w:szCs w:val="18"/>
        </w:rPr>
        <w:t xml:space="preserve"> que buscan comprometerse con el cambio climático. A través de este grupo se comparten conocimientos, experiencias y acciones sostenibles con el cambio climático, mediante el desarrollo y la implementación de políticas y programas que mitiguen y contribuyan a reducir los niveles de contaminación</w:t>
      </w:r>
      <w:r w:rsidRPr="00C25666">
        <w:rPr>
          <w:rFonts w:ascii="Arial" w:eastAsia="Verdana" w:hAnsi="Arial" w:cs="Arial"/>
          <w:i/>
          <w:color w:val="000000"/>
          <w:sz w:val="18"/>
          <w:szCs w:val="18"/>
        </w:rPr>
        <w:t>.</w:t>
      </w:r>
    </w:p>
    <w:p w14:paraId="2F74D720" w14:textId="77777777" w:rsidR="00C25666" w:rsidRPr="00C25666" w:rsidRDefault="00C25666" w:rsidP="00C25666">
      <w:pPr>
        <w:jc w:val="both"/>
        <w:rPr>
          <w:rFonts w:ascii="Arial" w:eastAsia="Verdana" w:hAnsi="Arial" w:cs="Arial"/>
          <w:i/>
          <w:color w:val="000000"/>
          <w:sz w:val="18"/>
          <w:szCs w:val="18"/>
        </w:rPr>
      </w:pPr>
    </w:p>
    <w:p w14:paraId="306DA172" w14:textId="77777777" w:rsidR="00C25666" w:rsidRPr="00C25666" w:rsidRDefault="00C25666" w:rsidP="0028423C">
      <w:pPr>
        <w:pStyle w:val="Prrafodelista"/>
        <w:numPr>
          <w:ilvl w:val="0"/>
          <w:numId w:val="23"/>
        </w:numPr>
        <w:contextualSpacing/>
        <w:jc w:val="both"/>
        <w:rPr>
          <w:rFonts w:ascii="Arial" w:eastAsia="Verdana" w:hAnsi="Arial" w:cs="Arial"/>
          <w:i/>
          <w:color w:val="000000"/>
          <w:sz w:val="18"/>
          <w:szCs w:val="18"/>
        </w:rPr>
      </w:pPr>
      <w:r w:rsidRPr="00C25666">
        <w:rPr>
          <w:rFonts w:ascii="Arial" w:eastAsia="Verdana" w:hAnsi="Arial" w:cs="Arial"/>
          <w:i/>
          <w:color w:val="000000"/>
          <w:sz w:val="18"/>
          <w:szCs w:val="18"/>
        </w:rPr>
        <w:t>El día 6 de marzo de 2018 la ciudad de Guadalajara recibió por parte de la UNESCO la designación oficial como miembro de la Red de Ciudades Creativas, en la categoría de Artes Digitales, convirtiéndose en la primera ciudad de habla hispana designada en esta categoría. Mediante esta distinción se generó una oportunidad para promover las industrias creativas en la región occidente, consolidando a nuestra ciudad como un punto estratégico en la innovación tecnológica.</w:t>
      </w:r>
    </w:p>
    <w:p w14:paraId="78D75C71" w14:textId="77777777" w:rsidR="00C25666" w:rsidRPr="00C25666" w:rsidRDefault="00C25666" w:rsidP="00C25666">
      <w:pPr>
        <w:jc w:val="both"/>
        <w:rPr>
          <w:rFonts w:ascii="Arial" w:eastAsia="Verdana" w:hAnsi="Arial" w:cs="Arial"/>
          <w:i/>
          <w:color w:val="000000"/>
          <w:sz w:val="18"/>
          <w:szCs w:val="18"/>
        </w:rPr>
      </w:pPr>
    </w:p>
    <w:p w14:paraId="79024692" w14:textId="77777777" w:rsidR="00C25666" w:rsidRPr="00C25666" w:rsidRDefault="00C25666" w:rsidP="00C25666">
      <w:pPr>
        <w:ind w:firstLine="708"/>
        <w:jc w:val="both"/>
        <w:rPr>
          <w:rFonts w:ascii="Arial" w:hAnsi="Arial" w:cs="Arial"/>
          <w:i/>
          <w:sz w:val="18"/>
          <w:szCs w:val="18"/>
          <w:lang w:val="es-ES_tradnl"/>
        </w:rPr>
      </w:pPr>
      <w:r w:rsidRPr="00C25666">
        <w:rPr>
          <w:rFonts w:ascii="Arial" w:eastAsia="Verdana" w:hAnsi="Arial" w:cs="Arial"/>
          <w:b/>
          <w:bCs/>
          <w:i/>
          <w:color w:val="000000"/>
          <w:sz w:val="18"/>
          <w:szCs w:val="18"/>
        </w:rPr>
        <w:t xml:space="preserve">IX. </w:t>
      </w:r>
      <w:r w:rsidRPr="00C25666">
        <w:rPr>
          <w:rFonts w:ascii="Arial" w:hAnsi="Arial" w:cs="Arial"/>
          <w:i/>
          <w:sz w:val="18"/>
          <w:szCs w:val="18"/>
          <w:lang w:val="es-ES_tradnl"/>
        </w:rPr>
        <w:t xml:space="preserve">En este sentido, dentro de los mecanismos anteriormente citados, el municipio de Guadalajara trabaja y colabora en conjunto con distintas ciudades del mundo, entre las cuales se encuentra Bogotá, Colombia. En cuanto a sus generalidades, la ciudad de Bogotá, Distrito Capital, es la capital de la República de Colombia y del Departamento de Cundinamarca, cuya fundación data del año 1538. Bogotá se constituye por 20 Distritos, contando con una población de 7’968,065 habitantes en una superficie urbana de 1,636.35km². </w:t>
      </w:r>
    </w:p>
    <w:p w14:paraId="675A420D" w14:textId="77777777" w:rsidR="00C25666" w:rsidRDefault="00C25666" w:rsidP="00C25666">
      <w:pPr>
        <w:jc w:val="both"/>
        <w:rPr>
          <w:rFonts w:ascii="Arial" w:eastAsia="Verdana" w:hAnsi="Arial" w:cs="Arial"/>
          <w:i/>
          <w:color w:val="000000"/>
          <w:sz w:val="18"/>
          <w:szCs w:val="18"/>
        </w:rPr>
      </w:pPr>
    </w:p>
    <w:p w14:paraId="1D4CB378" w14:textId="77777777" w:rsidR="00457023" w:rsidRPr="00C25666" w:rsidRDefault="00457023" w:rsidP="00C25666">
      <w:pPr>
        <w:jc w:val="both"/>
        <w:rPr>
          <w:rFonts w:ascii="Arial" w:eastAsia="Verdana" w:hAnsi="Arial" w:cs="Arial"/>
          <w:i/>
          <w:color w:val="000000"/>
          <w:sz w:val="18"/>
          <w:szCs w:val="18"/>
        </w:rPr>
      </w:pPr>
    </w:p>
    <w:p w14:paraId="0CA4E609" w14:textId="18F3EE42" w:rsidR="00C25666" w:rsidRPr="00C25666" w:rsidRDefault="00C25666" w:rsidP="00C25666">
      <w:pPr>
        <w:jc w:val="both"/>
        <w:rPr>
          <w:rFonts w:ascii="Arial" w:eastAsia="Verdana" w:hAnsi="Arial" w:cs="Arial"/>
          <w:i/>
          <w:color w:val="000000"/>
          <w:sz w:val="18"/>
          <w:szCs w:val="18"/>
        </w:rPr>
      </w:pPr>
      <w:r w:rsidRPr="00C25666">
        <w:rPr>
          <w:rFonts w:ascii="Arial" w:eastAsia="Verdana" w:hAnsi="Arial" w:cs="Arial"/>
          <w:i/>
          <w:color w:val="000000"/>
          <w:sz w:val="18"/>
          <w:szCs w:val="18"/>
        </w:rPr>
        <w:lastRenderedPageBreak/>
        <w:tab/>
      </w:r>
      <w:r w:rsidRPr="00C25666">
        <w:rPr>
          <w:rFonts w:ascii="Arial" w:eastAsia="Verdana" w:hAnsi="Arial" w:cs="Arial"/>
          <w:b/>
          <w:bCs/>
          <w:i/>
          <w:color w:val="000000"/>
          <w:sz w:val="18"/>
          <w:szCs w:val="18"/>
        </w:rPr>
        <w:t xml:space="preserve">X. </w:t>
      </w:r>
      <w:r w:rsidRPr="00C25666">
        <w:rPr>
          <w:rFonts w:ascii="Arial" w:hAnsi="Arial" w:cs="Arial"/>
          <w:i/>
          <w:sz w:val="18"/>
          <w:szCs w:val="18"/>
          <w:lang w:val="es-ES_tradnl"/>
        </w:rPr>
        <w:t xml:space="preserve">Al ser la capital de Colombia, en su territorio se encuentran asentados el Poder Ejecutivo, Legislativo y Judicial, y se constituye como el destino principal de inversión extranjera, al contar con el principal aeropuerto del país, el cual tiene el mayor volumen de carga en América Latina y a su vez se distingue como el segundo receptor de viajeros en dicha región. </w:t>
      </w:r>
      <w:r w:rsidRPr="00C25666">
        <w:rPr>
          <w:rFonts w:ascii="Arial" w:eastAsia="Verdana" w:hAnsi="Arial" w:cs="Arial"/>
          <w:i/>
          <w:color w:val="000000"/>
          <w:sz w:val="18"/>
          <w:szCs w:val="18"/>
        </w:rPr>
        <w:t>Así mismo, Bogotá cuenta con una enorme oferta en materia de cultura, la cual se vio reflejada en el año 2007 al ser denominada como Capital Mundial del Libro, distinción que comparte con el municipio de Guadalajara, el cual fungió como tal recientemente. Además, fue distinguida como Ciudad Creativa por parte de la UNESCO en el</w:t>
      </w:r>
      <w:r w:rsidR="00605A42">
        <w:rPr>
          <w:rFonts w:ascii="Arial" w:eastAsia="Verdana" w:hAnsi="Arial" w:cs="Arial"/>
          <w:i/>
          <w:color w:val="000000"/>
          <w:sz w:val="18"/>
          <w:szCs w:val="18"/>
        </w:rPr>
        <w:t xml:space="preserve"> año 2012, en materia musical. </w:t>
      </w:r>
    </w:p>
    <w:p w14:paraId="2D199DAB" w14:textId="77777777" w:rsidR="00C25666" w:rsidRPr="00C25666" w:rsidRDefault="00C25666" w:rsidP="00C25666">
      <w:pPr>
        <w:jc w:val="both"/>
        <w:rPr>
          <w:rFonts w:ascii="Arial" w:eastAsia="Verdana" w:hAnsi="Arial" w:cs="Arial"/>
          <w:i/>
          <w:color w:val="000000"/>
          <w:sz w:val="18"/>
          <w:szCs w:val="18"/>
        </w:rPr>
      </w:pPr>
    </w:p>
    <w:p w14:paraId="4AC27E04" w14:textId="77777777" w:rsidR="00C25666" w:rsidRPr="00C25666" w:rsidRDefault="00C25666" w:rsidP="00C25666">
      <w:pPr>
        <w:jc w:val="both"/>
        <w:rPr>
          <w:rFonts w:ascii="Arial" w:eastAsia="Verdana" w:hAnsi="Arial" w:cs="Arial"/>
          <w:i/>
          <w:color w:val="000000"/>
          <w:sz w:val="18"/>
          <w:szCs w:val="18"/>
        </w:rPr>
      </w:pPr>
      <w:r w:rsidRPr="00C25666">
        <w:rPr>
          <w:rFonts w:ascii="Arial" w:eastAsia="Verdana" w:hAnsi="Arial" w:cs="Arial"/>
          <w:i/>
          <w:color w:val="000000"/>
          <w:sz w:val="18"/>
          <w:szCs w:val="18"/>
        </w:rPr>
        <w:tab/>
      </w:r>
      <w:r w:rsidRPr="00C25666">
        <w:rPr>
          <w:rFonts w:ascii="Arial" w:eastAsia="Verdana" w:hAnsi="Arial" w:cs="Arial"/>
          <w:b/>
          <w:bCs/>
          <w:i/>
          <w:color w:val="000000"/>
          <w:sz w:val="18"/>
          <w:szCs w:val="18"/>
        </w:rPr>
        <w:t xml:space="preserve">XI. </w:t>
      </w:r>
      <w:r w:rsidRPr="00C25666">
        <w:rPr>
          <w:rFonts w:ascii="Arial" w:eastAsia="Verdana" w:hAnsi="Arial" w:cs="Arial"/>
          <w:i/>
          <w:color w:val="000000"/>
          <w:sz w:val="18"/>
          <w:szCs w:val="18"/>
        </w:rPr>
        <w:t xml:space="preserve">Cabe señalar que el municipio de Guadalajara y la ciudad de Bogotá, Colombia no solo coinciden en los mecanismos anteriormente descritos; a través de los años estas ciudades se han distinguido por la cooperación y el entendimiento en diversas esferas. Un ejemplo de ellos lo podemos encontrar en la implementación de la Vía </w:t>
      </w:r>
      <w:proofErr w:type="spellStart"/>
      <w:r w:rsidRPr="00C25666">
        <w:rPr>
          <w:rFonts w:ascii="Arial" w:eastAsia="Verdana" w:hAnsi="Arial" w:cs="Arial"/>
          <w:i/>
          <w:color w:val="000000"/>
          <w:sz w:val="18"/>
          <w:szCs w:val="18"/>
        </w:rPr>
        <w:t>RecreActiva</w:t>
      </w:r>
      <w:proofErr w:type="spellEnd"/>
      <w:r w:rsidRPr="00C25666">
        <w:rPr>
          <w:rFonts w:ascii="Arial" w:eastAsia="Verdana" w:hAnsi="Arial" w:cs="Arial"/>
          <w:i/>
          <w:color w:val="000000"/>
          <w:sz w:val="18"/>
          <w:szCs w:val="18"/>
        </w:rPr>
        <w:t xml:space="preserve"> de Guadalajara, proyecto que surgió precisamente en el año 1974 en la ciudad de Bogotá, a través de la Ciclovía Dominical promovida por activistas con la finalidad de que las personas pudieran disfrutar de las calles de la ciudad de manera segura, a través de sistemas de movilidad activa, como lo son las bicicletas, lo cual sirvió de inspiración a varias ciudades del mundo que han replicado este proyecto.</w:t>
      </w:r>
    </w:p>
    <w:p w14:paraId="22693194" w14:textId="77777777" w:rsidR="00C25666" w:rsidRPr="00C25666" w:rsidRDefault="00C25666" w:rsidP="00C25666">
      <w:pPr>
        <w:jc w:val="both"/>
        <w:rPr>
          <w:rFonts w:ascii="Arial" w:eastAsia="Verdana" w:hAnsi="Arial" w:cs="Arial"/>
          <w:i/>
          <w:color w:val="000000"/>
          <w:sz w:val="18"/>
          <w:szCs w:val="18"/>
        </w:rPr>
      </w:pPr>
    </w:p>
    <w:p w14:paraId="389FB13D" w14:textId="77777777" w:rsidR="00C25666" w:rsidRPr="00C25666" w:rsidRDefault="00C25666" w:rsidP="00C25666">
      <w:pPr>
        <w:jc w:val="both"/>
        <w:rPr>
          <w:rFonts w:ascii="Arial" w:eastAsia="Verdana" w:hAnsi="Arial" w:cs="Arial"/>
          <w:i/>
          <w:color w:val="000000"/>
          <w:sz w:val="18"/>
          <w:szCs w:val="18"/>
        </w:rPr>
      </w:pPr>
      <w:r w:rsidRPr="00C25666">
        <w:rPr>
          <w:rFonts w:ascii="Arial" w:eastAsia="Verdana" w:hAnsi="Arial" w:cs="Arial"/>
          <w:i/>
          <w:color w:val="000000"/>
          <w:sz w:val="18"/>
          <w:szCs w:val="18"/>
        </w:rPr>
        <w:tab/>
      </w:r>
      <w:r w:rsidRPr="00C25666">
        <w:rPr>
          <w:rFonts w:ascii="Arial" w:eastAsia="Verdana" w:hAnsi="Arial" w:cs="Arial"/>
          <w:b/>
          <w:bCs/>
          <w:i/>
          <w:color w:val="000000"/>
          <w:sz w:val="18"/>
          <w:szCs w:val="18"/>
        </w:rPr>
        <w:t xml:space="preserve">XII. </w:t>
      </w:r>
      <w:r w:rsidRPr="00C25666">
        <w:rPr>
          <w:rFonts w:ascii="Arial" w:eastAsia="Verdana" w:hAnsi="Arial" w:cs="Arial"/>
          <w:i/>
          <w:color w:val="000000"/>
          <w:sz w:val="18"/>
          <w:szCs w:val="18"/>
        </w:rPr>
        <w:t xml:space="preserve">Así mismo, en fechas recientes, específicamente en el mes de julio de 2023, en el marco de la Ventana de Cooperación Triangular Unión Europea-América Latina y el Caribe ADELANTE 2023 se llevó a cabo la Iniciativa Estrategias Culturales para la Participación Ciudadana”, mediante la cual se transfieren estrategias culturales comunitarias y herramientas de intervención territorial, las cuales permitan la transformación social, contribuyendo de esta manera al desarrollo de ciudades inclusivas, seguras, sostenibles y </w:t>
      </w:r>
      <w:proofErr w:type="spellStart"/>
      <w:r w:rsidRPr="00C25666">
        <w:rPr>
          <w:rFonts w:ascii="Arial" w:eastAsia="Verdana" w:hAnsi="Arial" w:cs="Arial"/>
          <w:i/>
          <w:color w:val="000000"/>
          <w:sz w:val="18"/>
          <w:szCs w:val="18"/>
        </w:rPr>
        <w:t>resilientes</w:t>
      </w:r>
      <w:proofErr w:type="spellEnd"/>
      <w:r w:rsidRPr="00C25666">
        <w:rPr>
          <w:rFonts w:ascii="Arial" w:eastAsia="Verdana" w:hAnsi="Arial" w:cs="Arial"/>
          <w:i/>
          <w:color w:val="000000"/>
          <w:sz w:val="18"/>
          <w:szCs w:val="18"/>
        </w:rPr>
        <w:t>. En esta Estrategia el municipio de Guadalajara funge como beneficiario de la iniciativa, y la Secretaría de Cultura de Bogotá cumple con el rol de Primer Oferente, esto es, funge como el ente que transfiere los conocimientos para la implementación de estas estrategias culturales.</w:t>
      </w:r>
    </w:p>
    <w:p w14:paraId="615F4D05" w14:textId="77777777" w:rsidR="00C25666" w:rsidRPr="00C25666" w:rsidRDefault="00C25666" w:rsidP="00C25666">
      <w:pPr>
        <w:jc w:val="both"/>
        <w:rPr>
          <w:rFonts w:ascii="Arial" w:eastAsia="Verdana" w:hAnsi="Arial" w:cs="Arial"/>
          <w:i/>
          <w:color w:val="000000"/>
          <w:sz w:val="18"/>
          <w:szCs w:val="18"/>
        </w:rPr>
      </w:pPr>
    </w:p>
    <w:p w14:paraId="201AAD2F" w14:textId="77777777" w:rsidR="00C25666" w:rsidRPr="00C25666" w:rsidRDefault="00C25666" w:rsidP="00C25666">
      <w:pPr>
        <w:jc w:val="both"/>
        <w:rPr>
          <w:rFonts w:ascii="Arial" w:hAnsi="Arial" w:cs="Arial"/>
          <w:i/>
          <w:sz w:val="18"/>
          <w:szCs w:val="18"/>
        </w:rPr>
      </w:pPr>
      <w:r w:rsidRPr="00C25666">
        <w:rPr>
          <w:rFonts w:ascii="Arial" w:eastAsia="Verdana" w:hAnsi="Arial" w:cs="Arial"/>
          <w:i/>
          <w:color w:val="000000"/>
          <w:sz w:val="18"/>
          <w:szCs w:val="18"/>
        </w:rPr>
        <w:tab/>
      </w:r>
      <w:r w:rsidRPr="00C25666">
        <w:rPr>
          <w:rFonts w:ascii="Arial" w:eastAsia="Verdana" w:hAnsi="Arial" w:cs="Arial"/>
          <w:b/>
          <w:bCs/>
          <w:i/>
          <w:color w:val="000000"/>
          <w:sz w:val="18"/>
          <w:szCs w:val="18"/>
        </w:rPr>
        <w:t xml:space="preserve">XIII. </w:t>
      </w:r>
      <w:r w:rsidRPr="00C25666">
        <w:rPr>
          <w:rFonts w:ascii="Arial" w:eastAsia="Verdana" w:hAnsi="Arial" w:cs="Arial"/>
          <w:i/>
          <w:color w:val="000000"/>
          <w:sz w:val="18"/>
          <w:szCs w:val="18"/>
        </w:rPr>
        <w:t xml:space="preserve">A su vez, el pasado 4 de diciembre de 2023 en el Salón de Sesiones del Ayuntamiento se llevó a cabo el arranque de actividades del Proyecto de Investigación Internacional “México y Colombia unidos en la lucha contra la pobreza y la desigualdad, capítulo Guadalajara”, el cual contó con la presencia de quienes suscriben el presente Acuerdo Municipal, así como del Doctor Honoris Causa y filántropo Jaime Enrique Michel Velasco, el Lic. Salvador Pérez Gómez, Magistrado en retiro y Notario Público número 27 de Zapopan, entre otros, y en el cual participan el Centro de Investigaciones para el Emprendimiento y Desarrollo Social (FUNCIEDES), el Centro de Investigaciones y Actos Estudios Legislativos (CAEL) del Senado de Colombia, la Universidad Ibero de Colombia, la Corporación Universitaria Minuto de Dios (UNIMINUTO), la Fundación Universitaria </w:t>
      </w:r>
      <w:proofErr w:type="spellStart"/>
      <w:r w:rsidRPr="00C25666">
        <w:rPr>
          <w:rFonts w:ascii="Arial" w:eastAsia="Verdana" w:hAnsi="Arial" w:cs="Arial"/>
          <w:i/>
          <w:color w:val="000000"/>
          <w:sz w:val="18"/>
          <w:szCs w:val="18"/>
        </w:rPr>
        <w:t>Uni</w:t>
      </w:r>
      <w:proofErr w:type="spellEnd"/>
      <w:r w:rsidRPr="00C25666">
        <w:rPr>
          <w:rFonts w:ascii="Arial" w:eastAsia="Verdana" w:hAnsi="Arial" w:cs="Arial"/>
          <w:i/>
          <w:color w:val="000000"/>
          <w:sz w:val="18"/>
          <w:szCs w:val="18"/>
        </w:rPr>
        <w:t xml:space="preserve"> Cervantes de Colombia, la Universidad de Guadalajara, el Gobierno Municipal de Guadalajara, el Tecnológico Superior de Jalisco, la Universidad Autónoma de Zacatecas, el </w:t>
      </w:r>
      <w:r w:rsidRPr="00C25666">
        <w:rPr>
          <w:rFonts w:ascii="Arial" w:hAnsi="Arial" w:cs="Arial"/>
          <w:i/>
          <w:sz w:val="18"/>
          <w:szCs w:val="18"/>
        </w:rPr>
        <w:t>Instituto de investigaciones Económico-Sociales (IIES) ‘Jesús Pérez Cuevas’ de la Unidad Académica de Economía de la Universidad de Zacatecas.</w:t>
      </w:r>
    </w:p>
    <w:p w14:paraId="3A729AEC" w14:textId="77777777" w:rsidR="00C25666" w:rsidRPr="00C25666" w:rsidRDefault="00C25666" w:rsidP="00C25666">
      <w:pPr>
        <w:jc w:val="both"/>
        <w:rPr>
          <w:rFonts w:ascii="Arial" w:hAnsi="Arial" w:cs="Arial"/>
          <w:i/>
          <w:sz w:val="18"/>
          <w:szCs w:val="18"/>
        </w:rPr>
      </w:pPr>
    </w:p>
    <w:p w14:paraId="59AE2813" w14:textId="77777777" w:rsidR="00C25666" w:rsidRPr="00C25666" w:rsidRDefault="00C25666" w:rsidP="00C25666">
      <w:pPr>
        <w:jc w:val="both"/>
        <w:rPr>
          <w:rFonts w:ascii="Arial" w:eastAsia="Verdana" w:hAnsi="Arial" w:cs="Arial"/>
          <w:i/>
          <w:color w:val="000000"/>
          <w:sz w:val="18"/>
          <w:szCs w:val="18"/>
        </w:rPr>
      </w:pPr>
      <w:r w:rsidRPr="00C25666">
        <w:rPr>
          <w:rFonts w:ascii="Arial" w:hAnsi="Arial" w:cs="Arial"/>
          <w:i/>
          <w:sz w:val="18"/>
          <w:szCs w:val="18"/>
        </w:rPr>
        <w:t>El Centro de Investigaciones FUNCIEDES es un grupo de profesionales enfocado en las relaciones entre agentes económicos para el desarrollo y crecimiento, el cual busca mejorar las condiciones de vida a través de investigación aplicada, centrada en el emprendimiento responsable. En este proyecto participan cuatro investigadores y 46 estudiantes colombianos en la fase de estudio de campo, mediante la cual se investigará y analizará cómo las condiciones socioeconómicas afectan la competitividad de unidades económicas en áreas vulnerables de la ciudad, destacando la importancia de la investigación aplicada y el emprendimiento responsable en la transformación de las comunidades.</w:t>
      </w:r>
    </w:p>
    <w:p w14:paraId="094440AA" w14:textId="77777777" w:rsidR="00C25666" w:rsidRPr="00C25666" w:rsidRDefault="00C25666" w:rsidP="00C25666">
      <w:pPr>
        <w:jc w:val="both"/>
        <w:rPr>
          <w:rFonts w:ascii="Arial" w:eastAsia="Verdana" w:hAnsi="Arial" w:cs="Arial"/>
          <w:b/>
          <w:bCs/>
          <w:i/>
          <w:color w:val="000000"/>
          <w:sz w:val="18"/>
          <w:szCs w:val="18"/>
        </w:rPr>
      </w:pPr>
    </w:p>
    <w:p w14:paraId="1A71727B" w14:textId="77777777" w:rsidR="00C25666" w:rsidRPr="00C25666" w:rsidRDefault="00C25666" w:rsidP="00C25666">
      <w:pPr>
        <w:ind w:firstLine="708"/>
        <w:jc w:val="both"/>
        <w:rPr>
          <w:rFonts w:ascii="Arial" w:eastAsia="Verdana" w:hAnsi="Arial" w:cs="Arial"/>
          <w:bCs/>
          <w:i/>
          <w:sz w:val="18"/>
          <w:szCs w:val="18"/>
          <w:lang w:val="es-ES_tradnl"/>
        </w:rPr>
      </w:pPr>
      <w:r w:rsidRPr="00C25666">
        <w:rPr>
          <w:rFonts w:ascii="Arial" w:hAnsi="Arial" w:cs="Arial"/>
          <w:b/>
          <w:bCs/>
          <w:i/>
          <w:sz w:val="18"/>
          <w:szCs w:val="18"/>
          <w:lang w:val="es-ES_tradnl"/>
        </w:rPr>
        <w:t xml:space="preserve">XIV. </w:t>
      </w:r>
      <w:r w:rsidRPr="00C25666">
        <w:rPr>
          <w:rFonts w:ascii="Arial" w:hAnsi="Arial" w:cs="Arial"/>
          <w:i/>
          <w:sz w:val="18"/>
          <w:szCs w:val="18"/>
          <w:lang w:val="es-ES_tradnl"/>
        </w:rPr>
        <w:t>Como se puede observar, las ciudades de Guadalajara, Jalisco y Bogotá, Colombia no solo comparten un vínculo social derivado de la herencia histórica que nos permite compartir un idioma, tradiciones y cultura, sino que el trabajo realizado a través de los años por los gobiernos de ambas ciudades ha permitido que coincidan en diversos foros, proyectos y mecanismos, así como en objetivos a corto, mediano y largo plazo que incidan de manera positiva en sus habitantes. Por ello, a través de la presente iniciativa se propone el inicio de los trabajos que permitan contar con los elementos suficientes para establecer un marco legal de referencia entre ambas ciudades, cuyo objeto sea la realización de actividades de cooperación en aquellas áreas de beneficio común.</w:t>
      </w:r>
    </w:p>
    <w:p w14:paraId="0D419F6B" w14:textId="77777777" w:rsidR="00C25666" w:rsidRPr="00C25666" w:rsidRDefault="00C25666" w:rsidP="00C25666">
      <w:pPr>
        <w:ind w:firstLine="708"/>
        <w:jc w:val="both"/>
        <w:rPr>
          <w:rFonts w:ascii="Arial" w:eastAsia="Verdana" w:hAnsi="Arial" w:cs="Arial"/>
          <w:bCs/>
          <w:i/>
          <w:sz w:val="18"/>
          <w:szCs w:val="18"/>
          <w:lang w:val="es-ES_tradnl"/>
        </w:rPr>
      </w:pPr>
    </w:p>
    <w:p w14:paraId="298D9155" w14:textId="77777777" w:rsidR="00C25666" w:rsidRPr="00C25666" w:rsidRDefault="00C25666" w:rsidP="00C25666">
      <w:pPr>
        <w:ind w:firstLine="708"/>
        <w:jc w:val="both"/>
        <w:rPr>
          <w:rFonts w:ascii="Arial" w:hAnsi="Arial" w:cs="Arial"/>
          <w:i/>
          <w:sz w:val="18"/>
          <w:szCs w:val="18"/>
        </w:rPr>
      </w:pPr>
      <w:r w:rsidRPr="00C25666">
        <w:rPr>
          <w:rFonts w:ascii="Arial" w:eastAsia="Verdana" w:hAnsi="Arial" w:cs="Arial"/>
          <w:b/>
          <w:i/>
          <w:sz w:val="18"/>
          <w:szCs w:val="18"/>
          <w:lang w:val="es-ES_tradnl"/>
        </w:rPr>
        <w:lastRenderedPageBreak/>
        <w:t xml:space="preserve">XV. </w:t>
      </w:r>
      <w:r w:rsidRPr="00C25666">
        <w:rPr>
          <w:rFonts w:ascii="Arial" w:eastAsia="Verdana" w:hAnsi="Arial" w:cs="Arial"/>
          <w:bCs/>
          <w:i/>
          <w:sz w:val="18"/>
          <w:szCs w:val="18"/>
          <w:lang w:val="es-ES_tradnl"/>
        </w:rPr>
        <w:t xml:space="preserve">En este sentido, el artículo 23 del </w:t>
      </w:r>
      <w:r w:rsidRPr="00C25666">
        <w:rPr>
          <w:rFonts w:ascii="Arial" w:hAnsi="Arial" w:cs="Arial"/>
          <w:i/>
          <w:sz w:val="18"/>
          <w:szCs w:val="18"/>
        </w:rPr>
        <w:t xml:space="preserve">Reglamento de Ciudades Hermanas y Acuerdos de Cooperación del Municipio de Guadalajara establece que cualquier Municipio o Alcaldía de los Estados Unidos Mexicanos, los integrantes del Ayuntamiento, y los titulares de las dependencias y entidades de la administración pública municipal y, en su caso, los municipios de nación extranjera, o su equivalente así como los integrantes del </w:t>
      </w:r>
      <w:r w:rsidRPr="00C25666">
        <w:rPr>
          <w:rFonts w:ascii="Arial" w:eastAsia="Verdana" w:hAnsi="Arial" w:cs="Arial"/>
          <w:bCs/>
          <w:i/>
          <w:sz w:val="18"/>
          <w:szCs w:val="18"/>
          <w:lang w:val="es-ES_tradnl"/>
        </w:rPr>
        <w:t>Consejo de Ciudades Hermanas y Acuerdos de Cooperación del Municipio de Guadalajara</w:t>
      </w:r>
      <w:r w:rsidRPr="00C25666">
        <w:rPr>
          <w:rFonts w:ascii="Arial" w:hAnsi="Arial" w:cs="Arial"/>
          <w:i/>
          <w:sz w:val="18"/>
          <w:szCs w:val="18"/>
        </w:rPr>
        <w:t xml:space="preserve"> pueden solicitar a este el estudio y análisis de propuestas de hermanamientos.</w:t>
      </w:r>
    </w:p>
    <w:p w14:paraId="370D2BF7" w14:textId="77777777" w:rsidR="00C25666" w:rsidRPr="00C25666" w:rsidRDefault="00C25666" w:rsidP="00C25666">
      <w:pPr>
        <w:jc w:val="both"/>
        <w:rPr>
          <w:rFonts w:ascii="Arial" w:hAnsi="Arial" w:cs="Arial"/>
          <w:i/>
          <w:sz w:val="18"/>
          <w:szCs w:val="18"/>
        </w:rPr>
      </w:pPr>
    </w:p>
    <w:p w14:paraId="0F5C8484" w14:textId="77777777" w:rsidR="00C25666" w:rsidRPr="00C25666" w:rsidRDefault="00C25666" w:rsidP="00C25666">
      <w:pPr>
        <w:jc w:val="both"/>
        <w:rPr>
          <w:rFonts w:ascii="Arial" w:eastAsia="Verdana" w:hAnsi="Arial" w:cs="Arial"/>
          <w:bCs/>
          <w:i/>
          <w:sz w:val="18"/>
          <w:szCs w:val="18"/>
          <w:lang w:val="es-ES_tradnl"/>
        </w:rPr>
      </w:pPr>
      <w:r w:rsidRPr="00C25666">
        <w:rPr>
          <w:rFonts w:ascii="Arial" w:hAnsi="Arial" w:cs="Arial"/>
          <w:i/>
          <w:sz w:val="18"/>
          <w:szCs w:val="18"/>
        </w:rPr>
        <w:t xml:space="preserve">De acuerdo a lo anterior, es que a través del presente acuerdo municipal se propone </w:t>
      </w:r>
      <w:r w:rsidRPr="00C25666">
        <w:rPr>
          <w:rFonts w:ascii="Arial" w:eastAsia="Verdana" w:hAnsi="Arial" w:cs="Arial"/>
          <w:bCs/>
          <w:i/>
          <w:sz w:val="18"/>
          <w:szCs w:val="18"/>
        </w:rPr>
        <w:t xml:space="preserve">solicitar al </w:t>
      </w:r>
      <w:r w:rsidRPr="00C25666">
        <w:rPr>
          <w:rFonts w:ascii="Arial" w:eastAsia="Verdana" w:hAnsi="Arial" w:cs="Arial"/>
          <w:bCs/>
          <w:i/>
          <w:sz w:val="18"/>
          <w:szCs w:val="18"/>
          <w:lang w:val="es-ES_tradnl"/>
        </w:rPr>
        <w:t>Consejo de Ciudades Hermanas y Acuerdos de Cooperación del Municipio de Guadalajara, para que realice el estudio y análisis de una propuesta de Acuerdo Interinstitucional de Hermanamiento entre el Municipio de Guadalajara, Jalisco, de los Estados Unidos Mexicanos y la ciudad de Bogotá, Distrito Capital, de la República de Colombia con el fin de que, en caso de que resulte favorable, el Presidente de dicho Consejo solicite al Presidente Municipal la suscripción de la carta intención, así como que emita el dictamen correspondiente y se presente ante el Ayuntamiento la iniciativa conducente, de conformidad con el procedimiento contenido en el artículo 23 anteriormente mencionado.</w:t>
      </w:r>
    </w:p>
    <w:p w14:paraId="6B547100" w14:textId="77777777" w:rsidR="00C25666" w:rsidRPr="00C25666" w:rsidRDefault="00C25666" w:rsidP="00C25666">
      <w:pPr>
        <w:jc w:val="both"/>
        <w:rPr>
          <w:rFonts w:ascii="Arial" w:eastAsia="Verdana" w:hAnsi="Arial" w:cs="Arial"/>
          <w:bCs/>
          <w:i/>
          <w:sz w:val="18"/>
          <w:szCs w:val="18"/>
          <w:lang w:val="es-ES_tradnl"/>
        </w:rPr>
      </w:pPr>
    </w:p>
    <w:p w14:paraId="217FFDEB" w14:textId="77777777" w:rsidR="00C25666" w:rsidRPr="00C25666" w:rsidRDefault="00C25666" w:rsidP="00C25666">
      <w:pPr>
        <w:jc w:val="both"/>
        <w:rPr>
          <w:rFonts w:ascii="Arial" w:hAnsi="Arial" w:cs="Arial"/>
          <w:bCs/>
          <w:i/>
          <w:sz w:val="18"/>
          <w:szCs w:val="18"/>
        </w:rPr>
      </w:pPr>
      <w:r w:rsidRPr="00C25666">
        <w:rPr>
          <w:rFonts w:ascii="Arial" w:eastAsia="Verdana" w:hAnsi="Arial" w:cs="Arial"/>
          <w:bCs/>
          <w:i/>
          <w:sz w:val="18"/>
          <w:szCs w:val="18"/>
          <w:lang w:val="es-ES_tradnl"/>
        </w:rPr>
        <w:tab/>
      </w:r>
      <w:r w:rsidRPr="00C25666">
        <w:rPr>
          <w:rFonts w:ascii="Arial" w:eastAsia="Verdana" w:hAnsi="Arial" w:cs="Arial"/>
          <w:b/>
          <w:i/>
          <w:sz w:val="18"/>
          <w:szCs w:val="18"/>
          <w:lang w:val="es-ES_tradnl"/>
        </w:rPr>
        <w:t xml:space="preserve">XVI. </w:t>
      </w:r>
      <w:r w:rsidRPr="00C25666">
        <w:rPr>
          <w:rFonts w:ascii="Arial" w:eastAsia="Verdana" w:hAnsi="Arial" w:cs="Arial"/>
          <w:bCs/>
          <w:i/>
          <w:sz w:val="18"/>
          <w:szCs w:val="18"/>
          <w:lang w:val="es-ES_tradnl"/>
        </w:rPr>
        <w:t>Considerando la naturaleza de los Acuerdos Interinstitucionales de Hermanamiento entre Ciudades, así como tomando en cuenta las bases planteadas en los orígenes del proyecto</w:t>
      </w:r>
      <w:r w:rsidRPr="00C25666">
        <w:rPr>
          <w:rFonts w:ascii="Arial" w:eastAsia="Verdana" w:hAnsi="Arial" w:cs="Arial"/>
          <w:i/>
          <w:color w:val="000000"/>
          <w:sz w:val="18"/>
          <w:szCs w:val="18"/>
        </w:rPr>
        <w:t xml:space="preserve"> denominado </w:t>
      </w:r>
      <w:proofErr w:type="spellStart"/>
      <w:r w:rsidRPr="00C25666">
        <w:rPr>
          <w:rFonts w:ascii="Arial" w:eastAsia="Verdana" w:hAnsi="Arial" w:cs="Arial"/>
          <w:i/>
          <w:iCs/>
          <w:color w:val="000000"/>
          <w:sz w:val="18"/>
          <w:szCs w:val="18"/>
        </w:rPr>
        <w:t>Sister</w:t>
      </w:r>
      <w:proofErr w:type="spellEnd"/>
      <w:r w:rsidRPr="00C25666">
        <w:rPr>
          <w:rFonts w:ascii="Arial" w:eastAsia="Verdana" w:hAnsi="Arial" w:cs="Arial"/>
          <w:i/>
          <w:iCs/>
          <w:color w:val="000000"/>
          <w:sz w:val="18"/>
          <w:szCs w:val="18"/>
        </w:rPr>
        <w:t xml:space="preserve"> </w:t>
      </w:r>
      <w:proofErr w:type="spellStart"/>
      <w:r w:rsidRPr="00C25666">
        <w:rPr>
          <w:rFonts w:ascii="Arial" w:eastAsia="Verdana" w:hAnsi="Arial" w:cs="Arial"/>
          <w:i/>
          <w:iCs/>
          <w:color w:val="000000"/>
          <w:sz w:val="18"/>
          <w:szCs w:val="18"/>
        </w:rPr>
        <w:t>Cities</w:t>
      </w:r>
      <w:proofErr w:type="spellEnd"/>
      <w:r w:rsidRPr="00C25666">
        <w:rPr>
          <w:rFonts w:ascii="Arial" w:eastAsia="Verdana" w:hAnsi="Arial" w:cs="Arial"/>
          <w:i/>
          <w:iCs/>
          <w:color w:val="000000"/>
          <w:sz w:val="18"/>
          <w:szCs w:val="18"/>
        </w:rPr>
        <w:t xml:space="preserve"> International, </w:t>
      </w:r>
      <w:r w:rsidRPr="00C25666">
        <w:rPr>
          <w:rFonts w:ascii="Arial" w:eastAsia="Verdana" w:hAnsi="Arial" w:cs="Arial"/>
          <w:i/>
          <w:color w:val="000000"/>
          <w:sz w:val="18"/>
          <w:szCs w:val="18"/>
        </w:rPr>
        <w:t xml:space="preserve">las cuales consisten en generar relaciones basadas, entre otras, en la cultura, la educación, el intercambio comercial, reflejándose las mismas en una amistad permanente entre las ciudades que de manera voluntaria accedieran a estos mecanismos, se propone que en caso de ser procedente el </w:t>
      </w:r>
      <w:r w:rsidRPr="00C25666">
        <w:rPr>
          <w:rFonts w:ascii="Arial" w:eastAsia="Verdana" w:hAnsi="Arial" w:cs="Arial"/>
          <w:bCs/>
          <w:i/>
          <w:sz w:val="18"/>
          <w:szCs w:val="18"/>
          <w:lang w:val="es-ES_tradnl"/>
        </w:rPr>
        <w:t>Acuerdo Interinstitucional de Hermanamiento entre el Municipio de Guadalajara, Jalisco, de los Estados Unidos Mexicanos y la ciudad de Bogotá, Distrito Capital, de la República de Colombia sea suscrito por tiempo indefinido.</w:t>
      </w:r>
    </w:p>
    <w:p w14:paraId="463CF005" w14:textId="77777777" w:rsidR="00C25666" w:rsidRPr="00C25666" w:rsidRDefault="00C25666" w:rsidP="00C25666">
      <w:pPr>
        <w:jc w:val="both"/>
        <w:rPr>
          <w:rFonts w:ascii="Arial" w:eastAsia="Verdana" w:hAnsi="Arial" w:cs="Arial"/>
          <w:i/>
          <w:color w:val="000000"/>
          <w:sz w:val="18"/>
          <w:szCs w:val="18"/>
        </w:rPr>
      </w:pPr>
    </w:p>
    <w:p w14:paraId="2AD0CCE1" w14:textId="77777777" w:rsidR="00C25666" w:rsidRPr="00C25666" w:rsidRDefault="00C25666" w:rsidP="00C25666">
      <w:pPr>
        <w:ind w:firstLine="708"/>
        <w:jc w:val="both"/>
        <w:rPr>
          <w:rFonts w:ascii="Arial" w:hAnsi="Arial" w:cs="Arial"/>
          <w:i/>
          <w:sz w:val="18"/>
          <w:szCs w:val="18"/>
          <w:lang w:val="es-ES_tradnl"/>
        </w:rPr>
      </w:pPr>
      <w:r w:rsidRPr="00C25666">
        <w:rPr>
          <w:rFonts w:ascii="Arial" w:hAnsi="Arial" w:cs="Arial"/>
          <w:b/>
          <w:i/>
          <w:sz w:val="18"/>
          <w:szCs w:val="18"/>
          <w:lang w:val="es-ES"/>
        </w:rPr>
        <w:t xml:space="preserve">XVII. </w:t>
      </w:r>
      <w:r w:rsidRPr="00C25666">
        <w:rPr>
          <w:rFonts w:ascii="Arial" w:hAnsi="Arial" w:cs="Arial"/>
          <w:bCs/>
          <w:i/>
          <w:sz w:val="18"/>
          <w:szCs w:val="18"/>
          <w:lang w:val="es-ES"/>
        </w:rPr>
        <w:t xml:space="preserve">A efecto de dar cumplimiento a lo establecido en el artículo 92 </w:t>
      </w:r>
      <w:r w:rsidRPr="00C25666">
        <w:rPr>
          <w:rFonts w:ascii="Arial" w:hAnsi="Arial" w:cs="Arial"/>
          <w:i/>
          <w:sz w:val="18"/>
          <w:szCs w:val="18"/>
          <w:lang w:val="es-ES"/>
        </w:rPr>
        <w:t>del Código de Gobierno Municipal de Guadalajara, es importante señalar que la presente iniciativa contiene</w:t>
      </w:r>
      <w:r w:rsidRPr="00C25666">
        <w:rPr>
          <w:rFonts w:ascii="Arial" w:hAnsi="Arial" w:cs="Arial"/>
          <w:i/>
          <w:sz w:val="18"/>
          <w:szCs w:val="18"/>
          <w:lang w:val="es-ES_tradnl"/>
        </w:rPr>
        <w:t xml:space="preserve"> repercusiones en materia jurídica y social, relativas a solicitar al Consejo de Ciudades Hermanas y Acuerdos de Cooperación del Municipio de Guadalajara para la realización de un estudio y análisis de propuesta de Acuerdo Interinstitucional de Hermanamiento por tiempo indefinido entre el municipio de Guadalajara, Jalisco y la ciudad de Bogotá, Colombia, el cual en caso de resultar favorable se verá reflejado en el intercambio de propuestas y actividades en diversos ámbitos, como lo son cultura, educación, medio ambiente, movilidad, temas sociales, académicos y de combate a la pobreza y vulnerabilidad, entre otros.</w:t>
      </w:r>
    </w:p>
    <w:p w14:paraId="27509E25" w14:textId="77777777" w:rsidR="00C25666" w:rsidRPr="00C25666" w:rsidRDefault="00C25666" w:rsidP="00C25666">
      <w:pPr>
        <w:ind w:firstLine="708"/>
        <w:jc w:val="both"/>
        <w:rPr>
          <w:rFonts w:ascii="Arial" w:hAnsi="Arial" w:cs="Arial"/>
          <w:i/>
          <w:sz w:val="18"/>
          <w:szCs w:val="18"/>
          <w:lang w:val="es-ES_tradnl"/>
        </w:rPr>
      </w:pPr>
    </w:p>
    <w:p w14:paraId="5ACFB314" w14:textId="77777777" w:rsidR="00C25666" w:rsidRPr="00C25666" w:rsidRDefault="00C25666" w:rsidP="00C25666">
      <w:pPr>
        <w:ind w:firstLine="708"/>
        <w:jc w:val="both"/>
        <w:rPr>
          <w:rFonts w:ascii="Arial" w:hAnsi="Arial" w:cs="Arial"/>
          <w:i/>
          <w:sz w:val="18"/>
          <w:szCs w:val="18"/>
          <w:lang w:val="es-ES_tradnl"/>
        </w:rPr>
      </w:pPr>
      <w:r w:rsidRPr="00C25666">
        <w:rPr>
          <w:rFonts w:ascii="Arial" w:hAnsi="Arial" w:cs="Arial"/>
          <w:i/>
          <w:sz w:val="18"/>
          <w:szCs w:val="18"/>
          <w:lang w:val="es-ES_tradnl"/>
        </w:rPr>
        <w:t xml:space="preserve">En relación al aspecto laboral, </w:t>
      </w:r>
      <w:r w:rsidRPr="00C25666">
        <w:rPr>
          <w:rFonts w:ascii="Arial" w:hAnsi="Arial" w:cs="Arial"/>
          <w:i/>
          <w:sz w:val="18"/>
          <w:szCs w:val="18"/>
          <w:lang w:val="es-ES"/>
        </w:rPr>
        <w:t xml:space="preserve">con la aprobación de esta iniciativa no se tendrían repercusiones en este sentido, ya que su aprobación no implica la contratación de nuevo personal, la remoción de personas servidoras públicas o un menoscabo en sus condiciones laborales actuales. Por otra parte, en lo correspondiente a las repercusiones en materia presupuestal, la aprobación de esta iniciativa no requiere de erogación alguna, al tratarse únicamente de solicitar </w:t>
      </w:r>
      <w:r w:rsidRPr="00C25666">
        <w:rPr>
          <w:rFonts w:ascii="Arial" w:hAnsi="Arial" w:cs="Arial"/>
          <w:i/>
          <w:sz w:val="18"/>
          <w:szCs w:val="18"/>
          <w:lang w:val="es-ES_tradnl"/>
        </w:rPr>
        <w:t>al Consejo de Ciudades Hermanas y Acuerdos de Cooperación del Municipio de Guadalajara para la realización de un estudio y análisis de propuesta de Acuerdo Interinstitucional de Hermanamiento por tiempo indefinido entre el municipio de Guadalajara, Jalisco y la ciudad de Bogotá, Colombia.</w:t>
      </w:r>
    </w:p>
    <w:p w14:paraId="6D15E499" w14:textId="77777777" w:rsidR="00C25666" w:rsidRPr="00C25666" w:rsidRDefault="00C25666" w:rsidP="00C25666">
      <w:pPr>
        <w:ind w:firstLine="708"/>
        <w:jc w:val="both"/>
        <w:rPr>
          <w:rFonts w:ascii="Arial" w:hAnsi="Arial" w:cs="Arial"/>
          <w:i/>
          <w:sz w:val="18"/>
          <w:szCs w:val="18"/>
          <w:lang w:val="es-ES_tradnl"/>
        </w:rPr>
      </w:pPr>
    </w:p>
    <w:p w14:paraId="7BEFB5B8" w14:textId="77777777" w:rsidR="00C25666" w:rsidRPr="00C25666" w:rsidRDefault="00C25666" w:rsidP="00C25666">
      <w:pPr>
        <w:ind w:firstLine="708"/>
        <w:jc w:val="both"/>
        <w:rPr>
          <w:rFonts w:ascii="Arial" w:hAnsi="Arial" w:cs="Arial"/>
          <w:i/>
          <w:sz w:val="18"/>
          <w:szCs w:val="18"/>
          <w:lang w:val="es-ES_tradnl"/>
        </w:rPr>
      </w:pPr>
      <w:r w:rsidRPr="00C25666">
        <w:rPr>
          <w:rFonts w:ascii="Arial" w:hAnsi="Arial" w:cs="Arial"/>
          <w:i/>
          <w:sz w:val="18"/>
          <w:szCs w:val="18"/>
          <w:lang w:val="es-ES_tradnl"/>
        </w:rPr>
        <w:t>Por último, se propone que la presente iniciativa de acuerdo sea turnada a la Comisión Edilicia de Gobernación, Reglamentos y Vigilancia, de acuerdo a las atribuciones previstas en el artículo 109 fracción X inciso k) del Código de Gobierno Municipal de Guadalajara, el cual establece que es atribución de dicha Comisión estudiar y dictaminar las iniciativas concernientes a los Acuerdos Interinstitucionales de Hermanamiento y de Cooperación, con apoyo en la opinión técnica que al efecto formule el Consejo de Ciudades Hermanas y Acuerdos de Cooperación del Municipio de Guadalajara y la Dirección de lo Jurídico Consultivo.</w:t>
      </w:r>
    </w:p>
    <w:p w14:paraId="361B42AA" w14:textId="77777777" w:rsidR="00C25666" w:rsidRPr="00C25666" w:rsidRDefault="00C25666" w:rsidP="00C25666">
      <w:pPr>
        <w:jc w:val="both"/>
        <w:rPr>
          <w:rFonts w:ascii="Arial" w:hAnsi="Arial" w:cs="Arial"/>
          <w:i/>
          <w:sz w:val="18"/>
          <w:szCs w:val="18"/>
          <w:lang w:val="es-ES"/>
        </w:rPr>
      </w:pPr>
    </w:p>
    <w:p w14:paraId="66531BB1" w14:textId="1D5A5282" w:rsidR="001B1396" w:rsidRPr="001B1396" w:rsidRDefault="00C25666" w:rsidP="001B1396">
      <w:pPr>
        <w:widowControl w:val="0"/>
        <w:suppressAutoHyphens/>
        <w:autoSpaceDN w:val="0"/>
        <w:ind w:firstLine="567"/>
        <w:jc w:val="both"/>
        <w:textAlignment w:val="baseline"/>
        <w:rPr>
          <w:rFonts w:ascii="Arial" w:eastAsia="SimSun" w:hAnsi="Arial" w:cs="Arial"/>
          <w:i/>
          <w:kern w:val="3"/>
          <w:sz w:val="18"/>
          <w:szCs w:val="18"/>
          <w:lang w:val="es-ES" w:eastAsia="zh-CN" w:bidi="hi-IN"/>
        </w:rPr>
      </w:pPr>
      <w:r w:rsidRPr="00C25666">
        <w:rPr>
          <w:rFonts w:ascii="Arial" w:hAnsi="Arial" w:cs="Arial"/>
          <w:bCs/>
          <w:i/>
          <w:sz w:val="18"/>
          <w:szCs w:val="18"/>
          <w:lang w:val="es-ES" w:eastAsia="es-ES"/>
        </w:rPr>
        <w:t xml:space="preserve">Por lo anteriormente expuesto, sometemos </w:t>
      </w:r>
      <w:r w:rsidRPr="00C25666">
        <w:rPr>
          <w:rFonts w:ascii="Arial" w:eastAsia="SimSun" w:hAnsi="Arial" w:cs="Arial"/>
          <w:i/>
          <w:kern w:val="3"/>
          <w:sz w:val="18"/>
          <w:szCs w:val="18"/>
          <w:lang w:val="es-ES" w:eastAsia="zh-CN" w:bidi="hi-IN"/>
        </w:rPr>
        <w:t>a consideración de este Ayuntamiento Constitucional los siguientes puntos de:</w:t>
      </w:r>
    </w:p>
    <w:p w14:paraId="2D1C0CB6" w14:textId="77777777" w:rsidR="001B1396" w:rsidRDefault="001B1396" w:rsidP="00C25666">
      <w:pPr>
        <w:autoSpaceDE w:val="0"/>
        <w:autoSpaceDN w:val="0"/>
        <w:adjustRightInd w:val="0"/>
        <w:jc w:val="center"/>
        <w:rPr>
          <w:rFonts w:ascii="Arial" w:hAnsi="Arial" w:cs="Arial"/>
          <w:b/>
          <w:bCs/>
          <w:i/>
          <w:color w:val="000000"/>
          <w:sz w:val="18"/>
          <w:szCs w:val="18"/>
        </w:rPr>
      </w:pPr>
    </w:p>
    <w:p w14:paraId="28206089" w14:textId="77777777" w:rsidR="001B1396" w:rsidRDefault="001B1396" w:rsidP="00C25666">
      <w:pPr>
        <w:autoSpaceDE w:val="0"/>
        <w:autoSpaceDN w:val="0"/>
        <w:adjustRightInd w:val="0"/>
        <w:jc w:val="center"/>
        <w:rPr>
          <w:rFonts w:ascii="Arial" w:hAnsi="Arial" w:cs="Arial"/>
          <w:b/>
          <w:bCs/>
          <w:i/>
          <w:color w:val="000000"/>
          <w:sz w:val="18"/>
          <w:szCs w:val="18"/>
        </w:rPr>
      </w:pPr>
    </w:p>
    <w:p w14:paraId="7D242701" w14:textId="77777777" w:rsidR="001B1396" w:rsidRDefault="001B1396" w:rsidP="00C25666">
      <w:pPr>
        <w:autoSpaceDE w:val="0"/>
        <w:autoSpaceDN w:val="0"/>
        <w:adjustRightInd w:val="0"/>
        <w:jc w:val="center"/>
        <w:rPr>
          <w:rFonts w:ascii="Arial" w:hAnsi="Arial" w:cs="Arial"/>
          <w:b/>
          <w:bCs/>
          <w:i/>
          <w:color w:val="000000"/>
          <w:sz w:val="18"/>
          <w:szCs w:val="18"/>
        </w:rPr>
      </w:pPr>
    </w:p>
    <w:p w14:paraId="6EF95D40" w14:textId="77777777" w:rsidR="001B1396" w:rsidRDefault="001B1396" w:rsidP="00C25666">
      <w:pPr>
        <w:autoSpaceDE w:val="0"/>
        <w:autoSpaceDN w:val="0"/>
        <w:adjustRightInd w:val="0"/>
        <w:jc w:val="center"/>
        <w:rPr>
          <w:rFonts w:ascii="Arial" w:hAnsi="Arial" w:cs="Arial"/>
          <w:b/>
          <w:bCs/>
          <w:i/>
          <w:color w:val="000000"/>
          <w:sz w:val="18"/>
          <w:szCs w:val="18"/>
        </w:rPr>
      </w:pPr>
    </w:p>
    <w:p w14:paraId="0560FAB0" w14:textId="77777777" w:rsidR="00C25666" w:rsidRPr="00C25666" w:rsidRDefault="00C25666" w:rsidP="00C25666">
      <w:pPr>
        <w:autoSpaceDE w:val="0"/>
        <w:autoSpaceDN w:val="0"/>
        <w:adjustRightInd w:val="0"/>
        <w:jc w:val="center"/>
        <w:rPr>
          <w:rFonts w:ascii="Arial" w:hAnsi="Arial" w:cs="Arial"/>
          <w:b/>
          <w:bCs/>
          <w:i/>
          <w:color w:val="000000"/>
          <w:sz w:val="18"/>
          <w:szCs w:val="18"/>
        </w:rPr>
      </w:pPr>
      <w:r w:rsidRPr="00C25666">
        <w:rPr>
          <w:rFonts w:ascii="Arial" w:hAnsi="Arial" w:cs="Arial"/>
          <w:b/>
          <w:bCs/>
          <w:i/>
          <w:color w:val="000000"/>
          <w:sz w:val="18"/>
          <w:szCs w:val="18"/>
        </w:rPr>
        <w:lastRenderedPageBreak/>
        <w:t>Acuerdo</w:t>
      </w:r>
    </w:p>
    <w:p w14:paraId="747DE32A" w14:textId="77777777" w:rsidR="00C25666" w:rsidRPr="00C25666" w:rsidRDefault="00C25666" w:rsidP="00C25666">
      <w:pPr>
        <w:autoSpaceDE w:val="0"/>
        <w:autoSpaceDN w:val="0"/>
        <w:adjustRightInd w:val="0"/>
        <w:rPr>
          <w:rFonts w:ascii="Arial" w:hAnsi="Arial" w:cs="Arial"/>
          <w:b/>
          <w:bCs/>
          <w:i/>
          <w:color w:val="000000"/>
          <w:sz w:val="18"/>
          <w:szCs w:val="18"/>
        </w:rPr>
      </w:pPr>
    </w:p>
    <w:p w14:paraId="1C80A910" w14:textId="77777777" w:rsidR="00C25666" w:rsidRPr="00C25666" w:rsidRDefault="00C25666" w:rsidP="00C25666">
      <w:pPr>
        <w:jc w:val="both"/>
        <w:rPr>
          <w:rFonts w:ascii="Arial" w:hAnsi="Arial" w:cs="Arial"/>
          <w:i/>
          <w:sz w:val="18"/>
          <w:szCs w:val="18"/>
          <w:lang w:val="es-ES_tradnl"/>
        </w:rPr>
      </w:pPr>
      <w:r w:rsidRPr="00C25666">
        <w:rPr>
          <w:rFonts w:ascii="Arial" w:hAnsi="Arial" w:cs="Arial"/>
          <w:b/>
          <w:bCs/>
          <w:i/>
          <w:sz w:val="18"/>
          <w:szCs w:val="18"/>
          <w:lang w:val="es-ES_tradnl"/>
        </w:rPr>
        <w:t xml:space="preserve">PRIMERO. </w:t>
      </w:r>
      <w:r w:rsidRPr="00C25666">
        <w:rPr>
          <w:rFonts w:ascii="Arial" w:hAnsi="Arial" w:cs="Arial"/>
          <w:i/>
          <w:sz w:val="18"/>
          <w:szCs w:val="18"/>
          <w:lang w:val="es-ES_tradnl"/>
        </w:rPr>
        <w:t xml:space="preserve">Se solicita </w:t>
      </w:r>
      <w:r w:rsidRPr="00C25666">
        <w:rPr>
          <w:rFonts w:ascii="Arial" w:eastAsia="Verdana" w:hAnsi="Arial" w:cs="Arial"/>
          <w:bCs/>
          <w:i/>
          <w:sz w:val="18"/>
          <w:szCs w:val="18"/>
        </w:rPr>
        <w:t xml:space="preserve">al </w:t>
      </w:r>
      <w:r w:rsidRPr="00C25666">
        <w:rPr>
          <w:rFonts w:ascii="Arial" w:eastAsia="Verdana" w:hAnsi="Arial" w:cs="Arial"/>
          <w:bCs/>
          <w:i/>
          <w:sz w:val="18"/>
          <w:szCs w:val="18"/>
          <w:lang w:val="es-ES_tradnl"/>
        </w:rPr>
        <w:t>Consejo de Ciudades Hermanas y Acuerdos de Cooperación del Municipio de Guadalajara, para que realice el estudio y análisis de una propuesta de Acuerdo Interinstitucional de Hermanamiento por tiempo indefinido entre el Municipio de Guadalajara, Jalisco, de los Estados Unidos Mexicanos y la ciudad de Bogotá, Distrito Capital, de la República de Colombia.</w:t>
      </w:r>
    </w:p>
    <w:p w14:paraId="0EE28662" w14:textId="77777777" w:rsidR="00C25666" w:rsidRPr="00C25666" w:rsidRDefault="00C25666" w:rsidP="00C25666">
      <w:pPr>
        <w:jc w:val="both"/>
        <w:rPr>
          <w:rFonts w:ascii="Arial" w:hAnsi="Arial" w:cs="Arial"/>
          <w:i/>
          <w:sz w:val="18"/>
          <w:szCs w:val="18"/>
          <w:lang w:val="es-ES_tradnl"/>
        </w:rPr>
      </w:pPr>
    </w:p>
    <w:p w14:paraId="234A2097" w14:textId="77537920" w:rsidR="00C25666" w:rsidRPr="00C25666" w:rsidRDefault="00C25666" w:rsidP="00C25666">
      <w:pPr>
        <w:jc w:val="both"/>
        <w:rPr>
          <w:rFonts w:ascii="Arial" w:hAnsi="Arial" w:cs="Arial"/>
          <w:i/>
          <w:sz w:val="18"/>
          <w:szCs w:val="18"/>
          <w:lang w:val="es-ES_tradnl"/>
        </w:rPr>
      </w:pPr>
      <w:r w:rsidRPr="00C25666">
        <w:rPr>
          <w:rFonts w:ascii="Arial" w:hAnsi="Arial" w:cs="Arial"/>
          <w:b/>
          <w:bCs/>
          <w:i/>
          <w:sz w:val="18"/>
          <w:szCs w:val="18"/>
          <w:lang w:val="es-ES_tradnl"/>
        </w:rPr>
        <w:t xml:space="preserve">SEGUNDO. </w:t>
      </w:r>
      <w:r w:rsidRPr="00C25666">
        <w:rPr>
          <w:rFonts w:ascii="Arial" w:hAnsi="Arial" w:cs="Arial"/>
          <w:i/>
          <w:sz w:val="18"/>
          <w:szCs w:val="18"/>
          <w:lang w:val="es-ES_tradnl"/>
        </w:rPr>
        <w:t xml:space="preserve">Notifíquese el presente acuerdo al </w:t>
      </w:r>
      <w:r w:rsidRPr="00C25666">
        <w:rPr>
          <w:rFonts w:ascii="Arial" w:eastAsia="Verdana" w:hAnsi="Arial" w:cs="Arial"/>
          <w:bCs/>
          <w:i/>
          <w:sz w:val="18"/>
          <w:szCs w:val="18"/>
          <w:lang w:val="es-ES_tradnl"/>
        </w:rPr>
        <w:t>Consejo de Ciudades Hermanas y Acuerdos de Cooperación del Municipio de Guadalajara</w:t>
      </w:r>
      <w:r w:rsidRPr="00C25666">
        <w:rPr>
          <w:rFonts w:ascii="Arial" w:hAnsi="Arial" w:cs="Arial"/>
          <w:i/>
          <w:sz w:val="18"/>
          <w:szCs w:val="18"/>
          <w:lang w:val="es-ES_tradnl"/>
        </w:rPr>
        <w:t>, para su conocimiento y efectos administrativos a que haya lugar</w:t>
      </w:r>
      <w:r w:rsidR="00605A42">
        <w:rPr>
          <w:rFonts w:ascii="Arial" w:hAnsi="Arial" w:cs="Arial"/>
          <w:i/>
          <w:sz w:val="18"/>
          <w:szCs w:val="18"/>
          <w:lang w:val="es-ES_tradnl"/>
        </w:rPr>
        <w:t>”</w:t>
      </w:r>
      <w:r w:rsidRPr="00C25666">
        <w:rPr>
          <w:rFonts w:ascii="Arial" w:hAnsi="Arial" w:cs="Arial"/>
          <w:i/>
          <w:sz w:val="18"/>
          <w:szCs w:val="18"/>
          <w:lang w:val="es-ES_tradnl"/>
        </w:rPr>
        <w:t>.</w:t>
      </w:r>
    </w:p>
    <w:p w14:paraId="57E54BF3" w14:textId="77777777" w:rsidR="007F6F44" w:rsidRPr="00C25666" w:rsidRDefault="007F6F44" w:rsidP="00C25666">
      <w:pPr>
        <w:pStyle w:val="Prrafodelista"/>
        <w:ind w:left="0"/>
        <w:jc w:val="both"/>
        <w:rPr>
          <w:rFonts w:ascii="Arial" w:hAnsi="Arial" w:cs="Arial"/>
          <w:bCs/>
          <w:i/>
          <w:sz w:val="18"/>
          <w:szCs w:val="18"/>
          <w:lang w:val="es-ES_tradnl" w:eastAsia="es-MX"/>
        </w:rPr>
      </w:pPr>
    </w:p>
    <w:p w14:paraId="18239F94" w14:textId="7E0B7B62" w:rsidR="007F6F44" w:rsidRDefault="007F6F44" w:rsidP="009E7181">
      <w:pPr>
        <w:jc w:val="both"/>
        <w:rPr>
          <w:rFonts w:ascii="Arial" w:hAnsi="Arial" w:cs="Arial"/>
          <w:bCs/>
          <w:sz w:val="24"/>
          <w:szCs w:val="24"/>
          <w:lang w:val="es-ES_tradnl"/>
        </w:rPr>
      </w:pPr>
      <w:r w:rsidRPr="00741C4C">
        <w:rPr>
          <w:rFonts w:ascii="Arial" w:hAnsi="Arial" w:cs="Arial"/>
          <w:b/>
          <w:bCs/>
          <w:sz w:val="24"/>
          <w:szCs w:val="24"/>
          <w:lang w:val="es-ES_tradnl"/>
        </w:rPr>
        <w:t>El Señor Presidente Municipal Interino:</w:t>
      </w:r>
      <w:r w:rsidRPr="00741C4C">
        <w:rPr>
          <w:rFonts w:ascii="Arial" w:hAnsi="Arial" w:cs="Arial"/>
          <w:bCs/>
          <w:sz w:val="24"/>
          <w:szCs w:val="24"/>
          <w:lang w:val="es-ES_tradnl"/>
        </w:rPr>
        <w:t xml:space="preserve"> </w:t>
      </w:r>
      <w:r w:rsidRPr="00805C17">
        <w:rPr>
          <w:rFonts w:ascii="Arial" w:hAnsi="Arial" w:cs="Arial"/>
          <w:bCs/>
          <w:sz w:val="24"/>
          <w:szCs w:val="24"/>
          <w:lang w:val="es-ES_tradnl"/>
        </w:rPr>
        <w:t xml:space="preserve">Con fundamento en lo dispuesto en el artículo 94 del Código de Gobierno Municipal de Guadalajara, pongo a su consideración el turno a </w:t>
      </w:r>
      <w:r>
        <w:rPr>
          <w:rFonts w:ascii="Arial" w:hAnsi="Arial" w:cs="Arial"/>
          <w:bCs/>
          <w:sz w:val="24"/>
          <w:szCs w:val="24"/>
          <w:lang w:val="es-ES_tradnl"/>
        </w:rPr>
        <w:t>la C</w:t>
      </w:r>
      <w:r w:rsidRPr="00805C17">
        <w:rPr>
          <w:rFonts w:ascii="Arial" w:hAnsi="Arial" w:cs="Arial"/>
          <w:bCs/>
          <w:sz w:val="24"/>
          <w:szCs w:val="24"/>
          <w:lang w:val="es-ES_tradnl"/>
        </w:rPr>
        <w:t>omisi</w:t>
      </w:r>
      <w:r>
        <w:rPr>
          <w:rFonts w:ascii="Arial" w:hAnsi="Arial" w:cs="Arial"/>
          <w:bCs/>
          <w:sz w:val="24"/>
          <w:szCs w:val="24"/>
          <w:lang w:val="es-ES_tradnl"/>
        </w:rPr>
        <w:t>ó</w:t>
      </w:r>
      <w:r w:rsidRPr="00805C17">
        <w:rPr>
          <w:rFonts w:ascii="Arial" w:hAnsi="Arial" w:cs="Arial"/>
          <w:bCs/>
          <w:sz w:val="24"/>
          <w:szCs w:val="24"/>
          <w:lang w:val="es-ES_tradnl"/>
        </w:rPr>
        <w:t>n</w:t>
      </w:r>
      <w:r>
        <w:rPr>
          <w:rFonts w:ascii="Arial" w:hAnsi="Arial" w:cs="Arial"/>
          <w:bCs/>
          <w:sz w:val="24"/>
          <w:szCs w:val="24"/>
          <w:lang w:val="es-ES_tradnl"/>
        </w:rPr>
        <w:t xml:space="preserve"> Edilicia de Gobernación, Reglamentos y Vigilancia</w:t>
      </w:r>
      <w:r w:rsidRPr="00805C17">
        <w:rPr>
          <w:rFonts w:ascii="Arial" w:hAnsi="Arial" w:cs="Arial"/>
          <w:bCs/>
          <w:sz w:val="24"/>
          <w:szCs w:val="24"/>
          <w:lang w:val="es-ES_tradnl"/>
        </w:rPr>
        <w:t>, preguntando si alguno de Ustedes desea hacer uso de la palabra.</w:t>
      </w:r>
      <w:r w:rsidR="009E7181">
        <w:rPr>
          <w:rFonts w:ascii="Arial" w:hAnsi="Arial" w:cs="Arial"/>
          <w:bCs/>
          <w:sz w:val="24"/>
          <w:szCs w:val="24"/>
          <w:lang w:val="es-ES_tradnl"/>
        </w:rPr>
        <w:t xml:space="preserve"> No habiendo quien desea hacer uso de la palabra, en votación económica les pregunto si aprueban el turno propuesto. Aprobado. </w:t>
      </w:r>
    </w:p>
    <w:p w14:paraId="54CBCC0D" w14:textId="77777777" w:rsidR="00E83B2C" w:rsidRDefault="00E83B2C" w:rsidP="00E83B2C">
      <w:pPr>
        <w:jc w:val="both"/>
        <w:rPr>
          <w:rFonts w:ascii="Arial" w:hAnsi="Arial" w:cs="Arial"/>
          <w:color w:val="000000" w:themeColor="text1"/>
          <w:sz w:val="24"/>
          <w:szCs w:val="24"/>
          <w:lang w:val="es-ES_tradnl"/>
        </w:rPr>
      </w:pPr>
    </w:p>
    <w:p w14:paraId="0D740450" w14:textId="65B4653F" w:rsidR="00A71350" w:rsidRDefault="00211812" w:rsidP="0016773E">
      <w:pPr>
        <w:pStyle w:val="NormalWeb"/>
        <w:spacing w:before="0" w:beforeAutospacing="0" w:after="0" w:afterAutospacing="0"/>
        <w:jc w:val="center"/>
        <w:rPr>
          <w:rFonts w:ascii="Arial" w:hAnsi="Arial" w:cs="Arial"/>
          <w:b/>
        </w:rPr>
      </w:pPr>
      <w:r w:rsidRPr="0069378C">
        <w:rPr>
          <w:rFonts w:ascii="Arial" w:hAnsi="Arial" w:cs="Arial"/>
          <w:b/>
        </w:rPr>
        <w:t xml:space="preserve">V. LECTURA, EN SU CASO DEBATE, Y APROBACIÓN DE </w:t>
      </w:r>
      <w:r w:rsidR="00F01915">
        <w:rPr>
          <w:rFonts w:ascii="Arial" w:hAnsi="Arial" w:cs="Arial"/>
          <w:b/>
        </w:rPr>
        <w:t>DICTAMENES</w:t>
      </w:r>
      <w:r w:rsidR="0096495C" w:rsidRPr="0069378C">
        <w:rPr>
          <w:rFonts w:ascii="Arial" w:hAnsi="Arial" w:cs="Arial"/>
          <w:b/>
        </w:rPr>
        <w:t>.</w:t>
      </w:r>
    </w:p>
    <w:p w14:paraId="4EFE92B3" w14:textId="77777777" w:rsidR="0035403F" w:rsidRPr="00E91C7F" w:rsidRDefault="0035403F" w:rsidP="0016773E">
      <w:pPr>
        <w:pStyle w:val="NormalWeb"/>
        <w:spacing w:before="0" w:beforeAutospacing="0" w:after="0" w:afterAutospacing="0"/>
        <w:jc w:val="center"/>
        <w:rPr>
          <w:rFonts w:ascii="Arial" w:hAnsi="Arial" w:cs="Arial"/>
        </w:rPr>
      </w:pPr>
    </w:p>
    <w:p w14:paraId="5C9FAEAB" w14:textId="36EDB97B" w:rsidR="00223D1B" w:rsidRDefault="006C7DCA" w:rsidP="00223D1B">
      <w:pPr>
        <w:jc w:val="both"/>
        <w:rPr>
          <w:rFonts w:ascii="Arial" w:hAnsi="Arial" w:cs="Arial"/>
          <w:sz w:val="24"/>
          <w:szCs w:val="24"/>
          <w:lang w:val="es-ES_tradnl"/>
        </w:rPr>
      </w:pPr>
      <w:r w:rsidRPr="00BA5D03">
        <w:rPr>
          <w:rFonts w:ascii="Arial" w:hAnsi="Arial" w:cs="Arial"/>
          <w:b/>
          <w:sz w:val="24"/>
          <w:szCs w:val="24"/>
          <w:lang w:val="es-ES_tradnl"/>
        </w:rPr>
        <w:t>El Señor Presidente Municipal</w:t>
      </w:r>
      <w:r w:rsidR="00787D70">
        <w:rPr>
          <w:rFonts w:ascii="Arial" w:hAnsi="Arial" w:cs="Arial"/>
          <w:b/>
          <w:sz w:val="24"/>
          <w:szCs w:val="24"/>
          <w:lang w:val="es-ES_tradnl"/>
        </w:rPr>
        <w:t xml:space="preserve"> Interino</w:t>
      </w:r>
      <w:r w:rsidRPr="00BA5D03">
        <w:rPr>
          <w:rFonts w:ascii="Arial" w:hAnsi="Arial" w:cs="Arial"/>
          <w:b/>
          <w:sz w:val="24"/>
          <w:szCs w:val="24"/>
          <w:lang w:val="es-ES_tradnl"/>
        </w:rPr>
        <w:t xml:space="preserve">: </w:t>
      </w:r>
      <w:r w:rsidR="00223D1B" w:rsidRPr="00223D1B">
        <w:rPr>
          <w:rFonts w:ascii="Arial" w:hAnsi="Arial" w:cs="Arial"/>
          <w:sz w:val="24"/>
          <w:szCs w:val="24"/>
          <w:lang w:val="es-ES_tradnl"/>
        </w:rPr>
        <w:t>V</w:t>
      </w:r>
      <w:r w:rsidR="00223D1B">
        <w:rPr>
          <w:rFonts w:ascii="Arial" w:hAnsi="Arial" w:cs="Arial"/>
          <w:sz w:val="24"/>
          <w:szCs w:val="24"/>
          <w:lang w:val="es-ES_tradnl"/>
        </w:rPr>
        <w:t xml:space="preserve">. </w:t>
      </w:r>
      <w:r w:rsidR="000239A1">
        <w:rPr>
          <w:rFonts w:ascii="Arial" w:hAnsi="Arial" w:cs="Arial"/>
          <w:sz w:val="24"/>
          <w:szCs w:val="24"/>
          <w:lang w:val="es-ES_tradnl"/>
        </w:rPr>
        <w:t>En desahogo del quinto</w:t>
      </w:r>
      <w:r w:rsidR="00223D1B" w:rsidRPr="00223D1B">
        <w:rPr>
          <w:rFonts w:ascii="Arial" w:hAnsi="Arial" w:cs="Arial"/>
          <w:sz w:val="24"/>
          <w:szCs w:val="24"/>
          <w:lang w:val="es-ES_tradnl"/>
        </w:rPr>
        <w:t xml:space="preserve"> punto del orden del día, pongo a su consideración, se omita la lectura de los dictámenes agendados para esta sesión, haciéndose exclusivamente una mención de ellos; así como que los agrupemos para su discusión y, en su caso aprobación, atendiendo a la forma en que deben ser votados, preguntando si alguno de ustedes desea hacer uso de la palabra.</w:t>
      </w:r>
      <w:r w:rsidR="00223D1B">
        <w:rPr>
          <w:rFonts w:ascii="Arial" w:hAnsi="Arial" w:cs="Arial"/>
          <w:sz w:val="24"/>
          <w:szCs w:val="24"/>
          <w:lang w:val="es-ES_tradnl"/>
        </w:rPr>
        <w:t xml:space="preserve"> </w:t>
      </w:r>
      <w:r w:rsidR="00223D1B" w:rsidRPr="00223D1B">
        <w:rPr>
          <w:rFonts w:ascii="Arial" w:hAnsi="Arial" w:cs="Arial"/>
          <w:sz w:val="24"/>
          <w:szCs w:val="24"/>
          <w:lang w:val="es-ES_tradnl"/>
        </w:rPr>
        <w:t>No habiendo quien, en votación económica, les pregunto si lo aprueban.</w:t>
      </w:r>
      <w:r w:rsidR="00223D1B">
        <w:rPr>
          <w:rFonts w:ascii="Arial" w:hAnsi="Arial" w:cs="Arial"/>
          <w:sz w:val="24"/>
          <w:szCs w:val="24"/>
          <w:lang w:val="es-ES_tradnl"/>
        </w:rPr>
        <w:t xml:space="preserve"> </w:t>
      </w:r>
      <w:r w:rsidR="00223D1B" w:rsidRPr="00223D1B">
        <w:rPr>
          <w:rFonts w:ascii="Arial" w:hAnsi="Arial" w:cs="Arial"/>
          <w:sz w:val="24"/>
          <w:szCs w:val="24"/>
          <w:lang w:val="es-ES_tradnl"/>
        </w:rPr>
        <w:t>Aprobada.</w:t>
      </w:r>
    </w:p>
    <w:p w14:paraId="5A06D93F" w14:textId="77777777" w:rsidR="00223D1B" w:rsidRPr="00454791" w:rsidRDefault="00223D1B" w:rsidP="00454791">
      <w:pPr>
        <w:jc w:val="both"/>
        <w:rPr>
          <w:rFonts w:ascii="Arial" w:hAnsi="Arial" w:cs="Arial"/>
          <w:bCs/>
          <w:sz w:val="24"/>
          <w:szCs w:val="24"/>
        </w:rPr>
      </w:pPr>
    </w:p>
    <w:p w14:paraId="18A10823" w14:textId="51CF6F8E" w:rsidR="00454791" w:rsidRPr="00454791" w:rsidRDefault="00454791" w:rsidP="00454791">
      <w:pPr>
        <w:tabs>
          <w:tab w:val="left" w:pos="284"/>
        </w:tabs>
        <w:jc w:val="both"/>
        <w:rPr>
          <w:rFonts w:ascii="Arial" w:hAnsi="Arial" w:cs="Arial"/>
          <w:sz w:val="24"/>
          <w:szCs w:val="24"/>
          <w:lang w:val="es-ES_tradnl"/>
        </w:rPr>
      </w:pPr>
      <w:r>
        <w:rPr>
          <w:rFonts w:ascii="Arial" w:hAnsi="Arial" w:cs="Arial"/>
          <w:sz w:val="24"/>
          <w:szCs w:val="24"/>
          <w:lang w:val="es-ES_tradnl"/>
        </w:rPr>
        <w:t xml:space="preserve">V.1 </w:t>
      </w:r>
      <w:r w:rsidRPr="00454791">
        <w:rPr>
          <w:rFonts w:ascii="Arial" w:hAnsi="Arial" w:cs="Arial"/>
          <w:sz w:val="24"/>
          <w:szCs w:val="24"/>
          <w:lang w:val="es-ES_tradnl"/>
        </w:rPr>
        <w:t>Iniciaremos con la discusión de los dictámenes que, por el proyecto de acuerdo que contienen, deben ser aprobados en votación económica, solicitando al Secretario General los enuncie.</w:t>
      </w:r>
    </w:p>
    <w:p w14:paraId="74C1EEB8" w14:textId="77777777" w:rsidR="00454791" w:rsidRPr="00120D09" w:rsidRDefault="00454791" w:rsidP="00120D09">
      <w:pPr>
        <w:rPr>
          <w:rFonts w:ascii="Arial" w:hAnsi="Arial" w:cs="Arial"/>
          <w:b/>
          <w:sz w:val="24"/>
          <w:szCs w:val="24"/>
          <w:lang w:val="es-ES_tradnl"/>
        </w:rPr>
      </w:pPr>
    </w:p>
    <w:p w14:paraId="79FFEBBA" w14:textId="406F97E5" w:rsidR="009A0F2C" w:rsidRPr="009A0F2C" w:rsidRDefault="00120D09" w:rsidP="009A0F2C">
      <w:pPr>
        <w:jc w:val="both"/>
        <w:rPr>
          <w:rFonts w:ascii="Arial" w:hAnsi="Arial" w:cs="Arial"/>
          <w:sz w:val="24"/>
          <w:szCs w:val="24"/>
        </w:rPr>
      </w:pPr>
      <w:r w:rsidRPr="00120D09">
        <w:rPr>
          <w:rFonts w:ascii="Arial" w:hAnsi="Arial" w:cs="Arial"/>
          <w:b/>
          <w:sz w:val="24"/>
          <w:szCs w:val="24"/>
          <w:lang w:val="es-ES_tradnl"/>
        </w:rPr>
        <w:t xml:space="preserve">El Señor Secretario General: </w:t>
      </w:r>
      <w:r w:rsidR="009A0F2C" w:rsidRPr="009A0F2C">
        <w:rPr>
          <w:rFonts w:ascii="Arial" w:hAnsi="Arial" w:cs="Arial"/>
          <w:sz w:val="24"/>
          <w:szCs w:val="24"/>
        </w:rPr>
        <w:t>Son los enlistados en el orden del día con los números 1; 2 y 3 con las modificaciones notificadas, del 4 al 6</w:t>
      </w:r>
      <w:r w:rsidR="009A0F2C">
        <w:rPr>
          <w:rFonts w:ascii="Arial" w:hAnsi="Arial" w:cs="Arial"/>
          <w:sz w:val="24"/>
          <w:szCs w:val="24"/>
        </w:rPr>
        <w:t xml:space="preserve"> bis</w:t>
      </w:r>
      <w:r w:rsidR="009A0F2C" w:rsidRPr="009A0F2C">
        <w:rPr>
          <w:rFonts w:ascii="Arial" w:hAnsi="Arial" w:cs="Arial"/>
          <w:sz w:val="24"/>
          <w:szCs w:val="24"/>
        </w:rPr>
        <w:t>:</w:t>
      </w:r>
    </w:p>
    <w:p w14:paraId="609777CA" w14:textId="77777777" w:rsidR="00120D09" w:rsidRPr="00120D09" w:rsidRDefault="00120D09" w:rsidP="00120D09">
      <w:pPr>
        <w:ind w:left="567" w:hanging="567"/>
        <w:jc w:val="both"/>
        <w:rPr>
          <w:rFonts w:ascii="Arial" w:eastAsia="Calibri" w:hAnsi="Arial" w:cs="Arial"/>
          <w:sz w:val="24"/>
          <w:szCs w:val="24"/>
          <w:lang w:val="es-ES_tradnl"/>
        </w:rPr>
      </w:pPr>
    </w:p>
    <w:p w14:paraId="2DDB708D" w14:textId="1DEA730F" w:rsidR="00120D09" w:rsidRDefault="00120D09" w:rsidP="00120D09">
      <w:pPr>
        <w:jc w:val="both"/>
        <w:rPr>
          <w:rFonts w:ascii="Arial" w:hAnsi="Arial" w:cs="Arial"/>
          <w:sz w:val="24"/>
          <w:szCs w:val="24"/>
        </w:rPr>
      </w:pPr>
      <w:r>
        <w:rPr>
          <w:rFonts w:ascii="Arial" w:eastAsia="Calibri" w:hAnsi="Arial" w:cs="Arial"/>
          <w:sz w:val="24"/>
          <w:szCs w:val="24"/>
          <w:lang w:val="es-ES_tradnl"/>
        </w:rPr>
        <w:t xml:space="preserve">1.- </w:t>
      </w:r>
      <w:r w:rsidRPr="00120D09">
        <w:rPr>
          <w:rFonts w:ascii="Arial" w:eastAsia="Calibri" w:hAnsi="Arial" w:cs="Arial"/>
          <w:sz w:val="24"/>
          <w:szCs w:val="24"/>
          <w:lang w:val="es-ES_tradnl"/>
        </w:rPr>
        <w:t xml:space="preserve">DICTAMEN DE LAS COMISIONES EDILICIAS DE SERVICIOS PÚBLICOS MUNICIPALES, DE CENTRO, BARRIOS TRADICIONALES Y MONUMENTOS Y DE OBRAS </w:t>
      </w:r>
      <w:r w:rsidRPr="00120D09">
        <w:rPr>
          <w:rFonts w:ascii="Arial" w:hAnsi="Arial" w:cs="Arial"/>
          <w:sz w:val="24"/>
          <w:szCs w:val="24"/>
        </w:rPr>
        <w:t>PÚBLICAS, PLANEACIÓN DEL DESARROLLO URBANO Y MOVILIDAD, CORRESPONDIENTE A LA INICIATIVA DE LA REGIDORA SOFÍA BERENICE GARCÍA MOSQUEDA, PARA REHABILITAR LA PLAZA 10 DE MAYO.</w:t>
      </w:r>
    </w:p>
    <w:p w14:paraId="6F1C57BB" w14:textId="77777777" w:rsidR="00A96D0F" w:rsidRDefault="00A96D0F" w:rsidP="000A4BF3">
      <w:pPr>
        <w:pStyle w:val="Standard"/>
        <w:ind w:left="567" w:hanging="851"/>
        <w:jc w:val="center"/>
        <w:rPr>
          <w:rFonts w:ascii="Arial" w:hAnsi="Arial" w:cs="Arial"/>
          <w:b/>
          <w:sz w:val="20"/>
          <w:szCs w:val="20"/>
        </w:rPr>
      </w:pPr>
      <w:r w:rsidRPr="000A4BF3">
        <w:rPr>
          <w:rFonts w:ascii="Arial" w:hAnsi="Arial" w:cs="Arial"/>
          <w:b/>
          <w:sz w:val="20"/>
          <w:szCs w:val="20"/>
        </w:rPr>
        <w:t>ACUERDO</w:t>
      </w:r>
    </w:p>
    <w:p w14:paraId="7065AA0D" w14:textId="77777777" w:rsidR="000A4BF3" w:rsidRPr="000A4BF3" w:rsidRDefault="000A4BF3" w:rsidP="000A4BF3">
      <w:pPr>
        <w:pStyle w:val="Standard"/>
        <w:ind w:left="567" w:hanging="851"/>
        <w:jc w:val="center"/>
        <w:rPr>
          <w:rFonts w:ascii="Arial" w:hAnsi="Arial" w:cs="Arial"/>
          <w:b/>
          <w:sz w:val="20"/>
          <w:szCs w:val="20"/>
        </w:rPr>
      </w:pPr>
    </w:p>
    <w:p w14:paraId="2D5E8677" w14:textId="77777777" w:rsidR="00A96D0F" w:rsidRPr="000A4BF3" w:rsidRDefault="00A96D0F" w:rsidP="000A4BF3">
      <w:pPr>
        <w:pStyle w:val="Standard"/>
        <w:jc w:val="both"/>
        <w:rPr>
          <w:rFonts w:ascii="Arial" w:hAnsi="Arial" w:cs="Arial"/>
          <w:sz w:val="20"/>
          <w:szCs w:val="20"/>
        </w:rPr>
      </w:pPr>
      <w:r w:rsidRPr="000A4BF3">
        <w:rPr>
          <w:rFonts w:ascii="Arial" w:hAnsi="Arial" w:cs="Arial"/>
          <w:b/>
          <w:sz w:val="20"/>
          <w:szCs w:val="20"/>
        </w:rPr>
        <w:t xml:space="preserve">PRIMERO.- </w:t>
      </w:r>
      <w:r w:rsidRPr="000A4BF3">
        <w:rPr>
          <w:rFonts w:ascii="Arial" w:hAnsi="Arial" w:cs="Arial"/>
          <w:sz w:val="20"/>
          <w:szCs w:val="20"/>
        </w:rPr>
        <w:t xml:space="preserve">En virtud de que el día 21 de agosto del 2023 en Sesión Ordinaria del Pleno del Ayuntamiento de Guadalajara, se aprobó el dictamen que resuelve el Turno 017/23 de la iniciativa presentada por la Regidora Patricia Guadalupe Campos Alfaro cuya finalidad fue instruir a los titulares de la Dirección de Obras Públicas y de la Dirección de Movilidad para que en </w:t>
      </w:r>
      <w:r w:rsidRPr="000A4BF3">
        <w:rPr>
          <w:rFonts w:ascii="Arial" w:hAnsi="Arial" w:cs="Arial"/>
          <w:sz w:val="20"/>
          <w:szCs w:val="20"/>
        </w:rPr>
        <w:lastRenderedPageBreak/>
        <w:t>coordinación realicen un proyecto de recuperación integral del espacio público en la Calzada Independencia y calle Monte Cáucaso entre la calle Alameda al poniente, hasta la calle Sierra Nevada al oriente incluyendo la plazoleta donde se ubica el Monumento a la Madre, se dan por solventadas estas acciones.</w:t>
      </w:r>
    </w:p>
    <w:p w14:paraId="1E593B81" w14:textId="27DFC855" w:rsidR="00A96D0F" w:rsidRPr="000A4BF3" w:rsidRDefault="00A96D0F" w:rsidP="000A4BF3">
      <w:pPr>
        <w:pStyle w:val="Standard"/>
        <w:jc w:val="both"/>
        <w:rPr>
          <w:rFonts w:ascii="Arial" w:hAnsi="Arial" w:cs="Arial"/>
          <w:sz w:val="20"/>
          <w:szCs w:val="20"/>
        </w:rPr>
      </w:pPr>
      <w:r w:rsidRPr="000A4BF3">
        <w:rPr>
          <w:rFonts w:ascii="Arial" w:hAnsi="Arial" w:cs="Arial"/>
          <w:b/>
          <w:sz w:val="20"/>
          <w:szCs w:val="20"/>
        </w:rPr>
        <w:t xml:space="preserve">SEGUNDO.- </w:t>
      </w:r>
      <w:r w:rsidRPr="000A4BF3">
        <w:rPr>
          <w:rFonts w:ascii="Arial" w:hAnsi="Arial" w:cs="Arial"/>
          <w:sz w:val="20"/>
          <w:szCs w:val="20"/>
        </w:rPr>
        <w:t>Se instruye a la Coordinación General de Construcció</w:t>
      </w:r>
      <w:r w:rsidR="003A097B">
        <w:rPr>
          <w:rFonts w:ascii="Arial" w:hAnsi="Arial" w:cs="Arial"/>
          <w:sz w:val="20"/>
          <w:szCs w:val="20"/>
        </w:rPr>
        <w:t xml:space="preserve">n de Comunidad, para que </w:t>
      </w:r>
      <w:r w:rsidRPr="000A4BF3">
        <w:rPr>
          <w:rFonts w:ascii="Arial" w:hAnsi="Arial" w:cs="Arial"/>
          <w:sz w:val="20"/>
          <w:szCs w:val="20"/>
        </w:rPr>
        <w:t>una vez terminada la rehabilitación de la Plaza 10 de Mayo, realice a través de sus direcciones la programación y calendarización de las distintas actividades y programas que pueden ser incluidas en dicho lugar.</w:t>
      </w:r>
    </w:p>
    <w:p w14:paraId="5918BEF4" w14:textId="77777777" w:rsidR="000A4BF3" w:rsidRDefault="000A4BF3" w:rsidP="000A4BF3">
      <w:pPr>
        <w:pStyle w:val="Standard"/>
        <w:jc w:val="both"/>
        <w:rPr>
          <w:rFonts w:ascii="Arial" w:hAnsi="Arial" w:cs="Arial"/>
          <w:b/>
          <w:sz w:val="20"/>
          <w:szCs w:val="20"/>
        </w:rPr>
      </w:pPr>
    </w:p>
    <w:p w14:paraId="604C8726" w14:textId="77777777" w:rsidR="00A96D0F" w:rsidRPr="000A4BF3" w:rsidRDefault="00A96D0F" w:rsidP="000A4BF3">
      <w:pPr>
        <w:pStyle w:val="Standard"/>
        <w:jc w:val="both"/>
        <w:rPr>
          <w:rFonts w:ascii="Arial" w:hAnsi="Arial" w:cs="Arial"/>
          <w:sz w:val="20"/>
          <w:szCs w:val="20"/>
        </w:rPr>
      </w:pPr>
      <w:r w:rsidRPr="000A4BF3">
        <w:rPr>
          <w:rFonts w:ascii="Arial" w:hAnsi="Arial" w:cs="Arial"/>
          <w:b/>
          <w:sz w:val="20"/>
          <w:szCs w:val="20"/>
        </w:rPr>
        <w:t xml:space="preserve">TERCERO.- </w:t>
      </w:r>
      <w:r w:rsidRPr="000A4BF3">
        <w:rPr>
          <w:rFonts w:ascii="Arial" w:hAnsi="Arial" w:cs="Arial"/>
          <w:sz w:val="20"/>
          <w:szCs w:val="20"/>
        </w:rPr>
        <w:t>Se solicita al Organismo Público Descentralizado de la Administración Pública Municipal denominado Sistema para el Desarrollo Integral de la Familia de Guadalajara, (DIF) para que por medio de su programa de Atención y Desarrollo Integral para Personas en Situación de Calle (CADIPSIC) se atienda a las personas que ocupan la Plaza 10 de Mayo.</w:t>
      </w:r>
    </w:p>
    <w:p w14:paraId="4FA10C67" w14:textId="77777777" w:rsidR="000A4BF3" w:rsidRDefault="000A4BF3" w:rsidP="000A4BF3">
      <w:pPr>
        <w:jc w:val="both"/>
        <w:rPr>
          <w:rFonts w:ascii="Arial" w:eastAsia="SimSun" w:hAnsi="Arial" w:cs="Arial"/>
          <w:kern w:val="3"/>
          <w:lang w:eastAsia="zh-CN" w:bidi="hi-IN"/>
        </w:rPr>
      </w:pPr>
    </w:p>
    <w:p w14:paraId="06EBC21E" w14:textId="77777777" w:rsidR="00A96D0F" w:rsidRPr="000A4BF3" w:rsidRDefault="00A96D0F" w:rsidP="000A4BF3">
      <w:pPr>
        <w:jc w:val="both"/>
        <w:rPr>
          <w:rFonts w:ascii="Arial" w:hAnsi="Arial" w:cs="Arial"/>
          <w:b/>
        </w:rPr>
      </w:pPr>
      <w:r w:rsidRPr="000A4BF3">
        <w:rPr>
          <w:rFonts w:ascii="Arial" w:hAnsi="Arial" w:cs="Arial"/>
          <w:b/>
        </w:rPr>
        <w:t xml:space="preserve">CUARTO.- </w:t>
      </w:r>
      <w:r w:rsidRPr="000A4BF3">
        <w:rPr>
          <w:rFonts w:ascii="Arial" w:hAnsi="Arial" w:cs="Arial"/>
        </w:rPr>
        <w:t>Suscríbase la documentación inherente por parte del Presidente Municipal y Secretario General de este Ayuntamiento, para dar cumplimiento al presente acuerdo.</w:t>
      </w:r>
    </w:p>
    <w:p w14:paraId="5679A7D7" w14:textId="77777777" w:rsidR="00120D09" w:rsidRPr="000A4BF3" w:rsidRDefault="00120D09" w:rsidP="000A4BF3">
      <w:pPr>
        <w:jc w:val="both"/>
        <w:rPr>
          <w:rFonts w:ascii="Arial" w:hAnsi="Arial" w:cs="Arial"/>
        </w:rPr>
      </w:pPr>
    </w:p>
    <w:p w14:paraId="1428BC0C" w14:textId="1353B6D2" w:rsidR="00120D09" w:rsidRDefault="00120D09" w:rsidP="00120D09">
      <w:pPr>
        <w:jc w:val="both"/>
        <w:rPr>
          <w:rFonts w:ascii="Arial" w:eastAsia="Calibri" w:hAnsi="Arial" w:cs="Arial"/>
          <w:sz w:val="24"/>
          <w:szCs w:val="24"/>
          <w:lang w:val="es-ES_tradnl"/>
        </w:rPr>
      </w:pPr>
      <w:r>
        <w:rPr>
          <w:rFonts w:ascii="Arial" w:eastAsia="Calibri" w:hAnsi="Arial" w:cs="Arial"/>
          <w:sz w:val="24"/>
          <w:szCs w:val="24"/>
        </w:rPr>
        <w:t xml:space="preserve">2.- </w:t>
      </w:r>
      <w:r w:rsidRPr="00120D09">
        <w:rPr>
          <w:rFonts w:ascii="Arial" w:eastAsia="Calibri" w:hAnsi="Arial" w:cs="Arial"/>
          <w:sz w:val="24"/>
          <w:szCs w:val="24"/>
          <w:lang w:val="es-ES_tradnl"/>
        </w:rPr>
        <w:t xml:space="preserve">DICTAMEN DE LAS COMISIONES EDILICIAS DE CULTURA, ESPECTÁCULOS, FESTIVIDADES Y CONMEMORACIONES CÍVICAS Y DE </w:t>
      </w:r>
      <w:r w:rsidRPr="00120D09">
        <w:rPr>
          <w:rFonts w:ascii="Arial" w:hAnsi="Arial" w:cs="Arial"/>
          <w:sz w:val="24"/>
          <w:szCs w:val="24"/>
        </w:rPr>
        <w:t>HACIENDA PÚBLICA Y PATRIMONIO MUNICIPAL,</w:t>
      </w:r>
      <w:r w:rsidRPr="00120D09">
        <w:rPr>
          <w:rFonts w:ascii="Arial" w:eastAsia="Calibri" w:hAnsi="Arial" w:cs="Arial"/>
          <w:sz w:val="24"/>
          <w:szCs w:val="24"/>
          <w:lang w:val="es-ES_tradnl"/>
        </w:rPr>
        <w:t xml:space="preserve"> CORRESPONDIENTE A LA INICIATIVA DE LA REGIDORA MARÍA CANDELARIA OCHOA ÁVALOS, PARA ACONDICIONAR EL TEATRO DEL CENTRO CULTURAL LUIS PÁEZ BROTCHIE.</w:t>
      </w:r>
    </w:p>
    <w:p w14:paraId="53870CBE" w14:textId="77777777" w:rsidR="00A96D0F" w:rsidRPr="000A4BF3" w:rsidRDefault="00A96D0F" w:rsidP="000A4BF3">
      <w:pPr>
        <w:jc w:val="center"/>
        <w:rPr>
          <w:rFonts w:ascii="Arial" w:hAnsi="Arial" w:cs="Arial"/>
          <w:b/>
        </w:rPr>
      </w:pPr>
      <w:r w:rsidRPr="000A4BF3">
        <w:rPr>
          <w:rFonts w:ascii="Arial" w:hAnsi="Arial" w:cs="Arial"/>
          <w:b/>
        </w:rPr>
        <w:t>ACUERDO</w:t>
      </w:r>
    </w:p>
    <w:p w14:paraId="7F00B886" w14:textId="77777777" w:rsidR="00A96D0F" w:rsidRPr="000A4BF3" w:rsidRDefault="00A96D0F" w:rsidP="000A4BF3">
      <w:pPr>
        <w:jc w:val="center"/>
        <w:rPr>
          <w:rFonts w:ascii="Arial" w:hAnsi="Arial" w:cs="Arial"/>
        </w:rPr>
      </w:pPr>
    </w:p>
    <w:p w14:paraId="59B3F546" w14:textId="054731F4" w:rsidR="00A96D0F" w:rsidRDefault="000A4BF3" w:rsidP="000A4BF3">
      <w:pPr>
        <w:jc w:val="both"/>
        <w:rPr>
          <w:rFonts w:ascii="Arial" w:eastAsia="Arial" w:hAnsi="Arial" w:cs="Arial"/>
          <w:color w:val="000000"/>
          <w:lang w:val="es-ES_tradnl" w:eastAsia="es-ES"/>
        </w:rPr>
      </w:pPr>
      <w:r w:rsidRPr="000A4BF3">
        <w:rPr>
          <w:rFonts w:ascii="Arial" w:eastAsia="Arial" w:hAnsi="Arial" w:cs="Arial"/>
          <w:b/>
          <w:color w:val="000000"/>
          <w:lang w:val="es-ES_tradnl" w:eastAsia="es-ES"/>
        </w:rPr>
        <w:t>PRIMERO.-</w:t>
      </w:r>
      <w:r w:rsidRPr="000A4BF3">
        <w:rPr>
          <w:rFonts w:ascii="Arial" w:eastAsia="Arial" w:hAnsi="Arial" w:cs="Arial"/>
          <w:color w:val="000000"/>
          <w:lang w:val="es-ES_tradnl" w:eastAsia="es-ES"/>
        </w:rPr>
        <w:t xml:space="preserve"> </w:t>
      </w:r>
      <w:r w:rsidR="00A96D0F" w:rsidRPr="000A4BF3">
        <w:rPr>
          <w:rFonts w:ascii="Arial" w:eastAsia="Arial" w:hAnsi="Arial" w:cs="Arial"/>
          <w:color w:val="000000"/>
          <w:lang w:val="es-ES_tradnl" w:eastAsia="es-ES"/>
        </w:rPr>
        <w:t xml:space="preserve">Se instruye a la Coordinación General de Construcción de Comunidad para que </w:t>
      </w:r>
      <w:r w:rsidR="00A96D0F" w:rsidRPr="000A4BF3">
        <w:rPr>
          <w:rFonts w:ascii="Arial" w:eastAsia="Arial" w:hAnsi="Arial" w:cs="Arial"/>
          <w:lang w:val="es-ES_tradnl" w:eastAsia="es-ES"/>
        </w:rPr>
        <w:t>considere</w:t>
      </w:r>
      <w:r w:rsidR="00A96D0F" w:rsidRPr="000A4BF3">
        <w:rPr>
          <w:rFonts w:ascii="Arial" w:eastAsia="Arial" w:hAnsi="Arial" w:cs="Arial"/>
          <w:color w:val="FF0000"/>
          <w:lang w:val="es-ES_tradnl" w:eastAsia="es-ES"/>
        </w:rPr>
        <w:t xml:space="preserve"> </w:t>
      </w:r>
      <w:r w:rsidR="00A96D0F" w:rsidRPr="000A4BF3">
        <w:rPr>
          <w:rFonts w:ascii="Arial" w:eastAsia="Arial" w:hAnsi="Arial" w:cs="Arial"/>
          <w:color w:val="000000"/>
          <w:lang w:val="es-ES_tradnl" w:eastAsia="es-ES"/>
        </w:rPr>
        <w:t>en su proyecto de presupuesto para el ejercicio fiscal 2024 o su</w:t>
      </w:r>
      <w:r w:rsidR="003A097B">
        <w:rPr>
          <w:rFonts w:ascii="Arial" w:eastAsia="Arial" w:hAnsi="Arial" w:cs="Arial"/>
          <w:color w:val="000000"/>
          <w:lang w:val="es-ES_tradnl" w:eastAsia="es-ES"/>
        </w:rPr>
        <w:t xml:space="preserve">bsecuentes, el gasto necesario </w:t>
      </w:r>
      <w:r w:rsidR="00A96D0F" w:rsidRPr="000A4BF3">
        <w:rPr>
          <w:rFonts w:ascii="Arial" w:eastAsia="Arial" w:hAnsi="Arial" w:cs="Arial"/>
          <w:color w:val="000000"/>
          <w:lang w:val="es-ES_tradnl" w:eastAsia="es-ES"/>
        </w:rPr>
        <w:t>para que asigne re</w:t>
      </w:r>
      <w:r w:rsidR="003A097B">
        <w:rPr>
          <w:rFonts w:ascii="Arial" w:eastAsia="Arial" w:hAnsi="Arial" w:cs="Arial"/>
          <w:color w:val="000000"/>
          <w:lang w:val="es-ES_tradnl" w:eastAsia="es-ES"/>
        </w:rPr>
        <w:t xml:space="preserve">cursos para el equipamiento </w:t>
      </w:r>
      <w:r w:rsidR="00A96D0F" w:rsidRPr="000A4BF3">
        <w:rPr>
          <w:rFonts w:ascii="Arial" w:eastAsia="Arial" w:hAnsi="Arial" w:cs="Arial"/>
          <w:color w:val="000000"/>
          <w:lang w:val="es-ES_tradnl" w:eastAsia="es-ES"/>
        </w:rPr>
        <w:t xml:space="preserve">del Teatro del Centro Cultural Luis Páez </w:t>
      </w:r>
      <w:proofErr w:type="spellStart"/>
      <w:r w:rsidR="00A96D0F" w:rsidRPr="000A4BF3">
        <w:rPr>
          <w:rFonts w:ascii="Arial" w:eastAsia="Arial" w:hAnsi="Arial" w:cs="Arial"/>
          <w:color w:val="000000"/>
          <w:lang w:val="es-ES_tradnl" w:eastAsia="es-ES"/>
        </w:rPr>
        <w:t>Brotchie</w:t>
      </w:r>
      <w:proofErr w:type="spellEnd"/>
      <w:r w:rsidR="00A96D0F" w:rsidRPr="000A4BF3">
        <w:rPr>
          <w:rFonts w:ascii="Arial" w:eastAsia="Arial" w:hAnsi="Arial" w:cs="Arial"/>
          <w:color w:val="000000"/>
          <w:lang w:val="es-ES_tradnl" w:eastAsia="es-ES"/>
        </w:rPr>
        <w:t>, considerando por lo siguiente:</w:t>
      </w:r>
    </w:p>
    <w:p w14:paraId="07399E60" w14:textId="77777777" w:rsidR="000A4BF3" w:rsidRPr="000A4BF3" w:rsidRDefault="000A4BF3" w:rsidP="000A4BF3">
      <w:pPr>
        <w:jc w:val="both"/>
        <w:rPr>
          <w:rFonts w:ascii="Arial" w:eastAsia="Arial" w:hAnsi="Arial" w:cs="Arial"/>
          <w:color w:val="000000"/>
          <w:lang w:val="es-ES_tradnl" w:eastAsia="es-ES"/>
        </w:rPr>
      </w:pPr>
    </w:p>
    <w:p w14:paraId="67D55D5D" w14:textId="77777777" w:rsidR="00A96D0F" w:rsidRDefault="00A96D0F" w:rsidP="0028423C">
      <w:pPr>
        <w:pStyle w:val="Prrafodelista"/>
        <w:numPr>
          <w:ilvl w:val="0"/>
          <w:numId w:val="69"/>
        </w:numPr>
        <w:contextualSpacing/>
        <w:jc w:val="both"/>
        <w:rPr>
          <w:rFonts w:ascii="Arial" w:eastAsia="Arial" w:hAnsi="Arial" w:cs="Arial"/>
          <w:sz w:val="20"/>
          <w:szCs w:val="20"/>
          <w:lang w:val="es-ES_tradnl"/>
        </w:rPr>
      </w:pPr>
      <w:r w:rsidRPr="000A4BF3">
        <w:rPr>
          <w:rFonts w:ascii="Arial" w:eastAsia="Arial" w:hAnsi="Arial" w:cs="Arial"/>
          <w:sz w:val="20"/>
          <w:szCs w:val="20"/>
          <w:lang w:val="es-ES_tradnl"/>
        </w:rPr>
        <w:t>Mobiliario en sala, recepción, camerinos y cabina.</w:t>
      </w:r>
    </w:p>
    <w:p w14:paraId="3E2B1309" w14:textId="77777777" w:rsidR="001B1396" w:rsidRPr="000A4BF3" w:rsidRDefault="001B1396" w:rsidP="001B1396">
      <w:pPr>
        <w:pStyle w:val="Prrafodelista"/>
        <w:ind w:left="1440"/>
        <w:contextualSpacing/>
        <w:jc w:val="both"/>
        <w:rPr>
          <w:rFonts w:ascii="Arial" w:eastAsia="Arial" w:hAnsi="Arial" w:cs="Arial"/>
          <w:sz w:val="20"/>
          <w:szCs w:val="20"/>
          <w:lang w:val="es-ES_tradnl"/>
        </w:rPr>
      </w:pPr>
    </w:p>
    <w:p w14:paraId="7F6B97F1" w14:textId="77777777" w:rsidR="00A96D0F" w:rsidRDefault="00A96D0F" w:rsidP="0028423C">
      <w:pPr>
        <w:pStyle w:val="Prrafodelista"/>
        <w:numPr>
          <w:ilvl w:val="0"/>
          <w:numId w:val="69"/>
        </w:numPr>
        <w:contextualSpacing/>
        <w:jc w:val="both"/>
        <w:rPr>
          <w:rFonts w:ascii="Arial" w:eastAsia="Arial" w:hAnsi="Arial" w:cs="Arial"/>
          <w:sz w:val="20"/>
          <w:szCs w:val="20"/>
          <w:lang w:val="es-ES_tradnl"/>
        </w:rPr>
      </w:pPr>
      <w:r w:rsidRPr="000A4BF3">
        <w:rPr>
          <w:rFonts w:ascii="Arial" w:eastAsia="Arial" w:hAnsi="Arial" w:cs="Arial"/>
          <w:sz w:val="20"/>
          <w:szCs w:val="20"/>
          <w:lang w:val="es-ES_tradnl"/>
        </w:rPr>
        <w:t>Instalación de: iluminación, equipo de sonido, aire acondicionado, cortinas en ventanas laterales, cámara negra en el escenario, bambalinas y piernas.</w:t>
      </w:r>
    </w:p>
    <w:p w14:paraId="15861BAF" w14:textId="77777777" w:rsidR="001B1396" w:rsidRPr="001B1396" w:rsidRDefault="001B1396" w:rsidP="001B1396">
      <w:pPr>
        <w:contextualSpacing/>
        <w:jc w:val="both"/>
        <w:rPr>
          <w:rFonts w:ascii="Arial" w:eastAsia="Arial" w:hAnsi="Arial" w:cs="Arial"/>
          <w:lang w:val="es-ES_tradnl"/>
        </w:rPr>
      </w:pPr>
    </w:p>
    <w:p w14:paraId="5DB0EC9D" w14:textId="77777777" w:rsidR="00A96D0F" w:rsidRDefault="00A96D0F" w:rsidP="0028423C">
      <w:pPr>
        <w:pStyle w:val="Prrafodelista"/>
        <w:numPr>
          <w:ilvl w:val="0"/>
          <w:numId w:val="69"/>
        </w:numPr>
        <w:contextualSpacing/>
        <w:jc w:val="both"/>
        <w:rPr>
          <w:rFonts w:ascii="Arial" w:eastAsia="Arial" w:hAnsi="Arial" w:cs="Arial"/>
          <w:sz w:val="20"/>
          <w:szCs w:val="20"/>
          <w:lang w:val="es-ES_tradnl"/>
        </w:rPr>
      </w:pPr>
      <w:r w:rsidRPr="000A4BF3">
        <w:rPr>
          <w:rFonts w:ascii="Arial" w:eastAsia="Arial" w:hAnsi="Arial" w:cs="Arial"/>
          <w:sz w:val="20"/>
          <w:szCs w:val="20"/>
          <w:lang w:val="es-ES_tradnl"/>
        </w:rPr>
        <w:t>En el exterior: instalación de señalética, cámara de vigilancia, jardinería, iluminación, marquesina y reparación de la fuente.</w:t>
      </w:r>
    </w:p>
    <w:p w14:paraId="487D80D9" w14:textId="77777777" w:rsidR="000A4BF3" w:rsidRPr="000A4BF3" w:rsidRDefault="000A4BF3" w:rsidP="000A4BF3">
      <w:pPr>
        <w:ind w:left="1080"/>
        <w:contextualSpacing/>
        <w:jc w:val="both"/>
        <w:rPr>
          <w:rFonts w:ascii="Arial" w:eastAsia="Arial" w:hAnsi="Arial" w:cs="Arial"/>
          <w:lang w:val="es-ES_tradnl"/>
        </w:rPr>
      </w:pPr>
    </w:p>
    <w:p w14:paraId="67722ACF" w14:textId="266CDE69" w:rsidR="00A96D0F" w:rsidRDefault="000A4BF3" w:rsidP="000A4BF3">
      <w:pPr>
        <w:jc w:val="both"/>
        <w:rPr>
          <w:rFonts w:ascii="Arial" w:eastAsia="Arial" w:hAnsi="Arial" w:cs="Arial"/>
          <w:color w:val="000000"/>
          <w:lang w:val="es-ES_tradnl" w:eastAsia="es-ES"/>
        </w:rPr>
      </w:pPr>
      <w:r w:rsidRPr="000A4BF3">
        <w:rPr>
          <w:rFonts w:ascii="Arial" w:eastAsia="Arial" w:hAnsi="Arial" w:cs="Arial"/>
          <w:b/>
          <w:color w:val="000000"/>
          <w:lang w:val="es-ES_tradnl" w:eastAsia="es-ES"/>
        </w:rPr>
        <w:t>SEGUNDO.-</w:t>
      </w:r>
      <w:r w:rsidRPr="000A4BF3">
        <w:rPr>
          <w:rFonts w:ascii="Arial" w:eastAsia="Arial" w:hAnsi="Arial" w:cs="Arial"/>
          <w:color w:val="000000"/>
          <w:lang w:val="es-ES_tradnl" w:eastAsia="es-ES"/>
        </w:rPr>
        <w:t xml:space="preserve"> </w:t>
      </w:r>
      <w:r w:rsidR="00A96D0F" w:rsidRPr="000A4BF3">
        <w:rPr>
          <w:rFonts w:ascii="Arial" w:eastAsia="Arial" w:hAnsi="Arial" w:cs="Arial"/>
          <w:color w:val="000000"/>
          <w:lang w:val="es-ES_tradnl" w:eastAsia="es-ES"/>
        </w:rPr>
        <w:t xml:space="preserve">Se instruye a la Dirección de Cultura para que, en el ámbito de sus atribuciones, dé seguimiento y vigile el cumplimiento puntual del acondicionamiento del Teatro del Centro Cultural Luis Páez </w:t>
      </w:r>
      <w:proofErr w:type="spellStart"/>
      <w:r w:rsidR="00A96D0F" w:rsidRPr="000A4BF3">
        <w:rPr>
          <w:rFonts w:ascii="Arial" w:eastAsia="Arial" w:hAnsi="Arial" w:cs="Arial"/>
          <w:color w:val="000000"/>
          <w:lang w:val="es-ES_tradnl" w:eastAsia="es-ES"/>
        </w:rPr>
        <w:t>Brotchie</w:t>
      </w:r>
      <w:proofErr w:type="spellEnd"/>
      <w:r w:rsidR="00A96D0F" w:rsidRPr="000A4BF3">
        <w:rPr>
          <w:rFonts w:ascii="Arial" w:eastAsia="Arial" w:hAnsi="Arial" w:cs="Arial"/>
          <w:color w:val="000000"/>
          <w:lang w:val="es-ES_tradnl" w:eastAsia="es-ES"/>
        </w:rPr>
        <w:t>.</w:t>
      </w:r>
    </w:p>
    <w:p w14:paraId="11C4D29C" w14:textId="77777777" w:rsidR="000A4BF3" w:rsidRPr="000A4BF3" w:rsidRDefault="000A4BF3" w:rsidP="000A4BF3">
      <w:pPr>
        <w:jc w:val="both"/>
        <w:rPr>
          <w:rFonts w:ascii="Arial" w:eastAsia="Arial" w:hAnsi="Arial" w:cs="Arial"/>
          <w:color w:val="000000"/>
          <w:lang w:val="es-ES_tradnl" w:eastAsia="es-ES"/>
        </w:rPr>
      </w:pPr>
    </w:p>
    <w:p w14:paraId="21E136FF" w14:textId="10AB19FB" w:rsidR="00A96D0F" w:rsidRDefault="000A4BF3" w:rsidP="000A4BF3">
      <w:pPr>
        <w:jc w:val="both"/>
        <w:rPr>
          <w:rFonts w:ascii="Arial" w:eastAsia="Arial" w:hAnsi="Arial" w:cs="Arial"/>
          <w:color w:val="000000"/>
          <w:lang w:val="es-ES_tradnl" w:eastAsia="es-ES"/>
        </w:rPr>
      </w:pPr>
      <w:r w:rsidRPr="000A4BF3">
        <w:rPr>
          <w:rFonts w:ascii="Arial" w:eastAsia="Arial" w:hAnsi="Arial" w:cs="Arial"/>
          <w:b/>
          <w:color w:val="000000"/>
          <w:lang w:val="es-ES_tradnl" w:eastAsia="es-ES"/>
        </w:rPr>
        <w:t>TERCERO.-</w:t>
      </w:r>
      <w:r w:rsidRPr="000A4BF3">
        <w:rPr>
          <w:rFonts w:ascii="Arial" w:eastAsia="Arial" w:hAnsi="Arial" w:cs="Arial"/>
          <w:color w:val="000000"/>
          <w:lang w:val="es-ES_tradnl" w:eastAsia="es-ES"/>
        </w:rPr>
        <w:t xml:space="preserve"> </w:t>
      </w:r>
      <w:r w:rsidR="00A96D0F" w:rsidRPr="000A4BF3">
        <w:rPr>
          <w:rFonts w:ascii="Arial" w:eastAsia="Arial" w:hAnsi="Arial" w:cs="Arial"/>
          <w:color w:val="000000"/>
          <w:lang w:val="es-ES_tradnl" w:eastAsia="es-ES"/>
        </w:rPr>
        <w:t xml:space="preserve">Se instruye a la Coordinación de Análisis Estratégico y Comunicación, en </w:t>
      </w:r>
      <w:proofErr w:type="spellStart"/>
      <w:r w:rsidR="00A96D0F" w:rsidRPr="000A4BF3">
        <w:rPr>
          <w:rFonts w:ascii="Arial" w:eastAsia="Arial" w:hAnsi="Arial" w:cs="Arial"/>
          <w:color w:val="000000"/>
          <w:lang w:val="es-ES_tradnl" w:eastAsia="es-ES"/>
        </w:rPr>
        <w:t>coadyuvancia</w:t>
      </w:r>
      <w:proofErr w:type="spellEnd"/>
      <w:r w:rsidR="00A96D0F" w:rsidRPr="000A4BF3">
        <w:rPr>
          <w:rFonts w:ascii="Arial" w:eastAsia="Arial" w:hAnsi="Arial" w:cs="Arial"/>
          <w:color w:val="000000"/>
          <w:lang w:val="es-ES_tradnl" w:eastAsia="es-ES"/>
        </w:rPr>
        <w:t xml:space="preserve"> con la Dirección de Cultura, a realizar acciones de difusión de la intervención de este espacio escénico y sus actividades culturales.</w:t>
      </w:r>
    </w:p>
    <w:p w14:paraId="46D072FA" w14:textId="77777777" w:rsidR="000A4BF3" w:rsidRPr="000A4BF3" w:rsidRDefault="000A4BF3" w:rsidP="000A4BF3">
      <w:pPr>
        <w:jc w:val="both"/>
        <w:rPr>
          <w:rFonts w:ascii="Arial" w:eastAsia="Arial" w:hAnsi="Arial" w:cs="Arial"/>
          <w:color w:val="000000"/>
          <w:lang w:val="es-ES_tradnl" w:eastAsia="es-ES"/>
        </w:rPr>
      </w:pPr>
    </w:p>
    <w:p w14:paraId="58078869" w14:textId="68611362" w:rsidR="00A96D0F" w:rsidRPr="000A4BF3" w:rsidRDefault="000A4BF3" w:rsidP="000A4BF3">
      <w:pPr>
        <w:jc w:val="both"/>
        <w:rPr>
          <w:rFonts w:ascii="Arial" w:eastAsia="Calibri" w:hAnsi="Arial" w:cs="Arial"/>
        </w:rPr>
      </w:pPr>
      <w:r w:rsidRPr="000A4BF3">
        <w:rPr>
          <w:rFonts w:ascii="Arial" w:eastAsia="Arial" w:hAnsi="Arial" w:cs="Arial"/>
          <w:b/>
          <w:color w:val="000000"/>
          <w:lang w:val="es-ES_tradnl" w:eastAsia="es-ES"/>
        </w:rPr>
        <w:t>CUARTO.-</w:t>
      </w:r>
      <w:r w:rsidRPr="000A4BF3">
        <w:rPr>
          <w:rFonts w:ascii="Arial" w:eastAsia="Arial" w:hAnsi="Arial" w:cs="Arial"/>
          <w:color w:val="000000"/>
          <w:lang w:val="es-ES_tradnl" w:eastAsia="es-ES"/>
        </w:rPr>
        <w:t xml:space="preserve"> </w:t>
      </w:r>
      <w:r w:rsidR="00A96D0F" w:rsidRPr="000A4BF3">
        <w:rPr>
          <w:rFonts w:ascii="Arial" w:eastAsia="Calibri" w:hAnsi="Arial" w:cs="Arial"/>
        </w:rPr>
        <w:t>Se faculta al Presidente Municipal y al Secretario General del Ayuntamiento para que realicen las acciones administrativas necesarias para el cumplimiento del presente dictamen.</w:t>
      </w:r>
    </w:p>
    <w:p w14:paraId="79C2E322" w14:textId="77777777" w:rsidR="00120D09" w:rsidRDefault="00120D09" w:rsidP="000A4BF3">
      <w:pPr>
        <w:jc w:val="both"/>
        <w:rPr>
          <w:rFonts w:ascii="Arial" w:eastAsia="Calibri" w:hAnsi="Arial" w:cs="Arial"/>
          <w:bCs/>
        </w:rPr>
      </w:pPr>
    </w:p>
    <w:p w14:paraId="4205BBDF" w14:textId="77777777" w:rsidR="001B1396" w:rsidRDefault="001B1396" w:rsidP="000A4BF3">
      <w:pPr>
        <w:jc w:val="both"/>
        <w:rPr>
          <w:rFonts w:ascii="Arial" w:eastAsia="Calibri" w:hAnsi="Arial" w:cs="Arial"/>
          <w:bCs/>
        </w:rPr>
      </w:pPr>
    </w:p>
    <w:p w14:paraId="710527EF" w14:textId="77777777" w:rsidR="001B1396" w:rsidRPr="001B1396" w:rsidRDefault="001B1396" w:rsidP="000A4BF3">
      <w:pPr>
        <w:jc w:val="both"/>
        <w:rPr>
          <w:rFonts w:ascii="Arial" w:eastAsia="Calibri" w:hAnsi="Arial" w:cs="Arial"/>
          <w:bCs/>
        </w:rPr>
      </w:pPr>
    </w:p>
    <w:p w14:paraId="44909A32" w14:textId="37DB3943" w:rsidR="00120D09" w:rsidRDefault="00120D09" w:rsidP="00120D09">
      <w:pPr>
        <w:jc w:val="both"/>
        <w:rPr>
          <w:rFonts w:ascii="Arial" w:eastAsia="Calibri" w:hAnsi="Arial" w:cs="Arial"/>
          <w:sz w:val="24"/>
          <w:szCs w:val="24"/>
          <w:lang w:val="es-ES_tradnl"/>
        </w:rPr>
      </w:pPr>
      <w:r>
        <w:rPr>
          <w:rFonts w:ascii="Arial" w:eastAsia="Calibri" w:hAnsi="Arial" w:cs="Arial"/>
          <w:sz w:val="24"/>
          <w:szCs w:val="24"/>
          <w:lang w:val="es-ES_tradnl"/>
        </w:rPr>
        <w:t xml:space="preserve">3.- </w:t>
      </w:r>
      <w:r w:rsidRPr="00120D09">
        <w:rPr>
          <w:rFonts w:ascii="Arial" w:eastAsia="Calibri" w:hAnsi="Arial" w:cs="Arial"/>
          <w:sz w:val="24"/>
          <w:szCs w:val="24"/>
          <w:lang w:val="es-ES_tradnl"/>
        </w:rPr>
        <w:t>DICTAMEN DE LAS COMISIONES EDILICIAS DE CULTURA, ESPECTÁCULOS, FESTIVIDADES Y CONMEMORACIONES CÍVICAS, DE PROTECCIÓN CIVIL, DE CENTRO, BARRIOS TRADICIONALES Y MONUMENTOS Y DE HACIENDA PÚBLICA Y PATRIMONIO MUNICIPAL, CORRESPONDIENTE A LA INICIATIVA DEL REGIDOR ALDO ALEJANDRO DE ANDA GARCÍA, RELATIVA A MONUMENTO DE BOMBEROS</w:t>
      </w:r>
      <w:r w:rsidR="009A0F2C">
        <w:rPr>
          <w:rFonts w:ascii="Arial" w:eastAsia="Calibri" w:hAnsi="Arial" w:cs="Arial"/>
          <w:sz w:val="24"/>
          <w:szCs w:val="24"/>
          <w:lang w:val="es-ES_tradnl"/>
        </w:rPr>
        <w:t xml:space="preserve"> (CON MODIFICACIONES NOTIFICADAS)</w:t>
      </w:r>
      <w:r w:rsidRPr="00120D09">
        <w:rPr>
          <w:rFonts w:ascii="Arial" w:eastAsia="Calibri" w:hAnsi="Arial" w:cs="Arial"/>
          <w:sz w:val="24"/>
          <w:szCs w:val="24"/>
          <w:lang w:val="es-ES_tradnl"/>
        </w:rPr>
        <w:t>.</w:t>
      </w:r>
    </w:p>
    <w:p w14:paraId="3FF86B8B" w14:textId="77777777" w:rsidR="00A96D0F" w:rsidRPr="000A4BF3" w:rsidRDefault="00A96D0F" w:rsidP="000A4BF3">
      <w:pPr>
        <w:jc w:val="both"/>
        <w:rPr>
          <w:rFonts w:ascii="Arial" w:eastAsia="Calibri" w:hAnsi="Arial" w:cs="Arial"/>
          <w:lang w:val="es-ES_tradnl"/>
        </w:rPr>
      </w:pPr>
    </w:p>
    <w:p w14:paraId="0A0C6799" w14:textId="15F33FAB" w:rsidR="000A4BF3" w:rsidRDefault="000A4BF3" w:rsidP="000A4BF3">
      <w:pPr>
        <w:jc w:val="center"/>
        <w:rPr>
          <w:rFonts w:ascii="Arial" w:hAnsi="Arial" w:cs="Arial"/>
          <w:b/>
        </w:rPr>
      </w:pPr>
      <w:r>
        <w:rPr>
          <w:rFonts w:ascii="Arial" w:hAnsi="Arial" w:cs="Arial"/>
          <w:b/>
        </w:rPr>
        <w:t>ACUERD</w:t>
      </w:r>
      <w:r w:rsidR="00A96D0F" w:rsidRPr="000A4BF3">
        <w:rPr>
          <w:rFonts w:ascii="Arial" w:hAnsi="Arial" w:cs="Arial"/>
          <w:b/>
        </w:rPr>
        <w:t>O</w:t>
      </w:r>
    </w:p>
    <w:p w14:paraId="69101220" w14:textId="18EF1799" w:rsidR="00A96D0F" w:rsidRPr="000A4BF3" w:rsidRDefault="00A96D0F" w:rsidP="000A4BF3">
      <w:pPr>
        <w:jc w:val="center"/>
        <w:rPr>
          <w:rFonts w:ascii="Arial" w:hAnsi="Arial" w:cs="Arial"/>
          <w:b/>
        </w:rPr>
      </w:pPr>
      <w:r w:rsidRPr="000A4BF3">
        <w:rPr>
          <w:rFonts w:ascii="Arial" w:hAnsi="Arial" w:cs="Arial"/>
          <w:b/>
        </w:rPr>
        <w:t xml:space="preserve"> </w:t>
      </w:r>
    </w:p>
    <w:p w14:paraId="28943203" w14:textId="26091E74" w:rsidR="00A96D0F" w:rsidRDefault="00A96D0F" w:rsidP="000A4BF3">
      <w:pPr>
        <w:jc w:val="both"/>
        <w:rPr>
          <w:rFonts w:ascii="Arial" w:eastAsia="Calibri" w:hAnsi="Arial" w:cs="Arial"/>
        </w:rPr>
      </w:pPr>
      <w:r w:rsidRPr="000A4BF3">
        <w:rPr>
          <w:rFonts w:ascii="Arial" w:eastAsia="Calibri" w:hAnsi="Arial" w:cs="Arial"/>
          <w:b/>
        </w:rPr>
        <w:t>PRIMERO.</w:t>
      </w:r>
      <w:r w:rsidR="000A4BF3">
        <w:rPr>
          <w:rFonts w:ascii="Arial" w:eastAsia="Calibri" w:hAnsi="Arial" w:cs="Arial"/>
          <w:b/>
        </w:rPr>
        <w:t>-</w:t>
      </w:r>
      <w:r w:rsidRPr="000A4BF3">
        <w:rPr>
          <w:rFonts w:ascii="Arial" w:eastAsia="Calibri" w:hAnsi="Arial" w:cs="Arial"/>
          <w:b/>
        </w:rPr>
        <w:t xml:space="preserve"> </w:t>
      </w:r>
      <w:r w:rsidRPr="000A4BF3">
        <w:rPr>
          <w:rFonts w:ascii="Arial" w:eastAsia="Calibri" w:hAnsi="Arial" w:cs="Arial"/>
        </w:rPr>
        <w:t>Se instruye a la Coordinación General de Construcción de Comunidad para que en su proyecto de Presupuesto de Egresos para el ejercicio fiscal 2024, considere el monto del gasto necesario para la realización de la convocatoria, así como de la elaboración del monumento.</w:t>
      </w:r>
    </w:p>
    <w:p w14:paraId="2FDE3446" w14:textId="77777777" w:rsidR="000A4BF3" w:rsidRPr="000A4BF3" w:rsidRDefault="000A4BF3" w:rsidP="000A4BF3">
      <w:pPr>
        <w:jc w:val="both"/>
        <w:rPr>
          <w:rFonts w:ascii="Arial" w:eastAsia="Calibri" w:hAnsi="Arial" w:cs="Arial"/>
          <w:b/>
        </w:rPr>
      </w:pPr>
    </w:p>
    <w:p w14:paraId="584F7581" w14:textId="583C8D64" w:rsidR="00A96D0F" w:rsidRDefault="00A96D0F" w:rsidP="000A4BF3">
      <w:pPr>
        <w:jc w:val="both"/>
        <w:rPr>
          <w:rFonts w:ascii="Arial" w:eastAsia="Calibri" w:hAnsi="Arial" w:cs="Arial"/>
        </w:rPr>
      </w:pPr>
      <w:r w:rsidRPr="000A4BF3">
        <w:rPr>
          <w:rFonts w:ascii="Arial" w:eastAsia="Calibri" w:hAnsi="Arial" w:cs="Arial"/>
          <w:b/>
        </w:rPr>
        <w:t>SEGUNDO.</w:t>
      </w:r>
      <w:r w:rsidR="000A4BF3">
        <w:rPr>
          <w:rFonts w:ascii="Arial" w:eastAsia="Calibri" w:hAnsi="Arial" w:cs="Arial"/>
          <w:b/>
        </w:rPr>
        <w:t>-</w:t>
      </w:r>
      <w:r w:rsidRPr="000A4BF3">
        <w:rPr>
          <w:rFonts w:ascii="Arial" w:eastAsia="Calibri" w:hAnsi="Arial" w:cs="Arial"/>
          <w:b/>
        </w:rPr>
        <w:t xml:space="preserve"> </w:t>
      </w:r>
      <w:r w:rsidRPr="000A4BF3">
        <w:rPr>
          <w:rFonts w:ascii="Arial" w:eastAsia="Calibri" w:hAnsi="Arial" w:cs="Arial"/>
        </w:rPr>
        <w:t xml:space="preserve">Se instruye a la Coordinación General de Construcción de Comunidad, en </w:t>
      </w:r>
      <w:proofErr w:type="spellStart"/>
      <w:r w:rsidRPr="000A4BF3">
        <w:rPr>
          <w:rFonts w:ascii="Arial" w:eastAsia="Calibri" w:hAnsi="Arial" w:cs="Arial"/>
        </w:rPr>
        <w:t>coadyuvancia</w:t>
      </w:r>
      <w:proofErr w:type="spellEnd"/>
      <w:r w:rsidRPr="000A4BF3">
        <w:rPr>
          <w:rFonts w:ascii="Arial" w:eastAsia="Calibri" w:hAnsi="Arial" w:cs="Arial"/>
        </w:rPr>
        <w:t xml:space="preserve"> con la Coordinación Municipal de Protección Civil y la Dirección de Cultura, para que en el plazo de los primeros 45 días hábiles del ejercicio fiscal 2024, emita la convocatoria pública abierta para participar en la presentación de propuestas para la elaboración de un monumento escultórico en honor y reconocimiento a las y los bomberos del Municipio de Guadalajara, estableciendo quienes podrán, el plazo que tiene para ingresar las solicitudes y la resolución de convocatoria, tomando en cuenta las características de la obra, así como que los puntos de la Coordinación de Protección Civil, siendo los siguientes:</w:t>
      </w:r>
    </w:p>
    <w:p w14:paraId="7A884142" w14:textId="77777777" w:rsidR="000A4BF3" w:rsidRPr="000A4BF3" w:rsidRDefault="000A4BF3" w:rsidP="000A4BF3">
      <w:pPr>
        <w:jc w:val="both"/>
        <w:rPr>
          <w:rFonts w:ascii="Arial" w:hAnsi="Arial" w:cs="Arial"/>
          <w:lang w:val="es-ES"/>
        </w:rPr>
      </w:pPr>
    </w:p>
    <w:p w14:paraId="7B5BBC96" w14:textId="77777777" w:rsidR="00A96D0F" w:rsidRDefault="00A96D0F" w:rsidP="0028423C">
      <w:pPr>
        <w:pStyle w:val="Prrafodelista"/>
        <w:numPr>
          <w:ilvl w:val="0"/>
          <w:numId w:val="70"/>
        </w:numPr>
        <w:contextualSpacing/>
        <w:jc w:val="both"/>
        <w:rPr>
          <w:rFonts w:ascii="Arial" w:hAnsi="Arial" w:cs="Arial"/>
          <w:sz w:val="20"/>
          <w:szCs w:val="20"/>
          <w:lang w:val="es-ES"/>
        </w:rPr>
      </w:pPr>
      <w:r w:rsidRPr="000A4BF3">
        <w:rPr>
          <w:rFonts w:ascii="Arial" w:hAnsi="Arial" w:cs="Arial"/>
          <w:sz w:val="20"/>
          <w:szCs w:val="20"/>
          <w:lang w:val="es-ES"/>
        </w:rPr>
        <w:t>El área donde se ubicará, debiendo tener en consideración que no obstaculice calles o vialidades que sirven como salidas de emergencia naturales en caso de presentarse algún incidente o eventualidad.</w:t>
      </w:r>
    </w:p>
    <w:p w14:paraId="4F3DC5BD" w14:textId="77777777" w:rsidR="001B1396" w:rsidRPr="000A4BF3" w:rsidRDefault="001B1396" w:rsidP="001B1396">
      <w:pPr>
        <w:pStyle w:val="Prrafodelista"/>
        <w:ind w:left="720"/>
        <w:contextualSpacing/>
        <w:jc w:val="both"/>
        <w:rPr>
          <w:rFonts w:ascii="Arial" w:hAnsi="Arial" w:cs="Arial"/>
          <w:sz w:val="20"/>
          <w:szCs w:val="20"/>
          <w:lang w:val="es-ES"/>
        </w:rPr>
      </w:pPr>
    </w:p>
    <w:p w14:paraId="095EC7D2" w14:textId="77777777" w:rsidR="00A96D0F" w:rsidRDefault="00A96D0F" w:rsidP="0028423C">
      <w:pPr>
        <w:pStyle w:val="Prrafodelista"/>
        <w:numPr>
          <w:ilvl w:val="0"/>
          <w:numId w:val="70"/>
        </w:numPr>
        <w:contextualSpacing/>
        <w:jc w:val="both"/>
        <w:rPr>
          <w:rFonts w:ascii="Arial" w:hAnsi="Arial" w:cs="Arial"/>
          <w:sz w:val="20"/>
          <w:szCs w:val="20"/>
          <w:lang w:val="es-ES"/>
        </w:rPr>
      </w:pPr>
      <w:r w:rsidRPr="000A4BF3">
        <w:rPr>
          <w:rFonts w:ascii="Arial" w:hAnsi="Arial" w:cs="Arial"/>
          <w:sz w:val="20"/>
          <w:szCs w:val="20"/>
          <w:lang w:val="es-ES"/>
        </w:rPr>
        <w:t>Las especificaciones estructurales del área donde se vaya a instalar dicho monumento, que sean emitidas por un perito estructural y previo el resultado de los estudios de mecánica de suelos.</w:t>
      </w:r>
    </w:p>
    <w:p w14:paraId="637F1E4E" w14:textId="77777777" w:rsidR="001B1396" w:rsidRPr="001B1396" w:rsidRDefault="001B1396" w:rsidP="001B1396">
      <w:pPr>
        <w:pStyle w:val="Prrafodelista"/>
        <w:rPr>
          <w:rFonts w:ascii="Arial" w:hAnsi="Arial" w:cs="Arial"/>
          <w:sz w:val="20"/>
          <w:szCs w:val="20"/>
          <w:lang w:val="es-ES"/>
        </w:rPr>
      </w:pPr>
    </w:p>
    <w:p w14:paraId="0FD7C3CC" w14:textId="77777777" w:rsidR="001B1396" w:rsidRPr="000A4BF3" w:rsidRDefault="001B1396" w:rsidP="001B1396">
      <w:pPr>
        <w:pStyle w:val="Prrafodelista"/>
        <w:ind w:left="720"/>
        <w:contextualSpacing/>
        <w:jc w:val="both"/>
        <w:rPr>
          <w:rFonts w:ascii="Arial" w:hAnsi="Arial" w:cs="Arial"/>
          <w:sz w:val="20"/>
          <w:szCs w:val="20"/>
          <w:lang w:val="es-ES"/>
        </w:rPr>
      </w:pPr>
    </w:p>
    <w:p w14:paraId="14248A8D" w14:textId="77777777" w:rsidR="00A96D0F" w:rsidRDefault="00A96D0F" w:rsidP="0028423C">
      <w:pPr>
        <w:pStyle w:val="Prrafodelista"/>
        <w:numPr>
          <w:ilvl w:val="0"/>
          <w:numId w:val="70"/>
        </w:numPr>
        <w:contextualSpacing/>
        <w:jc w:val="both"/>
        <w:rPr>
          <w:rFonts w:ascii="Arial" w:hAnsi="Arial" w:cs="Arial"/>
          <w:sz w:val="20"/>
          <w:szCs w:val="20"/>
          <w:lang w:val="es-ES"/>
        </w:rPr>
      </w:pPr>
      <w:r w:rsidRPr="000A4BF3">
        <w:rPr>
          <w:rFonts w:ascii="Arial" w:hAnsi="Arial" w:cs="Arial"/>
          <w:sz w:val="20"/>
          <w:szCs w:val="20"/>
          <w:lang w:val="es-ES"/>
        </w:rPr>
        <w:t>Especificar altura, largo y ancho del monumento, tipo de material a utilizarse.</w:t>
      </w:r>
    </w:p>
    <w:p w14:paraId="098B4036" w14:textId="77777777" w:rsidR="001B1396" w:rsidRPr="000A4BF3" w:rsidRDefault="001B1396" w:rsidP="001B1396">
      <w:pPr>
        <w:pStyle w:val="Prrafodelista"/>
        <w:ind w:left="720"/>
        <w:contextualSpacing/>
        <w:jc w:val="both"/>
        <w:rPr>
          <w:rFonts w:ascii="Arial" w:hAnsi="Arial" w:cs="Arial"/>
          <w:sz w:val="20"/>
          <w:szCs w:val="20"/>
          <w:lang w:val="es-ES"/>
        </w:rPr>
      </w:pPr>
    </w:p>
    <w:p w14:paraId="58E3ECBB" w14:textId="77777777" w:rsidR="00A96D0F" w:rsidRDefault="00A96D0F" w:rsidP="0028423C">
      <w:pPr>
        <w:pStyle w:val="Prrafodelista"/>
        <w:numPr>
          <w:ilvl w:val="0"/>
          <w:numId w:val="70"/>
        </w:numPr>
        <w:contextualSpacing/>
        <w:jc w:val="both"/>
        <w:rPr>
          <w:rFonts w:ascii="Arial" w:hAnsi="Arial" w:cs="Arial"/>
          <w:sz w:val="20"/>
          <w:szCs w:val="20"/>
          <w:lang w:val="es-ES"/>
        </w:rPr>
      </w:pPr>
      <w:r w:rsidRPr="000A4BF3">
        <w:rPr>
          <w:rFonts w:ascii="Arial" w:hAnsi="Arial" w:cs="Arial"/>
          <w:sz w:val="20"/>
          <w:szCs w:val="20"/>
          <w:lang w:val="es-ES"/>
        </w:rPr>
        <w:t>Considerar dentro de las bases de la convocatoria, que se incluyan elementos representativos para dicho monumento, como por ejemplo una escalera, un hacha, equipo de respiración autónomo, equipo de protección personal (chaquetón, pantalonera, casco, botas, guantes), escudo de protección civil, etcétera.</w:t>
      </w:r>
    </w:p>
    <w:p w14:paraId="46E21BE9" w14:textId="77777777" w:rsidR="000A4BF3" w:rsidRPr="000A4BF3" w:rsidRDefault="000A4BF3" w:rsidP="000A4BF3">
      <w:pPr>
        <w:pStyle w:val="Prrafodelista"/>
        <w:ind w:left="720"/>
        <w:contextualSpacing/>
        <w:jc w:val="both"/>
        <w:rPr>
          <w:rFonts w:ascii="Arial" w:hAnsi="Arial" w:cs="Arial"/>
          <w:sz w:val="20"/>
          <w:szCs w:val="20"/>
          <w:lang w:val="es-ES"/>
        </w:rPr>
      </w:pPr>
    </w:p>
    <w:p w14:paraId="3AFDB3E6" w14:textId="1DDF9D15" w:rsidR="00A96D0F" w:rsidRDefault="00A96D0F" w:rsidP="000A4BF3">
      <w:pPr>
        <w:jc w:val="both"/>
        <w:rPr>
          <w:rFonts w:ascii="Arial" w:eastAsia="Calibri" w:hAnsi="Arial" w:cs="Arial"/>
        </w:rPr>
      </w:pPr>
      <w:r w:rsidRPr="000A4BF3">
        <w:rPr>
          <w:rFonts w:ascii="Arial" w:eastAsia="Calibri" w:hAnsi="Arial" w:cs="Arial"/>
          <w:b/>
        </w:rPr>
        <w:t>TERCERO.</w:t>
      </w:r>
      <w:r w:rsidR="000A4BF3">
        <w:rPr>
          <w:rFonts w:ascii="Arial" w:eastAsia="Calibri" w:hAnsi="Arial" w:cs="Arial"/>
          <w:b/>
        </w:rPr>
        <w:t>-</w:t>
      </w:r>
      <w:r w:rsidRPr="000A4BF3">
        <w:rPr>
          <w:rFonts w:ascii="Arial" w:eastAsia="Calibri" w:hAnsi="Arial" w:cs="Arial"/>
          <w:b/>
        </w:rPr>
        <w:t xml:space="preserve"> </w:t>
      </w:r>
      <w:r w:rsidRPr="000A4BF3">
        <w:rPr>
          <w:rFonts w:ascii="Arial" w:eastAsia="Calibri" w:hAnsi="Arial" w:cs="Arial"/>
        </w:rPr>
        <w:t>Se instruye a la Dirección de Cultura a recibir las propuestas, remitiéndolas a la Comisión Edilicia de Cultura, Espectáculos, Festividades y Conmemoraciones Cívicas, para su evaluación, análisis y aprobación del dictamen que determine el proyecto ganador.</w:t>
      </w:r>
    </w:p>
    <w:p w14:paraId="6B559654" w14:textId="77777777" w:rsidR="000A4BF3" w:rsidRPr="000A4BF3" w:rsidRDefault="000A4BF3" w:rsidP="000A4BF3">
      <w:pPr>
        <w:jc w:val="both"/>
        <w:rPr>
          <w:rFonts w:ascii="Arial" w:eastAsia="Calibri" w:hAnsi="Arial" w:cs="Arial"/>
        </w:rPr>
      </w:pPr>
    </w:p>
    <w:p w14:paraId="31EB62F6" w14:textId="2699E4BB" w:rsidR="00A96D0F" w:rsidRDefault="00A96D0F" w:rsidP="000A4BF3">
      <w:pPr>
        <w:jc w:val="both"/>
        <w:rPr>
          <w:rFonts w:ascii="Arial" w:eastAsia="Calibri" w:hAnsi="Arial" w:cs="Arial"/>
        </w:rPr>
      </w:pPr>
      <w:r w:rsidRPr="000A4BF3">
        <w:rPr>
          <w:rFonts w:ascii="Arial" w:eastAsia="Calibri" w:hAnsi="Arial" w:cs="Arial"/>
          <w:b/>
        </w:rPr>
        <w:t>CUARTO.</w:t>
      </w:r>
      <w:r w:rsidR="000A4BF3">
        <w:rPr>
          <w:rFonts w:ascii="Arial" w:eastAsia="Calibri" w:hAnsi="Arial" w:cs="Arial"/>
          <w:b/>
        </w:rPr>
        <w:t>-</w:t>
      </w:r>
      <w:r w:rsidRPr="000A4BF3">
        <w:rPr>
          <w:rFonts w:ascii="Arial" w:eastAsia="Calibri" w:hAnsi="Arial" w:cs="Arial"/>
          <w:b/>
        </w:rPr>
        <w:t xml:space="preserve"> </w:t>
      </w:r>
      <w:r w:rsidRPr="000A4BF3">
        <w:rPr>
          <w:rFonts w:ascii="Arial" w:eastAsia="Calibri" w:hAnsi="Arial" w:cs="Arial"/>
        </w:rPr>
        <w:t>Todo aquello no previsto en la Convocatoria o en el presente acuerdo será resuelto por la Comisión Edilicia de Cultura, Espectáculos, Festividades y Conmemoraciones Cívicas.</w:t>
      </w:r>
    </w:p>
    <w:p w14:paraId="4D7508CE" w14:textId="77777777" w:rsidR="000A4BF3" w:rsidRPr="000A4BF3" w:rsidRDefault="000A4BF3" w:rsidP="000A4BF3">
      <w:pPr>
        <w:jc w:val="both"/>
        <w:rPr>
          <w:rFonts w:ascii="Arial" w:eastAsia="Calibri" w:hAnsi="Arial" w:cs="Arial"/>
        </w:rPr>
      </w:pPr>
    </w:p>
    <w:p w14:paraId="2E403A21" w14:textId="77777777" w:rsidR="00A96D0F" w:rsidRPr="000A4BF3" w:rsidRDefault="00A96D0F" w:rsidP="000A4BF3">
      <w:pPr>
        <w:jc w:val="both"/>
        <w:rPr>
          <w:rFonts w:ascii="Arial" w:eastAsia="Calibri" w:hAnsi="Arial" w:cs="Arial"/>
        </w:rPr>
      </w:pPr>
      <w:r w:rsidRPr="000A4BF3">
        <w:rPr>
          <w:rFonts w:ascii="Arial" w:eastAsia="Calibri" w:hAnsi="Arial" w:cs="Arial"/>
          <w:b/>
        </w:rPr>
        <w:t>QUINTO.-</w:t>
      </w:r>
      <w:r w:rsidRPr="000A4BF3">
        <w:rPr>
          <w:rFonts w:ascii="Arial" w:eastAsia="Calibri" w:hAnsi="Arial" w:cs="Arial"/>
        </w:rPr>
        <w:t xml:space="preserve"> Se faculta al Presidente Municipal, Sindica Municipal, y al Secretario General, para que suscriban la documentación inherente al cumplimiento del presente Acuerdo.</w:t>
      </w:r>
    </w:p>
    <w:p w14:paraId="7A7839F7" w14:textId="77777777" w:rsidR="00120D09" w:rsidRPr="000A4BF3" w:rsidRDefault="00120D09" w:rsidP="000A4BF3">
      <w:pPr>
        <w:ind w:left="567"/>
        <w:jc w:val="both"/>
        <w:rPr>
          <w:rFonts w:ascii="Arial" w:eastAsia="Calibri" w:hAnsi="Arial" w:cs="Arial"/>
          <w:lang w:val="es-ES_tradnl"/>
        </w:rPr>
      </w:pPr>
    </w:p>
    <w:p w14:paraId="7154B5B5" w14:textId="55107233" w:rsidR="00120D09" w:rsidRDefault="00120D09" w:rsidP="00120D09">
      <w:pPr>
        <w:jc w:val="both"/>
        <w:rPr>
          <w:rFonts w:ascii="Arial" w:eastAsia="Calibri" w:hAnsi="Arial" w:cs="Arial"/>
          <w:sz w:val="24"/>
          <w:szCs w:val="24"/>
          <w:lang w:val="es-ES_tradnl"/>
        </w:rPr>
      </w:pPr>
      <w:r>
        <w:rPr>
          <w:rFonts w:ascii="Arial" w:eastAsia="Calibri" w:hAnsi="Arial" w:cs="Arial"/>
          <w:sz w:val="24"/>
          <w:szCs w:val="24"/>
          <w:lang w:val="es-ES_tradnl"/>
        </w:rPr>
        <w:lastRenderedPageBreak/>
        <w:t xml:space="preserve">4.- </w:t>
      </w:r>
      <w:r w:rsidRPr="00120D09">
        <w:rPr>
          <w:rFonts w:ascii="Arial" w:eastAsia="Calibri" w:hAnsi="Arial" w:cs="Arial"/>
          <w:sz w:val="24"/>
          <w:szCs w:val="24"/>
          <w:lang w:val="es-ES_tradnl"/>
        </w:rPr>
        <w:t xml:space="preserve">DICTAMEN DE LAS COMISIONES EDILICIAS DE OBRAS PÚBLICAS, PLANEACIÓN DEL DESARROLLO URBANO Y MOVILIDAD, Y DE </w:t>
      </w:r>
      <w:r w:rsidRPr="00120D09">
        <w:rPr>
          <w:rFonts w:ascii="Arial" w:hAnsi="Arial" w:cs="Arial"/>
          <w:sz w:val="24"/>
          <w:szCs w:val="24"/>
        </w:rPr>
        <w:t>HACIENDA PÚBLICA Y PATRIMONIO MUNICIPAL,</w:t>
      </w:r>
      <w:r w:rsidRPr="00120D09">
        <w:rPr>
          <w:rFonts w:ascii="Arial" w:eastAsia="Calibri" w:hAnsi="Arial" w:cs="Arial"/>
          <w:sz w:val="24"/>
          <w:szCs w:val="24"/>
          <w:lang w:val="es-ES_tradnl"/>
        </w:rPr>
        <w:t xml:space="preserve"> CORRESPONDIENTE A LA INICIATIVA DE LA REGIDORA ANA GABRIELA VELASCO GARCÍA, PARA LA REHABILITACIÓN DEL PARQUE ATEMAJAC.</w:t>
      </w:r>
    </w:p>
    <w:p w14:paraId="0624C91C" w14:textId="77777777" w:rsidR="00A96D0F" w:rsidRPr="000A4BF3" w:rsidRDefault="00A96D0F" w:rsidP="000A4BF3">
      <w:pPr>
        <w:rPr>
          <w:rFonts w:ascii="Arial" w:hAnsi="Arial" w:cs="Arial"/>
          <w:b/>
          <w:lang w:val="es-ES_tradnl" w:eastAsia="es-ES"/>
        </w:rPr>
      </w:pPr>
    </w:p>
    <w:p w14:paraId="4C43E1A8" w14:textId="0C6FB05C" w:rsidR="00A96D0F" w:rsidRPr="000A4BF3" w:rsidRDefault="000A4BF3" w:rsidP="000A4BF3">
      <w:pPr>
        <w:jc w:val="center"/>
        <w:rPr>
          <w:rFonts w:ascii="Arial" w:hAnsi="Arial" w:cs="Arial"/>
          <w:b/>
          <w:lang w:val="es-ES_tradnl" w:eastAsia="es-ES"/>
        </w:rPr>
      </w:pPr>
      <w:r w:rsidRPr="000A4BF3">
        <w:rPr>
          <w:rFonts w:ascii="Arial" w:hAnsi="Arial" w:cs="Arial"/>
          <w:b/>
          <w:lang w:val="es-ES_tradnl" w:eastAsia="es-ES"/>
        </w:rPr>
        <w:t>ACUERDO</w:t>
      </w:r>
    </w:p>
    <w:p w14:paraId="6334C37E" w14:textId="77777777" w:rsidR="00A96D0F" w:rsidRPr="000A4BF3" w:rsidRDefault="00A96D0F" w:rsidP="000A4BF3">
      <w:pPr>
        <w:jc w:val="both"/>
        <w:rPr>
          <w:rFonts w:ascii="Arial" w:hAnsi="Arial" w:cs="Arial"/>
          <w:lang w:val="es-ES_tradnl" w:eastAsia="es-ES"/>
        </w:rPr>
      </w:pPr>
    </w:p>
    <w:p w14:paraId="7A3CB454" w14:textId="36B35314" w:rsidR="00A96D0F" w:rsidRPr="000A4BF3" w:rsidRDefault="000A4BF3" w:rsidP="000A4BF3">
      <w:pPr>
        <w:jc w:val="both"/>
        <w:rPr>
          <w:rFonts w:ascii="Arial" w:eastAsia="Calibri" w:hAnsi="Arial" w:cs="Arial"/>
          <w:kern w:val="2"/>
          <w14:ligatures w14:val="standardContextual"/>
        </w:rPr>
      </w:pPr>
      <w:r w:rsidRPr="000A4BF3">
        <w:rPr>
          <w:rFonts w:ascii="Arial" w:eastAsia="Calibri" w:hAnsi="Arial" w:cs="Arial"/>
          <w:b/>
          <w:bCs/>
          <w:kern w:val="2"/>
          <w14:ligatures w14:val="standardContextual"/>
        </w:rPr>
        <w:t>PRIMERO.</w:t>
      </w:r>
      <w:r>
        <w:rPr>
          <w:rFonts w:ascii="Arial" w:eastAsia="Calibri" w:hAnsi="Arial" w:cs="Arial"/>
          <w:b/>
          <w:bCs/>
          <w:kern w:val="2"/>
          <w14:ligatures w14:val="standardContextual"/>
        </w:rPr>
        <w:t>-</w:t>
      </w:r>
      <w:r w:rsidRPr="000A4BF3">
        <w:rPr>
          <w:rFonts w:ascii="Arial" w:eastAsia="Calibri" w:hAnsi="Arial" w:cs="Arial"/>
          <w:b/>
          <w:bCs/>
          <w:kern w:val="2"/>
          <w14:ligatures w14:val="standardContextual"/>
        </w:rPr>
        <w:t xml:space="preserve"> </w:t>
      </w:r>
      <w:r w:rsidR="00A96D0F" w:rsidRPr="000A4BF3">
        <w:rPr>
          <w:rFonts w:ascii="Arial" w:eastAsia="Calibri" w:hAnsi="Arial" w:cs="Arial"/>
          <w:kern w:val="2"/>
          <w14:ligatures w14:val="standardContextual"/>
        </w:rPr>
        <w:t>Se instruye a la persona titular de la Coordinación General de Gestión Integral de la Ciudad para que, a través de la Dirección de Obras Públicas, realice un análisis y diagnóstico del Parque Atemajac cuyo fin sea determinar la viabilidad de ejecución de obras tendientes a su rehabilitación; y en su caso, realice el proyecto integral de intervención, recuperación y rehabilitación del Parque Atemajac, el cual se encuentra ubicado</w:t>
      </w:r>
      <w:r w:rsidR="00A96D0F" w:rsidRPr="000A4BF3">
        <w:rPr>
          <w:rFonts w:ascii="Arial" w:hAnsi="Arial" w:cs="Arial"/>
        </w:rPr>
        <w:t xml:space="preserve"> </w:t>
      </w:r>
      <w:r w:rsidR="00A96D0F" w:rsidRPr="000A4BF3">
        <w:rPr>
          <w:rFonts w:ascii="Arial" w:hAnsi="Arial" w:cs="Arial"/>
          <w:lang w:val="es-ES_tradnl" w:eastAsia="es-ES"/>
        </w:rPr>
        <w:t>en la confluencia de las calles La Fábrica, Río Atemajac y Gibraltar</w:t>
      </w:r>
      <w:r w:rsidR="00A96D0F" w:rsidRPr="000A4BF3">
        <w:rPr>
          <w:rFonts w:ascii="Arial" w:eastAsia="Calibri" w:hAnsi="Arial" w:cs="Arial"/>
          <w:kern w:val="2"/>
          <w14:ligatures w14:val="standardContextual"/>
        </w:rPr>
        <w:t xml:space="preserve">. </w:t>
      </w:r>
    </w:p>
    <w:p w14:paraId="05DEE884" w14:textId="77777777" w:rsidR="00A96D0F" w:rsidRPr="000A4BF3" w:rsidRDefault="00A96D0F" w:rsidP="000A4BF3">
      <w:pPr>
        <w:jc w:val="both"/>
        <w:rPr>
          <w:rFonts w:ascii="Arial" w:eastAsia="Calibri" w:hAnsi="Arial" w:cs="Arial"/>
          <w:kern w:val="2"/>
          <w14:ligatures w14:val="standardContextual"/>
        </w:rPr>
      </w:pPr>
    </w:p>
    <w:p w14:paraId="538AB5F1" w14:textId="4112027F" w:rsidR="00A96D0F" w:rsidRPr="000A4BF3" w:rsidRDefault="000A4BF3" w:rsidP="000A4BF3">
      <w:pPr>
        <w:jc w:val="both"/>
        <w:rPr>
          <w:rFonts w:ascii="Arial" w:eastAsia="Calibri" w:hAnsi="Arial" w:cs="Arial"/>
          <w:kern w:val="2"/>
          <w14:ligatures w14:val="standardContextual"/>
        </w:rPr>
      </w:pPr>
      <w:r w:rsidRPr="000A4BF3">
        <w:rPr>
          <w:rFonts w:ascii="Arial" w:eastAsia="Calibri" w:hAnsi="Arial" w:cs="Arial"/>
          <w:b/>
          <w:bCs/>
          <w:kern w:val="2"/>
          <w14:ligatures w14:val="standardContextual"/>
        </w:rPr>
        <w:t>SEGUNDO.</w:t>
      </w:r>
      <w:r>
        <w:rPr>
          <w:rFonts w:ascii="Arial" w:eastAsia="Calibri" w:hAnsi="Arial" w:cs="Arial"/>
          <w:b/>
          <w:bCs/>
          <w:kern w:val="2"/>
          <w14:ligatures w14:val="standardContextual"/>
        </w:rPr>
        <w:t>-</w:t>
      </w:r>
      <w:r w:rsidRPr="000A4BF3">
        <w:rPr>
          <w:rFonts w:ascii="Arial" w:eastAsia="Calibri" w:hAnsi="Arial" w:cs="Arial"/>
          <w:b/>
          <w:bCs/>
          <w:kern w:val="2"/>
          <w14:ligatures w14:val="standardContextual"/>
        </w:rPr>
        <w:t xml:space="preserve"> </w:t>
      </w:r>
      <w:r w:rsidR="00A96D0F" w:rsidRPr="000A4BF3">
        <w:rPr>
          <w:rFonts w:ascii="Arial" w:eastAsia="Calibri" w:hAnsi="Arial" w:cs="Arial"/>
          <w:kern w:val="2"/>
          <w14:ligatures w14:val="standardContextual"/>
        </w:rPr>
        <w:t>Se instruye a la persona titular de la Coordinación General de Gestión Integral de la Ciudad para que, a través de la Dirección de Obras Públicas, incluya dentro del Programa Operativo Anual de Obra Pública del ejercicio fiscal 2024 o subsecuentes, la realización de obra pública señalada, previo estudio y dictaminación de viabilidad de la misma.</w:t>
      </w:r>
    </w:p>
    <w:p w14:paraId="0B72BBEA" w14:textId="77777777" w:rsidR="00A96D0F" w:rsidRPr="000A4BF3" w:rsidRDefault="00A96D0F" w:rsidP="000A4BF3">
      <w:pPr>
        <w:jc w:val="both"/>
        <w:rPr>
          <w:rFonts w:ascii="Arial" w:eastAsia="Calibri" w:hAnsi="Arial" w:cs="Arial"/>
          <w:kern w:val="2"/>
          <w14:ligatures w14:val="standardContextual"/>
        </w:rPr>
      </w:pPr>
    </w:p>
    <w:p w14:paraId="4B9FBFEC" w14:textId="22375221" w:rsidR="00A96D0F" w:rsidRPr="000A4BF3" w:rsidRDefault="000A4BF3" w:rsidP="000A4BF3">
      <w:pPr>
        <w:jc w:val="both"/>
        <w:rPr>
          <w:rFonts w:ascii="Arial" w:eastAsia="Calibri" w:hAnsi="Arial" w:cs="Arial"/>
          <w:kern w:val="2"/>
          <w14:ligatures w14:val="standardContextual"/>
        </w:rPr>
      </w:pPr>
      <w:r w:rsidRPr="000A4BF3">
        <w:rPr>
          <w:rFonts w:ascii="Arial" w:eastAsia="Calibri" w:hAnsi="Arial" w:cs="Arial"/>
          <w:b/>
          <w:bCs/>
          <w:kern w:val="2"/>
          <w14:ligatures w14:val="standardContextual"/>
        </w:rPr>
        <w:t>TERCERO.</w:t>
      </w:r>
      <w:r>
        <w:rPr>
          <w:rFonts w:ascii="Arial" w:eastAsia="Calibri" w:hAnsi="Arial" w:cs="Arial"/>
          <w:b/>
          <w:bCs/>
          <w:kern w:val="2"/>
          <w14:ligatures w14:val="standardContextual"/>
        </w:rPr>
        <w:t>-</w:t>
      </w:r>
      <w:r w:rsidRPr="000A4BF3">
        <w:rPr>
          <w:rFonts w:ascii="Arial" w:eastAsia="Calibri" w:hAnsi="Arial" w:cs="Arial"/>
          <w:b/>
          <w:bCs/>
          <w:kern w:val="2"/>
          <w14:ligatures w14:val="standardContextual"/>
        </w:rPr>
        <w:t xml:space="preserve"> </w:t>
      </w:r>
      <w:r w:rsidR="00A96D0F" w:rsidRPr="000A4BF3">
        <w:rPr>
          <w:rFonts w:ascii="Arial" w:eastAsia="Calibri" w:hAnsi="Arial" w:cs="Arial"/>
          <w:kern w:val="2"/>
          <w14:ligatures w14:val="standardContextual"/>
        </w:rPr>
        <w:t>Se instruye a la persona titular de la Coordinación General de Gestión Integral de la Ciudad para que, en el ámbito de sus atribuciones, realice las gestiones necesarias ante el Sistema Intermunicipal para los Servicios de Agua Potable y Alcantarillado (SIAPA), para efectuar las obras de limpieza y mantenimiento necesarias encaminadas a la preservación del humedal ubicado en el Parque Atemajac.</w:t>
      </w:r>
    </w:p>
    <w:p w14:paraId="4A929840" w14:textId="77777777" w:rsidR="00A96D0F" w:rsidRPr="000A4BF3" w:rsidRDefault="00A96D0F" w:rsidP="000A4BF3">
      <w:pPr>
        <w:jc w:val="both"/>
        <w:rPr>
          <w:rFonts w:ascii="Arial" w:eastAsia="Calibri" w:hAnsi="Arial" w:cs="Arial"/>
          <w:kern w:val="2"/>
          <w14:ligatures w14:val="standardContextual"/>
        </w:rPr>
      </w:pPr>
    </w:p>
    <w:p w14:paraId="59CBE00E" w14:textId="4647D66A" w:rsidR="00120D09" w:rsidRDefault="000A4BF3" w:rsidP="000A4BF3">
      <w:pPr>
        <w:jc w:val="both"/>
        <w:rPr>
          <w:rFonts w:ascii="Arial" w:eastAsia="Calibri" w:hAnsi="Arial" w:cs="Arial"/>
          <w:bCs/>
          <w:kern w:val="2"/>
          <w14:ligatures w14:val="standardContextual"/>
        </w:rPr>
      </w:pPr>
      <w:r w:rsidRPr="000A4BF3">
        <w:rPr>
          <w:rFonts w:ascii="Arial" w:eastAsia="Calibri" w:hAnsi="Arial" w:cs="Arial"/>
          <w:b/>
          <w:bCs/>
          <w:kern w:val="2"/>
          <w14:ligatures w14:val="standardContextual"/>
        </w:rPr>
        <w:t>CUARTO.</w:t>
      </w:r>
      <w:r>
        <w:rPr>
          <w:rFonts w:ascii="Arial" w:eastAsia="Calibri" w:hAnsi="Arial" w:cs="Arial"/>
          <w:b/>
          <w:bCs/>
          <w:kern w:val="2"/>
          <w14:ligatures w14:val="standardContextual"/>
        </w:rPr>
        <w:t>-</w:t>
      </w:r>
      <w:r w:rsidRPr="000A4BF3">
        <w:rPr>
          <w:rFonts w:ascii="Arial" w:eastAsia="Calibri" w:hAnsi="Arial" w:cs="Arial"/>
          <w:b/>
          <w:bCs/>
          <w:kern w:val="2"/>
          <w14:ligatures w14:val="standardContextual"/>
        </w:rPr>
        <w:t xml:space="preserve"> </w:t>
      </w:r>
      <w:r w:rsidR="00A96D0F" w:rsidRPr="000A4BF3">
        <w:rPr>
          <w:rFonts w:ascii="Arial" w:eastAsia="Calibri" w:hAnsi="Arial" w:cs="Arial"/>
          <w:bCs/>
          <w:kern w:val="2"/>
          <w14:ligatures w14:val="standardContextual"/>
        </w:rPr>
        <w:t>Se instruye a los ciudadanos Presidente Municipal y Secretario General, que realicen los trámites administrativos inherentes y las acciones necesarias para el cumplimiento de los puntos contenidos en el presente acuerdo.</w:t>
      </w:r>
    </w:p>
    <w:p w14:paraId="24FAB2EE" w14:textId="77777777" w:rsidR="000A4BF3" w:rsidRPr="000A4BF3" w:rsidRDefault="000A4BF3" w:rsidP="000A4BF3">
      <w:pPr>
        <w:jc w:val="both"/>
        <w:rPr>
          <w:rFonts w:ascii="Arial" w:eastAsia="Calibri" w:hAnsi="Arial" w:cs="Arial"/>
          <w:lang w:val="es-ES_tradnl"/>
        </w:rPr>
      </w:pPr>
    </w:p>
    <w:p w14:paraId="7D5F6A4D" w14:textId="657FD69E" w:rsidR="00120D09" w:rsidRDefault="00120D09" w:rsidP="00120D09">
      <w:pPr>
        <w:jc w:val="both"/>
        <w:rPr>
          <w:rFonts w:ascii="Arial" w:hAnsi="Arial" w:cs="Arial"/>
          <w:sz w:val="24"/>
          <w:szCs w:val="24"/>
        </w:rPr>
      </w:pPr>
      <w:r>
        <w:rPr>
          <w:rFonts w:ascii="Arial" w:eastAsia="Calibri" w:hAnsi="Arial" w:cs="Arial"/>
          <w:sz w:val="24"/>
          <w:szCs w:val="24"/>
          <w:lang w:val="es-ES_tradnl"/>
        </w:rPr>
        <w:t xml:space="preserve">5.- </w:t>
      </w:r>
      <w:r w:rsidRPr="00120D09">
        <w:rPr>
          <w:rFonts w:ascii="Arial" w:eastAsia="Calibri" w:hAnsi="Arial" w:cs="Arial"/>
          <w:sz w:val="24"/>
          <w:szCs w:val="24"/>
          <w:lang w:val="es-ES_tradnl"/>
        </w:rPr>
        <w:t xml:space="preserve">DICTAMEN DE LAS COMISIONES EDILICIAS DE OBRAS PÚBLICAS, PLANEACIÓN DEL DESARROLLO URBANO Y MOVILIDAD, DE MEDIO AMBIENTE Y DE </w:t>
      </w:r>
      <w:r w:rsidRPr="00120D09">
        <w:rPr>
          <w:rFonts w:ascii="Arial" w:hAnsi="Arial" w:cs="Arial"/>
          <w:sz w:val="24"/>
          <w:szCs w:val="24"/>
        </w:rPr>
        <w:t xml:space="preserve">HACIENDA PÚBLICA Y PATRIMONIO MUNICIPAL, CORRESPONDIENTE A LA INICIATIVA DE LA REGIDORA KARLA ANDREA LEONARDO TORRES, PARA OPTIMIZAR EL RECURSO HÍDRICO EN LOS LAVABOS DE LOS EDIFICIOS MUNICIPALES. </w:t>
      </w:r>
    </w:p>
    <w:p w14:paraId="24B9A523" w14:textId="77777777" w:rsidR="00A96D0F" w:rsidRPr="000A4BF3" w:rsidRDefault="00A96D0F" w:rsidP="000A4BF3">
      <w:pPr>
        <w:jc w:val="both"/>
        <w:rPr>
          <w:rFonts w:ascii="Arial" w:hAnsi="Arial" w:cs="Arial"/>
        </w:rPr>
      </w:pPr>
    </w:p>
    <w:p w14:paraId="1E7C8DE9" w14:textId="77777777" w:rsidR="00A96D0F" w:rsidRPr="000A4BF3" w:rsidRDefault="00A96D0F" w:rsidP="000A4BF3">
      <w:pPr>
        <w:jc w:val="center"/>
        <w:rPr>
          <w:rFonts w:ascii="Arial" w:eastAsia="Century Gothic" w:hAnsi="Arial" w:cs="Arial"/>
          <w:b/>
          <w:bCs/>
        </w:rPr>
      </w:pPr>
      <w:r w:rsidRPr="000A4BF3">
        <w:rPr>
          <w:rFonts w:ascii="Arial" w:eastAsia="Century Gothic" w:hAnsi="Arial" w:cs="Arial"/>
          <w:b/>
          <w:bCs/>
        </w:rPr>
        <w:t>ACUERDO</w:t>
      </w:r>
    </w:p>
    <w:p w14:paraId="2B5CD699" w14:textId="77777777" w:rsidR="00A96D0F" w:rsidRPr="000A4BF3" w:rsidRDefault="00A96D0F" w:rsidP="000A4BF3">
      <w:pPr>
        <w:jc w:val="both"/>
        <w:rPr>
          <w:rFonts w:ascii="Arial" w:eastAsia="Century Gothic" w:hAnsi="Arial" w:cs="Arial"/>
          <w:b/>
          <w:bCs/>
        </w:rPr>
      </w:pPr>
    </w:p>
    <w:p w14:paraId="23A17E58" w14:textId="4CF98B81" w:rsidR="00A96D0F" w:rsidRPr="000A4BF3" w:rsidRDefault="00A96D0F" w:rsidP="000A4BF3">
      <w:pPr>
        <w:jc w:val="both"/>
        <w:rPr>
          <w:rFonts w:ascii="Arial" w:eastAsia="Century Gothic" w:hAnsi="Arial" w:cs="Arial"/>
          <w:b/>
        </w:rPr>
      </w:pPr>
      <w:r w:rsidRPr="000A4BF3">
        <w:rPr>
          <w:rFonts w:ascii="Arial" w:eastAsia="Century Gothic" w:hAnsi="Arial" w:cs="Arial"/>
          <w:b/>
          <w:bCs/>
        </w:rPr>
        <w:t>PRIMERO.</w:t>
      </w:r>
      <w:r w:rsidR="000A4BF3">
        <w:rPr>
          <w:rFonts w:ascii="Arial" w:eastAsia="Century Gothic" w:hAnsi="Arial" w:cs="Arial"/>
          <w:b/>
          <w:bCs/>
        </w:rPr>
        <w:t>-</w:t>
      </w:r>
      <w:r w:rsidRPr="000A4BF3">
        <w:rPr>
          <w:rFonts w:ascii="Arial" w:eastAsia="Century Gothic" w:hAnsi="Arial" w:cs="Arial"/>
          <w:b/>
          <w:bCs/>
        </w:rPr>
        <w:t xml:space="preserve"> </w:t>
      </w:r>
      <w:r w:rsidRPr="000A4BF3">
        <w:rPr>
          <w:rFonts w:ascii="Arial" w:eastAsia="Century Gothic" w:hAnsi="Arial" w:cs="Arial"/>
          <w:bCs/>
        </w:rPr>
        <w:t>Se instruye a la Coordinación General de Gestión Integral de la Ciudad en conjunto con la Coordinación General de Administración e Innovación Gubernamental para que realicen un estudio técnico y financiero que determine los bienes inmuebles municipales que por su condición, y atendiendo las observaciones emitidas en el presente acuerdo, sean viables para la instalación de sistemas que permitan la reutilización de las aguas grises generadas en los lavabos de los edificios municipales, para el llenado de los tanques de los inodoros.</w:t>
      </w:r>
    </w:p>
    <w:p w14:paraId="0578AE22" w14:textId="77777777" w:rsidR="00A96D0F" w:rsidRPr="000A4BF3" w:rsidRDefault="00A96D0F" w:rsidP="000A4BF3">
      <w:pPr>
        <w:jc w:val="both"/>
        <w:rPr>
          <w:rFonts w:ascii="Arial" w:eastAsia="Century Gothic" w:hAnsi="Arial" w:cs="Arial"/>
          <w:b/>
        </w:rPr>
      </w:pPr>
    </w:p>
    <w:p w14:paraId="01BCF402" w14:textId="1C69BC64" w:rsidR="00A96D0F" w:rsidRPr="000A4BF3" w:rsidRDefault="00A96D0F" w:rsidP="000A4BF3">
      <w:pPr>
        <w:jc w:val="both"/>
        <w:rPr>
          <w:rFonts w:ascii="Arial" w:eastAsia="Century Gothic" w:hAnsi="Arial" w:cs="Arial"/>
          <w:bCs/>
        </w:rPr>
      </w:pPr>
      <w:r w:rsidRPr="000A4BF3">
        <w:rPr>
          <w:rFonts w:ascii="Arial" w:eastAsia="Century Gothic" w:hAnsi="Arial" w:cs="Arial"/>
          <w:b/>
          <w:bCs/>
        </w:rPr>
        <w:t>SEGUNDO.</w:t>
      </w:r>
      <w:r w:rsidR="000A4BF3">
        <w:rPr>
          <w:rFonts w:ascii="Arial" w:eastAsia="Century Gothic" w:hAnsi="Arial" w:cs="Arial"/>
          <w:b/>
          <w:bCs/>
        </w:rPr>
        <w:t>-</w:t>
      </w:r>
      <w:r w:rsidRPr="000A4BF3">
        <w:rPr>
          <w:rFonts w:ascii="Arial" w:eastAsia="Century Gothic" w:hAnsi="Arial" w:cs="Arial"/>
          <w:b/>
          <w:bCs/>
        </w:rPr>
        <w:t xml:space="preserve"> </w:t>
      </w:r>
      <w:r w:rsidRPr="000A4BF3">
        <w:rPr>
          <w:rFonts w:ascii="Arial" w:eastAsia="Century Gothic" w:hAnsi="Arial" w:cs="Arial"/>
          <w:bCs/>
        </w:rPr>
        <w:t xml:space="preserve">Con base en los resultados del estudio técnico y financiero realizado en el punto primero del presente acuerdo, se instruye al titular de la Dirección de Obras Públicas para que incluya dentro de su Programa Operativo Anual 2024, un proyecto piloto dentro de los bienes </w:t>
      </w:r>
      <w:r w:rsidRPr="000A4BF3">
        <w:rPr>
          <w:rFonts w:ascii="Arial" w:eastAsia="Century Gothic" w:hAnsi="Arial" w:cs="Arial"/>
          <w:bCs/>
        </w:rPr>
        <w:lastRenderedPageBreak/>
        <w:t>municipales que por su condición sea viable la instalación de sistemas que permitan la reutilización de las aguas grises generadas en los lavabos de los edificios municipales, para el llenado de los tanques de los inodoros.</w:t>
      </w:r>
    </w:p>
    <w:p w14:paraId="48E99B8C" w14:textId="77777777" w:rsidR="00A96D0F" w:rsidRPr="000A4BF3" w:rsidRDefault="00A96D0F" w:rsidP="000A4BF3">
      <w:pPr>
        <w:jc w:val="both"/>
        <w:rPr>
          <w:rFonts w:ascii="Arial" w:eastAsia="Century Gothic" w:hAnsi="Arial" w:cs="Arial"/>
          <w:b/>
        </w:rPr>
      </w:pPr>
    </w:p>
    <w:p w14:paraId="45012F81" w14:textId="39AE5D19" w:rsidR="00A96D0F" w:rsidRPr="000A4BF3" w:rsidRDefault="00A96D0F" w:rsidP="000A4BF3">
      <w:pPr>
        <w:jc w:val="both"/>
        <w:rPr>
          <w:rFonts w:ascii="Arial" w:eastAsia="Century Gothic" w:hAnsi="Arial" w:cs="Arial"/>
          <w:bCs/>
        </w:rPr>
      </w:pPr>
      <w:r w:rsidRPr="000A4BF3">
        <w:rPr>
          <w:rFonts w:ascii="Arial" w:eastAsia="Century Gothic" w:hAnsi="Arial" w:cs="Arial"/>
          <w:b/>
          <w:bCs/>
        </w:rPr>
        <w:t>TERCERO.</w:t>
      </w:r>
      <w:r w:rsidR="000A4BF3">
        <w:rPr>
          <w:rFonts w:ascii="Arial" w:eastAsia="Century Gothic" w:hAnsi="Arial" w:cs="Arial"/>
          <w:b/>
          <w:bCs/>
        </w:rPr>
        <w:t>-</w:t>
      </w:r>
      <w:r w:rsidRPr="000A4BF3">
        <w:rPr>
          <w:rFonts w:ascii="Arial" w:eastAsia="Century Gothic" w:hAnsi="Arial" w:cs="Arial"/>
          <w:b/>
          <w:bCs/>
        </w:rPr>
        <w:t xml:space="preserve"> </w:t>
      </w:r>
      <w:r w:rsidRPr="000A4BF3">
        <w:rPr>
          <w:rFonts w:ascii="Arial" w:eastAsia="Century Gothic" w:hAnsi="Arial" w:cs="Arial"/>
          <w:bCs/>
        </w:rPr>
        <w:t>En base a los resultados del programa piloto implementado en el punto segundo de este acuerdo, se establecerá una cronología que especifique las etapas en las cuales es factible realizar las adecuaciones a los inmuebles municipales y se realicen las gestiones presupuestales por la Dirección de Obras Públicas, para su aplicación, en el ejercicio fiscal 2024, o en su caso establecer el programa multianual correspondiente.</w:t>
      </w:r>
    </w:p>
    <w:p w14:paraId="59882E4B" w14:textId="77777777" w:rsidR="00A96D0F" w:rsidRPr="000A4BF3" w:rsidRDefault="00A96D0F" w:rsidP="000A4BF3">
      <w:pPr>
        <w:jc w:val="both"/>
        <w:rPr>
          <w:rFonts w:ascii="Arial" w:eastAsia="Century Gothic" w:hAnsi="Arial" w:cs="Arial"/>
          <w:b/>
        </w:rPr>
      </w:pPr>
    </w:p>
    <w:p w14:paraId="5864E98F" w14:textId="71365E2C" w:rsidR="00A96D0F" w:rsidRPr="000A4BF3" w:rsidRDefault="00A96D0F" w:rsidP="000A4BF3">
      <w:pPr>
        <w:jc w:val="both"/>
        <w:rPr>
          <w:rFonts w:ascii="Arial" w:eastAsia="Century Gothic" w:hAnsi="Arial" w:cs="Arial"/>
        </w:rPr>
      </w:pPr>
      <w:r w:rsidRPr="000A4BF3">
        <w:rPr>
          <w:rFonts w:ascii="Arial" w:eastAsia="Century Gothic" w:hAnsi="Arial" w:cs="Arial"/>
          <w:b/>
          <w:bCs/>
        </w:rPr>
        <w:t>CUARTO.</w:t>
      </w:r>
      <w:r w:rsidR="000A4BF3">
        <w:rPr>
          <w:rFonts w:ascii="Arial" w:eastAsia="Century Gothic" w:hAnsi="Arial" w:cs="Arial"/>
          <w:b/>
          <w:bCs/>
        </w:rPr>
        <w:t>-</w:t>
      </w:r>
      <w:r w:rsidRPr="000A4BF3">
        <w:rPr>
          <w:rFonts w:ascii="Arial" w:eastAsia="Century Gothic" w:hAnsi="Arial" w:cs="Arial"/>
          <w:b/>
          <w:bCs/>
        </w:rPr>
        <w:t xml:space="preserve"> </w:t>
      </w:r>
      <w:r w:rsidRPr="000A4BF3">
        <w:rPr>
          <w:rFonts w:ascii="Arial" w:eastAsia="Century Gothic" w:hAnsi="Arial" w:cs="Arial"/>
        </w:rPr>
        <w:t xml:space="preserve">Se instruye a la Dirección de Obras Públicas para que, en los proyectos de edificaciones nuevas y de remodelación en edificios públicos de propiedad municipal, se incluya </w:t>
      </w:r>
      <w:r w:rsidRPr="000A4BF3">
        <w:rPr>
          <w:rFonts w:ascii="Arial" w:eastAsia="Century Gothic" w:hAnsi="Arial" w:cs="Arial"/>
          <w:bCs/>
        </w:rPr>
        <w:t>la instalación de sistemas que permitan la reutilización de las aguas grises generadas en los lavabos, para el llenado de los tanques de los inodoros.</w:t>
      </w:r>
    </w:p>
    <w:p w14:paraId="3260E585" w14:textId="77777777" w:rsidR="00A96D0F" w:rsidRPr="000A4BF3" w:rsidRDefault="00A96D0F" w:rsidP="000A4BF3">
      <w:pPr>
        <w:jc w:val="both"/>
        <w:rPr>
          <w:rFonts w:ascii="Arial" w:eastAsia="Century Gothic" w:hAnsi="Arial" w:cs="Arial"/>
          <w:b/>
          <w:bCs/>
        </w:rPr>
      </w:pPr>
    </w:p>
    <w:p w14:paraId="4A51FF99" w14:textId="4DC7B2DF" w:rsidR="00A96D0F" w:rsidRPr="000A4BF3" w:rsidRDefault="00A96D0F" w:rsidP="000A4BF3">
      <w:pPr>
        <w:jc w:val="both"/>
        <w:rPr>
          <w:rFonts w:ascii="Arial" w:eastAsia="Century Gothic" w:hAnsi="Arial" w:cs="Arial"/>
          <w:b/>
        </w:rPr>
      </w:pPr>
      <w:r w:rsidRPr="000A4BF3">
        <w:rPr>
          <w:rFonts w:ascii="Arial" w:eastAsia="Century Gothic" w:hAnsi="Arial" w:cs="Arial"/>
          <w:b/>
          <w:bCs/>
        </w:rPr>
        <w:t>QUINTO.</w:t>
      </w:r>
      <w:r w:rsidR="000A4BF3">
        <w:rPr>
          <w:rFonts w:ascii="Arial" w:eastAsia="Century Gothic" w:hAnsi="Arial" w:cs="Arial"/>
          <w:b/>
          <w:bCs/>
        </w:rPr>
        <w:t>-</w:t>
      </w:r>
      <w:r w:rsidRPr="000A4BF3">
        <w:rPr>
          <w:rFonts w:ascii="Arial" w:eastAsia="Century Gothic" w:hAnsi="Arial" w:cs="Arial"/>
          <w:b/>
          <w:bCs/>
        </w:rPr>
        <w:t xml:space="preserve"> </w:t>
      </w:r>
      <w:r w:rsidRPr="000A4BF3">
        <w:rPr>
          <w:rFonts w:ascii="Arial" w:eastAsia="Century Gothic" w:hAnsi="Arial" w:cs="Arial"/>
          <w:bCs/>
        </w:rPr>
        <w:t>Se instruye a los ciudadanos Presidente Municipal y Secretario General, que realicen los trámites administrativos inherentes y las acciones necesarias para el cumplimiento de los puntos anteriores del presente acuerdo.</w:t>
      </w:r>
    </w:p>
    <w:p w14:paraId="507DF76B" w14:textId="77777777" w:rsidR="00120D09" w:rsidRPr="000A4BF3" w:rsidRDefault="00120D09" w:rsidP="000A4BF3">
      <w:pPr>
        <w:jc w:val="both"/>
        <w:rPr>
          <w:rFonts w:ascii="Arial" w:eastAsia="Calibri" w:hAnsi="Arial" w:cs="Arial"/>
        </w:rPr>
      </w:pPr>
    </w:p>
    <w:p w14:paraId="0B89AFFF" w14:textId="755A5EE1" w:rsidR="00120D09" w:rsidRDefault="00120D09" w:rsidP="00120D09">
      <w:pPr>
        <w:jc w:val="both"/>
        <w:rPr>
          <w:rFonts w:ascii="Arial" w:hAnsi="Arial" w:cs="Arial"/>
          <w:sz w:val="24"/>
          <w:szCs w:val="24"/>
        </w:rPr>
      </w:pPr>
      <w:r w:rsidRPr="00F513EF">
        <w:rPr>
          <w:rFonts w:ascii="Arial" w:eastAsia="Calibri" w:hAnsi="Arial" w:cs="Arial"/>
          <w:sz w:val="24"/>
          <w:szCs w:val="24"/>
          <w:lang w:val="es-ES_tradnl"/>
        </w:rPr>
        <w:t xml:space="preserve">6.- DICTAMEN DE LAS COMISIONES EDILICIAS DE </w:t>
      </w:r>
      <w:r w:rsidRPr="00F513EF">
        <w:rPr>
          <w:rFonts w:ascii="Arial" w:hAnsi="Arial" w:cs="Arial"/>
          <w:sz w:val="24"/>
          <w:szCs w:val="24"/>
        </w:rPr>
        <w:t>EDUCACIÓN, INNOVACIÓN, CIENCIA Y TECNOLOGÍA Y DE DESARROLLO SOCIAL, HUMANO Y PARTICIPACIÓN CIUDADANA, CORRESPONDIENTE A LA INICIATIVA DE LA REGIDORA KARLA ANDREA LEONARDO TORRES, PARA AGREGAR SUBTÍTULOS A LAS SESIONES QUE REALICEN LAS COMISIONES EDILICIAS, LOS COMITÉS Y EL AYUNTAMIENTO DE GUADALAJARA.</w:t>
      </w:r>
    </w:p>
    <w:p w14:paraId="53B8E16C" w14:textId="77777777" w:rsidR="00F513EF" w:rsidRPr="000A4BF3" w:rsidRDefault="00F513EF" w:rsidP="000A4BF3">
      <w:pPr>
        <w:jc w:val="center"/>
        <w:rPr>
          <w:rFonts w:ascii="Arial" w:hAnsi="Arial" w:cs="Arial"/>
          <w:b/>
        </w:rPr>
      </w:pPr>
      <w:r w:rsidRPr="000A4BF3">
        <w:rPr>
          <w:rFonts w:ascii="Arial" w:hAnsi="Arial" w:cs="Arial"/>
          <w:b/>
        </w:rPr>
        <w:t>ACUERDO</w:t>
      </w:r>
    </w:p>
    <w:p w14:paraId="76ACD9A0" w14:textId="77777777" w:rsidR="00F513EF" w:rsidRPr="000A4BF3" w:rsidRDefault="00F513EF" w:rsidP="000A4BF3">
      <w:pPr>
        <w:rPr>
          <w:rFonts w:ascii="Arial" w:hAnsi="Arial" w:cs="Arial"/>
          <w:b/>
        </w:rPr>
      </w:pPr>
    </w:p>
    <w:p w14:paraId="6025D6D2" w14:textId="77777777" w:rsidR="00F513EF" w:rsidRPr="000A4BF3" w:rsidRDefault="00F513EF" w:rsidP="000A4BF3">
      <w:pPr>
        <w:jc w:val="both"/>
        <w:rPr>
          <w:rFonts w:ascii="Arial" w:hAnsi="Arial" w:cs="Arial"/>
        </w:rPr>
      </w:pPr>
      <w:r w:rsidRPr="000A4BF3">
        <w:rPr>
          <w:rFonts w:ascii="Arial" w:hAnsi="Arial" w:cs="Arial"/>
          <w:b/>
        </w:rPr>
        <w:t>PRIMERO.-</w:t>
      </w:r>
      <w:r w:rsidRPr="000A4BF3">
        <w:rPr>
          <w:rFonts w:ascii="Arial" w:hAnsi="Arial" w:cs="Arial"/>
        </w:rPr>
        <w:t xml:space="preserve"> Se instruye a las Coordinaciones Generales de Administración e Innovación Gubernamental y de Análisis Estratégico y Comunicación a realizar un estudio de factibilidad para incorporar subtítulos en los videos de todas las sesiones que realicen las Comisiones Edilicias, los Comités y el Pleno del Ayuntamiento de Guadalajara, que actualmente se difunden en la página de transparencia o en las plataformas donde se divulga información relativa al Gobierno Municipal. </w:t>
      </w:r>
    </w:p>
    <w:p w14:paraId="26AF0E55" w14:textId="77777777" w:rsidR="00F513EF" w:rsidRPr="000A4BF3" w:rsidRDefault="00F513EF" w:rsidP="000A4BF3">
      <w:pPr>
        <w:jc w:val="both"/>
        <w:rPr>
          <w:rFonts w:ascii="Arial" w:hAnsi="Arial" w:cs="Arial"/>
        </w:rPr>
      </w:pPr>
      <w:r w:rsidRPr="000A4BF3">
        <w:rPr>
          <w:rFonts w:ascii="Arial" w:hAnsi="Arial" w:cs="Arial"/>
          <w:b/>
        </w:rPr>
        <w:t>SEGUNDO.-</w:t>
      </w:r>
      <w:r w:rsidRPr="000A4BF3">
        <w:rPr>
          <w:rFonts w:ascii="Arial" w:hAnsi="Arial" w:cs="Arial"/>
        </w:rPr>
        <w:t xml:space="preserve"> El resultado del estudio se deberá entregar dentro de los 45 días naturales posteriores a la aprobación del presente acuerdo a la Comisión Edilicia Educación, Innovación, Ciencia y Tecnología y a la Comisión de Desarrollo Social, Humano y Participación Ciudadana.</w:t>
      </w:r>
    </w:p>
    <w:p w14:paraId="24C596C4" w14:textId="77777777" w:rsidR="00F513EF" w:rsidRPr="000A4BF3" w:rsidRDefault="00F513EF" w:rsidP="000A4BF3">
      <w:pPr>
        <w:jc w:val="both"/>
        <w:rPr>
          <w:rFonts w:ascii="Arial" w:hAnsi="Arial" w:cs="Arial"/>
        </w:rPr>
      </w:pPr>
    </w:p>
    <w:p w14:paraId="4B35A668" w14:textId="77777777" w:rsidR="00F513EF" w:rsidRPr="000A4BF3" w:rsidRDefault="00F513EF" w:rsidP="000A4BF3">
      <w:pPr>
        <w:jc w:val="both"/>
        <w:rPr>
          <w:rFonts w:ascii="Arial" w:hAnsi="Arial" w:cs="Arial"/>
        </w:rPr>
      </w:pPr>
      <w:r w:rsidRPr="000A4BF3">
        <w:rPr>
          <w:rFonts w:ascii="Arial" w:hAnsi="Arial" w:cs="Arial"/>
          <w:b/>
        </w:rPr>
        <w:t>TERCERO.-</w:t>
      </w:r>
      <w:r w:rsidRPr="000A4BF3">
        <w:rPr>
          <w:rFonts w:ascii="Arial" w:hAnsi="Arial" w:cs="Arial"/>
        </w:rPr>
        <w:t xml:space="preserve"> Si derivado de los resultados contenidos en el informe se determina que es viable la incorporación de los subtítulos, los videos que se generen a partir de la aprobación del presente acuerdo por parte del Pleno del Ayuntamiento, se deberán difundir en la página de transparencia de Gobierno Municipal de Guadalajara o en la plataformas donde se divulga información relativa al Gobierno Municipal de Guadalajara con esta funcionalidad incorporada.</w:t>
      </w:r>
    </w:p>
    <w:p w14:paraId="643DCF60" w14:textId="77777777" w:rsidR="00F513EF" w:rsidRPr="000A4BF3" w:rsidRDefault="00F513EF" w:rsidP="000A4BF3">
      <w:pPr>
        <w:jc w:val="both"/>
        <w:rPr>
          <w:rFonts w:ascii="Arial" w:hAnsi="Arial" w:cs="Arial"/>
        </w:rPr>
      </w:pPr>
    </w:p>
    <w:p w14:paraId="32498FC9" w14:textId="77777777" w:rsidR="00F513EF" w:rsidRPr="000A4BF3" w:rsidRDefault="00F513EF" w:rsidP="000A4BF3">
      <w:pPr>
        <w:jc w:val="both"/>
        <w:rPr>
          <w:rFonts w:ascii="Arial" w:hAnsi="Arial" w:cs="Arial"/>
        </w:rPr>
      </w:pPr>
      <w:r w:rsidRPr="000A4BF3">
        <w:rPr>
          <w:rFonts w:ascii="Arial" w:hAnsi="Arial" w:cs="Arial"/>
          <w:b/>
        </w:rPr>
        <w:t>CUARTO.-</w:t>
      </w:r>
      <w:r w:rsidRPr="000A4BF3">
        <w:rPr>
          <w:rFonts w:ascii="Arial" w:hAnsi="Arial" w:cs="Arial"/>
        </w:rPr>
        <w:t xml:space="preserve"> Suscribirse toda la documentación inherente y necesaria para el cumplimiento de este acuerdo por parte del Secretario General de este Ayuntamiento. </w:t>
      </w:r>
    </w:p>
    <w:p w14:paraId="29A85FFF" w14:textId="77777777" w:rsidR="00120D09" w:rsidRPr="000A4BF3" w:rsidRDefault="00120D09" w:rsidP="000A4BF3">
      <w:pPr>
        <w:jc w:val="both"/>
        <w:rPr>
          <w:rFonts w:ascii="Arial" w:hAnsi="Arial" w:cs="Arial"/>
        </w:rPr>
      </w:pPr>
    </w:p>
    <w:p w14:paraId="236C35BE" w14:textId="773623EB" w:rsidR="00A96D0F" w:rsidRPr="000A4BF3" w:rsidRDefault="00120D09" w:rsidP="000A4BF3">
      <w:pPr>
        <w:jc w:val="both"/>
        <w:rPr>
          <w:rFonts w:ascii="Arial" w:hAnsi="Arial" w:cs="Arial"/>
          <w:lang w:val="es-ES" w:eastAsia="es-ES"/>
        </w:rPr>
      </w:pPr>
      <w:r>
        <w:rPr>
          <w:rFonts w:ascii="Arial" w:hAnsi="Arial" w:cs="Arial"/>
          <w:sz w:val="24"/>
          <w:szCs w:val="24"/>
        </w:rPr>
        <w:t xml:space="preserve">6BIS.- </w:t>
      </w:r>
      <w:r w:rsidRPr="00CB41D3">
        <w:rPr>
          <w:rFonts w:ascii="Arial" w:hAnsi="Arial" w:cs="Arial"/>
          <w:sz w:val="24"/>
          <w:szCs w:val="24"/>
          <w:lang w:val="es-ES_tradnl"/>
        </w:rPr>
        <w:t>INICIATIVA DE ACUERDO CON CARÁCTER DE DICTAMEN DEL PRESIDENTE MUNICIPAL INTERINO J</w:t>
      </w:r>
      <w:r>
        <w:rPr>
          <w:rFonts w:ascii="Arial" w:hAnsi="Arial" w:cs="Arial"/>
          <w:sz w:val="24"/>
          <w:szCs w:val="24"/>
          <w:lang w:val="es-ES_tradnl"/>
        </w:rPr>
        <w:t xml:space="preserve">UAN FRANCISCO RAMÍREZ SALCIDO </w:t>
      </w:r>
      <w:r>
        <w:rPr>
          <w:rFonts w:ascii="Arial" w:hAnsi="Arial" w:cs="Arial"/>
          <w:sz w:val="24"/>
          <w:szCs w:val="24"/>
          <w:lang w:val="es-ES_tradnl"/>
        </w:rPr>
        <w:lastRenderedPageBreak/>
        <w:t>Y DEL REGIDOR ALDO ALEJANDRO DE ANDA GARCÍA, QUE TIENE POR OBJETO DECLARAR EL AÑO 2024 COMO, “2024, SESQUICENTENARIO DE LA POLICÍA DE GUADALAJARA; 150 AÑOS SIRVIENDO Y PROTEGIENDO A LA COMUNIDAD TAPATÍA”.</w:t>
      </w:r>
    </w:p>
    <w:p w14:paraId="095680D6" w14:textId="0125FCA4" w:rsidR="00A96D0F" w:rsidRDefault="00A96D0F" w:rsidP="000A4BF3">
      <w:pPr>
        <w:jc w:val="center"/>
        <w:rPr>
          <w:rFonts w:ascii="Arial" w:hAnsi="Arial" w:cs="Arial"/>
          <w:b/>
        </w:rPr>
      </w:pPr>
      <w:r w:rsidRPr="000A4BF3">
        <w:rPr>
          <w:rFonts w:ascii="Arial" w:hAnsi="Arial" w:cs="Arial"/>
          <w:b/>
        </w:rPr>
        <w:t xml:space="preserve">ACUERDO </w:t>
      </w:r>
    </w:p>
    <w:p w14:paraId="730CE6AA" w14:textId="77777777" w:rsidR="000A4BF3" w:rsidRPr="000A4BF3" w:rsidRDefault="000A4BF3" w:rsidP="000A4BF3">
      <w:pPr>
        <w:jc w:val="center"/>
        <w:rPr>
          <w:rFonts w:ascii="Arial" w:hAnsi="Arial" w:cs="Arial"/>
          <w:b/>
        </w:rPr>
      </w:pPr>
    </w:p>
    <w:p w14:paraId="569937CE" w14:textId="2EDFFFAC" w:rsidR="00A96D0F" w:rsidRDefault="000A4BF3" w:rsidP="000A4BF3">
      <w:pPr>
        <w:jc w:val="both"/>
        <w:rPr>
          <w:rFonts w:ascii="Arial" w:eastAsia="Arial" w:hAnsi="Arial" w:cs="Arial"/>
        </w:rPr>
      </w:pPr>
      <w:r w:rsidRPr="000A4BF3">
        <w:rPr>
          <w:rFonts w:ascii="Arial" w:hAnsi="Arial" w:cs="Arial"/>
          <w:b/>
        </w:rPr>
        <w:t>PRIMERO.</w:t>
      </w:r>
      <w:r>
        <w:rPr>
          <w:rFonts w:ascii="Arial" w:hAnsi="Arial" w:cs="Arial"/>
          <w:b/>
        </w:rPr>
        <w:t>-</w:t>
      </w:r>
      <w:r w:rsidRPr="000A4BF3">
        <w:rPr>
          <w:rFonts w:ascii="Arial" w:hAnsi="Arial" w:cs="Arial"/>
          <w:b/>
        </w:rPr>
        <w:t xml:space="preserve"> </w:t>
      </w:r>
      <w:r w:rsidR="00A96D0F" w:rsidRPr="000A4BF3">
        <w:rPr>
          <w:rFonts w:ascii="Arial" w:hAnsi="Arial" w:cs="Arial"/>
        </w:rPr>
        <w:t xml:space="preserve">El Ayuntamiento de Guadalajara declara al año 2024 como, </w:t>
      </w:r>
      <w:r w:rsidR="00A96D0F" w:rsidRPr="000A4BF3">
        <w:rPr>
          <w:rFonts w:ascii="Arial" w:eastAsia="Arial" w:hAnsi="Arial" w:cs="Arial"/>
        </w:rPr>
        <w:t>“2024, sesquicentenario de la policía de Guadalajara; 150 años sirviendo y protegiendo a la comunidad tapatía”.</w:t>
      </w:r>
    </w:p>
    <w:p w14:paraId="50FA0CC1" w14:textId="77777777" w:rsidR="000A4BF3" w:rsidRPr="000A4BF3" w:rsidRDefault="000A4BF3" w:rsidP="000A4BF3">
      <w:pPr>
        <w:jc w:val="both"/>
        <w:rPr>
          <w:rFonts w:ascii="Arial" w:hAnsi="Arial" w:cs="Arial"/>
        </w:rPr>
      </w:pPr>
    </w:p>
    <w:p w14:paraId="4EFEBE2A" w14:textId="6AA1FF99" w:rsidR="00A96D0F" w:rsidRPr="000A4BF3" w:rsidRDefault="000A4BF3" w:rsidP="000A4BF3">
      <w:pPr>
        <w:jc w:val="both"/>
        <w:rPr>
          <w:rFonts w:ascii="Arial" w:hAnsi="Arial" w:cs="Arial"/>
        </w:rPr>
      </w:pPr>
      <w:r w:rsidRPr="000A4BF3">
        <w:rPr>
          <w:rFonts w:ascii="Arial" w:hAnsi="Arial" w:cs="Arial"/>
          <w:b/>
        </w:rPr>
        <w:t>SEGUNDO.</w:t>
      </w:r>
      <w:r>
        <w:rPr>
          <w:rFonts w:ascii="Arial" w:hAnsi="Arial" w:cs="Arial"/>
          <w:b/>
        </w:rPr>
        <w:t>-</w:t>
      </w:r>
      <w:r w:rsidRPr="000A4BF3">
        <w:rPr>
          <w:rFonts w:ascii="Arial" w:hAnsi="Arial" w:cs="Arial"/>
          <w:b/>
        </w:rPr>
        <w:t xml:space="preserve"> </w:t>
      </w:r>
      <w:r w:rsidR="003A097B">
        <w:rPr>
          <w:rFonts w:ascii="Arial" w:hAnsi="Arial" w:cs="Arial"/>
        </w:rPr>
        <w:t xml:space="preserve">Se instruye a todas </w:t>
      </w:r>
      <w:r w:rsidR="00A96D0F" w:rsidRPr="000A4BF3">
        <w:rPr>
          <w:rFonts w:ascii="Arial" w:hAnsi="Arial" w:cs="Arial"/>
        </w:rPr>
        <w:t>las</w:t>
      </w:r>
      <w:r w:rsidR="003A097B">
        <w:rPr>
          <w:rFonts w:ascii="Arial" w:hAnsi="Arial" w:cs="Arial"/>
        </w:rPr>
        <w:t xml:space="preserve"> dependencias del Municipio de </w:t>
      </w:r>
      <w:r w:rsidR="00A96D0F" w:rsidRPr="000A4BF3">
        <w:rPr>
          <w:rFonts w:ascii="Arial" w:hAnsi="Arial" w:cs="Arial"/>
        </w:rPr>
        <w:t>Guadalajara, a efecto de que en sus documentos oficiales incluyan la leyenda descrita en el punto anterior durante todo el año 2024.</w:t>
      </w:r>
    </w:p>
    <w:p w14:paraId="240B4167" w14:textId="23C831D7" w:rsidR="00A96D0F" w:rsidRPr="000A4BF3" w:rsidRDefault="00A96D0F" w:rsidP="000A4BF3">
      <w:pPr>
        <w:tabs>
          <w:tab w:val="left" w:pos="2310"/>
        </w:tabs>
        <w:jc w:val="center"/>
        <w:rPr>
          <w:rFonts w:ascii="Arial" w:hAnsi="Arial" w:cs="Arial"/>
          <w:b/>
          <w:lang w:eastAsia="es-ES"/>
        </w:rPr>
      </w:pPr>
      <w:r w:rsidRPr="000A4BF3">
        <w:rPr>
          <w:rFonts w:ascii="Arial" w:hAnsi="Arial" w:cs="Arial"/>
          <w:b/>
          <w:lang w:eastAsia="es-ES"/>
        </w:rPr>
        <w:t>TRANSITORIOS</w:t>
      </w:r>
    </w:p>
    <w:p w14:paraId="5ED8C25D" w14:textId="77777777" w:rsidR="00A96D0F" w:rsidRPr="000A4BF3" w:rsidRDefault="00A96D0F" w:rsidP="000A4BF3">
      <w:pPr>
        <w:tabs>
          <w:tab w:val="left" w:pos="2310"/>
        </w:tabs>
        <w:jc w:val="center"/>
        <w:rPr>
          <w:rFonts w:ascii="Arial" w:hAnsi="Arial" w:cs="Arial"/>
          <w:b/>
          <w:lang w:eastAsia="es-ES"/>
        </w:rPr>
      </w:pPr>
    </w:p>
    <w:p w14:paraId="3CA56199" w14:textId="532E14B3" w:rsidR="00A96D0F" w:rsidRPr="000A4BF3" w:rsidRDefault="000A4BF3" w:rsidP="000A4BF3">
      <w:pPr>
        <w:tabs>
          <w:tab w:val="left" w:pos="2310"/>
        </w:tabs>
        <w:jc w:val="both"/>
        <w:rPr>
          <w:rFonts w:ascii="Arial" w:hAnsi="Arial" w:cs="Arial"/>
          <w:bCs/>
          <w:lang w:eastAsia="es-ES"/>
        </w:rPr>
      </w:pPr>
      <w:r w:rsidRPr="000A4BF3">
        <w:rPr>
          <w:rFonts w:ascii="Arial" w:hAnsi="Arial" w:cs="Arial"/>
          <w:b/>
          <w:lang w:eastAsia="es-ES"/>
        </w:rPr>
        <w:t>PRIMERO</w:t>
      </w:r>
      <w:r w:rsidR="00A96D0F" w:rsidRPr="000A4BF3">
        <w:rPr>
          <w:rFonts w:ascii="Arial" w:hAnsi="Arial" w:cs="Arial"/>
          <w:b/>
          <w:lang w:eastAsia="es-ES"/>
        </w:rPr>
        <w:t>.</w:t>
      </w:r>
      <w:r>
        <w:rPr>
          <w:rFonts w:ascii="Arial" w:hAnsi="Arial" w:cs="Arial"/>
          <w:b/>
          <w:lang w:eastAsia="es-ES"/>
        </w:rPr>
        <w:t>-</w:t>
      </w:r>
      <w:r w:rsidR="00A96D0F" w:rsidRPr="000A4BF3">
        <w:rPr>
          <w:rFonts w:ascii="Arial" w:hAnsi="Arial" w:cs="Arial"/>
          <w:b/>
          <w:lang w:eastAsia="es-ES"/>
        </w:rPr>
        <w:t xml:space="preserve"> </w:t>
      </w:r>
      <w:r w:rsidR="00A96D0F" w:rsidRPr="000A4BF3">
        <w:rPr>
          <w:rFonts w:ascii="Arial" w:hAnsi="Arial" w:cs="Arial"/>
          <w:bCs/>
          <w:lang w:eastAsia="es-ES"/>
        </w:rPr>
        <w:t>Publíquese el presente acuerdo en la Gaceta Municipal de Guadalajara.</w:t>
      </w:r>
    </w:p>
    <w:p w14:paraId="2F9DEF11" w14:textId="77777777" w:rsidR="00A96D0F" w:rsidRPr="000A4BF3" w:rsidRDefault="00A96D0F" w:rsidP="000A4BF3">
      <w:pPr>
        <w:tabs>
          <w:tab w:val="left" w:pos="2310"/>
        </w:tabs>
        <w:jc w:val="both"/>
        <w:rPr>
          <w:rFonts w:ascii="Arial" w:hAnsi="Arial" w:cs="Arial"/>
          <w:bCs/>
          <w:lang w:eastAsia="es-ES"/>
        </w:rPr>
      </w:pPr>
    </w:p>
    <w:p w14:paraId="58E939C3" w14:textId="7C422BE0" w:rsidR="00A96D0F" w:rsidRPr="000A4BF3" w:rsidRDefault="000A4BF3" w:rsidP="000A4BF3">
      <w:pPr>
        <w:ind w:right="140"/>
        <w:jc w:val="both"/>
        <w:rPr>
          <w:rFonts w:ascii="Arial" w:eastAsia="Arial" w:hAnsi="Arial" w:cs="Arial"/>
        </w:rPr>
      </w:pPr>
      <w:r w:rsidRPr="000A4BF3">
        <w:rPr>
          <w:rFonts w:ascii="Arial" w:eastAsia="Arial" w:hAnsi="Arial" w:cs="Arial"/>
          <w:b/>
        </w:rPr>
        <w:t>SEGUNDO.</w:t>
      </w:r>
      <w:r>
        <w:rPr>
          <w:rFonts w:ascii="Arial" w:eastAsia="Arial" w:hAnsi="Arial" w:cs="Arial"/>
          <w:b/>
        </w:rPr>
        <w:t>-</w:t>
      </w:r>
      <w:r w:rsidRPr="000A4BF3">
        <w:rPr>
          <w:rFonts w:ascii="Arial" w:eastAsia="Arial" w:hAnsi="Arial" w:cs="Arial"/>
          <w:b/>
        </w:rPr>
        <w:t xml:space="preserve"> </w:t>
      </w:r>
      <w:r w:rsidR="00A96D0F" w:rsidRPr="000A4BF3">
        <w:rPr>
          <w:rFonts w:ascii="Arial" w:eastAsia="Arial" w:hAnsi="Arial" w:cs="Arial"/>
        </w:rPr>
        <w:t xml:space="preserve">El presente acuerdo municipal entrará en vigor el día 1 de enero de 2024. </w:t>
      </w:r>
    </w:p>
    <w:p w14:paraId="0659DED6" w14:textId="77777777" w:rsidR="00A96D0F" w:rsidRPr="000A4BF3" w:rsidRDefault="00A96D0F" w:rsidP="000A4BF3">
      <w:pPr>
        <w:ind w:right="140"/>
        <w:jc w:val="both"/>
        <w:rPr>
          <w:rFonts w:ascii="Arial" w:eastAsia="Arial" w:hAnsi="Arial" w:cs="Arial"/>
        </w:rPr>
      </w:pPr>
    </w:p>
    <w:p w14:paraId="00E75EAC" w14:textId="7E564618" w:rsidR="000A4BF3" w:rsidRDefault="000A4BF3" w:rsidP="000A4BF3">
      <w:pPr>
        <w:ind w:right="140"/>
        <w:jc w:val="both"/>
        <w:rPr>
          <w:rFonts w:ascii="Arial" w:eastAsia="Arial" w:hAnsi="Arial" w:cs="Arial"/>
        </w:rPr>
      </w:pPr>
      <w:r w:rsidRPr="000A4BF3">
        <w:rPr>
          <w:rFonts w:ascii="Arial" w:eastAsia="Arial" w:hAnsi="Arial" w:cs="Arial"/>
          <w:b/>
        </w:rPr>
        <w:t>TERCERO.</w:t>
      </w:r>
      <w:r>
        <w:rPr>
          <w:rFonts w:ascii="Arial" w:eastAsia="Arial" w:hAnsi="Arial" w:cs="Arial"/>
          <w:b/>
        </w:rPr>
        <w:t>-</w:t>
      </w:r>
      <w:r w:rsidRPr="000A4BF3">
        <w:rPr>
          <w:rFonts w:ascii="Arial" w:eastAsia="Arial" w:hAnsi="Arial" w:cs="Arial"/>
          <w:b/>
        </w:rPr>
        <w:t xml:space="preserve"> </w:t>
      </w:r>
      <w:r w:rsidR="00A96D0F" w:rsidRPr="000A4BF3">
        <w:rPr>
          <w:rFonts w:ascii="Arial" w:eastAsia="Arial" w:hAnsi="Arial" w:cs="Arial"/>
        </w:rPr>
        <w:t xml:space="preserve">Se instruye al Secretario General, notifique a las dependencias del Municipio de Guadalajara. </w:t>
      </w:r>
    </w:p>
    <w:p w14:paraId="4ECBF743" w14:textId="77777777" w:rsidR="000A4BF3" w:rsidRPr="000A4BF3" w:rsidRDefault="000A4BF3" w:rsidP="000A4BF3">
      <w:pPr>
        <w:ind w:right="140"/>
        <w:jc w:val="both"/>
        <w:rPr>
          <w:rFonts w:ascii="Arial" w:eastAsia="Arial" w:hAnsi="Arial" w:cs="Arial"/>
        </w:rPr>
      </w:pPr>
    </w:p>
    <w:p w14:paraId="5237AC18" w14:textId="142301D6" w:rsidR="00120D09" w:rsidRDefault="00120D09" w:rsidP="00120D09">
      <w:pPr>
        <w:pStyle w:val="Sangra3detindependiente"/>
        <w:rPr>
          <w:rFonts w:cs="Arial"/>
        </w:rPr>
      </w:pPr>
      <w:r w:rsidRPr="00120D09">
        <w:rPr>
          <w:rFonts w:cs="Arial"/>
          <w:b/>
        </w:rPr>
        <w:t>El Señor Presidente Municipal Interino:</w:t>
      </w:r>
      <w:r>
        <w:rPr>
          <w:rFonts w:cs="Arial"/>
          <w:b/>
        </w:rPr>
        <w:t xml:space="preserve"> </w:t>
      </w:r>
      <w:r w:rsidRPr="00120D09">
        <w:rPr>
          <w:rFonts w:cs="Arial"/>
        </w:rPr>
        <w:t>Están a su consideración, los dictámenes enlistados con los números del 1 al 6</w:t>
      </w:r>
      <w:r w:rsidR="009A0F2C">
        <w:rPr>
          <w:rFonts w:cs="Arial"/>
        </w:rPr>
        <w:t xml:space="preserve"> bis</w:t>
      </w:r>
      <w:r w:rsidRPr="00120D09">
        <w:rPr>
          <w:rFonts w:cs="Arial"/>
        </w:rPr>
        <w:t>, solicitando al Secretario General elabore el registro de quienes deseen intervenir, así como el número de dictamen al cual se referirán.</w:t>
      </w:r>
    </w:p>
    <w:p w14:paraId="09590748" w14:textId="77777777" w:rsidR="009A0F2C" w:rsidRPr="009A0F2C" w:rsidRDefault="009A0F2C" w:rsidP="00120D09">
      <w:pPr>
        <w:pStyle w:val="Sangra3detindependiente"/>
        <w:rPr>
          <w:rFonts w:cs="Arial"/>
          <w:b/>
        </w:rPr>
      </w:pPr>
    </w:p>
    <w:p w14:paraId="37790E67" w14:textId="14949DF0" w:rsidR="009A0F2C" w:rsidRPr="009A0F2C" w:rsidRDefault="009A0F2C" w:rsidP="00120D09">
      <w:pPr>
        <w:pStyle w:val="Sangra3detindependiente"/>
        <w:rPr>
          <w:rFonts w:cs="Arial"/>
        </w:rPr>
      </w:pPr>
      <w:r w:rsidRPr="009A0F2C">
        <w:rPr>
          <w:rFonts w:cs="Arial"/>
          <w:b/>
        </w:rPr>
        <w:t>El Regidora Fernando Garza Martínez:</w:t>
      </w:r>
      <w:r>
        <w:rPr>
          <w:rFonts w:cs="Arial"/>
        </w:rPr>
        <w:t xml:space="preserve"> Decir que en el dictamen 5 yo voté en contra en la sesión, ratifico mi voto en contra en ese punto. </w:t>
      </w:r>
    </w:p>
    <w:p w14:paraId="04C063AC" w14:textId="77777777" w:rsidR="00120D09" w:rsidRDefault="00120D09" w:rsidP="00120D09">
      <w:pPr>
        <w:ind w:firstLine="567"/>
        <w:jc w:val="both"/>
        <w:rPr>
          <w:rFonts w:ascii="Arial" w:hAnsi="Arial" w:cs="Arial"/>
          <w:bCs/>
          <w:i/>
          <w:iCs/>
          <w:sz w:val="24"/>
          <w:szCs w:val="24"/>
          <w:lang w:val="es-ES_tradnl"/>
        </w:rPr>
      </w:pPr>
    </w:p>
    <w:p w14:paraId="63798A8E" w14:textId="59DF542A" w:rsidR="00120D09" w:rsidRDefault="009A0F2C" w:rsidP="009A0F2C">
      <w:pPr>
        <w:jc w:val="both"/>
        <w:rPr>
          <w:rFonts w:ascii="Arial" w:hAnsi="Arial" w:cs="Arial"/>
          <w:sz w:val="24"/>
          <w:szCs w:val="24"/>
          <w:lang w:val="es-ES_tradnl"/>
        </w:rPr>
      </w:pPr>
      <w:r w:rsidRPr="009A0F2C">
        <w:rPr>
          <w:rFonts w:ascii="Arial" w:hAnsi="Arial" w:cs="Arial"/>
          <w:b/>
          <w:bCs/>
          <w:sz w:val="24"/>
          <w:szCs w:val="24"/>
          <w:lang w:val="es-ES_tradnl"/>
        </w:rPr>
        <w:t>El Señor Presidente Municipal Interino:</w:t>
      </w:r>
      <w:r>
        <w:rPr>
          <w:rFonts w:cs="Arial"/>
          <w:b/>
        </w:rPr>
        <w:t xml:space="preserve"> </w:t>
      </w:r>
      <w:r w:rsidR="00120D09" w:rsidRPr="00120D09">
        <w:rPr>
          <w:rFonts w:ascii="Arial" w:hAnsi="Arial" w:cs="Arial"/>
          <w:sz w:val="24"/>
          <w:szCs w:val="24"/>
          <w:lang w:val="es-ES_tradnl"/>
        </w:rPr>
        <w:t xml:space="preserve">No habiendo quien </w:t>
      </w:r>
      <w:r>
        <w:rPr>
          <w:rFonts w:ascii="Arial" w:hAnsi="Arial" w:cs="Arial"/>
          <w:sz w:val="24"/>
          <w:szCs w:val="24"/>
          <w:lang w:val="es-ES_tradnl"/>
        </w:rPr>
        <w:t>m</w:t>
      </w:r>
      <w:r w:rsidR="00120D09" w:rsidRPr="00120D09">
        <w:rPr>
          <w:rFonts w:ascii="Arial" w:hAnsi="Arial" w:cs="Arial"/>
          <w:sz w:val="24"/>
          <w:szCs w:val="24"/>
          <w:lang w:val="es-ES_tradnl"/>
        </w:rPr>
        <w:t xml:space="preserve">ás solicite el uso de la palabra, en </w:t>
      </w:r>
      <w:r w:rsidRPr="00120D09">
        <w:rPr>
          <w:rFonts w:ascii="Arial" w:hAnsi="Arial" w:cs="Arial"/>
          <w:sz w:val="24"/>
          <w:szCs w:val="24"/>
          <w:lang w:val="es-ES_tradnl"/>
        </w:rPr>
        <w:t>votación económica</w:t>
      </w:r>
      <w:r w:rsidR="00120D09" w:rsidRPr="00120D09">
        <w:rPr>
          <w:rFonts w:ascii="Arial" w:hAnsi="Arial" w:cs="Arial"/>
          <w:sz w:val="24"/>
          <w:szCs w:val="24"/>
          <w:lang w:val="es-ES_tradnl"/>
        </w:rPr>
        <w:t xml:space="preserve">, les pregunto si aprueban los dictámenes marcados con los números </w:t>
      </w:r>
      <w:r>
        <w:rPr>
          <w:rFonts w:ascii="Arial" w:hAnsi="Arial" w:cs="Arial"/>
          <w:sz w:val="24"/>
          <w:szCs w:val="24"/>
          <w:lang w:val="es-ES_tradnl"/>
        </w:rPr>
        <w:t>del 1 al 4, 6 y 6 bis</w:t>
      </w:r>
      <w:r w:rsidR="00120D09" w:rsidRPr="00120D09">
        <w:rPr>
          <w:rFonts w:ascii="Arial" w:hAnsi="Arial" w:cs="Arial"/>
          <w:sz w:val="24"/>
          <w:szCs w:val="24"/>
          <w:lang w:val="es-ES_tradnl"/>
        </w:rPr>
        <w:t>.</w:t>
      </w:r>
      <w:r>
        <w:rPr>
          <w:rFonts w:ascii="Arial" w:hAnsi="Arial" w:cs="Arial"/>
          <w:sz w:val="24"/>
          <w:szCs w:val="24"/>
          <w:lang w:val="es-ES_tradnl"/>
        </w:rPr>
        <w:t xml:space="preserve"> </w:t>
      </w:r>
      <w:r w:rsidR="00120D09" w:rsidRPr="00120D09">
        <w:rPr>
          <w:rFonts w:ascii="Arial" w:hAnsi="Arial" w:cs="Arial"/>
          <w:sz w:val="24"/>
          <w:szCs w:val="24"/>
          <w:lang w:val="es-ES_tradnl"/>
        </w:rPr>
        <w:t>Aprobados.</w:t>
      </w:r>
    </w:p>
    <w:p w14:paraId="67ACAA98" w14:textId="77777777" w:rsidR="009A0F2C" w:rsidRDefault="009A0F2C" w:rsidP="009A0F2C">
      <w:pPr>
        <w:jc w:val="both"/>
        <w:rPr>
          <w:rFonts w:ascii="Arial" w:hAnsi="Arial" w:cs="Arial"/>
          <w:sz w:val="24"/>
          <w:szCs w:val="24"/>
          <w:lang w:val="es-ES_tradnl"/>
        </w:rPr>
      </w:pPr>
    </w:p>
    <w:p w14:paraId="53C991FC" w14:textId="2AAFA370" w:rsidR="00120D09" w:rsidRDefault="009A0F2C" w:rsidP="009A0F2C">
      <w:pPr>
        <w:jc w:val="both"/>
        <w:rPr>
          <w:rFonts w:ascii="Arial" w:hAnsi="Arial" w:cs="Arial"/>
          <w:sz w:val="24"/>
          <w:szCs w:val="24"/>
          <w:lang w:val="es-ES_tradnl"/>
        </w:rPr>
      </w:pPr>
      <w:r>
        <w:rPr>
          <w:rFonts w:ascii="Arial" w:hAnsi="Arial" w:cs="Arial"/>
          <w:sz w:val="24"/>
          <w:szCs w:val="24"/>
          <w:lang w:val="es-ES_tradnl"/>
        </w:rPr>
        <w:t>Está a su consideración el dictamen marcado con el número 5, en votación económica les pregunto si lo aprueba, a favor, en contra, abstenciones. Se aprueba por mayoría.</w:t>
      </w:r>
    </w:p>
    <w:p w14:paraId="15500D0D" w14:textId="77777777" w:rsidR="009A0F2C" w:rsidRDefault="009A0F2C" w:rsidP="009A0F2C">
      <w:pPr>
        <w:jc w:val="both"/>
        <w:rPr>
          <w:rFonts w:ascii="Arial" w:hAnsi="Arial" w:cs="Arial"/>
          <w:sz w:val="24"/>
          <w:szCs w:val="24"/>
          <w:lang w:val="es-ES_tradnl"/>
        </w:rPr>
      </w:pPr>
    </w:p>
    <w:p w14:paraId="3B116A5D" w14:textId="41083D85" w:rsidR="009A0F2C" w:rsidRDefault="009A0F2C" w:rsidP="009A0F2C">
      <w:pPr>
        <w:jc w:val="both"/>
        <w:rPr>
          <w:rFonts w:ascii="Arial" w:hAnsi="Arial" w:cs="Arial"/>
          <w:sz w:val="24"/>
          <w:szCs w:val="24"/>
          <w:lang w:val="es-ES_tradnl"/>
        </w:rPr>
      </w:pPr>
      <w:r>
        <w:rPr>
          <w:rFonts w:ascii="Arial" w:hAnsi="Arial" w:cs="Arial"/>
          <w:sz w:val="24"/>
          <w:szCs w:val="24"/>
          <w:lang w:val="es-ES_tradnl"/>
        </w:rPr>
        <w:t>Tiene el uso de la voz, el regidor Aldo de Anda.</w:t>
      </w:r>
    </w:p>
    <w:p w14:paraId="15ED05E7" w14:textId="77777777" w:rsidR="009A0F2C" w:rsidRPr="009A0F2C" w:rsidRDefault="009A0F2C" w:rsidP="009A0F2C">
      <w:pPr>
        <w:jc w:val="both"/>
        <w:rPr>
          <w:rFonts w:ascii="Arial" w:hAnsi="Arial" w:cs="Arial"/>
          <w:b/>
          <w:sz w:val="24"/>
          <w:szCs w:val="24"/>
          <w:lang w:val="es-ES_tradnl"/>
        </w:rPr>
      </w:pPr>
    </w:p>
    <w:p w14:paraId="5902E99D" w14:textId="07C594DF" w:rsidR="002F3B37" w:rsidRDefault="009A0F2C" w:rsidP="002F3B37">
      <w:pPr>
        <w:jc w:val="both"/>
        <w:rPr>
          <w:rFonts w:ascii="Arial" w:hAnsi="Arial" w:cs="Arial"/>
          <w:sz w:val="24"/>
          <w:szCs w:val="24"/>
          <w:lang w:val="es-ES_tradnl"/>
        </w:rPr>
      </w:pPr>
      <w:r w:rsidRPr="009A0F2C">
        <w:rPr>
          <w:rFonts w:ascii="Arial" w:hAnsi="Arial" w:cs="Arial"/>
          <w:b/>
          <w:sz w:val="24"/>
          <w:szCs w:val="24"/>
          <w:lang w:val="es-ES_tradnl"/>
        </w:rPr>
        <w:t>El Regidor Aldo Alejandro de Anda García:</w:t>
      </w:r>
      <w:r w:rsidR="002F3B37">
        <w:rPr>
          <w:rFonts w:ascii="Arial" w:hAnsi="Arial" w:cs="Arial"/>
          <w:sz w:val="24"/>
          <w:szCs w:val="24"/>
          <w:lang w:val="es-ES_tradnl"/>
        </w:rPr>
        <w:t xml:space="preserve"> Muchas gracias, solamente para agradecer a este Pleno y al propio Presidente por la iniciativa aprobada, justamente para denominar como leyenda oficial del municipio “2024, Sesquicentenario de la Policía de Guadalajara; 150 años sirviendo y protegiendo a la comunidad tapatía”.</w:t>
      </w:r>
    </w:p>
    <w:p w14:paraId="41ECDE5E" w14:textId="77777777" w:rsidR="002F3B37" w:rsidRDefault="002F3B37" w:rsidP="002F3B37">
      <w:pPr>
        <w:jc w:val="both"/>
        <w:rPr>
          <w:rFonts w:ascii="Arial" w:hAnsi="Arial" w:cs="Arial"/>
          <w:sz w:val="24"/>
          <w:szCs w:val="24"/>
          <w:lang w:val="es-ES_tradnl"/>
        </w:rPr>
      </w:pPr>
    </w:p>
    <w:p w14:paraId="742CDF8B" w14:textId="4D216E60" w:rsidR="009A0F2C" w:rsidRPr="002F3B37" w:rsidRDefault="002F3B37" w:rsidP="009A0F2C">
      <w:pPr>
        <w:jc w:val="both"/>
        <w:rPr>
          <w:rFonts w:ascii="Arial" w:hAnsi="Arial" w:cs="Arial"/>
          <w:sz w:val="24"/>
          <w:szCs w:val="24"/>
          <w:lang w:val="es-ES_tradnl"/>
        </w:rPr>
      </w:pPr>
      <w:r>
        <w:rPr>
          <w:rFonts w:ascii="Arial" w:hAnsi="Arial" w:cs="Arial"/>
          <w:sz w:val="24"/>
          <w:szCs w:val="24"/>
          <w:lang w:val="es-ES_tradnl"/>
        </w:rPr>
        <w:lastRenderedPageBreak/>
        <w:t xml:space="preserve">A través de mi persona, la Policía de Guadalajara les agradece por haberlo aprobado y también su servidor, muchas gracias a todos los presentes; creo que a veces así como se les exige, reconocer a la policía y este año que entra cumplirán 150 años, muchísimas gracias. </w:t>
      </w:r>
    </w:p>
    <w:p w14:paraId="76F24211" w14:textId="77777777" w:rsidR="00120D09" w:rsidRPr="000D6E4D" w:rsidRDefault="00120D09" w:rsidP="00120D09">
      <w:pPr>
        <w:ind w:firstLine="708"/>
        <w:jc w:val="both"/>
        <w:rPr>
          <w:rFonts w:ascii="Arial" w:hAnsi="Arial" w:cs="Arial"/>
          <w:sz w:val="24"/>
          <w:szCs w:val="24"/>
          <w:lang w:val="es-ES_tradnl"/>
        </w:rPr>
      </w:pPr>
    </w:p>
    <w:p w14:paraId="46DD77FE" w14:textId="4CA9FC54" w:rsidR="00120D09" w:rsidRPr="00120D09" w:rsidRDefault="000D6E4D" w:rsidP="00120D09">
      <w:pPr>
        <w:jc w:val="both"/>
        <w:rPr>
          <w:rFonts w:ascii="Arial" w:hAnsi="Arial" w:cs="Arial"/>
          <w:sz w:val="24"/>
          <w:szCs w:val="24"/>
          <w:lang w:val="es-ES_tradnl"/>
        </w:rPr>
      </w:pPr>
      <w:r w:rsidRPr="000D6E4D">
        <w:rPr>
          <w:rFonts w:ascii="Arial" w:hAnsi="Arial" w:cs="Arial"/>
          <w:b/>
          <w:sz w:val="24"/>
          <w:szCs w:val="24"/>
        </w:rPr>
        <w:t>El Señor Presidente Municipal Interino:</w:t>
      </w:r>
      <w:r>
        <w:rPr>
          <w:rFonts w:cs="Arial"/>
          <w:b/>
        </w:rPr>
        <w:t xml:space="preserve"> </w:t>
      </w:r>
      <w:r w:rsidR="00120D09" w:rsidRPr="00120D09">
        <w:rPr>
          <w:rFonts w:ascii="Arial" w:hAnsi="Arial" w:cs="Arial"/>
          <w:sz w:val="24"/>
          <w:szCs w:val="24"/>
          <w:lang w:val="es-ES_tradnl"/>
        </w:rPr>
        <w:t>VI.2</w:t>
      </w:r>
      <w:r w:rsidR="009A0F2C">
        <w:rPr>
          <w:rFonts w:ascii="Arial" w:hAnsi="Arial" w:cs="Arial"/>
          <w:sz w:val="24"/>
          <w:szCs w:val="24"/>
        </w:rPr>
        <w:t xml:space="preserve"> </w:t>
      </w:r>
      <w:r w:rsidR="00120D09" w:rsidRPr="00120D09">
        <w:rPr>
          <w:rFonts w:ascii="Arial" w:hAnsi="Arial" w:cs="Arial"/>
          <w:sz w:val="24"/>
          <w:szCs w:val="24"/>
          <w:lang w:val="es-ES_tradnl"/>
        </w:rPr>
        <w:t xml:space="preserve">Continuamos con la discusión de los dictámenes que concluyen en decreto municipal y que, según nuestra reglamentación vigente, deben ser votados en forma </w:t>
      </w:r>
      <w:r w:rsidR="009A0F2C" w:rsidRPr="00120D09">
        <w:rPr>
          <w:rFonts w:ascii="Arial" w:hAnsi="Arial" w:cs="Arial"/>
          <w:sz w:val="24"/>
          <w:szCs w:val="24"/>
          <w:lang w:val="es-ES_tradnl"/>
        </w:rPr>
        <w:t xml:space="preserve">nominal siendo suficiente la existencia de mayoría simple </w:t>
      </w:r>
      <w:r w:rsidR="00120D09" w:rsidRPr="00120D09">
        <w:rPr>
          <w:rFonts w:ascii="Arial" w:hAnsi="Arial" w:cs="Arial"/>
          <w:sz w:val="24"/>
          <w:szCs w:val="24"/>
          <w:lang w:val="es-ES_tradnl"/>
        </w:rPr>
        <w:t>para su aprobación, solicitando al Secretario General los enuncie.</w:t>
      </w:r>
    </w:p>
    <w:p w14:paraId="395121D1" w14:textId="77777777" w:rsidR="00120D09" w:rsidRPr="000D6E4D" w:rsidRDefault="00120D09" w:rsidP="00120D09">
      <w:pPr>
        <w:jc w:val="both"/>
        <w:rPr>
          <w:rFonts w:ascii="Arial" w:hAnsi="Arial" w:cs="Arial"/>
          <w:b/>
          <w:sz w:val="24"/>
          <w:szCs w:val="24"/>
          <w:lang w:val="es-ES_tradnl"/>
        </w:rPr>
      </w:pPr>
    </w:p>
    <w:p w14:paraId="0B45A999" w14:textId="5240DFC6" w:rsidR="000D6E4D" w:rsidRPr="000D6E4D" w:rsidRDefault="000D6E4D" w:rsidP="000D6E4D">
      <w:pPr>
        <w:jc w:val="both"/>
        <w:rPr>
          <w:rFonts w:ascii="Arial" w:hAnsi="Arial" w:cs="Arial"/>
          <w:sz w:val="24"/>
          <w:szCs w:val="24"/>
          <w:lang w:val="es-ES_tradnl"/>
        </w:rPr>
      </w:pPr>
      <w:r w:rsidRPr="000D6E4D">
        <w:rPr>
          <w:rFonts w:ascii="Arial" w:hAnsi="Arial" w:cs="Arial"/>
          <w:b/>
          <w:sz w:val="24"/>
          <w:szCs w:val="24"/>
          <w:lang w:val="es-ES_tradnl"/>
        </w:rPr>
        <w:t xml:space="preserve">El Señor Secretario General: </w:t>
      </w:r>
      <w:r w:rsidRPr="000D6E4D">
        <w:rPr>
          <w:rFonts w:ascii="Arial" w:hAnsi="Arial" w:cs="Arial"/>
          <w:sz w:val="24"/>
          <w:szCs w:val="24"/>
          <w:lang w:val="es-ES_tradnl"/>
        </w:rPr>
        <w:t xml:space="preserve">Son los decretos marcados con los números 7; 8 y 9 con las modificaciones notificadas, 10, 11, y </w:t>
      </w:r>
      <w:r>
        <w:rPr>
          <w:rFonts w:ascii="Arial" w:hAnsi="Arial" w:cs="Arial"/>
          <w:sz w:val="24"/>
          <w:szCs w:val="24"/>
          <w:lang w:val="es-ES_tradnl"/>
        </w:rPr>
        <w:t>11 Bis</w:t>
      </w:r>
      <w:r w:rsidRPr="000D6E4D">
        <w:rPr>
          <w:rFonts w:ascii="Arial" w:hAnsi="Arial" w:cs="Arial"/>
          <w:sz w:val="24"/>
          <w:szCs w:val="24"/>
          <w:lang w:val="es-ES_tradnl"/>
        </w:rPr>
        <w:t>:</w:t>
      </w:r>
    </w:p>
    <w:p w14:paraId="0C79E675" w14:textId="77777777" w:rsidR="00120D09" w:rsidRPr="000D6E4D" w:rsidRDefault="00120D09" w:rsidP="000D6E4D">
      <w:pPr>
        <w:jc w:val="both"/>
        <w:rPr>
          <w:rFonts w:ascii="Arial" w:hAnsi="Arial" w:cs="Arial"/>
          <w:sz w:val="24"/>
          <w:szCs w:val="24"/>
          <w:lang w:val="es-ES_tradnl"/>
        </w:rPr>
      </w:pPr>
    </w:p>
    <w:p w14:paraId="3B8AD452" w14:textId="2EC3A291" w:rsidR="00120D09" w:rsidRDefault="000D6E4D" w:rsidP="000D6E4D">
      <w:pPr>
        <w:jc w:val="both"/>
        <w:rPr>
          <w:rFonts w:ascii="Arial" w:eastAsia="Arial" w:hAnsi="Arial" w:cs="Arial"/>
          <w:bCs/>
          <w:sz w:val="24"/>
          <w:szCs w:val="24"/>
        </w:rPr>
      </w:pPr>
      <w:r w:rsidRPr="000D6E4D">
        <w:rPr>
          <w:rFonts w:ascii="Arial" w:eastAsia="Arial" w:hAnsi="Arial" w:cs="Arial"/>
          <w:bCs/>
          <w:sz w:val="24"/>
          <w:szCs w:val="24"/>
          <w:lang w:val="es-ES_tradnl"/>
        </w:rPr>
        <w:t>7</w:t>
      </w:r>
      <w:r w:rsidRPr="000D6E4D">
        <w:rPr>
          <w:rFonts w:ascii="Arial" w:eastAsia="Arial" w:hAnsi="Arial" w:cs="Arial"/>
          <w:bCs/>
          <w:sz w:val="24"/>
          <w:szCs w:val="24"/>
        </w:rPr>
        <w:t>.- INICIATIVA DE ACUERDO CON CARÁCTER DE DICTAMEN DE LA COMISIÓN EDILICIA DE CULTURA, ESPECTÁCULOS, FESTIVIDADES Y CONMEMORACIONES CÍVICAS, PARA LA ENTREGA DEL PREMIO DE ESCULTURA JUAN SORIANO.</w:t>
      </w:r>
    </w:p>
    <w:p w14:paraId="0882F45B" w14:textId="1E05FF04" w:rsidR="00A96D0F" w:rsidRPr="000A4BF3" w:rsidRDefault="000A4BF3" w:rsidP="000A4BF3">
      <w:pPr>
        <w:jc w:val="center"/>
        <w:rPr>
          <w:rFonts w:ascii="Arial" w:eastAsia="Arial" w:hAnsi="Arial" w:cs="Arial"/>
          <w:b/>
        </w:rPr>
      </w:pPr>
      <w:r>
        <w:rPr>
          <w:rFonts w:ascii="Arial" w:eastAsia="Arial" w:hAnsi="Arial" w:cs="Arial"/>
          <w:b/>
        </w:rPr>
        <w:t>ACUERD</w:t>
      </w:r>
      <w:r w:rsidR="00A96D0F" w:rsidRPr="000A4BF3">
        <w:rPr>
          <w:rFonts w:ascii="Arial" w:eastAsia="Arial" w:hAnsi="Arial" w:cs="Arial"/>
          <w:b/>
        </w:rPr>
        <w:t>O</w:t>
      </w:r>
    </w:p>
    <w:p w14:paraId="22E505C7" w14:textId="77777777" w:rsidR="00A96D0F" w:rsidRPr="000A4BF3" w:rsidRDefault="00A96D0F" w:rsidP="000A4BF3">
      <w:pPr>
        <w:jc w:val="both"/>
        <w:rPr>
          <w:rFonts w:ascii="Arial" w:eastAsia="Arial" w:hAnsi="Arial" w:cs="Arial"/>
          <w:b/>
        </w:rPr>
      </w:pPr>
    </w:p>
    <w:p w14:paraId="471B580B" w14:textId="5F1109BE" w:rsidR="00A96D0F" w:rsidRPr="000A4BF3" w:rsidRDefault="000A4BF3" w:rsidP="000A4BF3">
      <w:pPr>
        <w:jc w:val="both"/>
        <w:rPr>
          <w:rFonts w:ascii="Arial" w:eastAsia="Arial" w:hAnsi="Arial" w:cs="Arial"/>
          <w:lang w:val="es-ES_tradnl"/>
        </w:rPr>
      </w:pPr>
      <w:r w:rsidRPr="000A4BF3">
        <w:rPr>
          <w:rFonts w:ascii="Arial" w:eastAsia="Arial" w:hAnsi="Arial" w:cs="Arial"/>
          <w:b/>
          <w:bCs/>
          <w:lang w:val="es-ES_tradnl"/>
        </w:rPr>
        <w:t>PRIMERO</w:t>
      </w:r>
      <w:r w:rsidRPr="000A4BF3">
        <w:rPr>
          <w:rFonts w:ascii="Arial" w:eastAsia="Arial" w:hAnsi="Arial" w:cs="Arial"/>
          <w:b/>
          <w:lang w:val="es-ES_tradnl"/>
        </w:rPr>
        <w:t>.-</w:t>
      </w:r>
      <w:r w:rsidRPr="000A4BF3">
        <w:rPr>
          <w:rFonts w:ascii="Arial" w:eastAsia="Arial" w:hAnsi="Arial" w:cs="Arial"/>
          <w:lang w:val="es-ES_tradnl"/>
        </w:rPr>
        <w:t xml:space="preserve"> </w:t>
      </w:r>
      <w:r w:rsidR="00A96D0F" w:rsidRPr="000A4BF3">
        <w:rPr>
          <w:rFonts w:ascii="Arial" w:eastAsia="Arial" w:hAnsi="Arial" w:cs="Arial"/>
          <w:bCs/>
          <w:lang w:val="es-ES_tradnl"/>
        </w:rPr>
        <w:t>Se aprueba otorgar el premio Juan Soriano edición 2023, a los ciudadanos</w:t>
      </w:r>
      <w:r w:rsidR="003A097B">
        <w:rPr>
          <w:rFonts w:ascii="Arial" w:eastAsia="Arial" w:hAnsi="Arial" w:cs="Arial"/>
          <w:lang w:val="es-ES_tradnl"/>
        </w:rPr>
        <w:t xml:space="preserve"> </w:t>
      </w:r>
      <w:r w:rsidR="00A96D0F" w:rsidRPr="000A4BF3">
        <w:rPr>
          <w:rFonts w:ascii="Arial" w:eastAsia="Arial" w:hAnsi="Arial" w:cs="Arial"/>
          <w:lang w:val="es-ES_tradnl"/>
        </w:rPr>
        <w:t>siguientes:</w:t>
      </w:r>
    </w:p>
    <w:p w14:paraId="7F0D7309" w14:textId="77777777" w:rsidR="00A96D0F" w:rsidRPr="000A4BF3" w:rsidRDefault="00A96D0F" w:rsidP="000A4BF3">
      <w:pPr>
        <w:jc w:val="both"/>
        <w:rPr>
          <w:rFonts w:ascii="Arial" w:eastAsia="Arial" w:hAnsi="Arial" w:cs="Arial"/>
          <w:b/>
          <w:u w:val="single"/>
          <w:lang w:val="es-ES"/>
        </w:rPr>
      </w:pPr>
    </w:p>
    <w:p w14:paraId="420326B1" w14:textId="77777777" w:rsidR="00A96D0F" w:rsidRPr="000A4BF3" w:rsidRDefault="00A96D0F" w:rsidP="0028423C">
      <w:pPr>
        <w:numPr>
          <w:ilvl w:val="0"/>
          <w:numId w:val="71"/>
        </w:numPr>
        <w:jc w:val="both"/>
        <w:rPr>
          <w:rFonts w:ascii="Arial" w:eastAsia="Arial" w:hAnsi="Arial" w:cs="Arial"/>
          <w:lang w:val="es-ES"/>
        </w:rPr>
      </w:pPr>
      <w:r w:rsidRPr="000A4BF3">
        <w:rPr>
          <w:rFonts w:ascii="Arial" w:eastAsia="Arial" w:hAnsi="Arial" w:cs="Arial"/>
          <w:lang w:val="es-ES"/>
        </w:rPr>
        <w:t xml:space="preserve">El Primer Lugar.- </w:t>
      </w:r>
      <w:r w:rsidRPr="000A4BF3">
        <w:rPr>
          <w:rFonts w:ascii="Arial" w:eastAsia="Arial" w:hAnsi="Arial" w:cs="Arial"/>
        </w:rPr>
        <w:t xml:space="preserve">El equivalente en Moneda Nacional de </w:t>
      </w:r>
      <w:r w:rsidRPr="000A4BF3">
        <w:rPr>
          <w:rFonts w:ascii="Arial" w:eastAsia="Arial" w:hAnsi="Arial" w:cs="Arial"/>
          <w:lang w:val="es-ES"/>
        </w:rPr>
        <w:t>1,060 (</w:t>
      </w:r>
      <w:r w:rsidRPr="000A4BF3">
        <w:rPr>
          <w:rFonts w:ascii="Arial" w:eastAsia="Arial" w:hAnsi="Arial" w:cs="Arial"/>
        </w:rPr>
        <w:t xml:space="preserve">Mil sesenta) Unidades de medida actualizada diarias (UMA), </w:t>
      </w:r>
      <w:r w:rsidRPr="000A4BF3">
        <w:rPr>
          <w:rFonts w:ascii="Arial" w:eastAsia="Arial" w:hAnsi="Arial" w:cs="Arial"/>
          <w:lang w:val="es-ES"/>
        </w:rPr>
        <w:t>al autor Aldo Álvarez Tostado Martínez</w:t>
      </w:r>
      <w:r w:rsidRPr="000A4BF3">
        <w:rPr>
          <w:rFonts w:ascii="Arial" w:eastAsia="Arial" w:hAnsi="Arial" w:cs="Arial"/>
          <w:i/>
          <w:lang w:val="es-ES"/>
        </w:rPr>
        <w:t>,</w:t>
      </w:r>
      <w:r w:rsidRPr="000A4BF3">
        <w:rPr>
          <w:rFonts w:ascii="Arial" w:eastAsia="Arial" w:hAnsi="Arial" w:cs="Arial"/>
          <w:lang w:val="es-ES"/>
        </w:rPr>
        <w:t xml:space="preserve"> con la obra titulada </w:t>
      </w:r>
      <w:r w:rsidRPr="000A4BF3">
        <w:rPr>
          <w:rFonts w:ascii="Arial" w:eastAsia="Arial" w:hAnsi="Arial" w:cs="Arial"/>
          <w:b/>
          <w:lang w:val="es-ES"/>
        </w:rPr>
        <w:t>Matías</w:t>
      </w:r>
      <w:r w:rsidRPr="000A4BF3">
        <w:rPr>
          <w:rFonts w:ascii="Arial" w:eastAsia="Arial" w:hAnsi="Arial" w:cs="Arial"/>
          <w:i/>
          <w:lang w:val="es-ES"/>
        </w:rPr>
        <w:t xml:space="preserve">, </w:t>
      </w:r>
      <w:r w:rsidRPr="000A4BF3">
        <w:rPr>
          <w:rFonts w:ascii="Arial" w:eastAsia="Arial" w:hAnsi="Arial" w:cs="Arial"/>
          <w:lang w:val="es-ES"/>
        </w:rPr>
        <w:t xml:space="preserve">con las siguientes especificaciones; Técnica Acero, medidas: 4.80 por 1.60 por .15 metros. </w:t>
      </w:r>
    </w:p>
    <w:p w14:paraId="0DF0290C" w14:textId="77777777" w:rsidR="00A96D0F" w:rsidRPr="000A4BF3" w:rsidRDefault="00A96D0F" w:rsidP="000A4BF3">
      <w:pPr>
        <w:jc w:val="both"/>
        <w:rPr>
          <w:rFonts w:ascii="Arial" w:eastAsia="Arial" w:hAnsi="Arial" w:cs="Arial"/>
          <w:lang w:val="es-ES"/>
        </w:rPr>
      </w:pPr>
    </w:p>
    <w:p w14:paraId="5163758B" w14:textId="77777777" w:rsidR="00A96D0F" w:rsidRPr="000A4BF3" w:rsidRDefault="00A96D0F" w:rsidP="000A4BF3">
      <w:pPr>
        <w:ind w:left="720"/>
        <w:jc w:val="both"/>
        <w:rPr>
          <w:rFonts w:ascii="Arial" w:eastAsia="Arial" w:hAnsi="Arial" w:cs="Arial"/>
        </w:rPr>
      </w:pPr>
      <w:r w:rsidRPr="000A4BF3">
        <w:rPr>
          <w:rFonts w:ascii="Arial" w:eastAsia="Arial" w:hAnsi="Arial" w:cs="Arial"/>
          <w:lang w:val="es-ES"/>
        </w:rPr>
        <w:t xml:space="preserve">Adicionalmente el Ayuntamiento de Guadalajara entregará al Primer Lugar, el equivalente en Moneda Nacional </w:t>
      </w:r>
      <w:r w:rsidRPr="000A4BF3">
        <w:rPr>
          <w:rFonts w:ascii="Arial" w:eastAsia="Arial" w:hAnsi="Arial" w:cs="Arial"/>
        </w:rPr>
        <w:t xml:space="preserve">de 6,600 (seis mil seiscientos) Unidades de Medida Actualizada diarias (UMA), para la realización de su obra, la cual se instalará en el espacio público “Parque Lineal Demóstenes”, ubicado en Calle Demóstenes entre la calle Gildardo Gómez y Ma. </w:t>
      </w:r>
      <w:proofErr w:type="spellStart"/>
      <w:r w:rsidRPr="000A4BF3">
        <w:rPr>
          <w:rFonts w:ascii="Arial" w:eastAsia="Arial" w:hAnsi="Arial" w:cs="Arial"/>
        </w:rPr>
        <w:t>Gpe</w:t>
      </w:r>
      <w:proofErr w:type="spellEnd"/>
      <w:r w:rsidRPr="000A4BF3">
        <w:rPr>
          <w:rFonts w:ascii="Arial" w:eastAsia="Arial" w:hAnsi="Arial" w:cs="Arial"/>
        </w:rPr>
        <w:t xml:space="preserve">. </w:t>
      </w:r>
      <w:proofErr w:type="spellStart"/>
      <w:r w:rsidRPr="000A4BF3">
        <w:rPr>
          <w:rFonts w:ascii="Arial" w:eastAsia="Arial" w:hAnsi="Arial" w:cs="Arial"/>
        </w:rPr>
        <w:t>Mtz</w:t>
      </w:r>
      <w:proofErr w:type="spellEnd"/>
      <w:r w:rsidRPr="000A4BF3">
        <w:rPr>
          <w:rFonts w:ascii="Arial" w:eastAsia="Arial" w:hAnsi="Arial" w:cs="Arial"/>
        </w:rPr>
        <w:t>. de Hdez. Loza en la colonia Balcones de Oblatos del Municipio de Guadalajara.</w:t>
      </w:r>
    </w:p>
    <w:p w14:paraId="6FA13A92" w14:textId="77777777" w:rsidR="00A96D0F" w:rsidRPr="000A4BF3" w:rsidRDefault="00A96D0F" w:rsidP="000A4BF3">
      <w:pPr>
        <w:jc w:val="both"/>
        <w:rPr>
          <w:rFonts w:ascii="Arial" w:eastAsia="Arial" w:hAnsi="Arial" w:cs="Arial"/>
          <w:lang w:val="es-ES"/>
        </w:rPr>
      </w:pPr>
    </w:p>
    <w:p w14:paraId="1750F485" w14:textId="77777777" w:rsidR="00A96D0F" w:rsidRPr="000A4BF3" w:rsidRDefault="00A96D0F" w:rsidP="0028423C">
      <w:pPr>
        <w:numPr>
          <w:ilvl w:val="0"/>
          <w:numId w:val="71"/>
        </w:numPr>
        <w:jc w:val="both"/>
        <w:rPr>
          <w:rFonts w:ascii="Arial" w:eastAsia="Arial" w:hAnsi="Arial" w:cs="Arial"/>
          <w:lang w:val="es-ES"/>
        </w:rPr>
      </w:pPr>
      <w:r w:rsidRPr="000A4BF3">
        <w:rPr>
          <w:rFonts w:ascii="Arial" w:eastAsia="Arial" w:hAnsi="Arial" w:cs="Arial"/>
          <w:lang w:val="es-ES"/>
        </w:rPr>
        <w:t xml:space="preserve">El Segundo Lugar.- </w:t>
      </w:r>
      <w:r w:rsidRPr="000A4BF3">
        <w:rPr>
          <w:rFonts w:ascii="Arial" w:eastAsia="Arial" w:hAnsi="Arial" w:cs="Arial"/>
        </w:rPr>
        <w:t>El equivalente en Moneda Nacional de 660 (seiscientas sesenta) Unidades de Medida Actualizada diarias (UMA)</w:t>
      </w:r>
      <w:r w:rsidRPr="000A4BF3">
        <w:rPr>
          <w:rFonts w:ascii="Arial" w:eastAsia="Arial" w:hAnsi="Arial" w:cs="Arial"/>
          <w:lang w:val="es-ES"/>
        </w:rPr>
        <w:t xml:space="preserve">, al autor </w:t>
      </w:r>
      <w:proofErr w:type="spellStart"/>
      <w:r w:rsidRPr="000A4BF3">
        <w:rPr>
          <w:rFonts w:ascii="Arial" w:eastAsia="Arial" w:hAnsi="Arial" w:cs="Arial"/>
          <w:lang w:val="es-ES"/>
        </w:rPr>
        <w:t>Wiliams</w:t>
      </w:r>
      <w:proofErr w:type="spellEnd"/>
      <w:r w:rsidRPr="000A4BF3">
        <w:rPr>
          <w:rFonts w:ascii="Arial" w:eastAsia="Arial" w:hAnsi="Arial" w:cs="Arial"/>
          <w:lang w:val="es-ES"/>
        </w:rPr>
        <w:t xml:space="preserve"> Ricardo Díaz García, con la obra titulada fuente con las siguientes especificaciones; placa de acero al carbón y recorte de PTR.</w:t>
      </w:r>
    </w:p>
    <w:p w14:paraId="17C14100" w14:textId="77777777" w:rsidR="00A96D0F" w:rsidRPr="000A4BF3" w:rsidRDefault="00A96D0F" w:rsidP="000A4BF3">
      <w:pPr>
        <w:jc w:val="both"/>
        <w:rPr>
          <w:rFonts w:ascii="Arial" w:eastAsia="Arial" w:hAnsi="Arial" w:cs="Arial"/>
          <w:lang w:val="es-ES"/>
        </w:rPr>
      </w:pPr>
    </w:p>
    <w:p w14:paraId="6BE756B1" w14:textId="77777777" w:rsidR="00A96D0F" w:rsidRPr="000A4BF3" w:rsidRDefault="00A96D0F" w:rsidP="0028423C">
      <w:pPr>
        <w:numPr>
          <w:ilvl w:val="0"/>
          <w:numId w:val="71"/>
        </w:numPr>
        <w:jc w:val="both"/>
        <w:rPr>
          <w:rFonts w:ascii="Arial" w:eastAsia="Arial" w:hAnsi="Arial" w:cs="Arial"/>
          <w:lang w:val="es-ES"/>
        </w:rPr>
      </w:pPr>
      <w:r w:rsidRPr="000A4BF3">
        <w:rPr>
          <w:rFonts w:ascii="Arial" w:eastAsia="Arial" w:hAnsi="Arial" w:cs="Arial"/>
          <w:lang w:val="es-ES"/>
        </w:rPr>
        <w:t xml:space="preserve">El Tercer Lugar.- </w:t>
      </w:r>
      <w:r w:rsidRPr="000A4BF3">
        <w:rPr>
          <w:rFonts w:ascii="Arial" w:eastAsia="Arial" w:hAnsi="Arial" w:cs="Arial"/>
        </w:rPr>
        <w:t xml:space="preserve">El equivalente en Moneda Nacional de 400 (cuatrocientas) Unidades de Medida Actualizada diarias (UMA), </w:t>
      </w:r>
      <w:r w:rsidRPr="000A4BF3">
        <w:rPr>
          <w:rFonts w:ascii="Arial" w:eastAsia="Arial" w:hAnsi="Arial" w:cs="Arial"/>
          <w:lang w:val="es-ES"/>
        </w:rPr>
        <w:t xml:space="preserve">al autor Abrahán Isaí Venegas Domínguez, con la obra titulada </w:t>
      </w:r>
      <w:r w:rsidRPr="000A4BF3">
        <w:rPr>
          <w:rFonts w:ascii="Arial" w:eastAsia="Arial" w:hAnsi="Arial" w:cs="Arial"/>
          <w:b/>
          <w:lang w:val="es-ES"/>
        </w:rPr>
        <w:t>Ente Común</w:t>
      </w:r>
      <w:r w:rsidRPr="000A4BF3">
        <w:rPr>
          <w:rFonts w:ascii="Arial" w:eastAsia="Arial" w:hAnsi="Arial" w:cs="Arial"/>
          <w:lang w:val="es-ES"/>
        </w:rPr>
        <w:t>, con las siguientes especificaciones; concreto aparente pigmentado en tono amarillo, terminado de cimbra de madera en formato vertical.</w:t>
      </w:r>
    </w:p>
    <w:p w14:paraId="24F5BF43" w14:textId="77777777" w:rsidR="00A96D0F" w:rsidRPr="000A4BF3" w:rsidRDefault="00A96D0F" w:rsidP="000A4BF3">
      <w:pPr>
        <w:jc w:val="both"/>
        <w:rPr>
          <w:rFonts w:ascii="Arial" w:eastAsia="Arial" w:hAnsi="Arial" w:cs="Arial"/>
          <w:lang w:val="es-ES"/>
        </w:rPr>
      </w:pPr>
    </w:p>
    <w:p w14:paraId="02B723AB" w14:textId="77777777" w:rsidR="00A96D0F" w:rsidRPr="000A4BF3" w:rsidRDefault="00A96D0F" w:rsidP="0028423C">
      <w:pPr>
        <w:numPr>
          <w:ilvl w:val="0"/>
          <w:numId w:val="71"/>
        </w:numPr>
        <w:jc w:val="both"/>
        <w:rPr>
          <w:rFonts w:ascii="Arial" w:eastAsia="Arial" w:hAnsi="Arial" w:cs="Arial"/>
          <w:lang w:val="es-ES"/>
        </w:rPr>
      </w:pPr>
      <w:r w:rsidRPr="000A4BF3">
        <w:rPr>
          <w:rFonts w:ascii="Arial" w:eastAsia="Arial" w:hAnsi="Arial" w:cs="Arial"/>
        </w:rPr>
        <w:t>Reconocimiento de valor curricular, a la mención honorifica, siendo la siguiente:</w:t>
      </w:r>
    </w:p>
    <w:p w14:paraId="46DFFEAF" w14:textId="77777777" w:rsidR="00A96D0F" w:rsidRPr="000A4BF3" w:rsidRDefault="00A96D0F" w:rsidP="0028423C">
      <w:pPr>
        <w:numPr>
          <w:ilvl w:val="0"/>
          <w:numId w:val="72"/>
        </w:numPr>
        <w:jc w:val="both"/>
        <w:rPr>
          <w:rFonts w:ascii="Arial" w:eastAsia="Arial" w:hAnsi="Arial" w:cs="Arial"/>
          <w:lang w:val="es-ES"/>
        </w:rPr>
      </w:pPr>
      <w:r w:rsidRPr="000A4BF3">
        <w:rPr>
          <w:rFonts w:ascii="Arial" w:eastAsia="Arial" w:hAnsi="Arial" w:cs="Arial"/>
          <w:lang w:val="es-ES"/>
        </w:rPr>
        <w:t xml:space="preserve">Carlos </w:t>
      </w:r>
      <w:proofErr w:type="spellStart"/>
      <w:r w:rsidRPr="000A4BF3">
        <w:rPr>
          <w:rFonts w:ascii="Arial" w:eastAsia="Arial" w:hAnsi="Arial" w:cs="Arial"/>
          <w:lang w:val="es-ES"/>
        </w:rPr>
        <w:t>Santino</w:t>
      </w:r>
      <w:proofErr w:type="spellEnd"/>
      <w:r w:rsidRPr="000A4BF3">
        <w:rPr>
          <w:rFonts w:ascii="Arial" w:eastAsia="Arial" w:hAnsi="Arial" w:cs="Arial"/>
          <w:lang w:val="es-ES"/>
        </w:rPr>
        <w:t xml:space="preserve"> </w:t>
      </w:r>
      <w:proofErr w:type="spellStart"/>
      <w:r w:rsidRPr="000A4BF3">
        <w:rPr>
          <w:rFonts w:ascii="Arial" w:eastAsia="Arial" w:hAnsi="Arial" w:cs="Arial"/>
          <w:lang w:val="es-ES"/>
        </w:rPr>
        <w:t>Escatel</w:t>
      </w:r>
      <w:proofErr w:type="spellEnd"/>
      <w:r w:rsidRPr="000A4BF3">
        <w:rPr>
          <w:rFonts w:ascii="Arial" w:eastAsia="Arial" w:hAnsi="Arial" w:cs="Arial"/>
          <w:lang w:val="es-ES"/>
        </w:rPr>
        <w:t xml:space="preserve"> Flores, con la obra titula </w:t>
      </w:r>
      <w:r w:rsidRPr="000A4BF3">
        <w:rPr>
          <w:rFonts w:ascii="Arial" w:eastAsia="Arial" w:hAnsi="Arial" w:cs="Arial"/>
          <w:b/>
          <w:lang w:val="es-ES"/>
        </w:rPr>
        <w:t>El peine azul del viento</w:t>
      </w:r>
      <w:r w:rsidRPr="000A4BF3">
        <w:rPr>
          <w:rFonts w:ascii="Arial" w:eastAsia="Arial" w:hAnsi="Arial" w:cs="Arial"/>
          <w:lang w:val="es-ES"/>
        </w:rPr>
        <w:t>.</w:t>
      </w:r>
    </w:p>
    <w:p w14:paraId="1A3A55D2" w14:textId="77777777" w:rsidR="00A96D0F" w:rsidRPr="000A4BF3" w:rsidRDefault="00A96D0F" w:rsidP="000A4BF3">
      <w:pPr>
        <w:jc w:val="both"/>
        <w:rPr>
          <w:rFonts w:ascii="Arial" w:eastAsia="Arial" w:hAnsi="Arial" w:cs="Arial"/>
          <w:b/>
        </w:rPr>
      </w:pPr>
    </w:p>
    <w:p w14:paraId="4AFB2664" w14:textId="2145BFD7" w:rsidR="00A96D0F" w:rsidRDefault="000A4BF3" w:rsidP="000A4BF3">
      <w:pPr>
        <w:jc w:val="both"/>
        <w:rPr>
          <w:rFonts w:ascii="Arial" w:eastAsia="Arial" w:hAnsi="Arial" w:cs="Arial"/>
          <w:bCs/>
          <w:lang w:val="es-ES_tradnl"/>
        </w:rPr>
      </w:pPr>
      <w:r w:rsidRPr="000A4BF3">
        <w:rPr>
          <w:rFonts w:ascii="Arial" w:eastAsia="Arial" w:hAnsi="Arial" w:cs="Arial"/>
          <w:b/>
          <w:bCs/>
          <w:lang w:val="es-ES_tradnl"/>
        </w:rPr>
        <w:lastRenderedPageBreak/>
        <w:t>SEGUNDO</w:t>
      </w:r>
      <w:r w:rsidR="00A96D0F" w:rsidRPr="000A4BF3">
        <w:rPr>
          <w:rFonts w:ascii="Arial" w:eastAsia="Arial" w:hAnsi="Arial" w:cs="Arial"/>
          <w:b/>
          <w:bCs/>
          <w:lang w:val="es-ES_tradnl"/>
        </w:rPr>
        <w:t>.</w:t>
      </w:r>
      <w:r>
        <w:rPr>
          <w:rFonts w:ascii="Arial" w:eastAsia="Arial" w:hAnsi="Arial" w:cs="Arial"/>
          <w:b/>
          <w:bCs/>
          <w:lang w:val="es-ES_tradnl"/>
        </w:rPr>
        <w:t>-</w:t>
      </w:r>
      <w:r w:rsidR="00A96D0F" w:rsidRPr="000A4BF3">
        <w:rPr>
          <w:rFonts w:ascii="Arial" w:eastAsia="Arial" w:hAnsi="Arial" w:cs="Arial"/>
          <w:b/>
          <w:bCs/>
          <w:lang w:val="es-ES_tradnl"/>
        </w:rPr>
        <w:t xml:space="preserve"> </w:t>
      </w:r>
      <w:r w:rsidR="00A96D0F" w:rsidRPr="000A4BF3">
        <w:rPr>
          <w:rFonts w:ascii="Arial" w:eastAsia="Arial" w:hAnsi="Arial" w:cs="Arial"/>
          <w:bCs/>
          <w:lang w:val="es-ES_tradnl"/>
        </w:rPr>
        <w:t xml:space="preserve">Se instruye a la Dirección de Relaciones Públicas y a la Dirección de Cultura para que, de manera coordinada y en el ámbito de sus atribuciones, lleven a cabo las acciones necesarias, tendientes a la realización del acto solemne de entrega de reconocimientos y estímulo económico a los ciudadanos señalados en el punto primero del presente acuerdo. </w:t>
      </w:r>
    </w:p>
    <w:p w14:paraId="0FC6FDF4" w14:textId="77777777" w:rsidR="001B1396" w:rsidRPr="000A4BF3" w:rsidRDefault="001B1396" w:rsidP="000A4BF3">
      <w:pPr>
        <w:jc w:val="both"/>
        <w:rPr>
          <w:rFonts w:ascii="Arial" w:eastAsia="Arial" w:hAnsi="Arial" w:cs="Arial"/>
          <w:bCs/>
          <w:lang w:val="es-ES_tradnl"/>
        </w:rPr>
      </w:pPr>
    </w:p>
    <w:p w14:paraId="39ABBD5F" w14:textId="4D7BA20D" w:rsidR="00A96D0F" w:rsidRPr="000A4BF3" w:rsidRDefault="000A4BF3" w:rsidP="000A4BF3">
      <w:pPr>
        <w:jc w:val="both"/>
        <w:rPr>
          <w:rFonts w:ascii="Arial" w:eastAsia="Arial" w:hAnsi="Arial" w:cs="Arial"/>
        </w:rPr>
      </w:pPr>
      <w:r w:rsidRPr="000A4BF3">
        <w:rPr>
          <w:rFonts w:ascii="Arial" w:eastAsia="Arial" w:hAnsi="Arial" w:cs="Arial"/>
          <w:b/>
        </w:rPr>
        <w:t>TERCERO.</w:t>
      </w:r>
      <w:r>
        <w:rPr>
          <w:rFonts w:ascii="Arial" w:eastAsia="Arial" w:hAnsi="Arial" w:cs="Arial"/>
          <w:b/>
        </w:rPr>
        <w:t>-</w:t>
      </w:r>
      <w:r w:rsidRPr="000A4BF3">
        <w:rPr>
          <w:rFonts w:ascii="Arial" w:eastAsia="Arial" w:hAnsi="Arial" w:cs="Arial"/>
        </w:rPr>
        <w:t xml:space="preserve"> </w:t>
      </w:r>
      <w:r w:rsidR="00A96D0F" w:rsidRPr="000A4BF3">
        <w:rPr>
          <w:rFonts w:ascii="Arial" w:eastAsia="Arial" w:hAnsi="Arial" w:cs="Arial"/>
        </w:rPr>
        <w:t>Se instruye a la Dirección de Cultura notificar a los ganadores del Premio Juan Soriano, para su conocimiento y efectos legales a que haya lugar.</w:t>
      </w:r>
    </w:p>
    <w:p w14:paraId="0C8CC0C7" w14:textId="77777777" w:rsidR="00A96D0F" w:rsidRPr="000A4BF3" w:rsidRDefault="00A96D0F" w:rsidP="000A4BF3">
      <w:pPr>
        <w:jc w:val="both"/>
        <w:rPr>
          <w:rFonts w:ascii="Arial" w:eastAsia="Arial" w:hAnsi="Arial" w:cs="Arial"/>
        </w:rPr>
      </w:pPr>
    </w:p>
    <w:p w14:paraId="107C3827" w14:textId="2AF0C62A" w:rsidR="00A96D0F" w:rsidRPr="000A4BF3" w:rsidRDefault="000A4BF3" w:rsidP="000A4BF3">
      <w:pPr>
        <w:jc w:val="both"/>
        <w:rPr>
          <w:rFonts w:ascii="Arial" w:eastAsia="Arial" w:hAnsi="Arial" w:cs="Arial"/>
        </w:rPr>
      </w:pPr>
      <w:r w:rsidRPr="000A4BF3">
        <w:rPr>
          <w:rFonts w:ascii="Arial" w:eastAsia="Arial" w:hAnsi="Arial" w:cs="Arial"/>
          <w:b/>
        </w:rPr>
        <w:t>CUARTO</w:t>
      </w:r>
      <w:r w:rsidR="00A96D0F" w:rsidRPr="000A4BF3">
        <w:rPr>
          <w:rFonts w:ascii="Arial" w:eastAsia="Arial" w:hAnsi="Arial" w:cs="Arial"/>
          <w:b/>
        </w:rPr>
        <w:t>.</w:t>
      </w:r>
      <w:r>
        <w:rPr>
          <w:rFonts w:ascii="Arial" w:eastAsia="Arial" w:hAnsi="Arial" w:cs="Arial"/>
          <w:b/>
        </w:rPr>
        <w:t>-</w:t>
      </w:r>
      <w:r w:rsidR="00A96D0F" w:rsidRPr="000A4BF3">
        <w:rPr>
          <w:rFonts w:ascii="Arial" w:eastAsia="Arial" w:hAnsi="Arial" w:cs="Arial"/>
        </w:rPr>
        <w:t xml:space="preserve"> Se faculta al Secretario General del Ayuntamiento, para que realice las acciones administrativas necesarias para el cum</w:t>
      </w:r>
      <w:r>
        <w:rPr>
          <w:rFonts w:ascii="Arial" w:eastAsia="Arial" w:hAnsi="Arial" w:cs="Arial"/>
        </w:rPr>
        <w:t>plimiento del presente Acuerdo.</w:t>
      </w:r>
    </w:p>
    <w:p w14:paraId="58002202" w14:textId="77777777" w:rsidR="00120D09" w:rsidRPr="000A4BF3" w:rsidRDefault="00120D09" w:rsidP="000A4BF3">
      <w:pPr>
        <w:ind w:left="567"/>
        <w:jc w:val="both"/>
        <w:rPr>
          <w:rFonts w:ascii="Arial" w:eastAsia="Calibri" w:hAnsi="Arial" w:cs="Arial"/>
        </w:rPr>
      </w:pPr>
    </w:p>
    <w:p w14:paraId="182586DD" w14:textId="75F8EB94" w:rsidR="00120D09" w:rsidRDefault="000D6E4D" w:rsidP="000D6E4D">
      <w:pPr>
        <w:jc w:val="both"/>
        <w:rPr>
          <w:rFonts w:ascii="Arial" w:eastAsia="Arial" w:hAnsi="Arial" w:cs="Arial"/>
          <w:bCs/>
          <w:sz w:val="24"/>
          <w:szCs w:val="24"/>
        </w:rPr>
      </w:pPr>
      <w:r w:rsidRPr="000D6E4D">
        <w:rPr>
          <w:rFonts w:ascii="Arial" w:eastAsia="Arial" w:hAnsi="Arial" w:cs="Arial"/>
          <w:bCs/>
          <w:sz w:val="24"/>
          <w:szCs w:val="24"/>
          <w:lang w:val="es-ES_tradnl"/>
        </w:rPr>
        <w:t xml:space="preserve">8.- </w:t>
      </w:r>
      <w:r w:rsidRPr="000D6E4D">
        <w:rPr>
          <w:rFonts w:ascii="Arial" w:eastAsia="Arial" w:hAnsi="Arial" w:cs="Arial"/>
          <w:bCs/>
          <w:sz w:val="24"/>
          <w:szCs w:val="24"/>
        </w:rPr>
        <w:t>DICTAMEN DE LA COMISIÓN EDILICIA DE HACIENDA PÚBLICA Y PATRIMONIO MUNICIPAL, CORRESPONDIENTE A LA INICIATIVA DEL PRESIDENTE MUNICIPAL CON LICENCIA JESÚS PABLO LEMUS NAVARRO, QUE CONTIENE EL PROYECTO DE PRESUPUESTO DE EGRESOS DEL MUNICIPIO DE GUADALAJARA PARA EL EJERCICIO FISCAL DEL AÑO 2024.</w:t>
      </w:r>
    </w:p>
    <w:p w14:paraId="4EFC1876" w14:textId="77777777" w:rsidR="00A96D0F" w:rsidRPr="000A4BF3" w:rsidRDefault="00A96D0F" w:rsidP="000A4BF3">
      <w:pPr>
        <w:jc w:val="both"/>
        <w:rPr>
          <w:rFonts w:ascii="Arial" w:eastAsia="Arial" w:hAnsi="Arial" w:cs="Arial"/>
          <w:bCs/>
        </w:rPr>
      </w:pPr>
    </w:p>
    <w:p w14:paraId="7692F81C" w14:textId="46300D49" w:rsidR="00A96D0F" w:rsidRPr="000A4BF3" w:rsidRDefault="000A4BF3" w:rsidP="000A4BF3">
      <w:pPr>
        <w:contextualSpacing/>
        <w:jc w:val="center"/>
        <w:rPr>
          <w:rFonts w:ascii="Arial" w:hAnsi="Arial" w:cs="Arial"/>
          <w:b/>
          <w:bCs/>
        </w:rPr>
      </w:pPr>
      <w:r>
        <w:rPr>
          <w:rFonts w:ascii="Arial" w:hAnsi="Arial" w:cs="Arial"/>
          <w:b/>
          <w:bCs/>
        </w:rPr>
        <w:t>DECRET</w:t>
      </w:r>
      <w:r w:rsidR="00A96D0F" w:rsidRPr="000A4BF3">
        <w:rPr>
          <w:rFonts w:ascii="Arial" w:hAnsi="Arial" w:cs="Arial"/>
          <w:b/>
          <w:bCs/>
        </w:rPr>
        <w:t>O</w:t>
      </w:r>
    </w:p>
    <w:p w14:paraId="7F452F65" w14:textId="77777777" w:rsidR="00A96D0F" w:rsidRPr="000A4BF3" w:rsidRDefault="00A96D0F" w:rsidP="000A4BF3">
      <w:pPr>
        <w:contextualSpacing/>
        <w:jc w:val="center"/>
        <w:rPr>
          <w:rFonts w:ascii="Arial" w:hAnsi="Arial" w:cs="Arial"/>
          <w:b/>
          <w:bCs/>
        </w:rPr>
      </w:pPr>
    </w:p>
    <w:p w14:paraId="1C38452E" w14:textId="7B6D5533" w:rsidR="00A96D0F" w:rsidRDefault="000A4BF3" w:rsidP="000A4BF3">
      <w:pPr>
        <w:jc w:val="both"/>
        <w:rPr>
          <w:rFonts w:ascii="Arial" w:eastAsia="Arial" w:hAnsi="Arial" w:cs="Arial"/>
        </w:rPr>
      </w:pPr>
      <w:r w:rsidRPr="000A4BF3">
        <w:rPr>
          <w:rFonts w:ascii="Arial" w:eastAsia="Arial" w:hAnsi="Arial" w:cs="Arial"/>
          <w:b/>
        </w:rPr>
        <w:t>PRIMERO.</w:t>
      </w:r>
      <w:r>
        <w:rPr>
          <w:rFonts w:ascii="Arial" w:eastAsia="Arial" w:hAnsi="Arial" w:cs="Arial"/>
          <w:b/>
        </w:rPr>
        <w:t>-</w:t>
      </w:r>
      <w:r w:rsidRPr="000A4BF3">
        <w:rPr>
          <w:rFonts w:ascii="Arial" w:eastAsia="Arial" w:hAnsi="Arial" w:cs="Arial"/>
        </w:rPr>
        <w:t xml:space="preserve"> </w:t>
      </w:r>
      <w:r w:rsidR="00A96D0F" w:rsidRPr="000A4BF3">
        <w:rPr>
          <w:rFonts w:ascii="Arial" w:eastAsia="Arial" w:hAnsi="Arial" w:cs="Arial"/>
        </w:rPr>
        <w:t>Se reconoce la Estimación de ingresos para el Ejercicio Fiscal 2024, para el Municipio de Guadalajara por la cantidad de $11,745,776,214.35 (Once mil setecientos cuarenta y cinco millones setecientos setenta y seis mil doscientos catorce pesos 35/100 M.N.).</w:t>
      </w:r>
    </w:p>
    <w:p w14:paraId="3C7A82D6" w14:textId="77777777" w:rsidR="000A4BF3" w:rsidRPr="000A4BF3" w:rsidRDefault="000A4BF3" w:rsidP="000A4BF3">
      <w:pPr>
        <w:jc w:val="both"/>
        <w:rPr>
          <w:rFonts w:ascii="Arial" w:hAnsi="Arial" w:cs="Arial"/>
        </w:rPr>
      </w:pPr>
    </w:p>
    <w:p w14:paraId="35C2C98F" w14:textId="6D10C0B0" w:rsidR="00A96D0F" w:rsidRPr="000A4BF3" w:rsidRDefault="000A4BF3" w:rsidP="000A4BF3">
      <w:pPr>
        <w:jc w:val="both"/>
        <w:rPr>
          <w:rFonts w:ascii="Arial" w:eastAsia="Arial" w:hAnsi="Arial" w:cs="Arial"/>
        </w:rPr>
      </w:pPr>
      <w:r w:rsidRPr="000A4BF3">
        <w:rPr>
          <w:rFonts w:ascii="Arial" w:eastAsia="Arial" w:hAnsi="Arial" w:cs="Arial"/>
          <w:b/>
        </w:rPr>
        <w:t>SEGUNDO.</w:t>
      </w:r>
      <w:r>
        <w:rPr>
          <w:rFonts w:ascii="Arial" w:eastAsia="Arial" w:hAnsi="Arial" w:cs="Arial"/>
          <w:b/>
        </w:rPr>
        <w:t>-</w:t>
      </w:r>
      <w:r w:rsidRPr="000A4BF3">
        <w:rPr>
          <w:rFonts w:ascii="Arial" w:eastAsia="Arial" w:hAnsi="Arial" w:cs="Arial"/>
          <w:b/>
        </w:rPr>
        <w:t xml:space="preserve"> </w:t>
      </w:r>
      <w:r w:rsidR="00A96D0F" w:rsidRPr="000A4BF3">
        <w:rPr>
          <w:rFonts w:ascii="Arial" w:eastAsia="Arial" w:hAnsi="Arial" w:cs="Arial"/>
        </w:rPr>
        <w:t>Se aprueba el Presupuesto de Egresos del Municipio de Guadalajara para el Ejercicio Fiscal 2024, por la cantidad de $11,896,776,214.35 (Once mil ochocientos noventa y seis millones setecientos setenta y seis mil doscientos catorce pesos 35/100 M.N.), y sus respectivos anexos que forman parte integral del presente para todas las disposiciones y efectos legales a que haya lugar.</w:t>
      </w:r>
    </w:p>
    <w:p w14:paraId="0CBB303E" w14:textId="77777777" w:rsidR="00A96D0F" w:rsidRPr="000A4BF3" w:rsidRDefault="00A96D0F" w:rsidP="000A4BF3">
      <w:pPr>
        <w:jc w:val="both"/>
        <w:rPr>
          <w:rFonts w:ascii="Arial" w:eastAsia="Arial" w:hAnsi="Arial" w:cs="Arial"/>
        </w:rPr>
      </w:pPr>
    </w:p>
    <w:p w14:paraId="04368455" w14:textId="10617896" w:rsidR="00A96D0F" w:rsidRPr="000A4BF3" w:rsidRDefault="000A4BF3" w:rsidP="000A4BF3">
      <w:pPr>
        <w:jc w:val="both"/>
        <w:rPr>
          <w:rFonts w:ascii="Arial" w:eastAsia="Arial" w:hAnsi="Arial" w:cs="Arial"/>
        </w:rPr>
      </w:pPr>
      <w:r w:rsidRPr="000A4BF3">
        <w:rPr>
          <w:rFonts w:ascii="Arial" w:eastAsia="Arial" w:hAnsi="Arial" w:cs="Arial"/>
          <w:b/>
        </w:rPr>
        <w:t>TERCERO</w:t>
      </w:r>
      <w:r w:rsidR="00A96D0F" w:rsidRPr="000A4BF3">
        <w:rPr>
          <w:rFonts w:ascii="Arial" w:eastAsia="Arial" w:hAnsi="Arial" w:cs="Arial"/>
          <w:b/>
        </w:rPr>
        <w:t>.</w:t>
      </w:r>
      <w:r>
        <w:rPr>
          <w:rFonts w:ascii="Arial" w:eastAsia="Arial" w:hAnsi="Arial" w:cs="Arial"/>
          <w:b/>
        </w:rPr>
        <w:t>-</w:t>
      </w:r>
      <w:r w:rsidR="00A96D0F" w:rsidRPr="000A4BF3">
        <w:rPr>
          <w:rFonts w:ascii="Arial" w:eastAsia="Arial" w:hAnsi="Arial" w:cs="Arial"/>
        </w:rPr>
        <w:t xml:space="preserve"> En atención a lo establecido en el artículo 72 numeral 1 de la Ley de Compras Gubernamentales, Enajenaciones y Contratación de Servicios del Estado de Jalisco y sus Municipios, se aprueban los montos para el procesamiento de las adquisiciones del municipio con base en los siguientes criterios:</w:t>
      </w:r>
    </w:p>
    <w:p w14:paraId="3A7F6122" w14:textId="77777777" w:rsidR="00A96D0F" w:rsidRPr="000A4BF3" w:rsidRDefault="00A96D0F" w:rsidP="000A4BF3">
      <w:pPr>
        <w:jc w:val="both"/>
        <w:rPr>
          <w:rFonts w:ascii="Arial" w:eastAsia="Arial" w:hAnsi="Arial" w:cs="Arial"/>
        </w:rPr>
      </w:pPr>
    </w:p>
    <w:tbl>
      <w:tblPr>
        <w:tblW w:w="88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0"/>
        <w:gridCol w:w="4410"/>
        <w:gridCol w:w="2430"/>
      </w:tblGrid>
      <w:tr w:rsidR="00A96D0F" w:rsidRPr="000A4BF3" w14:paraId="4791AD33" w14:textId="77777777" w:rsidTr="00A96D0F">
        <w:tc>
          <w:tcPr>
            <w:tcW w:w="1980" w:type="dxa"/>
            <w:shd w:val="clear" w:color="auto" w:fill="999999"/>
            <w:tcMar>
              <w:top w:w="100" w:type="dxa"/>
              <w:left w:w="100" w:type="dxa"/>
              <w:bottom w:w="100" w:type="dxa"/>
              <w:right w:w="100" w:type="dxa"/>
            </w:tcMar>
          </w:tcPr>
          <w:p w14:paraId="43BE2E4B" w14:textId="77777777" w:rsidR="00A96D0F" w:rsidRPr="000A4BF3" w:rsidRDefault="00A96D0F" w:rsidP="000A4BF3">
            <w:pPr>
              <w:pBdr>
                <w:top w:val="nil"/>
                <w:left w:val="nil"/>
                <w:bottom w:val="nil"/>
                <w:right w:val="nil"/>
                <w:between w:val="nil"/>
              </w:pBdr>
              <w:jc w:val="center"/>
              <w:rPr>
                <w:rFonts w:ascii="Arial" w:eastAsia="Arial" w:hAnsi="Arial" w:cs="Arial"/>
                <w:b/>
              </w:rPr>
            </w:pPr>
            <w:r w:rsidRPr="000A4BF3">
              <w:rPr>
                <w:rFonts w:ascii="Arial" w:eastAsia="Arial" w:hAnsi="Arial" w:cs="Arial"/>
                <w:b/>
              </w:rPr>
              <w:t>Procedimiento</w:t>
            </w:r>
          </w:p>
        </w:tc>
        <w:tc>
          <w:tcPr>
            <w:tcW w:w="4410" w:type="dxa"/>
            <w:shd w:val="clear" w:color="auto" w:fill="999999"/>
            <w:tcMar>
              <w:top w:w="100" w:type="dxa"/>
              <w:left w:w="100" w:type="dxa"/>
              <w:bottom w:w="100" w:type="dxa"/>
              <w:right w:w="100" w:type="dxa"/>
            </w:tcMar>
          </w:tcPr>
          <w:p w14:paraId="7202BE06" w14:textId="77777777" w:rsidR="00A96D0F" w:rsidRPr="000A4BF3" w:rsidRDefault="00A96D0F" w:rsidP="000A4BF3">
            <w:pPr>
              <w:pBdr>
                <w:top w:val="nil"/>
                <w:left w:val="nil"/>
                <w:bottom w:val="nil"/>
                <w:right w:val="nil"/>
                <w:between w:val="nil"/>
              </w:pBdr>
              <w:jc w:val="center"/>
              <w:rPr>
                <w:rFonts w:ascii="Arial" w:eastAsia="Arial" w:hAnsi="Arial" w:cs="Arial"/>
                <w:b/>
              </w:rPr>
            </w:pPr>
            <w:r w:rsidRPr="000A4BF3">
              <w:rPr>
                <w:rFonts w:ascii="Arial" w:eastAsia="Arial" w:hAnsi="Arial" w:cs="Arial"/>
                <w:b/>
              </w:rPr>
              <w:t>Monto</w:t>
            </w:r>
          </w:p>
        </w:tc>
        <w:tc>
          <w:tcPr>
            <w:tcW w:w="2430" w:type="dxa"/>
            <w:shd w:val="clear" w:color="auto" w:fill="999999"/>
            <w:tcMar>
              <w:top w:w="100" w:type="dxa"/>
              <w:left w:w="100" w:type="dxa"/>
              <w:bottom w:w="100" w:type="dxa"/>
              <w:right w:w="100" w:type="dxa"/>
            </w:tcMar>
          </w:tcPr>
          <w:p w14:paraId="6E40D0A8" w14:textId="77777777" w:rsidR="00A96D0F" w:rsidRPr="000A4BF3" w:rsidRDefault="00A96D0F" w:rsidP="000A4BF3">
            <w:pPr>
              <w:pBdr>
                <w:top w:val="nil"/>
                <w:left w:val="nil"/>
                <w:bottom w:val="nil"/>
                <w:right w:val="nil"/>
                <w:between w:val="nil"/>
              </w:pBdr>
              <w:jc w:val="center"/>
              <w:rPr>
                <w:rFonts w:ascii="Arial" w:eastAsia="Arial" w:hAnsi="Arial" w:cs="Arial"/>
                <w:b/>
              </w:rPr>
            </w:pPr>
            <w:r w:rsidRPr="000A4BF3">
              <w:rPr>
                <w:rFonts w:ascii="Arial" w:eastAsia="Arial" w:hAnsi="Arial" w:cs="Arial"/>
                <w:b/>
              </w:rPr>
              <w:t>¿Requiere concurrencia del Comité?</w:t>
            </w:r>
          </w:p>
        </w:tc>
      </w:tr>
      <w:tr w:rsidR="00A96D0F" w:rsidRPr="000A4BF3" w14:paraId="0FCB37EC" w14:textId="77777777" w:rsidTr="00A96D0F">
        <w:tc>
          <w:tcPr>
            <w:tcW w:w="1980" w:type="dxa"/>
            <w:shd w:val="clear" w:color="auto" w:fill="auto"/>
            <w:tcMar>
              <w:top w:w="100" w:type="dxa"/>
              <w:left w:w="100" w:type="dxa"/>
              <w:bottom w:w="100" w:type="dxa"/>
              <w:right w:w="100" w:type="dxa"/>
            </w:tcMar>
          </w:tcPr>
          <w:p w14:paraId="3AAE5438"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Licitación</w:t>
            </w:r>
          </w:p>
        </w:tc>
        <w:tc>
          <w:tcPr>
            <w:tcW w:w="4410" w:type="dxa"/>
            <w:shd w:val="clear" w:color="auto" w:fill="auto"/>
            <w:tcMar>
              <w:top w:w="100" w:type="dxa"/>
              <w:left w:w="100" w:type="dxa"/>
              <w:bottom w:w="100" w:type="dxa"/>
              <w:right w:w="100" w:type="dxa"/>
            </w:tcMar>
          </w:tcPr>
          <w:p w14:paraId="4CE1C840"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 xml:space="preserve">Desde o (cero) hasta 10,000 (diez mil) Unidades de Medida y Actualización, UMA </w:t>
            </w:r>
          </w:p>
        </w:tc>
        <w:tc>
          <w:tcPr>
            <w:tcW w:w="2430" w:type="dxa"/>
            <w:shd w:val="clear" w:color="auto" w:fill="auto"/>
            <w:tcMar>
              <w:top w:w="100" w:type="dxa"/>
              <w:left w:w="100" w:type="dxa"/>
              <w:bottom w:w="100" w:type="dxa"/>
              <w:right w:w="100" w:type="dxa"/>
            </w:tcMar>
          </w:tcPr>
          <w:p w14:paraId="0CCC2C46"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 xml:space="preserve">No </w:t>
            </w:r>
          </w:p>
        </w:tc>
      </w:tr>
      <w:tr w:rsidR="00A96D0F" w:rsidRPr="000A4BF3" w14:paraId="63A11259" w14:textId="77777777" w:rsidTr="00A96D0F">
        <w:tc>
          <w:tcPr>
            <w:tcW w:w="1980" w:type="dxa"/>
            <w:shd w:val="clear" w:color="auto" w:fill="auto"/>
            <w:tcMar>
              <w:top w:w="100" w:type="dxa"/>
              <w:left w:w="100" w:type="dxa"/>
              <w:bottom w:w="100" w:type="dxa"/>
              <w:right w:w="100" w:type="dxa"/>
            </w:tcMar>
          </w:tcPr>
          <w:p w14:paraId="022D1EF2"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Licitación</w:t>
            </w:r>
          </w:p>
        </w:tc>
        <w:tc>
          <w:tcPr>
            <w:tcW w:w="4410" w:type="dxa"/>
            <w:shd w:val="clear" w:color="auto" w:fill="auto"/>
            <w:tcMar>
              <w:top w:w="100" w:type="dxa"/>
              <w:left w:w="100" w:type="dxa"/>
              <w:bottom w:w="100" w:type="dxa"/>
              <w:right w:w="100" w:type="dxa"/>
            </w:tcMar>
          </w:tcPr>
          <w:p w14:paraId="1808E4F6"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 xml:space="preserve">Mayor a 10,000 (diez mil) Unidades de Medida y Actualización, UMA </w:t>
            </w:r>
          </w:p>
        </w:tc>
        <w:tc>
          <w:tcPr>
            <w:tcW w:w="2430" w:type="dxa"/>
            <w:shd w:val="clear" w:color="auto" w:fill="auto"/>
            <w:tcMar>
              <w:top w:w="100" w:type="dxa"/>
              <w:left w:w="100" w:type="dxa"/>
              <w:bottom w:w="100" w:type="dxa"/>
              <w:right w:w="100" w:type="dxa"/>
            </w:tcMar>
          </w:tcPr>
          <w:p w14:paraId="284469F1"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Sí</w:t>
            </w:r>
          </w:p>
        </w:tc>
      </w:tr>
    </w:tbl>
    <w:p w14:paraId="3549CB55" w14:textId="77777777" w:rsidR="00A96D0F" w:rsidRPr="000A4BF3" w:rsidRDefault="00A96D0F" w:rsidP="000A4BF3">
      <w:pPr>
        <w:jc w:val="both"/>
        <w:rPr>
          <w:rFonts w:ascii="Arial" w:eastAsia="Arial" w:hAnsi="Arial" w:cs="Arial"/>
        </w:rPr>
      </w:pPr>
    </w:p>
    <w:p w14:paraId="6B0A3E0A" w14:textId="77777777" w:rsidR="00A96D0F" w:rsidRPr="000A4BF3" w:rsidRDefault="00A96D0F" w:rsidP="000A4BF3">
      <w:pPr>
        <w:jc w:val="both"/>
        <w:rPr>
          <w:rFonts w:ascii="Arial" w:eastAsia="Arial" w:hAnsi="Arial" w:cs="Arial"/>
        </w:rPr>
      </w:pPr>
      <w:r w:rsidRPr="000A4BF3">
        <w:rPr>
          <w:rFonts w:ascii="Arial" w:eastAsia="Arial" w:hAnsi="Arial" w:cs="Arial"/>
        </w:rPr>
        <w:t>Las Adjudicaciones Directas deberán ser autorizadas por el Comité de Adquisiciones, excepto cuando la solicitud sea fundamentada en la fracción IV del artículo 73 Ley de Compras Gubernamentales, Enajenaciones y Contratación de Servicios del Estado de Jalisco y sus Municipios, en dicho caso, únicamente deberá ser rendido un informe ante el Comité, esto según lo dispuesto artículo 74 numeral 1 de la referida ley, teniendo:</w:t>
      </w:r>
    </w:p>
    <w:tbl>
      <w:tblPr>
        <w:tblW w:w="88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4350"/>
        <w:gridCol w:w="2475"/>
      </w:tblGrid>
      <w:tr w:rsidR="00A96D0F" w:rsidRPr="000A4BF3" w14:paraId="33C3D27D" w14:textId="77777777" w:rsidTr="00A96D0F">
        <w:tc>
          <w:tcPr>
            <w:tcW w:w="1995" w:type="dxa"/>
            <w:shd w:val="clear" w:color="auto" w:fill="999999"/>
            <w:tcMar>
              <w:top w:w="100" w:type="dxa"/>
              <w:left w:w="100" w:type="dxa"/>
              <w:bottom w:w="100" w:type="dxa"/>
              <w:right w:w="100" w:type="dxa"/>
            </w:tcMar>
          </w:tcPr>
          <w:p w14:paraId="6F97FD0A" w14:textId="77777777" w:rsidR="00A96D0F" w:rsidRPr="000A4BF3" w:rsidRDefault="00A96D0F" w:rsidP="000A4BF3">
            <w:pPr>
              <w:jc w:val="center"/>
              <w:rPr>
                <w:rFonts w:ascii="Arial" w:eastAsia="Arial" w:hAnsi="Arial" w:cs="Arial"/>
                <w:b/>
              </w:rPr>
            </w:pPr>
            <w:r w:rsidRPr="000A4BF3">
              <w:rPr>
                <w:rFonts w:ascii="Arial" w:eastAsia="Arial" w:hAnsi="Arial" w:cs="Arial"/>
                <w:b/>
              </w:rPr>
              <w:lastRenderedPageBreak/>
              <w:t>Procedimiento</w:t>
            </w:r>
          </w:p>
        </w:tc>
        <w:tc>
          <w:tcPr>
            <w:tcW w:w="4350" w:type="dxa"/>
            <w:shd w:val="clear" w:color="auto" w:fill="999999"/>
            <w:tcMar>
              <w:top w:w="100" w:type="dxa"/>
              <w:left w:w="100" w:type="dxa"/>
              <w:bottom w:w="100" w:type="dxa"/>
              <w:right w:w="100" w:type="dxa"/>
            </w:tcMar>
          </w:tcPr>
          <w:p w14:paraId="34D367DD" w14:textId="77777777" w:rsidR="00A96D0F" w:rsidRPr="000A4BF3" w:rsidRDefault="00A96D0F" w:rsidP="000A4BF3">
            <w:pPr>
              <w:jc w:val="center"/>
              <w:rPr>
                <w:rFonts w:ascii="Arial" w:eastAsia="Arial" w:hAnsi="Arial" w:cs="Arial"/>
                <w:b/>
              </w:rPr>
            </w:pPr>
            <w:r w:rsidRPr="000A4BF3">
              <w:rPr>
                <w:rFonts w:ascii="Arial" w:eastAsia="Arial" w:hAnsi="Arial" w:cs="Arial"/>
                <w:b/>
              </w:rPr>
              <w:t>Monto</w:t>
            </w:r>
          </w:p>
        </w:tc>
        <w:tc>
          <w:tcPr>
            <w:tcW w:w="2475" w:type="dxa"/>
            <w:shd w:val="clear" w:color="auto" w:fill="999999"/>
            <w:tcMar>
              <w:top w:w="100" w:type="dxa"/>
              <w:left w:w="100" w:type="dxa"/>
              <w:bottom w:w="100" w:type="dxa"/>
              <w:right w:w="100" w:type="dxa"/>
            </w:tcMar>
          </w:tcPr>
          <w:p w14:paraId="2D44642D" w14:textId="77777777" w:rsidR="00A96D0F" w:rsidRPr="000A4BF3" w:rsidRDefault="00A96D0F" w:rsidP="000A4BF3">
            <w:pPr>
              <w:jc w:val="center"/>
              <w:rPr>
                <w:rFonts w:ascii="Arial" w:eastAsia="Arial" w:hAnsi="Arial" w:cs="Arial"/>
                <w:b/>
              </w:rPr>
            </w:pPr>
            <w:r w:rsidRPr="000A4BF3">
              <w:rPr>
                <w:rFonts w:ascii="Arial" w:eastAsia="Arial" w:hAnsi="Arial" w:cs="Arial"/>
                <w:b/>
              </w:rPr>
              <w:t>¿Requiere concurrencia del Comité?</w:t>
            </w:r>
          </w:p>
        </w:tc>
      </w:tr>
      <w:tr w:rsidR="00A96D0F" w:rsidRPr="000A4BF3" w14:paraId="73D4A20F" w14:textId="77777777" w:rsidTr="00A96D0F">
        <w:tc>
          <w:tcPr>
            <w:tcW w:w="1995" w:type="dxa"/>
            <w:shd w:val="clear" w:color="auto" w:fill="auto"/>
            <w:tcMar>
              <w:top w:w="100" w:type="dxa"/>
              <w:left w:w="100" w:type="dxa"/>
              <w:bottom w:w="100" w:type="dxa"/>
              <w:right w:w="100" w:type="dxa"/>
            </w:tcMar>
          </w:tcPr>
          <w:p w14:paraId="7A6ECB77"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Adjudicación Directa</w:t>
            </w:r>
          </w:p>
        </w:tc>
        <w:tc>
          <w:tcPr>
            <w:tcW w:w="4350" w:type="dxa"/>
            <w:shd w:val="clear" w:color="auto" w:fill="auto"/>
            <w:tcMar>
              <w:top w:w="100" w:type="dxa"/>
              <w:left w:w="100" w:type="dxa"/>
              <w:bottom w:w="100" w:type="dxa"/>
              <w:right w:w="100" w:type="dxa"/>
            </w:tcMar>
          </w:tcPr>
          <w:p w14:paraId="07808E11"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Cualquier monto</w:t>
            </w:r>
          </w:p>
        </w:tc>
        <w:tc>
          <w:tcPr>
            <w:tcW w:w="2475" w:type="dxa"/>
            <w:shd w:val="clear" w:color="auto" w:fill="auto"/>
            <w:tcMar>
              <w:top w:w="100" w:type="dxa"/>
              <w:left w:w="100" w:type="dxa"/>
              <w:bottom w:w="100" w:type="dxa"/>
              <w:right w:w="100" w:type="dxa"/>
            </w:tcMar>
          </w:tcPr>
          <w:p w14:paraId="69D6E323"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Sí</w:t>
            </w:r>
          </w:p>
        </w:tc>
      </w:tr>
    </w:tbl>
    <w:p w14:paraId="6DD9F86D" w14:textId="77777777" w:rsidR="001B1396" w:rsidRDefault="001B1396" w:rsidP="000A4BF3">
      <w:pPr>
        <w:jc w:val="both"/>
        <w:rPr>
          <w:rFonts w:ascii="Arial" w:eastAsia="Arial" w:hAnsi="Arial" w:cs="Arial"/>
        </w:rPr>
      </w:pPr>
    </w:p>
    <w:p w14:paraId="7C97446E" w14:textId="77777777" w:rsidR="00A96D0F" w:rsidRPr="000A4BF3" w:rsidRDefault="00A96D0F" w:rsidP="000A4BF3">
      <w:pPr>
        <w:jc w:val="both"/>
        <w:rPr>
          <w:rFonts w:ascii="Arial" w:eastAsia="Arial" w:hAnsi="Arial" w:cs="Arial"/>
        </w:rPr>
      </w:pPr>
      <w:r w:rsidRPr="000A4BF3">
        <w:rPr>
          <w:rFonts w:ascii="Arial" w:eastAsia="Arial" w:hAnsi="Arial" w:cs="Arial"/>
        </w:rPr>
        <w:t xml:space="preserve">Se establece como monto máximo para fondo revolvente, la cantidad de hasta $50,000 (cincuenta mil pesos 00/100 m.n.) de conformidad al artículo 46 de la Ley de Compras Gubernamentales, Enajenaciones y Contratación de Servicios del Estado de Jalisco y sus Municipios. </w:t>
      </w:r>
    </w:p>
    <w:p w14:paraId="52293B54" w14:textId="77777777" w:rsidR="00A96D0F" w:rsidRPr="000A4BF3" w:rsidRDefault="00A96D0F" w:rsidP="000A4BF3">
      <w:pPr>
        <w:jc w:val="both"/>
        <w:rPr>
          <w:rFonts w:ascii="Arial" w:eastAsia="Arial" w:hAnsi="Arial" w:cs="Arial"/>
        </w:rPr>
      </w:pPr>
    </w:p>
    <w:p w14:paraId="12D5D9AA" w14:textId="12A8CFAC" w:rsidR="00A96D0F" w:rsidRPr="000A4BF3" w:rsidRDefault="000A4BF3" w:rsidP="000A4BF3">
      <w:pPr>
        <w:jc w:val="both"/>
        <w:rPr>
          <w:rFonts w:ascii="Arial" w:eastAsia="Arial" w:hAnsi="Arial" w:cs="Arial"/>
        </w:rPr>
      </w:pPr>
      <w:r w:rsidRPr="000A4BF3">
        <w:rPr>
          <w:rFonts w:ascii="Arial" w:eastAsia="Arial" w:hAnsi="Arial" w:cs="Arial"/>
          <w:b/>
        </w:rPr>
        <w:t>CUARTO.</w:t>
      </w:r>
      <w:r>
        <w:rPr>
          <w:rFonts w:ascii="Arial" w:eastAsia="Arial" w:hAnsi="Arial" w:cs="Arial"/>
          <w:b/>
        </w:rPr>
        <w:t>-</w:t>
      </w:r>
      <w:r w:rsidRPr="000A4BF3">
        <w:rPr>
          <w:rFonts w:ascii="Arial" w:eastAsia="Arial" w:hAnsi="Arial" w:cs="Arial"/>
        </w:rPr>
        <w:t xml:space="preserve"> </w:t>
      </w:r>
      <w:r w:rsidR="00A96D0F" w:rsidRPr="000A4BF3">
        <w:rPr>
          <w:rFonts w:ascii="Arial" w:eastAsia="Arial" w:hAnsi="Arial" w:cs="Arial"/>
        </w:rPr>
        <w:t xml:space="preserve">Se aprueba el Programa Anual de Austeridad y Ahorro de la Administración Pública Municipal de Guadalajara para el Ejercicio Fiscal 2024, dando así cumplimiento de lo estipulado en Capítulo II artículo 4 numeral 1 del Reglamento de Austeridad para el Municipio de Guadalajara que establece que la Secretaría de Administración en coordinación con la Tesorería presentarán, junto con el presupuesto de egresos de cada ejercicio fiscal el Programa de Austeridad y Ahorro correspondiente. </w:t>
      </w:r>
    </w:p>
    <w:p w14:paraId="310C018F" w14:textId="77777777" w:rsidR="00A96D0F" w:rsidRPr="000A4BF3" w:rsidRDefault="00A96D0F" w:rsidP="000A4BF3">
      <w:pPr>
        <w:jc w:val="both"/>
        <w:rPr>
          <w:rFonts w:ascii="Arial" w:eastAsia="Arial" w:hAnsi="Arial" w:cs="Arial"/>
        </w:rPr>
      </w:pPr>
    </w:p>
    <w:p w14:paraId="34A4AAA2" w14:textId="606DB253" w:rsidR="00A96D0F" w:rsidRPr="000A4BF3" w:rsidRDefault="000A4BF3" w:rsidP="000A4BF3">
      <w:pPr>
        <w:jc w:val="both"/>
        <w:rPr>
          <w:rFonts w:ascii="Arial" w:eastAsia="Arial" w:hAnsi="Arial" w:cs="Arial"/>
        </w:rPr>
      </w:pPr>
      <w:r w:rsidRPr="000A4BF3">
        <w:rPr>
          <w:rFonts w:ascii="Arial" w:eastAsia="Arial" w:hAnsi="Arial" w:cs="Arial"/>
          <w:b/>
        </w:rPr>
        <w:t>QUINTO.</w:t>
      </w:r>
      <w:r>
        <w:rPr>
          <w:rFonts w:ascii="Arial" w:eastAsia="Arial" w:hAnsi="Arial" w:cs="Arial"/>
          <w:b/>
        </w:rPr>
        <w:t>-</w:t>
      </w:r>
      <w:r w:rsidRPr="000A4BF3">
        <w:rPr>
          <w:rFonts w:ascii="Arial" w:eastAsia="Arial" w:hAnsi="Arial" w:cs="Arial"/>
          <w:b/>
        </w:rPr>
        <w:t xml:space="preserve"> </w:t>
      </w:r>
      <w:r w:rsidR="00A96D0F" w:rsidRPr="000A4BF3">
        <w:rPr>
          <w:rFonts w:ascii="Arial" w:eastAsia="Arial" w:hAnsi="Arial" w:cs="Arial"/>
        </w:rPr>
        <w:t xml:space="preserve">Se autoriza que las partidas que integran el Presupuesto de Egresos del Municipio de Guadalajara para el Ejercicio Fiscal 2024, sean ejercidas de manera centralizada por las unidades responsables que a continuación se enlistan: </w:t>
      </w:r>
    </w:p>
    <w:p w14:paraId="2C32E0F8" w14:textId="77777777" w:rsidR="00A96D0F" w:rsidRPr="000A4BF3" w:rsidRDefault="00A96D0F" w:rsidP="000A4BF3">
      <w:pPr>
        <w:jc w:val="both"/>
        <w:rPr>
          <w:rFonts w:ascii="Arial" w:eastAsia="Arial" w:hAnsi="Arial" w:cs="Arial"/>
        </w:rPr>
      </w:pPr>
    </w:p>
    <w:tbl>
      <w:tblPr>
        <w:tblW w:w="88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3"/>
        <w:gridCol w:w="3260"/>
        <w:gridCol w:w="4567"/>
      </w:tblGrid>
      <w:tr w:rsidR="00A96D0F" w:rsidRPr="000A4BF3" w14:paraId="5D413EB7" w14:textId="77777777" w:rsidTr="00A96D0F">
        <w:tc>
          <w:tcPr>
            <w:tcW w:w="993" w:type="dxa"/>
            <w:shd w:val="clear" w:color="auto" w:fill="999999"/>
            <w:tcMar>
              <w:top w:w="100" w:type="dxa"/>
              <w:left w:w="100" w:type="dxa"/>
              <w:bottom w:w="100" w:type="dxa"/>
              <w:right w:w="100" w:type="dxa"/>
            </w:tcMar>
          </w:tcPr>
          <w:p w14:paraId="36ED54F3" w14:textId="77777777" w:rsidR="00A96D0F" w:rsidRPr="000A4BF3" w:rsidRDefault="00A96D0F" w:rsidP="000A4BF3">
            <w:pPr>
              <w:pBdr>
                <w:top w:val="nil"/>
                <w:left w:val="nil"/>
                <w:bottom w:val="nil"/>
                <w:right w:val="nil"/>
                <w:between w:val="nil"/>
              </w:pBdr>
              <w:jc w:val="center"/>
              <w:rPr>
                <w:rFonts w:ascii="Arial" w:eastAsia="Arial" w:hAnsi="Arial" w:cs="Arial"/>
                <w:b/>
              </w:rPr>
            </w:pPr>
            <w:r w:rsidRPr="000A4BF3">
              <w:rPr>
                <w:rFonts w:ascii="Arial" w:eastAsia="Arial" w:hAnsi="Arial" w:cs="Arial"/>
                <w:b/>
              </w:rPr>
              <w:t xml:space="preserve">Partida </w:t>
            </w:r>
          </w:p>
        </w:tc>
        <w:tc>
          <w:tcPr>
            <w:tcW w:w="3260" w:type="dxa"/>
            <w:shd w:val="clear" w:color="auto" w:fill="999999"/>
            <w:tcMar>
              <w:top w:w="100" w:type="dxa"/>
              <w:left w:w="100" w:type="dxa"/>
              <w:bottom w:w="100" w:type="dxa"/>
              <w:right w:w="100" w:type="dxa"/>
            </w:tcMar>
          </w:tcPr>
          <w:p w14:paraId="49E0B35C" w14:textId="77777777" w:rsidR="00A96D0F" w:rsidRPr="000A4BF3" w:rsidRDefault="00A96D0F" w:rsidP="000A4BF3">
            <w:pPr>
              <w:pBdr>
                <w:top w:val="nil"/>
                <w:left w:val="nil"/>
                <w:bottom w:val="nil"/>
                <w:right w:val="nil"/>
                <w:between w:val="nil"/>
              </w:pBdr>
              <w:jc w:val="center"/>
              <w:rPr>
                <w:rFonts w:ascii="Arial" w:eastAsia="Arial" w:hAnsi="Arial" w:cs="Arial"/>
                <w:b/>
              </w:rPr>
            </w:pPr>
            <w:r w:rsidRPr="000A4BF3">
              <w:rPr>
                <w:rFonts w:ascii="Arial" w:eastAsia="Arial" w:hAnsi="Arial" w:cs="Arial"/>
                <w:b/>
              </w:rPr>
              <w:t>Concepto</w:t>
            </w:r>
          </w:p>
        </w:tc>
        <w:tc>
          <w:tcPr>
            <w:tcW w:w="4567" w:type="dxa"/>
            <w:shd w:val="clear" w:color="auto" w:fill="999999"/>
            <w:tcMar>
              <w:top w:w="100" w:type="dxa"/>
              <w:left w:w="100" w:type="dxa"/>
              <w:bottom w:w="100" w:type="dxa"/>
              <w:right w:w="100" w:type="dxa"/>
            </w:tcMar>
          </w:tcPr>
          <w:p w14:paraId="4C4DBC65" w14:textId="77777777" w:rsidR="00A96D0F" w:rsidRPr="000A4BF3" w:rsidRDefault="00A96D0F" w:rsidP="000A4BF3">
            <w:pPr>
              <w:pBdr>
                <w:top w:val="nil"/>
                <w:left w:val="nil"/>
                <w:bottom w:val="nil"/>
                <w:right w:val="nil"/>
                <w:between w:val="nil"/>
              </w:pBdr>
              <w:jc w:val="center"/>
              <w:rPr>
                <w:rFonts w:ascii="Arial" w:eastAsia="Arial" w:hAnsi="Arial" w:cs="Arial"/>
                <w:b/>
              </w:rPr>
            </w:pPr>
            <w:r w:rsidRPr="000A4BF3">
              <w:rPr>
                <w:rFonts w:ascii="Arial" w:eastAsia="Arial" w:hAnsi="Arial" w:cs="Arial"/>
                <w:b/>
              </w:rPr>
              <w:t>Unidad Responsable</w:t>
            </w:r>
          </w:p>
        </w:tc>
      </w:tr>
      <w:tr w:rsidR="00A96D0F" w:rsidRPr="000A4BF3" w14:paraId="37810864" w14:textId="77777777" w:rsidTr="00A96D0F">
        <w:tc>
          <w:tcPr>
            <w:tcW w:w="993" w:type="dxa"/>
            <w:shd w:val="clear" w:color="auto" w:fill="auto"/>
            <w:tcMar>
              <w:top w:w="100" w:type="dxa"/>
              <w:left w:w="100" w:type="dxa"/>
              <w:bottom w:w="100" w:type="dxa"/>
              <w:right w:w="100" w:type="dxa"/>
            </w:tcMar>
          </w:tcPr>
          <w:p w14:paraId="2B0FCC05"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211</w:t>
            </w:r>
          </w:p>
        </w:tc>
        <w:tc>
          <w:tcPr>
            <w:tcW w:w="3260" w:type="dxa"/>
            <w:shd w:val="clear" w:color="auto" w:fill="auto"/>
            <w:tcMar>
              <w:top w:w="100" w:type="dxa"/>
              <w:left w:w="100" w:type="dxa"/>
              <w:bottom w:w="100" w:type="dxa"/>
              <w:right w:w="100" w:type="dxa"/>
            </w:tcMar>
          </w:tcPr>
          <w:p w14:paraId="1812B7FB"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Materiales, útiles y equipos menores de oficina.</w:t>
            </w:r>
          </w:p>
        </w:tc>
        <w:tc>
          <w:tcPr>
            <w:tcW w:w="4567" w:type="dxa"/>
            <w:shd w:val="clear" w:color="auto" w:fill="auto"/>
            <w:tcMar>
              <w:top w:w="100" w:type="dxa"/>
              <w:left w:w="100" w:type="dxa"/>
              <w:bottom w:w="100" w:type="dxa"/>
              <w:right w:w="100" w:type="dxa"/>
            </w:tcMar>
          </w:tcPr>
          <w:p w14:paraId="2128DBB2"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Coordinación General de Administración e Innovación Gubernamental</w:t>
            </w:r>
          </w:p>
        </w:tc>
      </w:tr>
      <w:tr w:rsidR="00A96D0F" w:rsidRPr="000A4BF3" w14:paraId="61104A2E" w14:textId="77777777" w:rsidTr="00A96D0F">
        <w:tc>
          <w:tcPr>
            <w:tcW w:w="993" w:type="dxa"/>
            <w:shd w:val="clear" w:color="auto" w:fill="auto"/>
            <w:tcMar>
              <w:top w:w="100" w:type="dxa"/>
              <w:left w:w="100" w:type="dxa"/>
              <w:bottom w:w="100" w:type="dxa"/>
              <w:right w:w="100" w:type="dxa"/>
            </w:tcMar>
          </w:tcPr>
          <w:p w14:paraId="6C2BBE2A"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214</w:t>
            </w:r>
          </w:p>
        </w:tc>
        <w:tc>
          <w:tcPr>
            <w:tcW w:w="3260" w:type="dxa"/>
            <w:shd w:val="clear" w:color="auto" w:fill="auto"/>
            <w:tcMar>
              <w:top w:w="100" w:type="dxa"/>
              <w:left w:w="100" w:type="dxa"/>
              <w:bottom w:w="100" w:type="dxa"/>
              <w:right w:w="100" w:type="dxa"/>
            </w:tcMar>
          </w:tcPr>
          <w:p w14:paraId="652B494A"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Materiales, útiles y equipos menores de Tecnologías de la Información </w:t>
            </w:r>
          </w:p>
        </w:tc>
        <w:tc>
          <w:tcPr>
            <w:tcW w:w="4567" w:type="dxa"/>
            <w:shd w:val="clear" w:color="auto" w:fill="auto"/>
            <w:tcMar>
              <w:top w:w="100" w:type="dxa"/>
              <w:left w:w="100" w:type="dxa"/>
              <w:bottom w:w="100" w:type="dxa"/>
              <w:right w:w="100" w:type="dxa"/>
            </w:tcMar>
          </w:tcPr>
          <w:p w14:paraId="48A79BC9"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Coordinación General de Administración e Innovación Gubernamental</w:t>
            </w:r>
          </w:p>
        </w:tc>
      </w:tr>
      <w:tr w:rsidR="00A96D0F" w:rsidRPr="000A4BF3" w14:paraId="428291BF" w14:textId="77777777" w:rsidTr="00A96D0F">
        <w:tc>
          <w:tcPr>
            <w:tcW w:w="993" w:type="dxa"/>
            <w:shd w:val="clear" w:color="auto" w:fill="auto"/>
            <w:tcMar>
              <w:top w:w="100" w:type="dxa"/>
              <w:left w:w="100" w:type="dxa"/>
              <w:bottom w:w="100" w:type="dxa"/>
              <w:right w:w="100" w:type="dxa"/>
            </w:tcMar>
          </w:tcPr>
          <w:p w14:paraId="48FAB096"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216</w:t>
            </w:r>
          </w:p>
        </w:tc>
        <w:tc>
          <w:tcPr>
            <w:tcW w:w="3260" w:type="dxa"/>
            <w:shd w:val="clear" w:color="auto" w:fill="auto"/>
            <w:tcMar>
              <w:top w:w="100" w:type="dxa"/>
              <w:left w:w="100" w:type="dxa"/>
              <w:bottom w:w="100" w:type="dxa"/>
              <w:right w:w="100" w:type="dxa"/>
            </w:tcMar>
          </w:tcPr>
          <w:p w14:paraId="54553738"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Material de Limpieza</w:t>
            </w:r>
          </w:p>
        </w:tc>
        <w:tc>
          <w:tcPr>
            <w:tcW w:w="4567" w:type="dxa"/>
            <w:shd w:val="clear" w:color="auto" w:fill="auto"/>
            <w:tcMar>
              <w:top w:w="100" w:type="dxa"/>
              <w:left w:w="100" w:type="dxa"/>
              <w:bottom w:w="100" w:type="dxa"/>
              <w:right w:w="100" w:type="dxa"/>
            </w:tcMar>
          </w:tcPr>
          <w:p w14:paraId="6434392E"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Coordinación General de Administración e Innovación Gubernamental</w:t>
            </w:r>
          </w:p>
        </w:tc>
      </w:tr>
      <w:tr w:rsidR="00A96D0F" w:rsidRPr="000A4BF3" w14:paraId="48A56997" w14:textId="77777777" w:rsidTr="00A96D0F">
        <w:tc>
          <w:tcPr>
            <w:tcW w:w="993" w:type="dxa"/>
            <w:shd w:val="clear" w:color="auto" w:fill="auto"/>
            <w:tcMar>
              <w:top w:w="100" w:type="dxa"/>
              <w:left w:w="100" w:type="dxa"/>
              <w:bottom w:w="100" w:type="dxa"/>
              <w:right w:w="100" w:type="dxa"/>
            </w:tcMar>
          </w:tcPr>
          <w:p w14:paraId="261E25C7"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261</w:t>
            </w:r>
          </w:p>
        </w:tc>
        <w:tc>
          <w:tcPr>
            <w:tcW w:w="3260" w:type="dxa"/>
            <w:shd w:val="clear" w:color="auto" w:fill="auto"/>
            <w:tcMar>
              <w:top w:w="100" w:type="dxa"/>
              <w:left w:w="100" w:type="dxa"/>
              <w:bottom w:w="100" w:type="dxa"/>
              <w:right w:w="100" w:type="dxa"/>
            </w:tcMar>
          </w:tcPr>
          <w:p w14:paraId="6D9C1184"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Combustibles, lubricantes y aditivos</w:t>
            </w:r>
          </w:p>
        </w:tc>
        <w:tc>
          <w:tcPr>
            <w:tcW w:w="4567" w:type="dxa"/>
            <w:shd w:val="clear" w:color="auto" w:fill="auto"/>
            <w:tcMar>
              <w:top w:w="100" w:type="dxa"/>
              <w:left w:w="100" w:type="dxa"/>
              <w:bottom w:w="100" w:type="dxa"/>
              <w:right w:w="100" w:type="dxa"/>
            </w:tcMar>
          </w:tcPr>
          <w:p w14:paraId="1758E712"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Coordinación General de Administración e Innovación Gubernamental</w:t>
            </w:r>
          </w:p>
        </w:tc>
      </w:tr>
      <w:tr w:rsidR="00A96D0F" w:rsidRPr="000A4BF3" w14:paraId="7377FFFE" w14:textId="77777777" w:rsidTr="00A96D0F">
        <w:tc>
          <w:tcPr>
            <w:tcW w:w="993" w:type="dxa"/>
            <w:shd w:val="clear" w:color="auto" w:fill="auto"/>
            <w:tcMar>
              <w:top w:w="100" w:type="dxa"/>
              <w:left w:w="100" w:type="dxa"/>
              <w:bottom w:w="100" w:type="dxa"/>
              <w:right w:w="100" w:type="dxa"/>
            </w:tcMar>
          </w:tcPr>
          <w:p w14:paraId="0CD0ADB6"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296</w:t>
            </w:r>
          </w:p>
        </w:tc>
        <w:tc>
          <w:tcPr>
            <w:tcW w:w="3260" w:type="dxa"/>
            <w:shd w:val="clear" w:color="auto" w:fill="auto"/>
            <w:tcMar>
              <w:top w:w="100" w:type="dxa"/>
              <w:left w:w="100" w:type="dxa"/>
              <w:bottom w:w="100" w:type="dxa"/>
              <w:right w:w="100" w:type="dxa"/>
            </w:tcMar>
          </w:tcPr>
          <w:p w14:paraId="3CA4C927"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Refacciones y Accesorios Menores de Equipo de Transporte </w:t>
            </w:r>
          </w:p>
        </w:tc>
        <w:tc>
          <w:tcPr>
            <w:tcW w:w="4567" w:type="dxa"/>
            <w:shd w:val="clear" w:color="auto" w:fill="auto"/>
            <w:tcMar>
              <w:top w:w="100" w:type="dxa"/>
              <w:left w:w="100" w:type="dxa"/>
              <w:bottom w:w="100" w:type="dxa"/>
              <w:right w:w="100" w:type="dxa"/>
            </w:tcMar>
          </w:tcPr>
          <w:p w14:paraId="18C5B330"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hAnsi="Arial" w:cs="Arial"/>
                <w:lang w:val="es-ES_tradnl"/>
              </w:rPr>
              <w:t xml:space="preserve"> Coordinación General de Administración e Innovación Gubernamental</w:t>
            </w:r>
          </w:p>
        </w:tc>
      </w:tr>
      <w:tr w:rsidR="00A96D0F" w:rsidRPr="000A4BF3" w14:paraId="54555968" w14:textId="77777777" w:rsidTr="00A96D0F">
        <w:tc>
          <w:tcPr>
            <w:tcW w:w="993" w:type="dxa"/>
            <w:shd w:val="clear" w:color="auto" w:fill="auto"/>
            <w:tcMar>
              <w:top w:w="100" w:type="dxa"/>
              <w:left w:w="100" w:type="dxa"/>
              <w:bottom w:w="100" w:type="dxa"/>
              <w:right w:w="100" w:type="dxa"/>
            </w:tcMar>
          </w:tcPr>
          <w:p w14:paraId="5DA49F05"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311</w:t>
            </w:r>
          </w:p>
        </w:tc>
        <w:tc>
          <w:tcPr>
            <w:tcW w:w="3260" w:type="dxa"/>
            <w:shd w:val="clear" w:color="auto" w:fill="auto"/>
            <w:tcMar>
              <w:top w:w="100" w:type="dxa"/>
              <w:left w:w="100" w:type="dxa"/>
              <w:bottom w:w="100" w:type="dxa"/>
              <w:right w:w="100" w:type="dxa"/>
            </w:tcMar>
          </w:tcPr>
          <w:p w14:paraId="0F756474"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Servicios de Energía Eléctrica </w:t>
            </w:r>
          </w:p>
        </w:tc>
        <w:tc>
          <w:tcPr>
            <w:tcW w:w="4567" w:type="dxa"/>
            <w:shd w:val="clear" w:color="auto" w:fill="auto"/>
            <w:tcMar>
              <w:top w:w="100" w:type="dxa"/>
              <w:left w:w="100" w:type="dxa"/>
              <w:bottom w:w="100" w:type="dxa"/>
              <w:right w:w="100" w:type="dxa"/>
            </w:tcMar>
          </w:tcPr>
          <w:p w14:paraId="259B5D41"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Coordinación General de Administración e Innovación Gubernamental y Dirección de Alumbrado Público</w:t>
            </w:r>
          </w:p>
        </w:tc>
      </w:tr>
      <w:tr w:rsidR="00A96D0F" w:rsidRPr="000A4BF3" w14:paraId="0D47A4B8" w14:textId="77777777" w:rsidTr="00A96D0F">
        <w:tc>
          <w:tcPr>
            <w:tcW w:w="993" w:type="dxa"/>
            <w:shd w:val="clear" w:color="auto" w:fill="auto"/>
            <w:tcMar>
              <w:top w:w="100" w:type="dxa"/>
              <w:left w:w="100" w:type="dxa"/>
              <w:bottom w:w="100" w:type="dxa"/>
              <w:right w:w="100" w:type="dxa"/>
            </w:tcMar>
          </w:tcPr>
          <w:p w14:paraId="6953DFF8"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312</w:t>
            </w:r>
          </w:p>
        </w:tc>
        <w:tc>
          <w:tcPr>
            <w:tcW w:w="3260" w:type="dxa"/>
            <w:shd w:val="clear" w:color="auto" w:fill="auto"/>
            <w:tcMar>
              <w:top w:w="100" w:type="dxa"/>
              <w:left w:w="100" w:type="dxa"/>
              <w:bottom w:w="100" w:type="dxa"/>
              <w:right w:w="100" w:type="dxa"/>
            </w:tcMar>
          </w:tcPr>
          <w:p w14:paraId="51C40A3B"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Gas</w:t>
            </w:r>
          </w:p>
        </w:tc>
        <w:tc>
          <w:tcPr>
            <w:tcW w:w="4567" w:type="dxa"/>
            <w:shd w:val="clear" w:color="auto" w:fill="auto"/>
            <w:tcMar>
              <w:top w:w="100" w:type="dxa"/>
              <w:left w:w="100" w:type="dxa"/>
              <w:bottom w:w="100" w:type="dxa"/>
              <w:right w:w="100" w:type="dxa"/>
            </w:tcMar>
          </w:tcPr>
          <w:p w14:paraId="68C94ACE"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Coordinación General de Administración e Innovación Gubernamental</w:t>
            </w:r>
          </w:p>
        </w:tc>
      </w:tr>
      <w:tr w:rsidR="00A96D0F" w:rsidRPr="000A4BF3" w14:paraId="2355EC62" w14:textId="77777777" w:rsidTr="00A96D0F">
        <w:tc>
          <w:tcPr>
            <w:tcW w:w="993" w:type="dxa"/>
            <w:shd w:val="clear" w:color="auto" w:fill="auto"/>
            <w:tcMar>
              <w:top w:w="100" w:type="dxa"/>
              <w:left w:w="100" w:type="dxa"/>
              <w:bottom w:w="100" w:type="dxa"/>
              <w:right w:w="100" w:type="dxa"/>
            </w:tcMar>
          </w:tcPr>
          <w:p w14:paraId="1086DF31"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313</w:t>
            </w:r>
          </w:p>
        </w:tc>
        <w:tc>
          <w:tcPr>
            <w:tcW w:w="3260" w:type="dxa"/>
            <w:shd w:val="clear" w:color="auto" w:fill="auto"/>
            <w:tcMar>
              <w:top w:w="100" w:type="dxa"/>
              <w:left w:w="100" w:type="dxa"/>
              <w:bottom w:w="100" w:type="dxa"/>
              <w:right w:w="100" w:type="dxa"/>
            </w:tcMar>
          </w:tcPr>
          <w:p w14:paraId="212D250F"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Servicio de Agua </w:t>
            </w:r>
          </w:p>
        </w:tc>
        <w:tc>
          <w:tcPr>
            <w:tcW w:w="4567" w:type="dxa"/>
            <w:shd w:val="clear" w:color="auto" w:fill="auto"/>
            <w:tcMar>
              <w:top w:w="100" w:type="dxa"/>
              <w:left w:w="100" w:type="dxa"/>
              <w:bottom w:w="100" w:type="dxa"/>
              <w:right w:w="100" w:type="dxa"/>
            </w:tcMar>
          </w:tcPr>
          <w:p w14:paraId="5BF36426"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Coordinación General de Administración e Innovación Gubernamental</w:t>
            </w:r>
          </w:p>
        </w:tc>
      </w:tr>
      <w:tr w:rsidR="00A96D0F" w:rsidRPr="000A4BF3" w14:paraId="2C5A4C23" w14:textId="77777777" w:rsidTr="00A96D0F">
        <w:tc>
          <w:tcPr>
            <w:tcW w:w="993" w:type="dxa"/>
            <w:shd w:val="clear" w:color="auto" w:fill="auto"/>
            <w:tcMar>
              <w:top w:w="100" w:type="dxa"/>
              <w:left w:w="100" w:type="dxa"/>
              <w:bottom w:w="100" w:type="dxa"/>
              <w:right w:w="100" w:type="dxa"/>
            </w:tcMar>
          </w:tcPr>
          <w:p w14:paraId="325A38A1"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lastRenderedPageBreak/>
              <w:t>314</w:t>
            </w:r>
          </w:p>
        </w:tc>
        <w:tc>
          <w:tcPr>
            <w:tcW w:w="3260" w:type="dxa"/>
            <w:shd w:val="clear" w:color="auto" w:fill="auto"/>
            <w:tcMar>
              <w:top w:w="100" w:type="dxa"/>
              <w:left w:w="100" w:type="dxa"/>
              <w:bottom w:w="100" w:type="dxa"/>
              <w:right w:w="100" w:type="dxa"/>
            </w:tcMar>
          </w:tcPr>
          <w:p w14:paraId="4A3B47D6"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Servicio Telefónico Convencional</w:t>
            </w:r>
          </w:p>
        </w:tc>
        <w:tc>
          <w:tcPr>
            <w:tcW w:w="4567" w:type="dxa"/>
            <w:shd w:val="clear" w:color="auto" w:fill="auto"/>
            <w:tcMar>
              <w:top w:w="100" w:type="dxa"/>
              <w:left w:w="100" w:type="dxa"/>
              <w:bottom w:w="100" w:type="dxa"/>
              <w:right w:w="100" w:type="dxa"/>
            </w:tcMar>
          </w:tcPr>
          <w:p w14:paraId="5F3FC44B"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Coordinación General de Administración e Innovación Gubernamental</w:t>
            </w:r>
          </w:p>
        </w:tc>
      </w:tr>
      <w:tr w:rsidR="00A96D0F" w:rsidRPr="000A4BF3" w14:paraId="04CD3CD4" w14:textId="77777777" w:rsidTr="00A96D0F">
        <w:tc>
          <w:tcPr>
            <w:tcW w:w="993" w:type="dxa"/>
            <w:shd w:val="clear" w:color="auto" w:fill="auto"/>
            <w:tcMar>
              <w:top w:w="100" w:type="dxa"/>
              <w:left w:w="100" w:type="dxa"/>
              <w:bottom w:w="100" w:type="dxa"/>
              <w:right w:w="100" w:type="dxa"/>
            </w:tcMar>
          </w:tcPr>
          <w:p w14:paraId="1F279ADB"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316</w:t>
            </w:r>
          </w:p>
        </w:tc>
        <w:tc>
          <w:tcPr>
            <w:tcW w:w="3260" w:type="dxa"/>
            <w:shd w:val="clear" w:color="auto" w:fill="auto"/>
            <w:tcMar>
              <w:top w:w="100" w:type="dxa"/>
              <w:left w:w="100" w:type="dxa"/>
              <w:bottom w:w="100" w:type="dxa"/>
              <w:right w:w="100" w:type="dxa"/>
            </w:tcMar>
          </w:tcPr>
          <w:p w14:paraId="4D6C899E"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Servicio de Telecomunicaciones y Satélites</w:t>
            </w:r>
          </w:p>
        </w:tc>
        <w:tc>
          <w:tcPr>
            <w:tcW w:w="4567" w:type="dxa"/>
            <w:shd w:val="clear" w:color="auto" w:fill="auto"/>
            <w:tcMar>
              <w:top w:w="100" w:type="dxa"/>
              <w:left w:w="100" w:type="dxa"/>
              <w:bottom w:w="100" w:type="dxa"/>
              <w:right w:w="100" w:type="dxa"/>
            </w:tcMar>
          </w:tcPr>
          <w:p w14:paraId="57E845DE"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Coordinación General de Administración e Innovación Gubernamental</w:t>
            </w:r>
          </w:p>
        </w:tc>
      </w:tr>
      <w:tr w:rsidR="00A96D0F" w:rsidRPr="000A4BF3" w14:paraId="1BE91E6F" w14:textId="77777777" w:rsidTr="00A96D0F">
        <w:tc>
          <w:tcPr>
            <w:tcW w:w="993" w:type="dxa"/>
            <w:shd w:val="clear" w:color="auto" w:fill="auto"/>
            <w:tcMar>
              <w:top w:w="100" w:type="dxa"/>
              <w:left w:w="100" w:type="dxa"/>
              <w:bottom w:w="100" w:type="dxa"/>
              <w:right w:w="100" w:type="dxa"/>
            </w:tcMar>
          </w:tcPr>
          <w:p w14:paraId="50A34910"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317</w:t>
            </w:r>
          </w:p>
        </w:tc>
        <w:tc>
          <w:tcPr>
            <w:tcW w:w="3260" w:type="dxa"/>
            <w:shd w:val="clear" w:color="auto" w:fill="auto"/>
            <w:tcMar>
              <w:top w:w="100" w:type="dxa"/>
              <w:left w:w="100" w:type="dxa"/>
              <w:bottom w:w="100" w:type="dxa"/>
              <w:right w:w="100" w:type="dxa"/>
            </w:tcMar>
          </w:tcPr>
          <w:p w14:paraId="2336BF8F"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Servicio de Internet, Enlaces y Redes </w:t>
            </w:r>
          </w:p>
        </w:tc>
        <w:tc>
          <w:tcPr>
            <w:tcW w:w="4567" w:type="dxa"/>
            <w:shd w:val="clear" w:color="auto" w:fill="auto"/>
            <w:tcMar>
              <w:top w:w="100" w:type="dxa"/>
              <w:left w:w="100" w:type="dxa"/>
              <w:bottom w:w="100" w:type="dxa"/>
              <w:right w:w="100" w:type="dxa"/>
            </w:tcMar>
          </w:tcPr>
          <w:p w14:paraId="065F9523" w14:textId="77777777" w:rsidR="00A96D0F" w:rsidRPr="000A4BF3" w:rsidRDefault="00A96D0F" w:rsidP="000A4BF3">
            <w:pPr>
              <w:rPr>
                <w:rFonts w:ascii="Arial" w:eastAsia="Arial" w:hAnsi="Arial" w:cs="Arial"/>
              </w:rPr>
            </w:pPr>
            <w:r w:rsidRPr="000A4BF3">
              <w:rPr>
                <w:rFonts w:ascii="Arial" w:eastAsia="Arial" w:hAnsi="Arial" w:cs="Arial"/>
              </w:rPr>
              <w:t>Coordinación General de Administración e Innovación Gubernamental</w:t>
            </w:r>
          </w:p>
        </w:tc>
      </w:tr>
      <w:tr w:rsidR="00A96D0F" w:rsidRPr="000A4BF3" w14:paraId="2933E20E" w14:textId="77777777" w:rsidTr="00A96D0F">
        <w:tc>
          <w:tcPr>
            <w:tcW w:w="993" w:type="dxa"/>
            <w:shd w:val="clear" w:color="auto" w:fill="auto"/>
            <w:tcMar>
              <w:top w:w="100" w:type="dxa"/>
              <w:left w:w="100" w:type="dxa"/>
              <w:bottom w:w="100" w:type="dxa"/>
              <w:right w:w="100" w:type="dxa"/>
            </w:tcMar>
          </w:tcPr>
          <w:p w14:paraId="59413D13"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321</w:t>
            </w:r>
          </w:p>
        </w:tc>
        <w:tc>
          <w:tcPr>
            <w:tcW w:w="3260" w:type="dxa"/>
            <w:shd w:val="clear" w:color="auto" w:fill="auto"/>
            <w:tcMar>
              <w:top w:w="100" w:type="dxa"/>
              <w:left w:w="100" w:type="dxa"/>
              <w:bottom w:w="100" w:type="dxa"/>
              <w:right w:w="100" w:type="dxa"/>
            </w:tcMar>
          </w:tcPr>
          <w:p w14:paraId="36D0D6F2"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Arrendamiento de Terrenos </w:t>
            </w:r>
          </w:p>
        </w:tc>
        <w:tc>
          <w:tcPr>
            <w:tcW w:w="4567" w:type="dxa"/>
            <w:shd w:val="clear" w:color="auto" w:fill="auto"/>
            <w:tcMar>
              <w:top w:w="100" w:type="dxa"/>
              <w:left w:w="100" w:type="dxa"/>
              <w:bottom w:w="100" w:type="dxa"/>
              <w:right w:w="100" w:type="dxa"/>
            </w:tcMar>
          </w:tcPr>
          <w:p w14:paraId="04D2E1FA"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Coordinación General de Administración e Innovación Gubernamental</w:t>
            </w:r>
          </w:p>
        </w:tc>
      </w:tr>
      <w:tr w:rsidR="00A96D0F" w:rsidRPr="000A4BF3" w14:paraId="0548D3EB" w14:textId="77777777" w:rsidTr="00A96D0F">
        <w:tc>
          <w:tcPr>
            <w:tcW w:w="993" w:type="dxa"/>
            <w:shd w:val="clear" w:color="auto" w:fill="auto"/>
            <w:tcMar>
              <w:top w:w="100" w:type="dxa"/>
              <w:left w:w="100" w:type="dxa"/>
              <w:bottom w:w="100" w:type="dxa"/>
              <w:right w:w="100" w:type="dxa"/>
            </w:tcMar>
          </w:tcPr>
          <w:p w14:paraId="4673E955"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322</w:t>
            </w:r>
          </w:p>
        </w:tc>
        <w:tc>
          <w:tcPr>
            <w:tcW w:w="3260" w:type="dxa"/>
            <w:shd w:val="clear" w:color="auto" w:fill="auto"/>
            <w:tcMar>
              <w:top w:w="100" w:type="dxa"/>
              <w:left w:w="100" w:type="dxa"/>
              <w:bottom w:w="100" w:type="dxa"/>
              <w:right w:w="100" w:type="dxa"/>
            </w:tcMar>
          </w:tcPr>
          <w:p w14:paraId="67CB4F32"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Arrendamiento de Edificios y Locales </w:t>
            </w:r>
          </w:p>
        </w:tc>
        <w:tc>
          <w:tcPr>
            <w:tcW w:w="4567" w:type="dxa"/>
            <w:shd w:val="clear" w:color="auto" w:fill="auto"/>
            <w:tcMar>
              <w:top w:w="100" w:type="dxa"/>
              <w:left w:w="100" w:type="dxa"/>
              <w:bottom w:w="100" w:type="dxa"/>
              <w:right w:w="100" w:type="dxa"/>
            </w:tcMar>
          </w:tcPr>
          <w:p w14:paraId="7DAA31E3"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Coordinación General de Administración e Innovación Gubernamental y la Coordinación General de Desarrollo Económico</w:t>
            </w:r>
          </w:p>
        </w:tc>
      </w:tr>
      <w:tr w:rsidR="00A96D0F" w:rsidRPr="000A4BF3" w14:paraId="1A28D5A7" w14:textId="77777777" w:rsidTr="00A96D0F">
        <w:tc>
          <w:tcPr>
            <w:tcW w:w="993" w:type="dxa"/>
            <w:shd w:val="clear" w:color="auto" w:fill="auto"/>
            <w:tcMar>
              <w:top w:w="100" w:type="dxa"/>
              <w:left w:w="100" w:type="dxa"/>
              <w:bottom w:w="100" w:type="dxa"/>
              <w:right w:w="100" w:type="dxa"/>
            </w:tcMar>
          </w:tcPr>
          <w:p w14:paraId="55F69AFD"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345</w:t>
            </w:r>
          </w:p>
        </w:tc>
        <w:tc>
          <w:tcPr>
            <w:tcW w:w="3260" w:type="dxa"/>
            <w:shd w:val="clear" w:color="auto" w:fill="auto"/>
            <w:tcMar>
              <w:top w:w="100" w:type="dxa"/>
              <w:left w:w="100" w:type="dxa"/>
              <w:bottom w:w="100" w:type="dxa"/>
              <w:right w:w="100" w:type="dxa"/>
            </w:tcMar>
          </w:tcPr>
          <w:p w14:paraId="70A4B3B9"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Seguro de Bienes Patrimoniales </w:t>
            </w:r>
          </w:p>
        </w:tc>
        <w:tc>
          <w:tcPr>
            <w:tcW w:w="4567" w:type="dxa"/>
            <w:shd w:val="clear" w:color="auto" w:fill="auto"/>
            <w:tcMar>
              <w:top w:w="100" w:type="dxa"/>
              <w:left w:w="100" w:type="dxa"/>
              <w:bottom w:w="100" w:type="dxa"/>
              <w:right w:w="100" w:type="dxa"/>
            </w:tcMar>
          </w:tcPr>
          <w:p w14:paraId="798FBBE9"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Coordinación General de Administración e Innovación Gubernamental</w:t>
            </w:r>
          </w:p>
        </w:tc>
      </w:tr>
      <w:tr w:rsidR="00A96D0F" w:rsidRPr="000A4BF3" w14:paraId="7B11AB65" w14:textId="77777777" w:rsidTr="00A96D0F">
        <w:tc>
          <w:tcPr>
            <w:tcW w:w="993" w:type="dxa"/>
            <w:shd w:val="clear" w:color="auto" w:fill="auto"/>
            <w:tcMar>
              <w:top w:w="100" w:type="dxa"/>
              <w:left w:w="100" w:type="dxa"/>
              <w:bottom w:w="100" w:type="dxa"/>
              <w:right w:w="100" w:type="dxa"/>
            </w:tcMar>
          </w:tcPr>
          <w:p w14:paraId="2B9932D3"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353</w:t>
            </w:r>
          </w:p>
        </w:tc>
        <w:tc>
          <w:tcPr>
            <w:tcW w:w="3260" w:type="dxa"/>
            <w:shd w:val="clear" w:color="auto" w:fill="auto"/>
            <w:tcMar>
              <w:top w:w="100" w:type="dxa"/>
              <w:left w:w="100" w:type="dxa"/>
              <w:bottom w:w="100" w:type="dxa"/>
              <w:right w:w="100" w:type="dxa"/>
            </w:tcMar>
          </w:tcPr>
          <w:p w14:paraId="2F3F833F"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Instalación, Reparación y Mantenimiento de Equipo de Cómputo y Tecnología de la Información </w:t>
            </w:r>
          </w:p>
        </w:tc>
        <w:tc>
          <w:tcPr>
            <w:tcW w:w="4567" w:type="dxa"/>
            <w:shd w:val="clear" w:color="auto" w:fill="auto"/>
            <w:tcMar>
              <w:top w:w="100" w:type="dxa"/>
              <w:left w:w="100" w:type="dxa"/>
              <w:bottom w:w="100" w:type="dxa"/>
              <w:right w:w="100" w:type="dxa"/>
            </w:tcMar>
          </w:tcPr>
          <w:p w14:paraId="329AE360"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Coordinación General de Administración e Innovación Gubernamental</w:t>
            </w:r>
          </w:p>
        </w:tc>
      </w:tr>
      <w:tr w:rsidR="00A96D0F" w:rsidRPr="000A4BF3" w14:paraId="42028FE7" w14:textId="77777777" w:rsidTr="00A96D0F">
        <w:tc>
          <w:tcPr>
            <w:tcW w:w="993" w:type="dxa"/>
            <w:shd w:val="clear" w:color="auto" w:fill="auto"/>
            <w:tcMar>
              <w:top w:w="100" w:type="dxa"/>
              <w:left w:w="100" w:type="dxa"/>
              <w:bottom w:w="100" w:type="dxa"/>
              <w:right w:w="100" w:type="dxa"/>
            </w:tcMar>
          </w:tcPr>
          <w:p w14:paraId="6FE93381"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355</w:t>
            </w:r>
          </w:p>
        </w:tc>
        <w:tc>
          <w:tcPr>
            <w:tcW w:w="3260" w:type="dxa"/>
            <w:shd w:val="clear" w:color="auto" w:fill="auto"/>
            <w:tcMar>
              <w:top w:w="100" w:type="dxa"/>
              <w:left w:w="100" w:type="dxa"/>
              <w:bottom w:w="100" w:type="dxa"/>
              <w:right w:w="100" w:type="dxa"/>
            </w:tcMar>
          </w:tcPr>
          <w:p w14:paraId="6069D8C4"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Mantenimiento de Equipo de Transporte </w:t>
            </w:r>
          </w:p>
        </w:tc>
        <w:tc>
          <w:tcPr>
            <w:tcW w:w="4567" w:type="dxa"/>
            <w:shd w:val="clear" w:color="auto" w:fill="auto"/>
            <w:tcMar>
              <w:top w:w="100" w:type="dxa"/>
              <w:left w:w="100" w:type="dxa"/>
              <w:bottom w:w="100" w:type="dxa"/>
              <w:right w:w="100" w:type="dxa"/>
            </w:tcMar>
          </w:tcPr>
          <w:p w14:paraId="57ADCF9D"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 </w:t>
            </w:r>
            <w:r w:rsidRPr="000A4BF3">
              <w:rPr>
                <w:rFonts w:ascii="Arial" w:hAnsi="Arial" w:cs="Arial"/>
                <w:lang w:val="es-ES_tradnl"/>
              </w:rPr>
              <w:t>Coordinación General de Administración e Innovación Gubernamental</w:t>
            </w:r>
          </w:p>
        </w:tc>
      </w:tr>
      <w:tr w:rsidR="00A96D0F" w:rsidRPr="000A4BF3" w14:paraId="1AA19218" w14:textId="77777777" w:rsidTr="00A96D0F">
        <w:tc>
          <w:tcPr>
            <w:tcW w:w="993" w:type="dxa"/>
            <w:shd w:val="clear" w:color="auto" w:fill="auto"/>
            <w:tcMar>
              <w:top w:w="100" w:type="dxa"/>
              <w:left w:w="100" w:type="dxa"/>
              <w:bottom w:w="100" w:type="dxa"/>
              <w:right w:w="100" w:type="dxa"/>
            </w:tcMar>
          </w:tcPr>
          <w:p w14:paraId="775770E6"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357</w:t>
            </w:r>
          </w:p>
        </w:tc>
        <w:tc>
          <w:tcPr>
            <w:tcW w:w="3260" w:type="dxa"/>
            <w:shd w:val="clear" w:color="auto" w:fill="auto"/>
            <w:tcMar>
              <w:top w:w="100" w:type="dxa"/>
              <w:left w:w="100" w:type="dxa"/>
              <w:bottom w:w="100" w:type="dxa"/>
              <w:right w:w="100" w:type="dxa"/>
            </w:tcMar>
          </w:tcPr>
          <w:p w14:paraId="70931B8B"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Instalación, Reparación y Mantenimiento de Maquinaria, Otros Equipos y Herramienta</w:t>
            </w:r>
          </w:p>
        </w:tc>
        <w:tc>
          <w:tcPr>
            <w:tcW w:w="4567" w:type="dxa"/>
            <w:shd w:val="clear" w:color="auto" w:fill="auto"/>
            <w:tcMar>
              <w:top w:w="100" w:type="dxa"/>
              <w:left w:w="100" w:type="dxa"/>
              <w:bottom w:w="100" w:type="dxa"/>
              <w:right w:w="100" w:type="dxa"/>
            </w:tcMar>
          </w:tcPr>
          <w:p w14:paraId="5694843A"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Coordinación General de Administración e Innovación Gubernamental</w:t>
            </w:r>
          </w:p>
        </w:tc>
      </w:tr>
      <w:tr w:rsidR="00A96D0F" w:rsidRPr="000A4BF3" w14:paraId="22B40863" w14:textId="77777777" w:rsidTr="00A96D0F">
        <w:tc>
          <w:tcPr>
            <w:tcW w:w="993" w:type="dxa"/>
            <w:shd w:val="clear" w:color="auto" w:fill="auto"/>
            <w:tcMar>
              <w:top w:w="100" w:type="dxa"/>
              <w:left w:w="100" w:type="dxa"/>
              <w:bottom w:w="100" w:type="dxa"/>
              <w:right w:w="100" w:type="dxa"/>
            </w:tcMar>
          </w:tcPr>
          <w:p w14:paraId="436E6136"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381</w:t>
            </w:r>
          </w:p>
        </w:tc>
        <w:tc>
          <w:tcPr>
            <w:tcW w:w="3260" w:type="dxa"/>
            <w:shd w:val="clear" w:color="auto" w:fill="auto"/>
            <w:tcMar>
              <w:top w:w="100" w:type="dxa"/>
              <w:left w:w="100" w:type="dxa"/>
              <w:bottom w:w="100" w:type="dxa"/>
              <w:right w:w="100" w:type="dxa"/>
            </w:tcMar>
          </w:tcPr>
          <w:p w14:paraId="7C941AD2"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Gastos de Ceremonia</w:t>
            </w:r>
          </w:p>
        </w:tc>
        <w:tc>
          <w:tcPr>
            <w:tcW w:w="4567" w:type="dxa"/>
            <w:shd w:val="clear" w:color="auto" w:fill="auto"/>
            <w:tcMar>
              <w:top w:w="100" w:type="dxa"/>
              <w:left w:w="100" w:type="dxa"/>
              <w:bottom w:w="100" w:type="dxa"/>
              <w:right w:w="100" w:type="dxa"/>
            </w:tcMar>
          </w:tcPr>
          <w:p w14:paraId="58D5F20F"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Dirección de Relaciones Públicas adjunta a la Secretaría Particular</w:t>
            </w:r>
          </w:p>
        </w:tc>
      </w:tr>
      <w:tr w:rsidR="00A96D0F" w:rsidRPr="000A4BF3" w14:paraId="2399D914" w14:textId="77777777" w:rsidTr="00A96D0F">
        <w:tc>
          <w:tcPr>
            <w:tcW w:w="993" w:type="dxa"/>
            <w:shd w:val="clear" w:color="auto" w:fill="auto"/>
            <w:tcMar>
              <w:top w:w="100" w:type="dxa"/>
              <w:left w:w="100" w:type="dxa"/>
              <w:bottom w:w="100" w:type="dxa"/>
              <w:right w:w="100" w:type="dxa"/>
            </w:tcMar>
          </w:tcPr>
          <w:p w14:paraId="6FB276C2"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382</w:t>
            </w:r>
          </w:p>
        </w:tc>
        <w:tc>
          <w:tcPr>
            <w:tcW w:w="3260" w:type="dxa"/>
            <w:shd w:val="clear" w:color="auto" w:fill="auto"/>
            <w:tcMar>
              <w:top w:w="100" w:type="dxa"/>
              <w:left w:w="100" w:type="dxa"/>
              <w:bottom w:w="100" w:type="dxa"/>
              <w:right w:w="100" w:type="dxa"/>
            </w:tcMar>
          </w:tcPr>
          <w:p w14:paraId="2C82E48B"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Gastos de Orden Social y Cultural</w:t>
            </w:r>
          </w:p>
        </w:tc>
        <w:tc>
          <w:tcPr>
            <w:tcW w:w="4567" w:type="dxa"/>
            <w:shd w:val="clear" w:color="auto" w:fill="auto"/>
            <w:tcMar>
              <w:top w:w="100" w:type="dxa"/>
              <w:left w:w="100" w:type="dxa"/>
              <w:bottom w:w="100" w:type="dxa"/>
              <w:right w:w="100" w:type="dxa"/>
            </w:tcMar>
          </w:tcPr>
          <w:p w14:paraId="348669E9"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Dirección de Relaciones Públicas adjunta a la Secretaría Particular</w:t>
            </w:r>
          </w:p>
        </w:tc>
      </w:tr>
      <w:tr w:rsidR="00A96D0F" w:rsidRPr="000A4BF3" w14:paraId="7FD4931E" w14:textId="77777777" w:rsidTr="00A96D0F">
        <w:tc>
          <w:tcPr>
            <w:tcW w:w="993" w:type="dxa"/>
            <w:shd w:val="clear" w:color="auto" w:fill="auto"/>
            <w:tcMar>
              <w:top w:w="100" w:type="dxa"/>
              <w:left w:w="100" w:type="dxa"/>
              <w:bottom w:w="100" w:type="dxa"/>
              <w:right w:w="100" w:type="dxa"/>
            </w:tcMar>
          </w:tcPr>
          <w:p w14:paraId="6029880A"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515</w:t>
            </w:r>
          </w:p>
        </w:tc>
        <w:tc>
          <w:tcPr>
            <w:tcW w:w="3260" w:type="dxa"/>
            <w:shd w:val="clear" w:color="auto" w:fill="auto"/>
            <w:tcMar>
              <w:top w:w="100" w:type="dxa"/>
              <w:left w:w="100" w:type="dxa"/>
              <w:bottom w:w="100" w:type="dxa"/>
              <w:right w:w="100" w:type="dxa"/>
            </w:tcMar>
          </w:tcPr>
          <w:p w14:paraId="3454D52E"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Equipo de Cómputo y de Tecnología de la Información </w:t>
            </w:r>
          </w:p>
        </w:tc>
        <w:tc>
          <w:tcPr>
            <w:tcW w:w="4567" w:type="dxa"/>
            <w:shd w:val="clear" w:color="auto" w:fill="auto"/>
            <w:tcMar>
              <w:top w:w="100" w:type="dxa"/>
              <w:left w:w="100" w:type="dxa"/>
              <w:bottom w:w="100" w:type="dxa"/>
              <w:right w:w="100" w:type="dxa"/>
            </w:tcMar>
          </w:tcPr>
          <w:p w14:paraId="35830E9E"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Coordinación General de Administración e Innovación Gubernamental</w:t>
            </w:r>
          </w:p>
        </w:tc>
      </w:tr>
      <w:tr w:rsidR="00A96D0F" w:rsidRPr="000A4BF3" w14:paraId="75C10F92" w14:textId="77777777" w:rsidTr="00A96D0F">
        <w:tc>
          <w:tcPr>
            <w:tcW w:w="993" w:type="dxa"/>
            <w:shd w:val="clear" w:color="auto" w:fill="auto"/>
            <w:tcMar>
              <w:top w:w="100" w:type="dxa"/>
              <w:left w:w="100" w:type="dxa"/>
              <w:bottom w:w="100" w:type="dxa"/>
              <w:right w:w="100" w:type="dxa"/>
            </w:tcMar>
          </w:tcPr>
          <w:p w14:paraId="191CF04B"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551</w:t>
            </w:r>
          </w:p>
        </w:tc>
        <w:tc>
          <w:tcPr>
            <w:tcW w:w="3260" w:type="dxa"/>
            <w:shd w:val="clear" w:color="auto" w:fill="auto"/>
            <w:tcMar>
              <w:top w:w="100" w:type="dxa"/>
              <w:left w:w="100" w:type="dxa"/>
              <w:bottom w:w="100" w:type="dxa"/>
              <w:right w:w="100" w:type="dxa"/>
            </w:tcMar>
          </w:tcPr>
          <w:p w14:paraId="063B339C"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Equipo de Defensa y Seguridad </w:t>
            </w:r>
          </w:p>
        </w:tc>
        <w:tc>
          <w:tcPr>
            <w:tcW w:w="4567" w:type="dxa"/>
            <w:shd w:val="clear" w:color="auto" w:fill="auto"/>
            <w:tcMar>
              <w:top w:w="100" w:type="dxa"/>
              <w:left w:w="100" w:type="dxa"/>
              <w:bottom w:w="100" w:type="dxa"/>
              <w:right w:w="100" w:type="dxa"/>
            </w:tcMar>
          </w:tcPr>
          <w:p w14:paraId="28378A4A" w14:textId="77777777" w:rsidR="00A96D0F" w:rsidRPr="000A4BF3" w:rsidRDefault="00A96D0F" w:rsidP="000A4BF3">
            <w:pPr>
              <w:rPr>
                <w:rFonts w:ascii="Arial" w:eastAsia="Arial" w:hAnsi="Arial" w:cs="Arial"/>
              </w:rPr>
            </w:pPr>
            <w:r w:rsidRPr="000A4BF3">
              <w:rPr>
                <w:rFonts w:ascii="Arial" w:eastAsia="Arial" w:hAnsi="Arial" w:cs="Arial"/>
              </w:rPr>
              <w:t>Comisaría de la Policía de Guadalajara</w:t>
            </w:r>
          </w:p>
        </w:tc>
      </w:tr>
      <w:tr w:rsidR="00A96D0F" w:rsidRPr="000A4BF3" w14:paraId="66B9B13C" w14:textId="77777777" w:rsidTr="00A96D0F">
        <w:tc>
          <w:tcPr>
            <w:tcW w:w="993" w:type="dxa"/>
            <w:shd w:val="clear" w:color="auto" w:fill="auto"/>
            <w:tcMar>
              <w:top w:w="100" w:type="dxa"/>
              <w:left w:w="100" w:type="dxa"/>
              <w:bottom w:w="100" w:type="dxa"/>
              <w:right w:w="100" w:type="dxa"/>
            </w:tcMar>
          </w:tcPr>
          <w:p w14:paraId="0A7F5A50"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591</w:t>
            </w:r>
          </w:p>
        </w:tc>
        <w:tc>
          <w:tcPr>
            <w:tcW w:w="3260" w:type="dxa"/>
            <w:shd w:val="clear" w:color="auto" w:fill="auto"/>
            <w:tcMar>
              <w:top w:w="100" w:type="dxa"/>
              <w:left w:w="100" w:type="dxa"/>
              <w:bottom w:w="100" w:type="dxa"/>
              <w:right w:w="100" w:type="dxa"/>
            </w:tcMar>
          </w:tcPr>
          <w:p w14:paraId="52B875B8"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Software </w:t>
            </w:r>
          </w:p>
        </w:tc>
        <w:tc>
          <w:tcPr>
            <w:tcW w:w="4567" w:type="dxa"/>
            <w:shd w:val="clear" w:color="auto" w:fill="auto"/>
            <w:tcMar>
              <w:top w:w="100" w:type="dxa"/>
              <w:left w:w="100" w:type="dxa"/>
              <w:bottom w:w="100" w:type="dxa"/>
              <w:right w:w="100" w:type="dxa"/>
            </w:tcMar>
          </w:tcPr>
          <w:p w14:paraId="0988F8B3"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Coordinación General de Administración e Innovación Gubernamental</w:t>
            </w:r>
          </w:p>
        </w:tc>
      </w:tr>
      <w:tr w:rsidR="00A96D0F" w:rsidRPr="000A4BF3" w14:paraId="4E59CF35" w14:textId="77777777" w:rsidTr="00A96D0F">
        <w:tc>
          <w:tcPr>
            <w:tcW w:w="993" w:type="dxa"/>
            <w:shd w:val="clear" w:color="auto" w:fill="auto"/>
            <w:tcMar>
              <w:top w:w="100" w:type="dxa"/>
              <w:left w:w="100" w:type="dxa"/>
              <w:bottom w:w="100" w:type="dxa"/>
              <w:right w:w="100" w:type="dxa"/>
            </w:tcMar>
          </w:tcPr>
          <w:p w14:paraId="7CD12C33"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597</w:t>
            </w:r>
          </w:p>
        </w:tc>
        <w:tc>
          <w:tcPr>
            <w:tcW w:w="3260" w:type="dxa"/>
            <w:shd w:val="clear" w:color="auto" w:fill="auto"/>
            <w:tcMar>
              <w:top w:w="100" w:type="dxa"/>
              <w:left w:w="100" w:type="dxa"/>
              <w:bottom w:w="100" w:type="dxa"/>
              <w:right w:w="100" w:type="dxa"/>
            </w:tcMar>
          </w:tcPr>
          <w:p w14:paraId="7F99A5D2"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Licencias Informáticas e Intelectuales </w:t>
            </w:r>
          </w:p>
        </w:tc>
        <w:tc>
          <w:tcPr>
            <w:tcW w:w="4567" w:type="dxa"/>
            <w:shd w:val="clear" w:color="auto" w:fill="auto"/>
            <w:tcMar>
              <w:top w:w="100" w:type="dxa"/>
              <w:left w:w="100" w:type="dxa"/>
              <w:bottom w:w="100" w:type="dxa"/>
              <w:right w:w="100" w:type="dxa"/>
            </w:tcMar>
          </w:tcPr>
          <w:p w14:paraId="447B6EE3"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Coordinación General de Administración e Innovación Gubernamental</w:t>
            </w:r>
          </w:p>
        </w:tc>
      </w:tr>
    </w:tbl>
    <w:p w14:paraId="4D97B38D" w14:textId="77777777" w:rsidR="00A96D0F" w:rsidRPr="000A4BF3" w:rsidRDefault="00A96D0F" w:rsidP="000A4BF3">
      <w:pPr>
        <w:jc w:val="both"/>
        <w:rPr>
          <w:rFonts w:ascii="Arial" w:eastAsia="Arial" w:hAnsi="Arial" w:cs="Arial"/>
        </w:rPr>
      </w:pPr>
    </w:p>
    <w:p w14:paraId="4FD00356" w14:textId="77777777" w:rsidR="00A96D0F" w:rsidRPr="000A4BF3" w:rsidRDefault="00A96D0F" w:rsidP="000A4BF3">
      <w:pPr>
        <w:jc w:val="both"/>
        <w:rPr>
          <w:rFonts w:ascii="Arial" w:eastAsia="Arial" w:hAnsi="Arial" w:cs="Arial"/>
        </w:rPr>
      </w:pPr>
      <w:r w:rsidRPr="000A4BF3">
        <w:rPr>
          <w:rFonts w:ascii="Arial" w:eastAsia="Arial" w:hAnsi="Arial" w:cs="Arial"/>
        </w:rPr>
        <w:t xml:space="preserve">Además de las anteriores, se proponen todas las partidas pertenecientes al capítulo 1000 "Servicios Personales", facultando a la Dirección de Recursos Humanos como Unidad Administradora Responsable del control de los recursos contenidos en dichas partidas en </w:t>
      </w:r>
      <w:r w:rsidRPr="000A4BF3">
        <w:rPr>
          <w:rFonts w:ascii="Arial" w:eastAsia="Arial" w:hAnsi="Arial" w:cs="Arial"/>
        </w:rPr>
        <w:lastRenderedPageBreak/>
        <w:t xml:space="preserve">términos de lo dispuesto por el Reglamento de Presupuesto y Ejercicio del Gasto Público para el Municipio de Guadalajara. </w:t>
      </w:r>
    </w:p>
    <w:p w14:paraId="7A1CCF48" w14:textId="77777777" w:rsidR="00A96D0F" w:rsidRPr="000A4BF3" w:rsidRDefault="00A96D0F" w:rsidP="000A4BF3">
      <w:pPr>
        <w:jc w:val="both"/>
        <w:rPr>
          <w:rFonts w:ascii="Arial" w:eastAsia="Arial" w:hAnsi="Arial" w:cs="Arial"/>
        </w:rPr>
      </w:pPr>
    </w:p>
    <w:p w14:paraId="3E490394" w14:textId="1939557F" w:rsidR="00A96D0F" w:rsidRDefault="000A4BF3" w:rsidP="000A4BF3">
      <w:pPr>
        <w:jc w:val="both"/>
        <w:rPr>
          <w:rFonts w:ascii="Arial" w:eastAsia="Arial" w:hAnsi="Arial" w:cs="Arial"/>
        </w:rPr>
      </w:pPr>
      <w:r w:rsidRPr="000A4BF3">
        <w:rPr>
          <w:rFonts w:ascii="Arial" w:eastAsia="Arial" w:hAnsi="Arial" w:cs="Arial"/>
          <w:b/>
        </w:rPr>
        <w:t>SEXTO.</w:t>
      </w:r>
      <w:r>
        <w:rPr>
          <w:rFonts w:ascii="Arial" w:eastAsia="Arial" w:hAnsi="Arial" w:cs="Arial"/>
          <w:b/>
        </w:rPr>
        <w:t>-</w:t>
      </w:r>
      <w:r w:rsidRPr="000A4BF3">
        <w:rPr>
          <w:rFonts w:ascii="Arial" w:eastAsia="Arial" w:hAnsi="Arial" w:cs="Arial"/>
        </w:rPr>
        <w:t xml:space="preserve"> </w:t>
      </w:r>
      <w:r w:rsidR="00A96D0F" w:rsidRPr="000A4BF3">
        <w:rPr>
          <w:rFonts w:ascii="Arial" w:eastAsia="Arial" w:hAnsi="Arial" w:cs="Arial"/>
        </w:rPr>
        <w:t xml:space="preserve">Se aprueba la Plantilla de Personal prevista en el Presupuesto de Egresos del Municipio de Guadalajara para el Ejercicio Fiscal 2024, contenida en su respectivo </w:t>
      </w:r>
      <w:r w:rsidR="00A96D0F" w:rsidRPr="000A4BF3">
        <w:rPr>
          <w:rFonts w:ascii="Arial" w:eastAsia="Arial" w:hAnsi="Arial" w:cs="Arial"/>
          <w:b/>
        </w:rPr>
        <w:t>ANEXO 11</w:t>
      </w:r>
      <w:r w:rsidR="00A96D0F" w:rsidRPr="000A4BF3">
        <w:rPr>
          <w:rFonts w:ascii="Arial" w:eastAsia="Arial" w:hAnsi="Arial" w:cs="Arial"/>
        </w:rPr>
        <w:t xml:space="preserve">, que forma parte integral de este documento. </w:t>
      </w:r>
    </w:p>
    <w:p w14:paraId="5E1C707F" w14:textId="77777777" w:rsidR="001B1396" w:rsidRPr="000A4BF3" w:rsidRDefault="001B1396" w:rsidP="000A4BF3">
      <w:pPr>
        <w:jc w:val="both"/>
        <w:rPr>
          <w:rFonts w:ascii="Arial" w:eastAsia="Arial" w:hAnsi="Arial" w:cs="Arial"/>
        </w:rPr>
      </w:pPr>
    </w:p>
    <w:p w14:paraId="34AE7AC7" w14:textId="27EDA45F" w:rsidR="00A96D0F" w:rsidRPr="000A4BF3" w:rsidRDefault="000A4BF3" w:rsidP="000A4BF3">
      <w:pPr>
        <w:jc w:val="both"/>
        <w:rPr>
          <w:rFonts w:ascii="Arial" w:eastAsia="Arial" w:hAnsi="Arial" w:cs="Arial"/>
        </w:rPr>
      </w:pPr>
      <w:r w:rsidRPr="000A4BF3">
        <w:rPr>
          <w:rFonts w:ascii="Arial" w:eastAsia="Arial" w:hAnsi="Arial" w:cs="Arial"/>
          <w:b/>
        </w:rPr>
        <w:t>SÉPTIMO.</w:t>
      </w:r>
      <w:r>
        <w:rPr>
          <w:rFonts w:ascii="Arial" w:eastAsia="Arial" w:hAnsi="Arial" w:cs="Arial"/>
          <w:b/>
        </w:rPr>
        <w:t>-</w:t>
      </w:r>
      <w:r w:rsidRPr="000A4BF3">
        <w:rPr>
          <w:rFonts w:ascii="Arial" w:eastAsia="Arial" w:hAnsi="Arial" w:cs="Arial"/>
        </w:rPr>
        <w:t xml:space="preserve"> </w:t>
      </w:r>
      <w:r w:rsidR="00A96D0F" w:rsidRPr="000A4BF3">
        <w:rPr>
          <w:rFonts w:ascii="Arial" w:eastAsia="Arial" w:hAnsi="Arial" w:cs="Arial"/>
        </w:rPr>
        <w:t xml:space="preserve">Con el objetivo de trabajar bajo los principios de disciplina presupuestal, austeridad, eficacia, eficiencia, transparencia, racionalidad, certeza y legalidad, y para efectos de generar ahorros, se instruye a la Coordinación General de Administración e Innovación Gubernamental para que a través de la Dirección de Recursos Humanos, instrumente las medidas y acciones necesarias para implementar y administrar un Programa Emergente de Retiro Voluntario para los Servidores Públicos del Gobierno Municipal de Guadalajara. </w:t>
      </w:r>
    </w:p>
    <w:p w14:paraId="24A8E303" w14:textId="77777777" w:rsidR="00A96D0F" w:rsidRPr="000A4BF3" w:rsidRDefault="00A96D0F" w:rsidP="000A4BF3">
      <w:pPr>
        <w:jc w:val="both"/>
        <w:rPr>
          <w:rFonts w:ascii="Arial" w:eastAsia="Arial" w:hAnsi="Arial" w:cs="Arial"/>
        </w:rPr>
      </w:pPr>
    </w:p>
    <w:p w14:paraId="7E199ED6" w14:textId="4A9CBA3F" w:rsidR="00A96D0F" w:rsidRPr="000A4BF3" w:rsidRDefault="000A4BF3" w:rsidP="000A4BF3">
      <w:pPr>
        <w:jc w:val="both"/>
        <w:rPr>
          <w:rFonts w:ascii="Arial" w:eastAsia="Arial" w:hAnsi="Arial" w:cs="Arial"/>
        </w:rPr>
      </w:pPr>
      <w:r w:rsidRPr="000A4BF3">
        <w:rPr>
          <w:rFonts w:ascii="Arial" w:eastAsia="Arial" w:hAnsi="Arial" w:cs="Arial"/>
          <w:b/>
        </w:rPr>
        <w:t>OCTAVO.</w:t>
      </w:r>
      <w:r>
        <w:rPr>
          <w:rFonts w:ascii="Arial" w:eastAsia="Arial" w:hAnsi="Arial" w:cs="Arial"/>
          <w:b/>
        </w:rPr>
        <w:t>-</w:t>
      </w:r>
      <w:r w:rsidRPr="000A4BF3">
        <w:rPr>
          <w:rFonts w:ascii="Arial" w:eastAsia="Arial" w:hAnsi="Arial" w:cs="Arial"/>
        </w:rPr>
        <w:t xml:space="preserve"> </w:t>
      </w:r>
      <w:r w:rsidR="00A96D0F" w:rsidRPr="000A4BF3">
        <w:rPr>
          <w:rFonts w:ascii="Arial" w:eastAsia="Arial" w:hAnsi="Arial" w:cs="Arial"/>
        </w:rPr>
        <w:t>Se instruye a la Coordinación General de Administración e Innovación Gubernamental, para que a través de la Dirección de Recursos Humanos instrumente las medidas y acciones necesarias para implementar y administrar un Programa de Incentivo para la Pensión de los Servidores Públicos que reúnan los requisitos establecidos en la Ley del Instituto de Pensiones del Estado de Jalisco, a fin de que inicien y concluyan su proceso de pensión.</w:t>
      </w:r>
    </w:p>
    <w:p w14:paraId="37EF7326" w14:textId="77777777" w:rsidR="00A96D0F" w:rsidRPr="000A4BF3" w:rsidRDefault="00A96D0F" w:rsidP="000A4BF3">
      <w:pPr>
        <w:jc w:val="both"/>
        <w:rPr>
          <w:rFonts w:ascii="Arial" w:eastAsia="Arial" w:hAnsi="Arial" w:cs="Arial"/>
        </w:rPr>
      </w:pPr>
    </w:p>
    <w:p w14:paraId="782158EF" w14:textId="0F29BDD5" w:rsidR="00A96D0F" w:rsidRPr="000A4BF3" w:rsidRDefault="000A4BF3" w:rsidP="000A4BF3">
      <w:pPr>
        <w:jc w:val="both"/>
        <w:rPr>
          <w:rFonts w:ascii="Arial" w:eastAsia="Arial" w:hAnsi="Arial" w:cs="Arial"/>
        </w:rPr>
      </w:pPr>
      <w:r w:rsidRPr="000A4BF3">
        <w:rPr>
          <w:rFonts w:ascii="Arial" w:eastAsia="Arial" w:hAnsi="Arial" w:cs="Arial"/>
          <w:b/>
        </w:rPr>
        <w:t>NOVENO.</w:t>
      </w:r>
      <w:r>
        <w:rPr>
          <w:rFonts w:ascii="Arial" w:eastAsia="Arial" w:hAnsi="Arial" w:cs="Arial"/>
          <w:b/>
        </w:rPr>
        <w:t>-</w:t>
      </w:r>
      <w:r w:rsidRPr="000A4BF3">
        <w:rPr>
          <w:rFonts w:ascii="Arial" w:eastAsia="Arial" w:hAnsi="Arial" w:cs="Arial"/>
        </w:rPr>
        <w:t xml:space="preserve"> </w:t>
      </w:r>
      <w:r w:rsidR="00A96D0F" w:rsidRPr="000A4BF3">
        <w:rPr>
          <w:rFonts w:ascii="Arial" w:eastAsia="Arial" w:hAnsi="Arial" w:cs="Arial"/>
        </w:rPr>
        <w:t xml:space="preserve">Se instruye a la Coordinación General de Administración e Innovación Gubernamental, para que a través de la Dirección de Recursos Humanos y en coordinación con la Tesorería Municipal, instrumenten los pagos al personal que se adhiera al Programa Emergente de Retiro Voluntario y al Programa de Incentivo para la Pensión; así como para que resuelva cualquier controversia derivada de la implementación de estos programas. </w:t>
      </w:r>
    </w:p>
    <w:p w14:paraId="325DCAC0" w14:textId="77777777" w:rsidR="00A96D0F" w:rsidRPr="000A4BF3" w:rsidRDefault="00A96D0F" w:rsidP="000A4BF3">
      <w:pPr>
        <w:jc w:val="both"/>
        <w:rPr>
          <w:rFonts w:ascii="Arial" w:eastAsia="Arial" w:hAnsi="Arial" w:cs="Arial"/>
        </w:rPr>
      </w:pPr>
    </w:p>
    <w:p w14:paraId="53380064" w14:textId="77777777" w:rsidR="00A96D0F" w:rsidRPr="000A4BF3" w:rsidRDefault="00A96D0F" w:rsidP="000A4BF3">
      <w:pPr>
        <w:jc w:val="both"/>
        <w:rPr>
          <w:rFonts w:ascii="Arial" w:eastAsia="Arial" w:hAnsi="Arial" w:cs="Arial"/>
        </w:rPr>
      </w:pPr>
      <w:r w:rsidRPr="000A4BF3">
        <w:rPr>
          <w:rFonts w:ascii="Arial" w:eastAsia="Arial" w:hAnsi="Arial" w:cs="Arial"/>
        </w:rPr>
        <w:t xml:space="preserve">Las Reglas de Operación para ambos programas serán emitidos por la Coordinación General de Administración e Innovación Gubernamental, en un lapso no mayor a veinte días hábiles a partir del día siguiente de la fecha de entrada en vigor del presente. </w:t>
      </w:r>
    </w:p>
    <w:p w14:paraId="2673D199" w14:textId="77777777" w:rsidR="00A96D0F" w:rsidRPr="000A4BF3" w:rsidRDefault="00A96D0F" w:rsidP="000A4BF3">
      <w:pPr>
        <w:jc w:val="both"/>
        <w:rPr>
          <w:rFonts w:ascii="Arial" w:eastAsia="Arial" w:hAnsi="Arial" w:cs="Arial"/>
        </w:rPr>
      </w:pPr>
    </w:p>
    <w:p w14:paraId="443CA92F" w14:textId="77777777" w:rsidR="00A96D0F" w:rsidRPr="000A4BF3" w:rsidRDefault="00A96D0F" w:rsidP="000A4BF3">
      <w:pPr>
        <w:jc w:val="both"/>
        <w:rPr>
          <w:rFonts w:ascii="Arial" w:eastAsia="Arial" w:hAnsi="Arial" w:cs="Arial"/>
        </w:rPr>
      </w:pPr>
      <w:r w:rsidRPr="000A4BF3">
        <w:rPr>
          <w:rFonts w:ascii="Arial" w:eastAsia="Arial" w:hAnsi="Arial" w:cs="Arial"/>
        </w:rPr>
        <w:t xml:space="preserve">Dichas Reglas deberán garantizar que en ningún caso se exceda del otorgamiento de las partes proporcionales de las prestaciones que se le adeuden al trabajador conforme lo establece la normatividad en materia laboral, y el estímulo de retiro voluntario o pensión, sin que éstos superen cuatro meses de sueldo. </w:t>
      </w:r>
    </w:p>
    <w:p w14:paraId="6633384E" w14:textId="77777777" w:rsidR="00A96D0F" w:rsidRPr="000A4BF3" w:rsidRDefault="00A96D0F" w:rsidP="000A4BF3">
      <w:pPr>
        <w:jc w:val="both"/>
        <w:rPr>
          <w:rFonts w:ascii="Arial" w:eastAsia="Arial" w:hAnsi="Arial" w:cs="Arial"/>
        </w:rPr>
      </w:pPr>
    </w:p>
    <w:p w14:paraId="5603E612" w14:textId="700F8196" w:rsidR="00A96D0F" w:rsidRPr="000A4BF3" w:rsidRDefault="000A4BF3" w:rsidP="000A4BF3">
      <w:pPr>
        <w:jc w:val="both"/>
        <w:rPr>
          <w:rFonts w:ascii="Arial" w:eastAsia="Arial" w:hAnsi="Arial" w:cs="Arial"/>
        </w:rPr>
      </w:pPr>
      <w:r w:rsidRPr="000A4BF3">
        <w:rPr>
          <w:rFonts w:ascii="Arial" w:eastAsia="Arial" w:hAnsi="Arial" w:cs="Arial"/>
          <w:b/>
        </w:rPr>
        <w:t>DÉCIMO.</w:t>
      </w:r>
      <w:r>
        <w:rPr>
          <w:rFonts w:ascii="Arial" w:eastAsia="Arial" w:hAnsi="Arial" w:cs="Arial"/>
          <w:b/>
        </w:rPr>
        <w:t>-</w:t>
      </w:r>
      <w:r w:rsidRPr="000A4BF3">
        <w:rPr>
          <w:rFonts w:ascii="Arial" w:eastAsia="Arial" w:hAnsi="Arial" w:cs="Arial"/>
          <w:b/>
        </w:rPr>
        <w:t xml:space="preserve"> </w:t>
      </w:r>
      <w:r w:rsidR="00A96D0F" w:rsidRPr="000A4BF3">
        <w:rPr>
          <w:rFonts w:ascii="Arial" w:eastAsia="Arial" w:hAnsi="Arial" w:cs="Arial"/>
        </w:rPr>
        <w:t xml:space="preserve">Se autoriza a la Coordinación General de Administración e Innovación Gubernamental para que congele las plazas que queden desocupadas, por lo que reste del ejercicio fiscal 2024 de los servidores públicos que se adhieran a cualquiera de los programas Emergente de Retiro Voluntario y de Incentivo para la Pensión, con la finalidad de cubrir el gasto realizado al otorgar el beneficio al servidor público. </w:t>
      </w:r>
    </w:p>
    <w:p w14:paraId="6E9E234B" w14:textId="77777777" w:rsidR="00A96D0F" w:rsidRPr="000A4BF3" w:rsidRDefault="00A96D0F" w:rsidP="000A4BF3">
      <w:pPr>
        <w:jc w:val="both"/>
        <w:rPr>
          <w:rFonts w:ascii="Arial" w:eastAsia="Arial" w:hAnsi="Arial" w:cs="Arial"/>
        </w:rPr>
      </w:pPr>
    </w:p>
    <w:p w14:paraId="43BCDD85" w14:textId="3FE84FA3" w:rsidR="00A96D0F" w:rsidRPr="000A4BF3" w:rsidRDefault="00A96D0F" w:rsidP="000A4BF3">
      <w:pPr>
        <w:jc w:val="both"/>
        <w:rPr>
          <w:rFonts w:ascii="Arial" w:eastAsia="Arial" w:hAnsi="Arial" w:cs="Arial"/>
        </w:rPr>
      </w:pPr>
      <w:r w:rsidRPr="000A4BF3">
        <w:rPr>
          <w:rFonts w:ascii="Arial" w:eastAsia="Arial" w:hAnsi="Arial" w:cs="Arial"/>
        </w:rPr>
        <w:t>Todos los interesados, para ser su</w:t>
      </w:r>
      <w:r w:rsidR="003A097B">
        <w:rPr>
          <w:rFonts w:ascii="Arial" w:eastAsia="Arial" w:hAnsi="Arial" w:cs="Arial"/>
        </w:rPr>
        <w:t xml:space="preserve">jetos al Programa de Incentivo </w:t>
      </w:r>
      <w:r w:rsidRPr="000A4BF3">
        <w:rPr>
          <w:rFonts w:ascii="Arial" w:eastAsia="Arial" w:hAnsi="Arial" w:cs="Arial"/>
        </w:rPr>
        <w:t>para la Pensión (PIP), deberán presentar en la Dirección de Recursos Humanos por escrito su solicitud de adhesión al programa y entregar la documentación completa que se les requiera, a partir del día siguiente a</w:t>
      </w:r>
      <w:r w:rsidR="003A097B">
        <w:rPr>
          <w:rFonts w:ascii="Arial" w:eastAsia="Arial" w:hAnsi="Arial" w:cs="Arial"/>
        </w:rPr>
        <w:t xml:space="preserve">l de la publicación </w:t>
      </w:r>
      <w:r w:rsidRPr="000A4BF3">
        <w:rPr>
          <w:rFonts w:ascii="Arial" w:eastAsia="Arial" w:hAnsi="Arial" w:cs="Arial"/>
        </w:rPr>
        <w:t xml:space="preserve">en la Gaceta Municipal del presente decreto y a más tardar el día 31 de enero de 2024. Se otorgará el beneficio que establece el PIP, a todos los servidores públicos cuyo dictamen favorable quede emitido por el Instituto de Pensiones del Estado de Jalisco a más tardar el 1º de mayo de 2024. </w:t>
      </w:r>
    </w:p>
    <w:p w14:paraId="3F8B1919" w14:textId="77777777" w:rsidR="00A96D0F" w:rsidRDefault="00A96D0F" w:rsidP="000A4BF3">
      <w:pPr>
        <w:jc w:val="both"/>
        <w:rPr>
          <w:rFonts w:ascii="Arial" w:eastAsia="Arial" w:hAnsi="Arial" w:cs="Arial"/>
        </w:rPr>
      </w:pPr>
    </w:p>
    <w:p w14:paraId="60092386" w14:textId="77777777" w:rsidR="001B1396" w:rsidRPr="000A4BF3" w:rsidRDefault="001B1396" w:rsidP="000A4BF3">
      <w:pPr>
        <w:jc w:val="both"/>
        <w:rPr>
          <w:rFonts w:ascii="Arial" w:eastAsia="Arial" w:hAnsi="Arial" w:cs="Arial"/>
        </w:rPr>
      </w:pPr>
    </w:p>
    <w:p w14:paraId="564EAF7E" w14:textId="77777777" w:rsidR="00A96D0F" w:rsidRPr="000A4BF3" w:rsidRDefault="00A96D0F" w:rsidP="000A4BF3">
      <w:pPr>
        <w:jc w:val="both"/>
        <w:rPr>
          <w:rFonts w:ascii="Arial" w:eastAsia="Arial" w:hAnsi="Arial" w:cs="Arial"/>
        </w:rPr>
      </w:pPr>
      <w:r w:rsidRPr="000A4BF3">
        <w:rPr>
          <w:rFonts w:ascii="Arial" w:eastAsia="Arial" w:hAnsi="Arial" w:cs="Arial"/>
        </w:rPr>
        <w:lastRenderedPageBreak/>
        <w:t xml:space="preserve">Para el caso particular del Programa Emergente de Retiro Voluntario para los Servidores Públicos del Gobierno Municipal de Guadalajara, la solicitud de los interesados y la entrega de los documentos requeridos por la Dirección de Recursos Humanos, deberá realizarse ante la misma a más tardar el 30 de abril del año 2024. </w:t>
      </w:r>
    </w:p>
    <w:p w14:paraId="23AF65B1" w14:textId="77777777" w:rsidR="00A96D0F" w:rsidRPr="000A4BF3" w:rsidRDefault="00A96D0F" w:rsidP="000A4BF3">
      <w:pPr>
        <w:jc w:val="both"/>
        <w:rPr>
          <w:rFonts w:ascii="Arial" w:eastAsia="Arial" w:hAnsi="Arial" w:cs="Arial"/>
          <w:color w:val="FF0000"/>
        </w:rPr>
      </w:pPr>
    </w:p>
    <w:p w14:paraId="1ADD06E1" w14:textId="09A6D423" w:rsidR="00A96D0F" w:rsidRPr="000A4BF3" w:rsidRDefault="000A4BF3" w:rsidP="000A4BF3">
      <w:pPr>
        <w:jc w:val="both"/>
        <w:rPr>
          <w:rFonts w:ascii="Arial" w:eastAsia="Arial" w:hAnsi="Arial" w:cs="Arial"/>
        </w:rPr>
      </w:pPr>
      <w:r w:rsidRPr="000A4BF3">
        <w:rPr>
          <w:rFonts w:ascii="Arial" w:eastAsia="Arial" w:hAnsi="Arial" w:cs="Arial"/>
          <w:b/>
        </w:rPr>
        <w:t>DÉCIMO PRIMERO.</w:t>
      </w:r>
      <w:r>
        <w:rPr>
          <w:rFonts w:ascii="Arial" w:eastAsia="Arial" w:hAnsi="Arial" w:cs="Arial"/>
          <w:b/>
        </w:rPr>
        <w:t>-</w:t>
      </w:r>
      <w:r w:rsidRPr="000A4BF3">
        <w:rPr>
          <w:rFonts w:ascii="Arial" w:eastAsia="Arial" w:hAnsi="Arial" w:cs="Arial"/>
          <w:b/>
        </w:rPr>
        <w:t xml:space="preserve"> </w:t>
      </w:r>
      <w:r w:rsidR="00A96D0F" w:rsidRPr="000A4BF3">
        <w:rPr>
          <w:rFonts w:ascii="Arial" w:eastAsia="Arial" w:hAnsi="Arial" w:cs="Arial"/>
        </w:rPr>
        <w:t xml:space="preserve">Por concepto de ayudas sociales otorgadas a Personas, Instituciones, Organismos y Asociaciones Civiles, así como proyectos con propósitos sociales, con cargo al capítulo 4000, se encuentran sujetos a la disponibilidad presupuestal que determine la Tesorería Municipal apegándose a las reglas de operación para el Ejercicio Fiscal 2024, por lo que no constituyen derecho alguno a favor de los beneficiarios. </w:t>
      </w:r>
    </w:p>
    <w:p w14:paraId="2C5D9578" w14:textId="77777777" w:rsidR="00A96D0F" w:rsidRPr="000A4BF3" w:rsidRDefault="00A96D0F" w:rsidP="000A4BF3">
      <w:pPr>
        <w:jc w:val="both"/>
        <w:rPr>
          <w:rFonts w:ascii="Arial" w:eastAsia="Arial" w:hAnsi="Arial" w:cs="Arial"/>
        </w:rPr>
      </w:pPr>
    </w:p>
    <w:p w14:paraId="1D3BEB1F" w14:textId="1DC438FC" w:rsidR="00A96D0F" w:rsidRPr="000A4BF3" w:rsidRDefault="000A4BF3" w:rsidP="000A4BF3">
      <w:pPr>
        <w:jc w:val="both"/>
        <w:rPr>
          <w:rFonts w:ascii="Arial" w:eastAsia="Arial" w:hAnsi="Arial" w:cs="Arial"/>
        </w:rPr>
      </w:pPr>
      <w:r w:rsidRPr="000A4BF3">
        <w:rPr>
          <w:rFonts w:ascii="Arial" w:eastAsia="Arial" w:hAnsi="Arial" w:cs="Arial"/>
          <w:b/>
        </w:rPr>
        <w:t>DÉCIMO SEGUNDO.</w:t>
      </w:r>
      <w:r>
        <w:rPr>
          <w:rFonts w:ascii="Arial" w:eastAsia="Arial" w:hAnsi="Arial" w:cs="Arial"/>
          <w:b/>
        </w:rPr>
        <w:t>-</w:t>
      </w:r>
      <w:r w:rsidRPr="000A4BF3">
        <w:rPr>
          <w:rFonts w:ascii="Arial" w:eastAsia="Arial" w:hAnsi="Arial" w:cs="Arial"/>
        </w:rPr>
        <w:t xml:space="preserve"> </w:t>
      </w:r>
      <w:r w:rsidR="00A96D0F" w:rsidRPr="000A4BF3">
        <w:rPr>
          <w:rFonts w:ascii="Arial" w:eastAsia="Arial" w:hAnsi="Arial" w:cs="Arial"/>
        </w:rPr>
        <w:t xml:space="preserve">Se considerarán de ampliación automática, sujetas a disponibilidad presupuestal, las siguientes partidas: </w:t>
      </w:r>
    </w:p>
    <w:p w14:paraId="1EB7C587" w14:textId="77777777" w:rsidR="00A96D0F" w:rsidRPr="000A4BF3" w:rsidRDefault="00A96D0F" w:rsidP="000A4BF3">
      <w:pPr>
        <w:jc w:val="both"/>
        <w:rPr>
          <w:rFonts w:ascii="Arial" w:eastAsia="Arial" w:hAnsi="Arial" w:cs="Arial"/>
        </w:rPr>
      </w:pPr>
    </w:p>
    <w:p w14:paraId="0B21878A" w14:textId="77777777" w:rsidR="00A96D0F" w:rsidRPr="000A4BF3" w:rsidRDefault="00A96D0F" w:rsidP="000A4BF3">
      <w:pPr>
        <w:jc w:val="both"/>
        <w:rPr>
          <w:rFonts w:ascii="Arial" w:eastAsia="Arial" w:hAnsi="Arial" w:cs="Arial"/>
          <w:i/>
        </w:rPr>
      </w:pPr>
      <w:r w:rsidRPr="000A4BF3">
        <w:rPr>
          <w:rFonts w:ascii="Arial" w:eastAsia="Arial" w:hAnsi="Arial" w:cs="Arial"/>
        </w:rPr>
        <w:t xml:space="preserve">• Las partidas contenidas dentro del Capítulo 6000 </w:t>
      </w:r>
      <w:r w:rsidRPr="000A4BF3">
        <w:rPr>
          <w:rFonts w:ascii="Arial" w:eastAsia="Arial" w:hAnsi="Arial" w:cs="Arial"/>
          <w:i/>
        </w:rPr>
        <w:t xml:space="preserve">Inversión Pública </w:t>
      </w:r>
    </w:p>
    <w:p w14:paraId="20597527" w14:textId="51815F31" w:rsidR="00A96D0F" w:rsidRPr="000A4BF3" w:rsidRDefault="00A96D0F" w:rsidP="000A4BF3">
      <w:pPr>
        <w:jc w:val="both"/>
        <w:rPr>
          <w:rFonts w:ascii="Arial" w:eastAsia="Arial" w:hAnsi="Arial" w:cs="Arial"/>
          <w:i/>
        </w:rPr>
      </w:pPr>
      <w:r w:rsidRPr="000A4BF3">
        <w:rPr>
          <w:rFonts w:ascii="Arial" w:eastAsia="Arial" w:hAnsi="Arial" w:cs="Arial"/>
        </w:rPr>
        <w:t xml:space="preserve">• Las partidas contenidas dentro del Capítulo 7000 </w:t>
      </w:r>
      <w:r w:rsidRPr="000A4BF3">
        <w:rPr>
          <w:rFonts w:ascii="Arial" w:eastAsia="Arial" w:hAnsi="Arial" w:cs="Arial"/>
          <w:i/>
        </w:rPr>
        <w:t>I</w:t>
      </w:r>
      <w:r w:rsidR="003A097B">
        <w:rPr>
          <w:rFonts w:ascii="Arial" w:eastAsia="Arial" w:hAnsi="Arial" w:cs="Arial"/>
          <w:i/>
        </w:rPr>
        <w:t>nversiones Financieras y otras</w:t>
      </w:r>
      <w:r w:rsidRPr="000A4BF3">
        <w:rPr>
          <w:rFonts w:ascii="Arial" w:eastAsia="Arial" w:hAnsi="Arial" w:cs="Arial"/>
          <w:i/>
        </w:rPr>
        <w:t xml:space="preserve"> Provisiones </w:t>
      </w:r>
    </w:p>
    <w:p w14:paraId="22F01F9A" w14:textId="77777777" w:rsidR="00A96D0F" w:rsidRPr="000A4BF3" w:rsidRDefault="00A96D0F" w:rsidP="000A4BF3">
      <w:pPr>
        <w:jc w:val="both"/>
        <w:rPr>
          <w:rFonts w:ascii="Arial" w:eastAsia="Arial" w:hAnsi="Arial" w:cs="Arial"/>
        </w:rPr>
      </w:pPr>
      <w:r w:rsidRPr="000A4BF3">
        <w:rPr>
          <w:rFonts w:ascii="Arial" w:eastAsia="Arial" w:hAnsi="Arial" w:cs="Arial"/>
        </w:rPr>
        <w:t xml:space="preserve">• Las partidas contenidas dentro del Capítulo 9000 </w:t>
      </w:r>
      <w:r w:rsidRPr="000A4BF3">
        <w:rPr>
          <w:rFonts w:ascii="Arial" w:eastAsia="Arial" w:hAnsi="Arial" w:cs="Arial"/>
          <w:i/>
        </w:rPr>
        <w:t>Deuda Pública</w:t>
      </w:r>
      <w:r w:rsidRPr="000A4BF3">
        <w:rPr>
          <w:rFonts w:ascii="Arial" w:eastAsia="Arial" w:hAnsi="Arial" w:cs="Arial"/>
        </w:rPr>
        <w:t xml:space="preserve"> </w:t>
      </w:r>
    </w:p>
    <w:p w14:paraId="70F926E4" w14:textId="77777777" w:rsidR="00A96D0F" w:rsidRPr="000A4BF3" w:rsidRDefault="00A96D0F" w:rsidP="000A4BF3">
      <w:pPr>
        <w:jc w:val="both"/>
        <w:rPr>
          <w:rFonts w:ascii="Arial" w:eastAsia="Arial" w:hAnsi="Arial" w:cs="Arial"/>
          <w:i/>
        </w:rPr>
      </w:pPr>
      <w:r w:rsidRPr="000A4BF3">
        <w:rPr>
          <w:rFonts w:ascii="Arial" w:eastAsia="Arial" w:hAnsi="Arial" w:cs="Arial"/>
        </w:rPr>
        <w:t xml:space="preserve">• La partida 394 </w:t>
      </w:r>
      <w:r w:rsidRPr="000A4BF3">
        <w:rPr>
          <w:rFonts w:ascii="Arial" w:eastAsia="Arial" w:hAnsi="Arial" w:cs="Arial"/>
          <w:i/>
        </w:rPr>
        <w:t xml:space="preserve">Sentencias y resoluciones judiciales </w:t>
      </w:r>
    </w:p>
    <w:p w14:paraId="2155F1C4" w14:textId="77777777" w:rsidR="00A96D0F" w:rsidRPr="000A4BF3" w:rsidRDefault="00A96D0F" w:rsidP="000A4BF3">
      <w:pPr>
        <w:jc w:val="both"/>
        <w:rPr>
          <w:rFonts w:ascii="Arial" w:eastAsia="Arial" w:hAnsi="Arial" w:cs="Arial"/>
          <w:i/>
        </w:rPr>
      </w:pPr>
      <w:r w:rsidRPr="000A4BF3">
        <w:rPr>
          <w:rFonts w:ascii="Arial" w:eastAsia="Arial" w:hAnsi="Arial" w:cs="Arial"/>
        </w:rPr>
        <w:t xml:space="preserve">• La partida 396 </w:t>
      </w:r>
      <w:r w:rsidRPr="000A4BF3">
        <w:rPr>
          <w:rFonts w:ascii="Arial" w:eastAsia="Arial" w:hAnsi="Arial" w:cs="Arial"/>
          <w:i/>
        </w:rPr>
        <w:t xml:space="preserve">Otros gastos por responsabilidades </w:t>
      </w:r>
    </w:p>
    <w:p w14:paraId="7928A645" w14:textId="77777777" w:rsidR="00A96D0F" w:rsidRPr="000A4BF3" w:rsidRDefault="00A96D0F" w:rsidP="000A4BF3">
      <w:pPr>
        <w:jc w:val="both"/>
        <w:rPr>
          <w:rFonts w:ascii="Arial" w:eastAsia="Arial" w:hAnsi="Arial" w:cs="Arial"/>
        </w:rPr>
      </w:pPr>
      <w:r w:rsidRPr="000A4BF3">
        <w:rPr>
          <w:rFonts w:ascii="Arial" w:eastAsia="Arial" w:hAnsi="Arial" w:cs="Arial"/>
        </w:rPr>
        <w:t xml:space="preserve">• La partida 342 </w:t>
      </w:r>
      <w:r w:rsidRPr="000A4BF3">
        <w:rPr>
          <w:rFonts w:ascii="Arial" w:eastAsia="Arial" w:hAnsi="Arial" w:cs="Arial"/>
          <w:i/>
        </w:rPr>
        <w:t>Servicios de cobranza, investigación crediticia y similar</w:t>
      </w:r>
      <w:r w:rsidRPr="000A4BF3">
        <w:rPr>
          <w:rFonts w:ascii="Arial" w:eastAsia="Arial" w:hAnsi="Arial" w:cs="Arial"/>
        </w:rPr>
        <w:t xml:space="preserve"> </w:t>
      </w:r>
    </w:p>
    <w:p w14:paraId="277F9C81" w14:textId="77777777" w:rsidR="00A96D0F" w:rsidRPr="000A4BF3" w:rsidRDefault="00A96D0F" w:rsidP="000A4BF3">
      <w:pPr>
        <w:jc w:val="both"/>
        <w:rPr>
          <w:rFonts w:ascii="Arial" w:eastAsia="Arial" w:hAnsi="Arial" w:cs="Arial"/>
          <w:i/>
        </w:rPr>
      </w:pPr>
      <w:r w:rsidRPr="000A4BF3">
        <w:rPr>
          <w:rFonts w:ascii="Arial" w:eastAsia="Arial" w:hAnsi="Arial" w:cs="Arial"/>
        </w:rPr>
        <w:t xml:space="preserve">• La partida 448 </w:t>
      </w:r>
      <w:r w:rsidRPr="000A4BF3">
        <w:rPr>
          <w:rFonts w:ascii="Arial" w:eastAsia="Arial" w:hAnsi="Arial" w:cs="Arial"/>
          <w:i/>
        </w:rPr>
        <w:t>Ayudas por Desastres Naturales y Otros Siniestros</w:t>
      </w:r>
    </w:p>
    <w:p w14:paraId="65A3C904" w14:textId="77777777" w:rsidR="00A96D0F" w:rsidRPr="000A4BF3" w:rsidRDefault="00A96D0F" w:rsidP="000A4BF3">
      <w:pPr>
        <w:jc w:val="both"/>
        <w:rPr>
          <w:rFonts w:ascii="Arial" w:eastAsia="Arial" w:hAnsi="Arial" w:cs="Arial"/>
        </w:rPr>
      </w:pPr>
    </w:p>
    <w:p w14:paraId="57639B95" w14:textId="039AB555" w:rsidR="00A96D0F" w:rsidRPr="000A4BF3" w:rsidRDefault="000A4BF3" w:rsidP="000A4BF3">
      <w:pPr>
        <w:jc w:val="both"/>
        <w:rPr>
          <w:rFonts w:ascii="Arial" w:eastAsia="Arial" w:hAnsi="Arial" w:cs="Arial"/>
        </w:rPr>
      </w:pPr>
      <w:r w:rsidRPr="000A4BF3">
        <w:rPr>
          <w:rFonts w:ascii="Arial" w:eastAsia="Arial" w:hAnsi="Arial" w:cs="Arial"/>
          <w:b/>
        </w:rPr>
        <w:t>DÉCIMO TERCERO.</w:t>
      </w:r>
      <w:r>
        <w:rPr>
          <w:rFonts w:ascii="Arial" w:eastAsia="Arial" w:hAnsi="Arial" w:cs="Arial"/>
          <w:b/>
        </w:rPr>
        <w:t>-</w:t>
      </w:r>
      <w:r w:rsidRPr="000A4BF3">
        <w:rPr>
          <w:rFonts w:ascii="Arial" w:eastAsia="Arial" w:hAnsi="Arial" w:cs="Arial"/>
          <w:b/>
        </w:rPr>
        <w:t xml:space="preserve"> </w:t>
      </w:r>
      <w:r w:rsidR="00A96D0F" w:rsidRPr="000A4BF3">
        <w:rPr>
          <w:rFonts w:ascii="Arial" w:eastAsia="Arial" w:hAnsi="Arial" w:cs="Arial"/>
        </w:rPr>
        <w:t xml:space="preserve">Se faculta a la Tesorería Municipal para ampliar las partidas presupuestales correspondientes a los recursos concurrentes del Municipio, como consecuencia de las aportaciones que se deriven de los convenios celebrados y aquellas provenientes de donativos o aportaciones de terceros u otros convenios. </w:t>
      </w:r>
    </w:p>
    <w:p w14:paraId="23548A02" w14:textId="77777777" w:rsidR="00A96D0F" w:rsidRPr="000A4BF3" w:rsidRDefault="00A96D0F" w:rsidP="000A4BF3">
      <w:pPr>
        <w:jc w:val="both"/>
        <w:rPr>
          <w:rFonts w:ascii="Arial" w:eastAsia="Arial" w:hAnsi="Arial" w:cs="Arial"/>
        </w:rPr>
      </w:pPr>
    </w:p>
    <w:p w14:paraId="7D3F3142" w14:textId="5F79F560" w:rsidR="00A96D0F" w:rsidRPr="000A4BF3" w:rsidRDefault="000A4BF3" w:rsidP="000A4BF3">
      <w:pPr>
        <w:jc w:val="both"/>
        <w:rPr>
          <w:rFonts w:ascii="Arial" w:eastAsia="Arial" w:hAnsi="Arial" w:cs="Arial"/>
        </w:rPr>
      </w:pPr>
      <w:r w:rsidRPr="000A4BF3">
        <w:rPr>
          <w:rFonts w:ascii="Arial" w:eastAsia="Arial" w:hAnsi="Arial" w:cs="Arial"/>
          <w:b/>
        </w:rPr>
        <w:t>DÉCIMO CUARTO.</w:t>
      </w:r>
      <w:r>
        <w:rPr>
          <w:rFonts w:ascii="Arial" w:eastAsia="Arial" w:hAnsi="Arial" w:cs="Arial"/>
          <w:b/>
        </w:rPr>
        <w:t>-</w:t>
      </w:r>
      <w:r w:rsidRPr="000A4BF3">
        <w:rPr>
          <w:rFonts w:ascii="Arial" w:eastAsia="Arial" w:hAnsi="Arial" w:cs="Arial"/>
        </w:rPr>
        <w:t xml:space="preserve"> </w:t>
      </w:r>
      <w:r w:rsidR="00A96D0F" w:rsidRPr="000A4BF3">
        <w:rPr>
          <w:rFonts w:ascii="Arial" w:eastAsia="Arial" w:hAnsi="Arial" w:cs="Arial"/>
        </w:rPr>
        <w:t xml:space="preserve">Se faculta a la Tesorería Municipal para ampliar las partidas presupuestales correspondientes a recursos obtenidos por el Municipio que requieran incrementarse, como consecuencia de las medidas de compensación por el retiro de biomasa por las acciones urbanísticas. </w:t>
      </w:r>
    </w:p>
    <w:p w14:paraId="7C51BC91" w14:textId="77777777" w:rsidR="00A96D0F" w:rsidRPr="000A4BF3" w:rsidRDefault="00A96D0F" w:rsidP="000A4BF3">
      <w:pPr>
        <w:jc w:val="both"/>
        <w:rPr>
          <w:rFonts w:ascii="Arial" w:eastAsia="Arial" w:hAnsi="Arial" w:cs="Arial"/>
        </w:rPr>
      </w:pPr>
    </w:p>
    <w:p w14:paraId="66BBEFCC" w14:textId="38036DD0" w:rsidR="00A96D0F" w:rsidRPr="000A4BF3" w:rsidRDefault="000A4BF3" w:rsidP="000A4BF3">
      <w:pPr>
        <w:jc w:val="both"/>
        <w:rPr>
          <w:rFonts w:ascii="Arial" w:eastAsia="Arial" w:hAnsi="Arial" w:cs="Arial"/>
        </w:rPr>
      </w:pPr>
      <w:r w:rsidRPr="000A4BF3">
        <w:rPr>
          <w:rFonts w:ascii="Arial" w:eastAsia="Arial" w:hAnsi="Arial" w:cs="Arial"/>
          <w:b/>
        </w:rPr>
        <w:t>DÉCIMO QUINTO.</w:t>
      </w:r>
      <w:r>
        <w:rPr>
          <w:rFonts w:ascii="Arial" w:eastAsia="Arial" w:hAnsi="Arial" w:cs="Arial"/>
          <w:b/>
        </w:rPr>
        <w:t>-</w:t>
      </w:r>
      <w:r w:rsidRPr="000A4BF3">
        <w:rPr>
          <w:rFonts w:ascii="Arial" w:eastAsia="Arial" w:hAnsi="Arial" w:cs="Arial"/>
        </w:rPr>
        <w:t xml:space="preserve"> </w:t>
      </w:r>
      <w:r w:rsidR="00A96D0F" w:rsidRPr="000A4BF3">
        <w:rPr>
          <w:rFonts w:ascii="Arial" w:eastAsia="Arial" w:hAnsi="Arial" w:cs="Arial"/>
        </w:rPr>
        <w:t xml:space="preserve">Se faculta a la Tesorería Municipal para ampliar las partidas presupuestales correspondientes a los recursos obtenidos por el Municipio que requieran incrementarse, como consecuencia de operativos para decomisar máquinas tragamonedas, los cuales se asignarán al Organismo Público Sistema Integral de la Familia (DIF Guadalajara). </w:t>
      </w:r>
    </w:p>
    <w:p w14:paraId="52EB5F51" w14:textId="77777777" w:rsidR="00A96D0F" w:rsidRPr="000A4BF3" w:rsidRDefault="00A96D0F" w:rsidP="000A4BF3">
      <w:pPr>
        <w:jc w:val="both"/>
        <w:rPr>
          <w:rFonts w:ascii="Arial" w:eastAsia="Arial" w:hAnsi="Arial" w:cs="Arial"/>
        </w:rPr>
      </w:pPr>
    </w:p>
    <w:p w14:paraId="2AB48A15" w14:textId="5EDEF324" w:rsidR="00A96D0F" w:rsidRPr="000A4BF3" w:rsidRDefault="000A4BF3" w:rsidP="000A4BF3">
      <w:pPr>
        <w:jc w:val="both"/>
        <w:rPr>
          <w:rFonts w:ascii="Arial" w:eastAsia="Arial" w:hAnsi="Arial" w:cs="Arial"/>
        </w:rPr>
      </w:pPr>
      <w:r w:rsidRPr="000A4BF3">
        <w:rPr>
          <w:rFonts w:ascii="Arial" w:eastAsia="Arial" w:hAnsi="Arial" w:cs="Arial"/>
          <w:b/>
        </w:rPr>
        <w:t>DÉCIMO SEXTO.</w:t>
      </w:r>
      <w:r>
        <w:rPr>
          <w:rFonts w:ascii="Arial" w:eastAsia="Arial" w:hAnsi="Arial" w:cs="Arial"/>
          <w:b/>
        </w:rPr>
        <w:t>-</w:t>
      </w:r>
      <w:r w:rsidRPr="000A4BF3">
        <w:rPr>
          <w:rFonts w:ascii="Arial" w:eastAsia="Arial" w:hAnsi="Arial" w:cs="Arial"/>
          <w:b/>
        </w:rPr>
        <w:t xml:space="preserve"> </w:t>
      </w:r>
      <w:r w:rsidR="00A96D0F" w:rsidRPr="000A4BF3">
        <w:rPr>
          <w:rFonts w:ascii="Arial" w:eastAsia="Arial" w:hAnsi="Arial" w:cs="Arial"/>
        </w:rPr>
        <w:t xml:space="preserve">En términos de lo dispuesto en el Clasificador por Objeto del Gasto emitido por el Consejo Nacional de Armonización Contable, se autoriza a la Tesorería Municipal para que de conformidad a los requerimientos que se presenten durante el Ejercicio Fiscal 2024, realice las transferencias presupuestales necesarias para: </w:t>
      </w:r>
    </w:p>
    <w:p w14:paraId="6B22116E" w14:textId="77777777" w:rsidR="00A96D0F" w:rsidRPr="000A4BF3" w:rsidRDefault="00A96D0F" w:rsidP="000A4BF3">
      <w:pPr>
        <w:jc w:val="both"/>
        <w:rPr>
          <w:rFonts w:ascii="Arial" w:eastAsia="Arial" w:hAnsi="Arial" w:cs="Arial"/>
        </w:rPr>
      </w:pPr>
    </w:p>
    <w:p w14:paraId="1503A5F2" w14:textId="77777777" w:rsidR="00A96D0F" w:rsidRPr="000A4BF3" w:rsidRDefault="00A96D0F" w:rsidP="000A4BF3">
      <w:pPr>
        <w:jc w:val="both"/>
        <w:rPr>
          <w:rFonts w:ascii="Arial" w:eastAsia="Arial" w:hAnsi="Arial" w:cs="Arial"/>
        </w:rPr>
      </w:pPr>
      <w:r w:rsidRPr="000A4BF3">
        <w:rPr>
          <w:rFonts w:ascii="Arial" w:eastAsia="Arial" w:hAnsi="Arial" w:cs="Arial"/>
          <w:i/>
        </w:rPr>
        <w:t>Capítulo 1000 Servicios Personales:</w:t>
      </w:r>
      <w:r w:rsidRPr="000A4BF3">
        <w:rPr>
          <w:rFonts w:ascii="Arial" w:eastAsia="Arial" w:hAnsi="Arial" w:cs="Arial"/>
        </w:rPr>
        <w:t xml:space="preserve"> transferir en las partidas presupuestales correspondientes los recursos contenidos en la partida 161 "Previsiones de carácter laboral, económica y de seguridad social", la cual contiene la asignación destinadas a cubrir el impacto al salario. </w:t>
      </w:r>
    </w:p>
    <w:p w14:paraId="4801E77E" w14:textId="77777777" w:rsidR="00A96D0F" w:rsidRPr="000A4BF3" w:rsidRDefault="00A96D0F" w:rsidP="000A4BF3">
      <w:pPr>
        <w:jc w:val="both"/>
        <w:rPr>
          <w:rFonts w:ascii="Arial" w:eastAsia="Arial" w:hAnsi="Arial" w:cs="Arial"/>
        </w:rPr>
      </w:pPr>
    </w:p>
    <w:p w14:paraId="0C1A978E" w14:textId="77777777" w:rsidR="00A96D0F" w:rsidRPr="000A4BF3" w:rsidRDefault="00A96D0F" w:rsidP="000A4BF3">
      <w:pPr>
        <w:jc w:val="both"/>
        <w:rPr>
          <w:rFonts w:ascii="Arial" w:eastAsia="Arial" w:hAnsi="Arial" w:cs="Arial"/>
        </w:rPr>
      </w:pPr>
      <w:r w:rsidRPr="000A4BF3">
        <w:rPr>
          <w:rFonts w:ascii="Arial" w:eastAsia="Arial" w:hAnsi="Arial" w:cs="Arial"/>
          <w:i/>
        </w:rPr>
        <w:t>Capítulo 6000 Inversión Pública:</w:t>
      </w:r>
      <w:r w:rsidRPr="000A4BF3">
        <w:rPr>
          <w:rFonts w:ascii="Arial" w:eastAsia="Arial" w:hAnsi="Arial" w:cs="Arial"/>
        </w:rPr>
        <w:t xml:space="preserve"> transferir los recursos en las partidas presupuestales correspondientes una vez que se cuente con los detalles de los componentes de las obras a ejecutar en el Ejercicio Fiscal 2024. </w:t>
      </w:r>
    </w:p>
    <w:p w14:paraId="7334E0B3" w14:textId="77777777" w:rsidR="00A96D0F" w:rsidRPr="000A4BF3" w:rsidRDefault="00A96D0F" w:rsidP="000A4BF3">
      <w:pPr>
        <w:jc w:val="both"/>
        <w:rPr>
          <w:rFonts w:ascii="Arial" w:eastAsia="Arial" w:hAnsi="Arial" w:cs="Arial"/>
        </w:rPr>
      </w:pPr>
    </w:p>
    <w:p w14:paraId="4E9D231F" w14:textId="77777777" w:rsidR="00A96D0F" w:rsidRPr="000A4BF3" w:rsidRDefault="00A96D0F" w:rsidP="000A4BF3">
      <w:pPr>
        <w:jc w:val="both"/>
        <w:rPr>
          <w:rFonts w:ascii="Arial" w:eastAsia="Arial" w:hAnsi="Arial" w:cs="Arial"/>
        </w:rPr>
      </w:pPr>
      <w:r w:rsidRPr="000A4BF3">
        <w:rPr>
          <w:rFonts w:ascii="Arial" w:eastAsia="Arial" w:hAnsi="Arial" w:cs="Arial"/>
          <w:i/>
        </w:rPr>
        <w:lastRenderedPageBreak/>
        <w:t>Capítulo 7000 Inversiones financieras y otras provisiones:</w:t>
      </w:r>
      <w:r w:rsidRPr="000A4BF3">
        <w:rPr>
          <w:rFonts w:ascii="Arial" w:eastAsia="Arial" w:hAnsi="Arial" w:cs="Arial"/>
        </w:rPr>
        <w:t xml:space="preserve"> transferir los recursos en las partidas presupuestales correspondientes una vez que se tengan las acciones específicas a realizar en los convenios federales y estatales durante el Ejercicio Fiscal en 2024.</w:t>
      </w:r>
    </w:p>
    <w:p w14:paraId="04149E91" w14:textId="77777777" w:rsidR="001B1396" w:rsidRPr="000A4BF3" w:rsidRDefault="001B1396" w:rsidP="000A4BF3">
      <w:pPr>
        <w:jc w:val="both"/>
        <w:rPr>
          <w:rFonts w:ascii="Arial" w:eastAsia="Arial" w:hAnsi="Arial" w:cs="Arial"/>
        </w:rPr>
      </w:pPr>
    </w:p>
    <w:p w14:paraId="60F666B4" w14:textId="108C3145" w:rsidR="00A96D0F" w:rsidRPr="000A4BF3" w:rsidRDefault="000A4BF3" w:rsidP="000A4BF3">
      <w:pPr>
        <w:jc w:val="both"/>
        <w:rPr>
          <w:rFonts w:ascii="Arial" w:eastAsia="Arial" w:hAnsi="Arial" w:cs="Arial"/>
        </w:rPr>
      </w:pPr>
      <w:r w:rsidRPr="000A4BF3">
        <w:rPr>
          <w:rFonts w:ascii="Arial" w:eastAsia="Arial" w:hAnsi="Arial" w:cs="Arial"/>
          <w:b/>
        </w:rPr>
        <w:t>DÉCIMO SÉPTIMO.</w:t>
      </w:r>
      <w:r>
        <w:rPr>
          <w:rFonts w:ascii="Arial" w:eastAsia="Arial" w:hAnsi="Arial" w:cs="Arial"/>
          <w:b/>
        </w:rPr>
        <w:t>-</w:t>
      </w:r>
      <w:r w:rsidRPr="000A4BF3">
        <w:rPr>
          <w:rFonts w:ascii="Arial" w:eastAsia="Arial" w:hAnsi="Arial" w:cs="Arial"/>
        </w:rPr>
        <w:t xml:space="preserve"> </w:t>
      </w:r>
      <w:r w:rsidR="00A96D0F" w:rsidRPr="000A4BF3">
        <w:rPr>
          <w:rFonts w:ascii="Arial" w:eastAsia="Arial" w:hAnsi="Arial" w:cs="Arial"/>
        </w:rPr>
        <w:t xml:space="preserve">Con fundamento en lo dispuesto en el artículo 30, segundo párrafo de la Ley de Austeridad y Ahorro del Estado de Jalisco, se aprueba el Tabulador de Viáticos para los servidores públicos del Ayuntamiento de Guadalajara, vigente para el presente Ejercicio Fiscal, para quedar como sigue: </w:t>
      </w:r>
    </w:p>
    <w:p w14:paraId="67CEF84E" w14:textId="77777777" w:rsidR="00A96D0F" w:rsidRPr="000A4BF3" w:rsidRDefault="00A96D0F" w:rsidP="000A4BF3">
      <w:pPr>
        <w:jc w:val="both"/>
        <w:rPr>
          <w:rFonts w:ascii="Arial" w:eastAsia="Arial" w:hAnsi="Arial" w:cs="Arial"/>
        </w:rPr>
      </w:pPr>
    </w:p>
    <w:tbl>
      <w:tblPr>
        <w:tblW w:w="883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14"/>
        <w:gridCol w:w="1380"/>
        <w:gridCol w:w="2625"/>
        <w:gridCol w:w="2520"/>
      </w:tblGrid>
      <w:tr w:rsidR="00A96D0F" w:rsidRPr="000A4BF3" w14:paraId="14C5E891" w14:textId="77777777" w:rsidTr="00A96D0F">
        <w:trPr>
          <w:trHeight w:val="1185"/>
        </w:trPr>
        <w:tc>
          <w:tcPr>
            <w:tcW w:w="2313"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0A18BE47" w14:textId="77777777" w:rsidR="00A96D0F" w:rsidRPr="000A4BF3" w:rsidRDefault="00A96D0F" w:rsidP="000A4BF3">
            <w:pPr>
              <w:pBdr>
                <w:top w:val="nil"/>
                <w:left w:val="nil"/>
                <w:bottom w:val="nil"/>
                <w:right w:val="nil"/>
                <w:between w:val="nil"/>
              </w:pBdr>
              <w:jc w:val="center"/>
              <w:rPr>
                <w:rFonts w:ascii="Arial" w:eastAsia="Arial" w:hAnsi="Arial" w:cs="Arial"/>
                <w:b/>
              </w:rPr>
            </w:pPr>
          </w:p>
          <w:p w14:paraId="72485985" w14:textId="77777777" w:rsidR="00A96D0F" w:rsidRPr="000A4BF3" w:rsidRDefault="00A96D0F" w:rsidP="000A4BF3">
            <w:pPr>
              <w:pBdr>
                <w:top w:val="nil"/>
                <w:left w:val="nil"/>
                <w:bottom w:val="nil"/>
                <w:right w:val="nil"/>
                <w:between w:val="nil"/>
              </w:pBdr>
              <w:jc w:val="center"/>
              <w:rPr>
                <w:rFonts w:ascii="Arial" w:eastAsia="Arial" w:hAnsi="Arial" w:cs="Arial"/>
                <w:b/>
              </w:rPr>
            </w:pPr>
            <w:r w:rsidRPr="000A4BF3">
              <w:rPr>
                <w:rFonts w:ascii="Arial" w:eastAsia="Arial" w:hAnsi="Arial" w:cs="Arial"/>
                <w:b/>
              </w:rPr>
              <w:t>Nivel</w:t>
            </w:r>
          </w:p>
        </w:tc>
        <w:tc>
          <w:tcPr>
            <w:tcW w:w="1380"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5C9F3834" w14:textId="77777777" w:rsidR="00A96D0F" w:rsidRPr="000A4BF3" w:rsidRDefault="00A96D0F" w:rsidP="000A4BF3">
            <w:pPr>
              <w:pBdr>
                <w:top w:val="nil"/>
                <w:left w:val="nil"/>
                <w:bottom w:val="nil"/>
                <w:right w:val="nil"/>
                <w:between w:val="nil"/>
              </w:pBdr>
              <w:jc w:val="center"/>
              <w:rPr>
                <w:rFonts w:ascii="Arial" w:eastAsia="Arial" w:hAnsi="Arial" w:cs="Arial"/>
                <w:b/>
              </w:rPr>
            </w:pPr>
          </w:p>
          <w:p w14:paraId="633C0A84" w14:textId="77777777" w:rsidR="00A96D0F" w:rsidRPr="000A4BF3" w:rsidRDefault="00A96D0F" w:rsidP="000A4BF3">
            <w:pPr>
              <w:pBdr>
                <w:top w:val="nil"/>
                <w:left w:val="nil"/>
                <w:bottom w:val="nil"/>
                <w:right w:val="nil"/>
                <w:between w:val="nil"/>
              </w:pBdr>
              <w:jc w:val="center"/>
              <w:rPr>
                <w:rFonts w:ascii="Arial" w:eastAsia="Arial" w:hAnsi="Arial" w:cs="Arial"/>
                <w:b/>
              </w:rPr>
            </w:pPr>
            <w:r w:rsidRPr="000A4BF3">
              <w:rPr>
                <w:rFonts w:ascii="Arial" w:eastAsia="Arial" w:hAnsi="Arial" w:cs="Arial"/>
                <w:b/>
              </w:rPr>
              <w:t>Concepto</w:t>
            </w:r>
          </w:p>
        </w:tc>
        <w:tc>
          <w:tcPr>
            <w:tcW w:w="2625"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116C4BD0" w14:textId="77777777" w:rsidR="00A96D0F" w:rsidRPr="000A4BF3" w:rsidRDefault="00A96D0F" w:rsidP="000A4BF3">
            <w:pPr>
              <w:pBdr>
                <w:top w:val="nil"/>
                <w:left w:val="nil"/>
                <w:bottom w:val="nil"/>
                <w:right w:val="nil"/>
                <w:between w:val="nil"/>
              </w:pBdr>
              <w:jc w:val="center"/>
              <w:rPr>
                <w:rFonts w:ascii="Arial" w:eastAsia="Arial" w:hAnsi="Arial" w:cs="Arial"/>
                <w:b/>
              </w:rPr>
            </w:pPr>
            <w:r w:rsidRPr="000A4BF3">
              <w:rPr>
                <w:rFonts w:ascii="Arial" w:eastAsia="Arial" w:hAnsi="Arial" w:cs="Arial"/>
                <w:b/>
              </w:rPr>
              <w:t>Interior del Estado y resto de la República (pesos)</w:t>
            </w:r>
          </w:p>
        </w:tc>
        <w:tc>
          <w:tcPr>
            <w:tcW w:w="2520" w:type="dxa"/>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14:paraId="02A52696" w14:textId="77777777" w:rsidR="00A96D0F" w:rsidRPr="000A4BF3" w:rsidRDefault="00A96D0F" w:rsidP="000A4BF3">
            <w:pPr>
              <w:pBdr>
                <w:top w:val="nil"/>
                <w:left w:val="nil"/>
                <w:bottom w:val="nil"/>
                <w:right w:val="nil"/>
                <w:between w:val="nil"/>
              </w:pBdr>
              <w:jc w:val="center"/>
              <w:rPr>
                <w:rFonts w:ascii="Arial" w:eastAsia="Arial" w:hAnsi="Arial" w:cs="Arial"/>
                <w:b/>
              </w:rPr>
            </w:pPr>
            <w:r w:rsidRPr="000A4BF3">
              <w:rPr>
                <w:rFonts w:ascii="Arial" w:eastAsia="Arial" w:hAnsi="Arial" w:cs="Arial"/>
                <w:b/>
              </w:rPr>
              <w:t>Resto del Mundo (dólares americanos)</w:t>
            </w:r>
          </w:p>
        </w:tc>
      </w:tr>
      <w:tr w:rsidR="00A96D0F" w:rsidRPr="000A4BF3" w14:paraId="6D4ED714" w14:textId="77777777" w:rsidTr="00457023">
        <w:trPr>
          <w:trHeight w:val="187"/>
        </w:trPr>
        <w:tc>
          <w:tcPr>
            <w:tcW w:w="231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77AC44"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Presidente Municipal, Regidores y Funcionarios de Primer Nivel</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186FEB"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Desayuno</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A3B39"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 $279.03</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0EE409" w14:textId="77777777" w:rsidR="00A96D0F" w:rsidRPr="000A4BF3" w:rsidRDefault="00A96D0F" w:rsidP="000A4BF3">
            <w:pPr>
              <w:pBdr>
                <w:top w:val="nil"/>
                <w:left w:val="nil"/>
                <w:bottom w:val="nil"/>
                <w:right w:val="nil"/>
                <w:between w:val="nil"/>
              </w:pBdr>
              <w:jc w:val="both"/>
              <w:rPr>
                <w:rFonts w:ascii="Arial" w:eastAsia="Arial" w:hAnsi="Arial" w:cs="Arial"/>
              </w:rPr>
            </w:pPr>
            <w:r w:rsidRPr="000A4BF3">
              <w:rPr>
                <w:rFonts w:ascii="Arial" w:eastAsia="Arial" w:hAnsi="Arial" w:cs="Arial"/>
              </w:rPr>
              <w:t xml:space="preserve">USD$ 30.00 </w:t>
            </w:r>
          </w:p>
        </w:tc>
      </w:tr>
      <w:tr w:rsidR="00A96D0F" w:rsidRPr="000A4BF3" w14:paraId="363CC126" w14:textId="77777777" w:rsidTr="00457023">
        <w:trPr>
          <w:trHeight w:val="151"/>
        </w:trPr>
        <w:tc>
          <w:tcPr>
            <w:tcW w:w="2313"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9E01BF" w14:textId="77777777" w:rsidR="00A96D0F" w:rsidRPr="000A4BF3" w:rsidRDefault="00A96D0F" w:rsidP="000A4BF3">
            <w:pPr>
              <w:pBdr>
                <w:top w:val="nil"/>
                <w:left w:val="nil"/>
                <w:bottom w:val="nil"/>
                <w:right w:val="nil"/>
                <w:between w:val="nil"/>
              </w:pBd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B5C0F2"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Comida</w:t>
            </w:r>
          </w:p>
        </w:tc>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B7E579"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 $446.44</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EB1976" w14:textId="77777777" w:rsidR="00A96D0F" w:rsidRPr="000A4BF3" w:rsidRDefault="00A96D0F" w:rsidP="000A4BF3">
            <w:pPr>
              <w:pBdr>
                <w:top w:val="nil"/>
                <w:left w:val="nil"/>
                <w:bottom w:val="nil"/>
                <w:right w:val="nil"/>
                <w:between w:val="nil"/>
              </w:pBdr>
              <w:jc w:val="both"/>
              <w:rPr>
                <w:rFonts w:ascii="Arial" w:eastAsia="Arial" w:hAnsi="Arial" w:cs="Arial"/>
              </w:rPr>
            </w:pPr>
            <w:r w:rsidRPr="000A4BF3">
              <w:rPr>
                <w:rFonts w:ascii="Arial" w:eastAsia="Arial" w:hAnsi="Arial" w:cs="Arial"/>
              </w:rPr>
              <w:t xml:space="preserve">USD$60.00 </w:t>
            </w:r>
          </w:p>
        </w:tc>
      </w:tr>
      <w:tr w:rsidR="00A96D0F" w:rsidRPr="000A4BF3" w14:paraId="02428052" w14:textId="77777777" w:rsidTr="00457023">
        <w:trPr>
          <w:trHeight w:val="129"/>
        </w:trPr>
        <w:tc>
          <w:tcPr>
            <w:tcW w:w="2313"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CA9D41" w14:textId="77777777" w:rsidR="00A96D0F" w:rsidRPr="000A4BF3" w:rsidRDefault="00A96D0F" w:rsidP="000A4BF3">
            <w:pPr>
              <w:pBdr>
                <w:top w:val="nil"/>
                <w:left w:val="nil"/>
                <w:bottom w:val="nil"/>
                <w:right w:val="nil"/>
                <w:between w:val="nil"/>
              </w:pBd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FFA746"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Cena</w:t>
            </w:r>
          </w:p>
        </w:tc>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C0E80B"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 $334.83</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92D001" w14:textId="77777777" w:rsidR="00A96D0F" w:rsidRPr="000A4BF3" w:rsidRDefault="00A96D0F" w:rsidP="000A4BF3">
            <w:pPr>
              <w:pBdr>
                <w:top w:val="nil"/>
                <w:left w:val="nil"/>
                <w:bottom w:val="nil"/>
                <w:right w:val="nil"/>
                <w:between w:val="nil"/>
              </w:pBdr>
              <w:jc w:val="both"/>
              <w:rPr>
                <w:rFonts w:ascii="Arial" w:eastAsia="Arial" w:hAnsi="Arial" w:cs="Arial"/>
              </w:rPr>
            </w:pPr>
            <w:r w:rsidRPr="000A4BF3">
              <w:rPr>
                <w:rFonts w:ascii="Arial" w:eastAsia="Arial" w:hAnsi="Arial" w:cs="Arial"/>
              </w:rPr>
              <w:t xml:space="preserve">USD$50.00 </w:t>
            </w:r>
          </w:p>
        </w:tc>
      </w:tr>
      <w:tr w:rsidR="00A96D0F" w:rsidRPr="000A4BF3" w14:paraId="57FB3990" w14:textId="77777777" w:rsidTr="00457023">
        <w:trPr>
          <w:trHeight w:val="20"/>
        </w:trPr>
        <w:tc>
          <w:tcPr>
            <w:tcW w:w="2313"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4187FB" w14:textId="77777777" w:rsidR="00A96D0F" w:rsidRPr="000A4BF3" w:rsidRDefault="00A96D0F" w:rsidP="000A4BF3">
            <w:pPr>
              <w:pBdr>
                <w:top w:val="nil"/>
                <w:left w:val="nil"/>
                <w:bottom w:val="nil"/>
                <w:right w:val="nil"/>
                <w:between w:val="nil"/>
              </w:pBd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0A78E3"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Hospedaje</w:t>
            </w:r>
          </w:p>
        </w:tc>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CC58A1"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 $2,790.27</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711339" w14:textId="77777777" w:rsidR="00A96D0F" w:rsidRPr="000A4BF3" w:rsidRDefault="00A96D0F" w:rsidP="000A4BF3">
            <w:pPr>
              <w:pBdr>
                <w:top w:val="nil"/>
                <w:left w:val="nil"/>
                <w:bottom w:val="nil"/>
                <w:right w:val="nil"/>
                <w:between w:val="nil"/>
              </w:pBdr>
              <w:jc w:val="both"/>
              <w:rPr>
                <w:rFonts w:ascii="Arial" w:eastAsia="Arial" w:hAnsi="Arial" w:cs="Arial"/>
              </w:rPr>
            </w:pPr>
            <w:r w:rsidRPr="000A4BF3">
              <w:rPr>
                <w:rFonts w:ascii="Arial" w:eastAsia="Arial" w:hAnsi="Arial" w:cs="Arial"/>
              </w:rPr>
              <w:t xml:space="preserve">USD$300.00 </w:t>
            </w:r>
          </w:p>
        </w:tc>
      </w:tr>
      <w:tr w:rsidR="00A96D0F" w:rsidRPr="000A4BF3" w14:paraId="61C4FC11" w14:textId="77777777" w:rsidTr="00457023">
        <w:trPr>
          <w:trHeight w:val="20"/>
        </w:trPr>
        <w:tc>
          <w:tcPr>
            <w:tcW w:w="23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DC2A91" w14:textId="77777777" w:rsidR="00A96D0F" w:rsidRPr="000A4BF3" w:rsidRDefault="00A96D0F" w:rsidP="000A4BF3">
            <w:pPr>
              <w:pBdr>
                <w:top w:val="nil"/>
                <w:left w:val="nil"/>
                <w:bottom w:val="nil"/>
                <w:right w:val="nil"/>
                <w:between w:val="nil"/>
              </w:pBdr>
              <w:rPr>
                <w:rFonts w:ascii="Arial" w:eastAsia="Arial" w:hAnsi="Arial" w:cs="Arial"/>
                <w:b/>
              </w:rPr>
            </w:pPr>
            <w:r w:rsidRPr="000A4BF3">
              <w:rPr>
                <w:rFonts w:ascii="Arial" w:eastAsia="Arial" w:hAnsi="Arial" w:cs="Arial"/>
                <w:b/>
              </w:rPr>
              <w:t>Total, por día</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59F40A" w14:textId="77777777" w:rsidR="00A96D0F" w:rsidRPr="000A4BF3" w:rsidRDefault="00A96D0F" w:rsidP="000A4BF3">
            <w:pPr>
              <w:pBdr>
                <w:top w:val="nil"/>
                <w:left w:val="nil"/>
                <w:bottom w:val="nil"/>
                <w:right w:val="nil"/>
                <w:between w:val="nil"/>
              </w:pBdr>
              <w:rPr>
                <w:rFonts w:ascii="Arial" w:eastAsia="Arial" w:hAnsi="Arial" w:cs="Arial"/>
                <w:b/>
              </w:rPr>
            </w:pPr>
            <w:r w:rsidRPr="000A4BF3">
              <w:rPr>
                <w:rFonts w:ascii="Arial" w:eastAsia="Arial" w:hAnsi="Arial" w:cs="Arial"/>
              </w:rPr>
              <w:t xml:space="preserve"> </w:t>
            </w:r>
          </w:p>
        </w:tc>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F3E4AC" w14:textId="77777777" w:rsidR="00A96D0F" w:rsidRPr="000A4BF3" w:rsidRDefault="00A96D0F" w:rsidP="000A4BF3">
            <w:pPr>
              <w:pBdr>
                <w:top w:val="nil"/>
                <w:left w:val="nil"/>
                <w:bottom w:val="nil"/>
                <w:right w:val="nil"/>
                <w:between w:val="nil"/>
              </w:pBdr>
              <w:rPr>
                <w:rFonts w:ascii="Arial" w:eastAsia="Arial" w:hAnsi="Arial" w:cs="Arial"/>
                <w:b/>
              </w:rPr>
            </w:pPr>
            <w:r w:rsidRPr="000A4BF3">
              <w:rPr>
                <w:rFonts w:ascii="Arial" w:eastAsia="Arial" w:hAnsi="Arial" w:cs="Arial"/>
              </w:rPr>
              <w:t xml:space="preserve"> </w:t>
            </w:r>
            <w:r w:rsidRPr="000A4BF3">
              <w:rPr>
                <w:rFonts w:ascii="Arial" w:eastAsia="Arial" w:hAnsi="Arial" w:cs="Arial"/>
                <w:b/>
              </w:rPr>
              <w:t>$3,850.57</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986770" w14:textId="77777777" w:rsidR="00A96D0F" w:rsidRPr="000A4BF3" w:rsidRDefault="00A96D0F" w:rsidP="000A4BF3">
            <w:pPr>
              <w:pBdr>
                <w:top w:val="nil"/>
                <w:left w:val="nil"/>
                <w:bottom w:val="nil"/>
                <w:right w:val="nil"/>
                <w:between w:val="nil"/>
              </w:pBdr>
              <w:rPr>
                <w:rFonts w:ascii="Arial" w:eastAsia="Arial" w:hAnsi="Arial" w:cs="Arial"/>
                <w:b/>
              </w:rPr>
            </w:pPr>
            <w:r w:rsidRPr="000A4BF3">
              <w:rPr>
                <w:rFonts w:ascii="Arial" w:eastAsia="Arial" w:hAnsi="Arial" w:cs="Arial"/>
                <w:b/>
              </w:rPr>
              <w:t xml:space="preserve">USD$440.00 </w:t>
            </w:r>
          </w:p>
        </w:tc>
      </w:tr>
      <w:tr w:rsidR="00A96D0F" w:rsidRPr="000A4BF3" w14:paraId="2A6A99A8" w14:textId="77777777" w:rsidTr="00457023">
        <w:trPr>
          <w:trHeight w:val="20"/>
        </w:trPr>
        <w:tc>
          <w:tcPr>
            <w:tcW w:w="2313"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0703D9"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Directores de Área o equivalentes</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2B7658"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Desayuno</w:t>
            </w:r>
          </w:p>
        </w:tc>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67F7FE"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 $223.22</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A1A603"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 USD$ 25.00</w:t>
            </w:r>
          </w:p>
        </w:tc>
      </w:tr>
      <w:tr w:rsidR="00A96D0F" w:rsidRPr="000A4BF3" w14:paraId="58CDB9EE" w14:textId="77777777" w:rsidTr="00457023">
        <w:trPr>
          <w:trHeight w:val="20"/>
        </w:trPr>
        <w:tc>
          <w:tcPr>
            <w:tcW w:w="2313"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959055" w14:textId="77777777" w:rsidR="00A96D0F" w:rsidRPr="000A4BF3" w:rsidRDefault="00A96D0F" w:rsidP="000A4BF3">
            <w:pPr>
              <w:pBdr>
                <w:top w:val="nil"/>
                <w:left w:val="nil"/>
                <w:bottom w:val="nil"/>
                <w:right w:val="nil"/>
                <w:between w:val="nil"/>
              </w:pBd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CEDF9A"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Comida</w:t>
            </w:r>
          </w:p>
        </w:tc>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64DECE"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 $334.83</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C43FBA"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 USD$ 35.00</w:t>
            </w:r>
          </w:p>
        </w:tc>
      </w:tr>
      <w:tr w:rsidR="00A96D0F" w:rsidRPr="000A4BF3" w14:paraId="7853D759" w14:textId="77777777" w:rsidTr="00457023">
        <w:trPr>
          <w:trHeight w:val="20"/>
        </w:trPr>
        <w:tc>
          <w:tcPr>
            <w:tcW w:w="2313"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62C6DC" w14:textId="77777777" w:rsidR="00A96D0F" w:rsidRPr="000A4BF3" w:rsidRDefault="00A96D0F" w:rsidP="000A4BF3">
            <w:pPr>
              <w:pBdr>
                <w:top w:val="nil"/>
                <w:left w:val="nil"/>
                <w:bottom w:val="nil"/>
                <w:right w:val="nil"/>
                <w:between w:val="nil"/>
              </w:pBd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73D93C"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Cena</w:t>
            </w:r>
          </w:p>
        </w:tc>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61C18B"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 $334.83</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4AB6CE"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 USD$ 35.00</w:t>
            </w:r>
          </w:p>
        </w:tc>
      </w:tr>
      <w:tr w:rsidR="00A96D0F" w:rsidRPr="000A4BF3" w14:paraId="3A1B6987" w14:textId="77777777" w:rsidTr="00457023">
        <w:trPr>
          <w:trHeight w:val="20"/>
        </w:trPr>
        <w:tc>
          <w:tcPr>
            <w:tcW w:w="2313"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795B5B" w14:textId="77777777" w:rsidR="00A96D0F" w:rsidRPr="000A4BF3" w:rsidRDefault="00A96D0F" w:rsidP="000A4BF3">
            <w:pPr>
              <w:pBdr>
                <w:top w:val="nil"/>
                <w:left w:val="nil"/>
                <w:bottom w:val="nil"/>
                <w:right w:val="nil"/>
                <w:between w:val="nil"/>
              </w:pBd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B28CCD"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Hospedaje</w:t>
            </w:r>
          </w:p>
        </w:tc>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D046AC"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 $2,008.99</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342926"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 USD$ 200.00</w:t>
            </w:r>
          </w:p>
        </w:tc>
      </w:tr>
      <w:tr w:rsidR="00A96D0F" w:rsidRPr="000A4BF3" w14:paraId="66AF95A5" w14:textId="77777777" w:rsidTr="00457023">
        <w:trPr>
          <w:trHeight w:val="20"/>
        </w:trPr>
        <w:tc>
          <w:tcPr>
            <w:tcW w:w="23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AC27E6" w14:textId="77777777" w:rsidR="00A96D0F" w:rsidRPr="000A4BF3" w:rsidRDefault="00A96D0F" w:rsidP="000A4BF3">
            <w:pPr>
              <w:pBdr>
                <w:top w:val="nil"/>
                <w:left w:val="nil"/>
                <w:bottom w:val="nil"/>
                <w:right w:val="nil"/>
                <w:between w:val="nil"/>
              </w:pBdr>
              <w:rPr>
                <w:rFonts w:ascii="Arial" w:eastAsia="Arial" w:hAnsi="Arial" w:cs="Arial"/>
                <w:b/>
              </w:rPr>
            </w:pPr>
            <w:r w:rsidRPr="000A4BF3">
              <w:rPr>
                <w:rFonts w:ascii="Arial" w:eastAsia="Arial" w:hAnsi="Arial" w:cs="Arial"/>
                <w:b/>
              </w:rPr>
              <w:t>Total, por día</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8383D1"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 </w:t>
            </w:r>
          </w:p>
        </w:tc>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64938F"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 </w:t>
            </w:r>
            <w:r w:rsidRPr="000A4BF3">
              <w:rPr>
                <w:rFonts w:ascii="Arial" w:eastAsia="Arial" w:hAnsi="Arial" w:cs="Arial"/>
                <w:b/>
              </w:rPr>
              <w:t>$2,901.87</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7DBC5B"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 </w:t>
            </w:r>
            <w:r w:rsidRPr="000A4BF3">
              <w:rPr>
                <w:rFonts w:ascii="Arial" w:eastAsia="Arial" w:hAnsi="Arial" w:cs="Arial"/>
                <w:b/>
              </w:rPr>
              <w:t>USD$295.00</w:t>
            </w:r>
          </w:p>
        </w:tc>
      </w:tr>
      <w:tr w:rsidR="00A96D0F" w:rsidRPr="000A4BF3" w14:paraId="75045FB0" w14:textId="77777777" w:rsidTr="00457023">
        <w:trPr>
          <w:trHeight w:val="20"/>
        </w:trPr>
        <w:tc>
          <w:tcPr>
            <w:tcW w:w="2313"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0CC9AF" w14:textId="77777777" w:rsidR="00A96D0F" w:rsidRPr="000A4BF3" w:rsidRDefault="00A96D0F" w:rsidP="000A4BF3">
            <w:pPr>
              <w:pBdr>
                <w:top w:val="nil"/>
                <w:left w:val="nil"/>
                <w:bottom w:val="nil"/>
                <w:right w:val="nil"/>
                <w:between w:val="nil"/>
              </w:pBdr>
              <w:jc w:val="center"/>
              <w:rPr>
                <w:rFonts w:ascii="Arial" w:eastAsia="Arial" w:hAnsi="Arial" w:cs="Arial"/>
              </w:rPr>
            </w:pPr>
            <w:r w:rsidRPr="000A4BF3">
              <w:rPr>
                <w:rFonts w:ascii="Arial" w:eastAsia="Arial" w:hAnsi="Arial" w:cs="Arial"/>
              </w:rPr>
              <w:t>Jefes de Departamento y resto del personal</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A22A3E"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Desayuno</w:t>
            </w:r>
          </w:p>
        </w:tc>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3B8D7A"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 $200.90</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AF4C07"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 USD$ 20.00</w:t>
            </w:r>
          </w:p>
        </w:tc>
      </w:tr>
      <w:tr w:rsidR="00A96D0F" w:rsidRPr="000A4BF3" w14:paraId="153DF041" w14:textId="77777777" w:rsidTr="00457023">
        <w:trPr>
          <w:trHeight w:val="20"/>
        </w:trPr>
        <w:tc>
          <w:tcPr>
            <w:tcW w:w="2313"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D7D727" w14:textId="77777777" w:rsidR="00A96D0F" w:rsidRPr="000A4BF3" w:rsidRDefault="00A96D0F" w:rsidP="000A4BF3">
            <w:pPr>
              <w:pBdr>
                <w:top w:val="nil"/>
                <w:left w:val="nil"/>
                <w:bottom w:val="nil"/>
                <w:right w:val="nil"/>
                <w:between w:val="nil"/>
              </w:pBd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65C284"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Comida</w:t>
            </w:r>
          </w:p>
        </w:tc>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E42981"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 $223.22</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1914C1"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 USD$ 25.00</w:t>
            </w:r>
          </w:p>
        </w:tc>
      </w:tr>
      <w:tr w:rsidR="00A96D0F" w:rsidRPr="000A4BF3" w14:paraId="4DEEB6FC" w14:textId="77777777" w:rsidTr="00457023">
        <w:trPr>
          <w:trHeight w:val="20"/>
        </w:trPr>
        <w:tc>
          <w:tcPr>
            <w:tcW w:w="2313"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36B3AD" w14:textId="77777777" w:rsidR="00A96D0F" w:rsidRPr="000A4BF3" w:rsidRDefault="00A96D0F" w:rsidP="000A4BF3">
            <w:pPr>
              <w:pBdr>
                <w:top w:val="nil"/>
                <w:left w:val="nil"/>
                <w:bottom w:val="nil"/>
                <w:right w:val="nil"/>
                <w:between w:val="nil"/>
              </w:pBd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97A0F4"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Cena</w:t>
            </w:r>
          </w:p>
        </w:tc>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0697D0"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 $223.22</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FB0B56"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 USD$ 25.00</w:t>
            </w:r>
          </w:p>
        </w:tc>
      </w:tr>
      <w:tr w:rsidR="00A96D0F" w:rsidRPr="000A4BF3" w14:paraId="459BBAE2" w14:textId="77777777" w:rsidTr="00457023">
        <w:trPr>
          <w:trHeight w:val="20"/>
        </w:trPr>
        <w:tc>
          <w:tcPr>
            <w:tcW w:w="2313"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EECC18" w14:textId="77777777" w:rsidR="00A96D0F" w:rsidRPr="000A4BF3" w:rsidRDefault="00A96D0F" w:rsidP="000A4BF3">
            <w:pPr>
              <w:pBdr>
                <w:top w:val="nil"/>
                <w:left w:val="nil"/>
                <w:bottom w:val="nil"/>
                <w:right w:val="nil"/>
                <w:between w:val="nil"/>
              </w:pBd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1899CC"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Hospedaje</w:t>
            </w:r>
          </w:p>
        </w:tc>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D10238"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 $1,450.94</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4F19C1"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 USD$ 200.00</w:t>
            </w:r>
          </w:p>
        </w:tc>
      </w:tr>
      <w:tr w:rsidR="00A96D0F" w:rsidRPr="000A4BF3" w14:paraId="01C3753D" w14:textId="77777777" w:rsidTr="00457023">
        <w:trPr>
          <w:trHeight w:val="20"/>
        </w:trPr>
        <w:tc>
          <w:tcPr>
            <w:tcW w:w="23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5D4BAB" w14:textId="77777777" w:rsidR="00A96D0F" w:rsidRPr="000A4BF3" w:rsidRDefault="00A96D0F" w:rsidP="000A4BF3">
            <w:pPr>
              <w:pBdr>
                <w:top w:val="nil"/>
                <w:left w:val="nil"/>
                <w:bottom w:val="nil"/>
                <w:right w:val="nil"/>
                <w:between w:val="nil"/>
              </w:pBdr>
              <w:rPr>
                <w:rFonts w:ascii="Arial" w:eastAsia="Arial" w:hAnsi="Arial" w:cs="Arial"/>
                <w:b/>
              </w:rPr>
            </w:pPr>
            <w:r w:rsidRPr="000A4BF3">
              <w:rPr>
                <w:rFonts w:ascii="Arial" w:eastAsia="Arial" w:hAnsi="Arial" w:cs="Arial"/>
                <w:b/>
              </w:rPr>
              <w:t>Total, por día</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2C913F"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 </w:t>
            </w:r>
          </w:p>
        </w:tc>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CD0B95"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 </w:t>
            </w:r>
            <w:r w:rsidRPr="000A4BF3">
              <w:rPr>
                <w:rFonts w:ascii="Arial" w:eastAsia="Arial" w:hAnsi="Arial" w:cs="Arial"/>
                <w:b/>
              </w:rPr>
              <w:t>$2,098.28</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4240F9" w14:textId="77777777" w:rsidR="00A96D0F" w:rsidRPr="000A4BF3" w:rsidRDefault="00A96D0F" w:rsidP="000A4BF3">
            <w:pPr>
              <w:pBdr>
                <w:top w:val="nil"/>
                <w:left w:val="nil"/>
                <w:bottom w:val="nil"/>
                <w:right w:val="nil"/>
                <w:between w:val="nil"/>
              </w:pBdr>
              <w:rPr>
                <w:rFonts w:ascii="Arial" w:eastAsia="Arial" w:hAnsi="Arial" w:cs="Arial"/>
              </w:rPr>
            </w:pPr>
            <w:r w:rsidRPr="000A4BF3">
              <w:rPr>
                <w:rFonts w:ascii="Arial" w:eastAsia="Arial" w:hAnsi="Arial" w:cs="Arial"/>
              </w:rPr>
              <w:t xml:space="preserve"> </w:t>
            </w:r>
            <w:r w:rsidRPr="000A4BF3">
              <w:rPr>
                <w:rFonts w:ascii="Arial" w:eastAsia="Arial" w:hAnsi="Arial" w:cs="Arial"/>
                <w:b/>
              </w:rPr>
              <w:t>USD$270.00</w:t>
            </w:r>
          </w:p>
        </w:tc>
      </w:tr>
    </w:tbl>
    <w:p w14:paraId="42756466" w14:textId="77777777" w:rsidR="00A96D0F" w:rsidRPr="000A4BF3" w:rsidRDefault="00A96D0F" w:rsidP="000A4BF3">
      <w:pPr>
        <w:jc w:val="both"/>
        <w:rPr>
          <w:rFonts w:ascii="Arial" w:eastAsia="Arial" w:hAnsi="Arial" w:cs="Arial"/>
        </w:rPr>
      </w:pPr>
    </w:p>
    <w:p w14:paraId="183383B2" w14:textId="77777777" w:rsidR="00A96D0F" w:rsidRPr="000A4BF3" w:rsidRDefault="00A96D0F" w:rsidP="000A4BF3">
      <w:pPr>
        <w:jc w:val="both"/>
        <w:rPr>
          <w:rFonts w:ascii="Arial" w:eastAsia="Arial" w:hAnsi="Arial" w:cs="Arial"/>
        </w:rPr>
      </w:pPr>
      <w:r w:rsidRPr="000A4BF3">
        <w:rPr>
          <w:rFonts w:ascii="Arial" w:eastAsia="Arial" w:hAnsi="Arial" w:cs="Arial"/>
        </w:rPr>
        <w:t xml:space="preserve">Se faculta al ciudadano Presidente Municipal de Guadalajara, para que en los casos debidamente justificados, autorice el ejercicio de montos mayores a los contenidos en el tabulador de viáticos. </w:t>
      </w:r>
    </w:p>
    <w:p w14:paraId="0B4FF6EB" w14:textId="77777777" w:rsidR="00A96D0F" w:rsidRPr="000A4BF3" w:rsidRDefault="00A96D0F" w:rsidP="000A4BF3">
      <w:pPr>
        <w:jc w:val="both"/>
        <w:rPr>
          <w:rFonts w:ascii="Arial" w:eastAsia="Arial" w:hAnsi="Arial" w:cs="Arial"/>
        </w:rPr>
      </w:pPr>
    </w:p>
    <w:p w14:paraId="15C05224" w14:textId="52153788" w:rsidR="00A96D0F" w:rsidRPr="000A4BF3" w:rsidRDefault="000A4BF3" w:rsidP="000A4BF3">
      <w:pPr>
        <w:jc w:val="both"/>
        <w:rPr>
          <w:rFonts w:ascii="Arial" w:eastAsia="Arial" w:hAnsi="Arial" w:cs="Arial"/>
        </w:rPr>
      </w:pPr>
      <w:r w:rsidRPr="000A4BF3">
        <w:rPr>
          <w:rFonts w:ascii="Arial" w:eastAsia="Arial" w:hAnsi="Arial" w:cs="Arial"/>
          <w:b/>
        </w:rPr>
        <w:t>DÉCIMO OCTAVO.</w:t>
      </w:r>
      <w:r>
        <w:rPr>
          <w:rFonts w:ascii="Arial" w:eastAsia="Arial" w:hAnsi="Arial" w:cs="Arial"/>
          <w:b/>
        </w:rPr>
        <w:t>-</w:t>
      </w:r>
      <w:r w:rsidRPr="000A4BF3">
        <w:rPr>
          <w:rFonts w:ascii="Arial" w:eastAsia="Arial" w:hAnsi="Arial" w:cs="Arial"/>
        </w:rPr>
        <w:t xml:space="preserve"> </w:t>
      </w:r>
      <w:r w:rsidR="00A96D0F" w:rsidRPr="000A4BF3">
        <w:rPr>
          <w:rFonts w:ascii="Arial" w:eastAsia="Arial" w:hAnsi="Arial" w:cs="Arial"/>
        </w:rPr>
        <w:t xml:space="preserve">Se aprueba el ejercicio de los recursos del Ramo 33, sus productos financieros y accesorios para el año 2024, así mismo los remanentes de los convenios estatales y municipales donde así se estipule, cumpliendo siempre con las reglas de operación. </w:t>
      </w:r>
    </w:p>
    <w:p w14:paraId="60983EB1" w14:textId="7B24DD19" w:rsidR="00A96D0F" w:rsidRPr="000A4BF3" w:rsidRDefault="000A4BF3" w:rsidP="000A4BF3">
      <w:pPr>
        <w:jc w:val="both"/>
        <w:rPr>
          <w:rFonts w:ascii="Arial" w:eastAsia="Arial" w:hAnsi="Arial" w:cs="Arial"/>
        </w:rPr>
      </w:pPr>
      <w:r w:rsidRPr="000A4BF3">
        <w:rPr>
          <w:rFonts w:ascii="Arial" w:eastAsia="Arial" w:hAnsi="Arial" w:cs="Arial"/>
          <w:b/>
        </w:rPr>
        <w:lastRenderedPageBreak/>
        <w:t>DÉCIMO NOVENO.</w:t>
      </w:r>
      <w:r>
        <w:rPr>
          <w:rFonts w:ascii="Arial" w:eastAsia="Arial" w:hAnsi="Arial" w:cs="Arial"/>
          <w:b/>
        </w:rPr>
        <w:t>-</w:t>
      </w:r>
      <w:r w:rsidRPr="000A4BF3">
        <w:rPr>
          <w:rFonts w:ascii="Arial" w:eastAsia="Arial" w:hAnsi="Arial" w:cs="Arial"/>
        </w:rPr>
        <w:t xml:space="preserve"> </w:t>
      </w:r>
      <w:r w:rsidR="00A96D0F" w:rsidRPr="000A4BF3">
        <w:rPr>
          <w:rFonts w:ascii="Arial" w:eastAsia="Arial" w:hAnsi="Arial" w:cs="Arial"/>
        </w:rPr>
        <w:t xml:space="preserve">Se faculta a la Tesorería Municipal para que realice los reintegros estatales y federales que se deriven de economías, saldos no ejercidos e intereses que les correspondan a estas entidades de los programas correspondientes al Ejercicio Fiscal 2023 y, o anteriores; así como que la parte que le corresponde al Municipio, forme parte del saldo inicial en caja de ingresos propios para el año 2024. </w:t>
      </w:r>
    </w:p>
    <w:p w14:paraId="228DB8EB" w14:textId="77777777" w:rsidR="00457023" w:rsidRPr="000A4BF3" w:rsidRDefault="00457023" w:rsidP="000A4BF3">
      <w:pPr>
        <w:jc w:val="both"/>
        <w:rPr>
          <w:rFonts w:ascii="Arial" w:eastAsia="Arial" w:hAnsi="Arial" w:cs="Arial"/>
        </w:rPr>
      </w:pPr>
    </w:p>
    <w:p w14:paraId="5527689D" w14:textId="3095CF87" w:rsidR="00A96D0F" w:rsidRPr="000A4BF3" w:rsidRDefault="000A4BF3" w:rsidP="000A4BF3">
      <w:pPr>
        <w:jc w:val="both"/>
        <w:rPr>
          <w:rFonts w:ascii="Arial" w:eastAsia="Arial" w:hAnsi="Arial" w:cs="Arial"/>
        </w:rPr>
      </w:pPr>
      <w:r w:rsidRPr="000A4BF3">
        <w:rPr>
          <w:rFonts w:ascii="Arial" w:eastAsia="Arial" w:hAnsi="Arial" w:cs="Arial"/>
          <w:b/>
        </w:rPr>
        <w:t>VIGÉSIMO.</w:t>
      </w:r>
      <w:r>
        <w:rPr>
          <w:rFonts w:ascii="Arial" w:eastAsia="Arial" w:hAnsi="Arial" w:cs="Arial"/>
          <w:b/>
        </w:rPr>
        <w:t>-</w:t>
      </w:r>
      <w:r w:rsidRPr="000A4BF3">
        <w:rPr>
          <w:rFonts w:ascii="Arial" w:eastAsia="Arial" w:hAnsi="Arial" w:cs="Arial"/>
        </w:rPr>
        <w:t xml:space="preserve"> </w:t>
      </w:r>
      <w:r w:rsidR="00A96D0F" w:rsidRPr="000A4BF3">
        <w:rPr>
          <w:rFonts w:ascii="Arial" w:eastAsia="Arial" w:hAnsi="Arial" w:cs="Arial"/>
        </w:rPr>
        <w:t xml:space="preserve">Se faculta a la Tesorería Municipal para que durante el ejercicio del presupuesto y hasta el fin del Ejercicio Fiscal 2024, realice las transferencias entre partidas necesarias, hasta un máximo del 10% diez por ciento de las asignaciones originales, de la totalidad del presupuesto, previa petición y justificación del área interesada y con la finalidad de no entorpecer el trabajo de las diversas dependencias y entidades del Gobierno Municipal. </w:t>
      </w:r>
    </w:p>
    <w:p w14:paraId="63E52A4C" w14:textId="77777777" w:rsidR="00A96D0F" w:rsidRPr="000A4BF3" w:rsidRDefault="00A96D0F" w:rsidP="000A4BF3">
      <w:pPr>
        <w:jc w:val="both"/>
        <w:rPr>
          <w:rFonts w:ascii="Arial" w:eastAsia="Arial" w:hAnsi="Arial" w:cs="Arial"/>
        </w:rPr>
      </w:pPr>
    </w:p>
    <w:p w14:paraId="69948896" w14:textId="6B2DC113" w:rsidR="00A96D0F" w:rsidRPr="000A4BF3" w:rsidRDefault="000A4BF3" w:rsidP="000A4BF3">
      <w:pPr>
        <w:jc w:val="both"/>
        <w:rPr>
          <w:rFonts w:ascii="Arial" w:hAnsi="Arial" w:cs="Arial"/>
        </w:rPr>
      </w:pPr>
      <w:r w:rsidRPr="000A4BF3">
        <w:rPr>
          <w:rFonts w:ascii="Arial" w:eastAsia="Arial" w:hAnsi="Arial" w:cs="Arial"/>
          <w:b/>
        </w:rPr>
        <w:t>VIGÉSIMO PRIMERO</w:t>
      </w:r>
      <w:r>
        <w:rPr>
          <w:rFonts w:ascii="Arial" w:eastAsia="Arial" w:hAnsi="Arial" w:cs="Arial"/>
          <w:b/>
        </w:rPr>
        <w:t>.-</w:t>
      </w:r>
      <w:r w:rsidRPr="000A4BF3">
        <w:rPr>
          <w:rFonts w:ascii="Arial" w:eastAsia="Arial" w:hAnsi="Arial" w:cs="Arial"/>
        </w:rPr>
        <w:t xml:space="preserve"> </w:t>
      </w:r>
      <w:r w:rsidR="00A96D0F" w:rsidRPr="000A4BF3">
        <w:rPr>
          <w:rFonts w:ascii="Arial" w:hAnsi="Arial" w:cs="Arial"/>
        </w:rPr>
        <w:t xml:space="preserve">Se aprueba el Manual de Programación y Presupuesto del Municipio de Guadalajara contenido en el </w:t>
      </w:r>
      <w:r w:rsidR="00A96D0F" w:rsidRPr="000A4BF3">
        <w:rPr>
          <w:rFonts w:ascii="Arial" w:hAnsi="Arial" w:cs="Arial"/>
          <w:b/>
        </w:rPr>
        <w:t>Anexo 16.</w:t>
      </w:r>
      <w:r w:rsidR="00A96D0F" w:rsidRPr="000A4BF3">
        <w:rPr>
          <w:rFonts w:ascii="Arial" w:hAnsi="Arial" w:cs="Arial"/>
        </w:rPr>
        <w:t xml:space="preserve"> </w:t>
      </w:r>
    </w:p>
    <w:p w14:paraId="0248E0AD" w14:textId="77777777" w:rsidR="00A96D0F" w:rsidRPr="000A4BF3" w:rsidRDefault="00A96D0F" w:rsidP="000A4BF3">
      <w:pPr>
        <w:jc w:val="both"/>
        <w:rPr>
          <w:rFonts w:ascii="Arial" w:eastAsia="Arial" w:hAnsi="Arial" w:cs="Arial"/>
        </w:rPr>
      </w:pPr>
    </w:p>
    <w:p w14:paraId="40DFFBD4" w14:textId="618CBA91" w:rsidR="00A96D0F" w:rsidRPr="000A4BF3" w:rsidRDefault="000A4BF3" w:rsidP="000A4BF3">
      <w:pPr>
        <w:jc w:val="both"/>
        <w:rPr>
          <w:rFonts w:ascii="Arial" w:eastAsia="Arial" w:hAnsi="Arial" w:cs="Arial"/>
        </w:rPr>
      </w:pPr>
      <w:r w:rsidRPr="000A4BF3">
        <w:rPr>
          <w:rFonts w:ascii="Arial" w:eastAsia="Arial" w:hAnsi="Arial" w:cs="Arial"/>
          <w:b/>
        </w:rPr>
        <w:t>VIGÉSIMO SEGUNDO.</w:t>
      </w:r>
      <w:r>
        <w:rPr>
          <w:rFonts w:ascii="Arial" w:eastAsia="Arial" w:hAnsi="Arial" w:cs="Arial"/>
          <w:b/>
        </w:rPr>
        <w:t>-</w:t>
      </w:r>
      <w:r w:rsidRPr="000A4BF3">
        <w:rPr>
          <w:rFonts w:ascii="Arial" w:eastAsia="Arial" w:hAnsi="Arial" w:cs="Arial"/>
          <w:b/>
        </w:rPr>
        <w:t xml:space="preserve"> </w:t>
      </w:r>
      <w:r w:rsidR="00A96D0F" w:rsidRPr="000A4BF3">
        <w:rPr>
          <w:rFonts w:ascii="Arial" w:eastAsia="Arial" w:hAnsi="Arial" w:cs="Arial"/>
        </w:rPr>
        <w:t>Se autoriza al Presidente Municipal, a la Síndica Municipal, al Tesorero Municipal, para que en representación de este Ayuntamiento suscriban los documentos necesarios, siempre y cuando no impliquen aportaciones de recursos municipales, para la coordinación de acciones con el Gobierno del Estado de Jalisco u Organismos Públicos Descentralizados y para que se transfieran al Gobierno Municipal de Guadalajara los recursos financieros autorizados previamente en el Presupuesto de Egresos de la Federación 2024; además se autoriza destinar los recursos asignados y transferidos por el Gobierno del Estado de Jalisco y el Municipio de Guadalajara.</w:t>
      </w:r>
    </w:p>
    <w:p w14:paraId="2A5E5A9B" w14:textId="78210DD3" w:rsidR="00A96D0F" w:rsidRPr="000A4BF3" w:rsidRDefault="000A4BF3" w:rsidP="000A4BF3">
      <w:pPr>
        <w:jc w:val="center"/>
        <w:rPr>
          <w:rFonts w:ascii="Arial" w:eastAsia="Arial" w:hAnsi="Arial" w:cs="Arial"/>
          <w:b/>
        </w:rPr>
      </w:pPr>
      <w:r w:rsidRPr="000A4BF3">
        <w:rPr>
          <w:rFonts w:ascii="Arial" w:eastAsia="Arial" w:hAnsi="Arial" w:cs="Arial"/>
          <w:b/>
        </w:rPr>
        <w:t>TRANSITORIOS</w:t>
      </w:r>
    </w:p>
    <w:p w14:paraId="00C6C15B" w14:textId="77777777" w:rsidR="00A96D0F" w:rsidRPr="000A4BF3" w:rsidRDefault="00A96D0F" w:rsidP="000A4BF3">
      <w:pPr>
        <w:jc w:val="both"/>
        <w:rPr>
          <w:rFonts w:ascii="Arial" w:eastAsia="Arial" w:hAnsi="Arial" w:cs="Arial"/>
        </w:rPr>
      </w:pPr>
    </w:p>
    <w:p w14:paraId="63F479C0" w14:textId="2C0D9B0B" w:rsidR="00A96D0F" w:rsidRPr="000A4BF3" w:rsidRDefault="000A4BF3" w:rsidP="000A4BF3">
      <w:pPr>
        <w:jc w:val="both"/>
        <w:rPr>
          <w:rFonts w:ascii="Arial" w:eastAsia="Arial" w:hAnsi="Arial" w:cs="Arial"/>
        </w:rPr>
      </w:pPr>
      <w:r w:rsidRPr="000A4BF3">
        <w:rPr>
          <w:rFonts w:ascii="Arial" w:eastAsia="Arial" w:hAnsi="Arial" w:cs="Arial"/>
          <w:b/>
        </w:rPr>
        <w:t>PRIMERO.</w:t>
      </w:r>
      <w:r>
        <w:rPr>
          <w:rFonts w:ascii="Arial" w:eastAsia="Arial" w:hAnsi="Arial" w:cs="Arial"/>
          <w:b/>
        </w:rPr>
        <w:t>-</w:t>
      </w:r>
      <w:r w:rsidRPr="000A4BF3">
        <w:rPr>
          <w:rFonts w:ascii="Arial" w:eastAsia="Arial" w:hAnsi="Arial" w:cs="Arial"/>
        </w:rPr>
        <w:t xml:space="preserve"> </w:t>
      </w:r>
      <w:r w:rsidR="00A96D0F" w:rsidRPr="000A4BF3">
        <w:rPr>
          <w:rFonts w:ascii="Arial" w:eastAsia="Arial" w:hAnsi="Arial" w:cs="Arial"/>
        </w:rPr>
        <w:t xml:space="preserve">Publíquese este Presupuesto de Egresos del Municipio de Guadalajara para el Ejercicio Fiscal 2024, así como sus anexos que forman parte integral del mismo, en la Gaceta Municipal de Guadalajara. </w:t>
      </w:r>
    </w:p>
    <w:p w14:paraId="34EFB5B6" w14:textId="77777777" w:rsidR="00A96D0F" w:rsidRPr="000A4BF3" w:rsidRDefault="00A96D0F" w:rsidP="000A4BF3">
      <w:pPr>
        <w:jc w:val="both"/>
        <w:rPr>
          <w:rFonts w:ascii="Arial" w:eastAsia="Arial" w:hAnsi="Arial" w:cs="Arial"/>
        </w:rPr>
      </w:pPr>
    </w:p>
    <w:p w14:paraId="6B1AC8D4" w14:textId="5502F65C" w:rsidR="00A96D0F" w:rsidRPr="000A4BF3" w:rsidRDefault="000A4BF3" w:rsidP="000A4BF3">
      <w:pPr>
        <w:jc w:val="both"/>
        <w:rPr>
          <w:rFonts w:ascii="Arial" w:eastAsia="Arial" w:hAnsi="Arial" w:cs="Arial"/>
        </w:rPr>
      </w:pPr>
      <w:r w:rsidRPr="000A4BF3">
        <w:rPr>
          <w:rFonts w:ascii="Arial" w:eastAsia="Arial" w:hAnsi="Arial" w:cs="Arial"/>
          <w:b/>
        </w:rPr>
        <w:t>SEGUNDO.</w:t>
      </w:r>
      <w:r>
        <w:rPr>
          <w:rFonts w:ascii="Arial" w:eastAsia="Arial" w:hAnsi="Arial" w:cs="Arial"/>
          <w:b/>
        </w:rPr>
        <w:t>-</w:t>
      </w:r>
      <w:r w:rsidRPr="000A4BF3">
        <w:rPr>
          <w:rFonts w:ascii="Arial" w:eastAsia="Arial" w:hAnsi="Arial" w:cs="Arial"/>
        </w:rPr>
        <w:t xml:space="preserve"> </w:t>
      </w:r>
      <w:r w:rsidR="00A96D0F" w:rsidRPr="000A4BF3">
        <w:rPr>
          <w:rFonts w:ascii="Arial" w:eastAsia="Arial" w:hAnsi="Arial" w:cs="Arial"/>
        </w:rPr>
        <w:t xml:space="preserve">Este Presupuesto de Egresos del Municipio de Guadalajara para el Ejercicio Fiscal 2024, entrará en vigor el 1° de enero de 2024, previa publicación en la Gaceta Municipal. </w:t>
      </w:r>
    </w:p>
    <w:p w14:paraId="7D975251" w14:textId="77777777" w:rsidR="00A96D0F" w:rsidRPr="000A4BF3" w:rsidRDefault="00A96D0F" w:rsidP="000A4BF3">
      <w:pPr>
        <w:jc w:val="both"/>
        <w:rPr>
          <w:rFonts w:ascii="Arial" w:eastAsia="Arial" w:hAnsi="Arial" w:cs="Arial"/>
        </w:rPr>
      </w:pPr>
    </w:p>
    <w:p w14:paraId="313DDD72" w14:textId="0E7E7084" w:rsidR="00A96D0F" w:rsidRPr="000A4BF3" w:rsidRDefault="000A4BF3" w:rsidP="000A4BF3">
      <w:pPr>
        <w:jc w:val="both"/>
        <w:rPr>
          <w:rFonts w:ascii="Arial" w:eastAsia="Arial" w:hAnsi="Arial" w:cs="Arial"/>
        </w:rPr>
      </w:pPr>
      <w:r w:rsidRPr="000A4BF3">
        <w:rPr>
          <w:rFonts w:ascii="Arial" w:eastAsia="Arial" w:hAnsi="Arial" w:cs="Arial"/>
          <w:b/>
        </w:rPr>
        <w:t>TERCERO.</w:t>
      </w:r>
      <w:r>
        <w:rPr>
          <w:rFonts w:ascii="Arial" w:eastAsia="Arial" w:hAnsi="Arial" w:cs="Arial"/>
          <w:b/>
        </w:rPr>
        <w:t>-</w:t>
      </w:r>
      <w:r w:rsidRPr="000A4BF3">
        <w:rPr>
          <w:rFonts w:ascii="Arial" w:eastAsia="Arial" w:hAnsi="Arial" w:cs="Arial"/>
        </w:rPr>
        <w:t xml:space="preserve"> </w:t>
      </w:r>
      <w:r w:rsidR="00A96D0F" w:rsidRPr="000A4BF3">
        <w:rPr>
          <w:rFonts w:ascii="Arial" w:eastAsia="Arial" w:hAnsi="Arial" w:cs="Arial"/>
        </w:rPr>
        <w:t xml:space="preserve">Se instruye a las dependencias y entidades que conforman la Administración Pública Municipal, para que en el ejercicio de sus atribuciones observen, ejecuten y den prioridad a los decretos y acuerdos aprobados por el Ayuntamiento en los que se especifique la realización de determinada obra, programa o acción. </w:t>
      </w:r>
    </w:p>
    <w:p w14:paraId="2D65272C" w14:textId="77777777" w:rsidR="00A96D0F" w:rsidRPr="000A4BF3" w:rsidRDefault="00A96D0F" w:rsidP="000A4BF3">
      <w:pPr>
        <w:jc w:val="both"/>
        <w:rPr>
          <w:rFonts w:ascii="Arial" w:eastAsia="Arial" w:hAnsi="Arial" w:cs="Arial"/>
        </w:rPr>
      </w:pPr>
    </w:p>
    <w:p w14:paraId="1C9C84C6" w14:textId="53B0E334" w:rsidR="00A96D0F" w:rsidRPr="000A4BF3" w:rsidRDefault="000A4BF3" w:rsidP="000A4BF3">
      <w:pPr>
        <w:jc w:val="both"/>
        <w:rPr>
          <w:rFonts w:ascii="Arial" w:eastAsia="Arial" w:hAnsi="Arial" w:cs="Arial"/>
        </w:rPr>
      </w:pPr>
      <w:r w:rsidRPr="000A4BF3">
        <w:rPr>
          <w:rFonts w:ascii="Arial" w:eastAsia="Arial" w:hAnsi="Arial" w:cs="Arial"/>
          <w:b/>
        </w:rPr>
        <w:t>CUARTO.</w:t>
      </w:r>
      <w:r>
        <w:rPr>
          <w:rFonts w:ascii="Arial" w:eastAsia="Arial" w:hAnsi="Arial" w:cs="Arial"/>
          <w:b/>
        </w:rPr>
        <w:t>-</w:t>
      </w:r>
      <w:r w:rsidRPr="000A4BF3">
        <w:rPr>
          <w:rFonts w:ascii="Arial" w:eastAsia="Arial" w:hAnsi="Arial" w:cs="Arial"/>
        </w:rPr>
        <w:t xml:space="preserve"> </w:t>
      </w:r>
      <w:r w:rsidR="00A96D0F" w:rsidRPr="000A4BF3">
        <w:rPr>
          <w:rFonts w:ascii="Arial" w:eastAsia="Arial" w:hAnsi="Arial" w:cs="Arial"/>
        </w:rPr>
        <w:t xml:space="preserve">Remítanse copias certificadas de esta resolución que autoriza el Presupuesto de Egresos del Municipio de Guadalajara para el Ejercicio Fiscal 2024, con sus anexos, así como copia certificada de la parte conducente del Acta de la Sesión del Ayuntamiento correspondiente, a la Auditoría Superior del Estado de Jalisco, para su conocimiento y efectos de control y revisión de la cuenta pública. </w:t>
      </w:r>
    </w:p>
    <w:p w14:paraId="3B9E65D7" w14:textId="77777777" w:rsidR="00A96D0F" w:rsidRPr="000A4BF3" w:rsidRDefault="00A96D0F" w:rsidP="000A4BF3">
      <w:pPr>
        <w:jc w:val="both"/>
        <w:rPr>
          <w:rFonts w:ascii="Arial" w:eastAsia="Arial" w:hAnsi="Arial" w:cs="Arial"/>
        </w:rPr>
      </w:pPr>
    </w:p>
    <w:p w14:paraId="46B5AEA4" w14:textId="3054ACC2" w:rsidR="00A96D0F" w:rsidRPr="000A4BF3" w:rsidRDefault="000A4BF3" w:rsidP="000A4BF3">
      <w:pPr>
        <w:contextualSpacing/>
        <w:jc w:val="both"/>
        <w:rPr>
          <w:rFonts w:ascii="Arial" w:hAnsi="Arial" w:cs="Arial"/>
          <w:b/>
          <w:bCs/>
        </w:rPr>
      </w:pPr>
      <w:r w:rsidRPr="000A4BF3">
        <w:rPr>
          <w:rFonts w:ascii="Arial" w:eastAsia="Arial" w:hAnsi="Arial" w:cs="Arial"/>
          <w:b/>
        </w:rPr>
        <w:t>QUINTO.</w:t>
      </w:r>
      <w:r>
        <w:rPr>
          <w:rFonts w:ascii="Arial" w:eastAsia="Arial" w:hAnsi="Arial" w:cs="Arial"/>
          <w:b/>
        </w:rPr>
        <w:t>-</w:t>
      </w:r>
      <w:r w:rsidRPr="000A4BF3">
        <w:rPr>
          <w:rFonts w:ascii="Arial" w:eastAsia="Arial" w:hAnsi="Arial" w:cs="Arial"/>
          <w:b/>
        </w:rPr>
        <w:t xml:space="preserve"> </w:t>
      </w:r>
      <w:r w:rsidR="00A96D0F" w:rsidRPr="000A4BF3">
        <w:rPr>
          <w:rFonts w:ascii="Arial" w:eastAsia="Arial" w:hAnsi="Arial" w:cs="Arial"/>
        </w:rPr>
        <w:t>Notifíquese esta resolución a la Secretaría General del Ayuntamiento, a la Tesorería Municipal, a la Contraloría Ciudadana y a la Dirección de Recursos Humanos, para su conocimiento, debido cumplimiento y efectos legales procedentes.</w:t>
      </w:r>
    </w:p>
    <w:p w14:paraId="1030E239" w14:textId="77777777" w:rsidR="00CB1169" w:rsidRDefault="00CB1169" w:rsidP="000D6E4D">
      <w:pPr>
        <w:jc w:val="both"/>
        <w:rPr>
          <w:rFonts w:ascii="Arial" w:eastAsia="Calibri" w:hAnsi="Arial" w:cs="Arial"/>
          <w:sz w:val="24"/>
          <w:szCs w:val="24"/>
        </w:rPr>
      </w:pPr>
    </w:p>
    <w:p w14:paraId="2D17F5D6" w14:textId="77777777" w:rsidR="00CB1169" w:rsidRDefault="00CB1169" w:rsidP="000D6E4D">
      <w:pPr>
        <w:jc w:val="both"/>
        <w:rPr>
          <w:rFonts w:ascii="Arial" w:eastAsia="Calibri" w:hAnsi="Arial" w:cs="Arial"/>
          <w:sz w:val="24"/>
          <w:szCs w:val="24"/>
        </w:rPr>
      </w:pPr>
    </w:p>
    <w:p w14:paraId="0B3ECCE4" w14:textId="77777777" w:rsidR="00CB1169" w:rsidRDefault="00CB1169" w:rsidP="000D6E4D">
      <w:pPr>
        <w:jc w:val="both"/>
        <w:rPr>
          <w:rFonts w:ascii="Arial" w:eastAsia="Calibri" w:hAnsi="Arial" w:cs="Arial"/>
          <w:sz w:val="24"/>
          <w:szCs w:val="24"/>
        </w:rPr>
      </w:pPr>
    </w:p>
    <w:p w14:paraId="6B7B4A89" w14:textId="63086DE6" w:rsidR="00120D09" w:rsidRDefault="000D6E4D" w:rsidP="000D6E4D">
      <w:pPr>
        <w:jc w:val="both"/>
        <w:rPr>
          <w:rFonts w:ascii="Arial" w:eastAsia="Calibri" w:hAnsi="Arial" w:cs="Arial"/>
          <w:sz w:val="24"/>
          <w:szCs w:val="24"/>
          <w:lang w:val="es-ES_tradnl"/>
        </w:rPr>
      </w:pPr>
      <w:r w:rsidRPr="000D6E4D">
        <w:rPr>
          <w:rFonts w:ascii="Arial" w:eastAsia="Calibri" w:hAnsi="Arial" w:cs="Arial"/>
          <w:sz w:val="24"/>
          <w:szCs w:val="24"/>
        </w:rPr>
        <w:lastRenderedPageBreak/>
        <w:t xml:space="preserve">9.- </w:t>
      </w:r>
      <w:r w:rsidRPr="000D6E4D">
        <w:rPr>
          <w:rFonts w:ascii="Arial" w:eastAsia="Calibri" w:hAnsi="Arial" w:cs="Arial"/>
          <w:sz w:val="24"/>
          <w:szCs w:val="24"/>
          <w:lang w:val="es-ES_tradnl"/>
        </w:rPr>
        <w:t>DICTAMEN DE LA COMISIÓN EDILICIA DE HACIENDA PÚBLICA Y PATRIMONIO MUNICIPAL, CORRESPONDIENTE AL OFICIO DP/1297/2023 DE LA DIRECCIÓN DE PATRIMONIO, PARA LA DONACIÓN DE TRES BICICLETAS CARGO</w:t>
      </w:r>
      <w:r w:rsidR="00D27801">
        <w:rPr>
          <w:rFonts w:ascii="Arial" w:eastAsia="Calibri" w:hAnsi="Arial" w:cs="Arial"/>
          <w:sz w:val="24"/>
          <w:szCs w:val="24"/>
          <w:lang w:val="es-ES_tradnl"/>
        </w:rPr>
        <w:t xml:space="preserve"> (CON LAS MODIFICACONES NOTIFICADAS)</w:t>
      </w:r>
      <w:r w:rsidRPr="000D6E4D">
        <w:rPr>
          <w:rFonts w:ascii="Arial" w:eastAsia="Calibri" w:hAnsi="Arial" w:cs="Arial"/>
          <w:sz w:val="24"/>
          <w:szCs w:val="24"/>
          <w:lang w:val="es-ES_tradnl"/>
        </w:rPr>
        <w:t>.</w:t>
      </w:r>
    </w:p>
    <w:p w14:paraId="2613DFC4" w14:textId="77777777" w:rsidR="001B1396" w:rsidRDefault="001B1396" w:rsidP="000A4BF3">
      <w:pPr>
        <w:contextualSpacing/>
        <w:jc w:val="center"/>
        <w:rPr>
          <w:rFonts w:ascii="Arial" w:hAnsi="Arial" w:cs="Arial"/>
          <w:b/>
          <w:bCs/>
        </w:rPr>
      </w:pPr>
    </w:p>
    <w:p w14:paraId="4063B6F2" w14:textId="6A757A04" w:rsidR="00A96D0F" w:rsidRPr="000A4BF3" w:rsidRDefault="000A4BF3" w:rsidP="000A4BF3">
      <w:pPr>
        <w:contextualSpacing/>
        <w:jc w:val="center"/>
        <w:rPr>
          <w:rFonts w:ascii="Arial" w:hAnsi="Arial" w:cs="Arial"/>
          <w:b/>
          <w:bCs/>
        </w:rPr>
      </w:pPr>
      <w:r>
        <w:rPr>
          <w:rFonts w:ascii="Arial" w:hAnsi="Arial" w:cs="Arial"/>
          <w:b/>
          <w:bCs/>
        </w:rPr>
        <w:t>DECRETO</w:t>
      </w:r>
    </w:p>
    <w:p w14:paraId="4C6E4831" w14:textId="77777777" w:rsidR="00A96D0F" w:rsidRPr="000A4BF3" w:rsidRDefault="00A96D0F" w:rsidP="000A4BF3">
      <w:pPr>
        <w:contextualSpacing/>
        <w:jc w:val="both"/>
        <w:rPr>
          <w:rFonts w:ascii="Arial" w:hAnsi="Arial" w:cs="Arial"/>
        </w:rPr>
      </w:pPr>
    </w:p>
    <w:p w14:paraId="3DD45751" w14:textId="1EB785E7" w:rsidR="00A96D0F" w:rsidRPr="000A4BF3" w:rsidRDefault="000A4BF3" w:rsidP="000A4BF3">
      <w:pPr>
        <w:pStyle w:val="Textoindependiente"/>
        <w:spacing w:after="0"/>
        <w:jc w:val="both"/>
        <w:rPr>
          <w:rFonts w:ascii="Arial" w:hAnsi="Arial" w:cs="Arial"/>
        </w:rPr>
      </w:pPr>
      <w:r w:rsidRPr="000A4BF3">
        <w:rPr>
          <w:rFonts w:ascii="Arial" w:hAnsi="Arial" w:cs="Arial"/>
          <w:b/>
        </w:rPr>
        <w:t>PRIMERO.</w:t>
      </w:r>
      <w:r>
        <w:rPr>
          <w:rFonts w:ascii="Arial" w:hAnsi="Arial" w:cs="Arial"/>
          <w:b/>
        </w:rPr>
        <w:t>-</w:t>
      </w:r>
      <w:r w:rsidRPr="000A4BF3">
        <w:rPr>
          <w:rFonts w:ascii="Arial" w:hAnsi="Arial" w:cs="Arial"/>
        </w:rPr>
        <w:t xml:space="preserve"> </w:t>
      </w:r>
      <w:r w:rsidR="00A96D0F" w:rsidRPr="000A4BF3">
        <w:rPr>
          <w:rFonts w:ascii="Arial" w:hAnsi="Arial" w:cs="Arial"/>
        </w:rPr>
        <w:t>Se aprueba suscribir contrato de donación entre</w:t>
      </w:r>
      <w:r w:rsidR="003A097B">
        <w:rPr>
          <w:rFonts w:ascii="Arial" w:hAnsi="Arial" w:cs="Arial"/>
        </w:rPr>
        <w:t xml:space="preserve"> el Municipio de Guadalajara y </w:t>
      </w:r>
      <w:r w:rsidR="00A96D0F" w:rsidRPr="000A4BF3">
        <w:rPr>
          <w:rFonts w:ascii="Arial" w:hAnsi="Arial" w:cs="Arial"/>
        </w:rPr>
        <w:t xml:space="preserve">Deutsche </w:t>
      </w:r>
      <w:proofErr w:type="spellStart"/>
      <w:r w:rsidR="00A96D0F" w:rsidRPr="000A4BF3">
        <w:rPr>
          <w:rFonts w:ascii="Arial" w:hAnsi="Arial" w:cs="Arial"/>
        </w:rPr>
        <w:t>Gesellschaft</w:t>
      </w:r>
      <w:proofErr w:type="spellEnd"/>
      <w:r w:rsidR="00A96D0F" w:rsidRPr="000A4BF3">
        <w:rPr>
          <w:rFonts w:ascii="Arial" w:hAnsi="Arial" w:cs="Arial"/>
        </w:rPr>
        <w:t xml:space="preserve"> </w:t>
      </w:r>
      <w:proofErr w:type="spellStart"/>
      <w:r w:rsidR="00A96D0F" w:rsidRPr="000A4BF3">
        <w:rPr>
          <w:rFonts w:ascii="Arial" w:hAnsi="Arial" w:cs="Arial"/>
        </w:rPr>
        <w:t>Für</w:t>
      </w:r>
      <w:proofErr w:type="spellEnd"/>
      <w:r w:rsidR="00A96D0F" w:rsidRPr="000A4BF3">
        <w:rPr>
          <w:rFonts w:ascii="Arial" w:hAnsi="Arial" w:cs="Arial"/>
        </w:rPr>
        <w:t xml:space="preserve"> </w:t>
      </w:r>
      <w:proofErr w:type="spellStart"/>
      <w:r w:rsidR="00A96D0F" w:rsidRPr="000A4BF3">
        <w:rPr>
          <w:rFonts w:ascii="Arial" w:hAnsi="Arial" w:cs="Arial"/>
        </w:rPr>
        <w:t>Internationale</w:t>
      </w:r>
      <w:proofErr w:type="spellEnd"/>
      <w:r w:rsidR="00A96D0F" w:rsidRPr="000A4BF3">
        <w:rPr>
          <w:rFonts w:ascii="Arial" w:hAnsi="Arial" w:cs="Arial"/>
        </w:rPr>
        <w:t xml:space="preserve"> </w:t>
      </w:r>
      <w:proofErr w:type="spellStart"/>
      <w:r w:rsidR="00A96D0F" w:rsidRPr="000A4BF3">
        <w:rPr>
          <w:rFonts w:ascii="Arial" w:hAnsi="Arial" w:cs="Arial"/>
        </w:rPr>
        <w:t>Zusamme</w:t>
      </w:r>
      <w:r w:rsidR="003A097B">
        <w:rPr>
          <w:rFonts w:ascii="Arial" w:hAnsi="Arial" w:cs="Arial"/>
        </w:rPr>
        <w:t>narbeit</w:t>
      </w:r>
      <w:proofErr w:type="spellEnd"/>
      <w:r w:rsidR="003A097B">
        <w:rPr>
          <w:rFonts w:ascii="Arial" w:hAnsi="Arial" w:cs="Arial"/>
        </w:rPr>
        <w:t xml:space="preserve">, GIZ GMBH, respecto de </w:t>
      </w:r>
      <w:r w:rsidR="00A96D0F" w:rsidRPr="000A4BF3">
        <w:rPr>
          <w:rFonts w:ascii="Arial" w:hAnsi="Arial" w:cs="Arial"/>
          <w:bCs/>
        </w:rPr>
        <w:t xml:space="preserve">los bienes </w:t>
      </w:r>
      <w:r w:rsidR="003A097B">
        <w:rPr>
          <w:rFonts w:ascii="Arial" w:hAnsi="Arial" w:cs="Arial"/>
          <w:bCs/>
        </w:rPr>
        <w:t xml:space="preserve">muebles </w:t>
      </w:r>
      <w:r w:rsidR="00A96D0F" w:rsidRPr="000A4BF3">
        <w:rPr>
          <w:rFonts w:ascii="Arial" w:hAnsi="Arial" w:cs="Arial"/>
        </w:rPr>
        <w:t xml:space="preserve">que se describen a continuación, para destinarse al uso de las funciones de la Dirección de Movilidad y Transporte: </w:t>
      </w:r>
    </w:p>
    <w:p w14:paraId="16269E43" w14:textId="77777777" w:rsidR="00A96D0F" w:rsidRPr="000A4BF3" w:rsidRDefault="00A96D0F" w:rsidP="000A4BF3">
      <w:pPr>
        <w:pStyle w:val="Textoindependiente"/>
        <w:spacing w:after="0"/>
        <w:rPr>
          <w:rFonts w:ascii="Arial" w:hAnsi="Arial" w:cs="Arial"/>
        </w:rPr>
      </w:pPr>
    </w:p>
    <w:tbl>
      <w:tblPr>
        <w:tblStyle w:val="Tablaconcuadrcula"/>
        <w:tblW w:w="0" w:type="auto"/>
        <w:tblInd w:w="534" w:type="dxa"/>
        <w:tblLayout w:type="fixed"/>
        <w:tblLook w:val="04A0" w:firstRow="1" w:lastRow="0" w:firstColumn="1" w:lastColumn="0" w:noHBand="0" w:noVBand="1"/>
      </w:tblPr>
      <w:tblGrid>
        <w:gridCol w:w="2693"/>
        <w:gridCol w:w="1559"/>
        <w:gridCol w:w="1019"/>
        <w:gridCol w:w="3092"/>
      </w:tblGrid>
      <w:tr w:rsidR="00A96D0F" w:rsidRPr="000A4BF3" w14:paraId="1D496585" w14:textId="77777777" w:rsidTr="00A96D0F">
        <w:tc>
          <w:tcPr>
            <w:tcW w:w="8363" w:type="dxa"/>
            <w:gridSpan w:val="4"/>
          </w:tcPr>
          <w:p w14:paraId="62923007" w14:textId="77777777" w:rsidR="00A96D0F" w:rsidRPr="000A4BF3" w:rsidRDefault="00A96D0F" w:rsidP="000A4BF3">
            <w:pPr>
              <w:contextualSpacing/>
              <w:jc w:val="center"/>
              <w:rPr>
                <w:rFonts w:ascii="Arial" w:hAnsi="Arial" w:cs="Arial"/>
                <w:b/>
              </w:rPr>
            </w:pPr>
            <w:r w:rsidRPr="000A4BF3">
              <w:rPr>
                <w:rFonts w:ascii="Arial" w:hAnsi="Arial" w:cs="Arial"/>
                <w:b/>
              </w:rPr>
              <w:t>BICICLETAS CARGO</w:t>
            </w:r>
          </w:p>
        </w:tc>
      </w:tr>
      <w:tr w:rsidR="00A96D0F" w:rsidRPr="000A4BF3" w14:paraId="0EFDB0D6" w14:textId="77777777" w:rsidTr="00A96D0F">
        <w:tc>
          <w:tcPr>
            <w:tcW w:w="2693" w:type="dxa"/>
            <w:shd w:val="clear" w:color="auto" w:fill="D9D9D9" w:themeFill="background1" w:themeFillShade="D9"/>
          </w:tcPr>
          <w:p w14:paraId="23C86527" w14:textId="77777777" w:rsidR="00A96D0F" w:rsidRPr="000A4BF3" w:rsidRDefault="00A96D0F" w:rsidP="000A4BF3">
            <w:pPr>
              <w:contextualSpacing/>
              <w:jc w:val="center"/>
              <w:rPr>
                <w:rFonts w:ascii="Arial" w:hAnsi="Arial" w:cs="Arial"/>
                <w:b/>
              </w:rPr>
            </w:pPr>
            <w:r w:rsidRPr="000A4BF3">
              <w:rPr>
                <w:rFonts w:ascii="Arial" w:hAnsi="Arial" w:cs="Arial"/>
                <w:b/>
              </w:rPr>
              <w:t>Nombre</w:t>
            </w:r>
          </w:p>
        </w:tc>
        <w:tc>
          <w:tcPr>
            <w:tcW w:w="1559" w:type="dxa"/>
            <w:shd w:val="clear" w:color="auto" w:fill="D9D9D9" w:themeFill="background1" w:themeFillShade="D9"/>
          </w:tcPr>
          <w:p w14:paraId="59DD47BB" w14:textId="77777777" w:rsidR="00A96D0F" w:rsidRPr="000A4BF3" w:rsidRDefault="00A96D0F" w:rsidP="000A4BF3">
            <w:pPr>
              <w:contextualSpacing/>
              <w:jc w:val="center"/>
              <w:rPr>
                <w:rFonts w:ascii="Arial" w:hAnsi="Arial" w:cs="Arial"/>
                <w:b/>
              </w:rPr>
            </w:pPr>
            <w:r w:rsidRPr="000A4BF3">
              <w:rPr>
                <w:rFonts w:ascii="Arial" w:hAnsi="Arial" w:cs="Arial"/>
                <w:b/>
              </w:rPr>
              <w:t>Número de Serie</w:t>
            </w:r>
          </w:p>
        </w:tc>
        <w:tc>
          <w:tcPr>
            <w:tcW w:w="1019" w:type="dxa"/>
            <w:shd w:val="clear" w:color="auto" w:fill="D9D9D9" w:themeFill="background1" w:themeFillShade="D9"/>
          </w:tcPr>
          <w:p w14:paraId="1915C47A" w14:textId="77777777" w:rsidR="00A96D0F" w:rsidRPr="000A4BF3" w:rsidRDefault="00A96D0F" w:rsidP="000A4BF3">
            <w:pPr>
              <w:contextualSpacing/>
              <w:jc w:val="center"/>
              <w:rPr>
                <w:rFonts w:ascii="Arial" w:hAnsi="Arial" w:cs="Arial"/>
                <w:b/>
              </w:rPr>
            </w:pPr>
            <w:r w:rsidRPr="000A4BF3">
              <w:rPr>
                <w:rFonts w:ascii="Arial" w:hAnsi="Arial" w:cs="Arial"/>
                <w:b/>
              </w:rPr>
              <w:t>Color</w:t>
            </w:r>
          </w:p>
        </w:tc>
        <w:tc>
          <w:tcPr>
            <w:tcW w:w="3092" w:type="dxa"/>
            <w:shd w:val="clear" w:color="auto" w:fill="D9D9D9" w:themeFill="background1" w:themeFillShade="D9"/>
          </w:tcPr>
          <w:p w14:paraId="731F333D" w14:textId="77777777" w:rsidR="00A96D0F" w:rsidRPr="000A4BF3" w:rsidRDefault="00A96D0F" w:rsidP="000A4BF3">
            <w:pPr>
              <w:contextualSpacing/>
              <w:jc w:val="center"/>
              <w:rPr>
                <w:rFonts w:ascii="Arial" w:hAnsi="Arial" w:cs="Arial"/>
                <w:b/>
              </w:rPr>
            </w:pPr>
            <w:r w:rsidRPr="000A4BF3">
              <w:rPr>
                <w:rFonts w:ascii="Arial" w:hAnsi="Arial" w:cs="Arial"/>
                <w:b/>
              </w:rPr>
              <w:t>Descripción</w:t>
            </w:r>
          </w:p>
        </w:tc>
      </w:tr>
      <w:tr w:rsidR="00A96D0F" w:rsidRPr="000A4BF3" w14:paraId="436DDA25" w14:textId="77777777" w:rsidTr="00A96D0F">
        <w:tc>
          <w:tcPr>
            <w:tcW w:w="2693" w:type="dxa"/>
          </w:tcPr>
          <w:p w14:paraId="3575B704" w14:textId="77777777" w:rsidR="00A96D0F" w:rsidRPr="000A4BF3" w:rsidRDefault="00A96D0F" w:rsidP="000A4BF3">
            <w:pPr>
              <w:contextualSpacing/>
              <w:jc w:val="both"/>
              <w:rPr>
                <w:rFonts w:ascii="Arial" w:hAnsi="Arial" w:cs="Arial"/>
                <w:lang w:val="en-US"/>
              </w:rPr>
            </w:pPr>
            <w:proofErr w:type="spellStart"/>
            <w:r w:rsidRPr="000A4BF3">
              <w:rPr>
                <w:rFonts w:ascii="Arial" w:hAnsi="Arial" w:cs="Arial"/>
                <w:lang w:val="en-US"/>
              </w:rPr>
              <w:t>Bicicleta</w:t>
            </w:r>
            <w:proofErr w:type="spellEnd"/>
            <w:r w:rsidRPr="000A4BF3">
              <w:rPr>
                <w:rFonts w:ascii="Arial" w:hAnsi="Arial" w:cs="Arial"/>
                <w:lang w:val="en-US"/>
              </w:rPr>
              <w:t xml:space="preserve"> Bullitt </w:t>
            </w:r>
            <w:proofErr w:type="spellStart"/>
            <w:r w:rsidRPr="000A4BF3">
              <w:rPr>
                <w:rFonts w:ascii="Arial" w:hAnsi="Arial" w:cs="Arial"/>
                <w:lang w:val="en-US"/>
              </w:rPr>
              <w:t>Alfine</w:t>
            </w:r>
            <w:proofErr w:type="spellEnd"/>
            <w:r w:rsidRPr="000A4BF3">
              <w:rPr>
                <w:rFonts w:ascii="Arial" w:hAnsi="Arial" w:cs="Arial"/>
                <w:lang w:val="en-US"/>
              </w:rPr>
              <w:t xml:space="preserve"> 8 Gates Belt Drive </w:t>
            </w:r>
          </w:p>
        </w:tc>
        <w:tc>
          <w:tcPr>
            <w:tcW w:w="1559" w:type="dxa"/>
          </w:tcPr>
          <w:p w14:paraId="7FFAF3E8" w14:textId="77777777" w:rsidR="00A96D0F" w:rsidRPr="000A4BF3" w:rsidRDefault="00A96D0F" w:rsidP="000A4BF3">
            <w:pPr>
              <w:contextualSpacing/>
              <w:jc w:val="both"/>
              <w:rPr>
                <w:rFonts w:ascii="Arial" w:hAnsi="Arial" w:cs="Arial"/>
              </w:rPr>
            </w:pPr>
            <w:r w:rsidRPr="000A4BF3">
              <w:rPr>
                <w:rFonts w:ascii="Arial" w:hAnsi="Arial" w:cs="Arial"/>
              </w:rPr>
              <w:t>WLH3645Q</w:t>
            </w:r>
          </w:p>
        </w:tc>
        <w:tc>
          <w:tcPr>
            <w:tcW w:w="1019" w:type="dxa"/>
          </w:tcPr>
          <w:p w14:paraId="596C1B38" w14:textId="77777777" w:rsidR="00A96D0F" w:rsidRPr="000A4BF3" w:rsidRDefault="00A96D0F" w:rsidP="000A4BF3">
            <w:pPr>
              <w:contextualSpacing/>
              <w:jc w:val="both"/>
              <w:rPr>
                <w:rFonts w:ascii="Arial" w:hAnsi="Arial" w:cs="Arial"/>
              </w:rPr>
            </w:pPr>
            <w:r w:rsidRPr="000A4BF3">
              <w:rPr>
                <w:rFonts w:ascii="Arial" w:hAnsi="Arial" w:cs="Arial"/>
              </w:rPr>
              <w:t>Rojo</w:t>
            </w:r>
          </w:p>
        </w:tc>
        <w:tc>
          <w:tcPr>
            <w:tcW w:w="3092" w:type="dxa"/>
          </w:tcPr>
          <w:p w14:paraId="235D0AA3" w14:textId="77777777" w:rsidR="00A96D0F" w:rsidRPr="000A4BF3" w:rsidRDefault="00A96D0F" w:rsidP="000A4BF3">
            <w:pPr>
              <w:contextualSpacing/>
              <w:jc w:val="both"/>
              <w:rPr>
                <w:rFonts w:ascii="Arial" w:hAnsi="Arial" w:cs="Arial"/>
              </w:rPr>
            </w:pPr>
            <w:r w:rsidRPr="000A4BF3">
              <w:rPr>
                <w:rFonts w:ascii="Arial" w:hAnsi="Arial" w:cs="Arial"/>
              </w:rPr>
              <w:t>Estructura de cargo en vinilo y madera</w:t>
            </w:r>
          </w:p>
        </w:tc>
      </w:tr>
      <w:tr w:rsidR="00A96D0F" w:rsidRPr="000A4BF3" w14:paraId="2F48FC96" w14:textId="77777777" w:rsidTr="00A96D0F">
        <w:tc>
          <w:tcPr>
            <w:tcW w:w="2693" w:type="dxa"/>
          </w:tcPr>
          <w:p w14:paraId="6856897E" w14:textId="77777777" w:rsidR="00A96D0F" w:rsidRPr="000A4BF3" w:rsidRDefault="00A96D0F" w:rsidP="000A4BF3">
            <w:pPr>
              <w:contextualSpacing/>
              <w:jc w:val="both"/>
              <w:rPr>
                <w:rFonts w:ascii="Arial" w:hAnsi="Arial" w:cs="Arial"/>
                <w:lang w:val="en-US"/>
              </w:rPr>
            </w:pPr>
            <w:proofErr w:type="spellStart"/>
            <w:r w:rsidRPr="000A4BF3">
              <w:rPr>
                <w:rFonts w:ascii="Arial" w:hAnsi="Arial" w:cs="Arial"/>
                <w:lang w:val="en-US"/>
              </w:rPr>
              <w:t>Bicicleta</w:t>
            </w:r>
            <w:proofErr w:type="spellEnd"/>
            <w:r w:rsidRPr="000A4BF3">
              <w:rPr>
                <w:rFonts w:ascii="Arial" w:hAnsi="Arial" w:cs="Arial"/>
                <w:lang w:val="en-US"/>
              </w:rPr>
              <w:t xml:space="preserve"> Bullitt </w:t>
            </w:r>
            <w:proofErr w:type="spellStart"/>
            <w:r w:rsidRPr="000A4BF3">
              <w:rPr>
                <w:rFonts w:ascii="Arial" w:hAnsi="Arial" w:cs="Arial"/>
                <w:lang w:val="en-US"/>
              </w:rPr>
              <w:t>Alfine</w:t>
            </w:r>
            <w:proofErr w:type="spellEnd"/>
            <w:r w:rsidRPr="000A4BF3">
              <w:rPr>
                <w:rFonts w:ascii="Arial" w:hAnsi="Arial" w:cs="Arial"/>
                <w:lang w:val="en-US"/>
              </w:rPr>
              <w:t xml:space="preserve"> 8 Gates Belt Drive</w:t>
            </w:r>
          </w:p>
        </w:tc>
        <w:tc>
          <w:tcPr>
            <w:tcW w:w="1559" w:type="dxa"/>
          </w:tcPr>
          <w:p w14:paraId="5AE58E9F" w14:textId="77777777" w:rsidR="00A96D0F" w:rsidRPr="000A4BF3" w:rsidRDefault="00A96D0F" w:rsidP="000A4BF3">
            <w:pPr>
              <w:contextualSpacing/>
              <w:jc w:val="both"/>
              <w:rPr>
                <w:rFonts w:ascii="Arial" w:hAnsi="Arial" w:cs="Arial"/>
              </w:rPr>
            </w:pPr>
            <w:r w:rsidRPr="000A4BF3">
              <w:rPr>
                <w:rFonts w:ascii="Arial" w:hAnsi="Arial" w:cs="Arial"/>
              </w:rPr>
              <w:t>WLH3742Q</w:t>
            </w:r>
          </w:p>
        </w:tc>
        <w:tc>
          <w:tcPr>
            <w:tcW w:w="1019" w:type="dxa"/>
          </w:tcPr>
          <w:p w14:paraId="339D6086" w14:textId="77777777" w:rsidR="00A96D0F" w:rsidRPr="000A4BF3" w:rsidRDefault="00A96D0F" w:rsidP="000A4BF3">
            <w:pPr>
              <w:contextualSpacing/>
              <w:jc w:val="both"/>
              <w:rPr>
                <w:rFonts w:ascii="Arial" w:hAnsi="Arial" w:cs="Arial"/>
              </w:rPr>
            </w:pPr>
            <w:r w:rsidRPr="000A4BF3">
              <w:rPr>
                <w:rFonts w:ascii="Arial" w:hAnsi="Arial" w:cs="Arial"/>
              </w:rPr>
              <w:t>Negro</w:t>
            </w:r>
          </w:p>
        </w:tc>
        <w:tc>
          <w:tcPr>
            <w:tcW w:w="3092" w:type="dxa"/>
          </w:tcPr>
          <w:p w14:paraId="378CCAB3" w14:textId="77777777" w:rsidR="00A96D0F" w:rsidRPr="000A4BF3" w:rsidRDefault="00A96D0F" w:rsidP="000A4BF3">
            <w:pPr>
              <w:contextualSpacing/>
              <w:jc w:val="both"/>
              <w:rPr>
                <w:rFonts w:ascii="Arial" w:hAnsi="Arial" w:cs="Arial"/>
              </w:rPr>
            </w:pPr>
            <w:r w:rsidRPr="000A4BF3">
              <w:rPr>
                <w:rFonts w:ascii="Arial" w:hAnsi="Arial" w:cs="Arial"/>
              </w:rPr>
              <w:t>Estructura de cargo en vinilo y madera</w:t>
            </w:r>
          </w:p>
        </w:tc>
      </w:tr>
      <w:tr w:rsidR="00A96D0F" w:rsidRPr="000A4BF3" w14:paraId="4255FB5B" w14:textId="77777777" w:rsidTr="00A96D0F">
        <w:tc>
          <w:tcPr>
            <w:tcW w:w="2693" w:type="dxa"/>
          </w:tcPr>
          <w:p w14:paraId="1E0ECBE1" w14:textId="77777777" w:rsidR="00A96D0F" w:rsidRPr="000A4BF3" w:rsidRDefault="00A96D0F" w:rsidP="000A4BF3">
            <w:pPr>
              <w:contextualSpacing/>
              <w:jc w:val="both"/>
              <w:rPr>
                <w:rFonts w:ascii="Arial" w:hAnsi="Arial" w:cs="Arial"/>
              </w:rPr>
            </w:pPr>
            <w:r w:rsidRPr="000A4BF3">
              <w:rPr>
                <w:rFonts w:ascii="Arial" w:hAnsi="Arial" w:cs="Arial"/>
              </w:rPr>
              <w:t xml:space="preserve">Bicicleta de carga </w:t>
            </w:r>
            <w:proofErr w:type="spellStart"/>
            <w:r w:rsidRPr="000A4BF3">
              <w:rPr>
                <w:rFonts w:ascii="Arial" w:hAnsi="Arial" w:cs="Arial"/>
              </w:rPr>
              <w:t>Bullitt</w:t>
            </w:r>
            <w:proofErr w:type="spellEnd"/>
            <w:r w:rsidRPr="000A4BF3">
              <w:rPr>
                <w:rFonts w:ascii="Arial" w:hAnsi="Arial" w:cs="Arial"/>
              </w:rPr>
              <w:t xml:space="preserve"> </w:t>
            </w:r>
            <w:proofErr w:type="spellStart"/>
            <w:r w:rsidRPr="000A4BF3">
              <w:rPr>
                <w:rFonts w:ascii="Arial" w:hAnsi="Arial" w:cs="Arial"/>
              </w:rPr>
              <w:t>Deore</w:t>
            </w:r>
            <w:proofErr w:type="spellEnd"/>
            <w:r w:rsidRPr="000A4BF3">
              <w:rPr>
                <w:rFonts w:ascii="Arial" w:hAnsi="Arial" w:cs="Arial"/>
              </w:rPr>
              <w:t xml:space="preserve"> 2x10</w:t>
            </w:r>
          </w:p>
        </w:tc>
        <w:tc>
          <w:tcPr>
            <w:tcW w:w="1559" w:type="dxa"/>
          </w:tcPr>
          <w:p w14:paraId="38B031DC" w14:textId="77777777" w:rsidR="00A96D0F" w:rsidRPr="000A4BF3" w:rsidRDefault="00A96D0F" w:rsidP="000A4BF3">
            <w:pPr>
              <w:contextualSpacing/>
              <w:jc w:val="both"/>
              <w:rPr>
                <w:rFonts w:ascii="Arial" w:hAnsi="Arial" w:cs="Arial"/>
              </w:rPr>
            </w:pPr>
            <w:r w:rsidRPr="000A4BF3">
              <w:rPr>
                <w:rFonts w:ascii="Arial" w:hAnsi="Arial" w:cs="Arial"/>
              </w:rPr>
              <w:t>WLH3677Q</w:t>
            </w:r>
          </w:p>
        </w:tc>
        <w:tc>
          <w:tcPr>
            <w:tcW w:w="1019" w:type="dxa"/>
          </w:tcPr>
          <w:p w14:paraId="5A758476" w14:textId="77777777" w:rsidR="00A96D0F" w:rsidRPr="000A4BF3" w:rsidRDefault="00A96D0F" w:rsidP="000A4BF3">
            <w:pPr>
              <w:contextualSpacing/>
              <w:jc w:val="both"/>
              <w:rPr>
                <w:rFonts w:ascii="Arial" w:hAnsi="Arial" w:cs="Arial"/>
              </w:rPr>
            </w:pPr>
            <w:r w:rsidRPr="000A4BF3">
              <w:rPr>
                <w:rFonts w:ascii="Arial" w:hAnsi="Arial" w:cs="Arial"/>
              </w:rPr>
              <w:t>Blanco</w:t>
            </w:r>
          </w:p>
        </w:tc>
        <w:tc>
          <w:tcPr>
            <w:tcW w:w="3092" w:type="dxa"/>
          </w:tcPr>
          <w:p w14:paraId="69677DE7" w14:textId="77777777" w:rsidR="00A96D0F" w:rsidRPr="000A4BF3" w:rsidRDefault="00A96D0F" w:rsidP="000A4BF3">
            <w:pPr>
              <w:contextualSpacing/>
              <w:jc w:val="both"/>
              <w:rPr>
                <w:rFonts w:ascii="Arial" w:hAnsi="Arial" w:cs="Arial"/>
              </w:rPr>
            </w:pPr>
            <w:r w:rsidRPr="000A4BF3">
              <w:rPr>
                <w:rFonts w:ascii="Arial" w:hAnsi="Arial" w:cs="Arial"/>
              </w:rPr>
              <w:t>Bicicleta eléctrica con cargador</w:t>
            </w:r>
          </w:p>
        </w:tc>
      </w:tr>
    </w:tbl>
    <w:p w14:paraId="38941661" w14:textId="77777777" w:rsidR="00A96D0F" w:rsidRPr="000A4BF3" w:rsidRDefault="00A96D0F" w:rsidP="000A4BF3">
      <w:pPr>
        <w:pStyle w:val="NormalWeb"/>
        <w:spacing w:before="0" w:beforeAutospacing="0" w:after="0" w:afterAutospacing="0"/>
        <w:jc w:val="both"/>
        <w:rPr>
          <w:rFonts w:ascii="Arial" w:hAnsi="Arial" w:cs="Arial"/>
          <w:b/>
          <w:sz w:val="20"/>
          <w:szCs w:val="20"/>
          <w:lang w:val="es-ES"/>
        </w:rPr>
      </w:pPr>
    </w:p>
    <w:p w14:paraId="242B6760" w14:textId="52AC8A62" w:rsidR="00A96D0F" w:rsidRPr="000A4BF3" w:rsidRDefault="00AD6FE6" w:rsidP="000A4BF3">
      <w:pPr>
        <w:contextualSpacing/>
        <w:jc w:val="both"/>
        <w:rPr>
          <w:rFonts w:ascii="Arial" w:hAnsi="Arial" w:cs="Arial"/>
          <w:lang w:val="es-ES"/>
        </w:rPr>
      </w:pPr>
      <w:r w:rsidRPr="000A4BF3">
        <w:rPr>
          <w:rFonts w:ascii="Arial" w:hAnsi="Arial" w:cs="Arial"/>
          <w:b/>
          <w:lang w:val="es-ES"/>
        </w:rPr>
        <w:t>SEGUNDO.-</w:t>
      </w:r>
      <w:r w:rsidRPr="000A4BF3">
        <w:rPr>
          <w:rFonts w:ascii="Arial" w:hAnsi="Arial" w:cs="Arial"/>
        </w:rPr>
        <w:t xml:space="preserve"> </w:t>
      </w:r>
      <w:r w:rsidR="00A96D0F" w:rsidRPr="000A4BF3">
        <w:rPr>
          <w:rFonts w:ascii="Arial" w:hAnsi="Arial" w:cs="Arial"/>
          <w:lang w:val="es-ES"/>
        </w:rPr>
        <w:t>Se instruye a la Dirección de Patrimonio realice las gestiones administrativas a que haya lugar, de conformidad a sus atribuciones, en el Registro de Bienes Municipales de los bienes descritos en el punto primero de este decreto.</w:t>
      </w:r>
    </w:p>
    <w:p w14:paraId="30298313" w14:textId="77777777" w:rsidR="00A96D0F" w:rsidRPr="000A4BF3" w:rsidRDefault="00A96D0F" w:rsidP="000A4BF3">
      <w:pPr>
        <w:ind w:right="136"/>
        <w:jc w:val="both"/>
        <w:rPr>
          <w:rFonts w:ascii="Arial" w:hAnsi="Arial" w:cs="Arial"/>
          <w:lang w:val="es-ES"/>
        </w:rPr>
      </w:pPr>
    </w:p>
    <w:p w14:paraId="43964865" w14:textId="4DB1C9FF" w:rsidR="00A96D0F" w:rsidRPr="000A4BF3" w:rsidRDefault="00AD6FE6" w:rsidP="000A4BF3">
      <w:pPr>
        <w:ind w:right="136"/>
        <w:jc w:val="both"/>
        <w:rPr>
          <w:rFonts w:ascii="Arial" w:hAnsi="Arial" w:cs="Arial"/>
          <w:color w:val="000000"/>
        </w:rPr>
      </w:pPr>
      <w:r w:rsidRPr="000A4BF3">
        <w:rPr>
          <w:rFonts w:ascii="Arial" w:hAnsi="Arial" w:cs="Arial"/>
          <w:b/>
        </w:rPr>
        <w:t xml:space="preserve">TERCERO.- </w:t>
      </w:r>
      <w:r w:rsidR="00A96D0F" w:rsidRPr="000A4BF3">
        <w:rPr>
          <w:rFonts w:ascii="Arial" w:hAnsi="Arial" w:cs="Arial"/>
          <w:color w:val="000000"/>
        </w:rPr>
        <w:t>Notifíquese a la Dirección de lo Jurídico Consultivo, dependiente de la Sindicatura, para que elabore el contrato de donación mencionado en el punto primero del presente decreto.</w:t>
      </w:r>
    </w:p>
    <w:p w14:paraId="77641205" w14:textId="77777777" w:rsidR="00A96D0F" w:rsidRPr="000A4BF3" w:rsidRDefault="00A96D0F" w:rsidP="000A4BF3">
      <w:pPr>
        <w:ind w:right="136"/>
        <w:jc w:val="both"/>
        <w:rPr>
          <w:rFonts w:ascii="Arial" w:hAnsi="Arial" w:cs="Arial"/>
          <w:color w:val="000000"/>
        </w:rPr>
      </w:pPr>
    </w:p>
    <w:p w14:paraId="55144705" w14:textId="42AC90E6" w:rsidR="00A96D0F" w:rsidRPr="000A4BF3" w:rsidRDefault="00AD6FE6" w:rsidP="000A4BF3">
      <w:pPr>
        <w:ind w:right="136"/>
        <w:jc w:val="both"/>
        <w:rPr>
          <w:rFonts w:ascii="Arial" w:hAnsi="Arial" w:cs="Arial"/>
          <w:b/>
        </w:rPr>
      </w:pPr>
      <w:r w:rsidRPr="000A4BF3">
        <w:rPr>
          <w:rFonts w:ascii="Arial" w:hAnsi="Arial" w:cs="Arial"/>
          <w:b/>
        </w:rPr>
        <w:t>CUARTO.-</w:t>
      </w:r>
      <w:r>
        <w:rPr>
          <w:rFonts w:ascii="Arial" w:hAnsi="Arial" w:cs="Arial"/>
          <w:b/>
        </w:rPr>
        <w:t xml:space="preserve"> </w:t>
      </w:r>
      <w:r w:rsidR="00A96D0F" w:rsidRPr="000A4BF3">
        <w:rPr>
          <w:rFonts w:ascii="Arial" w:hAnsi="Arial" w:cs="Arial"/>
        </w:rPr>
        <w:t>Suscríbase la documentación inherente para dar cumplimiento al presente decreto, por parte del Presidente Municipal, Síndico, Secretario General y Tesorero de este Ayuntamiento, de acuerdo a sus atribuciones.</w:t>
      </w:r>
    </w:p>
    <w:p w14:paraId="05F578BD" w14:textId="77777777" w:rsidR="00A96D0F" w:rsidRPr="000A4BF3" w:rsidRDefault="00A96D0F" w:rsidP="000A4BF3">
      <w:pPr>
        <w:ind w:right="136"/>
        <w:jc w:val="both"/>
        <w:rPr>
          <w:rFonts w:ascii="Arial" w:hAnsi="Arial" w:cs="Arial"/>
          <w:b/>
        </w:rPr>
      </w:pPr>
    </w:p>
    <w:p w14:paraId="3525B00B" w14:textId="31C5614A" w:rsidR="00A96D0F" w:rsidRPr="00AD6FE6" w:rsidRDefault="00AD6FE6" w:rsidP="000A4BF3">
      <w:pPr>
        <w:jc w:val="center"/>
        <w:rPr>
          <w:rFonts w:ascii="Arial" w:hAnsi="Arial" w:cs="Arial"/>
          <w:b/>
        </w:rPr>
      </w:pPr>
      <w:r w:rsidRPr="00AD6FE6">
        <w:rPr>
          <w:rFonts w:ascii="Arial" w:hAnsi="Arial" w:cs="Arial"/>
          <w:b/>
        </w:rPr>
        <w:t>TRANSITORIO</w:t>
      </w:r>
      <w:r w:rsidR="00A96D0F" w:rsidRPr="00AD6FE6">
        <w:rPr>
          <w:rFonts w:ascii="Arial" w:hAnsi="Arial" w:cs="Arial"/>
          <w:b/>
        </w:rPr>
        <w:t>S</w:t>
      </w:r>
    </w:p>
    <w:p w14:paraId="01DF777B" w14:textId="77777777" w:rsidR="00A96D0F" w:rsidRPr="00AD6FE6" w:rsidRDefault="00A96D0F" w:rsidP="000A4BF3">
      <w:pPr>
        <w:jc w:val="center"/>
        <w:rPr>
          <w:rFonts w:ascii="Arial" w:hAnsi="Arial" w:cs="Arial"/>
          <w:b/>
        </w:rPr>
      </w:pPr>
    </w:p>
    <w:p w14:paraId="74F76938" w14:textId="218E31A4" w:rsidR="00A96D0F" w:rsidRPr="000A4BF3" w:rsidRDefault="00AD6FE6" w:rsidP="000A4BF3">
      <w:pPr>
        <w:jc w:val="both"/>
        <w:rPr>
          <w:rFonts w:ascii="Arial" w:hAnsi="Arial" w:cs="Arial"/>
        </w:rPr>
      </w:pPr>
      <w:r w:rsidRPr="000A4BF3">
        <w:rPr>
          <w:rFonts w:ascii="Arial" w:hAnsi="Arial" w:cs="Arial"/>
          <w:b/>
        </w:rPr>
        <w:t>PRIMERO.</w:t>
      </w:r>
      <w:r>
        <w:rPr>
          <w:rFonts w:ascii="Arial" w:hAnsi="Arial" w:cs="Arial"/>
          <w:b/>
        </w:rPr>
        <w:t>-</w:t>
      </w:r>
      <w:r w:rsidRPr="000A4BF3">
        <w:rPr>
          <w:rFonts w:ascii="Arial" w:hAnsi="Arial" w:cs="Arial"/>
        </w:rPr>
        <w:t xml:space="preserve"> </w:t>
      </w:r>
      <w:r w:rsidR="00A96D0F" w:rsidRPr="000A4BF3">
        <w:rPr>
          <w:rFonts w:ascii="Arial" w:hAnsi="Arial" w:cs="Arial"/>
        </w:rPr>
        <w:t>Publíquese el presente decreto en la Gaceta Municipal de Guadalajara.</w:t>
      </w:r>
    </w:p>
    <w:p w14:paraId="528C8ABF" w14:textId="77777777" w:rsidR="00A96D0F" w:rsidRPr="000A4BF3" w:rsidRDefault="00A96D0F" w:rsidP="000A4BF3">
      <w:pPr>
        <w:jc w:val="both"/>
        <w:rPr>
          <w:rFonts w:ascii="Arial" w:hAnsi="Arial" w:cs="Arial"/>
        </w:rPr>
      </w:pPr>
    </w:p>
    <w:p w14:paraId="74B3A676" w14:textId="361132D1" w:rsidR="00A96D0F" w:rsidRPr="000A4BF3" w:rsidRDefault="00AD6FE6" w:rsidP="000A4BF3">
      <w:pPr>
        <w:jc w:val="both"/>
        <w:rPr>
          <w:rFonts w:ascii="Arial" w:hAnsi="Arial" w:cs="Arial"/>
        </w:rPr>
      </w:pPr>
      <w:r w:rsidRPr="000A4BF3">
        <w:rPr>
          <w:rFonts w:ascii="Arial" w:hAnsi="Arial" w:cs="Arial"/>
          <w:b/>
        </w:rPr>
        <w:t>SEGUNDO.</w:t>
      </w:r>
      <w:r>
        <w:rPr>
          <w:rFonts w:ascii="Arial" w:hAnsi="Arial" w:cs="Arial"/>
          <w:b/>
        </w:rPr>
        <w:t>-</w:t>
      </w:r>
      <w:r w:rsidRPr="000A4BF3">
        <w:rPr>
          <w:rFonts w:ascii="Arial" w:hAnsi="Arial" w:cs="Arial"/>
        </w:rPr>
        <w:t xml:space="preserve"> </w:t>
      </w:r>
      <w:r w:rsidR="00A96D0F" w:rsidRPr="000A4BF3">
        <w:rPr>
          <w:rFonts w:ascii="Arial" w:hAnsi="Arial" w:cs="Arial"/>
        </w:rPr>
        <w:t>El presente decreto entrará en vigor a partir del siguiente día de su publicación en la Gaceta Municipal de Guadalajara.</w:t>
      </w:r>
    </w:p>
    <w:p w14:paraId="2B05FE58" w14:textId="77777777" w:rsidR="00A96D0F" w:rsidRPr="000A4BF3" w:rsidRDefault="00A96D0F" w:rsidP="000A4BF3">
      <w:pPr>
        <w:ind w:left="708"/>
        <w:contextualSpacing/>
        <w:jc w:val="both"/>
        <w:rPr>
          <w:rFonts w:ascii="Arial" w:hAnsi="Arial" w:cs="Arial"/>
          <w:b/>
        </w:rPr>
      </w:pPr>
    </w:p>
    <w:p w14:paraId="1FFB4B04" w14:textId="0C1D1455" w:rsidR="00A96D0F" w:rsidRPr="000A4BF3" w:rsidRDefault="00AD6FE6" w:rsidP="000A4BF3">
      <w:pPr>
        <w:contextualSpacing/>
        <w:jc w:val="both"/>
        <w:rPr>
          <w:rFonts w:ascii="Arial" w:hAnsi="Arial" w:cs="Arial"/>
          <w:color w:val="FF0000"/>
        </w:rPr>
      </w:pPr>
      <w:r w:rsidRPr="000A4BF3">
        <w:rPr>
          <w:rFonts w:ascii="Arial" w:hAnsi="Arial" w:cs="Arial"/>
          <w:b/>
        </w:rPr>
        <w:t>TERCERO.</w:t>
      </w:r>
      <w:r>
        <w:rPr>
          <w:rFonts w:ascii="Arial" w:hAnsi="Arial" w:cs="Arial"/>
          <w:b/>
        </w:rPr>
        <w:t>-</w:t>
      </w:r>
      <w:r w:rsidRPr="000A4BF3">
        <w:rPr>
          <w:rFonts w:ascii="Arial" w:hAnsi="Arial" w:cs="Arial"/>
        </w:rPr>
        <w:t xml:space="preserve"> </w:t>
      </w:r>
      <w:r w:rsidR="00A96D0F" w:rsidRPr="000A4BF3">
        <w:rPr>
          <w:rFonts w:ascii="Arial" w:hAnsi="Arial" w:cs="Arial"/>
        </w:rPr>
        <w:t>Notifíquese el presente decreto al</w:t>
      </w:r>
      <w:r w:rsidR="00A96D0F" w:rsidRPr="000A4BF3">
        <w:rPr>
          <w:rFonts w:ascii="Arial" w:hAnsi="Arial" w:cs="Arial"/>
          <w:bCs/>
        </w:rPr>
        <w:t xml:space="preserve"> representante legal de la persona jurídica </w:t>
      </w:r>
      <w:r w:rsidR="00A96D0F" w:rsidRPr="000A4BF3">
        <w:rPr>
          <w:rFonts w:ascii="Arial" w:hAnsi="Arial" w:cs="Arial"/>
        </w:rPr>
        <w:t xml:space="preserve">Deutsche </w:t>
      </w:r>
      <w:proofErr w:type="spellStart"/>
      <w:r w:rsidR="00A96D0F" w:rsidRPr="000A4BF3">
        <w:rPr>
          <w:rFonts w:ascii="Arial" w:hAnsi="Arial" w:cs="Arial"/>
        </w:rPr>
        <w:t>Gesellschaft</w:t>
      </w:r>
      <w:proofErr w:type="spellEnd"/>
      <w:r w:rsidR="00A96D0F" w:rsidRPr="000A4BF3">
        <w:rPr>
          <w:rFonts w:ascii="Arial" w:hAnsi="Arial" w:cs="Arial"/>
        </w:rPr>
        <w:t xml:space="preserve"> </w:t>
      </w:r>
      <w:proofErr w:type="spellStart"/>
      <w:r w:rsidR="00A96D0F" w:rsidRPr="000A4BF3">
        <w:rPr>
          <w:rFonts w:ascii="Arial" w:hAnsi="Arial" w:cs="Arial"/>
        </w:rPr>
        <w:t>Für</w:t>
      </w:r>
      <w:proofErr w:type="spellEnd"/>
      <w:r w:rsidR="00A96D0F" w:rsidRPr="000A4BF3">
        <w:rPr>
          <w:rFonts w:ascii="Arial" w:hAnsi="Arial" w:cs="Arial"/>
        </w:rPr>
        <w:t xml:space="preserve"> </w:t>
      </w:r>
      <w:proofErr w:type="spellStart"/>
      <w:r w:rsidR="00A96D0F" w:rsidRPr="000A4BF3">
        <w:rPr>
          <w:rFonts w:ascii="Arial" w:hAnsi="Arial" w:cs="Arial"/>
        </w:rPr>
        <w:t>Internationale</w:t>
      </w:r>
      <w:proofErr w:type="spellEnd"/>
      <w:r w:rsidR="00A96D0F" w:rsidRPr="000A4BF3">
        <w:rPr>
          <w:rFonts w:ascii="Arial" w:hAnsi="Arial" w:cs="Arial"/>
        </w:rPr>
        <w:t xml:space="preserve"> </w:t>
      </w:r>
      <w:proofErr w:type="spellStart"/>
      <w:r w:rsidR="00A96D0F" w:rsidRPr="000A4BF3">
        <w:rPr>
          <w:rFonts w:ascii="Arial" w:hAnsi="Arial" w:cs="Arial"/>
        </w:rPr>
        <w:t>Zusammenarbeit</w:t>
      </w:r>
      <w:proofErr w:type="spellEnd"/>
      <w:r w:rsidR="00A96D0F" w:rsidRPr="000A4BF3">
        <w:rPr>
          <w:rFonts w:ascii="Arial" w:hAnsi="Arial" w:cs="Arial"/>
        </w:rPr>
        <w:t xml:space="preserve"> GIZ GMBH</w:t>
      </w:r>
      <w:r w:rsidR="00A96D0F" w:rsidRPr="000A4BF3">
        <w:rPr>
          <w:rFonts w:ascii="Arial" w:hAnsi="Arial" w:cs="Arial"/>
          <w:b/>
          <w:lang w:val="es-ES"/>
        </w:rPr>
        <w:t>.</w:t>
      </w:r>
    </w:p>
    <w:p w14:paraId="06799227" w14:textId="77777777" w:rsidR="00A96D0F" w:rsidRPr="000A4BF3" w:rsidRDefault="00A96D0F" w:rsidP="000A4BF3">
      <w:pPr>
        <w:contextualSpacing/>
        <w:jc w:val="both"/>
        <w:rPr>
          <w:rFonts w:ascii="Arial" w:hAnsi="Arial" w:cs="Arial"/>
          <w:color w:val="FF0000"/>
        </w:rPr>
      </w:pPr>
    </w:p>
    <w:p w14:paraId="00E89067" w14:textId="67A5B8F0" w:rsidR="00A96D0F" w:rsidRPr="000A4BF3" w:rsidRDefault="00AD6FE6" w:rsidP="000A4BF3">
      <w:pPr>
        <w:jc w:val="both"/>
        <w:rPr>
          <w:rFonts w:ascii="Arial" w:hAnsi="Arial" w:cs="Arial"/>
        </w:rPr>
      </w:pPr>
      <w:r w:rsidRPr="000A4BF3">
        <w:rPr>
          <w:rFonts w:ascii="Arial" w:hAnsi="Arial" w:cs="Arial"/>
          <w:b/>
        </w:rPr>
        <w:t>CUARTO.</w:t>
      </w:r>
      <w:r>
        <w:rPr>
          <w:rFonts w:ascii="Arial" w:hAnsi="Arial" w:cs="Arial"/>
          <w:b/>
        </w:rPr>
        <w:t>-</w:t>
      </w:r>
      <w:r w:rsidRPr="000A4BF3">
        <w:rPr>
          <w:rFonts w:ascii="Arial" w:hAnsi="Arial" w:cs="Arial"/>
        </w:rPr>
        <w:t xml:space="preserve"> </w:t>
      </w:r>
      <w:r w:rsidR="00A96D0F" w:rsidRPr="000A4BF3">
        <w:rPr>
          <w:rFonts w:ascii="Arial" w:hAnsi="Arial" w:cs="Arial"/>
        </w:rPr>
        <w:t>Ejecútese el presente Decreto de Ayuntamiento, en un término perentorio de 30 treinta días hábiles, contados a partir de la publicación en la Gaceta Municipal de Guadalajara.</w:t>
      </w:r>
    </w:p>
    <w:p w14:paraId="73E75789" w14:textId="77777777" w:rsidR="00120D09" w:rsidRPr="000A4BF3" w:rsidRDefault="00120D09" w:rsidP="00AD6FE6">
      <w:pPr>
        <w:jc w:val="both"/>
        <w:rPr>
          <w:rFonts w:ascii="Arial" w:eastAsia="Calibri" w:hAnsi="Arial" w:cs="Arial"/>
          <w:lang w:val="es-ES_tradnl"/>
        </w:rPr>
      </w:pPr>
    </w:p>
    <w:p w14:paraId="398AADD7" w14:textId="4F96BC8E" w:rsidR="001B1396" w:rsidRDefault="000D6E4D" w:rsidP="001B1396">
      <w:pPr>
        <w:jc w:val="both"/>
        <w:rPr>
          <w:rFonts w:ascii="Arial" w:eastAsia="Calibri" w:hAnsi="Arial" w:cs="Arial"/>
          <w:sz w:val="24"/>
          <w:szCs w:val="24"/>
          <w:lang w:val="es-ES_tradnl"/>
        </w:rPr>
      </w:pPr>
      <w:r w:rsidRPr="000D6E4D">
        <w:rPr>
          <w:rFonts w:ascii="Arial" w:eastAsia="Calibri" w:hAnsi="Arial" w:cs="Arial"/>
          <w:sz w:val="24"/>
          <w:szCs w:val="24"/>
          <w:lang w:val="es-ES_tradnl"/>
        </w:rPr>
        <w:t xml:space="preserve">10.- DICTAMEN DE LA COMISIÓN EDILICIA DE HACIENDA PÚBLICA Y PATRIMONIO MUNICIPAL, CORRESPONDIENTE AL OFICIO DP/1524/2023 DE LA DIRECCIÓN DE PATRIMONIO, PARA QUE SE AUTORICE RECIBIR EN </w:t>
      </w:r>
      <w:r w:rsidRPr="000D6E4D">
        <w:rPr>
          <w:rFonts w:ascii="Arial" w:eastAsia="Calibri" w:hAnsi="Arial" w:cs="Arial"/>
          <w:sz w:val="24"/>
          <w:szCs w:val="24"/>
          <w:lang w:val="es-ES_tradnl"/>
        </w:rPr>
        <w:lastRenderedPageBreak/>
        <w:t xml:space="preserve">DONACIÓN 75 INSTRUMENTOS MUSICALES A FAVOR DE LA DIRECCIÓN DE CULTURA. </w:t>
      </w:r>
    </w:p>
    <w:p w14:paraId="3E634C7F" w14:textId="77777777" w:rsidR="00CB1169" w:rsidRDefault="00CB1169" w:rsidP="000A4BF3">
      <w:pPr>
        <w:ind w:left="-700" w:firstLine="700"/>
        <w:jc w:val="center"/>
        <w:rPr>
          <w:rFonts w:ascii="Arial" w:hAnsi="Arial" w:cs="Arial"/>
          <w:b/>
        </w:rPr>
      </w:pPr>
    </w:p>
    <w:p w14:paraId="66A6C324" w14:textId="77777777" w:rsidR="00A96D0F" w:rsidRPr="000A4BF3" w:rsidRDefault="00A96D0F" w:rsidP="000A4BF3">
      <w:pPr>
        <w:ind w:left="-700" w:firstLine="700"/>
        <w:jc w:val="center"/>
        <w:rPr>
          <w:rFonts w:ascii="Arial" w:hAnsi="Arial" w:cs="Arial"/>
          <w:b/>
        </w:rPr>
      </w:pPr>
      <w:r w:rsidRPr="000A4BF3">
        <w:rPr>
          <w:rFonts w:ascii="Arial" w:hAnsi="Arial" w:cs="Arial"/>
          <w:b/>
        </w:rPr>
        <w:t>DECRETO</w:t>
      </w:r>
    </w:p>
    <w:p w14:paraId="26991BEA" w14:textId="77777777" w:rsidR="00A96D0F" w:rsidRPr="000A4BF3" w:rsidRDefault="00A96D0F" w:rsidP="000A4BF3">
      <w:pPr>
        <w:ind w:right="171"/>
        <w:jc w:val="both"/>
        <w:rPr>
          <w:rFonts w:ascii="Arial" w:eastAsia="Gulim" w:hAnsi="Arial" w:cs="Arial"/>
          <w:b/>
        </w:rPr>
      </w:pPr>
    </w:p>
    <w:p w14:paraId="5AD09FB2" w14:textId="5B74C201" w:rsidR="00A96D0F" w:rsidRPr="000A4BF3" w:rsidRDefault="00A96D0F" w:rsidP="000A4BF3">
      <w:pPr>
        <w:ind w:right="171"/>
        <w:jc w:val="both"/>
        <w:rPr>
          <w:rFonts w:ascii="Arial" w:eastAsia="Gulim" w:hAnsi="Arial" w:cs="Arial"/>
        </w:rPr>
      </w:pPr>
      <w:r w:rsidRPr="000A4BF3">
        <w:rPr>
          <w:rFonts w:ascii="Arial" w:eastAsia="Gulim" w:hAnsi="Arial" w:cs="Arial"/>
          <w:b/>
        </w:rPr>
        <w:t>PRIMERO.</w:t>
      </w:r>
      <w:r w:rsidR="00AD6FE6">
        <w:rPr>
          <w:rFonts w:ascii="Arial" w:eastAsia="Gulim" w:hAnsi="Arial" w:cs="Arial"/>
          <w:b/>
        </w:rPr>
        <w:t>-</w:t>
      </w:r>
      <w:r w:rsidRPr="000A4BF3">
        <w:rPr>
          <w:rFonts w:ascii="Arial" w:eastAsia="Gulim" w:hAnsi="Arial" w:cs="Arial"/>
        </w:rPr>
        <w:t xml:space="preserve"> Se aprueba recibir en donación 75 Instrumentos Musicales para ser entregados a </w:t>
      </w:r>
      <w:r w:rsidRPr="000A4BF3">
        <w:rPr>
          <w:rFonts w:ascii="Arial" w:hAnsi="Arial" w:cs="Arial"/>
          <w:lang w:val="es-ES"/>
        </w:rPr>
        <w:t>las Escuelas Municipales de Música “</w:t>
      </w:r>
      <w:r w:rsidR="003A097B">
        <w:rPr>
          <w:rFonts w:ascii="Arial" w:hAnsi="Arial" w:cs="Arial"/>
        </w:rPr>
        <w:t xml:space="preserve">Clemente </w:t>
      </w:r>
      <w:r w:rsidRPr="000A4BF3">
        <w:rPr>
          <w:rFonts w:ascii="Arial" w:hAnsi="Arial" w:cs="Arial"/>
        </w:rPr>
        <w:t>Aguirre”, “Santa Cecilia” y “Flores Magón”; mismos que se describen a continuación</w:t>
      </w:r>
      <w:r w:rsidRPr="000A4BF3">
        <w:rPr>
          <w:rFonts w:ascii="Arial" w:eastAsia="Gulim" w:hAnsi="Arial" w:cs="Arial"/>
        </w:rPr>
        <w:t>:</w:t>
      </w:r>
    </w:p>
    <w:p w14:paraId="266582DB" w14:textId="77777777" w:rsidR="00457023" w:rsidRPr="000A4BF3" w:rsidRDefault="00457023" w:rsidP="000A4BF3">
      <w:pPr>
        <w:ind w:right="171"/>
        <w:jc w:val="both"/>
        <w:rPr>
          <w:rFonts w:ascii="Arial" w:eastAsia="Gulim" w:hAnsi="Arial" w:cs="Arial"/>
        </w:rPr>
      </w:pPr>
    </w:p>
    <w:tbl>
      <w:tblPr>
        <w:tblW w:w="7812" w:type="dxa"/>
        <w:jc w:val="center"/>
        <w:tblInd w:w="55" w:type="dxa"/>
        <w:tblCellMar>
          <w:left w:w="70" w:type="dxa"/>
          <w:right w:w="70" w:type="dxa"/>
        </w:tblCellMar>
        <w:tblLook w:val="04A0" w:firstRow="1" w:lastRow="0" w:firstColumn="1" w:lastColumn="0" w:noHBand="0" w:noVBand="1"/>
      </w:tblPr>
      <w:tblGrid>
        <w:gridCol w:w="803"/>
        <w:gridCol w:w="7009"/>
      </w:tblGrid>
      <w:tr w:rsidR="00A96D0F" w:rsidRPr="000A4BF3" w14:paraId="7028288C" w14:textId="77777777" w:rsidTr="00A96D0F">
        <w:trPr>
          <w:trHeight w:val="300"/>
          <w:jc w:val="center"/>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45169" w14:textId="77777777" w:rsidR="00A96D0F" w:rsidRPr="000A4BF3" w:rsidRDefault="00A96D0F" w:rsidP="000A4BF3">
            <w:pPr>
              <w:jc w:val="center"/>
              <w:rPr>
                <w:rFonts w:ascii="Arial" w:hAnsi="Arial" w:cs="Arial"/>
                <w:color w:val="000000"/>
              </w:rPr>
            </w:pPr>
          </w:p>
          <w:p w14:paraId="08440E14" w14:textId="77777777" w:rsidR="00A96D0F" w:rsidRPr="000A4BF3" w:rsidRDefault="00A96D0F" w:rsidP="000A4BF3">
            <w:pPr>
              <w:jc w:val="center"/>
              <w:rPr>
                <w:rFonts w:ascii="Arial" w:hAnsi="Arial" w:cs="Arial"/>
                <w:color w:val="000000"/>
              </w:rPr>
            </w:pPr>
            <w:r w:rsidRPr="000A4BF3">
              <w:rPr>
                <w:rFonts w:ascii="Arial" w:hAnsi="Arial" w:cs="Arial"/>
                <w:color w:val="000000"/>
              </w:rPr>
              <w:t>1</w:t>
            </w:r>
          </w:p>
        </w:tc>
        <w:tc>
          <w:tcPr>
            <w:tcW w:w="7009" w:type="dxa"/>
            <w:tcBorders>
              <w:top w:val="single" w:sz="4" w:space="0" w:color="auto"/>
              <w:left w:val="nil"/>
              <w:bottom w:val="single" w:sz="4" w:space="0" w:color="auto"/>
              <w:right w:val="single" w:sz="4" w:space="0" w:color="auto"/>
            </w:tcBorders>
            <w:shd w:val="clear" w:color="auto" w:fill="auto"/>
            <w:vAlign w:val="center"/>
            <w:hideMark/>
          </w:tcPr>
          <w:p w14:paraId="35DCBC14" w14:textId="77777777" w:rsidR="00A96D0F" w:rsidRPr="000A4BF3" w:rsidRDefault="00A96D0F" w:rsidP="000A4BF3">
            <w:pPr>
              <w:rPr>
                <w:rFonts w:ascii="Arial" w:hAnsi="Arial" w:cs="Arial"/>
                <w:color w:val="000000"/>
              </w:rPr>
            </w:pPr>
            <w:r w:rsidRPr="000A4BF3">
              <w:rPr>
                <w:rFonts w:ascii="Arial" w:hAnsi="Arial" w:cs="Arial"/>
                <w:color w:val="000000"/>
              </w:rPr>
              <w:t>VIOLA NIVEL ESTUDIANTE 15" NATURAL C/ESTUCHE PEARL RIVER</w:t>
            </w:r>
          </w:p>
        </w:tc>
      </w:tr>
      <w:tr w:rsidR="00A96D0F" w:rsidRPr="000A4BF3" w14:paraId="54EA7674"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4FA88888" w14:textId="77777777" w:rsidR="00A96D0F" w:rsidRPr="000A4BF3" w:rsidRDefault="00A96D0F" w:rsidP="000A4BF3">
            <w:pPr>
              <w:jc w:val="center"/>
              <w:rPr>
                <w:rFonts w:ascii="Arial" w:hAnsi="Arial" w:cs="Arial"/>
                <w:color w:val="000000"/>
              </w:rPr>
            </w:pPr>
            <w:r w:rsidRPr="000A4BF3">
              <w:rPr>
                <w:rFonts w:ascii="Arial" w:hAnsi="Arial" w:cs="Arial"/>
                <w:color w:val="000000"/>
              </w:rPr>
              <w:t>2</w:t>
            </w:r>
          </w:p>
        </w:tc>
        <w:tc>
          <w:tcPr>
            <w:tcW w:w="7009" w:type="dxa"/>
            <w:tcBorders>
              <w:top w:val="nil"/>
              <w:left w:val="nil"/>
              <w:bottom w:val="single" w:sz="4" w:space="0" w:color="auto"/>
              <w:right w:val="single" w:sz="4" w:space="0" w:color="auto"/>
            </w:tcBorders>
            <w:shd w:val="clear" w:color="auto" w:fill="auto"/>
            <w:vAlign w:val="center"/>
            <w:hideMark/>
          </w:tcPr>
          <w:p w14:paraId="0F8AA50C" w14:textId="77777777" w:rsidR="00A96D0F" w:rsidRPr="000A4BF3" w:rsidRDefault="00A96D0F" w:rsidP="000A4BF3">
            <w:pPr>
              <w:rPr>
                <w:rFonts w:ascii="Arial" w:hAnsi="Arial" w:cs="Arial"/>
                <w:color w:val="000000"/>
              </w:rPr>
            </w:pPr>
            <w:r w:rsidRPr="000A4BF3">
              <w:rPr>
                <w:rFonts w:ascii="Arial" w:hAnsi="Arial" w:cs="Arial"/>
                <w:color w:val="000000"/>
              </w:rPr>
              <w:t>CONTRABAJO PROFESIONAL 4/4 NEGRO AMADEUS CELLINI </w:t>
            </w:r>
          </w:p>
        </w:tc>
      </w:tr>
      <w:tr w:rsidR="00A96D0F" w:rsidRPr="000A4BF3" w14:paraId="26A61EFD"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41CF29B7" w14:textId="77777777" w:rsidR="00A96D0F" w:rsidRPr="000A4BF3" w:rsidRDefault="00A96D0F" w:rsidP="000A4BF3">
            <w:pPr>
              <w:jc w:val="center"/>
              <w:rPr>
                <w:rFonts w:ascii="Arial" w:hAnsi="Arial" w:cs="Arial"/>
                <w:color w:val="000000"/>
              </w:rPr>
            </w:pPr>
            <w:r w:rsidRPr="000A4BF3">
              <w:rPr>
                <w:rFonts w:ascii="Arial" w:hAnsi="Arial" w:cs="Arial"/>
                <w:color w:val="000000"/>
              </w:rPr>
              <w:t>3</w:t>
            </w:r>
          </w:p>
        </w:tc>
        <w:tc>
          <w:tcPr>
            <w:tcW w:w="7009" w:type="dxa"/>
            <w:tcBorders>
              <w:top w:val="nil"/>
              <w:left w:val="nil"/>
              <w:bottom w:val="single" w:sz="4" w:space="0" w:color="auto"/>
              <w:right w:val="single" w:sz="4" w:space="0" w:color="auto"/>
            </w:tcBorders>
            <w:shd w:val="clear" w:color="auto" w:fill="auto"/>
            <w:vAlign w:val="center"/>
            <w:hideMark/>
          </w:tcPr>
          <w:p w14:paraId="438028B2" w14:textId="77777777" w:rsidR="00A96D0F" w:rsidRPr="000A4BF3" w:rsidRDefault="00A96D0F" w:rsidP="000A4BF3">
            <w:pPr>
              <w:rPr>
                <w:rFonts w:ascii="Arial" w:hAnsi="Arial" w:cs="Arial"/>
                <w:color w:val="000000"/>
              </w:rPr>
            </w:pPr>
            <w:r w:rsidRPr="000A4BF3">
              <w:rPr>
                <w:rFonts w:ascii="Arial" w:hAnsi="Arial" w:cs="Arial"/>
                <w:color w:val="000000"/>
              </w:rPr>
              <w:t>CHELO ESTUDIANTE 4/4 SPRUCE AMADEUS CELLINI </w:t>
            </w:r>
          </w:p>
        </w:tc>
      </w:tr>
      <w:tr w:rsidR="00A96D0F" w:rsidRPr="000A4BF3" w14:paraId="28A838BB"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4DFFA015" w14:textId="77777777" w:rsidR="00A96D0F" w:rsidRPr="000A4BF3" w:rsidRDefault="00A96D0F" w:rsidP="000A4BF3">
            <w:pPr>
              <w:jc w:val="center"/>
              <w:rPr>
                <w:rFonts w:ascii="Arial" w:hAnsi="Arial" w:cs="Arial"/>
                <w:color w:val="000000"/>
              </w:rPr>
            </w:pPr>
            <w:r w:rsidRPr="000A4BF3">
              <w:rPr>
                <w:rFonts w:ascii="Arial" w:hAnsi="Arial" w:cs="Arial"/>
                <w:color w:val="000000"/>
              </w:rPr>
              <w:t>4</w:t>
            </w:r>
          </w:p>
        </w:tc>
        <w:tc>
          <w:tcPr>
            <w:tcW w:w="7009" w:type="dxa"/>
            <w:tcBorders>
              <w:top w:val="nil"/>
              <w:left w:val="nil"/>
              <w:bottom w:val="single" w:sz="4" w:space="0" w:color="auto"/>
              <w:right w:val="single" w:sz="4" w:space="0" w:color="auto"/>
            </w:tcBorders>
            <w:shd w:val="clear" w:color="auto" w:fill="auto"/>
            <w:vAlign w:val="center"/>
            <w:hideMark/>
          </w:tcPr>
          <w:p w14:paraId="62AD2D1A" w14:textId="77777777" w:rsidR="00A96D0F" w:rsidRPr="000A4BF3" w:rsidRDefault="00A96D0F" w:rsidP="000A4BF3">
            <w:pPr>
              <w:rPr>
                <w:rFonts w:ascii="Arial" w:hAnsi="Arial" w:cs="Arial"/>
                <w:color w:val="000000"/>
              </w:rPr>
            </w:pPr>
            <w:r w:rsidRPr="000A4BF3">
              <w:rPr>
                <w:rFonts w:ascii="Arial" w:hAnsi="Arial" w:cs="Arial"/>
                <w:color w:val="000000"/>
              </w:rPr>
              <w:t>GUITARRA TEXANA ELECTROACÚSTICA C/AFIN NAT. 12 CUERDAS SEGOVIA</w:t>
            </w:r>
          </w:p>
        </w:tc>
      </w:tr>
      <w:tr w:rsidR="00A96D0F" w:rsidRPr="000A4BF3" w14:paraId="78AD64D2"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58952231" w14:textId="77777777" w:rsidR="00A96D0F" w:rsidRPr="000A4BF3" w:rsidRDefault="00A96D0F" w:rsidP="000A4BF3">
            <w:pPr>
              <w:jc w:val="center"/>
              <w:rPr>
                <w:rFonts w:ascii="Arial" w:hAnsi="Arial" w:cs="Arial"/>
                <w:color w:val="000000"/>
              </w:rPr>
            </w:pPr>
            <w:r w:rsidRPr="000A4BF3">
              <w:rPr>
                <w:rFonts w:ascii="Arial" w:hAnsi="Arial" w:cs="Arial"/>
                <w:color w:val="000000"/>
              </w:rPr>
              <w:t>5</w:t>
            </w:r>
          </w:p>
        </w:tc>
        <w:tc>
          <w:tcPr>
            <w:tcW w:w="7009" w:type="dxa"/>
            <w:tcBorders>
              <w:top w:val="nil"/>
              <w:left w:val="nil"/>
              <w:bottom w:val="single" w:sz="4" w:space="0" w:color="auto"/>
              <w:right w:val="single" w:sz="4" w:space="0" w:color="auto"/>
            </w:tcBorders>
            <w:shd w:val="clear" w:color="auto" w:fill="auto"/>
            <w:vAlign w:val="center"/>
            <w:hideMark/>
          </w:tcPr>
          <w:p w14:paraId="6C4D9DD8" w14:textId="77777777" w:rsidR="00A96D0F" w:rsidRPr="000A4BF3" w:rsidRDefault="00A96D0F" w:rsidP="000A4BF3">
            <w:pPr>
              <w:rPr>
                <w:rFonts w:ascii="Arial" w:hAnsi="Arial" w:cs="Arial"/>
                <w:color w:val="000000"/>
              </w:rPr>
            </w:pPr>
            <w:r w:rsidRPr="000A4BF3">
              <w:rPr>
                <w:rFonts w:ascii="Arial" w:hAnsi="Arial" w:cs="Arial"/>
                <w:color w:val="000000"/>
              </w:rPr>
              <w:t>GUITARRAL TEXANA C/RESAQUE NEGRO MATE 6 CUERDAS SEGOVIA </w:t>
            </w:r>
          </w:p>
        </w:tc>
      </w:tr>
      <w:tr w:rsidR="00A96D0F" w:rsidRPr="000A4BF3" w14:paraId="1E480405"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2F01C826" w14:textId="77777777" w:rsidR="00A96D0F" w:rsidRPr="000A4BF3" w:rsidRDefault="00A96D0F" w:rsidP="000A4BF3">
            <w:pPr>
              <w:jc w:val="center"/>
              <w:rPr>
                <w:rFonts w:ascii="Arial" w:hAnsi="Arial" w:cs="Arial"/>
                <w:color w:val="000000"/>
              </w:rPr>
            </w:pPr>
            <w:r w:rsidRPr="000A4BF3">
              <w:rPr>
                <w:rFonts w:ascii="Arial" w:hAnsi="Arial" w:cs="Arial"/>
                <w:color w:val="000000"/>
              </w:rPr>
              <w:t>6</w:t>
            </w:r>
          </w:p>
        </w:tc>
        <w:tc>
          <w:tcPr>
            <w:tcW w:w="7009" w:type="dxa"/>
            <w:tcBorders>
              <w:top w:val="nil"/>
              <w:left w:val="nil"/>
              <w:bottom w:val="single" w:sz="4" w:space="0" w:color="auto"/>
              <w:right w:val="single" w:sz="4" w:space="0" w:color="auto"/>
            </w:tcBorders>
            <w:shd w:val="clear" w:color="auto" w:fill="auto"/>
            <w:vAlign w:val="center"/>
            <w:hideMark/>
          </w:tcPr>
          <w:p w14:paraId="72681705" w14:textId="77777777" w:rsidR="00A96D0F" w:rsidRPr="000A4BF3" w:rsidRDefault="00A96D0F" w:rsidP="000A4BF3">
            <w:pPr>
              <w:rPr>
                <w:rFonts w:ascii="Arial" w:hAnsi="Arial" w:cs="Arial"/>
                <w:color w:val="000000"/>
              </w:rPr>
            </w:pPr>
            <w:r w:rsidRPr="000A4BF3">
              <w:rPr>
                <w:rFonts w:ascii="Arial" w:hAnsi="Arial" w:cs="Arial"/>
                <w:color w:val="000000"/>
              </w:rPr>
              <w:t>GUITARRA TEXANA E/ACÚSTICA ROJO SOMBREADA 12 CUERDAS SEGOVIA </w:t>
            </w:r>
          </w:p>
        </w:tc>
      </w:tr>
      <w:tr w:rsidR="00A96D0F" w:rsidRPr="000A4BF3" w14:paraId="4F4C7C73"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4BCEE831" w14:textId="77777777" w:rsidR="00A96D0F" w:rsidRPr="000A4BF3" w:rsidRDefault="00A96D0F" w:rsidP="000A4BF3">
            <w:pPr>
              <w:jc w:val="center"/>
              <w:rPr>
                <w:rFonts w:ascii="Arial" w:hAnsi="Arial" w:cs="Arial"/>
                <w:color w:val="000000"/>
              </w:rPr>
            </w:pPr>
            <w:r w:rsidRPr="000A4BF3">
              <w:rPr>
                <w:rFonts w:ascii="Arial" w:hAnsi="Arial" w:cs="Arial"/>
                <w:color w:val="000000"/>
              </w:rPr>
              <w:t>7</w:t>
            </w:r>
          </w:p>
        </w:tc>
        <w:tc>
          <w:tcPr>
            <w:tcW w:w="7009" w:type="dxa"/>
            <w:tcBorders>
              <w:top w:val="nil"/>
              <w:left w:val="nil"/>
              <w:bottom w:val="single" w:sz="4" w:space="0" w:color="auto"/>
              <w:right w:val="single" w:sz="4" w:space="0" w:color="auto"/>
            </w:tcBorders>
            <w:shd w:val="clear" w:color="auto" w:fill="auto"/>
            <w:vAlign w:val="center"/>
            <w:hideMark/>
          </w:tcPr>
          <w:p w14:paraId="5BAE785D" w14:textId="77777777" w:rsidR="00A96D0F" w:rsidRPr="000A4BF3" w:rsidRDefault="00A96D0F" w:rsidP="000A4BF3">
            <w:pPr>
              <w:rPr>
                <w:rFonts w:ascii="Arial" w:hAnsi="Arial" w:cs="Arial"/>
                <w:color w:val="000000"/>
              </w:rPr>
            </w:pPr>
            <w:r w:rsidRPr="000A4BF3">
              <w:rPr>
                <w:rFonts w:ascii="Arial" w:hAnsi="Arial" w:cs="Arial"/>
                <w:color w:val="000000"/>
              </w:rPr>
              <w:t>GUITARRA CLASICA NEGRO ROJA SEGOVIA </w:t>
            </w:r>
          </w:p>
        </w:tc>
      </w:tr>
      <w:tr w:rsidR="00A96D0F" w:rsidRPr="000A4BF3" w14:paraId="22884C51"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444F1A80" w14:textId="77777777" w:rsidR="00A96D0F" w:rsidRPr="000A4BF3" w:rsidRDefault="00A96D0F" w:rsidP="000A4BF3">
            <w:pPr>
              <w:jc w:val="center"/>
              <w:rPr>
                <w:rFonts w:ascii="Arial" w:hAnsi="Arial" w:cs="Arial"/>
                <w:color w:val="000000"/>
              </w:rPr>
            </w:pPr>
            <w:r w:rsidRPr="000A4BF3">
              <w:rPr>
                <w:rFonts w:ascii="Arial" w:hAnsi="Arial" w:cs="Arial"/>
                <w:color w:val="000000"/>
              </w:rPr>
              <w:t>8</w:t>
            </w:r>
          </w:p>
        </w:tc>
        <w:tc>
          <w:tcPr>
            <w:tcW w:w="7009" w:type="dxa"/>
            <w:tcBorders>
              <w:top w:val="nil"/>
              <w:left w:val="nil"/>
              <w:bottom w:val="single" w:sz="4" w:space="0" w:color="auto"/>
              <w:right w:val="single" w:sz="4" w:space="0" w:color="auto"/>
            </w:tcBorders>
            <w:shd w:val="clear" w:color="auto" w:fill="auto"/>
            <w:vAlign w:val="center"/>
            <w:hideMark/>
          </w:tcPr>
          <w:p w14:paraId="29B8685C" w14:textId="77777777" w:rsidR="00A96D0F" w:rsidRPr="000A4BF3" w:rsidRDefault="00A96D0F" w:rsidP="000A4BF3">
            <w:pPr>
              <w:rPr>
                <w:rFonts w:ascii="Arial" w:hAnsi="Arial" w:cs="Arial"/>
                <w:color w:val="000000"/>
              </w:rPr>
            </w:pPr>
            <w:r w:rsidRPr="000A4BF3">
              <w:rPr>
                <w:rFonts w:ascii="Arial" w:hAnsi="Arial" w:cs="Arial"/>
                <w:color w:val="000000"/>
              </w:rPr>
              <w:t>GUITARRAL CLASICA ACÚSTICA NATURAL 6 CDAS NYLON SEGOVIA</w:t>
            </w:r>
          </w:p>
        </w:tc>
      </w:tr>
      <w:tr w:rsidR="00A96D0F" w:rsidRPr="000A4BF3" w14:paraId="50BF482A"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61E4906C" w14:textId="77777777" w:rsidR="00A96D0F" w:rsidRPr="000A4BF3" w:rsidRDefault="00A96D0F" w:rsidP="000A4BF3">
            <w:pPr>
              <w:jc w:val="center"/>
              <w:rPr>
                <w:rFonts w:ascii="Arial" w:hAnsi="Arial" w:cs="Arial"/>
                <w:color w:val="000000"/>
              </w:rPr>
            </w:pPr>
            <w:r w:rsidRPr="000A4BF3">
              <w:rPr>
                <w:rFonts w:ascii="Arial" w:hAnsi="Arial" w:cs="Arial"/>
                <w:color w:val="000000"/>
              </w:rPr>
              <w:t>9</w:t>
            </w:r>
          </w:p>
        </w:tc>
        <w:tc>
          <w:tcPr>
            <w:tcW w:w="7009" w:type="dxa"/>
            <w:tcBorders>
              <w:top w:val="nil"/>
              <w:left w:val="nil"/>
              <w:bottom w:val="single" w:sz="4" w:space="0" w:color="auto"/>
              <w:right w:val="single" w:sz="4" w:space="0" w:color="auto"/>
            </w:tcBorders>
            <w:shd w:val="clear" w:color="auto" w:fill="auto"/>
            <w:vAlign w:val="center"/>
            <w:hideMark/>
          </w:tcPr>
          <w:p w14:paraId="188566A3" w14:textId="77777777" w:rsidR="00A96D0F" w:rsidRPr="000A4BF3" w:rsidRDefault="00A96D0F" w:rsidP="000A4BF3">
            <w:pPr>
              <w:rPr>
                <w:rFonts w:ascii="Arial" w:hAnsi="Arial" w:cs="Arial"/>
                <w:color w:val="000000"/>
              </w:rPr>
            </w:pPr>
            <w:r w:rsidRPr="000A4BF3">
              <w:rPr>
                <w:rFonts w:ascii="Arial" w:hAnsi="Arial" w:cs="Arial"/>
                <w:color w:val="000000"/>
              </w:rPr>
              <w:t>GUITARRA TEXANA E/ACÚSTICA AZUL SOMBREADO 12 CUERDAS SEGOVIA</w:t>
            </w:r>
          </w:p>
        </w:tc>
      </w:tr>
      <w:tr w:rsidR="00A96D0F" w:rsidRPr="000A4BF3" w14:paraId="6FA0F1FF"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55406200" w14:textId="77777777" w:rsidR="00A96D0F" w:rsidRPr="000A4BF3" w:rsidRDefault="00A96D0F" w:rsidP="000A4BF3">
            <w:pPr>
              <w:jc w:val="center"/>
              <w:rPr>
                <w:rFonts w:ascii="Arial" w:hAnsi="Arial" w:cs="Arial"/>
                <w:color w:val="000000"/>
              </w:rPr>
            </w:pPr>
            <w:r w:rsidRPr="000A4BF3">
              <w:rPr>
                <w:rFonts w:ascii="Arial" w:hAnsi="Arial" w:cs="Arial"/>
                <w:color w:val="000000"/>
              </w:rPr>
              <w:t>10</w:t>
            </w:r>
          </w:p>
        </w:tc>
        <w:tc>
          <w:tcPr>
            <w:tcW w:w="7009" w:type="dxa"/>
            <w:tcBorders>
              <w:top w:val="nil"/>
              <w:left w:val="nil"/>
              <w:bottom w:val="single" w:sz="4" w:space="0" w:color="auto"/>
              <w:right w:val="single" w:sz="4" w:space="0" w:color="auto"/>
            </w:tcBorders>
            <w:shd w:val="clear" w:color="auto" w:fill="auto"/>
            <w:vAlign w:val="center"/>
            <w:hideMark/>
          </w:tcPr>
          <w:p w14:paraId="21FC85AD" w14:textId="77777777" w:rsidR="00A96D0F" w:rsidRPr="000A4BF3" w:rsidRDefault="00A96D0F" w:rsidP="000A4BF3">
            <w:pPr>
              <w:rPr>
                <w:rFonts w:ascii="Arial" w:hAnsi="Arial" w:cs="Arial"/>
                <w:color w:val="000000"/>
              </w:rPr>
            </w:pPr>
            <w:r w:rsidRPr="000A4BF3">
              <w:rPr>
                <w:rFonts w:ascii="Arial" w:hAnsi="Arial" w:cs="Arial"/>
                <w:color w:val="000000"/>
              </w:rPr>
              <w:t>GUITARRA CLASICA NEGRO SEGOVIA </w:t>
            </w:r>
          </w:p>
        </w:tc>
      </w:tr>
      <w:tr w:rsidR="00A96D0F" w:rsidRPr="000A4BF3" w14:paraId="29F57BEB"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0C70ADAA" w14:textId="77777777" w:rsidR="00A96D0F" w:rsidRPr="000A4BF3" w:rsidRDefault="00A96D0F" w:rsidP="000A4BF3">
            <w:pPr>
              <w:jc w:val="center"/>
              <w:rPr>
                <w:rFonts w:ascii="Arial" w:hAnsi="Arial" w:cs="Arial"/>
                <w:color w:val="000000"/>
              </w:rPr>
            </w:pPr>
            <w:r w:rsidRPr="000A4BF3">
              <w:rPr>
                <w:rFonts w:ascii="Arial" w:hAnsi="Arial" w:cs="Arial"/>
                <w:color w:val="000000"/>
              </w:rPr>
              <w:t>11</w:t>
            </w:r>
          </w:p>
        </w:tc>
        <w:tc>
          <w:tcPr>
            <w:tcW w:w="7009" w:type="dxa"/>
            <w:tcBorders>
              <w:top w:val="nil"/>
              <w:left w:val="nil"/>
              <w:bottom w:val="single" w:sz="4" w:space="0" w:color="auto"/>
              <w:right w:val="single" w:sz="4" w:space="0" w:color="auto"/>
            </w:tcBorders>
            <w:shd w:val="clear" w:color="auto" w:fill="auto"/>
            <w:vAlign w:val="center"/>
            <w:hideMark/>
          </w:tcPr>
          <w:p w14:paraId="59C30722" w14:textId="77777777" w:rsidR="00A96D0F" w:rsidRPr="000A4BF3" w:rsidRDefault="00A96D0F" w:rsidP="000A4BF3">
            <w:pPr>
              <w:rPr>
                <w:rFonts w:ascii="Arial" w:hAnsi="Arial" w:cs="Arial"/>
                <w:color w:val="000000"/>
              </w:rPr>
            </w:pPr>
            <w:r w:rsidRPr="000A4BF3">
              <w:rPr>
                <w:rFonts w:ascii="Arial" w:hAnsi="Arial" w:cs="Arial"/>
                <w:color w:val="000000"/>
              </w:rPr>
              <w:t>TROMBON DE EMBOLOS EN (DO) NIQUELADO SILVERTONE</w:t>
            </w:r>
          </w:p>
        </w:tc>
      </w:tr>
      <w:tr w:rsidR="00A96D0F" w:rsidRPr="000A4BF3" w14:paraId="3518A21C"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499FB4AC" w14:textId="77777777" w:rsidR="00A96D0F" w:rsidRPr="000A4BF3" w:rsidRDefault="00A96D0F" w:rsidP="000A4BF3">
            <w:pPr>
              <w:jc w:val="center"/>
              <w:rPr>
                <w:rFonts w:ascii="Arial" w:hAnsi="Arial" w:cs="Arial"/>
                <w:color w:val="000000"/>
              </w:rPr>
            </w:pPr>
            <w:r w:rsidRPr="000A4BF3">
              <w:rPr>
                <w:rFonts w:ascii="Arial" w:hAnsi="Arial" w:cs="Arial"/>
                <w:color w:val="000000"/>
              </w:rPr>
              <w:t>12</w:t>
            </w:r>
          </w:p>
        </w:tc>
        <w:tc>
          <w:tcPr>
            <w:tcW w:w="7009" w:type="dxa"/>
            <w:tcBorders>
              <w:top w:val="nil"/>
              <w:left w:val="nil"/>
              <w:bottom w:val="single" w:sz="4" w:space="0" w:color="auto"/>
              <w:right w:val="single" w:sz="4" w:space="0" w:color="auto"/>
            </w:tcBorders>
            <w:shd w:val="clear" w:color="auto" w:fill="auto"/>
            <w:vAlign w:val="center"/>
            <w:hideMark/>
          </w:tcPr>
          <w:p w14:paraId="0EE2FD35" w14:textId="77777777" w:rsidR="00A96D0F" w:rsidRPr="000A4BF3" w:rsidRDefault="00A96D0F" w:rsidP="000A4BF3">
            <w:pPr>
              <w:rPr>
                <w:rFonts w:ascii="Arial" w:hAnsi="Arial" w:cs="Arial"/>
                <w:color w:val="000000"/>
              </w:rPr>
            </w:pPr>
            <w:r w:rsidRPr="000A4BF3">
              <w:rPr>
                <w:rFonts w:ascii="Arial" w:hAnsi="Arial" w:cs="Arial"/>
                <w:color w:val="000000"/>
              </w:rPr>
              <w:t>TROMBON EMBOLOS EN (</w:t>
            </w:r>
            <w:proofErr w:type="spellStart"/>
            <w:r w:rsidRPr="000A4BF3">
              <w:rPr>
                <w:rFonts w:ascii="Arial" w:hAnsi="Arial" w:cs="Arial"/>
                <w:color w:val="000000"/>
              </w:rPr>
              <w:t>SIb</w:t>
            </w:r>
            <w:proofErr w:type="spellEnd"/>
            <w:r w:rsidRPr="000A4BF3">
              <w:rPr>
                <w:rFonts w:ascii="Arial" w:hAnsi="Arial" w:cs="Arial"/>
                <w:color w:val="000000"/>
              </w:rPr>
              <w:t>) LAQUEADO SILVERTONE </w:t>
            </w:r>
          </w:p>
        </w:tc>
      </w:tr>
      <w:tr w:rsidR="00A96D0F" w:rsidRPr="000A4BF3" w14:paraId="24984F68"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0D0FED6F" w14:textId="77777777" w:rsidR="00A96D0F" w:rsidRPr="000A4BF3" w:rsidRDefault="00A96D0F" w:rsidP="000A4BF3">
            <w:pPr>
              <w:jc w:val="center"/>
              <w:rPr>
                <w:rFonts w:ascii="Arial" w:hAnsi="Arial" w:cs="Arial"/>
                <w:color w:val="000000"/>
              </w:rPr>
            </w:pPr>
            <w:r w:rsidRPr="000A4BF3">
              <w:rPr>
                <w:rFonts w:ascii="Arial" w:hAnsi="Arial" w:cs="Arial"/>
                <w:color w:val="000000"/>
              </w:rPr>
              <w:t>13</w:t>
            </w:r>
          </w:p>
        </w:tc>
        <w:tc>
          <w:tcPr>
            <w:tcW w:w="7009" w:type="dxa"/>
            <w:tcBorders>
              <w:top w:val="nil"/>
              <w:left w:val="nil"/>
              <w:bottom w:val="single" w:sz="4" w:space="0" w:color="auto"/>
              <w:right w:val="single" w:sz="4" w:space="0" w:color="auto"/>
            </w:tcBorders>
            <w:shd w:val="clear" w:color="auto" w:fill="auto"/>
            <w:vAlign w:val="center"/>
            <w:hideMark/>
          </w:tcPr>
          <w:p w14:paraId="371465F6" w14:textId="77777777" w:rsidR="00A96D0F" w:rsidRPr="000A4BF3" w:rsidRDefault="00A96D0F" w:rsidP="000A4BF3">
            <w:pPr>
              <w:rPr>
                <w:rFonts w:ascii="Arial" w:hAnsi="Arial" w:cs="Arial"/>
                <w:color w:val="000000"/>
              </w:rPr>
            </w:pPr>
            <w:r w:rsidRPr="000A4BF3">
              <w:rPr>
                <w:rFonts w:ascii="Arial" w:hAnsi="Arial" w:cs="Arial"/>
                <w:color w:val="000000"/>
              </w:rPr>
              <w:t>VIOLIN LAMINADO ESTUDIANTE 4/4 NEGRO AMADEUS CELLINI</w:t>
            </w:r>
          </w:p>
        </w:tc>
      </w:tr>
      <w:tr w:rsidR="00A96D0F" w:rsidRPr="000A4BF3" w14:paraId="3A93F986"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022B15BD" w14:textId="77777777" w:rsidR="00A96D0F" w:rsidRPr="000A4BF3" w:rsidRDefault="00A96D0F" w:rsidP="000A4BF3">
            <w:pPr>
              <w:jc w:val="center"/>
              <w:rPr>
                <w:rFonts w:ascii="Arial" w:hAnsi="Arial" w:cs="Arial"/>
                <w:color w:val="000000"/>
              </w:rPr>
            </w:pPr>
            <w:r w:rsidRPr="000A4BF3">
              <w:rPr>
                <w:rFonts w:ascii="Arial" w:hAnsi="Arial" w:cs="Arial"/>
                <w:color w:val="000000"/>
              </w:rPr>
              <w:t>14</w:t>
            </w:r>
          </w:p>
        </w:tc>
        <w:tc>
          <w:tcPr>
            <w:tcW w:w="7009" w:type="dxa"/>
            <w:tcBorders>
              <w:top w:val="nil"/>
              <w:left w:val="nil"/>
              <w:bottom w:val="single" w:sz="4" w:space="0" w:color="auto"/>
              <w:right w:val="single" w:sz="4" w:space="0" w:color="auto"/>
            </w:tcBorders>
            <w:shd w:val="clear" w:color="auto" w:fill="auto"/>
            <w:vAlign w:val="center"/>
            <w:hideMark/>
          </w:tcPr>
          <w:p w14:paraId="49ED95AD" w14:textId="77777777" w:rsidR="00A96D0F" w:rsidRPr="000A4BF3" w:rsidRDefault="00A96D0F" w:rsidP="000A4BF3">
            <w:pPr>
              <w:rPr>
                <w:rFonts w:ascii="Arial" w:hAnsi="Arial" w:cs="Arial"/>
                <w:color w:val="000000"/>
              </w:rPr>
            </w:pPr>
            <w:r w:rsidRPr="000A4BF3">
              <w:rPr>
                <w:rFonts w:ascii="Arial" w:hAnsi="Arial" w:cs="Arial"/>
                <w:color w:val="000000"/>
              </w:rPr>
              <w:t>VIOLIN ESTUDIANTE 4/4 ROSA C/ESTUCHE PEARL RIVER</w:t>
            </w:r>
          </w:p>
        </w:tc>
      </w:tr>
      <w:tr w:rsidR="00A96D0F" w:rsidRPr="000A4BF3" w14:paraId="0D85CEBC"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59D854D5" w14:textId="77777777" w:rsidR="00A96D0F" w:rsidRPr="000A4BF3" w:rsidRDefault="00A96D0F" w:rsidP="000A4BF3">
            <w:pPr>
              <w:jc w:val="center"/>
              <w:rPr>
                <w:rFonts w:ascii="Arial" w:hAnsi="Arial" w:cs="Arial"/>
                <w:color w:val="000000"/>
              </w:rPr>
            </w:pPr>
            <w:r w:rsidRPr="000A4BF3">
              <w:rPr>
                <w:rFonts w:ascii="Arial" w:hAnsi="Arial" w:cs="Arial"/>
                <w:color w:val="000000"/>
              </w:rPr>
              <w:t>15</w:t>
            </w:r>
          </w:p>
        </w:tc>
        <w:tc>
          <w:tcPr>
            <w:tcW w:w="7009" w:type="dxa"/>
            <w:tcBorders>
              <w:top w:val="nil"/>
              <w:left w:val="nil"/>
              <w:bottom w:val="single" w:sz="4" w:space="0" w:color="auto"/>
              <w:right w:val="single" w:sz="4" w:space="0" w:color="auto"/>
            </w:tcBorders>
            <w:shd w:val="clear" w:color="auto" w:fill="auto"/>
            <w:vAlign w:val="center"/>
            <w:hideMark/>
          </w:tcPr>
          <w:p w14:paraId="5B3B5056" w14:textId="77777777" w:rsidR="00A96D0F" w:rsidRPr="000A4BF3" w:rsidRDefault="00A96D0F" w:rsidP="000A4BF3">
            <w:pPr>
              <w:rPr>
                <w:rFonts w:ascii="Arial" w:hAnsi="Arial" w:cs="Arial"/>
                <w:color w:val="000000"/>
              </w:rPr>
            </w:pPr>
            <w:r w:rsidRPr="000A4BF3">
              <w:rPr>
                <w:rFonts w:ascii="Arial" w:hAnsi="Arial" w:cs="Arial"/>
                <w:color w:val="000000"/>
              </w:rPr>
              <w:t>VIOLIN ESTUDIANTE 4/4 ANTIGUO BRRILLANTE CREMONA</w:t>
            </w:r>
          </w:p>
        </w:tc>
      </w:tr>
      <w:tr w:rsidR="00A96D0F" w:rsidRPr="000A4BF3" w14:paraId="6EE08978"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6158AD74" w14:textId="77777777" w:rsidR="00A96D0F" w:rsidRPr="000A4BF3" w:rsidRDefault="00A96D0F" w:rsidP="000A4BF3">
            <w:pPr>
              <w:jc w:val="center"/>
              <w:rPr>
                <w:rFonts w:ascii="Arial" w:hAnsi="Arial" w:cs="Arial"/>
                <w:color w:val="000000"/>
              </w:rPr>
            </w:pPr>
            <w:r w:rsidRPr="000A4BF3">
              <w:rPr>
                <w:rFonts w:ascii="Arial" w:hAnsi="Arial" w:cs="Arial"/>
                <w:color w:val="000000"/>
              </w:rPr>
              <w:t>16</w:t>
            </w:r>
          </w:p>
        </w:tc>
        <w:tc>
          <w:tcPr>
            <w:tcW w:w="7009" w:type="dxa"/>
            <w:tcBorders>
              <w:top w:val="nil"/>
              <w:left w:val="nil"/>
              <w:bottom w:val="single" w:sz="4" w:space="0" w:color="auto"/>
              <w:right w:val="single" w:sz="4" w:space="0" w:color="auto"/>
            </w:tcBorders>
            <w:shd w:val="clear" w:color="auto" w:fill="auto"/>
            <w:vAlign w:val="center"/>
            <w:hideMark/>
          </w:tcPr>
          <w:p w14:paraId="22032CF5" w14:textId="77777777" w:rsidR="00A96D0F" w:rsidRPr="000A4BF3" w:rsidRDefault="00A96D0F" w:rsidP="000A4BF3">
            <w:pPr>
              <w:rPr>
                <w:rFonts w:ascii="Arial" w:hAnsi="Arial" w:cs="Arial"/>
                <w:color w:val="000000"/>
              </w:rPr>
            </w:pPr>
            <w:r w:rsidRPr="000A4BF3">
              <w:rPr>
                <w:rFonts w:ascii="Arial" w:hAnsi="Arial" w:cs="Arial"/>
                <w:color w:val="000000"/>
              </w:rPr>
              <w:t xml:space="preserve"> VIOLIN ESTUDIANTE 16</w:t>
            </w:r>
            <w:r w:rsidRPr="000A4BF3">
              <w:rPr>
                <w:rFonts w:ascii="Arial" w:hAnsi="Arial" w:cs="Arial"/>
                <w:i/>
                <w:iCs/>
                <w:color w:val="000000"/>
              </w:rPr>
              <w:t xml:space="preserve">" </w:t>
            </w:r>
            <w:r w:rsidRPr="000A4BF3">
              <w:rPr>
                <w:rFonts w:ascii="Arial" w:hAnsi="Arial" w:cs="Arial"/>
                <w:color w:val="000000"/>
              </w:rPr>
              <w:t>NATURAL C/ESTUCHE PEARL RIVER </w:t>
            </w:r>
          </w:p>
        </w:tc>
      </w:tr>
      <w:tr w:rsidR="00A96D0F" w:rsidRPr="000A4BF3" w14:paraId="10398291"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3706B1F6" w14:textId="77777777" w:rsidR="00A96D0F" w:rsidRPr="000A4BF3" w:rsidRDefault="00A96D0F" w:rsidP="000A4BF3">
            <w:pPr>
              <w:jc w:val="center"/>
              <w:rPr>
                <w:rFonts w:ascii="Arial" w:hAnsi="Arial" w:cs="Arial"/>
                <w:color w:val="000000"/>
              </w:rPr>
            </w:pPr>
            <w:r w:rsidRPr="000A4BF3">
              <w:rPr>
                <w:rFonts w:ascii="Arial" w:hAnsi="Arial" w:cs="Arial"/>
                <w:color w:val="000000"/>
              </w:rPr>
              <w:t>17</w:t>
            </w:r>
          </w:p>
        </w:tc>
        <w:tc>
          <w:tcPr>
            <w:tcW w:w="7009" w:type="dxa"/>
            <w:tcBorders>
              <w:top w:val="nil"/>
              <w:left w:val="nil"/>
              <w:bottom w:val="single" w:sz="4" w:space="0" w:color="auto"/>
              <w:right w:val="single" w:sz="4" w:space="0" w:color="auto"/>
            </w:tcBorders>
            <w:shd w:val="clear" w:color="auto" w:fill="auto"/>
            <w:vAlign w:val="center"/>
            <w:hideMark/>
          </w:tcPr>
          <w:p w14:paraId="16E5FD77" w14:textId="77777777" w:rsidR="00A96D0F" w:rsidRPr="000A4BF3" w:rsidRDefault="00A96D0F" w:rsidP="000A4BF3">
            <w:pPr>
              <w:rPr>
                <w:rFonts w:ascii="Arial" w:hAnsi="Arial" w:cs="Arial"/>
                <w:color w:val="000000"/>
              </w:rPr>
            </w:pPr>
            <w:r w:rsidRPr="000A4BF3">
              <w:rPr>
                <w:rFonts w:ascii="Arial" w:hAnsi="Arial" w:cs="Arial"/>
                <w:color w:val="000000"/>
              </w:rPr>
              <w:t>VIOLIN ESTUDIANTE 4/4 DOLID SPRICE AMANDEUS CELLINI </w:t>
            </w:r>
          </w:p>
        </w:tc>
      </w:tr>
      <w:tr w:rsidR="00A96D0F" w:rsidRPr="001B1396" w14:paraId="226359C3" w14:textId="77777777" w:rsidTr="00A96D0F">
        <w:trPr>
          <w:trHeight w:val="449"/>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0952C155" w14:textId="77777777" w:rsidR="00A96D0F" w:rsidRPr="000A4BF3" w:rsidRDefault="00A96D0F" w:rsidP="000A4BF3">
            <w:pPr>
              <w:jc w:val="center"/>
              <w:rPr>
                <w:rFonts w:ascii="Arial" w:hAnsi="Arial" w:cs="Arial"/>
                <w:color w:val="000000"/>
              </w:rPr>
            </w:pPr>
            <w:r w:rsidRPr="000A4BF3">
              <w:rPr>
                <w:rFonts w:ascii="Arial" w:hAnsi="Arial" w:cs="Arial"/>
                <w:color w:val="000000"/>
              </w:rPr>
              <w:t>18</w:t>
            </w:r>
          </w:p>
        </w:tc>
        <w:tc>
          <w:tcPr>
            <w:tcW w:w="7009" w:type="dxa"/>
            <w:tcBorders>
              <w:top w:val="nil"/>
              <w:left w:val="nil"/>
              <w:bottom w:val="single" w:sz="4" w:space="0" w:color="auto"/>
              <w:right w:val="single" w:sz="4" w:space="0" w:color="auto"/>
            </w:tcBorders>
            <w:shd w:val="clear" w:color="auto" w:fill="auto"/>
            <w:vAlign w:val="center"/>
            <w:hideMark/>
          </w:tcPr>
          <w:p w14:paraId="46CF8663" w14:textId="77777777" w:rsidR="00A96D0F" w:rsidRPr="000A4BF3" w:rsidRDefault="00A96D0F" w:rsidP="000A4BF3">
            <w:pPr>
              <w:rPr>
                <w:rFonts w:ascii="Arial" w:hAnsi="Arial" w:cs="Arial"/>
                <w:color w:val="000000"/>
                <w:lang w:val="en-US"/>
              </w:rPr>
            </w:pPr>
            <w:r w:rsidRPr="000A4BF3">
              <w:rPr>
                <w:rFonts w:ascii="Arial" w:hAnsi="Arial" w:cs="Arial"/>
                <w:color w:val="000000"/>
                <w:lang w:val="en-US"/>
              </w:rPr>
              <w:t>VIOLIN ELECTROACÚSTICO 4/4 HARDWOOD PART CORD-MET AMADEUS C/ESTUCHE PEARL RIVER </w:t>
            </w:r>
          </w:p>
        </w:tc>
      </w:tr>
      <w:tr w:rsidR="00A96D0F" w:rsidRPr="000A4BF3" w14:paraId="6A1815AC"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5877407D" w14:textId="77777777" w:rsidR="00A96D0F" w:rsidRPr="000A4BF3" w:rsidRDefault="00A96D0F" w:rsidP="000A4BF3">
            <w:pPr>
              <w:jc w:val="center"/>
              <w:rPr>
                <w:rFonts w:ascii="Arial" w:hAnsi="Arial" w:cs="Arial"/>
                <w:color w:val="000000"/>
              </w:rPr>
            </w:pPr>
            <w:r w:rsidRPr="000A4BF3">
              <w:rPr>
                <w:rFonts w:ascii="Arial" w:hAnsi="Arial" w:cs="Arial"/>
                <w:color w:val="000000"/>
              </w:rPr>
              <w:t>19</w:t>
            </w:r>
          </w:p>
        </w:tc>
        <w:tc>
          <w:tcPr>
            <w:tcW w:w="7009" w:type="dxa"/>
            <w:tcBorders>
              <w:top w:val="nil"/>
              <w:left w:val="nil"/>
              <w:bottom w:val="single" w:sz="4" w:space="0" w:color="auto"/>
              <w:right w:val="single" w:sz="4" w:space="0" w:color="auto"/>
            </w:tcBorders>
            <w:shd w:val="clear" w:color="auto" w:fill="auto"/>
            <w:vAlign w:val="center"/>
            <w:hideMark/>
          </w:tcPr>
          <w:p w14:paraId="71F1F384" w14:textId="77777777" w:rsidR="00A96D0F" w:rsidRPr="000A4BF3" w:rsidRDefault="00A96D0F" w:rsidP="000A4BF3">
            <w:pPr>
              <w:rPr>
                <w:rFonts w:ascii="Arial" w:hAnsi="Arial" w:cs="Arial"/>
                <w:color w:val="000000"/>
              </w:rPr>
            </w:pPr>
            <w:r w:rsidRPr="000A4BF3">
              <w:rPr>
                <w:rFonts w:ascii="Arial" w:hAnsi="Arial" w:cs="Arial"/>
                <w:color w:val="000000"/>
              </w:rPr>
              <w:t>VIOLIN LAMINADO ESTUDIANTE 4/4 MATE ANTIGUO AMADEUS CELLINI </w:t>
            </w:r>
          </w:p>
        </w:tc>
      </w:tr>
      <w:tr w:rsidR="00A96D0F" w:rsidRPr="000A4BF3" w14:paraId="0DF0DCCF"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3904581A" w14:textId="77777777" w:rsidR="00A96D0F" w:rsidRPr="000A4BF3" w:rsidRDefault="00A96D0F" w:rsidP="000A4BF3">
            <w:pPr>
              <w:jc w:val="center"/>
              <w:rPr>
                <w:rFonts w:ascii="Arial" w:hAnsi="Arial" w:cs="Arial"/>
                <w:color w:val="000000"/>
              </w:rPr>
            </w:pPr>
            <w:r w:rsidRPr="000A4BF3">
              <w:rPr>
                <w:rFonts w:ascii="Arial" w:hAnsi="Arial" w:cs="Arial"/>
                <w:color w:val="000000"/>
              </w:rPr>
              <w:t>20</w:t>
            </w:r>
          </w:p>
        </w:tc>
        <w:tc>
          <w:tcPr>
            <w:tcW w:w="7009" w:type="dxa"/>
            <w:tcBorders>
              <w:top w:val="nil"/>
              <w:left w:val="nil"/>
              <w:bottom w:val="single" w:sz="4" w:space="0" w:color="auto"/>
              <w:right w:val="single" w:sz="4" w:space="0" w:color="auto"/>
            </w:tcBorders>
            <w:shd w:val="clear" w:color="auto" w:fill="auto"/>
            <w:vAlign w:val="center"/>
            <w:hideMark/>
          </w:tcPr>
          <w:p w14:paraId="76B4B782" w14:textId="77777777" w:rsidR="00A96D0F" w:rsidRPr="000A4BF3" w:rsidRDefault="00A96D0F" w:rsidP="000A4BF3">
            <w:pPr>
              <w:rPr>
                <w:rFonts w:ascii="Arial" w:hAnsi="Arial" w:cs="Arial"/>
                <w:color w:val="000000"/>
              </w:rPr>
            </w:pPr>
            <w:r w:rsidRPr="000A4BF3">
              <w:rPr>
                <w:rFonts w:ascii="Arial" w:hAnsi="Arial" w:cs="Arial"/>
                <w:color w:val="000000"/>
              </w:rPr>
              <w:t>CONTRABAJO PROFESIONAL 1⁄4 AMADEUS CELLINI</w:t>
            </w:r>
          </w:p>
        </w:tc>
      </w:tr>
      <w:tr w:rsidR="00A96D0F" w:rsidRPr="000A4BF3" w14:paraId="2765404C"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6C5397EF" w14:textId="77777777" w:rsidR="00A96D0F" w:rsidRPr="000A4BF3" w:rsidRDefault="00A96D0F" w:rsidP="000A4BF3">
            <w:pPr>
              <w:jc w:val="center"/>
              <w:rPr>
                <w:rFonts w:ascii="Arial" w:hAnsi="Arial" w:cs="Arial"/>
                <w:color w:val="000000"/>
              </w:rPr>
            </w:pPr>
            <w:r w:rsidRPr="000A4BF3">
              <w:rPr>
                <w:rFonts w:ascii="Arial" w:hAnsi="Arial" w:cs="Arial"/>
                <w:color w:val="000000"/>
              </w:rPr>
              <w:t>21</w:t>
            </w:r>
          </w:p>
        </w:tc>
        <w:tc>
          <w:tcPr>
            <w:tcW w:w="7009" w:type="dxa"/>
            <w:tcBorders>
              <w:top w:val="nil"/>
              <w:left w:val="nil"/>
              <w:bottom w:val="single" w:sz="4" w:space="0" w:color="auto"/>
              <w:right w:val="single" w:sz="4" w:space="0" w:color="auto"/>
            </w:tcBorders>
            <w:shd w:val="clear" w:color="auto" w:fill="auto"/>
            <w:vAlign w:val="center"/>
            <w:hideMark/>
          </w:tcPr>
          <w:p w14:paraId="5DF8A881" w14:textId="77777777" w:rsidR="00A96D0F" w:rsidRPr="000A4BF3" w:rsidRDefault="00A96D0F" w:rsidP="000A4BF3">
            <w:pPr>
              <w:rPr>
                <w:rFonts w:ascii="Arial" w:hAnsi="Arial" w:cs="Arial"/>
                <w:color w:val="000000"/>
              </w:rPr>
            </w:pPr>
            <w:r w:rsidRPr="000A4BF3">
              <w:rPr>
                <w:rFonts w:ascii="Arial" w:hAnsi="Arial" w:cs="Arial"/>
                <w:color w:val="000000"/>
              </w:rPr>
              <w:t>CHELO ESTUDIANTE ¼ SRUCE AMADEUS CELLINI</w:t>
            </w:r>
          </w:p>
        </w:tc>
      </w:tr>
      <w:tr w:rsidR="00A96D0F" w:rsidRPr="000A4BF3" w14:paraId="5A680725"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72605882" w14:textId="77777777" w:rsidR="00A96D0F" w:rsidRPr="000A4BF3" w:rsidRDefault="00A96D0F" w:rsidP="000A4BF3">
            <w:pPr>
              <w:jc w:val="center"/>
              <w:rPr>
                <w:rFonts w:ascii="Arial" w:hAnsi="Arial" w:cs="Arial"/>
                <w:color w:val="000000"/>
              </w:rPr>
            </w:pPr>
            <w:r w:rsidRPr="000A4BF3">
              <w:rPr>
                <w:rFonts w:ascii="Arial" w:hAnsi="Arial" w:cs="Arial"/>
                <w:color w:val="000000"/>
              </w:rPr>
              <w:t>22</w:t>
            </w:r>
          </w:p>
        </w:tc>
        <w:tc>
          <w:tcPr>
            <w:tcW w:w="7009" w:type="dxa"/>
            <w:tcBorders>
              <w:top w:val="nil"/>
              <w:left w:val="nil"/>
              <w:bottom w:val="single" w:sz="4" w:space="0" w:color="auto"/>
              <w:right w:val="single" w:sz="4" w:space="0" w:color="auto"/>
            </w:tcBorders>
            <w:shd w:val="clear" w:color="auto" w:fill="auto"/>
            <w:vAlign w:val="center"/>
            <w:hideMark/>
          </w:tcPr>
          <w:p w14:paraId="75305634" w14:textId="77777777" w:rsidR="00A96D0F" w:rsidRPr="000A4BF3" w:rsidRDefault="00A96D0F" w:rsidP="000A4BF3">
            <w:pPr>
              <w:rPr>
                <w:rFonts w:ascii="Arial" w:hAnsi="Arial" w:cs="Arial"/>
                <w:color w:val="000000"/>
              </w:rPr>
            </w:pPr>
            <w:r w:rsidRPr="000A4BF3">
              <w:rPr>
                <w:rFonts w:ascii="Arial" w:hAnsi="Arial" w:cs="Arial"/>
                <w:color w:val="000000"/>
              </w:rPr>
              <w:t>CHELO ESTUDIANTE 4/4 ANTIGUO MATE AMADEUS CELLINI </w:t>
            </w:r>
          </w:p>
        </w:tc>
      </w:tr>
      <w:tr w:rsidR="00A96D0F" w:rsidRPr="000A4BF3" w14:paraId="189E6DB1"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63E6F2D3" w14:textId="77777777" w:rsidR="00A96D0F" w:rsidRPr="000A4BF3" w:rsidRDefault="00A96D0F" w:rsidP="000A4BF3">
            <w:pPr>
              <w:jc w:val="center"/>
              <w:rPr>
                <w:rFonts w:ascii="Arial" w:hAnsi="Arial" w:cs="Arial"/>
                <w:color w:val="000000"/>
              </w:rPr>
            </w:pPr>
            <w:r w:rsidRPr="000A4BF3">
              <w:rPr>
                <w:rFonts w:ascii="Arial" w:hAnsi="Arial" w:cs="Arial"/>
                <w:color w:val="000000"/>
              </w:rPr>
              <w:t>23</w:t>
            </w:r>
          </w:p>
        </w:tc>
        <w:tc>
          <w:tcPr>
            <w:tcW w:w="7009" w:type="dxa"/>
            <w:tcBorders>
              <w:top w:val="nil"/>
              <w:left w:val="nil"/>
              <w:bottom w:val="single" w:sz="4" w:space="0" w:color="auto"/>
              <w:right w:val="single" w:sz="4" w:space="0" w:color="auto"/>
            </w:tcBorders>
            <w:shd w:val="clear" w:color="auto" w:fill="auto"/>
            <w:vAlign w:val="center"/>
            <w:hideMark/>
          </w:tcPr>
          <w:p w14:paraId="2DFE876F" w14:textId="77777777" w:rsidR="00A96D0F" w:rsidRPr="000A4BF3" w:rsidRDefault="00A96D0F" w:rsidP="000A4BF3">
            <w:pPr>
              <w:rPr>
                <w:rFonts w:ascii="Arial" w:hAnsi="Arial" w:cs="Arial"/>
                <w:color w:val="000000"/>
              </w:rPr>
            </w:pPr>
            <w:r w:rsidRPr="000A4BF3">
              <w:rPr>
                <w:rFonts w:ascii="Arial" w:hAnsi="Arial" w:cs="Arial"/>
                <w:color w:val="000000"/>
              </w:rPr>
              <w:t>TAMBORA DE MARCHA 24/10 8 TORNILLOS EXTREME </w:t>
            </w:r>
          </w:p>
        </w:tc>
      </w:tr>
      <w:tr w:rsidR="00A96D0F" w:rsidRPr="000A4BF3" w14:paraId="29222A7B"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10E2D3E7" w14:textId="77777777" w:rsidR="00A96D0F" w:rsidRPr="000A4BF3" w:rsidRDefault="00A96D0F" w:rsidP="000A4BF3">
            <w:pPr>
              <w:jc w:val="center"/>
              <w:rPr>
                <w:rFonts w:ascii="Arial" w:hAnsi="Arial" w:cs="Arial"/>
                <w:color w:val="000000"/>
              </w:rPr>
            </w:pPr>
            <w:r w:rsidRPr="000A4BF3">
              <w:rPr>
                <w:rFonts w:ascii="Arial" w:hAnsi="Arial" w:cs="Arial"/>
                <w:color w:val="000000"/>
              </w:rPr>
              <w:t>24</w:t>
            </w:r>
          </w:p>
        </w:tc>
        <w:tc>
          <w:tcPr>
            <w:tcW w:w="7009" w:type="dxa"/>
            <w:tcBorders>
              <w:top w:val="nil"/>
              <w:left w:val="nil"/>
              <w:bottom w:val="single" w:sz="4" w:space="0" w:color="auto"/>
              <w:right w:val="single" w:sz="4" w:space="0" w:color="auto"/>
            </w:tcBorders>
            <w:shd w:val="clear" w:color="auto" w:fill="auto"/>
            <w:vAlign w:val="center"/>
            <w:hideMark/>
          </w:tcPr>
          <w:p w14:paraId="68E80C06" w14:textId="77777777" w:rsidR="00A96D0F" w:rsidRPr="000A4BF3" w:rsidRDefault="00A96D0F" w:rsidP="000A4BF3">
            <w:pPr>
              <w:rPr>
                <w:rFonts w:ascii="Arial" w:hAnsi="Arial" w:cs="Arial"/>
                <w:color w:val="000000"/>
              </w:rPr>
            </w:pPr>
            <w:r w:rsidRPr="000A4BF3">
              <w:rPr>
                <w:rFonts w:ascii="Arial" w:hAnsi="Arial" w:cs="Arial"/>
                <w:color w:val="000000"/>
              </w:rPr>
              <w:t>GUITARRA TEXANA ZURDA E/ACÚSTICA NEGRA 12 CDAS SEGOVIA</w:t>
            </w:r>
          </w:p>
        </w:tc>
      </w:tr>
      <w:tr w:rsidR="00A96D0F" w:rsidRPr="000A4BF3" w14:paraId="1A6326D6"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1EC48488" w14:textId="77777777" w:rsidR="00A96D0F" w:rsidRPr="000A4BF3" w:rsidRDefault="00A96D0F" w:rsidP="000A4BF3">
            <w:pPr>
              <w:jc w:val="center"/>
              <w:rPr>
                <w:rFonts w:ascii="Arial" w:hAnsi="Arial" w:cs="Arial"/>
                <w:color w:val="000000"/>
              </w:rPr>
            </w:pPr>
            <w:r w:rsidRPr="000A4BF3">
              <w:rPr>
                <w:rFonts w:ascii="Arial" w:hAnsi="Arial" w:cs="Arial"/>
                <w:color w:val="000000"/>
              </w:rPr>
              <w:t>25</w:t>
            </w:r>
          </w:p>
        </w:tc>
        <w:tc>
          <w:tcPr>
            <w:tcW w:w="7009" w:type="dxa"/>
            <w:tcBorders>
              <w:top w:val="nil"/>
              <w:left w:val="nil"/>
              <w:bottom w:val="single" w:sz="4" w:space="0" w:color="auto"/>
              <w:right w:val="single" w:sz="4" w:space="0" w:color="auto"/>
            </w:tcBorders>
            <w:shd w:val="clear" w:color="auto" w:fill="auto"/>
            <w:vAlign w:val="center"/>
            <w:hideMark/>
          </w:tcPr>
          <w:p w14:paraId="741D12B2" w14:textId="77777777" w:rsidR="00A96D0F" w:rsidRPr="000A4BF3" w:rsidRDefault="00A96D0F" w:rsidP="000A4BF3">
            <w:pPr>
              <w:rPr>
                <w:rFonts w:ascii="Arial" w:hAnsi="Arial" w:cs="Arial"/>
                <w:color w:val="000000"/>
              </w:rPr>
            </w:pPr>
            <w:r w:rsidRPr="000A4BF3">
              <w:rPr>
                <w:rFonts w:ascii="Arial" w:hAnsi="Arial" w:cs="Arial"/>
                <w:color w:val="000000"/>
              </w:rPr>
              <w:t>GUITARRA TEXANA E/ACUST C/RESAQUE NATURAL MATE 6 CDS SEGOVIA</w:t>
            </w:r>
          </w:p>
        </w:tc>
      </w:tr>
      <w:tr w:rsidR="00A96D0F" w:rsidRPr="000A4BF3" w14:paraId="2A701C70"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68D59012" w14:textId="77777777" w:rsidR="00A96D0F" w:rsidRPr="000A4BF3" w:rsidRDefault="00A96D0F" w:rsidP="000A4BF3">
            <w:pPr>
              <w:jc w:val="center"/>
              <w:rPr>
                <w:rFonts w:ascii="Arial" w:hAnsi="Arial" w:cs="Arial"/>
                <w:color w:val="000000"/>
              </w:rPr>
            </w:pPr>
            <w:r w:rsidRPr="000A4BF3">
              <w:rPr>
                <w:rFonts w:ascii="Arial" w:hAnsi="Arial" w:cs="Arial"/>
                <w:color w:val="000000"/>
              </w:rPr>
              <w:t>26</w:t>
            </w:r>
          </w:p>
        </w:tc>
        <w:tc>
          <w:tcPr>
            <w:tcW w:w="7009" w:type="dxa"/>
            <w:tcBorders>
              <w:top w:val="nil"/>
              <w:left w:val="nil"/>
              <w:bottom w:val="single" w:sz="4" w:space="0" w:color="auto"/>
              <w:right w:val="single" w:sz="4" w:space="0" w:color="auto"/>
            </w:tcBorders>
            <w:shd w:val="clear" w:color="auto" w:fill="auto"/>
            <w:vAlign w:val="center"/>
            <w:hideMark/>
          </w:tcPr>
          <w:p w14:paraId="6404E272" w14:textId="77777777" w:rsidR="00A96D0F" w:rsidRPr="000A4BF3" w:rsidRDefault="00A96D0F" w:rsidP="000A4BF3">
            <w:pPr>
              <w:rPr>
                <w:rFonts w:ascii="Arial" w:hAnsi="Arial" w:cs="Arial"/>
                <w:color w:val="000000"/>
              </w:rPr>
            </w:pPr>
            <w:r w:rsidRPr="000A4BF3">
              <w:rPr>
                <w:rFonts w:ascii="Arial" w:hAnsi="Arial" w:cs="Arial"/>
                <w:color w:val="000000"/>
              </w:rPr>
              <w:t>GUITARRA TEXANA E/ACUST C/RESAQUE NATURAL MATE 6 CDS SEGOVIA</w:t>
            </w:r>
          </w:p>
        </w:tc>
      </w:tr>
      <w:tr w:rsidR="00A96D0F" w:rsidRPr="000A4BF3" w14:paraId="2A7B65C8"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29FFB32E" w14:textId="77777777" w:rsidR="00A96D0F" w:rsidRPr="000A4BF3" w:rsidRDefault="00A96D0F" w:rsidP="000A4BF3">
            <w:pPr>
              <w:jc w:val="center"/>
              <w:rPr>
                <w:rFonts w:ascii="Arial" w:hAnsi="Arial" w:cs="Arial"/>
                <w:color w:val="000000"/>
              </w:rPr>
            </w:pPr>
            <w:r w:rsidRPr="000A4BF3">
              <w:rPr>
                <w:rFonts w:ascii="Arial" w:hAnsi="Arial" w:cs="Arial"/>
                <w:color w:val="000000"/>
              </w:rPr>
              <w:t>27</w:t>
            </w:r>
          </w:p>
        </w:tc>
        <w:tc>
          <w:tcPr>
            <w:tcW w:w="7009" w:type="dxa"/>
            <w:tcBorders>
              <w:top w:val="nil"/>
              <w:left w:val="nil"/>
              <w:bottom w:val="single" w:sz="4" w:space="0" w:color="auto"/>
              <w:right w:val="single" w:sz="4" w:space="0" w:color="auto"/>
            </w:tcBorders>
            <w:shd w:val="clear" w:color="auto" w:fill="auto"/>
            <w:vAlign w:val="center"/>
            <w:hideMark/>
          </w:tcPr>
          <w:p w14:paraId="5189B1EB" w14:textId="77777777" w:rsidR="00A96D0F" w:rsidRPr="000A4BF3" w:rsidRDefault="00A96D0F" w:rsidP="000A4BF3">
            <w:pPr>
              <w:rPr>
                <w:rFonts w:ascii="Arial" w:hAnsi="Arial" w:cs="Arial"/>
                <w:color w:val="000000"/>
              </w:rPr>
            </w:pPr>
            <w:r w:rsidRPr="000A4BF3">
              <w:rPr>
                <w:rFonts w:ascii="Arial" w:hAnsi="Arial" w:cs="Arial"/>
                <w:color w:val="000000"/>
              </w:rPr>
              <w:t>GUITARRA TEXANA ELECTROACÚSITCA NATURAL SEGOVIA</w:t>
            </w:r>
          </w:p>
        </w:tc>
      </w:tr>
      <w:tr w:rsidR="00A96D0F" w:rsidRPr="000A4BF3" w14:paraId="07CDE723"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5AFC623A" w14:textId="77777777" w:rsidR="00A96D0F" w:rsidRPr="000A4BF3" w:rsidRDefault="00A96D0F" w:rsidP="000A4BF3">
            <w:pPr>
              <w:jc w:val="center"/>
              <w:rPr>
                <w:rFonts w:ascii="Arial" w:hAnsi="Arial" w:cs="Arial"/>
                <w:color w:val="000000"/>
              </w:rPr>
            </w:pPr>
            <w:r w:rsidRPr="000A4BF3">
              <w:rPr>
                <w:rFonts w:ascii="Arial" w:hAnsi="Arial" w:cs="Arial"/>
                <w:color w:val="000000"/>
              </w:rPr>
              <w:lastRenderedPageBreak/>
              <w:t>28</w:t>
            </w:r>
          </w:p>
        </w:tc>
        <w:tc>
          <w:tcPr>
            <w:tcW w:w="7009" w:type="dxa"/>
            <w:tcBorders>
              <w:top w:val="nil"/>
              <w:left w:val="nil"/>
              <w:bottom w:val="single" w:sz="4" w:space="0" w:color="auto"/>
              <w:right w:val="single" w:sz="4" w:space="0" w:color="auto"/>
            </w:tcBorders>
            <w:shd w:val="clear" w:color="auto" w:fill="auto"/>
            <w:vAlign w:val="center"/>
            <w:hideMark/>
          </w:tcPr>
          <w:p w14:paraId="1F512A3B" w14:textId="77777777" w:rsidR="00A96D0F" w:rsidRPr="000A4BF3" w:rsidRDefault="00A96D0F" w:rsidP="000A4BF3">
            <w:pPr>
              <w:rPr>
                <w:rFonts w:ascii="Arial" w:hAnsi="Arial" w:cs="Arial"/>
                <w:color w:val="000000"/>
              </w:rPr>
            </w:pPr>
            <w:r w:rsidRPr="000A4BF3">
              <w:rPr>
                <w:rFonts w:ascii="Arial" w:hAnsi="Arial" w:cs="Arial"/>
                <w:color w:val="000000"/>
              </w:rPr>
              <w:t>GUITARRA TEXANA ELECTROACÚSITCA NATURAL SEGOVIA</w:t>
            </w:r>
          </w:p>
        </w:tc>
      </w:tr>
      <w:tr w:rsidR="00A96D0F" w:rsidRPr="000A4BF3" w14:paraId="17A8EB20"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0128EB0E" w14:textId="77777777" w:rsidR="00A96D0F" w:rsidRPr="000A4BF3" w:rsidRDefault="00A96D0F" w:rsidP="000A4BF3">
            <w:pPr>
              <w:jc w:val="center"/>
              <w:rPr>
                <w:rFonts w:ascii="Arial" w:hAnsi="Arial" w:cs="Arial"/>
                <w:color w:val="000000"/>
              </w:rPr>
            </w:pPr>
            <w:r w:rsidRPr="000A4BF3">
              <w:rPr>
                <w:rFonts w:ascii="Arial" w:hAnsi="Arial" w:cs="Arial"/>
                <w:color w:val="000000"/>
              </w:rPr>
              <w:t>29</w:t>
            </w:r>
          </w:p>
        </w:tc>
        <w:tc>
          <w:tcPr>
            <w:tcW w:w="7009" w:type="dxa"/>
            <w:tcBorders>
              <w:top w:val="nil"/>
              <w:left w:val="nil"/>
              <w:bottom w:val="single" w:sz="4" w:space="0" w:color="auto"/>
              <w:right w:val="single" w:sz="4" w:space="0" w:color="auto"/>
            </w:tcBorders>
            <w:shd w:val="clear" w:color="auto" w:fill="auto"/>
            <w:vAlign w:val="center"/>
            <w:hideMark/>
          </w:tcPr>
          <w:p w14:paraId="19CE3A8D" w14:textId="77777777" w:rsidR="00A96D0F" w:rsidRPr="000A4BF3" w:rsidRDefault="00A96D0F" w:rsidP="000A4BF3">
            <w:pPr>
              <w:rPr>
                <w:rFonts w:ascii="Arial" w:hAnsi="Arial" w:cs="Arial"/>
                <w:color w:val="000000"/>
              </w:rPr>
            </w:pPr>
            <w:r w:rsidRPr="000A4BF3">
              <w:rPr>
                <w:rFonts w:ascii="Arial" w:hAnsi="Arial" w:cs="Arial"/>
                <w:color w:val="000000"/>
              </w:rPr>
              <w:t>GUITARRA TEXANA E/ACÚSTICA C/ AFINADOR NEGRA 12 CDAS SEGOVIA</w:t>
            </w:r>
          </w:p>
        </w:tc>
      </w:tr>
      <w:tr w:rsidR="00A96D0F" w:rsidRPr="000A4BF3" w14:paraId="2C0D8F3E"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4650D692" w14:textId="77777777" w:rsidR="00A96D0F" w:rsidRPr="000A4BF3" w:rsidRDefault="00A96D0F" w:rsidP="000A4BF3">
            <w:pPr>
              <w:jc w:val="center"/>
              <w:rPr>
                <w:rFonts w:ascii="Arial" w:hAnsi="Arial" w:cs="Arial"/>
                <w:color w:val="000000"/>
              </w:rPr>
            </w:pPr>
            <w:r w:rsidRPr="000A4BF3">
              <w:rPr>
                <w:rFonts w:ascii="Arial" w:hAnsi="Arial" w:cs="Arial"/>
                <w:color w:val="000000"/>
              </w:rPr>
              <w:t>30</w:t>
            </w:r>
          </w:p>
        </w:tc>
        <w:tc>
          <w:tcPr>
            <w:tcW w:w="7009" w:type="dxa"/>
            <w:tcBorders>
              <w:top w:val="nil"/>
              <w:left w:val="nil"/>
              <w:bottom w:val="single" w:sz="4" w:space="0" w:color="auto"/>
              <w:right w:val="single" w:sz="4" w:space="0" w:color="auto"/>
            </w:tcBorders>
            <w:shd w:val="clear" w:color="auto" w:fill="auto"/>
            <w:vAlign w:val="center"/>
            <w:hideMark/>
          </w:tcPr>
          <w:p w14:paraId="26447A1E" w14:textId="77777777" w:rsidR="00A96D0F" w:rsidRPr="000A4BF3" w:rsidRDefault="00A96D0F" w:rsidP="000A4BF3">
            <w:pPr>
              <w:rPr>
                <w:rFonts w:ascii="Arial" w:hAnsi="Arial" w:cs="Arial"/>
                <w:color w:val="000000"/>
              </w:rPr>
            </w:pPr>
            <w:r w:rsidRPr="000A4BF3">
              <w:rPr>
                <w:rFonts w:ascii="Arial" w:hAnsi="Arial" w:cs="Arial"/>
                <w:color w:val="000000"/>
              </w:rPr>
              <w:t>GUITARRA CLASICA ACÚSTICA MATE 6 CDAS NYLON SEGOVIA</w:t>
            </w:r>
          </w:p>
        </w:tc>
      </w:tr>
      <w:tr w:rsidR="00A96D0F" w:rsidRPr="000A4BF3" w14:paraId="3B353EE0"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1F3CF5CC" w14:textId="77777777" w:rsidR="00A96D0F" w:rsidRPr="000A4BF3" w:rsidRDefault="00A96D0F" w:rsidP="000A4BF3">
            <w:pPr>
              <w:jc w:val="center"/>
              <w:rPr>
                <w:rFonts w:ascii="Arial" w:hAnsi="Arial" w:cs="Arial"/>
                <w:color w:val="000000"/>
              </w:rPr>
            </w:pPr>
            <w:r w:rsidRPr="000A4BF3">
              <w:rPr>
                <w:rFonts w:ascii="Arial" w:hAnsi="Arial" w:cs="Arial"/>
                <w:color w:val="000000"/>
              </w:rPr>
              <w:t>31</w:t>
            </w:r>
          </w:p>
        </w:tc>
        <w:tc>
          <w:tcPr>
            <w:tcW w:w="7009" w:type="dxa"/>
            <w:tcBorders>
              <w:top w:val="nil"/>
              <w:left w:val="nil"/>
              <w:bottom w:val="single" w:sz="4" w:space="0" w:color="auto"/>
              <w:right w:val="single" w:sz="4" w:space="0" w:color="auto"/>
            </w:tcBorders>
            <w:shd w:val="clear" w:color="auto" w:fill="auto"/>
            <w:vAlign w:val="center"/>
            <w:hideMark/>
          </w:tcPr>
          <w:p w14:paraId="00AE5666" w14:textId="77777777" w:rsidR="00A96D0F" w:rsidRPr="000A4BF3" w:rsidRDefault="00A96D0F" w:rsidP="000A4BF3">
            <w:pPr>
              <w:rPr>
                <w:rFonts w:ascii="Arial" w:hAnsi="Arial" w:cs="Arial"/>
                <w:color w:val="000000"/>
              </w:rPr>
            </w:pPr>
            <w:r w:rsidRPr="000A4BF3">
              <w:rPr>
                <w:rFonts w:ascii="Arial" w:hAnsi="Arial" w:cs="Arial"/>
                <w:color w:val="000000"/>
              </w:rPr>
              <w:t>GUITARRA TEXANA E/ACÚSTICA C/ AFINADOR NEGRA 12 CDAS SEGOVIA</w:t>
            </w:r>
          </w:p>
        </w:tc>
      </w:tr>
      <w:tr w:rsidR="00A96D0F" w:rsidRPr="000A4BF3" w14:paraId="730B983A"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04B9FD95" w14:textId="77777777" w:rsidR="00A96D0F" w:rsidRPr="000A4BF3" w:rsidRDefault="00A96D0F" w:rsidP="000A4BF3">
            <w:pPr>
              <w:jc w:val="center"/>
              <w:rPr>
                <w:rFonts w:ascii="Arial" w:hAnsi="Arial" w:cs="Arial"/>
                <w:color w:val="000000"/>
              </w:rPr>
            </w:pPr>
            <w:r w:rsidRPr="000A4BF3">
              <w:rPr>
                <w:rFonts w:ascii="Arial" w:hAnsi="Arial" w:cs="Arial"/>
                <w:color w:val="000000"/>
              </w:rPr>
              <w:t>32</w:t>
            </w:r>
          </w:p>
        </w:tc>
        <w:tc>
          <w:tcPr>
            <w:tcW w:w="7009" w:type="dxa"/>
            <w:tcBorders>
              <w:top w:val="nil"/>
              <w:left w:val="nil"/>
              <w:bottom w:val="single" w:sz="4" w:space="0" w:color="auto"/>
              <w:right w:val="single" w:sz="4" w:space="0" w:color="auto"/>
            </w:tcBorders>
            <w:shd w:val="clear" w:color="auto" w:fill="auto"/>
            <w:vAlign w:val="center"/>
            <w:hideMark/>
          </w:tcPr>
          <w:p w14:paraId="6E41F2C6" w14:textId="77777777" w:rsidR="00A96D0F" w:rsidRPr="000A4BF3" w:rsidRDefault="00A96D0F" w:rsidP="000A4BF3">
            <w:pPr>
              <w:rPr>
                <w:rFonts w:ascii="Arial" w:hAnsi="Arial" w:cs="Arial"/>
                <w:color w:val="000000"/>
              </w:rPr>
            </w:pPr>
            <w:r w:rsidRPr="000A4BF3">
              <w:rPr>
                <w:rFonts w:ascii="Arial" w:hAnsi="Arial" w:cs="Arial"/>
                <w:color w:val="000000"/>
              </w:rPr>
              <w:t>GUITARRA TEXANA ELECTROACÚSTICA NEGRA 12 CUERDAS SEGOVIA</w:t>
            </w:r>
          </w:p>
        </w:tc>
      </w:tr>
      <w:tr w:rsidR="00A96D0F" w:rsidRPr="000A4BF3" w14:paraId="4359C9B4"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1EDBE47B" w14:textId="77777777" w:rsidR="00A96D0F" w:rsidRPr="000A4BF3" w:rsidRDefault="00A96D0F" w:rsidP="000A4BF3">
            <w:pPr>
              <w:jc w:val="center"/>
              <w:rPr>
                <w:rFonts w:ascii="Arial" w:hAnsi="Arial" w:cs="Arial"/>
                <w:color w:val="000000"/>
              </w:rPr>
            </w:pPr>
            <w:r w:rsidRPr="000A4BF3">
              <w:rPr>
                <w:rFonts w:ascii="Arial" w:hAnsi="Arial" w:cs="Arial"/>
                <w:color w:val="000000"/>
              </w:rPr>
              <w:t>33</w:t>
            </w:r>
          </w:p>
        </w:tc>
        <w:tc>
          <w:tcPr>
            <w:tcW w:w="7009" w:type="dxa"/>
            <w:tcBorders>
              <w:top w:val="nil"/>
              <w:left w:val="nil"/>
              <w:bottom w:val="single" w:sz="4" w:space="0" w:color="auto"/>
              <w:right w:val="single" w:sz="4" w:space="0" w:color="auto"/>
            </w:tcBorders>
            <w:shd w:val="clear" w:color="auto" w:fill="auto"/>
            <w:vAlign w:val="center"/>
            <w:hideMark/>
          </w:tcPr>
          <w:p w14:paraId="74D8FC73" w14:textId="77777777" w:rsidR="00A96D0F" w:rsidRPr="000A4BF3" w:rsidRDefault="00A96D0F" w:rsidP="000A4BF3">
            <w:pPr>
              <w:rPr>
                <w:rFonts w:ascii="Arial" w:hAnsi="Arial" w:cs="Arial"/>
                <w:color w:val="000000"/>
              </w:rPr>
            </w:pPr>
            <w:r w:rsidRPr="000A4BF3">
              <w:rPr>
                <w:rFonts w:ascii="Arial" w:hAnsi="Arial" w:cs="Arial"/>
                <w:color w:val="000000"/>
              </w:rPr>
              <w:t>GUITARRA TEXANA ELECTROACÚSTICA NEGRA 12 CUERDAS SEGOVIA</w:t>
            </w:r>
          </w:p>
        </w:tc>
      </w:tr>
      <w:tr w:rsidR="00A96D0F" w:rsidRPr="000A4BF3" w14:paraId="0B7343F3"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669BD707" w14:textId="77777777" w:rsidR="00A96D0F" w:rsidRPr="000A4BF3" w:rsidRDefault="00A96D0F" w:rsidP="000A4BF3">
            <w:pPr>
              <w:jc w:val="center"/>
              <w:rPr>
                <w:rFonts w:ascii="Arial" w:hAnsi="Arial" w:cs="Arial"/>
                <w:color w:val="000000"/>
              </w:rPr>
            </w:pPr>
            <w:r w:rsidRPr="000A4BF3">
              <w:rPr>
                <w:rFonts w:ascii="Arial" w:hAnsi="Arial" w:cs="Arial"/>
                <w:color w:val="000000"/>
              </w:rPr>
              <w:t>34</w:t>
            </w:r>
          </w:p>
        </w:tc>
        <w:tc>
          <w:tcPr>
            <w:tcW w:w="7009" w:type="dxa"/>
            <w:tcBorders>
              <w:top w:val="nil"/>
              <w:left w:val="nil"/>
              <w:bottom w:val="single" w:sz="4" w:space="0" w:color="auto"/>
              <w:right w:val="single" w:sz="4" w:space="0" w:color="auto"/>
            </w:tcBorders>
            <w:shd w:val="clear" w:color="auto" w:fill="auto"/>
            <w:vAlign w:val="center"/>
            <w:hideMark/>
          </w:tcPr>
          <w:p w14:paraId="0395232E" w14:textId="77777777" w:rsidR="00A96D0F" w:rsidRPr="000A4BF3" w:rsidRDefault="00A96D0F" w:rsidP="000A4BF3">
            <w:pPr>
              <w:rPr>
                <w:rFonts w:ascii="Arial" w:hAnsi="Arial" w:cs="Arial"/>
                <w:color w:val="000000"/>
              </w:rPr>
            </w:pPr>
            <w:r w:rsidRPr="000A4BF3">
              <w:rPr>
                <w:rFonts w:ascii="Arial" w:hAnsi="Arial" w:cs="Arial"/>
                <w:color w:val="000000"/>
              </w:rPr>
              <w:t>GUITARRA TEXANA ELECTROACÚSTICA NEGRA 12 CUERDAS SEGOVIA</w:t>
            </w:r>
          </w:p>
        </w:tc>
      </w:tr>
      <w:tr w:rsidR="00A96D0F" w:rsidRPr="000A4BF3" w14:paraId="3B244920"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60028982" w14:textId="77777777" w:rsidR="00A96D0F" w:rsidRPr="000A4BF3" w:rsidRDefault="00A96D0F" w:rsidP="000A4BF3">
            <w:pPr>
              <w:jc w:val="center"/>
              <w:rPr>
                <w:rFonts w:ascii="Arial" w:hAnsi="Arial" w:cs="Arial"/>
                <w:color w:val="000000"/>
              </w:rPr>
            </w:pPr>
            <w:r w:rsidRPr="000A4BF3">
              <w:rPr>
                <w:rFonts w:ascii="Arial" w:hAnsi="Arial" w:cs="Arial"/>
                <w:color w:val="000000"/>
              </w:rPr>
              <w:t>35</w:t>
            </w:r>
          </w:p>
        </w:tc>
        <w:tc>
          <w:tcPr>
            <w:tcW w:w="7009" w:type="dxa"/>
            <w:tcBorders>
              <w:top w:val="nil"/>
              <w:left w:val="nil"/>
              <w:bottom w:val="single" w:sz="4" w:space="0" w:color="auto"/>
              <w:right w:val="single" w:sz="4" w:space="0" w:color="auto"/>
            </w:tcBorders>
            <w:shd w:val="clear" w:color="auto" w:fill="auto"/>
            <w:vAlign w:val="center"/>
            <w:hideMark/>
          </w:tcPr>
          <w:p w14:paraId="5C621DF6" w14:textId="77777777" w:rsidR="00A96D0F" w:rsidRPr="000A4BF3" w:rsidRDefault="00A96D0F" w:rsidP="000A4BF3">
            <w:pPr>
              <w:rPr>
                <w:rFonts w:ascii="Arial" w:hAnsi="Arial" w:cs="Arial"/>
                <w:color w:val="000000"/>
              </w:rPr>
            </w:pPr>
            <w:r w:rsidRPr="000A4BF3">
              <w:rPr>
                <w:rFonts w:ascii="Arial" w:hAnsi="Arial" w:cs="Arial"/>
                <w:color w:val="000000"/>
              </w:rPr>
              <w:t>GUITARRA TEXANA ELECTROACÚSTICA NEGRA 12 CUERDAS SEGOVIA</w:t>
            </w:r>
          </w:p>
        </w:tc>
      </w:tr>
      <w:tr w:rsidR="00A96D0F" w:rsidRPr="000A4BF3" w14:paraId="40342CC4"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7A161388" w14:textId="77777777" w:rsidR="00A96D0F" w:rsidRPr="000A4BF3" w:rsidRDefault="00A96D0F" w:rsidP="000A4BF3">
            <w:pPr>
              <w:jc w:val="center"/>
              <w:rPr>
                <w:rFonts w:ascii="Arial" w:hAnsi="Arial" w:cs="Arial"/>
                <w:color w:val="000000"/>
              </w:rPr>
            </w:pPr>
            <w:r w:rsidRPr="000A4BF3">
              <w:rPr>
                <w:rFonts w:ascii="Arial" w:hAnsi="Arial" w:cs="Arial"/>
                <w:color w:val="000000"/>
              </w:rPr>
              <w:t>36</w:t>
            </w:r>
          </w:p>
        </w:tc>
        <w:tc>
          <w:tcPr>
            <w:tcW w:w="7009" w:type="dxa"/>
            <w:tcBorders>
              <w:top w:val="nil"/>
              <w:left w:val="nil"/>
              <w:bottom w:val="single" w:sz="4" w:space="0" w:color="auto"/>
              <w:right w:val="single" w:sz="4" w:space="0" w:color="auto"/>
            </w:tcBorders>
            <w:shd w:val="clear" w:color="auto" w:fill="auto"/>
            <w:vAlign w:val="center"/>
            <w:hideMark/>
          </w:tcPr>
          <w:p w14:paraId="3BF8507A" w14:textId="77777777" w:rsidR="00A96D0F" w:rsidRPr="000A4BF3" w:rsidRDefault="00A96D0F" w:rsidP="000A4BF3">
            <w:pPr>
              <w:rPr>
                <w:rFonts w:ascii="Arial" w:hAnsi="Arial" w:cs="Arial"/>
                <w:color w:val="000000"/>
              </w:rPr>
            </w:pPr>
            <w:r w:rsidRPr="000A4BF3">
              <w:rPr>
                <w:rFonts w:ascii="Arial" w:hAnsi="Arial" w:cs="Arial"/>
                <w:color w:val="000000"/>
              </w:rPr>
              <w:t>GUITARRA TEXANA ELECTROACÚSTICA NEGRA 12 CUERDAS SEGOVIA</w:t>
            </w:r>
          </w:p>
        </w:tc>
      </w:tr>
      <w:tr w:rsidR="00A96D0F" w:rsidRPr="000A4BF3" w14:paraId="34B6AFCE"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2CA629E1" w14:textId="77777777" w:rsidR="00A96D0F" w:rsidRPr="000A4BF3" w:rsidRDefault="00A96D0F" w:rsidP="000A4BF3">
            <w:pPr>
              <w:jc w:val="center"/>
              <w:rPr>
                <w:rFonts w:ascii="Arial" w:hAnsi="Arial" w:cs="Arial"/>
                <w:color w:val="000000"/>
              </w:rPr>
            </w:pPr>
            <w:r w:rsidRPr="000A4BF3">
              <w:rPr>
                <w:rFonts w:ascii="Arial" w:hAnsi="Arial" w:cs="Arial"/>
                <w:color w:val="000000"/>
              </w:rPr>
              <w:t>37</w:t>
            </w:r>
          </w:p>
        </w:tc>
        <w:tc>
          <w:tcPr>
            <w:tcW w:w="7009" w:type="dxa"/>
            <w:tcBorders>
              <w:top w:val="nil"/>
              <w:left w:val="nil"/>
              <w:bottom w:val="single" w:sz="4" w:space="0" w:color="auto"/>
              <w:right w:val="single" w:sz="4" w:space="0" w:color="auto"/>
            </w:tcBorders>
            <w:shd w:val="clear" w:color="auto" w:fill="auto"/>
            <w:vAlign w:val="center"/>
            <w:hideMark/>
          </w:tcPr>
          <w:p w14:paraId="7DA16BEF" w14:textId="77777777" w:rsidR="00A96D0F" w:rsidRPr="000A4BF3" w:rsidRDefault="00A96D0F" w:rsidP="000A4BF3">
            <w:pPr>
              <w:rPr>
                <w:rFonts w:ascii="Arial" w:hAnsi="Arial" w:cs="Arial"/>
                <w:color w:val="000000"/>
              </w:rPr>
            </w:pPr>
            <w:r w:rsidRPr="000A4BF3">
              <w:rPr>
                <w:rFonts w:ascii="Arial" w:hAnsi="Arial" w:cs="Arial"/>
                <w:color w:val="000000"/>
              </w:rPr>
              <w:t xml:space="preserve"> GUITARRA TEXANA ELECTROACÚSTICA NEGRA 12 CUERDAS SEGOVIA</w:t>
            </w:r>
          </w:p>
        </w:tc>
      </w:tr>
      <w:tr w:rsidR="00A96D0F" w:rsidRPr="000A4BF3" w14:paraId="77243320"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5F832E9A" w14:textId="77777777" w:rsidR="00A96D0F" w:rsidRPr="000A4BF3" w:rsidRDefault="00A96D0F" w:rsidP="000A4BF3">
            <w:pPr>
              <w:jc w:val="center"/>
              <w:rPr>
                <w:rFonts w:ascii="Arial" w:hAnsi="Arial" w:cs="Arial"/>
                <w:color w:val="000000"/>
              </w:rPr>
            </w:pPr>
            <w:r w:rsidRPr="000A4BF3">
              <w:rPr>
                <w:rFonts w:ascii="Arial" w:hAnsi="Arial" w:cs="Arial"/>
                <w:color w:val="000000"/>
              </w:rPr>
              <w:t>38</w:t>
            </w:r>
          </w:p>
        </w:tc>
        <w:tc>
          <w:tcPr>
            <w:tcW w:w="7009" w:type="dxa"/>
            <w:tcBorders>
              <w:top w:val="nil"/>
              <w:left w:val="nil"/>
              <w:bottom w:val="single" w:sz="4" w:space="0" w:color="auto"/>
              <w:right w:val="single" w:sz="4" w:space="0" w:color="auto"/>
            </w:tcBorders>
            <w:shd w:val="clear" w:color="auto" w:fill="auto"/>
            <w:vAlign w:val="center"/>
            <w:hideMark/>
          </w:tcPr>
          <w:p w14:paraId="469FAFB3" w14:textId="77777777" w:rsidR="00A96D0F" w:rsidRPr="000A4BF3" w:rsidRDefault="00A96D0F" w:rsidP="000A4BF3">
            <w:pPr>
              <w:rPr>
                <w:rFonts w:ascii="Arial" w:hAnsi="Arial" w:cs="Arial"/>
                <w:color w:val="000000"/>
              </w:rPr>
            </w:pPr>
            <w:r w:rsidRPr="000A4BF3">
              <w:rPr>
                <w:rFonts w:ascii="Arial" w:hAnsi="Arial" w:cs="Arial"/>
                <w:color w:val="000000"/>
              </w:rPr>
              <w:t>VIOLIN LAMINADO ESTUDIANTE 4/4 NEGRO AMADEUS CELLINI</w:t>
            </w:r>
          </w:p>
        </w:tc>
      </w:tr>
      <w:tr w:rsidR="00A96D0F" w:rsidRPr="000A4BF3" w14:paraId="5714A877"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42CA4F4E" w14:textId="77777777" w:rsidR="00A96D0F" w:rsidRPr="000A4BF3" w:rsidRDefault="00A96D0F" w:rsidP="000A4BF3">
            <w:pPr>
              <w:jc w:val="center"/>
              <w:rPr>
                <w:rFonts w:ascii="Arial" w:hAnsi="Arial" w:cs="Arial"/>
                <w:color w:val="000000"/>
              </w:rPr>
            </w:pPr>
            <w:r w:rsidRPr="000A4BF3">
              <w:rPr>
                <w:rFonts w:ascii="Arial" w:hAnsi="Arial" w:cs="Arial"/>
                <w:color w:val="000000"/>
              </w:rPr>
              <w:t>39</w:t>
            </w:r>
          </w:p>
        </w:tc>
        <w:tc>
          <w:tcPr>
            <w:tcW w:w="7009" w:type="dxa"/>
            <w:tcBorders>
              <w:top w:val="nil"/>
              <w:left w:val="nil"/>
              <w:bottom w:val="single" w:sz="4" w:space="0" w:color="auto"/>
              <w:right w:val="single" w:sz="4" w:space="0" w:color="auto"/>
            </w:tcBorders>
            <w:shd w:val="clear" w:color="auto" w:fill="auto"/>
            <w:vAlign w:val="center"/>
            <w:hideMark/>
          </w:tcPr>
          <w:p w14:paraId="665146C4" w14:textId="77777777" w:rsidR="00A96D0F" w:rsidRPr="000A4BF3" w:rsidRDefault="00A96D0F" w:rsidP="000A4BF3">
            <w:pPr>
              <w:rPr>
                <w:rFonts w:ascii="Arial" w:hAnsi="Arial" w:cs="Arial"/>
                <w:color w:val="000000"/>
              </w:rPr>
            </w:pPr>
            <w:r w:rsidRPr="000A4BF3">
              <w:rPr>
                <w:rFonts w:ascii="Arial" w:hAnsi="Arial" w:cs="Arial"/>
                <w:color w:val="000000"/>
              </w:rPr>
              <w:t>VIOLIN LAMINADO ESTUDIANTE 4/4 NEGRO AMADEUS CELLINI</w:t>
            </w:r>
          </w:p>
        </w:tc>
      </w:tr>
      <w:tr w:rsidR="00A96D0F" w:rsidRPr="000A4BF3" w14:paraId="1CD00AAC"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4E8FC036" w14:textId="77777777" w:rsidR="00A96D0F" w:rsidRPr="000A4BF3" w:rsidRDefault="00A96D0F" w:rsidP="000A4BF3">
            <w:pPr>
              <w:jc w:val="center"/>
              <w:rPr>
                <w:rFonts w:ascii="Arial" w:hAnsi="Arial" w:cs="Arial"/>
                <w:color w:val="000000"/>
              </w:rPr>
            </w:pPr>
            <w:r w:rsidRPr="000A4BF3">
              <w:rPr>
                <w:rFonts w:ascii="Arial" w:hAnsi="Arial" w:cs="Arial"/>
                <w:color w:val="000000"/>
              </w:rPr>
              <w:t>40</w:t>
            </w:r>
          </w:p>
        </w:tc>
        <w:tc>
          <w:tcPr>
            <w:tcW w:w="7009" w:type="dxa"/>
            <w:tcBorders>
              <w:top w:val="nil"/>
              <w:left w:val="nil"/>
              <w:bottom w:val="single" w:sz="4" w:space="0" w:color="auto"/>
              <w:right w:val="single" w:sz="4" w:space="0" w:color="auto"/>
            </w:tcBorders>
            <w:shd w:val="clear" w:color="auto" w:fill="auto"/>
            <w:vAlign w:val="center"/>
            <w:hideMark/>
          </w:tcPr>
          <w:p w14:paraId="7BCDAF6E" w14:textId="77777777" w:rsidR="00A96D0F" w:rsidRPr="000A4BF3" w:rsidRDefault="00A96D0F" w:rsidP="000A4BF3">
            <w:pPr>
              <w:rPr>
                <w:rFonts w:ascii="Arial" w:hAnsi="Arial" w:cs="Arial"/>
                <w:color w:val="000000"/>
              </w:rPr>
            </w:pPr>
            <w:r w:rsidRPr="000A4BF3">
              <w:rPr>
                <w:rFonts w:ascii="Arial" w:hAnsi="Arial" w:cs="Arial"/>
                <w:color w:val="000000"/>
              </w:rPr>
              <w:t>VIOLIN LAMINADO ESTUDIANTE 4/4 NEGRO AMADEUS CELLINI</w:t>
            </w:r>
          </w:p>
        </w:tc>
      </w:tr>
      <w:tr w:rsidR="00A96D0F" w:rsidRPr="000A4BF3" w14:paraId="1217F54C"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743617C3" w14:textId="77777777" w:rsidR="00A96D0F" w:rsidRPr="000A4BF3" w:rsidRDefault="00A96D0F" w:rsidP="000A4BF3">
            <w:pPr>
              <w:jc w:val="center"/>
              <w:rPr>
                <w:rFonts w:ascii="Arial" w:hAnsi="Arial" w:cs="Arial"/>
                <w:color w:val="000000"/>
              </w:rPr>
            </w:pPr>
            <w:r w:rsidRPr="000A4BF3">
              <w:rPr>
                <w:rFonts w:ascii="Arial" w:hAnsi="Arial" w:cs="Arial"/>
                <w:color w:val="000000"/>
              </w:rPr>
              <w:t>41</w:t>
            </w:r>
          </w:p>
        </w:tc>
        <w:tc>
          <w:tcPr>
            <w:tcW w:w="7009" w:type="dxa"/>
            <w:tcBorders>
              <w:top w:val="nil"/>
              <w:left w:val="nil"/>
              <w:bottom w:val="single" w:sz="4" w:space="0" w:color="auto"/>
              <w:right w:val="single" w:sz="4" w:space="0" w:color="auto"/>
            </w:tcBorders>
            <w:shd w:val="clear" w:color="auto" w:fill="auto"/>
            <w:vAlign w:val="center"/>
            <w:hideMark/>
          </w:tcPr>
          <w:p w14:paraId="5A3A8548" w14:textId="77777777" w:rsidR="00A96D0F" w:rsidRPr="000A4BF3" w:rsidRDefault="00A96D0F" w:rsidP="000A4BF3">
            <w:pPr>
              <w:rPr>
                <w:rFonts w:ascii="Arial" w:hAnsi="Arial" w:cs="Arial"/>
                <w:color w:val="000000"/>
              </w:rPr>
            </w:pPr>
            <w:r w:rsidRPr="000A4BF3">
              <w:rPr>
                <w:rFonts w:ascii="Arial" w:hAnsi="Arial" w:cs="Arial"/>
                <w:color w:val="000000"/>
              </w:rPr>
              <w:t>VIOLIN LAMINADO ESTUDIANTE 4/4 NEGRO AMADEUS CELLINI</w:t>
            </w:r>
          </w:p>
        </w:tc>
      </w:tr>
      <w:tr w:rsidR="00A96D0F" w:rsidRPr="000A4BF3" w14:paraId="576A7D64"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3C2A2BCB" w14:textId="77777777" w:rsidR="00A96D0F" w:rsidRPr="000A4BF3" w:rsidRDefault="00A96D0F" w:rsidP="000A4BF3">
            <w:pPr>
              <w:jc w:val="center"/>
              <w:rPr>
                <w:rFonts w:ascii="Arial" w:hAnsi="Arial" w:cs="Arial"/>
                <w:color w:val="000000"/>
              </w:rPr>
            </w:pPr>
            <w:r w:rsidRPr="000A4BF3">
              <w:rPr>
                <w:rFonts w:ascii="Arial" w:hAnsi="Arial" w:cs="Arial"/>
                <w:color w:val="000000"/>
              </w:rPr>
              <w:t>42</w:t>
            </w:r>
          </w:p>
        </w:tc>
        <w:tc>
          <w:tcPr>
            <w:tcW w:w="7009" w:type="dxa"/>
            <w:tcBorders>
              <w:top w:val="nil"/>
              <w:left w:val="nil"/>
              <w:bottom w:val="single" w:sz="4" w:space="0" w:color="auto"/>
              <w:right w:val="single" w:sz="4" w:space="0" w:color="auto"/>
            </w:tcBorders>
            <w:shd w:val="clear" w:color="auto" w:fill="auto"/>
            <w:vAlign w:val="center"/>
            <w:hideMark/>
          </w:tcPr>
          <w:p w14:paraId="38DED3A7" w14:textId="77777777" w:rsidR="00A96D0F" w:rsidRPr="000A4BF3" w:rsidRDefault="00A96D0F" w:rsidP="000A4BF3">
            <w:pPr>
              <w:rPr>
                <w:rFonts w:ascii="Arial" w:hAnsi="Arial" w:cs="Arial"/>
                <w:color w:val="000000"/>
              </w:rPr>
            </w:pPr>
            <w:r w:rsidRPr="000A4BF3">
              <w:rPr>
                <w:rFonts w:ascii="Arial" w:hAnsi="Arial" w:cs="Arial"/>
                <w:color w:val="000000"/>
              </w:rPr>
              <w:t>VIOLIN LAMINADO ESTUDIANTE 4/4 NEGRO AMADEUS CELLINI</w:t>
            </w:r>
          </w:p>
        </w:tc>
      </w:tr>
      <w:tr w:rsidR="00A96D0F" w:rsidRPr="000A4BF3" w14:paraId="500725C4"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2B59495C" w14:textId="77777777" w:rsidR="00A96D0F" w:rsidRPr="000A4BF3" w:rsidRDefault="00A96D0F" w:rsidP="000A4BF3">
            <w:pPr>
              <w:jc w:val="center"/>
              <w:rPr>
                <w:rFonts w:ascii="Arial" w:hAnsi="Arial" w:cs="Arial"/>
                <w:color w:val="000000"/>
              </w:rPr>
            </w:pPr>
            <w:r w:rsidRPr="000A4BF3">
              <w:rPr>
                <w:rFonts w:ascii="Arial" w:hAnsi="Arial" w:cs="Arial"/>
                <w:color w:val="000000"/>
              </w:rPr>
              <w:t>43</w:t>
            </w:r>
          </w:p>
        </w:tc>
        <w:tc>
          <w:tcPr>
            <w:tcW w:w="7009" w:type="dxa"/>
            <w:tcBorders>
              <w:top w:val="nil"/>
              <w:left w:val="nil"/>
              <w:bottom w:val="single" w:sz="4" w:space="0" w:color="auto"/>
              <w:right w:val="single" w:sz="4" w:space="0" w:color="auto"/>
            </w:tcBorders>
            <w:shd w:val="clear" w:color="auto" w:fill="auto"/>
            <w:vAlign w:val="center"/>
            <w:hideMark/>
          </w:tcPr>
          <w:p w14:paraId="1B6014B5" w14:textId="77777777" w:rsidR="00A96D0F" w:rsidRPr="000A4BF3" w:rsidRDefault="00A96D0F" w:rsidP="000A4BF3">
            <w:pPr>
              <w:rPr>
                <w:rFonts w:ascii="Arial" w:hAnsi="Arial" w:cs="Arial"/>
                <w:color w:val="000000"/>
              </w:rPr>
            </w:pPr>
            <w:r w:rsidRPr="000A4BF3">
              <w:rPr>
                <w:rFonts w:ascii="Arial" w:hAnsi="Arial" w:cs="Arial"/>
                <w:color w:val="000000"/>
              </w:rPr>
              <w:t>VIOLIN LAMINADO ESTUDIANTE 4/4 NEGRO AMADEUS CELLINI</w:t>
            </w:r>
          </w:p>
        </w:tc>
      </w:tr>
      <w:tr w:rsidR="00A96D0F" w:rsidRPr="000A4BF3" w14:paraId="59EC8F17"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3D40AB04" w14:textId="77777777" w:rsidR="00A96D0F" w:rsidRPr="000A4BF3" w:rsidRDefault="00A96D0F" w:rsidP="000A4BF3">
            <w:pPr>
              <w:jc w:val="center"/>
              <w:rPr>
                <w:rFonts w:ascii="Arial" w:hAnsi="Arial" w:cs="Arial"/>
                <w:color w:val="000000"/>
              </w:rPr>
            </w:pPr>
            <w:r w:rsidRPr="000A4BF3">
              <w:rPr>
                <w:rFonts w:ascii="Arial" w:hAnsi="Arial" w:cs="Arial"/>
                <w:color w:val="000000"/>
              </w:rPr>
              <w:t>44</w:t>
            </w:r>
          </w:p>
        </w:tc>
        <w:tc>
          <w:tcPr>
            <w:tcW w:w="7009" w:type="dxa"/>
            <w:tcBorders>
              <w:top w:val="nil"/>
              <w:left w:val="nil"/>
              <w:bottom w:val="single" w:sz="4" w:space="0" w:color="auto"/>
              <w:right w:val="single" w:sz="4" w:space="0" w:color="auto"/>
            </w:tcBorders>
            <w:shd w:val="clear" w:color="auto" w:fill="auto"/>
            <w:vAlign w:val="center"/>
            <w:hideMark/>
          </w:tcPr>
          <w:p w14:paraId="74ED97FC" w14:textId="77777777" w:rsidR="00A96D0F" w:rsidRPr="000A4BF3" w:rsidRDefault="00A96D0F" w:rsidP="000A4BF3">
            <w:pPr>
              <w:rPr>
                <w:rFonts w:ascii="Arial" w:hAnsi="Arial" w:cs="Arial"/>
                <w:color w:val="000000"/>
              </w:rPr>
            </w:pPr>
            <w:r w:rsidRPr="000A4BF3">
              <w:rPr>
                <w:rFonts w:ascii="Arial" w:hAnsi="Arial" w:cs="Arial"/>
                <w:color w:val="000000"/>
              </w:rPr>
              <w:t>VIOLIN LAMINADO ESTUDIANTE 4/4 NEGRO AMADEUS CELLINI</w:t>
            </w:r>
          </w:p>
        </w:tc>
      </w:tr>
      <w:tr w:rsidR="00A96D0F" w:rsidRPr="000A4BF3" w14:paraId="7751AEC0"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633A3899" w14:textId="77777777" w:rsidR="00A96D0F" w:rsidRPr="000A4BF3" w:rsidRDefault="00A96D0F" w:rsidP="000A4BF3">
            <w:pPr>
              <w:jc w:val="center"/>
              <w:rPr>
                <w:rFonts w:ascii="Arial" w:hAnsi="Arial" w:cs="Arial"/>
                <w:color w:val="000000"/>
              </w:rPr>
            </w:pPr>
            <w:r w:rsidRPr="000A4BF3">
              <w:rPr>
                <w:rFonts w:ascii="Arial" w:hAnsi="Arial" w:cs="Arial"/>
                <w:color w:val="000000"/>
              </w:rPr>
              <w:t>45</w:t>
            </w:r>
          </w:p>
        </w:tc>
        <w:tc>
          <w:tcPr>
            <w:tcW w:w="7009" w:type="dxa"/>
            <w:tcBorders>
              <w:top w:val="nil"/>
              <w:left w:val="nil"/>
              <w:bottom w:val="single" w:sz="4" w:space="0" w:color="auto"/>
              <w:right w:val="single" w:sz="4" w:space="0" w:color="auto"/>
            </w:tcBorders>
            <w:shd w:val="clear" w:color="auto" w:fill="auto"/>
            <w:vAlign w:val="center"/>
            <w:hideMark/>
          </w:tcPr>
          <w:p w14:paraId="4B9A3E37" w14:textId="77777777" w:rsidR="00A96D0F" w:rsidRPr="000A4BF3" w:rsidRDefault="00A96D0F" w:rsidP="000A4BF3">
            <w:pPr>
              <w:rPr>
                <w:rFonts w:ascii="Arial" w:hAnsi="Arial" w:cs="Arial"/>
                <w:color w:val="000000"/>
              </w:rPr>
            </w:pPr>
            <w:r w:rsidRPr="000A4BF3">
              <w:rPr>
                <w:rFonts w:ascii="Arial" w:hAnsi="Arial" w:cs="Arial"/>
                <w:color w:val="000000"/>
              </w:rPr>
              <w:t>VIOLIN ESTUDIANTE 3/4 NATURAL C/ESTUCHE PEARL RIVER</w:t>
            </w:r>
          </w:p>
        </w:tc>
      </w:tr>
      <w:tr w:rsidR="00A96D0F" w:rsidRPr="000A4BF3" w14:paraId="43862E87"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13A9F5BC" w14:textId="77777777" w:rsidR="00A96D0F" w:rsidRPr="000A4BF3" w:rsidRDefault="00A96D0F" w:rsidP="000A4BF3">
            <w:pPr>
              <w:jc w:val="center"/>
              <w:rPr>
                <w:rFonts w:ascii="Arial" w:hAnsi="Arial" w:cs="Arial"/>
                <w:color w:val="000000"/>
              </w:rPr>
            </w:pPr>
            <w:r w:rsidRPr="000A4BF3">
              <w:rPr>
                <w:rFonts w:ascii="Arial" w:hAnsi="Arial" w:cs="Arial"/>
                <w:color w:val="000000"/>
              </w:rPr>
              <w:t>46</w:t>
            </w:r>
          </w:p>
        </w:tc>
        <w:tc>
          <w:tcPr>
            <w:tcW w:w="7009" w:type="dxa"/>
            <w:tcBorders>
              <w:top w:val="nil"/>
              <w:left w:val="nil"/>
              <w:bottom w:val="single" w:sz="4" w:space="0" w:color="auto"/>
              <w:right w:val="single" w:sz="4" w:space="0" w:color="auto"/>
            </w:tcBorders>
            <w:shd w:val="clear" w:color="auto" w:fill="auto"/>
            <w:vAlign w:val="center"/>
            <w:hideMark/>
          </w:tcPr>
          <w:p w14:paraId="7A44FC0B" w14:textId="77777777" w:rsidR="00A96D0F" w:rsidRPr="000A4BF3" w:rsidRDefault="00A96D0F" w:rsidP="000A4BF3">
            <w:pPr>
              <w:rPr>
                <w:rFonts w:ascii="Arial" w:hAnsi="Arial" w:cs="Arial"/>
                <w:color w:val="000000"/>
              </w:rPr>
            </w:pPr>
            <w:r w:rsidRPr="000A4BF3">
              <w:rPr>
                <w:rFonts w:ascii="Arial" w:hAnsi="Arial" w:cs="Arial"/>
                <w:color w:val="000000"/>
              </w:rPr>
              <w:t>VIOLA NIVEL ESTUDIANTE 15" NATURAL C/ESTUCHE PEARL RIVER</w:t>
            </w:r>
          </w:p>
        </w:tc>
      </w:tr>
      <w:tr w:rsidR="00A96D0F" w:rsidRPr="000A4BF3" w14:paraId="7DFE8870"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0DB3C6B0" w14:textId="77777777" w:rsidR="00A96D0F" w:rsidRPr="000A4BF3" w:rsidRDefault="00A96D0F" w:rsidP="000A4BF3">
            <w:pPr>
              <w:jc w:val="center"/>
              <w:rPr>
                <w:rFonts w:ascii="Arial" w:hAnsi="Arial" w:cs="Arial"/>
                <w:color w:val="000000"/>
              </w:rPr>
            </w:pPr>
            <w:r w:rsidRPr="000A4BF3">
              <w:rPr>
                <w:rFonts w:ascii="Arial" w:hAnsi="Arial" w:cs="Arial"/>
                <w:color w:val="000000"/>
              </w:rPr>
              <w:t>47</w:t>
            </w:r>
          </w:p>
        </w:tc>
        <w:tc>
          <w:tcPr>
            <w:tcW w:w="7009" w:type="dxa"/>
            <w:tcBorders>
              <w:top w:val="nil"/>
              <w:left w:val="nil"/>
              <w:bottom w:val="single" w:sz="4" w:space="0" w:color="auto"/>
              <w:right w:val="single" w:sz="4" w:space="0" w:color="auto"/>
            </w:tcBorders>
            <w:shd w:val="clear" w:color="auto" w:fill="auto"/>
            <w:vAlign w:val="center"/>
            <w:hideMark/>
          </w:tcPr>
          <w:p w14:paraId="44DA1904" w14:textId="77777777" w:rsidR="00A96D0F" w:rsidRPr="000A4BF3" w:rsidRDefault="00A96D0F" w:rsidP="000A4BF3">
            <w:pPr>
              <w:rPr>
                <w:rFonts w:ascii="Arial" w:hAnsi="Arial" w:cs="Arial"/>
                <w:color w:val="000000"/>
              </w:rPr>
            </w:pPr>
            <w:r w:rsidRPr="000A4BF3">
              <w:rPr>
                <w:rFonts w:ascii="Arial" w:hAnsi="Arial" w:cs="Arial"/>
                <w:color w:val="000000"/>
              </w:rPr>
              <w:t>VIOLIN LAMINADO ESTUDIANTE 3/4 BRILLANTE AMADEUS CELLINI</w:t>
            </w:r>
          </w:p>
        </w:tc>
      </w:tr>
      <w:tr w:rsidR="00A96D0F" w:rsidRPr="000A4BF3" w14:paraId="070A1D79"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28C536A9" w14:textId="77777777" w:rsidR="00A96D0F" w:rsidRPr="000A4BF3" w:rsidRDefault="00A96D0F" w:rsidP="000A4BF3">
            <w:pPr>
              <w:jc w:val="center"/>
              <w:rPr>
                <w:rFonts w:ascii="Arial" w:hAnsi="Arial" w:cs="Arial"/>
                <w:color w:val="000000"/>
              </w:rPr>
            </w:pPr>
            <w:r w:rsidRPr="000A4BF3">
              <w:rPr>
                <w:rFonts w:ascii="Arial" w:hAnsi="Arial" w:cs="Arial"/>
                <w:color w:val="000000"/>
              </w:rPr>
              <w:t>48</w:t>
            </w:r>
          </w:p>
        </w:tc>
        <w:tc>
          <w:tcPr>
            <w:tcW w:w="7009" w:type="dxa"/>
            <w:tcBorders>
              <w:top w:val="nil"/>
              <w:left w:val="nil"/>
              <w:bottom w:val="single" w:sz="4" w:space="0" w:color="auto"/>
              <w:right w:val="single" w:sz="4" w:space="0" w:color="auto"/>
            </w:tcBorders>
            <w:shd w:val="clear" w:color="auto" w:fill="auto"/>
            <w:vAlign w:val="center"/>
            <w:hideMark/>
          </w:tcPr>
          <w:p w14:paraId="30CEC28B" w14:textId="77777777" w:rsidR="00A96D0F" w:rsidRPr="000A4BF3" w:rsidRDefault="00A96D0F" w:rsidP="000A4BF3">
            <w:pPr>
              <w:rPr>
                <w:rFonts w:ascii="Arial" w:hAnsi="Arial" w:cs="Arial"/>
                <w:color w:val="000000"/>
              </w:rPr>
            </w:pPr>
            <w:r w:rsidRPr="000A4BF3">
              <w:rPr>
                <w:rFonts w:ascii="Arial" w:hAnsi="Arial" w:cs="Arial"/>
                <w:color w:val="000000"/>
              </w:rPr>
              <w:t>VIOLA NIVEL ESTUDIANTE 15" NATURAL C/ESTUCHE PEARL RIVER</w:t>
            </w:r>
          </w:p>
        </w:tc>
      </w:tr>
      <w:tr w:rsidR="00A96D0F" w:rsidRPr="000A4BF3" w14:paraId="518BC7E1"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2A196FAB" w14:textId="77777777" w:rsidR="00A96D0F" w:rsidRPr="000A4BF3" w:rsidRDefault="00A96D0F" w:rsidP="000A4BF3">
            <w:pPr>
              <w:jc w:val="center"/>
              <w:rPr>
                <w:rFonts w:ascii="Arial" w:hAnsi="Arial" w:cs="Arial"/>
                <w:color w:val="000000"/>
              </w:rPr>
            </w:pPr>
            <w:r w:rsidRPr="000A4BF3">
              <w:rPr>
                <w:rFonts w:ascii="Arial" w:hAnsi="Arial" w:cs="Arial"/>
                <w:color w:val="000000"/>
              </w:rPr>
              <w:t>49</w:t>
            </w:r>
          </w:p>
        </w:tc>
        <w:tc>
          <w:tcPr>
            <w:tcW w:w="7009" w:type="dxa"/>
            <w:tcBorders>
              <w:top w:val="nil"/>
              <w:left w:val="nil"/>
              <w:bottom w:val="single" w:sz="4" w:space="0" w:color="auto"/>
              <w:right w:val="single" w:sz="4" w:space="0" w:color="auto"/>
            </w:tcBorders>
            <w:shd w:val="clear" w:color="auto" w:fill="auto"/>
            <w:vAlign w:val="center"/>
            <w:hideMark/>
          </w:tcPr>
          <w:p w14:paraId="2CDDBC41" w14:textId="77777777" w:rsidR="00A96D0F" w:rsidRPr="000A4BF3" w:rsidRDefault="00A96D0F" w:rsidP="000A4BF3">
            <w:pPr>
              <w:rPr>
                <w:rFonts w:ascii="Arial" w:hAnsi="Arial" w:cs="Arial"/>
                <w:color w:val="000000"/>
              </w:rPr>
            </w:pPr>
            <w:r w:rsidRPr="000A4BF3">
              <w:rPr>
                <w:rFonts w:ascii="Arial" w:hAnsi="Arial" w:cs="Arial"/>
                <w:color w:val="000000"/>
              </w:rPr>
              <w:t>VIOLIN ESTUDIANTE 4/4 PURPURA C/ESTUCHE PEARL RIVER</w:t>
            </w:r>
          </w:p>
        </w:tc>
      </w:tr>
      <w:tr w:rsidR="00A96D0F" w:rsidRPr="000A4BF3" w14:paraId="62840252"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7A7FDA67" w14:textId="77777777" w:rsidR="00A96D0F" w:rsidRPr="000A4BF3" w:rsidRDefault="00A96D0F" w:rsidP="000A4BF3">
            <w:pPr>
              <w:jc w:val="center"/>
              <w:rPr>
                <w:rFonts w:ascii="Arial" w:hAnsi="Arial" w:cs="Arial"/>
                <w:color w:val="000000"/>
              </w:rPr>
            </w:pPr>
            <w:r w:rsidRPr="000A4BF3">
              <w:rPr>
                <w:rFonts w:ascii="Arial" w:hAnsi="Arial" w:cs="Arial"/>
                <w:color w:val="000000"/>
              </w:rPr>
              <w:t>50</w:t>
            </w:r>
          </w:p>
        </w:tc>
        <w:tc>
          <w:tcPr>
            <w:tcW w:w="7009" w:type="dxa"/>
            <w:tcBorders>
              <w:top w:val="nil"/>
              <w:left w:val="nil"/>
              <w:bottom w:val="single" w:sz="4" w:space="0" w:color="auto"/>
              <w:right w:val="single" w:sz="4" w:space="0" w:color="auto"/>
            </w:tcBorders>
            <w:shd w:val="clear" w:color="auto" w:fill="auto"/>
            <w:vAlign w:val="center"/>
            <w:hideMark/>
          </w:tcPr>
          <w:p w14:paraId="15EA8F31" w14:textId="77777777" w:rsidR="00A96D0F" w:rsidRPr="000A4BF3" w:rsidRDefault="00A96D0F" w:rsidP="000A4BF3">
            <w:pPr>
              <w:rPr>
                <w:rFonts w:ascii="Arial" w:hAnsi="Arial" w:cs="Arial"/>
                <w:color w:val="000000"/>
              </w:rPr>
            </w:pPr>
            <w:r w:rsidRPr="000A4BF3">
              <w:rPr>
                <w:rFonts w:ascii="Arial" w:hAnsi="Arial" w:cs="Arial"/>
                <w:color w:val="000000"/>
              </w:rPr>
              <w:t>VIOLIN LAMINADO ESTUDIANTE 4/4 MATE ATIGRADO AMADEUS CELLINI</w:t>
            </w:r>
          </w:p>
        </w:tc>
      </w:tr>
      <w:tr w:rsidR="00A96D0F" w:rsidRPr="001B1396" w14:paraId="7C069602" w14:textId="77777777" w:rsidTr="00A96D0F">
        <w:trPr>
          <w:trHeight w:val="449"/>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7D59F47A" w14:textId="77777777" w:rsidR="00A96D0F" w:rsidRPr="000A4BF3" w:rsidRDefault="00A96D0F" w:rsidP="000A4BF3">
            <w:pPr>
              <w:jc w:val="center"/>
              <w:rPr>
                <w:rFonts w:ascii="Arial" w:hAnsi="Arial" w:cs="Arial"/>
                <w:color w:val="000000"/>
              </w:rPr>
            </w:pPr>
            <w:r w:rsidRPr="000A4BF3">
              <w:rPr>
                <w:rFonts w:ascii="Arial" w:hAnsi="Arial" w:cs="Arial"/>
                <w:color w:val="000000"/>
              </w:rPr>
              <w:t>51</w:t>
            </w:r>
          </w:p>
        </w:tc>
        <w:tc>
          <w:tcPr>
            <w:tcW w:w="7009" w:type="dxa"/>
            <w:tcBorders>
              <w:top w:val="nil"/>
              <w:left w:val="nil"/>
              <w:bottom w:val="single" w:sz="4" w:space="0" w:color="auto"/>
              <w:right w:val="single" w:sz="4" w:space="0" w:color="auto"/>
            </w:tcBorders>
            <w:shd w:val="clear" w:color="auto" w:fill="auto"/>
            <w:vAlign w:val="center"/>
            <w:hideMark/>
          </w:tcPr>
          <w:p w14:paraId="7F04F3B6" w14:textId="77777777" w:rsidR="00A96D0F" w:rsidRPr="000A4BF3" w:rsidRDefault="00A96D0F" w:rsidP="000A4BF3">
            <w:pPr>
              <w:rPr>
                <w:rFonts w:ascii="Arial" w:hAnsi="Arial" w:cs="Arial"/>
                <w:color w:val="000000"/>
                <w:lang w:val="en-US"/>
              </w:rPr>
            </w:pPr>
            <w:r w:rsidRPr="000A4BF3">
              <w:rPr>
                <w:rFonts w:ascii="Arial" w:hAnsi="Arial" w:cs="Arial"/>
                <w:color w:val="000000"/>
                <w:lang w:val="en-US"/>
              </w:rPr>
              <w:t>VIOLIN ELECTROACÚSTICO 4/4 HARDWOOD PART CORD-MET AMADEUS C/ESTUCHE PEARL RIVER</w:t>
            </w:r>
          </w:p>
        </w:tc>
      </w:tr>
      <w:tr w:rsidR="00A96D0F" w:rsidRPr="000A4BF3" w14:paraId="2029AF7C"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23B5C589" w14:textId="77777777" w:rsidR="00A96D0F" w:rsidRPr="000A4BF3" w:rsidRDefault="00A96D0F" w:rsidP="000A4BF3">
            <w:pPr>
              <w:jc w:val="center"/>
              <w:rPr>
                <w:rFonts w:ascii="Arial" w:hAnsi="Arial" w:cs="Arial"/>
                <w:color w:val="000000"/>
              </w:rPr>
            </w:pPr>
            <w:r w:rsidRPr="000A4BF3">
              <w:rPr>
                <w:rFonts w:ascii="Arial" w:hAnsi="Arial" w:cs="Arial"/>
                <w:color w:val="000000"/>
              </w:rPr>
              <w:t>52</w:t>
            </w:r>
          </w:p>
        </w:tc>
        <w:tc>
          <w:tcPr>
            <w:tcW w:w="7009" w:type="dxa"/>
            <w:tcBorders>
              <w:top w:val="nil"/>
              <w:left w:val="nil"/>
              <w:bottom w:val="single" w:sz="4" w:space="0" w:color="auto"/>
              <w:right w:val="single" w:sz="4" w:space="0" w:color="auto"/>
            </w:tcBorders>
            <w:shd w:val="clear" w:color="auto" w:fill="auto"/>
            <w:vAlign w:val="center"/>
            <w:hideMark/>
          </w:tcPr>
          <w:p w14:paraId="0F67E786" w14:textId="77777777" w:rsidR="00A96D0F" w:rsidRPr="000A4BF3" w:rsidRDefault="00A96D0F" w:rsidP="000A4BF3">
            <w:pPr>
              <w:rPr>
                <w:rFonts w:ascii="Arial" w:hAnsi="Arial" w:cs="Arial"/>
                <w:color w:val="000000"/>
              </w:rPr>
            </w:pPr>
            <w:r w:rsidRPr="000A4BF3">
              <w:rPr>
                <w:rFonts w:ascii="Arial" w:hAnsi="Arial" w:cs="Arial"/>
                <w:color w:val="000000"/>
              </w:rPr>
              <w:t>VIOLIN ESTUDIANTE 4/4 NATURAL C/ESTUCHE PEARL RIVER</w:t>
            </w:r>
          </w:p>
        </w:tc>
      </w:tr>
      <w:tr w:rsidR="00A96D0F" w:rsidRPr="000A4BF3" w14:paraId="7351A171"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7A3DFD89" w14:textId="77777777" w:rsidR="00A96D0F" w:rsidRPr="000A4BF3" w:rsidRDefault="00A96D0F" w:rsidP="000A4BF3">
            <w:pPr>
              <w:jc w:val="center"/>
              <w:rPr>
                <w:rFonts w:ascii="Arial" w:hAnsi="Arial" w:cs="Arial"/>
                <w:color w:val="000000"/>
              </w:rPr>
            </w:pPr>
            <w:r w:rsidRPr="000A4BF3">
              <w:rPr>
                <w:rFonts w:ascii="Arial" w:hAnsi="Arial" w:cs="Arial"/>
                <w:color w:val="000000"/>
              </w:rPr>
              <w:t>53</w:t>
            </w:r>
          </w:p>
        </w:tc>
        <w:tc>
          <w:tcPr>
            <w:tcW w:w="7009" w:type="dxa"/>
            <w:tcBorders>
              <w:top w:val="nil"/>
              <w:left w:val="nil"/>
              <w:bottom w:val="single" w:sz="4" w:space="0" w:color="auto"/>
              <w:right w:val="single" w:sz="4" w:space="0" w:color="auto"/>
            </w:tcBorders>
            <w:shd w:val="clear" w:color="auto" w:fill="auto"/>
            <w:vAlign w:val="center"/>
            <w:hideMark/>
          </w:tcPr>
          <w:p w14:paraId="37347AA3" w14:textId="77777777" w:rsidR="00A96D0F" w:rsidRPr="000A4BF3" w:rsidRDefault="00A96D0F" w:rsidP="000A4BF3">
            <w:pPr>
              <w:rPr>
                <w:rFonts w:ascii="Arial" w:hAnsi="Arial" w:cs="Arial"/>
                <w:color w:val="000000"/>
              </w:rPr>
            </w:pPr>
            <w:r w:rsidRPr="000A4BF3">
              <w:rPr>
                <w:rFonts w:ascii="Arial" w:hAnsi="Arial" w:cs="Arial"/>
                <w:color w:val="000000"/>
              </w:rPr>
              <w:t>GUITARRA TEXANA ELECTROACUSTICA C/AFIN NEGRA 12CRDS SEGOVIA </w:t>
            </w:r>
          </w:p>
        </w:tc>
      </w:tr>
      <w:tr w:rsidR="00A96D0F" w:rsidRPr="000A4BF3" w14:paraId="164AFF54" w14:textId="77777777" w:rsidTr="00A96D0F">
        <w:trPr>
          <w:trHeight w:val="494"/>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1DAB7147" w14:textId="77777777" w:rsidR="00A96D0F" w:rsidRPr="000A4BF3" w:rsidRDefault="00A96D0F" w:rsidP="000A4BF3">
            <w:pPr>
              <w:jc w:val="center"/>
              <w:rPr>
                <w:rFonts w:ascii="Arial" w:hAnsi="Arial" w:cs="Arial"/>
                <w:color w:val="000000"/>
              </w:rPr>
            </w:pPr>
            <w:r w:rsidRPr="000A4BF3">
              <w:rPr>
                <w:rFonts w:ascii="Arial" w:hAnsi="Arial" w:cs="Arial"/>
                <w:color w:val="000000"/>
              </w:rPr>
              <w:t>54</w:t>
            </w:r>
          </w:p>
        </w:tc>
        <w:tc>
          <w:tcPr>
            <w:tcW w:w="7009" w:type="dxa"/>
            <w:tcBorders>
              <w:top w:val="nil"/>
              <w:left w:val="nil"/>
              <w:bottom w:val="single" w:sz="4" w:space="0" w:color="auto"/>
              <w:right w:val="single" w:sz="4" w:space="0" w:color="auto"/>
            </w:tcBorders>
            <w:shd w:val="clear" w:color="auto" w:fill="auto"/>
            <w:vAlign w:val="center"/>
            <w:hideMark/>
          </w:tcPr>
          <w:p w14:paraId="552562C5" w14:textId="77777777" w:rsidR="00A96D0F" w:rsidRPr="000A4BF3" w:rsidRDefault="00A96D0F" w:rsidP="000A4BF3">
            <w:pPr>
              <w:rPr>
                <w:rFonts w:ascii="Arial" w:hAnsi="Arial" w:cs="Arial"/>
                <w:color w:val="000000"/>
              </w:rPr>
            </w:pPr>
            <w:r w:rsidRPr="000A4BF3">
              <w:rPr>
                <w:rFonts w:ascii="Arial" w:hAnsi="Arial" w:cs="Arial"/>
                <w:color w:val="000000"/>
              </w:rPr>
              <w:t>GUITARRA ELECTROACUST CAJA DELG C/RESAQUE TAPA AMARILLA SEGOVIA</w:t>
            </w:r>
          </w:p>
        </w:tc>
      </w:tr>
      <w:tr w:rsidR="00A96D0F" w:rsidRPr="000A4BF3" w14:paraId="4DC21AA6"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5631F23C" w14:textId="77777777" w:rsidR="00A96D0F" w:rsidRPr="000A4BF3" w:rsidRDefault="00A96D0F" w:rsidP="000A4BF3">
            <w:pPr>
              <w:jc w:val="center"/>
              <w:rPr>
                <w:rFonts w:ascii="Arial" w:hAnsi="Arial" w:cs="Arial"/>
                <w:color w:val="000000"/>
              </w:rPr>
            </w:pPr>
            <w:r w:rsidRPr="000A4BF3">
              <w:rPr>
                <w:rFonts w:ascii="Arial" w:hAnsi="Arial" w:cs="Arial"/>
                <w:color w:val="000000"/>
              </w:rPr>
              <w:t>55</w:t>
            </w:r>
          </w:p>
        </w:tc>
        <w:tc>
          <w:tcPr>
            <w:tcW w:w="7009" w:type="dxa"/>
            <w:tcBorders>
              <w:top w:val="nil"/>
              <w:left w:val="nil"/>
              <w:bottom w:val="single" w:sz="4" w:space="0" w:color="auto"/>
              <w:right w:val="single" w:sz="4" w:space="0" w:color="auto"/>
            </w:tcBorders>
            <w:shd w:val="clear" w:color="auto" w:fill="auto"/>
            <w:vAlign w:val="center"/>
            <w:hideMark/>
          </w:tcPr>
          <w:p w14:paraId="5526D4E4" w14:textId="77777777" w:rsidR="00A96D0F" w:rsidRPr="000A4BF3" w:rsidRDefault="00A96D0F" w:rsidP="000A4BF3">
            <w:pPr>
              <w:rPr>
                <w:rFonts w:ascii="Arial" w:hAnsi="Arial" w:cs="Arial"/>
                <w:color w:val="000000"/>
              </w:rPr>
            </w:pPr>
            <w:r w:rsidRPr="000A4BF3">
              <w:rPr>
                <w:rFonts w:ascii="Arial" w:hAnsi="Arial" w:cs="Arial"/>
                <w:color w:val="000000"/>
              </w:rPr>
              <w:t>GUITARRA CLASICA SPRUCE/SAPELI SEGOVIA </w:t>
            </w:r>
          </w:p>
        </w:tc>
      </w:tr>
      <w:tr w:rsidR="00A96D0F" w:rsidRPr="000A4BF3" w14:paraId="32392F9B"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2A853AC2" w14:textId="77777777" w:rsidR="00A96D0F" w:rsidRPr="000A4BF3" w:rsidRDefault="00A96D0F" w:rsidP="000A4BF3">
            <w:pPr>
              <w:jc w:val="center"/>
              <w:rPr>
                <w:rFonts w:ascii="Arial" w:hAnsi="Arial" w:cs="Arial"/>
                <w:color w:val="000000"/>
              </w:rPr>
            </w:pPr>
            <w:r w:rsidRPr="000A4BF3">
              <w:rPr>
                <w:rFonts w:ascii="Arial" w:hAnsi="Arial" w:cs="Arial"/>
                <w:color w:val="000000"/>
              </w:rPr>
              <w:t>56</w:t>
            </w:r>
          </w:p>
        </w:tc>
        <w:tc>
          <w:tcPr>
            <w:tcW w:w="7009" w:type="dxa"/>
            <w:tcBorders>
              <w:top w:val="nil"/>
              <w:left w:val="nil"/>
              <w:bottom w:val="single" w:sz="4" w:space="0" w:color="auto"/>
              <w:right w:val="single" w:sz="4" w:space="0" w:color="auto"/>
            </w:tcBorders>
            <w:shd w:val="clear" w:color="auto" w:fill="auto"/>
            <w:vAlign w:val="center"/>
            <w:hideMark/>
          </w:tcPr>
          <w:p w14:paraId="542BDFE5" w14:textId="77777777" w:rsidR="00A96D0F" w:rsidRPr="000A4BF3" w:rsidRDefault="00A96D0F" w:rsidP="000A4BF3">
            <w:pPr>
              <w:rPr>
                <w:rFonts w:ascii="Arial" w:hAnsi="Arial" w:cs="Arial"/>
                <w:color w:val="000000"/>
              </w:rPr>
            </w:pPr>
            <w:r w:rsidRPr="000A4BF3">
              <w:rPr>
                <w:rFonts w:ascii="Arial" w:hAnsi="Arial" w:cs="Arial"/>
                <w:color w:val="000000"/>
              </w:rPr>
              <w:t>VIOLIN LAMINADO ESTUDIANTE 4/4 NEGRO AMADEUS CELLINI</w:t>
            </w:r>
          </w:p>
        </w:tc>
      </w:tr>
      <w:tr w:rsidR="00A96D0F" w:rsidRPr="000A4BF3" w14:paraId="131BF604"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56E417DC" w14:textId="77777777" w:rsidR="00A96D0F" w:rsidRPr="000A4BF3" w:rsidRDefault="00A96D0F" w:rsidP="000A4BF3">
            <w:pPr>
              <w:jc w:val="center"/>
              <w:rPr>
                <w:rFonts w:ascii="Arial" w:hAnsi="Arial" w:cs="Arial"/>
                <w:color w:val="000000"/>
              </w:rPr>
            </w:pPr>
            <w:r w:rsidRPr="000A4BF3">
              <w:rPr>
                <w:rFonts w:ascii="Arial" w:hAnsi="Arial" w:cs="Arial"/>
                <w:color w:val="000000"/>
              </w:rPr>
              <w:t>57</w:t>
            </w:r>
          </w:p>
        </w:tc>
        <w:tc>
          <w:tcPr>
            <w:tcW w:w="7009" w:type="dxa"/>
            <w:tcBorders>
              <w:top w:val="nil"/>
              <w:left w:val="nil"/>
              <w:bottom w:val="single" w:sz="4" w:space="0" w:color="auto"/>
              <w:right w:val="single" w:sz="4" w:space="0" w:color="auto"/>
            </w:tcBorders>
            <w:shd w:val="clear" w:color="auto" w:fill="auto"/>
            <w:vAlign w:val="center"/>
            <w:hideMark/>
          </w:tcPr>
          <w:p w14:paraId="077448DD" w14:textId="77777777" w:rsidR="00A96D0F" w:rsidRPr="000A4BF3" w:rsidRDefault="00A96D0F" w:rsidP="000A4BF3">
            <w:pPr>
              <w:rPr>
                <w:rFonts w:ascii="Arial" w:hAnsi="Arial" w:cs="Arial"/>
                <w:color w:val="000000"/>
              </w:rPr>
            </w:pPr>
            <w:r w:rsidRPr="000A4BF3">
              <w:rPr>
                <w:rFonts w:ascii="Arial" w:hAnsi="Arial" w:cs="Arial"/>
                <w:color w:val="000000"/>
              </w:rPr>
              <w:t xml:space="preserve"> VIOLIN LAMINADO ESTUDIANTE 4/4 NEGRO AMADEUS CELLINI</w:t>
            </w:r>
          </w:p>
        </w:tc>
      </w:tr>
      <w:tr w:rsidR="00A96D0F" w:rsidRPr="000A4BF3" w14:paraId="6BAACA45"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32B9C5FB" w14:textId="77777777" w:rsidR="00A96D0F" w:rsidRPr="000A4BF3" w:rsidRDefault="00A96D0F" w:rsidP="000A4BF3">
            <w:pPr>
              <w:jc w:val="center"/>
              <w:rPr>
                <w:rFonts w:ascii="Arial" w:hAnsi="Arial" w:cs="Arial"/>
                <w:color w:val="000000"/>
              </w:rPr>
            </w:pPr>
            <w:r w:rsidRPr="000A4BF3">
              <w:rPr>
                <w:rFonts w:ascii="Arial" w:hAnsi="Arial" w:cs="Arial"/>
                <w:color w:val="000000"/>
              </w:rPr>
              <w:t>58</w:t>
            </w:r>
          </w:p>
        </w:tc>
        <w:tc>
          <w:tcPr>
            <w:tcW w:w="7009" w:type="dxa"/>
            <w:tcBorders>
              <w:top w:val="nil"/>
              <w:left w:val="nil"/>
              <w:bottom w:val="single" w:sz="4" w:space="0" w:color="auto"/>
              <w:right w:val="single" w:sz="4" w:space="0" w:color="auto"/>
            </w:tcBorders>
            <w:shd w:val="clear" w:color="auto" w:fill="auto"/>
            <w:vAlign w:val="center"/>
            <w:hideMark/>
          </w:tcPr>
          <w:p w14:paraId="1BECEF73" w14:textId="77777777" w:rsidR="00A96D0F" w:rsidRPr="000A4BF3" w:rsidRDefault="00A96D0F" w:rsidP="000A4BF3">
            <w:pPr>
              <w:rPr>
                <w:rFonts w:ascii="Arial" w:hAnsi="Arial" w:cs="Arial"/>
                <w:color w:val="000000"/>
              </w:rPr>
            </w:pPr>
            <w:r w:rsidRPr="000A4BF3">
              <w:rPr>
                <w:rFonts w:ascii="Arial" w:hAnsi="Arial" w:cs="Arial"/>
                <w:color w:val="000000"/>
              </w:rPr>
              <w:t>VIOLIN LAMINADO ESTUDIANTE 4/4 NEGRO AMADEUS CELLINI</w:t>
            </w:r>
          </w:p>
        </w:tc>
      </w:tr>
      <w:tr w:rsidR="00A96D0F" w:rsidRPr="000A4BF3" w14:paraId="60C1346F"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121E9B73" w14:textId="77777777" w:rsidR="00A96D0F" w:rsidRPr="000A4BF3" w:rsidRDefault="00A96D0F" w:rsidP="000A4BF3">
            <w:pPr>
              <w:jc w:val="center"/>
              <w:rPr>
                <w:rFonts w:ascii="Arial" w:hAnsi="Arial" w:cs="Arial"/>
                <w:color w:val="000000"/>
              </w:rPr>
            </w:pPr>
            <w:r w:rsidRPr="000A4BF3">
              <w:rPr>
                <w:rFonts w:ascii="Arial" w:hAnsi="Arial" w:cs="Arial"/>
                <w:color w:val="000000"/>
              </w:rPr>
              <w:t>59</w:t>
            </w:r>
          </w:p>
        </w:tc>
        <w:tc>
          <w:tcPr>
            <w:tcW w:w="7009" w:type="dxa"/>
            <w:tcBorders>
              <w:top w:val="nil"/>
              <w:left w:val="nil"/>
              <w:bottom w:val="single" w:sz="4" w:space="0" w:color="auto"/>
              <w:right w:val="single" w:sz="4" w:space="0" w:color="auto"/>
            </w:tcBorders>
            <w:shd w:val="clear" w:color="auto" w:fill="auto"/>
            <w:vAlign w:val="center"/>
            <w:hideMark/>
          </w:tcPr>
          <w:p w14:paraId="3B3E5149" w14:textId="77777777" w:rsidR="00A96D0F" w:rsidRPr="000A4BF3" w:rsidRDefault="00A96D0F" w:rsidP="000A4BF3">
            <w:pPr>
              <w:rPr>
                <w:rFonts w:ascii="Arial" w:hAnsi="Arial" w:cs="Arial"/>
                <w:color w:val="000000"/>
              </w:rPr>
            </w:pPr>
            <w:r w:rsidRPr="000A4BF3">
              <w:rPr>
                <w:rFonts w:ascii="Arial" w:hAnsi="Arial" w:cs="Arial"/>
                <w:color w:val="000000"/>
              </w:rPr>
              <w:t xml:space="preserve"> VIOLIN LAMINADO ESTUDIANTE 4/4 NEGRO AMADEUS CELLINI</w:t>
            </w:r>
          </w:p>
        </w:tc>
      </w:tr>
      <w:tr w:rsidR="00A96D0F" w:rsidRPr="000A4BF3" w14:paraId="1D66F8A4"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6F057B23" w14:textId="77777777" w:rsidR="00A96D0F" w:rsidRPr="000A4BF3" w:rsidRDefault="00A96D0F" w:rsidP="000A4BF3">
            <w:pPr>
              <w:jc w:val="center"/>
              <w:rPr>
                <w:rFonts w:ascii="Arial" w:hAnsi="Arial" w:cs="Arial"/>
                <w:color w:val="000000"/>
              </w:rPr>
            </w:pPr>
            <w:r w:rsidRPr="000A4BF3">
              <w:rPr>
                <w:rFonts w:ascii="Arial" w:hAnsi="Arial" w:cs="Arial"/>
                <w:color w:val="000000"/>
              </w:rPr>
              <w:lastRenderedPageBreak/>
              <w:t>60</w:t>
            </w:r>
          </w:p>
        </w:tc>
        <w:tc>
          <w:tcPr>
            <w:tcW w:w="7009" w:type="dxa"/>
            <w:tcBorders>
              <w:top w:val="nil"/>
              <w:left w:val="nil"/>
              <w:bottom w:val="single" w:sz="4" w:space="0" w:color="auto"/>
              <w:right w:val="single" w:sz="4" w:space="0" w:color="auto"/>
            </w:tcBorders>
            <w:shd w:val="clear" w:color="auto" w:fill="auto"/>
            <w:vAlign w:val="center"/>
            <w:hideMark/>
          </w:tcPr>
          <w:p w14:paraId="4051CE5F" w14:textId="77777777" w:rsidR="00A96D0F" w:rsidRPr="000A4BF3" w:rsidRDefault="00A96D0F" w:rsidP="000A4BF3">
            <w:pPr>
              <w:rPr>
                <w:rFonts w:ascii="Arial" w:hAnsi="Arial" w:cs="Arial"/>
                <w:color w:val="000000"/>
              </w:rPr>
            </w:pPr>
            <w:r w:rsidRPr="000A4BF3">
              <w:rPr>
                <w:rFonts w:ascii="Arial" w:hAnsi="Arial" w:cs="Arial"/>
                <w:color w:val="000000"/>
              </w:rPr>
              <w:t>VIOLIN LAMINADO ESTUDIANTE 4/4 NEGRO AMADEUS CELLINI</w:t>
            </w:r>
          </w:p>
        </w:tc>
      </w:tr>
      <w:tr w:rsidR="00A96D0F" w:rsidRPr="000A4BF3" w14:paraId="74E78A9C"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125D7529" w14:textId="77777777" w:rsidR="00A96D0F" w:rsidRPr="000A4BF3" w:rsidRDefault="00A96D0F" w:rsidP="000A4BF3">
            <w:pPr>
              <w:jc w:val="center"/>
              <w:rPr>
                <w:rFonts w:ascii="Arial" w:hAnsi="Arial" w:cs="Arial"/>
                <w:color w:val="000000"/>
              </w:rPr>
            </w:pPr>
            <w:r w:rsidRPr="000A4BF3">
              <w:rPr>
                <w:rFonts w:ascii="Arial" w:hAnsi="Arial" w:cs="Arial"/>
                <w:color w:val="000000"/>
              </w:rPr>
              <w:t>61</w:t>
            </w:r>
          </w:p>
        </w:tc>
        <w:tc>
          <w:tcPr>
            <w:tcW w:w="7009" w:type="dxa"/>
            <w:tcBorders>
              <w:top w:val="nil"/>
              <w:left w:val="nil"/>
              <w:bottom w:val="single" w:sz="4" w:space="0" w:color="auto"/>
              <w:right w:val="single" w:sz="4" w:space="0" w:color="auto"/>
            </w:tcBorders>
            <w:shd w:val="clear" w:color="auto" w:fill="auto"/>
            <w:vAlign w:val="center"/>
            <w:hideMark/>
          </w:tcPr>
          <w:p w14:paraId="2664679C" w14:textId="77777777" w:rsidR="00A96D0F" w:rsidRPr="000A4BF3" w:rsidRDefault="00A96D0F" w:rsidP="000A4BF3">
            <w:pPr>
              <w:rPr>
                <w:rFonts w:ascii="Arial" w:hAnsi="Arial" w:cs="Arial"/>
                <w:color w:val="000000"/>
              </w:rPr>
            </w:pPr>
            <w:r w:rsidRPr="000A4BF3">
              <w:rPr>
                <w:rFonts w:ascii="Arial" w:hAnsi="Arial" w:cs="Arial"/>
                <w:color w:val="000000"/>
              </w:rPr>
              <w:t>VIOLIN LAMINADO ESTUDIANTE 4/4 NEGRO AMADEUS CELLINI</w:t>
            </w:r>
          </w:p>
        </w:tc>
      </w:tr>
      <w:tr w:rsidR="00A96D0F" w:rsidRPr="000A4BF3" w14:paraId="06F93651"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71BD72B0" w14:textId="77777777" w:rsidR="00A96D0F" w:rsidRPr="000A4BF3" w:rsidRDefault="00A96D0F" w:rsidP="000A4BF3">
            <w:pPr>
              <w:jc w:val="center"/>
              <w:rPr>
                <w:rFonts w:ascii="Arial" w:hAnsi="Arial" w:cs="Arial"/>
                <w:color w:val="000000"/>
              </w:rPr>
            </w:pPr>
            <w:r w:rsidRPr="000A4BF3">
              <w:rPr>
                <w:rFonts w:ascii="Arial" w:hAnsi="Arial" w:cs="Arial"/>
                <w:color w:val="000000"/>
              </w:rPr>
              <w:t>62</w:t>
            </w:r>
          </w:p>
        </w:tc>
        <w:tc>
          <w:tcPr>
            <w:tcW w:w="7009" w:type="dxa"/>
            <w:tcBorders>
              <w:top w:val="nil"/>
              <w:left w:val="nil"/>
              <w:bottom w:val="single" w:sz="4" w:space="0" w:color="auto"/>
              <w:right w:val="single" w:sz="4" w:space="0" w:color="auto"/>
            </w:tcBorders>
            <w:shd w:val="clear" w:color="auto" w:fill="auto"/>
            <w:vAlign w:val="center"/>
            <w:hideMark/>
          </w:tcPr>
          <w:p w14:paraId="0BE5B90F" w14:textId="77777777" w:rsidR="00A96D0F" w:rsidRPr="000A4BF3" w:rsidRDefault="00A96D0F" w:rsidP="000A4BF3">
            <w:pPr>
              <w:rPr>
                <w:rFonts w:ascii="Arial" w:hAnsi="Arial" w:cs="Arial"/>
                <w:color w:val="000000"/>
              </w:rPr>
            </w:pPr>
            <w:r w:rsidRPr="000A4BF3">
              <w:rPr>
                <w:rFonts w:ascii="Arial" w:hAnsi="Arial" w:cs="Arial"/>
                <w:color w:val="000000"/>
              </w:rPr>
              <w:t>VIOLIN LAMINADO ESTUDIANTE 4/4 NEGRO AMADEUS CELLINI</w:t>
            </w:r>
          </w:p>
        </w:tc>
      </w:tr>
      <w:tr w:rsidR="00A96D0F" w:rsidRPr="000A4BF3" w14:paraId="1DCF522A"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21A567F1" w14:textId="77777777" w:rsidR="00A96D0F" w:rsidRPr="000A4BF3" w:rsidRDefault="00A96D0F" w:rsidP="000A4BF3">
            <w:pPr>
              <w:jc w:val="center"/>
              <w:rPr>
                <w:rFonts w:ascii="Arial" w:hAnsi="Arial" w:cs="Arial"/>
                <w:color w:val="000000"/>
              </w:rPr>
            </w:pPr>
            <w:r w:rsidRPr="000A4BF3">
              <w:rPr>
                <w:rFonts w:ascii="Arial" w:hAnsi="Arial" w:cs="Arial"/>
                <w:color w:val="000000"/>
              </w:rPr>
              <w:t>63</w:t>
            </w:r>
          </w:p>
        </w:tc>
        <w:tc>
          <w:tcPr>
            <w:tcW w:w="7009" w:type="dxa"/>
            <w:tcBorders>
              <w:top w:val="nil"/>
              <w:left w:val="nil"/>
              <w:bottom w:val="single" w:sz="4" w:space="0" w:color="auto"/>
              <w:right w:val="single" w:sz="4" w:space="0" w:color="auto"/>
            </w:tcBorders>
            <w:shd w:val="clear" w:color="auto" w:fill="auto"/>
            <w:vAlign w:val="center"/>
            <w:hideMark/>
          </w:tcPr>
          <w:p w14:paraId="619149F6" w14:textId="77777777" w:rsidR="00A96D0F" w:rsidRPr="000A4BF3" w:rsidRDefault="00A96D0F" w:rsidP="000A4BF3">
            <w:pPr>
              <w:rPr>
                <w:rFonts w:ascii="Arial" w:hAnsi="Arial" w:cs="Arial"/>
                <w:color w:val="000000"/>
              </w:rPr>
            </w:pPr>
            <w:r w:rsidRPr="000A4BF3">
              <w:rPr>
                <w:rFonts w:ascii="Arial" w:hAnsi="Arial" w:cs="Arial"/>
                <w:color w:val="000000"/>
              </w:rPr>
              <w:t>VIOLIN LAMINADO ESTUDIANTE 4/4 NEGRO AMADEUS CELLINI</w:t>
            </w:r>
          </w:p>
        </w:tc>
      </w:tr>
      <w:tr w:rsidR="00A96D0F" w:rsidRPr="000A4BF3" w14:paraId="34499C0C"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358FC909" w14:textId="77777777" w:rsidR="00A96D0F" w:rsidRPr="000A4BF3" w:rsidRDefault="00A96D0F" w:rsidP="000A4BF3">
            <w:pPr>
              <w:jc w:val="center"/>
              <w:rPr>
                <w:rFonts w:ascii="Arial" w:hAnsi="Arial" w:cs="Arial"/>
                <w:color w:val="000000"/>
              </w:rPr>
            </w:pPr>
            <w:r w:rsidRPr="000A4BF3">
              <w:rPr>
                <w:rFonts w:ascii="Arial" w:hAnsi="Arial" w:cs="Arial"/>
                <w:color w:val="000000"/>
              </w:rPr>
              <w:t>64</w:t>
            </w:r>
          </w:p>
        </w:tc>
        <w:tc>
          <w:tcPr>
            <w:tcW w:w="7009" w:type="dxa"/>
            <w:tcBorders>
              <w:top w:val="nil"/>
              <w:left w:val="nil"/>
              <w:bottom w:val="single" w:sz="4" w:space="0" w:color="auto"/>
              <w:right w:val="single" w:sz="4" w:space="0" w:color="auto"/>
            </w:tcBorders>
            <w:shd w:val="clear" w:color="auto" w:fill="auto"/>
            <w:vAlign w:val="center"/>
            <w:hideMark/>
          </w:tcPr>
          <w:p w14:paraId="68202573" w14:textId="77777777" w:rsidR="00A96D0F" w:rsidRPr="000A4BF3" w:rsidRDefault="00A96D0F" w:rsidP="000A4BF3">
            <w:pPr>
              <w:rPr>
                <w:rFonts w:ascii="Arial" w:hAnsi="Arial" w:cs="Arial"/>
                <w:color w:val="000000"/>
              </w:rPr>
            </w:pPr>
            <w:r w:rsidRPr="000A4BF3">
              <w:rPr>
                <w:rFonts w:ascii="Arial" w:hAnsi="Arial" w:cs="Arial"/>
                <w:color w:val="000000"/>
              </w:rPr>
              <w:t>VIOLIN LAMINADO ESTUDIANTE 4/4 NEGRO AMADEUS CELLINI</w:t>
            </w:r>
          </w:p>
        </w:tc>
      </w:tr>
      <w:tr w:rsidR="00A96D0F" w:rsidRPr="000A4BF3" w14:paraId="5843E6AD"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06F44816" w14:textId="77777777" w:rsidR="00A96D0F" w:rsidRPr="000A4BF3" w:rsidRDefault="00A96D0F" w:rsidP="000A4BF3">
            <w:pPr>
              <w:jc w:val="center"/>
              <w:rPr>
                <w:rFonts w:ascii="Arial" w:hAnsi="Arial" w:cs="Arial"/>
                <w:color w:val="000000"/>
              </w:rPr>
            </w:pPr>
            <w:r w:rsidRPr="000A4BF3">
              <w:rPr>
                <w:rFonts w:ascii="Arial" w:hAnsi="Arial" w:cs="Arial"/>
                <w:color w:val="000000"/>
              </w:rPr>
              <w:t>65</w:t>
            </w:r>
          </w:p>
        </w:tc>
        <w:tc>
          <w:tcPr>
            <w:tcW w:w="7009" w:type="dxa"/>
            <w:tcBorders>
              <w:top w:val="nil"/>
              <w:left w:val="nil"/>
              <w:bottom w:val="single" w:sz="4" w:space="0" w:color="auto"/>
              <w:right w:val="single" w:sz="4" w:space="0" w:color="auto"/>
            </w:tcBorders>
            <w:shd w:val="clear" w:color="auto" w:fill="auto"/>
            <w:vAlign w:val="center"/>
            <w:hideMark/>
          </w:tcPr>
          <w:p w14:paraId="647E31A8" w14:textId="77777777" w:rsidR="00A96D0F" w:rsidRPr="000A4BF3" w:rsidRDefault="00A96D0F" w:rsidP="000A4BF3">
            <w:pPr>
              <w:rPr>
                <w:rFonts w:ascii="Arial" w:hAnsi="Arial" w:cs="Arial"/>
                <w:color w:val="000000"/>
              </w:rPr>
            </w:pPr>
            <w:r w:rsidRPr="000A4BF3">
              <w:rPr>
                <w:rFonts w:ascii="Arial" w:hAnsi="Arial" w:cs="Arial"/>
                <w:color w:val="000000"/>
              </w:rPr>
              <w:t>VIOLIN LAMINADO ESTUDIANTE 4/4 NEGRO AMADEUS CELLINI</w:t>
            </w:r>
          </w:p>
        </w:tc>
      </w:tr>
      <w:tr w:rsidR="00A96D0F" w:rsidRPr="000A4BF3" w14:paraId="5DA639D9"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3FF56339" w14:textId="77777777" w:rsidR="00A96D0F" w:rsidRPr="000A4BF3" w:rsidRDefault="00A96D0F" w:rsidP="000A4BF3">
            <w:pPr>
              <w:jc w:val="center"/>
              <w:rPr>
                <w:rFonts w:ascii="Arial" w:hAnsi="Arial" w:cs="Arial"/>
                <w:color w:val="000000"/>
              </w:rPr>
            </w:pPr>
            <w:r w:rsidRPr="000A4BF3">
              <w:rPr>
                <w:rFonts w:ascii="Arial" w:hAnsi="Arial" w:cs="Arial"/>
                <w:color w:val="000000"/>
              </w:rPr>
              <w:t>66</w:t>
            </w:r>
          </w:p>
        </w:tc>
        <w:tc>
          <w:tcPr>
            <w:tcW w:w="7009" w:type="dxa"/>
            <w:tcBorders>
              <w:top w:val="nil"/>
              <w:left w:val="nil"/>
              <w:bottom w:val="single" w:sz="4" w:space="0" w:color="auto"/>
              <w:right w:val="single" w:sz="4" w:space="0" w:color="auto"/>
            </w:tcBorders>
            <w:shd w:val="clear" w:color="auto" w:fill="auto"/>
            <w:vAlign w:val="center"/>
            <w:hideMark/>
          </w:tcPr>
          <w:p w14:paraId="43EC5C85" w14:textId="77777777" w:rsidR="00A96D0F" w:rsidRPr="000A4BF3" w:rsidRDefault="00A96D0F" w:rsidP="000A4BF3">
            <w:pPr>
              <w:rPr>
                <w:rFonts w:ascii="Arial" w:hAnsi="Arial" w:cs="Arial"/>
                <w:color w:val="000000"/>
              </w:rPr>
            </w:pPr>
            <w:r w:rsidRPr="000A4BF3">
              <w:rPr>
                <w:rFonts w:ascii="Arial" w:hAnsi="Arial" w:cs="Arial"/>
                <w:color w:val="000000"/>
              </w:rPr>
              <w:t>VIOLIN LAMINADO ESTUDIANTE 4/4 NEGRO AMADEUS CELLINI</w:t>
            </w:r>
          </w:p>
        </w:tc>
      </w:tr>
      <w:tr w:rsidR="00A96D0F" w:rsidRPr="000A4BF3" w14:paraId="5ACB4FCA"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4D062A60" w14:textId="77777777" w:rsidR="00A96D0F" w:rsidRPr="000A4BF3" w:rsidRDefault="00A96D0F" w:rsidP="000A4BF3">
            <w:pPr>
              <w:jc w:val="center"/>
              <w:rPr>
                <w:rFonts w:ascii="Arial" w:hAnsi="Arial" w:cs="Arial"/>
                <w:color w:val="000000"/>
              </w:rPr>
            </w:pPr>
            <w:r w:rsidRPr="000A4BF3">
              <w:rPr>
                <w:rFonts w:ascii="Arial" w:hAnsi="Arial" w:cs="Arial"/>
                <w:color w:val="000000"/>
              </w:rPr>
              <w:t>67</w:t>
            </w:r>
          </w:p>
        </w:tc>
        <w:tc>
          <w:tcPr>
            <w:tcW w:w="7009" w:type="dxa"/>
            <w:tcBorders>
              <w:top w:val="nil"/>
              <w:left w:val="nil"/>
              <w:bottom w:val="single" w:sz="4" w:space="0" w:color="auto"/>
              <w:right w:val="single" w:sz="4" w:space="0" w:color="auto"/>
            </w:tcBorders>
            <w:shd w:val="clear" w:color="auto" w:fill="auto"/>
            <w:vAlign w:val="center"/>
            <w:hideMark/>
          </w:tcPr>
          <w:p w14:paraId="009477FA" w14:textId="77777777" w:rsidR="00A96D0F" w:rsidRPr="000A4BF3" w:rsidRDefault="00A96D0F" w:rsidP="000A4BF3">
            <w:pPr>
              <w:rPr>
                <w:rFonts w:ascii="Arial" w:hAnsi="Arial" w:cs="Arial"/>
                <w:color w:val="000000"/>
              </w:rPr>
            </w:pPr>
            <w:r w:rsidRPr="000A4BF3">
              <w:rPr>
                <w:rFonts w:ascii="Arial" w:hAnsi="Arial" w:cs="Arial"/>
                <w:color w:val="000000"/>
              </w:rPr>
              <w:t>VIOLIN LAMINADO ESTUDIANTE 4/4 NEGRO AMADEUS CELLINI</w:t>
            </w:r>
          </w:p>
        </w:tc>
      </w:tr>
      <w:tr w:rsidR="00A96D0F" w:rsidRPr="000A4BF3" w14:paraId="6017781A"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44C0EB66" w14:textId="77777777" w:rsidR="00A96D0F" w:rsidRPr="000A4BF3" w:rsidRDefault="00A96D0F" w:rsidP="000A4BF3">
            <w:pPr>
              <w:jc w:val="center"/>
              <w:rPr>
                <w:rFonts w:ascii="Arial" w:hAnsi="Arial" w:cs="Arial"/>
                <w:color w:val="000000"/>
              </w:rPr>
            </w:pPr>
            <w:r w:rsidRPr="000A4BF3">
              <w:rPr>
                <w:rFonts w:ascii="Arial" w:hAnsi="Arial" w:cs="Arial"/>
                <w:color w:val="000000"/>
              </w:rPr>
              <w:t>68</w:t>
            </w:r>
          </w:p>
        </w:tc>
        <w:tc>
          <w:tcPr>
            <w:tcW w:w="7009" w:type="dxa"/>
            <w:tcBorders>
              <w:top w:val="nil"/>
              <w:left w:val="nil"/>
              <w:bottom w:val="single" w:sz="4" w:space="0" w:color="auto"/>
              <w:right w:val="single" w:sz="4" w:space="0" w:color="auto"/>
            </w:tcBorders>
            <w:shd w:val="clear" w:color="auto" w:fill="auto"/>
            <w:vAlign w:val="center"/>
            <w:hideMark/>
          </w:tcPr>
          <w:p w14:paraId="38138664" w14:textId="77777777" w:rsidR="00A96D0F" w:rsidRPr="000A4BF3" w:rsidRDefault="00A96D0F" w:rsidP="000A4BF3">
            <w:pPr>
              <w:rPr>
                <w:rFonts w:ascii="Arial" w:hAnsi="Arial" w:cs="Arial"/>
                <w:color w:val="000000"/>
              </w:rPr>
            </w:pPr>
            <w:r w:rsidRPr="000A4BF3">
              <w:rPr>
                <w:rFonts w:ascii="Arial" w:hAnsi="Arial" w:cs="Arial"/>
                <w:color w:val="000000"/>
              </w:rPr>
              <w:t>VIOLIN LAMINADO ESTUDIANTE 3/4 NEGRO AMADEUS CELLINI</w:t>
            </w:r>
          </w:p>
        </w:tc>
      </w:tr>
      <w:tr w:rsidR="00A96D0F" w:rsidRPr="000A4BF3" w14:paraId="7656F7CB"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7F676C1C" w14:textId="77777777" w:rsidR="00A96D0F" w:rsidRPr="000A4BF3" w:rsidRDefault="00A96D0F" w:rsidP="000A4BF3">
            <w:pPr>
              <w:jc w:val="center"/>
              <w:rPr>
                <w:rFonts w:ascii="Arial" w:hAnsi="Arial" w:cs="Arial"/>
                <w:color w:val="000000"/>
              </w:rPr>
            </w:pPr>
            <w:r w:rsidRPr="000A4BF3">
              <w:rPr>
                <w:rFonts w:ascii="Arial" w:hAnsi="Arial" w:cs="Arial"/>
                <w:color w:val="000000"/>
              </w:rPr>
              <w:t>69</w:t>
            </w:r>
          </w:p>
        </w:tc>
        <w:tc>
          <w:tcPr>
            <w:tcW w:w="7009" w:type="dxa"/>
            <w:tcBorders>
              <w:top w:val="nil"/>
              <w:left w:val="nil"/>
              <w:bottom w:val="single" w:sz="4" w:space="0" w:color="auto"/>
              <w:right w:val="single" w:sz="4" w:space="0" w:color="auto"/>
            </w:tcBorders>
            <w:shd w:val="clear" w:color="auto" w:fill="auto"/>
            <w:vAlign w:val="center"/>
            <w:hideMark/>
          </w:tcPr>
          <w:p w14:paraId="3DAB793D" w14:textId="77777777" w:rsidR="00A96D0F" w:rsidRPr="000A4BF3" w:rsidRDefault="00A96D0F" w:rsidP="000A4BF3">
            <w:pPr>
              <w:rPr>
                <w:rFonts w:ascii="Arial" w:hAnsi="Arial" w:cs="Arial"/>
                <w:color w:val="000000"/>
              </w:rPr>
            </w:pPr>
            <w:r w:rsidRPr="000A4BF3">
              <w:rPr>
                <w:rFonts w:ascii="Arial" w:hAnsi="Arial" w:cs="Arial"/>
                <w:color w:val="000000"/>
              </w:rPr>
              <w:t>VIOLIN ESTUDIANTE 4/4 NEGRO BILLANTE CREMONA </w:t>
            </w:r>
          </w:p>
        </w:tc>
      </w:tr>
      <w:tr w:rsidR="00A96D0F" w:rsidRPr="000A4BF3" w14:paraId="2FD1C752" w14:textId="77777777" w:rsidTr="00A96D0F">
        <w:trPr>
          <w:trHeight w:val="524"/>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016D1066" w14:textId="77777777" w:rsidR="00A96D0F" w:rsidRPr="000A4BF3" w:rsidRDefault="00A96D0F" w:rsidP="000A4BF3">
            <w:pPr>
              <w:jc w:val="center"/>
              <w:rPr>
                <w:rFonts w:ascii="Arial" w:hAnsi="Arial" w:cs="Arial"/>
                <w:color w:val="000000"/>
              </w:rPr>
            </w:pPr>
            <w:r w:rsidRPr="000A4BF3">
              <w:rPr>
                <w:rFonts w:ascii="Arial" w:hAnsi="Arial" w:cs="Arial"/>
                <w:color w:val="000000"/>
              </w:rPr>
              <w:t>70</w:t>
            </w:r>
          </w:p>
        </w:tc>
        <w:tc>
          <w:tcPr>
            <w:tcW w:w="7009" w:type="dxa"/>
            <w:tcBorders>
              <w:top w:val="nil"/>
              <w:left w:val="nil"/>
              <w:bottom w:val="single" w:sz="4" w:space="0" w:color="auto"/>
              <w:right w:val="single" w:sz="4" w:space="0" w:color="auto"/>
            </w:tcBorders>
            <w:shd w:val="clear" w:color="auto" w:fill="auto"/>
            <w:vAlign w:val="center"/>
            <w:hideMark/>
          </w:tcPr>
          <w:p w14:paraId="501AD107" w14:textId="77777777" w:rsidR="00A96D0F" w:rsidRPr="000A4BF3" w:rsidRDefault="00A96D0F" w:rsidP="000A4BF3">
            <w:pPr>
              <w:rPr>
                <w:rFonts w:ascii="Arial" w:hAnsi="Arial" w:cs="Arial"/>
                <w:color w:val="000000"/>
              </w:rPr>
            </w:pPr>
            <w:r w:rsidRPr="000A4BF3">
              <w:rPr>
                <w:rFonts w:ascii="Arial" w:hAnsi="Arial" w:cs="Arial"/>
                <w:color w:val="000000"/>
              </w:rPr>
              <w:t>VIOLA ARTÍSTICA PROFESIONAL 16" PAINTING FLAME PEARL RIVER (SIN ARCO)</w:t>
            </w:r>
          </w:p>
        </w:tc>
      </w:tr>
      <w:tr w:rsidR="00A96D0F" w:rsidRPr="000A4BF3" w14:paraId="5947C524"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1DD86890" w14:textId="77777777" w:rsidR="00A96D0F" w:rsidRPr="000A4BF3" w:rsidRDefault="00A96D0F" w:rsidP="000A4BF3">
            <w:pPr>
              <w:jc w:val="center"/>
              <w:rPr>
                <w:rFonts w:ascii="Arial" w:hAnsi="Arial" w:cs="Arial"/>
                <w:color w:val="000000"/>
              </w:rPr>
            </w:pPr>
            <w:r w:rsidRPr="000A4BF3">
              <w:rPr>
                <w:rFonts w:ascii="Arial" w:hAnsi="Arial" w:cs="Arial"/>
                <w:color w:val="000000"/>
              </w:rPr>
              <w:t>71</w:t>
            </w:r>
          </w:p>
        </w:tc>
        <w:tc>
          <w:tcPr>
            <w:tcW w:w="7009" w:type="dxa"/>
            <w:tcBorders>
              <w:top w:val="nil"/>
              <w:left w:val="nil"/>
              <w:bottom w:val="single" w:sz="4" w:space="0" w:color="auto"/>
              <w:right w:val="single" w:sz="4" w:space="0" w:color="auto"/>
            </w:tcBorders>
            <w:shd w:val="clear" w:color="auto" w:fill="auto"/>
            <w:vAlign w:val="center"/>
            <w:hideMark/>
          </w:tcPr>
          <w:p w14:paraId="123012A3" w14:textId="77777777" w:rsidR="00A96D0F" w:rsidRPr="000A4BF3" w:rsidRDefault="00A96D0F" w:rsidP="000A4BF3">
            <w:pPr>
              <w:rPr>
                <w:rFonts w:ascii="Arial" w:hAnsi="Arial" w:cs="Arial"/>
                <w:color w:val="000000"/>
              </w:rPr>
            </w:pPr>
            <w:r w:rsidRPr="000A4BF3">
              <w:rPr>
                <w:rFonts w:ascii="Arial" w:hAnsi="Arial" w:cs="Arial"/>
                <w:color w:val="000000"/>
              </w:rPr>
              <w:t>VIOLIN ESTUDIANTE 4/4 TINTO C</w:t>
            </w:r>
            <w:r w:rsidRPr="000A4BF3">
              <w:rPr>
                <w:rFonts w:ascii="Arial" w:hAnsi="Arial" w:cs="Arial"/>
                <w:i/>
                <w:iCs/>
                <w:color w:val="000000"/>
              </w:rPr>
              <w:t xml:space="preserve">/ </w:t>
            </w:r>
            <w:r w:rsidRPr="000A4BF3">
              <w:rPr>
                <w:rFonts w:ascii="Arial" w:hAnsi="Arial" w:cs="Arial"/>
                <w:color w:val="000000"/>
              </w:rPr>
              <w:t>ESTUCHE PEARL RIVER (CEJILLA ROTA)</w:t>
            </w:r>
          </w:p>
        </w:tc>
      </w:tr>
      <w:tr w:rsidR="00A96D0F" w:rsidRPr="000A4BF3" w14:paraId="1A0B70A3"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3162CC52" w14:textId="77777777" w:rsidR="00A96D0F" w:rsidRPr="000A4BF3" w:rsidRDefault="00A96D0F" w:rsidP="000A4BF3">
            <w:pPr>
              <w:jc w:val="center"/>
              <w:rPr>
                <w:rFonts w:ascii="Arial" w:hAnsi="Arial" w:cs="Arial"/>
                <w:color w:val="000000"/>
              </w:rPr>
            </w:pPr>
            <w:r w:rsidRPr="000A4BF3">
              <w:rPr>
                <w:rFonts w:ascii="Arial" w:hAnsi="Arial" w:cs="Arial"/>
                <w:color w:val="000000"/>
              </w:rPr>
              <w:t>72</w:t>
            </w:r>
          </w:p>
        </w:tc>
        <w:tc>
          <w:tcPr>
            <w:tcW w:w="7009" w:type="dxa"/>
            <w:tcBorders>
              <w:top w:val="nil"/>
              <w:left w:val="nil"/>
              <w:bottom w:val="single" w:sz="4" w:space="0" w:color="auto"/>
              <w:right w:val="single" w:sz="4" w:space="0" w:color="auto"/>
            </w:tcBorders>
            <w:shd w:val="clear" w:color="auto" w:fill="auto"/>
            <w:vAlign w:val="center"/>
            <w:hideMark/>
          </w:tcPr>
          <w:p w14:paraId="36454240" w14:textId="77777777" w:rsidR="00A96D0F" w:rsidRPr="000A4BF3" w:rsidRDefault="00A96D0F" w:rsidP="000A4BF3">
            <w:pPr>
              <w:rPr>
                <w:rFonts w:ascii="Arial" w:hAnsi="Arial" w:cs="Arial"/>
                <w:color w:val="000000"/>
              </w:rPr>
            </w:pPr>
            <w:r w:rsidRPr="000A4BF3">
              <w:rPr>
                <w:rFonts w:ascii="Arial" w:hAnsi="Arial" w:cs="Arial"/>
                <w:color w:val="000000"/>
              </w:rPr>
              <w:t>VIOLIN ESTUDIANTE 4/4 ROSA C/ESTUCHE PEARL RIVER </w:t>
            </w:r>
          </w:p>
        </w:tc>
      </w:tr>
      <w:tr w:rsidR="00A96D0F" w:rsidRPr="000A4BF3" w14:paraId="10147A0F"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43ECD975" w14:textId="77777777" w:rsidR="00A96D0F" w:rsidRPr="000A4BF3" w:rsidRDefault="00A96D0F" w:rsidP="000A4BF3">
            <w:pPr>
              <w:jc w:val="center"/>
              <w:rPr>
                <w:rFonts w:ascii="Arial" w:hAnsi="Arial" w:cs="Arial"/>
                <w:color w:val="000000"/>
              </w:rPr>
            </w:pPr>
            <w:r w:rsidRPr="000A4BF3">
              <w:rPr>
                <w:rFonts w:ascii="Arial" w:hAnsi="Arial" w:cs="Arial"/>
                <w:color w:val="000000"/>
              </w:rPr>
              <w:t>73</w:t>
            </w:r>
          </w:p>
        </w:tc>
        <w:tc>
          <w:tcPr>
            <w:tcW w:w="7009" w:type="dxa"/>
            <w:tcBorders>
              <w:top w:val="nil"/>
              <w:left w:val="nil"/>
              <w:bottom w:val="single" w:sz="4" w:space="0" w:color="auto"/>
              <w:right w:val="single" w:sz="4" w:space="0" w:color="auto"/>
            </w:tcBorders>
            <w:shd w:val="clear" w:color="auto" w:fill="auto"/>
            <w:vAlign w:val="center"/>
            <w:hideMark/>
          </w:tcPr>
          <w:p w14:paraId="705F38D7" w14:textId="77777777" w:rsidR="00A96D0F" w:rsidRPr="000A4BF3" w:rsidRDefault="00A96D0F" w:rsidP="000A4BF3">
            <w:pPr>
              <w:rPr>
                <w:rFonts w:ascii="Arial" w:hAnsi="Arial" w:cs="Arial"/>
                <w:color w:val="000000"/>
              </w:rPr>
            </w:pPr>
            <w:r w:rsidRPr="000A4BF3">
              <w:rPr>
                <w:rFonts w:ascii="Arial" w:hAnsi="Arial" w:cs="Arial"/>
                <w:color w:val="000000"/>
              </w:rPr>
              <w:t>VIOLIN LAMINADO ESTUDIANTE 4/4 MATE ANTIGUO AMADEUS CELLIN</w:t>
            </w:r>
          </w:p>
        </w:tc>
      </w:tr>
      <w:tr w:rsidR="00A96D0F" w:rsidRPr="000A4BF3" w14:paraId="65728CDA" w14:textId="77777777" w:rsidTr="00A96D0F">
        <w:trPr>
          <w:trHeight w:val="300"/>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7C9B3EED" w14:textId="77777777" w:rsidR="00A96D0F" w:rsidRPr="000A4BF3" w:rsidRDefault="00A96D0F" w:rsidP="000A4BF3">
            <w:pPr>
              <w:jc w:val="center"/>
              <w:rPr>
                <w:rFonts w:ascii="Arial" w:hAnsi="Arial" w:cs="Arial"/>
                <w:color w:val="000000"/>
              </w:rPr>
            </w:pPr>
            <w:r w:rsidRPr="000A4BF3">
              <w:rPr>
                <w:rFonts w:ascii="Arial" w:hAnsi="Arial" w:cs="Arial"/>
                <w:color w:val="000000"/>
              </w:rPr>
              <w:t>74</w:t>
            </w:r>
          </w:p>
        </w:tc>
        <w:tc>
          <w:tcPr>
            <w:tcW w:w="7009" w:type="dxa"/>
            <w:tcBorders>
              <w:top w:val="nil"/>
              <w:left w:val="nil"/>
              <w:bottom w:val="single" w:sz="4" w:space="0" w:color="auto"/>
              <w:right w:val="single" w:sz="4" w:space="0" w:color="auto"/>
            </w:tcBorders>
            <w:shd w:val="clear" w:color="auto" w:fill="auto"/>
            <w:vAlign w:val="center"/>
            <w:hideMark/>
          </w:tcPr>
          <w:p w14:paraId="6ACA141D" w14:textId="77777777" w:rsidR="00A96D0F" w:rsidRPr="000A4BF3" w:rsidRDefault="00A96D0F" w:rsidP="000A4BF3">
            <w:pPr>
              <w:rPr>
                <w:rFonts w:ascii="Arial" w:hAnsi="Arial" w:cs="Arial"/>
                <w:color w:val="000000"/>
              </w:rPr>
            </w:pPr>
            <w:r w:rsidRPr="000A4BF3">
              <w:rPr>
                <w:rFonts w:ascii="Arial" w:hAnsi="Arial" w:cs="Arial"/>
                <w:color w:val="000000"/>
              </w:rPr>
              <w:t>VIOLIN LAMINADO ESTUDIANTE 4/4 MATE ANTIGUO AMADEUS CELLIN</w:t>
            </w:r>
          </w:p>
        </w:tc>
      </w:tr>
      <w:tr w:rsidR="00A96D0F" w:rsidRPr="000A4BF3" w14:paraId="1AB8F259" w14:textId="77777777" w:rsidTr="00A96D0F">
        <w:trPr>
          <w:trHeight w:val="449"/>
          <w:jc w:val="center"/>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14:paraId="76926BD2" w14:textId="77777777" w:rsidR="00A96D0F" w:rsidRPr="000A4BF3" w:rsidRDefault="00A96D0F" w:rsidP="000A4BF3">
            <w:pPr>
              <w:jc w:val="center"/>
              <w:rPr>
                <w:rFonts w:ascii="Arial" w:hAnsi="Arial" w:cs="Arial"/>
                <w:color w:val="000000"/>
              </w:rPr>
            </w:pPr>
            <w:r w:rsidRPr="000A4BF3">
              <w:rPr>
                <w:rFonts w:ascii="Arial" w:hAnsi="Arial" w:cs="Arial"/>
                <w:color w:val="000000"/>
              </w:rPr>
              <w:t>75</w:t>
            </w:r>
          </w:p>
        </w:tc>
        <w:tc>
          <w:tcPr>
            <w:tcW w:w="7009" w:type="dxa"/>
            <w:tcBorders>
              <w:top w:val="nil"/>
              <w:left w:val="nil"/>
              <w:bottom w:val="single" w:sz="4" w:space="0" w:color="auto"/>
              <w:right w:val="single" w:sz="4" w:space="0" w:color="auto"/>
            </w:tcBorders>
            <w:shd w:val="clear" w:color="auto" w:fill="auto"/>
            <w:vAlign w:val="center"/>
            <w:hideMark/>
          </w:tcPr>
          <w:p w14:paraId="6A3F5551" w14:textId="77777777" w:rsidR="00A96D0F" w:rsidRPr="000A4BF3" w:rsidRDefault="00A96D0F" w:rsidP="000A4BF3">
            <w:pPr>
              <w:rPr>
                <w:rFonts w:ascii="Arial" w:hAnsi="Arial" w:cs="Arial"/>
                <w:color w:val="000000"/>
              </w:rPr>
            </w:pPr>
            <w:r w:rsidRPr="000A4BF3">
              <w:rPr>
                <w:rFonts w:ascii="Arial" w:hAnsi="Arial" w:cs="Arial"/>
                <w:color w:val="000000"/>
              </w:rPr>
              <w:t>VIOLIN LAMINADO ESTUDIANTE 4/4 BRILLANTE AMADEUS CELLINI CON ESTUCHE </w:t>
            </w:r>
          </w:p>
        </w:tc>
      </w:tr>
    </w:tbl>
    <w:p w14:paraId="67861EF6" w14:textId="77777777" w:rsidR="00A96D0F" w:rsidRPr="000A4BF3" w:rsidRDefault="00A96D0F" w:rsidP="000A4BF3">
      <w:pPr>
        <w:ind w:right="171"/>
        <w:jc w:val="both"/>
        <w:rPr>
          <w:rFonts w:ascii="Arial" w:hAnsi="Arial" w:cs="Arial"/>
          <w:color w:val="000000"/>
        </w:rPr>
      </w:pPr>
    </w:p>
    <w:p w14:paraId="1F5EA946" w14:textId="3FBF00F2" w:rsidR="00A96D0F" w:rsidRPr="000A4BF3" w:rsidRDefault="00A96D0F" w:rsidP="000A4BF3">
      <w:pPr>
        <w:ind w:right="136"/>
        <w:jc w:val="both"/>
        <w:rPr>
          <w:rFonts w:ascii="Arial" w:hAnsi="Arial" w:cs="Arial"/>
          <w:color w:val="000000"/>
        </w:rPr>
      </w:pPr>
      <w:r w:rsidRPr="000A4BF3">
        <w:rPr>
          <w:rFonts w:ascii="Arial" w:hAnsi="Arial" w:cs="Arial"/>
          <w:b/>
          <w:color w:val="000000"/>
        </w:rPr>
        <w:t>SEGUNDO.</w:t>
      </w:r>
      <w:r w:rsidR="00AD6FE6">
        <w:rPr>
          <w:rFonts w:ascii="Arial" w:hAnsi="Arial" w:cs="Arial"/>
          <w:b/>
          <w:color w:val="000000"/>
        </w:rPr>
        <w:t>-</w:t>
      </w:r>
      <w:r w:rsidRPr="000A4BF3">
        <w:rPr>
          <w:rFonts w:ascii="Arial" w:hAnsi="Arial" w:cs="Arial"/>
          <w:b/>
          <w:color w:val="000000"/>
        </w:rPr>
        <w:t xml:space="preserve"> </w:t>
      </w:r>
      <w:r w:rsidRPr="000A4BF3">
        <w:rPr>
          <w:rFonts w:ascii="Arial" w:hAnsi="Arial" w:cs="Arial"/>
        </w:rPr>
        <w:t xml:space="preserve">Se aprueba celebrar un contrato de donación pura, entre la </w:t>
      </w:r>
      <w:r w:rsidRPr="000A4BF3">
        <w:rPr>
          <w:rFonts w:ascii="Arial" w:hAnsi="Arial" w:cs="Arial"/>
          <w:lang w:val="es-ES"/>
        </w:rPr>
        <w:t>Ciudadana Marisa Lemus Ramírez</w:t>
      </w:r>
      <w:r w:rsidRPr="000A4BF3">
        <w:rPr>
          <w:rFonts w:ascii="Arial" w:hAnsi="Arial" w:cs="Arial"/>
        </w:rPr>
        <w:t xml:space="preserve"> y el Municipio de Guadalajara; para recibir los bienes muebles descritos en el punto primero de este Decreto. </w:t>
      </w:r>
    </w:p>
    <w:p w14:paraId="0D90971C" w14:textId="77777777" w:rsidR="00A96D0F" w:rsidRPr="000A4BF3" w:rsidRDefault="00A96D0F" w:rsidP="000A4BF3">
      <w:pPr>
        <w:ind w:right="136"/>
        <w:jc w:val="both"/>
        <w:rPr>
          <w:rFonts w:ascii="Arial" w:hAnsi="Arial" w:cs="Arial"/>
          <w:color w:val="000000"/>
        </w:rPr>
      </w:pPr>
    </w:p>
    <w:p w14:paraId="7F01B4E1" w14:textId="29437FAD" w:rsidR="00A96D0F" w:rsidRPr="000A4BF3" w:rsidRDefault="00A96D0F" w:rsidP="000A4BF3">
      <w:pPr>
        <w:ind w:right="136"/>
        <w:jc w:val="both"/>
        <w:rPr>
          <w:rFonts w:ascii="Arial" w:hAnsi="Arial" w:cs="Arial"/>
        </w:rPr>
      </w:pPr>
      <w:r w:rsidRPr="000A4BF3">
        <w:rPr>
          <w:rFonts w:ascii="Arial" w:hAnsi="Arial" w:cs="Arial"/>
          <w:b/>
        </w:rPr>
        <w:t>TERCERO.</w:t>
      </w:r>
      <w:r w:rsidR="00AD6FE6">
        <w:rPr>
          <w:rFonts w:ascii="Arial" w:hAnsi="Arial" w:cs="Arial"/>
          <w:b/>
        </w:rPr>
        <w:t>-</w:t>
      </w:r>
      <w:r w:rsidRPr="000A4BF3">
        <w:rPr>
          <w:rFonts w:ascii="Arial" w:hAnsi="Arial" w:cs="Arial"/>
          <w:b/>
        </w:rPr>
        <w:t xml:space="preserve"> </w:t>
      </w:r>
      <w:r w:rsidRPr="000A4BF3">
        <w:rPr>
          <w:rFonts w:ascii="Arial" w:hAnsi="Arial" w:cs="Arial"/>
        </w:rPr>
        <w:t>Se instruye a la Sindicatura, para que a través de la Dirección de lo Jurídico Consultivo, realice el contrato de donación correspondiente, con las formalidades establecidas en libro Quinto, título Cuarto, Capítulo I, del Código Civil del Estado de Jalisco.</w:t>
      </w:r>
    </w:p>
    <w:p w14:paraId="7F852647" w14:textId="77777777" w:rsidR="00A96D0F" w:rsidRPr="000A4BF3" w:rsidRDefault="00A96D0F" w:rsidP="000A4BF3">
      <w:pPr>
        <w:ind w:right="136"/>
        <w:jc w:val="both"/>
        <w:rPr>
          <w:rFonts w:ascii="Arial" w:hAnsi="Arial" w:cs="Arial"/>
        </w:rPr>
      </w:pPr>
    </w:p>
    <w:p w14:paraId="321A6C74" w14:textId="319FE1EF" w:rsidR="00A96D0F" w:rsidRPr="000A4BF3" w:rsidRDefault="00A96D0F" w:rsidP="000A4BF3">
      <w:pPr>
        <w:ind w:right="136"/>
        <w:jc w:val="both"/>
        <w:rPr>
          <w:rFonts w:ascii="Arial" w:hAnsi="Arial" w:cs="Arial"/>
        </w:rPr>
      </w:pPr>
      <w:r w:rsidRPr="000A4BF3">
        <w:rPr>
          <w:rFonts w:ascii="Arial" w:hAnsi="Arial" w:cs="Arial"/>
          <w:b/>
        </w:rPr>
        <w:t>CUARTO.</w:t>
      </w:r>
      <w:r w:rsidR="00AD6FE6">
        <w:rPr>
          <w:rFonts w:ascii="Arial" w:hAnsi="Arial" w:cs="Arial"/>
          <w:b/>
        </w:rPr>
        <w:t>-</w:t>
      </w:r>
      <w:r w:rsidRPr="000A4BF3">
        <w:rPr>
          <w:rFonts w:ascii="Arial" w:hAnsi="Arial" w:cs="Arial"/>
        </w:rPr>
        <w:t xml:space="preserve"> Suscríbase la documentación inherente por parte del Presidente Municipal, Síndico,</w:t>
      </w:r>
      <w:r w:rsidR="003A097B">
        <w:rPr>
          <w:rFonts w:ascii="Arial" w:hAnsi="Arial" w:cs="Arial"/>
        </w:rPr>
        <w:t xml:space="preserve"> Tesorero y Secretario General </w:t>
      </w:r>
      <w:r w:rsidRPr="000A4BF3">
        <w:rPr>
          <w:rFonts w:ascii="Arial" w:hAnsi="Arial" w:cs="Arial"/>
        </w:rPr>
        <w:t>de este Ayuntamiento, para dar cumplimiento al presente Decreto, de conformidad a sus respectivas atribuciones.</w:t>
      </w:r>
    </w:p>
    <w:p w14:paraId="3ABF5EF4" w14:textId="77777777" w:rsidR="00A96D0F" w:rsidRPr="000A4BF3" w:rsidRDefault="00A96D0F" w:rsidP="000A4BF3">
      <w:pPr>
        <w:ind w:right="136"/>
        <w:jc w:val="both"/>
        <w:rPr>
          <w:rFonts w:ascii="Arial" w:hAnsi="Arial" w:cs="Arial"/>
        </w:rPr>
      </w:pPr>
    </w:p>
    <w:p w14:paraId="5AAA950D" w14:textId="63B66CF1" w:rsidR="00A96D0F" w:rsidRPr="000A4BF3" w:rsidRDefault="00AD6FE6" w:rsidP="000A4BF3">
      <w:pPr>
        <w:ind w:right="136"/>
        <w:jc w:val="center"/>
        <w:rPr>
          <w:rFonts w:ascii="Arial" w:hAnsi="Arial" w:cs="Arial"/>
          <w:b/>
        </w:rPr>
      </w:pPr>
      <w:r w:rsidRPr="000A4BF3">
        <w:rPr>
          <w:rFonts w:ascii="Arial" w:hAnsi="Arial" w:cs="Arial"/>
          <w:b/>
        </w:rPr>
        <w:t>TRANSITORIOS</w:t>
      </w:r>
    </w:p>
    <w:p w14:paraId="5D24E877" w14:textId="77777777" w:rsidR="00A96D0F" w:rsidRPr="000A4BF3" w:rsidRDefault="00A96D0F" w:rsidP="000A4BF3">
      <w:pPr>
        <w:ind w:right="136"/>
        <w:jc w:val="center"/>
        <w:rPr>
          <w:rFonts w:ascii="Arial" w:hAnsi="Arial" w:cs="Arial"/>
          <w:b/>
        </w:rPr>
      </w:pPr>
    </w:p>
    <w:p w14:paraId="6BF707C7" w14:textId="4E88DDDA" w:rsidR="00A96D0F" w:rsidRPr="000A4BF3" w:rsidRDefault="00AD6FE6" w:rsidP="000A4BF3">
      <w:pPr>
        <w:ind w:right="136"/>
        <w:jc w:val="both"/>
        <w:rPr>
          <w:rFonts w:ascii="Arial" w:hAnsi="Arial" w:cs="Arial"/>
        </w:rPr>
      </w:pPr>
      <w:r w:rsidRPr="000A4BF3">
        <w:rPr>
          <w:rFonts w:ascii="Arial" w:hAnsi="Arial" w:cs="Arial"/>
          <w:b/>
        </w:rPr>
        <w:t>PRIMERO</w:t>
      </w:r>
      <w:r>
        <w:rPr>
          <w:rFonts w:ascii="Arial" w:hAnsi="Arial" w:cs="Arial"/>
        </w:rPr>
        <w:t xml:space="preserve">.- </w:t>
      </w:r>
      <w:r w:rsidR="00A96D0F" w:rsidRPr="000A4BF3">
        <w:rPr>
          <w:rFonts w:ascii="Arial" w:hAnsi="Arial" w:cs="Arial"/>
        </w:rPr>
        <w:t xml:space="preserve">Publíquese este decreto en la Gaceta Municipal de Guadalajara. </w:t>
      </w:r>
    </w:p>
    <w:p w14:paraId="7EF2425E" w14:textId="77777777" w:rsidR="00A96D0F" w:rsidRPr="000A4BF3" w:rsidRDefault="00A96D0F" w:rsidP="000A4BF3">
      <w:pPr>
        <w:ind w:right="136"/>
        <w:jc w:val="both"/>
        <w:rPr>
          <w:rFonts w:ascii="Arial" w:hAnsi="Arial" w:cs="Arial"/>
        </w:rPr>
      </w:pPr>
    </w:p>
    <w:p w14:paraId="2EE911B3" w14:textId="01A30883" w:rsidR="00A96D0F" w:rsidRPr="000A4BF3" w:rsidRDefault="00AD6FE6" w:rsidP="000A4BF3">
      <w:pPr>
        <w:ind w:right="136"/>
        <w:jc w:val="both"/>
        <w:rPr>
          <w:rFonts w:ascii="Arial" w:hAnsi="Arial" w:cs="Arial"/>
        </w:rPr>
      </w:pPr>
      <w:r w:rsidRPr="000A4BF3">
        <w:rPr>
          <w:rFonts w:ascii="Arial" w:hAnsi="Arial" w:cs="Arial"/>
          <w:b/>
        </w:rPr>
        <w:t>SEGUNDO</w:t>
      </w:r>
      <w:r w:rsidRPr="000A4BF3">
        <w:rPr>
          <w:rFonts w:ascii="Arial" w:hAnsi="Arial" w:cs="Arial"/>
        </w:rPr>
        <w:t>.</w:t>
      </w:r>
      <w:r>
        <w:rPr>
          <w:rFonts w:ascii="Arial" w:hAnsi="Arial" w:cs="Arial"/>
        </w:rPr>
        <w:t>-</w:t>
      </w:r>
      <w:r w:rsidRPr="000A4BF3">
        <w:rPr>
          <w:rFonts w:ascii="Arial" w:hAnsi="Arial" w:cs="Arial"/>
        </w:rPr>
        <w:t xml:space="preserve"> </w:t>
      </w:r>
      <w:r w:rsidR="00A96D0F" w:rsidRPr="000A4BF3">
        <w:rPr>
          <w:rFonts w:ascii="Arial" w:hAnsi="Arial" w:cs="Arial"/>
        </w:rPr>
        <w:t>Este decreto cobrará vigencia el día siguiente de su publicación en la</w:t>
      </w:r>
    </w:p>
    <w:p w14:paraId="3E58DC1D" w14:textId="77777777" w:rsidR="00A96D0F" w:rsidRPr="000A4BF3" w:rsidRDefault="00A96D0F" w:rsidP="000A4BF3">
      <w:pPr>
        <w:ind w:right="136"/>
        <w:jc w:val="both"/>
        <w:rPr>
          <w:rFonts w:ascii="Arial" w:hAnsi="Arial" w:cs="Arial"/>
        </w:rPr>
      </w:pPr>
      <w:r w:rsidRPr="000A4BF3">
        <w:rPr>
          <w:rFonts w:ascii="Arial" w:hAnsi="Arial" w:cs="Arial"/>
        </w:rPr>
        <w:t>Gaceta Municipal de Guadalajara.</w:t>
      </w:r>
    </w:p>
    <w:p w14:paraId="72012770" w14:textId="77777777" w:rsidR="00A96D0F" w:rsidRPr="000A4BF3" w:rsidRDefault="00A96D0F" w:rsidP="000A4BF3">
      <w:pPr>
        <w:ind w:right="136"/>
        <w:jc w:val="both"/>
        <w:rPr>
          <w:rFonts w:ascii="Arial" w:hAnsi="Arial" w:cs="Arial"/>
        </w:rPr>
      </w:pPr>
    </w:p>
    <w:p w14:paraId="3152EAE6" w14:textId="3CF1EF2F" w:rsidR="00A96D0F" w:rsidRPr="000A4BF3" w:rsidRDefault="00AD6FE6" w:rsidP="000A4BF3">
      <w:pPr>
        <w:ind w:right="136"/>
        <w:jc w:val="both"/>
        <w:rPr>
          <w:rFonts w:ascii="Arial" w:hAnsi="Arial" w:cs="Arial"/>
        </w:rPr>
      </w:pPr>
      <w:r w:rsidRPr="000A4BF3">
        <w:rPr>
          <w:rFonts w:ascii="Arial" w:hAnsi="Arial" w:cs="Arial"/>
          <w:b/>
        </w:rPr>
        <w:t>TERCERO</w:t>
      </w:r>
      <w:r w:rsidRPr="000A4BF3">
        <w:rPr>
          <w:rFonts w:ascii="Arial" w:hAnsi="Arial" w:cs="Arial"/>
        </w:rPr>
        <w:t>.</w:t>
      </w:r>
      <w:r>
        <w:rPr>
          <w:rFonts w:ascii="Arial" w:hAnsi="Arial" w:cs="Arial"/>
        </w:rPr>
        <w:t>-</w:t>
      </w:r>
      <w:r w:rsidRPr="000A4BF3">
        <w:rPr>
          <w:rFonts w:ascii="Arial" w:hAnsi="Arial" w:cs="Arial"/>
        </w:rPr>
        <w:t xml:space="preserve"> </w:t>
      </w:r>
      <w:r w:rsidR="00A96D0F" w:rsidRPr="000A4BF3">
        <w:rPr>
          <w:rFonts w:ascii="Arial" w:hAnsi="Arial" w:cs="Arial"/>
        </w:rPr>
        <w:t>De conformidad a lo dispuesto por el artículo 91 de la Ley del Gobierno y la Administración Pública Municipal del Estado de Jalisco, remítase al H. Congreso del Estado, copia certificada del presente dictamen, así como del acta de sesión del Ayuntamiento en la que se apruebe, para los efectos de la revisión y fiscalización de la cuenta pública respectiva.</w:t>
      </w:r>
    </w:p>
    <w:p w14:paraId="550A5318" w14:textId="77777777" w:rsidR="00A96D0F" w:rsidRPr="000A4BF3" w:rsidRDefault="00A96D0F" w:rsidP="000A4BF3">
      <w:pPr>
        <w:ind w:right="136"/>
        <w:jc w:val="both"/>
        <w:rPr>
          <w:rFonts w:ascii="Arial" w:hAnsi="Arial" w:cs="Arial"/>
        </w:rPr>
      </w:pPr>
    </w:p>
    <w:p w14:paraId="08229BE2" w14:textId="74169822" w:rsidR="00A96D0F" w:rsidRPr="000A4BF3" w:rsidRDefault="00AD6FE6" w:rsidP="000A4BF3">
      <w:pPr>
        <w:ind w:right="136"/>
        <w:jc w:val="both"/>
        <w:rPr>
          <w:rFonts w:ascii="Arial" w:hAnsi="Arial" w:cs="Arial"/>
        </w:rPr>
      </w:pPr>
      <w:r w:rsidRPr="000A4BF3">
        <w:rPr>
          <w:rFonts w:ascii="Arial" w:hAnsi="Arial" w:cs="Arial"/>
          <w:b/>
        </w:rPr>
        <w:t>CUARTO.</w:t>
      </w:r>
      <w:r>
        <w:rPr>
          <w:rFonts w:ascii="Arial" w:hAnsi="Arial" w:cs="Arial"/>
          <w:b/>
        </w:rPr>
        <w:t>-</w:t>
      </w:r>
      <w:r w:rsidRPr="000A4BF3">
        <w:rPr>
          <w:rFonts w:ascii="Arial" w:hAnsi="Arial" w:cs="Arial"/>
        </w:rPr>
        <w:t xml:space="preserve"> </w:t>
      </w:r>
      <w:r w:rsidR="00A96D0F" w:rsidRPr="000A4BF3">
        <w:rPr>
          <w:rFonts w:ascii="Arial" w:hAnsi="Arial" w:cs="Arial"/>
        </w:rPr>
        <w:t xml:space="preserve">Notifíquese este decreto a la C. </w:t>
      </w:r>
      <w:r w:rsidR="00A96D0F" w:rsidRPr="000A4BF3">
        <w:rPr>
          <w:rFonts w:ascii="Arial" w:hAnsi="Arial" w:cs="Arial"/>
          <w:lang w:val="es-ES"/>
        </w:rPr>
        <w:t>Marisa Lemus Ramírez.</w:t>
      </w:r>
    </w:p>
    <w:p w14:paraId="32C2F09D" w14:textId="77777777" w:rsidR="00A96D0F" w:rsidRPr="000A4BF3" w:rsidRDefault="00A96D0F" w:rsidP="000A4BF3">
      <w:pPr>
        <w:ind w:right="136"/>
        <w:jc w:val="both"/>
        <w:rPr>
          <w:rFonts w:ascii="Arial" w:hAnsi="Arial" w:cs="Arial"/>
          <w:b/>
        </w:rPr>
      </w:pPr>
    </w:p>
    <w:p w14:paraId="7B9583C2" w14:textId="535B3B5B" w:rsidR="00A96D0F" w:rsidRPr="000A4BF3" w:rsidRDefault="00AD6FE6" w:rsidP="000A4BF3">
      <w:pPr>
        <w:ind w:right="136"/>
        <w:jc w:val="both"/>
        <w:rPr>
          <w:rFonts w:ascii="Arial" w:hAnsi="Arial" w:cs="Arial"/>
        </w:rPr>
      </w:pPr>
      <w:r w:rsidRPr="000A4BF3">
        <w:rPr>
          <w:rFonts w:ascii="Arial" w:hAnsi="Arial" w:cs="Arial"/>
          <w:b/>
        </w:rPr>
        <w:lastRenderedPageBreak/>
        <w:t>QUINTO</w:t>
      </w:r>
      <w:r w:rsidRPr="000A4BF3">
        <w:rPr>
          <w:rFonts w:ascii="Arial" w:hAnsi="Arial" w:cs="Arial"/>
        </w:rPr>
        <w:t>.</w:t>
      </w:r>
      <w:r>
        <w:rPr>
          <w:rFonts w:ascii="Arial" w:hAnsi="Arial" w:cs="Arial"/>
        </w:rPr>
        <w:t>-</w:t>
      </w:r>
      <w:r w:rsidRPr="000A4BF3">
        <w:rPr>
          <w:rFonts w:ascii="Arial" w:hAnsi="Arial" w:cs="Arial"/>
        </w:rPr>
        <w:t xml:space="preserve"> </w:t>
      </w:r>
      <w:r w:rsidR="00A96D0F" w:rsidRPr="000A4BF3">
        <w:rPr>
          <w:rFonts w:ascii="Arial" w:hAnsi="Arial" w:cs="Arial"/>
        </w:rPr>
        <w:t>Ejecútese el presente Decreto de Ayuntamiento, en un término perentorio de 30 treinta días contados a partir de la publicación en la Gaceta Municipal de Guadalajara.</w:t>
      </w:r>
    </w:p>
    <w:p w14:paraId="5F3649F5" w14:textId="53C0E4E6" w:rsidR="00A96D0F" w:rsidRPr="000A4BF3" w:rsidRDefault="00AD6FE6" w:rsidP="000A4BF3">
      <w:pPr>
        <w:ind w:right="136"/>
        <w:jc w:val="both"/>
        <w:rPr>
          <w:rFonts w:ascii="Arial" w:hAnsi="Arial" w:cs="Arial"/>
        </w:rPr>
      </w:pPr>
      <w:r w:rsidRPr="000A4BF3">
        <w:rPr>
          <w:rFonts w:ascii="Arial" w:hAnsi="Arial" w:cs="Arial"/>
          <w:b/>
        </w:rPr>
        <w:t>SEXTO.</w:t>
      </w:r>
      <w:r>
        <w:rPr>
          <w:rFonts w:ascii="Arial" w:hAnsi="Arial" w:cs="Arial"/>
          <w:b/>
        </w:rPr>
        <w:t>-</w:t>
      </w:r>
      <w:r w:rsidRPr="000A4BF3">
        <w:rPr>
          <w:rFonts w:ascii="Arial" w:hAnsi="Arial" w:cs="Arial"/>
        </w:rPr>
        <w:t xml:space="preserve"> </w:t>
      </w:r>
      <w:r w:rsidR="00A96D0F" w:rsidRPr="000A4BF3">
        <w:rPr>
          <w:rFonts w:ascii="Arial" w:hAnsi="Arial" w:cs="Arial"/>
        </w:rPr>
        <w:t xml:space="preserve">Notifíquese este Decreto al Director de Cultura, al Enlace Administrativo de la Coordinación General de Construcción de Comunidad, a la Dirección de Patrimonio y a la Tesorería Municipal; para los efectos legales y administrativos a que haya lugar. </w:t>
      </w:r>
    </w:p>
    <w:p w14:paraId="25E3B539" w14:textId="77777777" w:rsidR="00120D09" w:rsidRPr="000A4BF3" w:rsidRDefault="00120D09" w:rsidP="000A4BF3">
      <w:pPr>
        <w:ind w:left="567" w:hanging="567"/>
        <w:jc w:val="both"/>
        <w:rPr>
          <w:rFonts w:ascii="Arial" w:eastAsia="Calibri" w:hAnsi="Arial" w:cs="Arial"/>
          <w:lang w:val="es-ES_tradnl"/>
        </w:rPr>
      </w:pPr>
    </w:p>
    <w:p w14:paraId="5613B455" w14:textId="77777777" w:rsidR="00AD6FE6" w:rsidRDefault="000D6E4D" w:rsidP="00AD6FE6">
      <w:pPr>
        <w:jc w:val="both"/>
        <w:rPr>
          <w:rFonts w:ascii="Arial" w:eastAsia="Calibri" w:hAnsi="Arial" w:cs="Arial"/>
          <w:sz w:val="24"/>
          <w:szCs w:val="24"/>
          <w:lang w:val="es-ES_tradnl"/>
        </w:rPr>
      </w:pPr>
      <w:r w:rsidRPr="000D6E4D">
        <w:rPr>
          <w:rFonts w:ascii="Arial" w:eastAsia="Calibri" w:hAnsi="Arial" w:cs="Arial"/>
          <w:sz w:val="24"/>
          <w:szCs w:val="24"/>
          <w:lang w:val="es-ES_tradnl"/>
        </w:rPr>
        <w:t>11.- INICIATIVA DE DECRETO CON DISPENSA DE TRÁMITE DEL PRESIDENTE MUNICIPAL INTERINO JUAN FRANCISCO RAMÍREZ SALCIDO, PARA APROBAR LAS DIRECTRICES PARA EL DESARROLLO DEL PRESUPUESTO PARTICIPATIVO 2024.</w:t>
      </w:r>
    </w:p>
    <w:p w14:paraId="3064305E" w14:textId="77777777" w:rsidR="00AD6FE6" w:rsidRDefault="00AD6FE6" w:rsidP="00AD6FE6">
      <w:pPr>
        <w:jc w:val="both"/>
        <w:rPr>
          <w:rFonts w:ascii="Arial" w:eastAsia="Calibri" w:hAnsi="Arial" w:cs="Arial"/>
          <w:sz w:val="24"/>
          <w:szCs w:val="24"/>
          <w:lang w:val="es-ES_tradnl"/>
        </w:rPr>
      </w:pPr>
    </w:p>
    <w:p w14:paraId="616D5F66" w14:textId="0EA04517" w:rsidR="00A96D0F" w:rsidRDefault="00A96D0F" w:rsidP="00AD6FE6">
      <w:pPr>
        <w:jc w:val="center"/>
        <w:rPr>
          <w:rFonts w:ascii="Arial" w:eastAsia="Arial" w:hAnsi="Arial" w:cs="Arial"/>
          <w:b/>
        </w:rPr>
      </w:pPr>
      <w:r w:rsidRPr="000A4BF3">
        <w:rPr>
          <w:rFonts w:ascii="Arial" w:eastAsia="Arial" w:hAnsi="Arial" w:cs="Arial"/>
          <w:b/>
        </w:rPr>
        <w:t>DECRETO</w:t>
      </w:r>
    </w:p>
    <w:p w14:paraId="35874D03" w14:textId="77777777" w:rsidR="00AD6FE6" w:rsidRPr="00AD6FE6" w:rsidRDefault="00AD6FE6" w:rsidP="00AD6FE6">
      <w:pPr>
        <w:jc w:val="center"/>
        <w:rPr>
          <w:rFonts w:ascii="Arial" w:eastAsia="Calibri" w:hAnsi="Arial" w:cs="Arial"/>
          <w:sz w:val="24"/>
          <w:szCs w:val="24"/>
          <w:lang w:val="es-ES_tradnl"/>
        </w:rPr>
      </w:pPr>
    </w:p>
    <w:p w14:paraId="3BF1A54B" w14:textId="6A04C1F9" w:rsidR="00A96D0F" w:rsidRDefault="00AD6FE6" w:rsidP="000A4BF3">
      <w:pPr>
        <w:pBdr>
          <w:top w:val="nil"/>
          <w:left w:val="nil"/>
          <w:bottom w:val="nil"/>
          <w:right w:val="nil"/>
          <w:between w:val="nil"/>
        </w:pBdr>
        <w:jc w:val="both"/>
        <w:rPr>
          <w:rFonts w:ascii="Arial" w:eastAsia="Arial" w:hAnsi="Arial" w:cs="Arial"/>
        </w:rPr>
      </w:pPr>
      <w:r w:rsidRPr="000A4BF3">
        <w:rPr>
          <w:rFonts w:ascii="Arial" w:eastAsia="Arial" w:hAnsi="Arial" w:cs="Arial"/>
          <w:b/>
        </w:rPr>
        <w:t>PRIMERO</w:t>
      </w:r>
      <w:r w:rsidR="00A96D0F" w:rsidRPr="000A4BF3">
        <w:rPr>
          <w:rFonts w:ascii="Arial" w:eastAsia="Arial" w:hAnsi="Arial" w:cs="Arial"/>
          <w:b/>
        </w:rPr>
        <w:t>.</w:t>
      </w:r>
      <w:r>
        <w:rPr>
          <w:rFonts w:ascii="Arial" w:eastAsia="Arial" w:hAnsi="Arial" w:cs="Arial"/>
          <w:b/>
        </w:rPr>
        <w:t>-</w:t>
      </w:r>
      <w:r w:rsidR="00A96D0F" w:rsidRPr="000A4BF3">
        <w:rPr>
          <w:rFonts w:ascii="Arial" w:eastAsia="Arial" w:hAnsi="Arial" w:cs="Arial"/>
          <w:b/>
        </w:rPr>
        <w:t xml:space="preserve"> </w:t>
      </w:r>
      <w:r w:rsidR="00A96D0F" w:rsidRPr="000A4BF3">
        <w:rPr>
          <w:rFonts w:ascii="Arial" w:eastAsia="Arial" w:hAnsi="Arial" w:cs="Arial"/>
        </w:rPr>
        <w:t>Se aprueba la dispensa de trámite por urgencia, con fundamento en lo dispuesto por el artículo 96 del Código de Gobierno Municipal de Guadalajara.</w:t>
      </w:r>
    </w:p>
    <w:p w14:paraId="22A234C6" w14:textId="77777777" w:rsidR="00AD6FE6" w:rsidRPr="000A4BF3" w:rsidRDefault="00AD6FE6" w:rsidP="000A4BF3">
      <w:pPr>
        <w:pBdr>
          <w:top w:val="nil"/>
          <w:left w:val="nil"/>
          <w:bottom w:val="nil"/>
          <w:right w:val="nil"/>
          <w:between w:val="nil"/>
        </w:pBdr>
        <w:jc w:val="both"/>
        <w:rPr>
          <w:rFonts w:ascii="Arial" w:eastAsia="Arial" w:hAnsi="Arial" w:cs="Arial"/>
        </w:rPr>
      </w:pPr>
    </w:p>
    <w:p w14:paraId="405F14E6" w14:textId="63701B46" w:rsidR="00A96D0F" w:rsidRDefault="00AD6FE6" w:rsidP="000A4BF3">
      <w:pPr>
        <w:tabs>
          <w:tab w:val="left" w:pos="851"/>
          <w:tab w:val="left" w:pos="993"/>
        </w:tabs>
        <w:jc w:val="both"/>
        <w:rPr>
          <w:rFonts w:ascii="Arial" w:eastAsia="Arial" w:hAnsi="Arial" w:cs="Arial"/>
        </w:rPr>
      </w:pPr>
      <w:r w:rsidRPr="000A4BF3">
        <w:rPr>
          <w:rFonts w:ascii="Arial" w:eastAsia="Arial" w:hAnsi="Arial" w:cs="Arial"/>
          <w:b/>
        </w:rPr>
        <w:t>SEGUNDO.</w:t>
      </w:r>
      <w:r>
        <w:rPr>
          <w:rFonts w:ascii="Arial" w:eastAsia="Arial" w:hAnsi="Arial" w:cs="Arial"/>
          <w:b/>
        </w:rPr>
        <w:t>-</w:t>
      </w:r>
      <w:r w:rsidRPr="000A4BF3">
        <w:rPr>
          <w:rFonts w:ascii="Arial" w:eastAsia="Arial" w:hAnsi="Arial" w:cs="Arial"/>
          <w:b/>
        </w:rPr>
        <w:t xml:space="preserve"> </w:t>
      </w:r>
      <w:r w:rsidR="00A96D0F" w:rsidRPr="000A4BF3">
        <w:rPr>
          <w:rFonts w:ascii="Arial" w:eastAsia="Arial" w:hAnsi="Arial" w:cs="Arial"/>
        </w:rPr>
        <w:t>Se aprueban las</w:t>
      </w:r>
      <w:r w:rsidR="00A96D0F" w:rsidRPr="000A4BF3">
        <w:rPr>
          <w:rFonts w:ascii="Arial" w:eastAsia="Arial" w:hAnsi="Arial" w:cs="Arial"/>
          <w:b/>
        </w:rPr>
        <w:t xml:space="preserve"> </w:t>
      </w:r>
      <w:r w:rsidR="00A96D0F" w:rsidRPr="000A4BF3">
        <w:rPr>
          <w:rFonts w:ascii="Arial" w:eastAsia="Arial" w:hAnsi="Arial" w:cs="Arial"/>
        </w:rPr>
        <w:t>Directrices para el Desarrollo del Presupuesto Participativo para el año 2024, así como las propuestas de programas u obras que serán auditados por la Contraloría Ciudadana, de conformidad a lo dispuesto por los artículos 97 y 98 del Reglamento de Participación Ciudadana y Planeación Participativa para la Gobernanza del Municipio de Guadalajara. Mismas que se integra al presente como Anexos 1 y 1.1.</w:t>
      </w:r>
    </w:p>
    <w:p w14:paraId="43CF4AC0" w14:textId="77777777" w:rsidR="00AD6FE6" w:rsidRPr="000A4BF3" w:rsidRDefault="00AD6FE6" w:rsidP="000A4BF3">
      <w:pPr>
        <w:tabs>
          <w:tab w:val="left" w:pos="851"/>
          <w:tab w:val="left" w:pos="993"/>
        </w:tabs>
        <w:jc w:val="both"/>
        <w:rPr>
          <w:rFonts w:ascii="Arial" w:eastAsia="Arial" w:hAnsi="Arial" w:cs="Arial"/>
        </w:rPr>
      </w:pPr>
    </w:p>
    <w:p w14:paraId="1AB18F8D" w14:textId="51C0FF49" w:rsidR="00A96D0F" w:rsidRDefault="00AD6FE6" w:rsidP="000A4BF3">
      <w:pPr>
        <w:pBdr>
          <w:top w:val="nil"/>
          <w:left w:val="nil"/>
          <w:bottom w:val="nil"/>
          <w:right w:val="nil"/>
          <w:between w:val="nil"/>
        </w:pBdr>
        <w:jc w:val="both"/>
        <w:rPr>
          <w:rFonts w:ascii="Arial" w:eastAsia="Arial" w:hAnsi="Arial" w:cs="Arial"/>
        </w:rPr>
      </w:pPr>
      <w:r w:rsidRPr="000A4BF3">
        <w:rPr>
          <w:rFonts w:ascii="Arial" w:eastAsia="Arial" w:hAnsi="Arial" w:cs="Arial"/>
          <w:b/>
        </w:rPr>
        <w:t>TERCERO.</w:t>
      </w:r>
      <w:r>
        <w:rPr>
          <w:rFonts w:ascii="Arial" w:eastAsia="Arial" w:hAnsi="Arial" w:cs="Arial"/>
          <w:b/>
        </w:rPr>
        <w:t>-</w:t>
      </w:r>
      <w:r w:rsidRPr="000A4BF3">
        <w:rPr>
          <w:rFonts w:ascii="Arial" w:eastAsia="Arial" w:hAnsi="Arial" w:cs="Arial"/>
          <w:b/>
        </w:rPr>
        <w:t xml:space="preserve"> </w:t>
      </w:r>
      <w:r w:rsidR="00A96D0F" w:rsidRPr="000A4BF3">
        <w:rPr>
          <w:rFonts w:ascii="Arial" w:eastAsia="Arial" w:hAnsi="Arial" w:cs="Arial"/>
        </w:rPr>
        <w:t>Notifíquese el presente decreto a la Coordinación General de Análisis Estratégico y Comunicación, a la Contraloría Ciudadana, a la Tesorería Municipal, a las Direcciones de Ingresos, de Participación Ciudadana y Gobernanza y de Obras Pú</w:t>
      </w:r>
      <w:r w:rsidR="003A097B">
        <w:rPr>
          <w:rFonts w:ascii="Arial" w:eastAsia="Arial" w:hAnsi="Arial" w:cs="Arial"/>
        </w:rPr>
        <w:t xml:space="preserve">blicas, para su conocimiento y para </w:t>
      </w:r>
      <w:r w:rsidR="00A96D0F" w:rsidRPr="000A4BF3">
        <w:rPr>
          <w:rFonts w:ascii="Arial" w:eastAsia="Arial" w:hAnsi="Arial" w:cs="Arial"/>
        </w:rPr>
        <w:t>los efectos administrativos y legales a que haya lugar.</w:t>
      </w:r>
    </w:p>
    <w:p w14:paraId="027371C9" w14:textId="77777777" w:rsidR="00AD6FE6" w:rsidRPr="000A4BF3" w:rsidRDefault="00AD6FE6" w:rsidP="000A4BF3">
      <w:pPr>
        <w:pBdr>
          <w:top w:val="nil"/>
          <w:left w:val="nil"/>
          <w:bottom w:val="nil"/>
          <w:right w:val="nil"/>
          <w:between w:val="nil"/>
        </w:pBdr>
        <w:jc w:val="both"/>
        <w:rPr>
          <w:rFonts w:ascii="Arial" w:eastAsia="Arial" w:hAnsi="Arial" w:cs="Arial"/>
        </w:rPr>
      </w:pPr>
    </w:p>
    <w:p w14:paraId="28DCDF74" w14:textId="1FF4E229" w:rsidR="00A96D0F" w:rsidRDefault="00AD6FE6" w:rsidP="000A4BF3">
      <w:pPr>
        <w:pBdr>
          <w:top w:val="nil"/>
          <w:left w:val="nil"/>
          <w:bottom w:val="nil"/>
          <w:right w:val="nil"/>
          <w:between w:val="nil"/>
        </w:pBdr>
        <w:jc w:val="both"/>
        <w:rPr>
          <w:rFonts w:ascii="Arial" w:eastAsia="Arial" w:hAnsi="Arial" w:cs="Arial"/>
        </w:rPr>
      </w:pPr>
      <w:r w:rsidRPr="000A4BF3">
        <w:rPr>
          <w:rFonts w:ascii="Arial" w:eastAsia="Arial" w:hAnsi="Arial" w:cs="Arial"/>
          <w:b/>
        </w:rPr>
        <w:t>CUARTO.</w:t>
      </w:r>
      <w:r>
        <w:rPr>
          <w:rFonts w:ascii="Arial" w:eastAsia="Arial" w:hAnsi="Arial" w:cs="Arial"/>
          <w:b/>
        </w:rPr>
        <w:t>-</w:t>
      </w:r>
      <w:r w:rsidRPr="000A4BF3">
        <w:rPr>
          <w:rFonts w:ascii="Arial" w:eastAsia="Arial" w:hAnsi="Arial" w:cs="Arial"/>
          <w:b/>
        </w:rPr>
        <w:t xml:space="preserve"> </w:t>
      </w:r>
      <w:r w:rsidR="00A96D0F" w:rsidRPr="000A4BF3">
        <w:rPr>
          <w:rFonts w:ascii="Arial" w:eastAsia="Arial" w:hAnsi="Arial" w:cs="Arial"/>
        </w:rPr>
        <w:t>Se autoriza al Presidente Municipal Interino, a la Síndica Municipal y al Tesorero Municipal, para que suscriban la documentación que resulte necesaria para dar cumplimiento al presente acuerdo.</w:t>
      </w:r>
    </w:p>
    <w:p w14:paraId="21E0CAD1" w14:textId="77777777" w:rsidR="00AD6FE6" w:rsidRPr="000A4BF3" w:rsidRDefault="00AD6FE6" w:rsidP="000A4BF3">
      <w:pPr>
        <w:pBdr>
          <w:top w:val="nil"/>
          <w:left w:val="nil"/>
          <w:bottom w:val="nil"/>
          <w:right w:val="nil"/>
          <w:between w:val="nil"/>
        </w:pBdr>
        <w:jc w:val="both"/>
        <w:rPr>
          <w:rFonts w:ascii="Arial" w:eastAsia="Arial" w:hAnsi="Arial" w:cs="Arial"/>
        </w:rPr>
      </w:pPr>
    </w:p>
    <w:p w14:paraId="3C7526B4" w14:textId="12D00635" w:rsidR="00A96D0F" w:rsidRDefault="00AD6FE6" w:rsidP="000A4BF3">
      <w:pPr>
        <w:pBdr>
          <w:top w:val="nil"/>
          <w:left w:val="nil"/>
          <w:bottom w:val="nil"/>
          <w:right w:val="nil"/>
          <w:between w:val="nil"/>
        </w:pBdr>
        <w:jc w:val="both"/>
        <w:rPr>
          <w:rFonts w:ascii="Arial" w:eastAsia="Arial" w:hAnsi="Arial" w:cs="Arial"/>
        </w:rPr>
      </w:pPr>
      <w:r w:rsidRPr="000A4BF3">
        <w:rPr>
          <w:rFonts w:ascii="Arial" w:eastAsia="Arial" w:hAnsi="Arial" w:cs="Arial"/>
          <w:b/>
        </w:rPr>
        <w:t>QUINTO</w:t>
      </w:r>
      <w:r w:rsidR="00A96D0F" w:rsidRPr="000A4BF3">
        <w:rPr>
          <w:rFonts w:ascii="Arial" w:eastAsia="Arial" w:hAnsi="Arial" w:cs="Arial"/>
          <w:b/>
        </w:rPr>
        <w:t>.</w:t>
      </w:r>
      <w:r>
        <w:rPr>
          <w:rFonts w:ascii="Arial" w:eastAsia="Arial" w:hAnsi="Arial" w:cs="Arial"/>
          <w:b/>
        </w:rPr>
        <w:t>-</w:t>
      </w:r>
      <w:r w:rsidR="00A96D0F" w:rsidRPr="000A4BF3">
        <w:rPr>
          <w:rFonts w:ascii="Arial" w:eastAsia="Arial" w:hAnsi="Arial" w:cs="Arial"/>
          <w:b/>
        </w:rPr>
        <w:t xml:space="preserve"> </w:t>
      </w:r>
      <w:r w:rsidR="00A96D0F" w:rsidRPr="000A4BF3">
        <w:rPr>
          <w:rFonts w:ascii="Arial" w:eastAsia="Arial" w:hAnsi="Arial" w:cs="Arial"/>
        </w:rPr>
        <w:t>Se faculta al Secretario General del Ayuntamiento, para que realice las acciones administrativas necesarias para el cumplimiento del presente decreto.</w:t>
      </w:r>
    </w:p>
    <w:p w14:paraId="47D18081" w14:textId="77777777" w:rsidR="00AD6FE6" w:rsidRPr="000A4BF3" w:rsidRDefault="00AD6FE6" w:rsidP="000A4BF3">
      <w:pPr>
        <w:pBdr>
          <w:top w:val="nil"/>
          <w:left w:val="nil"/>
          <w:bottom w:val="nil"/>
          <w:right w:val="nil"/>
          <w:between w:val="nil"/>
        </w:pBdr>
        <w:jc w:val="both"/>
        <w:rPr>
          <w:rFonts w:ascii="Arial" w:eastAsia="Arial" w:hAnsi="Arial" w:cs="Arial"/>
        </w:rPr>
      </w:pPr>
    </w:p>
    <w:p w14:paraId="755A9EC1" w14:textId="123C572B" w:rsidR="00A96D0F" w:rsidRDefault="00AD6FE6" w:rsidP="000A4BF3">
      <w:pPr>
        <w:pBdr>
          <w:top w:val="nil"/>
          <w:left w:val="nil"/>
          <w:bottom w:val="nil"/>
          <w:right w:val="nil"/>
          <w:between w:val="nil"/>
        </w:pBdr>
        <w:ind w:firstLine="567"/>
        <w:jc w:val="center"/>
        <w:rPr>
          <w:rFonts w:ascii="Arial" w:eastAsia="Arial" w:hAnsi="Arial" w:cs="Arial"/>
          <w:b/>
        </w:rPr>
      </w:pPr>
      <w:r w:rsidRPr="000A4BF3">
        <w:rPr>
          <w:rFonts w:ascii="Arial" w:eastAsia="Arial" w:hAnsi="Arial" w:cs="Arial"/>
          <w:b/>
        </w:rPr>
        <w:t>TRANSITORIOS</w:t>
      </w:r>
    </w:p>
    <w:p w14:paraId="4B3BB7C5" w14:textId="77777777" w:rsidR="00AD6FE6" w:rsidRPr="000A4BF3" w:rsidRDefault="00AD6FE6" w:rsidP="000A4BF3">
      <w:pPr>
        <w:pBdr>
          <w:top w:val="nil"/>
          <w:left w:val="nil"/>
          <w:bottom w:val="nil"/>
          <w:right w:val="nil"/>
          <w:between w:val="nil"/>
        </w:pBdr>
        <w:ind w:firstLine="567"/>
        <w:jc w:val="center"/>
        <w:rPr>
          <w:rFonts w:ascii="Arial" w:eastAsia="Arial" w:hAnsi="Arial" w:cs="Arial"/>
          <w:b/>
        </w:rPr>
      </w:pPr>
    </w:p>
    <w:p w14:paraId="30894A60" w14:textId="69464884" w:rsidR="00A96D0F" w:rsidRDefault="00AD6FE6" w:rsidP="000A4BF3">
      <w:pPr>
        <w:pBdr>
          <w:top w:val="nil"/>
          <w:left w:val="nil"/>
          <w:bottom w:val="nil"/>
          <w:right w:val="nil"/>
          <w:between w:val="nil"/>
        </w:pBdr>
        <w:jc w:val="both"/>
        <w:rPr>
          <w:rFonts w:ascii="Arial" w:eastAsia="Arial" w:hAnsi="Arial" w:cs="Arial"/>
        </w:rPr>
      </w:pPr>
      <w:r w:rsidRPr="000A4BF3">
        <w:rPr>
          <w:rFonts w:ascii="Arial" w:eastAsia="Arial" w:hAnsi="Arial" w:cs="Arial"/>
          <w:b/>
        </w:rPr>
        <w:t>PRIMERO.</w:t>
      </w:r>
      <w:r>
        <w:rPr>
          <w:rFonts w:ascii="Arial" w:eastAsia="Arial" w:hAnsi="Arial" w:cs="Arial"/>
          <w:b/>
        </w:rPr>
        <w:t>-</w:t>
      </w:r>
      <w:r w:rsidRPr="000A4BF3">
        <w:rPr>
          <w:rFonts w:ascii="Arial" w:eastAsia="Arial" w:hAnsi="Arial" w:cs="Arial"/>
        </w:rPr>
        <w:t xml:space="preserve"> </w:t>
      </w:r>
      <w:r w:rsidR="00A96D0F" w:rsidRPr="000A4BF3">
        <w:rPr>
          <w:rFonts w:ascii="Arial" w:eastAsia="Arial" w:hAnsi="Arial" w:cs="Arial"/>
        </w:rPr>
        <w:t>Publíquese el presente decreto municipal en la Gaceta Municipal de Guadalajara.</w:t>
      </w:r>
    </w:p>
    <w:p w14:paraId="4D05D16A" w14:textId="77777777" w:rsidR="00AD6FE6" w:rsidRPr="000A4BF3" w:rsidRDefault="00AD6FE6" w:rsidP="000A4BF3">
      <w:pPr>
        <w:pBdr>
          <w:top w:val="nil"/>
          <w:left w:val="nil"/>
          <w:bottom w:val="nil"/>
          <w:right w:val="nil"/>
          <w:between w:val="nil"/>
        </w:pBdr>
        <w:jc w:val="both"/>
        <w:rPr>
          <w:rFonts w:ascii="Arial" w:eastAsia="Arial" w:hAnsi="Arial" w:cs="Arial"/>
        </w:rPr>
      </w:pPr>
    </w:p>
    <w:p w14:paraId="3680D408" w14:textId="0DF4E3CE" w:rsidR="000D6E4D" w:rsidRDefault="00AD6FE6" w:rsidP="00AD6FE6">
      <w:pPr>
        <w:pBdr>
          <w:top w:val="nil"/>
          <w:left w:val="nil"/>
          <w:bottom w:val="nil"/>
          <w:right w:val="nil"/>
          <w:between w:val="nil"/>
        </w:pBdr>
        <w:jc w:val="both"/>
        <w:rPr>
          <w:rFonts w:ascii="Arial" w:eastAsia="Arial" w:hAnsi="Arial" w:cs="Arial"/>
        </w:rPr>
      </w:pPr>
      <w:r w:rsidRPr="000A4BF3">
        <w:rPr>
          <w:rFonts w:ascii="Arial" w:eastAsia="Arial" w:hAnsi="Arial" w:cs="Arial"/>
          <w:b/>
        </w:rPr>
        <w:t>SEGUNDO.</w:t>
      </w:r>
      <w:r>
        <w:rPr>
          <w:rFonts w:ascii="Arial" w:eastAsia="Arial" w:hAnsi="Arial" w:cs="Arial"/>
          <w:b/>
        </w:rPr>
        <w:t>-</w:t>
      </w:r>
      <w:r w:rsidRPr="000A4BF3">
        <w:rPr>
          <w:rFonts w:ascii="Arial" w:eastAsia="Arial" w:hAnsi="Arial" w:cs="Arial"/>
        </w:rPr>
        <w:t xml:space="preserve"> </w:t>
      </w:r>
      <w:r w:rsidR="00A96D0F" w:rsidRPr="000A4BF3">
        <w:rPr>
          <w:rFonts w:ascii="Arial" w:eastAsia="Arial" w:hAnsi="Arial" w:cs="Arial"/>
        </w:rPr>
        <w:t>El presente decreto municipal entrará en vigor el día siguiente al de su publicación en la Gaceta Municipal de Guadalajara.</w:t>
      </w:r>
    </w:p>
    <w:p w14:paraId="7624F803" w14:textId="77777777" w:rsidR="007D72A3" w:rsidRPr="00AD6FE6" w:rsidRDefault="007D72A3" w:rsidP="00AD6FE6">
      <w:pPr>
        <w:pBdr>
          <w:top w:val="nil"/>
          <w:left w:val="nil"/>
          <w:bottom w:val="nil"/>
          <w:right w:val="nil"/>
          <w:between w:val="nil"/>
        </w:pBdr>
        <w:jc w:val="both"/>
        <w:rPr>
          <w:rFonts w:ascii="Arial" w:eastAsia="Arial" w:hAnsi="Arial" w:cs="Arial"/>
        </w:rPr>
      </w:pPr>
    </w:p>
    <w:p w14:paraId="075318FE" w14:textId="7C809865" w:rsidR="000D6E4D" w:rsidRDefault="000D6E4D" w:rsidP="000D6E4D">
      <w:pPr>
        <w:jc w:val="both"/>
        <w:rPr>
          <w:rFonts w:ascii="Arial" w:hAnsi="Arial" w:cs="Arial"/>
          <w:sz w:val="24"/>
          <w:szCs w:val="24"/>
          <w:lang w:val="es-ES_tradnl"/>
        </w:rPr>
      </w:pPr>
      <w:r w:rsidRPr="000A4BF3">
        <w:rPr>
          <w:rFonts w:ascii="Arial" w:eastAsia="Calibri" w:hAnsi="Arial" w:cs="Arial"/>
          <w:sz w:val="24"/>
          <w:szCs w:val="24"/>
          <w:lang w:val="es-ES_tradnl"/>
        </w:rPr>
        <w:t xml:space="preserve">11 BIS.- </w:t>
      </w:r>
      <w:r w:rsidRPr="000A4BF3">
        <w:rPr>
          <w:rFonts w:ascii="Arial" w:hAnsi="Arial" w:cs="Arial"/>
          <w:sz w:val="24"/>
          <w:szCs w:val="24"/>
          <w:lang w:val="es-ES_tradnl"/>
        </w:rPr>
        <w:t>INICIATIVA DE DECRETO CON DISPENSA DE TRÁMITE DEL REGIDOR ALDO ALEJANDRO DE ANDA GARCÍA, PARA RENOVAR EL CONVENIO DE COLABORACIÓN CON LA CÁMARA NACIONAL DE LA INDUSTRIA DE RESTAURANTES Y ALIMENTOS CONDIMENTADOS, CANIRAC, DELEGACIÓN JALISCO, PARA EL EJERCICIO FISCAL 2024.</w:t>
      </w:r>
    </w:p>
    <w:p w14:paraId="027A68ED" w14:textId="77777777" w:rsidR="00CB1169" w:rsidRDefault="00CB1169" w:rsidP="000A4BF3">
      <w:pPr>
        <w:jc w:val="center"/>
        <w:rPr>
          <w:rFonts w:ascii="Arial" w:hAnsi="Arial" w:cs="Arial"/>
          <w:b/>
        </w:rPr>
      </w:pPr>
    </w:p>
    <w:p w14:paraId="354FB17D" w14:textId="77777777" w:rsidR="00024065" w:rsidRDefault="00024065" w:rsidP="000A4BF3">
      <w:pPr>
        <w:jc w:val="center"/>
        <w:rPr>
          <w:rFonts w:ascii="Arial" w:hAnsi="Arial" w:cs="Arial"/>
          <w:b/>
        </w:rPr>
      </w:pPr>
    </w:p>
    <w:p w14:paraId="4D58E206" w14:textId="77777777" w:rsidR="00024065" w:rsidRDefault="00024065" w:rsidP="000A4BF3">
      <w:pPr>
        <w:jc w:val="center"/>
        <w:rPr>
          <w:rFonts w:ascii="Arial" w:hAnsi="Arial" w:cs="Arial"/>
          <w:b/>
        </w:rPr>
      </w:pPr>
    </w:p>
    <w:p w14:paraId="45439552" w14:textId="53924D70" w:rsidR="00A96D0F" w:rsidRPr="000A4BF3" w:rsidRDefault="00A96D0F" w:rsidP="000A4BF3">
      <w:pPr>
        <w:jc w:val="center"/>
        <w:rPr>
          <w:rFonts w:ascii="Arial" w:hAnsi="Arial" w:cs="Arial"/>
          <w:b/>
        </w:rPr>
      </w:pPr>
      <w:r w:rsidRPr="000A4BF3">
        <w:rPr>
          <w:rFonts w:ascii="Arial" w:hAnsi="Arial" w:cs="Arial"/>
          <w:b/>
        </w:rPr>
        <w:lastRenderedPageBreak/>
        <w:t xml:space="preserve">DECRETO </w:t>
      </w:r>
    </w:p>
    <w:p w14:paraId="4CC45004" w14:textId="77777777" w:rsidR="00A96D0F" w:rsidRPr="000A4BF3" w:rsidRDefault="00A96D0F" w:rsidP="000A4BF3">
      <w:pPr>
        <w:jc w:val="center"/>
        <w:rPr>
          <w:rFonts w:ascii="Arial" w:hAnsi="Arial" w:cs="Arial"/>
          <w:b/>
        </w:rPr>
      </w:pPr>
    </w:p>
    <w:p w14:paraId="223E9281" w14:textId="2B0BAFD3" w:rsidR="00A96D0F" w:rsidRPr="000A4BF3" w:rsidRDefault="00AD6FE6" w:rsidP="000A4BF3">
      <w:pPr>
        <w:jc w:val="both"/>
        <w:rPr>
          <w:rFonts w:ascii="Arial" w:hAnsi="Arial" w:cs="Arial"/>
        </w:rPr>
      </w:pPr>
      <w:r w:rsidRPr="000A4BF3">
        <w:rPr>
          <w:rFonts w:ascii="Arial" w:hAnsi="Arial" w:cs="Arial"/>
          <w:b/>
        </w:rPr>
        <w:t>PRIMERO.</w:t>
      </w:r>
      <w:r>
        <w:rPr>
          <w:rFonts w:ascii="Arial" w:hAnsi="Arial" w:cs="Arial"/>
          <w:b/>
        </w:rPr>
        <w:t>-</w:t>
      </w:r>
      <w:r w:rsidRPr="000A4BF3">
        <w:rPr>
          <w:rFonts w:ascii="Arial" w:hAnsi="Arial" w:cs="Arial"/>
          <w:b/>
        </w:rPr>
        <w:t xml:space="preserve"> </w:t>
      </w:r>
      <w:r w:rsidR="00A96D0F" w:rsidRPr="000A4BF3">
        <w:rPr>
          <w:rFonts w:ascii="Arial" w:hAnsi="Arial" w:cs="Arial"/>
        </w:rPr>
        <w:t>Se aprueba y se autoriza la renovación del Convenio de Colaboración entre el Ayuntamiento de Guadalajara y la Cámara Nacional de la industria de Restaurantes y Alimentos Condimentados, en los términos establecidos en el convenio que se anexa al presente.</w:t>
      </w:r>
    </w:p>
    <w:p w14:paraId="55872BAA" w14:textId="77777777" w:rsidR="00A96D0F" w:rsidRPr="000A4BF3" w:rsidRDefault="00A96D0F" w:rsidP="000A4BF3">
      <w:pPr>
        <w:jc w:val="both"/>
        <w:rPr>
          <w:rFonts w:ascii="Arial" w:hAnsi="Arial" w:cs="Arial"/>
          <w:b/>
        </w:rPr>
      </w:pPr>
    </w:p>
    <w:p w14:paraId="3DA2F991" w14:textId="4E1DCC41" w:rsidR="00A96D0F" w:rsidRPr="000A4BF3" w:rsidRDefault="00AD6FE6" w:rsidP="000A4BF3">
      <w:pPr>
        <w:jc w:val="both"/>
        <w:rPr>
          <w:rFonts w:ascii="Arial" w:hAnsi="Arial" w:cs="Arial"/>
          <w:b/>
        </w:rPr>
      </w:pPr>
      <w:r w:rsidRPr="000A4BF3">
        <w:rPr>
          <w:rFonts w:ascii="Arial" w:hAnsi="Arial" w:cs="Arial"/>
          <w:b/>
        </w:rPr>
        <w:t>SEGUNDO.</w:t>
      </w:r>
      <w:r>
        <w:rPr>
          <w:rFonts w:ascii="Arial" w:hAnsi="Arial" w:cs="Arial"/>
          <w:b/>
        </w:rPr>
        <w:t>-</w:t>
      </w:r>
      <w:r w:rsidRPr="000A4BF3">
        <w:rPr>
          <w:rFonts w:ascii="Arial" w:hAnsi="Arial" w:cs="Arial"/>
          <w:b/>
        </w:rPr>
        <w:t xml:space="preserve"> </w:t>
      </w:r>
      <w:r w:rsidR="00A96D0F" w:rsidRPr="000A4BF3">
        <w:rPr>
          <w:rFonts w:ascii="Arial" w:hAnsi="Arial" w:cs="Arial"/>
        </w:rPr>
        <w:t>Se instruye al Tesorero Municipal a que realice las acciones necesarias para el cumplimiento del punto segundo del presente decreto.</w:t>
      </w:r>
      <w:r w:rsidR="00A96D0F" w:rsidRPr="000A4BF3">
        <w:rPr>
          <w:rFonts w:ascii="Arial" w:hAnsi="Arial" w:cs="Arial"/>
          <w:b/>
        </w:rPr>
        <w:t xml:space="preserve"> </w:t>
      </w:r>
    </w:p>
    <w:p w14:paraId="149B73D6" w14:textId="1F59C1A9" w:rsidR="00A96D0F" w:rsidRPr="000A4BF3" w:rsidRDefault="00A96D0F" w:rsidP="000A4BF3">
      <w:pPr>
        <w:jc w:val="both"/>
        <w:rPr>
          <w:rFonts w:ascii="Arial" w:hAnsi="Arial" w:cs="Arial"/>
        </w:rPr>
      </w:pPr>
      <w:r w:rsidRPr="000A4BF3">
        <w:rPr>
          <w:rFonts w:ascii="Arial" w:hAnsi="Arial" w:cs="Arial"/>
          <w:b/>
        </w:rPr>
        <w:t xml:space="preserve"> </w:t>
      </w:r>
      <w:r w:rsidR="00AD6FE6" w:rsidRPr="000A4BF3">
        <w:rPr>
          <w:rFonts w:ascii="Arial" w:hAnsi="Arial" w:cs="Arial"/>
          <w:b/>
        </w:rPr>
        <w:t>TERCERO.</w:t>
      </w:r>
      <w:r w:rsidR="00AD6FE6">
        <w:rPr>
          <w:rFonts w:ascii="Arial" w:hAnsi="Arial" w:cs="Arial"/>
          <w:b/>
        </w:rPr>
        <w:t>-</w:t>
      </w:r>
      <w:r w:rsidR="00AD6FE6" w:rsidRPr="000A4BF3">
        <w:rPr>
          <w:rFonts w:ascii="Arial" w:hAnsi="Arial" w:cs="Arial"/>
          <w:b/>
        </w:rPr>
        <w:t xml:space="preserve"> </w:t>
      </w:r>
      <w:r w:rsidRPr="000A4BF3">
        <w:rPr>
          <w:rFonts w:ascii="Arial" w:hAnsi="Arial" w:cs="Arial"/>
        </w:rPr>
        <w:t>Se autoriza y faculta a los ci</w:t>
      </w:r>
      <w:r w:rsidR="003A097B">
        <w:rPr>
          <w:rFonts w:ascii="Arial" w:hAnsi="Arial" w:cs="Arial"/>
        </w:rPr>
        <w:t xml:space="preserve">udadanos Presidente Municipal, </w:t>
      </w:r>
      <w:r w:rsidRPr="000A4BF3">
        <w:rPr>
          <w:rFonts w:ascii="Arial" w:hAnsi="Arial" w:cs="Arial"/>
        </w:rPr>
        <w:t>Secretario General y Síndica Municipal, todos de este Ayuntamiento, a suscribir la documentación inherente para el cump</w:t>
      </w:r>
      <w:r w:rsidR="003A097B">
        <w:rPr>
          <w:rFonts w:ascii="Arial" w:hAnsi="Arial" w:cs="Arial"/>
        </w:rPr>
        <w:t xml:space="preserve">limiento del presente decreto. </w:t>
      </w:r>
    </w:p>
    <w:p w14:paraId="2AB7A373" w14:textId="239E66DA" w:rsidR="00A96D0F" w:rsidRPr="000A4BF3" w:rsidRDefault="00AD6FE6" w:rsidP="000A4BF3">
      <w:pPr>
        <w:jc w:val="center"/>
        <w:rPr>
          <w:rFonts w:ascii="Arial" w:hAnsi="Arial" w:cs="Arial"/>
          <w:b/>
          <w:bCs/>
        </w:rPr>
      </w:pPr>
      <w:r w:rsidRPr="000A4BF3">
        <w:rPr>
          <w:rFonts w:ascii="Arial" w:hAnsi="Arial" w:cs="Arial"/>
          <w:b/>
          <w:bCs/>
        </w:rPr>
        <w:t>TRANSITORIOS</w:t>
      </w:r>
    </w:p>
    <w:p w14:paraId="620629EC" w14:textId="77777777" w:rsidR="00A96D0F" w:rsidRPr="000A4BF3" w:rsidRDefault="00A96D0F" w:rsidP="000A4BF3">
      <w:pPr>
        <w:jc w:val="center"/>
        <w:rPr>
          <w:rFonts w:ascii="Arial" w:hAnsi="Arial" w:cs="Arial"/>
          <w:b/>
          <w:bCs/>
        </w:rPr>
      </w:pPr>
    </w:p>
    <w:p w14:paraId="218336F3" w14:textId="62954427" w:rsidR="00A96D0F" w:rsidRPr="000A4BF3" w:rsidRDefault="00AD6FE6" w:rsidP="000A4BF3">
      <w:pPr>
        <w:jc w:val="both"/>
        <w:rPr>
          <w:rFonts w:ascii="Arial" w:hAnsi="Arial" w:cs="Arial"/>
        </w:rPr>
      </w:pPr>
      <w:r w:rsidRPr="000A4BF3">
        <w:rPr>
          <w:rFonts w:ascii="Arial" w:hAnsi="Arial" w:cs="Arial"/>
          <w:b/>
          <w:bCs/>
        </w:rPr>
        <w:t>PRIMERO.</w:t>
      </w:r>
      <w:r>
        <w:rPr>
          <w:rFonts w:ascii="Arial" w:hAnsi="Arial" w:cs="Arial"/>
          <w:b/>
          <w:bCs/>
        </w:rPr>
        <w:t>-</w:t>
      </w:r>
      <w:r w:rsidRPr="000A4BF3">
        <w:rPr>
          <w:rFonts w:ascii="Arial" w:hAnsi="Arial" w:cs="Arial"/>
        </w:rPr>
        <w:t xml:space="preserve"> </w:t>
      </w:r>
      <w:r w:rsidR="00A96D0F" w:rsidRPr="000A4BF3">
        <w:rPr>
          <w:rFonts w:ascii="Arial" w:hAnsi="Arial" w:cs="Arial"/>
        </w:rPr>
        <w:t xml:space="preserve">Publíquese el presente decreto en la Gaceta Municipal de Guadalajara. </w:t>
      </w:r>
    </w:p>
    <w:p w14:paraId="41DFD78D" w14:textId="77777777" w:rsidR="00A96D0F" w:rsidRPr="000A4BF3" w:rsidRDefault="00A96D0F" w:rsidP="000A4BF3">
      <w:pPr>
        <w:jc w:val="both"/>
        <w:rPr>
          <w:rFonts w:ascii="Arial" w:hAnsi="Arial" w:cs="Arial"/>
        </w:rPr>
      </w:pPr>
    </w:p>
    <w:p w14:paraId="435D1CCE" w14:textId="3491F606" w:rsidR="00A96D0F" w:rsidRPr="000A4BF3" w:rsidRDefault="00AD6FE6" w:rsidP="000A4BF3">
      <w:pPr>
        <w:jc w:val="both"/>
        <w:rPr>
          <w:rFonts w:ascii="Arial" w:hAnsi="Arial" w:cs="Arial"/>
        </w:rPr>
      </w:pPr>
      <w:r w:rsidRPr="000A4BF3">
        <w:rPr>
          <w:rFonts w:ascii="Arial" w:hAnsi="Arial" w:cs="Arial"/>
          <w:b/>
          <w:bCs/>
        </w:rPr>
        <w:t>SEGUNDO.</w:t>
      </w:r>
      <w:r>
        <w:rPr>
          <w:rFonts w:ascii="Arial" w:hAnsi="Arial" w:cs="Arial"/>
          <w:b/>
          <w:bCs/>
        </w:rPr>
        <w:t>-</w:t>
      </w:r>
      <w:r w:rsidRPr="000A4BF3">
        <w:rPr>
          <w:rFonts w:ascii="Arial" w:hAnsi="Arial" w:cs="Arial"/>
        </w:rPr>
        <w:t xml:space="preserve"> </w:t>
      </w:r>
      <w:r w:rsidR="00A96D0F" w:rsidRPr="000A4BF3">
        <w:rPr>
          <w:rFonts w:ascii="Arial" w:hAnsi="Arial" w:cs="Arial"/>
          <w:shd w:val="clear" w:color="auto" w:fill="FFFFFF" w:themeFill="background1"/>
        </w:rPr>
        <w:t>El presente decreto entrará en vigor al día siguiente de su publicación en la Gaceta Municipal de Guadalajara.</w:t>
      </w:r>
    </w:p>
    <w:p w14:paraId="6626E9D8" w14:textId="77777777" w:rsidR="00A96D0F" w:rsidRPr="000A4BF3" w:rsidRDefault="00A96D0F" w:rsidP="000A4BF3">
      <w:pPr>
        <w:jc w:val="both"/>
        <w:rPr>
          <w:rFonts w:ascii="Arial" w:hAnsi="Arial" w:cs="Arial"/>
        </w:rPr>
      </w:pPr>
    </w:p>
    <w:p w14:paraId="0288C74F" w14:textId="2312E007" w:rsidR="00120D09" w:rsidRDefault="00AD6FE6" w:rsidP="000A4BF3">
      <w:pPr>
        <w:jc w:val="both"/>
        <w:rPr>
          <w:rFonts w:ascii="Arial" w:hAnsi="Arial" w:cs="Arial"/>
        </w:rPr>
      </w:pPr>
      <w:r w:rsidRPr="000A4BF3">
        <w:rPr>
          <w:rFonts w:ascii="Arial" w:hAnsi="Arial" w:cs="Arial"/>
          <w:b/>
          <w:bCs/>
        </w:rPr>
        <w:t>TERCERO.</w:t>
      </w:r>
      <w:r>
        <w:rPr>
          <w:rFonts w:ascii="Arial" w:hAnsi="Arial" w:cs="Arial"/>
          <w:b/>
          <w:bCs/>
        </w:rPr>
        <w:t>-</w:t>
      </w:r>
      <w:r w:rsidRPr="000A4BF3">
        <w:rPr>
          <w:rFonts w:ascii="Arial" w:hAnsi="Arial" w:cs="Arial"/>
        </w:rPr>
        <w:t xml:space="preserve"> </w:t>
      </w:r>
      <w:r w:rsidR="00A96D0F" w:rsidRPr="000A4BF3">
        <w:rPr>
          <w:rFonts w:ascii="Arial" w:hAnsi="Arial" w:cs="Arial"/>
        </w:rPr>
        <w:t>Se instruye al Secretario General, notifíquese a la Tesorería Municipal, al día siguiente hábil de su aprobación, los resolutivos del presente decreto, para que realice las acciones necesarias y estar en condicione</w:t>
      </w:r>
      <w:r>
        <w:rPr>
          <w:rFonts w:ascii="Arial" w:hAnsi="Arial" w:cs="Arial"/>
        </w:rPr>
        <w:t>s de dar cumplimiento al mismo.</w:t>
      </w:r>
    </w:p>
    <w:p w14:paraId="77565A7F" w14:textId="77777777" w:rsidR="00AD6FE6" w:rsidRPr="00AD6FE6" w:rsidRDefault="00AD6FE6" w:rsidP="000A4BF3">
      <w:pPr>
        <w:jc w:val="both"/>
        <w:rPr>
          <w:rFonts w:ascii="Arial" w:hAnsi="Arial" w:cs="Arial"/>
        </w:rPr>
      </w:pPr>
    </w:p>
    <w:p w14:paraId="5452C91C" w14:textId="27833A90" w:rsidR="00120D09" w:rsidRPr="00120D09" w:rsidRDefault="000D6E4D" w:rsidP="000D6E4D">
      <w:pPr>
        <w:jc w:val="both"/>
        <w:rPr>
          <w:rFonts w:ascii="Arial" w:hAnsi="Arial" w:cs="Arial"/>
          <w:sz w:val="24"/>
          <w:szCs w:val="24"/>
          <w:lang w:val="es-ES_tradnl"/>
        </w:rPr>
      </w:pPr>
      <w:r w:rsidRPr="000D6E4D">
        <w:rPr>
          <w:rFonts w:ascii="Arial" w:hAnsi="Arial" w:cs="Arial"/>
          <w:b/>
          <w:sz w:val="24"/>
          <w:szCs w:val="24"/>
        </w:rPr>
        <w:t>El Señor Presidente Municipal Interino:</w:t>
      </w:r>
      <w:r>
        <w:rPr>
          <w:rFonts w:cs="Arial"/>
          <w:b/>
        </w:rPr>
        <w:t xml:space="preserve"> </w:t>
      </w:r>
      <w:r w:rsidR="00120D09" w:rsidRPr="00120D09">
        <w:rPr>
          <w:rFonts w:ascii="Arial" w:hAnsi="Arial" w:cs="Arial"/>
          <w:sz w:val="24"/>
          <w:szCs w:val="24"/>
          <w:lang w:val="es-ES_tradnl"/>
        </w:rPr>
        <w:t>Están a su consideración, los decretos enlistados en el orden del día con los números del 7 al 11</w:t>
      </w:r>
      <w:r w:rsidR="00D27801">
        <w:rPr>
          <w:rFonts w:ascii="Arial" w:hAnsi="Arial" w:cs="Arial"/>
          <w:sz w:val="24"/>
          <w:szCs w:val="24"/>
          <w:lang w:val="es-ES_tradnl"/>
        </w:rPr>
        <w:t xml:space="preserve"> Bis</w:t>
      </w:r>
      <w:r w:rsidR="00120D09" w:rsidRPr="00120D09">
        <w:rPr>
          <w:rFonts w:ascii="Arial" w:hAnsi="Arial" w:cs="Arial"/>
          <w:sz w:val="24"/>
          <w:szCs w:val="24"/>
          <w:lang w:val="es-ES_tradnl"/>
        </w:rPr>
        <w:t>, solicitando al Secretario General elabore el registro de quienes deseen intervenir, así como el número de decreto al cual se referirán.</w:t>
      </w:r>
    </w:p>
    <w:p w14:paraId="06FA25D9" w14:textId="77777777" w:rsidR="00120D09" w:rsidRDefault="00120D09" w:rsidP="00120D09">
      <w:pPr>
        <w:ind w:firstLine="567"/>
        <w:jc w:val="both"/>
        <w:rPr>
          <w:rFonts w:ascii="Arial" w:hAnsi="Arial" w:cs="Arial"/>
          <w:bCs/>
          <w:i/>
          <w:iCs/>
          <w:sz w:val="24"/>
          <w:szCs w:val="24"/>
          <w:lang w:val="es-ES_tradnl"/>
        </w:rPr>
      </w:pPr>
    </w:p>
    <w:p w14:paraId="5322FD76" w14:textId="0A05BD17" w:rsidR="00120D09" w:rsidRDefault="00120D09" w:rsidP="00120D09">
      <w:pPr>
        <w:jc w:val="both"/>
        <w:rPr>
          <w:rFonts w:ascii="Arial" w:hAnsi="Arial" w:cs="Arial"/>
          <w:sz w:val="24"/>
          <w:szCs w:val="24"/>
          <w:lang w:val="es-ES_tradnl"/>
        </w:rPr>
      </w:pPr>
      <w:r w:rsidRPr="00120D09">
        <w:rPr>
          <w:rFonts w:ascii="Arial" w:hAnsi="Arial" w:cs="Arial"/>
          <w:sz w:val="24"/>
          <w:szCs w:val="24"/>
          <w:lang w:val="es-ES_tradnl"/>
        </w:rPr>
        <w:t xml:space="preserve">No habiendo quien solicite el uso de la palabra, en </w:t>
      </w:r>
      <w:r w:rsidR="00C9559C" w:rsidRPr="00120D09">
        <w:rPr>
          <w:rFonts w:ascii="Arial" w:hAnsi="Arial" w:cs="Arial"/>
          <w:sz w:val="24"/>
          <w:szCs w:val="24"/>
          <w:lang w:val="es-ES_tradnl"/>
        </w:rPr>
        <w:t>votación nominal</w:t>
      </w:r>
      <w:r w:rsidRPr="00120D09">
        <w:rPr>
          <w:rFonts w:ascii="Arial" w:hAnsi="Arial" w:cs="Arial"/>
          <w:sz w:val="24"/>
          <w:szCs w:val="24"/>
          <w:lang w:val="es-ES_tradnl"/>
        </w:rPr>
        <w:t>, les consulto si aprueban</w:t>
      </w:r>
      <w:r w:rsidR="00C9559C">
        <w:rPr>
          <w:rFonts w:ascii="Arial" w:hAnsi="Arial" w:cs="Arial"/>
          <w:sz w:val="24"/>
          <w:szCs w:val="24"/>
          <w:lang w:val="es-ES_tradnl"/>
        </w:rPr>
        <w:t xml:space="preserve"> los dictámenes marcados con los números 7, 9</w:t>
      </w:r>
      <w:r w:rsidRPr="00120D09">
        <w:rPr>
          <w:rFonts w:ascii="Arial" w:hAnsi="Arial" w:cs="Arial"/>
          <w:sz w:val="24"/>
          <w:szCs w:val="24"/>
          <w:lang w:val="es-ES_tradnl"/>
        </w:rPr>
        <w:t>,</w:t>
      </w:r>
      <w:r w:rsidR="00C9559C">
        <w:rPr>
          <w:rFonts w:ascii="Arial" w:hAnsi="Arial" w:cs="Arial"/>
          <w:sz w:val="24"/>
          <w:szCs w:val="24"/>
          <w:lang w:val="es-ES_tradnl"/>
        </w:rPr>
        <w:t xml:space="preserve"> 10, 11 y 11 bis,</w:t>
      </w:r>
      <w:r w:rsidRPr="00120D09">
        <w:rPr>
          <w:rFonts w:ascii="Arial" w:hAnsi="Arial" w:cs="Arial"/>
          <w:sz w:val="24"/>
          <w:szCs w:val="24"/>
          <w:lang w:val="es-ES_tradnl"/>
        </w:rPr>
        <w:t xml:space="preserve"> solicitando al Secretario General realice el recuento de la votación manifestando en voz alta el resultado.</w:t>
      </w:r>
    </w:p>
    <w:p w14:paraId="3110CFCC" w14:textId="77777777" w:rsidR="00C9559C" w:rsidRDefault="00C9559C" w:rsidP="00120D09">
      <w:pPr>
        <w:jc w:val="both"/>
        <w:rPr>
          <w:rFonts w:ascii="Arial" w:hAnsi="Arial" w:cs="Arial"/>
          <w:sz w:val="24"/>
          <w:szCs w:val="24"/>
          <w:lang w:val="es-ES_tradnl"/>
        </w:rPr>
      </w:pPr>
    </w:p>
    <w:p w14:paraId="4C93B9CD" w14:textId="3ABA11D0" w:rsidR="00C9559C" w:rsidRPr="00764532" w:rsidRDefault="00C9559C" w:rsidP="00C9559C">
      <w:pPr>
        <w:jc w:val="both"/>
        <w:rPr>
          <w:rFonts w:ascii="Arial" w:eastAsia="Calibri" w:hAnsi="Arial" w:cs="Arial"/>
          <w:sz w:val="24"/>
          <w:szCs w:val="24"/>
          <w:lang w:val="es-ES_tradnl"/>
        </w:rPr>
      </w:pPr>
      <w:r>
        <w:rPr>
          <w:rFonts w:ascii="Arial" w:hAnsi="Arial" w:cs="Arial"/>
          <w:b/>
          <w:bCs/>
          <w:sz w:val="24"/>
          <w:szCs w:val="24"/>
          <w:lang w:val="es-ES_tradnl"/>
        </w:rPr>
        <w:t>El Señor Secretario General:</w:t>
      </w:r>
      <w:r w:rsidRPr="00764532">
        <w:rPr>
          <w:rFonts w:ascii="Arial" w:eastAsia="Calibri" w:hAnsi="Arial" w:cs="Arial"/>
          <w:sz w:val="24"/>
          <w:szCs w:val="24"/>
          <w:lang w:val="es-ES_tradnl"/>
        </w:rPr>
        <w:t xml:space="preserve"> </w:t>
      </w:r>
      <w:r>
        <w:rPr>
          <w:rFonts w:ascii="Arial" w:eastAsia="Calibri" w:hAnsi="Arial" w:cs="Arial"/>
          <w:sz w:val="24"/>
          <w:szCs w:val="24"/>
          <w:lang w:val="es-ES_tradnl"/>
        </w:rPr>
        <w:t xml:space="preserve">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Mariana Fernández Ramírez; Salvador Hernández Navarro,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Sofía Berenice García Mosqueda,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Fernando Garza Martínez,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Itzcóatl Tonatiuh Bravo Padilla</w:t>
      </w:r>
      <w:r>
        <w:rPr>
          <w:rFonts w:ascii="Arial" w:eastAsia="Calibri" w:hAnsi="Arial" w:cs="Arial"/>
          <w:i/>
          <w:sz w:val="24"/>
          <w:szCs w:val="24"/>
          <w:lang w:val="es-ES_tradnl"/>
        </w:rPr>
        <w:t xml:space="preserve">; </w:t>
      </w:r>
      <w:r w:rsidRPr="00764532">
        <w:rPr>
          <w:rFonts w:ascii="Arial" w:eastAsia="Calibri" w:hAnsi="Arial" w:cs="Arial"/>
          <w:sz w:val="24"/>
          <w:szCs w:val="24"/>
          <w:lang w:val="es-ES_tradnl"/>
        </w:rPr>
        <w:t>regidora</w:t>
      </w:r>
      <w:r>
        <w:rPr>
          <w:rFonts w:ascii="Arial" w:eastAsia="Calibri" w:hAnsi="Arial" w:cs="Arial"/>
          <w:sz w:val="24"/>
          <w:szCs w:val="24"/>
          <w:lang w:val="es-ES_tradnl"/>
        </w:rPr>
        <w:t xml:space="preserve"> Cecilia Maribel López Haro, </w:t>
      </w:r>
      <w:r>
        <w:rPr>
          <w:rFonts w:ascii="Arial" w:eastAsia="Calibri" w:hAnsi="Arial" w:cs="Arial"/>
          <w:i/>
          <w:sz w:val="24"/>
          <w:szCs w:val="24"/>
          <w:lang w:val="es-ES_tradnl"/>
        </w:rPr>
        <w:t>a favor;</w:t>
      </w:r>
      <w:r w:rsidRPr="00764532">
        <w:rPr>
          <w:rFonts w:ascii="Arial" w:eastAsia="Calibri" w:hAnsi="Arial" w:cs="Arial"/>
          <w:sz w:val="24"/>
          <w:szCs w:val="24"/>
          <w:lang w:val="es-ES_tradnl"/>
        </w:rPr>
        <w:t xml:space="preserve"> </w:t>
      </w:r>
      <w:r>
        <w:rPr>
          <w:rFonts w:ascii="Arial" w:eastAsia="Calibri" w:hAnsi="Arial" w:cs="Arial"/>
          <w:sz w:val="24"/>
          <w:szCs w:val="24"/>
          <w:lang w:val="es-ES_tradnl"/>
        </w:rPr>
        <w:t xml:space="preserve">regidor Aldo Alejandro de Anda García, </w:t>
      </w:r>
      <w:r>
        <w:rPr>
          <w:rFonts w:ascii="Arial" w:eastAsia="Calibri" w:hAnsi="Arial" w:cs="Arial"/>
          <w:i/>
          <w:sz w:val="24"/>
          <w:szCs w:val="24"/>
          <w:lang w:val="es-ES_tradnl"/>
        </w:rPr>
        <w:t>a favor</w:t>
      </w:r>
      <w:r>
        <w:rPr>
          <w:rFonts w:ascii="Arial" w:eastAsia="Calibri" w:hAnsi="Arial" w:cs="Arial"/>
          <w:sz w:val="24"/>
          <w:szCs w:val="24"/>
          <w:lang w:val="es-ES_tradnl"/>
        </w:rPr>
        <w:t>; regidora Ana Gabriela Velasco García,</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 xml:space="preserve">Karla Andrea Leonardo Torres, </w:t>
      </w:r>
      <w:r>
        <w:rPr>
          <w:rFonts w:ascii="Arial" w:hAnsi="Arial" w:cs="Arial"/>
          <w:i/>
          <w:sz w:val="24"/>
          <w:szCs w:val="24"/>
        </w:rPr>
        <w:t>a favor</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Escalante,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Síndico Karina Anaid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Interino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w:t>
      </w:r>
    </w:p>
    <w:p w14:paraId="5A4BCFDA" w14:textId="77777777" w:rsidR="00C9559C" w:rsidRDefault="00C9559C" w:rsidP="00C9559C">
      <w:pPr>
        <w:jc w:val="both"/>
        <w:rPr>
          <w:rFonts w:ascii="Arial" w:hAnsi="Arial" w:cs="Arial"/>
          <w:bCs/>
          <w:sz w:val="24"/>
          <w:szCs w:val="24"/>
          <w:lang w:val="es-ES_tradnl"/>
        </w:rPr>
      </w:pPr>
    </w:p>
    <w:p w14:paraId="2971CAFE" w14:textId="77777777" w:rsidR="00C9559C" w:rsidRDefault="00C9559C" w:rsidP="00C9559C">
      <w:pPr>
        <w:jc w:val="both"/>
        <w:rPr>
          <w:rFonts w:ascii="Arial" w:hAnsi="Arial" w:cs="Arial"/>
          <w:bCs/>
          <w:sz w:val="24"/>
          <w:szCs w:val="24"/>
          <w:lang w:val="es-ES_tradnl"/>
        </w:rPr>
      </w:pPr>
      <w:r>
        <w:rPr>
          <w:rFonts w:ascii="Arial" w:hAnsi="Arial" w:cs="Arial"/>
          <w:bCs/>
          <w:sz w:val="24"/>
          <w:szCs w:val="24"/>
          <w:lang w:val="es-ES_tradnl"/>
        </w:rPr>
        <w:lastRenderedPageBreak/>
        <w:t>La votación nominal es la siguiente: 16 votos a favor; 0 votos en contra y 0 abstenciones.</w:t>
      </w:r>
    </w:p>
    <w:p w14:paraId="0D85423A" w14:textId="77777777" w:rsidR="00C9559C" w:rsidRDefault="00C9559C" w:rsidP="00C9559C">
      <w:pPr>
        <w:jc w:val="both"/>
        <w:rPr>
          <w:rFonts w:ascii="Arial" w:hAnsi="Arial" w:cs="Arial"/>
          <w:b/>
          <w:sz w:val="24"/>
          <w:szCs w:val="24"/>
          <w:lang w:val="es-ES_tradnl"/>
        </w:rPr>
      </w:pPr>
    </w:p>
    <w:p w14:paraId="14C910A5" w14:textId="721614D9" w:rsidR="00120D09" w:rsidRDefault="00C9559C" w:rsidP="00120D09">
      <w:pPr>
        <w:jc w:val="both"/>
        <w:rPr>
          <w:rFonts w:ascii="Arial" w:hAnsi="Arial" w:cs="Arial"/>
          <w:sz w:val="24"/>
          <w:szCs w:val="24"/>
          <w:lang w:val="es-ES_tradnl"/>
        </w:rPr>
      </w:pPr>
      <w:r>
        <w:rPr>
          <w:rFonts w:ascii="Arial" w:hAnsi="Arial" w:cs="Arial"/>
          <w:b/>
          <w:sz w:val="24"/>
          <w:szCs w:val="24"/>
          <w:lang w:val="es-ES_tradnl"/>
        </w:rPr>
        <w:t>El Señor Presidente Municipal Interino:</w:t>
      </w:r>
      <w:r>
        <w:rPr>
          <w:rFonts w:ascii="Arial" w:hAnsi="Arial" w:cs="Arial"/>
          <w:i/>
          <w:sz w:val="24"/>
          <w:szCs w:val="24"/>
          <w:lang w:val="es-ES_tradnl"/>
        </w:rPr>
        <w:t xml:space="preserve"> </w:t>
      </w:r>
      <w:r w:rsidR="00120D09" w:rsidRPr="00120D09">
        <w:rPr>
          <w:rFonts w:ascii="Arial" w:hAnsi="Arial" w:cs="Arial"/>
          <w:sz w:val="24"/>
          <w:szCs w:val="24"/>
          <w:lang w:val="es-ES_tradnl"/>
        </w:rPr>
        <w:t xml:space="preserve">Se declaran aprobados los decretos enlistados con los números </w:t>
      </w:r>
      <w:r>
        <w:rPr>
          <w:rFonts w:ascii="Arial" w:hAnsi="Arial" w:cs="Arial"/>
          <w:sz w:val="24"/>
          <w:szCs w:val="24"/>
          <w:lang w:val="es-ES_tradnl"/>
        </w:rPr>
        <w:t>7, 9</w:t>
      </w:r>
      <w:r w:rsidRPr="00120D09">
        <w:rPr>
          <w:rFonts w:ascii="Arial" w:hAnsi="Arial" w:cs="Arial"/>
          <w:sz w:val="24"/>
          <w:szCs w:val="24"/>
          <w:lang w:val="es-ES_tradnl"/>
        </w:rPr>
        <w:t>,</w:t>
      </w:r>
      <w:r>
        <w:rPr>
          <w:rFonts w:ascii="Arial" w:hAnsi="Arial" w:cs="Arial"/>
          <w:sz w:val="24"/>
          <w:szCs w:val="24"/>
          <w:lang w:val="es-ES_tradnl"/>
        </w:rPr>
        <w:t xml:space="preserve"> 10, 11 y 11 bis</w:t>
      </w:r>
      <w:r w:rsidR="00120D09" w:rsidRPr="00120D09">
        <w:rPr>
          <w:rFonts w:ascii="Arial" w:hAnsi="Arial" w:cs="Arial"/>
          <w:sz w:val="24"/>
          <w:szCs w:val="24"/>
          <w:lang w:val="es-ES_tradnl"/>
        </w:rPr>
        <w:t xml:space="preserve">, toda vez que tenemos </w:t>
      </w:r>
      <w:r>
        <w:rPr>
          <w:rFonts w:ascii="Arial" w:hAnsi="Arial" w:cs="Arial"/>
          <w:sz w:val="24"/>
          <w:szCs w:val="24"/>
          <w:lang w:val="es-ES_tradnl"/>
        </w:rPr>
        <w:t>16</w:t>
      </w:r>
      <w:r w:rsidR="00120D09" w:rsidRPr="00120D09">
        <w:rPr>
          <w:rFonts w:ascii="Arial" w:hAnsi="Arial" w:cs="Arial"/>
          <w:sz w:val="24"/>
          <w:szCs w:val="24"/>
          <w:lang w:val="es-ES_tradnl"/>
        </w:rPr>
        <w:t xml:space="preserve"> votos a favor.</w:t>
      </w:r>
    </w:p>
    <w:p w14:paraId="542AB81A" w14:textId="77777777" w:rsidR="00C9559C" w:rsidRDefault="00C9559C" w:rsidP="00120D09">
      <w:pPr>
        <w:jc w:val="both"/>
        <w:rPr>
          <w:rFonts w:ascii="Arial" w:hAnsi="Arial" w:cs="Arial"/>
          <w:sz w:val="24"/>
          <w:szCs w:val="24"/>
          <w:lang w:val="es-ES_tradnl"/>
        </w:rPr>
      </w:pPr>
    </w:p>
    <w:p w14:paraId="5AE42F5C" w14:textId="77777777" w:rsidR="00C9559C" w:rsidRDefault="00C9559C" w:rsidP="00C9559C">
      <w:pPr>
        <w:jc w:val="both"/>
        <w:rPr>
          <w:rFonts w:ascii="Arial" w:hAnsi="Arial" w:cs="Arial"/>
          <w:sz w:val="24"/>
          <w:szCs w:val="24"/>
          <w:lang w:val="es-ES_tradnl"/>
        </w:rPr>
      </w:pPr>
      <w:r>
        <w:rPr>
          <w:rFonts w:ascii="Arial" w:hAnsi="Arial" w:cs="Arial"/>
          <w:sz w:val="24"/>
          <w:szCs w:val="24"/>
          <w:lang w:val="es-ES_tradnl"/>
        </w:rPr>
        <w:t xml:space="preserve">Está a discusión el dictamen marcado con el número 8, tiene el uso de la voz </w:t>
      </w:r>
      <w:proofErr w:type="gramStart"/>
      <w:r>
        <w:rPr>
          <w:rFonts w:ascii="Arial" w:hAnsi="Arial" w:cs="Arial"/>
          <w:sz w:val="24"/>
          <w:szCs w:val="24"/>
          <w:lang w:val="es-ES_tradnl"/>
        </w:rPr>
        <w:t>la</w:t>
      </w:r>
      <w:proofErr w:type="gramEnd"/>
      <w:r>
        <w:rPr>
          <w:rFonts w:ascii="Arial" w:hAnsi="Arial" w:cs="Arial"/>
          <w:sz w:val="24"/>
          <w:szCs w:val="24"/>
          <w:lang w:val="es-ES_tradnl"/>
        </w:rPr>
        <w:t xml:space="preserve"> regidor Patricia Campos.</w:t>
      </w:r>
    </w:p>
    <w:p w14:paraId="7EF9D01C" w14:textId="77777777" w:rsidR="00C9559C" w:rsidRPr="000C33AB" w:rsidRDefault="00C9559C" w:rsidP="00C9559C">
      <w:pPr>
        <w:jc w:val="both"/>
        <w:rPr>
          <w:rFonts w:ascii="Arial" w:hAnsi="Arial" w:cs="Arial"/>
          <w:b/>
          <w:sz w:val="24"/>
          <w:szCs w:val="24"/>
          <w:lang w:val="es-ES_tradnl"/>
        </w:rPr>
      </w:pPr>
    </w:p>
    <w:p w14:paraId="50B1AD65" w14:textId="0BDDF7AD" w:rsidR="00C9559C" w:rsidRDefault="00C9559C" w:rsidP="00C9559C">
      <w:pPr>
        <w:jc w:val="both"/>
        <w:rPr>
          <w:rFonts w:ascii="Arial" w:hAnsi="Arial" w:cs="Arial"/>
          <w:sz w:val="24"/>
          <w:szCs w:val="24"/>
        </w:rPr>
      </w:pPr>
      <w:r w:rsidRPr="000C33AB">
        <w:rPr>
          <w:rFonts w:ascii="Arial" w:hAnsi="Arial" w:cs="Arial"/>
          <w:b/>
          <w:sz w:val="24"/>
          <w:szCs w:val="24"/>
          <w:lang w:val="es-ES_tradnl"/>
        </w:rPr>
        <w:t>La Regidora Patricia Guadalupe Campos Alfaro:</w:t>
      </w:r>
      <w:r>
        <w:rPr>
          <w:rFonts w:ascii="Arial" w:hAnsi="Arial" w:cs="Arial"/>
          <w:sz w:val="24"/>
          <w:szCs w:val="24"/>
          <w:lang w:val="es-ES_tradnl"/>
        </w:rPr>
        <w:t xml:space="preserve"> </w:t>
      </w:r>
      <w:r>
        <w:rPr>
          <w:rFonts w:ascii="Arial" w:hAnsi="Arial" w:cs="Arial"/>
          <w:sz w:val="24"/>
          <w:szCs w:val="24"/>
        </w:rPr>
        <w:t xml:space="preserve">Buenas tardes, bienvenidos todas y todos. A la Comisión Edilicia de Hacienda Pública y Patrimonio Municipal que me honro en </w:t>
      </w:r>
      <w:r w:rsidR="00581C52">
        <w:rPr>
          <w:rFonts w:ascii="Arial" w:hAnsi="Arial" w:cs="Arial"/>
          <w:sz w:val="24"/>
          <w:szCs w:val="24"/>
        </w:rPr>
        <w:t>p</w:t>
      </w:r>
      <w:r>
        <w:rPr>
          <w:rFonts w:ascii="Arial" w:hAnsi="Arial" w:cs="Arial"/>
          <w:sz w:val="24"/>
          <w:szCs w:val="24"/>
        </w:rPr>
        <w:t xml:space="preserve">residir, le correspondió la dictaminación de la iniciativa del Presidente con licencia Jesús Pablo Lemus Navarro, relativa al Proyecto de Presupuesto de Egresos de Guadalajara, que habrá de regir en el ejercicio fiscal 2024. </w:t>
      </w:r>
    </w:p>
    <w:p w14:paraId="4B55D2D5" w14:textId="77777777" w:rsidR="00C9559C" w:rsidRDefault="00C9559C" w:rsidP="00C9559C">
      <w:pPr>
        <w:jc w:val="both"/>
        <w:rPr>
          <w:rFonts w:ascii="Arial" w:hAnsi="Arial" w:cs="Arial"/>
          <w:sz w:val="24"/>
          <w:szCs w:val="24"/>
        </w:rPr>
      </w:pPr>
    </w:p>
    <w:p w14:paraId="368618BC" w14:textId="77777777" w:rsidR="00C9559C" w:rsidRDefault="00C9559C" w:rsidP="00C9559C">
      <w:pPr>
        <w:jc w:val="both"/>
        <w:rPr>
          <w:rFonts w:ascii="Arial" w:hAnsi="Arial" w:cs="Arial"/>
          <w:sz w:val="24"/>
          <w:szCs w:val="24"/>
        </w:rPr>
      </w:pPr>
      <w:r>
        <w:rPr>
          <w:rFonts w:ascii="Arial" w:hAnsi="Arial" w:cs="Arial"/>
          <w:sz w:val="24"/>
          <w:szCs w:val="24"/>
        </w:rPr>
        <w:t>Esta comisión estuvo revisando dicha propuesta en 6 mesas de trabajo y una sesión extraordinaria. En estas reuniones las regidoras y los regidores de las diferentes expresiones políticas que integran el Ayuntamiento, pronunciaron sus inquietudes y realizaron sus propuestas.</w:t>
      </w:r>
    </w:p>
    <w:p w14:paraId="516FB897" w14:textId="77777777" w:rsidR="00C9559C" w:rsidRDefault="00C9559C" w:rsidP="00C9559C">
      <w:pPr>
        <w:jc w:val="both"/>
        <w:rPr>
          <w:rFonts w:ascii="Arial" w:hAnsi="Arial" w:cs="Arial"/>
          <w:sz w:val="24"/>
          <w:szCs w:val="24"/>
        </w:rPr>
      </w:pPr>
    </w:p>
    <w:p w14:paraId="46095FF5" w14:textId="66457E8E" w:rsidR="00C9559C" w:rsidRDefault="00C9559C" w:rsidP="00C9559C">
      <w:pPr>
        <w:jc w:val="both"/>
        <w:rPr>
          <w:rFonts w:ascii="Arial" w:hAnsi="Arial" w:cs="Arial"/>
          <w:sz w:val="24"/>
          <w:szCs w:val="24"/>
        </w:rPr>
      </w:pPr>
      <w:r>
        <w:rPr>
          <w:rFonts w:ascii="Arial" w:hAnsi="Arial" w:cs="Arial"/>
          <w:sz w:val="24"/>
          <w:szCs w:val="24"/>
        </w:rPr>
        <w:t xml:space="preserve">Producto de ese ejercicio de estudio y deliberación, en el que el dictamen que hoy se </w:t>
      </w:r>
      <w:r w:rsidRPr="00581C52">
        <w:rPr>
          <w:rFonts w:ascii="Arial" w:hAnsi="Arial" w:cs="Arial"/>
          <w:sz w:val="24"/>
          <w:szCs w:val="24"/>
        </w:rPr>
        <w:t>presenta a su consideración, se prevé un</w:t>
      </w:r>
      <w:r>
        <w:rPr>
          <w:rFonts w:ascii="Arial" w:hAnsi="Arial" w:cs="Arial"/>
          <w:b/>
          <w:sz w:val="24"/>
          <w:szCs w:val="24"/>
        </w:rPr>
        <w:t xml:space="preserve"> </w:t>
      </w:r>
      <w:r>
        <w:rPr>
          <w:rFonts w:ascii="Arial" w:hAnsi="Arial" w:cs="Arial"/>
          <w:sz w:val="24"/>
          <w:szCs w:val="24"/>
        </w:rPr>
        <w:t>presupuesto para el próximo año de $11</w:t>
      </w:r>
      <w:proofErr w:type="gramStart"/>
      <w:r>
        <w:rPr>
          <w:rFonts w:ascii="Arial" w:hAnsi="Arial" w:cs="Arial"/>
          <w:sz w:val="24"/>
          <w:szCs w:val="24"/>
        </w:rPr>
        <w:t>,896,776,214.00</w:t>
      </w:r>
      <w:proofErr w:type="gramEnd"/>
      <w:r>
        <w:rPr>
          <w:rFonts w:ascii="Arial" w:hAnsi="Arial" w:cs="Arial"/>
          <w:sz w:val="24"/>
          <w:szCs w:val="24"/>
        </w:rPr>
        <w:t xml:space="preserve">, habiéndose incluido las propuestas ventiladas en el seno de la </w:t>
      </w:r>
      <w:r w:rsidR="00581C52">
        <w:rPr>
          <w:rFonts w:ascii="Arial" w:hAnsi="Arial" w:cs="Arial"/>
          <w:sz w:val="24"/>
          <w:szCs w:val="24"/>
        </w:rPr>
        <w:t>c</w:t>
      </w:r>
      <w:r>
        <w:rPr>
          <w:rFonts w:ascii="Arial" w:hAnsi="Arial" w:cs="Arial"/>
          <w:sz w:val="24"/>
          <w:szCs w:val="24"/>
        </w:rPr>
        <w:t xml:space="preserve">omisión </w:t>
      </w:r>
      <w:r w:rsidR="00581C52">
        <w:rPr>
          <w:rFonts w:ascii="Arial" w:hAnsi="Arial" w:cs="Arial"/>
          <w:sz w:val="24"/>
          <w:szCs w:val="24"/>
        </w:rPr>
        <w:t>e</w:t>
      </w:r>
      <w:r>
        <w:rPr>
          <w:rFonts w:ascii="Arial" w:hAnsi="Arial" w:cs="Arial"/>
          <w:sz w:val="24"/>
          <w:szCs w:val="24"/>
        </w:rPr>
        <w:t xml:space="preserve">dilicia. </w:t>
      </w:r>
    </w:p>
    <w:p w14:paraId="70B31171" w14:textId="77777777" w:rsidR="00C9559C" w:rsidRDefault="00C9559C" w:rsidP="00C9559C">
      <w:pPr>
        <w:jc w:val="both"/>
        <w:rPr>
          <w:rFonts w:ascii="Arial" w:hAnsi="Arial" w:cs="Arial"/>
          <w:sz w:val="24"/>
          <w:szCs w:val="24"/>
        </w:rPr>
      </w:pPr>
    </w:p>
    <w:p w14:paraId="20B11B48" w14:textId="77777777" w:rsidR="00C9559C" w:rsidRDefault="00C9559C" w:rsidP="00C9559C">
      <w:pPr>
        <w:jc w:val="both"/>
        <w:rPr>
          <w:rFonts w:ascii="Arial" w:hAnsi="Arial" w:cs="Arial"/>
          <w:sz w:val="24"/>
          <w:szCs w:val="24"/>
        </w:rPr>
      </w:pPr>
      <w:r>
        <w:rPr>
          <w:rFonts w:ascii="Arial" w:hAnsi="Arial" w:cs="Arial"/>
          <w:sz w:val="24"/>
          <w:szCs w:val="24"/>
        </w:rPr>
        <w:t xml:space="preserve">En resumen, este proyecto se integró con la metodología de marco lógico, orientado a resultados medibles y cuantificables, siguiéndose el ciclo </w:t>
      </w:r>
      <w:r>
        <w:rPr>
          <w:rFonts w:ascii="Arial" w:hAnsi="Arial" w:cs="Arial"/>
          <w:color w:val="000000"/>
          <w:kern w:val="28"/>
          <w:sz w:val="24"/>
          <w:szCs w:val="24"/>
        </w:rPr>
        <w:t>presupuestario durante la planeación, programación, presupuestación, siguiendo en todo momento con la transparencia y rendición de cuentas.</w:t>
      </w:r>
    </w:p>
    <w:p w14:paraId="45705D1E" w14:textId="77777777" w:rsidR="00C9559C" w:rsidRDefault="00C9559C" w:rsidP="00C9559C">
      <w:pPr>
        <w:widowControl w:val="0"/>
        <w:overflowPunct w:val="0"/>
        <w:autoSpaceDE w:val="0"/>
        <w:autoSpaceDN w:val="0"/>
        <w:adjustRightInd w:val="0"/>
        <w:jc w:val="both"/>
        <w:rPr>
          <w:rFonts w:ascii="Arial" w:hAnsi="Arial" w:cs="Arial"/>
          <w:sz w:val="24"/>
          <w:szCs w:val="24"/>
        </w:rPr>
      </w:pPr>
    </w:p>
    <w:p w14:paraId="02B11813" w14:textId="77777777" w:rsidR="00C9559C" w:rsidRDefault="00C9559C" w:rsidP="00C9559C">
      <w:pPr>
        <w:widowControl w:val="0"/>
        <w:overflowPunct w:val="0"/>
        <w:autoSpaceDE w:val="0"/>
        <w:autoSpaceDN w:val="0"/>
        <w:adjustRightInd w:val="0"/>
        <w:jc w:val="both"/>
        <w:rPr>
          <w:rFonts w:ascii="Arial" w:hAnsi="Arial" w:cs="Arial"/>
          <w:sz w:val="24"/>
          <w:szCs w:val="24"/>
        </w:rPr>
      </w:pPr>
      <w:r>
        <w:rPr>
          <w:rFonts w:ascii="Arial" w:hAnsi="Arial" w:cs="Arial"/>
          <w:sz w:val="24"/>
          <w:szCs w:val="24"/>
        </w:rPr>
        <w:t>Contempla la responsabilidad hacendaria, la disciplina financiera, la austeridad en el gasto y la eficiencia y eficacia para alcanzar los fines propuestos, estos basados en la premisa de menor gasto corriente, mayor inversión y enfocado a la atención de las demandas de las y los tapatíos.</w:t>
      </w:r>
    </w:p>
    <w:p w14:paraId="5EF55203" w14:textId="77777777" w:rsidR="00C9559C" w:rsidRDefault="00C9559C" w:rsidP="00C9559C">
      <w:pPr>
        <w:pStyle w:val="Prrafodelista"/>
        <w:jc w:val="both"/>
        <w:rPr>
          <w:rFonts w:ascii="Arial" w:hAnsi="Arial" w:cs="Arial"/>
        </w:rPr>
      </w:pPr>
    </w:p>
    <w:p w14:paraId="04583761"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Este presupuesto define la línea de trabajo que deberán seguir todas las áreas que conforman la administración pública, dando continuidad a las prioridades determinadas en el Plan Municipal de Desarrollo y Gobernanza 2021-2024, establecidos en seis ejes rectores, considerando además cinco ejes transversales, haciendo énfasis en que se prevén incrementos en la asignación de recursos respecto de lo presupuestado en el ejercicio 2023.</w:t>
      </w:r>
    </w:p>
    <w:p w14:paraId="47513923" w14:textId="77777777" w:rsidR="00C9559C" w:rsidRDefault="00C9559C" w:rsidP="00C9559C">
      <w:pPr>
        <w:pStyle w:val="Prrafodelista"/>
        <w:widowControl w:val="0"/>
        <w:overflowPunct w:val="0"/>
        <w:autoSpaceDE w:val="0"/>
        <w:autoSpaceDN w:val="0"/>
        <w:adjustRightInd w:val="0"/>
        <w:ind w:right="136"/>
        <w:jc w:val="both"/>
        <w:rPr>
          <w:rFonts w:ascii="Arial" w:hAnsi="Arial" w:cs="Arial"/>
        </w:rPr>
      </w:pPr>
    </w:p>
    <w:p w14:paraId="1209D6B3"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 xml:space="preserve">Para darnos un esquema general del cómo estarán los recursos en las coordinaciones, tenemos que en la Coordinación de Servicios Públicos Municipales, con un monto de más de $2,767 millones, lo que representa un incremento del 11% respecto a lo que tuvo en el ejercicio fiscal 2023, y que será destinado para alumbrado público, recolección de basura, mantenimiento a parques y jardines, bacheo, balizamiento de calles y compra de camiones recolectores de basura. </w:t>
      </w:r>
    </w:p>
    <w:p w14:paraId="1E7E427B" w14:textId="77777777" w:rsidR="00C9559C" w:rsidRDefault="00C9559C" w:rsidP="00C9559C">
      <w:pPr>
        <w:pStyle w:val="Prrafodelista"/>
        <w:widowControl w:val="0"/>
        <w:overflowPunct w:val="0"/>
        <w:autoSpaceDE w:val="0"/>
        <w:autoSpaceDN w:val="0"/>
        <w:adjustRightInd w:val="0"/>
        <w:ind w:right="136"/>
        <w:jc w:val="both"/>
        <w:rPr>
          <w:rFonts w:ascii="Arial" w:hAnsi="Arial" w:cs="Arial"/>
        </w:rPr>
      </w:pPr>
    </w:p>
    <w:p w14:paraId="6CC93E06" w14:textId="2809E3B7"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La Coordinación General de Combate a la Desigualdad con un presupuesto de más de $374 millones de pesos, lo que representa un incremento del 16% respecto a lo que tuvo en el ejercicio fiscal 2023, que será destinado para fortalecer programas que ya han estado operando como son los programas De Buenas a la Escuela con $130</w:t>
      </w:r>
      <w:proofErr w:type="gramStart"/>
      <w:r>
        <w:rPr>
          <w:rFonts w:ascii="Arial" w:hAnsi="Arial" w:cs="Arial"/>
          <w:sz w:val="24"/>
          <w:szCs w:val="24"/>
        </w:rPr>
        <w:t>,600,000.00</w:t>
      </w:r>
      <w:proofErr w:type="gramEnd"/>
      <w:r>
        <w:rPr>
          <w:rFonts w:ascii="Arial" w:hAnsi="Arial" w:cs="Arial"/>
          <w:sz w:val="24"/>
          <w:szCs w:val="24"/>
        </w:rPr>
        <w:t xml:space="preserve"> además de los programas Gracias a Ti, Acercarnos</w:t>
      </w:r>
      <w:r w:rsidR="00581C52">
        <w:rPr>
          <w:rFonts w:ascii="Arial" w:hAnsi="Arial" w:cs="Arial"/>
          <w:sz w:val="24"/>
          <w:szCs w:val="24"/>
        </w:rPr>
        <w:t>.</w:t>
      </w:r>
      <w:r>
        <w:rPr>
          <w:rFonts w:ascii="Arial" w:hAnsi="Arial" w:cs="Arial"/>
          <w:sz w:val="24"/>
          <w:szCs w:val="24"/>
        </w:rPr>
        <w:t xml:space="preserve"> </w:t>
      </w:r>
    </w:p>
    <w:p w14:paraId="62536586"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7F5D681C"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 xml:space="preserve">En Buenas Manos, Guarderías 24/7, Corazón Contento, Educación con Inclusión. </w:t>
      </w:r>
    </w:p>
    <w:p w14:paraId="3D6FE4CC"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08A92BDF"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Es importante mencionar también que en la última mesa de trabajo se logró un incremento al Instituto Municipal de las Mujeres, estableciendo un transitorio de que cuando existan mayores ingresos se estará dotando de mayores ingresos a este instituto en el que se desarrollan políticas públicas en beneficio de las mujeres.</w:t>
      </w:r>
    </w:p>
    <w:p w14:paraId="5D04C19B" w14:textId="77777777" w:rsidR="00C9559C" w:rsidRDefault="00C9559C" w:rsidP="00C9559C">
      <w:pPr>
        <w:pStyle w:val="Prrafodelista"/>
        <w:widowControl w:val="0"/>
        <w:overflowPunct w:val="0"/>
        <w:autoSpaceDE w:val="0"/>
        <w:autoSpaceDN w:val="0"/>
        <w:adjustRightInd w:val="0"/>
        <w:ind w:right="136"/>
        <w:jc w:val="both"/>
        <w:rPr>
          <w:rFonts w:ascii="Arial" w:hAnsi="Arial" w:cs="Arial"/>
        </w:rPr>
      </w:pPr>
    </w:p>
    <w:p w14:paraId="1A844EF9" w14:textId="088AB1BB"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 xml:space="preserve">La Coordinación General de Construcción de la </w:t>
      </w:r>
      <w:r w:rsidR="00581C52">
        <w:rPr>
          <w:rFonts w:ascii="Arial" w:hAnsi="Arial" w:cs="Arial"/>
          <w:sz w:val="24"/>
          <w:szCs w:val="24"/>
        </w:rPr>
        <w:t>C</w:t>
      </w:r>
      <w:r>
        <w:rPr>
          <w:rFonts w:ascii="Arial" w:hAnsi="Arial" w:cs="Arial"/>
          <w:sz w:val="24"/>
          <w:szCs w:val="24"/>
        </w:rPr>
        <w:t>o</w:t>
      </w:r>
      <w:r w:rsidR="00026CA2">
        <w:rPr>
          <w:rFonts w:ascii="Arial" w:hAnsi="Arial" w:cs="Arial"/>
          <w:sz w:val="24"/>
          <w:szCs w:val="24"/>
        </w:rPr>
        <w:t xml:space="preserve">munidad con un monto de más de </w:t>
      </w:r>
      <w:r>
        <w:rPr>
          <w:rFonts w:ascii="Arial" w:hAnsi="Arial" w:cs="Arial"/>
          <w:sz w:val="24"/>
          <w:szCs w:val="24"/>
        </w:rPr>
        <w:t>$1,140 millones de pesos, lo que representa un 5% de incremento respecto a lo presupuestado en el 2023. Dicho presupuesto será destinado pa</w:t>
      </w:r>
      <w:r w:rsidR="00026CA2">
        <w:rPr>
          <w:rFonts w:ascii="Arial" w:hAnsi="Arial" w:cs="Arial"/>
          <w:sz w:val="24"/>
          <w:szCs w:val="24"/>
        </w:rPr>
        <w:t xml:space="preserve">ra </w:t>
      </w:r>
      <w:r>
        <w:rPr>
          <w:rFonts w:ascii="Arial" w:hAnsi="Arial" w:cs="Arial"/>
          <w:sz w:val="24"/>
          <w:szCs w:val="24"/>
        </w:rPr>
        <w:t xml:space="preserve">diversos programas como son: los Centros Colmena donde se invertirán más de 72 millones de pesos. </w:t>
      </w:r>
    </w:p>
    <w:p w14:paraId="60D65D01"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1ABAD232" w14:textId="31DA89BD"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Para el Programa Fomento a la Cultura serán más de $458 millones de pe</w:t>
      </w:r>
      <w:r w:rsidR="00026CA2">
        <w:rPr>
          <w:rFonts w:ascii="Arial" w:hAnsi="Arial" w:cs="Arial"/>
          <w:sz w:val="24"/>
          <w:szCs w:val="24"/>
        </w:rPr>
        <w:t xml:space="preserve">sos; además de destinar más de </w:t>
      </w:r>
      <w:r>
        <w:rPr>
          <w:rFonts w:ascii="Arial" w:hAnsi="Arial" w:cs="Arial"/>
          <w:sz w:val="24"/>
          <w:szCs w:val="24"/>
        </w:rPr>
        <w:t>$546 millones de pesos para Servicios Médicos Municipales con calidad.</w:t>
      </w:r>
    </w:p>
    <w:p w14:paraId="0C1E920C" w14:textId="77777777" w:rsidR="00C9559C" w:rsidRDefault="00C9559C" w:rsidP="00C9559C">
      <w:pPr>
        <w:pStyle w:val="Prrafodelista"/>
        <w:widowControl w:val="0"/>
        <w:overflowPunct w:val="0"/>
        <w:autoSpaceDE w:val="0"/>
        <w:autoSpaceDN w:val="0"/>
        <w:adjustRightInd w:val="0"/>
        <w:ind w:right="136"/>
        <w:jc w:val="both"/>
        <w:rPr>
          <w:rFonts w:ascii="Arial" w:hAnsi="Arial" w:cs="Arial"/>
        </w:rPr>
      </w:pPr>
      <w:r>
        <w:rPr>
          <w:rFonts w:ascii="Arial" w:hAnsi="Arial" w:cs="Arial"/>
        </w:rPr>
        <w:t xml:space="preserve"> </w:t>
      </w:r>
    </w:p>
    <w:p w14:paraId="0BD58D96"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En la Coordinación General de Desarrollo Económico con un monto de más de $372 millones de pesos lo que representa un 3% de incremento respecto a lo que tuvo en el 2023, dicho presupuesto será destinado para programas de turismo, relaciones internacionales, fomento a la inversión. Hago énfasis en que se logró un incremento adicional de 15 millones de pesos para fortalecer los programas de emprendimiento.</w:t>
      </w:r>
    </w:p>
    <w:p w14:paraId="1AA561F3"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55AB726E" w14:textId="475A988D"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 xml:space="preserve">De la Coordinación General de Gestión Integral de la Ciudad con un monto de </w:t>
      </w:r>
      <w:r>
        <w:rPr>
          <w:rFonts w:ascii="Arial" w:hAnsi="Arial" w:cs="Arial"/>
          <w:sz w:val="24"/>
          <w:szCs w:val="24"/>
        </w:rPr>
        <w:lastRenderedPageBreak/>
        <w:t xml:space="preserve">más </w:t>
      </w:r>
      <w:r w:rsidR="00026CA2">
        <w:rPr>
          <w:rFonts w:ascii="Arial" w:hAnsi="Arial" w:cs="Arial"/>
          <w:sz w:val="24"/>
          <w:szCs w:val="24"/>
        </w:rPr>
        <w:t xml:space="preserve">de </w:t>
      </w:r>
      <w:r>
        <w:rPr>
          <w:rFonts w:ascii="Arial" w:hAnsi="Arial" w:cs="Arial"/>
          <w:sz w:val="24"/>
          <w:szCs w:val="24"/>
        </w:rPr>
        <w:t>$1,641 millones de pesos, lo que representa un 2% de incremento respecto a lo que tuvo en el 2023, dicho presupuesto será destinado para fortalecer los programas de obra pública del municipio.</w:t>
      </w:r>
    </w:p>
    <w:p w14:paraId="2D51C6EB"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354900DC" w14:textId="2A8E573C"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 xml:space="preserve">El Presupuesto de Egresos para el Ejercicio Fiscal 2024, se encuentra ajustado a derecho. En el dictamen se describe detalladamente cual es el marco normativo que regula la presupuestación de los municipios, lo que en todo momento se cumplió a cabalidad en la confección de este </w:t>
      </w:r>
      <w:r w:rsidR="00581C52">
        <w:rPr>
          <w:rFonts w:ascii="Arial" w:hAnsi="Arial" w:cs="Arial"/>
          <w:sz w:val="24"/>
          <w:szCs w:val="24"/>
        </w:rPr>
        <w:t>p</w:t>
      </w:r>
      <w:r>
        <w:rPr>
          <w:rFonts w:ascii="Arial" w:hAnsi="Arial" w:cs="Arial"/>
          <w:sz w:val="24"/>
          <w:szCs w:val="24"/>
        </w:rPr>
        <w:t xml:space="preserve">royecto, </w:t>
      </w:r>
    </w:p>
    <w:p w14:paraId="4CB2C972"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01E6E5DF" w14:textId="1E42980C"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 xml:space="preserve">Como servidores públicos somos conscientes de que tenemos la gran responsabilidad de ejercer una buena administración del gasto, lo que implica una apropiada consecución del ciclo presupuestario, así como una adecuada administración de la </w:t>
      </w:r>
      <w:r w:rsidR="00581C52">
        <w:rPr>
          <w:rFonts w:ascii="Arial" w:hAnsi="Arial" w:cs="Arial"/>
          <w:sz w:val="24"/>
          <w:szCs w:val="24"/>
        </w:rPr>
        <w:t>h</w:t>
      </w:r>
      <w:r>
        <w:rPr>
          <w:rFonts w:ascii="Arial" w:hAnsi="Arial" w:cs="Arial"/>
          <w:sz w:val="24"/>
          <w:szCs w:val="24"/>
        </w:rPr>
        <w:t xml:space="preserve">acienda </w:t>
      </w:r>
      <w:r w:rsidR="00581C52">
        <w:rPr>
          <w:rFonts w:ascii="Arial" w:hAnsi="Arial" w:cs="Arial"/>
          <w:sz w:val="24"/>
          <w:szCs w:val="24"/>
        </w:rPr>
        <w:t>p</w:t>
      </w:r>
      <w:r>
        <w:rPr>
          <w:rFonts w:ascii="Arial" w:hAnsi="Arial" w:cs="Arial"/>
          <w:sz w:val="24"/>
          <w:szCs w:val="24"/>
        </w:rPr>
        <w:t>ública de Guadalajara.</w:t>
      </w:r>
    </w:p>
    <w:p w14:paraId="120D4C1E"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232DE5E8"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 xml:space="preserve">Antes de concluir con esta parte técnica, quisiera comentar que ya lo establecimos en las mesas de trabajo, tuvimos muy buenas pláticas donde se aclararon todas las dudas, participaron activamente todas las fracciones edilicias; también enfatizar que varias de esas peticiones se </w:t>
      </w:r>
      <w:proofErr w:type="spellStart"/>
      <w:r>
        <w:rPr>
          <w:rFonts w:ascii="Arial" w:hAnsi="Arial" w:cs="Arial"/>
          <w:sz w:val="24"/>
          <w:szCs w:val="24"/>
        </w:rPr>
        <w:t>convergia</w:t>
      </w:r>
      <w:proofErr w:type="spellEnd"/>
      <w:r>
        <w:rPr>
          <w:rFonts w:ascii="Arial" w:hAnsi="Arial" w:cs="Arial"/>
          <w:sz w:val="24"/>
          <w:szCs w:val="24"/>
        </w:rPr>
        <w:t xml:space="preserve"> en temas importantes para Guadalajara, tanto de la Fracción de Movimiento Ciudadano como del P.R.I. en varios temas que fueron en los programas sociales.</w:t>
      </w:r>
    </w:p>
    <w:p w14:paraId="32D9B8F1"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6598D036" w14:textId="05492C50"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Tenemos también la parte muy importante que en un momento más adelante propuesta también de Hagamos en la cuestión de la basura.</w:t>
      </w:r>
      <w:r w:rsidR="00026CA2">
        <w:rPr>
          <w:rFonts w:ascii="Arial" w:hAnsi="Arial" w:cs="Arial"/>
          <w:sz w:val="24"/>
          <w:szCs w:val="24"/>
        </w:rPr>
        <w:t xml:space="preserve"> </w:t>
      </w:r>
    </w:p>
    <w:p w14:paraId="32789F94"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588EC330"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Quiero agradecer de manera muy especial al Presidente Municipal, al Secretario General, a mis compañeras y compañeros regidores, tanto a los asesores que estuvieron trabajando arduamente; muy especialmente al Tesorero Municipal, Luis García Sotelo, a Giovanna, directora también que en todo momento nos estuvo acompañando; a mi grupo de trabajo, Alejandra Orozco mi secretaria técnica, muchas gracias; sabemos que todo este trabajo al final de cuentas es un documento que habla de miles de millones de pesos, que es un gran trabajo que realizamos todos, estuvimos estudiándolo, el recurso del cual disponemos quisiéramos que fuera más, quisiéramos más recursos para programas que son sensibles para la ciudadanía, pero esperemos que el gasto por parte de todas las dependencias y coordinaciones sean de la manera más efectiva, y que todos los programas son de la ciudadanía y lo hicimos pensando en el bienestar de las y los tapatíos.</w:t>
      </w:r>
    </w:p>
    <w:p w14:paraId="77E2DAC8"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54F01C65" w14:textId="1AB10BAD"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No me queda más que decir, muchas gracias, esperamos que el gasto de este recurso sea de la mejor forma en beneficio de las y los tapatíos. Es cuánto.</w:t>
      </w:r>
      <w:r w:rsidR="00026CA2">
        <w:rPr>
          <w:rFonts w:ascii="Arial" w:hAnsi="Arial" w:cs="Arial"/>
          <w:sz w:val="24"/>
          <w:szCs w:val="24"/>
        </w:rPr>
        <w:t xml:space="preserve"> </w:t>
      </w:r>
    </w:p>
    <w:p w14:paraId="1A7E44B5" w14:textId="77777777" w:rsidR="00C9559C" w:rsidRPr="00955551" w:rsidRDefault="00C9559C" w:rsidP="00C9559C">
      <w:pPr>
        <w:widowControl w:val="0"/>
        <w:overflowPunct w:val="0"/>
        <w:autoSpaceDE w:val="0"/>
        <w:autoSpaceDN w:val="0"/>
        <w:adjustRightInd w:val="0"/>
        <w:ind w:right="136"/>
        <w:jc w:val="both"/>
        <w:rPr>
          <w:rFonts w:ascii="Arial" w:hAnsi="Arial" w:cs="Arial"/>
          <w:b/>
          <w:sz w:val="24"/>
          <w:szCs w:val="24"/>
        </w:rPr>
      </w:pPr>
    </w:p>
    <w:p w14:paraId="791E8A73"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r w:rsidRPr="00955551">
        <w:rPr>
          <w:rFonts w:ascii="Arial" w:hAnsi="Arial" w:cs="Arial"/>
          <w:b/>
          <w:sz w:val="24"/>
          <w:szCs w:val="24"/>
        </w:rPr>
        <w:t xml:space="preserve">El Señor Secretario General: </w:t>
      </w:r>
      <w:r>
        <w:rPr>
          <w:rFonts w:ascii="Arial" w:hAnsi="Arial" w:cs="Arial"/>
          <w:sz w:val="24"/>
          <w:szCs w:val="24"/>
        </w:rPr>
        <w:t>Tiene el uso de la voz, la regidora Gabriela Velasco.</w:t>
      </w:r>
    </w:p>
    <w:p w14:paraId="0A7C1293" w14:textId="1443F658" w:rsidR="00C9559C" w:rsidRDefault="00C9559C" w:rsidP="00C9559C">
      <w:pPr>
        <w:widowControl w:val="0"/>
        <w:overflowPunct w:val="0"/>
        <w:autoSpaceDE w:val="0"/>
        <w:autoSpaceDN w:val="0"/>
        <w:adjustRightInd w:val="0"/>
        <w:ind w:right="136"/>
        <w:jc w:val="both"/>
        <w:rPr>
          <w:rFonts w:ascii="Arial" w:hAnsi="Arial" w:cs="Arial"/>
          <w:sz w:val="24"/>
          <w:szCs w:val="24"/>
        </w:rPr>
      </w:pPr>
      <w:r w:rsidRPr="00955551">
        <w:rPr>
          <w:rFonts w:ascii="Arial" w:hAnsi="Arial" w:cs="Arial"/>
          <w:b/>
          <w:sz w:val="24"/>
          <w:szCs w:val="24"/>
        </w:rPr>
        <w:lastRenderedPageBreak/>
        <w:t>La Regidora Ana Gabriela Velasco García:</w:t>
      </w:r>
      <w:r>
        <w:rPr>
          <w:rFonts w:ascii="Arial" w:hAnsi="Arial" w:cs="Arial"/>
          <w:sz w:val="24"/>
          <w:szCs w:val="24"/>
        </w:rPr>
        <w:t xml:space="preserve"> Gracias. Me voy a referir a la Coordinación de Combate a la Desigualdad, que fue donde más hice propuestas y por supuesto, primero quiero comenzar agradeciendo a la regidora Paty Campos y a toda la Comisión de Hacienda que ella preside por el gran trabajo</w:t>
      </w:r>
      <w:r w:rsidR="00026CA2">
        <w:rPr>
          <w:rFonts w:ascii="Arial" w:hAnsi="Arial" w:cs="Arial"/>
          <w:sz w:val="24"/>
          <w:szCs w:val="24"/>
        </w:rPr>
        <w:t xml:space="preserve"> realizado durante mesas </w:t>
      </w:r>
      <w:r>
        <w:rPr>
          <w:rFonts w:ascii="Arial" w:hAnsi="Arial" w:cs="Arial"/>
          <w:sz w:val="24"/>
          <w:szCs w:val="24"/>
        </w:rPr>
        <w:t>de análisis en las que participamos las distintas coordinaciones generales y mis compañeros regidores.</w:t>
      </w:r>
    </w:p>
    <w:p w14:paraId="62D4099F"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Sin duda un proyecto de presupuesto que se pone hoy a nuestra consideración, y es una gran propuesta que busca maximizar los recursos para poder seguir brindando los mejor para las y los tapatíos.</w:t>
      </w:r>
    </w:p>
    <w:p w14:paraId="7B8207CD"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46724B05" w14:textId="6F9AA70F"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 xml:space="preserve">La Coordinación General de Combate a la </w:t>
      </w:r>
      <w:r w:rsidR="00581C52">
        <w:rPr>
          <w:rFonts w:ascii="Arial" w:hAnsi="Arial" w:cs="Arial"/>
          <w:sz w:val="24"/>
          <w:szCs w:val="24"/>
        </w:rPr>
        <w:t>D</w:t>
      </w:r>
      <w:r>
        <w:rPr>
          <w:rFonts w:ascii="Arial" w:hAnsi="Arial" w:cs="Arial"/>
          <w:sz w:val="24"/>
          <w:szCs w:val="24"/>
        </w:rPr>
        <w:t>esigualdad es una piedra angular en nuestra administración, y por eso, en este año hemos asignado un 16% más respecto al 2023, y además, durante estas mesas de trabajo que tuvimos pudimos lograr un aumento de 8.5 millones más, para distintos programas que son muy importantes en la vida de las personas; estas inversiones no solo representan números en un presupuesto, sino que son expresiones tangibles de nuestra visión compartida de una ciudad de iguales.</w:t>
      </w:r>
    </w:p>
    <w:p w14:paraId="29B4C8EC"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178CD1DD"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La desigualdad es un desafío que enfrentamos con determinación y esa asignación de recursos refleja nuestra firme convicción de construir una Guadalajara más justa y equitativa para todas las personas, y es que con este presupuesto estamos apoyando a las madres y padres de familia, así como las instancias infantiles para que sus hijos estén en buenas manos.</w:t>
      </w:r>
    </w:p>
    <w:p w14:paraId="105BD3BE"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2DD6EC4D"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 xml:space="preserve">Apoyamos a muchas personas, a través de grandes aliados, como lo son las asociaciones civiles, quienes por primera vez este 2024 que también fue una iniciativa que yo presenté </w:t>
      </w:r>
      <w:proofErr w:type="gramStart"/>
      <w:r>
        <w:rPr>
          <w:rFonts w:ascii="Arial" w:hAnsi="Arial" w:cs="Arial"/>
          <w:sz w:val="24"/>
          <w:szCs w:val="24"/>
        </w:rPr>
        <w:t>hace</w:t>
      </w:r>
      <w:proofErr w:type="gramEnd"/>
      <w:r>
        <w:rPr>
          <w:rFonts w:ascii="Arial" w:hAnsi="Arial" w:cs="Arial"/>
          <w:sz w:val="24"/>
          <w:szCs w:val="24"/>
        </w:rPr>
        <w:t xml:space="preserve"> meses, para que se le designaran recursos a través del Programa Acercarnos a todas esas asociaciones que trabajan el tema de protección animal.</w:t>
      </w:r>
    </w:p>
    <w:p w14:paraId="29341C5E"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4F31062F" w14:textId="77C8FD5C"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 xml:space="preserve">Y por supuesto, no podemos dejas solas a las personas cuidadoras, por eso con el Programa Gracias a Ti, este año contará con una bolsa adicional para poder seguir apoyando a las personas que cuidan; sin duda la ciudad debe cuidarnos para poder seguir desarrollándonos de la mejor manera, porque queremos tener un piso parejo para todas las personas. Felicidades Paty, a todo tu equipo y felicidades Guadalajara. Gracias. </w:t>
      </w:r>
    </w:p>
    <w:p w14:paraId="3DC5F156"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r w:rsidRPr="00955551">
        <w:rPr>
          <w:rFonts w:ascii="Arial" w:hAnsi="Arial" w:cs="Arial"/>
          <w:b/>
          <w:sz w:val="24"/>
          <w:szCs w:val="24"/>
        </w:rPr>
        <w:t xml:space="preserve">El Señor Secretario General: </w:t>
      </w:r>
      <w:r>
        <w:rPr>
          <w:rFonts w:ascii="Arial" w:hAnsi="Arial" w:cs="Arial"/>
          <w:sz w:val="24"/>
          <w:szCs w:val="24"/>
        </w:rPr>
        <w:t>Tiene el uso de la voz, la regidora Karla Leonardo.</w:t>
      </w:r>
    </w:p>
    <w:p w14:paraId="6DC84489" w14:textId="77777777" w:rsidR="00C9559C" w:rsidRPr="008647F9" w:rsidRDefault="00C9559C" w:rsidP="00C9559C">
      <w:pPr>
        <w:widowControl w:val="0"/>
        <w:overflowPunct w:val="0"/>
        <w:autoSpaceDE w:val="0"/>
        <w:autoSpaceDN w:val="0"/>
        <w:adjustRightInd w:val="0"/>
        <w:ind w:right="136"/>
        <w:jc w:val="both"/>
        <w:rPr>
          <w:rFonts w:ascii="Arial" w:hAnsi="Arial" w:cs="Arial"/>
          <w:b/>
          <w:sz w:val="24"/>
          <w:szCs w:val="24"/>
        </w:rPr>
      </w:pPr>
    </w:p>
    <w:p w14:paraId="36FA22DF" w14:textId="0C39E619" w:rsidR="00C9559C" w:rsidRDefault="00C9559C" w:rsidP="00C9559C">
      <w:pPr>
        <w:widowControl w:val="0"/>
        <w:overflowPunct w:val="0"/>
        <w:autoSpaceDE w:val="0"/>
        <w:autoSpaceDN w:val="0"/>
        <w:adjustRightInd w:val="0"/>
        <w:ind w:right="136"/>
        <w:jc w:val="both"/>
        <w:rPr>
          <w:rFonts w:ascii="Arial" w:hAnsi="Arial" w:cs="Arial"/>
          <w:b/>
          <w:sz w:val="24"/>
          <w:szCs w:val="24"/>
        </w:rPr>
      </w:pPr>
      <w:r w:rsidRPr="008647F9">
        <w:rPr>
          <w:rFonts w:ascii="Arial" w:hAnsi="Arial" w:cs="Arial"/>
          <w:b/>
          <w:sz w:val="24"/>
          <w:szCs w:val="24"/>
        </w:rPr>
        <w:t>La Regidora Karla Andrea Leonardo Torres:</w:t>
      </w:r>
      <w:r>
        <w:rPr>
          <w:rFonts w:ascii="Arial" w:hAnsi="Arial" w:cs="Arial"/>
          <w:sz w:val="24"/>
          <w:szCs w:val="24"/>
        </w:rPr>
        <w:t xml:space="preserve"> El día de hoy, aprobamos el Presupuesto de Egresos para el </w:t>
      </w:r>
      <w:r w:rsidR="00581C52">
        <w:rPr>
          <w:rFonts w:ascii="Arial" w:hAnsi="Arial" w:cs="Arial"/>
          <w:sz w:val="24"/>
          <w:szCs w:val="24"/>
        </w:rPr>
        <w:t>E</w:t>
      </w:r>
      <w:r>
        <w:rPr>
          <w:rFonts w:ascii="Arial" w:hAnsi="Arial" w:cs="Arial"/>
          <w:sz w:val="24"/>
          <w:szCs w:val="24"/>
        </w:rPr>
        <w:t xml:space="preserve">jercicio </w:t>
      </w:r>
      <w:r w:rsidR="00581C52">
        <w:rPr>
          <w:rFonts w:ascii="Arial" w:hAnsi="Arial" w:cs="Arial"/>
          <w:sz w:val="24"/>
          <w:szCs w:val="24"/>
        </w:rPr>
        <w:t>F</w:t>
      </w:r>
      <w:r>
        <w:rPr>
          <w:rFonts w:ascii="Arial" w:hAnsi="Arial" w:cs="Arial"/>
          <w:sz w:val="24"/>
          <w:szCs w:val="24"/>
        </w:rPr>
        <w:t xml:space="preserve">iscal 2024, el cual es fruto de un trabajo colegiado que fue enriquecido durante las distintas etapas de su formulación; en ese sentido, quiero agradecer, reconocer y felicitar a todas las </w:t>
      </w:r>
      <w:r>
        <w:rPr>
          <w:rFonts w:ascii="Arial" w:hAnsi="Arial" w:cs="Arial"/>
          <w:sz w:val="24"/>
          <w:szCs w:val="24"/>
        </w:rPr>
        <w:lastRenderedPageBreak/>
        <w:t>personas que estuvieron involucradas, sobre todo a la Presidenta de la Comisión Edilicia de Hacienda, mi amiga Paty Campos y a los vocales de esta comisión y sus equipos técnicos, también a la Tesorería Municipal</w:t>
      </w:r>
      <w:r w:rsidR="00581C52">
        <w:rPr>
          <w:rFonts w:ascii="Arial" w:hAnsi="Arial" w:cs="Arial"/>
          <w:sz w:val="24"/>
          <w:szCs w:val="24"/>
        </w:rPr>
        <w:t>,</w:t>
      </w:r>
      <w:r>
        <w:rPr>
          <w:rFonts w:ascii="Arial" w:hAnsi="Arial" w:cs="Arial"/>
          <w:sz w:val="24"/>
          <w:szCs w:val="24"/>
        </w:rPr>
        <w:t xml:space="preserve"> encabezada por el Tesorero Luis García Sotelo; de la misma manera, agradezco el haber tomado en cuenta las aportaciones realizadas por una servidora.</w:t>
      </w:r>
      <w:r w:rsidRPr="008647F9">
        <w:rPr>
          <w:rFonts w:ascii="Arial" w:hAnsi="Arial" w:cs="Arial"/>
          <w:b/>
          <w:sz w:val="24"/>
          <w:szCs w:val="24"/>
        </w:rPr>
        <w:t xml:space="preserve"> </w:t>
      </w:r>
    </w:p>
    <w:p w14:paraId="35189C74" w14:textId="77777777" w:rsidR="00C9559C" w:rsidRPr="008D185E" w:rsidRDefault="00C9559C" w:rsidP="00C9559C">
      <w:pPr>
        <w:widowControl w:val="0"/>
        <w:overflowPunct w:val="0"/>
        <w:autoSpaceDE w:val="0"/>
        <w:autoSpaceDN w:val="0"/>
        <w:adjustRightInd w:val="0"/>
        <w:ind w:right="136"/>
        <w:jc w:val="both"/>
        <w:rPr>
          <w:rFonts w:ascii="Arial" w:hAnsi="Arial" w:cs="Arial"/>
          <w:sz w:val="24"/>
          <w:szCs w:val="24"/>
        </w:rPr>
      </w:pPr>
    </w:p>
    <w:p w14:paraId="0C36E702"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r w:rsidRPr="008D185E">
        <w:rPr>
          <w:rFonts w:ascii="Arial" w:hAnsi="Arial" w:cs="Arial"/>
          <w:sz w:val="24"/>
          <w:szCs w:val="24"/>
        </w:rPr>
        <w:t>De esta m</w:t>
      </w:r>
      <w:r>
        <w:rPr>
          <w:rFonts w:ascii="Arial" w:hAnsi="Arial" w:cs="Arial"/>
          <w:sz w:val="24"/>
          <w:szCs w:val="24"/>
        </w:rPr>
        <w:t>a</w:t>
      </w:r>
      <w:r w:rsidRPr="008D185E">
        <w:rPr>
          <w:rFonts w:ascii="Arial" w:hAnsi="Arial" w:cs="Arial"/>
          <w:sz w:val="24"/>
          <w:szCs w:val="24"/>
        </w:rPr>
        <w:t>n</w:t>
      </w:r>
      <w:r>
        <w:rPr>
          <w:rFonts w:ascii="Arial" w:hAnsi="Arial" w:cs="Arial"/>
          <w:sz w:val="24"/>
          <w:szCs w:val="24"/>
        </w:rPr>
        <w:t>e</w:t>
      </w:r>
      <w:r w:rsidRPr="008D185E">
        <w:rPr>
          <w:rFonts w:ascii="Arial" w:hAnsi="Arial" w:cs="Arial"/>
          <w:sz w:val="24"/>
          <w:szCs w:val="24"/>
        </w:rPr>
        <w:t>ra muy puntual, y como Presidenta de la Comisión Edilicia de Servicios Públicos Municipales,</w:t>
      </w:r>
      <w:r>
        <w:rPr>
          <w:rFonts w:ascii="Arial" w:hAnsi="Arial" w:cs="Arial"/>
          <w:sz w:val="24"/>
          <w:szCs w:val="24"/>
        </w:rPr>
        <w:t xml:space="preserve"> quiero resaltar el incremento de recurso para la Coordinación de Servicios Públicos Municipales, que fue superior en comparación con el ejercicio fiscal 2023.</w:t>
      </w:r>
    </w:p>
    <w:p w14:paraId="3148FB8A"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57E69F5E"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Sin duda, estos recursos adicionales son fundamentales para ampliar la cobertura de servicios públicos, porque para poder cumplir con la demanda social y con lo que estamos obligados por mandato constitucional como municipio, es necesario tomar acciones como gobierno para participar activamente en la mejor calidad de los servicios públicos.</w:t>
      </w:r>
    </w:p>
    <w:p w14:paraId="457CC8DE"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5F32BFD1"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 xml:space="preserve">Atendiendo a la encomienda y la problemática que se ha tenido en nuestra ciudad, propuse la inclusión en este presupuesto para el ejercicio fiscal 2024 una inversión por 60 millones de pesos en camiones recolectores de basura, a fin de tener un impacto directo en la gestión eficiente de los residuos y la promoción de prácticas respetuosas con el medio ambiente. </w:t>
      </w:r>
    </w:p>
    <w:p w14:paraId="38F5A698"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4304DDC0" w14:textId="48003B3A" w:rsidR="00C9559C" w:rsidRPr="008D185E"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 xml:space="preserve">Como gobierno municipal, estamos comprometidos en tener una solución para la ciudad; nuevamente, agradezco el haber trabajado de la mano para alcanzar consensos y contar con un presupuesto que refleje nuestra prioridad como gobierno municipal. Muchas gracias. </w:t>
      </w:r>
    </w:p>
    <w:p w14:paraId="2CBBE1FF"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3ED9C5E9"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r w:rsidRPr="00955551">
        <w:rPr>
          <w:rFonts w:ascii="Arial" w:hAnsi="Arial" w:cs="Arial"/>
          <w:b/>
          <w:sz w:val="24"/>
          <w:szCs w:val="24"/>
        </w:rPr>
        <w:t xml:space="preserve">El Señor Secretario General: </w:t>
      </w:r>
      <w:r>
        <w:rPr>
          <w:rFonts w:ascii="Arial" w:hAnsi="Arial" w:cs="Arial"/>
          <w:sz w:val="24"/>
          <w:szCs w:val="24"/>
        </w:rPr>
        <w:t>Tiene el uso de la voz, la regidora Kehila Kú.</w:t>
      </w:r>
    </w:p>
    <w:p w14:paraId="438A400E" w14:textId="77777777" w:rsidR="00C9559C" w:rsidRPr="00B31D7E" w:rsidRDefault="00C9559C" w:rsidP="00C9559C">
      <w:pPr>
        <w:widowControl w:val="0"/>
        <w:overflowPunct w:val="0"/>
        <w:autoSpaceDE w:val="0"/>
        <w:autoSpaceDN w:val="0"/>
        <w:adjustRightInd w:val="0"/>
        <w:ind w:right="136"/>
        <w:jc w:val="both"/>
        <w:rPr>
          <w:rFonts w:ascii="Arial" w:hAnsi="Arial" w:cs="Arial"/>
          <w:b/>
          <w:sz w:val="24"/>
          <w:szCs w:val="24"/>
        </w:rPr>
      </w:pPr>
    </w:p>
    <w:p w14:paraId="29C82CB5" w14:textId="6AF246EE" w:rsidR="00C9559C" w:rsidRDefault="00C9559C" w:rsidP="00C9559C">
      <w:pPr>
        <w:widowControl w:val="0"/>
        <w:overflowPunct w:val="0"/>
        <w:autoSpaceDE w:val="0"/>
        <w:autoSpaceDN w:val="0"/>
        <w:adjustRightInd w:val="0"/>
        <w:ind w:right="136"/>
        <w:jc w:val="both"/>
        <w:rPr>
          <w:rFonts w:ascii="Arial" w:hAnsi="Arial" w:cs="Arial"/>
          <w:sz w:val="24"/>
          <w:szCs w:val="24"/>
        </w:rPr>
      </w:pPr>
      <w:r w:rsidRPr="00B31D7E">
        <w:rPr>
          <w:rFonts w:ascii="Arial" w:hAnsi="Arial" w:cs="Arial"/>
          <w:b/>
          <w:sz w:val="24"/>
          <w:szCs w:val="24"/>
        </w:rPr>
        <w:t>La Regidor Kehila Abigaíl Kú Escalante:</w:t>
      </w:r>
      <w:r>
        <w:rPr>
          <w:rFonts w:ascii="Arial" w:hAnsi="Arial" w:cs="Arial"/>
          <w:sz w:val="24"/>
          <w:szCs w:val="24"/>
        </w:rPr>
        <w:t xml:space="preserve"> Gracias. Quiero hacer énfasis en dos programas de que se integraron desde el año anterior en el</w:t>
      </w:r>
      <w:r w:rsidR="00026CA2">
        <w:rPr>
          <w:rFonts w:ascii="Arial" w:hAnsi="Arial" w:cs="Arial"/>
          <w:sz w:val="24"/>
          <w:szCs w:val="24"/>
        </w:rPr>
        <w:t xml:space="preserve"> presupuesto, pero que también </w:t>
      </w:r>
      <w:r>
        <w:rPr>
          <w:rFonts w:ascii="Arial" w:hAnsi="Arial" w:cs="Arial"/>
          <w:sz w:val="24"/>
          <w:szCs w:val="24"/>
        </w:rPr>
        <w:t>ahora ha habido un esfuerzo y agradezco que se hayan considerado las propuestas.</w:t>
      </w:r>
    </w:p>
    <w:p w14:paraId="7F67EA80"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509C2D08" w14:textId="5C0FE6B2"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 xml:space="preserve">Una de ellas es el Programa </w:t>
      </w:r>
      <w:r w:rsidR="00581C52">
        <w:rPr>
          <w:rFonts w:ascii="Arial" w:hAnsi="Arial" w:cs="Arial"/>
          <w:sz w:val="24"/>
          <w:szCs w:val="24"/>
        </w:rPr>
        <w:t>Á</w:t>
      </w:r>
      <w:r>
        <w:rPr>
          <w:rFonts w:ascii="Arial" w:hAnsi="Arial" w:cs="Arial"/>
          <w:sz w:val="24"/>
          <w:szCs w:val="24"/>
        </w:rPr>
        <w:t>rboles de Diez, quisiera compartirles un poco de los resultados que se tuvieron este año que transcurrió, porque se diseñó en conjunto con distintos actores, entre ellos las regidoras Rosy Fregoso y Karla Leonardo, junto con la Coordinación de Servicios Públicos Municipales, específicamente Parques y Jardines, la Dirección de Medio Ambiente, la Dirección de Educación, de Apoyo a la Niñez.</w:t>
      </w:r>
    </w:p>
    <w:p w14:paraId="1278618D"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72943373" w14:textId="77777777" w:rsidR="00024065" w:rsidRDefault="00024065" w:rsidP="00C9559C">
      <w:pPr>
        <w:widowControl w:val="0"/>
        <w:overflowPunct w:val="0"/>
        <w:autoSpaceDE w:val="0"/>
        <w:autoSpaceDN w:val="0"/>
        <w:adjustRightInd w:val="0"/>
        <w:ind w:right="136"/>
        <w:jc w:val="both"/>
        <w:rPr>
          <w:rFonts w:ascii="Arial" w:hAnsi="Arial" w:cs="Arial"/>
          <w:sz w:val="24"/>
          <w:szCs w:val="24"/>
        </w:rPr>
      </w:pPr>
    </w:p>
    <w:p w14:paraId="2F43294D"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lastRenderedPageBreak/>
        <w:t>Este fue un programa que salió justamente de las visitas y del trabajo que realizamos como regidores, porque también se sumaron los demás compañeros y compañeras para darle atención a una problemática específica en los planteles escolares de distintos niveles, preescolar, atención especial, primaria y secundaria; y poder apoyarles con la poda de los árboles que se encuentran dentro y fuera de estos planteles.</w:t>
      </w:r>
    </w:p>
    <w:p w14:paraId="3E9448F6"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59BFE4F9"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Pareciera un tema sencillo, la realidad es que se atendieron problemáticas muy importantes de derribo, podas que dañaban las aulas y también que además contribuyeron mucho a la delincuencia, sobre todo en pandemia porque utilizaban los árboles para brincarse a los planteles; entonces, el impacto real y de atención, sobre todo a nuestras niñas y niños, fue muy importante.</w:t>
      </w:r>
    </w:p>
    <w:p w14:paraId="31C01BF8"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31FDC812" w14:textId="44461F89" w:rsidR="00C9559C" w:rsidRPr="00B31D7E"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 xml:space="preserve">Se atendieron un total de sujetos forestales de 3283, que se encontraban distribuidas en un total de 120 escuelas, estas mismas propuestas por las direcciones y compañeros regidores, en atención a esta petición que teníamos de forma continua. Todo esto se realizó con un monto de 6 millones 999 mil pesos. </w:t>
      </w:r>
    </w:p>
    <w:p w14:paraId="6FF11F3F"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1048A362" w14:textId="083DA2F0"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 xml:space="preserve">¿Por qué les comparto estos datos? Porque en esta ocasión nuevamente se hizo la propuesta y aunque no quedó etiquetado como tal en un programa el llamado </w:t>
      </w:r>
      <w:r w:rsidR="00581C52">
        <w:rPr>
          <w:rFonts w:ascii="Arial" w:hAnsi="Arial" w:cs="Arial"/>
          <w:sz w:val="24"/>
          <w:szCs w:val="24"/>
        </w:rPr>
        <w:t>Á</w:t>
      </w:r>
      <w:r>
        <w:rPr>
          <w:rFonts w:ascii="Arial" w:hAnsi="Arial" w:cs="Arial"/>
          <w:sz w:val="24"/>
          <w:szCs w:val="24"/>
        </w:rPr>
        <w:t xml:space="preserve">rboles de Diez, sí está asignado al mantenimiento de espacios públicos y manejo de poda de árboles, específicamente el Programa de </w:t>
      </w:r>
      <w:r w:rsidR="00581C52">
        <w:rPr>
          <w:rFonts w:ascii="Arial" w:hAnsi="Arial" w:cs="Arial"/>
          <w:sz w:val="24"/>
          <w:szCs w:val="24"/>
        </w:rPr>
        <w:t>S</w:t>
      </w:r>
      <w:r>
        <w:rPr>
          <w:rFonts w:ascii="Arial" w:hAnsi="Arial" w:cs="Arial"/>
          <w:sz w:val="24"/>
          <w:szCs w:val="24"/>
        </w:rPr>
        <w:t>ervicios de Manejo de Arbolado Municipal y Escuelas.</w:t>
      </w:r>
    </w:p>
    <w:p w14:paraId="4DB0A4DE"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0CB1B051"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Obviamente la intención es que podamos estructurar junto con las direcciones ya mencionadas y a las cuales reconozco ampliamente el trabajo y el esfuerzo que realizaron de manera operativa, para que podamos continuar atendiendo a más escuelas ya que son más de mil escuelas en Guadalajara.</w:t>
      </w:r>
    </w:p>
    <w:p w14:paraId="17C5DAD6"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1C68FB31" w14:textId="3FA075E7"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Creo que vamos avanzando paso a paso, pero sí quería destacar este esfuerzo que se está realizando y agradecer por supuesto tanto a la Comisión de Hacienda</w:t>
      </w:r>
      <w:r w:rsidR="00581C52">
        <w:rPr>
          <w:rFonts w:ascii="Arial" w:hAnsi="Arial" w:cs="Arial"/>
          <w:sz w:val="24"/>
          <w:szCs w:val="24"/>
        </w:rPr>
        <w:t>,</w:t>
      </w:r>
      <w:r>
        <w:rPr>
          <w:rFonts w:ascii="Arial" w:hAnsi="Arial" w:cs="Arial"/>
          <w:sz w:val="24"/>
          <w:szCs w:val="24"/>
        </w:rPr>
        <w:t xml:space="preserve"> como a las demás compañeras y compañeros regidores, Presidente y Secretario por este programa.</w:t>
      </w:r>
    </w:p>
    <w:p w14:paraId="02794A2A"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021EEC0D" w14:textId="3D74BBE4"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 xml:space="preserve">El otro programa que quiero destacar también y que celebro que se pueda etiquetar un presupuesto; en la sesión pasada presentamos una iniciativa que tiene que ver con el Programa Recicla y Techa, que atiende dos enfoques muy importantes, el tema del </w:t>
      </w:r>
      <w:r w:rsidR="00581C52">
        <w:rPr>
          <w:rFonts w:ascii="Arial" w:hAnsi="Arial" w:cs="Arial"/>
          <w:sz w:val="24"/>
          <w:szCs w:val="24"/>
        </w:rPr>
        <w:t>r</w:t>
      </w:r>
      <w:r>
        <w:rPr>
          <w:rFonts w:ascii="Arial" w:hAnsi="Arial" w:cs="Arial"/>
          <w:sz w:val="24"/>
          <w:szCs w:val="24"/>
        </w:rPr>
        <w:t>eciclado que también ha sido construido con el equipo de medio ambiente y por supuesto, con el equipo que encabeza la regidor Rosy.</w:t>
      </w:r>
    </w:p>
    <w:p w14:paraId="77526A71"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3A86B63E" w14:textId="77777777" w:rsidR="00024065" w:rsidRDefault="00024065" w:rsidP="00C9559C">
      <w:pPr>
        <w:widowControl w:val="0"/>
        <w:overflowPunct w:val="0"/>
        <w:autoSpaceDE w:val="0"/>
        <w:autoSpaceDN w:val="0"/>
        <w:adjustRightInd w:val="0"/>
        <w:ind w:right="136"/>
        <w:jc w:val="both"/>
        <w:rPr>
          <w:rFonts w:ascii="Arial" w:hAnsi="Arial" w:cs="Arial"/>
          <w:sz w:val="24"/>
          <w:szCs w:val="24"/>
        </w:rPr>
      </w:pPr>
    </w:p>
    <w:p w14:paraId="5D0A3EEA" w14:textId="77777777" w:rsidR="00024065" w:rsidRDefault="00024065" w:rsidP="00C9559C">
      <w:pPr>
        <w:widowControl w:val="0"/>
        <w:overflowPunct w:val="0"/>
        <w:autoSpaceDE w:val="0"/>
        <w:autoSpaceDN w:val="0"/>
        <w:adjustRightInd w:val="0"/>
        <w:ind w:right="136"/>
        <w:jc w:val="both"/>
        <w:rPr>
          <w:rFonts w:ascii="Arial" w:hAnsi="Arial" w:cs="Arial"/>
          <w:sz w:val="24"/>
          <w:szCs w:val="24"/>
        </w:rPr>
      </w:pPr>
    </w:p>
    <w:p w14:paraId="2FCA58F9"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lastRenderedPageBreak/>
        <w:t xml:space="preserve">Comentarles también que este esfuerzo no se está haciendo solamente de manera sencilla, sino que ya se realizó una prueba piloto en la que quiero reconocer el esfuerzo de la empresa </w:t>
      </w:r>
      <w:proofErr w:type="spellStart"/>
      <w:r>
        <w:rPr>
          <w:rFonts w:ascii="Arial" w:hAnsi="Arial" w:cs="Arial"/>
          <w:sz w:val="24"/>
          <w:szCs w:val="24"/>
        </w:rPr>
        <w:t>Lufex</w:t>
      </w:r>
      <w:proofErr w:type="spellEnd"/>
      <w:r>
        <w:rPr>
          <w:rFonts w:ascii="Arial" w:hAnsi="Arial" w:cs="Arial"/>
          <w:sz w:val="24"/>
          <w:szCs w:val="24"/>
        </w:rPr>
        <w:t xml:space="preserve"> y Tetra Pack porque han hecho una contribución en conjunto con la Dirección de Medio Ambiente para contar con un donativo de láminas hechas con material reciclado; y en colaboración ahora con quienes también agradezco el esfuerzo, el Consejo de Colaboración que en la ampliación presupuestal también destinó parte del recurso, para que a finales de este año puedan iniciarse los trabajos en nueve escuela, esta es otra problemática que se atiende en los planteles escolares, y aunque si bien no es una responsabilidad directa del municipio creo que estamos haciendo un esfuerzo muy importante que es importante darlo a conocer, tanto a los medios como a la sociedad.</w:t>
      </w:r>
    </w:p>
    <w:p w14:paraId="00C41843"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7DE3609C"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Con este programa se pretende techar algunas estructuras que ya se encuentran en los planteles con este material reciclado y por supuesto, sumar el esfuerzo de la Dirección de Medio Ambiente para que las niñas y niños también tengan capacitación en el reciclaje y el cuidado del medio ambiente.</w:t>
      </w:r>
    </w:p>
    <w:p w14:paraId="16FE2933"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434DB341" w14:textId="5F5DA348"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Muchas gracias por el respaldo a estos programas, y por supuesto, le daremos continuidad para que puedan ejecutarse de manera más adecuada. Es cuánto.</w:t>
      </w:r>
    </w:p>
    <w:p w14:paraId="16E29CF5"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0EAC1C67"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r w:rsidRPr="00955551">
        <w:rPr>
          <w:rFonts w:ascii="Arial" w:hAnsi="Arial" w:cs="Arial"/>
          <w:b/>
          <w:sz w:val="24"/>
          <w:szCs w:val="24"/>
        </w:rPr>
        <w:t xml:space="preserve">El Señor Secretario General: </w:t>
      </w:r>
      <w:r>
        <w:rPr>
          <w:rFonts w:ascii="Arial" w:hAnsi="Arial" w:cs="Arial"/>
          <w:sz w:val="24"/>
          <w:szCs w:val="24"/>
        </w:rPr>
        <w:t>Tiene el uso de la voz, la regidora Candelaria Ochoa.</w:t>
      </w:r>
    </w:p>
    <w:p w14:paraId="7BCA5423" w14:textId="77777777" w:rsidR="00C9559C" w:rsidRPr="002050AF" w:rsidRDefault="00C9559C" w:rsidP="00C9559C">
      <w:pPr>
        <w:widowControl w:val="0"/>
        <w:overflowPunct w:val="0"/>
        <w:autoSpaceDE w:val="0"/>
        <w:autoSpaceDN w:val="0"/>
        <w:adjustRightInd w:val="0"/>
        <w:ind w:right="136"/>
        <w:jc w:val="both"/>
        <w:rPr>
          <w:rFonts w:ascii="Arial" w:hAnsi="Arial" w:cs="Arial"/>
          <w:b/>
          <w:sz w:val="24"/>
          <w:szCs w:val="24"/>
        </w:rPr>
      </w:pPr>
    </w:p>
    <w:p w14:paraId="1C0AAFD0" w14:textId="0BBC5A8E" w:rsidR="00C9559C" w:rsidRDefault="00C9559C" w:rsidP="00C9559C">
      <w:pPr>
        <w:widowControl w:val="0"/>
        <w:overflowPunct w:val="0"/>
        <w:autoSpaceDE w:val="0"/>
        <w:autoSpaceDN w:val="0"/>
        <w:adjustRightInd w:val="0"/>
        <w:ind w:right="136"/>
        <w:jc w:val="both"/>
        <w:rPr>
          <w:rFonts w:ascii="Arial" w:hAnsi="Arial" w:cs="Arial"/>
          <w:sz w:val="24"/>
          <w:szCs w:val="24"/>
        </w:rPr>
      </w:pPr>
      <w:r w:rsidRPr="002050AF">
        <w:rPr>
          <w:rFonts w:ascii="Arial" w:hAnsi="Arial" w:cs="Arial"/>
          <w:b/>
          <w:sz w:val="24"/>
          <w:szCs w:val="24"/>
        </w:rPr>
        <w:t>La Regidora María Candela</w:t>
      </w:r>
      <w:r w:rsidR="006717E8">
        <w:rPr>
          <w:rFonts w:ascii="Arial" w:hAnsi="Arial" w:cs="Arial"/>
          <w:b/>
          <w:sz w:val="24"/>
          <w:szCs w:val="24"/>
        </w:rPr>
        <w:t>ria</w:t>
      </w:r>
      <w:r w:rsidRPr="002050AF">
        <w:rPr>
          <w:rFonts w:ascii="Arial" w:hAnsi="Arial" w:cs="Arial"/>
          <w:b/>
          <w:sz w:val="24"/>
          <w:szCs w:val="24"/>
        </w:rPr>
        <w:t xml:space="preserve"> Ochoa Ávalos:</w:t>
      </w:r>
      <w:r>
        <w:rPr>
          <w:rFonts w:ascii="Arial" w:hAnsi="Arial" w:cs="Arial"/>
          <w:sz w:val="24"/>
          <w:szCs w:val="24"/>
        </w:rPr>
        <w:t xml:space="preserve"> Gracias. Lo primero que quiero decir, es que los ingresos </w:t>
      </w:r>
      <w:r w:rsidR="00581C52">
        <w:rPr>
          <w:rFonts w:ascii="Arial" w:hAnsi="Arial" w:cs="Arial"/>
          <w:sz w:val="24"/>
          <w:szCs w:val="24"/>
        </w:rPr>
        <w:t>f</w:t>
      </w:r>
      <w:r>
        <w:rPr>
          <w:rFonts w:ascii="Arial" w:hAnsi="Arial" w:cs="Arial"/>
          <w:sz w:val="24"/>
          <w:szCs w:val="24"/>
        </w:rPr>
        <w:t xml:space="preserve">ederales para este municipio </w:t>
      </w:r>
      <w:r w:rsidR="00581C52">
        <w:rPr>
          <w:rFonts w:ascii="Arial" w:hAnsi="Arial" w:cs="Arial"/>
          <w:sz w:val="24"/>
          <w:szCs w:val="24"/>
        </w:rPr>
        <w:t>ascienden</w:t>
      </w:r>
      <w:r>
        <w:rPr>
          <w:rFonts w:ascii="Arial" w:hAnsi="Arial" w:cs="Arial"/>
          <w:sz w:val="24"/>
          <w:szCs w:val="24"/>
        </w:rPr>
        <w:t xml:space="preserve"> a casi el 60%, por lo cual es un mito que dicen y que digan que tienen un problema con el pacto fiscal porque el recurso </w:t>
      </w:r>
      <w:r w:rsidR="00581C52">
        <w:rPr>
          <w:rFonts w:ascii="Arial" w:hAnsi="Arial" w:cs="Arial"/>
          <w:sz w:val="24"/>
          <w:szCs w:val="24"/>
        </w:rPr>
        <w:t>f</w:t>
      </w:r>
      <w:r>
        <w:rPr>
          <w:rFonts w:ascii="Arial" w:hAnsi="Arial" w:cs="Arial"/>
          <w:sz w:val="24"/>
          <w:szCs w:val="24"/>
        </w:rPr>
        <w:t>ederal no les da lo suficiente; y no solo eso, sino que solamente del Gobierno del Estado</w:t>
      </w:r>
      <w:r w:rsidR="00581C52">
        <w:rPr>
          <w:rFonts w:ascii="Arial" w:hAnsi="Arial" w:cs="Arial"/>
          <w:sz w:val="24"/>
          <w:szCs w:val="24"/>
        </w:rPr>
        <w:t>,</w:t>
      </w:r>
      <w:r>
        <w:rPr>
          <w:rFonts w:ascii="Arial" w:hAnsi="Arial" w:cs="Arial"/>
          <w:sz w:val="24"/>
          <w:szCs w:val="24"/>
        </w:rPr>
        <w:t xml:space="preserve"> Guadalajara recibe aproximadamente 600 millones de pesos.</w:t>
      </w:r>
    </w:p>
    <w:p w14:paraId="61078405"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78609C43" w14:textId="17F34AFA"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Pero lo más grave no es esto, y esto que se lo lleve la gente muy claro y que lo sepan en cada rincón; el presupuesto de G</w:t>
      </w:r>
      <w:r w:rsidR="00026CA2">
        <w:rPr>
          <w:rFonts w:ascii="Arial" w:hAnsi="Arial" w:cs="Arial"/>
          <w:sz w:val="24"/>
          <w:szCs w:val="24"/>
        </w:rPr>
        <w:t xml:space="preserve">uadalajara se ha mal gastado y </w:t>
      </w:r>
      <w:r>
        <w:rPr>
          <w:rFonts w:ascii="Arial" w:hAnsi="Arial" w:cs="Arial"/>
          <w:sz w:val="24"/>
          <w:szCs w:val="24"/>
        </w:rPr>
        <w:t xml:space="preserve">se ha pervertido, así lo hemos denunciado estos últimos dos años, porque no solamente compran a sobreprecio, sino además compran a sus amigos. Por otro lado, la mística del servicio público deja mucho que desear en esta administración municipal. </w:t>
      </w:r>
    </w:p>
    <w:p w14:paraId="2D57BE7C"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1A337689" w14:textId="1A3B7AA0"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Yo he insistido y así se lo dije a la presidenta, con algunas cosas sociales que son importantes de financiar, el CEAMIVIDA que sigue sin tener un recurso propio y los Centros de Desarrollo Comunitarios, en particular el de Paradero que es el 21; lamento muchísimo que no se haya aclarado que estas dos instancias deben de tener recursos Públ</w:t>
      </w:r>
      <w:r w:rsidR="00581C52">
        <w:rPr>
          <w:rFonts w:ascii="Arial" w:hAnsi="Arial" w:cs="Arial"/>
          <w:sz w:val="24"/>
          <w:szCs w:val="24"/>
        </w:rPr>
        <w:t>i</w:t>
      </w:r>
      <w:r>
        <w:rPr>
          <w:rFonts w:ascii="Arial" w:hAnsi="Arial" w:cs="Arial"/>
          <w:sz w:val="24"/>
          <w:szCs w:val="24"/>
        </w:rPr>
        <w:t>cos.</w:t>
      </w:r>
    </w:p>
    <w:p w14:paraId="03F103B4"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lastRenderedPageBreak/>
        <w:t xml:space="preserve">Una cosa más, y que ojalá que todos los ciudadanos de Guadalajara lo sepan. ¿Cómo se afectan partidas del presupuesto? Solo un ejemplo, 160 millones de pesos se disminuyen en la inversión pública respecto del año 2023, es decir, menos del 10.5% para equipamiento urbano, conservación de espacios públicos, mantenimiento de calles y parque, unidades deportivas y espacios comunitarios. </w:t>
      </w:r>
    </w:p>
    <w:p w14:paraId="5167296A" w14:textId="77777777" w:rsidR="00457023" w:rsidRDefault="00457023" w:rsidP="00C9559C">
      <w:pPr>
        <w:widowControl w:val="0"/>
        <w:overflowPunct w:val="0"/>
        <w:autoSpaceDE w:val="0"/>
        <w:autoSpaceDN w:val="0"/>
        <w:adjustRightInd w:val="0"/>
        <w:ind w:right="136"/>
        <w:jc w:val="both"/>
        <w:rPr>
          <w:rFonts w:ascii="Arial" w:hAnsi="Arial" w:cs="Arial"/>
          <w:sz w:val="24"/>
          <w:szCs w:val="24"/>
        </w:rPr>
      </w:pPr>
    </w:p>
    <w:p w14:paraId="20109324"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También, se disminuyen los recursos para los programas de emprendimiento un 25%, y algo que es muy importante, es que se reducen 6 millones de pesos al gasto social en programas de apoyo a personas, no se aumentan, se disminuyen.</w:t>
      </w:r>
    </w:p>
    <w:p w14:paraId="36E99F19"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3B8965D0" w14:textId="780EB377"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Otra cosa más, eso sí, aumenta el 40% para el despacho de los</w:t>
      </w:r>
      <w:r w:rsidR="00026CA2">
        <w:rPr>
          <w:rFonts w:ascii="Arial" w:hAnsi="Arial" w:cs="Arial"/>
          <w:sz w:val="24"/>
          <w:szCs w:val="24"/>
        </w:rPr>
        <w:t xml:space="preserve"> cuates que cobran del predial y que pasan de cobrar </w:t>
      </w:r>
      <w:r>
        <w:rPr>
          <w:rFonts w:ascii="Arial" w:hAnsi="Arial" w:cs="Arial"/>
          <w:sz w:val="24"/>
          <w:szCs w:val="24"/>
        </w:rPr>
        <w:t xml:space="preserve">30 millones a 42 millones de pesos. También, crece más del 200% el pago de despachos de asesoría profesional, para pasar de 15 a 45 millones; aumenta casi 500% las asesorías en investigación y desarrollo de 3 a 18 millones de pesos; habrá 131% más de dinero para los despachos jurídicos, que de 45 pasa a 104 millones de pesos; es decir, los servicios financieros también aumentan en 162%. </w:t>
      </w:r>
    </w:p>
    <w:p w14:paraId="2113AD56"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0AED8EBE" w14:textId="7928D336"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 xml:space="preserve">La </w:t>
      </w:r>
      <w:r w:rsidR="00581C52">
        <w:rPr>
          <w:rFonts w:ascii="Arial" w:hAnsi="Arial" w:cs="Arial"/>
          <w:sz w:val="24"/>
          <w:szCs w:val="24"/>
        </w:rPr>
        <w:t>D</w:t>
      </w:r>
      <w:r>
        <w:rPr>
          <w:rFonts w:ascii="Arial" w:hAnsi="Arial" w:cs="Arial"/>
          <w:sz w:val="24"/>
          <w:szCs w:val="24"/>
        </w:rPr>
        <w:t xml:space="preserve">irección de </w:t>
      </w:r>
      <w:r w:rsidR="00581C52">
        <w:rPr>
          <w:rFonts w:ascii="Arial" w:hAnsi="Arial" w:cs="Arial"/>
          <w:sz w:val="24"/>
          <w:szCs w:val="24"/>
        </w:rPr>
        <w:t>R</w:t>
      </w:r>
      <w:r>
        <w:rPr>
          <w:rFonts w:ascii="Arial" w:hAnsi="Arial" w:cs="Arial"/>
          <w:sz w:val="24"/>
          <w:szCs w:val="24"/>
        </w:rPr>
        <w:t xml:space="preserve">elaciones </w:t>
      </w:r>
      <w:r w:rsidR="00581C52">
        <w:rPr>
          <w:rFonts w:ascii="Arial" w:hAnsi="Arial" w:cs="Arial"/>
          <w:sz w:val="24"/>
          <w:szCs w:val="24"/>
        </w:rPr>
        <w:t>P</w:t>
      </w:r>
      <w:r>
        <w:rPr>
          <w:rFonts w:ascii="Arial" w:hAnsi="Arial" w:cs="Arial"/>
          <w:sz w:val="24"/>
          <w:szCs w:val="24"/>
        </w:rPr>
        <w:t>úblicas tiene un 10% más de gasto para pasar a 30 millones de pesos. Así es el presupuesto público para Guadalajara, por lo tanto, la mística del servicio público deja mucho que desear en esta administración municipal.</w:t>
      </w:r>
    </w:p>
    <w:p w14:paraId="5689C1F9"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7DE35B13" w14:textId="5C9578D1"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Además, aclaro, que la Fracción de Morena votará en contra precisamente por este mal uso del recurso público. Muchas gracias.</w:t>
      </w:r>
      <w:r w:rsidR="00605A42">
        <w:rPr>
          <w:rFonts w:ascii="Arial" w:hAnsi="Arial" w:cs="Arial"/>
          <w:sz w:val="24"/>
          <w:szCs w:val="24"/>
        </w:rPr>
        <w:t xml:space="preserve"> </w:t>
      </w:r>
    </w:p>
    <w:p w14:paraId="1629DE24"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5F3BD6D4"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r w:rsidRPr="00955551">
        <w:rPr>
          <w:rFonts w:ascii="Arial" w:hAnsi="Arial" w:cs="Arial"/>
          <w:b/>
          <w:sz w:val="24"/>
          <w:szCs w:val="24"/>
        </w:rPr>
        <w:t xml:space="preserve">El Señor Secretario General: </w:t>
      </w:r>
      <w:r>
        <w:rPr>
          <w:rFonts w:ascii="Arial" w:hAnsi="Arial" w:cs="Arial"/>
          <w:sz w:val="24"/>
          <w:szCs w:val="24"/>
        </w:rPr>
        <w:t>Tiene el uso de la voz, la regidora Sofía García.</w:t>
      </w:r>
    </w:p>
    <w:p w14:paraId="15AD755C" w14:textId="77777777" w:rsidR="00C9559C" w:rsidRPr="001E4177" w:rsidRDefault="00C9559C" w:rsidP="00C9559C">
      <w:pPr>
        <w:widowControl w:val="0"/>
        <w:overflowPunct w:val="0"/>
        <w:autoSpaceDE w:val="0"/>
        <w:autoSpaceDN w:val="0"/>
        <w:adjustRightInd w:val="0"/>
        <w:ind w:right="136"/>
        <w:jc w:val="both"/>
        <w:rPr>
          <w:rFonts w:ascii="Arial" w:hAnsi="Arial" w:cs="Arial"/>
          <w:b/>
          <w:sz w:val="24"/>
          <w:szCs w:val="24"/>
        </w:rPr>
      </w:pPr>
    </w:p>
    <w:p w14:paraId="3A7C04F1"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r w:rsidRPr="001E4177">
        <w:rPr>
          <w:rFonts w:ascii="Arial" w:hAnsi="Arial" w:cs="Arial"/>
          <w:b/>
          <w:sz w:val="24"/>
          <w:szCs w:val="24"/>
        </w:rPr>
        <w:t>La Regidora Sofía Berenice García Mosqueda:</w:t>
      </w:r>
      <w:r>
        <w:rPr>
          <w:rFonts w:ascii="Arial" w:hAnsi="Arial" w:cs="Arial"/>
          <w:b/>
          <w:sz w:val="24"/>
          <w:szCs w:val="24"/>
        </w:rPr>
        <w:t xml:space="preserve"> </w:t>
      </w:r>
      <w:r>
        <w:rPr>
          <w:rFonts w:ascii="Arial" w:hAnsi="Arial" w:cs="Arial"/>
          <w:sz w:val="24"/>
          <w:szCs w:val="24"/>
        </w:rPr>
        <w:t>Muchas gracias, Buenas tardes.</w:t>
      </w:r>
    </w:p>
    <w:p w14:paraId="42D66612"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3616962F"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Dicen que amor que no se demuestra en la nómina no es amor, es pura demagogia; así es que amor que no se refleja en el presupuesto no es amor verdadero; por eso es importante que el amor se vea en los recursos si benefician a las familias tapatías.</w:t>
      </w:r>
    </w:p>
    <w:p w14:paraId="1B8C5428"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71853627"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Con esta filosofía, la de buscar y demostrar el amor que le tengo a mi gente y a mi Guadalajara hermosa, he trabajado durante los primeros dos años de esta administración y lo voy a seguir haciendo siempre que se nos dé la oportunidad de hacerlo.</w:t>
      </w:r>
    </w:p>
    <w:p w14:paraId="1E7B7C24" w14:textId="77777777" w:rsidR="00C9559C" w:rsidRDefault="00C9559C" w:rsidP="00C9559C">
      <w:pPr>
        <w:widowControl w:val="0"/>
        <w:overflowPunct w:val="0"/>
        <w:autoSpaceDE w:val="0"/>
        <w:autoSpaceDN w:val="0"/>
        <w:adjustRightInd w:val="0"/>
        <w:ind w:right="136"/>
        <w:jc w:val="both"/>
        <w:rPr>
          <w:rFonts w:ascii="Arial" w:hAnsi="Arial" w:cs="Arial"/>
          <w:sz w:val="24"/>
          <w:szCs w:val="24"/>
        </w:rPr>
      </w:pPr>
    </w:p>
    <w:p w14:paraId="06A0227F" w14:textId="77777777" w:rsidR="00B51A9A" w:rsidRDefault="00C9559C"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lastRenderedPageBreak/>
        <w:t>Es por ello que hoy quiero hacer un posicionamiento para razonar el sentido de mi voto; todas y todos ustedes saben que la lucha</w:t>
      </w:r>
      <w:r w:rsidR="00B51A9A">
        <w:rPr>
          <w:rFonts w:ascii="Arial" w:hAnsi="Arial" w:cs="Arial"/>
          <w:sz w:val="24"/>
          <w:szCs w:val="24"/>
        </w:rPr>
        <w:t xml:space="preserve"> por la que más he trabajado tiene que ver con erradicar la desigualdad y la violencia que enfrentamos las mujeres, desde el primer día, desde el primer presupuesto, he demostrado que me ocupa con mucha seriedad el fortalecimiento del Instituto Municipal de las Mujeres de Guadalajara y que año con año, he dado la batalla para que se le asigne más dinero.</w:t>
      </w:r>
    </w:p>
    <w:p w14:paraId="6D1C8167" w14:textId="77777777" w:rsidR="00024065" w:rsidRDefault="00024065" w:rsidP="00C9559C">
      <w:pPr>
        <w:widowControl w:val="0"/>
        <w:overflowPunct w:val="0"/>
        <w:autoSpaceDE w:val="0"/>
        <w:autoSpaceDN w:val="0"/>
        <w:adjustRightInd w:val="0"/>
        <w:ind w:right="136"/>
        <w:jc w:val="both"/>
        <w:rPr>
          <w:rFonts w:ascii="Arial" w:hAnsi="Arial" w:cs="Arial"/>
          <w:sz w:val="24"/>
          <w:szCs w:val="24"/>
        </w:rPr>
      </w:pPr>
    </w:p>
    <w:p w14:paraId="313AC329" w14:textId="43DF50F4" w:rsidR="00B51A9A" w:rsidRDefault="00B51A9A"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Hoy me siento muy orgullosa, porque lo que va de este trienio he logrado que se le asigne un 80% de recurso al Instituto Municipal de las Mujeres de lo que se hacía al comenzar esta administración.</w:t>
      </w:r>
    </w:p>
    <w:p w14:paraId="49CBF43C" w14:textId="77777777" w:rsidR="00B51A9A" w:rsidRDefault="00B51A9A" w:rsidP="00C9559C">
      <w:pPr>
        <w:widowControl w:val="0"/>
        <w:overflowPunct w:val="0"/>
        <w:autoSpaceDE w:val="0"/>
        <w:autoSpaceDN w:val="0"/>
        <w:adjustRightInd w:val="0"/>
        <w:ind w:right="136"/>
        <w:jc w:val="both"/>
        <w:rPr>
          <w:rFonts w:ascii="Arial" w:hAnsi="Arial" w:cs="Arial"/>
          <w:sz w:val="24"/>
          <w:szCs w:val="24"/>
        </w:rPr>
      </w:pPr>
    </w:p>
    <w:p w14:paraId="57806FB4" w14:textId="77777777" w:rsidR="00B51A9A" w:rsidRDefault="00B51A9A"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Sí, cuando se aprobó el presupuesto en el 2021, a esta dependencia se le aprobaron 10 millones de pesos para hacer todo lo que se hace, desde dar asesoría legal y acompañamiento a las mujeres que sufren violencia de cualquier índole, al impulso de políticas y programas de emprendimiento, hasta capacitación para las mujeres, pero también para que todas las dependencias actúen con perspectiva de género.</w:t>
      </w:r>
    </w:p>
    <w:p w14:paraId="3BA334D6" w14:textId="77777777" w:rsidR="00B51A9A" w:rsidRDefault="00B51A9A" w:rsidP="00C9559C">
      <w:pPr>
        <w:widowControl w:val="0"/>
        <w:overflowPunct w:val="0"/>
        <w:autoSpaceDE w:val="0"/>
        <w:autoSpaceDN w:val="0"/>
        <w:adjustRightInd w:val="0"/>
        <w:ind w:right="136"/>
        <w:jc w:val="both"/>
        <w:rPr>
          <w:rFonts w:ascii="Arial" w:hAnsi="Arial" w:cs="Arial"/>
          <w:sz w:val="24"/>
          <w:szCs w:val="24"/>
        </w:rPr>
      </w:pPr>
    </w:p>
    <w:p w14:paraId="4947FE7D" w14:textId="77777777" w:rsidR="00B51A9A" w:rsidRDefault="00B51A9A"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Este año en proyecto de presupuesto se contemplaban 16 millones, pedimos que se ampliara y se logró el aumento a 18 millones; todavía no es suficiente, porque la desigualdad que enfrentamos hoy se expresa con mayor violencia en Guadalajara; eso nos obliga a buscar mejores estrategias para detener la violencia familiar, el acoso, el abuso sexual y la trata, que son delitos que siguen creciendo.</w:t>
      </w:r>
    </w:p>
    <w:p w14:paraId="573B7D9C" w14:textId="77777777" w:rsidR="00B51A9A" w:rsidRDefault="00B51A9A" w:rsidP="00C9559C">
      <w:pPr>
        <w:widowControl w:val="0"/>
        <w:overflowPunct w:val="0"/>
        <w:autoSpaceDE w:val="0"/>
        <w:autoSpaceDN w:val="0"/>
        <w:adjustRightInd w:val="0"/>
        <w:ind w:right="136"/>
        <w:jc w:val="both"/>
        <w:rPr>
          <w:rFonts w:ascii="Arial" w:hAnsi="Arial" w:cs="Arial"/>
          <w:sz w:val="24"/>
          <w:szCs w:val="24"/>
        </w:rPr>
      </w:pPr>
    </w:p>
    <w:p w14:paraId="01C0C555" w14:textId="1A040170" w:rsidR="00B51A9A" w:rsidRDefault="00B51A9A"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 xml:space="preserve">Falta mucho trabajo y muchos recursos para ello, pero hemos avanzado como nunca antes en estos dos años, al menos en lo que se refiere al presupuesto y fortalecimiento de </w:t>
      </w:r>
      <w:r w:rsidR="00581C52">
        <w:rPr>
          <w:rFonts w:ascii="Arial" w:hAnsi="Arial" w:cs="Arial"/>
          <w:sz w:val="24"/>
          <w:szCs w:val="24"/>
        </w:rPr>
        <w:t>Inmujeres.</w:t>
      </w:r>
    </w:p>
    <w:p w14:paraId="64682CE4" w14:textId="77777777" w:rsidR="00B51A9A" w:rsidRDefault="00B51A9A" w:rsidP="00C9559C">
      <w:pPr>
        <w:widowControl w:val="0"/>
        <w:overflowPunct w:val="0"/>
        <w:autoSpaceDE w:val="0"/>
        <w:autoSpaceDN w:val="0"/>
        <w:adjustRightInd w:val="0"/>
        <w:ind w:right="136"/>
        <w:jc w:val="both"/>
        <w:rPr>
          <w:rFonts w:ascii="Arial" w:hAnsi="Arial" w:cs="Arial"/>
          <w:sz w:val="24"/>
          <w:szCs w:val="24"/>
        </w:rPr>
      </w:pPr>
    </w:p>
    <w:p w14:paraId="5B1D6CDD" w14:textId="5ACA16EA" w:rsidR="00B34F23" w:rsidRDefault="00B51A9A"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 xml:space="preserve">Otro de los </w:t>
      </w:r>
      <w:r w:rsidR="00026CA2">
        <w:rPr>
          <w:rFonts w:ascii="Arial" w:hAnsi="Arial" w:cs="Arial"/>
          <w:sz w:val="24"/>
          <w:szCs w:val="24"/>
        </w:rPr>
        <w:t xml:space="preserve">temas que me preocupa y mucho, </w:t>
      </w:r>
      <w:r>
        <w:rPr>
          <w:rFonts w:ascii="Arial" w:hAnsi="Arial" w:cs="Arial"/>
          <w:sz w:val="24"/>
          <w:szCs w:val="24"/>
        </w:rPr>
        <w:t xml:space="preserve">es el de educación, sobre todo en estos tiempos donde el </w:t>
      </w:r>
      <w:r w:rsidR="00581C52">
        <w:rPr>
          <w:rFonts w:ascii="Arial" w:hAnsi="Arial" w:cs="Arial"/>
          <w:sz w:val="24"/>
          <w:szCs w:val="24"/>
        </w:rPr>
        <w:t>G</w:t>
      </w:r>
      <w:r>
        <w:rPr>
          <w:rFonts w:ascii="Arial" w:hAnsi="Arial" w:cs="Arial"/>
          <w:sz w:val="24"/>
          <w:szCs w:val="24"/>
        </w:rPr>
        <w:t xml:space="preserve">obierno </w:t>
      </w:r>
      <w:r w:rsidR="00581C52">
        <w:rPr>
          <w:rFonts w:ascii="Arial" w:hAnsi="Arial" w:cs="Arial"/>
          <w:sz w:val="24"/>
          <w:szCs w:val="24"/>
        </w:rPr>
        <w:t>F</w:t>
      </w:r>
      <w:r>
        <w:rPr>
          <w:rFonts w:ascii="Arial" w:hAnsi="Arial" w:cs="Arial"/>
          <w:sz w:val="24"/>
          <w:szCs w:val="24"/>
        </w:rPr>
        <w:t>ederal abandona a nuestras niñas y niños</w:t>
      </w:r>
      <w:r w:rsidR="00581C52">
        <w:rPr>
          <w:rFonts w:ascii="Arial" w:hAnsi="Arial" w:cs="Arial"/>
          <w:sz w:val="24"/>
          <w:szCs w:val="24"/>
        </w:rPr>
        <w:t>;</w:t>
      </w:r>
      <w:r>
        <w:rPr>
          <w:rFonts w:ascii="Arial" w:hAnsi="Arial" w:cs="Arial"/>
          <w:sz w:val="24"/>
          <w:szCs w:val="24"/>
        </w:rPr>
        <w:t xml:space="preserve"> han retirado el </w:t>
      </w:r>
      <w:r w:rsidR="00581C52">
        <w:rPr>
          <w:rFonts w:ascii="Arial" w:hAnsi="Arial" w:cs="Arial"/>
          <w:sz w:val="24"/>
          <w:szCs w:val="24"/>
        </w:rPr>
        <w:t>P</w:t>
      </w:r>
      <w:r>
        <w:rPr>
          <w:rFonts w:ascii="Arial" w:hAnsi="Arial" w:cs="Arial"/>
          <w:sz w:val="24"/>
          <w:szCs w:val="24"/>
        </w:rPr>
        <w:t xml:space="preserve">rograma de </w:t>
      </w:r>
      <w:r w:rsidR="00581C52">
        <w:rPr>
          <w:rFonts w:ascii="Arial" w:hAnsi="Arial" w:cs="Arial"/>
          <w:sz w:val="24"/>
          <w:szCs w:val="24"/>
        </w:rPr>
        <w:t>E</w:t>
      </w:r>
      <w:r>
        <w:rPr>
          <w:rFonts w:ascii="Arial" w:hAnsi="Arial" w:cs="Arial"/>
          <w:sz w:val="24"/>
          <w:szCs w:val="24"/>
        </w:rPr>
        <w:t>s</w:t>
      </w:r>
      <w:r w:rsidR="008721FE">
        <w:rPr>
          <w:rFonts w:ascii="Arial" w:hAnsi="Arial" w:cs="Arial"/>
          <w:sz w:val="24"/>
          <w:szCs w:val="24"/>
        </w:rPr>
        <w:t xml:space="preserve">cuelas </w:t>
      </w:r>
      <w:r w:rsidR="00581C52">
        <w:rPr>
          <w:rFonts w:ascii="Arial" w:hAnsi="Arial" w:cs="Arial"/>
          <w:sz w:val="24"/>
          <w:szCs w:val="24"/>
        </w:rPr>
        <w:t>T</w:t>
      </w:r>
      <w:r w:rsidR="008721FE">
        <w:rPr>
          <w:rFonts w:ascii="Arial" w:hAnsi="Arial" w:cs="Arial"/>
          <w:sz w:val="24"/>
          <w:szCs w:val="24"/>
        </w:rPr>
        <w:t xml:space="preserve">iempo </w:t>
      </w:r>
      <w:r w:rsidR="00581C52">
        <w:rPr>
          <w:rFonts w:ascii="Arial" w:hAnsi="Arial" w:cs="Arial"/>
          <w:sz w:val="24"/>
          <w:szCs w:val="24"/>
        </w:rPr>
        <w:t>C</w:t>
      </w:r>
      <w:r w:rsidR="008721FE">
        <w:rPr>
          <w:rFonts w:ascii="Arial" w:hAnsi="Arial" w:cs="Arial"/>
          <w:sz w:val="24"/>
          <w:szCs w:val="24"/>
        </w:rPr>
        <w:t>ompleto, han relajado la calidad educativa y eso se está reflejando en las evaluaciones de competencia de los alumnos que cada vez más van a la baja; impulsaron una nueva escuela mexicana, que lo digo con datos del CONEVAL</w:t>
      </w:r>
      <w:r w:rsidR="00B34F23">
        <w:rPr>
          <w:rFonts w:ascii="Arial" w:hAnsi="Arial" w:cs="Arial"/>
          <w:sz w:val="24"/>
          <w:szCs w:val="24"/>
        </w:rPr>
        <w:t>, lo único que ha logrado es incrementar el rezago educativo; ahora sí que hay que decirles a los de MORENA quiénes son realmente los conservadores.</w:t>
      </w:r>
    </w:p>
    <w:p w14:paraId="7DACAA1C" w14:textId="77777777" w:rsidR="00457023" w:rsidRDefault="00457023" w:rsidP="00C9559C">
      <w:pPr>
        <w:widowControl w:val="0"/>
        <w:overflowPunct w:val="0"/>
        <w:autoSpaceDE w:val="0"/>
        <w:autoSpaceDN w:val="0"/>
        <w:adjustRightInd w:val="0"/>
        <w:ind w:right="136"/>
        <w:jc w:val="both"/>
        <w:rPr>
          <w:rFonts w:ascii="Arial" w:hAnsi="Arial" w:cs="Arial"/>
          <w:sz w:val="24"/>
          <w:szCs w:val="24"/>
        </w:rPr>
      </w:pPr>
    </w:p>
    <w:p w14:paraId="34CDA5CC" w14:textId="77777777" w:rsidR="00B34F23" w:rsidRDefault="00B34F23"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 xml:space="preserve">Sé que la educación no es competencia municipal, pero desde aquí podemos hacer grandes esfuerzos para que por lo menos las generaciones del presente, las que se convertirán en líderes del mañana puedan estudiar con dignidad, en ambientes amables, que los incentiven y que los inviten a prepararse mejor </w:t>
      </w:r>
      <w:r>
        <w:rPr>
          <w:rFonts w:ascii="Arial" w:hAnsi="Arial" w:cs="Arial"/>
          <w:sz w:val="24"/>
          <w:szCs w:val="24"/>
        </w:rPr>
        <w:lastRenderedPageBreak/>
        <w:t>cada día; por eso pedí una reasignación de recursos al Programa Escuelas a Todo Color.</w:t>
      </w:r>
    </w:p>
    <w:p w14:paraId="4E0CB45D" w14:textId="77777777" w:rsidR="00B34F23" w:rsidRDefault="00B34F23" w:rsidP="00C9559C">
      <w:pPr>
        <w:widowControl w:val="0"/>
        <w:overflowPunct w:val="0"/>
        <w:autoSpaceDE w:val="0"/>
        <w:autoSpaceDN w:val="0"/>
        <w:adjustRightInd w:val="0"/>
        <w:ind w:right="136"/>
        <w:jc w:val="both"/>
        <w:rPr>
          <w:rFonts w:ascii="Arial" w:hAnsi="Arial" w:cs="Arial"/>
          <w:sz w:val="24"/>
          <w:szCs w:val="24"/>
        </w:rPr>
      </w:pPr>
    </w:p>
    <w:p w14:paraId="456F6F7F" w14:textId="3718B9AF" w:rsidR="00675717" w:rsidRDefault="00B34F23"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 xml:space="preserve">El proyecto de presupuesto para el 2024, contemplaba solo 26.5 millones para el mejoramiento de centros educativos, cuando en este 2023 se ejercieron más de 72 millones de pesos; lo he dicho aquí, hay muchas escuelas con grandes necesidades como el preescolar Bertha Von </w:t>
      </w:r>
      <w:proofErr w:type="spellStart"/>
      <w:r>
        <w:rPr>
          <w:rFonts w:ascii="Arial" w:hAnsi="Arial" w:cs="Arial"/>
          <w:sz w:val="24"/>
          <w:szCs w:val="24"/>
        </w:rPr>
        <w:t>Glumer</w:t>
      </w:r>
      <w:proofErr w:type="spellEnd"/>
      <w:r>
        <w:rPr>
          <w:rFonts w:ascii="Arial" w:hAnsi="Arial" w:cs="Arial"/>
          <w:sz w:val="24"/>
          <w:szCs w:val="24"/>
        </w:rPr>
        <w:t xml:space="preserve">, la Urbana 60, la </w:t>
      </w:r>
      <w:r w:rsidR="00581C52">
        <w:rPr>
          <w:rFonts w:ascii="Arial" w:hAnsi="Arial" w:cs="Arial"/>
          <w:sz w:val="24"/>
          <w:szCs w:val="24"/>
        </w:rPr>
        <w:t>P</w:t>
      </w:r>
      <w:r>
        <w:rPr>
          <w:rFonts w:ascii="Arial" w:hAnsi="Arial" w:cs="Arial"/>
          <w:sz w:val="24"/>
          <w:szCs w:val="24"/>
        </w:rPr>
        <w:t>rimaria Ignacio Jacobo, la Paulino Navarro, el jardín de niños número 77 y el José Mart</w:t>
      </w:r>
      <w:r w:rsidR="00581C52">
        <w:rPr>
          <w:rFonts w:ascii="Arial" w:hAnsi="Arial" w:cs="Arial"/>
          <w:sz w:val="24"/>
          <w:szCs w:val="24"/>
        </w:rPr>
        <w:t>í</w:t>
      </w:r>
      <w:r>
        <w:rPr>
          <w:rFonts w:ascii="Arial" w:hAnsi="Arial" w:cs="Arial"/>
          <w:sz w:val="24"/>
          <w:szCs w:val="24"/>
        </w:rPr>
        <w:t xml:space="preserve"> y puedo seguirle; solo </w:t>
      </w:r>
      <w:r w:rsidR="00675717">
        <w:rPr>
          <w:rFonts w:ascii="Arial" w:hAnsi="Arial" w:cs="Arial"/>
          <w:sz w:val="24"/>
          <w:szCs w:val="24"/>
        </w:rPr>
        <w:t>en mi lista en la que contiene las colonias que he recorrido y donde la gente se ha acercado a contarme sus necesidades, tengo más de 14 escuelas que necesitan mantenimiento y mejoramiento de infraestructura, logré que se asignaran 10 millones adicionales a este programa.</w:t>
      </w:r>
    </w:p>
    <w:p w14:paraId="0E7B0E7D" w14:textId="77777777" w:rsidR="00675717" w:rsidRDefault="00675717" w:rsidP="00C9559C">
      <w:pPr>
        <w:widowControl w:val="0"/>
        <w:overflowPunct w:val="0"/>
        <w:autoSpaceDE w:val="0"/>
        <w:autoSpaceDN w:val="0"/>
        <w:adjustRightInd w:val="0"/>
        <w:ind w:right="136"/>
        <w:jc w:val="both"/>
        <w:rPr>
          <w:rFonts w:ascii="Arial" w:hAnsi="Arial" w:cs="Arial"/>
          <w:sz w:val="24"/>
          <w:szCs w:val="24"/>
        </w:rPr>
      </w:pPr>
    </w:p>
    <w:p w14:paraId="3502D5FB" w14:textId="77777777" w:rsidR="00675717" w:rsidRDefault="00675717"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Adicionalmente de lograr más presupuesto para las guarderías en buenas manos y asignarle 3 millones de pesos adicionales para las direcciones de diversidad sexual y de pueblos originarios, las cuales como saben son de reciente creación y necesitan recurso para realmente poder operar.</w:t>
      </w:r>
    </w:p>
    <w:p w14:paraId="1A539DB1" w14:textId="77777777" w:rsidR="00675717" w:rsidRDefault="00675717" w:rsidP="00C9559C">
      <w:pPr>
        <w:widowControl w:val="0"/>
        <w:overflowPunct w:val="0"/>
        <w:autoSpaceDE w:val="0"/>
        <w:autoSpaceDN w:val="0"/>
        <w:adjustRightInd w:val="0"/>
        <w:ind w:right="136"/>
        <w:jc w:val="both"/>
        <w:rPr>
          <w:rFonts w:ascii="Arial" w:hAnsi="Arial" w:cs="Arial"/>
          <w:sz w:val="24"/>
          <w:szCs w:val="24"/>
        </w:rPr>
      </w:pPr>
    </w:p>
    <w:p w14:paraId="792B76B1" w14:textId="034B73B2" w:rsidR="000C4AE9" w:rsidRDefault="00675717"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Aplaudo que se reasignaran recursos para 15 unidades nuevas de recolección de basura y 4 góndolas para el transporte desde los centros de transferencia hasta los sitios de disposición final, porque en Guadalajara ha sido una deuda constante el tema de la recolección de basura.</w:t>
      </w:r>
      <w:r w:rsidR="000C4AE9">
        <w:rPr>
          <w:rFonts w:ascii="Arial" w:hAnsi="Arial" w:cs="Arial"/>
          <w:sz w:val="24"/>
          <w:szCs w:val="24"/>
        </w:rPr>
        <w:t xml:space="preserve"> </w:t>
      </w:r>
      <w:r>
        <w:rPr>
          <w:rFonts w:ascii="Arial" w:hAnsi="Arial" w:cs="Arial"/>
          <w:sz w:val="24"/>
          <w:szCs w:val="24"/>
        </w:rPr>
        <w:t>Así también, como la asignación de presupu</w:t>
      </w:r>
      <w:r w:rsidR="000C4AE9">
        <w:rPr>
          <w:rFonts w:ascii="Arial" w:hAnsi="Arial" w:cs="Arial"/>
          <w:sz w:val="24"/>
          <w:szCs w:val="24"/>
        </w:rPr>
        <w:t xml:space="preserve">esto para obras y servicios públicos municipales. </w:t>
      </w:r>
    </w:p>
    <w:p w14:paraId="16E5D9E9" w14:textId="77777777" w:rsidR="000C4AE9" w:rsidRDefault="000C4AE9" w:rsidP="00C9559C">
      <w:pPr>
        <w:widowControl w:val="0"/>
        <w:overflowPunct w:val="0"/>
        <w:autoSpaceDE w:val="0"/>
        <w:autoSpaceDN w:val="0"/>
        <w:adjustRightInd w:val="0"/>
        <w:ind w:right="136"/>
        <w:jc w:val="both"/>
        <w:rPr>
          <w:rFonts w:ascii="Arial" w:hAnsi="Arial" w:cs="Arial"/>
          <w:sz w:val="24"/>
          <w:szCs w:val="24"/>
        </w:rPr>
      </w:pPr>
    </w:p>
    <w:p w14:paraId="26BF7DF5" w14:textId="4A984EDB" w:rsidR="000C4AE9" w:rsidRDefault="000C4AE9"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Sé que todavía se necesita mucho más, pero reconozco la voluntad, el compromiso y el esfuerzo que se está haciendo; a la regidor Paty Campos como presidenta de la comisión; al Presidente Municipal; al Secretario General, por escuchar las peticiones desde la Fracción del P.R.I.</w:t>
      </w:r>
      <w:r w:rsidR="00581C52">
        <w:rPr>
          <w:rFonts w:ascii="Arial" w:hAnsi="Arial" w:cs="Arial"/>
          <w:sz w:val="24"/>
          <w:szCs w:val="24"/>
        </w:rPr>
        <w:t>,</w:t>
      </w:r>
      <w:r>
        <w:rPr>
          <w:rFonts w:ascii="Arial" w:hAnsi="Arial" w:cs="Arial"/>
          <w:sz w:val="24"/>
          <w:szCs w:val="24"/>
        </w:rPr>
        <w:t xml:space="preserve"> para poder mejorar este presupuesto.</w:t>
      </w:r>
    </w:p>
    <w:p w14:paraId="61345E8F" w14:textId="77777777" w:rsidR="000C4AE9" w:rsidRDefault="000C4AE9" w:rsidP="00C9559C">
      <w:pPr>
        <w:widowControl w:val="0"/>
        <w:overflowPunct w:val="0"/>
        <w:autoSpaceDE w:val="0"/>
        <w:autoSpaceDN w:val="0"/>
        <w:adjustRightInd w:val="0"/>
        <w:ind w:right="136"/>
        <w:jc w:val="both"/>
        <w:rPr>
          <w:rFonts w:ascii="Arial" w:hAnsi="Arial" w:cs="Arial"/>
          <w:sz w:val="24"/>
          <w:szCs w:val="24"/>
        </w:rPr>
      </w:pPr>
    </w:p>
    <w:p w14:paraId="31181526" w14:textId="77777777" w:rsidR="000C4AE9" w:rsidRDefault="000C4AE9"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Estas no son las únicas peticiones de ajuste que hice, hay muchas otras pero todas fueron atendidas, analizadas y en todas tuve respuesta.</w:t>
      </w:r>
    </w:p>
    <w:p w14:paraId="2E5DF997" w14:textId="77777777" w:rsidR="000C4AE9" w:rsidRDefault="000C4AE9" w:rsidP="00C9559C">
      <w:pPr>
        <w:widowControl w:val="0"/>
        <w:overflowPunct w:val="0"/>
        <w:autoSpaceDE w:val="0"/>
        <w:autoSpaceDN w:val="0"/>
        <w:adjustRightInd w:val="0"/>
        <w:ind w:right="136"/>
        <w:jc w:val="both"/>
        <w:rPr>
          <w:rFonts w:ascii="Arial" w:hAnsi="Arial" w:cs="Arial"/>
          <w:sz w:val="24"/>
          <w:szCs w:val="24"/>
        </w:rPr>
      </w:pPr>
    </w:p>
    <w:p w14:paraId="42FF629D" w14:textId="38126D1F" w:rsidR="00B34F23" w:rsidRDefault="000C4AE9" w:rsidP="00C9559C">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En resumen, el presupuesto de egresos 2024 es mejor, tiene amor para las y los tapatíos, a lo mejor no todo el amor que quisiéramos pero sí el</w:t>
      </w:r>
      <w:r w:rsidR="00581C52">
        <w:rPr>
          <w:rFonts w:ascii="Arial" w:hAnsi="Arial" w:cs="Arial"/>
          <w:sz w:val="24"/>
          <w:szCs w:val="24"/>
        </w:rPr>
        <w:t xml:space="preserve"> </w:t>
      </w:r>
      <w:r>
        <w:rPr>
          <w:rFonts w:ascii="Arial" w:hAnsi="Arial" w:cs="Arial"/>
          <w:sz w:val="24"/>
          <w:szCs w:val="24"/>
        </w:rPr>
        <w:t xml:space="preserve">reconocimiento a las causas que defendemos, a las necesidades más importantes, por eso mi voto será a favor. Es cuánto. </w:t>
      </w:r>
    </w:p>
    <w:p w14:paraId="2F7903BD" w14:textId="77777777" w:rsidR="000C4AE9" w:rsidRDefault="000C4AE9" w:rsidP="000C4AE9">
      <w:pPr>
        <w:widowControl w:val="0"/>
        <w:overflowPunct w:val="0"/>
        <w:autoSpaceDE w:val="0"/>
        <w:autoSpaceDN w:val="0"/>
        <w:adjustRightInd w:val="0"/>
        <w:ind w:right="136"/>
        <w:jc w:val="both"/>
        <w:rPr>
          <w:rFonts w:ascii="Arial" w:hAnsi="Arial" w:cs="Arial"/>
          <w:sz w:val="24"/>
          <w:szCs w:val="24"/>
        </w:rPr>
      </w:pPr>
    </w:p>
    <w:p w14:paraId="50912F45" w14:textId="11B4CAE8" w:rsidR="000C4AE9" w:rsidRDefault="000C4AE9" w:rsidP="000C4AE9">
      <w:pPr>
        <w:widowControl w:val="0"/>
        <w:overflowPunct w:val="0"/>
        <w:autoSpaceDE w:val="0"/>
        <w:autoSpaceDN w:val="0"/>
        <w:adjustRightInd w:val="0"/>
        <w:ind w:right="136"/>
        <w:jc w:val="both"/>
        <w:rPr>
          <w:rFonts w:ascii="Arial" w:hAnsi="Arial" w:cs="Arial"/>
          <w:sz w:val="24"/>
          <w:szCs w:val="24"/>
        </w:rPr>
      </w:pPr>
      <w:r w:rsidRPr="00955551">
        <w:rPr>
          <w:rFonts w:ascii="Arial" w:hAnsi="Arial" w:cs="Arial"/>
          <w:b/>
          <w:sz w:val="24"/>
          <w:szCs w:val="24"/>
        </w:rPr>
        <w:t xml:space="preserve">El Señor Secretario General: </w:t>
      </w:r>
      <w:r>
        <w:rPr>
          <w:rFonts w:ascii="Arial" w:hAnsi="Arial" w:cs="Arial"/>
          <w:sz w:val="24"/>
          <w:szCs w:val="24"/>
        </w:rPr>
        <w:t>Tiene el uso de la voz, el regidor Fernando Garza.</w:t>
      </w:r>
    </w:p>
    <w:p w14:paraId="5FD8E0E9" w14:textId="77777777" w:rsidR="000C4AE9" w:rsidRDefault="000C4AE9" w:rsidP="000C4AE9">
      <w:pPr>
        <w:widowControl w:val="0"/>
        <w:overflowPunct w:val="0"/>
        <w:autoSpaceDE w:val="0"/>
        <w:autoSpaceDN w:val="0"/>
        <w:adjustRightInd w:val="0"/>
        <w:ind w:right="136"/>
        <w:jc w:val="both"/>
        <w:rPr>
          <w:rFonts w:ascii="Arial" w:hAnsi="Arial" w:cs="Arial"/>
          <w:b/>
          <w:sz w:val="24"/>
          <w:szCs w:val="24"/>
        </w:rPr>
      </w:pPr>
    </w:p>
    <w:p w14:paraId="799D49EB" w14:textId="77777777" w:rsidR="00024065" w:rsidRDefault="00024065" w:rsidP="000C4AE9">
      <w:pPr>
        <w:widowControl w:val="0"/>
        <w:overflowPunct w:val="0"/>
        <w:autoSpaceDE w:val="0"/>
        <w:autoSpaceDN w:val="0"/>
        <w:adjustRightInd w:val="0"/>
        <w:ind w:right="136"/>
        <w:jc w:val="both"/>
        <w:rPr>
          <w:rFonts w:ascii="Arial" w:hAnsi="Arial" w:cs="Arial"/>
          <w:b/>
          <w:sz w:val="24"/>
          <w:szCs w:val="24"/>
        </w:rPr>
      </w:pPr>
    </w:p>
    <w:p w14:paraId="2229C62B" w14:textId="77777777" w:rsidR="00024065" w:rsidRPr="000C4AE9" w:rsidRDefault="00024065" w:rsidP="000C4AE9">
      <w:pPr>
        <w:widowControl w:val="0"/>
        <w:overflowPunct w:val="0"/>
        <w:autoSpaceDE w:val="0"/>
        <w:autoSpaceDN w:val="0"/>
        <w:adjustRightInd w:val="0"/>
        <w:ind w:right="136"/>
        <w:jc w:val="both"/>
        <w:rPr>
          <w:rFonts w:ascii="Arial" w:hAnsi="Arial" w:cs="Arial"/>
          <w:b/>
          <w:sz w:val="24"/>
          <w:szCs w:val="24"/>
        </w:rPr>
      </w:pPr>
    </w:p>
    <w:p w14:paraId="0A3B79A0" w14:textId="35F110D5" w:rsidR="000C4AE9" w:rsidRDefault="000C4AE9" w:rsidP="000C4AE9">
      <w:pPr>
        <w:widowControl w:val="0"/>
        <w:overflowPunct w:val="0"/>
        <w:autoSpaceDE w:val="0"/>
        <w:autoSpaceDN w:val="0"/>
        <w:adjustRightInd w:val="0"/>
        <w:ind w:right="136"/>
        <w:jc w:val="both"/>
        <w:rPr>
          <w:rFonts w:ascii="Arial" w:hAnsi="Arial" w:cs="Arial"/>
          <w:sz w:val="24"/>
          <w:szCs w:val="24"/>
        </w:rPr>
      </w:pPr>
      <w:r w:rsidRPr="000C4AE9">
        <w:rPr>
          <w:rFonts w:ascii="Arial" w:hAnsi="Arial" w:cs="Arial"/>
          <w:b/>
          <w:sz w:val="24"/>
          <w:szCs w:val="24"/>
        </w:rPr>
        <w:lastRenderedPageBreak/>
        <w:t>El Regidor Fernando Garza Martínez:</w:t>
      </w:r>
      <w:r>
        <w:rPr>
          <w:rFonts w:ascii="Arial" w:hAnsi="Arial" w:cs="Arial"/>
          <w:sz w:val="24"/>
          <w:szCs w:val="24"/>
        </w:rPr>
        <w:t xml:space="preserve"> Muchas gracias compañeras y compañeros regidores. Hemos hecho mucho énfasis en la cuestión de los programas sociales, lo cual yo esto</w:t>
      </w:r>
      <w:r w:rsidR="00581C52">
        <w:rPr>
          <w:rFonts w:ascii="Arial" w:hAnsi="Arial" w:cs="Arial"/>
          <w:sz w:val="24"/>
          <w:szCs w:val="24"/>
        </w:rPr>
        <w:t>y</w:t>
      </w:r>
      <w:r>
        <w:rPr>
          <w:rFonts w:ascii="Arial" w:hAnsi="Arial" w:cs="Arial"/>
          <w:sz w:val="24"/>
          <w:szCs w:val="24"/>
        </w:rPr>
        <w:t xml:space="preserve"> de acuerdo, pero qué hay más importante que la salud de los tapatíos.</w:t>
      </w:r>
    </w:p>
    <w:p w14:paraId="2204C5DB" w14:textId="77777777" w:rsidR="000C4AE9" w:rsidRDefault="000C4AE9" w:rsidP="000C4AE9">
      <w:pPr>
        <w:widowControl w:val="0"/>
        <w:overflowPunct w:val="0"/>
        <w:autoSpaceDE w:val="0"/>
        <w:autoSpaceDN w:val="0"/>
        <w:adjustRightInd w:val="0"/>
        <w:ind w:right="136"/>
        <w:jc w:val="both"/>
        <w:rPr>
          <w:rFonts w:ascii="Arial" w:hAnsi="Arial" w:cs="Arial"/>
          <w:sz w:val="24"/>
          <w:szCs w:val="24"/>
        </w:rPr>
      </w:pPr>
    </w:p>
    <w:p w14:paraId="00401161" w14:textId="6E98B3CD" w:rsidR="00CC712A" w:rsidRDefault="000C4AE9" w:rsidP="000C4AE9">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La verdad, la Cruz Verde está de mal en peor, no hay medicinas, no hay cuestiones quirúrgicas, está abandonada a pesar de que tiene este año un presupuesto de 533 millones de pesos; el incremento que le estamos otorgando para este año es de apenas 2.3%</w:t>
      </w:r>
      <w:r w:rsidR="00CC712A">
        <w:rPr>
          <w:rFonts w:ascii="Arial" w:hAnsi="Arial" w:cs="Arial"/>
          <w:sz w:val="24"/>
          <w:szCs w:val="24"/>
        </w:rPr>
        <w:t xml:space="preserve">; todo mundo sabemos cómo han subido las medicinas, artículos para curación, etc., por lo cual vamos a dejar más descobijada a los </w:t>
      </w:r>
      <w:r w:rsidR="00581C52">
        <w:rPr>
          <w:rFonts w:ascii="Arial" w:hAnsi="Arial" w:cs="Arial"/>
          <w:sz w:val="24"/>
          <w:szCs w:val="24"/>
        </w:rPr>
        <w:t>S</w:t>
      </w:r>
      <w:r w:rsidR="00CC712A">
        <w:rPr>
          <w:rFonts w:ascii="Arial" w:hAnsi="Arial" w:cs="Arial"/>
          <w:sz w:val="24"/>
          <w:szCs w:val="24"/>
        </w:rPr>
        <w:t xml:space="preserve">ervicios </w:t>
      </w:r>
      <w:r w:rsidR="00581C52">
        <w:rPr>
          <w:rFonts w:ascii="Arial" w:hAnsi="Arial" w:cs="Arial"/>
          <w:sz w:val="24"/>
          <w:szCs w:val="24"/>
        </w:rPr>
        <w:t>M</w:t>
      </w:r>
      <w:r w:rsidR="00CC712A">
        <w:rPr>
          <w:rFonts w:ascii="Arial" w:hAnsi="Arial" w:cs="Arial"/>
          <w:sz w:val="24"/>
          <w:szCs w:val="24"/>
        </w:rPr>
        <w:t xml:space="preserve">édicos </w:t>
      </w:r>
      <w:r w:rsidR="00581C52">
        <w:rPr>
          <w:rFonts w:ascii="Arial" w:hAnsi="Arial" w:cs="Arial"/>
          <w:sz w:val="24"/>
          <w:szCs w:val="24"/>
        </w:rPr>
        <w:t>M</w:t>
      </w:r>
      <w:r w:rsidR="00CC712A">
        <w:rPr>
          <w:rFonts w:ascii="Arial" w:hAnsi="Arial" w:cs="Arial"/>
          <w:sz w:val="24"/>
          <w:szCs w:val="24"/>
        </w:rPr>
        <w:t>unicipales.</w:t>
      </w:r>
    </w:p>
    <w:p w14:paraId="2CA16539" w14:textId="77777777" w:rsidR="00CC712A" w:rsidRDefault="00CC712A" w:rsidP="000C4AE9">
      <w:pPr>
        <w:widowControl w:val="0"/>
        <w:overflowPunct w:val="0"/>
        <w:autoSpaceDE w:val="0"/>
        <w:autoSpaceDN w:val="0"/>
        <w:adjustRightInd w:val="0"/>
        <w:ind w:right="136"/>
        <w:jc w:val="both"/>
        <w:rPr>
          <w:rFonts w:ascii="Arial" w:hAnsi="Arial" w:cs="Arial"/>
          <w:sz w:val="24"/>
          <w:szCs w:val="24"/>
        </w:rPr>
      </w:pPr>
    </w:p>
    <w:p w14:paraId="642ED522" w14:textId="7E4E4793" w:rsidR="00CC712A" w:rsidRDefault="00CC712A" w:rsidP="000C4AE9">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 xml:space="preserve">A raíz de la desaparición del Seguro Popular, mucha gente lo único que le queda son los Servicios </w:t>
      </w:r>
      <w:r w:rsidR="00581C52">
        <w:rPr>
          <w:rFonts w:ascii="Arial" w:hAnsi="Arial" w:cs="Arial"/>
          <w:sz w:val="24"/>
          <w:szCs w:val="24"/>
        </w:rPr>
        <w:t xml:space="preserve">Médicos </w:t>
      </w:r>
      <w:r>
        <w:rPr>
          <w:rFonts w:ascii="Arial" w:hAnsi="Arial" w:cs="Arial"/>
          <w:sz w:val="24"/>
          <w:szCs w:val="24"/>
        </w:rPr>
        <w:t>Municipales, acuden a ellos y no encuentran una respuesta adecuada, o les dicen que vayan a la farmacia a comprar jeringas</w:t>
      </w:r>
      <w:r w:rsidR="00581C52">
        <w:rPr>
          <w:rFonts w:ascii="Arial" w:hAnsi="Arial" w:cs="Arial"/>
          <w:sz w:val="24"/>
          <w:szCs w:val="24"/>
        </w:rPr>
        <w:t>.</w:t>
      </w:r>
    </w:p>
    <w:p w14:paraId="42182A23" w14:textId="77777777" w:rsidR="00CC712A" w:rsidRDefault="00CC712A" w:rsidP="000C4AE9">
      <w:pPr>
        <w:widowControl w:val="0"/>
        <w:overflowPunct w:val="0"/>
        <w:autoSpaceDE w:val="0"/>
        <w:autoSpaceDN w:val="0"/>
        <w:adjustRightInd w:val="0"/>
        <w:ind w:right="136"/>
        <w:jc w:val="both"/>
        <w:rPr>
          <w:rFonts w:ascii="Arial" w:hAnsi="Arial" w:cs="Arial"/>
          <w:sz w:val="24"/>
          <w:szCs w:val="24"/>
        </w:rPr>
      </w:pPr>
    </w:p>
    <w:p w14:paraId="63ADE8CA" w14:textId="77777777" w:rsidR="00CC712A" w:rsidRDefault="00CC712A" w:rsidP="000C4AE9">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Creo que este asunto de la salud pública debemos de darle mucho mayor atención, este aumento del 2.3% es insuficiente, ahí el compromiso de que los próximos incrementos que se esperan que haya en el presupuesto, asignemos mayores recursos y podamos brindar una mejor atención en la salud pública a los tapatíos.</w:t>
      </w:r>
    </w:p>
    <w:p w14:paraId="22A24B0F" w14:textId="77777777" w:rsidR="00CC712A" w:rsidRDefault="00CC712A" w:rsidP="000C4AE9">
      <w:pPr>
        <w:widowControl w:val="0"/>
        <w:overflowPunct w:val="0"/>
        <w:autoSpaceDE w:val="0"/>
        <w:autoSpaceDN w:val="0"/>
        <w:adjustRightInd w:val="0"/>
        <w:ind w:right="136"/>
        <w:jc w:val="both"/>
        <w:rPr>
          <w:rFonts w:ascii="Arial" w:hAnsi="Arial" w:cs="Arial"/>
          <w:sz w:val="24"/>
          <w:szCs w:val="24"/>
        </w:rPr>
      </w:pPr>
    </w:p>
    <w:p w14:paraId="3B0642EF" w14:textId="1C1CC50C" w:rsidR="00CF6AD9" w:rsidRDefault="00CC712A" w:rsidP="000C4AE9">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Igualmente quiero resaltar, que en mercado</w:t>
      </w:r>
      <w:r w:rsidR="00581C52">
        <w:rPr>
          <w:rFonts w:ascii="Arial" w:hAnsi="Arial" w:cs="Arial"/>
          <w:sz w:val="24"/>
          <w:szCs w:val="24"/>
        </w:rPr>
        <w:t>s</w:t>
      </w:r>
      <w:r>
        <w:rPr>
          <w:rFonts w:ascii="Arial" w:hAnsi="Arial" w:cs="Arial"/>
          <w:sz w:val="24"/>
          <w:szCs w:val="24"/>
        </w:rPr>
        <w:t xml:space="preserve"> no tuvimos una respuesta adecuada, es cuestión de recorrer los mercados de Guadalajara y vamos a ver que la enorme mayoría de ellos están abandonados</w:t>
      </w:r>
      <w:r w:rsidR="00CF6AD9">
        <w:rPr>
          <w:rFonts w:ascii="Arial" w:hAnsi="Arial" w:cs="Arial"/>
          <w:sz w:val="24"/>
          <w:szCs w:val="24"/>
        </w:rPr>
        <w:t>; sí es importante que haya un aumento de presupuesto hacia mercados, porque para mí, los mercados son parte de la cultura, son un centro de reunión de los tapatíos, y aparte, permite que muchas familias se ganen la vida estando en esos mercados.</w:t>
      </w:r>
    </w:p>
    <w:p w14:paraId="6801D2F5" w14:textId="77777777" w:rsidR="00CF6AD9" w:rsidRDefault="00CF6AD9" w:rsidP="000C4AE9">
      <w:pPr>
        <w:widowControl w:val="0"/>
        <w:overflowPunct w:val="0"/>
        <w:autoSpaceDE w:val="0"/>
        <w:autoSpaceDN w:val="0"/>
        <w:adjustRightInd w:val="0"/>
        <w:ind w:right="136"/>
        <w:jc w:val="both"/>
        <w:rPr>
          <w:rFonts w:ascii="Arial" w:hAnsi="Arial" w:cs="Arial"/>
          <w:sz w:val="24"/>
          <w:szCs w:val="24"/>
        </w:rPr>
      </w:pPr>
    </w:p>
    <w:p w14:paraId="03A5BCD3" w14:textId="77777777" w:rsidR="00CF6AD9" w:rsidRDefault="00CF6AD9" w:rsidP="000C4AE9">
      <w:pPr>
        <w:widowControl w:val="0"/>
        <w:overflowPunct w:val="0"/>
        <w:autoSpaceDE w:val="0"/>
        <w:autoSpaceDN w:val="0"/>
        <w:adjustRightInd w:val="0"/>
        <w:ind w:right="136"/>
        <w:jc w:val="both"/>
        <w:rPr>
          <w:rFonts w:ascii="Arial" w:hAnsi="Arial" w:cs="Arial"/>
          <w:sz w:val="24"/>
          <w:szCs w:val="24"/>
        </w:rPr>
      </w:pPr>
      <w:r>
        <w:rPr>
          <w:rFonts w:ascii="Arial" w:hAnsi="Arial" w:cs="Arial"/>
          <w:sz w:val="24"/>
          <w:szCs w:val="24"/>
        </w:rPr>
        <w:t xml:space="preserve">Necesitamos ese apoyo para que los mercados vuelvan a tener el esplendor que tuvieron en el pasado. Muchas gracias. </w:t>
      </w:r>
    </w:p>
    <w:p w14:paraId="0A69B37E" w14:textId="77777777" w:rsidR="00CF6AD9" w:rsidRPr="00CF6AD9" w:rsidRDefault="00CF6AD9" w:rsidP="000C4AE9">
      <w:pPr>
        <w:widowControl w:val="0"/>
        <w:overflowPunct w:val="0"/>
        <w:autoSpaceDE w:val="0"/>
        <w:autoSpaceDN w:val="0"/>
        <w:adjustRightInd w:val="0"/>
        <w:ind w:right="136"/>
        <w:jc w:val="both"/>
        <w:rPr>
          <w:rFonts w:ascii="Arial" w:hAnsi="Arial" w:cs="Arial"/>
          <w:b/>
          <w:sz w:val="24"/>
          <w:szCs w:val="24"/>
        </w:rPr>
      </w:pPr>
    </w:p>
    <w:p w14:paraId="2F205408" w14:textId="60D4391A" w:rsidR="00CF6AD9" w:rsidRDefault="00CF6AD9" w:rsidP="00CF6AD9">
      <w:pPr>
        <w:jc w:val="both"/>
        <w:rPr>
          <w:rFonts w:ascii="Arial" w:hAnsi="Arial" w:cs="Arial"/>
          <w:sz w:val="24"/>
          <w:szCs w:val="24"/>
        </w:rPr>
      </w:pPr>
      <w:r w:rsidRPr="00CF6AD9">
        <w:rPr>
          <w:rFonts w:ascii="Arial" w:hAnsi="Arial" w:cs="Arial"/>
          <w:b/>
          <w:sz w:val="24"/>
          <w:szCs w:val="24"/>
        </w:rPr>
        <w:t>El Señor Presidente Municipal:</w:t>
      </w:r>
      <w:r>
        <w:rPr>
          <w:rFonts w:ascii="Arial" w:hAnsi="Arial" w:cs="Arial"/>
          <w:sz w:val="24"/>
          <w:szCs w:val="24"/>
        </w:rPr>
        <w:t xml:space="preserve"> Antes </w:t>
      </w:r>
      <w:r w:rsidR="00581C52">
        <w:rPr>
          <w:rFonts w:ascii="Arial" w:hAnsi="Arial" w:cs="Arial"/>
          <w:sz w:val="24"/>
          <w:szCs w:val="24"/>
        </w:rPr>
        <w:t>d</w:t>
      </w:r>
      <w:r>
        <w:rPr>
          <w:rFonts w:ascii="Arial" w:hAnsi="Arial" w:cs="Arial"/>
          <w:sz w:val="24"/>
          <w:szCs w:val="24"/>
        </w:rPr>
        <w:t xml:space="preserve">e someterlo a votación, quisiera precisar que también por acuerdo de todos mis compañeros regidores, le daré lectura a un transitorio que estará dentro de este dictamen y que viene con el número cuatro: </w:t>
      </w:r>
    </w:p>
    <w:p w14:paraId="1F979811" w14:textId="77777777" w:rsidR="00CF6AD9" w:rsidRDefault="00CF6AD9" w:rsidP="00CF6AD9">
      <w:pPr>
        <w:jc w:val="both"/>
        <w:rPr>
          <w:rFonts w:ascii="Arial" w:hAnsi="Arial" w:cs="Arial"/>
          <w:sz w:val="24"/>
          <w:szCs w:val="24"/>
        </w:rPr>
      </w:pPr>
    </w:p>
    <w:p w14:paraId="47902BA5" w14:textId="77777777" w:rsidR="00CF6AD9" w:rsidRDefault="00CF6AD9" w:rsidP="00CF6AD9">
      <w:pPr>
        <w:jc w:val="both"/>
        <w:rPr>
          <w:rFonts w:ascii="Arial" w:hAnsi="Arial" w:cs="Arial"/>
          <w:sz w:val="24"/>
          <w:szCs w:val="24"/>
        </w:rPr>
      </w:pPr>
      <w:r>
        <w:rPr>
          <w:rFonts w:ascii="Arial" w:hAnsi="Arial" w:cs="Arial"/>
          <w:sz w:val="24"/>
          <w:szCs w:val="24"/>
        </w:rPr>
        <w:t>En caso de realizarse alguna modificación presupuestal para el ejercicio fiscal 2024, será considerado prioritario un aumento en los presupuestos para la Dirección de Servicios Médicos Municipales, para el OPD Instituto Municipal de la Mujer, para programas sociales y mercados municipales.</w:t>
      </w:r>
    </w:p>
    <w:p w14:paraId="3E522E53" w14:textId="77777777" w:rsidR="00CF6AD9" w:rsidRDefault="00CF6AD9" w:rsidP="00CF6AD9">
      <w:pPr>
        <w:jc w:val="both"/>
        <w:rPr>
          <w:rFonts w:ascii="Arial" w:hAnsi="Arial" w:cs="Arial"/>
          <w:sz w:val="24"/>
          <w:szCs w:val="24"/>
        </w:rPr>
      </w:pPr>
    </w:p>
    <w:p w14:paraId="1445F190" w14:textId="4F69333D" w:rsidR="0058183C" w:rsidRDefault="00CF6AD9" w:rsidP="00CF6AD9">
      <w:pPr>
        <w:jc w:val="both"/>
        <w:rPr>
          <w:rFonts w:ascii="Arial" w:hAnsi="Arial" w:cs="Arial"/>
          <w:sz w:val="24"/>
          <w:szCs w:val="24"/>
        </w:rPr>
      </w:pPr>
      <w:r>
        <w:rPr>
          <w:rFonts w:ascii="Arial" w:hAnsi="Arial" w:cs="Arial"/>
          <w:sz w:val="24"/>
          <w:szCs w:val="24"/>
        </w:rPr>
        <w:lastRenderedPageBreak/>
        <w:t>Quiero agradecer y reconocer el compromiso y trabajo puntual de la Comisión Edilicia de Hacienda Pública y Patrimonio</w:t>
      </w:r>
      <w:r w:rsidR="0058183C">
        <w:rPr>
          <w:rFonts w:ascii="Arial" w:hAnsi="Arial" w:cs="Arial"/>
          <w:sz w:val="24"/>
          <w:szCs w:val="24"/>
        </w:rPr>
        <w:t xml:space="preserve"> Municipal, encabezado por mi compañera regidora Patricia Campos, así como también a la Tesorería encabezado por Luis García y todo </w:t>
      </w:r>
      <w:r w:rsidR="00581C52">
        <w:rPr>
          <w:rFonts w:ascii="Arial" w:hAnsi="Arial" w:cs="Arial"/>
          <w:sz w:val="24"/>
          <w:szCs w:val="24"/>
        </w:rPr>
        <w:t xml:space="preserve">su </w:t>
      </w:r>
      <w:r w:rsidR="0058183C">
        <w:rPr>
          <w:rFonts w:ascii="Arial" w:hAnsi="Arial" w:cs="Arial"/>
          <w:sz w:val="24"/>
          <w:szCs w:val="24"/>
        </w:rPr>
        <w:t>equipo, pero sobre todo, la responsabilidad, el compromiso con la ciudad y madurez política de todas y todos los regidor</w:t>
      </w:r>
      <w:r w:rsidR="00581C52">
        <w:rPr>
          <w:rFonts w:ascii="Arial" w:hAnsi="Arial" w:cs="Arial"/>
          <w:sz w:val="24"/>
          <w:szCs w:val="24"/>
        </w:rPr>
        <w:t>es</w:t>
      </w:r>
      <w:r w:rsidR="0058183C">
        <w:rPr>
          <w:rFonts w:ascii="Arial" w:hAnsi="Arial" w:cs="Arial"/>
          <w:sz w:val="24"/>
          <w:szCs w:val="24"/>
        </w:rPr>
        <w:t xml:space="preserve"> de todas las fracciones edilicias.</w:t>
      </w:r>
    </w:p>
    <w:p w14:paraId="6B5ECB46" w14:textId="77777777" w:rsidR="0058183C" w:rsidRDefault="0058183C" w:rsidP="00CF6AD9">
      <w:pPr>
        <w:jc w:val="both"/>
        <w:rPr>
          <w:rFonts w:ascii="Arial" w:hAnsi="Arial" w:cs="Arial"/>
          <w:sz w:val="24"/>
          <w:szCs w:val="24"/>
        </w:rPr>
      </w:pPr>
    </w:p>
    <w:p w14:paraId="52569AB3" w14:textId="032E0357" w:rsidR="0058183C" w:rsidRDefault="0058183C" w:rsidP="00CF6AD9">
      <w:pPr>
        <w:jc w:val="both"/>
        <w:rPr>
          <w:rFonts w:ascii="Arial" w:hAnsi="Arial" w:cs="Arial"/>
          <w:sz w:val="24"/>
          <w:szCs w:val="24"/>
        </w:rPr>
      </w:pPr>
      <w:r>
        <w:rPr>
          <w:rFonts w:ascii="Arial" w:hAnsi="Arial" w:cs="Arial"/>
          <w:sz w:val="24"/>
          <w:szCs w:val="24"/>
        </w:rPr>
        <w:t xml:space="preserve">En nuestra ciudad, se seguirá viendo reflejado el buen trabajo que cada día hace esta administración y lo seguiremos viendo en servicios públicos, en podas, en luminarias, limpieza de camellones, de calles, mantenimiento y recuperación de espacios públicos; como todos lo hemos podido apreciar, en los últimos años el </w:t>
      </w:r>
      <w:r w:rsidR="00581C52">
        <w:rPr>
          <w:rFonts w:ascii="Arial" w:hAnsi="Arial" w:cs="Arial"/>
          <w:sz w:val="24"/>
          <w:szCs w:val="24"/>
        </w:rPr>
        <w:t>P</w:t>
      </w:r>
      <w:r>
        <w:rPr>
          <w:rFonts w:ascii="Arial" w:hAnsi="Arial" w:cs="Arial"/>
          <w:sz w:val="24"/>
          <w:szCs w:val="24"/>
        </w:rPr>
        <w:t xml:space="preserve">aseo </w:t>
      </w:r>
      <w:proofErr w:type="spellStart"/>
      <w:r w:rsidR="00581C52">
        <w:rPr>
          <w:rFonts w:ascii="Arial" w:hAnsi="Arial" w:cs="Arial"/>
          <w:sz w:val="24"/>
          <w:szCs w:val="24"/>
        </w:rPr>
        <w:t>A</w:t>
      </w:r>
      <w:r w:rsidR="00A2791C">
        <w:rPr>
          <w:rFonts w:ascii="Arial" w:hAnsi="Arial" w:cs="Arial"/>
          <w:sz w:val="24"/>
          <w:szCs w:val="24"/>
        </w:rPr>
        <w:t>A</w:t>
      </w:r>
      <w:r>
        <w:rPr>
          <w:rFonts w:ascii="Arial" w:hAnsi="Arial" w:cs="Arial"/>
          <w:sz w:val="24"/>
          <w:szCs w:val="24"/>
        </w:rPr>
        <w:t>lcalde</w:t>
      </w:r>
      <w:proofErr w:type="spellEnd"/>
      <w:r>
        <w:rPr>
          <w:rFonts w:ascii="Arial" w:hAnsi="Arial" w:cs="Arial"/>
          <w:sz w:val="24"/>
          <w:szCs w:val="24"/>
        </w:rPr>
        <w:t xml:space="preserve"> es una realidad, es un deleite venir a nuestra ciudad. </w:t>
      </w:r>
    </w:p>
    <w:p w14:paraId="569A0A49" w14:textId="77777777" w:rsidR="0058183C" w:rsidRDefault="0058183C" w:rsidP="00CF6AD9">
      <w:pPr>
        <w:jc w:val="both"/>
        <w:rPr>
          <w:rFonts w:ascii="Arial" w:hAnsi="Arial" w:cs="Arial"/>
          <w:sz w:val="24"/>
          <w:szCs w:val="24"/>
        </w:rPr>
      </w:pPr>
    </w:p>
    <w:p w14:paraId="2A479BE8" w14:textId="77777777" w:rsidR="0058183C" w:rsidRDefault="0058183C" w:rsidP="00CF6AD9">
      <w:pPr>
        <w:jc w:val="both"/>
        <w:rPr>
          <w:rFonts w:ascii="Arial" w:hAnsi="Arial" w:cs="Arial"/>
          <w:sz w:val="24"/>
          <w:szCs w:val="24"/>
        </w:rPr>
      </w:pPr>
      <w:r>
        <w:rPr>
          <w:rFonts w:ascii="Arial" w:hAnsi="Arial" w:cs="Arial"/>
          <w:sz w:val="24"/>
          <w:szCs w:val="24"/>
        </w:rPr>
        <w:t xml:space="preserve">Así como también muy importante, donde todas nuestras políticas públicas los tenemos como prioridad, el apoyo a las escuelas, el apoyo a las niñas, niños y jóvenes, así como grupos vulnerables. </w:t>
      </w:r>
    </w:p>
    <w:p w14:paraId="3C384C75" w14:textId="77777777" w:rsidR="0058183C" w:rsidRDefault="0058183C" w:rsidP="00CF6AD9">
      <w:pPr>
        <w:jc w:val="both"/>
        <w:rPr>
          <w:rFonts w:ascii="Arial" w:hAnsi="Arial" w:cs="Arial"/>
          <w:sz w:val="24"/>
          <w:szCs w:val="24"/>
        </w:rPr>
      </w:pPr>
    </w:p>
    <w:p w14:paraId="61B29F8B" w14:textId="7E8849AA" w:rsidR="0058183C" w:rsidRDefault="0058183C" w:rsidP="00CF6AD9">
      <w:pPr>
        <w:jc w:val="both"/>
        <w:rPr>
          <w:rFonts w:ascii="Arial" w:hAnsi="Arial" w:cs="Arial"/>
          <w:sz w:val="24"/>
          <w:szCs w:val="24"/>
        </w:rPr>
      </w:pPr>
      <w:r>
        <w:rPr>
          <w:rFonts w:ascii="Arial" w:hAnsi="Arial" w:cs="Arial"/>
          <w:sz w:val="24"/>
          <w:szCs w:val="24"/>
        </w:rPr>
        <w:t xml:space="preserve">También, algo muy importante que ha hecho nuestra capital un referente internacional en arte, cultura y tecnología. Enhorabuena a todas y todos por su excelente trabajo, vamos a seguir trabajando por Guadalajara. </w:t>
      </w:r>
    </w:p>
    <w:p w14:paraId="0B94ED8D" w14:textId="77777777" w:rsidR="00CF6AD9" w:rsidRDefault="00CF6AD9" w:rsidP="00CF6AD9">
      <w:pPr>
        <w:jc w:val="both"/>
        <w:rPr>
          <w:rFonts w:ascii="Arial" w:hAnsi="Arial" w:cs="Arial"/>
          <w:b/>
          <w:sz w:val="24"/>
          <w:szCs w:val="24"/>
        </w:rPr>
      </w:pPr>
    </w:p>
    <w:p w14:paraId="3D4D4A4F" w14:textId="3E9A6599" w:rsidR="00CF6AD9" w:rsidRDefault="00CF6AD9" w:rsidP="00CF6AD9">
      <w:pPr>
        <w:jc w:val="both"/>
        <w:rPr>
          <w:rFonts w:ascii="Arial" w:hAnsi="Arial" w:cs="Arial"/>
          <w:sz w:val="24"/>
          <w:szCs w:val="24"/>
        </w:rPr>
      </w:pPr>
      <w:r w:rsidRPr="00CF6AD9">
        <w:rPr>
          <w:rFonts w:ascii="Arial" w:hAnsi="Arial" w:cs="Arial"/>
          <w:sz w:val="24"/>
          <w:szCs w:val="24"/>
        </w:rPr>
        <w:t>No habiendo quien más solicite el uso de la palabra, en votación nominal, les consulto si aprueban</w:t>
      </w:r>
      <w:r w:rsidR="0058183C">
        <w:rPr>
          <w:rFonts w:ascii="Arial" w:hAnsi="Arial" w:cs="Arial"/>
          <w:sz w:val="24"/>
          <w:szCs w:val="24"/>
        </w:rPr>
        <w:t xml:space="preserve"> el dictamen marcado con el número 8</w:t>
      </w:r>
      <w:r w:rsidRPr="00CF6AD9">
        <w:rPr>
          <w:rFonts w:ascii="Arial" w:hAnsi="Arial" w:cs="Arial"/>
          <w:sz w:val="24"/>
          <w:szCs w:val="24"/>
        </w:rPr>
        <w:t>, solicitando al Secretario General realice el recuento de la votación manifestando en voz alta el resultado.</w:t>
      </w:r>
    </w:p>
    <w:p w14:paraId="44387B32" w14:textId="77777777" w:rsidR="0058183C" w:rsidRDefault="0058183C" w:rsidP="00CF6AD9">
      <w:pPr>
        <w:jc w:val="both"/>
        <w:rPr>
          <w:rFonts w:ascii="Arial" w:hAnsi="Arial" w:cs="Arial"/>
          <w:sz w:val="24"/>
          <w:szCs w:val="24"/>
        </w:rPr>
      </w:pPr>
    </w:p>
    <w:p w14:paraId="7D8BEFD6" w14:textId="4AD893B2" w:rsidR="0058183C" w:rsidRDefault="0058183C" w:rsidP="0058183C">
      <w:pPr>
        <w:jc w:val="both"/>
        <w:rPr>
          <w:rFonts w:ascii="Arial" w:eastAsia="Calibri" w:hAnsi="Arial" w:cs="Arial"/>
          <w:sz w:val="24"/>
          <w:szCs w:val="24"/>
          <w:lang w:val="es-ES_tradnl"/>
        </w:rPr>
      </w:pPr>
      <w:r>
        <w:rPr>
          <w:rFonts w:ascii="Arial" w:hAnsi="Arial" w:cs="Arial"/>
          <w:b/>
          <w:bCs/>
          <w:sz w:val="24"/>
          <w:szCs w:val="24"/>
          <w:lang w:val="es-ES_tradnl"/>
        </w:rPr>
        <w:t>El Señor Secretario General:</w:t>
      </w:r>
      <w:r w:rsidRPr="00764532">
        <w:rPr>
          <w:rFonts w:ascii="Arial" w:eastAsia="Calibri" w:hAnsi="Arial" w:cs="Arial"/>
          <w:sz w:val="24"/>
          <w:szCs w:val="24"/>
          <w:lang w:val="es-ES_tradnl"/>
        </w:rPr>
        <w:t xml:space="preserve"> </w:t>
      </w:r>
      <w:r>
        <w:rPr>
          <w:rFonts w:ascii="Arial" w:eastAsia="Calibri" w:hAnsi="Arial" w:cs="Arial"/>
          <w:sz w:val="24"/>
          <w:szCs w:val="24"/>
          <w:lang w:val="es-ES_tradnl"/>
        </w:rPr>
        <w:t xml:space="preserve">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Mariana Fernández Ramírez; Salvador Hernández Navarro, </w:t>
      </w:r>
      <w:r w:rsidR="005436AA" w:rsidRPr="005436AA">
        <w:rPr>
          <w:rFonts w:ascii="Arial" w:eastAsia="Calibri" w:hAnsi="Arial" w:cs="Arial"/>
          <w:i/>
          <w:sz w:val="24"/>
          <w:szCs w:val="24"/>
          <w:lang w:val="es-ES_tradnl"/>
        </w:rPr>
        <w:t>en contra</w:t>
      </w:r>
      <w:r>
        <w:rPr>
          <w:rFonts w:ascii="Arial" w:eastAsia="Calibri" w:hAnsi="Arial" w:cs="Arial"/>
          <w:i/>
          <w:sz w:val="24"/>
          <w:szCs w:val="24"/>
          <w:lang w:val="es-ES_tradnl"/>
        </w:rPr>
        <w:t>;</w:t>
      </w:r>
      <w:r>
        <w:rPr>
          <w:rFonts w:ascii="Arial" w:eastAsia="Calibri" w:hAnsi="Arial" w:cs="Arial"/>
          <w:sz w:val="24"/>
          <w:szCs w:val="24"/>
          <w:lang w:val="es-ES_tradnl"/>
        </w:rPr>
        <w:t xml:space="preserve"> regidora María Candelaria Ochoa Ávalos, </w:t>
      </w:r>
      <w:r w:rsidR="005436AA">
        <w:rPr>
          <w:rFonts w:ascii="Arial" w:eastAsia="Calibri" w:hAnsi="Arial" w:cs="Arial"/>
          <w:i/>
          <w:sz w:val="24"/>
          <w:szCs w:val="24"/>
          <w:lang w:val="es-ES_tradnl"/>
        </w:rPr>
        <w:t>en contra</w:t>
      </w:r>
      <w:r>
        <w:rPr>
          <w:rFonts w:ascii="Arial" w:eastAsia="Calibri" w:hAnsi="Arial" w:cs="Arial"/>
          <w:sz w:val="24"/>
          <w:szCs w:val="24"/>
          <w:lang w:val="es-ES_tradnl"/>
        </w:rPr>
        <w:t xml:space="preserve">; regidora Sofía Berenice García Mosqueda,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Fernando Garza Martínez,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Itzcóatl Tonatiuh Bravo Padilla</w:t>
      </w:r>
      <w:r>
        <w:rPr>
          <w:rFonts w:ascii="Arial" w:eastAsia="Calibri" w:hAnsi="Arial" w:cs="Arial"/>
          <w:i/>
          <w:sz w:val="24"/>
          <w:szCs w:val="24"/>
          <w:lang w:val="es-ES_tradnl"/>
        </w:rPr>
        <w:t xml:space="preserve">; </w:t>
      </w:r>
      <w:r w:rsidRPr="00764532">
        <w:rPr>
          <w:rFonts w:ascii="Arial" w:eastAsia="Calibri" w:hAnsi="Arial" w:cs="Arial"/>
          <w:sz w:val="24"/>
          <w:szCs w:val="24"/>
          <w:lang w:val="es-ES_tradnl"/>
        </w:rPr>
        <w:t>regidora</w:t>
      </w:r>
      <w:r>
        <w:rPr>
          <w:rFonts w:ascii="Arial" w:eastAsia="Calibri" w:hAnsi="Arial" w:cs="Arial"/>
          <w:sz w:val="24"/>
          <w:szCs w:val="24"/>
          <w:lang w:val="es-ES_tradnl"/>
        </w:rPr>
        <w:t xml:space="preserve"> Cecilia Maribel López Haro, </w:t>
      </w:r>
      <w:r>
        <w:rPr>
          <w:rFonts w:ascii="Arial" w:eastAsia="Calibri" w:hAnsi="Arial" w:cs="Arial"/>
          <w:i/>
          <w:sz w:val="24"/>
          <w:szCs w:val="24"/>
          <w:lang w:val="es-ES_tradnl"/>
        </w:rPr>
        <w:t>a favor;</w:t>
      </w:r>
      <w:r w:rsidRPr="00764532">
        <w:rPr>
          <w:rFonts w:ascii="Arial" w:eastAsia="Calibri" w:hAnsi="Arial" w:cs="Arial"/>
          <w:sz w:val="24"/>
          <w:szCs w:val="24"/>
          <w:lang w:val="es-ES_tradnl"/>
        </w:rPr>
        <w:t xml:space="preserve"> </w:t>
      </w:r>
      <w:r>
        <w:rPr>
          <w:rFonts w:ascii="Arial" w:eastAsia="Calibri" w:hAnsi="Arial" w:cs="Arial"/>
          <w:sz w:val="24"/>
          <w:szCs w:val="24"/>
          <w:lang w:val="es-ES_tradnl"/>
        </w:rPr>
        <w:t xml:space="preserve">regidor Aldo Alejandro de Anda García, </w:t>
      </w:r>
      <w:r>
        <w:rPr>
          <w:rFonts w:ascii="Arial" w:eastAsia="Calibri" w:hAnsi="Arial" w:cs="Arial"/>
          <w:i/>
          <w:sz w:val="24"/>
          <w:szCs w:val="24"/>
          <w:lang w:val="es-ES_tradnl"/>
        </w:rPr>
        <w:t>a favor</w:t>
      </w:r>
      <w:r>
        <w:rPr>
          <w:rFonts w:ascii="Arial" w:eastAsia="Calibri" w:hAnsi="Arial" w:cs="Arial"/>
          <w:sz w:val="24"/>
          <w:szCs w:val="24"/>
          <w:lang w:val="es-ES_tradnl"/>
        </w:rPr>
        <w:t>; regidora Ana Gabriela Velasco García,</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 xml:space="preserve">Karla Andrea Leonardo Torres, </w:t>
      </w:r>
      <w:r>
        <w:rPr>
          <w:rFonts w:ascii="Arial" w:hAnsi="Arial" w:cs="Arial"/>
          <w:i/>
          <w:sz w:val="24"/>
          <w:szCs w:val="24"/>
        </w:rPr>
        <w:t>a favor</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Escalante,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Síndico Karina Anaid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Interino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w:t>
      </w:r>
    </w:p>
    <w:p w14:paraId="2CB6F52B" w14:textId="77777777" w:rsidR="00024065" w:rsidRPr="00764532" w:rsidRDefault="00024065" w:rsidP="0058183C">
      <w:pPr>
        <w:jc w:val="both"/>
        <w:rPr>
          <w:rFonts w:ascii="Arial" w:eastAsia="Calibri" w:hAnsi="Arial" w:cs="Arial"/>
          <w:sz w:val="24"/>
          <w:szCs w:val="24"/>
          <w:lang w:val="es-ES_tradnl"/>
        </w:rPr>
      </w:pPr>
    </w:p>
    <w:p w14:paraId="5C3D22B2" w14:textId="5699BE76" w:rsidR="0058183C" w:rsidRDefault="0058183C" w:rsidP="0058183C">
      <w:pPr>
        <w:jc w:val="both"/>
        <w:rPr>
          <w:rFonts w:ascii="Arial" w:hAnsi="Arial" w:cs="Arial"/>
          <w:bCs/>
          <w:sz w:val="24"/>
          <w:szCs w:val="24"/>
          <w:lang w:val="es-ES_tradnl"/>
        </w:rPr>
      </w:pPr>
      <w:r>
        <w:rPr>
          <w:rFonts w:ascii="Arial" w:hAnsi="Arial" w:cs="Arial"/>
          <w:bCs/>
          <w:sz w:val="24"/>
          <w:szCs w:val="24"/>
          <w:lang w:val="es-ES_tradnl"/>
        </w:rPr>
        <w:t>La votación nominal es la siguiente: 1</w:t>
      </w:r>
      <w:r w:rsidR="005436AA">
        <w:rPr>
          <w:rFonts w:ascii="Arial" w:hAnsi="Arial" w:cs="Arial"/>
          <w:bCs/>
          <w:sz w:val="24"/>
          <w:szCs w:val="24"/>
          <w:lang w:val="es-ES_tradnl"/>
        </w:rPr>
        <w:t>4</w:t>
      </w:r>
      <w:r>
        <w:rPr>
          <w:rFonts w:ascii="Arial" w:hAnsi="Arial" w:cs="Arial"/>
          <w:bCs/>
          <w:sz w:val="24"/>
          <w:szCs w:val="24"/>
          <w:lang w:val="es-ES_tradnl"/>
        </w:rPr>
        <w:t xml:space="preserve"> votos a favor; 0</w:t>
      </w:r>
      <w:r w:rsidR="005436AA">
        <w:rPr>
          <w:rFonts w:ascii="Arial" w:hAnsi="Arial" w:cs="Arial"/>
          <w:bCs/>
          <w:sz w:val="24"/>
          <w:szCs w:val="24"/>
          <w:lang w:val="es-ES_tradnl"/>
        </w:rPr>
        <w:t>2</w:t>
      </w:r>
      <w:r>
        <w:rPr>
          <w:rFonts w:ascii="Arial" w:hAnsi="Arial" w:cs="Arial"/>
          <w:bCs/>
          <w:sz w:val="24"/>
          <w:szCs w:val="24"/>
          <w:lang w:val="es-ES_tradnl"/>
        </w:rPr>
        <w:t xml:space="preserve"> votos en contra y 0 abstenciones.</w:t>
      </w:r>
    </w:p>
    <w:p w14:paraId="3F454259" w14:textId="77777777" w:rsidR="0058183C" w:rsidRDefault="0058183C" w:rsidP="0058183C">
      <w:pPr>
        <w:jc w:val="both"/>
        <w:rPr>
          <w:rFonts w:ascii="Arial" w:hAnsi="Arial" w:cs="Arial"/>
          <w:b/>
          <w:sz w:val="24"/>
          <w:szCs w:val="24"/>
          <w:lang w:val="es-ES_tradnl"/>
        </w:rPr>
      </w:pPr>
    </w:p>
    <w:p w14:paraId="42F800D8" w14:textId="0F03BFB4" w:rsidR="0058183C" w:rsidRDefault="0058183C" w:rsidP="0058183C">
      <w:pPr>
        <w:jc w:val="both"/>
        <w:rPr>
          <w:rFonts w:ascii="Arial" w:hAnsi="Arial" w:cs="Arial"/>
          <w:sz w:val="24"/>
          <w:szCs w:val="24"/>
          <w:lang w:val="es-ES_tradnl"/>
        </w:rPr>
      </w:pPr>
      <w:r>
        <w:rPr>
          <w:rFonts w:ascii="Arial" w:hAnsi="Arial" w:cs="Arial"/>
          <w:b/>
          <w:sz w:val="24"/>
          <w:szCs w:val="24"/>
          <w:lang w:val="es-ES_tradnl"/>
        </w:rPr>
        <w:lastRenderedPageBreak/>
        <w:t>El Señor Presidente Municipal Interino:</w:t>
      </w:r>
      <w:r>
        <w:rPr>
          <w:rFonts w:ascii="Arial" w:hAnsi="Arial" w:cs="Arial"/>
          <w:i/>
          <w:sz w:val="24"/>
          <w:szCs w:val="24"/>
          <w:lang w:val="es-ES_tradnl"/>
        </w:rPr>
        <w:t xml:space="preserve"> </w:t>
      </w:r>
      <w:r w:rsidRPr="00120D09">
        <w:rPr>
          <w:rFonts w:ascii="Arial" w:hAnsi="Arial" w:cs="Arial"/>
          <w:sz w:val="24"/>
          <w:szCs w:val="24"/>
          <w:lang w:val="es-ES_tradnl"/>
        </w:rPr>
        <w:t xml:space="preserve">Se declara aprobado </w:t>
      </w:r>
      <w:r>
        <w:rPr>
          <w:rFonts w:ascii="Arial" w:hAnsi="Arial" w:cs="Arial"/>
          <w:sz w:val="24"/>
          <w:szCs w:val="24"/>
          <w:lang w:val="es-ES_tradnl"/>
        </w:rPr>
        <w:t>e</w:t>
      </w:r>
      <w:r w:rsidRPr="00120D09">
        <w:rPr>
          <w:rFonts w:ascii="Arial" w:hAnsi="Arial" w:cs="Arial"/>
          <w:sz w:val="24"/>
          <w:szCs w:val="24"/>
          <w:lang w:val="es-ES_tradnl"/>
        </w:rPr>
        <w:t xml:space="preserve">l decreto enlistado con </w:t>
      </w:r>
      <w:r>
        <w:rPr>
          <w:rFonts w:ascii="Arial" w:hAnsi="Arial" w:cs="Arial"/>
          <w:sz w:val="24"/>
          <w:szCs w:val="24"/>
          <w:lang w:val="es-ES_tradnl"/>
        </w:rPr>
        <w:t>e</w:t>
      </w:r>
      <w:r w:rsidRPr="00120D09">
        <w:rPr>
          <w:rFonts w:ascii="Arial" w:hAnsi="Arial" w:cs="Arial"/>
          <w:sz w:val="24"/>
          <w:szCs w:val="24"/>
          <w:lang w:val="es-ES_tradnl"/>
        </w:rPr>
        <w:t xml:space="preserve">l número </w:t>
      </w:r>
      <w:r>
        <w:rPr>
          <w:rFonts w:ascii="Arial" w:hAnsi="Arial" w:cs="Arial"/>
          <w:sz w:val="24"/>
          <w:szCs w:val="24"/>
          <w:lang w:val="es-ES_tradnl"/>
        </w:rPr>
        <w:t>8</w:t>
      </w:r>
      <w:r w:rsidRPr="00120D09">
        <w:rPr>
          <w:rFonts w:ascii="Arial" w:hAnsi="Arial" w:cs="Arial"/>
          <w:sz w:val="24"/>
          <w:szCs w:val="24"/>
          <w:lang w:val="es-ES_tradnl"/>
        </w:rPr>
        <w:t xml:space="preserve">, toda vez que tenemos </w:t>
      </w:r>
      <w:r>
        <w:rPr>
          <w:rFonts w:ascii="Arial" w:hAnsi="Arial" w:cs="Arial"/>
          <w:sz w:val="24"/>
          <w:szCs w:val="24"/>
          <w:lang w:val="es-ES_tradnl"/>
        </w:rPr>
        <w:t>1</w:t>
      </w:r>
      <w:r w:rsidR="005436AA">
        <w:rPr>
          <w:rFonts w:ascii="Arial" w:hAnsi="Arial" w:cs="Arial"/>
          <w:sz w:val="24"/>
          <w:szCs w:val="24"/>
          <w:lang w:val="es-ES_tradnl"/>
        </w:rPr>
        <w:t>4</w:t>
      </w:r>
      <w:r w:rsidR="0053128D">
        <w:rPr>
          <w:rFonts w:ascii="Arial" w:hAnsi="Arial" w:cs="Arial"/>
          <w:sz w:val="24"/>
          <w:szCs w:val="24"/>
          <w:lang w:val="es-ES_tradnl"/>
        </w:rPr>
        <w:t xml:space="preserve"> </w:t>
      </w:r>
      <w:r w:rsidRPr="00120D09">
        <w:rPr>
          <w:rFonts w:ascii="Arial" w:hAnsi="Arial" w:cs="Arial"/>
          <w:sz w:val="24"/>
          <w:szCs w:val="24"/>
          <w:lang w:val="es-ES_tradnl"/>
        </w:rPr>
        <w:t>votos a favor.</w:t>
      </w:r>
    </w:p>
    <w:p w14:paraId="00903D92" w14:textId="77777777" w:rsidR="00120D09" w:rsidRPr="00120D09" w:rsidRDefault="00120D09" w:rsidP="00120D09">
      <w:pPr>
        <w:jc w:val="both"/>
        <w:rPr>
          <w:rFonts w:ascii="Arial" w:hAnsi="Arial" w:cs="Arial"/>
          <w:sz w:val="24"/>
          <w:szCs w:val="24"/>
          <w:lang w:val="es-ES_tradnl"/>
        </w:rPr>
      </w:pPr>
    </w:p>
    <w:p w14:paraId="3896C349" w14:textId="7B62BD6A" w:rsidR="00120D09" w:rsidRPr="00120D09" w:rsidRDefault="00120D09" w:rsidP="00120D09">
      <w:pPr>
        <w:jc w:val="both"/>
        <w:rPr>
          <w:rFonts w:ascii="Arial" w:hAnsi="Arial" w:cs="Arial"/>
          <w:sz w:val="24"/>
          <w:szCs w:val="24"/>
          <w:lang w:val="es-ES_tradnl"/>
        </w:rPr>
      </w:pPr>
      <w:r w:rsidRPr="00120D09">
        <w:rPr>
          <w:rFonts w:ascii="Arial" w:hAnsi="Arial" w:cs="Arial"/>
          <w:sz w:val="24"/>
          <w:szCs w:val="24"/>
          <w:lang w:val="es-ES_tradnl"/>
        </w:rPr>
        <w:t>V.3</w:t>
      </w:r>
      <w:r w:rsidR="00E15DA4">
        <w:rPr>
          <w:rFonts w:ascii="Arial" w:hAnsi="Arial" w:cs="Arial"/>
          <w:sz w:val="24"/>
          <w:szCs w:val="24"/>
        </w:rPr>
        <w:t xml:space="preserve"> </w:t>
      </w:r>
      <w:r w:rsidRPr="00120D09">
        <w:rPr>
          <w:rFonts w:ascii="Arial" w:hAnsi="Arial" w:cs="Arial"/>
          <w:sz w:val="24"/>
          <w:szCs w:val="24"/>
          <w:lang w:val="es-ES_tradnl"/>
        </w:rPr>
        <w:t xml:space="preserve">Continuamos con la discusión de los decretos que deben ser aprobados en </w:t>
      </w:r>
      <w:r w:rsidR="00E15DA4" w:rsidRPr="00120D09">
        <w:rPr>
          <w:rFonts w:ascii="Arial" w:hAnsi="Arial" w:cs="Arial"/>
          <w:sz w:val="24"/>
          <w:szCs w:val="24"/>
          <w:lang w:val="es-ES_tradnl"/>
        </w:rPr>
        <w:t xml:space="preserve">votación nominal, </w:t>
      </w:r>
      <w:r w:rsidR="00E15DA4" w:rsidRPr="00120D09">
        <w:rPr>
          <w:rFonts w:ascii="Arial" w:hAnsi="Arial" w:cs="Arial"/>
          <w:sz w:val="24"/>
          <w:szCs w:val="24"/>
        </w:rPr>
        <w:t xml:space="preserve">debiendo existir mayoría calificada de votos </w:t>
      </w:r>
      <w:r w:rsidRPr="00120D09">
        <w:rPr>
          <w:rFonts w:ascii="Arial" w:hAnsi="Arial" w:cs="Arial"/>
          <w:sz w:val="24"/>
          <w:szCs w:val="24"/>
        </w:rPr>
        <w:t>para su aprobación</w:t>
      </w:r>
      <w:r w:rsidRPr="00120D09">
        <w:rPr>
          <w:rFonts w:ascii="Arial" w:hAnsi="Arial" w:cs="Arial"/>
          <w:sz w:val="24"/>
          <w:szCs w:val="24"/>
          <w:lang w:val="es-ES_tradnl"/>
        </w:rPr>
        <w:t>, solicitando al Secretario General los enuncie.</w:t>
      </w:r>
    </w:p>
    <w:p w14:paraId="0ACE98AC" w14:textId="77777777" w:rsidR="00120D09" w:rsidRPr="00E15DA4" w:rsidRDefault="00120D09" w:rsidP="00120D09">
      <w:pPr>
        <w:jc w:val="both"/>
        <w:rPr>
          <w:rFonts w:ascii="Arial" w:hAnsi="Arial" w:cs="Arial"/>
          <w:b/>
          <w:sz w:val="24"/>
          <w:szCs w:val="24"/>
          <w:lang w:val="es-ES_tradnl"/>
        </w:rPr>
      </w:pPr>
    </w:p>
    <w:p w14:paraId="18A5FB02" w14:textId="243FF542" w:rsidR="00120D09" w:rsidRDefault="00E15DA4" w:rsidP="00E15DA4">
      <w:pPr>
        <w:jc w:val="both"/>
        <w:rPr>
          <w:rFonts w:ascii="Arial" w:hAnsi="Arial" w:cs="Arial"/>
          <w:sz w:val="24"/>
          <w:szCs w:val="24"/>
          <w:lang w:val="es-ES_tradnl"/>
        </w:rPr>
      </w:pPr>
      <w:r w:rsidRPr="00E15DA4">
        <w:rPr>
          <w:rFonts w:ascii="Arial" w:hAnsi="Arial" w:cs="Arial"/>
          <w:b/>
          <w:sz w:val="24"/>
          <w:szCs w:val="24"/>
          <w:lang w:val="es-ES_tradnl"/>
        </w:rPr>
        <w:t xml:space="preserve">El Señor Secretario General: </w:t>
      </w:r>
      <w:r w:rsidR="00120D09" w:rsidRPr="00120D09">
        <w:rPr>
          <w:rFonts w:ascii="Arial" w:hAnsi="Arial" w:cs="Arial"/>
          <w:sz w:val="24"/>
          <w:szCs w:val="24"/>
          <w:lang w:val="es-ES_tradnl"/>
        </w:rPr>
        <w:t>Son los decretos marcados con los números del 12</w:t>
      </w:r>
      <w:r w:rsidR="0053128D">
        <w:rPr>
          <w:rFonts w:ascii="Arial" w:hAnsi="Arial" w:cs="Arial"/>
          <w:sz w:val="24"/>
          <w:szCs w:val="24"/>
          <w:lang w:val="es-ES_tradnl"/>
        </w:rPr>
        <w:t>,</w:t>
      </w:r>
      <w:r w:rsidR="00120D09" w:rsidRPr="00120D09">
        <w:rPr>
          <w:rFonts w:ascii="Arial" w:hAnsi="Arial" w:cs="Arial"/>
          <w:sz w:val="24"/>
          <w:szCs w:val="24"/>
          <w:lang w:val="es-ES_tradnl"/>
        </w:rPr>
        <w:t xml:space="preserve"> 1</w:t>
      </w:r>
      <w:r>
        <w:rPr>
          <w:rFonts w:ascii="Arial" w:hAnsi="Arial" w:cs="Arial"/>
          <w:sz w:val="24"/>
          <w:szCs w:val="24"/>
          <w:lang w:val="es-ES_tradnl"/>
        </w:rPr>
        <w:t xml:space="preserve">3 </w:t>
      </w:r>
      <w:r w:rsidR="0053128D">
        <w:rPr>
          <w:rFonts w:ascii="Arial" w:hAnsi="Arial" w:cs="Arial"/>
          <w:sz w:val="24"/>
          <w:szCs w:val="24"/>
          <w:lang w:val="es-ES_tradnl"/>
        </w:rPr>
        <w:t xml:space="preserve">y 14 </w:t>
      </w:r>
      <w:r>
        <w:rPr>
          <w:rFonts w:ascii="Arial" w:hAnsi="Arial" w:cs="Arial"/>
          <w:sz w:val="24"/>
          <w:szCs w:val="24"/>
          <w:lang w:val="es-ES_tradnl"/>
        </w:rPr>
        <w:t xml:space="preserve">con las modificaciones notificadas, 14 </w:t>
      </w:r>
      <w:proofErr w:type="gramStart"/>
      <w:r>
        <w:rPr>
          <w:rFonts w:ascii="Arial" w:hAnsi="Arial" w:cs="Arial"/>
          <w:sz w:val="24"/>
          <w:szCs w:val="24"/>
          <w:lang w:val="es-ES_tradnl"/>
        </w:rPr>
        <w:t>bis</w:t>
      </w:r>
      <w:proofErr w:type="gramEnd"/>
      <w:r w:rsidR="00120D09" w:rsidRPr="00120D09">
        <w:rPr>
          <w:rFonts w:ascii="Arial" w:hAnsi="Arial" w:cs="Arial"/>
          <w:sz w:val="24"/>
          <w:szCs w:val="24"/>
          <w:lang w:val="es-ES_tradnl"/>
        </w:rPr>
        <w:t>, que se refieren a lo siguiente:</w:t>
      </w:r>
    </w:p>
    <w:p w14:paraId="4B7B0ED2" w14:textId="77777777" w:rsidR="00E15DA4" w:rsidRPr="00120D09" w:rsidRDefault="00E15DA4" w:rsidP="00E15DA4">
      <w:pPr>
        <w:jc w:val="both"/>
        <w:rPr>
          <w:rFonts w:ascii="Arial" w:hAnsi="Arial" w:cs="Arial"/>
          <w:lang w:val="es-ES_tradnl"/>
        </w:rPr>
      </w:pPr>
    </w:p>
    <w:p w14:paraId="329B3426" w14:textId="466988FE" w:rsidR="00120D09" w:rsidRPr="00120D09" w:rsidRDefault="00E15DA4" w:rsidP="00E15DA4">
      <w:pPr>
        <w:jc w:val="both"/>
        <w:rPr>
          <w:rFonts w:ascii="Arial" w:eastAsia="Calibri" w:hAnsi="Arial" w:cs="Arial"/>
          <w:sz w:val="24"/>
          <w:szCs w:val="24"/>
          <w:lang w:val="es-ES_tradnl"/>
        </w:rPr>
      </w:pPr>
      <w:r>
        <w:rPr>
          <w:rFonts w:ascii="Arial" w:hAnsi="Arial" w:cs="Arial"/>
          <w:color w:val="000000"/>
          <w:sz w:val="24"/>
          <w:szCs w:val="24"/>
        </w:rPr>
        <w:t xml:space="preserve">12.- </w:t>
      </w:r>
      <w:r w:rsidRPr="00120D09">
        <w:rPr>
          <w:rFonts w:ascii="Arial" w:hAnsi="Arial" w:cs="Arial"/>
          <w:color w:val="000000"/>
          <w:sz w:val="24"/>
          <w:szCs w:val="24"/>
        </w:rPr>
        <w:t xml:space="preserve">DICTAMEN DE LA COMISIÓN EDILICIA DE DESARROLLO SOCIAL, HUMANO Y PARTICIPACIÓN CIUDADANA, CORRESPONDIENTE A LA INICIATIVA </w:t>
      </w:r>
      <w:r w:rsidRPr="00120D09">
        <w:rPr>
          <w:rFonts w:ascii="Arial" w:eastAsia="Calibri" w:hAnsi="Arial" w:cs="Arial"/>
          <w:sz w:val="24"/>
          <w:szCs w:val="24"/>
          <w:lang w:val="es-ES_tradnl"/>
        </w:rPr>
        <w:t>DE LA REGIDORA ANA GABRIELA VELASCO GARCÍA PARA CELEBRAR CONVENIO CON AMICUS DH, A.C.</w:t>
      </w:r>
    </w:p>
    <w:p w14:paraId="072C6708" w14:textId="77777777" w:rsidR="00120D09" w:rsidRPr="00AD6FE6" w:rsidRDefault="00120D09" w:rsidP="00AD6FE6">
      <w:pPr>
        <w:ind w:left="567" w:hanging="567"/>
        <w:jc w:val="both"/>
        <w:rPr>
          <w:rFonts w:ascii="Arial" w:hAnsi="Arial" w:cs="Arial"/>
          <w:color w:val="000000"/>
          <w:lang w:val="es-ES"/>
        </w:rPr>
      </w:pPr>
    </w:p>
    <w:p w14:paraId="0A56E8DD" w14:textId="26292783" w:rsidR="00A96D0F" w:rsidRPr="00AD6FE6" w:rsidRDefault="00A96D0F" w:rsidP="00AD6FE6">
      <w:pPr>
        <w:jc w:val="center"/>
        <w:rPr>
          <w:rFonts w:ascii="Arial" w:eastAsia="Arial Narrow" w:hAnsi="Arial" w:cs="Arial"/>
          <w:b/>
        </w:rPr>
      </w:pPr>
      <w:r w:rsidRPr="00AD6FE6">
        <w:rPr>
          <w:rFonts w:ascii="Arial" w:eastAsia="Arial Narrow" w:hAnsi="Arial" w:cs="Arial"/>
          <w:b/>
        </w:rPr>
        <w:t xml:space="preserve">DECRETO </w:t>
      </w:r>
    </w:p>
    <w:p w14:paraId="4330200E" w14:textId="77777777" w:rsidR="00A96D0F" w:rsidRPr="00AD6FE6" w:rsidRDefault="00A96D0F" w:rsidP="00AD6FE6">
      <w:pPr>
        <w:jc w:val="both"/>
        <w:rPr>
          <w:rFonts w:ascii="Arial" w:eastAsia="Arial Narrow" w:hAnsi="Arial" w:cs="Arial"/>
        </w:rPr>
      </w:pPr>
    </w:p>
    <w:p w14:paraId="284A94A6" w14:textId="12075F3D" w:rsidR="00A96D0F" w:rsidRPr="00AD6FE6" w:rsidRDefault="00AD6FE6" w:rsidP="00AD6FE6">
      <w:pPr>
        <w:jc w:val="both"/>
        <w:rPr>
          <w:rFonts w:ascii="Arial" w:eastAsia="Arial Narrow" w:hAnsi="Arial" w:cs="Arial"/>
        </w:rPr>
      </w:pPr>
      <w:r w:rsidRPr="00AD6FE6">
        <w:rPr>
          <w:rFonts w:ascii="Arial" w:eastAsia="Arial Narrow" w:hAnsi="Arial" w:cs="Arial"/>
          <w:b/>
        </w:rPr>
        <w:t xml:space="preserve">PRIMERO.- </w:t>
      </w:r>
      <w:r w:rsidR="00A96D0F" w:rsidRPr="00AD6FE6">
        <w:rPr>
          <w:rFonts w:ascii="Arial" w:eastAsia="Arial Narrow" w:hAnsi="Arial" w:cs="Arial"/>
        </w:rPr>
        <w:t xml:space="preserve">El Ayuntamiento Constitucional de Guadalajara, Jalisco, aprueba y autoriza aprueba se suscriba con </w:t>
      </w:r>
      <w:proofErr w:type="spellStart"/>
      <w:r w:rsidR="00A96D0F" w:rsidRPr="00AD6FE6">
        <w:rPr>
          <w:rFonts w:ascii="Arial" w:eastAsia="Arial Narrow" w:hAnsi="Arial" w:cs="Arial"/>
        </w:rPr>
        <w:t>Amicus</w:t>
      </w:r>
      <w:proofErr w:type="spellEnd"/>
      <w:r w:rsidR="00A96D0F" w:rsidRPr="00AD6FE6">
        <w:rPr>
          <w:rFonts w:ascii="Arial" w:eastAsia="Arial Narrow" w:hAnsi="Arial" w:cs="Arial"/>
        </w:rPr>
        <w:t xml:space="preserve"> DH, A.C., un Convenio de Colaboración, en los términos y cláusulas establecidas en el convenio de colaboración que se adjunta como anexo al presente decreto.</w:t>
      </w:r>
    </w:p>
    <w:p w14:paraId="50357CCB" w14:textId="77777777" w:rsidR="00A96D0F" w:rsidRPr="00AD6FE6" w:rsidRDefault="00A96D0F" w:rsidP="00AD6FE6">
      <w:pPr>
        <w:jc w:val="both"/>
        <w:rPr>
          <w:rFonts w:ascii="Arial" w:eastAsia="Arial Narrow" w:hAnsi="Arial" w:cs="Arial"/>
          <w:b/>
        </w:rPr>
      </w:pPr>
    </w:p>
    <w:p w14:paraId="2F016571" w14:textId="0A41AB0D" w:rsidR="00A96D0F" w:rsidRPr="00AD6FE6" w:rsidRDefault="00AD6FE6" w:rsidP="00AD6FE6">
      <w:pPr>
        <w:jc w:val="both"/>
        <w:rPr>
          <w:rFonts w:ascii="Arial" w:eastAsia="Arial Narrow" w:hAnsi="Arial" w:cs="Arial"/>
        </w:rPr>
      </w:pPr>
      <w:r w:rsidRPr="00AD6FE6">
        <w:rPr>
          <w:rFonts w:ascii="Arial" w:eastAsia="Arial Narrow" w:hAnsi="Arial" w:cs="Arial"/>
          <w:b/>
        </w:rPr>
        <w:t xml:space="preserve">SEGUNDO.- </w:t>
      </w:r>
      <w:r w:rsidR="00A96D0F" w:rsidRPr="00AD6FE6">
        <w:rPr>
          <w:rFonts w:ascii="Arial" w:eastAsia="Arial Narrow" w:hAnsi="Arial" w:cs="Arial"/>
        </w:rPr>
        <w:t>El convenio de colaboración adjunto como anexo al presente decreto, comenzará a surtir efectos a partir de su firma y será vigente por tiempo indeterminado, en donde cualquiera de las partes podrá darlo por terminado, siempre y cuando lo notifique a la otra parte por escrito y con antelación mínima de treinta días naturales.</w:t>
      </w:r>
    </w:p>
    <w:p w14:paraId="639D76E4" w14:textId="77777777" w:rsidR="00A96D0F" w:rsidRPr="00AD6FE6" w:rsidRDefault="00A96D0F" w:rsidP="00AD6FE6">
      <w:pPr>
        <w:jc w:val="both"/>
        <w:rPr>
          <w:rFonts w:ascii="Arial" w:eastAsia="Arial Narrow" w:hAnsi="Arial" w:cs="Arial"/>
        </w:rPr>
      </w:pPr>
    </w:p>
    <w:p w14:paraId="2AE6F6AD" w14:textId="041565BD" w:rsidR="00A96D0F" w:rsidRPr="00AD6FE6" w:rsidRDefault="00AD6FE6" w:rsidP="00AD6FE6">
      <w:pPr>
        <w:jc w:val="both"/>
        <w:rPr>
          <w:rFonts w:ascii="Arial" w:eastAsia="Arial Narrow" w:hAnsi="Arial" w:cs="Arial"/>
        </w:rPr>
      </w:pPr>
      <w:r w:rsidRPr="00AD6FE6">
        <w:rPr>
          <w:rFonts w:ascii="Arial" w:eastAsia="Arial Narrow" w:hAnsi="Arial" w:cs="Arial"/>
          <w:b/>
        </w:rPr>
        <w:t xml:space="preserve">TERCERO.- </w:t>
      </w:r>
      <w:r w:rsidR="00A96D0F" w:rsidRPr="00AD6FE6">
        <w:rPr>
          <w:rFonts w:ascii="Arial" w:eastAsia="Arial Narrow" w:hAnsi="Arial" w:cs="Arial"/>
        </w:rPr>
        <w:t>Se instruye a la Dirección de lo Jurídico Consultivo a revisar y realizar las modificaciones que estime convenientes al convenio de colaboración anexo, debiendo cuidar en todo momento los intereses del municipio e impulsando las acciones necesarias para la suscripción del mismo.</w:t>
      </w:r>
    </w:p>
    <w:p w14:paraId="79920942" w14:textId="77777777" w:rsidR="00A96D0F" w:rsidRPr="00AD6FE6" w:rsidRDefault="00A96D0F" w:rsidP="00AD6FE6">
      <w:pPr>
        <w:jc w:val="both"/>
        <w:rPr>
          <w:rFonts w:ascii="Arial" w:eastAsia="Arial Narrow" w:hAnsi="Arial" w:cs="Arial"/>
        </w:rPr>
      </w:pPr>
    </w:p>
    <w:p w14:paraId="727A34F1" w14:textId="6AD5E127" w:rsidR="00A96D0F" w:rsidRPr="00AD6FE6" w:rsidRDefault="00AD6FE6" w:rsidP="00AD6FE6">
      <w:pPr>
        <w:jc w:val="both"/>
        <w:rPr>
          <w:rFonts w:ascii="Arial" w:eastAsia="Arial Narrow" w:hAnsi="Arial" w:cs="Arial"/>
        </w:rPr>
      </w:pPr>
      <w:r w:rsidRPr="00AD6FE6">
        <w:rPr>
          <w:rFonts w:ascii="Arial" w:eastAsia="Arial Narrow" w:hAnsi="Arial" w:cs="Arial"/>
          <w:b/>
        </w:rPr>
        <w:t xml:space="preserve">CUARTO.- </w:t>
      </w:r>
      <w:r w:rsidR="00A96D0F" w:rsidRPr="00AD6FE6">
        <w:rPr>
          <w:rFonts w:ascii="Arial" w:eastAsia="Arial Narrow" w:hAnsi="Arial" w:cs="Arial"/>
        </w:rPr>
        <w:t>Se instruye a la Dirección de Diversidad Sexual para que realice las acciones conducentes derivadas del convenio de colaboración y le dé seguimiento en su cumplimiento.</w:t>
      </w:r>
    </w:p>
    <w:p w14:paraId="554DE714" w14:textId="77777777" w:rsidR="00A96D0F" w:rsidRPr="00AD6FE6" w:rsidRDefault="00A96D0F" w:rsidP="00AD6FE6">
      <w:pPr>
        <w:jc w:val="both"/>
        <w:rPr>
          <w:rFonts w:ascii="Arial" w:eastAsia="Arial Narrow" w:hAnsi="Arial" w:cs="Arial"/>
        </w:rPr>
      </w:pPr>
    </w:p>
    <w:p w14:paraId="28A6C8E7" w14:textId="3B0063D1" w:rsidR="00A96D0F" w:rsidRPr="00AD6FE6" w:rsidRDefault="00AD6FE6" w:rsidP="00AD6FE6">
      <w:pPr>
        <w:jc w:val="both"/>
        <w:rPr>
          <w:rFonts w:ascii="Arial" w:eastAsia="Arial Narrow" w:hAnsi="Arial" w:cs="Arial"/>
        </w:rPr>
      </w:pPr>
      <w:r w:rsidRPr="00AD6FE6">
        <w:rPr>
          <w:rFonts w:ascii="Arial" w:eastAsia="Arial Narrow" w:hAnsi="Arial" w:cs="Arial"/>
          <w:b/>
        </w:rPr>
        <w:t xml:space="preserve">QUINTO.- </w:t>
      </w:r>
      <w:r w:rsidR="00A96D0F" w:rsidRPr="00AD6FE6">
        <w:rPr>
          <w:rFonts w:ascii="Arial" w:eastAsia="Arial Narrow" w:hAnsi="Arial" w:cs="Arial"/>
        </w:rPr>
        <w:t>El Ayuntamiento Constitucional del Municipio de Guadalajara, Jalisco, faculta a los ciudadanos Presidente Munici</w:t>
      </w:r>
      <w:r w:rsidR="003A097B">
        <w:rPr>
          <w:rFonts w:ascii="Arial" w:eastAsia="Arial Narrow" w:hAnsi="Arial" w:cs="Arial"/>
        </w:rPr>
        <w:t xml:space="preserve">pal y </w:t>
      </w:r>
      <w:r w:rsidR="00A96D0F" w:rsidRPr="00AD6FE6">
        <w:rPr>
          <w:rFonts w:ascii="Arial" w:eastAsia="Arial Narrow" w:hAnsi="Arial" w:cs="Arial"/>
        </w:rPr>
        <w:t>Síndica, para que en el orden de sus atribuciones suscriban la documentación necesaria para el cumplimiento del presente decreto.</w:t>
      </w:r>
    </w:p>
    <w:p w14:paraId="21760935" w14:textId="77777777" w:rsidR="00A96D0F" w:rsidRPr="00AD6FE6" w:rsidRDefault="00A96D0F" w:rsidP="00AD6FE6">
      <w:pPr>
        <w:jc w:val="both"/>
        <w:rPr>
          <w:rFonts w:ascii="Arial" w:eastAsia="Arial Narrow" w:hAnsi="Arial" w:cs="Arial"/>
        </w:rPr>
      </w:pPr>
    </w:p>
    <w:p w14:paraId="484BEE13" w14:textId="4158C6A8" w:rsidR="00A96D0F" w:rsidRPr="00AD6FE6" w:rsidRDefault="00AD6FE6" w:rsidP="00AD6FE6">
      <w:pPr>
        <w:jc w:val="both"/>
        <w:rPr>
          <w:rFonts w:ascii="Arial" w:eastAsia="Arial Narrow" w:hAnsi="Arial" w:cs="Arial"/>
        </w:rPr>
      </w:pPr>
      <w:r w:rsidRPr="00AD6FE6">
        <w:rPr>
          <w:rFonts w:ascii="Arial" w:eastAsia="Arial Narrow" w:hAnsi="Arial" w:cs="Arial"/>
          <w:b/>
        </w:rPr>
        <w:t xml:space="preserve">SEXTO.- </w:t>
      </w:r>
      <w:r w:rsidR="00A96D0F" w:rsidRPr="00AD6FE6">
        <w:rPr>
          <w:rFonts w:ascii="Arial" w:eastAsia="Arial Narrow" w:hAnsi="Arial" w:cs="Arial"/>
        </w:rPr>
        <w:t xml:space="preserve">Se instruye a la Secretaría General a realizar las gestiones administrativas necesarias para dar cumplimiento al presente decreto. </w:t>
      </w:r>
    </w:p>
    <w:p w14:paraId="2A771D5C" w14:textId="77777777" w:rsidR="00A96D0F" w:rsidRPr="00AD6FE6" w:rsidRDefault="00A96D0F" w:rsidP="00AD6FE6">
      <w:pPr>
        <w:rPr>
          <w:rFonts w:ascii="Arial" w:eastAsia="Arial Narrow" w:hAnsi="Arial" w:cs="Arial"/>
          <w:b/>
        </w:rPr>
      </w:pPr>
    </w:p>
    <w:p w14:paraId="36AE1004" w14:textId="2CEA6E5C" w:rsidR="00A96D0F" w:rsidRPr="00AD6FE6" w:rsidRDefault="00AD6FE6" w:rsidP="00AD6FE6">
      <w:pPr>
        <w:jc w:val="center"/>
        <w:rPr>
          <w:rFonts w:ascii="Arial" w:eastAsia="Arial Narrow" w:hAnsi="Arial" w:cs="Arial"/>
          <w:b/>
        </w:rPr>
      </w:pPr>
      <w:r w:rsidRPr="00AD6FE6">
        <w:rPr>
          <w:rFonts w:ascii="Arial" w:eastAsia="Arial Narrow" w:hAnsi="Arial" w:cs="Arial"/>
          <w:b/>
        </w:rPr>
        <w:t>TRANSI</w:t>
      </w:r>
      <w:r>
        <w:rPr>
          <w:rFonts w:ascii="Arial" w:eastAsia="Arial Narrow" w:hAnsi="Arial" w:cs="Arial"/>
          <w:b/>
        </w:rPr>
        <w:t>TORIOS</w:t>
      </w:r>
    </w:p>
    <w:p w14:paraId="4EA928C4" w14:textId="77777777" w:rsidR="00A96D0F" w:rsidRPr="00AD6FE6" w:rsidRDefault="00A96D0F" w:rsidP="00AD6FE6">
      <w:pPr>
        <w:jc w:val="center"/>
        <w:rPr>
          <w:rFonts w:ascii="Arial" w:eastAsia="Arial Narrow" w:hAnsi="Arial" w:cs="Arial"/>
        </w:rPr>
      </w:pPr>
    </w:p>
    <w:p w14:paraId="4A8DD3B3" w14:textId="5B83A133" w:rsidR="00A96D0F" w:rsidRPr="00AD6FE6" w:rsidRDefault="00AD6FE6" w:rsidP="00AD6FE6">
      <w:pPr>
        <w:jc w:val="both"/>
        <w:rPr>
          <w:rFonts w:ascii="Arial" w:eastAsia="Arial Narrow" w:hAnsi="Arial" w:cs="Arial"/>
        </w:rPr>
      </w:pPr>
      <w:r w:rsidRPr="00AD6FE6">
        <w:rPr>
          <w:rFonts w:ascii="Arial" w:eastAsia="Arial Narrow" w:hAnsi="Arial" w:cs="Arial"/>
          <w:b/>
        </w:rPr>
        <w:t xml:space="preserve">PRIMERO.- </w:t>
      </w:r>
      <w:r w:rsidR="00A96D0F" w:rsidRPr="00AD6FE6">
        <w:rPr>
          <w:rFonts w:ascii="Arial" w:eastAsia="Arial Narrow" w:hAnsi="Arial" w:cs="Arial"/>
        </w:rPr>
        <w:t xml:space="preserve">Publíquese el presente decreto en la Gaceta Municipal de Guadalajara. </w:t>
      </w:r>
    </w:p>
    <w:p w14:paraId="07583C4A" w14:textId="62D45587" w:rsidR="00A96D0F" w:rsidRPr="00AD6FE6" w:rsidRDefault="00AD6FE6" w:rsidP="00AD6FE6">
      <w:pPr>
        <w:jc w:val="both"/>
        <w:rPr>
          <w:rFonts w:ascii="Arial" w:eastAsia="Arial Narrow" w:hAnsi="Arial" w:cs="Arial"/>
        </w:rPr>
      </w:pPr>
      <w:r w:rsidRPr="00AD6FE6">
        <w:rPr>
          <w:rFonts w:ascii="Arial" w:eastAsia="Arial Narrow" w:hAnsi="Arial" w:cs="Arial"/>
          <w:b/>
        </w:rPr>
        <w:t xml:space="preserve">SEGUNDO.- </w:t>
      </w:r>
      <w:r w:rsidR="00A96D0F" w:rsidRPr="00AD6FE6">
        <w:rPr>
          <w:rFonts w:ascii="Arial" w:eastAsia="Arial Narrow" w:hAnsi="Arial" w:cs="Arial"/>
        </w:rPr>
        <w:t xml:space="preserve">El presente decreto entrará en vigor al día siguiente de su publicación en la Gaceta Municipal de Guadalajara. </w:t>
      </w:r>
    </w:p>
    <w:p w14:paraId="783F5C29" w14:textId="77777777" w:rsidR="00A96D0F" w:rsidRPr="00AD6FE6" w:rsidRDefault="00A96D0F" w:rsidP="00AD6FE6">
      <w:pPr>
        <w:ind w:left="567" w:hanging="567"/>
        <w:jc w:val="both"/>
        <w:rPr>
          <w:rFonts w:ascii="Arial" w:hAnsi="Arial" w:cs="Arial"/>
          <w:color w:val="000000"/>
        </w:rPr>
      </w:pPr>
    </w:p>
    <w:p w14:paraId="4D794D7C" w14:textId="10973917" w:rsidR="00120D09" w:rsidRDefault="00E15DA4" w:rsidP="00E15DA4">
      <w:pPr>
        <w:jc w:val="both"/>
        <w:rPr>
          <w:rFonts w:ascii="Arial" w:hAnsi="Arial" w:cs="Arial"/>
          <w:color w:val="000000"/>
          <w:sz w:val="24"/>
          <w:szCs w:val="24"/>
        </w:rPr>
      </w:pPr>
      <w:r>
        <w:rPr>
          <w:rFonts w:ascii="Arial" w:hAnsi="Arial" w:cs="Arial"/>
          <w:color w:val="000000"/>
          <w:sz w:val="24"/>
          <w:szCs w:val="24"/>
          <w:lang w:val="es-ES"/>
        </w:rPr>
        <w:lastRenderedPageBreak/>
        <w:t xml:space="preserve">13.- </w:t>
      </w:r>
      <w:r w:rsidRPr="00120D09">
        <w:rPr>
          <w:rFonts w:ascii="Arial" w:hAnsi="Arial" w:cs="Arial"/>
          <w:color w:val="000000"/>
          <w:sz w:val="24"/>
          <w:szCs w:val="24"/>
        </w:rPr>
        <w:t>DICTAMEN DE LA COMISIÓN EDILICIA DE HACIENDA PÚBLICA Y PATRIMONIO MUNICIPAL, CORRESPONDIENTE AL OFICIO DP/1432/2023 DE LA DIRECCIÓN DE PATRIMONIO, PARA LA DESINCORPORACIÓN Y BAJA DE 370 BIENES PERTENECIENTES A LA COMISARÍA DE SEGURIDAD CIUDADANA DE GUADALAJARA.</w:t>
      </w:r>
    </w:p>
    <w:p w14:paraId="5F0D9B4D" w14:textId="77777777" w:rsidR="00A96D0F" w:rsidRPr="00AD6FE6" w:rsidRDefault="00A96D0F" w:rsidP="00AD6FE6">
      <w:pPr>
        <w:jc w:val="both"/>
        <w:rPr>
          <w:rFonts w:ascii="Arial" w:hAnsi="Arial" w:cs="Arial"/>
          <w:color w:val="000000"/>
        </w:rPr>
      </w:pPr>
    </w:p>
    <w:p w14:paraId="51398062" w14:textId="77777777" w:rsidR="00A96D0F" w:rsidRPr="00AD6FE6" w:rsidRDefault="00A96D0F" w:rsidP="00AD6FE6">
      <w:pPr>
        <w:ind w:left="-700" w:firstLine="700"/>
        <w:jc w:val="center"/>
        <w:rPr>
          <w:rFonts w:ascii="Arial" w:hAnsi="Arial" w:cs="Arial"/>
          <w:b/>
        </w:rPr>
      </w:pPr>
      <w:r w:rsidRPr="00AD6FE6">
        <w:rPr>
          <w:rFonts w:ascii="Arial" w:hAnsi="Arial" w:cs="Arial"/>
          <w:b/>
        </w:rPr>
        <w:t>ACUERDO</w:t>
      </w:r>
    </w:p>
    <w:p w14:paraId="25FF046C" w14:textId="77777777" w:rsidR="00A96D0F" w:rsidRPr="00AD6FE6" w:rsidRDefault="00A96D0F" w:rsidP="00AD6FE6">
      <w:pPr>
        <w:ind w:left="-700" w:firstLine="700"/>
        <w:jc w:val="center"/>
        <w:rPr>
          <w:rFonts w:ascii="Arial" w:hAnsi="Arial" w:cs="Arial"/>
          <w:b/>
        </w:rPr>
      </w:pPr>
    </w:p>
    <w:p w14:paraId="43596E63" w14:textId="06E212BC" w:rsidR="00A96D0F" w:rsidRPr="00AD6FE6" w:rsidRDefault="00A96D0F" w:rsidP="00AD6FE6">
      <w:pPr>
        <w:ind w:right="171"/>
        <w:jc w:val="both"/>
        <w:rPr>
          <w:rFonts w:ascii="Arial" w:hAnsi="Arial" w:cs="Arial"/>
          <w:lang w:val="es-ES_tradnl"/>
        </w:rPr>
      </w:pPr>
      <w:r w:rsidRPr="00AD6FE6">
        <w:rPr>
          <w:rFonts w:ascii="Arial" w:eastAsia="Gulim" w:hAnsi="Arial" w:cs="Arial"/>
          <w:b/>
        </w:rPr>
        <w:t>PRIMERO.</w:t>
      </w:r>
      <w:r w:rsidR="00AD6FE6">
        <w:rPr>
          <w:rFonts w:ascii="Arial" w:eastAsia="Gulim" w:hAnsi="Arial" w:cs="Arial"/>
          <w:b/>
        </w:rPr>
        <w:t>-</w:t>
      </w:r>
      <w:r w:rsidRPr="00AD6FE6">
        <w:rPr>
          <w:rFonts w:ascii="Arial" w:eastAsia="Gulim" w:hAnsi="Arial" w:cs="Arial"/>
        </w:rPr>
        <w:t xml:space="preserve"> Se autoriza la desincorporación del dominio público, incorporación al dominio privado y baja del patrimonio municipal de los 370 trescientos setenta </w:t>
      </w:r>
      <w:r w:rsidRPr="00AD6FE6">
        <w:rPr>
          <w:rFonts w:ascii="Arial" w:hAnsi="Arial" w:cs="Arial"/>
          <w:lang w:val="es-ES_tradnl"/>
        </w:rPr>
        <w:t>bienes muebles (colchones) propiedad municipal, considerados como consumibles, descritos a continuación:</w:t>
      </w:r>
    </w:p>
    <w:p w14:paraId="58ECACEC" w14:textId="77777777" w:rsidR="00A96D0F" w:rsidRPr="00AD6FE6" w:rsidRDefault="00A96D0F" w:rsidP="00AD6FE6">
      <w:pPr>
        <w:ind w:right="171"/>
        <w:jc w:val="both"/>
        <w:rPr>
          <w:rFonts w:ascii="Arial" w:hAnsi="Arial" w:cs="Arial"/>
          <w:lang w:val="es-ES_tradnl"/>
        </w:rPr>
      </w:pPr>
    </w:p>
    <w:tbl>
      <w:tblPr>
        <w:tblW w:w="87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81"/>
        <w:gridCol w:w="2396"/>
        <w:gridCol w:w="4140"/>
      </w:tblGrid>
      <w:tr w:rsidR="00A96D0F" w:rsidRPr="00AD6FE6" w14:paraId="582B90FA" w14:textId="77777777" w:rsidTr="00A96D0F">
        <w:trPr>
          <w:trHeight w:val="486"/>
        </w:trPr>
        <w:tc>
          <w:tcPr>
            <w:tcW w:w="709" w:type="dxa"/>
            <w:noWrap/>
            <w:hideMark/>
          </w:tcPr>
          <w:p w14:paraId="0AB2B53A" w14:textId="77777777" w:rsidR="00A96D0F" w:rsidRPr="00AD6FE6" w:rsidRDefault="00A96D0F" w:rsidP="00AD6FE6">
            <w:pPr>
              <w:rPr>
                <w:rFonts w:ascii="Arial" w:eastAsiaTheme="minorHAnsi" w:hAnsi="Arial" w:cs="Arial"/>
                <w:b/>
                <w:lang w:eastAsia="en-US"/>
              </w:rPr>
            </w:pPr>
            <w:r w:rsidRPr="00AD6FE6">
              <w:rPr>
                <w:rFonts w:ascii="Arial" w:eastAsiaTheme="minorHAnsi" w:hAnsi="Arial" w:cs="Arial"/>
                <w:b/>
                <w:lang w:eastAsia="en-US"/>
              </w:rPr>
              <w:t>No</w:t>
            </w:r>
          </w:p>
        </w:tc>
        <w:tc>
          <w:tcPr>
            <w:tcW w:w="1481" w:type="dxa"/>
            <w:hideMark/>
          </w:tcPr>
          <w:p w14:paraId="04DF1D3C" w14:textId="77777777" w:rsidR="00A96D0F" w:rsidRPr="00AD6FE6" w:rsidRDefault="00A96D0F" w:rsidP="00AD6FE6">
            <w:pPr>
              <w:rPr>
                <w:rFonts w:ascii="Arial" w:eastAsiaTheme="minorHAnsi" w:hAnsi="Arial" w:cs="Arial"/>
                <w:b/>
                <w:lang w:eastAsia="en-US"/>
              </w:rPr>
            </w:pPr>
            <w:r w:rsidRPr="00AD6FE6">
              <w:rPr>
                <w:rFonts w:ascii="Arial" w:eastAsiaTheme="minorHAnsi" w:hAnsi="Arial" w:cs="Arial"/>
                <w:b/>
                <w:lang w:eastAsia="en-US"/>
              </w:rPr>
              <w:t>Número Patrimonial</w:t>
            </w:r>
          </w:p>
        </w:tc>
        <w:tc>
          <w:tcPr>
            <w:tcW w:w="2396" w:type="dxa"/>
            <w:hideMark/>
          </w:tcPr>
          <w:p w14:paraId="7E712BE2" w14:textId="77777777" w:rsidR="00A96D0F" w:rsidRPr="00AD6FE6" w:rsidRDefault="00A96D0F" w:rsidP="00AD6FE6">
            <w:pPr>
              <w:rPr>
                <w:rFonts w:ascii="Arial" w:eastAsiaTheme="minorHAnsi" w:hAnsi="Arial" w:cs="Arial"/>
                <w:b/>
                <w:lang w:eastAsia="en-US"/>
              </w:rPr>
            </w:pPr>
            <w:r w:rsidRPr="00AD6FE6">
              <w:rPr>
                <w:rFonts w:ascii="Arial" w:eastAsiaTheme="minorHAnsi" w:hAnsi="Arial" w:cs="Arial"/>
                <w:b/>
                <w:lang w:eastAsia="en-US"/>
              </w:rPr>
              <w:t>Cuenta Patrimonial</w:t>
            </w:r>
          </w:p>
        </w:tc>
        <w:tc>
          <w:tcPr>
            <w:tcW w:w="4140" w:type="dxa"/>
            <w:hideMark/>
          </w:tcPr>
          <w:p w14:paraId="56AD79EE" w14:textId="77777777" w:rsidR="00A96D0F" w:rsidRPr="00AD6FE6" w:rsidRDefault="00A96D0F" w:rsidP="00AD6FE6">
            <w:pPr>
              <w:rPr>
                <w:rFonts w:ascii="Arial" w:eastAsiaTheme="minorHAnsi" w:hAnsi="Arial" w:cs="Arial"/>
                <w:b/>
                <w:lang w:eastAsia="en-US"/>
              </w:rPr>
            </w:pPr>
            <w:r w:rsidRPr="00AD6FE6">
              <w:rPr>
                <w:rFonts w:ascii="Arial" w:eastAsiaTheme="minorHAnsi" w:hAnsi="Arial" w:cs="Arial"/>
                <w:b/>
                <w:lang w:eastAsia="en-US"/>
              </w:rPr>
              <w:t>Descripción</w:t>
            </w:r>
          </w:p>
        </w:tc>
      </w:tr>
      <w:tr w:rsidR="00A96D0F" w:rsidRPr="00AD6FE6" w14:paraId="484063BA" w14:textId="77777777" w:rsidTr="00A96D0F">
        <w:trPr>
          <w:trHeight w:val="360"/>
        </w:trPr>
        <w:tc>
          <w:tcPr>
            <w:tcW w:w="709" w:type="dxa"/>
            <w:noWrap/>
            <w:hideMark/>
          </w:tcPr>
          <w:p w14:paraId="1A65A7C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w:t>
            </w:r>
          </w:p>
        </w:tc>
        <w:tc>
          <w:tcPr>
            <w:tcW w:w="1481" w:type="dxa"/>
            <w:hideMark/>
          </w:tcPr>
          <w:p w14:paraId="48E258C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227327</w:t>
            </w:r>
          </w:p>
        </w:tc>
        <w:tc>
          <w:tcPr>
            <w:tcW w:w="2396" w:type="dxa"/>
            <w:hideMark/>
          </w:tcPr>
          <w:p w14:paraId="2E74C22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504A2A2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3EB6005C" w14:textId="77777777" w:rsidTr="00A96D0F">
        <w:trPr>
          <w:trHeight w:val="276"/>
        </w:trPr>
        <w:tc>
          <w:tcPr>
            <w:tcW w:w="709" w:type="dxa"/>
            <w:noWrap/>
            <w:hideMark/>
          </w:tcPr>
          <w:p w14:paraId="693EA19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w:t>
            </w:r>
          </w:p>
        </w:tc>
        <w:tc>
          <w:tcPr>
            <w:tcW w:w="1481" w:type="dxa"/>
            <w:hideMark/>
          </w:tcPr>
          <w:p w14:paraId="22C9576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227328</w:t>
            </w:r>
          </w:p>
        </w:tc>
        <w:tc>
          <w:tcPr>
            <w:tcW w:w="2396" w:type="dxa"/>
            <w:hideMark/>
          </w:tcPr>
          <w:p w14:paraId="212BADF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23BDAD8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52BBC0D1" w14:textId="77777777" w:rsidTr="00A96D0F">
        <w:trPr>
          <w:trHeight w:val="212"/>
        </w:trPr>
        <w:tc>
          <w:tcPr>
            <w:tcW w:w="709" w:type="dxa"/>
            <w:noWrap/>
            <w:hideMark/>
          </w:tcPr>
          <w:p w14:paraId="6738A2B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w:t>
            </w:r>
          </w:p>
        </w:tc>
        <w:tc>
          <w:tcPr>
            <w:tcW w:w="1481" w:type="dxa"/>
            <w:hideMark/>
          </w:tcPr>
          <w:p w14:paraId="02C7F3E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227621</w:t>
            </w:r>
          </w:p>
        </w:tc>
        <w:tc>
          <w:tcPr>
            <w:tcW w:w="2396" w:type="dxa"/>
            <w:hideMark/>
          </w:tcPr>
          <w:p w14:paraId="4BE54E3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Seis                                     </w:t>
            </w:r>
          </w:p>
        </w:tc>
        <w:tc>
          <w:tcPr>
            <w:tcW w:w="4140" w:type="dxa"/>
            <w:hideMark/>
          </w:tcPr>
          <w:p w14:paraId="36F7927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6E767956" w14:textId="77777777" w:rsidTr="00A96D0F">
        <w:trPr>
          <w:trHeight w:val="276"/>
        </w:trPr>
        <w:tc>
          <w:tcPr>
            <w:tcW w:w="709" w:type="dxa"/>
            <w:noWrap/>
            <w:hideMark/>
          </w:tcPr>
          <w:p w14:paraId="07E0F1F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4</w:t>
            </w:r>
          </w:p>
        </w:tc>
        <w:tc>
          <w:tcPr>
            <w:tcW w:w="1481" w:type="dxa"/>
            <w:hideMark/>
          </w:tcPr>
          <w:p w14:paraId="5BB0252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227622</w:t>
            </w:r>
          </w:p>
        </w:tc>
        <w:tc>
          <w:tcPr>
            <w:tcW w:w="2396" w:type="dxa"/>
            <w:hideMark/>
          </w:tcPr>
          <w:p w14:paraId="0F8DB2B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Seis                                     </w:t>
            </w:r>
          </w:p>
        </w:tc>
        <w:tc>
          <w:tcPr>
            <w:tcW w:w="4140" w:type="dxa"/>
            <w:hideMark/>
          </w:tcPr>
          <w:p w14:paraId="4A0CF74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4EE96F0A" w14:textId="77777777" w:rsidTr="00A96D0F">
        <w:trPr>
          <w:trHeight w:val="262"/>
        </w:trPr>
        <w:tc>
          <w:tcPr>
            <w:tcW w:w="709" w:type="dxa"/>
            <w:noWrap/>
            <w:hideMark/>
          </w:tcPr>
          <w:p w14:paraId="5219DAB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5</w:t>
            </w:r>
          </w:p>
        </w:tc>
        <w:tc>
          <w:tcPr>
            <w:tcW w:w="1481" w:type="dxa"/>
            <w:hideMark/>
          </w:tcPr>
          <w:p w14:paraId="44E79B4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227623</w:t>
            </w:r>
          </w:p>
        </w:tc>
        <w:tc>
          <w:tcPr>
            <w:tcW w:w="2396" w:type="dxa"/>
            <w:hideMark/>
          </w:tcPr>
          <w:p w14:paraId="043CF0F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Seis                                     </w:t>
            </w:r>
          </w:p>
        </w:tc>
        <w:tc>
          <w:tcPr>
            <w:tcW w:w="4140" w:type="dxa"/>
            <w:hideMark/>
          </w:tcPr>
          <w:p w14:paraId="30F555C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6DC59066" w14:textId="77777777" w:rsidTr="00A96D0F">
        <w:trPr>
          <w:trHeight w:val="290"/>
        </w:trPr>
        <w:tc>
          <w:tcPr>
            <w:tcW w:w="709" w:type="dxa"/>
            <w:noWrap/>
            <w:hideMark/>
          </w:tcPr>
          <w:p w14:paraId="6C55BD1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6</w:t>
            </w:r>
          </w:p>
        </w:tc>
        <w:tc>
          <w:tcPr>
            <w:tcW w:w="1481" w:type="dxa"/>
            <w:hideMark/>
          </w:tcPr>
          <w:p w14:paraId="304492E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227624</w:t>
            </w:r>
          </w:p>
        </w:tc>
        <w:tc>
          <w:tcPr>
            <w:tcW w:w="2396" w:type="dxa"/>
            <w:hideMark/>
          </w:tcPr>
          <w:p w14:paraId="51C5209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Tres                                     </w:t>
            </w:r>
          </w:p>
        </w:tc>
        <w:tc>
          <w:tcPr>
            <w:tcW w:w="4140" w:type="dxa"/>
            <w:hideMark/>
          </w:tcPr>
          <w:p w14:paraId="1280AEF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3FE9B54D" w14:textId="77777777" w:rsidTr="00A96D0F">
        <w:trPr>
          <w:trHeight w:val="288"/>
        </w:trPr>
        <w:tc>
          <w:tcPr>
            <w:tcW w:w="709" w:type="dxa"/>
            <w:noWrap/>
            <w:hideMark/>
          </w:tcPr>
          <w:p w14:paraId="4F41824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7</w:t>
            </w:r>
          </w:p>
        </w:tc>
        <w:tc>
          <w:tcPr>
            <w:tcW w:w="1481" w:type="dxa"/>
            <w:hideMark/>
          </w:tcPr>
          <w:p w14:paraId="1F2ED25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227625</w:t>
            </w:r>
          </w:p>
        </w:tc>
        <w:tc>
          <w:tcPr>
            <w:tcW w:w="2396" w:type="dxa"/>
            <w:hideMark/>
          </w:tcPr>
          <w:p w14:paraId="62489F4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Tres                                     </w:t>
            </w:r>
          </w:p>
        </w:tc>
        <w:tc>
          <w:tcPr>
            <w:tcW w:w="4140" w:type="dxa"/>
            <w:hideMark/>
          </w:tcPr>
          <w:p w14:paraId="17129BA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0CE523F4" w14:textId="77777777" w:rsidTr="00A96D0F">
        <w:trPr>
          <w:trHeight w:val="317"/>
        </w:trPr>
        <w:tc>
          <w:tcPr>
            <w:tcW w:w="709" w:type="dxa"/>
            <w:noWrap/>
            <w:hideMark/>
          </w:tcPr>
          <w:p w14:paraId="03DD12D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8</w:t>
            </w:r>
          </w:p>
        </w:tc>
        <w:tc>
          <w:tcPr>
            <w:tcW w:w="1481" w:type="dxa"/>
            <w:hideMark/>
          </w:tcPr>
          <w:p w14:paraId="5328304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227629</w:t>
            </w:r>
          </w:p>
        </w:tc>
        <w:tc>
          <w:tcPr>
            <w:tcW w:w="2396" w:type="dxa"/>
            <w:hideMark/>
          </w:tcPr>
          <w:p w14:paraId="47D0BE6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2E26430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41D51C24" w14:textId="77777777" w:rsidTr="00A96D0F">
        <w:trPr>
          <w:trHeight w:val="309"/>
        </w:trPr>
        <w:tc>
          <w:tcPr>
            <w:tcW w:w="709" w:type="dxa"/>
            <w:noWrap/>
            <w:hideMark/>
          </w:tcPr>
          <w:p w14:paraId="4DA1100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9</w:t>
            </w:r>
          </w:p>
        </w:tc>
        <w:tc>
          <w:tcPr>
            <w:tcW w:w="1481" w:type="dxa"/>
            <w:hideMark/>
          </w:tcPr>
          <w:p w14:paraId="36F07B7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227630</w:t>
            </w:r>
          </w:p>
        </w:tc>
        <w:tc>
          <w:tcPr>
            <w:tcW w:w="2396" w:type="dxa"/>
            <w:hideMark/>
          </w:tcPr>
          <w:p w14:paraId="42BE44E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1866FBC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0E289AF8" w14:textId="77777777" w:rsidTr="00A96D0F">
        <w:trPr>
          <w:trHeight w:val="301"/>
        </w:trPr>
        <w:tc>
          <w:tcPr>
            <w:tcW w:w="709" w:type="dxa"/>
            <w:noWrap/>
            <w:hideMark/>
          </w:tcPr>
          <w:p w14:paraId="27A562A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10</w:t>
            </w:r>
          </w:p>
        </w:tc>
        <w:tc>
          <w:tcPr>
            <w:tcW w:w="1481" w:type="dxa"/>
            <w:hideMark/>
          </w:tcPr>
          <w:p w14:paraId="0EC7594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227631</w:t>
            </w:r>
          </w:p>
        </w:tc>
        <w:tc>
          <w:tcPr>
            <w:tcW w:w="2396" w:type="dxa"/>
            <w:hideMark/>
          </w:tcPr>
          <w:p w14:paraId="10B87E6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10D673E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74463533" w14:textId="77777777" w:rsidTr="00A96D0F">
        <w:trPr>
          <w:trHeight w:val="293"/>
        </w:trPr>
        <w:tc>
          <w:tcPr>
            <w:tcW w:w="709" w:type="dxa"/>
            <w:noWrap/>
            <w:hideMark/>
          </w:tcPr>
          <w:p w14:paraId="46CDC4D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11</w:t>
            </w:r>
          </w:p>
        </w:tc>
        <w:tc>
          <w:tcPr>
            <w:tcW w:w="1481" w:type="dxa"/>
            <w:hideMark/>
          </w:tcPr>
          <w:p w14:paraId="5F05D83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227632</w:t>
            </w:r>
          </w:p>
        </w:tc>
        <w:tc>
          <w:tcPr>
            <w:tcW w:w="2396" w:type="dxa"/>
            <w:hideMark/>
          </w:tcPr>
          <w:p w14:paraId="7E442A2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18118C7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4F4069F6" w14:textId="77777777" w:rsidTr="00A96D0F">
        <w:trPr>
          <w:trHeight w:val="285"/>
        </w:trPr>
        <w:tc>
          <w:tcPr>
            <w:tcW w:w="709" w:type="dxa"/>
            <w:noWrap/>
            <w:hideMark/>
          </w:tcPr>
          <w:p w14:paraId="4473D76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12</w:t>
            </w:r>
          </w:p>
        </w:tc>
        <w:tc>
          <w:tcPr>
            <w:tcW w:w="1481" w:type="dxa"/>
            <w:hideMark/>
          </w:tcPr>
          <w:p w14:paraId="2B1C014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227633</w:t>
            </w:r>
          </w:p>
        </w:tc>
        <w:tc>
          <w:tcPr>
            <w:tcW w:w="2396" w:type="dxa"/>
            <w:hideMark/>
          </w:tcPr>
          <w:p w14:paraId="6C6AFA9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5F1BF98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2F1786DA" w14:textId="77777777" w:rsidTr="00A96D0F">
        <w:trPr>
          <w:trHeight w:val="277"/>
        </w:trPr>
        <w:tc>
          <w:tcPr>
            <w:tcW w:w="709" w:type="dxa"/>
            <w:noWrap/>
            <w:hideMark/>
          </w:tcPr>
          <w:p w14:paraId="752DEBD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13</w:t>
            </w:r>
          </w:p>
        </w:tc>
        <w:tc>
          <w:tcPr>
            <w:tcW w:w="1481" w:type="dxa"/>
            <w:hideMark/>
          </w:tcPr>
          <w:p w14:paraId="7DBE73E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227634</w:t>
            </w:r>
          </w:p>
        </w:tc>
        <w:tc>
          <w:tcPr>
            <w:tcW w:w="2396" w:type="dxa"/>
            <w:hideMark/>
          </w:tcPr>
          <w:p w14:paraId="0E7106B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211B4AF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17DFAEFF" w14:textId="77777777" w:rsidTr="00A96D0F">
        <w:trPr>
          <w:trHeight w:val="269"/>
        </w:trPr>
        <w:tc>
          <w:tcPr>
            <w:tcW w:w="709" w:type="dxa"/>
            <w:noWrap/>
            <w:hideMark/>
          </w:tcPr>
          <w:p w14:paraId="349D179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14</w:t>
            </w:r>
          </w:p>
        </w:tc>
        <w:tc>
          <w:tcPr>
            <w:tcW w:w="1481" w:type="dxa"/>
            <w:hideMark/>
          </w:tcPr>
          <w:p w14:paraId="099FA14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227635</w:t>
            </w:r>
          </w:p>
        </w:tc>
        <w:tc>
          <w:tcPr>
            <w:tcW w:w="2396" w:type="dxa"/>
            <w:hideMark/>
          </w:tcPr>
          <w:p w14:paraId="4BFADFF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726E989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70B31970" w14:textId="77777777" w:rsidTr="00A96D0F">
        <w:trPr>
          <w:trHeight w:val="262"/>
        </w:trPr>
        <w:tc>
          <w:tcPr>
            <w:tcW w:w="709" w:type="dxa"/>
            <w:noWrap/>
            <w:hideMark/>
          </w:tcPr>
          <w:p w14:paraId="7B4928A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15</w:t>
            </w:r>
          </w:p>
        </w:tc>
        <w:tc>
          <w:tcPr>
            <w:tcW w:w="1481" w:type="dxa"/>
            <w:hideMark/>
          </w:tcPr>
          <w:p w14:paraId="40A97B7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227636</w:t>
            </w:r>
          </w:p>
        </w:tc>
        <w:tc>
          <w:tcPr>
            <w:tcW w:w="2396" w:type="dxa"/>
            <w:hideMark/>
          </w:tcPr>
          <w:p w14:paraId="40F2542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2B943B4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2FC44909" w14:textId="77777777" w:rsidTr="00A96D0F">
        <w:trPr>
          <w:trHeight w:val="240"/>
        </w:trPr>
        <w:tc>
          <w:tcPr>
            <w:tcW w:w="709" w:type="dxa"/>
            <w:noWrap/>
            <w:hideMark/>
          </w:tcPr>
          <w:p w14:paraId="21E3C73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16</w:t>
            </w:r>
          </w:p>
        </w:tc>
        <w:tc>
          <w:tcPr>
            <w:tcW w:w="1481" w:type="dxa"/>
            <w:hideMark/>
          </w:tcPr>
          <w:p w14:paraId="3A5D4CB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227637</w:t>
            </w:r>
          </w:p>
        </w:tc>
        <w:tc>
          <w:tcPr>
            <w:tcW w:w="2396" w:type="dxa"/>
            <w:hideMark/>
          </w:tcPr>
          <w:p w14:paraId="2853C40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3093C39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4CC608F4" w14:textId="77777777" w:rsidTr="00A96D0F">
        <w:trPr>
          <w:trHeight w:val="231"/>
        </w:trPr>
        <w:tc>
          <w:tcPr>
            <w:tcW w:w="709" w:type="dxa"/>
            <w:noWrap/>
            <w:hideMark/>
          </w:tcPr>
          <w:p w14:paraId="1832A06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17</w:t>
            </w:r>
          </w:p>
        </w:tc>
        <w:tc>
          <w:tcPr>
            <w:tcW w:w="1481" w:type="dxa"/>
            <w:hideMark/>
          </w:tcPr>
          <w:p w14:paraId="694184B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227638</w:t>
            </w:r>
          </w:p>
        </w:tc>
        <w:tc>
          <w:tcPr>
            <w:tcW w:w="2396" w:type="dxa"/>
            <w:hideMark/>
          </w:tcPr>
          <w:p w14:paraId="118D116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6BE1B41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19B74B7D" w14:textId="77777777" w:rsidTr="00A96D0F">
        <w:trPr>
          <w:trHeight w:val="263"/>
        </w:trPr>
        <w:tc>
          <w:tcPr>
            <w:tcW w:w="709" w:type="dxa"/>
            <w:noWrap/>
            <w:hideMark/>
          </w:tcPr>
          <w:p w14:paraId="6452609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18</w:t>
            </w:r>
          </w:p>
        </w:tc>
        <w:tc>
          <w:tcPr>
            <w:tcW w:w="1481" w:type="dxa"/>
            <w:hideMark/>
          </w:tcPr>
          <w:p w14:paraId="474F720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227639</w:t>
            </w:r>
          </w:p>
        </w:tc>
        <w:tc>
          <w:tcPr>
            <w:tcW w:w="2396" w:type="dxa"/>
            <w:hideMark/>
          </w:tcPr>
          <w:p w14:paraId="4DD6E1E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47A4D61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Mobiliario Y Equipo\Uso </w:t>
            </w:r>
            <w:r w:rsidRPr="00AD6FE6">
              <w:rPr>
                <w:rFonts w:ascii="Arial" w:eastAsiaTheme="minorHAnsi" w:hAnsi="Arial" w:cs="Arial"/>
                <w:lang w:eastAsia="en-US"/>
              </w:rPr>
              <w:lastRenderedPageBreak/>
              <w:t>Doméstico\Colchón\S/C\N\S/C\N</w:t>
            </w:r>
          </w:p>
        </w:tc>
      </w:tr>
      <w:tr w:rsidR="00A96D0F" w:rsidRPr="00AD6FE6" w14:paraId="2B3CCC1D" w14:textId="77777777" w:rsidTr="00A96D0F">
        <w:trPr>
          <w:trHeight w:val="256"/>
        </w:trPr>
        <w:tc>
          <w:tcPr>
            <w:tcW w:w="709" w:type="dxa"/>
            <w:noWrap/>
            <w:hideMark/>
          </w:tcPr>
          <w:p w14:paraId="27D7C74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lastRenderedPageBreak/>
              <w:t>19</w:t>
            </w:r>
          </w:p>
        </w:tc>
        <w:tc>
          <w:tcPr>
            <w:tcW w:w="1481" w:type="dxa"/>
            <w:hideMark/>
          </w:tcPr>
          <w:p w14:paraId="1C05234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227640</w:t>
            </w:r>
          </w:p>
        </w:tc>
        <w:tc>
          <w:tcPr>
            <w:tcW w:w="2396" w:type="dxa"/>
            <w:hideMark/>
          </w:tcPr>
          <w:p w14:paraId="0C27E40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71642DC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28FF786B" w14:textId="77777777" w:rsidTr="00A96D0F">
        <w:trPr>
          <w:trHeight w:val="247"/>
        </w:trPr>
        <w:tc>
          <w:tcPr>
            <w:tcW w:w="709" w:type="dxa"/>
            <w:noWrap/>
            <w:hideMark/>
          </w:tcPr>
          <w:p w14:paraId="566F3D9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20</w:t>
            </w:r>
          </w:p>
        </w:tc>
        <w:tc>
          <w:tcPr>
            <w:tcW w:w="1481" w:type="dxa"/>
            <w:hideMark/>
          </w:tcPr>
          <w:p w14:paraId="049AA78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227641</w:t>
            </w:r>
          </w:p>
        </w:tc>
        <w:tc>
          <w:tcPr>
            <w:tcW w:w="2396" w:type="dxa"/>
            <w:hideMark/>
          </w:tcPr>
          <w:p w14:paraId="3C194EB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31EE960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0D1418F4" w14:textId="77777777" w:rsidTr="00A96D0F">
        <w:trPr>
          <w:trHeight w:val="239"/>
        </w:trPr>
        <w:tc>
          <w:tcPr>
            <w:tcW w:w="709" w:type="dxa"/>
            <w:noWrap/>
            <w:hideMark/>
          </w:tcPr>
          <w:p w14:paraId="6BBB78D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21</w:t>
            </w:r>
          </w:p>
        </w:tc>
        <w:tc>
          <w:tcPr>
            <w:tcW w:w="1481" w:type="dxa"/>
            <w:hideMark/>
          </w:tcPr>
          <w:p w14:paraId="12178D0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227642</w:t>
            </w:r>
          </w:p>
        </w:tc>
        <w:tc>
          <w:tcPr>
            <w:tcW w:w="2396" w:type="dxa"/>
            <w:hideMark/>
          </w:tcPr>
          <w:p w14:paraId="2C89EC9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4245DBF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38700495" w14:textId="77777777" w:rsidTr="00A96D0F">
        <w:trPr>
          <w:trHeight w:val="231"/>
        </w:trPr>
        <w:tc>
          <w:tcPr>
            <w:tcW w:w="709" w:type="dxa"/>
            <w:noWrap/>
            <w:hideMark/>
          </w:tcPr>
          <w:p w14:paraId="570DFF0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w:t>
            </w:r>
          </w:p>
        </w:tc>
        <w:tc>
          <w:tcPr>
            <w:tcW w:w="1481" w:type="dxa"/>
            <w:hideMark/>
          </w:tcPr>
          <w:p w14:paraId="4EFDF78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227643</w:t>
            </w:r>
          </w:p>
        </w:tc>
        <w:tc>
          <w:tcPr>
            <w:tcW w:w="2396" w:type="dxa"/>
            <w:hideMark/>
          </w:tcPr>
          <w:p w14:paraId="000DC82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2BC4D01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44438306" w14:textId="77777777" w:rsidTr="00A96D0F">
        <w:trPr>
          <w:trHeight w:val="210"/>
        </w:trPr>
        <w:tc>
          <w:tcPr>
            <w:tcW w:w="709" w:type="dxa"/>
            <w:noWrap/>
            <w:hideMark/>
          </w:tcPr>
          <w:p w14:paraId="3C6CA3C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23</w:t>
            </w:r>
          </w:p>
        </w:tc>
        <w:tc>
          <w:tcPr>
            <w:tcW w:w="1481" w:type="dxa"/>
            <w:hideMark/>
          </w:tcPr>
          <w:p w14:paraId="2ED375A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227644</w:t>
            </w:r>
          </w:p>
        </w:tc>
        <w:tc>
          <w:tcPr>
            <w:tcW w:w="2396" w:type="dxa"/>
            <w:hideMark/>
          </w:tcPr>
          <w:p w14:paraId="0155BDF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5165AA4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06456192" w14:textId="77777777" w:rsidTr="00A96D0F">
        <w:trPr>
          <w:trHeight w:val="343"/>
        </w:trPr>
        <w:tc>
          <w:tcPr>
            <w:tcW w:w="709" w:type="dxa"/>
            <w:noWrap/>
            <w:hideMark/>
          </w:tcPr>
          <w:p w14:paraId="6D0658D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24</w:t>
            </w:r>
          </w:p>
        </w:tc>
        <w:tc>
          <w:tcPr>
            <w:tcW w:w="1481" w:type="dxa"/>
            <w:hideMark/>
          </w:tcPr>
          <w:p w14:paraId="278A296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227645</w:t>
            </w:r>
          </w:p>
        </w:tc>
        <w:tc>
          <w:tcPr>
            <w:tcW w:w="2396" w:type="dxa"/>
            <w:hideMark/>
          </w:tcPr>
          <w:p w14:paraId="7A627E5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2F951B4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4F5FD52F" w14:textId="77777777" w:rsidTr="00A96D0F">
        <w:trPr>
          <w:trHeight w:val="335"/>
        </w:trPr>
        <w:tc>
          <w:tcPr>
            <w:tcW w:w="709" w:type="dxa"/>
            <w:noWrap/>
            <w:hideMark/>
          </w:tcPr>
          <w:p w14:paraId="2EBCD68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25</w:t>
            </w:r>
          </w:p>
        </w:tc>
        <w:tc>
          <w:tcPr>
            <w:tcW w:w="1481" w:type="dxa"/>
            <w:hideMark/>
          </w:tcPr>
          <w:p w14:paraId="1D7F1DF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227646</w:t>
            </w:r>
          </w:p>
        </w:tc>
        <w:tc>
          <w:tcPr>
            <w:tcW w:w="2396" w:type="dxa"/>
            <w:hideMark/>
          </w:tcPr>
          <w:p w14:paraId="30AD383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005170C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0025ACEB" w14:textId="77777777" w:rsidTr="00A96D0F">
        <w:trPr>
          <w:trHeight w:val="327"/>
        </w:trPr>
        <w:tc>
          <w:tcPr>
            <w:tcW w:w="709" w:type="dxa"/>
            <w:noWrap/>
            <w:hideMark/>
          </w:tcPr>
          <w:p w14:paraId="2A825EF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26</w:t>
            </w:r>
          </w:p>
        </w:tc>
        <w:tc>
          <w:tcPr>
            <w:tcW w:w="1481" w:type="dxa"/>
            <w:hideMark/>
          </w:tcPr>
          <w:p w14:paraId="668116D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227647</w:t>
            </w:r>
          </w:p>
        </w:tc>
        <w:tc>
          <w:tcPr>
            <w:tcW w:w="2396" w:type="dxa"/>
            <w:hideMark/>
          </w:tcPr>
          <w:p w14:paraId="0157424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0B9577E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5959E11B" w14:textId="77777777" w:rsidTr="00A96D0F">
        <w:trPr>
          <w:trHeight w:val="320"/>
        </w:trPr>
        <w:tc>
          <w:tcPr>
            <w:tcW w:w="709" w:type="dxa"/>
            <w:noWrap/>
            <w:hideMark/>
          </w:tcPr>
          <w:p w14:paraId="406763B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27</w:t>
            </w:r>
          </w:p>
        </w:tc>
        <w:tc>
          <w:tcPr>
            <w:tcW w:w="1481" w:type="dxa"/>
            <w:hideMark/>
          </w:tcPr>
          <w:p w14:paraId="596A19D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227648</w:t>
            </w:r>
          </w:p>
        </w:tc>
        <w:tc>
          <w:tcPr>
            <w:tcW w:w="2396" w:type="dxa"/>
            <w:hideMark/>
          </w:tcPr>
          <w:p w14:paraId="566F662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tcBorders>
              <w:bottom w:val="single" w:sz="4" w:space="0" w:color="auto"/>
            </w:tcBorders>
            <w:hideMark/>
          </w:tcPr>
          <w:p w14:paraId="0AAE3CA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3AD799C1" w14:textId="77777777" w:rsidTr="00A96D0F">
        <w:trPr>
          <w:trHeight w:val="311"/>
        </w:trPr>
        <w:tc>
          <w:tcPr>
            <w:tcW w:w="709" w:type="dxa"/>
            <w:noWrap/>
            <w:hideMark/>
          </w:tcPr>
          <w:p w14:paraId="681DAE1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w:t>
            </w:r>
          </w:p>
        </w:tc>
        <w:tc>
          <w:tcPr>
            <w:tcW w:w="1481" w:type="dxa"/>
            <w:hideMark/>
          </w:tcPr>
          <w:p w14:paraId="55AD583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227649</w:t>
            </w:r>
          </w:p>
        </w:tc>
        <w:tc>
          <w:tcPr>
            <w:tcW w:w="2396" w:type="dxa"/>
            <w:hideMark/>
          </w:tcPr>
          <w:p w14:paraId="761D187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554107D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31D53144" w14:textId="77777777" w:rsidTr="00A96D0F">
        <w:trPr>
          <w:trHeight w:val="303"/>
        </w:trPr>
        <w:tc>
          <w:tcPr>
            <w:tcW w:w="709" w:type="dxa"/>
            <w:noWrap/>
            <w:hideMark/>
          </w:tcPr>
          <w:p w14:paraId="7C324D3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29</w:t>
            </w:r>
          </w:p>
        </w:tc>
        <w:tc>
          <w:tcPr>
            <w:tcW w:w="1481" w:type="dxa"/>
            <w:hideMark/>
          </w:tcPr>
          <w:p w14:paraId="30CA0BF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227650</w:t>
            </w:r>
          </w:p>
        </w:tc>
        <w:tc>
          <w:tcPr>
            <w:tcW w:w="2396" w:type="dxa"/>
            <w:hideMark/>
          </w:tcPr>
          <w:p w14:paraId="523A688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25C92D2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5527DF7B" w14:textId="77777777" w:rsidTr="00A96D0F">
        <w:trPr>
          <w:trHeight w:val="276"/>
        </w:trPr>
        <w:tc>
          <w:tcPr>
            <w:tcW w:w="709" w:type="dxa"/>
            <w:noWrap/>
            <w:hideMark/>
          </w:tcPr>
          <w:p w14:paraId="5ACFD53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30</w:t>
            </w:r>
          </w:p>
        </w:tc>
        <w:tc>
          <w:tcPr>
            <w:tcW w:w="1481" w:type="dxa"/>
            <w:hideMark/>
          </w:tcPr>
          <w:p w14:paraId="7233A52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227651</w:t>
            </w:r>
          </w:p>
        </w:tc>
        <w:tc>
          <w:tcPr>
            <w:tcW w:w="2396" w:type="dxa"/>
            <w:hideMark/>
          </w:tcPr>
          <w:p w14:paraId="4254956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41F4532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6A59D944" w14:textId="77777777" w:rsidTr="00A96D0F">
        <w:trPr>
          <w:trHeight w:val="276"/>
        </w:trPr>
        <w:tc>
          <w:tcPr>
            <w:tcW w:w="709" w:type="dxa"/>
            <w:noWrap/>
            <w:hideMark/>
          </w:tcPr>
          <w:p w14:paraId="75B54E5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31</w:t>
            </w:r>
          </w:p>
        </w:tc>
        <w:tc>
          <w:tcPr>
            <w:tcW w:w="1481" w:type="dxa"/>
            <w:hideMark/>
          </w:tcPr>
          <w:p w14:paraId="478C607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227652</w:t>
            </w:r>
          </w:p>
        </w:tc>
        <w:tc>
          <w:tcPr>
            <w:tcW w:w="2396" w:type="dxa"/>
            <w:hideMark/>
          </w:tcPr>
          <w:p w14:paraId="6F5C7EE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4A7E4CE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692AA4FB" w14:textId="77777777" w:rsidTr="00A96D0F">
        <w:trPr>
          <w:trHeight w:val="268"/>
        </w:trPr>
        <w:tc>
          <w:tcPr>
            <w:tcW w:w="709" w:type="dxa"/>
            <w:noWrap/>
            <w:hideMark/>
          </w:tcPr>
          <w:p w14:paraId="13F0F64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32</w:t>
            </w:r>
          </w:p>
        </w:tc>
        <w:tc>
          <w:tcPr>
            <w:tcW w:w="1481" w:type="dxa"/>
            <w:hideMark/>
          </w:tcPr>
          <w:p w14:paraId="1E23A1F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227653</w:t>
            </w:r>
          </w:p>
        </w:tc>
        <w:tc>
          <w:tcPr>
            <w:tcW w:w="2396" w:type="dxa"/>
            <w:hideMark/>
          </w:tcPr>
          <w:p w14:paraId="580A04E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136A1EC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16D60799" w14:textId="77777777" w:rsidTr="00A96D0F">
        <w:trPr>
          <w:trHeight w:val="246"/>
        </w:trPr>
        <w:tc>
          <w:tcPr>
            <w:tcW w:w="709" w:type="dxa"/>
            <w:noWrap/>
            <w:hideMark/>
          </w:tcPr>
          <w:p w14:paraId="24082D5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33</w:t>
            </w:r>
          </w:p>
        </w:tc>
        <w:tc>
          <w:tcPr>
            <w:tcW w:w="1481" w:type="dxa"/>
            <w:hideMark/>
          </w:tcPr>
          <w:p w14:paraId="68C03B9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227654</w:t>
            </w:r>
          </w:p>
        </w:tc>
        <w:tc>
          <w:tcPr>
            <w:tcW w:w="2396" w:type="dxa"/>
            <w:hideMark/>
          </w:tcPr>
          <w:p w14:paraId="31BC148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176B9F9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479AD816" w14:textId="77777777" w:rsidTr="00A96D0F">
        <w:trPr>
          <w:trHeight w:val="239"/>
        </w:trPr>
        <w:tc>
          <w:tcPr>
            <w:tcW w:w="709" w:type="dxa"/>
            <w:noWrap/>
            <w:hideMark/>
          </w:tcPr>
          <w:p w14:paraId="2BEE44B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34</w:t>
            </w:r>
          </w:p>
        </w:tc>
        <w:tc>
          <w:tcPr>
            <w:tcW w:w="1481" w:type="dxa"/>
            <w:hideMark/>
          </w:tcPr>
          <w:p w14:paraId="6ECEC29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227665</w:t>
            </w:r>
          </w:p>
        </w:tc>
        <w:tc>
          <w:tcPr>
            <w:tcW w:w="2396" w:type="dxa"/>
            <w:hideMark/>
          </w:tcPr>
          <w:p w14:paraId="0D0B4DA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05AFE2C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5E1B08B8" w14:textId="77777777" w:rsidTr="00A96D0F">
        <w:trPr>
          <w:trHeight w:val="230"/>
        </w:trPr>
        <w:tc>
          <w:tcPr>
            <w:tcW w:w="709" w:type="dxa"/>
            <w:noWrap/>
            <w:hideMark/>
          </w:tcPr>
          <w:p w14:paraId="1A6092E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35</w:t>
            </w:r>
          </w:p>
        </w:tc>
        <w:tc>
          <w:tcPr>
            <w:tcW w:w="1481" w:type="dxa"/>
            <w:hideMark/>
          </w:tcPr>
          <w:p w14:paraId="05F018F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227666</w:t>
            </w:r>
          </w:p>
        </w:tc>
        <w:tc>
          <w:tcPr>
            <w:tcW w:w="2396" w:type="dxa"/>
            <w:hideMark/>
          </w:tcPr>
          <w:p w14:paraId="66F9561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0667FB2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0E8E4046" w14:textId="77777777" w:rsidTr="00A96D0F">
        <w:trPr>
          <w:trHeight w:val="363"/>
        </w:trPr>
        <w:tc>
          <w:tcPr>
            <w:tcW w:w="709" w:type="dxa"/>
            <w:noWrap/>
            <w:hideMark/>
          </w:tcPr>
          <w:p w14:paraId="4E2A56D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36</w:t>
            </w:r>
          </w:p>
        </w:tc>
        <w:tc>
          <w:tcPr>
            <w:tcW w:w="1481" w:type="dxa"/>
            <w:hideMark/>
          </w:tcPr>
          <w:p w14:paraId="4952EB7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227667</w:t>
            </w:r>
          </w:p>
        </w:tc>
        <w:tc>
          <w:tcPr>
            <w:tcW w:w="2396" w:type="dxa"/>
            <w:hideMark/>
          </w:tcPr>
          <w:p w14:paraId="0D213C1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4F0BB0E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2C2F3836" w14:textId="77777777" w:rsidTr="00A96D0F">
        <w:trPr>
          <w:trHeight w:val="213"/>
        </w:trPr>
        <w:tc>
          <w:tcPr>
            <w:tcW w:w="709" w:type="dxa"/>
            <w:noWrap/>
            <w:hideMark/>
          </w:tcPr>
          <w:p w14:paraId="0244734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37</w:t>
            </w:r>
          </w:p>
        </w:tc>
        <w:tc>
          <w:tcPr>
            <w:tcW w:w="1481" w:type="dxa"/>
            <w:hideMark/>
          </w:tcPr>
          <w:p w14:paraId="170841D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227668</w:t>
            </w:r>
          </w:p>
        </w:tc>
        <w:tc>
          <w:tcPr>
            <w:tcW w:w="2396" w:type="dxa"/>
            <w:hideMark/>
          </w:tcPr>
          <w:p w14:paraId="32D1B78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327ACDA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31E73497" w14:textId="77777777" w:rsidTr="00A96D0F">
        <w:trPr>
          <w:trHeight w:val="348"/>
        </w:trPr>
        <w:tc>
          <w:tcPr>
            <w:tcW w:w="709" w:type="dxa"/>
            <w:noWrap/>
            <w:hideMark/>
          </w:tcPr>
          <w:p w14:paraId="2A8C353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38</w:t>
            </w:r>
          </w:p>
        </w:tc>
        <w:tc>
          <w:tcPr>
            <w:tcW w:w="1481" w:type="dxa"/>
            <w:hideMark/>
          </w:tcPr>
          <w:p w14:paraId="5FE2C21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227669</w:t>
            </w:r>
          </w:p>
        </w:tc>
        <w:tc>
          <w:tcPr>
            <w:tcW w:w="2396" w:type="dxa"/>
            <w:hideMark/>
          </w:tcPr>
          <w:p w14:paraId="193CEC4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51407C2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3B310285" w14:textId="77777777" w:rsidTr="00A96D0F">
        <w:trPr>
          <w:trHeight w:val="197"/>
        </w:trPr>
        <w:tc>
          <w:tcPr>
            <w:tcW w:w="709" w:type="dxa"/>
            <w:noWrap/>
            <w:hideMark/>
          </w:tcPr>
          <w:p w14:paraId="0DD9519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39</w:t>
            </w:r>
          </w:p>
        </w:tc>
        <w:tc>
          <w:tcPr>
            <w:tcW w:w="1481" w:type="dxa"/>
            <w:hideMark/>
          </w:tcPr>
          <w:p w14:paraId="651B9AF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227670</w:t>
            </w:r>
          </w:p>
        </w:tc>
        <w:tc>
          <w:tcPr>
            <w:tcW w:w="2396" w:type="dxa"/>
            <w:hideMark/>
          </w:tcPr>
          <w:p w14:paraId="6F14EDC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10F2519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7FCC7D0A" w14:textId="77777777" w:rsidTr="00A96D0F">
        <w:trPr>
          <w:trHeight w:val="331"/>
        </w:trPr>
        <w:tc>
          <w:tcPr>
            <w:tcW w:w="709" w:type="dxa"/>
            <w:noWrap/>
            <w:hideMark/>
          </w:tcPr>
          <w:p w14:paraId="623A7B0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40</w:t>
            </w:r>
          </w:p>
        </w:tc>
        <w:tc>
          <w:tcPr>
            <w:tcW w:w="1481" w:type="dxa"/>
            <w:hideMark/>
          </w:tcPr>
          <w:p w14:paraId="788EF67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227671</w:t>
            </w:r>
          </w:p>
        </w:tc>
        <w:tc>
          <w:tcPr>
            <w:tcW w:w="2396" w:type="dxa"/>
            <w:hideMark/>
          </w:tcPr>
          <w:p w14:paraId="1F92FAA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64A7434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2A94918E" w14:textId="77777777" w:rsidTr="00A96D0F">
        <w:trPr>
          <w:trHeight w:val="167"/>
        </w:trPr>
        <w:tc>
          <w:tcPr>
            <w:tcW w:w="709" w:type="dxa"/>
            <w:noWrap/>
            <w:hideMark/>
          </w:tcPr>
          <w:p w14:paraId="62E5D3B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41</w:t>
            </w:r>
          </w:p>
        </w:tc>
        <w:tc>
          <w:tcPr>
            <w:tcW w:w="1481" w:type="dxa"/>
            <w:hideMark/>
          </w:tcPr>
          <w:p w14:paraId="25F78FF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227686</w:t>
            </w:r>
          </w:p>
        </w:tc>
        <w:tc>
          <w:tcPr>
            <w:tcW w:w="2396" w:type="dxa"/>
            <w:hideMark/>
          </w:tcPr>
          <w:p w14:paraId="255A959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1F2A087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5A8FBCE6" w14:textId="77777777" w:rsidTr="00A96D0F">
        <w:trPr>
          <w:trHeight w:val="302"/>
        </w:trPr>
        <w:tc>
          <w:tcPr>
            <w:tcW w:w="709" w:type="dxa"/>
            <w:noWrap/>
            <w:hideMark/>
          </w:tcPr>
          <w:p w14:paraId="20A0CEE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42</w:t>
            </w:r>
          </w:p>
        </w:tc>
        <w:tc>
          <w:tcPr>
            <w:tcW w:w="1481" w:type="dxa"/>
            <w:hideMark/>
          </w:tcPr>
          <w:p w14:paraId="542D3C7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227688</w:t>
            </w:r>
          </w:p>
        </w:tc>
        <w:tc>
          <w:tcPr>
            <w:tcW w:w="2396" w:type="dxa"/>
            <w:hideMark/>
          </w:tcPr>
          <w:p w14:paraId="667694C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6E374CF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6A6A887E" w14:textId="77777777" w:rsidTr="00A96D0F">
        <w:trPr>
          <w:trHeight w:val="293"/>
        </w:trPr>
        <w:tc>
          <w:tcPr>
            <w:tcW w:w="709" w:type="dxa"/>
            <w:noWrap/>
            <w:hideMark/>
          </w:tcPr>
          <w:p w14:paraId="574EAD6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43</w:t>
            </w:r>
          </w:p>
        </w:tc>
        <w:tc>
          <w:tcPr>
            <w:tcW w:w="1481" w:type="dxa"/>
            <w:hideMark/>
          </w:tcPr>
          <w:p w14:paraId="006021B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227689</w:t>
            </w:r>
          </w:p>
        </w:tc>
        <w:tc>
          <w:tcPr>
            <w:tcW w:w="2396" w:type="dxa"/>
            <w:hideMark/>
          </w:tcPr>
          <w:p w14:paraId="02F936C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Grupo Táctico Especial </w:t>
            </w:r>
            <w:proofErr w:type="spellStart"/>
            <w:r w:rsidRPr="00AD6FE6">
              <w:rPr>
                <w:rFonts w:ascii="Arial" w:eastAsiaTheme="minorHAnsi" w:hAnsi="Arial" w:cs="Arial"/>
                <w:lang w:eastAsia="en-US"/>
              </w:rPr>
              <w:lastRenderedPageBreak/>
              <w:t>Tedax</w:t>
            </w:r>
            <w:proofErr w:type="spellEnd"/>
            <w:r w:rsidRPr="00AD6FE6">
              <w:rPr>
                <w:rFonts w:ascii="Arial" w:eastAsiaTheme="minorHAnsi" w:hAnsi="Arial" w:cs="Arial"/>
                <w:lang w:eastAsia="en-US"/>
              </w:rPr>
              <w:t xml:space="preserve">                      </w:t>
            </w:r>
          </w:p>
        </w:tc>
        <w:tc>
          <w:tcPr>
            <w:tcW w:w="4140" w:type="dxa"/>
            <w:hideMark/>
          </w:tcPr>
          <w:p w14:paraId="2DB741F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lastRenderedPageBreak/>
              <w:t xml:space="preserve">Mobiliario Y Equipo\Uso </w:t>
            </w:r>
            <w:r w:rsidRPr="00AD6FE6">
              <w:rPr>
                <w:rFonts w:ascii="Arial" w:eastAsiaTheme="minorHAnsi" w:hAnsi="Arial" w:cs="Arial"/>
                <w:lang w:eastAsia="en-US"/>
              </w:rPr>
              <w:lastRenderedPageBreak/>
              <w:t>Doméstico\Colchón\S/C\N\S/C\N</w:t>
            </w:r>
          </w:p>
        </w:tc>
      </w:tr>
      <w:tr w:rsidR="00A96D0F" w:rsidRPr="00AD6FE6" w14:paraId="12BA26F2" w14:textId="77777777" w:rsidTr="00A96D0F">
        <w:trPr>
          <w:trHeight w:val="285"/>
        </w:trPr>
        <w:tc>
          <w:tcPr>
            <w:tcW w:w="709" w:type="dxa"/>
            <w:noWrap/>
            <w:hideMark/>
          </w:tcPr>
          <w:p w14:paraId="140339A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lastRenderedPageBreak/>
              <w:t>44</w:t>
            </w:r>
          </w:p>
        </w:tc>
        <w:tc>
          <w:tcPr>
            <w:tcW w:w="1481" w:type="dxa"/>
            <w:hideMark/>
          </w:tcPr>
          <w:p w14:paraId="5AC8999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227690</w:t>
            </w:r>
          </w:p>
        </w:tc>
        <w:tc>
          <w:tcPr>
            <w:tcW w:w="2396" w:type="dxa"/>
            <w:hideMark/>
          </w:tcPr>
          <w:p w14:paraId="5CB8CD0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Grupo Táctico Especial </w:t>
            </w:r>
            <w:proofErr w:type="spellStart"/>
            <w:r w:rsidRPr="00AD6FE6">
              <w:rPr>
                <w:rFonts w:ascii="Arial" w:eastAsiaTheme="minorHAnsi" w:hAnsi="Arial" w:cs="Arial"/>
                <w:lang w:eastAsia="en-US"/>
              </w:rPr>
              <w:t>Tedax</w:t>
            </w:r>
            <w:proofErr w:type="spellEnd"/>
            <w:r w:rsidRPr="00AD6FE6">
              <w:rPr>
                <w:rFonts w:ascii="Arial" w:eastAsiaTheme="minorHAnsi" w:hAnsi="Arial" w:cs="Arial"/>
                <w:lang w:eastAsia="en-US"/>
              </w:rPr>
              <w:t xml:space="preserve">                      </w:t>
            </w:r>
          </w:p>
        </w:tc>
        <w:tc>
          <w:tcPr>
            <w:tcW w:w="4140" w:type="dxa"/>
            <w:hideMark/>
          </w:tcPr>
          <w:p w14:paraId="389DA47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77773771" w14:textId="77777777" w:rsidTr="00A96D0F">
        <w:trPr>
          <w:trHeight w:val="277"/>
        </w:trPr>
        <w:tc>
          <w:tcPr>
            <w:tcW w:w="709" w:type="dxa"/>
            <w:noWrap/>
            <w:hideMark/>
          </w:tcPr>
          <w:p w14:paraId="0A74C59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45</w:t>
            </w:r>
          </w:p>
        </w:tc>
        <w:tc>
          <w:tcPr>
            <w:tcW w:w="1481" w:type="dxa"/>
            <w:hideMark/>
          </w:tcPr>
          <w:p w14:paraId="3CCDFE9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227691</w:t>
            </w:r>
          </w:p>
        </w:tc>
        <w:tc>
          <w:tcPr>
            <w:tcW w:w="2396" w:type="dxa"/>
            <w:hideMark/>
          </w:tcPr>
          <w:p w14:paraId="45AD9A1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2FFC272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5781CC22" w14:textId="77777777" w:rsidTr="00A96D0F">
        <w:trPr>
          <w:trHeight w:val="142"/>
        </w:trPr>
        <w:tc>
          <w:tcPr>
            <w:tcW w:w="709" w:type="dxa"/>
            <w:noWrap/>
            <w:hideMark/>
          </w:tcPr>
          <w:p w14:paraId="3396EB4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46</w:t>
            </w:r>
          </w:p>
        </w:tc>
        <w:tc>
          <w:tcPr>
            <w:tcW w:w="1481" w:type="dxa"/>
            <w:hideMark/>
          </w:tcPr>
          <w:p w14:paraId="3FCDCF8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227692</w:t>
            </w:r>
          </w:p>
        </w:tc>
        <w:tc>
          <w:tcPr>
            <w:tcW w:w="2396" w:type="dxa"/>
            <w:hideMark/>
          </w:tcPr>
          <w:p w14:paraId="55A0213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U.R.S.E                                           </w:t>
            </w:r>
          </w:p>
        </w:tc>
        <w:tc>
          <w:tcPr>
            <w:tcW w:w="4140" w:type="dxa"/>
            <w:hideMark/>
          </w:tcPr>
          <w:p w14:paraId="7B28639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5014119B" w14:textId="77777777" w:rsidTr="00A96D0F">
        <w:trPr>
          <w:trHeight w:val="276"/>
        </w:trPr>
        <w:tc>
          <w:tcPr>
            <w:tcW w:w="709" w:type="dxa"/>
            <w:noWrap/>
            <w:hideMark/>
          </w:tcPr>
          <w:p w14:paraId="29810F6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47</w:t>
            </w:r>
          </w:p>
        </w:tc>
        <w:tc>
          <w:tcPr>
            <w:tcW w:w="1481" w:type="dxa"/>
            <w:hideMark/>
          </w:tcPr>
          <w:p w14:paraId="57383D6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227696</w:t>
            </w:r>
          </w:p>
        </w:tc>
        <w:tc>
          <w:tcPr>
            <w:tcW w:w="2396" w:type="dxa"/>
            <w:hideMark/>
          </w:tcPr>
          <w:p w14:paraId="23987C9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Lobos                                             </w:t>
            </w:r>
          </w:p>
        </w:tc>
        <w:tc>
          <w:tcPr>
            <w:tcW w:w="4140" w:type="dxa"/>
            <w:hideMark/>
          </w:tcPr>
          <w:p w14:paraId="2BF0CDC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7A272234" w14:textId="77777777" w:rsidTr="00A96D0F">
        <w:trPr>
          <w:trHeight w:val="267"/>
        </w:trPr>
        <w:tc>
          <w:tcPr>
            <w:tcW w:w="709" w:type="dxa"/>
            <w:noWrap/>
            <w:hideMark/>
          </w:tcPr>
          <w:p w14:paraId="2CF442D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48</w:t>
            </w:r>
          </w:p>
        </w:tc>
        <w:tc>
          <w:tcPr>
            <w:tcW w:w="1481" w:type="dxa"/>
            <w:hideMark/>
          </w:tcPr>
          <w:p w14:paraId="31B63D8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227697</w:t>
            </w:r>
          </w:p>
        </w:tc>
        <w:tc>
          <w:tcPr>
            <w:tcW w:w="2396" w:type="dxa"/>
            <w:hideMark/>
          </w:tcPr>
          <w:p w14:paraId="3762453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Lobos                                             </w:t>
            </w:r>
          </w:p>
        </w:tc>
        <w:tc>
          <w:tcPr>
            <w:tcW w:w="4140" w:type="dxa"/>
            <w:hideMark/>
          </w:tcPr>
          <w:p w14:paraId="5005660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033E635F" w14:textId="77777777" w:rsidTr="00A96D0F">
        <w:trPr>
          <w:trHeight w:val="259"/>
        </w:trPr>
        <w:tc>
          <w:tcPr>
            <w:tcW w:w="709" w:type="dxa"/>
            <w:noWrap/>
            <w:hideMark/>
          </w:tcPr>
          <w:p w14:paraId="4A58300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49</w:t>
            </w:r>
          </w:p>
        </w:tc>
        <w:tc>
          <w:tcPr>
            <w:tcW w:w="1481" w:type="dxa"/>
            <w:hideMark/>
          </w:tcPr>
          <w:p w14:paraId="3437889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227698</w:t>
            </w:r>
          </w:p>
        </w:tc>
        <w:tc>
          <w:tcPr>
            <w:tcW w:w="2396" w:type="dxa"/>
            <w:hideMark/>
          </w:tcPr>
          <w:p w14:paraId="517FA8A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Lobos                                             </w:t>
            </w:r>
          </w:p>
        </w:tc>
        <w:tc>
          <w:tcPr>
            <w:tcW w:w="4140" w:type="dxa"/>
            <w:hideMark/>
          </w:tcPr>
          <w:p w14:paraId="2974DC9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4F9B0F97" w14:textId="77777777" w:rsidTr="00A96D0F">
        <w:trPr>
          <w:trHeight w:val="237"/>
        </w:trPr>
        <w:tc>
          <w:tcPr>
            <w:tcW w:w="709" w:type="dxa"/>
            <w:noWrap/>
            <w:hideMark/>
          </w:tcPr>
          <w:p w14:paraId="0B76EBF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50</w:t>
            </w:r>
          </w:p>
        </w:tc>
        <w:tc>
          <w:tcPr>
            <w:tcW w:w="1481" w:type="dxa"/>
            <w:hideMark/>
          </w:tcPr>
          <w:p w14:paraId="6C46010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227699</w:t>
            </w:r>
          </w:p>
        </w:tc>
        <w:tc>
          <w:tcPr>
            <w:tcW w:w="2396" w:type="dxa"/>
            <w:hideMark/>
          </w:tcPr>
          <w:p w14:paraId="54A3164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Lobos                                             </w:t>
            </w:r>
          </w:p>
        </w:tc>
        <w:tc>
          <w:tcPr>
            <w:tcW w:w="4140" w:type="dxa"/>
            <w:hideMark/>
          </w:tcPr>
          <w:p w14:paraId="0F9B305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31092FC4" w14:textId="77777777" w:rsidTr="00A96D0F">
        <w:trPr>
          <w:trHeight w:val="239"/>
        </w:trPr>
        <w:tc>
          <w:tcPr>
            <w:tcW w:w="709" w:type="dxa"/>
            <w:noWrap/>
            <w:hideMark/>
          </w:tcPr>
          <w:p w14:paraId="0AB1E95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51</w:t>
            </w:r>
          </w:p>
        </w:tc>
        <w:tc>
          <w:tcPr>
            <w:tcW w:w="1481" w:type="dxa"/>
            <w:hideMark/>
          </w:tcPr>
          <w:p w14:paraId="6651DED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227700</w:t>
            </w:r>
          </w:p>
        </w:tc>
        <w:tc>
          <w:tcPr>
            <w:tcW w:w="2396" w:type="dxa"/>
            <w:hideMark/>
          </w:tcPr>
          <w:p w14:paraId="6DDE99F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Lobos                                             </w:t>
            </w:r>
          </w:p>
        </w:tc>
        <w:tc>
          <w:tcPr>
            <w:tcW w:w="4140" w:type="dxa"/>
            <w:hideMark/>
          </w:tcPr>
          <w:p w14:paraId="0FC5C45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1B4746D5" w14:textId="77777777" w:rsidTr="00A96D0F">
        <w:trPr>
          <w:trHeight w:val="221"/>
        </w:trPr>
        <w:tc>
          <w:tcPr>
            <w:tcW w:w="709" w:type="dxa"/>
            <w:noWrap/>
            <w:hideMark/>
          </w:tcPr>
          <w:p w14:paraId="487A51F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52</w:t>
            </w:r>
          </w:p>
        </w:tc>
        <w:tc>
          <w:tcPr>
            <w:tcW w:w="1481" w:type="dxa"/>
            <w:hideMark/>
          </w:tcPr>
          <w:p w14:paraId="17A7297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227701</w:t>
            </w:r>
          </w:p>
        </w:tc>
        <w:tc>
          <w:tcPr>
            <w:tcW w:w="2396" w:type="dxa"/>
            <w:hideMark/>
          </w:tcPr>
          <w:p w14:paraId="02EE0DE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Lobos                                             </w:t>
            </w:r>
          </w:p>
        </w:tc>
        <w:tc>
          <w:tcPr>
            <w:tcW w:w="4140" w:type="dxa"/>
            <w:hideMark/>
          </w:tcPr>
          <w:p w14:paraId="01970FD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4F225A33" w14:textId="77777777" w:rsidTr="00A96D0F">
        <w:trPr>
          <w:trHeight w:val="213"/>
        </w:trPr>
        <w:tc>
          <w:tcPr>
            <w:tcW w:w="709" w:type="dxa"/>
            <w:noWrap/>
            <w:hideMark/>
          </w:tcPr>
          <w:p w14:paraId="18752BC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53</w:t>
            </w:r>
          </w:p>
        </w:tc>
        <w:tc>
          <w:tcPr>
            <w:tcW w:w="1481" w:type="dxa"/>
            <w:hideMark/>
          </w:tcPr>
          <w:p w14:paraId="621DF04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227702</w:t>
            </w:r>
          </w:p>
        </w:tc>
        <w:tc>
          <w:tcPr>
            <w:tcW w:w="2396" w:type="dxa"/>
            <w:hideMark/>
          </w:tcPr>
          <w:p w14:paraId="3198FBE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Lobos                                             </w:t>
            </w:r>
          </w:p>
        </w:tc>
        <w:tc>
          <w:tcPr>
            <w:tcW w:w="4140" w:type="dxa"/>
            <w:hideMark/>
          </w:tcPr>
          <w:p w14:paraId="5505809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Doméstico\Colchón\S/C\N\S/C\N</w:t>
            </w:r>
          </w:p>
        </w:tc>
      </w:tr>
      <w:tr w:rsidR="00A96D0F" w:rsidRPr="00AD6FE6" w14:paraId="0E775C17" w14:textId="77777777" w:rsidTr="00A96D0F">
        <w:trPr>
          <w:trHeight w:val="489"/>
        </w:trPr>
        <w:tc>
          <w:tcPr>
            <w:tcW w:w="709" w:type="dxa"/>
            <w:noWrap/>
            <w:hideMark/>
          </w:tcPr>
          <w:p w14:paraId="73EB255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54</w:t>
            </w:r>
          </w:p>
        </w:tc>
        <w:tc>
          <w:tcPr>
            <w:tcW w:w="1481" w:type="dxa"/>
            <w:hideMark/>
          </w:tcPr>
          <w:p w14:paraId="1F04CAD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243796</w:t>
            </w:r>
          </w:p>
        </w:tc>
        <w:tc>
          <w:tcPr>
            <w:tcW w:w="2396" w:type="dxa"/>
            <w:hideMark/>
          </w:tcPr>
          <w:p w14:paraId="15E61ED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Tres                                     </w:t>
            </w:r>
          </w:p>
        </w:tc>
        <w:tc>
          <w:tcPr>
            <w:tcW w:w="4140" w:type="dxa"/>
            <w:hideMark/>
          </w:tcPr>
          <w:p w14:paraId="38396F8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Doméstico\Colchón\S/M\ND\S/C\ND</w:t>
            </w:r>
          </w:p>
        </w:tc>
      </w:tr>
      <w:tr w:rsidR="00A96D0F" w:rsidRPr="00AD6FE6" w14:paraId="6915C55A" w14:textId="77777777" w:rsidTr="00A96D0F">
        <w:trPr>
          <w:trHeight w:val="435"/>
        </w:trPr>
        <w:tc>
          <w:tcPr>
            <w:tcW w:w="709" w:type="dxa"/>
            <w:noWrap/>
            <w:hideMark/>
          </w:tcPr>
          <w:p w14:paraId="1414A8F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55</w:t>
            </w:r>
          </w:p>
        </w:tc>
        <w:tc>
          <w:tcPr>
            <w:tcW w:w="1481" w:type="dxa"/>
            <w:hideMark/>
          </w:tcPr>
          <w:p w14:paraId="77A3A21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243797</w:t>
            </w:r>
          </w:p>
        </w:tc>
        <w:tc>
          <w:tcPr>
            <w:tcW w:w="2396" w:type="dxa"/>
            <w:hideMark/>
          </w:tcPr>
          <w:p w14:paraId="5B8E1E5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Seis                                     </w:t>
            </w:r>
          </w:p>
        </w:tc>
        <w:tc>
          <w:tcPr>
            <w:tcW w:w="4140" w:type="dxa"/>
            <w:hideMark/>
          </w:tcPr>
          <w:p w14:paraId="762E4B9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Doméstico\Colchón\S/M\ND\S/C\ND</w:t>
            </w:r>
          </w:p>
        </w:tc>
      </w:tr>
      <w:tr w:rsidR="00A96D0F" w:rsidRPr="00AD6FE6" w14:paraId="12D277EE" w14:textId="77777777" w:rsidTr="00A96D0F">
        <w:trPr>
          <w:trHeight w:val="459"/>
        </w:trPr>
        <w:tc>
          <w:tcPr>
            <w:tcW w:w="709" w:type="dxa"/>
            <w:noWrap/>
            <w:hideMark/>
          </w:tcPr>
          <w:p w14:paraId="0340F93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56</w:t>
            </w:r>
          </w:p>
        </w:tc>
        <w:tc>
          <w:tcPr>
            <w:tcW w:w="1481" w:type="dxa"/>
            <w:hideMark/>
          </w:tcPr>
          <w:p w14:paraId="6EA5A5E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259964</w:t>
            </w:r>
          </w:p>
        </w:tc>
        <w:tc>
          <w:tcPr>
            <w:tcW w:w="2396" w:type="dxa"/>
            <w:hideMark/>
          </w:tcPr>
          <w:p w14:paraId="63DB1AA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4                                        </w:t>
            </w:r>
          </w:p>
        </w:tc>
        <w:tc>
          <w:tcPr>
            <w:tcW w:w="4140" w:type="dxa"/>
            <w:hideMark/>
          </w:tcPr>
          <w:p w14:paraId="6799D02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Doméstico\Colchón\S/M\EVVAN\Beige\NA</w:t>
            </w:r>
          </w:p>
        </w:tc>
      </w:tr>
      <w:tr w:rsidR="00A96D0F" w:rsidRPr="00AD6FE6" w14:paraId="116EAA31" w14:textId="77777777" w:rsidTr="00A96D0F">
        <w:trPr>
          <w:trHeight w:val="455"/>
        </w:trPr>
        <w:tc>
          <w:tcPr>
            <w:tcW w:w="709" w:type="dxa"/>
            <w:noWrap/>
            <w:hideMark/>
          </w:tcPr>
          <w:p w14:paraId="2F4F953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57</w:t>
            </w:r>
          </w:p>
        </w:tc>
        <w:tc>
          <w:tcPr>
            <w:tcW w:w="1481" w:type="dxa"/>
            <w:hideMark/>
          </w:tcPr>
          <w:p w14:paraId="1B1B475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259965</w:t>
            </w:r>
          </w:p>
        </w:tc>
        <w:tc>
          <w:tcPr>
            <w:tcW w:w="2396" w:type="dxa"/>
            <w:hideMark/>
          </w:tcPr>
          <w:p w14:paraId="008C22C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4                                        </w:t>
            </w:r>
          </w:p>
        </w:tc>
        <w:tc>
          <w:tcPr>
            <w:tcW w:w="4140" w:type="dxa"/>
            <w:hideMark/>
          </w:tcPr>
          <w:p w14:paraId="1B1F0E2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Doméstico\Colchón\S/M\EVVAN\Beige\NA</w:t>
            </w:r>
          </w:p>
        </w:tc>
      </w:tr>
      <w:tr w:rsidR="00A96D0F" w:rsidRPr="00AD6FE6" w14:paraId="70C0EA2D" w14:textId="77777777" w:rsidTr="00A96D0F">
        <w:trPr>
          <w:trHeight w:val="418"/>
        </w:trPr>
        <w:tc>
          <w:tcPr>
            <w:tcW w:w="709" w:type="dxa"/>
            <w:noWrap/>
            <w:hideMark/>
          </w:tcPr>
          <w:p w14:paraId="5D83C55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58</w:t>
            </w:r>
          </w:p>
        </w:tc>
        <w:tc>
          <w:tcPr>
            <w:tcW w:w="1481" w:type="dxa"/>
            <w:hideMark/>
          </w:tcPr>
          <w:p w14:paraId="2337AC1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259966</w:t>
            </w:r>
          </w:p>
        </w:tc>
        <w:tc>
          <w:tcPr>
            <w:tcW w:w="2396" w:type="dxa"/>
            <w:hideMark/>
          </w:tcPr>
          <w:p w14:paraId="29D2813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4                                        </w:t>
            </w:r>
          </w:p>
        </w:tc>
        <w:tc>
          <w:tcPr>
            <w:tcW w:w="4140" w:type="dxa"/>
            <w:hideMark/>
          </w:tcPr>
          <w:p w14:paraId="0BB3188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Doméstico\Colchón\S/M\EVVAN\Beige\NA</w:t>
            </w:r>
          </w:p>
        </w:tc>
      </w:tr>
      <w:tr w:rsidR="00A96D0F" w:rsidRPr="00AD6FE6" w14:paraId="11681ADB" w14:textId="77777777" w:rsidTr="00A96D0F">
        <w:trPr>
          <w:trHeight w:val="427"/>
        </w:trPr>
        <w:tc>
          <w:tcPr>
            <w:tcW w:w="709" w:type="dxa"/>
            <w:noWrap/>
            <w:hideMark/>
          </w:tcPr>
          <w:p w14:paraId="33E4B93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59</w:t>
            </w:r>
          </w:p>
        </w:tc>
        <w:tc>
          <w:tcPr>
            <w:tcW w:w="1481" w:type="dxa"/>
            <w:hideMark/>
          </w:tcPr>
          <w:p w14:paraId="68A1FFA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259967</w:t>
            </w:r>
          </w:p>
        </w:tc>
        <w:tc>
          <w:tcPr>
            <w:tcW w:w="2396" w:type="dxa"/>
            <w:hideMark/>
          </w:tcPr>
          <w:p w14:paraId="29D92B2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4                                        </w:t>
            </w:r>
          </w:p>
        </w:tc>
        <w:tc>
          <w:tcPr>
            <w:tcW w:w="4140" w:type="dxa"/>
            <w:hideMark/>
          </w:tcPr>
          <w:p w14:paraId="0B59DC6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Doméstico\Colchón\S/M\EVVAN\Beige\NA</w:t>
            </w:r>
          </w:p>
        </w:tc>
      </w:tr>
      <w:tr w:rsidR="00A96D0F" w:rsidRPr="00AD6FE6" w14:paraId="4A2BB0BB" w14:textId="77777777" w:rsidTr="00A96D0F">
        <w:trPr>
          <w:trHeight w:val="508"/>
        </w:trPr>
        <w:tc>
          <w:tcPr>
            <w:tcW w:w="709" w:type="dxa"/>
            <w:noWrap/>
            <w:hideMark/>
          </w:tcPr>
          <w:p w14:paraId="61DAFE1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60</w:t>
            </w:r>
          </w:p>
        </w:tc>
        <w:tc>
          <w:tcPr>
            <w:tcW w:w="1481" w:type="dxa"/>
            <w:hideMark/>
          </w:tcPr>
          <w:p w14:paraId="295219C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259968</w:t>
            </w:r>
          </w:p>
        </w:tc>
        <w:tc>
          <w:tcPr>
            <w:tcW w:w="2396" w:type="dxa"/>
            <w:hideMark/>
          </w:tcPr>
          <w:p w14:paraId="4DB409A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4                                        </w:t>
            </w:r>
          </w:p>
        </w:tc>
        <w:tc>
          <w:tcPr>
            <w:tcW w:w="4140" w:type="dxa"/>
            <w:hideMark/>
          </w:tcPr>
          <w:p w14:paraId="0EE389D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Doméstico\Colchón\S/M\EVVAN\Beige\NA</w:t>
            </w:r>
          </w:p>
        </w:tc>
      </w:tr>
      <w:tr w:rsidR="00A96D0F" w:rsidRPr="00AD6FE6" w14:paraId="088E60D6" w14:textId="77777777" w:rsidTr="00A96D0F">
        <w:trPr>
          <w:trHeight w:val="559"/>
        </w:trPr>
        <w:tc>
          <w:tcPr>
            <w:tcW w:w="709" w:type="dxa"/>
            <w:noWrap/>
            <w:hideMark/>
          </w:tcPr>
          <w:p w14:paraId="0927D58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61</w:t>
            </w:r>
          </w:p>
        </w:tc>
        <w:tc>
          <w:tcPr>
            <w:tcW w:w="1481" w:type="dxa"/>
            <w:hideMark/>
          </w:tcPr>
          <w:p w14:paraId="583806A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259969</w:t>
            </w:r>
          </w:p>
        </w:tc>
        <w:tc>
          <w:tcPr>
            <w:tcW w:w="2396" w:type="dxa"/>
            <w:hideMark/>
          </w:tcPr>
          <w:p w14:paraId="7863B6E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4                                        </w:t>
            </w:r>
          </w:p>
        </w:tc>
        <w:tc>
          <w:tcPr>
            <w:tcW w:w="4140" w:type="dxa"/>
            <w:hideMark/>
          </w:tcPr>
          <w:p w14:paraId="246D1A1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Doméstico\Colchón\S/M\EVVAN\Beige\NA</w:t>
            </w:r>
          </w:p>
        </w:tc>
      </w:tr>
      <w:tr w:rsidR="00A96D0F" w:rsidRPr="00AD6FE6" w14:paraId="33711BDF" w14:textId="77777777" w:rsidTr="00A96D0F">
        <w:trPr>
          <w:trHeight w:val="451"/>
        </w:trPr>
        <w:tc>
          <w:tcPr>
            <w:tcW w:w="709" w:type="dxa"/>
            <w:noWrap/>
            <w:hideMark/>
          </w:tcPr>
          <w:p w14:paraId="5925B6F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62</w:t>
            </w:r>
          </w:p>
        </w:tc>
        <w:tc>
          <w:tcPr>
            <w:tcW w:w="1481" w:type="dxa"/>
            <w:hideMark/>
          </w:tcPr>
          <w:p w14:paraId="16E9685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259970</w:t>
            </w:r>
          </w:p>
        </w:tc>
        <w:tc>
          <w:tcPr>
            <w:tcW w:w="2396" w:type="dxa"/>
            <w:hideMark/>
          </w:tcPr>
          <w:p w14:paraId="1355A5E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4                                        </w:t>
            </w:r>
          </w:p>
        </w:tc>
        <w:tc>
          <w:tcPr>
            <w:tcW w:w="4140" w:type="dxa"/>
            <w:hideMark/>
          </w:tcPr>
          <w:p w14:paraId="57CB75C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Doméstico\Colchón\S/M\EVVAN\Beige\NA</w:t>
            </w:r>
          </w:p>
        </w:tc>
      </w:tr>
      <w:tr w:rsidR="00A96D0F" w:rsidRPr="00AD6FE6" w14:paraId="3D7D8DB1" w14:textId="77777777" w:rsidTr="00A96D0F">
        <w:trPr>
          <w:trHeight w:val="475"/>
        </w:trPr>
        <w:tc>
          <w:tcPr>
            <w:tcW w:w="709" w:type="dxa"/>
            <w:noWrap/>
            <w:hideMark/>
          </w:tcPr>
          <w:p w14:paraId="1546FAA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63</w:t>
            </w:r>
          </w:p>
        </w:tc>
        <w:tc>
          <w:tcPr>
            <w:tcW w:w="1481" w:type="dxa"/>
            <w:hideMark/>
          </w:tcPr>
          <w:p w14:paraId="5F0B8F5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259971</w:t>
            </w:r>
          </w:p>
        </w:tc>
        <w:tc>
          <w:tcPr>
            <w:tcW w:w="2396" w:type="dxa"/>
            <w:hideMark/>
          </w:tcPr>
          <w:p w14:paraId="598619C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4                                        </w:t>
            </w:r>
          </w:p>
        </w:tc>
        <w:tc>
          <w:tcPr>
            <w:tcW w:w="4140" w:type="dxa"/>
            <w:hideMark/>
          </w:tcPr>
          <w:p w14:paraId="0897AAB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Doméstico\Colchón\S/M\EVVAN\Beige\NA</w:t>
            </w:r>
          </w:p>
        </w:tc>
      </w:tr>
      <w:tr w:rsidR="00A96D0F" w:rsidRPr="00AD6FE6" w14:paraId="7CFE1661" w14:textId="77777777" w:rsidTr="00A96D0F">
        <w:trPr>
          <w:trHeight w:val="485"/>
        </w:trPr>
        <w:tc>
          <w:tcPr>
            <w:tcW w:w="709" w:type="dxa"/>
            <w:noWrap/>
            <w:hideMark/>
          </w:tcPr>
          <w:p w14:paraId="14B19D4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64</w:t>
            </w:r>
          </w:p>
        </w:tc>
        <w:tc>
          <w:tcPr>
            <w:tcW w:w="1481" w:type="dxa"/>
            <w:hideMark/>
          </w:tcPr>
          <w:p w14:paraId="7CEAE4A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259972</w:t>
            </w:r>
          </w:p>
        </w:tc>
        <w:tc>
          <w:tcPr>
            <w:tcW w:w="2396" w:type="dxa"/>
            <w:hideMark/>
          </w:tcPr>
          <w:p w14:paraId="5A521E2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4                                        </w:t>
            </w:r>
          </w:p>
        </w:tc>
        <w:tc>
          <w:tcPr>
            <w:tcW w:w="4140" w:type="dxa"/>
            <w:hideMark/>
          </w:tcPr>
          <w:p w14:paraId="1B5A947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Doméstico\Colchón\S/M\EVVAN\Beige\NA</w:t>
            </w:r>
          </w:p>
        </w:tc>
      </w:tr>
      <w:tr w:rsidR="00A96D0F" w:rsidRPr="00AD6FE6" w14:paraId="66D4B99A" w14:textId="77777777" w:rsidTr="00A96D0F">
        <w:trPr>
          <w:trHeight w:val="509"/>
        </w:trPr>
        <w:tc>
          <w:tcPr>
            <w:tcW w:w="709" w:type="dxa"/>
            <w:noWrap/>
            <w:hideMark/>
          </w:tcPr>
          <w:p w14:paraId="3AAD8B3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65</w:t>
            </w:r>
          </w:p>
        </w:tc>
        <w:tc>
          <w:tcPr>
            <w:tcW w:w="1481" w:type="dxa"/>
            <w:hideMark/>
          </w:tcPr>
          <w:p w14:paraId="2EC1855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259973</w:t>
            </w:r>
          </w:p>
        </w:tc>
        <w:tc>
          <w:tcPr>
            <w:tcW w:w="2396" w:type="dxa"/>
            <w:hideMark/>
          </w:tcPr>
          <w:p w14:paraId="5124E00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4                                        </w:t>
            </w:r>
          </w:p>
        </w:tc>
        <w:tc>
          <w:tcPr>
            <w:tcW w:w="4140" w:type="dxa"/>
            <w:hideMark/>
          </w:tcPr>
          <w:p w14:paraId="0EB23CD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Doméstico\Colchón\S/M\EVVAN\Beige\NA</w:t>
            </w:r>
          </w:p>
        </w:tc>
      </w:tr>
      <w:tr w:rsidR="00A96D0F" w:rsidRPr="00AD6FE6" w14:paraId="062A646C" w14:textId="77777777" w:rsidTr="00A96D0F">
        <w:trPr>
          <w:trHeight w:val="505"/>
        </w:trPr>
        <w:tc>
          <w:tcPr>
            <w:tcW w:w="709" w:type="dxa"/>
            <w:noWrap/>
            <w:hideMark/>
          </w:tcPr>
          <w:p w14:paraId="09E13D5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66</w:t>
            </w:r>
          </w:p>
        </w:tc>
        <w:tc>
          <w:tcPr>
            <w:tcW w:w="1481" w:type="dxa"/>
            <w:hideMark/>
          </w:tcPr>
          <w:p w14:paraId="20F9DCE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259974</w:t>
            </w:r>
          </w:p>
        </w:tc>
        <w:tc>
          <w:tcPr>
            <w:tcW w:w="2396" w:type="dxa"/>
            <w:hideMark/>
          </w:tcPr>
          <w:p w14:paraId="2C9CAEF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4                                        </w:t>
            </w:r>
          </w:p>
        </w:tc>
        <w:tc>
          <w:tcPr>
            <w:tcW w:w="4140" w:type="dxa"/>
            <w:hideMark/>
          </w:tcPr>
          <w:p w14:paraId="11F1D94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Doméstico\Colchón\S/M\EVVAN\Beige\NA</w:t>
            </w:r>
          </w:p>
        </w:tc>
      </w:tr>
      <w:tr w:rsidR="00A96D0F" w:rsidRPr="00AD6FE6" w14:paraId="1A07777E" w14:textId="77777777" w:rsidTr="00A96D0F">
        <w:trPr>
          <w:trHeight w:val="387"/>
        </w:trPr>
        <w:tc>
          <w:tcPr>
            <w:tcW w:w="709" w:type="dxa"/>
            <w:noWrap/>
            <w:hideMark/>
          </w:tcPr>
          <w:p w14:paraId="235B49F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67</w:t>
            </w:r>
          </w:p>
        </w:tc>
        <w:tc>
          <w:tcPr>
            <w:tcW w:w="1481" w:type="dxa"/>
            <w:hideMark/>
          </w:tcPr>
          <w:p w14:paraId="0031748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259975</w:t>
            </w:r>
          </w:p>
        </w:tc>
        <w:tc>
          <w:tcPr>
            <w:tcW w:w="2396" w:type="dxa"/>
            <w:hideMark/>
          </w:tcPr>
          <w:p w14:paraId="04512DA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4                                        </w:t>
            </w:r>
          </w:p>
        </w:tc>
        <w:tc>
          <w:tcPr>
            <w:tcW w:w="4140" w:type="dxa"/>
            <w:hideMark/>
          </w:tcPr>
          <w:p w14:paraId="3952014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Doméstico\Colchón\S/M\EVVAN\Beige\NA</w:t>
            </w:r>
          </w:p>
        </w:tc>
      </w:tr>
      <w:tr w:rsidR="00A96D0F" w:rsidRPr="00AD6FE6" w14:paraId="2423C171" w14:textId="77777777" w:rsidTr="00A96D0F">
        <w:trPr>
          <w:trHeight w:val="351"/>
        </w:trPr>
        <w:tc>
          <w:tcPr>
            <w:tcW w:w="709" w:type="dxa"/>
            <w:noWrap/>
            <w:hideMark/>
          </w:tcPr>
          <w:p w14:paraId="2B7FCBA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lastRenderedPageBreak/>
              <w:t>68</w:t>
            </w:r>
          </w:p>
        </w:tc>
        <w:tc>
          <w:tcPr>
            <w:tcW w:w="1481" w:type="dxa"/>
            <w:hideMark/>
          </w:tcPr>
          <w:p w14:paraId="60B5A0C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259976</w:t>
            </w:r>
          </w:p>
        </w:tc>
        <w:tc>
          <w:tcPr>
            <w:tcW w:w="2396" w:type="dxa"/>
            <w:hideMark/>
          </w:tcPr>
          <w:p w14:paraId="32E713C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4                                        </w:t>
            </w:r>
          </w:p>
        </w:tc>
        <w:tc>
          <w:tcPr>
            <w:tcW w:w="4140" w:type="dxa"/>
            <w:hideMark/>
          </w:tcPr>
          <w:p w14:paraId="65EF307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Doméstico\Colchón\S/M\EVVAN\Beige\NA</w:t>
            </w:r>
          </w:p>
        </w:tc>
      </w:tr>
      <w:tr w:rsidR="00A96D0F" w:rsidRPr="00AD6FE6" w14:paraId="268D4AED" w14:textId="77777777" w:rsidTr="00A96D0F">
        <w:trPr>
          <w:trHeight w:val="451"/>
        </w:trPr>
        <w:tc>
          <w:tcPr>
            <w:tcW w:w="709" w:type="dxa"/>
            <w:noWrap/>
            <w:hideMark/>
          </w:tcPr>
          <w:p w14:paraId="0AC0CEF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69</w:t>
            </w:r>
          </w:p>
        </w:tc>
        <w:tc>
          <w:tcPr>
            <w:tcW w:w="1481" w:type="dxa"/>
            <w:hideMark/>
          </w:tcPr>
          <w:p w14:paraId="21D0951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259977</w:t>
            </w:r>
          </w:p>
        </w:tc>
        <w:tc>
          <w:tcPr>
            <w:tcW w:w="2396" w:type="dxa"/>
            <w:hideMark/>
          </w:tcPr>
          <w:p w14:paraId="59F3CE5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4                                        </w:t>
            </w:r>
          </w:p>
        </w:tc>
        <w:tc>
          <w:tcPr>
            <w:tcW w:w="4140" w:type="dxa"/>
            <w:hideMark/>
          </w:tcPr>
          <w:p w14:paraId="793FFB0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Doméstico\Colchón\S/M\EVVAN\Beige\NA</w:t>
            </w:r>
          </w:p>
        </w:tc>
      </w:tr>
      <w:tr w:rsidR="00A96D0F" w:rsidRPr="00AD6FE6" w14:paraId="308342D8" w14:textId="77777777" w:rsidTr="00A96D0F">
        <w:trPr>
          <w:trHeight w:val="415"/>
        </w:trPr>
        <w:tc>
          <w:tcPr>
            <w:tcW w:w="709" w:type="dxa"/>
            <w:noWrap/>
            <w:hideMark/>
          </w:tcPr>
          <w:p w14:paraId="15803FC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70</w:t>
            </w:r>
          </w:p>
        </w:tc>
        <w:tc>
          <w:tcPr>
            <w:tcW w:w="1481" w:type="dxa"/>
            <w:hideMark/>
          </w:tcPr>
          <w:p w14:paraId="741BEC1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259978</w:t>
            </w:r>
          </w:p>
        </w:tc>
        <w:tc>
          <w:tcPr>
            <w:tcW w:w="2396" w:type="dxa"/>
            <w:hideMark/>
          </w:tcPr>
          <w:p w14:paraId="6E3E1C8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4                                        </w:t>
            </w:r>
          </w:p>
        </w:tc>
        <w:tc>
          <w:tcPr>
            <w:tcW w:w="4140" w:type="dxa"/>
            <w:hideMark/>
          </w:tcPr>
          <w:p w14:paraId="5FD95AF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Doméstico\Colchón\S/M\EVVAN\Beige\NA</w:t>
            </w:r>
          </w:p>
        </w:tc>
      </w:tr>
      <w:tr w:rsidR="00A96D0F" w:rsidRPr="00AD6FE6" w14:paraId="72C776F8" w14:textId="77777777" w:rsidTr="00A96D0F">
        <w:trPr>
          <w:trHeight w:val="379"/>
        </w:trPr>
        <w:tc>
          <w:tcPr>
            <w:tcW w:w="709" w:type="dxa"/>
            <w:noWrap/>
            <w:hideMark/>
          </w:tcPr>
          <w:p w14:paraId="36A82A2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71</w:t>
            </w:r>
          </w:p>
        </w:tc>
        <w:tc>
          <w:tcPr>
            <w:tcW w:w="1481" w:type="dxa"/>
            <w:hideMark/>
          </w:tcPr>
          <w:p w14:paraId="6C65807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281614</w:t>
            </w:r>
          </w:p>
        </w:tc>
        <w:tc>
          <w:tcPr>
            <w:tcW w:w="2396" w:type="dxa"/>
            <w:hideMark/>
          </w:tcPr>
          <w:p w14:paraId="0CFE49D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1262C90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Doméstico\Colchón\HARMONY\3COL531\Gris/Blanco\N/D</w:t>
            </w:r>
          </w:p>
        </w:tc>
      </w:tr>
      <w:tr w:rsidR="00A96D0F" w:rsidRPr="00AD6FE6" w14:paraId="76790DA1" w14:textId="77777777" w:rsidTr="00A96D0F">
        <w:trPr>
          <w:trHeight w:val="485"/>
        </w:trPr>
        <w:tc>
          <w:tcPr>
            <w:tcW w:w="709" w:type="dxa"/>
            <w:noWrap/>
            <w:hideMark/>
          </w:tcPr>
          <w:p w14:paraId="692C0F5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72</w:t>
            </w:r>
          </w:p>
        </w:tc>
        <w:tc>
          <w:tcPr>
            <w:tcW w:w="1481" w:type="dxa"/>
            <w:hideMark/>
          </w:tcPr>
          <w:p w14:paraId="5A55513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281615</w:t>
            </w:r>
          </w:p>
        </w:tc>
        <w:tc>
          <w:tcPr>
            <w:tcW w:w="2396" w:type="dxa"/>
            <w:hideMark/>
          </w:tcPr>
          <w:p w14:paraId="1618EE2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5574A20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Doméstico\Colchón\HARMONY\3COL531\Gris/Blanco\N/D</w:t>
            </w:r>
          </w:p>
        </w:tc>
      </w:tr>
      <w:tr w:rsidR="00A96D0F" w:rsidRPr="00AD6FE6" w14:paraId="742DCC8C" w14:textId="77777777" w:rsidTr="00A96D0F">
        <w:trPr>
          <w:trHeight w:val="421"/>
        </w:trPr>
        <w:tc>
          <w:tcPr>
            <w:tcW w:w="709" w:type="dxa"/>
            <w:noWrap/>
            <w:hideMark/>
          </w:tcPr>
          <w:p w14:paraId="1D0CDBF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73</w:t>
            </w:r>
          </w:p>
        </w:tc>
        <w:tc>
          <w:tcPr>
            <w:tcW w:w="1481" w:type="dxa"/>
            <w:hideMark/>
          </w:tcPr>
          <w:p w14:paraId="115E692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281616</w:t>
            </w:r>
          </w:p>
        </w:tc>
        <w:tc>
          <w:tcPr>
            <w:tcW w:w="2396" w:type="dxa"/>
            <w:hideMark/>
          </w:tcPr>
          <w:p w14:paraId="6DF56E6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7B9A940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Doméstico\Colchón\HARMONY\3COL531\Gris/Blanco\N/D</w:t>
            </w:r>
          </w:p>
        </w:tc>
      </w:tr>
      <w:tr w:rsidR="00A96D0F" w:rsidRPr="00AD6FE6" w14:paraId="2572FEA4" w14:textId="77777777" w:rsidTr="00A96D0F">
        <w:trPr>
          <w:trHeight w:val="385"/>
        </w:trPr>
        <w:tc>
          <w:tcPr>
            <w:tcW w:w="709" w:type="dxa"/>
            <w:noWrap/>
            <w:hideMark/>
          </w:tcPr>
          <w:p w14:paraId="1C0D086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74</w:t>
            </w:r>
          </w:p>
        </w:tc>
        <w:tc>
          <w:tcPr>
            <w:tcW w:w="1481" w:type="dxa"/>
            <w:hideMark/>
          </w:tcPr>
          <w:p w14:paraId="3B072BE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281617</w:t>
            </w:r>
          </w:p>
        </w:tc>
        <w:tc>
          <w:tcPr>
            <w:tcW w:w="2396" w:type="dxa"/>
            <w:hideMark/>
          </w:tcPr>
          <w:p w14:paraId="1D2C45B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467C311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23F8701C" w14:textId="77777777" w:rsidTr="00A96D0F">
        <w:trPr>
          <w:trHeight w:val="477"/>
        </w:trPr>
        <w:tc>
          <w:tcPr>
            <w:tcW w:w="709" w:type="dxa"/>
            <w:noWrap/>
            <w:hideMark/>
          </w:tcPr>
          <w:p w14:paraId="479FAC8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75</w:t>
            </w:r>
          </w:p>
        </w:tc>
        <w:tc>
          <w:tcPr>
            <w:tcW w:w="1481" w:type="dxa"/>
            <w:hideMark/>
          </w:tcPr>
          <w:p w14:paraId="53AA6D7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281618</w:t>
            </w:r>
          </w:p>
        </w:tc>
        <w:tc>
          <w:tcPr>
            <w:tcW w:w="2396" w:type="dxa"/>
            <w:hideMark/>
          </w:tcPr>
          <w:p w14:paraId="4C355CF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363B820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2F7BFC2F" w14:textId="77777777" w:rsidTr="00A96D0F">
        <w:trPr>
          <w:trHeight w:val="418"/>
        </w:trPr>
        <w:tc>
          <w:tcPr>
            <w:tcW w:w="709" w:type="dxa"/>
            <w:noWrap/>
            <w:hideMark/>
          </w:tcPr>
          <w:p w14:paraId="0CF197A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76</w:t>
            </w:r>
          </w:p>
        </w:tc>
        <w:tc>
          <w:tcPr>
            <w:tcW w:w="1481" w:type="dxa"/>
            <w:hideMark/>
          </w:tcPr>
          <w:p w14:paraId="2B546F7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281619</w:t>
            </w:r>
          </w:p>
        </w:tc>
        <w:tc>
          <w:tcPr>
            <w:tcW w:w="2396" w:type="dxa"/>
            <w:hideMark/>
          </w:tcPr>
          <w:p w14:paraId="6145C54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4CAD4D5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59BF8791" w14:textId="77777777" w:rsidTr="00A96D0F">
        <w:trPr>
          <w:trHeight w:val="396"/>
        </w:trPr>
        <w:tc>
          <w:tcPr>
            <w:tcW w:w="709" w:type="dxa"/>
            <w:noWrap/>
            <w:hideMark/>
          </w:tcPr>
          <w:p w14:paraId="4286762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77</w:t>
            </w:r>
          </w:p>
        </w:tc>
        <w:tc>
          <w:tcPr>
            <w:tcW w:w="1481" w:type="dxa"/>
            <w:hideMark/>
          </w:tcPr>
          <w:p w14:paraId="3B6FC9A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281620</w:t>
            </w:r>
          </w:p>
        </w:tc>
        <w:tc>
          <w:tcPr>
            <w:tcW w:w="2396" w:type="dxa"/>
            <w:hideMark/>
          </w:tcPr>
          <w:p w14:paraId="4A96EAF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1AC02E5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6E765036" w14:textId="77777777" w:rsidTr="00A96D0F">
        <w:trPr>
          <w:trHeight w:val="488"/>
        </w:trPr>
        <w:tc>
          <w:tcPr>
            <w:tcW w:w="709" w:type="dxa"/>
            <w:noWrap/>
            <w:hideMark/>
          </w:tcPr>
          <w:p w14:paraId="23C0A11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78</w:t>
            </w:r>
          </w:p>
        </w:tc>
        <w:tc>
          <w:tcPr>
            <w:tcW w:w="1481" w:type="dxa"/>
            <w:hideMark/>
          </w:tcPr>
          <w:p w14:paraId="2FF0B9E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281621</w:t>
            </w:r>
          </w:p>
        </w:tc>
        <w:tc>
          <w:tcPr>
            <w:tcW w:w="2396" w:type="dxa"/>
            <w:hideMark/>
          </w:tcPr>
          <w:p w14:paraId="4118EF3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749E0D6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57E2AE50" w14:textId="77777777" w:rsidTr="00A96D0F">
        <w:trPr>
          <w:trHeight w:val="424"/>
        </w:trPr>
        <w:tc>
          <w:tcPr>
            <w:tcW w:w="709" w:type="dxa"/>
            <w:noWrap/>
            <w:hideMark/>
          </w:tcPr>
          <w:p w14:paraId="4BF00F3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79</w:t>
            </w:r>
          </w:p>
        </w:tc>
        <w:tc>
          <w:tcPr>
            <w:tcW w:w="1481" w:type="dxa"/>
            <w:hideMark/>
          </w:tcPr>
          <w:p w14:paraId="53859F7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281622</w:t>
            </w:r>
          </w:p>
        </w:tc>
        <w:tc>
          <w:tcPr>
            <w:tcW w:w="2396" w:type="dxa"/>
            <w:hideMark/>
          </w:tcPr>
          <w:p w14:paraId="48430E7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4F8FBA1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564B6014" w14:textId="77777777" w:rsidTr="00A96D0F">
        <w:trPr>
          <w:trHeight w:val="387"/>
        </w:trPr>
        <w:tc>
          <w:tcPr>
            <w:tcW w:w="709" w:type="dxa"/>
            <w:noWrap/>
            <w:hideMark/>
          </w:tcPr>
          <w:p w14:paraId="2E46287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80</w:t>
            </w:r>
          </w:p>
        </w:tc>
        <w:tc>
          <w:tcPr>
            <w:tcW w:w="1481" w:type="dxa"/>
            <w:hideMark/>
          </w:tcPr>
          <w:p w14:paraId="548B9BF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281623</w:t>
            </w:r>
          </w:p>
        </w:tc>
        <w:tc>
          <w:tcPr>
            <w:tcW w:w="2396" w:type="dxa"/>
            <w:hideMark/>
          </w:tcPr>
          <w:p w14:paraId="0AEC710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2BB83EB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141EB86C" w14:textId="77777777" w:rsidTr="00A96D0F">
        <w:trPr>
          <w:trHeight w:val="478"/>
        </w:trPr>
        <w:tc>
          <w:tcPr>
            <w:tcW w:w="709" w:type="dxa"/>
            <w:noWrap/>
            <w:hideMark/>
          </w:tcPr>
          <w:p w14:paraId="24B1B86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81</w:t>
            </w:r>
          </w:p>
        </w:tc>
        <w:tc>
          <w:tcPr>
            <w:tcW w:w="1481" w:type="dxa"/>
            <w:hideMark/>
          </w:tcPr>
          <w:p w14:paraId="50FD33A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281624</w:t>
            </w:r>
          </w:p>
        </w:tc>
        <w:tc>
          <w:tcPr>
            <w:tcW w:w="2396" w:type="dxa"/>
            <w:hideMark/>
          </w:tcPr>
          <w:p w14:paraId="1CB3190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1DD51F4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277CA5A9" w14:textId="77777777" w:rsidTr="00A96D0F">
        <w:trPr>
          <w:trHeight w:val="429"/>
        </w:trPr>
        <w:tc>
          <w:tcPr>
            <w:tcW w:w="709" w:type="dxa"/>
            <w:noWrap/>
            <w:hideMark/>
          </w:tcPr>
          <w:p w14:paraId="7995CCD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82</w:t>
            </w:r>
          </w:p>
        </w:tc>
        <w:tc>
          <w:tcPr>
            <w:tcW w:w="1481" w:type="dxa"/>
            <w:hideMark/>
          </w:tcPr>
          <w:p w14:paraId="02E04A7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281625</w:t>
            </w:r>
          </w:p>
        </w:tc>
        <w:tc>
          <w:tcPr>
            <w:tcW w:w="2396" w:type="dxa"/>
            <w:hideMark/>
          </w:tcPr>
          <w:p w14:paraId="71969D4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3A1DE23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767EC3D0" w14:textId="77777777" w:rsidTr="00A96D0F">
        <w:trPr>
          <w:trHeight w:val="393"/>
        </w:trPr>
        <w:tc>
          <w:tcPr>
            <w:tcW w:w="709" w:type="dxa"/>
            <w:noWrap/>
            <w:hideMark/>
          </w:tcPr>
          <w:p w14:paraId="73EC0F0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83</w:t>
            </w:r>
          </w:p>
        </w:tc>
        <w:tc>
          <w:tcPr>
            <w:tcW w:w="1481" w:type="dxa"/>
            <w:hideMark/>
          </w:tcPr>
          <w:p w14:paraId="42092FB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281626</w:t>
            </w:r>
          </w:p>
        </w:tc>
        <w:tc>
          <w:tcPr>
            <w:tcW w:w="2396" w:type="dxa"/>
            <w:hideMark/>
          </w:tcPr>
          <w:p w14:paraId="75789E4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2F5BF97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3160D07F" w14:textId="77777777" w:rsidTr="00A96D0F">
        <w:trPr>
          <w:trHeight w:val="499"/>
        </w:trPr>
        <w:tc>
          <w:tcPr>
            <w:tcW w:w="709" w:type="dxa"/>
            <w:noWrap/>
            <w:hideMark/>
          </w:tcPr>
          <w:p w14:paraId="782B047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84</w:t>
            </w:r>
          </w:p>
        </w:tc>
        <w:tc>
          <w:tcPr>
            <w:tcW w:w="1481" w:type="dxa"/>
            <w:hideMark/>
          </w:tcPr>
          <w:p w14:paraId="2558080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281627</w:t>
            </w:r>
          </w:p>
        </w:tc>
        <w:tc>
          <w:tcPr>
            <w:tcW w:w="2396" w:type="dxa"/>
            <w:hideMark/>
          </w:tcPr>
          <w:p w14:paraId="3D39B01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692451B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6EB7E5D4" w14:textId="77777777" w:rsidTr="00A96D0F">
        <w:trPr>
          <w:trHeight w:val="421"/>
        </w:trPr>
        <w:tc>
          <w:tcPr>
            <w:tcW w:w="709" w:type="dxa"/>
            <w:noWrap/>
            <w:hideMark/>
          </w:tcPr>
          <w:p w14:paraId="6A2B763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85</w:t>
            </w:r>
          </w:p>
        </w:tc>
        <w:tc>
          <w:tcPr>
            <w:tcW w:w="1481" w:type="dxa"/>
            <w:hideMark/>
          </w:tcPr>
          <w:p w14:paraId="20642E1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281628</w:t>
            </w:r>
          </w:p>
        </w:tc>
        <w:tc>
          <w:tcPr>
            <w:tcW w:w="2396" w:type="dxa"/>
            <w:hideMark/>
          </w:tcPr>
          <w:p w14:paraId="3E4A2FE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w:t>
            </w:r>
            <w:r w:rsidRPr="00AD6FE6">
              <w:rPr>
                <w:rFonts w:ascii="Arial" w:eastAsiaTheme="minorHAnsi" w:hAnsi="Arial" w:cs="Arial"/>
                <w:lang w:eastAsia="en-US"/>
              </w:rPr>
              <w:lastRenderedPageBreak/>
              <w:t xml:space="preserve">Policial            </w:t>
            </w:r>
          </w:p>
        </w:tc>
        <w:tc>
          <w:tcPr>
            <w:tcW w:w="4140" w:type="dxa"/>
            <w:hideMark/>
          </w:tcPr>
          <w:p w14:paraId="3F1DA10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lastRenderedPageBreak/>
              <w:t>Mobiliario Y Equipo\Uso Doméstico\Colchón\HARMONY\3COL351\</w:t>
            </w:r>
            <w:r w:rsidRPr="00AD6FE6">
              <w:rPr>
                <w:rFonts w:ascii="Arial" w:eastAsiaTheme="minorHAnsi" w:hAnsi="Arial" w:cs="Arial"/>
                <w:lang w:eastAsia="en-US"/>
              </w:rPr>
              <w:lastRenderedPageBreak/>
              <w:t>Gris/Blanco\N/D</w:t>
            </w:r>
          </w:p>
        </w:tc>
      </w:tr>
      <w:tr w:rsidR="00A96D0F" w:rsidRPr="00AD6FE6" w14:paraId="5B7C430C" w14:textId="77777777" w:rsidTr="00A96D0F">
        <w:trPr>
          <w:trHeight w:val="385"/>
        </w:trPr>
        <w:tc>
          <w:tcPr>
            <w:tcW w:w="709" w:type="dxa"/>
            <w:noWrap/>
            <w:hideMark/>
          </w:tcPr>
          <w:p w14:paraId="1FF8F71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lastRenderedPageBreak/>
              <w:t>86</w:t>
            </w:r>
          </w:p>
        </w:tc>
        <w:tc>
          <w:tcPr>
            <w:tcW w:w="1481" w:type="dxa"/>
            <w:hideMark/>
          </w:tcPr>
          <w:p w14:paraId="2D2D128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281629</w:t>
            </w:r>
          </w:p>
        </w:tc>
        <w:tc>
          <w:tcPr>
            <w:tcW w:w="2396" w:type="dxa"/>
            <w:hideMark/>
          </w:tcPr>
          <w:p w14:paraId="352D0D6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1C67F70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19F24986" w14:textId="77777777" w:rsidTr="00A96D0F">
        <w:trPr>
          <w:trHeight w:val="409"/>
        </w:trPr>
        <w:tc>
          <w:tcPr>
            <w:tcW w:w="709" w:type="dxa"/>
            <w:noWrap/>
            <w:hideMark/>
          </w:tcPr>
          <w:p w14:paraId="4925011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87</w:t>
            </w:r>
          </w:p>
        </w:tc>
        <w:tc>
          <w:tcPr>
            <w:tcW w:w="1481" w:type="dxa"/>
            <w:hideMark/>
          </w:tcPr>
          <w:p w14:paraId="2BA7D87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281630</w:t>
            </w:r>
          </w:p>
        </w:tc>
        <w:tc>
          <w:tcPr>
            <w:tcW w:w="2396" w:type="dxa"/>
            <w:hideMark/>
          </w:tcPr>
          <w:p w14:paraId="6128833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6A3F502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34E13131" w14:textId="77777777" w:rsidTr="00A96D0F">
        <w:trPr>
          <w:trHeight w:val="455"/>
        </w:trPr>
        <w:tc>
          <w:tcPr>
            <w:tcW w:w="709" w:type="dxa"/>
            <w:noWrap/>
            <w:hideMark/>
          </w:tcPr>
          <w:p w14:paraId="7EFB685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88</w:t>
            </w:r>
          </w:p>
        </w:tc>
        <w:tc>
          <w:tcPr>
            <w:tcW w:w="1481" w:type="dxa"/>
            <w:hideMark/>
          </w:tcPr>
          <w:p w14:paraId="0DDF3A4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281631</w:t>
            </w:r>
          </w:p>
        </w:tc>
        <w:tc>
          <w:tcPr>
            <w:tcW w:w="2396" w:type="dxa"/>
            <w:hideMark/>
          </w:tcPr>
          <w:p w14:paraId="47CACFA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4A8D96D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1F155EB5" w14:textId="77777777" w:rsidTr="00A96D0F">
        <w:trPr>
          <w:trHeight w:val="419"/>
        </w:trPr>
        <w:tc>
          <w:tcPr>
            <w:tcW w:w="709" w:type="dxa"/>
            <w:noWrap/>
            <w:hideMark/>
          </w:tcPr>
          <w:p w14:paraId="3E28F24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89</w:t>
            </w:r>
          </w:p>
        </w:tc>
        <w:tc>
          <w:tcPr>
            <w:tcW w:w="1481" w:type="dxa"/>
            <w:hideMark/>
          </w:tcPr>
          <w:p w14:paraId="43E3609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281632</w:t>
            </w:r>
          </w:p>
        </w:tc>
        <w:tc>
          <w:tcPr>
            <w:tcW w:w="2396" w:type="dxa"/>
            <w:hideMark/>
          </w:tcPr>
          <w:p w14:paraId="04FD4FA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04E6A35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32B54050" w14:textId="77777777" w:rsidTr="00A96D0F">
        <w:trPr>
          <w:trHeight w:val="383"/>
        </w:trPr>
        <w:tc>
          <w:tcPr>
            <w:tcW w:w="709" w:type="dxa"/>
            <w:noWrap/>
            <w:hideMark/>
          </w:tcPr>
          <w:p w14:paraId="11DF034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90</w:t>
            </w:r>
          </w:p>
        </w:tc>
        <w:tc>
          <w:tcPr>
            <w:tcW w:w="1481" w:type="dxa"/>
            <w:hideMark/>
          </w:tcPr>
          <w:p w14:paraId="338D4CC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281633</w:t>
            </w:r>
          </w:p>
        </w:tc>
        <w:tc>
          <w:tcPr>
            <w:tcW w:w="2396" w:type="dxa"/>
            <w:hideMark/>
          </w:tcPr>
          <w:p w14:paraId="4EC7388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4BD12CE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44158B9E" w14:textId="77777777" w:rsidTr="00A96D0F">
        <w:trPr>
          <w:trHeight w:val="489"/>
        </w:trPr>
        <w:tc>
          <w:tcPr>
            <w:tcW w:w="709" w:type="dxa"/>
            <w:noWrap/>
            <w:hideMark/>
          </w:tcPr>
          <w:p w14:paraId="6E710A1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91</w:t>
            </w:r>
          </w:p>
        </w:tc>
        <w:tc>
          <w:tcPr>
            <w:tcW w:w="1481" w:type="dxa"/>
            <w:hideMark/>
          </w:tcPr>
          <w:p w14:paraId="019CE3B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281634</w:t>
            </w:r>
          </w:p>
        </w:tc>
        <w:tc>
          <w:tcPr>
            <w:tcW w:w="2396" w:type="dxa"/>
            <w:hideMark/>
          </w:tcPr>
          <w:p w14:paraId="7AD8580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58B5734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3DDF02B0" w14:textId="77777777" w:rsidTr="00A96D0F">
        <w:trPr>
          <w:trHeight w:val="412"/>
        </w:trPr>
        <w:tc>
          <w:tcPr>
            <w:tcW w:w="709" w:type="dxa"/>
            <w:noWrap/>
            <w:hideMark/>
          </w:tcPr>
          <w:p w14:paraId="099A182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92</w:t>
            </w:r>
          </w:p>
        </w:tc>
        <w:tc>
          <w:tcPr>
            <w:tcW w:w="1481" w:type="dxa"/>
            <w:hideMark/>
          </w:tcPr>
          <w:p w14:paraId="779D24E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281635</w:t>
            </w:r>
          </w:p>
        </w:tc>
        <w:tc>
          <w:tcPr>
            <w:tcW w:w="2396" w:type="dxa"/>
            <w:hideMark/>
          </w:tcPr>
          <w:p w14:paraId="629E57A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6F94E34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60DC43E6" w14:textId="77777777" w:rsidTr="00A96D0F">
        <w:trPr>
          <w:trHeight w:val="389"/>
        </w:trPr>
        <w:tc>
          <w:tcPr>
            <w:tcW w:w="709" w:type="dxa"/>
            <w:noWrap/>
            <w:hideMark/>
          </w:tcPr>
          <w:p w14:paraId="2F76FE4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93</w:t>
            </w:r>
          </w:p>
        </w:tc>
        <w:tc>
          <w:tcPr>
            <w:tcW w:w="1481" w:type="dxa"/>
            <w:hideMark/>
          </w:tcPr>
          <w:p w14:paraId="030558D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281636</w:t>
            </w:r>
          </w:p>
        </w:tc>
        <w:tc>
          <w:tcPr>
            <w:tcW w:w="2396" w:type="dxa"/>
            <w:hideMark/>
          </w:tcPr>
          <w:p w14:paraId="7F2EC7C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40B452E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3F41407A" w14:textId="77777777" w:rsidTr="00A96D0F">
        <w:trPr>
          <w:trHeight w:val="495"/>
        </w:trPr>
        <w:tc>
          <w:tcPr>
            <w:tcW w:w="709" w:type="dxa"/>
            <w:noWrap/>
            <w:hideMark/>
          </w:tcPr>
          <w:p w14:paraId="7D25B74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94</w:t>
            </w:r>
          </w:p>
        </w:tc>
        <w:tc>
          <w:tcPr>
            <w:tcW w:w="1481" w:type="dxa"/>
            <w:hideMark/>
          </w:tcPr>
          <w:p w14:paraId="2AF602A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281637</w:t>
            </w:r>
          </w:p>
        </w:tc>
        <w:tc>
          <w:tcPr>
            <w:tcW w:w="2396" w:type="dxa"/>
            <w:hideMark/>
          </w:tcPr>
          <w:p w14:paraId="3ACFA57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4B0CA5C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55802585" w14:textId="77777777" w:rsidTr="00A96D0F">
        <w:trPr>
          <w:trHeight w:val="417"/>
        </w:trPr>
        <w:tc>
          <w:tcPr>
            <w:tcW w:w="709" w:type="dxa"/>
            <w:noWrap/>
            <w:hideMark/>
          </w:tcPr>
          <w:p w14:paraId="4553591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95</w:t>
            </w:r>
          </w:p>
        </w:tc>
        <w:tc>
          <w:tcPr>
            <w:tcW w:w="1481" w:type="dxa"/>
            <w:hideMark/>
          </w:tcPr>
          <w:p w14:paraId="298DC03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281638</w:t>
            </w:r>
          </w:p>
        </w:tc>
        <w:tc>
          <w:tcPr>
            <w:tcW w:w="2396" w:type="dxa"/>
            <w:hideMark/>
          </w:tcPr>
          <w:p w14:paraId="3E13D74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1A3745D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0EBCF553" w14:textId="77777777" w:rsidTr="00A96D0F">
        <w:trPr>
          <w:trHeight w:val="381"/>
        </w:trPr>
        <w:tc>
          <w:tcPr>
            <w:tcW w:w="709" w:type="dxa"/>
            <w:noWrap/>
            <w:hideMark/>
          </w:tcPr>
          <w:p w14:paraId="302C514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96</w:t>
            </w:r>
          </w:p>
        </w:tc>
        <w:tc>
          <w:tcPr>
            <w:tcW w:w="1481" w:type="dxa"/>
            <w:hideMark/>
          </w:tcPr>
          <w:p w14:paraId="2F371B9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281639</w:t>
            </w:r>
          </w:p>
        </w:tc>
        <w:tc>
          <w:tcPr>
            <w:tcW w:w="2396" w:type="dxa"/>
            <w:hideMark/>
          </w:tcPr>
          <w:p w14:paraId="7029261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75A67AA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65B4A7C1" w14:textId="77777777" w:rsidTr="00A96D0F">
        <w:trPr>
          <w:trHeight w:val="487"/>
        </w:trPr>
        <w:tc>
          <w:tcPr>
            <w:tcW w:w="709" w:type="dxa"/>
            <w:noWrap/>
            <w:hideMark/>
          </w:tcPr>
          <w:p w14:paraId="021C26B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97</w:t>
            </w:r>
          </w:p>
        </w:tc>
        <w:tc>
          <w:tcPr>
            <w:tcW w:w="1481" w:type="dxa"/>
            <w:hideMark/>
          </w:tcPr>
          <w:p w14:paraId="0D06828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281640</w:t>
            </w:r>
          </w:p>
        </w:tc>
        <w:tc>
          <w:tcPr>
            <w:tcW w:w="2396" w:type="dxa"/>
            <w:hideMark/>
          </w:tcPr>
          <w:p w14:paraId="4DCAC13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7663976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18EC70A6" w14:textId="77777777" w:rsidTr="00A96D0F">
        <w:trPr>
          <w:trHeight w:val="551"/>
        </w:trPr>
        <w:tc>
          <w:tcPr>
            <w:tcW w:w="709" w:type="dxa"/>
            <w:noWrap/>
            <w:hideMark/>
          </w:tcPr>
          <w:p w14:paraId="5E9486D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98</w:t>
            </w:r>
          </w:p>
        </w:tc>
        <w:tc>
          <w:tcPr>
            <w:tcW w:w="1481" w:type="dxa"/>
            <w:hideMark/>
          </w:tcPr>
          <w:p w14:paraId="03056C8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281641</w:t>
            </w:r>
          </w:p>
        </w:tc>
        <w:tc>
          <w:tcPr>
            <w:tcW w:w="2396" w:type="dxa"/>
            <w:hideMark/>
          </w:tcPr>
          <w:p w14:paraId="0222288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73798B9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45FAF53D" w14:textId="77777777" w:rsidTr="00A96D0F">
        <w:trPr>
          <w:trHeight w:val="416"/>
        </w:trPr>
        <w:tc>
          <w:tcPr>
            <w:tcW w:w="709" w:type="dxa"/>
            <w:noWrap/>
            <w:hideMark/>
          </w:tcPr>
          <w:p w14:paraId="41AA520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99</w:t>
            </w:r>
          </w:p>
        </w:tc>
        <w:tc>
          <w:tcPr>
            <w:tcW w:w="1481" w:type="dxa"/>
            <w:hideMark/>
          </w:tcPr>
          <w:p w14:paraId="3E1948C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281642</w:t>
            </w:r>
          </w:p>
        </w:tc>
        <w:tc>
          <w:tcPr>
            <w:tcW w:w="2396" w:type="dxa"/>
            <w:hideMark/>
          </w:tcPr>
          <w:p w14:paraId="6B09042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53F0550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4C06758C" w14:textId="77777777" w:rsidTr="00A96D0F">
        <w:trPr>
          <w:trHeight w:val="523"/>
        </w:trPr>
        <w:tc>
          <w:tcPr>
            <w:tcW w:w="709" w:type="dxa"/>
            <w:noWrap/>
            <w:hideMark/>
          </w:tcPr>
          <w:p w14:paraId="479EFD2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100</w:t>
            </w:r>
          </w:p>
        </w:tc>
        <w:tc>
          <w:tcPr>
            <w:tcW w:w="1481" w:type="dxa"/>
            <w:hideMark/>
          </w:tcPr>
          <w:p w14:paraId="396197E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281643</w:t>
            </w:r>
          </w:p>
        </w:tc>
        <w:tc>
          <w:tcPr>
            <w:tcW w:w="2396" w:type="dxa"/>
            <w:hideMark/>
          </w:tcPr>
          <w:p w14:paraId="700D6C9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4E0C618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0B1822C7" w14:textId="77777777" w:rsidTr="00A96D0F">
        <w:trPr>
          <w:trHeight w:val="431"/>
        </w:trPr>
        <w:tc>
          <w:tcPr>
            <w:tcW w:w="709" w:type="dxa"/>
            <w:noWrap/>
            <w:hideMark/>
          </w:tcPr>
          <w:p w14:paraId="2ED85F3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101</w:t>
            </w:r>
          </w:p>
        </w:tc>
        <w:tc>
          <w:tcPr>
            <w:tcW w:w="1481" w:type="dxa"/>
            <w:hideMark/>
          </w:tcPr>
          <w:p w14:paraId="3DC9954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281644</w:t>
            </w:r>
          </w:p>
        </w:tc>
        <w:tc>
          <w:tcPr>
            <w:tcW w:w="2396" w:type="dxa"/>
            <w:hideMark/>
          </w:tcPr>
          <w:p w14:paraId="7970858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6CBF89D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69A4FFBA" w14:textId="77777777" w:rsidTr="00A96D0F">
        <w:trPr>
          <w:trHeight w:val="418"/>
        </w:trPr>
        <w:tc>
          <w:tcPr>
            <w:tcW w:w="709" w:type="dxa"/>
            <w:noWrap/>
            <w:hideMark/>
          </w:tcPr>
          <w:p w14:paraId="37FAD0C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lastRenderedPageBreak/>
              <w:t>102</w:t>
            </w:r>
          </w:p>
        </w:tc>
        <w:tc>
          <w:tcPr>
            <w:tcW w:w="1481" w:type="dxa"/>
            <w:hideMark/>
          </w:tcPr>
          <w:p w14:paraId="2C28741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281645</w:t>
            </w:r>
          </w:p>
        </w:tc>
        <w:tc>
          <w:tcPr>
            <w:tcW w:w="2396" w:type="dxa"/>
            <w:hideMark/>
          </w:tcPr>
          <w:p w14:paraId="26FAF56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04A5D9E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31403AAD" w14:textId="77777777" w:rsidTr="00A96D0F">
        <w:trPr>
          <w:trHeight w:val="424"/>
        </w:trPr>
        <w:tc>
          <w:tcPr>
            <w:tcW w:w="709" w:type="dxa"/>
            <w:noWrap/>
            <w:hideMark/>
          </w:tcPr>
          <w:p w14:paraId="79F3851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103</w:t>
            </w:r>
          </w:p>
        </w:tc>
        <w:tc>
          <w:tcPr>
            <w:tcW w:w="1481" w:type="dxa"/>
            <w:hideMark/>
          </w:tcPr>
          <w:p w14:paraId="0E45D39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281646</w:t>
            </w:r>
          </w:p>
        </w:tc>
        <w:tc>
          <w:tcPr>
            <w:tcW w:w="2396" w:type="dxa"/>
            <w:hideMark/>
          </w:tcPr>
          <w:p w14:paraId="27D33B0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6D8C0F9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41FB0663" w14:textId="77777777" w:rsidTr="00A96D0F">
        <w:trPr>
          <w:trHeight w:val="516"/>
        </w:trPr>
        <w:tc>
          <w:tcPr>
            <w:tcW w:w="709" w:type="dxa"/>
            <w:noWrap/>
            <w:hideMark/>
          </w:tcPr>
          <w:p w14:paraId="0817D8B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104</w:t>
            </w:r>
          </w:p>
        </w:tc>
        <w:tc>
          <w:tcPr>
            <w:tcW w:w="1481" w:type="dxa"/>
            <w:hideMark/>
          </w:tcPr>
          <w:p w14:paraId="15E0A99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281647</w:t>
            </w:r>
          </w:p>
        </w:tc>
        <w:tc>
          <w:tcPr>
            <w:tcW w:w="2396" w:type="dxa"/>
            <w:hideMark/>
          </w:tcPr>
          <w:p w14:paraId="66D79F0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78FDF70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549C79FB" w14:textId="77777777" w:rsidTr="00A96D0F">
        <w:trPr>
          <w:trHeight w:val="424"/>
        </w:trPr>
        <w:tc>
          <w:tcPr>
            <w:tcW w:w="709" w:type="dxa"/>
            <w:noWrap/>
            <w:hideMark/>
          </w:tcPr>
          <w:p w14:paraId="5630D00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105</w:t>
            </w:r>
          </w:p>
        </w:tc>
        <w:tc>
          <w:tcPr>
            <w:tcW w:w="1481" w:type="dxa"/>
            <w:hideMark/>
          </w:tcPr>
          <w:p w14:paraId="29A9114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281648</w:t>
            </w:r>
          </w:p>
        </w:tc>
        <w:tc>
          <w:tcPr>
            <w:tcW w:w="2396" w:type="dxa"/>
            <w:hideMark/>
          </w:tcPr>
          <w:p w14:paraId="5609ADB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4C5ADB5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420BFADD" w14:textId="77777777" w:rsidTr="00A96D0F">
        <w:trPr>
          <w:trHeight w:val="387"/>
        </w:trPr>
        <w:tc>
          <w:tcPr>
            <w:tcW w:w="709" w:type="dxa"/>
            <w:noWrap/>
            <w:hideMark/>
          </w:tcPr>
          <w:p w14:paraId="12007DE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106</w:t>
            </w:r>
          </w:p>
        </w:tc>
        <w:tc>
          <w:tcPr>
            <w:tcW w:w="1481" w:type="dxa"/>
            <w:hideMark/>
          </w:tcPr>
          <w:p w14:paraId="37EBF4F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281649</w:t>
            </w:r>
          </w:p>
        </w:tc>
        <w:tc>
          <w:tcPr>
            <w:tcW w:w="2396" w:type="dxa"/>
            <w:hideMark/>
          </w:tcPr>
          <w:p w14:paraId="7220A77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69C4E82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79D2CC22" w14:textId="77777777" w:rsidTr="00A96D0F">
        <w:trPr>
          <w:trHeight w:val="493"/>
        </w:trPr>
        <w:tc>
          <w:tcPr>
            <w:tcW w:w="709" w:type="dxa"/>
            <w:noWrap/>
            <w:hideMark/>
          </w:tcPr>
          <w:p w14:paraId="60A3B51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107</w:t>
            </w:r>
          </w:p>
        </w:tc>
        <w:tc>
          <w:tcPr>
            <w:tcW w:w="1481" w:type="dxa"/>
            <w:hideMark/>
          </w:tcPr>
          <w:p w14:paraId="036643A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281650</w:t>
            </w:r>
          </w:p>
        </w:tc>
        <w:tc>
          <w:tcPr>
            <w:tcW w:w="2396" w:type="dxa"/>
            <w:hideMark/>
          </w:tcPr>
          <w:p w14:paraId="053DA4B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28E5254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2C83E4EA" w14:textId="77777777" w:rsidTr="00A96D0F">
        <w:trPr>
          <w:trHeight w:val="415"/>
        </w:trPr>
        <w:tc>
          <w:tcPr>
            <w:tcW w:w="709" w:type="dxa"/>
            <w:noWrap/>
            <w:hideMark/>
          </w:tcPr>
          <w:p w14:paraId="26EE23E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108</w:t>
            </w:r>
          </w:p>
        </w:tc>
        <w:tc>
          <w:tcPr>
            <w:tcW w:w="1481" w:type="dxa"/>
            <w:hideMark/>
          </w:tcPr>
          <w:p w14:paraId="18E4DA0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281651</w:t>
            </w:r>
          </w:p>
        </w:tc>
        <w:tc>
          <w:tcPr>
            <w:tcW w:w="2396" w:type="dxa"/>
            <w:hideMark/>
          </w:tcPr>
          <w:p w14:paraId="1E8DB28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3D060F4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69FDE26B" w14:textId="77777777" w:rsidTr="00A96D0F">
        <w:trPr>
          <w:trHeight w:val="393"/>
        </w:trPr>
        <w:tc>
          <w:tcPr>
            <w:tcW w:w="709" w:type="dxa"/>
            <w:noWrap/>
            <w:hideMark/>
          </w:tcPr>
          <w:p w14:paraId="5AF1B69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109</w:t>
            </w:r>
          </w:p>
        </w:tc>
        <w:tc>
          <w:tcPr>
            <w:tcW w:w="1481" w:type="dxa"/>
            <w:hideMark/>
          </w:tcPr>
          <w:p w14:paraId="05F72AB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281652</w:t>
            </w:r>
          </w:p>
        </w:tc>
        <w:tc>
          <w:tcPr>
            <w:tcW w:w="2396" w:type="dxa"/>
            <w:hideMark/>
          </w:tcPr>
          <w:p w14:paraId="762F1A4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0810078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6EE70626" w14:textId="77777777" w:rsidTr="00A96D0F">
        <w:trPr>
          <w:trHeight w:val="343"/>
        </w:trPr>
        <w:tc>
          <w:tcPr>
            <w:tcW w:w="709" w:type="dxa"/>
            <w:noWrap/>
            <w:hideMark/>
          </w:tcPr>
          <w:p w14:paraId="4BE3FFE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110</w:t>
            </w:r>
          </w:p>
        </w:tc>
        <w:tc>
          <w:tcPr>
            <w:tcW w:w="1481" w:type="dxa"/>
            <w:hideMark/>
          </w:tcPr>
          <w:p w14:paraId="04DE3E3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281653</w:t>
            </w:r>
          </w:p>
        </w:tc>
        <w:tc>
          <w:tcPr>
            <w:tcW w:w="2396" w:type="dxa"/>
            <w:hideMark/>
          </w:tcPr>
          <w:p w14:paraId="5D061F1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4EE2D3E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0E067231" w14:textId="77777777" w:rsidTr="00A96D0F">
        <w:trPr>
          <w:trHeight w:val="307"/>
        </w:trPr>
        <w:tc>
          <w:tcPr>
            <w:tcW w:w="709" w:type="dxa"/>
            <w:noWrap/>
            <w:hideMark/>
          </w:tcPr>
          <w:p w14:paraId="2FE3CE7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111</w:t>
            </w:r>
          </w:p>
        </w:tc>
        <w:tc>
          <w:tcPr>
            <w:tcW w:w="1481" w:type="dxa"/>
            <w:hideMark/>
          </w:tcPr>
          <w:p w14:paraId="5174DCB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281654</w:t>
            </w:r>
          </w:p>
        </w:tc>
        <w:tc>
          <w:tcPr>
            <w:tcW w:w="2396" w:type="dxa"/>
            <w:hideMark/>
          </w:tcPr>
          <w:p w14:paraId="0B44FDE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70CD461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4FAF92F1" w14:textId="77777777" w:rsidTr="00A96D0F">
        <w:trPr>
          <w:trHeight w:val="427"/>
        </w:trPr>
        <w:tc>
          <w:tcPr>
            <w:tcW w:w="709" w:type="dxa"/>
            <w:noWrap/>
            <w:hideMark/>
          </w:tcPr>
          <w:p w14:paraId="28577E4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112</w:t>
            </w:r>
          </w:p>
        </w:tc>
        <w:tc>
          <w:tcPr>
            <w:tcW w:w="1481" w:type="dxa"/>
            <w:hideMark/>
          </w:tcPr>
          <w:p w14:paraId="3F93E6F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281655</w:t>
            </w:r>
          </w:p>
        </w:tc>
        <w:tc>
          <w:tcPr>
            <w:tcW w:w="2396" w:type="dxa"/>
            <w:hideMark/>
          </w:tcPr>
          <w:p w14:paraId="280FAF8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7CCC965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726A70C2" w14:textId="77777777" w:rsidTr="00A96D0F">
        <w:trPr>
          <w:trHeight w:val="391"/>
        </w:trPr>
        <w:tc>
          <w:tcPr>
            <w:tcW w:w="709" w:type="dxa"/>
            <w:noWrap/>
            <w:hideMark/>
          </w:tcPr>
          <w:p w14:paraId="1DA5089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113</w:t>
            </w:r>
          </w:p>
        </w:tc>
        <w:tc>
          <w:tcPr>
            <w:tcW w:w="1481" w:type="dxa"/>
            <w:hideMark/>
          </w:tcPr>
          <w:p w14:paraId="5F471E9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281656</w:t>
            </w:r>
          </w:p>
        </w:tc>
        <w:tc>
          <w:tcPr>
            <w:tcW w:w="2396" w:type="dxa"/>
            <w:hideMark/>
          </w:tcPr>
          <w:p w14:paraId="466D2DE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6586760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661B1A70" w14:textId="77777777" w:rsidTr="00A96D0F">
        <w:trPr>
          <w:trHeight w:val="483"/>
        </w:trPr>
        <w:tc>
          <w:tcPr>
            <w:tcW w:w="709" w:type="dxa"/>
            <w:noWrap/>
            <w:hideMark/>
          </w:tcPr>
          <w:p w14:paraId="7874C59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114</w:t>
            </w:r>
          </w:p>
        </w:tc>
        <w:tc>
          <w:tcPr>
            <w:tcW w:w="1481" w:type="dxa"/>
            <w:hideMark/>
          </w:tcPr>
          <w:p w14:paraId="32CD79F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281657</w:t>
            </w:r>
          </w:p>
        </w:tc>
        <w:tc>
          <w:tcPr>
            <w:tcW w:w="2396" w:type="dxa"/>
            <w:hideMark/>
          </w:tcPr>
          <w:p w14:paraId="0FCDBF0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6326E48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62FE1270" w14:textId="77777777" w:rsidTr="00A96D0F">
        <w:trPr>
          <w:trHeight w:val="433"/>
        </w:trPr>
        <w:tc>
          <w:tcPr>
            <w:tcW w:w="709" w:type="dxa"/>
            <w:noWrap/>
            <w:hideMark/>
          </w:tcPr>
          <w:p w14:paraId="38D2286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115</w:t>
            </w:r>
          </w:p>
        </w:tc>
        <w:tc>
          <w:tcPr>
            <w:tcW w:w="1481" w:type="dxa"/>
            <w:hideMark/>
          </w:tcPr>
          <w:p w14:paraId="71640E7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281658</w:t>
            </w:r>
          </w:p>
        </w:tc>
        <w:tc>
          <w:tcPr>
            <w:tcW w:w="2396" w:type="dxa"/>
            <w:hideMark/>
          </w:tcPr>
          <w:p w14:paraId="268AF2E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3B95201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139FAD0A" w14:textId="77777777" w:rsidTr="00A96D0F">
        <w:trPr>
          <w:trHeight w:val="397"/>
        </w:trPr>
        <w:tc>
          <w:tcPr>
            <w:tcW w:w="709" w:type="dxa"/>
            <w:noWrap/>
            <w:hideMark/>
          </w:tcPr>
          <w:p w14:paraId="48162FF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116</w:t>
            </w:r>
          </w:p>
        </w:tc>
        <w:tc>
          <w:tcPr>
            <w:tcW w:w="1481" w:type="dxa"/>
            <w:hideMark/>
          </w:tcPr>
          <w:p w14:paraId="163B42C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281659</w:t>
            </w:r>
          </w:p>
        </w:tc>
        <w:tc>
          <w:tcPr>
            <w:tcW w:w="2396" w:type="dxa"/>
            <w:hideMark/>
          </w:tcPr>
          <w:p w14:paraId="7A7D34D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3060FB9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5A00E82B" w14:textId="77777777" w:rsidTr="00A96D0F">
        <w:trPr>
          <w:trHeight w:val="489"/>
        </w:trPr>
        <w:tc>
          <w:tcPr>
            <w:tcW w:w="709" w:type="dxa"/>
            <w:noWrap/>
            <w:hideMark/>
          </w:tcPr>
          <w:p w14:paraId="6FBE176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117</w:t>
            </w:r>
          </w:p>
        </w:tc>
        <w:tc>
          <w:tcPr>
            <w:tcW w:w="1481" w:type="dxa"/>
            <w:hideMark/>
          </w:tcPr>
          <w:p w14:paraId="6A956C5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281660</w:t>
            </w:r>
          </w:p>
        </w:tc>
        <w:tc>
          <w:tcPr>
            <w:tcW w:w="2396" w:type="dxa"/>
            <w:hideMark/>
          </w:tcPr>
          <w:p w14:paraId="0169306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3B7386A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2FB1B24C" w14:textId="77777777" w:rsidTr="00A96D0F">
        <w:trPr>
          <w:trHeight w:val="424"/>
        </w:trPr>
        <w:tc>
          <w:tcPr>
            <w:tcW w:w="709" w:type="dxa"/>
            <w:noWrap/>
            <w:hideMark/>
          </w:tcPr>
          <w:p w14:paraId="6FD78D7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118</w:t>
            </w:r>
          </w:p>
        </w:tc>
        <w:tc>
          <w:tcPr>
            <w:tcW w:w="1481" w:type="dxa"/>
            <w:hideMark/>
          </w:tcPr>
          <w:p w14:paraId="3B5AF1E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281661</w:t>
            </w:r>
          </w:p>
        </w:tc>
        <w:tc>
          <w:tcPr>
            <w:tcW w:w="2396" w:type="dxa"/>
            <w:hideMark/>
          </w:tcPr>
          <w:p w14:paraId="2AFE5B6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w:t>
            </w:r>
            <w:r w:rsidRPr="00AD6FE6">
              <w:rPr>
                <w:rFonts w:ascii="Arial" w:eastAsiaTheme="minorHAnsi" w:hAnsi="Arial" w:cs="Arial"/>
                <w:lang w:eastAsia="en-US"/>
              </w:rPr>
              <w:lastRenderedPageBreak/>
              <w:t xml:space="preserve">Policial            </w:t>
            </w:r>
          </w:p>
        </w:tc>
        <w:tc>
          <w:tcPr>
            <w:tcW w:w="4140" w:type="dxa"/>
            <w:hideMark/>
          </w:tcPr>
          <w:p w14:paraId="7B05FC6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lastRenderedPageBreak/>
              <w:t>Mobiliario Y Equipo\Uso Doméstico\Colchón\HARMONY\3COL351\</w:t>
            </w:r>
            <w:r w:rsidRPr="00AD6FE6">
              <w:rPr>
                <w:rFonts w:ascii="Arial" w:eastAsiaTheme="minorHAnsi" w:hAnsi="Arial" w:cs="Arial"/>
                <w:lang w:eastAsia="en-US"/>
              </w:rPr>
              <w:lastRenderedPageBreak/>
              <w:t>Gris/Blanco\N/D</w:t>
            </w:r>
          </w:p>
        </w:tc>
      </w:tr>
      <w:tr w:rsidR="00A96D0F" w:rsidRPr="00AD6FE6" w14:paraId="66949058" w14:textId="77777777" w:rsidTr="00A96D0F">
        <w:trPr>
          <w:trHeight w:val="389"/>
        </w:trPr>
        <w:tc>
          <w:tcPr>
            <w:tcW w:w="709" w:type="dxa"/>
            <w:noWrap/>
            <w:hideMark/>
          </w:tcPr>
          <w:p w14:paraId="4F11D93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lastRenderedPageBreak/>
              <w:t>119</w:t>
            </w:r>
          </w:p>
        </w:tc>
        <w:tc>
          <w:tcPr>
            <w:tcW w:w="1481" w:type="dxa"/>
            <w:hideMark/>
          </w:tcPr>
          <w:p w14:paraId="7AC6D10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281662</w:t>
            </w:r>
          </w:p>
        </w:tc>
        <w:tc>
          <w:tcPr>
            <w:tcW w:w="2396" w:type="dxa"/>
            <w:hideMark/>
          </w:tcPr>
          <w:p w14:paraId="384D95F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137E126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6C6F7D86" w14:textId="77777777" w:rsidTr="00A96D0F">
        <w:trPr>
          <w:trHeight w:val="367"/>
        </w:trPr>
        <w:tc>
          <w:tcPr>
            <w:tcW w:w="709" w:type="dxa"/>
            <w:noWrap/>
            <w:hideMark/>
          </w:tcPr>
          <w:p w14:paraId="6C72702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120</w:t>
            </w:r>
          </w:p>
        </w:tc>
        <w:tc>
          <w:tcPr>
            <w:tcW w:w="1481" w:type="dxa"/>
            <w:hideMark/>
          </w:tcPr>
          <w:p w14:paraId="7D44C55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281663</w:t>
            </w:r>
          </w:p>
        </w:tc>
        <w:tc>
          <w:tcPr>
            <w:tcW w:w="2396" w:type="dxa"/>
            <w:hideMark/>
          </w:tcPr>
          <w:p w14:paraId="525326D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5B05112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11A92CDC" w14:textId="77777777" w:rsidTr="00A96D0F">
        <w:trPr>
          <w:trHeight w:val="459"/>
        </w:trPr>
        <w:tc>
          <w:tcPr>
            <w:tcW w:w="709" w:type="dxa"/>
            <w:noWrap/>
            <w:hideMark/>
          </w:tcPr>
          <w:p w14:paraId="0C2F69A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121</w:t>
            </w:r>
          </w:p>
        </w:tc>
        <w:tc>
          <w:tcPr>
            <w:tcW w:w="1481" w:type="dxa"/>
            <w:hideMark/>
          </w:tcPr>
          <w:p w14:paraId="11F4FBC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281664</w:t>
            </w:r>
          </w:p>
        </w:tc>
        <w:tc>
          <w:tcPr>
            <w:tcW w:w="2396" w:type="dxa"/>
            <w:hideMark/>
          </w:tcPr>
          <w:p w14:paraId="7E6B6EB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7A83142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0DD553BE" w14:textId="77777777" w:rsidTr="00A96D0F">
        <w:trPr>
          <w:trHeight w:val="423"/>
        </w:trPr>
        <w:tc>
          <w:tcPr>
            <w:tcW w:w="709" w:type="dxa"/>
            <w:noWrap/>
            <w:hideMark/>
          </w:tcPr>
          <w:p w14:paraId="222A9DC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122</w:t>
            </w:r>
          </w:p>
        </w:tc>
        <w:tc>
          <w:tcPr>
            <w:tcW w:w="1481" w:type="dxa"/>
            <w:hideMark/>
          </w:tcPr>
          <w:p w14:paraId="57F4D64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281665</w:t>
            </w:r>
          </w:p>
        </w:tc>
        <w:tc>
          <w:tcPr>
            <w:tcW w:w="2396" w:type="dxa"/>
            <w:hideMark/>
          </w:tcPr>
          <w:p w14:paraId="66CD57F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6EB416A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3CF33BFF" w14:textId="77777777" w:rsidTr="00A96D0F">
        <w:trPr>
          <w:trHeight w:val="529"/>
        </w:trPr>
        <w:tc>
          <w:tcPr>
            <w:tcW w:w="709" w:type="dxa"/>
            <w:noWrap/>
            <w:hideMark/>
          </w:tcPr>
          <w:p w14:paraId="4BFA627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123</w:t>
            </w:r>
          </w:p>
        </w:tc>
        <w:tc>
          <w:tcPr>
            <w:tcW w:w="1481" w:type="dxa"/>
            <w:hideMark/>
          </w:tcPr>
          <w:p w14:paraId="5FA10D4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281666</w:t>
            </w:r>
          </w:p>
        </w:tc>
        <w:tc>
          <w:tcPr>
            <w:tcW w:w="2396" w:type="dxa"/>
            <w:hideMark/>
          </w:tcPr>
          <w:p w14:paraId="4088568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496B85A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2324D943" w14:textId="77777777" w:rsidTr="00A96D0F">
        <w:trPr>
          <w:trHeight w:val="409"/>
        </w:trPr>
        <w:tc>
          <w:tcPr>
            <w:tcW w:w="709" w:type="dxa"/>
            <w:noWrap/>
            <w:hideMark/>
          </w:tcPr>
          <w:p w14:paraId="5A5187C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124</w:t>
            </w:r>
          </w:p>
        </w:tc>
        <w:tc>
          <w:tcPr>
            <w:tcW w:w="1481" w:type="dxa"/>
            <w:hideMark/>
          </w:tcPr>
          <w:p w14:paraId="04D34EA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281667</w:t>
            </w:r>
          </w:p>
        </w:tc>
        <w:tc>
          <w:tcPr>
            <w:tcW w:w="2396" w:type="dxa"/>
            <w:hideMark/>
          </w:tcPr>
          <w:p w14:paraId="397C9F8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7D00CF7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04E75AC2" w14:textId="77777777" w:rsidTr="00A96D0F">
        <w:trPr>
          <w:trHeight w:val="387"/>
        </w:trPr>
        <w:tc>
          <w:tcPr>
            <w:tcW w:w="709" w:type="dxa"/>
            <w:noWrap/>
            <w:hideMark/>
          </w:tcPr>
          <w:p w14:paraId="57AF93B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125</w:t>
            </w:r>
          </w:p>
        </w:tc>
        <w:tc>
          <w:tcPr>
            <w:tcW w:w="1481" w:type="dxa"/>
            <w:hideMark/>
          </w:tcPr>
          <w:p w14:paraId="05C2AC0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281668</w:t>
            </w:r>
          </w:p>
        </w:tc>
        <w:tc>
          <w:tcPr>
            <w:tcW w:w="2396" w:type="dxa"/>
            <w:hideMark/>
          </w:tcPr>
          <w:p w14:paraId="184F16A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2D25241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610DB26E" w14:textId="77777777" w:rsidTr="00A96D0F">
        <w:trPr>
          <w:trHeight w:val="493"/>
        </w:trPr>
        <w:tc>
          <w:tcPr>
            <w:tcW w:w="709" w:type="dxa"/>
            <w:noWrap/>
            <w:hideMark/>
          </w:tcPr>
          <w:p w14:paraId="3A917F5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126</w:t>
            </w:r>
          </w:p>
        </w:tc>
        <w:tc>
          <w:tcPr>
            <w:tcW w:w="1481" w:type="dxa"/>
            <w:hideMark/>
          </w:tcPr>
          <w:p w14:paraId="7AD0308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281669</w:t>
            </w:r>
          </w:p>
        </w:tc>
        <w:tc>
          <w:tcPr>
            <w:tcW w:w="2396" w:type="dxa"/>
            <w:hideMark/>
          </w:tcPr>
          <w:p w14:paraId="1FE1D2A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355A377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76DDB9C0" w14:textId="77777777" w:rsidTr="00A96D0F">
        <w:trPr>
          <w:trHeight w:val="415"/>
        </w:trPr>
        <w:tc>
          <w:tcPr>
            <w:tcW w:w="709" w:type="dxa"/>
            <w:noWrap/>
            <w:hideMark/>
          </w:tcPr>
          <w:p w14:paraId="658311A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127</w:t>
            </w:r>
          </w:p>
        </w:tc>
        <w:tc>
          <w:tcPr>
            <w:tcW w:w="1481" w:type="dxa"/>
            <w:hideMark/>
          </w:tcPr>
          <w:p w14:paraId="70484E5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281670</w:t>
            </w:r>
          </w:p>
        </w:tc>
        <w:tc>
          <w:tcPr>
            <w:tcW w:w="2396" w:type="dxa"/>
            <w:hideMark/>
          </w:tcPr>
          <w:p w14:paraId="20F32FD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2C7DF2F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583F1D47" w14:textId="77777777" w:rsidTr="00A96D0F">
        <w:trPr>
          <w:trHeight w:val="418"/>
        </w:trPr>
        <w:tc>
          <w:tcPr>
            <w:tcW w:w="709" w:type="dxa"/>
            <w:noWrap/>
            <w:hideMark/>
          </w:tcPr>
          <w:p w14:paraId="332BEF6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128</w:t>
            </w:r>
          </w:p>
        </w:tc>
        <w:tc>
          <w:tcPr>
            <w:tcW w:w="1481" w:type="dxa"/>
            <w:hideMark/>
          </w:tcPr>
          <w:p w14:paraId="378C884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281671</w:t>
            </w:r>
          </w:p>
        </w:tc>
        <w:tc>
          <w:tcPr>
            <w:tcW w:w="2396" w:type="dxa"/>
            <w:hideMark/>
          </w:tcPr>
          <w:p w14:paraId="2555E72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6B91ED0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2E7D3103" w14:textId="77777777" w:rsidTr="00A96D0F">
        <w:trPr>
          <w:trHeight w:val="418"/>
        </w:trPr>
        <w:tc>
          <w:tcPr>
            <w:tcW w:w="709" w:type="dxa"/>
            <w:noWrap/>
            <w:hideMark/>
          </w:tcPr>
          <w:p w14:paraId="085310D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129</w:t>
            </w:r>
          </w:p>
        </w:tc>
        <w:tc>
          <w:tcPr>
            <w:tcW w:w="1481" w:type="dxa"/>
            <w:hideMark/>
          </w:tcPr>
          <w:p w14:paraId="75B934E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281672</w:t>
            </w:r>
          </w:p>
        </w:tc>
        <w:tc>
          <w:tcPr>
            <w:tcW w:w="2396" w:type="dxa"/>
            <w:hideMark/>
          </w:tcPr>
          <w:p w14:paraId="5D309D3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2D0B886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66E82296" w14:textId="77777777" w:rsidTr="00A96D0F">
        <w:trPr>
          <w:trHeight w:val="396"/>
        </w:trPr>
        <w:tc>
          <w:tcPr>
            <w:tcW w:w="709" w:type="dxa"/>
            <w:noWrap/>
            <w:hideMark/>
          </w:tcPr>
          <w:p w14:paraId="13CE062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130</w:t>
            </w:r>
          </w:p>
        </w:tc>
        <w:tc>
          <w:tcPr>
            <w:tcW w:w="1481" w:type="dxa"/>
            <w:hideMark/>
          </w:tcPr>
          <w:p w14:paraId="61CEB34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281673</w:t>
            </w:r>
          </w:p>
        </w:tc>
        <w:tc>
          <w:tcPr>
            <w:tcW w:w="2396" w:type="dxa"/>
            <w:hideMark/>
          </w:tcPr>
          <w:p w14:paraId="51C06B9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5DECF7B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3A7BDA45" w14:textId="77777777" w:rsidTr="00A96D0F">
        <w:trPr>
          <w:trHeight w:val="488"/>
        </w:trPr>
        <w:tc>
          <w:tcPr>
            <w:tcW w:w="709" w:type="dxa"/>
            <w:noWrap/>
            <w:hideMark/>
          </w:tcPr>
          <w:p w14:paraId="7283BF0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131</w:t>
            </w:r>
          </w:p>
        </w:tc>
        <w:tc>
          <w:tcPr>
            <w:tcW w:w="1481" w:type="dxa"/>
            <w:hideMark/>
          </w:tcPr>
          <w:p w14:paraId="4344C7B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281674</w:t>
            </w:r>
          </w:p>
        </w:tc>
        <w:tc>
          <w:tcPr>
            <w:tcW w:w="2396" w:type="dxa"/>
            <w:hideMark/>
          </w:tcPr>
          <w:p w14:paraId="40AE6C4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7E7DC85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007B8E7E" w14:textId="77777777" w:rsidTr="00A96D0F">
        <w:trPr>
          <w:trHeight w:val="424"/>
        </w:trPr>
        <w:tc>
          <w:tcPr>
            <w:tcW w:w="709" w:type="dxa"/>
            <w:noWrap/>
            <w:hideMark/>
          </w:tcPr>
          <w:p w14:paraId="3C715E1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132</w:t>
            </w:r>
          </w:p>
        </w:tc>
        <w:tc>
          <w:tcPr>
            <w:tcW w:w="1481" w:type="dxa"/>
            <w:hideMark/>
          </w:tcPr>
          <w:p w14:paraId="6434383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281675</w:t>
            </w:r>
          </w:p>
        </w:tc>
        <w:tc>
          <w:tcPr>
            <w:tcW w:w="2396" w:type="dxa"/>
            <w:hideMark/>
          </w:tcPr>
          <w:p w14:paraId="425E040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2BCD5D2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4272BFBF" w14:textId="77777777" w:rsidTr="00A96D0F">
        <w:trPr>
          <w:trHeight w:val="387"/>
        </w:trPr>
        <w:tc>
          <w:tcPr>
            <w:tcW w:w="709" w:type="dxa"/>
            <w:noWrap/>
            <w:hideMark/>
          </w:tcPr>
          <w:p w14:paraId="1F162BC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133</w:t>
            </w:r>
          </w:p>
        </w:tc>
        <w:tc>
          <w:tcPr>
            <w:tcW w:w="1481" w:type="dxa"/>
            <w:hideMark/>
          </w:tcPr>
          <w:p w14:paraId="309A270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281676</w:t>
            </w:r>
          </w:p>
        </w:tc>
        <w:tc>
          <w:tcPr>
            <w:tcW w:w="2396" w:type="dxa"/>
            <w:hideMark/>
          </w:tcPr>
          <w:p w14:paraId="24D7B2D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01F5816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0126401A" w14:textId="77777777" w:rsidTr="00A96D0F">
        <w:trPr>
          <w:trHeight w:val="337"/>
        </w:trPr>
        <w:tc>
          <w:tcPr>
            <w:tcW w:w="709" w:type="dxa"/>
            <w:noWrap/>
            <w:hideMark/>
          </w:tcPr>
          <w:p w14:paraId="4732EAB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134</w:t>
            </w:r>
          </w:p>
        </w:tc>
        <w:tc>
          <w:tcPr>
            <w:tcW w:w="1481" w:type="dxa"/>
            <w:hideMark/>
          </w:tcPr>
          <w:p w14:paraId="0763BCB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281677</w:t>
            </w:r>
          </w:p>
        </w:tc>
        <w:tc>
          <w:tcPr>
            <w:tcW w:w="2396" w:type="dxa"/>
            <w:hideMark/>
          </w:tcPr>
          <w:p w14:paraId="184A5A9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77833F7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5C6B418B" w14:textId="77777777" w:rsidTr="00A96D0F">
        <w:trPr>
          <w:trHeight w:val="457"/>
        </w:trPr>
        <w:tc>
          <w:tcPr>
            <w:tcW w:w="709" w:type="dxa"/>
            <w:noWrap/>
            <w:hideMark/>
          </w:tcPr>
          <w:p w14:paraId="3375DBC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lastRenderedPageBreak/>
              <w:t>135</w:t>
            </w:r>
          </w:p>
        </w:tc>
        <w:tc>
          <w:tcPr>
            <w:tcW w:w="1481" w:type="dxa"/>
            <w:hideMark/>
          </w:tcPr>
          <w:p w14:paraId="4B7CE27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281678</w:t>
            </w:r>
          </w:p>
        </w:tc>
        <w:tc>
          <w:tcPr>
            <w:tcW w:w="2396" w:type="dxa"/>
            <w:hideMark/>
          </w:tcPr>
          <w:p w14:paraId="1109DD8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4283FC1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28AA49C0" w14:textId="77777777" w:rsidTr="00A96D0F">
        <w:trPr>
          <w:trHeight w:val="421"/>
        </w:trPr>
        <w:tc>
          <w:tcPr>
            <w:tcW w:w="709" w:type="dxa"/>
            <w:noWrap/>
            <w:hideMark/>
          </w:tcPr>
          <w:p w14:paraId="19BE520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136</w:t>
            </w:r>
          </w:p>
        </w:tc>
        <w:tc>
          <w:tcPr>
            <w:tcW w:w="1481" w:type="dxa"/>
            <w:hideMark/>
          </w:tcPr>
          <w:p w14:paraId="355CC86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281679</w:t>
            </w:r>
          </w:p>
        </w:tc>
        <w:tc>
          <w:tcPr>
            <w:tcW w:w="2396" w:type="dxa"/>
            <w:hideMark/>
          </w:tcPr>
          <w:p w14:paraId="438101A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4729C65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176043FB" w14:textId="77777777" w:rsidTr="00A96D0F">
        <w:trPr>
          <w:trHeight w:val="385"/>
        </w:trPr>
        <w:tc>
          <w:tcPr>
            <w:tcW w:w="709" w:type="dxa"/>
            <w:noWrap/>
            <w:hideMark/>
          </w:tcPr>
          <w:p w14:paraId="27DC1E4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137</w:t>
            </w:r>
          </w:p>
        </w:tc>
        <w:tc>
          <w:tcPr>
            <w:tcW w:w="1481" w:type="dxa"/>
            <w:hideMark/>
          </w:tcPr>
          <w:p w14:paraId="4283116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281680</w:t>
            </w:r>
          </w:p>
        </w:tc>
        <w:tc>
          <w:tcPr>
            <w:tcW w:w="2396" w:type="dxa"/>
            <w:hideMark/>
          </w:tcPr>
          <w:p w14:paraId="393F039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417A998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38F3C279" w14:textId="77777777" w:rsidTr="00A96D0F">
        <w:trPr>
          <w:trHeight w:val="335"/>
        </w:trPr>
        <w:tc>
          <w:tcPr>
            <w:tcW w:w="709" w:type="dxa"/>
            <w:noWrap/>
            <w:hideMark/>
          </w:tcPr>
          <w:p w14:paraId="631CC4A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138</w:t>
            </w:r>
          </w:p>
        </w:tc>
        <w:tc>
          <w:tcPr>
            <w:tcW w:w="1481" w:type="dxa"/>
            <w:hideMark/>
          </w:tcPr>
          <w:p w14:paraId="61B13E0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281681</w:t>
            </w:r>
          </w:p>
        </w:tc>
        <w:tc>
          <w:tcPr>
            <w:tcW w:w="2396" w:type="dxa"/>
            <w:hideMark/>
          </w:tcPr>
          <w:p w14:paraId="67A5094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4160C85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5FF4860C" w14:textId="77777777" w:rsidTr="00A96D0F">
        <w:trPr>
          <w:trHeight w:val="455"/>
        </w:trPr>
        <w:tc>
          <w:tcPr>
            <w:tcW w:w="709" w:type="dxa"/>
            <w:noWrap/>
            <w:hideMark/>
          </w:tcPr>
          <w:p w14:paraId="7A786D4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139</w:t>
            </w:r>
          </w:p>
        </w:tc>
        <w:tc>
          <w:tcPr>
            <w:tcW w:w="1481" w:type="dxa"/>
            <w:hideMark/>
          </w:tcPr>
          <w:p w14:paraId="7904338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281682</w:t>
            </w:r>
          </w:p>
        </w:tc>
        <w:tc>
          <w:tcPr>
            <w:tcW w:w="2396" w:type="dxa"/>
            <w:hideMark/>
          </w:tcPr>
          <w:p w14:paraId="31397E8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05B7318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58DB8B1D" w14:textId="77777777" w:rsidTr="00A96D0F">
        <w:trPr>
          <w:trHeight w:val="419"/>
        </w:trPr>
        <w:tc>
          <w:tcPr>
            <w:tcW w:w="709" w:type="dxa"/>
            <w:noWrap/>
            <w:hideMark/>
          </w:tcPr>
          <w:p w14:paraId="42C7716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140</w:t>
            </w:r>
          </w:p>
        </w:tc>
        <w:tc>
          <w:tcPr>
            <w:tcW w:w="1481" w:type="dxa"/>
            <w:hideMark/>
          </w:tcPr>
          <w:p w14:paraId="785707C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281683</w:t>
            </w:r>
          </w:p>
        </w:tc>
        <w:tc>
          <w:tcPr>
            <w:tcW w:w="2396" w:type="dxa"/>
            <w:hideMark/>
          </w:tcPr>
          <w:p w14:paraId="3DD1A14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2E24E7C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5ECFFB4A" w14:textId="77777777" w:rsidTr="00A96D0F">
        <w:trPr>
          <w:trHeight w:val="383"/>
        </w:trPr>
        <w:tc>
          <w:tcPr>
            <w:tcW w:w="709" w:type="dxa"/>
            <w:noWrap/>
            <w:hideMark/>
          </w:tcPr>
          <w:p w14:paraId="7974B39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141</w:t>
            </w:r>
          </w:p>
        </w:tc>
        <w:tc>
          <w:tcPr>
            <w:tcW w:w="1481" w:type="dxa"/>
            <w:hideMark/>
          </w:tcPr>
          <w:p w14:paraId="0D1BBDA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281684</w:t>
            </w:r>
          </w:p>
        </w:tc>
        <w:tc>
          <w:tcPr>
            <w:tcW w:w="2396" w:type="dxa"/>
            <w:hideMark/>
          </w:tcPr>
          <w:p w14:paraId="7C4819F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7519188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744617C6" w14:textId="77777777" w:rsidTr="00A96D0F">
        <w:trPr>
          <w:trHeight w:val="489"/>
        </w:trPr>
        <w:tc>
          <w:tcPr>
            <w:tcW w:w="709" w:type="dxa"/>
            <w:noWrap/>
            <w:hideMark/>
          </w:tcPr>
          <w:p w14:paraId="6BE841E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142</w:t>
            </w:r>
          </w:p>
        </w:tc>
        <w:tc>
          <w:tcPr>
            <w:tcW w:w="1481" w:type="dxa"/>
            <w:hideMark/>
          </w:tcPr>
          <w:p w14:paraId="483492E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281685</w:t>
            </w:r>
          </w:p>
        </w:tc>
        <w:tc>
          <w:tcPr>
            <w:tcW w:w="2396" w:type="dxa"/>
            <w:hideMark/>
          </w:tcPr>
          <w:p w14:paraId="23F4A86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7BEDFE6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098F6FB7" w14:textId="77777777" w:rsidTr="00A96D0F">
        <w:trPr>
          <w:trHeight w:val="411"/>
        </w:trPr>
        <w:tc>
          <w:tcPr>
            <w:tcW w:w="709" w:type="dxa"/>
            <w:noWrap/>
            <w:hideMark/>
          </w:tcPr>
          <w:p w14:paraId="400AFD1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143</w:t>
            </w:r>
          </w:p>
        </w:tc>
        <w:tc>
          <w:tcPr>
            <w:tcW w:w="1481" w:type="dxa"/>
            <w:hideMark/>
          </w:tcPr>
          <w:p w14:paraId="009C466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281686</w:t>
            </w:r>
          </w:p>
        </w:tc>
        <w:tc>
          <w:tcPr>
            <w:tcW w:w="2396" w:type="dxa"/>
            <w:hideMark/>
          </w:tcPr>
          <w:p w14:paraId="0646B31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61515DF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13DFDBA2" w14:textId="77777777" w:rsidTr="00A96D0F">
        <w:trPr>
          <w:trHeight w:val="390"/>
        </w:trPr>
        <w:tc>
          <w:tcPr>
            <w:tcW w:w="709" w:type="dxa"/>
            <w:noWrap/>
            <w:hideMark/>
          </w:tcPr>
          <w:p w14:paraId="5EBD679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144</w:t>
            </w:r>
          </w:p>
        </w:tc>
        <w:tc>
          <w:tcPr>
            <w:tcW w:w="1481" w:type="dxa"/>
            <w:hideMark/>
          </w:tcPr>
          <w:p w14:paraId="233B065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281687</w:t>
            </w:r>
          </w:p>
        </w:tc>
        <w:tc>
          <w:tcPr>
            <w:tcW w:w="2396" w:type="dxa"/>
            <w:hideMark/>
          </w:tcPr>
          <w:p w14:paraId="2A6ED0D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784F439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5E475D69" w14:textId="77777777" w:rsidTr="00A96D0F">
        <w:trPr>
          <w:trHeight w:val="339"/>
        </w:trPr>
        <w:tc>
          <w:tcPr>
            <w:tcW w:w="709" w:type="dxa"/>
            <w:noWrap/>
            <w:hideMark/>
          </w:tcPr>
          <w:p w14:paraId="0DF9941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145</w:t>
            </w:r>
          </w:p>
        </w:tc>
        <w:tc>
          <w:tcPr>
            <w:tcW w:w="1481" w:type="dxa"/>
            <w:hideMark/>
          </w:tcPr>
          <w:p w14:paraId="3AB41A9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281688</w:t>
            </w:r>
          </w:p>
        </w:tc>
        <w:tc>
          <w:tcPr>
            <w:tcW w:w="2396" w:type="dxa"/>
            <w:hideMark/>
          </w:tcPr>
          <w:p w14:paraId="2A6BF41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0A7FA77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5E05B10A" w14:textId="77777777" w:rsidTr="00A96D0F">
        <w:trPr>
          <w:trHeight w:val="459"/>
        </w:trPr>
        <w:tc>
          <w:tcPr>
            <w:tcW w:w="709" w:type="dxa"/>
            <w:noWrap/>
            <w:hideMark/>
          </w:tcPr>
          <w:p w14:paraId="72D76A4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146</w:t>
            </w:r>
          </w:p>
        </w:tc>
        <w:tc>
          <w:tcPr>
            <w:tcW w:w="1481" w:type="dxa"/>
            <w:hideMark/>
          </w:tcPr>
          <w:p w14:paraId="4D15C7B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281689</w:t>
            </w:r>
          </w:p>
        </w:tc>
        <w:tc>
          <w:tcPr>
            <w:tcW w:w="2396" w:type="dxa"/>
            <w:hideMark/>
          </w:tcPr>
          <w:p w14:paraId="579AA24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6251250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01369E70" w14:textId="77777777" w:rsidTr="00A96D0F">
        <w:trPr>
          <w:trHeight w:val="409"/>
        </w:trPr>
        <w:tc>
          <w:tcPr>
            <w:tcW w:w="709" w:type="dxa"/>
            <w:noWrap/>
            <w:hideMark/>
          </w:tcPr>
          <w:p w14:paraId="1B65BB6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147</w:t>
            </w:r>
          </w:p>
        </w:tc>
        <w:tc>
          <w:tcPr>
            <w:tcW w:w="1481" w:type="dxa"/>
            <w:hideMark/>
          </w:tcPr>
          <w:p w14:paraId="28D23D8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281690</w:t>
            </w:r>
          </w:p>
        </w:tc>
        <w:tc>
          <w:tcPr>
            <w:tcW w:w="2396" w:type="dxa"/>
            <w:hideMark/>
          </w:tcPr>
          <w:p w14:paraId="248FFE6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431E6C8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10541C6C" w14:textId="77777777" w:rsidTr="00A96D0F">
        <w:trPr>
          <w:trHeight w:val="387"/>
        </w:trPr>
        <w:tc>
          <w:tcPr>
            <w:tcW w:w="709" w:type="dxa"/>
            <w:noWrap/>
            <w:hideMark/>
          </w:tcPr>
          <w:p w14:paraId="2768D9E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148</w:t>
            </w:r>
          </w:p>
        </w:tc>
        <w:tc>
          <w:tcPr>
            <w:tcW w:w="1481" w:type="dxa"/>
            <w:hideMark/>
          </w:tcPr>
          <w:p w14:paraId="7C7D052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281691</w:t>
            </w:r>
          </w:p>
        </w:tc>
        <w:tc>
          <w:tcPr>
            <w:tcW w:w="2396" w:type="dxa"/>
            <w:hideMark/>
          </w:tcPr>
          <w:p w14:paraId="633BAD6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03773C6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75FF26F7" w14:textId="77777777" w:rsidTr="00A96D0F">
        <w:trPr>
          <w:trHeight w:val="479"/>
        </w:trPr>
        <w:tc>
          <w:tcPr>
            <w:tcW w:w="709" w:type="dxa"/>
            <w:noWrap/>
            <w:hideMark/>
          </w:tcPr>
          <w:p w14:paraId="05D3242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149</w:t>
            </w:r>
          </w:p>
        </w:tc>
        <w:tc>
          <w:tcPr>
            <w:tcW w:w="1481" w:type="dxa"/>
            <w:hideMark/>
          </w:tcPr>
          <w:p w14:paraId="101E48C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281692</w:t>
            </w:r>
          </w:p>
        </w:tc>
        <w:tc>
          <w:tcPr>
            <w:tcW w:w="2396" w:type="dxa"/>
            <w:hideMark/>
          </w:tcPr>
          <w:p w14:paraId="74DBC48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2E0E4F2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2E2E29BB" w14:textId="77777777" w:rsidTr="00A96D0F">
        <w:trPr>
          <w:trHeight w:val="415"/>
        </w:trPr>
        <w:tc>
          <w:tcPr>
            <w:tcW w:w="709" w:type="dxa"/>
            <w:noWrap/>
            <w:hideMark/>
          </w:tcPr>
          <w:p w14:paraId="5886BA7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150</w:t>
            </w:r>
          </w:p>
        </w:tc>
        <w:tc>
          <w:tcPr>
            <w:tcW w:w="1481" w:type="dxa"/>
            <w:hideMark/>
          </w:tcPr>
          <w:p w14:paraId="43ACD82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281693</w:t>
            </w:r>
          </w:p>
        </w:tc>
        <w:tc>
          <w:tcPr>
            <w:tcW w:w="2396" w:type="dxa"/>
            <w:hideMark/>
          </w:tcPr>
          <w:p w14:paraId="58EC1C7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750DD19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7D1D6909" w14:textId="77777777" w:rsidTr="00A96D0F">
        <w:trPr>
          <w:trHeight w:val="393"/>
        </w:trPr>
        <w:tc>
          <w:tcPr>
            <w:tcW w:w="709" w:type="dxa"/>
            <w:noWrap/>
            <w:hideMark/>
          </w:tcPr>
          <w:p w14:paraId="3C03B44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151</w:t>
            </w:r>
          </w:p>
        </w:tc>
        <w:tc>
          <w:tcPr>
            <w:tcW w:w="1481" w:type="dxa"/>
            <w:hideMark/>
          </w:tcPr>
          <w:p w14:paraId="75284E0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281694</w:t>
            </w:r>
          </w:p>
        </w:tc>
        <w:tc>
          <w:tcPr>
            <w:tcW w:w="2396" w:type="dxa"/>
            <w:hideMark/>
          </w:tcPr>
          <w:p w14:paraId="26473A6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w:t>
            </w:r>
            <w:r w:rsidRPr="00AD6FE6">
              <w:rPr>
                <w:rFonts w:ascii="Arial" w:eastAsiaTheme="minorHAnsi" w:hAnsi="Arial" w:cs="Arial"/>
                <w:lang w:eastAsia="en-US"/>
              </w:rPr>
              <w:lastRenderedPageBreak/>
              <w:t xml:space="preserve">Policial            </w:t>
            </w:r>
          </w:p>
        </w:tc>
        <w:tc>
          <w:tcPr>
            <w:tcW w:w="4140" w:type="dxa"/>
            <w:hideMark/>
          </w:tcPr>
          <w:p w14:paraId="1597D6F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lastRenderedPageBreak/>
              <w:t>Mobiliario Y Equipo\Uso Doméstico\Colchón\HARMONY\3COL351\</w:t>
            </w:r>
            <w:r w:rsidRPr="00AD6FE6">
              <w:rPr>
                <w:rFonts w:ascii="Arial" w:eastAsiaTheme="minorHAnsi" w:hAnsi="Arial" w:cs="Arial"/>
                <w:lang w:eastAsia="en-US"/>
              </w:rPr>
              <w:lastRenderedPageBreak/>
              <w:t>Gris/Blanco\N/D</w:t>
            </w:r>
          </w:p>
        </w:tc>
      </w:tr>
      <w:tr w:rsidR="00A96D0F" w:rsidRPr="00AD6FE6" w14:paraId="7390BB03" w14:textId="77777777" w:rsidTr="00A96D0F">
        <w:trPr>
          <w:trHeight w:val="485"/>
        </w:trPr>
        <w:tc>
          <w:tcPr>
            <w:tcW w:w="709" w:type="dxa"/>
            <w:noWrap/>
            <w:hideMark/>
          </w:tcPr>
          <w:p w14:paraId="6C5372C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lastRenderedPageBreak/>
              <w:t>152</w:t>
            </w:r>
          </w:p>
        </w:tc>
        <w:tc>
          <w:tcPr>
            <w:tcW w:w="1481" w:type="dxa"/>
            <w:hideMark/>
          </w:tcPr>
          <w:p w14:paraId="58674DE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281695</w:t>
            </w:r>
          </w:p>
        </w:tc>
        <w:tc>
          <w:tcPr>
            <w:tcW w:w="2396" w:type="dxa"/>
            <w:hideMark/>
          </w:tcPr>
          <w:p w14:paraId="0E2387E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0420A61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6A69E650" w14:textId="77777777" w:rsidTr="00A96D0F">
        <w:trPr>
          <w:trHeight w:val="421"/>
        </w:trPr>
        <w:tc>
          <w:tcPr>
            <w:tcW w:w="709" w:type="dxa"/>
            <w:noWrap/>
            <w:hideMark/>
          </w:tcPr>
          <w:p w14:paraId="1263493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153</w:t>
            </w:r>
          </w:p>
        </w:tc>
        <w:tc>
          <w:tcPr>
            <w:tcW w:w="1481" w:type="dxa"/>
            <w:hideMark/>
          </w:tcPr>
          <w:p w14:paraId="05FBB43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281696</w:t>
            </w:r>
          </w:p>
        </w:tc>
        <w:tc>
          <w:tcPr>
            <w:tcW w:w="2396" w:type="dxa"/>
            <w:hideMark/>
          </w:tcPr>
          <w:p w14:paraId="243E876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0DDCCB2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3F69FBC3" w14:textId="77777777" w:rsidTr="00A96D0F">
        <w:trPr>
          <w:trHeight w:val="399"/>
        </w:trPr>
        <w:tc>
          <w:tcPr>
            <w:tcW w:w="709" w:type="dxa"/>
            <w:noWrap/>
            <w:hideMark/>
          </w:tcPr>
          <w:p w14:paraId="7BB57AC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154</w:t>
            </w:r>
          </w:p>
        </w:tc>
        <w:tc>
          <w:tcPr>
            <w:tcW w:w="1481" w:type="dxa"/>
            <w:hideMark/>
          </w:tcPr>
          <w:p w14:paraId="7C341DD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281697</w:t>
            </w:r>
          </w:p>
        </w:tc>
        <w:tc>
          <w:tcPr>
            <w:tcW w:w="2396" w:type="dxa"/>
            <w:hideMark/>
          </w:tcPr>
          <w:p w14:paraId="7669197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3902E72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7C165931" w14:textId="77777777" w:rsidTr="00A96D0F">
        <w:trPr>
          <w:trHeight w:val="418"/>
        </w:trPr>
        <w:tc>
          <w:tcPr>
            <w:tcW w:w="709" w:type="dxa"/>
            <w:noWrap/>
            <w:hideMark/>
          </w:tcPr>
          <w:p w14:paraId="5FEC3DB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155</w:t>
            </w:r>
          </w:p>
        </w:tc>
        <w:tc>
          <w:tcPr>
            <w:tcW w:w="1481" w:type="dxa"/>
            <w:hideMark/>
          </w:tcPr>
          <w:p w14:paraId="050828B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281698</w:t>
            </w:r>
          </w:p>
        </w:tc>
        <w:tc>
          <w:tcPr>
            <w:tcW w:w="2396" w:type="dxa"/>
            <w:hideMark/>
          </w:tcPr>
          <w:p w14:paraId="250FA84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64B7D94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376698D0" w14:textId="77777777" w:rsidTr="00A96D0F">
        <w:trPr>
          <w:trHeight w:val="418"/>
        </w:trPr>
        <w:tc>
          <w:tcPr>
            <w:tcW w:w="709" w:type="dxa"/>
            <w:noWrap/>
            <w:hideMark/>
          </w:tcPr>
          <w:p w14:paraId="0068B10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156</w:t>
            </w:r>
          </w:p>
        </w:tc>
        <w:tc>
          <w:tcPr>
            <w:tcW w:w="1481" w:type="dxa"/>
            <w:hideMark/>
          </w:tcPr>
          <w:p w14:paraId="4B5D0A2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281699</w:t>
            </w:r>
          </w:p>
        </w:tc>
        <w:tc>
          <w:tcPr>
            <w:tcW w:w="2396" w:type="dxa"/>
            <w:hideMark/>
          </w:tcPr>
          <w:p w14:paraId="4B5A55A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6393C7D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69088B4A" w14:textId="77777777" w:rsidTr="00A96D0F">
        <w:trPr>
          <w:trHeight w:val="396"/>
        </w:trPr>
        <w:tc>
          <w:tcPr>
            <w:tcW w:w="709" w:type="dxa"/>
            <w:noWrap/>
            <w:hideMark/>
          </w:tcPr>
          <w:p w14:paraId="76013A4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157</w:t>
            </w:r>
          </w:p>
        </w:tc>
        <w:tc>
          <w:tcPr>
            <w:tcW w:w="1481" w:type="dxa"/>
            <w:hideMark/>
          </w:tcPr>
          <w:p w14:paraId="2824AF8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281700</w:t>
            </w:r>
          </w:p>
        </w:tc>
        <w:tc>
          <w:tcPr>
            <w:tcW w:w="2396" w:type="dxa"/>
            <w:hideMark/>
          </w:tcPr>
          <w:p w14:paraId="226E6E5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018BBE1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3F6ABAE5" w14:textId="77777777" w:rsidTr="00A96D0F">
        <w:trPr>
          <w:trHeight w:val="488"/>
        </w:trPr>
        <w:tc>
          <w:tcPr>
            <w:tcW w:w="709" w:type="dxa"/>
            <w:noWrap/>
            <w:hideMark/>
          </w:tcPr>
          <w:p w14:paraId="07D4774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158</w:t>
            </w:r>
          </w:p>
        </w:tc>
        <w:tc>
          <w:tcPr>
            <w:tcW w:w="1481" w:type="dxa"/>
            <w:hideMark/>
          </w:tcPr>
          <w:p w14:paraId="7CF13C4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281701</w:t>
            </w:r>
          </w:p>
        </w:tc>
        <w:tc>
          <w:tcPr>
            <w:tcW w:w="2396" w:type="dxa"/>
            <w:hideMark/>
          </w:tcPr>
          <w:p w14:paraId="4DA26D4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6B47E00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0601FFC5" w14:textId="77777777" w:rsidTr="00A96D0F">
        <w:trPr>
          <w:trHeight w:val="424"/>
        </w:trPr>
        <w:tc>
          <w:tcPr>
            <w:tcW w:w="709" w:type="dxa"/>
            <w:noWrap/>
            <w:hideMark/>
          </w:tcPr>
          <w:p w14:paraId="7C90C65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159</w:t>
            </w:r>
          </w:p>
        </w:tc>
        <w:tc>
          <w:tcPr>
            <w:tcW w:w="1481" w:type="dxa"/>
            <w:hideMark/>
          </w:tcPr>
          <w:p w14:paraId="59151D8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281702</w:t>
            </w:r>
          </w:p>
        </w:tc>
        <w:tc>
          <w:tcPr>
            <w:tcW w:w="2396" w:type="dxa"/>
            <w:hideMark/>
          </w:tcPr>
          <w:p w14:paraId="1A1B2AC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1F43C5A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12F5C675" w14:textId="77777777" w:rsidTr="00A96D0F">
        <w:trPr>
          <w:trHeight w:val="388"/>
        </w:trPr>
        <w:tc>
          <w:tcPr>
            <w:tcW w:w="709" w:type="dxa"/>
            <w:noWrap/>
            <w:hideMark/>
          </w:tcPr>
          <w:p w14:paraId="15BDDE3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160</w:t>
            </w:r>
          </w:p>
        </w:tc>
        <w:tc>
          <w:tcPr>
            <w:tcW w:w="1481" w:type="dxa"/>
            <w:hideMark/>
          </w:tcPr>
          <w:p w14:paraId="3002BFE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281703</w:t>
            </w:r>
          </w:p>
        </w:tc>
        <w:tc>
          <w:tcPr>
            <w:tcW w:w="2396" w:type="dxa"/>
            <w:hideMark/>
          </w:tcPr>
          <w:p w14:paraId="74896F5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578135B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3CC524A2" w14:textId="77777777" w:rsidTr="00A96D0F">
        <w:trPr>
          <w:trHeight w:val="479"/>
        </w:trPr>
        <w:tc>
          <w:tcPr>
            <w:tcW w:w="709" w:type="dxa"/>
            <w:noWrap/>
            <w:hideMark/>
          </w:tcPr>
          <w:p w14:paraId="79CB335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161</w:t>
            </w:r>
          </w:p>
        </w:tc>
        <w:tc>
          <w:tcPr>
            <w:tcW w:w="1481" w:type="dxa"/>
            <w:hideMark/>
          </w:tcPr>
          <w:p w14:paraId="037DA3B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281704</w:t>
            </w:r>
          </w:p>
        </w:tc>
        <w:tc>
          <w:tcPr>
            <w:tcW w:w="2396" w:type="dxa"/>
            <w:hideMark/>
          </w:tcPr>
          <w:p w14:paraId="05FD865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6A182EB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2FF0CA7A" w14:textId="77777777" w:rsidTr="00A96D0F">
        <w:trPr>
          <w:trHeight w:val="429"/>
        </w:trPr>
        <w:tc>
          <w:tcPr>
            <w:tcW w:w="709" w:type="dxa"/>
            <w:noWrap/>
            <w:hideMark/>
          </w:tcPr>
          <w:p w14:paraId="721B21E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162</w:t>
            </w:r>
          </w:p>
        </w:tc>
        <w:tc>
          <w:tcPr>
            <w:tcW w:w="1481" w:type="dxa"/>
            <w:hideMark/>
          </w:tcPr>
          <w:p w14:paraId="15EFBC7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281705</w:t>
            </w:r>
          </w:p>
        </w:tc>
        <w:tc>
          <w:tcPr>
            <w:tcW w:w="2396" w:type="dxa"/>
            <w:hideMark/>
          </w:tcPr>
          <w:p w14:paraId="291CC65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4FF2C80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609958C5" w14:textId="77777777" w:rsidTr="00A96D0F">
        <w:trPr>
          <w:trHeight w:val="393"/>
        </w:trPr>
        <w:tc>
          <w:tcPr>
            <w:tcW w:w="709" w:type="dxa"/>
            <w:noWrap/>
            <w:hideMark/>
          </w:tcPr>
          <w:p w14:paraId="43946F8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163</w:t>
            </w:r>
          </w:p>
        </w:tc>
        <w:tc>
          <w:tcPr>
            <w:tcW w:w="1481" w:type="dxa"/>
            <w:hideMark/>
          </w:tcPr>
          <w:p w14:paraId="30886E2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281706</w:t>
            </w:r>
          </w:p>
        </w:tc>
        <w:tc>
          <w:tcPr>
            <w:tcW w:w="2396" w:type="dxa"/>
            <w:hideMark/>
          </w:tcPr>
          <w:p w14:paraId="7CF5D62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7E24B0A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138B881B" w14:textId="77777777" w:rsidTr="00A96D0F">
        <w:trPr>
          <w:trHeight w:val="499"/>
        </w:trPr>
        <w:tc>
          <w:tcPr>
            <w:tcW w:w="709" w:type="dxa"/>
            <w:noWrap/>
            <w:hideMark/>
          </w:tcPr>
          <w:p w14:paraId="75EF6BA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164</w:t>
            </w:r>
          </w:p>
        </w:tc>
        <w:tc>
          <w:tcPr>
            <w:tcW w:w="1481" w:type="dxa"/>
            <w:hideMark/>
          </w:tcPr>
          <w:p w14:paraId="7D011F8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281707</w:t>
            </w:r>
          </w:p>
        </w:tc>
        <w:tc>
          <w:tcPr>
            <w:tcW w:w="2396" w:type="dxa"/>
            <w:hideMark/>
          </w:tcPr>
          <w:p w14:paraId="2F23A40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0557C77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24402B20" w14:textId="77777777" w:rsidTr="00A96D0F">
        <w:trPr>
          <w:trHeight w:val="421"/>
        </w:trPr>
        <w:tc>
          <w:tcPr>
            <w:tcW w:w="709" w:type="dxa"/>
            <w:noWrap/>
            <w:hideMark/>
          </w:tcPr>
          <w:p w14:paraId="6AF13AE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165</w:t>
            </w:r>
          </w:p>
        </w:tc>
        <w:tc>
          <w:tcPr>
            <w:tcW w:w="1481" w:type="dxa"/>
            <w:hideMark/>
          </w:tcPr>
          <w:p w14:paraId="436E0B4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281708</w:t>
            </w:r>
          </w:p>
        </w:tc>
        <w:tc>
          <w:tcPr>
            <w:tcW w:w="2396" w:type="dxa"/>
            <w:hideMark/>
          </w:tcPr>
          <w:p w14:paraId="6FB4A98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00D91D2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3239F1C3" w14:textId="77777777" w:rsidTr="00A96D0F">
        <w:trPr>
          <w:trHeight w:val="386"/>
        </w:trPr>
        <w:tc>
          <w:tcPr>
            <w:tcW w:w="709" w:type="dxa"/>
            <w:noWrap/>
            <w:hideMark/>
          </w:tcPr>
          <w:p w14:paraId="4CC328D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166</w:t>
            </w:r>
          </w:p>
        </w:tc>
        <w:tc>
          <w:tcPr>
            <w:tcW w:w="1481" w:type="dxa"/>
            <w:hideMark/>
          </w:tcPr>
          <w:p w14:paraId="7601B61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281709</w:t>
            </w:r>
          </w:p>
        </w:tc>
        <w:tc>
          <w:tcPr>
            <w:tcW w:w="2396" w:type="dxa"/>
            <w:hideMark/>
          </w:tcPr>
          <w:p w14:paraId="3AB4C3D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43C9DD4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34E44FEF" w14:textId="77777777" w:rsidTr="00A96D0F">
        <w:trPr>
          <w:trHeight w:val="477"/>
        </w:trPr>
        <w:tc>
          <w:tcPr>
            <w:tcW w:w="709" w:type="dxa"/>
            <w:noWrap/>
            <w:hideMark/>
          </w:tcPr>
          <w:p w14:paraId="73FC95E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167</w:t>
            </w:r>
          </w:p>
        </w:tc>
        <w:tc>
          <w:tcPr>
            <w:tcW w:w="1481" w:type="dxa"/>
            <w:hideMark/>
          </w:tcPr>
          <w:p w14:paraId="3C10F8B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281710</w:t>
            </w:r>
          </w:p>
        </w:tc>
        <w:tc>
          <w:tcPr>
            <w:tcW w:w="2396" w:type="dxa"/>
            <w:hideMark/>
          </w:tcPr>
          <w:p w14:paraId="72219CB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0E858FA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07704CBA" w14:textId="77777777" w:rsidTr="00A96D0F">
        <w:trPr>
          <w:trHeight w:val="427"/>
        </w:trPr>
        <w:tc>
          <w:tcPr>
            <w:tcW w:w="709" w:type="dxa"/>
            <w:noWrap/>
            <w:hideMark/>
          </w:tcPr>
          <w:p w14:paraId="35DB56F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lastRenderedPageBreak/>
              <w:t>168</w:t>
            </w:r>
          </w:p>
        </w:tc>
        <w:tc>
          <w:tcPr>
            <w:tcW w:w="1481" w:type="dxa"/>
            <w:hideMark/>
          </w:tcPr>
          <w:p w14:paraId="3AA53FF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281711</w:t>
            </w:r>
          </w:p>
        </w:tc>
        <w:tc>
          <w:tcPr>
            <w:tcW w:w="2396" w:type="dxa"/>
            <w:hideMark/>
          </w:tcPr>
          <w:p w14:paraId="7092C91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4A38FDE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18EB771E" w14:textId="77777777" w:rsidTr="00A96D0F">
        <w:trPr>
          <w:trHeight w:val="391"/>
        </w:trPr>
        <w:tc>
          <w:tcPr>
            <w:tcW w:w="709" w:type="dxa"/>
            <w:noWrap/>
            <w:hideMark/>
          </w:tcPr>
          <w:p w14:paraId="7A3C209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169</w:t>
            </w:r>
          </w:p>
        </w:tc>
        <w:tc>
          <w:tcPr>
            <w:tcW w:w="1481" w:type="dxa"/>
            <w:hideMark/>
          </w:tcPr>
          <w:p w14:paraId="6FBAE9F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281712</w:t>
            </w:r>
          </w:p>
        </w:tc>
        <w:tc>
          <w:tcPr>
            <w:tcW w:w="2396" w:type="dxa"/>
            <w:hideMark/>
          </w:tcPr>
          <w:p w14:paraId="70AF847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1879EFA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19C9F5C5" w14:textId="77777777" w:rsidTr="00A96D0F">
        <w:trPr>
          <w:trHeight w:val="511"/>
        </w:trPr>
        <w:tc>
          <w:tcPr>
            <w:tcW w:w="709" w:type="dxa"/>
            <w:noWrap/>
            <w:hideMark/>
          </w:tcPr>
          <w:p w14:paraId="1C457C2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170</w:t>
            </w:r>
          </w:p>
        </w:tc>
        <w:tc>
          <w:tcPr>
            <w:tcW w:w="1481" w:type="dxa"/>
            <w:hideMark/>
          </w:tcPr>
          <w:p w14:paraId="30B8141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281713</w:t>
            </w:r>
          </w:p>
        </w:tc>
        <w:tc>
          <w:tcPr>
            <w:tcW w:w="2396" w:type="dxa"/>
            <w:hideMark/>
          </w:tcPr>
          <w:p w14:paraId="20E6C9B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50D5166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Doméstico\Colchón\HARMONY\3COL351\Gris/Blanco\N/D</w:t>
            </w:r>
          </w:p>
        </w:tc>
      </w:tr>
      <w:tr w:rsidR="00A96D0F" w:rsidRPr="00AD6FE6" w14:paraId="44C6EA23" w14:textId="77777777" w:rsidTr="00A96D0F">
        <w:trPr>
          <w:trHeight w:val="405"/>
        </w:trPr>
        <w:tc>
          <w:tcPr>
            <w:tcW w:w="709" w:type="dxa"/>
            <w:noWrap/>
            <w:hideMark/>
          </w:tcPr>
          <w:p w14:paraId="73E6337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171</w:t>
            </w:r>
          </w:p>
        </w:tc>
        <w:tc>
          <w:tcPr>
            <w:tcW w:w="1481" w:type="dxa"/>
            <w:hideMark/>
          </w:tcPr>
          <w:p w14:paraId="6150950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284708</w:t>
            </w:r>
          </w:p>
        </w:tc>
        <w:tc>
          <w:tcPr>
            <w:tcW w:w="2396" w:type="dxa"/>
            <w:hideMark/>
          </w:tcPr>
          <w:p w14:paraId="6B72D84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U.P.R.E                                           </w:t>
            </w:r>
          </w:p>
        </w:tc>
        <w:tc>
          <w:tcPr>
            <w:tcW w:w="4140" w:type="dxa"/>
            <w:hideMark/>
          </w:tcPr>
          <w:p w14:paraId="2FE023B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4515C9F2" w14:textId="77777777" w:rsidTr="00A96D0F">
        <w:trPr>
          <w:trHeight w:val="511"/>
        </w:trPr>
        <w:tc>
          <w:tcPr>
            <w:tcW w:w="709" w:type="dxa"/>
            <w:noWrap/>
            <w:hideMark/>
          </w:tcPr>
          <w:p w14:paraId="1E11259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172</w:t>
            </w:r>
          </w:p>
        </w:tc>
        <w:tc>
          <w:tcPr>
            <w:tcW w:w="1481" w:type="dxa"/>
            <w:hideMark/>
          </w:tcPr>
          <w:p w14:paraId="12DB184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284709</w:t>
            </w:r>
          </w:p>
        </w:tc>
        <w:tc>
          <w:tcPr>
            <w:tcW w:w="2396" w:type="dxa"/>
            <w:hideMark/>
          </w:tcPr>
          <w:p w14:paraId="7A3E0A4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Seis                                     </w:t>
            </w:r>
          </w:p>
        </w:tc>
        <w:tc>
          <w:tcPr>
            <w:tcW w:w="4140" w:type="dxa"/>
            <w:hideMark/>
          </w:tcPr>
          <w:p w14:paraId="391DBE2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7EB9B2B1" w14:textId="77777777" w:rsidTr="00A96D0F">
        <w:trPr>
          <w:trHeight w:val="418"/>
        </w:trPr>
        <w:tc>
          <w:tcPr>
            <w:tcW w:w="709" w:type="dxa"/>
            <w:noWrap/>
            <w:hideMark/>
          </w:tcPr>
          <w:p w14:paraId="6FF11D9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173</w:t>
            </w:r>
          </w:p>
        </w:tc>
        <w:tc>
          <w:tcPr>
            <w:tcW w:w="1481" w:type="dxa"/>
            <w:hideMark/>
          </w:tcPr>
          <w:p w14:paraId="1008C0B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284710</w:t>
            </w:r>
          </w:p>
        </w:tc>
        <w:tc>
          <w:tcPr>
            <w:tcW w:w="2396" w:type="dxa"/>
            <w:hideMark/>
          </w:tcPr>
          <w:p w14:paraId="3AD5C90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U.P.R.E                                           </w:t>
            </w:r>
          </w:p>
        </w:tc>
        <w:tc>
          <w:tcPr>
            <w:tcW w:w="4140" w:type="dxa"/>
            <w:hideMark/>
          </w:tcPr>
          <w:p w14:paraId="368DF34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32F41571" w14:textId="77777777" w:rsidTr="00A96D0F">
        <w:trPr>
          <w:trHeight w:val="383"/>
        </w:trPr>
        <w:tc>
          <w:tcPr>
            <w:tcW w:w="709" w:type="dxa"/>
            <w:noWrap/>
            <w:hideMark/>
          </w:tcPr>
          <w:p w14:paraId="3509255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174</w:t>
            </w:r>
          </w:p>
        </w:tc>
        <w:tc>
          <w:tcPr>
            <w:tcW w:w="1481" w:type="dxa"/>
            <w:hideMark/>
          </w:tcPr>
          <w:p w14:paraId="3AEA49F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284711</w:t>
            </w:r>
          </w:p>
        </w:tc>
        <w:tc>
          <w:tcPr>
            <w:tcW w:w="2396" w:type="dxa"/>
            <w:hideMark/>
          </w:tcPr>
          <w:p w14:paraId="4923FD3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U.P.R.E                                           </w:t>
            </w:r>
          </w:p>
        </w:tc>
        <w:tc>
          <w:tcPr>
            <w:tcW w:w="4140" w:type="dxa"/>
            <w:hideMark/>
          </w:tcPr>
          <w:p w14:paraId="04B51BB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097E646D" w14:textId="77777777" w:rsidTr="00A96D0F">
        <w:trPr>
          <w:trHeight w:val="489"/>
        </w:trPr>
        <w:tc>
          <w:tcPr>
            <w:tcW w:w="709" w:type="dxa"/>
            <w:noWrap/>
            <w:hideMark/>
          </w:tcPr>
          <w:p w14:paraId="58E7561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175</w:t>
            </w:r>
          </w:p>
        </w:tc>
        <w:tc>
          <w:tcPr>
            <w:tcW w:w="1481" w:type="dxa"/>
            <w:hideMark/>
          </w:tcPr>
          <w:p w14:paraId="3DDF43A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284712</w:t>
            </w:r>
          </w:p>
        </w:tc>
        <w:tc>
          <w:tcPr>
            <w:tcW w:w="2396" w:type="dxa"/>
            <w:hideMark/>
          </w:tcPr>
          <w:p w14:paraId="3932D1C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U.P.R.E                                           </w:t>
            </w:r>
          </w:p>
        </w:tc>
        <w:tc>
          <w:tcPr>
            <w:tcW w:w="4140" w:type="dxa"/>
            <w:hideMark/>
          </w:tcPr>
          <w:p w14:paraId="6DA5B78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45BE62DD" w14:textId="77777777" w:rsidTr="00A96D0F">
        <w:trPr>
          <w:trHeight w:val="411"/>
        </w:trPr>
        <w:tc>
          <w:tcPr>
            <w:tcW w:w="709" w:type="dxa"/>
            <w:noWrap/>
            <w:hideMark/>
          </w:tcPr>
          <w:p w14:paraId="50DF6DD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176</w:t>
            </w:r>
          </w:p>
        </w:tc>
        <w:tc>
          <w:tcPr>
            <w:tcW w:w="1481" w:type="dxa"/>
            <w:hideMark/>
          </w:tcPr>
          <w:p w14:paraId="2686569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284713</w:t>
            </w:r>
          </w:p>
        </w:tc>
        <w:tc>
          <w:tcPr>
            <w:tcW w:w="2396" w:type="dxa"/>
            <w:hideMark/>
          </w:tcPr>
          <w:p w14:paraId="0AB54F4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Seis                                     </w:t>
            </w:r>
          </w:p>
        </w:tc>
        <w:tc>
          <w:tcPr>
            <w:tcW w:w="4140" w:type="dxa"/>
            <w:hideMark/>
          </w:tcPr>
          <w:p w14:paraId="68B0126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33D5F972" w14:textId="77777777" w:rsidTr="00A96D0F">
        <w:trPr>
          <w:trHeight w:val="389"/>
        </w:trPr>
        <w:tc>
          <w:tcPr>
            <w:tcW w:w="709" w:type="dxa"/>
            <w:noWrap/>
            <w:hideMark/>
          </w:tcPr>
          <w:p w14:paraId="33E39EA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177</w:t>
            </w:r>
          </w:p>
        </w:tc>
        <w:tc>
          <w:tcPr>
            <w:tcW w:w="1481" w:type="dxa"/>
            <w:hideMark/>
          </w:tcPr>
          <w:p w14:paraId="3E49B1B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284714</w:t>
            </w:r>
          </w:p>
        </w:tc>
        <w:tc>
          <w:tcPr>
            <w:tcW w:w="2396" w:type="dxa"/>
            <w:hideMark/>
          </w:tcPr>
          <w:p w14:paraId="2C32FBB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Seis                                     </w:t>
            </w:r>
          </w:p>
        </w:tc>
        <w:tc>
          <w:tcPr>
            <w:tcW w:w="4140" w:type="dxa"/>
            <w:hideMark/>
          </w:tcPr>
          <w:p w14:paraId="3AF0681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06C211D9" w14:textId="77777777" w:rsidTr="00A96D0F">
        <w:trPr>
          <w:trHeight w:val="495"/>
        </w:trPr>
        <w:tc>
          <w:tcPr>
            <w:tcW w:w="709" w:type="dxa"/>
            <w:noWrap/>
            <w:hideMark/>
          </w:tcPr>
          <w:p w14:paraId="32CF620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178</w:t>
            </w:r>
          </w:p>
        </w:tc>
        <w:tc>
          <w:tcPr>
            <w:tcW w:w="1481" w:type="dxa"/>
            <w:hideMark/>
          </w:tcPr>
          <w:p w14:paraId="58EFA72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284715</w:t>
            </w:r>
          </w:p>
        </w:tc>
        <w:tc>
          <w:tcPr>
            <w:tcW w:w="2396" w:type="dxa"/>
            <w:hideMark/>
          </w:tcPr>
          <w:p w14:paraId="7CECD83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U.P.R.E                                           </w:t>
            </w:r>
          </w:p>
        </w:tc>
        <w:tc>
          <w:tcPr>
            <w:tcW w:w="4140" w:type="dxa"/>
            <w:hideMark/>
          </w:tcPr>
          <w:p w14:paraId="252E92C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767E6FF6" w14:textId="77777777" w:rsidTr="00A96D0F">
        <w:trPr>
          <w:trHeight w:val="403"/>
        </w:trPr>
        <w:tc>
          <w:tcPr>
            <w:tcW w:w="709" w:type="dxa"/>
            <w:noWrap/>
            <w:hideMark/>
          </w:tcPr>
          <w:p w14:paraId="5E3369B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179</w:t>
            </w:r>
          </w:p>
        </w:tc>
        <w:tc>
          <w:tcPr>
            <w:tcW w:w="1481" w:type="dxa"/>
            <w:hideMark/>
          </w:tcPr>
          <w:p w14:paraId="756BF1B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284716</w:t>
            </w:r>
          </w:p>
        </w:tc>
        <w:tc>
          <w:tcPr>
            <w:tcW w:w="2396" w:type="dxa"/>
            <w:hideMark/>
          </w:tcPr>
          <w:p w14:paraId="4925D27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U.P.R.E                                           </w:t>
            </w:r>
          </w:p>
        </w:tc>
        <w:tc>
          <w:tcPr>
            <w:tcW w:w="4140" w:type="dxa"/>
            <w:hideMark/>
          </w:tcPr>
          <w:p w14:paraId="4B076A1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533D8E64" w14:textId="77777777" w:rsidTr="00A96D0F">
        <w:trPr>
          <w:trHeight w:val="381"/>
        </w:trPr>
        <w:tc>
          <w:tcPr>
            <w:tcW w:w="709" w:type="dxa"/>
            <w:noWrap/>
            <w:hideMark/>
          </w:tcPr>
          <w:p w14:paraId="6B9A2E9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180</w:t>
            </w:r>
          </w:p>
        </w:tc>
        <w:tc>
          <w:tcPr>
            <w:tcW w:w="1481" w:type="dxa"/>
            <w:hideMark/>
          </w:tcPr>
          <w:p w14:paraId="14FB662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284717</w:t>
            </w:r>
          </w:p>
        </w:tc>
        <w:tc>
          <w:tcPr>
            <w:tcW w:w="2396" w:type="dxa"/>
            <w:hideMark/>
          </w:tcPr>
          <w:p w14:paraId="0B8A984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Seis                                     </w:t>
            </w:r>
          </w:p>
        </w:tc>
        <w:tc>
          <w:tcPr>
            <w:tcW w:w="4140" w:type="dxa"/>
            <w:hideMark/>
          </w:tcPr>
          <w:p w14:paraId="5F0162F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7864F436" w14:textId="77777777" w:rsidTr="00A96D0F">
        <w:trPr>
          <w:trHeight w:val="487"/>
        </w:trPr>
        <w:tc>
          <w:tcPr>
            <w:tcW w:w="709" w:type="dxa"/>
            <w:noWrap/>
            <w:hideMark/>
          </w:tcPr>
          <w:p w14:paraId="7B8C802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181</w:t>
            </w:r>
          </w:p>
        </w:tc>
        <w:tc>
          <w:tcPr>
            <w:tcW w:w="1481" w:type="dxa"/>
            <w:hideMark/>
          </w:tcPr>
          <w:p w14:paraId="581DFCC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284718</w:t>
            </w:r>
          </w:p>
        </w:tc>
        <w:tc>
          <w:tcPr>
            <w:tcW w:w="2396" w:type="dxa"/>
            <w:hideMark/>
          </w:tcPr>
          <w:p w14:paraId="1176AA8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Seis                                     </w:t>
            </w:r>
          </w:p>
        </w:tc>
        <w:tc>
          <w:tcPr>
            <w:tcW w:w="4140" w:type="dxa"/>
            <w:hideMark/>
          </w:tcPr>
          <w:p w14:paraId="1078767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72E83DEF" w14:textId="77777777" w:rsidTr="00A96D0F">
        <w:trPr>
          <w:trHeight w:val="418"/>
        </w:trPr>
        <w:tc>
          <w:tcPr>
            <w:tcW w:w="709" w:type="dxa"/>
            <w:noWrap/>
            <w:hideMark/>
          </w:tcPr>
          <w:p w14:paraId="53F9C50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182</w:t>
            </w:r>
          </w:p>
        </w:tc>
        <w:tc>
          <w:tcPr>
            <w:tcW w:w="1481" w:type="dxa"/>
            <w:hideMark/>
          </w:tcPr>
          <w:p w14:paraId="3008C93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284719</w:t>
            </w:r>
          </w:p>
        </w:tc>
        <w:tc>
          <w:tcPr>
            <w:tcW w:w="2396" w:type="dxa"/>
            <w:hideMark/>
          </w:tcPr>
          <w:p w14:paraId="5C1BAF0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U.P.R.E                                           </w:t>
            </w:r>
          </w:p>
        </w:tc>
        <w:tc>
          <w:tcPr>
            <w:tcW w:w="4140" w:type="dxa"/>
            <w:hideMark/>
          </w:tcPr>
          <w:p w14:paraId="2D17536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16BB147E" w14:textId="77777777" w:rsidTr="00A96D0F">
        <w:trPr>
          <w:trHeight w:val="418"/>
        </w:trPr>
        <w:tc>
          <w:tcPr>
            <w:tcW w:w="709" w:type="dxa"/>
            <w:noWrap/>
            <w:hideMark/>
          </w:tcPr>
          <w:p w14:paraId="529CE2A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183</w:t>
            </w:r>
          </w:p>
        </w:tc>
        <w:tc>
          <w:tcPr>
            <w:tcW w:w="1481" w:type="dxa"/>
            <w:hideMark/>
          </w:tcPr>
          <w:p w14:paraId="67AFD8A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284720</w:t>
            </w:r>
          </w:p>
        </w:tc>
        <w:tc>
          <w:tcPr>
            <w:tcW w:w="2396" w:type="dxa"/>
            <w:hideMark/>
          </w:tcPr>
          <w:p w14:paraId="6016D95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Seis                                     </w:t>
            </w:r>
          </w:p>
        </w:tc>
        <w:tc>
          <w:tcPr>
            <w:tcW w:w="4140" w:type="dxa"/>
            <w:hideMark/>
          </w:tcPr>
          <w:p w14:paraId="679D405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70414390" w14:textId="77777777" w:rsidTr="00A96D0F">
        <w:trPr>
          <w:trHeight w:val="396"/>
        </w:trPr>
        <w:tc>
          <w:tcPr>
            <w:tcW w:w="709" w:type="dxa"/>
            <w:noWrap/>
            <w:hideMark/>
          </w:tcPr>
          <w:p w14:paraId="220DDE0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184</w:t>
            </w:r>
          </w:p>
        </w:tc>
        <w:tc>
          <w:tcPr>
            <w:tcW w:w="1481" w:type="dxa"/>
            <w:hideMark/>
          </w:tcPr>
          <w:p w14:paraId="090C35A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284721</w:t>
            </w:r>
          </w:p>
        </w:tc>
        <w:tc>
          <w:tcPr>
            <w:tcW w:w="2396" w:type="dxa"/>
            <w:hideMark/>
          </w:tcPr>
          <w:p w14:paraId="3472D92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U.P.R.E                                           </w:t>
            </w:r>
          </w:p>
        </w:tc>
        <w:tc>
          <w:tcPr>
            <w:tcW w:w="4140" w:type="dxa"/>
            <w:hideMark/>
          </w:tcPr>
          <w:p w14:paraId="350086D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w:t>
            </w:r>
            <w:r w:rsidRPr="00AD6FE6">
              <w:rPr>
                <w:rFonts w:ascii="Arial" w:eastAsiaTheme="minorHAnsi" w:hAnsi="Arial" w:cs="Arial"/>
                <w:lang w:eastAsia="en-US"/>
              </w:rPr>
              <w:lastRenderedPageBreak/>
              <w:t>Gris/Blanco\ND</w:t>
            </w:r>
          </w:p>
        </w:tc>
      </w:tr>
      <w:tr w:rsidR="00A96D0F" w:rsidRPr="00AD6FE6" w14:paraId="0B2B27C3" w14:textId="77777777" w:rsidTr="00A96D0F">
        <w:trPr>
          <w:trHeight w:val="488"/>
        </w:trPr>
        <w:tc>
          <w:tcPr>
            <w:tcW w:w="709" w:type="dxa"/>
            <w:noWrap/>
            <w:hideMark/>
          </w:tcPr>
          <w:p w14:paraId="12C9CF4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lastRenderedPageBreak/>
              <w:t>185</w:t>
            </w:r>
          </w:p>
        </w:tc>
        <w:tc>
          <w:tcPr>
            <w:tcW w:w="1481" w:type="dxa"/>
            <w:hideMark/>
          </w:tcPr>
          <w:p w14:paraId="6321498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284722</w:t>
            </w:r>
          </w:p>
        </w:tc>
        <w:tc>
          <w:tcPr>
            <w:tcW w:w="2396" w:type="dxa"/>
            <w:hideMark/>
          </w:tcPr>
          <w:p w14:paraId="0F0EBA7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U.P.R.E                                           </w:t>
            </w:r>
          </w:p>
        </w:tc>
        <w:tc>
          <w:tcPr>
            <w:tcW w:w="4140" w:type="dxa"/>
            <w:hideMark/>
          </w:tcPr>
          <w:p w14:paraId="4314AC8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4645405E" w14:textId="77777777" w:rsidTr="00A96D0F">
        <w:trPr>
          <w:trHeight w:val="424"/>
        </w:trPr>
        <w:tc>
          <w:tcPr>
            <w:tcW w:w="709" w:type="dxa"/>
            <w:noWrap/>
            <w:hideMark/>
          </w:tcPr>
          <w:p w14:paraId="11A1153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186</w:t>
            </w:r>
          </w:p>
        </w:tc>
        <w:tc>
          <w:tcPr>
            <w:tcW w:w="1481" w:type="dxa"/>
            <w:hideMark/>
          </w:tcPr>
          <w:p w14:paraId="6BB7D3B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284723</w:t>
            </w:r>
          </w:p>
        </w:tc>
        <w:tc>
          <w:tcPr>
            <w:tcW w:w="2396" w:type="dxa"/>
            <w:hideMark/>
          </w:tcPr>
          <w:p w14:paraId="0642138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U.P.R.E                                           </w:t>
            </w:r>
          </w:p>
        </w:tc>
        <w:tc>
          <w:tcPr>
            <w:tcW w:w="4140" w:type="dxa"/>
            <w:hideMark/>
          </w:tcPr>
          <w:p w14:paraId="2FF4329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04E71205" w14:textId="77777777" w:rsidTr="00A96D0F">
        <w:trPr>
          <w:trHeight w:val="387"/>
        </w:trPr>
        <w:tc>
          <w:tcPr>
            <w:tcW w:w="709" w:type="dxa"/>
            <w:noWrap/>
            <w:hideMark/>
          </w:tcPr>
          <w:p w14:paraId="69C31F8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187</w:t>
            </w:r>
          </w:p>
        </w:tc>
        <w:tc>
          <w:tcPr>
            <w:tcW w:w="1481" w:type="dxa"/>
            <w:hideMark/>
          </w:tcPr>
          <w:p w14:paraId="7D9C6B0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284724</w:t>
            </w:r>
          </w:p>
        </w:tc>
        <w:tc>
          <w:tcPr>
            <w:tcW w:w="2396" w:type="dxa"/>
            <w:hideMark/>
          </w:tcPr>
          <w:p w14:paraId="74C3039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Seis                                     </w:t>
            </w:r>
          </w:p>
        </w:tc>
        <w:tc>
          <w:tcPr>
            <w:tcW w:w="4140" w:type="dxa"/>
            <w:hideMark/>
          </w:tcPr>
          <w:p w14:paraId="786CE70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12C21D0E" w14:textId="77777777" w:rsidTr="00A96D0F">
        <w:trPr>
          <w:trHeight w:val="478"/>
        </w:trPr>
        <w:tc>
          <w:tcPr>
            <w:tcW w:w="709" w:type="dxa"/>
            <w:noWrap/>
            <w:hideMark/>
          </w:tcPr>
          <w:p w14:paraId="2FAAF8A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188</w:t>
            </w:r>
          </w:p>
        </w:tc>
        <w:tc>
          <w:tcPr>
            <w:tcW w:w="1481" w:type="dxa"/>
            <w:hideMark/>
          </w:tcPr>
          <w:p w14:paraId="4D11BFF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284725</w:t>
            </w:r>
          </w:p>
        </w:tc>
        <w:tc>
          <w:tcPr>
            <w:tcW w:w="2396" w:type="dxa"/>
            <w:hideMark/>
          </w:tcPr>
          <w:p w14:paraId="3CFD268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Seis                                     </w:t>
            </w:r>
          </w:p>
        </w:tc>
        <w:tc>
          <w:tcPr>
            <w:tcW w:w="4140" w:type="dxa"/>
            <w:hideMark/>
          </w:tcPr>
          <w:p w14:paraId="56BC597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593E04D3" w14:textId="77777777" w:rsidTr="00A96D0F">
        <w:trPr>
          <w:trHeight w:val="429"/>
        </w:trPr>
        <w:tc>
          <w:tcPr>
            <w:tcW w:w="709" w:type="dxa"/>
            <w:noWrap/>
            <w:hideMark/>
          </w:tcPr>
          <w:p w14:paraId="3BE1533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189</w:t>
            </w:r>
          </w:p>
        </w:tc>
        <w:tc>
          <w:tcPr>
            <w:tcW w:w="1481" w:type="dxa"/>
            <w:hideMark/>
          </w:tcPr>
          <w:p w14:paraId="4E432AF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284726</w:t>
            </w:r>
          </w:p>
        </w:tc>
        <w:tc>
          <w:tcPr>
            <w:tcW w:w="2396" w:type="dxa"/>
            <w:hideMark/>
          </w:tcPr>
          <w:p w14:paraId="01D5385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U.P.R.E                                           </w:t>
            </w:r>
          </w:p>
        </w:tc>
        <w:tc>
          <w:tcPr>
            <w:tcW w:w="4140" w:type="dxa"/>
            <w:hideMark/>
          </w:tcPr>
          <w:p w14:paraId="6BDEB12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4107F6E7" w14:textId="77777777" w:rsidTr="00A96D0F">
        <w:trPr>
          <w:trHeight w:val="393"/>
        </w:trPr>
        <w:tc>
          <w:tcPr>
            <w:tcW w:w="709" w:type="dxa"/>
            <w:noWrap/>
            <w:hideMark/>
          </w:tcPr>
          <w:p w14:paraId="3B4BE84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190</w:t>
            </w:r>
          </w:p>
        </w:tc>
        <w:tc>
          <w:tcPr>
            <w:tcW w:w="1481" w:type="dxa"/>
            <w:hideMark/>
          </w:tcPr>
          <w:p w14:paraId="6A1B76A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284727</w:t>
            </w:r>
          </w:p>
        </w:tc>
        <w:tc>
          <w:tcPr>
            <w:tcW w:w="2396" w:type="dxa"/>
            <w:hideMark/>
          </w:tcPr>
          <w:p w14:paraId="3AA517E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U.P.R.E                                           </w:t>
            </w:r>
          </w:p>
        </w:tc>
        <w:tc>
          <w:tcPr>
            <w:tcW w:w="4140" w:type="dxa"/>
            <w:hideMark/>
          </w:tcPr>
          <w:p w14:paraId="6A93BEB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7470E393" w14:textId="77777777" w:rsidTr="00A96D0F">
        <w:trPr>
          <w:trHeight w:val="357"/>
        </w:trPr>
        <w:tc>
          <w:tcPr>
            <w:tcW w:w="709" w:type="dxa"/>
            <w:noWrap/>
            <w:hideMark/>
          </w:tcPr>
          <w:p w14:paraId="6997CAE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191</w:t>
            </w:r>
          </w:p>
        </w:tc>
        <w:tc>
          <w:tcPr>
            <w:tcW w:w="1481" w:type="dxa"/>
            <w:hideMark/>
          </w:tcPr>
          <w:p w14:paraId="7F4F77E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284728</w:t>
            </w:r>
          </w:p>
        </w:tc>
        <w:tc>
          <w:tcPr>
            <w:tcW w:w="2396" w:type="dxa"/>
            <w:hideMark/>
          </w:tcPr>
          <w:p w14:paraId="26B7A20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7                                        </w:t>
            </w:r>
          </w:p>
        </w:tc>
        <w:tc>
          <w:tcPr>
            <w:tcW w:w="4140" w:type="dxa"/>
            <w:hideMark/>
          </w:tcPr>
          <w:p w14:paraId="6DD08AF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58121268" w14:textId="77777777" w:rsidTr="00A96D0F">
        <w:trPr>
          <w:trHeight w:val="463"/>
        </w:trPr>
        <w:tc>
          <w:tcPr>
            <w:tcW w:w="709" w:type="dxa"/>
            <w:noWrap/>
            <w:hideMark/>
          </w:tcPr>
          <w:p w14:paraId="29D76C5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192</w:t>
            </w:r>
          </w:p>
        </w:tc>
        <w:tc>
          <w:tcPr>
            <w:tcW w:w="1481" w:type="dxa"/>
            <w:hideMark/>
          </w:tcPr>
          <w:p w14:paraId="4863719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284729</w:t>
            </w:r>
          </w:p>
        </w:tc>
        <w:tc>
          <w:tcPr>
            <w:tcW w:w="2396" w:type="dxa"/>
            <w:hideMark/>
          </w:tcPr>
          <w:p w14:paraId="2A0A562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7                                        </w:t>
            </w:r>
          </w:p>
        </w:tc>
        <w:tc>
          <w:tcPr>
            <w:tcW w:w="4140" w:type="dxa"/>
            <w:hideMark/>
          </w:tcPr>
          <w:p w14:paraId="6996C50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624A3028" w14:textId="77777777" w:rsidTr="00A96D0F">
        <w:trPr>
          <w:trHeight w:val="426"/>
        </w:trPr>
        <w:tc>
          <w:tcPr>
            <w:tcW w:w="709" w:type="dxa"/>
            <w:noWrap/>
            <w:hideMark/>
          </w:tcPr>
          <w:p w14:paraId="485910B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193</w:t>
            </w:r>
          </w:p>
        </w:tc>
        <w:tc>
          <w:tcPr>
            <w:tcW w:w="1481" w:type="dxa"/>
            <w:hideMark/>
          </w:tcPr>
          <w:p w14:paraId="1BE2729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284730</w:t>
            </w:r>
          </w:p>
        </w:tc>
        <w:tc>
          <w:tcPr>
            <w:tcW w:w="2396" w:type="dxa"/>
            <w:hideMark/>
          </w:tcPr>
          <w:p w14:paraId="5953540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7                                        </w:t>
            </w:r>
          </w:p>
        </w:tc>
        <w:tc>
          <w:tcPr>
            <w:tcW w:w="4140" w:type="dxa"/>
            <w:hideMark/>
          </w:tcPr>
          <w:p w14:paraId="6CCBD22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58F158FA" w14:textId="77777777" w:rsidTr="00A96D0F">
        <w:trPr>
          <w:trHeight w:val="391"/>
        </w:trPr>
        <w:tc>
          <w:tcPr>
            <w:tcW w:w="709" w:type="dxa"/>
            <w:noWrap/>
            <w:hideMark/>
          </w:tcPr>
          <w:p w14:paraId="5326507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194</w:t>
            </w:r>
          </w:p>
        </w:tc>
        <w:tc>
          <w:tcPr>
            <w:tcW w:w="1481" w:type="dxa"/>
            <w:hideMark/>
          </w:tcPr>
          <w:p w14:paraId="7FE9A83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284731</w:t>
            </w:r>
          </w:p>
        </w:tc>
        <w:tc>
          <w:tcPr>
            <w:tcW w:w="2396" w:type="dxa"/>
            <w:hideMark/>
          </w:tcPr>
          <w:p w14:paraId="41E72EA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7                                        </w:t>
            </w:r>
          </w:p>
        </w:tc>
        <w:tc>
          <w:tcPr>
            <w:tcW w:w="4140" w:type="dxa"/>
            <w:hideMark/>
          </w:tcPr>
          <w:p w14:paraId="5CF5B36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28EC1690" w14:textId="77777777" w:rsidTr="00A96D0F">
        <w:trPr>
          <w:trHeight w:val="483"/>
        </w:trPr>
        <w:tc>
          <w:tcPr>
            <w:tcW w:w="709" w:type="dxa"/>
            <w:noWrap/>
            <w:hideMark/>
          </w:tcPr>
          <w:p w14:paraId="3DEF5CB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195</w:t>
            </w:r>
          </w:p>
        </w:tc>
        <w:tc>
          <w:tcPr>
            <w:tcW w:w="1481" w:type="dxa"/>
            <w:hideMark/>
          </w:tcPr>
          <w:p w14:paraId="22C5AA6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284732</w:t>
            </w:r>
          </w:p>
        </w:tc>
        <w:tc>
          <w:tcPr>
            <w:tcW w:w="2396" w:type="dxa"/>
            <w:hideMark/>
          </w:tcPr>
          <w:p w14:paraId="1427394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7                                        </w:t>
            </w:r>
          </w:p>
        </w:tc>
        <w:tc>
          <w:tcPr>
            <w:tcW w:w="4140" w:type="dxa"/>
            <w:hideMark/>
          </w:tcPr>
          <w:p w14:paraId="3FCCA53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4836369B" w14:textId="77777777" w:rsidTr="00A96D0F">
        <w:trPr>
          <w:trHeight w:val="419"/>
        </w:trPr>
        <w:tc>
          <w:tcPr>
            <w:tcW w:w="709" w:type="dxa"/>
            <w:noWrap/>
            <w:hideMark/>
          </w:tcPr>
          <w:p w14:paraId="042A606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196</w:t>
            </w:r>
          </w:p>
        </w:tc>
        <w:tc>
          <w:tcPr>
            <w:tcW w:w="1481" w:type="dxa"/>
            <w:hideMark/>
          </w:tcPr>
          <w:p w14:paraId="68C09A2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284733</w:t>
            </w:r>
          </w:p>
        </w:tc>
        <w:tc>
          <w:tcPr>
            <w:tcW w:w="2396" w:type="dxa"/>
            <w:hideMark/>
          </w:tcPr>
          <w:p w14:paraId="3FE651A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7                                        </w:t>
            </w:r>
          </w:p>
        </w:tc>
        <w:tc>
          <w:tcPr>
            <w:tcW w:w="4140" w:type="dxa"/>
            <w:hideMark/>
          </w:tcPr>
          <w:p w14:paraId="01D7A08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4FB11354" w14:textId="77777777" w:rsidTr="00A96D0F">
        <w:trPr>
          <w:trHeight w:val="397"/>
        </w:trPr>
        <w:tc>
          <w:tcPr>
            <w:tcW w:w="709" w:type="dxa"/>
            <w:noWrap/>
            <w:hideMark/>
          </w:tcPr>
          <w:p w14:paraId="62D9B0C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197</w:t>
            </w:r>
          </w:p>
        </w:tc>
        <w:tc>
          <w:tcPr>
            <w:tcW w:w="1481" w:type="dxa"/>
            <w:hideMark/>
          </w:tcPr>
          <w:p w14:paraId="546086C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284734</w:t>
            </w:r>
          </w:p>
        </w:tc>
        <w:tc>
          <w:tcPr>
            <w:tcW w:w="2396" w:type="dxa"/>
            <w:hideMark/>
          </w:tcPr>
          <w:p w14:paraId="162080F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7                                        </w:t>
            </w:r>
          </w:p>
        </w:tc>
        <w:tc>
          <w:tcPr>
            <w:tcW w:w="4140" w:type="dxa"/>
            <w:hideMark/>
          </w:tcPr>
          <w:p w14:paraId="7800BF1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2046149C" w14:textId="77777777" w:rsidTr="00A96D0F">
        <w:trPr>
          <w:trHeight w:val="489"/>
        </w:trPr>
        <w:tc>
          <w:tcPr>
            <w:tcW w:w="709" w:type="dxa"/>
            <w:noWrap/>
            <w:hideMark/>
          </w:tcPr>
          <w:p w14:paraId="573F5C2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198</w:t>
            </w:r>
          </w:p>
        </w:tc>
        <w:tc>
          <w:tcPr>
            <w:tcW w:w="1481" w:type="dxa"/>
            <w:hideMark/>
          </w:tcPr>
          <w:p w14:paraId="34BF077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284735</w:t>
            </w:r>
          </w:p>
        </w:tc>
        <w:tc>
          <w:tcPr>
            <w:tcW w:w="2396" w:type="dxa"/>
            <w:hideMark/>
          </w:tcPr>
          <w:p w14:paraId="1F8DCB5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7                                        </w:t>
            </w:r>
          </w:p>
        </w:tc>
        <w:tc>
          <w:tcPr>
            <w:tcW w:w="4140" w:type="dxa"/>
            <w:hideMark/>
          </w:tcPr>
          <w:p w14:paraId="1DBE155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63062289" w14:textId="77777777" w:rsidTr="00A96D0F">
        <w:trPr>
          <w:trHeight w:val="425"/>
        </w:trPr>
        <w:tc>
          <w:tcPr>
            <w:tcW w:w="709" w:type="dxa"/>
            <w:noWrap/>
            <w:hideMark/>
          </w:tcPr>
          <w:p w14:paraId="3B91624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199</w:t>
            </w:r>
          </w:p>
        </w:tc>
        <w:tc>
          <w:tcPr>
            <w:tcW w:w="1481" w:type="dxa"/>
            <w:hideMark/>
          </w:tcPr>
          <w:p w14:paraId="53738A0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284736</w:t>
            </w:r>
          </w:p>
        </w:tc>
        <w:tc>
          <w:tcPr>
            <w:tcW w:w="2396" w:type="dxa"/>
            <w:hideMark/>
          </w:tcPr>
          <w:p w14:paraId="1282A7F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7                                        </w:t>
            </w:r>
          </w:p>
        </w:tc>
        <w:tc>
          <w:tcPr>
            <w:tcW w:w="4140" w:type="dxa"/>
            <w:hideMark/>
          </w:tcPr>
          <w:p w14:paraId="3971EFB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5577C369" w14:textId="77777777" w:rsidTr="00A96D0F">
        <w:trPr>
          <w:trHeight w:val="389"/>
        </w:trPr>
        <w:tc>
          <w:tcPr>
            <w:tcW w:w="709" w:type="dxa"/>
            <w:noWrap/>
            <w:hideMark/>
          </w:tcPr>
          <w:p w14:paraId="7D67C08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200</w:t>
            </w:r>
          </w:p>
        </w:tc>
        <w:tc>
          <w:tcPr>
            <w:tcW w:w="1481" w:type="dxa"/>
            <w:hideMark/>
          </w:tcPr>
          <w:p w14:paraId="1052D8D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284737</w:t>
            </w:r>
          </w:p>
        </w:tc>
        <w:tc>
          <w:tcPr>
            <w:tcW w:w="2396" w:type="dxa"/>
            <w:hideMark/>
          </w:tcPr>
          <w:p w14:paraId="5554532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7                                        </w:t>
            </w:r>
          </w:p>
        </w:tc>
        <w:tc>
          <w:tcPr>
            <w:tcW w:w="4140" w:type="dxa"/>
            <w:hideMark/>
          </w:tcPr>
          <w:p w14:paraId="1F06730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2ECEB11E" w14:textId="77777777" w:rsidTr="00A96D0F">
        <w:trPr>
          <w:trHeight w:val="509"/>
        </w:trPr>
        <w:tc>
          <w:tcPr>
            <w:tcW w:w="709" w:type="dxa"/>
            <w:noWrap/>
            <w:hideMark/>
          </w:tcPr>
          <w:p w14:paraId="6E90744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lastRenderedPageBreak/>
              <w:t>201</w:t>
            </w:r>
          </w:p>
        </w:tc>
        <w:tc>
          <w:tcPr>
            <w:tcW w:w="1481" w:type="dxa"/>
            <w:hideMark/>
          </w:tcPr>
          <w:p w14:paraId="36C8A4A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284738</w:t>
            </w:r>
          </w:p>
        </w:tc>
        <w:tc>
          <w:tcPr>
            <w:tcW w:w="2396" w:type="dxa"/>
            <w:hideMark/>
          </w:tcPr>
          <w:p w14:paraId="4A624A3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7                                        </w:t>
            </w:r>
          </w:p>
        </w:tc>
        <w:tc>
          <w:tcPr>
            <w:tcW w:w="4140" w:type="dxa"/>
            <w:hideMark/>
          </w:tcPr>
          <w:p w14:paraId="37C5801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548552C2" w14:textId="77777777" w:rsidTr="00A96D0F">
        <w:trPr>
          <w:trHeight w:val="403"/>
        </w:trPr>
        <w:tc>
          <w:tcPr>
            <w:tcW w:w="709" w:type="dxa"/>
            <w:noWrap/>
            <w:hideMark/>
          </w:tcPr>
          <w:p w14:paraId="4A6D946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202</w:t>
            </w:r>
          </w:p>
        </w:tc>
        <w:tc>
          <w:tcPr>
            <w:tcW w:w="1481" w:type="dxa"/>
            <w:hideMark/>
          </w:tcPr>
          <w:p w14:paraId="68E4133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284739</w:t>
            </w:r>
          </w:p>
        </w:tc>
        <w:tc>
          <w:tcPr>
            <w:tcW w:w="2396" w:type="dxa"/>
            <w:hideMark/>
          </w:tcPr>
          <w:p w14:paraId="10C1AA8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7                                        </w:t>
            </w:r>
          </w:p>
        </w:tc>
        <w:tc>
          <w:tcPr>
            <w:tcW w:w="4140" w:type="dxa"/>
            <w:hideMark/>
          </w:tcPr>
          <w:p w14:paraId="70B7C17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4699F824" w14:textId="77777777" w:rsidTr="00A96D0F">
        <w:trPr>
          <w:trHeight w:val="381"/>
        </w:trPr>
        <w:tc>
          <w:tcPr>
            <w:tcW w:w="709" w:type="dxa"/>
            <w:noWrap/>
            <w:hideMark/>
          </w:tcPr>
          <w:p w14:paraId="19C4D19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203</w:t>
            </w:r>
          </w:p>
        </w:tc>
        <w:tc>
          <w:tcPr>
            <w:tcW w:w="1481" w:type="dxa"/>
            <w:hideMark/>
          </w:tcPr>
          <w:p w14:paraId="2EA9640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284740</w:t>
            </w:r>
          </w:p>
        </w:tc>
        <w:tc>
          <w:tcPr>
            <w:tcW w:w="2396" w:type="dxa"/>
            <w:hideMark/>
          </w:tcPr>
          <w:p w14:paraId="336F0FA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7                                        </w:t>
            </w:r>
          </w:p>
        </w:tc>
        <w:tc>
          <w:tcPr>
            <w:tcW w:w="4140" w:type="dxa"/>
            <w:hideMark/>
          </w:tcPr>
          <w:p w14:paraId="46B91CF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272D2F47" w14:textId="77777777" w:rsidTr="00A96D0F">
        <w:trPr>
          <w:trHeight w:val="487"/>
        </w:trPr>
        <w:tc>
          <w:tcPr>
            <w:tcW w:w="709" w:type="dxa"/>
            <w:noWrap/>
            <w:hideMark/>
          </w:tcPr>
          <w:p w14:paraId="1BD15BF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204</w:t>
            </w:r>
          </w:p>
        </w:tc>
        <w:tc>
          <w:tcPr>
            <w:tcW w:w="1481" w:type="dxa"/>
            <w:hideMark/>
          </w:tcPr>
          <w:p w14:paraId="49C0DE6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284741</w:t>
            </w:r>
          </w:p>
        </w:tc>
        <w:tc>
          <w:tcPr>
            <w:tcW w:w="2396" w:type="dxa"/>
            <w:hideMark/>
          </w:tcPr>
          <w:p w14:paraId="0720011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7                                        </w:t>
            </w:r>
          </w:p>
        </w:tc>
        <w:tc>
          <w:tcPr>
            <w:tcW w:w="4140" w:type="dxa"/>
            <w:hideMark/>
          </w:tcPr>
          <w:p w14:paraId="71D583C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3E128003" w14:textId="77777777" w:rsidTr="00A96D0F">
        <w:trPr>
          <w:trHeight w:val="409"/>
        </w:trPr>
        <w:tc>
          <w:tcPr>
            <w:tcW w:w="709" w:type="dxa"/>
            <w:noWrap/>
            <w:hideMark/>
          </w:tcPr>
          <w:p w14:paraId="0B7B837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205</w:t>
            </w:r>
          </w:p>
        </w:tc>
        <w:tc>
          <w:tcPr>
            <w:tcW w:w="1481" w:type="dxa"/>
            <w:hideMark/>
          </w:tcPr>
          <w:p w14:paraId="1C6E7F4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284742</w:t>
            </w:r>
          </w:p>
        </w:tc>
        <w:tc>
          <w:tcPr>
            <w:tcW w:w="2396" w:type="dxa"/>
            <w:hideMark/>
          </w:tcPr>
          <w:p w14:paraId="5615E95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7                                        </w:t>
            </w:r>
          </w:p>
        </w:tc>
        <w:tc>
          <w:tcPr>
            <w:tcW w:w="4140" w:type="dxa"/>
            <w:hideMark/>
          </w:tcPr>
          <w:p w14:paraId="21A47B1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42AD901B" w14:textId="77777777" w:rsidTr="00A96D0F">
        <w:trPr>
          <w:trHeight w:val="515"/>
        </w:trPr>
        <w:tc>
          <w:tcPr>
            <w:tcW w:w="709" w:type="dxa"/>
            <w:noWrap/>
            <w:hideMark/>
          </w:tcPr>
          <w:p w14:paraId="66C5D37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206</w:t>
            </w:r>
          </w:p>
        </w:tc>
        <w:tc>
          <w:tcPr>
            <w:tcW w:w="1481" w:type="dxa"/>
            <w:hideMark/>
          </w:tcPr>
          <w:p w14:paraId="4E4DACE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284743</w:t>
            </w:r>
          </w:p>
        </w:tc>
        <w:tc>
          <w:tcPr>
            <w:tcW w:w="2396" w:type="dxa"/>
            <w:hideMark/>
          </w:tcPr>
          <w:p w14:paraId="14EE263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7                                        </w:t>
            </w:r>
          </w:p>
        </w:tc>
        <w:tc>
          <w:tcPr>
            <w:tcW w:w="4140" w:type="dxa"/>
            <w:hideMark/>
          </w:tcPr>
          <w:p w14:paraId="0F3D6DE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7CCD323E" w14:textId="77777777" w:rsidTr="00A96D0F">
        <w:trPr>
          <w:trHeight w:val="409"/>
        </w:trPr>
        <w:tc>
          <w:tcPr>
            <w:tcW w:w="709" w:type="dxa"/>
            <w:noWrap/>
            <w:hideMark/>
          </w:tcPr>
          <w:p w14:paraId="177E323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207</w:t>
            </w:r>
          </w:p>
        </w:tc>
        <w:tc>
          <w:tcPr>
            <w:tcW w:w="1481" w:type="dxa"/>
            <w:hideMark/>
          </w:tcPr>
          <w:p w14:paraId="5F58B8E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284744</w:t>
            </w:r>
          </w:p>
        </w:tc>
        <w:tc>
          <w:tcPr>
            <w:tcW w:w="2396" w:type="dxa"/>
            <w:hideMark/>
          </w:tcPr>
          <w:p w14:paraId="69BB333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7                                        </w:t>
            </w:r>
          </w:p>
        </w:tc>
        <w:tc>
          <w:tcPr>
            <w:tcW w:w="4140" w:type="dxa"/>
            <w:hideMark/>
          </w:tcPr>
          <w:p w14:paraId="4DA98E8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25BC58DD" w14:textId="77777777" w:rsidTr="00A96D0F">
        <w:trPr>
          <w:trHeight w:val="387"/>
        </w:trPr>
        <w:tc>
          <w:tcPr>
            <w:tcW w:w="709" w:type="dxa"/>
            <w:noWrap/>
            <w:hideMark/>
          </w:tcPr>
          <w:p w14:paraId="670D81F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208</w:t>
            </w:r>
          </w:p>
        </w:tc>
        <w:tc>
          <w:tcPr>
            <w:tcW w:w="1481" w:type="dxa"/>
            <w:hideMark/>
          </w:tcPr>
          <w:p w14:paraId="0C409E5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284745</w:t>
            </w:r>
          </w:p>
        </w:tc>
        <w:tc>
          <w:tcPr>
            <w:tcW w:w="2396" w:type="dxa"/>
            <w:hideMark/>
          </w:tcPr>
          <w:p w14:paraId="2607BB9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7                                        </w:t>
            </w:r>
          </w:p>
        </w:tc>
        <w:tc>
          <w:tcPr>
            <w:tcW w:w="4140" w:type="dxa"/>
            <w:hideMark/>
          </w:tcPr>
          <w:p w14:paraId="11B3472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417523A5" w14:textId="77777777" w:rsidTr="00A96D0F">
        <w:trPr>
          <w:trHeight w:val="418"/>
        </w:trPr>
        <w:tc>
          <w:tcPr>
            <w:tcW w:w="709" w:type="dxa"/>
            <w:noWrap/>
            <w:hideMark/>
          </w:tcPr>
          <w:p w14:paraId="45A9DFA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209</w:t>
            </w:r>
          </w:p>
        </w:tc>
        <w:tc>
          <w:tcPr>
            <w:tcW w:w="1481" w:type="dxa"/>
            <w:hideMark/>
          </w:tcPr>
          <w:p w14:paraId="20F569C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284746</w:t>
            </w:r>
          </w:p>
        </w:tc>
        <w:tc>
          <w:tcPr>
            <w:tcW w:w="2396" w:type="dxa"/>
            <w:hideMark/>
          </w:tcPr>
          <w:p w14:paraId="01E6B60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7                                        </w:t>
            </w:r>
          </w:p>
        </w:tc>
        <w:tc>
          <w:tcPr>
            <w:tcW w:w="4140" w:type="dxa"/>
            <w:hideMark/>
          </w:tcPr>
          <w:p w14:paraId="0AE2FF9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71F968FE" w14:textId="77777777" w:rsidTr="00A96D0F">
        <w:trPr>
          <w:trHeight w:val="418"/>
        </w:trPr>
        <w:tc>
          <w:tcPr>
            <w:tcW w:w="709" w:type="dxa"/>
            <w:noWrap/>
            <w:hideMark/>
          </w:tcPr>
          <w:p w14:paraId="45E55A3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210</w:t>
            </w:r>
          </w:p>
        </w:tc>
        <w:tc>
          <w:tcPr>
            <w:tcW w:w="1481" w:type="dxa"/>
            <w:hideMark/>
          </w:tcPr>
          <w:p w14:paraId="0AC275A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284747</w:t>
            </w:r>
          </w:p>
        </w:tc>
        <w:tc>
          <w:tcPr>
            <w:tcW w:w="2396" w:type="dxa"/>
            <w:hideMark/>
          </w:tcPr>
          <w:p w14:paraId="6129403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7                                        </w:t>
            </w:r>
          </w:p>
        </w:tc>
        <w:tc>
          <w:tcPr>
            <w:tcW w:w="4140" w:type="dxa"/>
            <w:hideMark/>
          </w:tcPr>
          <w:p w14:paraId="0690898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4552D288" w14:textId="77777777" w:rsidTr="00A96D0F">
        <w:trPr>
          <w:trHeight w:val="396"/>
        </w:trPr>
        <w:tc>
          <w:tcPr>
            <w:tcW w:w="709" w:type="dxa"/>
            <w:noWrap/>
            <w:hideMark/>
          </w:tcPr>
          <w:p w14:paraId="083DCDC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211</w:t>
            </w:r>
          </w:p>
        </w:tc>
        <w:tc>
          <w:tcPr>
            <w:tcW w:w="1481" w:type="dxa"/>
            <w:hideMark/>
          </w:tcPr>
          <w:p w14:paraId="460B847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284748</w:t>
            </w:r>
          </w:p>
        </w:tc>
        <w:tc>
          <w:tcPr>
            <w:tcW w:w="2396" w:type="dxa"/>
            <w:hideMark/>
          </w:tcPr>
          <w:p w14:paraId="42E6704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8                                        </w:t>
            </w:r>
          </w:p>
        </w:tc>
        <w:tc>
          <w:tcPr>
            <w:tcW w:w="4140" w:type="dxa"/>
            <w:hideMark/>
          </w:tcPr>
          <w:p w14:paraId="1D6EF8F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37D04043" w14:textId="77777777" w:rsidTr="00A96D0F">
        <w:trPr>
          <w:trHeight w:val="488"/>
        </w:trPr>
        <w:tc>
          <w:tcPr>
            <w:tcW w:w="709" w:type="dxa"/>
            <w:noWrap/>
            <w:hideMark/>
          </w:tcPr>
          <w:p w14:paraId="1563965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212</w:t>
            </w:r>
          </w:p>
        </w:tc>
        <w:tc>
          <w:tcPr>
            <w:tcW w:w="1481" w:type="dxa"/>
            <w:hideMark/>
          </w:tcPr>
          <w:p w14:paraId="288AF61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284749</w:t>
            </w:r>
          </w:p>
        </w:tc>
        <w:tc>
          <w:tcPr>
            <w:tcW w:w="2396" w:type="dxa"/>
            <w:hideMark/>
          </w:tcPr>
          <w:p w14:paraId="760EFD6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9                                        </w:t>
            </w:r>
          </w:p>
        </w:tc>
        <w:tc>
          <w:tcPr>
            <w:tcW w:w="4140" w:type="dxa"/>
            <w:hideMark/>
          </w:tcPr>
          <w:p w14:paraId="381C7C1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568AE8D4" w14:textId="77777777" w:rsidTr="00A96D0F">
        <w:trPr>
          <w:trHeight w:val="424"/>
        </w:trPr>
        <w:tc>
          <w:tcPr>
            <w:tcW w:w="709" w:type="dxa"/>
            <w:noWrap/>
            <w:hideMark/>
          </w:tcPr>
          <w:p w14:paraId="4B3E2AF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213</w:t>
            </w:r>
          </w:p>
        </w:tc>
        <w:tc>
          <w:tcPr>
            <w:tcW w:w="1481" w:type="dxa"/>
            <w:hideMark/>
          </w:tcPr>
          <w:p w14:paraId="2B045E9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284750</w:t>
            </w:r>
          </w:p>
        </w:tc>
        <w:tc>
          <w:tcPr>
            <w:tcW w:w="2396" w:type="dxa"/>
            <w:hideMark/>
          </w:tcPr>
          <w:p w14:paraId="61AE8F0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8                                        </w:t>
            </w:r>
          </w:p>
        </w:tc>
        <w:tc>
          <w:tcPr>
            <w:tcW w:w="4140" w:type="dxa"/>
            <w:hideMark/>
          </w:tcPr>
          <w:p w14:paraId="00B262F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7728ED6B" w14:textId="77777777" w:rsidTr="00A96D0F">
        <w:trPr>
          <w:trHeight w:val="387"/>
        </w:trPr>
        <w:tc>
          <w:tcPr>
            <w:tcW w:w="709" w:type="dxa"/>
            <w:noWrap/>
            <w:hideMark/>
          </w:tcPr>
          <w:p w14:paraId="2A13041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214</w:t>
            </w:r>
          </w:p>
        </w:tc>
        <w:tc>
          <w:tcPr>
            <w:tcW w:w="1481" w:type="dxa"/>
            <w:hideMark/>
          </w:tcPr>
          <w:p w14:paraId="36904A4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284751</w:t>
            </w:r>
          </w:p>
        </w:tc>
        <w:tc>
          <w:tcPr>
            <w:tcW w:w="2396" w:type="dxa"/>
            <w:hideMark/>
          </w:tcPr>
          <w:p w14:paraId="587D9B6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8                                        </w:t>
            </w:r>
          </w:p>
        </w:tc>
        <w:tc>
          <w:tcPr>
            <w:tcW w:w="4140" w:type="dxa"/>
            <w:hideMark/>
          </w:tcPr>
          <w:p w14:paraId="65BF4E3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6705A82E" w14:textId="77777777" w:rsidTr="00A96D0F">
        <w:trPr>
          <w:trHeight w:val="479"/>
        </w:trPr>
        <w:tc>
          <w:tcPr>
            <w:tcW w:w="709" w:type="dxa"/>
            <w:noWrap/>
            <w:hideMark/>
          </w:tcPr>
          <w:p w14:paraId="782926B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215</w:t>
            </w:r>
          </w:p>
        </w:tc>
        <w:tc>
          <w:tcPr>
            <w:tcW w:w="1481" w:type="dxa"/>
            <w:hideMark/>
          </w:tcPr>
          <w:p w14:paraId="5DBF3CA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284752</w:t>
            </w:r>
          </w:p>
        </w:tc>
        <w:tc>
          <w:tcPr>
            <w:tcW w:w="2396" w:type="dxa"/>
            <w:hideMark/>
          </w:tcPr>
          <w:p w14:paraId="0C85D9F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8                                        </w:t>
            </w:r>
          </w:p>
        </w:tc>
        <w:tc>
          <w:tcPr>
            <w:tcW w:w="4140" w:type="dxa"/>
            <w:hideMark/>
          </w:tcPr>
          <w:p w14:paraId="0607744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1928583A" w14:textId="77777777" w:rsidTr="00A96D0F">
        <w:trPr>
          <w:trHeight w:val="429"/>
        </w:trPr>
        <w:tc>
          <w:tcPr>
            <w:tcW w:w="709" w:type="dxa"/>
            <w:noWrap/>
            <w:hideMark/>
          </w:tcPr>
          <w:p w14:paraId="5F11D05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216</w:t>
            </w:r>
          </w:p>
        </w:tc>
        <w:tc>
          <w:tcPr>
            <w:tcW w:w="1481" w:type="dxa"/>
            <w:hideMark/>
          </w:tcPr>
          <w:p w14:paraId="49736FF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284753</w:t>
            </w:r>
          </w:p>
        </w:tc>
        <w:tc>
          <w:tcPr>
            <w:tcW w:w="2396" w:type="dxa"/>
            <w:hideMark/>
          </w:tcPr>
          <w:p w14:paraId="6C9ABA4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9                                        </w:t>
            </w:r>
          </w:p>
        </w:tc>
        <w:tc>
          <w:tcPr>
            <w:tcW w:w="4140" w:type="dxa"/>
            <w:hideMark/>
          </w:tcPr>
          <w:p w14:paraId="06E84EE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205EE4B6" w14:textId="77777777" w:rsidTr="00A96D0F">
        <w:trPr>
          <w:trHeight w:val="535"/>
        </w:trPr>
        <w:tc>
          <w:tcPr>
            <w:tcW w:w="709" w:type="dxa"/>
            <w:noWrap/>
            <w:hideMark/>
          </w:tcPr>
          <w:p w14:paraId="3BCD6E2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217</w:t>
            </w:r>
          </w:p>
        </w:tc>
        <w:tc>
          <w:tcPr>
            <w:tcW w:w="1481" w:type="dxa"/>
            <w:hideMark/>
          </w:tcPr>
          <w:p w14:paraId="5307BA2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284754</w:t>
            </w:r>
          </w:p>
        </w:tc>
        <w:tc>
          <w:tcPr>
            <w:tcW w:w="2396" w:type="dxa"/>
            <w:hideMark/>
          </w:tcPr>
          <w:p w14:paraId="6A7CC71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8                                        </w:t>
            </w:r>
          </w:p>
        </w:tc>
        <w:tc>
          <w:tcPr>
            <w:tcW w:w="4140" w:type="dxa"/>
            <w:hideMark/>
          </w:tcPr>
          <w:p w14:paraId="4FEF09F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w:t>
            </w:r>
            <w:r w:rsidRPr="00AD6FE6">
              <w:rPr>
                <w:rFonts w:ascii="Arial" w:eastAsiaTheme="minorHAnsi" w:hAnsi="Arial" w:cs="Arial"/>
                <w:lang w:eastAsia="en-US"/>
              </w:rPr>
              <w:lastRenderedPageBreak/>
              <w:t>Gris/Blanco\ND</w:t>
            </w:r>
          </w:p>
        </w:tc>
      </w:tr>
      <w:tr w:rsidR="00A96D0F" w:rsidRPr="00AD6FE6" w14:paraId="4A2338A1" w14:textId="77777777" w:rsidTr="00A96D0F">
        <w:trPr>
          <w:trHeight w:val="415"/>
        </w:trPr>
        <w:tc>
          <w:tcPr>
            <w:tcW w:w="709" w:type="dxa"/>
            <w:noWrap/>
            <w:hideMark/>
          </w:tcPr>
          <w:p w14:paraId="7378DDA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lastRenderedPageBreak/>
              <w:t>218</w:t>
            </w:r>
          </w:p>
        </w:tc>
        <w:tc>
          <w:tcPr>
            <w:tcW w:w="1481" w:type="dxa"/>
            <w:hideMark/>
          </w:tcPr>
          <w:p w14:paraId="7EDB363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284755</w:t>
            </w:r>
          </w:p>
        </w:tc>
        <w:tc>
          <w:tcPr>
            <w:tcW w:w="2396" w:type="dxa"/>
            <w:hideMark/>
          </w:tcPr>
          <w:p w14:paraId="3ABBB5D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9                                        </w:t>
            </w:r>
          </w:p>
        </w:tc>
        <w:tc>
          <w:tcPr>
            <w:tcW w:w="4140" w:type="dxa"/>
            <w:hideMark/>
          </w:tcPr>
          <w:p w14:paraId="4E3B0B0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1E8985A9" w14:textId="77777777" w:rsidTr="00A96D0F">
        <w:trPr>
          <w:trHeight w:val="379"/>
        </w:trPr>
        <w:tc>
          <w:tcPr>
            <w:tcW w:w="709" w:type="dxa"/>
            <w:noWrap/>
            <w:hideMark/>
          </w:tcPr>
          <w:p w14:paraId="4440429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219</w:t>
            </w:r>
          </w:p>
        </w:tc>
        <w:tc>
          <w:tcPr>
            <w:tcW w:w="1481" w:type="dxa"/>
            <w:hideMark/>
          </w:tcPr>
          <w:p w14:paraId="70478D5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284756</w:t>
            </w:r>
          </w:p>
        </w:tc>
        <w:tc>
          <w:tcPr>
            <w:tcW w:w="2396" w:type="dxa"/>
            <w:hideMark/>
          </w:tcPr>
          <w:p w14:paraId="040657C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8                                        </w:t>
            </w:r>
          </w:p>
        </w:tc>
        <w:tc>
          <w:tcPr>
            <w:tcW w:w="4140" w:type="dxa"/>
            <w:hideMark/>
          </w:tcPr>
          <w:p w14:paraId="0262ACB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344F9A43" w14:textId="77777777" w:rsidTr="00A96D0F">
        <w:trPr>
          <w:trHeight w:val="499"/>
        </w:trPr>
        <w:tc>
          <w:tcPr>
            <w:tcW w:w="709" w:type="dxa"/>
            <w:noWrap/>
            <w:hideMark/>
          </w:tcPr>
          <w:p w14:paraId="1CD9645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220</w:t>
            </w:r>
          </w:p>
        </w:tc>
        <w:tc>
          <w:tcPr>
            <w:tcW w:w="1481" w:type="dxa"/>
            <w:hideMark/>
          </w:tcPr>
          <w:p w14:paraId="5AEA193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284757</w:t>
            </w:r>
          </w:p>
        </w:tc>
        <w:tc>
          <w:tcPr>
            <w:tcW w:w="2396" w:type="dxa"/>
            <w:hideMark/>
          </w:tcPr>
          <w:p w14:paraId="61D6501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9                                        </w:t>
            </w:r>
          </w:p>
        </w:tc>
        <w:tc>
          <w:tcPr>
            <w:tcW w:w="4140" w:type="dxa"/>
            <w:hideMark/>
          </w:tcPr>
          <w:p w14:paraId="75CC290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79BAA331" w14:textId="77777777" w:rsidTr="00A96D0F">
        <w:trPr>
          <w:trHeight w:val="408"/>
        </w:trPr>
        <w:tc>
          <w:tcPr>
            <w:tcW w:w="709" w:type="dxa"/>
            <w:noWrap/>
            <w:hideMark/>
          </w:tcPr>
          <w:p w14:paraId="6CDDBB3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221</w:t>
            </w:r>
          </w:p>
        </w:tc>
        <w:tc>
          <w:tcPr>
            <w:tcW w:w="1481" w:type="dxa"/>
            <w:hideMark/>
          </w:tcPr>
          <w:p w14:paraId="1163A2F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284758</w:t>
            </w:r>
          </w:p>
        </w:tc>
        <w:tc>
          <w:tcPr>
            <w:tcW w:w="2396" w:type="dxa"/>
            <w:hideMark/>
          </w:tcPr>
          <w:p w14:paraId="366EC48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8                                        </w:t>
            </w:r>
          </w:p>
        </w:tc>
        <w:tc>
          <w:tcPr>
            <w:tcW w:w="4140" w:type="dxa"/>
            <w:hideMark/>
          </w:tcPr>
          <w:p w14:paraId="5275513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4B22C794" w14:textId="77777777" w:rsidTr="00A96D0F">
        <w:trPr>
          <w:trHeight w:val="371"/>
        </w:trPr>
        <w:tc>
          <w:tcPr>
            <w:tcW w:w="709" w:type="dxa"/>
            <w:noWrap/>
            <w:hideMark/>
          </w:tcPr>
          <w:p w14:paraId="08138FA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222</w:t>
            </w:r>
          </w:p>
        </w:tc>
        <w:tc>
          <w:tcPr>
            <w:tcW w:w="1481" w:type="dxa"/>
            <w:hideMark/>
          </w:tcPr>
          <w:p w14:paraId="717BC9D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284759</w:t>
            </w:r>
          </w:p>
        </w:tc>
        <w:tc>
          <w:tcPr>
            <w:tcW w:w="2396" w:type="dxa"/>
            <w:hideMark/>
          </w:tcPr>
          <w:p w14:paraId="34FC4AA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8                                        </w:t>
            </w:r>
          </w:p>
        </w:tc>
        <w:tc>
          <w:tcPr>
            <w:tcW w:w="4140" w:type="dxa"/>
            <w:hideMark/>
          </w:tcPr>
          <w:p w14:paraId="4DC9A09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144270C1" w14:textId="77777777" w:rsidTr="00A96D0F">
        <w:trPr>
          <w:trHeight w:val="491"/>
        </w:trPr>
        <w:tc>
          <w:tcPr>
            <w:tcW w:w="709" w:type="dxa"/>
            <w:noWrap/>
            <w:hideMark/>
          </w:tcPr>
          <w:p w14:paraId="104F42D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223</w:t>
            </w:r>
          </w:p>
        </w:tc>
        <w:tc>
          <w:tcPr>
            <w:tcW w:w="1481" w:type="dxa"/>
            <w:hideMark/>
          </w:tcPr>
          <w:p w14:paraId="4BC5312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284760</w:t>
            </w:r>
          </w:p>
        </w:tc>
        <w:tc>
          <w:tcPr>
            <w:tcW w:w="2396" w:type="dxa"/>
            <w:hideMark/>
          </w:tcPr>
          <w:p w14:paraId="66FAFA8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8                                        </w:t>
            </w:r>
          </w:p>
        </w:tc>
        <w:tc>
          <w:tcPr>
            <w:tcW w:w="4140" w:type="dxa"/>
            <w:hideMark/>
          </w:tcPr>
          <w:p w14:paraId="456A260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5780F686" w14:textId="77777777" w:rsidTr="00A96D0F">
        <w:trPr>
          <w:trHeight w:val="399"/>
        </w:trPr>
        <w:tc>
          <w:tcPr>
            <w:tcW w:w="709" w:type="dxa"/>
            <w:noWrap/>
            <w:hideMark/>
          </w:tcPr>
          <w:p w14:paraId="53EC602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224</w:t>
            </w:r>
          </w:p>
        </w:tc>
        <w:tc>
          <w:tcPr>
            <w:tcW w:w="1481" w:type="dxa"/>
            <w:hideMark/>
          </w:tcPr>
          <w:p w14:paraId="2E3168F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284761</w:t>
            </w:r>
          </w:p>
        </w:tc>
        <w:tc>
          <w:tcPr>
            <w:tcW w:w="2396" w:type="dxa"/>
            <w:hideMark/>
          </w:tcPr>
          <w:p w14:paraId="3893EF4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8                                        </w:t>
            </w:r>
          </w:p>
        </w:tc>
        <w:tc>
          <w:tcPr>
            <w:tcW w:w="4140" w:type="dxa"/>
            <w:hideMark/>
          </w:tcPr>
          <w:p w14:paraId="1E4EFE5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283F5E79" w14:textId="77777777" w:rsidTr="00A96D0F">
        <w:trPr>
          <w:trHeight w:val="377"/>
        </w:trPr>
        <w:tc>
          <w:tcPr>
            <w:tcW w:w="709" w:type="dxa"/>
            <w:noWrap/>
            <w:hideMark/>
          </w:tcPr>
          <w:p w14:paraId="097E4A2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225</w:t>
            </w:r>
          </w:p>
        </w:tc>
        <w:tc>
          <w:tcPr>
            <w:tcW w:w="1481" w:type="dxa"/>
            <w:hideMark/>
          </w:tcPr>
          <w:p w14:paraId="4CEE602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284762</w:t>
            </w:r>
          </w:p>
        </w:tc>
        <w:tc>
          <w:tcPr>
            <w:tcW w:w="2396" w:type="dxa"/>
            <w:hideMark/>
          </w:tcPr>
          <w:p w14:paraId="6FEA95C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8                                        </w:t>
            </w:r>
          </w:p>
        </w:tc>
        <w:tc>
          <w:tcPr>
            <w:tcW w:w="4140" w:type="dxa"/>
            <w:hideMark/>
          </w:tcPr>
          <w:p w14:paraId="15819BB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1D361A68" w14:textId="77777777" w:rsidTr="00A96D0F">
        <w:trPr>
          <w:trHeight w:val="483"/>
        </w:trPr>
        <w:tc>
          <w:tcPr>
            <w:tcW w:w="709" w:type="dxa"/>
            <w:noWrap/>
            <w:hideMark/>
          </w:tcPr>
          <w:p w14:paraId="22181B2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226</w:t>
            </w:r>
          </w:p>
        </w:tc>
        <w:tc>
          <w:tcPr>
            <w:tcW w:w="1481" w:type="dxa"/>
            <w:hideMark/>
          </w:tcPr>
          <w:p w14:paraId="11D58C4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284763</w:t>
            </w:r>
          </w:p>
        </w:tc>
        <w:tc>
          <w:tcPr>
            <w:tcW w:w="2396" w:type="dxa"/>
            <w:hideMark/>
          </w:tcPr>
          <w:p w14:paraId="4873E1C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8                                        </w:t>
            </w:r>
          </w:p>
        </w:tc>
        <w:tc>
          <w:tcPr>
            <w:tcW w:w="4140" w:type="dxa"/>
            <w:hideMark/>
          </w:tcPr>
          <w:p w14:paraId="20A9628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6954BED8" w14:textId="77777777" w:rsidTr="00A96D0F">
        <w:trPr>
          <w:trHeight w:val="405"/>
        </w:trPr>
        <w:tc>
          <w:tcPr>
            <w:tcW w:w="709" w:type="dxa"/>
            <w:noWrap/>
            <w:hideMark/>
          </w:tcPr>
          <w:p w14:paraId="3F9FCC3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227</w:t>
            </w:r>
          </w:p>
        </w:tc>
        <w:tc>
          <w:tcPr>
            <w:tcW w:w="1481" w:type="dxa"/>
            <w:hideMark/>
          </w:tcPr>
          <w:p w14:paraId="7069476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284764</w:t>
            </w:r>
          </w:p>
        </w:tc>
        <w:tc>
          <w:tcPr>
            <w:tcW w:w="2396" w:type="dxa"/>
            <w:hideMark/>
          </w:tcPr>
          <w:p w14:paraId="11E5C8F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8                                        </w:t>
            </w:r>
          </w:p>
        </w:tc>
        <w:tc>
          <w:tcPr>
            <w:tcW w:w="4140" w:type="dxa"/>
            <w:hideMark/>
          </w:tcPr>
          <w:p w14:paraId="375C41C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68C1377F" w14:textId="77777777" w:rsidTr="00A96D0F">
        <w:trPr>
          <w:trHeight w:val="511"/>
        </w:trPr>
        <w:tc>
          <w:tcPr>
            <w:tcW w:w="709" w:type="dxa"/>
            <w:noWrap/>
            <w:hideMark/>
          </w:tcPr>
          <w:p w14:paraId="732A43D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228</w:t>
            </w:r>
          </w:p>
        </w:tc>
        <w:tc>
          <w:tcPr>
            <w:tcW w:w="1481" w:type="dxa"/>
            <w:hideMark/>
          </w:tcPr>
          <w:p w14:paraId="3779E4C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284765</w:t>
            </w:r>
          </w:p>
        </w:tc>
        <w:tc>
          <w:tcPr>
            <w:tcW w:w="2396" w:type="dxa"/>
            <w:hideMark/>
          </w:tcPr>
          <w:p w14:paraId="5A4B67C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9                                        </w:t>
            </w:r>
          </w:p>
        </w:tc>
        <w:tc>
          <w:tcPr>
            <w:tcW w:w="4140" w:type="dxa"/>
            <w:hideMark/>
          </w:tcPr>
          <w:p w14:paraId="19DA5A2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5BEBC46E" w14:textId="77777777" w:rsidTr="00A96D0F">
        <w:trPr>
          <w:trHeight w:val="419"/>
        </w:trPr>
        <w:tc>
          <w:tcPr>
            <w:tcW w:w="709" w:type="dxa"/>
            <w:noWrap/>
            <w:hideMark/>
          </w:tcPr>
          <w:p w14:paraId="577AFF3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229</w:t>
            </w:r>
          </w:p>
        </w:tc>
        <w:tc>
          <w:tcPr>
            <w:tcW w:w="1481" w:type="dxa"/>
            <w:hideMark/>
          </w:tcPr>
          <w:p w14:paraId="249DD96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284766</w:t>
            </w:r>
          </w:p>
        </w:tc>
        <w:tc>
          <w:tcPr>
            <w:tcW w:w="2396" w:type="dxa"/>
            <w:hideMark/>
          </w:tcPr>
          <w:p w14:paraId="56A9A73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9                                        </w:t>
            </w:r>
          </w:p>
        </w:tc>
        <w:tc>
          <w:tcPr>
            <w:tcW w:w="4140" w:type="dxa"/>
            <w:hideMark/>
          </w:tcPr>
          <w:p w14:paraId="4580092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1C7B83F1" w14:textId="77777777" w:rsidTr="00A96D0F">
        <w:trPr>
          <w:trHeight w:val="383"/>
        </w:trPr>
        <w:tc>
          <w:tcPr>
            <w:tcW w:w="709" w:type="dxa"/>
            <w:noWrap/>
            <w:hideMark/>
          </w:tcPr>
          <w:p w14:paraId="7EDB90B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230</w:t>
            </w:r>
          </w:p>
        </w:tc>
        <w:tc>
          <w:tcPr>
            <w:tcW w:w="1481" w:type="dxa"/>
            <w:hideMark/>
          </w:tcPr>
          <w:p w14:paraId="484AC33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284767</w:t>
            </w:r>
          </w:p>
        </w:tc>
        <w:tc>
          <w:tcPr>
            <w:tcW w:w="2396" w:type="dxa"/>
            <w:hideMark/>
          </w:tcPr>
          <w:p w14:paraId="773125E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8                                        </w:t>
            </w:r>
          </w:p>
        </w:tc>
        <w:tc>
          <w:tcPr>
            <w:tcW w:w="4140" w:type="dxa"/>
            <w:hideMark/>
          </w:tcPr>
          <w:p w14:paraId="3388A70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6D9AB12B" w14:textId="77777777" w:rsidTr="00A96D0F">
        <w:trPr>
          <w:trHeight w:val="505"/>
        </w:trPr>
        <w:tc>
          <w:tcPr>
            <w:tcW w:w="709" w:type="dxa"/>
            <w:noWrap/>
            <w:hideMark/>
          </w:tcPr>
          <w:p w14:paraId="49817F5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231</w:t>
            </w:r>
          </w:p>
        </w:tc>
        <w:tc>
          <w:tcPr>
            <w:tcW w:w="1481" w:type="dxa"/>
            <w:hideMark/>
          </w:tcPr>
          <w:p w14:paraId="07FE9E0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284768</w:t>
            </w:r>
          </w:p>
        </w:tc>
        <w:tc>
          <w:tcPr>
            <w:tcW w:w="2396" w:type="dxa"/>
            <w:hideMark/>
          </w:tcPr>
          <w:p w14:paraId="4E00095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8                                        </w:t>
            </w:r>
          </w:p>
        </w:tc>
        <w:tc>
          <w:tcPr>
            <w:tcW w:w="4140" w:type="dxa"/>
            <w:hideMark/>
          </w:tcPr>
          <w:p w14:paraId="72742AC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1532AEF7" w14:textId="77777777" w:rsidTr="00A96D0F">
        <w:trPr>
          <w:trHeight w:val="413"/>
        </w:trPr>
        <w:tc>
          <w:tcPr>
            <w:tcW w:w="709" w:type="dxa"/>
            <w:noWrap/>
            <w:hideMark/>
          </w:tcPr>
          <w:p w14:paraId="628BAF8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232</w:t>
            </w:r>
          </w:p>
        </w:tc>
        <w:tc>
          <w:tcPr>
            <w:tcW w:w="1481" w:type="dxa"/>
            <w:hideMark/>
          </w:tcPr>
          <w:p w14:paraId="23DA10C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284769</w:t>
            </w:r>
          </w:p>
        </w:tc>
        <w:tc>
          <w:tcPr>
            <w:tcW w:w="2396" w:type="dxa"/>
            <w:hideMark/>
          </w:tcPr>
          <w:p w14:paraId="7FC2A5B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9                                        </w:t>
            </w:r>
          </w:p>
        </w:tc>
        <w:tc>
          <w:tcPr>
            <w:tcW w:w="4140" w:type="dxa"/>
            <w:hideMark/>
          </w:tcPr>
          <w:p w14:paraId="695C4E3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5F95017F" w14:textId="77777777" w:rsidTr="00A96D0F">
        <w:trPr>
          <w:trHeight w:val="391"/>
        </w:trPr>
        <w:tc>
          <w:tcPr>
            <w:tcW w:w="709" w:type="dxa"/>
            <w:noWrap/>
            <w:hideMark/>
          </w:tcPr>
          <w:p w14:paraId="546EF8A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233</w:t>
            </w:r>
          </w:p>
        </w:tc>
        <w:tc>
          <w:tcPr>
            <w:tcW w:w="1481" w:type="dxa"/>
            <w:hideMark/>
          </w:tcPr>
          <w:p w14:paraId="4046A82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284770</w:t>
            </w:r>
          </w:p>
        </w:tc>
        <w:tc>
          <w:tcPr>
            <w:tcW w:w="2396" w:type="dxa"/>
            <w:hideMark/>
          </w:tcPr>
          <w:p w14:paraId="71AD35C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8                                        </w:t>
            </w:r>
          </w:p>
        </w:tc>
        <w:tc>
          <w:tcPr>
            <w:tcW w:w="4140" w:type="dxa"/>
            <w:hideMark/>
          </w:tcPr>
          <w:p w14:paraId="1CF434A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50308CA1" w14:textId="77777777" w:rsidTr="00A96D0F">
        <w:trPr>
          <w:trHeight w:val="481"/>
        </w:trPr>
        <w:tc>
          <w:tcPr>
            <w:tcW w:w="709" w:type="dxa"/>
            <w:noWrap/>
            <w:hideMark/>
          </w:tcPr>
          <w:p w14:paraId="726757A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lastRenderedPageBreak/>
              <w:t>234</w:t>
            </w:r>
          </w:p>
        </w:tc>
        <w:tc>
          <w:tcPr>
            <w:tcW w:w="1481" w:type="dxa"/>
            <w:hideMark/>
          </w:tcPr>
          <w:p w14:paraId="019983F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284771</w:t>
            </w:r>
          </w:p>
        </w:tc>
        <w:tc>
          <w:tcPr>
            <w:tcW w:w="2396" w:type="dxa"/>
            <w:hideMark/>
          </w:tcPr>
          <w:p w14:paraId="7967A74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9                                        </w:t>
            </w:r>
          </w:p>
        </w:tc>
        <w:tc>
          <w:tcPr>
            <w:tcW w:w="4140" w:type="dxa"/>
            <w:hideMark/>
          </w:tcPr>
          <w:p w14:paraId="1888B91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4E7EA390" w14:textId="77777777" w:rsidTr="00A96D0F">
        <w:trPr>
          <w:trHeight w:val="417"/>
        </w:trPr>
        <w:tc>
          <w:tcPr>
            <w:tcW w:w="709" w:type="dxa"/>
            <w:noWrap/>
            <w:hideMark/>
          </w:tcPr>
          <w:p w14:paraId="718FD2F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235</w:t>
            </w:r>
          </w:p>
        </w:tc>
        <w:tc>
          <w:tcPr>
            <w:tcW w:w="1481" w:type="dxa"/>
            <w:hideMark/>
          </w:tcPr>
          <w:p w14:paraId="359CCC0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284772</w:t>
            </w:r>
          </w:p>
        </w:tc>
        <w:tc>
          <w:tcPr>
            <w:tcW w:w="2396" w:type="dxa"/>
            <w:hideMark/>
          </w:tcPr>
          <w:p w14:paraId="5B4B3BD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9                                        </w:t>
            </w:r>
          </w:p>
        </w:tc>
        <w:tc>
          <w:tcPr>
            <w:tcW w:w="4140" w:type="dxa"/>
            <w:hideMark/>
          </w:tcPr>
          <w:p w14:paraId="7042D1F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11D24260" w14:textId="77777777" w:rsidTr="00A96D0F">
        <w:trPr>
          <w:trHeight w:val="134"/>
        </w:trPr>
        <w:tc>
          <w:tcPr>
            <w:tcW w:w="709" w:type="dxa"/>
            <w:noWrap/>
            <w:hideMark/>
          </w:tcPr>
          <w:p w14:paraId="6B559E4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236</w:t>
            </w:r>
          </w:p>
        </w:tc>
        <w:tc>
          <w:tcPr>
            <w:tcW w:w="1481" w:type="dxa"/>
            <w:hideMark/>
          </w:tcPr>
          <w:p w14:paraId="4EA526B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284773</w:t>
            </w:r>
          </w:p>
        </w:tc>
        <w:tc>
          <w:tcPr>
            <w:tcW w:w="2396" w:type="dxa"/>
            <w:hideMark/>
          </w:tcPr>
          <w:p w14:paraId="30CBF5B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8                                        </w:t>
            </w:r>
          </w:p>
        </w:tc>
        <w:tc>
          <w:tcPr>
            <w:tcW w:w="4140" w:type="dxa"/>
            <w:hideMark/>
          </w:tcPr>
          <w:p w14:paraId="1B9DDA7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4913BEA5" w14:textId="77777777" w:rsidTr="00A96D0F">
        <w:trPr>
          <w:trHeight w:val="464"/>
        </w:trPr>
        <w:tc>
          <w:tcPr>
            <w:tcW w:w="709" w:type="dxa"/>
            <w:noWrap/>
            <w:hideMark/>
          </w:tcPr>
          <w:p w14:paraId="4A49131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237</w:t>
            </w:r>
          </w:p>
        </w:tc>
        <w:tc>
          <w:tcPr>
            <w:tcW w:w="1481" w:type="dxa"/>
            <w:hideMark/>
          </w:tcPr>
          <w:p w14:paraId="706F799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284774</w:t>
            </w:r>
          </w:p>
        </w:tc>
        <w:tc>
          <w:tcPr>
            <w:tcW w:w="2396" w:type="dxa"/>
            <w:hideMark/>
          </w:tcPr>
          <w:p w14:paraId="7F98237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8                                        </w:t>
            </w:r>
          </w:p>
        </w:tc>
        <w:tc>
          <w:tcPr>
            <w:tcW w:w="4140" w:type="dxa"/>
            <w:hideMark/>
          </w:tcPr>
          <w:p w14:paraId="0A96750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44331180" w14:textId="77777777" w:rsidTr="00A96D0F">
        <w:trPr>
          <w:trHeight w:val="413"/>
        </w:trPr>
        <w:tc>
          <w:tcPr>
            <w:tcW w:w="709" w:type="dxa"/>
            <w:noWrap/>
            <w:hideMark/>
          </w:tcPr>
          <w:p w14:paraId="15858F8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238</w:t>
            </w:r>
          </w:p>
        </w:tc>
        <w:tc>
          <w:tcPr>
            <w:tcW w:w="1481" w:type="dxa"/>
            <w:hideMark/>
          </w:tcPr>
          <w:p w14:paraId="3FDF910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284775</w:t>
            </w:r>
          </w:p>
        </w:tc>
        <w:tc>
          <w:tcPr>
            <w:tcW w:w="2396" w:type="dxa"/>
            <w:hideMark/>
          </w:tcPr>
          <w:p w14:paraId="7ECC47E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9                                        </w:t>
            </w:r>
          </w:p>
        </w:tc>
        <w:tc>
          <w:tcPr>
            <w:tcW w:w="4140" w:type="dxa"/>
            <w:hideMark/>
          </w:tcPr>
          <w:p w14:paraId="7DEE90B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7834AC41" w14:textId="77777777" w:rsidTr="00A96D0F">
        <w:trPr>
          <w:trHeight w:val="378"/>
        </w:trPr>
        <w:tc>
          <w:tcPr>
            <w:tcW w:w="709" w:type="dxa"/>
            <w:noWrap/>
            <w:hideMark/>
          </w:tcPr>
          <w:p w14:paraId="763344E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239</w:t>
            </w:r>
          </w:p>
        </w:tc>
        <w:tc>
          <w:tcPr>
            <w:tcW w:w="1481" w:type="dxa"/>
            <w:hideMark/>
          </w:tcPr>
          <w:p w14:paraId="27E8016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284776</w:t>
            </w:r>
          </w:p>
        </w:tc>
        <w:tc>
          <w:tcPr>
            <w:tcW w:w="2396" w:type="dxa"/>
            <w:hideMark/>
          </w:tcPr>
          <w:p w14:paraId="0A89B29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8                                        </w:t>
            </w:r>
          </w:p>
        </w:tc>
        <w:tc>
          <w:tcPr>
            <w:tcW w:w="4140" w:type="dxa"/>
            <w:hideMark/>
          </w:tcPr>
          <w:p w14:paraId="5F95283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307D84E4" w14:textId="77777777" w:rsidTr="00A96D0F">
        <w:trPr>
          <w:trHeight w:val="498"/>
        </w:trPr>
        <w:tc>
          <w:tcPr>
            <w:tcW w:w="709" w:type="dxa"/>
            <w:noWrap/>
            <w:hideMark/>
          </w:tcPr>
          <w:p w14:paraId="17C1377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240</w:t>
            </w:r>
          </w:p>
        </w:tc>
        <w:tc>
          <w:tcPr>
            <w:tcW w:w="1481" w:type="dxa"/>
            <w:hideMark/>
          </w:tcPr>
          <w:p w14:paraId="6A7ABC9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284777</w:t>
            </w:r>
          </w:p>
        </w:tc>
        <w:tc>
          <w:tcPr>
            <w:tcW w:w="2396" w:type="dxa"/>
            <w:hideMark/>
          </w:tcPr>
          <w:p w14:paraId="01A26C5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8                                        </w:t>
            </w:r>
          </w:p>
        </w:tc>
        <w:tc>
          <w:tcPr>
            <w:tcW w:w="4140" w:type="dxa"/>
            <w:hideMark/>
          </w:tcPr>
          <w:p w14:paraId="4F23EE6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02099C73" w14:textId="77777777" w:rsidTr="00A96D0F">
        <w:trPr>
          <w:trHeight w:val="263"/>
        </w:trPr>
        <w:tc>
          <w:tcPr>
            <w:tcW w:w="709" w:type="dxa"/>
            <w:noWrap/>
            <w:hideMark/>
          </w:tcPr>
          <w:p w14:paraId="5A5FE8D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241</w:t>
            </w:r>
          </w:p>
        </w:tc>
        <w:tc>
          <w:tcPr>
            <w:tcW w:w="1481" w:type="dxa"/>
            <w:hideMark/>
          </w:tcPr>
          <w:p w14:paraId="2C75051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284778</w:t>
            </w:r>
          </w:p>
        </w:tc>
        <w:tc>
          <w:tcPr>
            <w:tcW w:w="2396" w:type="dxa"/>
            <w:hideMark/>
          </w:tcPr>
          <w:p w14:paraId="2050C33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9                                        </w:t>
            </w:r>
          </w:p>
        </w:tc>
        <w:tc>
          <w:tcPr>
            <w:tcW w:w="4140" w:type="dxa"/>
            <w:hideMark/>
          </w:tcPr>
          <w:p w14:paraId="555D942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3D80BC4B" w14:textId="77777777" w:rsidTr="00A96D0F">
        <w:trPr>
          <w:trHeight w:val="511"/>
        </w:trPr>
        <w:tc>
          <w:tcPr>
            <w:tcW w:w="709" w:type="dxa"/>
            <w:noWrap/>
            <w:hideMark/>
          </w:tcPr>
          <w:p w14:paraId="45C39A0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242</w:t>
            </w:r>
          </w:p>
        </w:tc>
        <w:tc>
          <w:tcPr>
            <w:tcW w:w="1481" w:type="dxa"/>
            <w:hideMark/>
          </w:tcPr>
          <w:p w14:paraId="7BF9E05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284779</w:t>
            </w:r>
          </w:p>
        </w:tc>
        <w:tc>
          <w:tcPr>
            <w:tcW w:w="2396" w:type="dxa"/>
            <w:hideMark/>
          </w:tcPr>
          <w:p w14:paraId="3C20E8A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9                                        </w:t>
            </w:r>
          </w:p>
        </w:tc>
        <w:tc>
          <w:tcPr>
            <w:tcW w:w="4140" w:type="dxa"/>
            <w:hideMark/>
          </w:tcPr>
          <w:p w14:paraId="558A80E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3E6A5333" w14:textId="77777777" w:rsidTr="00A96D0F">
        <w:trPr>
          <w:trHeight w:val="405"/>
        </w:trPr>
        <w:tc>
          <w:tcPr>
            <w:tcW w:w="709" w:type="dxa"/>
            <w:noWrap/>
            <w:hideMark/>
          </w:tcPr>
          <w:p w14:paraId="0EC46BE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243</w:t>
            </w:r>
          </w:p>
        </w:tc>
        <w:tc>
          <w:tcPr>
            <w:tcW w:w="1481" w:type="dxa"/>
            <w:hideMark/>
          </w:tcPr>
          <w:p w14:paraId="206D456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284780</w:t>
            </w:r>
          </w:p>
        </w:tc>
        <w:tc>
          <w:tcPr>
            <w:tcW w:w="2396" w:type="dxa"/>
            <w:hideMark/>
          </w:tcPr>
          <w:p w14:paraId="1B0C664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9                                        </w:t>
            </w:r>
          </w:p>
        </w:tc>
        <w:tc>
          <w:tcPr>
            <w:tcW w:w="4140" w:type="dxa"/>
            <w:hideMark/>
          </w:tcPr>
          <w:p w14:paraId="45BB52F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7E9FC641" w14:textId="77777777" w:rsidTr="00A96D0F">
        <w:trPr>
          <w:trHeight w:val="383"/>
        </w:trPr>
        <w:tc>
          <w:tcPr>
            <w:tcW w:w="709" w:type="dxa"/>
            <w:noWrap/>
            <w:hideMark/>
          </w:tcPr>
          <w:p w14:paraId="1006AF5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244</w:t>
            </w:r>
          </w:p>
        </w:tc>
        <w:tc>
          <w:tcPr>
            <w:tcW w:w="1481" w:type="dxa"/>
            <w:hideMark/>
          </w:tcPr>
          <w:p w14:paraId="6B81279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284781</w:t>
            </w:r>
          </w:p>
        </w:tc>
        <w:tc>
          <w:tcPr>
            <w:tcW w:w="2396" w:type="dxa"/>
            <w:hideMark/>
          </w:tcPr>
          <w:p w14:paraId="54D9CD2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9                                        </w:t>
            </w:r>
          </w:p>
        </w:tc>
        <w:tc>
          <w:tcPr>
            <w:tcW w:w="4140" w:type="dxa"/>
            <w:hideMark/>
          </w:tcPr>
          <w:p w14:paraId="429F918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1DBDEF52" w14:textId="77777777" w:rsidTr="00A96D0F">
        <w:trPr>
          <w:trHeight w:val="489"/>
        </w:trPr>
        <w:tc>
          <w:tcPr>
            <w:tcW w:w="709" w:type="dxa"/>
            <w:noWrap/>
            <w:hideMark/>
          </w:tcPr>
          <w:p w14:paraId="5285AB5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245</w:t>
            </w:r>
          </w:p>
        </w:tc>
        <w:tc>
          <w:tcPr>
            <w:tcW w:w="1481" w:type="dxa"/>
            <w:hideMark/>
          </w:tcPr>
          <w:p w14:paraId="6D0C037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284782</w:t>
            </w:r>
          </w:p>
        </w:tc>
        <w:tc>
          <w:tcPr>
            <w:tcW w:w="2396" w:type="dxa"/>
            <w:hideMark/>
          </w:tcPr>
          <w:p w14:paraId="00ED258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9                                        </w:t>
            </w:r>
          </w:p>
        </w:tc>
        <w:tc>
          <w:tcPr>
            <w:tcW w:w="4140" w:type="dxa"/>
            <w:hideMark/>
          </w:tcPr>
          <w:p w14:paraId="24C4675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59C98FD0" w14:textId="77777777" w:rsidTr="00A96D0F">
        <w:trPr>
          <w:trHeight w:val="425"/>
        </w:trPr>
        <w:tc>
          <w:tcPr>
            <w:tcW w:w="709" w:type="dxa"/>
            <w:noWrap/>
            <w:hideMark/>
          </w:tcPr>
          <w:p w14:paraId="1A92D2E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246</w:t>
            </w:r>
          </w:p>
        </w:tc>
        <w:tc>
          <w:tcPr>
            <w:tcW w:w="1481" w:type="dxa"/>
            <w:hideMark/>
          </w:tcPr>
          <w:p w14:paraId="0DB29DC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284783</w:t>
            </w:r>
          </w:p>
        </w:tc>
        <w:tc>
          <w:tcPr>
            <w:tcW w:w="2396" w:type="dxa"/>
            <w:hideMark/>
          </w:tcPr>
          <w:p w14:paraId="185BF56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9                                        </w:t>
            </w:r>
          </w:p>
        </w:tc>
        <w:tc>
          <w:tcPr>
            <w:tcW w:w="4140" w:type="dxa"/>
            <w:hideMark/>
          </w:tcPr>
          <w:p w14:paraId="1AE18C2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14B72FA7" w14:textId="77777777" w:rsidTr="00A96D0F">
        <w:trPr>
          <w:trHeight w:val="375"/>
        </w:trPr>
        <w:tc>
          <w:tcPr>
            <w:tcW w:w="709" w:type="dxa"/>
            <w:noWrap/>
            <w:hideMark/>
          </w:tcPr>
          <w:p w14:paraId="249EFB2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247</w:t>
            </w:r>
          </w:p>
        </w:tc>
        <w:tc>
          <w:tcPr>
            <w:tcW w:w="1481" w:type="dxa"/>
            <w:hideMark/>
          </w:tcPr>
          <w:p w14:paraId="0215445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284784</w:t>
            </w:r>
          </w:p>
        </w:tc>
        <w:tc>
          <w:tcPr>
            <w:tcW w:w="2396" w:type="dxa"/>
            <w:hideMark/>
          </w:tcPr>
          <w:p w14:paraId="04EB49D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9                                        </w:t>
            </w:r>
          </w:p>
        </w:tc>
        <w:tc>
          <w:tcPr>
            <w:tcW w:w="4140" w:type="dxa"/>
            <w:hideMark/>
          </w:tcPr>
          <w:p w14:paraId="517BC81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33A91E93" w14:textId="77777777" w:rsidTr="00A96D0F">
        <w:trPr>
          <w:trHeight w:val="495"/>
        </w:trPr>
        <w:tc>
          <w:tcPr>
            <w:tcW w:w="709" w:type="dxa"/>
            <w:noWrap/>
            <w:hideMark/>
          </w:tcPr>
          <w:p w14:paraId="52ABCB0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248</w:t>
            </w:r>
          </w:p>
        </w:tc>
        <w:tc>
          <w:tcPr>
            <w:tcW w:w="1481" w:type="dxa"/>
            <w:hideMark/>
          </w:tcPr>
          <w:p w14:paraId="239959B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284785</w:t>
            </w:r>
          </w:p>
        </w:tc>
        <w:tc>
          <w:tcPr>
            <w:tcW w:w="2396" w:type="dxa"/>
            <w:hideMark/>
          </w:tcPr>
          <w:p w14:paraId="4D145AF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9                                        </w:t>
            </w:r>
          </w:p>
        </w:tc>
        <w:tc>
          <w:tcPr>
            <w:tcW w:w="4140" w:type="dxa"/>
            <w:hideMark/>
          </w:tcPr>
          <w:p w14:paraId="20F35FA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79656444" w14:textId="77777777" w:rsidTr="00A96D0F">
        <w:trPr>
          <w:trHeight w:val="417"/>
        </w:trPr>
        <w:tc>
          <w:tcPr>
            <w:tcW w:w="709" w:type="dxa"/>
            <w:noWrap/>
            <w:hideMark/>
          </w:tcPr>
          <w:p w14:paraId="7A06BAE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249</w:t>
            </w:r>
          </w:p>
        </w:tc>
        <w:tc>
          <w:tcPr>
            <w:tcW w:w="1481" w:type="dxa"/>
            <w:hideMark/>
          </w:tcPr>
          <w:p w14:paraId="6F3C1C8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284786</w:t>
            </w:r>
          </w:p>
        </w:tc>
        <w:tc>
          <w:tcPr>
            <w:tcW w:w="2396" w:type="dxa"/>
            <w:hideMark/>
          </w:tcPr>
          <w:p w14:paraId="701F82A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9                                        </w:t>
            </w:r>
          </w:p>
        </w:tc>
        <w:tc>
          <w:tcPr>
            <w:tcW w:w="4140" w:type="dxa"/>
            <w:hideMark/>
          </w:tcPr>
          <w:p w14:paraId="03E4BE4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07C45392" w14:textId="77777777" w:rsidTr="00A96D0F">
        <w:trPr>
          <w:trHeight w:val="509"/>
        </w:trPr>
        <w:tc>
          <w:tcPr>
            <w:tcW w:w="709" w:type="dxa"/>
            <w:noWrap/>
            <w:hideMark/>
          </w:tcPr>
          <w:p w14:paraId="41C46BC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250</w:t>
            </w:r>
          </w:p>
        </w:tc>
        <w:tc>
          <w:tcPr>
            <w:tcW w:w="1481" w:type="dxa"/>
            <w:hideMark/>
          </w:tcPr>
          <w:p w14:paraId="2768954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284787</w:t>
            </w:r>
          </w:p>
        </w:tc>
        <w:tc>
          <w:tcPr>
            <w:tcW w:w="2396" w:type="dxa"/>
            <w:hideMark/>
          </w:tcPr>
          <w:p w14:paraId="72339DA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9                                        </w:t>
            </w:r>
          </w:p>
        </w:tc>
        <w:tc>
          <w:tcPr>
            <w:tcW w:w="4140" w:type="dxa"/>
            <w:hideMark/>
          </w:tcPr>
          <w:p w14:paraId="4134203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w:t>
            </w:r>
            <w:r w:rsidRPr="00AD6FE6">
              <w:rPr>
                <w:rFonts w:ascii="Arial" w:eastAsiaTheme="minorHAnsi" w:hAnsi="Arial" w:cs="Arial"/>
                <w:lang w:eastAsia="en-US"/>
              </w:rPr>
              <w:lastRenderedPageBreak/>
              <w:t>Gris/Blanco\ND</w:t>
            </w:r>
          </w:p>
        </w:tc>
      </w:tr>
      <w:tr w:rsidR="00A96D0F" w:rsidRPr="00AD6FE6" w14:paraId="61BAA999" w14:textId="77777777" w:rsidTr="00A96D0F">
        <w:trPr>
          <w:trHeight w:val="431"/>
        </w:trPr>
        <w:tc>
          <w:tcPr>
            <w:tcW w:w="709" w:type="dxa"/>
            <w:noWrap/>
            <w:hideMark/>
          </w:tcPr>
          <w:p w14:paraId="11C6B20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lastRenderedPageBreak/>
              <w:t>251</w:t>
            </w:r>
          </w:p>
        </w:tc>
        <w:tc>
          <w:tcPr>
            <w:tcW w:w="1481" w:type="dxa"/>
            <w:hideMark/>
          </w:tcPr>
          <w:p w14:paraId="0EA7790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284788</w:t>
            </w:r>
          </w:p>
        </w:tc>
        <w:tc>
          <w:tcPr>
            <w:tcW w:w="2396" w:type="dxa"/>
            <w:hideMark/>
          </w:tcPr>
          <w:p w14:paraId="49DBB36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Academia De Formación y Prof. Policial            </w:t>
            </w:r>
          </w:p>
        </w:tc>
        <w:tc>
          <w:tcPr>
            <w:tcW w:w="4140" w:type="dxa"/>
            <w:hideMark/>
          </w:tcPr>
          <w:p w14:paraId="0C7E3B6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2722B3A0" w14:textId="77777777" w:rsidTr="00A96D0F">
        <w:trPr>
          <w:trHeight w:val="537"/>
        </w:trPr>
        <w:tc>
          <w:tcPr>
            <w:tcW w:w="709" w:type="dxa"/>
            <w:noWrap/>
            <w:hideMark/>
          </w:tcPr>
          <w:p w14:paraId="51094D1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252</w:t>
            </w:r>
          </w:p>
        </w:tc>
        <w:tc>
          <w:tcPr>
            <w:tcW w:w="1481" w:type="dxa"/>
            <w:hideMark/>
          </w:tcPr>
          <w:p w14:paraId="6CDF448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284789</w:t>
            </w:r>
          </w:p>
        </w:tc>
        <w:tc>
          <w:tcPr>
            <w:tcW w:w="2396" w:type="dxa"/>
            <w:hideMark/>
          </w:tcPr>
          <w:p w14:paraId="4C548200" w14:textId="77777777" w:rsidR="00A96D0F" w:rsidRPr="00AD6FE6" w:rsidRDefault="00A96D0F" w:rsidP="00AD6FE6">
            <w:pPr>
              <w:rPr>
                <w:rFonts w:ascii="Arial" w:hAnsi="Arial" w:cs="Arial"/>
              </w:rPr>
            </w:pPr>
            <w:r w:rsidRPr="00AD6FE6">
              <w:rPr>
                <w:rFonts w:ascii="Arial" w:eastAsiaTheme="minorHAnsi" w:hAnsi="Arial" w:cs="Arial"/>
                <w:lang w:eastAsia="en-US"/>
              </w:rPr>
              <w:t xml:space="preserve">Academia De Formación y Prof. Policial            </w:t>
            </w:r>
          </w:p>
        </w:tc>
        <w:tc>
          <w:tcPr>
            <w:tcW w:w="4140" w:type="dxa"/>
            <w:hideMark/>
          </w:tcPr>
          <w:p w14:paraId="610C123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6196F8A0" w14:textId="77777777" w:rsidTr="00A96D0F">
        <w:trPr>
          <w:trHeight w:val="417"/>
        </w:trPr>
        <w:tc>
          <w:tcPr>
            <w:tcW w:w="709" w:type="dxa"/>
            <w:noWrap/>
            <w:hideMark/>
          </w:tcPr>
          <w:p w14:paraId="7951C21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253</w:t>
            </w:r>
          </w:p>
        </w:tc>
        <w:tc>
          <w:tcPr>
            <w:tcW w:w="1481" w:type="dxa"/>
            <w:hideMark/>
          </w:tcPr>
          <w:p w14:paraId="508FB25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284790</w:t>
            </w:r>
          </w:p>
        </w:tc>
        <w:tc>
          <w:tcPr>
            <w:tcW w:w="2396" w:type="dxa"/>
            <w:hideMark/>
          </w:tcPr>
          <w:p w14:paraId="33B98042" w14:textId="77777777" w:rsidR="00A96D0F" w:rsidRPr="00AD6FE6" w:rsidRDefault="00A96D0F" w:rsidP="00AD6FE6">
            <w:pPr>
              <w:rPr>
                <w:rFonts w:ascii="Arial" w:hAnsi="Arial" w:cs="Arial"/>
              </w:rPr>
            </w:pPr>
            <w:r w:rsidRPr="00AD6FE6">
              <w:rPr>
                <w:rFonts w:ascii="Arial" w:eastAsiaTheme="minorHAnsi" w:hAnsi="Arial" w:cs="Arial"/>
                <w:lang w:eastAsia="en-US"/>
              </w:rPr>
              <w:t xml:space="preserve">Academia De Formación y Prof. Policial            </w:t>
            </w:r>
          </w:p>
        </w:tc>
        <w:tc>
          <w:tcPr>
            <w:tcW w:w="4140" w:type="dxa"/>
            <w:hideMark/>
          </w:tcPr>
          <w:p w14:paraId="6E7A36D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41A8EAA9" w14:textId="77777777" w:rsidTr="00A96D0F">
        <w:trPr>
          <w:trHeight w:val="523"/>
        </w:trPr>
        <w:tc>
          <w:tcPr>
            <w:tcW w:w="709" w:type="dxa"/>
            <w:noWrap/>
            <w:hideMark/>
          </w:tcPr>
          <w:p w14:paraId="77CCEB3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254</w:t>
            </w:r>
          </w:p>
        </w:tc>
        <w:tc>
          <w:tcPr>
            <w:tcW w:w="1481" w:type="dxa"/>
            <w:hideMark/>
          </w:tcPr>
          <w:p w14:paraId="0B6875B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284791</w:t>
            </w:r>
          </w:p>
        </w:tc>
        <w:tc>
          <w:tcPr>
            <w:tcW w:w="2396" w:type="dxa"/>
            <w:hideMark/>
          </w:tcPr>
          <w:p w14:paraId="417809E7" w14:textId="77777777" w:rsidR="00A96D0F" w:rsidRPr="00AD6FE6" w:rsidRDefault="00A96D0F" w:rsidP="00AD6FE6">
            <w:pPr>
              <w:rPr>
                <w:rFonts w:ascii="Arial" w:hAnsi="Arial" w:cs="Arial"/>
              </w:rPr>
            </w:pPr>
            <w:r w:rsidRPr="00AD6FE6">
              <w:rPr>
                <w:rFonts w:ascii="Arial" w:eastAsiaTheme="minorHAnsi" w:hAnsi="Arial" w:cs="Arial"/>
                <w:lang w:eastAsia="en-US"/>
              </w:rPr>
              <w:t xml:space="preserve">Academia De Formación y Prof. Policial            </w:t>
            </w:r>
          </w:p>
        </w:tc>
        <w:tc>
          <w:tcPr>
            <w:tcW w:w="4140" w:type="dxa"/>
            <w:hideMark/>
          </w:tcPr>
          <w:p w14:paraId="3520AD6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0E94F746" w14:textId="77777777" w:rsidTr="00A96D0F">
        <w:trPr>
          <w:trHeight w:val="417"/>
        </w:trPr>
        <w:tc>
          <w:tcPr>
            <w:tcW w:w="709" w:type="dxa"/>
            <w:noWrap/>
            <w:hideMark/>
          </w:tcPr>
          <w:p w14:paraId="083F2F9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255</w:t>
            </w:r>
          </w:p>
        </w:tc>
        <w:tc>
          <w:tcPr>
            <w:tcW w:w="1481" w:type="dxa"/>
            <w:hideMark/>
          </w:tcPr>
          <w:p w14:paraId="7B1241D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284792</w:t>
            </w:r>
          </w:p>
        </w:tc>
        <w:tc>
          <w:tcPr>
            <w:tcW w:w="2396" w:type="dxa"/>
            <w:hideMark/>
          </w:tcPr>
          <w:p w14:paraId="06740071" w14:textId="77777777" w:rsidR="00A96D0F" w:rsidRPr="00AD6FE6" w:rsidRDefault="00A96D0F" w:rsidP="00AD6FE6">
            <w:pPr>
              <w:rPr>
                <w:rFonts w:ascii="Arial" w:hAnsi="Arial" w:cs="Arial"/>
              </w:rPr>
            </w:pPr>
            <w:r w:rsidRPr="00AD6FE6">
              <w:rPr>
                <w:rFonts w:ascii="Arial" w:eastAsiaTheme="minorHAnsi" w:hAnsi="Arial" w:cs="Arial"/>
                <w:lang w:eastAsia="en-US"/>
              </w:rPr>
              <w:t xml:space="preserve">Academia De Formación y Prof. Policial            </w:t>
            </w:r>
          </w:p>
        </w:tc>
        <w:tc>
          <w:tcPr>
            <w:tcW w:w="4140" w:type="dxa"/>
            <w:hideMark/>
          </w:tcPr>
          <w:p w14:paraId="2B4198F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330C83A9" w14:textId="77777777" w:rsidTr="00A96D0F">
        <w:trPr>
          <w:trHeight w:val="523"/>
        </w:trPr>
        <w:tc>
          <w:tcPr>
            <w:tcW w:w="709" w:type="dxa"/>
            <w:noWrap/>
            <w:hideMark/>
          </w:tcPr>
          <w:p w14:paraId="03DEE1D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256</w:t>
            </w:r>
          </w:p>
        </w:tc>
        <w:tc>
          <w:tcPr>
            <w:tcW w:w="1481" w:type="dxa"/>
            <w:hideMark/>
          </w:tcPr>
          <w:p w14:paraId="188BC64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284793</w:t>
            </w:r>
          </w:p>
        </w:tc>
        <w:tc>
          <w:tcPr>
            <w:tcW w:w="2396" w:type="dxa"/>
            <w:hideMark/>
          </w:tcPr>
          <w:p w14:paraId="4542A0AE" w14:textId="77777777" w:rsidR="00A96D0F" w:rsidRPr="00AD6FE6" w:rsidRDefault="00A96D0F" w:rsidP="00AD6FE6">
            <w:pPr>
              <w:rPr>
                <w:rFonts w:ascii="Arial" w:hAnsi="Arial" w:cs="Arial"/>
              </w:rPr>
            </w:pPr>
            <w:r w:rsidRPr="00AD6FE6">
              <w:rPr>
                <w:rFonts w:ascii="Arial" w:eastAsiaTheme="minorHAnsi" w:hAnsi="Arial" w:cs="Arial"/>
                <w:lang w:eastAsia="en-US"/>
              </w:rPr>
              <w:t xml:space="preserve">Academia De Formación y Prof. Policial            </w:t>
            </w:r>
          </w:p>
        </w:tc>
        <w:tc>
          <w:tcPr>
            <w:tcW w:w="4140" w:type="dxa"/>
            <w:hideMark/>
          </w:tcPr>
          <w:p w14:paraId="281B1BF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6566B58C" w14:textId="77777777" w:rsidTr="00A96D0F">
        <w:trPr>
          <w:trHeight w:val="403"/>
        </w:trPr>
        <w:tc>
          <w:tcPr>
            <w:tcW w:w="709" w:type="dxa"/>
            <w:noWrap/>
            <w:hideMark/>
          </w:tcPr>
          <w:p w14:paraId="0223B55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257</w:t>
            </w:r>
          </w:p>
        </w:tc>
        <w:tc>
          <w:tcPr>
            <w:tcW w:w="1481" w:type="dxa"/>
            <w:hideMark/>
          </w:tcPr>
          <w:p w14:paraId="2EEFFD3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284794</w:t>
            </w:r>
          </w:p>
        </w:tc>
        <w:tc>
          <w:tcPr>
            <w:tcW w:w="2396" w:type="dxa"/>
            <w:hideMark/>
          </w:tcPr>
          <w:p w14:paraId="47D19BBE" w14:textId="77777777" w:rsidR="00A96D0F" w:rsidRPr="00AD6FE6" w:rsidRDefault="00A96D0F" w:rsidP="00AD6FE6">
            <w:pPr>
              <w:rPr>
                <w:rFonts w:ascii="Arial" w:hAnsi="Arial" w:cs="Arial"/>
              </w:rPr>
            </w:pPr>
            <w:r w:rsidRPr="00AD6FE6">
              <w:rPr>
                <w:rFonts w:ascii="Arial" w:eastAsiaTheme="minorHAnsi" w:hAnsi="Arial" w:cs="Arial"/>
                <w:lang w:eastAsia="en-US"/>
              </w:rPr>
              <w:t xml:space="preserve">Academia De Formación y Prof. Policial            </w:t>
            </w:r>
          </w:p>
        </w:tc>
        <w:tc>
          <w:tcPr>
            <w:tcW w:w="4140" w:type="dxa"/>
            <w:hideMark/>
          </w:tcPr>
          <w:p w14:paraId="4F50AF6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27B342C9" w14:textId="77777777" w:rsidTr="00A96D0F">
        <w:trPr>
          <w:trHeight w:val="381"/>
        </w:trPr>
        <w:tc>
          <w:tcPr>
            <w:tcW w:w="709" w:type="dxa"/>
            <w:noWrap/>
            <w:hideMark/>
          </w:tcPr>
          <w:p w14:paraId="304FAA9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258</w:t>
            </w:r>
          </w:p>
        </w:tc>
        <w:tc>
          <w:tcPr>
            <w:tcW w:w="1481" w:type="dxa"/>
            <w:hideMark/>
          </w:tcPr>
          <w:p w14:paraId="7B50C19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284795</w:t>
            </w:r>
          </w:p>
        </w:tc>
        <w:tc>
          <w:tcPr>
            <w:tcW w:w="2396" w:type="dxa"/>
            <w:hideMark/>
          </w:tcPr>
          <w:p w14:paraId="6420A4E9" w14:textId="77777777" w:rsidR="00A96D0F" w:rsidRPr="00AD6FE6" w:rsidRDefault="00A96D0F" w:rsidP="00AD6FE6">
            <w:pPr>
              <w:rPr>
                <w:rFonts w:ascii="Arial" w:hAnsi="Arial" w:cs="Arial"/>
              </w:rPr>
            </w:pPr>
            <w:r w:rsidRPr="00AD6FE6">
              <w:rPr>
                <w:rFonts w:ascii="Arial" w:eastAsiaTheme="minorHAnsi" w:hAnsi="Arial" w:cs="Arial"/>
                <w:lang w:eastAsia="en-US"/>
              </w:rPr>
              <w:t xml:space="preserve">Academia De Formación y Prof. Policial            </w:t>
            </w:r>
          </w:p>
        </w:tc>
        <w:tc>
          <w:tcPr>
            <w:tcW w:w="4140" w:type="dxa"/>
            <w:hideMark/>
          </w:tcPr>
          <w:p w14:paraId="536368A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2A598DB8" w14:textId="77777777" w:rsidTr="00A96D0F">
        <w:trPr>
          <w:trHeight w:val="487"/>
        </w:trPr>
        <w:tc>
          <w:tcPr>
            <w:tcW w:w="709" w:type="dxa"/>
            <w:noWrap/>
            <w:hideMark/>
          </w:tcPr>
          <w:p w14:paraId="2315EA9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259</w:t>
            </w:r>
          </w:p>
        </w:tc>
        <w:tc>
          <w:tcPr>
            <w:tcW w:w="1481" w:type="dxa"/>
            <w:hideMark/>
          </w:tcPr>
          <w:p w14:paraId="1AD681D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284796</w:t>
            </w:r>
          </w:p>
        </w:tc>
        <w:tc>
          <w:tcPr>
            <w:tcW w:w="2396" w:type="dxa"/>
            <w:hideMark/>
          </w:tcPr>
          <w:p w14:paraId="323F27A3" w14:textId="77777777" w:rsidR="00A96D0F" w:rsidRPr="00AD6FE6" w:rsidRDefault="00A96D0F" w:rsidP="00AD6FE6">
            <w:pPr>
              <w:rPr>
                <w:rFonts w:ascii="Arial" w:hAnsi="Arial" w:cs="Arial"/>
              </w:rPr>
            </w:pPr>
            <w:r w:rsidRPr="00AD6FE6">
              <w:rPr>
                <w:rFonts w:ascii="Arial" w:eastAsiaTheme="minorHAnsi" w:hAnsi="Arial" w:cs="Arial"/>
                <w:lang w:eastAsia="en-US"/>
              </w:rPr>
              <w:t xml:space="preserve">Academia De Formación y Prof. Policial            </w:t>
            </w:r>
          </w:p>
        </w:tc>
        <w:tc>
          <w:tcPr>
            <w:tcW w:w="4140" w:type="dxa"/>
            <w:hideMark/>
          </w:tcPr>
          <w:p w14:paraId="3BE0639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000AADCF" w14:textId="77777777" w:rsidTr="00A96D0F">
        <w:trPr>
          <w:trHeight w:val="409"/>
        </w:trPr>
        <w:tc>
          <w:tcPr>
            <w:tcW w:w="709" w:type="dxa"/>
            <w:noWrap/>
            <w:hideMark/>
          </w:tcPr>
          <w:p w14:paraId="489E9AF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260</w:t>
            </w:r>
          </w:p>
        </w:tc>
        <w:tc>
          <w:tcPr>
            <w:tcW w:w="1481" w:type="dxa"/>
            <w:hideMark/>
          </w:tcPr>
          <w:p w14:paraId="07ABEEB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284797</w:t>
            </w:r>
          </w:p>
        </w:tc>
        <w:tc>
          <w:tcPr>
            <w:tcW w:w="2396" w:type="dxa"/>
            <w:hideMark/>
          </w:tcPr>
          <w:p w14:paraId="69F2AFE9" w14:textId="77777777" w:rsidR="00A96D0F" w:rsidRPr="00AD6FE6" w:rsidRDefault="00A96D0F" w:rsidP="00AD6FE6">
            <w:pPr>
              <w:rPr>
                <w:rFonts w:ascii="Arial" w:hAnsi="Arial" w:cs="Arial"/>
              </w:rPr>
            </w:pPr>
            <w:r w:rsidRPr="00AD6FE6">
              <w:rPr>
                <w:rFonts w:ascii="Arial" w:eastAsiaTheme="minorHAnsi" w:hAnsi="Arial" w:cs="Arial"/>
                <w:lang w:eastAsia="en-US"/>
              </w:rPr>
              <w:t xml:space="preserve">Academia De Formación y Prof. Policial            </w:t>
            </w:r>
          </w:p>
        </w:tc>
        <w:tc>
          <w:tcPr>
            <w:tcW w:w="4140" w:type="dxa"/>
            <w:hideMark/>
          </w:tcPr>
          <w:p w14:paraId="1E53630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0D05131E" w14:textId="77777777" w:rsidTr="00A96D0F">
        <w:trPr>
          <w:trHeight w:val="373"/>
        </w:trPr>
        <w:tc>
          <w:tcPr>
            <w:tcW w:w="709" w:type="dxa"/>
            <w:noWrap/>
            <w:hideMark/>
          </w:tcPr>
          <w:p w14:paraId="34BA7C6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261</w:t>
            </w:r>
          </w:p>
        </w:tc>
        <w:tc>
          <w:tcPr>
            <w:tcW w:w="1481" w:type="dxa"/>
            <w:hideMark/>
          </w:tcPr>
          <w:p w14:paraId="7143103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284798</w:t>
            </w:r>
          </w:p>
        </w:tc>
        <w:tc>
          <w:tcPr>
            <w:tcW w:w="2396" w:type="dxa"/>
            <w:hideMark/>
          </w:tcPr>
          <w:p w14:paraId="34D33B6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9                                        </w:t>
            </w:r>
          </w:p>
        </w:tc>
        <w:tc>
          <w:tcPr>
            <w:tcW w:w="4140" w:type="dxa"/>
            <w:hideMark/>
          </w:tcPr>
          <w:p w14:paraId="269A6AE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4D48074A" w14:textId="77777777" w:rsidTr="00A96D0F">
        <w:trPr>
          <w:trHeight w:val="418"/>
        </w:trPr>
        <w:tc>
          <w:tcPr>
            <w:tcW w:w="709" w:type="dxa"/>
            <w:noWrap/>
            <w:hideMark/>
          </w:tcPr>
          <w:p w14:paraId="16BB138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262</w:t>
            </w:r>
          </w:p>
        </w:tc>
        <w:tc>
          <w:tcPr>
            <w:tcW w:w="1481" w:type="dxa"/>
            <w:hideMark/>
          </w:tcPr>
          <w:p w14:paraId="21E913A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284799</w:t>
            </w:r>
          </w:p>
        </w:tc>
        <w:tc>
          <w:tcPr>
            <w:tcW w:w="2396" w:type="dxa"/>
            <w:hideMark/>
          </w:tcPr>
          <w:p w14:paraId="05A315C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9                                        </w:t>
            </w:r>
          </w:p>
        </w:tc>
        <w:tc>
          <w:tcPr>
            <w:tcW w:w="4140" w:type="dxa"/>
            <w:hideMark/>
          </w:tcPr>
          <w:p w14:paraId="5C874AA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70B26B77" w14:textId="77777777" w:rsidTr="00A96D0F">
        <w:trPr>
          <w:trHeight w:val="418"/>
        </w:trPr>
        <w:tc>
          <w:tcPr>
            <w:tcW w:w="709" w:type="dxa"/>
            <w:noWrap/>
            <w:hideMark/>
          </w:tcPr>
          <w:p w14:paraId="5F4C902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263</w:t>
            </w:r>
          </w:p>
        </w:tc>
        <w:tc>
          <w:tcPr>
            <w:tcW w:w="1481" w:type="dxa"/>
            <w:hideMark/>
          </w:tcPr>
          <w:p w14:paraId="1743F69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284800</w:t>
            </w:r>
          </w:p>
        </w:tc>
        <w:tc>
          <w:tcPr>
            <w:tcW w:w="2396" w:type="dxa"/>
            <w:hideMark/>
          </w:tcPr>
          <w:p w14:paraId="2557324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9                                        </w:t>
            </w:r>
          </w:p>
        </w:tc>
        <w:tc>
          <w:tcPr>
            <w:tcW w:w="4140" w:type="dxa"/>
            <w:hideMark/>
          </w:tcPr>
          <w:p w14:paraId="1D30B59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2D50F400" w14:textId="77777777" w:rsidTr="00A96D0F">
        <w:trPr>
          <w:trHeight w:val="396"/>
        </w:trPr>
        <w:tc>
          <w:tcPr>
            <w:tcW w:w="709" w:type="dxa"/>
            <w:noWrap/>
            <w:hideMark/>
          </w:tcPr>
          <w:p w14:paraId="07D1B4B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264</w:t>
            </w:r>
          </w:p>
        </w:tc>
        <w:tc>
          <w:tcPr>
            <w:tcW w:w="1481" w:type="dxa"/>
            <w:hideMark/>
          </w:tcPr>
          <w:p w14:paraId="130F578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284801</w:t>
            </w:r>
          </w:p>
        </w:tc>
        <w:tc>
          <w:tcPr>
            <w:tcW w:w="2396" w:type="dxa"/>
            <w:hideMark/>
          </w:tcPr>
          <w:p w14:paraId="4E9EB27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9                                        </w:t>
            </w:r>
          </w:p>
        </w:tc>
        <w:tc>
          <w:tcPr>
            <w:tcW w:w="4140" w:type="dxa"/>
            <w:hideMark/>
          </w:tcPr>
          <w:p w14:paraId="3931247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75766E92" w14:textId="77777777" w:rsidTr="00A96D0F">
        <w:trPr>
          <w:trHeight w:val="488"/>
        </w:trPr>
        <w:tc>
          <w:tcPr>
            <w:tcW w:w="709" w:type="dxa"/>
            <w:noWrap/>
            <w:hideMark/>
          </w:tcPr>
          <w:p w14:paraId="15AD66C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265</w:t>
            </w:r>
          </w:p>
        </w:tc>
        <w:tc>
          <w:tcPr>
            <w:tcW w:w="1481" w:type="dxa"/>
            <w:hideMark/>
          </w:tcPr>
          <w:p w14:paraId="384C1A9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284802</w:t>
            </w:r>
          </w:p>
        </w:tc>
        <w:tc>
          <w:tcPr>
            <w:tcW w:w="2396" w:type="dxa"/>
            <w:hideMark/>
          </w:tcPr>
          <w:p w14:paraId="5AA5AF5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9                                        </w:t>
            </w:r>
          </w:p>
        </w:tc>
        <w:tc>
          <w:tcPr>
            <w:tcW w:w="4140" w:type="dxa"/>
            <w:hideMark/>
          </w:tcPr>
          <w:p w14:paraId="21452A5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51300CA2" w14:textId="77777777" w:rsidTr="00A96D0F">
        <w:trPr>
          <w:trHeight w:val="424"/>
        </w:trPr>
        <w:tc>
          <w:tcPr>
            <w:tcW w:w="709" w:type="dxa"/>
            <w:noWrap/>
            <w:hideMark/>
          </w:tcPr>
          <w:p w14:paraId="5B7CD9D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266</w:t>
            </w:r>
          </w:p>
        </w:tc>
        <w:tc>
          <w:tcPr>
            <w:tcW w:w="1481" w:type="dxa"/>
            <w:hideMark/>
          </w:tcPr>
          <w:p w14:paraId="5FBED2D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284803</w:t>
            </w:r>
          </w:p>
        </w:tc>
        <w:tc>
          <w:tcPr>
            <w:tcW w:w="2396" w:type="dxa"/>
            <w:hideMark/>
          </w:tcPr>
          <w:p w14:paraId="36AA8C7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9                                        </w:t>
            </w:r>
          </w:p>
        </w:tc>
        <w:tc>
          <w:tcPr>
            <w:tcW w:w="4140" w:type="dxa"/>
            <w:hideMark/>
          </w:tcPr>
          <w:p w14:paraId="47DBAAB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0DD0FE30" w14:textId="77777777" w:rsidTr="00A96D0F">
        <w:trPr>
          <w:trHeight w:val="529"/>
        </w:trPr>
        <w:tc>
          <w:tcPr>
            <w:tcW w:w="709" w:type="dxa"/>
            <w:noWrap/>
            <w:hideMark/>
          </w:tcPr>
          <w:p w14:paraId="3B6195D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lastRenderedPageBreak/>
              <w:t>267</w:t>
            </w:r>
          </w:p>
        </w:tc>
        <w:tc>
          <w:tcPr>
            <w:tcW w:w="1481" w:type="dxa"/>
            <w:hideMark/>
          </w:tcPr>
          <w:p w14:paraId="29BF388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284804</w:t>
            </w:r>
          </w:p>
        </w:tc>
        <w:tc>
          <w:tcPr>
            <w:tcW w:w="2396" w:type="dxa"/>
            <w:hideMark/>
          </w:tcPr>
          <w:p w14:paraId="27E81C1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9                                        </w:t>
            </w:r>
          </w:p>
        </w:tc>
        <w:tc>
          <w:tcPr>
            <w:tcW w:w="4140" w:type="dxa"/>
            <w:hideMark/>
          </w:tcPr>
          <w:p w14:paraId="0E8B373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6898AED6" w14:textId="77777777" w:rsidTr="00A96D0F">
        <w:trPr>
          <w:trHeight w:val="409"/>
        </w:trPr>
        <w:tc>
          <w:tcPr>
            <w:tcW w:w="709" w:type="dxa"/>
            <w:noWrap/>
            <w:hideMark/>
          </w:tcPr>
          <w:p w14:paraId="25B4316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268</w:t>
            </w:r>
          </w:p>
        </w:tc>
        <w:tc>
          <w:tcPr>
            <w:tcW w:w="1481" w:type="dxa"/>
            <w:hideMark/>
          </w:tcPr>
          <w:p w14:paraId="0CD9396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284805</w:t>
            </w:r>
          </w:p>
        </w:tc>
        <w:tc>
          <w:tcPr>
            <w:tcW w:w="2396" w:type="dxa"/>
            <w:hideMark/>
          </w:tcPr>
          <w:p w14:paraId="047CFD1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9                                        </w:t>
            </w:r>
          </w:p>
        </w:tc>
        <w:tc>
          <w:tcPr>
            <w:tcW w:w="4140" w:type="dxa"/>
            <w:hideMark/>
          </w:tcPr>
          <w:p w14:paraId="4A0623D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61D2B671" w14:textId="77777777" w:rsidTr="00A96D0F">
        <w:trPr>
          <w:trHeight w:val="387"/>
        </w:trPr>
        <w:tc>
          <w:tcPr>
            <w:tcW w:w="709" w:type="dxa"/>
            <w:noWrap/>
            <w:hideMark/>
          </w:tcPr>
          <w:p w14:paraId="4478447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269</w:t>
            </w:r>
          </w:p>
        </w:tc>
        <w:tc>
          <w:tcPr>
            <w:tcW w:w="1481" w:type="dxa"/>
            <w:hideMark/>
          </w:tcPr>
          <w:p w14:paraId="54E8A68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284806</w:t>
            </w:r>
          </w:p>
        </w:tc>
        <w:tc>
          <w:tcPr>
            <w:tcW w:w="2396" w:type="dxa"/>
            <w:hideMark/>
          </w:tcPr>
          <w:p w14:paraId="7C49ACE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9                                        </w:t>
            </w:r>
          </w:p>
        </w:tc>
        <w:tc>
          <w:tcPr>
            <w:tcW w:w="4140" w:type="dxa"/>
            <w:hideMark/>
          </w:tcPr>
          <w:p w14:paraId="317B4A0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040B57AE" w14:textId="77777777" w:rsidTr="00A96D0F">
        <w:trPr>
          <w:trHeight w:val="479"/>
        </w:trPr>
        <w:tc>
          <w:tcPr>
            <w:tcW w:w="709" w:type="dxa"/>
            <w:noWrap/>
            <w:hideMark/>
          </w:tcPr>
          <w:p w14:paraId="6BAE021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270</w:t>
            </w:r>
          </w:p>
        </w:tc>
        <w:tc>
          <w:tcPr>
            <w:tcW w:w="1481" w:type="dxa"/>
            <w:hideMark/>
          </w:tcPr>
          <w:p w14:paraId="0D92FB8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284807</w:t>
            </w:r>
          </w:p>
        </w:tc>
        <w:tc>
          <w:tcPr>
            <w:tcW w:w="2396" w:type="dxa"/>
            <w:hideMark/>
          </w:tcPr>
          <w:p w14:paraId="5AC9504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9                                        </w:t>
            </w:r>
          </w:p>
        </w:tc>
        <w:tc>
          <w:tcPr>
            <w:tcW w:w="4140" w:type="dxa"/>
            <w:hideMark/>
          </w:tcPr>
          <w:p w14:paraId="7819778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0846E6E0" w14:textId="77777777" w:rsidTr="00A96D0F">
        <w:trPr>
          <w:trHeight w:val="415"/>
        </w:trPr>
        <w:tc>
          <w:tcPr>
            <w:tcW w:w="709" w:type="dxa"/>
            <w:noWrap/>
            <w:hideMark/>
          </w:tcPr>
          <w:p w14:paraId="422F556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271</w:t>
            </w:r>
          </w:p>
        </w:tc>
        <w:tc>
          <w:tcPr>
            <w:tcW w:w="1481" w:type="dxa"/>
            <w:hideMark/>
          </w:tcPr>
          <w:p w14:paraId="2CEC03D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284808</w:t>
            </w:r>
          </w:p>
        </w:tc>
        <w:tc>
          <w:tcPr>
            <w:tcW w:w="2396" w:type="dxa"/>
            <w:hideMark/>
          </w:tcPr>
          <w:p w14:paraId="755B59F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Despacho Comisario                                </w:t>
            </w:r>
          </w:p>
        </w:tc>
        <w:tc>
          <w:tcPr>
            <w:tcW w:w="4140" w:type="dxa"/>
            <w:hideMark/>
          </w:tcPr>
          <w:p w14:paraId="4C9842C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4F0289A5" w14:textId="77777777" w:rsidTr="00A96D0F">
        <w:trPr>
          <w:trHeight w:val="393"/>
        </w:trPr>
        <w:tc>
          <w:tcPr>
            <w:tcW w:w="709" w:type="dxa"/>
            <w:noWrap/>
            <w:hideMark/>
          </w:tcPr>
          <w:p w14:paraId="2313C84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272</w:t>
            </w:r>
          </w:p>
        </w:tc>
        <w:tc>
          <w:tcPr>
            <w:tcW w:w="1481" w:type="dxa"/>
            <w:hideMark/>
          </w:tcPr>
          <w:p w14:paraId="48F7791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284809</w:t>
            </w:r>
          </w:p>
        </w:tc>
        <w:tc>
          <w:tcPr>
            <w:tcW w:w="2396" w:type="dxa"/>
            <w:hideMark/>
          </w:tcPr>
          <w:p w14:paraId="58EDB97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Despacho Comisario                                </w:t>
            </w:r>
          </w:p>
        </w:tc>
        <w:tc>
          <w:tcPr>
            <w:tcW w:w="4140" w:type="dxa"/>
            <w:hideMark/>
          </w:tcPr>
          <w:p w14:paraId="32F07D4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10CC1A17" w14:textId="77777777" w:rsidTr="00A96D0F">
        <w:trPr>
          <w:trHeight w:val="499"/>
        </w:trPr>
        <w:tc>
          <w:tcPr>
            <w:tcW w:w="709" w:type="dxa"/>
            <w:noWrap/>
            <w:hideMark/>
          </w:tcPr>
          <w:p w14:paraId="2F67670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273</w:t>
            </w:r>
          </w:p>
        </w:tc>
        <w:tc>
          <w:tcPr>
            <w:tcW w:w="1481" w:type="dxa"/>
            <w:hideMark/>
          </w:tcPr>
          <w:p w14:paraId="2CE7E9C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284810</w:t>
            </w:r>
          </w:p>
        </w:tc>
        <w:tc>
          <w:tcPr>
            <w:tcW w:w="2396" w:type="dxa"/>
            <w:hideMark/>
          </w:tcPr>
          <w:p w14:paraId="57FF812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Despacho Comisario                                </w:t>
            </w:r>
          </w:p>
        </w:tc>
        <w:tc>
          <w:tcPr>
            <w:tcW w:w="4140" w:type="dxa"/>
            <w:hideMark/>
          </w:tcPr>
          <w:p w14:paraId="0009BE0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36D1CDD5" w14:textId="77777777" w:rsidTr="00A96D0F">
        <w:trPr>
          <w:trHeight w:val="549"/>
        </w:trPr>
        <w:tc>
          <w:tcPr>
            <w:tcW w:w="709" w:type="dxa"/>
            <w:noWrap/>
            <w:hideMark/>
          </w:tcPr>
          <w:p w14:paraId="0111AE6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274</w:t>
            </w:r>
          </w:p>
        </w:tc>
        <w:tc>
          <w:tcPr>
            <w:tcW w:w="1481" w:type="dxa"/>
            <w:hideMark/>
          </w:tcPr>
          <w:p w14:paraId="1E5BDEC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284811</w:t>
            </w:r>
          </w:p>
        </w:tc>
        <w:tc>
          <w:tcPr>
            <w:tcW w:w="2396" w:type="dxa"/>
            <w:hideMark/>
          </w:tcPr>
          <w:p w14:paraId="457E65A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Despacho Comisario                                </w:t>
            </w:r>
          </w:p>
        </w:tc>
        <w:tc>
          <w:tcPr>
            <w:tcW w:w="4140" w:type="dxa"/>
            <w:hideMark/>
          </w:tcPr>
          <w:p w14:paraId="1D0DD5D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0CB43390" w14:textId="77777777" w:rsidTr="00A96D0F">
        <w:trPr>
          <w:trHeight w:val="414"/>
        </w:trPr>
        <w:tc>
          <w:tcPr>
            <w:tcW w:w="709" w:type="dxa"/>
            <w:noWrap/>
            <w:hideMark/>
          </w:tcPr>
          <w:p w14:paraId="29D242B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275</w:t>
            </w:r>
          </w:p>
        </w:tc>
        <w:tc>
          <w:tcPr>
            <w:tcW w:w="1481" w:type="dxa"/>
            <w:hideMark/>
          </w:tcPr>
          <w:p w14:paraId="0256344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284812</w:t>
            </w:r>
          </w:p>
        </w:tc>
        <w:tc>
          <w:tcPr>
            <w:tcW w:w="2396" w:type="dxa"/>
            <w:hideMark/>
          </w:tcPr>
          <w:p w14:paraId="401F904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Despacho Comisario                                </w:t>
            </w:r>
          </w:p>
        </w:tc>
        <w:tc>
          <w:tcPr>
            <w:tcW w:w="4140" w:type="dxa"/>
            <w:hideMark/>
          </w:tcPr>
          <w:p w14:paraId="15EEFED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77461ED2" w14:textId="77777777" w:rsidTr="00A96D0F">
        <w:trPr>
          <w:trHeight w:val="379"/>
        </w:trPr>
        <w:tc>
          <w:tcPr>
            <w:tcW w:w="709" w:type="dxa"/>
            <w:noWrap/>
            <w:hideMark/>
          </w:tcPr>
          <w:p w14:paraId="782AD58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276</w:t>
            </w:r>
          </w:p>
        </w:tc>
        <w:tc>
          <w:tcPr>
            <w:tcW w:w="1481" w:type="dxa"/>
            <w:hideMark/>
          </w:tcPr>
          <w:p w14:paraId="1E4EA16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284813</w:t>
            </w:r>
          </w:p>
        </w:tc>
        <w:tc>
          <w:tcPr>
            <w:tcW w:w="2396" w:type="dxa"/>
            <w:hideMark/>
          </w:tcPr>
          <w:p w14:paraId="499345A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Despacho Comisario                                </w:t>
            </w:r>
          </w:p>
        </w:tc>
        <w:tc>
          <w:tcPr>
            <w:tcW w:w="4140" w:type="dxa"/>
            <w:hideMark/>
          </w:tcPr>
          <w:p w14:paraId="31E347C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55412018" w14:textId="77777777" w:rsidTr="00A96D0F">
        <w:trPr>
          <w:trHeight w:val="499"/>
        </w:trPr>
        <w:tc>
          <w:tcPr>
            <w:tcW w:w="709" w:type="dxa"/>
            <w:noWrap/>
            <w:hideMark/>
          </w:tcPr>
          <w:p w14:paraId="5819439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277</w:t>
            </w:r>
          </w:p>
        </w:tc>
        <w:tc>
          <w:tcPr>
            <w:tcW w:w="1481" w:type="dxa"/>
            <w:hideMark/>
          </w:tcPr>
          <w:p w14:paraId="5C42E7D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284814</w:t>
            </w:r>
          </w:p>
        </w:tc>
        <w:tc>
          <w:tcPr>
            <w:tcW w:w="2396" w:type="dxa"/>
            <w:hideMark/>
          </w:tcPr>
          <w:p w14:paraId="0DC6450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Despacho Comisario                                </w:t>
            </w:r>
          </w:p>
        </w:tc>
        <w:tc>
          <w:tcPr>
            <w:tcW w:w="4140" w:type="dxa"/>
            <w:hideMark/>
          </w:tcPr>
          <w:p w14:paraId="0A540B4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754A8986" w14:textId="77777777" w:rsidTr="00A96D0F">
        <w:trPr>
          <w:trHeight w:val="407"/>
        </w:trPr>
        <w:tc>
          <w:tcPr>
            <w:tcW w:w="709" w:type="dxa"/>
            <w:noWrap/>
            <w:hideMark/>
          </w:tcPr>
          <w:p w14:paraId="3E79243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278</w:t>
            </w:r>
          </w:p>
        </w:tc>
        <w:tc>
          <w:tcPr>
            <w:tcW w:w="1481" w:type="dxa"/>
            <w:hideMark/>
          </w:tcPr>
          <w:p w14:paraId="48702B1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284815</w:t>
            </w:r>
          </w:p>
        </w:tc>
        <w:tc>
          <w:tcPr>
            <w:tcW w:w="2396" w:type="dxa"/>
            <w:hideMark/>
          </w:tcPr>
          <w:p w14:paraId="1232505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Despacho Comisario                                </w:t>
            </w:r>
          </w:p>
        </w:tc>
        <w:tc>
          <w:tcPr>
            <w:tcW w:w="4140" w:type="dxa"/>
            <w:hideMark/>
          </w:tcPr>
          <w:p w14:paraId="2F41403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35DF6D1A" w14:textId="77777777" w:rsidTr="00A96D0F">
        <w:trPr>
          <w:trHeight w:val="513"/>
        </w:trPr>
        <w:tc>
          <w:tcPr>
            <w:tcW w:w="709" w:type="dxa"/>
            <w:noWrap/>
            <w:hideMark/>
          </w:tcPr>
          <w:p w14:paraId="478AD55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279</w:t>
            </w:r>
          </w:p>
        </w:tc>
        <w:tc>
          <w:tcPr>
            <w:tcW w:w="1481" w:type="dxa"/>
            <w:hideMark/>
          </w:tcPr>
          <w:p w14:paraId="34262CD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284816</w:t>
            </w:r>
          </w:p>
        </w:tc>
        <w:tc>
          <w:tcPr>
            <w:tcW w:w="2396" w:type="dxa"/>
            <w:hideMark/>
          </w:tcPr>
          <w:p w14:paraId="3791FDB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Despacho Comisario                                </w:t>
            </w:r>
          </w:p>
        </w:tc>
        <w:tc>
          <w:tcPr>
            <w:tcW w:w="4140" w:type="dxa"/>
            <w:hideMark/>
          </w:tcPr>
          <w:p w14:paraId="76BFC46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4BD90616" w14:textId="77777777" w:rsidTr="00A96D0F">
        <w:trPr>
          <w:trHeight w:val="421"/>
        </w:trPr>
        <w:tc>
          <w:tcPr>
            <w:tcW w:w="709" w:type="dxa"/>
            <w:noWrap/>
            <w:hideMark/>
          </w:tcPr>
          <w:p w14:paraId="576960A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280</w:t>
            </w:r>
          </w:p>
        </w:tc>
        <w:tc>
          <w:tcPr>
            <w:tcW w:w="1481" w:type="dxa"/>
            <w:hideMark/>
          </w:tcPr>
          <w:p w14:paraId="00AEABB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284817</w:t>
            </w:r>
          </w:p>
        </w:tc>
        <w:tc>
          <w:tcPr>
            <w:tcW w:w="2396" w:type="dxa"/>
            <w:hideMark/>
          </w:tcPr>
          <w:p w14:paraId="47FE16F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Despacho Comisario                                </w:t>
            </w:r>
          </w:p>
        </w:tc>
        <w:tc>
          <w:tcPr>
            <w:tcW w:w="4140" w:type="dxa"/>
            <w:hideMark/>
          </w:tcPr>
          <w:p w14:paraId="79C313B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21243A41" w14:textId="77777777" w:rsidTr="00A96D0F">
        <w:trPr>
          <w:trHeight w:val="385"/>
        </w:trPr>
        <w:tc>
          <w:tcPr>
            <w:tcW w:w="709" w:type="dxa"/>
            <w:noWrap/>
            <w:hideMark/>
          </w:tcPr>
          <w:p w14:paraId="5FCB5E5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281</w:t>
            </w:r>
          </w:p>
        </w:tc>
        <w:tc>
          <w:tcPr>
            <w:tcW w:w="1481" w:type="dxa"/>
            <w:hideMark/>
          </w:tcPr>
          <w:p w14:paraId="17EE51F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284818</w:t>
            </w:r>
          </w:p>
        </w:tc>
        <w:tc>
          <w:tcPr>
            <w:tcW w:w="2396" w:type="dxa"/>
            <w:hideMark/>
          </w:tcPr>
          <w:p w14:paraId="2CCA88C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D.E.A.V.I.M.                                      </w:t>
            </w:r>
          </w:p>
        </w:tc>
        <w:tc>
          <w:tcPr>
            <w:tcW w:w="4140" w:type="dxa"/>
            <w:hideMark/>
          </w:tcPr>
          <w:p w14:paraId="70EF232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37E8659B" w14:textId="77777777" w:rsidTr="00A96D0F">
        <w:trPr>
          <w:trHeight w:val="491"/>
        </w:trPr>
        <w:tc>
          <w:tcPr>
            <w:tcW w:w="709" w:type="dxa"/>
            <w:noWrap/>
            <w:hideMark/>
          </w:tcPr>
          <w:p w14:paraId="05DB942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282</w:t>
            </w:r>
          </w:p>
        </w:tc>
        <w:tc>
          <w:tcPr>
            <w:tcW w:w="1481" w:type="dxa"/>
            <w:hideMark/>
          </w:tcPr>
          <w:p w14:paraId="53D03D8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284819</w:t>
            </w:r>
          </w:p>
        </w:tc>
        <w:tc>
          <w:tcPr>
            <w:tcW w:w="2396" w:type="dxa"/>
            <w:hideMark/>
          </w:tcPr>
          <w:p w14:paraId="76D5C40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D.E.A.V.I.M.                                      </w:t>
            </w:r>
          </w:p>
        </w:tc>
        <w:tc>
          <w:tcPr>
            <w:tcW w:w="4140" w:type="dxa"/>
            <w:hideMark/>
          </w:tcPr>
          <w:p w14:paraId="01CD314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56A6498C" w14:textId="77777777" w:rsidTr="00A96D0F">
        <w:trPr>
          <w:trHeight w:val="427"/>
        </w:trPr>
        <w:tc>
          <w:tcPr>
            <w:tcW w:w="709" w:type="dxa"/>
            <w:noWrap/>
            <w:hideMark/>
          </w:tcPr>
          <w:p w14:paraId="698ECBF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283</w:t>
            </w:r>
          </w:p>
        </w:tc>
        <w:tc>
          <w:tcPr>
            <w:tcW w:w="1481" w:type="dxa"/>
            <w:hideMark/>
          </w:tcPr>
          <w:p w14:paraId="2633BFB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284820</w:t>
            </w:r>
          </w:p>
        </w:tc>
        <w:tc>
          <w:tcPr>
            <w:tcW w:w="2396" w:type="dxa"/>
            <w:hideMark/>
          </w:tcPr>
          <w:p w14:paraId="2A4E820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D.E.A.V.I.M.                                      </w:t>
            </w:r>
          </w:p>
        </w:tc>
        <w:tc>
          <w:tcPr>
            <w:tcW w:w="4140" w:type="dxa"/>
            <w:hideMark/>
          </w:tcPr>
          <w:p w14:paraId="20E0443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w:t>
            </w:r>
            <w:r w:rsidRPr="00AD6FE6">
              <w:rPr>
                <w:rFonts w:ascii="Arial" w:eastAsiaTheme="minorHAnsi" w:hAnsi="Arial" w:cs="Arial"/>
                <w:lang w:eastAsia="en-US"/>
              </w:rPr>
              <w:lastRenderedPageBreak/>
              <w:t>Gris/Blanco\ND</w:t>
            </w:r>
          </w:p>
        </w:tc>
      </w:tr>
      <w:tr w:rsidR="00A96D0F" w:rsidRPr="00AD6FE6" w14:paraId="3F8E6B6E" w14:textId="77777777" w:rsidTr="00A96D0F">
        <w:trPr>
          <w:trHeight w:val="519"/>
        </w:trPr>
        <w:tc>
          <w:tcPr>
            <w:tcW w:w="709" w:type="dxa"/>
            <w:noWrap/>
            <w:hideMark/>
          </w:tcPr>
          <w:p w14:paraId="44606FF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lastRenderedPageBreak/>
              <w:t>284</w:t>
            </w:r>
          </w:p>
        </w:tc>
        <w:tc>
          <w:tcPr>
            <w:tcW w:w="1481" w:type="dxa"/>
            <w:hideMark/>
          </w:tcPr>
          <w:p w14:paraId="42B3B34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284821</w:t>
            </w:r>
          </w:p>
        </w:tc>
        <w:tc>
          <w:tcPr>
            <w:tcW w:w="2396" w:type="dxa"/>
            <w:hideMark/>
          </w:tcPr>
          <w:p w14:paraId="02F1FAF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D.E.A.V.I.M.                                      </w:t>
            </w:r>
          </w:p>
        </w:tc>
        <w:tc>
          <w:tcPr>
            <w:tcW w:w="4140" w:type="dxa"/>
            <w:hideMark/>
          </w:tcPr>
          <w:p w14:paraId="1834E05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4F3FE88E" w14:textId="77777777" w:rsidTr="00A96D0F">
        <w:trPr>
          <w:trHeight w:val="427"/>
        </w:trPr>
        <w:tc>
          <w:tcPr>
            <w:tcW w:w="709" w:type="dxa"/>
            <w:noWrap/>
            <w:hideMark/>
          </w:tcPr>
          <w:p w14:paraId="55BC29E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285</w:t>
            </w:r>
          </w:p>
        </w:tc>
        <w:tc>
          <w:tcPr>
            <w:tcW w:w="1481" w:type="dxa"/>
            <w:hideMark/>
          </w:tcPr>
          <w:p w14:paraId="2EA1A0E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284822</w:t>
            </w:r>
          </w:p>
        </w:tc>
        <w:tc>
          <w:tcPr>
            <w:tcW w:w="2396" w:type="dxa"/>
            <w:hideMark/>
          </w:tcPr>
          <w:p w14:paraId="09A660B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D.E.A.V.I.M.                                      </w:t>
            </w:r>
          </w:p>
        </w:tc>
        <w:tc>
          <w:tcPr>
            <w:tcW w:w="4140" w:type="dxa"/>
            <w:hideMark/>
          </w:tcPr>
          <w:p w14:paraId="4ED7FE3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7E6E03D6" w14:textId="77777777" w:rsidTr="00A96D0F">
        <w:trPr>
          <w:trHeight w:val="391"/>
        </w:trPr>
        <w:tc>
          <w:tcPr>
            <w:tcW w:w="709" w:type="dxa"/>
            <w:noWrap/>
            <w:hideMark/>
          </w:tcPr>
          <w:p w14:paraId="61C97D5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286</w:t>
            </w:r>
          </w:p>
        </w:tc>
        <w:tc>
          <w:tcPr>
            <w:tcW w:w="1481" w:type="dxa"/>
            <w:hideMark/>
          </w:tcPr>
          <w:p w14:paraId="09DAE9D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284823</w:t>
            </w:r>
          </w:p>
        </w:tc>
        <w:tc>
          <w:tcPr>
            <w:tcW w:w="2396" w:type="dxa"/>
            <w:hideMark/>
          </w:tcPr>
          <w:p w14:paraId="2E4AD36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D.E.A.V.I.M.                                      </w:t>
            </w:r>
          </w:p>
        </w:tc>
        <w:tc>
          <w:tcPr>
            <w:tcW w:w="4140" w:type="dxa"/>
            <w:hideMark/>
          </w:tcPr>
          <w:p w14:paraId="079BC8A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24E0FD5C" w14:textId="77777777" w:rsidTr="00A96D0F">
        <w:trPr>
          <w:trHeight w:val="497"/>
        </w:trPr>
        <w:tc>
          <w:tcPr>
            <w:tcW w:w="709" w:type="dxa"/>
            <w:noWrap/>
            <w:hideMark/>
          </w:tcPr>
          <w:p w14:paraId="5D96200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287</w:t>
            </w:r>
          </w:p>
        </w:tc>
        <w:tc>
          <w:tcPr>
            <w:tcW w:w="1481" w:type="dxa"/>
            <w:hideMark/>
          </w:tcPr>
          <w:p w14:paraId="63578CF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284824</w:t>
            </w:r>
          </w:p>
        </w:tc>
        <w:tc>
          <w:tcPr>
            <w:tcW w:w="2396" w:type="dxa"/>
            <w:hideMark/>
          </w:tcPr>
          <w:p w14:paraId="30C823E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D.E.A.V.I.M.                                      </w:t>
            </w:r>
          </w:p>
        </w:tc>
        <w:tc>
          <w:tcPr>
            <w:tcW w:w="4140" w:type="dxa"/>
            <w:hideMark/>
          </w:tcPr>
          <w:p w14:paraId="0915D03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3779F644" w14:textId="77777777" w:rsidTr="00A96D0F">
        <w:trPr>
          <w:trHeight w:val="418"/>
        </w:trPr>
        <w:tc>
          <w:tcPr>
            <w:tcW w:w="709" w:type="dxa"/>
            <w:noWrap/>
            <w:hideMark/>
          </w:tcPr>
          <w:p w14:paraId="66647B2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288</w:t>
            </w:r>
          </w:p>
        </w:tc>
        <w:tc>
          <w:tcPr>
            <w:tcW w:w="1481" w:type="dxa"/>
            <w:hideMark/>
          </w:tcPr>
          <w:p w14:paraId="37D6558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284825</w:t>
            </w:r>
          </w:p>
        </w:tc>
        <w:tc>
          <w:tcPr>
            <w:tcW w:w="2396" w:type="dxa"/>
            <w:hideMark/>
          </w:tcPr>
          <w:p w14:paraId="349AD56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D.E.A.V.I.M.                                      </w:t>
            </w:r>
          </w:p>
        </w:tc>
        <w:tc>
          <w:tcPr>
            <w:tcW w:w="4140" w:type="dxa"/>
            <w:hideMark/>
          </w:tcPr>
          <w:p w14:paraId="32F9E2A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14DD9401" w14:textId="77777777" w:rsidTr="00A96D0F">
        <w:trPr>
          <w:trHeight w:val="418"/>
        </w:trPr>
        <w:tc>
          <w:tcPr>
            <w:tcW w:w="709" w:type="dxa"/>
            <w:noWrap/>
            <w:hideMark/>
          </w:tcPr>
          <w:p w14:paraId="5CE96C5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289</w:t>
            </w:r>
          </w:p>
        </w:tc>
        <w:tc>
          <w:tcPr>
            <w:tcW w:w="1481" w:type="dxa"/>
            <w:hideMark/>
          </w:tcPr>
          <w:p w14:paraId="01EF079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284826</w:t>
            </w:r>
          </w:p>
        </w:tc>
        <w:tc>
          <w:tcPr>
            <w:tcW w:w="2396" w:type="dxa"/>
            <w:hideMark/>
          </w:tcPr>
          <w:p w14:paraId="4A02596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D.E.A.V.I.M.                                      </w:t>
            </w:r>
          </w:p>
        </w:tc>
        <w:tc>
          <w:tcPr>
            <w:tcW w:w="4140" w:type="dxa"/>
            <w:hideMark/>
          </w:tcPr>
          <w:p w14:paraId="572DD8A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72CDE124" w14:textId="77777777" w:rsidTr="00A96D0F">
        <w:trPr>
          <w:trHeight w:val="396"/>
        </w:trPr>
        <w:tc>
          <w:tcPr>
            <w:tcW w:w="709" w:type="dxa"/>
            <w:noWrap/>
            <w:hideMark/>
          </w:tcPr>
          <w:p w14:paraId="13839E3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290</w:t>
            </w:r>
          </w:p>
        </w:tc>
        <w:tc>
          <w:tcPr>
            <w:tcW w:w="1481" w:type="dxa"/>
            <w:hideMark/>
          </w:tcPr>
          <w:p w14:paraId="3B59722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284827</w:t>
            </w:r>
          </w:p>
        </w:tc>
        <w:tc>
          <w:tcPr>
            <w:tcW w:w="2396" w:type="dxa"/>
            <w:hideMark/>
          </w:tcPr>
          <w:p w14:paraId="717C472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D.E.A.V.I.M.                                      </w:t>
            </w:r>
          </w:p>
        </w:tc>
        <w:tc>
          <w:tcPr>
            <w:tcW w:w="4140" w:type="dxa"/>
            <w:hideMark/>
          </w:tcPr>
          <w:p w14:paraId="47C1D9D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5F484FF0" w14:textId="77777777" w:rsidTr="00A96D0F">
        <w:trPr>
          <w:trHeight w:val="488"/>
        </w:trPr>
        <w:tc>
          <w:tcPr>
            <w:tcW w:w="709" w:type="dxa"/>
            <w:noWrap/>
            <w:hideMark/>
          </w:tcPr>
          <w:p w14:paraId="5F43277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291</w:t>
            </w:r>
          </w:p>
        </w:tc>
        <w:tc>
          <w:tcPr>
            <w:tcW w:w="1481" w:type="dxa"/>
            <w:hideMark/>
          </w:tcPr>
          <w:p w14:paraId="2E4D4CE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284828</w:t>
            </w:r>
          </w:p>
        </w:tc>
        <w:tc>
          <w:tcPr>
            <w:tcW w:w="2396" w:type="dxa"/>
            <w:hideMark/>
          </w:tcPr>
          <w:p w14:paraId="668C29D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D.E.A.V.I.M.                                      </w:t>
            </w:r>
          </w:p>
        </w:tc>
        <w:tc>
          <w:tcPr>
            <w:tcW w:w="4140" w:type="dxa"/>
            <w:hideMark/>
          </w:tcPr>
          <w:p w14:paraId="2A2EC50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4C23C26B" w14:textId="77777777" w:rsidTr="00A96D0F">
        <w:trPr>
          <w:trHeight w:val="424"/>
        </w:trPr>
        <w:tc>
          <w:tcPr>
            <w:tcW w:w="709" w:type="dxa"/>
            <w:noWrap/>
            <w:hideMark/>
          </w:tcPr>
          <w:p w14:paraId="742F9A3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292</w:t>
            </w:r>
          </w:p>
        </w:tc>
        <w:tc>
          <w:tcPr>
            <w:tcW w:w="1481" w:type="dxa"/>
            <w:hideMark/>
          </w:tcPr>
          <w:p w14:paraId="613BABE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284829</w:t>
            </w:r>
          </w:p>
        </w:tc>
        <w:tc>
          <w:tcPr>
            <w:tcW w:w="2396" w:type="dxa"/>
            <w:hideMark/>
          </w:tcPr>
          <w:p w14:paraId="493FD12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D.E.A.V.I.M.                                      </w:t>
            </w:r>
          </w:p>
        </w:tc>
        <w:tc>
          <w:tcPr>
            <w:tcW w:w="4140" w:type="dxa"/>
            <w:hideMark/>
          </w:tcPr>
          <w:p w14:paraId="3047C38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6C86BAA9" w14:textId="77777777" w:rsidTr="00A96D0F">
        <w:trPr>
          <w:trHeight w:val="529"/>
        </w:trPr>
        <w:tc>
          <w:tcPr>
            <w:tcW w:w="709" w:type="dxa"/>
            <w:noWrap/>
            <w:hideMark/>
          </w:tcPr>
          <w:p w14:paraId="12E6503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293</w:t>
            </w:r>
          </w:p>
        </w:tc>
        <w:tc>
          <w:tcPr>
            <w:tcW w:w="1481" w:type="dxa"/>
            <w:hideMark/>
          </w:tcPr>
          <w:p w14:paraId="289F796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284830</w:t>
            </w:r>
          </w:p>
        </w:tc>
        <w:tc>
          <w:tcPr>
            <w:tcW w:w="2396" w:type="dxa"/>
            <w:hideMark/>
          </w:tcPr>
          <w:p w14:paraId="0900A20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D.E.A.V.I.M.                                      </w:t>
            </w:r>
          </w:p>
        </w:tc>
        <w:tc>
          <w:tcPr>
            <w:tcW w:w="4140" w:type="dxa"/>
            <w:hideMark/>
          </w:tcPr>
          <w:p w14:paraId="7854E94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58E1965A" w14:textId="77777777" w:rsidTr="00A96D0F">
        <w:trPr>
          <w:trHeight w:val="409"/>
        </w:trPr>
        <w:tc>
          <w:tcPr>
            <w:tcW w:w="709" w:type="dxa"/>
            <w:noWrap/>
            <w:hideMark/>
          </w:tcPr>
          <w:p w14:paraId="07B3CC2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294</w:t>
            </w:r>
          </w:p>
        </w:tc>
        <w:tc>
          <w:tcPr>
            <w:tcW w:w="1481" w:type="dxa"/>
            <w:hideMark/>
          </w:tcPr>
          <w:p w14:paraId="17AA9C4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284831</w:t>
            </w:r>
          </w:p>
        </w:tc>
        <w:tc>
          <w:tcPr>
            <w:tcW w:w="2396" w:type="dxa"/>
            <w:hideMark/>
          </w:tcPr>
          <w:p w14:paraId="073B040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D.E.A.V.I.M.                                      </w:t>
            </w:r>
          </w:p>
        </w:tc>
        <w:tc>
          <w:tcPr>
            <w:tcW w:w="4140" w:type="dxa"/>
            <w:hideMark/>
          </w:tcPr>
          <w:p w14:paraId="7E17248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5B0C9C8A" w14:textId="77777777" w:rsidTr="00A96D0F">
        <w:trPr>
          <w:trHeight w:val="387"/>
        </w:trPr>
        <w:tc>
          <w:tcPr>
            <w:tcW w:w="709" w:type="dxa"/>
            <w:noWrap/>
            <w:hideMark/>
          </w:tcPr>
          <w:p w14:paraId="6151DAD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295</w:t>
            </w:r>
          </w:p>
        </w:tc>
        <w:tc>
          <w:tcPr>
            <w:tcW w:w="1481" w:type="dxa"/>
            <w:hideMark/>
          </w:tcPr>
          <w:p w14:paraId="1C44D29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284832</w:t>
            </w:r>
          </w:p>
        </w:tc>
        <w:tc>
          <w:tcPr>
            <w:tcW w:w="2396" w:type="dxa"/>
            <w:hideMark/>
          </w:tcPr>
          <w:p w14:paraId="174F504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D.E.A.V.I.M.                                      </w:t>
            </w:r>
          </w:p>
        </w:tc>
        <w:tc>
          <w:tcPr>
            <w:tcW w:w="4140" w:type="dxa"/>
            <w:hideMark/>
          </w:tcPr>
          <w:p w14:paraId="58C6BB4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17068B95" w14:textId="77777777" w:rsidTr="00A96D0F">
        <w:trPr>
          <w:trHeight w:val="479"/>
        </w:trPr>
        <w:tc>
          <w:tcPr>
            <w:tcW w:w="709" w:type="dxa"/>
            <w:noWrap/>
            <w:hideMark/>
          </w:tcPr>
          <w:p w14:paraId="0DDE47F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296</w:t>
            </w:r>
          </w:p>
        </w:tc>
        <w:tc>
          <w:tcPr>
            <w:tcW w:w="1481" w:type="dxa"/>
            <w:hideMark/>
          </w:tcPr>
          <w:p w14:paraId="237C269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284833</w:t>
            </w:r>
          </w:p>
        </w:tc>
        <w:tc>
          <w:tcPr>
            <w:tcW w:w="2396" w:type="dxa"/>
            <w:hideMark/>
          </w:tcPr>
          <w:p w14:paraId="6CE1A12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D.E.A.V.I.M.                                      </w:t>
            </w:r>
          </w:p>
        </w:tc>
        <w:tc>
          <w:tcPr>
            <w:tcW w:w="4140" w:type="dxa"/>
            <w:hideMark/>
          </w:tcPr>
          <w:p w14:paraId="26F16D9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26D77CFE" w14:textId="77777777" w:rsidTr="00A96D0F">
        <w:trPr>
          <w:trHeight w:val="415"/>
        </w:trPr>
        <w:tc>
          <w:tcPr>
            <w:tcW w:w="709" w:type="dxa"/>
            <w:noWrap/>
            <w:hideMark/>
          </w:tcPr>
          <w:p w14:paraId="7125966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297</w:t>
            </w:r>
          </w:p>
        </w:tc>
        <w:tc>
          <w:tcPr>
            <w:tcW w:w="1481" w:type="dxa"/>
            <w:hideMark/>
          </w:tcPr>
          <w:p w14:paraId="4A083EB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284834</w:t>
            </w:r>
          </w:p>
        </w:tc>
        <w:tc>
          <w:tcPr>
            <w:tcW w:w="2396" w:type="dxa"/>
            <w:hideMark/>
          </w:tcPr>
          <w:p w14:paraId="3959F29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D.E.A.V.I.M.                                      </w:t>
            </w:r>
          </w:p>
        </w:tc>
        <w:tc>
          <w:tcPr>
            <w:tcW w:w="4140" w:type="dxa"/>
            <w:hideMark/>
          </w:tcPr>
          <w:p w14:paraId="4ABBEF4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4E7F4BAB" w14:textId="77777777" w:rsidTr="00A96D0F">
        <w:trPr>
          <w:trHeight w:val="393"/>
        </w:trPr>
        <w:tc>
          <w:tcPr>
            <w:tcW w:w="709" w:type="dxa"/>
            <w:noWrap/>
            <w:hideMark/>
          </w:tcPr>
          <w:p w14:paraId="33E2DBF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298</w:t>
            </w:r>
          </w:p>
        </w:tc>
        <w:tc>
          <w:tcPr>
            <w:tcW w:w="1481" w:type="dxa"/>
            <w:hideMark/>
          </w:tcPr>
          <w:p w14:paraId="211D555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284835</w:t>
            </w:r>
          </w:p>
        </w:tc>
        <w:tc>
          <w:tcPr>
            <w:tcW w:w="2396" w:type="dxa"/>
            <w:hideMark/>
          </w:tcPr>
          <w:p w14:paraId="7D5FD6C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D.E.A.V.I.M.                                      </w:t>
            </w:r>
          </w:p>
        </w:tc>
        <w:tc>
          <w:tcPr>
            <w:tcW w:w="4140" w:type="dxa"/>
            <w:hideMark/>
          </w:tcPr>
          <w:p w14:paraId="60C05B6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49D139D3" w14:textId="77777777" w:rsidTr="00A96D0F">
        <w:trPr>
          <w:trHeight w:val="499"/>
        </w:trPr>
        <w:tc>
          <w:tcPr>
            <w:tcW w:w="709" w:type="dxa"/>
            <w:noWrap/>
            <w:hideMark/>
          </w:tcPr>
          <w:p w14:paraId="0486C36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299</w:t>
            </w:r>
          </w:p>
        </w:tc>
        <w:tc>
          <w:tcPr>
            <w:tcW w:w="1481" w:type="dxa"/>
            <w:hideMark/>
          </w:tcPr>
          <w:p w14:paraId="4102151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284836</w:t>
            </w:r>
          </w:p>
        </w:tc>
        <w:tc>
          <w:tcPr>
            <w:tcW w:w="2396" w:type="dxa"/>
            <w:hideMark/>
          </w:tcPr>
          <w:p w14:paraId="07EEE2D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D.E.A.V.I.M.                                      </w:t>
            </w:r>
          </w:p>
        </w:tc>
        <w:tc>
          <w:tcPr>
            <w:tcW w:w="4140" w:type="dxa"/>
            <w:hideMark/>
          </w:tcPr>
          <w:p w14:paraId="7280949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34F13D65" w14:textId="77777777" w:rsidTr="00A96D0F">
        <w:trPr>
          <w:trHeight w:val="407"/>
        </w:trPr>
        <w:tc>
          <w:tcPr>
            <w:tcW w:w="709" w:type="dxa"/>
            <w:noWrap/>
            <w:hideMark/>
          </w:tcPr>
          <w:p w14:paraId="7AA42CE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lastRenderedPageBreak/>
              <w:t>300</w:t>
            </w:r>
          </w:p>
        </w:tc>
        <w:tc>
          <w:tcPr>
            <w:tcW w:w="1481" w:type="dxa"/>
            <w:hideMark/>
          </w:tcPr>
          <w:p w14:paraId="075B0D7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284837</w:t>
            </w:r>
          </w:p>
        </w:tc>
        <w:tc>
          <w:tcPr>
            <w:tcW w:w="2396" w:type="dxa"/>
            <w:hideMark/>
          </w:tcPr>
          <w:p w14:paraId="4B20FBD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D.E.A.V.I.M.                                      </w:t>
            </w:r>
          </w:p>
        </w:tc>
        <w:tc>
          <w:tcPr>
            <w:tcW w:w="4140" w:type="dxa"/>
            <w:hideMark/>
          </w:tcPr>
          <w:p w14:paraId="4B69CD2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2376513F" w14:textId="77777777" w:rsidTr="00A96D0F">
        <w:trPr>
          <w:trHeight w:val="385"/>
        </w:trPr>
        <w:tc>
          <w:tcPr>
            <w:tcW w:w="709" w:type="dxa"/>
            <w:noWrap/>
            <w:hideMark/>
          </w:tcPr>
          <w:p w14:paraId="25CD23C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301</w:t>
            </w:r>
          </w:p>
        </w:tc>
        <w:tc>
          <w:tcPr>
            <w:tcW w:w="1481" w:type="dxa"/>
            <w:hideMark/>
          </w:tcPr>
          <w:p w14:paraId="49E3870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284838</w:t>
            </w:r>
          </w:p>
        </w:tc>
        <w:tc>
          <w:tcPr>
            <w:tcW w:w="2396" w:type="dxa"/>
            <w:hideMark/>
          </w:tcPr>
          <w:p w14:paraId="38C0E92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D.E.A.V.I.M.                                      </w:t>
            </w:r>
          </w:p>
        </w:tc>
        <w:tc>
          <w:tcPr>
            <w:tcW w:w="4140" w:type="dxa"/>
            <w:hideMark/>
          </w:tcPr>
          <w:p w14:paraId="5BBE029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43AB0926" w14:textId="77777777" w:rsidTr="00A96D0F">
        <w:trPr>
          <w:trHeight w:val="491"/>
        </w:trPr>
        <w:tc>
          <w:tcPr>
            <w:tcW w:w="709" w:type="dxa"/>
            <w:noWrap/>
            <w:hideMark/>
          </w:tcPr>
          <w:p w14:paraId="0D17911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302</w:t>
            </w:r>
          </w:p>
        </w:tc>
        <w:tc>
          <w:tcPr>
            <w:tcW w:w="1481" w:type="dxa"/>
            <w:hideMark/>
          </w:tcPr>
          <w:p w14:paraId="5C24EEF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284839</w:t>
            </w:r>
          </w:p>
        </w:tc>
        <w:tc>
          <w:tcPr>
            <w:tcW w:w="2396" w:type="dxa"/>
            <w:hideMark/>
          </w:tcPr>
          <w:p w14:paraId="0FF0B05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D.E.A.V.I.M.                                      </w:t>
            </w:r>
          </w:p>
        </w:tc>
        <w:tc>
          <w:tcPr>
            <w:tcW w:w="4140" w:type="dxa"/>
            <w:hideMark/>
          </w:tcPr>
          <w:p w14:paraId="1FA9799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7B3F552E" w14:textId="77777777" w:rsidTr="00A96D0F">
        <w:trPr>
          <w:trHeight w:val="413"/>
        </w:trPr>
        <w:tc>
          <w:tcPr>
            <w:tcW w:w="709" w:type="dxa"/>
            <w:noWrap/>
            <w:hideMark/>
          </w:tcPr>
          <w:p w14:paraId="138AC87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303</w:t>
            </w:r>
          </w:p>
        </w:tc>
        <w:tc>
          <w:tcPr>
            <w:tcW w:w="1481" w:type="dxa"/>
            <w:hideMark/>
          </w:tcPr>
          <w:p w14:paraId="4E39C9B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284840</w:t>
            </w:r>
          </w:p>
        </w:tc>
        <w:tc>
          <w:tcPr>
            <w:tcW w:w="2396" w:type="dxa"/>
            <w:hideMark/>
          </w:tcPr>
          <w:p w14:paraId="19FC195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D.E.A.V.I.M.                                      </w:t>
            </w:r>
          </w:p>
        </w:tc>
        <w:tc>
          <w:tcPr>
            <w:tcW w:w="4140" w:type="dxa"/>
            <w:hideMark/>
          </w:tcPr>
          <w:p w14:paraId="776510B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20971C71" w14:textId="77777777" w:rsidTr="00A96D0F">
        <w:trPr>
          <w:trHeight w:val="377"/>
        </w:trPr>
        <w:tc>
          <w:tcPr>
            <w:tcW w:w="709" w:type="dxa"/>
            <w:noWrap/>
            <w:hideMark/>
          </w:tcPr>
          <w:p w14:paraId="47B3CD1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304</w:t>
            </w:r>
          </w:p>
        </w:tc>
        <w:tc>
          <w:tcPr>
            <w:tcW w:w="1481" w:type="dxa"/>
            <w:hideMark/>
          </w:tcPr>
          <w:p w14:paraId="57D0675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284841</w:t>
            </w:r>
          </w:p>
        </w:tc>
        <w:tc>
          <w:tcPr>
            <w:tcW w:w="2396" w:type="dxa"/>
            <w:hideMark/>
          </w:tcPr>
          <w:p w14:paraId="711948F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D.E.A.V.I.M.                                      </w:t>
            </w:r>
          </w:p>
        </w:tc>
        <w:tc>
          <w:tcPr>
            <w:tcW w:w="4140" w:type="dxa"/>
            <w:hideMark/>
          </w:tcPr>
          <w:p w14:paraId="7211668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52C795A5" w14:textId="77777777" w:rsidTr="00A96D0F">
        <w:trPr>
          <w:trHeight w:val="483"/>
        </w:trPr>
        <w:tc>
          <w:tcPr>
            <w:tcW w:w="709" w:type="dxa"/>
            <w:noWrap/>
            <w:hideMark/>
          </w:tcPr>
          <w:p w14:paraId="602AD4F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305</w:t>
            </w:r>
          </w:p>
        </w:tc>
        <w:tc>
          <w:tcPr>
            <w:tcW w:w="1481" w:type="dxa"/>
            <w:hideMark/>
          </w:tcPr>
          <w:p w14:paraId="6639179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284842</w:t>
            </w:r>
          </w:p>
        </w:tc>
        <w:tc>
          <w:tcPr>
            <w:tcW w:w="2396" w:type="dxa"/>
            <w:hideMark/>
          </w:tcPr>
          <w:p w14:paraId="374AF27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D.E.A.V.I.M.                                      </w:t>
            </w:r>
          </w:p>
        </w:tc>
        <w:tc>
          <w:tcPr>
            <w:tcW w:w="4140" w:type="dxa"/>
            <w:hideMark/>
          </w:tcPr>
          <w:p w14:paraId="5144ADA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6D89057A" w14:textId="77777777" w:rsidTr="00A96D0F">
        <w:trPr>
          <w:trHeight w:val="405"/>
        </w:trPr>
        <w:tc>
          <w:tcPr>
            <w:tcW w:w="709" w:type="dxa"/>
            <w:noWrap/>
            <w:hideMark/>
          </w:tcPr>
          <w:p w14:paraId="4DC4C5F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306</w:t>
            </w:r>
          </w:p>
        </w:tc>
        <w:tc>
          <w:tcPr>
            <w:tcW w:w="1481" w:type="dxa"/>
            <w:hideMark/>
          </w:tcPr>
          <w:p w14:paraId="10EA70B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284843</w:t>
            </w:r>
          </w:p>
        </w:tc>
        <w:tc>
          <w:tcPr>
            <w:tcW w:w="2396" w:type="dxa"/>
            <w:hideMark/>
          </w:tcPr>
          <w:p w14:paraId="0CF2DED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D.E.A.V.I.M.                                      </w:t>
            </w:r>
          </w:p>
        </w:tc>
        <w:tc>
          <w:tcPr>
            <w:tcW w:w="4140" w:type="dxa"/>
            <w:hideMark/>
          </w:tcPr>
          <w:p w14:paraId="5C5CC1F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6C095338" w14:textId="77777777" w:rsidTr="00A96D0F">
        <w:trPr>
          <w:trHeight w:val="383"/>
        </w:trPr>
        <w:tc>
          <w:tcPr>
            <w:tcW w:w="709" w:type="dxa"/>
            <w:noWrap/>
            <w:hideMark/>
          </w:tcPr>
          <w:p w14:paraId="3CA40BB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307</w:t>
            </w:r>
          </w:p>
        </w:tc>
        <w:tc>
          <w:tcPr>
            <w:tcW w:w="1481" w:type="dxa"/>
            <w:hideMark/>
          </w:tcPr>
          <w:p w14:paraId="7C63133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284844</w:t>
            </w:r>
          </w:p>
        </w:tc>
        <w:tc>
          <w:tcPr>
            <w:tcW w:w="2396" w:type="dxa"/>
            <w:hideMark/>
          </w:tcPr>
          <w:p w14:paraId="7FE5491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7                                        </w:t>
            </w:r>
          </w:p>
        </w:tc>
        <w:tc>
          <w:tcPr>
            <w:tcW w:w="4140" w:type="dxa"/>
            <w:hideMark/>
          </w:tcPr>
          <w:p w14:paraId="1A312FF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6432AD0C" w14:textId="77777777" w:rsidTr="00A96D0F">
        <w:trPr>
          <w:trHeight w:val="407"/>
        </w:trPr>
        <w:tc>
          <w:tcPr>
            <w:tcW w:w="709" w:type="dxa"/>
            <w:noWrap/>
            <w:hideMark/>
          </w:tcPr>
          <w:p w14:paraId="3CCA724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308</w:t>
            </w:r>
          </w:p>
        </w:tc>
        <w:tc>
          <w:tcPr>
            <w:tcW w:w="1481" w:type="dxa"/>
            <w:hideMark/>
          </w:tcPr>
          <w:p w14:paraId="3D8F974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284845</w:t>
            </w:r>
          </w:p>
        </w:tc>
        <w:tc>
          <w:tcPr>
            <w:tcW w:w="2396" w:type="dxa"/>
            <w:hideMark/>
          </w:tcPr>
          <w:p w14:paraId="48AAD46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7                                        </w:t>
            </w:r>
          </w:p>
        </w:tc>
        <w:tc>
          <w:tcPr>
            <w:tcW w:w="4140" w:type="dxa"/>
            <w:hideMark/>
          </w:tcPr>
          <w:p w14:paraId="5CA294C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7045376A" w14:textId="77777777" w:rsidTr="00A96D0F">
        <w:trPr>
          <w:trHeight w:val="467"/>
        </w:trPr>
        <w:tc>
          <w:tcPr>
            <w:tcW w:w="709" w:type="dxa"/>
            <w:noWrap/>
            <w:hideMark/>
          </w:tcPr>
          <w:p w14:paraId="072590E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309</w:t>
            </w:r>
          </w:p>
        </w:tc>
        <w:tc>
          <w:tcPr>
            <w:tcW w:w="1481" w:type="dxa"/>
            <w:hideMark/>
          </w:tcPr>
          <w:p w14:paraId="4733FAA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284846</w:t>
            </w:r>
          </w:p>
        </w:tc>
        <w:tc>
          <w:tcPr>
            <w:tcW w:w="2396" w:type="dxa"/>
            <w:hideMark/>
          </w:tcPr>
          <w:p w14:paraId="3024B11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7                                        </w:t>
            </w:r>
          </w:p>
        </w:tc>
        <w:tc>
          <w:tcPr>
            <w:tcW w:w="4140" w:type="dxa"/>
            <w:hideMark/>
          </w:tcPr>
          <w:p w14:paraId="0AAB7F7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3C9DD942" w14:textId="77777777" w:rsidTr="00A96D0F">
        <w:trPr>
          <w:trHeight w:val="403"/>
        </w:trPr>
        <w:tc>
          <w:tcPr>
            <w:tcW w:w="709" w:type="dxa"/>
            <w:noWrap/>
            <w:hideMark/>
          </w:tcPr>
          <w:p w14:paraId="2A6BD92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310</w:t>
            </w:r>
          </w:p>
        </w:tc>
        <w:tc>
          <w:tcPr>
            <w:tcW w:w="1481" w:type="dxa"/>
            <w:hideMark/>
          </w:tcPr>
          <w:p w14:paraId="067608D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284847</w:t>
            </w:r>
          </w:p>
        </w:tc>
        <w:tc>
          <w:tcPr>
            <w:tcW w:w="2396" w:type="dxa"/>
            <w:hideMark/>
          </w:tcPr>
          <w:p w14:paraId="793D832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7                                        </w:t>
            </w:r>
          </w:p>
        </w:tc>
        <w:tc>
          <w:tcPr>
            <w:tcW w:w="4140" w:type="dxa"/>
            <w:hideMark/>
          </w:tcPr>
          <w:p w14:paraId="47DE779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337FFC0C" w14:textId="77777777" w:rsidTr="00A96D0F">
        <w:trPr>
          <w:trHeight w:val="509"/>
        </w:trPr>
        <w:tc>
          <w:tcPr>
            <w:tcW w:w="709" w:type="dxa"/>
            <w:noWrap/>
            <w:hideMark/>
          </w:tcPr>
          <w:p w14:paraId="0EA47BD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311</w:t>
            </w:r>
          </w:p>
        </w:tc>
        <w:tc>
          <w:tcPr>
            <w:tcW w:w="1481" w:type="dxa"/>
            <w:hideMark/>
          </w:tcPr>
          <w:p w14:paraId="572EB54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284848</w:t>
            </w:r>
          </w:p>
        </w:tc>
        <w:tc>
          <w:tcPr>
            <w:tcW w:w="2396" w:type="dxa"/>
            <w:hideMark/>
          </w:tcPr>
          <w:p w14:paraId="35EE238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Muebles para baja                                 </w:t>
            </w:r>
          </w:p>
        </w:tc>
        <w:tc>
          <w:tcPr>
            <w:tcW w:w="4140" w:type="dxa"/>
            <w:hideMark/>
          </w:tcPr>
          <w:p w14:paraId="0BD6337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7FCAE6C6" w14:textId="77777777" w:rsidTr="00A96D0F">
        <w:trPr>
          <w:trHeight w:val="416"/>
        </w:trPr>
        <w:tc>
          <w:tcPr>
            <w:tcW w:w="709" w:type="dxa"/>
            <w:noWrap/>
            <w:hideMark/>
          </w:tcPr>
          <w:p w14:paraId="4FF5203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312</w:t>
            </w:r>
          </w:p>
        </w:tc>
        <w:tc>
          <w:tcPr>
            <w:tcW w:w="1481" w:type="dxa"/>
            <w:hideMark/>
          </w:tcPr>
          <w:p w14:paraId="09E1BF3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284849</w:t>
            </w:r>
          </w:p>
        </w:tc>
        <w:tc>
          <w:tcPr>
            <w:tcW w:w="2396" w:type="dxa"/>
            <w:hideMark/>
          </w:tcPr>
          <w:p w14:paraId="34725829" w14:textId="77777777" w:rsidR="00A96D0F" w:rsidRPr="00AD6FE6" w:rsidRDefault="00A96D0F" w:rsidP="00AD6FE6">
            <w:pPr>
              <w:rPr>
                <w:rFonts w:ascii="Arial" w:hAnsi="Arial" w:cs="Arial"/>
              </w:rPr>
            </w:pPr>
            <w:r w:rsidRPr="00AD6FE6">
              <w:rPr>
                <w:rFonts w:ascii="Arial" w:eastAsiaTheme="minorHAnsi" w:hAnsi="Arial" w:cs="Arial"/>
                <w:lang w:eastAsia="en-US"/>
              </w:rPr>
              <w:t xml:space="preserve">Muebles para baja                                 </w:t>
            </w:r>
          </w:p>
        </w:tc>
        <w:tc>
          <w:tcPr>
            <w:tcW w:w="4140" w:type="dxa"/>
            <w:hideMark/>
          </w:tcPr>
          <w:p w14:paraId="21ACDDE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60A00DF5" w14:textId="77777777" w:rsidTr="00A96D0F">
        <w:trPr>
          <w:trHeight w:val="381"/>
        </w:trPr>
        <w:tc>
          <w:tcPr>
            <w:tcW w:w="709" w:type="dxa"/>
            <w:noWrap/>
            <w:hideMark/>
          </w:tcPr>
          <w:p w14:paraId="260428A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313</w:t>
            </w:r>
          </w:p>
        </w:tc>
        <w:tc>
          <w:tcPr>
            <w:tcW w:w="1481" w:type="dxa"/>
            <w:hideMark/>
          </w:tcPr>
          <w:p w14:paraId="08993A4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284850</w:t>
            </w:r>
          </w:p>
        </w:tc>
        <w:tc>
          <w:tcPr>
            <w:tcW w:w="2396" w:type="dxa"/>
            <w:hideMark/>
          </w:tcPr>
          <w:p w14:paraId="795EAAC8" w14:textId="77777777" w:rsidR="00A96D0F" w:rsidRPr="00AD6FE6" w:rsidRDefault="00A96D0F" w:rsidP="00AD6FE6">
            <w:pPr>
              <w:rPr>
                <w:rFonts w:ascii="Arial" w:hAnsi="Arial" w:cs="Arial"/>
              </w:rPr>
            </w:pPr>
            <w:r w:rsidRPr="00AD6FE6">
              <w:rPr>
                <w:rFonts w:ascii="Arial" w:eastAsiaTheme="minorHAnsi" w:hAnsi="Arial" w:cs="Arial"/>
                <w:lang w:eastAsia="en-US"/>
              </w:rPr>
              <w:t xml:space="preserve">Muebles para baja                                 </w:t>
            </w:r>
          </w:p>
        </w:tc>
        <w:tc>
          <w:tcPr>
            <w:tcW w:w="4140" w:type="dxa"/>
            <w:hideMark/>
          </w:tcPr>
          <w:p w14:paraId="3FCAC2C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3002450D" w14:textId="77777777" w:rsidTr="00A96D0F">
        <w:trPr>
          <w:trHeight w:val="487"/>
        </w:trPr>
        <w:tc>
          <w:tcPr>
            <w:tcW w:w="709" w:type="dxa"/>
            <w:noWrap/>
            <w:hideMark/>
          </w:tcPr>
          <w:p w14:paraId="774467E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314</w:t>
            </w:r>
          </w:p>
        </w:tc>
        <w:tc>
          <w:tcPr>
            <w:tcW w:w="1481" w:type="dxa"/>
            <w:hideMark/>
          </w:tcPr>
          <w:p w14:paraId="1652614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284851</w:t>
            </w:r>
          </w:p>
        </w:tc>
        <w:tc>
          <w:tcPr>
            <w:tcW w:w="2396" w:type="dxa"/>
            <w:hideMark/>
          </w:tcPr>
          <w:p w14:paraId="716ADDB2" w14:textId="77777777" w:rsidR="00A96D0F" w:rsidRPr="00AD6FE6" w:rsidRDefault="00A96D0F" w:rsidP="00AD6FE6">
            <w:pPr>
              <w:rPr>
                <w:rFonts w:ascii="Arial" w:hAnsi="Arial" w:cs="Arial"/>
              </w:rPr>
            </w:pPr>
            <w:r w:rsidRPr="00AD6FE6">
              <w:rPr>
                <w:rFonts w:ascii="Arial" w:eastAsiaTheme="minorHAnsi" w:hAnsi="Arial" w:cs="Arial"/>
                <w:lang w:eastAsia="en-US"/>
              </w:rPr>
              <w:t xml:space="preserve">Muebles para baja                                 </w:t>
            </w:r>
          </w:p>
        </w:tc>
        <w:tc>
          <w:tcPr>
            <w:tcW w:w="4140" w:type="dxa"/>
            <w:hideMark/>
          </w:tcPr>
          <w:p w14:paraId="2BC7EE0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23BE2086" w14:textId="77777777" w:rsidTr="00A96D0F">
        <w:trPr>
          <w:trHeight w:val="418"/>
        </w:trPr>
        <w:tc>
          <w:tcPr>
            <w:tcW w:w="709" w:type="dxa"/>
            <w:noWrap/>
            <w:hideMark/>
          </w:tcPr>
          <w:p w14:paraId="621FCF6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315</w:t>
            </w:r>
          </w:p>
        </w:tc>
        <w:tc>
          <w:tcPr>
            <w:tcW w:w="1481" w:type="dxa"/>
            <w:hideMark/>
          </w:tcPr>
          <w:p w14:paraId="7964676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284852</w:t>
            </w:r>
          </w:p>
        </w:tc>
        <w:tc>
          <w:tcPr>
            <w:tcW w:w="2396" w:type="dxa"/>
            <w:hideMark/>
          </w:tcPr>
          <w:p w14:paraId="1BE0A59B" w14:textId="77777777" w:rsidR="00A96D0F" w:rsidRPr="00AD6FE6" w:rsidRDefault="00A96D0F" w:rsidP="00AD6FE6">
            <w:pPr>
              <w:rPr>
                <w:rFonts w:ascii="Arial" w:hAnsi="Arial" w:cs="Arial"/>
              </w:rPr>
            </w:pPr>
            <w:r w:rsidRPr="00AD6FE6">
              <w:rPr>
                <w:rFonts w:ascii="Arial" w:eastAsiaTheme="minorHAnsi" w:hAnsi="Arial" w:cs="Arial"/>
                <w:lang w:eastAsia="en-US"/>
              </w:rPr>
              <w:t xml:space="preserve">Muebles para baja                                 </w:t>
            </w:r>
          </w:p>
        </w:tc>
        <w:tc>
          <w:tcPr>
            <w:tcW w:w="4140" w:type="dxa"/>
            <w:hideMark/>
          </w:tcPr>
          <w:p w14:paraId="143DD91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4B250E23" w14:textId="77777777" w:rsidTr="00A96D0F">
        <w:trPr>
          <w:trHeight w:val="418"/>
        </w:trPr>
        <w:tc>
          <w:tcPr>
            <w:tcW w:w="709" w:type="dxa"/>
            <w:noWrap/>
            <w:hideMark/>
          </w:tcPr>
          <w:p w14:paraId="4FF26E0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316</w:t>
            </w:r>
          </w:p>
        </w:tc>
        <w:tc>
          <w:tcPr>
            <w:tcW w:w="1481" w:type="dxa"/>
            <w:hideMark/>
          </w:tcPr>
          <w:p w14:paraId="2272CE1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284853</w:t>
            </w:r>
          </w:p>
        </w:tc>
        <w:tc>
          <w:tcPr>
            <w:tcW w:w="2396" w:type="dxa"/>
            <w:hideMark/>
          </w:tcPr>
          <w:p w14:paraId="295A1FC1" w14:textId="77777777" w:rsidR="00A96D0F" w:rsidRPr="00AD6FE6" w:rsidRDefault="00A96D0F" w:rsidP="00AD6FE6">
            <w:pPr>
              <w:rPr>
                <w:rFonts w:ascii="Arial" w:hAnsi="Arial" w:cs="Arial"/>
              </w:rPr>
            </w:pPr>
            <w:r w:rsidRPr="00AD6FE6">
              <w:rPr>
                <w:rFonts w:ascii="Arial" w:eastAsiaTheme="minorHAnsi" w:hAnsi="Arial" w:cs="Arial"/>
                <w:lang w:eastAsia="en-US"/>
              </w:rPr>
              <w:t xml:space="preserve">Muebles para baja                                 </w:t>
            </w:r>
          </w:p>
        </w:tc>
        <w:tc>
          <w:tcPr>
            <w:tcW w:w="4140" w:type="dxa"/>
            <w:hideMark/>
          </w:tcPr>
          <w:p w14:paraId="0180F43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w:t>
            </w:r>
            <w:r w:rsidRPr="00AD6FE6">
              <w:rPr>
                <w:rFonts w:ascii="Arial" w:eastAsiaTheme="minorHAnsi" w:hAnsi="Arial" w:cs="Arial"/>
                <w:lang w:eastAsia="en-US"/>
              </w:rPr>
              <w:lastRenderedPageBreak/>
              <w:t>Gris/Blanco\ND</w:t>
            </w:r>
          </w:p>
        </w:tc>
      </w:tr>
      <w:tr w:rsidR="00A96D0F" w:rsidRPr="00AD6FE6" w14:paraId="0AA20C30" w14:textId="77777777" w:rsidTr="00A96D0F">
        <w:trPr>
          <w:trHeight w:val="396"/>
        </w:trPr>
        <w:tc>
          <w:tcPr>
            <w:tcW w:w="709" w:type="dxa"/>
            <w:noWrap/>
            <w:hideMark/>
          </w:tcPr>
          <w:p w14:paraId="679C24B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lastRenderedPageBreak/>
              <w:t>317</w:t>
            </w:r>
          </w:p>
        </w:tc>
        <w:tc>
          <w:tcPr>
            <w:tcW w:w="1481" w:type="dxa"/>
            <w:hideMark/>
          </w:tcPr>
          <w:p w14:paraId="6C3A4BA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284854</w:t>
            </w:r>
          </w:p>
        </w:tc>
        <w:tc>
          <w:tcPr>
            <w:tcW w:w="2396" w:type="dxa"/>
            <w:hideMark/>
          </w:tcPr>
          <w:p w14:paraId="13758CE8" w14:textId="77777777" w:rsidR="00A96D0F" w:rsidRPr="00AD6FE6" w:rsidRDefault="00A96D0F" w:rsidP="00AD6FE6">
            <w:pPr>
              <w:rPr>
                <w:rFonts w:ascii="Arial" w:hAnsi="Arial" w:cs="Arial"/>
              </w:rPr>
            </w:pPr>
            <w:r w:rsidRPr="00AD6FE6">
              <w:rPr>
                <w:rFonts w:ascii="Arial" w:eastAsiaTheme="minorHAnsi" w:hAnsi="Arial" w:cs="Arial"/>
                <w:lang w:eastAsia="en-US"/>
              </w:rPr>
              <w:t xml:space="preserve">Muebles para baja                                 </w:t>
            </w:r>
          </w:p>
        </w:tc>
        <w:tc>
          <w:tcPr>
            <w:tcW w:w="4140" w:type="dxa"/>
            <w:hideMark/>
          </w:tcPr>
          <w:p w14:paraId="1FAB532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3ABFD4F5" w14:textId="77777777" w:rsidTr="00A96D0F">
        <w:trPr>
          <w:trHeight w:val="488"/>
        </w:trPr>
        <w:tc>
          <w:tcPr>
            <w:tcW w:w="709" w:type="dxa"/>
            <w:noWrap/>
            <w:hideMark/>
          </w:tcPr>
          <w:p w14:paraId="05BA3B1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318</w:t>
            </w:r>
          </w:p>
        </w:tc>
        <w:tc>
          <w:tcPr>
            <w:tcW w:w="1481" w:type="dxa"/>
            <w:hideMark/>
          </w:tcPr>
          <w:p w14:paraId="5478ECC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284855</w:t>
            </w:r>
          </w:p>
        </w:tc>
        <w:tc>
          <w:tcPr>
            <w:tcW w:w="2396" w:type="dxa"/>
            <w:hideMark/>
          </w:tcPr>
          <w:p w14:paraId="3E200321" w14:textId="77777777" w:rsidR="00A96D0F" w:rsidRPr="00AD6FE6" w:rsidRDefault="00A96D0F" w:rsidP="00AD6FE6">
            <w:pPr>
              <w:rPr>
                <w:rFonts w:ascii="Arial" w:hAnsi="Arial" w:cs="Arial"/>
              </w:rPr>
            </w:pPr>
            <w:r w:rsidRPr="00AD6FE6">
              <w:rPr>
                <w:rFonts w:ascii="Arial" w:eastAsiaTheme="minorHAnsi" w:hAnsi="Arial" w:cs="Arial"/>
                <w:lang w:eastAsia="en-US"/>
              </w:rPr>
              <w:t xml:space="preserve">Muebles para baja                                 </w:t>
            </w:r>
          </w:p>
        </w:tc>
        <w:tc>
          <w:tcPr>
            <w:tcW w:w="4140" w:type="dxa"/>
            <w:hideMark/>
          </w:tcPr>
          <w:p w14:paraId="6D24E05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3DD18139" w14:textId="77777777" w:rsidTr="00A96D0F">
        <w:trPr>
          <w:trHeight w:val="424"/>
        </w:trPr>
        <w:tc>
          <w:tcPr>
            <w:tcW w:w="709" w:type="dxa"/>
            <w:noWrap/>
            <w:hideMark/>
          </w:tcPr>
          <w:p w14:paraId="6C59830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319</w:t>
            </w:r>
          </w:p>
        </w:tc>
        <w:tc>
          <w:tcPr>
            <w:tcW w:w="1481" w:type="dxa"/>
            <w:hideMark/>
          </w:tcPr>
          <w:p w14:paraId="4103D2E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284856</w:t>
            </w:r>
          </w:p>
        </w:tc>
        <w:tc>
          <w:tcPr>
            <w:tcW w:w="2396" w:type="dxa"/>
            <w:hideMark/>
          </w:tcPr>
          <w:p w14:paraId="4ABF707D" w14:textId="77777777" w:rsidR="00A96D0F" w:rsidRPr="00AD6FE6" w:rsidRDefault="00A96D0F" w:rsidP="00AD6FE6">
            <w:pPr>
              <w:rPr>
                <w:rFonts w:ascii="Arial" w:hAnsi="Arial" w:cs="Arial"/>
              </w:rPr>
            </w:pPr>
            <w:r w:rsidRPr="00AD6FE6">
              <w:rPr>
                <w:rFonts w:ascii="Arial" w:eastAsiaTheme="minorHAnsi" w:hAnsi="Arial" w:cs="Arial"/>
                <w:lang w:eastAsia="en-US"/>
              </w:rPr>
              <w:t xml:space="preserve">Muebles para baja                                 </w:t>
            </w:r>
          </w:p>
        </w:tc>
        <w:tc>
          <w:tcPr>
            <w:tcW w:w="4140" w:type="dxa"/>
            <w:hideMark/>
          </w:tcPr>
          <w:p w14:paraId="2D4B539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0F2C2900" w14:textId="77777777" w:rsidTr="00A96D0F">
        <w:trPr>
          <w:trHeight w:val="388"/>
        </w:trPr>
        <w:tc>
          <w:tcPr>
            <w:tcW w:w="709" w:type="dxa"/>
            <w:noWrap/>
            <w:hideMark/>
          </w:tcPr>
          <w:p w14:paraId="29572D3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320</w:t>
            </w:r>
          </w:p>
        </w:tc>
        <w:tc>
          <w:tcPr>
            <w:tcW w:w="1481" w:type="dxa"/>
            <w:hideMark/>
          </w:tcPr>
          <w:p w14:paraId="106F6C9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284857</w:t>
            </w:r>
          </w:p>
        </w:tc>
        <w:tc>
          <w:tcPr>
            <w:tcW w:w="2396" w:type="dxa"/>
            <w:hideMark/>
          </w:tcPr>
          <w:p w14:paraId="1DA5476E" w14:textId="77777777" w:rsidR="00A96D0F" w:rsidRPr="00AD6FE6" w:rsidRDefault="00A96D0F" w:rsidP="00AD6FE6">
            <w:pPr>
              <w:rPr>
                <w:rFonts w:ascii="Arial" w:hAnsi="Arial" w:cs="Arial"/>
              </w:rPr>
            </w:pPr>
            <w:r w:rsidRPr="00AD6FE6">
              <w:rPr>
                <w:rFonts w:ascii="Arial" w:eastAsiaTheme="minorHAnsi" w:hAnsi="Arial" w:cs="Arial"/>
                <w:lang w:eastAsia="en-US"/>
              </w:rPr>
              <w:t xml:space="preserve">Muebles para baja                                 </w:t>
            </w:r>
          </w:p>
        </w:tc>
        <w:tc>
          <w:tcPr>
            <w:tcW w:w="4140" w:type="dxa"/>
            <w:hideMark/>
          </w:tcPr>
          <w:p w14:paraId="68B1FC6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5CFDE111" w14:textId="77777777" w:rsidTr="00A96D0F">
        <w:trPr>
          <w:trHeight w:val="580"/>
        </w:trPr>
        <w:tc>
          <w:tcPr>
            <w:tcW w:w="709" w:type="dxa"/>
            <w:noWrap/>
            <w:hideMark/>
          </w:tcPr>
          <w:p w14:paraId="2C2D9FF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321</w:t>
            </w:r>
          </w:p>
        </w:tc>
        <w:tc>
          <w:tcPr>
            <w:tcW w:w="1481" w:type="dxa"/>
            <w:hideMark/>
          </w:tcPr>
          <w:p w14:paraId="6D5EC50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284858</w:t>
            </w:r>
          </w:p>
        </w:tc>
        <w:tc>
          <w:tcPr>
            <w:tcW w:w="2396" w:type="dxa"/>
            <w:hideMark/>
          </w:tcPr>
          <w:p w14:paraId="67BAB3B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Grupo Táctico Especial </w:t>
            </w:r>
            <w:proofErr w:type="spellStart"/>
            <w:r w:rsidRPr="00AD6FE6">
              <w:rPr>
                <w:rFonts w:ascii="Arial" w:eastAsiaTheme="minorHAnsi" w:hAnsi="Arial" w:cs="Arial"/>
                <w:lang w:eastAsia="en-US"/>
              </w:rPr>
              <w:t>Tedax</w:t>
            </w:r>
            <w:proofErr w:type="spellEnd"/>
            <w:r w:rsidRPr="00AD6FE6">
              <w:rPr>
                <w:rFonts w:ascii="Arial" w:eastAsiaTheme="minorHAnsi" w:hAnsi="Arial" w:cs="Arial"/>
                <w:lang w:eastAsia="en-US"/>
              </w:rPr>
              <w:t xml:space="preserve">                      </w:t>
            </w:r>
          </w:p>
        </w:tc>
        <w:tc>
          <w:tcPr>
            <w:tcW w:w="4140" w:type="dxa"/>
            <w:hideMark/>
          </w:tcPr>
          <w:p w14:paraId="008DDA5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5B34C6F7" w14:textId="77777777" w:rsidTr="00A96D0F">
        <w:trPr>
          <w:trHeight w:val="459"/>
        </w:trPr>
        <w:tc>
          <w:tcPr>
            <w:tcW w:w="709" w:type="dxa"/>
            <w:noWrap/>
            <w:hideMark/>
          </w:tcPr>
          <w:p w14:paraId="12B0427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322</w:t>
            </w:r>
          </w:p>
        </w:tc>
        <w:tc>
          <w:tcPr>
            <w:tcW w:w="1481" w:type="dxa"/>
            <w:hideMark/>
          </w:tcPr>
          <w:p w14:paraId="0EF3774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284859</w:t>
            </w:r>
          </w:p>
        </w:tc>
        <w:tc>
          <w:tcPr>
            <w:tcW w:w="2396" w:type="dxa"/>
            <w:hideMark/>
          </w:tcPr>
          <w:p w14:paraId="2D33854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Grupo Táctico Especial </w:t>
            </w:r>
            <w:proofErr w:type="spellStart"/>
            <w:r w:rsidRPr="00AD6FE6">
              <w:rPr>
                <w:rFonts w:ascii="Arial" w:eastAsiaTheme="minorHAnsi" w:hAnsi="Arial" w:cs="Arial"/>
                <w:lang w:eastAsia="en-US"/>
              </w:rPr>
              <w:t>Tedax</w:t>
            </w:r>
            <w:proofErr w:type="spellEnd"/>
            <w:r w:rsidRPr="00AD6FE6">
              <w:rPr>
                <w:rFonts w:ascii="Arial" w:eastAsiaTheme="minorHAnsi" w:hAnsi="Arial" w:cs="Arial"/>
                <w:lang w:eastAsia="en-US"/>
              </w:rPr>
              <w:t xml:space="preserve">                      </w:t>
            </w:r>
          </w:p>
        </w:tc>
        <w:tc>
          <w:tcPr>
            <w:tcW w:w="4140" w:type="dxa"/>
            <w:hideMark/>
          </w:tcPr>
          <w:p w14:paraId="2C8DE91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6F369C5E" w14:textId="77777777" w:rsidTr="00A96D0F">
        <w:trPr>
          <w:trHeight w:val="423"/>
        </w:trPr>
        <w:tc>
          <w:tcPr>
            <w:tcW w:w="709" w:type="dxa"/>
            <w:noWrap/>
            <w:hideMark/>
          </w:tcPr>
          <w:p w14:paraId="12C1CBD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323</w:t>
            </w:r>
          </w:p>
        </w:tc>
        <w:tc>
          <w:tcPr>
            <w:tcW w:w="1481" w:type="dxa"/>
            <w:hideMark/>
          </w:tcPr>
          <w:p w14:paraId="2FB6F13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284860</w:t>
            </w:r>
          </w:p>
        </w:tc>
        <w:tc>
          <w:tcPr>
            <w:tcW w:w="2396" w:type="dxa"/>
            <w:hideMark/>
          </w:tcPr>
          <w:p w14:paraId="184FD41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Uno                                      </w:t>
            </w:r>
          </w:p>
        </w:tc>
        <w:tc>
          <w:tcPr>
            <w:tcW w:w="4140" w:type="dxa"/>
            <w:hideMark/>
          </w:tcPr>
          <w:p w14:paraId="4987864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6C70FD03" w14:textId="77777777" w:rsidTr="00A96D0F">
        <w:trPr>
          <w:trHeight w:val="387"/>
        </w:trPr>
        <w:tc>
          <w:tcPr>
            <w:tcW w:w="709" w:type="dxa"/>
            <w:noWrap/>
            <w:hideMark/>
          </w:tcPr>
          <w:p w14:paraId="1D19AEC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324</w:t>
            </w:r>
          </w:p>
        </w:tc>
        <w:tc>
          <w:tcPr>
            <w:tcW w:w="1481" w:type="dxa"/>
            <w:hideMark/>
          </w:tcPr>
          <w:p w14:paraId="7D538A4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284861</w:t>
            </w:r>
          </w:p>
        </w:tc>
        <w:tc>
          <w:tcPr>
            <w:tcW w:w="2396" w:type="dxa"/>
            <w:hideMark/>
          </w:tcPr>
          <w:p w14:paraId="08EC61D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Uno                                      </w:t>
            </w:r>
          </w:p>
        </w:tc>
        <w:tc>
          <w:tcPr>
            <w:tcW w:w="4140" w:type="dxa"/>
            <w:hideMark/>
          </w:tcPr>
          <w:p w14:paraId="6F71665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7ECF7D61" w14:textId="77777777" w:rsidTr="00A96D0F">
        <w:trPr>
          <w:trHeight w:val="365"/>
        </w:trPr>
        <w:tc>
          <w:tcPr>
            <w:tcW w:w="709" w:type="dxa"/>
            <w:noWrap/>
            <w:hideMark/>
          </w:tcPr>
          <w:p w14:paraId="45A7466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325</w:t>
            </w:r>
          </w:p>
        </w:tc>
        <w:tc>
          <w:tcPr>
            <w:tcW w:w="1481" w:type="dxa"/>
            <w:hideMark/>
          </w:tcPr>
          <w:p w14:paraId="3D4520C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284862</w:t>
            </w:r>
          </w:p>
        </w:tc>
        <w:tc>
          <w:tcPr>
            <w:tcW w:w="2396" w:type="dxa"/>
            <w:hideMark/>
          </w:tcPr>
          <w:p w14:paraId="20067A8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Uno                                      </w:t>
            </w:r>
          </w:p>
        </w:tc>
        <w:tc>
          <w:tcPr>
            <w:tcW w:w="4140" w:type="dxa"/>
            <w:hideMark/>
          </w:tcPr>
          <w:p w14:paraId="33988FC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1556525F" w14:textId="77777777" w:rsidTr="00A96D0F">
        <w:trPr>
          <w:trHeight w:val="457"/>
        </w:trPr>
        <w:tc>
          <w:tcPr>
            <w:tcW w:w="709" w:type="dxa"/>
            <w:noWrap/>
            <w:hideMark/>
          </w:tcPr>
          <w:p w14:paraId="790A012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326</w:t>
            </w:r>
          </w:p>
        </w:tc>
        <w:tc>
          <w:tcPr>
            <w:tcW w:w="1481" w:type="dxa"/>
            <w:hideMark/>
          </w:tcPr>
          <w:p w14:paraId="0FDA117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284863</w:t>
            </w:r>
          </w:p>
        </w:tc>
        <w:tc>
          <w:tcPr>
            <w:tcW w:w="2396" w:type="dxa"/>
            <w:hideMark/>
          </w:tcPr>
          <w:p w14:paraId="3BDC471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Uno                                      </w:t>
            </w:r>
          </w:p>
        </w:tc>
        <w:tc>
          <w:tcPr>
            <w:tcW w:w="4140" w:type="dxa"/>
            <w:hideMark/>
          </w:tcPr>
          <w:p w14:paraId="0CA0F15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703CEDC0" w14:textId="77777777" w:rsidTr="00A96D0F">
        <w:trPr>
          <w:trHeight w:val="420"/>
        </w:trPr>
        <w:tc>
          <w:tcPr>
            <w:tcW w:w="709" w:type="dxa"/>
            <w:noWrap/>
            <w:hideMark/>
          </w:tcPr>
          <w:p w14:paraId="2BA2C4D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327</w:t>
            </w:r>
          </w:p>
        </w:tc>
        <w:tc>
          <w:tcPr>
            <w:tcW w:w="1481" w:type="dxa"/>
            <w:hideMark/>
          </w:tcPr>
          <w:p w14:paraId="1E66BDD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284864</w:t>
            </w:r>
          </w:p>
        </w:tc>
        <w:tc>
          <w:tcPr>
            <w:tcW w:w="2396" w:type="dxa"/>
            <w:hideMark/>
          </w:tcPr>
          <w:p w14:paraId="668D57A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Uno                                      </w:t>
            </w:r>
          </w:p>
        </w:tc>
        <w:tc>
          <w:tcPr>
            <w:tcW w:w="4140" w:type="dxa"/>
            <w:hideMark/>
          </w:tcPr>
          <w:p w14:paraId="5768F2F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2CB1E83E" w14:textId="77777777" w:rsidTr="00A96D0F">
        <w:trPr>
          <w:trHeight w:val="527"/>
        </w:trPr>
        <w:tc>
          <w:tcPr>
            <w:tcW w:w="709" w:type="dxa"/>
            <w:noWrap/>
            <w:hideMark/>
          </w:tcPr>
          <w:p w14:paraId="6C79D5A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328</w:t>
            </w:r>
          </w:p>
        </w:tc>
        <w:tc>
          <w:tcPr>
            <w:tcW w:w="1481" w:type="dxa"/>
            <w:hideMark/>
          </w:tcPr>
          <w:p w14:paraId="1906986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284865</w:t>
            </w:r>
          </w:p>
        </w:tc>
        <w:tc>
          <w:tcPr>
            <w:tcW w:w="2396" w:type="dxa"/>
            <w:hideMark/>
          </w:tcPr>
          <w:p w14:paraId="2D1253F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Uno                                      </w:t>
            </w:r>
          </w:p>
        </w:tc>
        <w:tc>
          <w:tcPr>
            <w:tcW w:w="4140" w:type="dxa"/>
            <w:hideMark/>
          </w:tcPr>
          <w:p w14:paraId="332BA6F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26729997" w14:textId="77777777" w:rsidTr="00A96D0F">
        <w:trPr>
          <w:trHeight w:val="407"/>
        </w:trPr>
        <w:tc>
          <w:tcPr>
            <w:tcW w:w="709" w:type="dxa"/>
            <w:noWrap/>
            <w:hideMark/>
          </w:tcPr>
          <w:p w14:paraId="40274C1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329</w:t>
            </w:r>
          </w:p>
        </w:tc>
        <w:tc>
          <w:tcPr>
            <w:tcW w:w="1481" w:type="dxa"/>
            <w:hideMark/>
          </w:tcPr>
          <w:p w14:paraId="3E9E153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284866</w:t>
            </w:r>
          </w:p>
        </w:tc>
        <w:tc>
          <w:tcPr>
            <w:tcW w:w="2396" w:type="dxa"/>
            <w:hideMark/>
          </w:tcPr>
          <w:p w14:paraId="51A0040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Uno                                      </w:t>
            </w:r>
          </w:p>
        </w:tc>
        <w:tc>
          <w:tcPr>
            <w:tcW w:w="4140" w:type="dxa"/>
            <w:hideMark/>
          </w:tcPr>
          <w:p w14:paraId="02C6FA0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21EB6383" w14:textId="77777777" w:rsidTr="00A96D0F">
        <w:trPr>
          <w:trHeight w:val="385"/>
        </w:trPr>
        <w:tc>
          <w:tcPr>
            <w:tcW w:w="709" w:type="dxa"/>
            <w:noWrap/>
            <w:hideMark/>
          </w:tcPr>
          <w:p w14:paraId="157AEE6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330</w:t>
            </w:r>
          </w:p>
        </w:tc>
        <w:tc>
          <w:tcPr>
            <w:tcW w:w="1481" w:type="dxa"/>
            <w:hideMark/>
          </w:tcPr>
          <w:p w14:paraId="2819C1C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284867</w:t>
            </w:r>
          </w:p>
        </w:tc>
        <w:tc>
          <w:tcPr>
            <w:tcW w:w="2396" w:type="dxa"/>
            <w:hideMark/>
          </w:tcPr>
          <w:p w14:paraId="7F2B1A7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Uno                                      </w:t>
            </w:r>
          </w:p>
        </w:tc>
        <w:tc>
          <w:tcPr>
            <w:tcW w:w="4140" w:type="dxa"/>
            <w:hideMark/>
          </w:tcPr>
          <w:p w14:paraId="33A37C7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1F43E25A" w14:textId="77777777" w:rsidTr="00A96D0F">
        <w:trPr>
          <w:trHeight w:val="491"/>
        </w:trPr>
        <w:tc>
          <w:tcPr>
            <w:tcW w:w="709" w:type="dxa"/>
            <w:noWrap/>
            <w:hideMark/>
          </w:tcPr>
          <w:p w14:paraId="5E55507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331</w:t>
            </w:r>
          </w:p>
        </w:tc>
        <w:tc>
          <w:tcPr>
            <w:tcW w:w="1481" w:type="dxa"/>
            <w:hideMark/>
          </w:tcPr>
          <w:p w14:paraId="09FD923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284868</w:t>
            </w:r>
          </w:p>
        </w:tc>
        <w:tc>
          <w:tcPr>
            <w:tcW w:w="2396" w:type="dxa"/>
            <w:hideMark/>
          </w:tcPr>
          <w:p w14:paraId="5FDF3AC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Uno                                      </w:t>
            </w:r>
          </w:p>
        </w:tc>
        <w:tc>
          <w:tcPr>
            <w:tcW w:w="4140" w:type="dxa"/>
            <w:hideMark/>
          </w:tcPr>
          <w:p w14:paraId="11DE7BE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4111B12D" w14:textId="77777777" w:rsidTr="00A96D0F">
        <w:trPr>
          <w:trHeight w:val="555"/>
        </w:trPr>
        <w:tc>
          <w:tcPr>
            <w:tcW w:w="709" w:type="dxa"/>
            <w:noWrap/>
            <w:hideMark/>
          </w:tcPr>
          <w:p w14:paraId="0A4F483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332</w:t>
            </w:r>
          </w:p>
        </w:tc>
        <w:tc>
          <w:tcPr>
            <w:tcW w:w="1481" w:type="dxa"/>
            <w:hideMark/>
          </w:tcPr>
          <w:p w14:paraId="1E928F0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284869</w:t>
            </w:r>
          </w:p>
        </w:tc>
        <w:tc>
          <w:tcPr>
            <w:tcW w:w="2396" w:type="dxa"/>
            <w:hideMark/>
          </w:tcPr>
          <w:p w14:paraId="7785844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Uno                                      </w:t>
            </w:r>
          </w:p>
        </w:tc>
        <w:tc>
          <w:tcPr>
            <w:tcW w:w="4140" w:type="dxa"/>
            <w:hideMark/>
          </w:tcPr>
          <w:p w14:paraId="582FE93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543D6D9D" w14:textId="77777777" w:rsidTr="00A96D0F">
        <w:trPr>
          <w:trHeight w:val="421"/>
        </w:trPr>
        <w:tc>
          <w:tcPr>
            <w:tcW w:w="709" w:type="dxa"/>
            <w:noWrap/>
            <w:hideMark/>
          </w:tcPr>
          <w:p w14:paraId="5EC6E3E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lastRenderedPageBreak/>
              <w:t>333</w:t>
            </w:r>
          </w:p>
        </w:tc>
        <w:tc>
          <w:tcPr>
            <w:tcW w:w="1481" w:type="dxa"/>
            <w:hideMark/>
          </w:tcPr>
          <w:p w14:paraId="0F22565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284870</w:t>
            </w:r>
          </w:p>
        </w:tc>
        <w:tc>
          <w:tcPr>
            <w:tcW w:w="2396" w:type="dxa"/>
            <w:hideMark/>
          </w:tcPr>
          <w:p w14:paraId="3355E76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Unidad De Policías Con Capacidades Para           </w:t>
            </w:r>
          </w:p>
        </w:tc>
        <w:tc>
          <w:tcPr>
            <w:tcW w:w="4140" w:type="dxa"/>
            <w:hideMark/>
          </w:tcPr>
          <w:p w14:paraId="019BE21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1164180F" w14:textId="77777777" w:rsidTr="00A96D0F">
        <w:trPr>
          <w:trHeight w:val="385"/>
        </w:trPr>
        <w:tc>
          <w:tcPr>
            <w:tcW w:w="709" w:type="dxa"/>
            <w:noWrap/>
            <w:hideMark/>
          </w:tcPr>
          <w:p w14:paraId="53A2F10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334</w:t>
            </w:r>
          </w:p>
        </w:tc>
        <w:tc>
          <w:tcPr>
            <w:tcW w:w="1481" w:type="dxa"/>
            <w:hideMark/>
          </w:tcPr>
          <w:p w14:paraId="2D05B2C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284871</w:t>
            </w:r>
          </w:p>
        </w:tc>
        <w:tc>
          <w:tcPr>
            <w:tcW w:w="2396" w:type="dxa"/>
            <w:hideMark/>
          </w:tcPr>
          <w:p w14:paraId="4EA81AD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Unidad de Policías con Capacidades Para           </w:t>
            </w:r>
          </w:p>
        </w:tc>
        <w:tc>
          <w:tcPr>
            <w:tcW w:w="4140" w:type="dxa"/>
            <w:hideMark/>
          </w:tcPr>
          <w:p w14:paraId="221B6E5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55E46E05" w14:textId="77777777" w:rsidTr="00A96D0F">
        <w:trPr>
          <w:trHeight w:val="349"/>
        </w:trPr>
        <w:tc>
          <w:tcPr>
            <w:tcW w:w="709" w:type="dxa"/>
            <w:noWrap/>
            <w:hideMark/>
          </w:tcPr>
          <w:p w14:paraId="47FBA9E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335</w:t>
            </w:r>
          </w:p>
        </w:tc>
        <w:tc>
          <w:tcPr>
            <w:tcW w:w="1481" w:type="dxa"/>
            <w:hideMark/>
          </w:tcPr>
          <w:p w14:paraId="1CB0D99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284872</w:t>
            </w:r>
          </w:p>
        </w:tc>
        <w:tc>
          <w:tcPr>
            <w:tcW w:w="2396" w:type="dxa"/>
            <w:hideMark/>
          </w:tcPr>
          <w:p w14:paraId="4797EF7D" w14:textId="77777777" w:rsidR="00A96D0F" w:rsidRPr="00AD6FE6" w:rsidRDefault="00A96D0F" w:rsidP="00AD6FE6">
            <w:pPr>
              <w:rPr>
                <w:rFonts w:ascii="Arial" w:hAnsi="Arial" w:cs="Arial"/>
              </w:rPr>
            </w:pPr>
            <w:r w:rsidRPr="00AD6FE6">
              <w:rPr>
                <w:rFonts w:ascii="Arial" w:eastAsiaTheme="minorHAnsi" w:hAnsi="Arial" w:cs="Arial"/>
                <w:lang w:eastAsia="en-US"/>
              </w:rPr>
              <w:t xml:space="preserve">Unidad de Policías con Capacidades Para           </w:t>
            </w:r>
          </w:p>
        </w:tc>
        <w:tc>
          <w:tcPr>
            <w:tcW w:w="4140" w:type="dxa"/>
            <w:hideMark/>
          </w:tcPr>
          <w:p w14:paraId="2ACB576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1A6753BF" w14:textId="77777777" w:rsidTr="00A96D0F">
        <w:trPr>
          <w:trHeight w:val="455"/>
        </w:trPr>
        <w:tc>
          <w:tcPr>
            <w:tcW w:w="709" w:type="dxa"/>
            <w:noWrap/>
            <w:hideMark/>
          </w:tcPr>
          <w:p w14:paraId="375D95B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336</w:t>
            </w:r>
          </w:p>
        </w:tc>
        <w:tc>
          <w:tcPr>
            <w:tcW w:w="1481" w:type="dxa"/>
            <w:hideMark/>
          </w:tcPr>
          <w:p w14:paraId="1C45C73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284873</w:t>
            </w:r>
          </w:p>
        </w:tc>
        <w:tc>
          <w:tcPr>
            <w:tcW w:w="2396" w:type="dxa"/>
            <w:hideMark/>
          </w:tcPr>
          <w:p w14:paraId="3BF8E0ED" w14:textId="77777777" w:rsidR="00A96D0F" w:rsidRPr="00AD6FE6" w:rsidRDefault="00A96D0F" w:rsidP="00AD6FE6">
            <w:pPr>
              <w:rPr>
                <w:rFonts w:ascii="Arial" w:hAnsi="Arial" w:cs="Arial"/>
              </w:rPr>
            </w:pPr>
            <w:r w:rsidRPr="00AD6FE6">
              <w:rPr>
                <w:rFonts w:ascii="Arial" w:eastAsiaTheme="minorHAnsi" w:hAnsi="Arial" w:cs="Arial"/>
                <w:lang w:eastAsia="en-US"/>
              </w:rPr>
              <w:t xml:space="preserve">Unidad de Policías con Capacidades Para           </w:t>
            </w:r>
          </w:p>
        </w:tc>
        <w:tc>
          <w:tcPr>
            <w:tcW w:w="4140" w:type="dxa"/>
            <w:hideMark/>
          </w:tcPr>
          <w:p w14:paraId="55D9AA4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6EDCEC36" w14:textId="77777777" w:rsidTr="00A96D0F">
        <w:trPr>
          <w:trHeight w:val="419"/>
        </w:trPr>
        <w:tc>
          <w:tcPr>
            <w:tcW w:w="709" w:type="dxa"/>
            <w:noWrap/>
            <w:hideMark/>
          </w:tcPr>
          <w:p w14:paraId="09047EF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337</w:t>
            </w:r>
          </w:p>
        </w:tc>
        <w:tc>
          <w:tcPr>
            <w:tcW w:w="1481" w:type="dxa"/>
            <w:hideMark/>
          </w:tcPr>
          <w:p w14:paraId="0C875C2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284874</w:t>
            </w:r>
          </w:p>
        </w:tc>
        <w:tc>
          <w:tcPr>
            <w:tcW w:w="2396" w:type="dxa"/>
            <w:hideMark/>
          </w:tcPr>
          <w:p w14:paraId="3FE784F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U.R.S.E                                           </w:t>
            </w:r>
          </w:p>
        </w:tc>
        <w:tc>
          <w:tcPr>
            <w:tcW w:w="4140" w:type="dxa"/>
            <w:hideMark/>
          </w:tcPr>
          <w:p w14:paraId="2FE492B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21E2FE52" w14:textId="77777777" w:rsidTr="00A96D0F">
        <w:trPr>
          <w:trHeight w:val="383"/>
        </w:trPr>
        <w:tc>
          <w:tcPr>
            <w:tcW w:w="709" w:type="dxa"/>
            <w:noWrap/>
            <w:hideMark/>
          </w:tcPr>
          <w:p w14:paraId="2C5ED83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338</w:t>
            </w:r>
          </w:p>
        </w:tc>
        <w:tc>
          <w:tcPr>
            <w:tcW w:w="1481" w:type="dxa"/>
            <w:hideMark/>
          </w:tcPr>
          <w:p w14:paraId="4D9A897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284875</w:t>
            </w:r>
          </w:p>
        </w:tc>
        <w:tc>
          <w:tcPr>
            <w:tcW w:w="2396" w:type="dxa"/>
            <w:hideMark/>
          </w:tcPr>
          <w:p w14:paraId="3C990E0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U.R.S.E                                           </w:t>
            </w:r>
          </w:p>
        </w:tc>
        <w:tc>
          <w:tcPr>
            <w:tcW w:w="4140" w:type="dxa"/>
            <w:hideMark/>
          </w:tcPr>
          <w:p w14:paraId="56BCBE7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54185DDC" w14:textId="77777777" w:rsidTr="00A96D0F">
        <w:trPr>
          <w:trHeight w:val="347"/>
        </w:trPr>
        <w:tc>
          <w:tcPr>
            <w:tcW w:w="709" w:type="dxa"/>
            <w:noWrap/>
            <w:hideMark/>
          </w:tcPr>
          <w:p w14:paraId="1C4360A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339</w:t>
            </w:r>
          </w:p>
        </w:tc>
        <w:tc>
          <w:tcPr>
            <w:tcW w:w="1481" w:type="dxa"/>
            <w:hideMark/>
          </w:tcPr>
          <w:p w14:paraId="5FDF26A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284876</w:t>
            </w:r>
          </w:p>
        </w:tc>
        <w:tc>
          <w:tcPr>
            <w:tcW w:w="2396" w:type="dxa"/>
            <w:hideMark/>
          </w:tcPr>
          <w:p w14:paraId="0EDBB66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U.R.S.E                                           </w:t>
            </w:r>
          </w:p>
        </w:tc>
        <w:tc>
          <w:tcPr>
            <w:tcW w:w="4140" w:type="dxa"/>
            <w:hideMark/>
          </w:tcPr>
          <w:p w14:paraId="1DF17B6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4E63A73D" w14:textId="77777777" w:rsidTr="00A96D0F">
        <w:trPr>
          <w:trHeight w:val="467"/>
        </w:trPr>
        <w:tc>
          <w:tcPr>
            <w:tcW w:w="709" w:type="dxa"/>
            <w:noWrap/>
            <w:hideMark/>
          </w:tcPr>
          <w:p w14:paraId="45D59E4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340</w:t>
            </w:r>
          </w:p>
        </w:tc>
        <w:tc>
          <w:tcPr>
            <w:tcW w:w="1481" w:type="dxa"/>
            <w:hideMark/>
          </w:tcPr>
          <w:p w14:paraId="2F26166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284877</w:t>
            </w:r>
          </w:p>
        </w:tc>
        <w:tc>
          <w:tcPr>
            <w:tcW w:w="2396" w:type="dxa"/>
            <w:hideMark/>
          </w:tcPr>
          <w:p w14:paraId="633777D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U.R.S.E                                           </w:t>
            </w:r>
          </w:p>
        </w:tc>
        <w:tc>
          <w:tcPr>
            <w:tcW w:w="4140" w:type="dxa"/>
            <w:hideMark/>
          </w:tcPr>
          <w:p w14:paraId="61FD52F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544D181B" w14:textId="77777777" w:rsidTr="00A96D0F">
        <w:trPr>
          <w:trHeight w:val="417"/>
        </w:trPr>
        <w:tc>
          <w:tcPr>
            <w:tcW w:w="709" w:type="dxa"/>
            <w:noWrap/>
            <w:hideMark/>
          </w:tcPr>
          <w:p w14:paraId="6013B82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341</w:t>
            </w:r>
          </w:p>
        </w:tc>
        <w:tc>
          <w:tcPr>
            <w:tcW w:w="1481" w:type="dxa"/>
            <w:hideMark/>
          </w:tcPr>
          <w:p w14:paraId="6F8BDC8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284878</w:t>
            </w:r>
          </w:p>
        </w:tc>
        <w:tc>
          <w:tcPr>
            <w:tcW w:w="2396" w:type="dxa"/>
            <w:hideMark/>
          </w:tcPr>
          <w:p w14:paraId="6398CBC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U.R.S.E                                           </w:t>
            </w:r>
          </w:p>
        </w:tc>
        <w:tc>
          <w:tcPr>
            <w:tcW w:w="4140" w:type="dxa"/>
            <w:hideMark/>
          </w:tcPr>
          <w:p w14:paraId="77CED1A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1AD88079" w14:textId="77777777" w:rsidTr="00A96D0F">
        <w:trPr>
          <w:trHeight w:val="276"/>
        </w:trPr>
        <w:tc>
          <w:tcPr>
            <w:tcW w:w="709" w:type="dxa"/>
            <w:noWrap/>
            <w:hideMark/>
          </w:tcPr>
          <w:p w14:paraId="2CA29F2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342</w:t>
            </w:r>
          </w:p>
        </w:tc>
        <w:tc>
          <w:tcPr>
            <w:tcW w:w="1481" w:type="dxa"/>
            <w:hideMark/>
          </w:tcPr>
          <w:p w14:paraId="75C0386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284879</w:t>
            </w:r>
          </w:p>
        </w:tc>
        <w:tc>
          <w:tcPr>
            <w:tcW w:w="2396" w:type="dxa"/>
            <w:hideMark/>
          </w:tcPr>
          <w:p w14:paraId="6A40280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U.R.S.E                                           </w:t>
            </w:r>
          </w:p>
        </w:tc>
        <w:tc>
          <w:tcPr>
            <w:tcW w:w="4140" w:type="dxa"/>
            <w:hideMark/>
          </w:tcPr>
          <w:p w14:paraId="3A4C43F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24924C1F" w14:textId="77777777" w:rsidTr="00A96D0F">
        <w:trPr>
          <w:trHeight w:val="408"/>
        </w:trPr>
        <w:tc>
          <w:tcPr>
            <w:tcW w:w="709" w:type="dxa"/>
            <w:noWrap/>
            <w:hideMark/>
          </w:tcPr>
          <w:p w14:paraId="7EC573B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343</w:t>
            </w:r>
          </w:p>
        </w:tc>
        <w:tc>
          <w:tcPr>
            <w:tcW w:w="1481" w:type="dxa"/>
            <w:hideMark/>
          </w:tcPr>
          <w:p w14:paraId="77F4A0B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284880</w:t>
            </w:r>
          </w:p>
        </w:tc>
        <w:tc>
          <w:tcPr>
            <w:tcW w:w="2396" w:type="dxa"/>
            <w:hideMark/>
          </w:tcPr>
          <w:p w14:paraId="7EC7B00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Centro De Comando Coordinación, Control,           </w:t>
            </w:r>
          </w:p>
        </w:tc>
        <w:tc>
          <w:tcPr>
            <w:tcW w:w="4140" w:type="dxa"/>
            <w:hideMark/>
          </w:tcPr>
          <w:p w14:paraId="4DB7F08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25B100DA" w14:textId="77777777" w:rsidTr="00A96D0F">
        <w:trPr>
          <w:trHeight w:val="372"/>
        </w:trPr>
        <w:tc>
          <w:tcPr>
            <w:tcW w:w="709" w:type="dxa"/>
            <w:noWrap/>
            <w:hideMark/>
          </w:tcPr>
          <w:p w14:paraId="1B7F112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344</w:t>
            </w:r>
          </w:p>
        </w:tc>
        <w:tc>
          <w:tcPr>
            <w:tcW w:w="1481" w:type="dxa"/>
            <w:hideMark/>
          </w:tcPr>
          <w:p w14:paraId="74C1375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284881</w:t>
            </w:r>
          </w:p>
        </w:tc>
        <w:tc>
          <w:tcPr>
            <w:tcW w:w="2396" w:type="dxa"/>
            <w:hideMark/>
          </w:tcPr>
          <w:p w14:paraId="337402D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Centro De Comando Coordinación, Control,           </w:t>
            </w:r>
          </w:p>
        </w:tc>
        <w:tc>
          <w:tcPr>
            <w:tcW w:w="4140" w:type="dxa"/>
            <w:hideMark/>
          </w:tcPr>
          <w:p w14:paraId="049D682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39B5A503" w14:textId="77777777" w:rsidTr="00A96D0F">
        <w:trPr>
          <w:trHeight w:val="350"/>
        </w:trPr>
        <w:tc>
          <w:tcPr>
            <w:tcW w:w="709" w:type="dxa"/>
            <w:noWrap/>
            <w:hideMark/>
          </w:tcPr>
          <w:p w14:paraId="127A618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345</w:t>
            </w:r>
          </w:p>
        </w:tc>
        <w:tc>
          <w:tcPr>
            <w:tcW w:w="1481" w:type="dxa"/>
            <w:hideMark/>
          </w:tcPr>
          <w:p w14:paraId="7BFBF93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284882</w:t>
            </w:r>
          </w:p>
        </w:tc>
        <w:tc>
          <w:tcPr>
            <w:tcW w:w="2396" w:type="dxa"/>
            <w:hideMark/>
          </w:tcPr>
          <w:p w14:paraId="0C9595C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Centro De Comando Coordinación, Control,           </w:t>
            </w:r>
          </w:p>
        </w:tc>
        <w:tc>
          <w:tcPr>
            <w:tcW w:w="4140" w:type="dxa"/>
            <w:hideMark/>
          </w:tcPr>
          <w:p w14:paraId="619F5CB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0830A8C1" w14:textId="77777777" w:rsidTr="00A96D0F">
        <w:trPr>
          <w:trHeight w:val="456"/>
        </w:trPr>
        <w:tc>
          <w:tcPr>
            <w:tcW w:w="709" w:type="dxa"/>
            <w:noWrap/>
            <w:hideMark/>
          </w:tcPr>
          <w:p w14:paraId="0888429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346</w:t>
            </w:r>
          </w:p>
        </w:tc>
        <w:tc>
          <w:tcPr>
            <w:tcW w:w="1481" w:type="dxa"/>
            <w:hideMark/>
          </w:tcPr>
          <w:p w14:paraId="6E6EDD1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284883</w:t>
            </w:r>
          </w:p>
        </w:tc>
        <w:tc>
          <w:tcPr>
            <w:tcW w:w="2396" w:type="dxa"/>
            <w:hideMark/>
          </w:tcPr>
          <w:p w14:paraId="2E2587F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Centro De Comando Coordinación, Control,           </w:t>
            </w:r>
          </w:p>
        </w:tc>
        <w:tc>
          <w:tcPr>
            <w:tcW w:w="4140" w:type="dxa"/>
            <w:hideMark/>
          </w:tcPr>
          <w:p w14:paraId="70DDCDE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0EB5D642" w14:textId="77777777" w:rsidTr="00A96D0F">
        <w:trPr>
          <w:trHeight w:val="405"/>
        </w:trPr>
        <w:tc>
          <w:tcPr>
            <w:tcW w:w="709" w:type="dxa"/>
            <w:noWrap/>
            <w:hideMark/>
          </w:tcPr>
          <w:p w14:paraId="4DC6B09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347</w:t>
            </w:r>
          </w:p>
        </w:tc>
        <w:tc>
          <w:tcPr>
            <w:tcW w:w="1481" w:type="dxa"/>
            <w:hideMark/>
          </w:tcPr>
          <w:p w14:paraId="5A710E0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284884</w:t>
            </w:r>
          </w:p>
        </w:tc>
        <w:tc>
          <w:tcPr>
            <w:tcW w:w="2396" w:type="dxa"/>
            <w:hideMark/>
          </w:tcPr>
          <w:p w14:paraId="3E33405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U.R.S.E                                           </w:t>
            </w:r>
          </w:p>
        </w:tc>
        <w:tc>
          <w:tcPr>
            <w:tcW w:w="4140" w:type="dxa"/>
            <w:hideMark/>
          </w:tcPr>
          <w:p w14:paraId="4F3711E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5CAB1458" w14:textId="77777777" w:rsidTr="00A96D0F">
        <w:trPr>
          <w:trHeight w:val="383"/>
        </w:trPr>
        <w:tc>
          <w:tcPr>
            <w:tcW w:w="709" w:type="dxa"/>
            <w:noWrap/>
            <w:hideMark/>
          </w:tcPr>
          <w:p w14:paraId="70E95C9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348</w:t>
            </w:r>
          </w:p>
        </w:tc>
        <w:tc>
          <w:tcPr>
            <w:tcW w:w="1481" w:type="dxa"/>
            <w:hideMark/>
          </w:tcPr>
          <w:p w14:paraId="43912887"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284885</w:t>
            </w:r>
          </w:p>
        </w:tc>
        <w:tc>
          <w:tcPr>
            <w:tcW w:w="2396" w:type="dxa"/>
            <w:hideMark/>
          </w:tcPr>
          <w:p w14:paraId="32CC94A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U.R.S.E                                           </w:t>
            </w:r>
          </w:p>
        </w:tc>
        <w:tc>
          <w:tcPr>
            <w:tcW w:w="4140" w:type="dxa"/>
            <w:hideMark/>
          </w:tcPr>
          <w:p w14:paraId="6D6F29F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120753C7" w14:textId="77777777" w:rsidTr="00A96D0F">
        <w:trPr>
          <w:trHeight w:val="347"/>
        </w:trPr>
        <w:tc>
          <w:tcPr>
            <w:tcW w:w="709" w:type="dxa"/>
            <w:noWrap/>
            <w:hideMark/>
          </w:tcPr>
          <w:p w14:paraId="2A3865C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349</w:t>
            </w:r>
          </w:p>
        </w:tc>
        <w:tc>
          <w:tcPr>
            <w:tcW w:w="1481" w:type="dxa"/>
            <w:hideMark/>
          </w:tcPr>
          <w:p w14:paraId="50A5A67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284886</w:t>
            </w:r>
          </w:p>
        </w:tc>
        <w:tc>
          <w:tcPr>
            <w:tcW w:w="2396" w:type="dxa"/>
            <w:hideMark/>
          </w:tcPr>
          <w:p w14:paraId="7DF0D46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U.R.S.E                                           </w:t>
            </w:r>
          </w:p>
        </w:tc>
        <w:tc>
          <w:tcPr>
            <w:tcW w:w="4140" w:type="dxa"/>
            <w:hideMark/>
          </w:tcPr>
          <w:p w14:paraId="1B11B98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w:t>
            </w:r>
            <w:r w:rsidRPr="00AD6FE6">
              <w:rPr>
                <w:rFonts w:ascii="Arial" w:eastAsiaTheme="minorHAnsi" w:hAnsi="Arial" w:cs="Arial"/>
                <w:lang w:eastAsia="en-US"/>
              </w:rPr>
              <w:lastRenderedPageBreak/>
              <w:t>Gris/Blanco\ND</w:t>
            </w:r>
          </w:p>
        </w:tc>
      </w:tr>
      <w:tr w:rsidR="00A96D0F" w:rsidRPr="00AD6FE6" w14:paraId="56B3D2E1" w14:textId="77777777" w:rsidTr="00A96D0F">
        <w:trPr>
          <w:trHeight w:val="453"/>
        </w:trPr>
        <w:tc>
          <w:tcPr>
            <w:tcW w:w="709" w:type="dxa"/>
            <w:noWrap/>
            <w:hideMark/>
          </w:tcPr>
          <w:p w14:paraId="3E25A3B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lastRenderedPageBreak/>
              <w:t>350</w:t>
            </w:r>
          </w:p>
        </w:tc>
        <w:tc>
          <w:tcPr>
            <w:tcW w:w="1481" w:type="dxa"/>
            <w:hideMark/>
          </w:tcPr>
          <w:p w14:paraId="450602E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284887</w:t>
            </w:r>
          </w:p>
        </w:tc>
        <w:tc>
          <w:tcPr>
            <w:tcW w:w="2396" w:type="dxa"/>
            <w:hideMark/>
          </w:tcPr>
          <w:p w14:paraId="12A997C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U.R.S.E                                           </w:t>
            </w:r>
          </w:p>
        </w:tc>
        <w:tc>
          <w:tcPr>
            <w:tcW w:w="4140" w:type="dxa"/>
            <w:hideMark/>
          </w:tcPr>
          <w:p w14:paraId="0F309AE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4F6EE336" w14:textId="77777777" w:rsidTr="00A96D0F">
        <w:trPr>
          <w:trHeight w:val="403"/>
        </w:trPr>
        <w:tc>
          <w:tcPr>
            <w:tcW w:w="709" w:type="dxa"/>
            <w:noWrap/>
            <w:hideMark/>
          </w:tcPr>
          <w:p w14:paraId="4BADF3B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351</w:t>
            </w:r>
          </w:p>
        </w:tc>
        <w:tc>
          <w:tcPr>
            <w:tcW w:w="1481" w:type="dxa"/>
            <w:hideMark/>
          </w:tcPr>
          <w:p w14:paraId="6B6B24C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284888</w:t>
            </w:r>
          </w:p>
        </w:tc>
        <w:tc>
          <w:tcPr>
            <w:tcW w:w="2396" w:type="dxa"/>
            <w:hideMark/>
          </w:tcPr>
          <w:p w14:paraId="086F68E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4                                        </w:t>
            </w:r>
          </w:p>
        </w:tc>
        <w:tc>
          <w:tcPr>
            <w:tcW w:w="4140" w:type="dxa"/>
            <w:hideMark/>
          </w:tcPr>
          <w:p w14:paraId="351706D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044A5D2F" w14:textId="77777777" w:rsidTr="00A96D0F">
        <w:trPr>
          <w:trHeight w:val="381"/>
        </w:trPr>
        <w:tc>
          <w:tcPr>
            <w:tcW w:w="709" w:type="dxa"/>
            <w:noWrap/>
            <w:hideMark/>
          </w:tcPr>
          <w:p w14:paraId="6C0F7EC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352</w:t>
            </w:r>
          </w:p>
        </w:tc>
        <w:tc>
          <w:tcPr>
            <w:tcW w:w="1481" w:type="dxa"/>
            <w:hideMark/>
          </w:tcPr>
          <w:p w14:paraId="297FBBA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284889</w:t>
            </w:r>
          </w:p>
        </w:tc>
        <w:tc>
          <w:tcPr>
            <w:tcW w:w="2396" w:type="dxa"/>
            <w:hideMark/>
          </w:tcPr>
          <w:p w14:paraId="244E352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4                                        </w:t>
            </w:r>
          </w:p>
        </w:tc>
        <w:tc>
          <w:tcPr>
            <w:tcW w:w="4140" w:type="dxa"/>
            <w:hideMark/>
          </w:tcPr>
          <w:p w14:paraId="675A0A4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374CD37A" w14:textId="77777777" w:rsidTr="00A96D0F">
        <w:trPr>
          <w:trHeight w:val="487"/>
        </w:trPr>
        <w:tc>
          <w:tcPr>
            <w:tcW w:w="709" w:type="dxa"/>
            <w:noWrap/>
            <w:hideMark/>
          </w:tcPr>
          <w:p w14:paraId="33E5777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353</w:t>
            </w:r>
          </w:p>
        </w:tc>
        <w:tc>
          <w:tcPr>
            <w:tcW w:w="1481" w:type="dxa"/>
            <w:hideMark/>
          </w:tcPr>
          <w:p w14:paraId="0523F9B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284890</w:t>
            </w:r>
          </w:p>
        </w:tc>
        <w:tc>
          <w:tcPr>
            <w:tcW w:w="2396" w:type="dxa"/>
            <w:hideMark/>
          </w:tcPr>
          <w:p w14:paraId="502F251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Centro De Comando Coordinación, Control,           </w:t>
            </w:r>
          </w:p>
        </w:tc>
        <w:tc>
          <w:tcPr>
            <w:tcW w:w="4140" w:type="dxa"/>
            <w:hideMark/>
          </w:tcPr>
          <w:p w14:paraId="3BAEADC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11E38250" w14:textId="77777777" w:rsidTr="00A96D0F">
        <w:trPr>
          <w:trHeight w:val="409"/>
        </w:trPr>
        <w:tc>
          <w:tcPr>
            <w:tcW w:w="709" w:type="dxa"/>
            <w:noWrap/>
            <w:hideMark/>
          </w:tcPr>
          <w:p w14:paraId="1959CDA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354</w:t>
            </w:r>
          </w:p>
        </w:tc>
        <w:tc>
          <w:tcPr>
            <w:tcW w:w="1481" w:type="dxa"/>
            <w:hideMark/>
          </w:tcPr>
          <w:p w14:paraId="253373C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284891</w:t>
            </w:r>
          </w:p>
        </w:tc>
        <w:tc>
          <w:tcPr>
            <w:tcW w:w="2396" w:type="dxa"/>
            <w:hideMark/>
          </w:tcPr>
          <w:p w14:paraId="41EE948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Centro De Comando Coordinación, Control,           </w:t>
            </w:r>
          </w:p>
        </w:tc>
        <w:tc>
          <w:tcPr>
            <w:tcW w:w="4140" w:type="dxa"/>
            <w:hideMark/>
          </w:tcPr>
          <w:p w14:paraId="78C3FD9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710DA996" w14:textId="77777777" w:rsidTr="00A96D0F">
        <w:trPr>
          <w:trHeight w:val="373"/>
        </w:trPr>
        <w:tc>
          <w:tcPr>
            <w:tcW w:w="709" w:type="dxa"/>
            <w:noWrap/>
            <w:hideMark/>
          </w:tcPr>
          <w:p w14:paraId="600AFA6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355</w:t>
            </w:r>
          </w:p>
        </w:tc>
        <w:tc>
          <w:tcPr>
            <w:tcW w:w="1481" w:type="dxa"/>
            <w:hideMark/>
          </w:tcPr>
          <w:p w14:paraId="2035E66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284892</w:t>
            </w:r>
          </w:p>
        </w:tc>
        <w:tc>
          <w:tcPr>
            <w:tcW w:w="2396" w:type="dxa"/>
            <w:hideMark/>
          </w:tcPr>
          <w:p w14:paraId="4ED4460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Centro De Comando Coordinación, Control,           </w:t>
            </w:r>
          </w:p>
        </w:tc>
        <w:tc>
          <w:tcPr>
            <w:tcW w:w="4140" w:type="dxa"/>
            <w:hideMark/>
          </w:tcPr>
          <w:p w14:paraId="40900B4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7CC0BF3F" w14:textId="77777777" w:rsidTr="00A96D0F">
        <w:trPr>
          <w:trHeight w:val="493"/>
        </w:trPr>
        <w:tc>
          <w:tcPr>
            <w:tcW w:w="709" w:type="dxa"/>
            <w:noWrap/>
            <w:hideMark/>
          </w:tcPr>
          <w:p w14:paraId="342FD6E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356</w:t>
            </w:r>
          </w:p>
        </w:tc>
        <w:tc>
          <w:tcPr>
            <w:tcW w:w="1481" w:type="dxa"/>
            <w:hideMark/>
          </w:tcPr>
          <w:p w14:paraId="2A55309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284893</w:t>
            </w:r>
          </w:p>
        </w:tc>
        <w:tc>
          <w:tcPr>
            <w:tcW w:w="2396" w:type="dxa"/>
            <w:hideMark/>
          </w:tcPr>
          <w:p w14:paraId="2136F42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Centro De Comando Coordinación, Control,           </w:t>
            </w:r>
          </w:p>
        </w:tc>
        <w:tc>
          <w:tcPr>
            <w:tcW w:w="4140" w:type="dxa"/>
            <w:hideMark/>
          </w:tcPr>
          <w:p w14:paraId="5441D62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6B07E6D7" w14:textId="77777777" w:rsidTr="00A96D0F">
        <w:trPr>
          <w:trHeight w:val="401"/>
        </w:trPr>
        <w:tc>
          <w:tcPr>
            <w:tcW w:w="709" w:type="dxa"/>
            <w:noWrap/>
            <w:hideMark/>
          </w:tcPr>
          <w:p w14:paraId="0975DF7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357</w:t>
            </w:r>
          </w:p>
        </w:tc>
        <w:tc>
          <w:tcPr>
            <w:tcW w:w="1481" w:type="dxa"/>
            <w:hideMark/>
          </w:tcPr>
          <w:p w14:paraId="0A0B347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284894</w:t>
            </w:r>
          </w:p>
        </w:tc>
        <w:tc>
          <w:tcPr>
            <w:tcW w:w="2396" w:type="dxa"/>
            <w:hideMark/>
          </w:tcPr>
          <w:p w14:paraId="6AE7CD2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Lobos                                             </w:t>
            </w:r>
          </w:p>
        </w:tc>
        <w:tc>
          <w:tcPr>
            <w:tcW w:w="4140" w:type="dxa"/>
            <w:hideMark/>
          </w:tcPr>
          <w:p w14:paraId="59B760C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3B161CE0" w14:textId="77777777" w:rsidTr="00A96D0F">
        <w:trPr>
          <w:trHeight w:val="379"/>
        </w:trPr>
        <w:tc>
          <w:tcPr>
            <w:tcW w:w="709" w:type="dxa"/>
            <w:noWrap/>
            <w:hideMark/>
          </w:tcPr>
          <w:p w14:paraId="292FA35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358</w:t>
            </w:r>
          </w:p>
        </w:tc>
        <w:tc>
          <w:tcPr>
            <w:tcW w:w="1481" w:type="dxa"/>
            <w:hideMark/>
          </w:tcPr>
          <w:p w14:paraId="239932C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284895</w:t>
            </w:r>
          </w:p>
        </w:tc>
        <w:tc>
          <w:tcPr>
            <w:tcW w:w="2396" w:type="dxa"/>
            <w:hideMark/>
          </w:tcPr>
          <w:p w14:paraId="473D68F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Lobos                                             </w:t>
            </w:r>
          </w:p>
        </w:tc>
        <w:tc>
          <w:tcPr>
            <w:tcW w:w="4140" w:type="dxa"/>
            <w:hideMark/>
          </w:tcPr>
          <w:p w14:paraId="19F0847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15E2EF1B" w14:textId="77777777" w:rsidTr="00A96D0F">
        <w:trPr>
          <w:trHeight w:val="485"/>
        </w:trPr>
        <w:tc>
          <w:tcPr>
            <w:tcW w:w="709" w:type="dxa"/>
            <w:noWrap/>
            <w:hideMark/>
          </w:tcPr>
          <w:p w14:paraId="5A5E82D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359</w:t>
            </w:r>
          </w:p>
        </w:tc>
        <w:tc>
          <w:tcPr>
            <w:tcW w:w="1481" w:type="dxa"/>
            <w:hideMark/>
          </w:tcPr>
          <w:p w14:paraId="76CE0DD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284896</w:t>
            </w:r>
          </w:p>
        </w:tc>
        <w:tc>
          <w:tcPr>
            <w:tcW w:w="2396" w:type="dxa"/>
            <w:hideMark/>
          </w:tcPr>
          <w:p w14:paraId="59F55FCC"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Lobos                                             </w:t>
            </w:r>
          </w:p>
        </w:tc>
        <w:tc>
          <w:tcPr>
            <w:tcW w:w="4140" w:type="dxa"/>
            <w:hideMark/>
          </w:tcPr>
          <w:p w14:paraId="3568F09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01423140" w14:textId="77777777" w:rsidTr="00A96D0F">
        <w:trPr>
          <w:trHeight w:val="421"/>
        </w:trPr>
        <w:tc>
          <w:tcPr>
            <w:tcW w:w="709" w:type="dxa"/>
            <w:noWrap/>
            <w:hideMark/>
          </w:tcPr>
          <w:p w14:paraId="3DFBAA4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360</w:t>
            </w:r>
          </w:p>
        </w:tc>
        <w:tc>
          <w:tcPr>
            <w:tcW w:w="1481" w:type="dxa"/>
            <w:hideMark/>
          </w:tcPr>
          <w:p w14:paraId="7ABFA2C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284897</w:t>
            </w:r>
          </w:p>
        </w:tc>
        <w:tc>
          <w:tcPr>
            <w:tcW w:w="2396" w:type="dxa"/>
            <w:hideMark/>
          </w:tcPr>
          <w:p w14:paraId="24D5AA3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Lobos                                             </w:t>
            </w:r>
          </w:p>
        </w:tc>
        <w:tc>
          <w:tcPr>
            <w:tcW w:w="4140" w:type="dxa"/>
            <w:hideMark/>
          </w:tcPr>
          <w:p w14:paraId="33EF5FF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479CBBE1" w14:textId="77777777" w:rsidTr="00A96D0F">
        <w:trPr>
          <w:trHeight w:val="371"/>
        </w:trPr>
        <w:tc>
          <w:tcPr>
            <w:tcW w:w="709" w:type="dxa"/>
            <w:noWrap/>
            <w:hideMark/>
          </w:tcPr>
          <w:p w14:paraId="63680A8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361</w:t>
            </w:r>
          </w:p>
        </w:tc>
        <w:tc>
          <w:tcPr>
            <w:tcW w:w="1481" w:type="dxa"/>
            <w:hideMark/>
          </w:tcPr>
          <w:p w14:paraId="2969230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284898</w:t>
            </w:r>
          </w:p>
        </w:tc>
        <w:tc>
          <w:tcPr>
            <w:tcW w:w="2396" w:type="dxa"/>
            <w:hideMark/>
          </w:tcPr>
          <w:p w14:paraId="4170BE9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Lobos                                             </w:t>
            </w:r>
          </w:p>
        </w:tc>
        <w:tc>
          <w:tcPr>
            <w:tcW w:w="4140" w:type="dxa"/>
            <w:hideMark/>
          </w:tcPr>
          <w:p w14:paraId="1D4DAAC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75C8200E" w14:textId="77777777" w:rsidTr="00A96D0F">
        <w:trPr>
          <w:trHeight w:val="349"/>
        </w:trPr>
        <w:tc>
          <w:tcPr>
            <w:tcW w:w="709" w:type="dxa"/>
            <w:noWrap/>
            <w:hideMark/>
          </w:tcPr>
          <w:p w14:paraId="62E073B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362</w:t>
            </w:r>
          </w:p>
        </w:tc>
        <w:tc>
          <w:tcPr>
            <w:tcW w:w="1481" w:type="dxa"/>
            <w:hideMark/>
          </w:tcPr>
          <w:p w14:paraId="57C315A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284899</w:t>
            </w:r>
          </w:p>
        </w:tc>
        <w:tc>
          <w:tcPr>
            <w:tcW w:w="2396" w:type="dxa"/>
            <w:hideMark/>
          </w:tcPr>
          <w:p w14:paraId="72239FE1"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Lobos                                             </w:t>
            </w:r>
          </w:p>
        </w:tc>
        <w:tc>
          <w:tcPr>
            <w:tcW w:w="4140" w:type="dxa"/>
            <w:hideMark/>
          </w:tcPr>
          <w:p w14:paraId="5BB97B9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1A5C3B94" w14:textId="77777777" w:rsidTr="00A96D0F">
        <w:trPr>
          <w:trHeight w:val="455"/>
        </w:trPr>
        <w:tc>
          <w:tcPr>
            <w:tcW w:w="709" w:type="dxa"/>
            <w:noWrap/>
            <w:hideMark/>
          </w:tcPr>
          <w:p w14:paraId="1982BA1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363</w:t>
            </w:r>
          </w:p>
        </w:tc>
        <w:tc>
          <w:tcPr>
            <w:tcW w:w="1481" w:type="dxa"/>
            <w:hideMark/>
          </w:tcPr>
          <w:p w14:paraId="472ABC4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284900</w:t>
            </w:r>
          </w:p>
        </w:tc>
        <w:tc>
          <w:tcPr>
            <w:tcW w:w="2396" w:type="dxa"/>
            <w:hideMark/>
          </w:tcPr>
          <w:p w14:paraId="4D85F68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Depósito De Armas                                 </w:t>
            </w:r>
          </w:p>
        </w:tc>
        <w:tc>
          <w:tcPr>
            <w:tcW w:w="4140" w:type="dxa"/>
            <w:hideMark/>
          </w:tcPr>
          <w:p w14:paraId="274EF00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63D33294" w14:textId="77777777" w:rsidTr="00A96D0F">
        <w:trPr>
          <w:trHeight w:val="419"/>
        </w:trPr>
        <w:tc>
          <w:tcPr>
            <w:tcW w:w="709" w:type="dxa"/>
            <w:noWrap/>
            <w:hideMark/>
          </w:tcPr>
          <w:p w14:paraId="5F66653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364</w:t>
            </w:r>
          </w:p>
        </w:tc>
        <w:tc>
          <w:tcPr>
            <w:tcW w:w="1481" w:type="dxa"/>
            <w:hideMark/>
          </w:tcPr>
          <w:p w14:paraId="764607F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284901</w:t>
            </w:r>
          </w:p>
        </w:tc>
        <w:tc>
          <w:tcPr>
            <w:tcW w:w="2396" w:type="dxa"/>
            <w:hideMark/>
          </w:tcPr>
          <w:p w14:paraId="77AD24F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Depósito De Armas                                 </w:t>
            </w:r>
          </w:p>
        </w:tc>
        <w:tc>
          <w:tcPr>
            <w:tcW w:w="4140" w:type="dxa"/>
            <w:hideMark/>
          </w:tcPr>
          <w:p w14:paraId="486EF5A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6DC4FB33" w14:textId="77777777" w:rsidTr="00A96D0F">
        <w:trPr>
          <w:trHeight w:val="383"/>
        </w:trPr>
        <w:tc>
          <w:tcPr>
            <w:tcW w:w="709" w:type="dxa"/>
            <w:noWrap/>
            <w:hideMark/>
          </w:tcPr>
          <w:p w14:paraId="38483DF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365</w:t>
            </w:r>
          </w:p>
        </w:tc>
        <w:tc>
          <w:tcPr>
            <w:tcW w:w="1481" w:type="dxa"/>
            <w:hideMark/>
          </w:tcPr>
          <w:p w14:paraId="467E23A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284902</w:t>
            </w:r>
          </w:p>
        </w:tc>
        <w:tc>
          <w:tcPr>
            <w:tcW w:w="2396" w:type="dxa"/>
            <w:hideMark/>
          </w:tcPr>
          <w:p w14:paraId="702A2E88"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U.R.E.D.E.S                                       </w:t>
            </w:r>
          </w:p>
        </w:tc>
        <w:tc>
          <w:tcPr>
            <w:tcW w:w="4140" w:type="dxa"/>
            <w:hideMark/>
          </w:tcPr>
          <w:p w14:paraId="1D47FD1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44CCA2B5" w14:textId="77777777" w:rsidTr="00A96D0F">
        <w:trPr>
          <w:trHeight w:val="489"/>
        </w:trPr>
        <w:tc>
          <w:tcPr>
            <w:tcW w:w="709" w:type="dxa"/>
            <w:noWrap/>
            <w:hideMark/>
          </w:tcPr>
          <w:p w14:paraId="38E5B4E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lastRenderedPageBreak/>
              <w:t>366</w:t>
            </w:r>
          </w:p>
        </w:tc>
        <w:tc>
          <w:tcPr>
            <w:tcW w:w="1481" w:type="dxa"/>
            <w:hideMark/>
          </w:tcPr>
          <w:p w14:paraId="5F5B13C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284903</w:t>
            </w:r>
          </w:p>
        </w:tc>
        <w:tc>
          <w:tcPr>
            <w:tcW w:w="2396" w:type="dxa"/>
            <w:hideMark/>
          </w:tcPr>
          <w:p w14:paraId="4411D8A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Torretas                                          </w:t>
            </w:r>
          </w:p>
        </w:tc>
        <w:tc>
          <w:tcPr>
            <w:tcW w:w="4140" w:type="dxa"/>
            <w:hideMark/>
          </w:tcPr>
          <w:p w14:paraId="7BB0B2EA"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3F024B5F" w14:textId="77777777" w:rsidTr="00A96D0F">
        <w:trPr>
          <w:trHeight w:val="425"/>
        </w:trPr>
        <w:tc>
          <w:tcPr>
            <w:tcW w:w="709" w:type="dxa"/>
            <w:noWrap/>
            <w:hideMark/>
          </w:tcPr>
          <w:p w14:paraId="798AE293"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367</w:t>
            </w:r>
          </w:p>
        </w:tc>
        <w:tc>
          <w:tcPr>
            <w:tcW w:w="1481" w:type="dxa"/>
            <w:hideMark/>
          </w:tcPr>
          <w:p w14:paraId="6023260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284904</w:t>
            </w:r>
          </w:p>
        </w:tc>
        <w:tc>
          <w:tcPr>
            <w:tcW w:w="2396" w:type="dxa"/>
            <w:hideMark/>
          </w:tcPr>
          <w:p w14:paraId="3F76A18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Torretas                                          </w:t>
            </w:r>
          </w:p>
        </w:tc>
        <w:tc>
          <w:tcPr>
            <w:tcW w:w="4140" w:type="dxa"/>
            <w:hideMark/>
          </w:tcPr>
          <w:p w14:paraId="451E85DD"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2FE8FED4" w14:textId="77777777" w:rsidTr="00A96D0F">
        <w:trPr>
          <w:trHeight w:val="375"/>
        </w:trPr>
        <w:tc>
          <w:tcPr>
            <w:tcW w:w="709" w:type="dxa"/>
            <w:noWrap/>
            <w:hideMark/>
          </w:tcPr>
          <w:p w14:paraId="56125E6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368</w:t>
            </w:r>
          </w:p>
        </w:tc>
        <w:tc>
          <w:tcPr>
            <w:tcW w:w="1481" w:type="dxa"/>
            <w:hideMark/>
          </w:tcPr>
          <w:p w14:paraId="19BCFFB9"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284905</w:t>
            </w:r>
          </w:p>
        </w:tc>
        <w:tc>
          <w:tcPr>
            <w:tcW w:w="2396" w:type="dxa"/>
            <w:hideMark/>
          </w:tcPr>
          <w:p w14:paraId="02AB0F50"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Tres                                     </w:t>
            </w:r>
          </w:p>
        </w:tc>
        <w:tc>
          <w:tcPr>
            <w:tcW w:w="4140" w:type="dxa"/>
            <w:hideMark/>
          </w:tcPr>
          <w:p w14:paraId="77771EE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3C8434CC" w14:textId="77777777" w:rsidTr="00A96D0F">
        <w:trPr>
          <w:trHeight w:val="418"/>
        </w:trPr>
        <w:tc>
          <w:tcPr>
            <w:tcW w:w="709" w:type="dxa"/>
            <w:noWrap/>
            <w:hideMark/>
          </w:tcPr>
          <w:p w14:paraId="1884C81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369</w:t>
            </w:r>
          </w:p>
        </w:tc>
        <w:tc>
          <w:tcPr>
            <w:tcW w:w="1481" w:type="dxa"/>
            <w:hideMark/>
          </w:tcPr>
          <w:p w14:paraId="38FCA8E4"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284906</w:t>
            </w:r>
          </w:p>
        </w:tc>
        <w:tc>
          <w:tcPr>
            <w:tcW w:w="2396" w:type="dxa"/>
            <w:hideMark/>
          </w:tcPr>
          <w:p w14:paraId="4FE815CF"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Tres                                     </w:t>
            </w:r>
          </w:p>
        </w:tc>
        <w:tc>
          <w:tcPr>
            <w:tcW w:w="4140" w:type="dxa"/>
            <w:hideMark/>
          </w:tcPr>
          <w:p w14:paraId="15997E05"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r w:rsidR="00A96D0F" w:rsidRPr="00AD6FE6" w14:paraId="01DA650E" w14:textId="77777777" w:rsidTr="00A96D0F">
        <w:trPr>
          <w:trHeight w:val="396"/>
        </w:trPr>
        <w:tc>
          <w:tcPr>
            <w:tcW w:w="709" w:type="dxa"/>
            <w:noWrap/>
            <w:hideMark/>
          </w:tcPr>
          <w:p w14:paraId="36EA4BAE"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370</w:t>
            </w:r>
          </w:p>
        </w:tc>
        <w:tc>
          <w:tcPr>
            <w:tcW w:w="1481" w:type="dxa"/>
            <w:hideMark/>
          </w:tcPr>
          <w:p w14:paraId="55661652"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284907</w:t>
            </w:r>
          </w:p>
        </w:tc>
        <w:tc>
          <w:tcPr>
            <w:tcW w:w="2396" w:type="dxa"/>
            <w:hideMark/>
          </w:tcPr>
          <w:p w14:paraId="487325E6"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 xml:space="preserve">Polígono Tres                                     </w:t>
            </w:r>
          </w:p>
        </w:tc>
        <w:tc>
          <w:tcPr>
            <w:tcW w:w="4140" w:type="dxa"/>
            <w:hideMark/>
          </w:tcPr>
          <w:p w14:paraId="0481C7CB" w14:textId="77777777" w:rsidR="00A96D0F" w:rsidRPr="00AD6FE6" w:rsidRDefault="00A96D0F" w:rsidP="00AD6FE6">
            <w:pPr>
              <w:rPr>
                <w:rFonts w:ascii="Arial" w:eastAsiaTheme="minorHAnsi" w:hAnsi="Arial" w:cs="Arial"/>
                <w:lang w:eastAsia="en-US"/>
              </w:rPr>
            </w:pPr>
            <w:r w:rsidRPr="00AD6FE6">
              <w:rPr>
                <w:rFonts w:ascii="Arial" w:eastAsiaTheme="minorHAnsi" w:hAnsi="Arial" w:cs="Arial"/>
                <w:lang w:eastAsia="en-US"/>
              </w:rPr>
              <w:t>Mobiliario Y Equipo\Uso Doméstico\Colchón\VANGUARD\3COL531\Gris/Blanco\ND</w:t>
            </w:r>
          </w:p>
        </w:tc>
      </w:tr>
    </w:tbl>
    <w:p w14:paraId="3263874E" w14:textId="77777777" w:rsidR="00A96D0F" w:rsidRPr="00AD6FE6" w:rsidRDefault="00A96D0F" w:rsidP="00AD6FE6">
      <w:pPr>
        <w:ind w:right="171"/>
        <w:jc w:val="both"/>
        <w:rPr>
          <w:rFonts w:ascii="Arial" w:hAnsi="Arial" w:cs="Arial"/>
          <w:lang w:val="es-ES_tradnl"/>
        </w:rPr>
      </w:pPr>
    </w:p>
    <w:p w14:paraId="57D74FB9" w14:textId="29F55EFC" w:rsidR="00A96D0F" w:rsidRPr="00AD6FE6" w:rsidRDefault="00A96D0F" w:rsidP="00AD6FE6">
      <w:pPr>
        <w:ind w:right="136"/>
        <w:jc w:val="both"/>
        <w:rPr>
          <w:rFonts w:ascii="Arial" w:hAnsi="Arial" w:cs="Arial"/>
        </w:rPr>
      </w:pPr>
      <w:r w:rsidRPr="00AD6FE6">
        <w:rPr>
          <w:rFonts w:ascii="Arial" w:hAnsi="Arial" w:cs="Arial"/>
          <w:b/>
        </w:rPr>
        <w:t>SEGUNDO.</w:t>
      </w:r>
      <w:r w:rsidR="00AD6FE6">
        <w:rPr>
          <w:rFonts w:ascii="Arial" w:hAnsi="Arial" w:cs="Arial"/>
          <w:b/>
        </w:rPr>
        <w:t>-</w:t>
      </w:r>
      <w:r w:rsidRPr="00AD6FE6">
        <w:rPr>
          <w:rFonts w:ascii="Arial" w:hAnsi="Arial" w:cs="Arial"/>
        </w:rPr>
        <w:t xml:space="preserve"> Comuníquese el presente Acuerdo de Ayuntamiento al </w:t>
      </w:r>
      <w:r w:rsidRPr="00AD6FE6">
        <w:rPr>
          <w:rFonts w:ascii="Arial" w:eastAsia="Gulim" w:hAnsi="Arial" w:cs="Arial"/>
        </w:rPr>
        <w:t>Director de Patrimonio,</w:t>
      </w:r>
      <w:r w:rsidRPr="00AD6FE6">
        <w:rPr>
          <w:rFonts w:ascii="Arial" w:hAnsi="Arial" w:cs="Arial"/>
        </w:rPr>
        <w:t xml:space="preserve"> para realizar el trámite correspondiente a la baja del Registro General de Bienes Muebles integrantes del acervo patrimonial de este Municipio, respecto de los bienes muebles señalados en el punto anterior.</w:t>
      </w:r>
    </w:p>
    <w:p w14:paraId="61311BA9" w14:textId="77777777" w:rsidR="00A96D0F" w:rsidRPr="00AD6FE6" w:rsidRDefault="00A96D0F" w:rsidP="00AD6FE6">
      <w:pPr>
        <w:ind w:right="136"/>
        <w:jc w:val="both"/>
        <w:rPr>
          <w:rFonts w:ascii="Arial" w:hAnsi="Arial" w:cs="Arial"/>
          <w:b/>
          <w:color w:val="000000"/>
        </w:rPr>
      </w:pPr>
    </w:p>
    <w:p w14:paraId="33FF1B68" w14:textId="4549B539" w:rsidR="00A96D0F" w:rsidRPr="00AD6FE6" w:rsidRDefault="00A96D0F" w:rsidP="00AD6FE6">
      <w:pPr>
        <w:ind w:right="136"/>
        <w:jc w:val="both"/>
        <w:rPr>
          <w:rFonts w:ascii="Arial" w:hAnsi="Arial" w:cs="Arial"/>
          <w:color w:val="000000"/>
        </w:rPr>
      </w:pPr>
      <w:r w:rsidRPr="00AD6FE6">
        <w:rPr>
          <w:rFonts w:ascii="Arial" w:hAnsi="Arial" w:cs="Arial"/>
          <w:b/>
          <w:color w:val="000000"/>
        </w:rPr>
        <w:t>TERCERO</w:t>
      </w:r>
      <w:r w:rsidRPr="00AD6FE6">
        <w:rPr>
          <w:rFonts w:ascii="Arial" w:hAnsi="Arial" w:cs="Arial"/>
          <w:color w:val="000000"/>
        </w:rPr>
        <w:t>.</w:t>
      </w:r>
      <w:r w:rsidR="00AD6FE6">
        <w:rPr>
          <w:rFonts w:ascii="Arial" w:hAnsi="Arial" w:cs="Arial"/>
          <w:color w:val="000000"/>
        </w:rPr>
        <w:t>-</w:t>
      </w:r>
      <w:r w:rsidRPr="00AD6FE6">
        <w:rPr>
          <w:rFonts w:ascii="Arial" w:hAnsi="Arial" w:cs="Arial"/>
          <w:color w:val="000000"/>
        </w:rPr>
        <w:t xml:space="preserve"> Suscríbase la documentación necesaria para el cumplimiento del presente Acuerdo por parte del Presidente Municipal y Secretario General, de conformidad a sus atribuciones.</w:t>
      </w:r>
    </w:p>
    <w:p w14:paraId="7870F67F" w14:textId="77777777" w:rsidR="00A96D0F" w:rsidRPr="00AD6FE6" w:rsidRDefault="00A96D0F" w:rsidP="00AD6FE6">
      <w:pPr>
        <w:jc w:val="both"/>
        <w:rPr>
          <w:rFonts w:ascii="Arial" w:eastAsia="Gulim" w:hAnsi="Arial" w:cs="Arial"/>
          <w:b/>
        </w:rPr>
      </w:pPr>
    </w:p>
    <w:p w14:paraId="20AD5D20" w14:textId="7DDFDF44" w:rsidR="00A96D0F" w:rsidRPr="00AD6FE6" w:rsidRDefault="00A96D0F" w:rsidP="00AD6FE6">
      <w:pPr>
        <w:jc w:val="both"/>
        <w:rPr>
          <w:rFonts w:ascii="Arial" w:hAnsi="Arial" w:cs="Arial"/>
        </w:rPr>
      </w:pPr>
      <w:r w:rsidRPr="00AD6FE6">
        <w:rPr>
          <w:rFonts w:ascii="Arial" w:eastAsia="Gulim" w:hAnsi="Arial" w:cs="Arial"/>
          <w:b/>
        </w:rPr>
        <w:t>CUARTO</w:t>
      </w:r>
      <w:r w:rsidRPr="00AD6FE6">
        <w:rPr>
          <w:rFonts w:ascii="Arial" w:eastAsia="Gulim" w:hAnsi="Arial" w:cs="Arial"/>
        </w:rPr>
        <w:t>.</w:t>
      </w:r>
      <w:r w:rsidR="00AD6FE6">
        <w:rPr>
          <w:rFonts w:ascii="Arial" w:eastAsia="Gulim" w:hAnsi="Arial" w:cs="Arial"/>
        </w:rPr>
        <w:t>-</w:t>
      </w:r>
      <w:r w:rsidRPr="00AD6FE6">
        <w:rPr>
          <w:rFonts w:ascii="Arial" w:eastAsia="Gulim" w:hAnsi="Arial" w:cs="Arial"/>
        </w:rPr>
        <w:t xml:space="preserve"> </w:t>
      </w:r>
      <w:r w:rsidRPr="00AD6FE6">
        <w:rPr>
          <w:rFonts w:ascii="Arial" w:hAnsi="Arial" w:cs="Arial"/>
        </w:rPr>
        <w:t>Ejecútese el presente Acuerdo de Ayuntamiento, en un término perentorio de 30 treinta días, contados a partir de la fecha su aprobación, por el Honorable Pleno de este Ayuntamiento.</w:t>
      </w:r>
    </w:p>
    <w:p w14:paraId="419E7500" w14:textId="77777777" w:rsidR="00120D09" w:rsidRPr="00AD6FE6" w:rsidRDefault="00120D09" w:rsidP="00AD6FE6">
      <w:pPr>
        <w:ind w:left="567" w:hanging="567"/>
        <w:jc w:val="both"/>
        <w:rPr>
          <w:rFonts w:ascii="Arial" w:hAnsi="Arial" w:cs="Arial"/>
          <w:color w:val="000000"/>
        </w:rPr>
      </w:pPr>
    </w:p>
    <w:p w14:paraId="76FB4A80" w14:textId="1A0D58B5" w:rsidR="00120D09" w:rsidRDefault="00E15DA4" w:rsidP="00E15DA4">
      <w:pPr>
        <w:jc w:val="both"/>
        <w:rPr>
          <w:rFonts w:ascii="Arial" w:eastAsia="Calibri" w:hAnsi="Arial" w:cs="Arial"/>
          <w:sz w:val="24"/>
          <w:szCs w:val="24"/>
          <w:lang w:val="es-ES_tradnl"/>
        </w:rPr>
      </w:pPr>
      <w:r>
        <w:rPr>
          <w:rFonts w:ascii="Arial" w:eastAsia="Calibri" w:hAnsi="Arial" w:cs="Arial"/>
          <w:sz w:val="24"/>
          <w:szCs w:val="24"/>
        </w:rPr>
        <w:t xml:space="preserve">14.- </w:t>
      </w:r>
      <w:r w:rsidRPr="00120D09">
        <w:rPr>
          <w:rFonts w:ascii="Arial" w:eastAsia="Calibri" w:hAnsi="Arial" w:cs="Arial"/>
          <w:sz w:val="24"/>
          <w:szCs w:val="24"/>
          <w:lang w:val="es-ES_tradnl"/>
        </w:rPr>
        <w:t>DICTAMEN DE LA COMISIÓN EDILICIA DE HACIENDA PÚBLICA Y PATRIMONIO MUNICIPAL, CORRESPONDIENTE A LA INICIATIVA PARA MODIFICAR EL DECRETO D 74/83/17.</w:t>
      </w:r>
    </w:p>
    <w:p w14:paraId="7D5AD663" w14:textId="77777777" w:rsidR="004C5F31" w:rsidRPr="00AD6FE6" w:rsidRDefault="004C5F31" w:rsidP="00AD6FE6">
      <w:pPr>
        <w:jc w:val="both"/>
        <w:rPr>
          <w:rFonts w:ascii="Arial" w:eastAsia="Calibri" w:hAnsi="Arial" w:cs="Arial"/>
          <w:lang w:val="es-ES_tradnl"/>
        </w:rPr>
      </w:pPr>
    </w:p>
    <w:p w14:paraId="184DE1B5" w14:textId="577983AE" w:rsidR="004C5F31" w:rsidRPr="00AD6FE6" w:rsidRDefault="00AD6FE6" w:rsidP="00AD6FE6">
      <w:pPr>
        <w:contextualSpacing/>
        <w:jc w:val="center"/>
        <w:rPr>
          <w:rFonts w:ascii="Arial" w:hAnsi="Arial" w:cs="Arial"/>
          <w:b/>
          <w:bCs/>
        </w:rPr>
      </w:pPr>
      <w:r>
        <w:rPr>
          <w:rFonts w:ascii="Arial" w:hAnsi="Arial" w:cs="Arial"/>
          <w:b/>
          <w:bCs/>
        </w:rPr>
        <w:t>DECRET</w:t>
      </w:r>
      <w:r w:rsidR="004C5F31" w:rsidRPr="00AD6FE6">
        <w:rPr>
          <w:rFonts w:ascii="Arial" w:hAnsi="Arial" w:cs="Arial"/>
          <w:b/>
          <w:bCs/>
        </w:rPr>
        <w:t>O</w:t>
      </w:r>
    </w:p>
    <w:p w14:paraId="7ED889DB" w14:textId="77777777" w:rsidR="004C5F31" w:rsidRPr="00AD6FE6" w:rsidRDefault="004C5F31" w:rsidP="00AD6FE6">
      <w:pPr>
        <w:contextualSpacing/>
        <w:jc w:val="center"/>
        <w:rPr>
          <w:rFonts w:ascii="Arial" w:hAnsi="Arial" w:cs="Arial"/>
          <w:bCs/>
        </w:rPr>
      </w:pPr>
    </w:p>
    <w:p w14:paraId="542DA419" w14:textId="00479E89" w:rsidR="004C5F31" w:rsidRPr="00AD6FE6" w:rsidRDefault="00AD6FE6" w:rsidP="00AD6FE6">
      <w:pPr>
        <w:contextualSpacing/>
        <w:jc w:val="both"/>
        <w:rPr>
          <w:rFonts w:ascii="Arial" w:hAnsi="Arial" w:cs="Arial"/>
          <w:bCs/>
        </w:rPr>
      </w:pPr>
      <w:r w:rsidRPr="00AD6FE6">
        <w:rPr>
          <w:rFonts w:ascii="Arial" w:hAnsi="Arial" w:cs="Arial"/>
          <w:b/>
          <w:bCs/>
        </w:rPr>
        <w:t>PRIMERO</w:t>
      </w:r>
      <w:r w:rsidR="004C5F31" w:rsidRPr="00AD6FE6">
        <w:rPr>
          <w:rFonts w:ascii="Arial" w:hAnsi="Arial" w:cs="Arial"/>
          <w:bCs/>
        </w:rPr>
        <w:t>.</w:t>
      </w:r>
      <w:r>
        <w:rPr>
          <w:rFonts w:ascii="Arial" w:hAnsi="Arial" w:cs="Arial"/>
          <w:bCs/>
        </w:rPr>
        <w:t>-</w:t>
      </w:r>
      <w:r w:rsidR="004C5F31" w:rsidRPr="00AD6FE6">
        <w:rPr>
          <w:rFonts w:ascii="Arial" w:hAnsi="Arial" w:cs="Arial"/>
          <w:bCs/>
        </w:rPr>
        <w:t xml:space="preserve"> Se aprueba la modificación del decreto D 74/83/17 aprobado en sesión ordinaria iniciada el día 15 quince de septiembre de 2017 dos mil diecisiete y concluida el día 18 dieciocho de ese mismo mes y año, en sus puntos Primer</w:t>
      </w:r>
      <w:r w:rsidR="003A097B">
        <w:rPr>
          <w:rFonts w:ascii="Arial" w:hAnsi="Arial" w:cs="Arial"/>
          <w:bCs/>
        </w:rPr>
        <w:t xml:space="preserve">o y </w:t>
      </w:r>
      <w:r w:rsidR="004C5F31" w:rsidRPr="00AD6FE6">
        <w:rPr>
          <w:rFonts w:ascii="Arial" w:hAnsi="Arial" w:cs="Arial"/>
          <w:bCs/>
        </w:rPr>
        <w:t>Segundo incisos a), c) y e), quedando intocado el resto del texto, para quedar como sigue:</w:t>
      </w:r>
    </w:p>
    <w:p w14:paraId="75FD3190" w14:textId="77777777" w:rsidR="004C5F31" w:rsidRPr="00AD6FE6" w:rsidRDefault="004C5F31" w:rsidP="00AD6FE6">
      <w:pPr>
        <w:contextualSpacing/>
        <w:jc w:val="both"/>
        <w:rPr>
          <w:rFonts w:ascii="Arial" w:hAnsi="Arial" w:cs="Arial"/>
          <w:bCs/>
        </w:rPr>
      </w:pPr>
    </w:p>
    <w:p w14:paraId="0D636364" w14:textId="77777777" w:rsidR="004C5F31" w:rsidRPr="00AD6FE6" w:rsidRDefault="004C5F31" w:rsidP="00AD6FE6">
      <w:pPr>
        <w:ind w:left="709"/>
        <w:jc w:val="center"/>
        <w:rPr>
          <w:rFonts w:ascii="Arial" w:eastAsiaTheme="minorHAnsi" w:hAnsi="Arial" w:cs="Arial"/>
          <w:b/>
          <w:i/>
          <w:lang w:eastAsia="en-US"/>
        </w:rPr>
      </w:pPr>
      <w:r w:rsidRPr="00AD6FE6">
        <w:rPr>
          <w:rFonts w:ascii="Arial" w:eastAsiaTheme="minorHAnsi" w:hAnsi="Arial" w:cs="Arial"/>
          <w:b/>
          <w:i/>
          <w:lang w:eastAsia="en-US"/>
        </w:rPr>
        <w:t>DECRETO MUNICIPAL</w:t>
      </w:r>
    </w:p>
    <w:p w14:paraId="38E8B364" w14:textId="77777777" w:rsidR="004C5F31" w:rsidRPr="00AD6FE6" w:rsidRDefault="004C5F31" w:rsidP="00AD6FE6">
      <w:pPr>
        <w:ind w:left="709"/>
        <w:jc w:val="center"/>
        <w:rPr>
          <w:rFonts w:ascii="Arial" w:hAnsi="Arial" w:cs="Arial"/>
          <w:b/>
        </w:rPr>
      </w:pPr>
    </w:p>
    <w:p w14:paraId="5236E8C8" w14:textId="609D6A9C" w:rsidR="004C5F31" w:rsidRPr="00AD6FE6" w:rsidRDefault="004C5F31" w:rsidP="00AD6FE6">
      <w:pPr>
        <w:ind w:left="709"/>
        <w:jc w:val="both"/>
        <w:rPr>
          <w:rFonts w:ascii="Arial" w:hAnsi="Arial" w:cs="Arial"/>
          <w:i/>
        </w:rPr>
      </w:pPr>
      <w:r w:rsidRPr="00AD6FE6">
        <w:rPr>
          <w:rFonts w:ascii="Arial" w:hAnsi="Arial" w:cs="Arial"/>
          <w:b/>
          <w:i/>
        </w:rPr>
        <w:t>Primero</w:t>
      </w:r>
      <w:r w:rsidRPr="00AD6FE6">
        <w:rPr>
          <w:rFonts w:ascii="Arial" w:hAnsi="Arial" w:cs="Arial"/>
          <w:i/>
        </w:rPr>
        <w:t>. De conformidad a los artículos 36 fracción V y 87 de la Ley del Gobierno y la Administración Pública Municipal del Estado de Jalisco, se aprueba y autoriza la desincorporación del dominio público, incorporación al dominio privado y entrega bajo la figura jurídica de comodato a favor de la Asociación Civil denominada “José Clemente Orozco”, el bien inmueble de propiedad municipal, ubicado en la confluencia de las calles Prolongación Hacienda Castillo y Prolongación Hacienda las Flores del complejo habitacional Plutarco Elías Calles de este municipio. La propiedad del bien inmueble, se acredita con la escritura pública número 6,991 emitida por el Notario Público licenciado Manuel Parada Jiménez, Notario Pú</w:t>
      </w:r>
      <w:r w:rsidR="003A097B">
        <w:rPr>
          <w:rFonts w:ascii="Arial" w:hAnsi="Arial" w:cs="Arial"/>
          <w:i/>
        </w:rPr>
        <w:t xml:space="preserve">blico Número 26, de fecha 4 de </w:t>
      </w:r>
      <w:r w:rsidRPr="00AD6FE6">
        <w:rPr>
          <w:rFonts w:ascii="Arial" w:hAnsi="Arial" w:cs="Arial"/>
          <w:i/>
        </w:rPr>
        <w:t xml:space="preserve">septiembre de 2003, </w:t>
      </w:r>
      <w:r w:rsidRPr="00AD6FE6">
        <w:rPr>
          <w:rFonts w:ascii="Arial" w:hAnsi="Arial" w:cs="Arial"/>
          <w:i/>
        </w:rPr>
        <w:lastRenderedPageBreak/>
        <w:t xml:space="preserve">mismo bien inmueble que cuenta con una superficie aproximada de 1,700.63 metros cuadrados y la siguiente descripción: </w:t>
      </w:r>
    </w:p>
    <w:p w14:paraId="1F8D1840" w14:textId="77777777" w:rsidR="004C5F31" w:rsidRPr="00AD6FE6" w:rsidRDefault="004C5F31" w:rsidP="00AD6FE6">
      <w:pPr>
        <w:ind w:left="709"/>
        <w:jc w:val="both"/>
        <w:rPr>
          <w:rFonts w:ascii="Arial" w:hAnsi="Arial" w:cs="Arial"/>
          <w:i/>
        </w:rPr>
      </w:pPr>
    </w:p>
    <w:p w14:paraId="02E80FB1" w14:textId="008641DA" w:rsidR="004C5F31" w:rsidRPr="00AD6FE6" w:rsidRDefault="004C5F31" w:rsidP="00AD6FE6">
      <w:pPr>
        <w:ind w:left="709"/>
        <w:jc w:val="both"/>
        <w:rPr>
          <w:rFonts w:ascii="Arial" w:hAnsi="Arial" w:cs="Arial"/>
          <w:i/>
        </w:rPr>
      </w:pPr>
      <w:r w:rsidRPr="00AD6FE6">
        <w:rPr>
          <w:rFonts w:ascii="Arial" w:hAnsi="Arial" w:cs="Arial"/>
          <w:i/>
        </w:rPr>
        <w:t xml:space="preserve">El predio con </w:t>
      </w:r>
      <w:r w:rsidRPr="00AD6FE6">
        <w:rPr>
          <w:rFonts w:ascii="Arial" w:hAnsi="Arial" w:cs="Arial"/>
          <w:b/>
          <w:i/>
        </w:rPr>
        <w:t>domicilio en la calle Hacienda el Castillo número 2252</w:t>
      </w:r>
      <w:r w:rsidR="003A097B">
        <w:rPr>
          <w:rFonts w:ascii="Arial" w:hAnsi="Arial" w:cs="Arial"/>
          <w:i/>
        </w:rPr>
        <w:t xml:space="preserve">, ubicado </w:t>
      </w:r>
      <w:r w:rsidRPr="00AD6FE6">
        <w:rPr>
          <w:rFonts w:ascii="Arial" w:hAnsi="Arial" w:cs="Arial"/>
          <w:i/>
        </w:rPr>
        <w:t xml:space="preserve">en la confluencia del proyecto de Prolongación de la Avenida Patria, el proyecto de Prolongación de las calles Hacienda el Castillo y Hacienda de las Flores y la Manzana B del fraccionamiento Plutarco Elías Calles, con las siguientes medidas y linderos: </w:t>
      </w:r>
    </w:p>
    <w:p w14:paraId="1BAEB4DF" w14:textId="77777777" w:rsidR="004C5F31" w:rsidRPr="00AD6FE6" w:rsidRDefault="004C5F31" w:rsidP="00AD6FE6">
      <w:pPr>
        <w:ind w:left="709"/>
        <w:jc w:val="both"/>
        <w:rPr>
          <w:rFonts w:ascii="Arial" w:hAnsi="Arial" w:cs="Arial"/>
          <w:i/>
        </w:rPr>
      </w:pPr>
    </w:p>
    <w:tbl>
      <w:tblPr>
        <w:tblStyle w:val="Tablaconcuadrcula"/>
        <w:tblW w:w="7796"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128"/>
      </w:tblGrid>
      <w:tr w:rsidR="004C5F31" w:rsidRPr="00AD6FE6" w14:paraId="7B3B61AE" w14:textId="77777777" w:rsidTr="00EB5B72">
        <w:tc>
          <w:tcPr>
            <w:tcW w:w="1668" w:type="dxa"/>
          </w:tcPr>
          <w:p w14:paraId="185D9201" w14:textId="77777777" w:rsidR="004C5F31" w:rsidRPr="00AD6FE6" w:rsidRDefault="004C5F31" w:rsidP="00AD6FE6">
            <w:pPr>
              <w:jc w:val="both"/>
              <w:rPr>
                <w:rFonts w:ascii="Arial" w:hAnsi="Arial" w:cs="Arial"/>
                <w:i/>
              </w:rPr>
            </w:pPr>
            <w:r w:rsidRPr="00AD6FE6">
              <w:rPr>
                <w:rFonts w:ascii="Arial" w:hAnsi="Arial" w:cs="Arial"/>
                <w:b/>
                <w:i/>
              </w:rPr>
              <w:t>Al Sureste</w:t>
            </w:r>
            <w:r w:rsidRPr="00AD6FE6">
              <w:rPr>
                <w:rFonts w:ascii="Arial" w:hAnsi="Arial" w:cs="Arial"/>
                <w:i/>
              </w:rPr>
              <w:t>:</w:t>
            </w:r>
          </w:p>
        </w:tc>
        <w:tc>
          <w:tcPr>
            <w:tcW w:w="6128" w:type="dxa"/>
          </w:tcPr>
          <w:p w14:paraId="58B6E350" w14:textId="00594C07" w:rsidR="00024065" w:rsidRPr="00AD6FE6" w:rsidRDefault="004C5F31" w:rsidP="00024065">
            <w:pPr>
              <w:ind w:left="67"/>
              <w:jc w:val="both"/>
              <w:rPr>
                <w:rFonts w:ascii="Arial" w:hAnsi="Arial" w:cs="Arial"/>
                <w:i/>
              </w:rPr>
            </w:pPr>
            <w:r w:rsidRPr="00AD6FE6">
              <w:rPr>
                <w:rFonts w:ascii="Arial" w:hAnsi="Arial" w:cs="Arial"/>
                <w:i/>
              </w:rPr>
              <w:t>De norte a sur en 21.26 metros, continua en línea curva en 6.63 metros, para terminar al suroeste en 20.27 metros, lindando con el proyecto de Prolongación de la calle Hacienda de las Flores.</w:t>
            </w:r>
          </w:p>
        </w:tc>
      </w:tr>
      <w:tr w:rsidR="004C5F31" w:rsidRPr="00AD6FE6" w14:paraId="034FAE63" w14:textId="77777777" w:rsidTr="00EB5B72">
        <w:tc>
          <w:tcPr>
            <w:tcW w:w="1668" w:type="dxa"/>
          </w:tcPr>
          <w:p w14:paraId="301F4673" w14:textId="77777777" w:rsidR="004C5F31" w:rsidRPr="00AD6FE6" w:rsidRDefault="004C5F31" w:rsidP="00AD6FE6">
            <w:pPr>
              <w:jc w:val="both"/>
              <w:rPr>
                <w:rFonts w:ascii="Arial" w:hAnsi="Arial" w:cs="Arial"/>
                <w:i/>
              </w:rPr>
            </w:pPr>
            <w:r w:rsidRPr="00AD6FE6">
              <w:rPr>
                <w:rFonts w:ascii="Arial" w:hAnsi="Arial" w:cs="Arial"/>
                <w:b/>
                <w:i/>
              </w:rPr>
              <w:t>Al Noreste</w:t>
            </w:r>
            <w:r w:rsidRPr="00AD6FE6">
              <w:rPr>
                <w:rFonts w:ascii="Arial" w:hAnsi="Arial" w:cs="Arial"/>
                <w:i/>
              </w:rPr>
              <w:t>:</w:t>
            </w:r>
          </w:p>
        </w:tc>
        <w:tc>
          <w:tcPr>
            <w:tcW w:w="6128" w:type="dxa"/>
          </w:tcPr>
          <w:p w14:paraId="3ADE7588" w14:textId="7CC6569F" w:rsidR="00024065" w:rsidRPr="00AD6FE6" w:rsidRDefault="004C5F31" w:rsidP="00024065">
            <w:pPr>
              <w:ind w:left="67"/>
              <w:jc w:val="both"/>
              <w:rPr>
                <w:rFonts w:ascii="Arial" w:hAnsi="Arial" w:cs="Arial"/>
                <w:i/>
              </w:rPr>
            </w:pPr>
            <w:r w:rsidRPr="00AD6FE6">
              <w:rPr>
                <w:rFonts w:ascii="Arial" w:hAnsi="Arial" w:cs="Arial"/>
                <w:i/>
              </w:rPr>
              <w:t>De noroeste a sureste en línea curva en 3.77 metros, continua al sureste en línea recta en 38.48 metros, para terminar en línea curva en 2.60 metros con el proyecto de Prolongación de la Avenida Patria.</w:t>
            </w:r>
          </w:p>
        </w:tc>
      </w:tr>
      <w:tr w:rsidR="004C5F31" w:rsidRPr="00AD6FE6" w14:paraId="6B944252" w14:textId="77777777" w:rsidTr="00EB5B72">
        <w:tc>
          <w:tcPr>
            <w:tcW w:w="1668" w:type="dxa"/>
          </w:tcPr>
          <w:p w14:paraId="22E1C67C" w14:textId="77777777" w:rsidR="004C5F31" w:rsidRPr="00AD6FE6" w:rsidRDefault="004C5F31" w:rsidP="00AD6FE6">
            <w:pPr>
              <w:jc w:val="both"/>
              <w:rPr>
                <w:rFonts w:ascii="Arial" w:hAnsi="Arial" w:cs="Arial"/>
                <w:i/>
              </w:rPr>
            </w:pPr>
            <w:r w:rsidRPr="00AD6FE6">
              <w:rPr>
                <w:rFonts w:ascii="Arial" w:hAnsi="Arial" w:cs="Arial"/>
                <w:b/>
                <w:i/>
              </w:rPr>
              <w:t>Al Suroeste</w:t>
            </w:r>
            <w:r w:rsidRPr="00AD6FE6">
              <w:rPr>
                <w:rFonts w:ascii="Arial" w:hAnsi="Arial" w:cs="Arial"/>
                <w:i/>
              </w:rPr>
              <w:t>:</w:t>
            </w:r>
          </w:p>
        </w:tc>
        <w:tc>
          <w:tcPr>
            <w:tcW w:w="6128" w:type="dxa"/>
          </w:tcPr>
          <w:p w14:paraId="4A885791" w14:textId="7C6FC40E" w:rsidR="004C5F31" w:rsidRPr="00AD6FE6" w:rsidRDefault="004C5F31" w:rsidP="00024065">
            <w:pPr>
              <w:ind w:left="67"/>
              <w:jc w:val="both"/>
              <w:rPr>
                <w:rFonts w:ascii="Arial" w:hAnsi="Arial" w:cs="Arial"/>
                <w:i/>
              </w:rPr>
            </w:pPr>
            <w:r w:rsidRPr="00AD6FE6">
              <w:rPr>
                <w:rFonts w:ascii="Arial" w:hAnsi="Arial" w:cs="Arial"/>
                <w:i/>
              </w:rPr>
              <w:t>En 31.72 metros con la Unidad Privativa o Lote número 11 once y 12 doce de la Manzana B.</w:t>
            </w:r>
          </w:p>
        </w:tc>
      </w:tr>
      <w:tr w:rsidR="004C5F31" w:rsidRPr="00AD6FE6" w14:paraId="4AD2CBF1" w14:textId="77777777" w:rsidTr="00EB5B72">
        <w:tc>
          <w:tcPr>
            <w:tcW w:w="1668" w:type="dxa"/>
          </w:tcPr>
          <w:p w14:paraId="31C12C2A" w14:textId="77777777" w:rsidR="004C5F31" w:rsidRPr="00AD6FE6" w:rsidRDefault="004C5F31" w:rsidP="00AD6FE6">
            <w:pPr>
              <w:jc w:val="both"/>
              <w:rPr>
                <w:rFonts w:ascii="Arial" w:hAnsi="Arial" w:cs="Arial"/>
                <w:i/>
              </w:rPr>
            </w:pPr>
            <w:r w:rsidRPr="00AD6FE6">
              <w:rPr>
                <w:rFonts w:ascii="Arial" w:hAnsi="Arial" w:cs="Arial"/>
                <w:b/>
                <w:i/>
              </w:rPr>
              <w:t>Al Noroeste</w:t>
            </w:r>
            <w:r w:rsidRPr="00AD6FE6">
              <w:rPr>
                <w:rFonts w:ascii="Arial" w:hAnsi="Arial" w:cs="Arial"/>
                <w:i/>
              </w:rPr>
              <w:t>:</w:t>
            </w:r>
          </w:p>
        </w:tc>
        <w:tc>
          <w:tcPr>
            <w:tcW w:w="6128" w:type="dxa"/>
          </w:tcPr>
          <w:p w14:paraId="5AC82225" w14:textId="77777777" w:rsidR="004C5F31" w:rsidRPr="00AD6FE6" w:rsidRDefault="004C5F31" w:rsidP="00AD6FE6">
            <w:pPr>
              <w:ind w:left="67"/>
              <w:jc w:val="both"/>
              <w:rPr>
                <w:rFonts w:ascii="Arial" w:hAnsi="Arial" w:cs="Arial"/>
                <w:i/>
              </w:rPr>
            </w:pPr>
            <w:r w:rsidRPr="00AD6FE6">
              <w:rPr>
                <w:rFonts w:ascii="Arial" w:hAnsi="Arial" w:cs="Arial"/>
                <w:i/>
              </w:rPr>
              <w:t xml:space="preserve">En 36.84 metros con el proyecto de Prolongación de la calle Hacienda el Castillo. </w:t>
            </w:r>
          </w:p>
        </w:tc>
      </w:tr>
    </w:tbl>
    <w:p w14:paraId="17B8CBEE" w14:textId="77777777" w:rsidR="004C5F31" w:rsidRPr="00AD6FE6" w:rsidRDefault="004C5F31" w:rsidP="00AD6FE6">
      <w:pPr>
        <w:ind w:left="709"/>
        <w:jc w:val="both"/>
        <w:rPr>
          <w:rFonts w:ascii="Arial" w:hAnsi="Arial" w:cs="Arial"/>
          <w:i/>
        </w:rPr>
      </w:pPr>
    </w:p>
    <w:p w14:paraId="27742A47" w14:textId="77777777" w:rsidR="004C5F31" w:rsidRPr="00AD6FE6" w:rsidRDefault="004C5F31" w:rsidP="00AD6FE6">
      <w:pPr>
        <w:ind w:left="709"/>
        <w:jc w:val="both"/>
        <w:rPr>
          <w:rFonts w:ascii="Arial" w:hAnsi="Arial" w:cs="Arial"/>
          <w:i/>
        </w:rPr>
      </w:pPr>
      <w:r w:rsidRPr="00AD6FE6">
        <w:rPr>
          <w:rFonts w:ascii="Arial" w:hAnsi="Arial" w:cs="Arial"/>
          <w:b/>
          <w:i/>
        </w:rPr>
        <w:t>Segundo</w:t>
      </w:r>
      <w:r w:rsidRPr="00AD6FE6">
        <w:rPr>
          <w:rFonts w:ascii="Arial" w:hAnsi="Arial" w:cs="Arial"/>
          <w:i/>
        </w:rPr>
        <w:t>. De conformidad al artículo 46 fracción I del Reglamento de la Administración Pública Municipal de Guadalajara, se instruye a la Dirección de lo Jurídico Consultivo de la Sindicatura Municipal, para que formalice el contrato de comodato a que se refiere el punto Primero de este decreto, y además realice todos los actos necesarios para el cumplimento íntegro de este decreto. Dicho contrato, además de la normatividad vigente y aplicable, deberá contener al menos, las siguientes condiciones:</w:t>
      </w:r>
    </w:p>
    <w:p w14:paraId="2E869DD7" w14:textId="77777777" w:rsidR="004C5F31" w:rsidRPr="00AD6FE6" w:rsidRDefault="004C5F31" w:rsidP="00AD6FE6">
      <w:pPr>
        <w:ind w:left="709"/>
        <w:jc w:val="both"/>
        <w:rPr>
          <w:rFonts w:ascii="Arial" w:hAnsi="Arial" w:cs="Arial"/>
          <w:i/>
        </w:rPr>
      </w:pPr>
    </w:p>
    <w:p w14:paraId="7D6215D9" w14:textId="77777777" w:rsidR="004C5F31" w:rsidRPr="00AD6FE6" w:rsidRDefault="004C5F31" w:rsidP="0028423C">
      <w:pPr>
        <w:pStyle w:val="Prrafodelista"/>
        <w:numPr>
          <w:ilvl w:val="0"/>
          <w:numId w:val="74"/>
        </w:numPr>
        <w:ind w:left="709"/>
        <w:contextualSpacing/>
        <w:jc w:val="both"/>
        <w:rPr>
          <w:rFonts w:ascii="Arial" w:hAnsi="Arial" w:cs="Arial"/>
          <w:i/>
          <w:sz w:val="20"/>
          <w:szCs w:val="20"/>
        </w:rPr>
      </w:pPr>
      <w:r w:rsidRPr="00AD6FE6">
        <w:rPr>
          <w:rFonts w:ascii="Arial" w:hAnsi="Arial" w:cs="Arial"/>
          <w:i/>
          <w:sz w:val="20"/>
          <w:szCs w:val="20"/>
        </w:rPr>
        <w:t xml:space="preserve">La vigencia del contrato es de </w:t>
      </w:r>
      <w:r w:rsidRPr="00AD6FE6">
        <w:rPr>
          <w:rFonts w:ascii="Arial" w:hAnsi="Arial" w:cs="Arial"/>
          <w:b/>
          <w:i/>
          <w:sz w:val="20"/>
          <w:szCs w:val="20"/>
        </w:rPr>
        <w:t>20 veinte años</w:t>
      </w:r>
      <w:r w:rsidRPr="00AD6FE6">
        <w:rPr>
          <w:rFonts w:ascii="Arial" w:hAnsi="Arial" w:cs="Arial"/>
          <w:i/>
          <w:sz w:val="20"/>
          <w:szCs w:val="20"/>
        </w:rPr>
        <w:t xml:space="preserve">, contados partir de su suscripción, con la condición de que la operación y funcionamiento del albergue deberá comenzar a más tardar el día 31 de diciembre de 2019, so pena de que el bien inmueble </w:t>
      </w:r>
      <w:proofErr w:type="spellStart"/>
      <w:r w:rsidRPr="00AD6FE6">
        <w:rPr>
          <w:rFonts w:ascii="Arial" w:hAnsi="Arial" w:cs="Arial"/>
          <w:i/>
          <w:sz w:val="20"/>
          <w:szCs w:val="20"/>
        </w:rPr>
        <w:t>comodatado</w:t>
      </w:r>
      <w:proofErr w:type="spellEnd"/>
      <w:r w:rsidRPr="00AD6FE6">
        <w:rPr>
          <w:rFonts w:ascii="Arial" w:hAnsi="Arial" w:cs="Arial"/>
          <w:i/>
          <w:sz w:val="20"/>
          <w:szCs w:val="20"/>
        </w:rPr>
        <w:t xml:space="preserve"> se reincorpore al patrimonio municipal sin necesidad de que media declaración jurisdiccional alguna. </w:t>
      </w:r>
    </w:p>
    <w:p w14:paraId="36ED1062" w14:textId="77777777" w:rsidR="004C5F31" w:rsidRPr="00AD6FE6" w:rsidRDefault="004C5F31" w:rsidP="0028423C">
      <w:pPr>
        <w:pStyle w:val="Prrafodelista"/>
        <w:numPr>
          <w:ilvl w:val="0"/>
          <w:numId w:val="74"/>
        </w:numPr>
        <w:ind w:left="709"/>
        <w:contextualSpacing/>
        <w:jc w:val="both"/>
        <w:rPr>
          <w:rFonts w:ascii="Arial" w:hAnsi="Arial" w:cs="Arial"/>
          <w:i/>
          <w:sz w:val="20"/>
          <w:szCs w:val="20"/>
        </w:rPr>
      </w:pPr>
      <w:r w:rsidRPr="00AD6FE6">
        <w:rPr>
          <w:rFonts w:ascii="Arial" w:hAnsi="Arial" w:cs="Arial"/>
          <w:i/>
          <w:sz w:val="20"/>
          <w:szCs w:val="20"/>
        </w:rPr>
        <w:t xml:space="preserve">El comodatario debe construir y operar por su cuenta y costa el albergue que propone en su escrito petitorio, y de igual manera efectuar los acondicionamientos necesarios para la mejor operatividad de dicho bien inmueble, incluidos los de mantenimiento y pago de servicios, esto sin costo alguno para el municipio y además deberá acatar en todo momento el cumplimiento de las normas que le sean aplicables. </w:t>
      </w:r>
    </w:p>
    <w:p w14:paraId="3F9A3E77" w14:textId="6222405D" w:rsidR="004C5F31" w:rsidRPr="00AD6FE6" w:rsidRDefault="004C5F31" w:rsidP="0028423C">
      <w:pPr>
        <w:pStyle w:val="Prrafodelista"/>
        <w:numPr>
          <w:ilvl w:val="0"/>
          <w:numId w:val="74"/>
        </w:numPr>
        <w:contextualSpacing/>
        <w:jc w:val="both"/>
        <w:rPr>
          <w:rFonts w:ascii="Arial" w:hAnsi="Arial" w:cs="Arial"/>
          <w:i/>
          <w:sz w:val="20"/>
          <w:szCs w:val="20"/>
        </w:rPr>
      </w:pPr>
      <w:r w:rsidRPr="00AD6FE6">
        <w:rPr>
          <w:rFonts w:ascii="Arial" w:hAnsi="Arial" w:cs="Arial"/>
          <w:i/>
          <w:sz w:val="20"/>
          <w:szCs w:val="20"/>
        </w:rPr>
        <w:t xml:space="preserve">El bien inmueble debe ser utilizado únicamente como </w:t>
      </w:r>
      <w:r w:rsidRPr="00AD6FE6">
        <w:rPr>
          <w:rFonts w:ascii="Arial" w:hAnsi="Arial" w:cs="Arial"/>
          <w:b/>
          <w:i/>
          <w:sz w:val="20"/>
          <w:szCs w:val="20"/>
        </w:rPr>
        <w:t>institución educativa y</w:t>
      </w:r>
      <w:r w:rsidR="003A097B">
        <w:rPr>
          <w:rFonts w:ascii="Arial" w:hAnsi="Arial" w:cs="Arial"/>
          <w:i/>
          <w:sz w:val="20"/>
          <w:szCs w:val="20"/>
        </w:rPr>
        <w:t xml:space="preserve"> </w:t>
      </w:r>
      <w:r w:rsidRPr="00AD6FE6">
        <w:rPr>
          <w:rFonts w:ascii="Arial" w:hAnsi="Arial" w:cs="Arial"/>
          <w:i/>
          <w:sz w:val="20"/>
          <w:szCs w:val="20"/>
        </w:rPr>
        <w:t xml:space="preserve">albergue para jóvenes provenientes de zonas rurales que deseen cursar sus estudios en el Área Metropolitana de Guadalajara, </w:t>
      </w:r>
      <w:r w:rsidRPr="00AD6FE6">
        <w:rPr>
          <w:rFonts w:ascii="Arial" w:hAnsi="Arial" w:cs="Arial"/>
          <w:b/>
          <w:bCs/>
          <w:i/>
          <w:sz w:val="20"/>
          <w:szCs w:val="20"/>
        </w:rPr>
        <w:t>proporcionando dichos servicios, de conformidad a la naturaleza j</w:t>
      </w:r>
      <w:r w:rsidR="003A097B">
        <w:rPr>
          <w:rFonts w:ascii="Arial" w:hAnsi="Arial" w:cs="Arial"/>
          <w:b/>
          <w:bCs/>
          <w:i/>
          <w:sz w:val="20"/>
          <w:szCs w:val="20"/>
        </w:rPr>
        <w:t xml:space="preserve">urídica de la Asociación Civil </w:t>
      </w:r>
      <w:r w:rsidRPr="00AD6FE6">
        <w:rPr>
          <w:rFonts w:ascii="Arial" w:hAnsi="Arial" w:cs="Arial"/>
          <w:b/>
          <w:bCs/>
          <w:i/>
          <w:sz w:val="20"/>
          <w:szCs w:val="20"/>
        </w:rPr>
        <w:t>“Albergue Estudiantil José Clemente Orozco A.C.”.</w:t>
      </w:r>
    </w:p>
    <w:p w14:paraId="1B5B4448" w14:textId="08497DB8" w:rsidR="004C5F31" w:rsidRPr="00AD6FE6" w:rsidRDefault="004C5F31" w:rsidP="0028423C">
      <w:pPr>
        <w:pStyle w:val="Prrafodelista"/>
        <w:numPr>
          <w:ilvl w:val="0"/>
          <w:numId w:val="74"/>
        </w:numPr>
        <w:ind w:left="709"/>
        <w:contextualSpacing/>
        <w:jc w:val="both"/>
        <w:rPr>
          <w:rFonts w:ascii="Arial" w:hAnsi="Arial" w:cs="Arial"/>
          <w:i/>
          <w:sz w:val="20"/>
          <w:szCs w:val="20"/>
        </w:rPr>
      </w:pPr>
      <w:r w:rsidRPr="00AD6FE6">
        <w:rPr>
          <w:rFonts w:ascii="Arial" w:hAnsi="Arial" w:cs="Arial"/>
          <w:i/>
          <w:sz w:val="20"/>
          <w:szCs w:val="20"/>
        </w:rPr>
        <w:t>En caso de que el comodatario destine dicho bien inmueble para fines distintos a los señalados en el presente decreto, el mismo debe de regresar al resguardo de la autoridad municipal, sin necesidad de que me</w:t>
      </w:r>
      <w:r w:rsidR="003A097B">
        <w:rPr>
          <w:rFonts w:ascii="Arial" w:hAnsi="Arial" w:cs="Arial"/>
          <w:i/>
          <w:sz w:val="20"/>
          <w:szCs w:val="20"/>
        </w:rPr>
        <w:t xml:space="preserve">die declaración jurisdiccional </w:t>
      </w:r>
      <w:r w:rsidRPr="00AD6FE6">
        <w:rPr>
          <w:rFonts w:ascii="Arial" w:hAnsi="Arial" w:cs="Arial"/>
          <w:i/>
          <w:sz w:val="20"/>
          <w:szCs w:val="20"/>
        </w:rPr>
        <w:t xml:space="preserve">alguna; además el bien inmueble pasará a formar parte del patrimonio del municipio, sin que la peticionaria (comodatario), tenga derecho alguno que reclamar en este concepto. </w:t>
      </w:r>
    </w:p>
    <w:p w14:paraId="17574AF6" w14:textId="72460318" w:rsidR="004C5F31" w:rsidRPr="00AD6FE6" w:rsidRDefault="004C5F31" w:rsidP="0028423C">
      <w:pPr>
        <w:pStyle w:val="Prrafodelista"/>
        <w:numPr>
          <w:ilvl w:val="0"/>
          <w:numId w:val="74"/>
        </w:numPr>
        <w:ind w:left="709"/>
        <w:contextualSpacing/>
        <w:jc w:val="both"/>
        <w:rPr>
          <w:rFonts w:ascii="Arial" w:hAnsi="Arial" w:cs="Arial"/>
          <w:i/>
          <w:sz w:val="20"/>
          <w:szCs w:val="20"/>
        </w:rPr>
      </w:pPr>
      <w:r w:rsidRPr="00AD6FE6">
        <w:rPr>
          <w:rFonts w:ascii="Arial" w:hAnsi="Arial" w:cs="Arial"/>
          <w:i/>
          <w:sz w:val="20"/>
          <w:szCs w:val="20"/>
        </w:rPr>
        <w:t xml:space="preserve">También la peticionaria (comodatario), deberá permitir el acceso a todas las visitas que realice, personal designado por parte del municipio a través de la Coordinación General de Construcción de Comunidad </w:t>
      </w:r>
      <w:r w:rsidRPr="00AD6FE6">
        <w:rPr>
          <w:rFonts w:ascii="Arial" w:hAnsi="Arial" w:cs="Arial"/>
          <w:b/>
          <w:i/>
          <w:sz w:val="20"/>
          <w:szCs w:val="20"/>
        </w:rPr>
        <w:t>y/o de la Dirección de Patrimonio,</w:t>
      </w:r>
      <w:r w:rsidRPr="00AD6FE6">
        <w:rPr>
          <w:rFonts w:ascii="Arial" w:hAnsi="Arial" w:cs="Arial"/>
          <w:i/>
          <w:sz w:val="20"/>
          <w:szCs w:val="20"/>
        </w:rPr>
        <w:t xml:space="preserve"> que servirán de </w:t>
      </w:r>
      <w:r w:rsidRPr="00AD6FE6">
        <w:rPr>
          <w:rFonts w:ascii="Arial" w:hAnsi="Arial" w:cs="Arial"/>
          <w:i/>
          <w:sz w:val="20"/>
          <w:szCs w:val="20"/>
        </w:rPr>
        <w:lastRenderedPageBreak/>
        <w:t>enlace y supervisión en el uso y destino, que como obj</w:t>
      </w:r>
      <w:r w:rsidR="00E11D98">
        <w:rPr>
          <w:rFonts w:ascii="Arial" w:hAnsi="Arial" w:cs="Arial"/>
          <w:i/>
          <w:sz w:val="20"/>
          <w:szCs w:val="20"/>
        </w:rPr>
        <w:t xml:space="preserve">eto del contrato respectivo se </w:t>
      </w:r>
      <w:r w:rsidRPr="00AD6FE6">
        <w:rPr>
          <w:rFonts w:ascii="Arial" w:hAnsi="Arial" w:cs="Arial"/>
          <w:i/>
          <w:sz w:val="20"/>
          <w:szCs w:val="20"/>
        </w:rPr>
        <w:t xml:space="preserve">celebre. </w:t>
      </w:r>
    </w:p>
    <w:p w14:paraId="0AE379D1" w14:textId="77777777" w:rsidR="004C5F31" w:rsidRPr="00AD6FE6" w:rsidRDefault="004C5F31" w:rsidP="0028423C">
      <w:pPr>
        <w:pStyle w:val="Prrafodelista"/>
        <w:numPr>
          <w:ilvl w:val="0"/>
          <w:numId w:val="74"/>
        </w:numPr>
        <w:ind w:left="709"/>
        <w:contextualSpacing/>
        <w:jc w:val="both"/>
        <w:rPr>
          <w:rFonts w:ascii="Arial" w:hAnsi="Arial" w:cs="Arial"/>
          <w:i/>
          <w:sz w:val="20"/>
          <w:szCs w:val="20"/>
        </w:rPr>
      </w:pPr>
      <w:r w:rsidRPr="00AD6FE6">
        <w:rPr>
          <w:rFonts w:ascii="Arial" w:hAnsi="Arial" w:cs="Arial"/>
          <w:i/>
          <w:sz w:val="20"/>
          <w:szCs w:val="20"/>
        </w:rPr>
        <w:t>Los gastos, impuestos y derechos que fueran procedentes por motivo del uso del bien inmueble y las obligaciones laborales, civiles y, en su caso, penales, corren por cuenta del comodatario, quedando exento el municipio de cualquier obligación por estos conceptos, incluyendo los que genere el suministro a las instalaciones de servicios tales como el de energía eléctrica, agua, servicio telefónico; así como aquellos que requiera contratar el comodatario.</w:t>
      </w:r>
    </w:p>
    <w:p w14:paraId="53C4EE1D" w14:textId="77777777" w:rsidR="004C5F31" w:rsidRPr="00AD6FE6" w:rsidRDefault="004C5F31" w:rsidP="00AD6FE6">
      <w:pPr>
        <w:ind w:left="709" w:right="136"/>
        <w:jc w:val="center"/>
        <w:rPr>
          <w:rFonts w:ascii="Arial" w:hAnsi="Arial" w:cs="Arial"/>
          <w:i/>
          <w:lang w:val="es-ES"/>
        </w:rPr>
      </w:pPr>
      <w:r w:rsidRPr="00AD6FE6">
        <w:rPr>
          <w:rFonts w:ascii="Arial" w:hAnsi="Arial" w:cs="Arial"/>
          <w:b/>
          <w:i/>
          <w:lang w:val="es-ES"/>
        </w:rPr>
        <w:t>Artículos</w:t>
      </w:r>
      <w:r w:rsidRPr="00AD6FE6">
        <w:rPr>
          <w:rFonts w:ascii="Arial" w:hAnsi="Arial" w:cs="Arial"/>
          <w:i/>
          <w:lang w:val="es-ES"/>
        </w:rPr>
        <w:t xml:space="preserve"> </w:t>
      </w:r>
      <w:r w:rsidRPr="00AD6FE6">
        <w:rPr>
          <w:rFonts w:ascii="Arial" w:hAnsi="Arial" w:cs="Arial"/>
          <w:b/>
          <w:i/>
          <w:lang w:val="es-ES"/>
        </w:rPr>
        <w:t>Transitorios</w:t>
      </w:r>
    </w:p>
    <w:p w14:paraId="44EFA84D" w14:textId="77777777" w:rsidR="004C5F31" w:rsidRPr="00AD6FE6" w:rsidRDefault="004C5F31" w:rsidP="00AD6FE6">
      <w:pPr>
        <w:ind w:left="709"/>
        <w:rPr>
          <w:rFonts w:ascii="Arial" w:eastAsiaTheme="minorHAnsi" w:hAnsi="Arial" w:cs="Arial"/>
          <w:b/>
          <w:i/>
          <w:lang w:eastAsia="en-US"/>
        </w:rPr>
      </w:pPr>
      <w:r w:rsidRPr="00AD6FE6">
        <w:rPr>
          <w:rFonts w:ascii="Arial" w:hAnsi="Arial" w:cs="Arial"/>
          <w:i/>
          <w:lang w:val="es-ES"/>
        </w:rPr>
        <w:t xml:space="preserve">Del </w:t>
      </w:r>
      <w:r w:rsidRPr="00AD6FE6">
        <w:rPr>
          <w:rFonts w:ascii="Arial" w:hAnsi="Arial" w:cs="Arial"/>
          <w:b/>
          <w:i/>
          <w:lang w:val="es-ES"/>
        </w:rPr>
        <w:t>Primero</w:t>
      </w:r>
      <w:r w:rsidRPr="00AD6FE6">
        <w:rPr>
          <w:rFonts w:ascii="Arial" w:hAnsi="Arial" w:cs="Arial"/>
          <w:i/>
          <w:lang w:val="es-ES"/>
        </w:rPr>
        <w:t xml:space="preserve">. </w:t>
      </w:r>
      <w:proofErr w:type="gramStart"/>
      <w:r w:rsidRPr="00AD6FE6">
        <w:rPr>
          <w:rFonts w:ascii="Arial" w:hAnsi="Arial" w:cs="Arial"/>
          <w:i/>
          <w:lang w:val="es-ES"/>
        </w:rPr>
        <w:t>al</w:t>
      </w:r>
      <w:proofErr w:type="gramEnd"/>
      <w:r w:rsidRPr="00AD6FE6">
        <w:rPr>
          <w:rFonts w:ascii="Arial" w:hAnsi="Arial" w:cs="Arial"/>
          <w:i/>
          <w:lang w:val="es-ES"/>
        </w:rPr>
        <w:t xml:space="preserve"> </w:t>
      </w:r>
      <w:r w:rsidRPr="00AD6FE6">
        <w:rPr>
          <w:rFonts w:ascii="Arial" w:hAnsi="Arial" w:cs="Arial"/>
          <w:b/>
          <w:i/>
          <w:lang w:val="es-ES"/>
        </w:rPr>
        <w:t>Cuarto</w:t>
      </w:r>
      <w:r w:rsidRPr="00AD6FE6">
        <w:rPr>
          <w:rFonts w:ascii="Arial" w:hAnsi="Arial" w:cs="Arial"/>
          <w:i/>
          <w:lang w:val="es-ES"/>
        </w:rPr>
        <w:t>. ...</w:t>
      </w:r>
    </w:p>
    <w:p w14:paraId="39185CAD" w14:textId="77777777" w:rsidR="004C5F31" w:rsidRPr="00AD6FE6" w:rsidRDefault="004C5F31" w:rsidP="00AD6FE6">
      <w:pPr>
        <w:ind w:left="709"/>
        <w:jc w:val="center"/>
        <w:rPr>
          <w:rFonts w:ascii="Arial" w:eastAsiaTheme="minorHAnsi" w:hAnsi="Arial" w:cs="Arial"/>
          <w:b/>
          <w:i/>
          <w:lang w:eastAsia="en-US"/>
        </w:rPr>
      </w:pPr>
    </w:p>
    <w:p w14:paraId="2E3A3546" w14:textId="0B8D9856" w:rsidR="004C5F31" w:rsidRPr="00AD6FE6" w:rsidRDefault="004C5F31" w:rsidP="00AD6FE6">
      <w:pPr>
        <w:contextualSpacing/>
        <w:jc w:val="both"/>
        <w:rPr>
          <w:rFonts w:ascii="Arial" w:hAnsi="Arial" w:cs="Arial"/>
        </w:rPr>
      </w:pPr>
      <w:r w:rsidRPr="00AD6FE6">
        <w:rPr>
          <w:rFonts w:ascii="Arial" w:hAnsi="Arial" w:cs="Arial"/>
          <w:b/>
          <w:bCs/>
        </w:rPr>
        <w:t>SEGUNDO</w:t>
      </w:r>
      <w:r w:rsidRPr="00AD6FE6">
        <w:rPr>
          <w:rFonts w:ascii="Arial" w:hAnsi="Arial" w:cs="Arial"/>
          <w:bCs/>
        </w:rPr>
        <w:t>.</w:t>
      </w:r>
      <w:r w:rsidR="00AD6FE6">
        <w:rPr>
          <w:rFonts w:ascii="Arial" w:hAnsi="Arial" w:cs="Arial"/>
          <w:bCs/>
        </w:rPr>
        <w:t>-</w:t>
      </w:r>
      <w:r w:rsidRPr="00AD6FE6">
        <w:rPr>
          <w:rFonts w:ascii="Arial" w:hAnsi="Arial" w:cs="Arial"/>
          <w:bCs/>
        </w:rPr>
        <w:t xml:space="preserve"> </w:t>
      </w:r>
      <w:r w:rsidRPr="00AD6FE6">
        <w:rPr>
          <w:rFonts w:ascii="Arial" w:hAnsi="Arial" w:cs="Arial"/>
        </w:rPr>
        <w:t xml:space="preserve">Haciendo valer la cláusula segunda del contrato con </w:t>
      </w:r>
      <w:r w:rsidRPr="00AD6FE6">
        <w:rPr>
          <w:rFonts w:ascii="Arial" w:hAnsi="Arial" w:cs="Arial"/>
          <w:bCs/>
        </w:rPr>
        <w:t>número de control DGJM/DJCS/RAA/902/2017, ce</w:t>
      </w:r>
      <w:r w:rsidRPr="00AD6FE6">
        <w:rPr>
          <w:rFonts w:ascii="Arial" w:hAnsi="Arial" w:cs="Arial"/>
        </w:rPr>
        <w:t>lebrado el día 31 de octubre de 2017, con la Asociación Civil denominada “Albergue Estudiantil José Clemente Orozco A.C.”, s</w:t>
      </w:r>
      <w:r w:rsidRPr="00AD6FE6">
        <w:rPr>
          <w:rFonts w:ascii="Arial" w:hAnsi="Arial" w:cs="Arial"/>
          <w:bCs/>
        </w:rPr>
        <w:t xml:space="preserve">e declara la incorporación al dominio público del bien inmueble propiedad municipal ubicado en la confluencia de las calles Hacienda Las Flores, Hacienda Santa Rita y el Proyecto de la prolongación de la Avenida Patria, en el Fraccionamiento Plutarco Elías Calles, con superficie de </w:t>
      </w:r>
      <w:r w:rsidRPr="00AD6FE6">
        <w:rPr>
          <w:rFonts w:ascii="Arial" w:hAnsi="Arial" w:cs="Arial"/>
        </w:rPr>
        <w:t xml:space="preserve">4,847.77 metros cuadrados y las siguientes medidas y linderos: </w:t>
      </w:r>
    </w:p>
    <w:p w14:paraId="0A1A8DC8" w14:textId="77777777" w:rsidR="004C5F31" w:rsidRPr="00AD6FE6" w:rsidRDefault="004C5F31" w:rsidP="00AD6FE6">
      <w:pPr>
        <w:contextualSpacing/>
        <w:jc w:val="both"/>
        <w:rPr>
          <w:rFonts w:ascii="Arial" w:hAnsi="Arial" w:cs="Arial"/>
        </w:rPr>
      </w:pPr>
    </w:p>
    <w:p w14:paraId="37BDF2D8" w14:textId="77777777" w:rsidR="004C5F31" w:rsidRDefault="004C5F31" w:rsidP="0028423C">
      <w:pPr>
        <w:pStyle w:val="Prrafodelista"/>
        <w:widowControl w:val="0"/>
        <w:numPr>
          <w:ilvl w:val="0"/>
          <w:numId w:val="73"/>
        </w:numPr>
        <w:overflowPunct w:val="0"/>
        <w:autoSpaceDE w:val="0"/>
        <w:autoSpaceDN w:val="0"/>
        <w:adjustRightInd w:val="0"/>
        <w:contextualSpacing/>
        <w:jc w:val="both"/>
        <w:rPr>
          <w:rFonts w:ascii="Arial" w:hAnsi="Arial" w:cs="Arial"/>
          <w:sz w:val="20"/>
          <w:szCs w:val="20"/>
        </w:rPr>
      </w:pPr>
      <w:r w:rsidRPr="00AD6FE6">
        <w:rPr>
          <w:rFonts w:ascii="Arial" w:hAnsi="Arial" w:cs="Arial"/>
          <w:b/>
          <w:sz w:val="20"/>
          <w:szCs w:val="20"/>
        </w:rPr>
        <w:t>Al Noreste</w:t>
      </w:r>
      <w:r w:rsidRPr="00AD6FE6">
        <w:rPr>
          <w:rFonts w:ascii="Arial" w:hAnsi="Arial" w:cs="Arial"/>
          <w:sz w:val="20"/>
          <w:szCs w:val="20"/>
        </w:rPr>
        <w:t xml:space="preserve">: De noroeste a sureste en línea curva en 3.69 metros, para terminar al sureste en línea recta en 37.06 metros, con el proyecto de Prolongación de la Avenida Patria. </w:t>
      </w:r>
    </w:p>
    <w:p w14:paraId="0D1A235C" w14:textId="77777777" w:rsidR="004C5F31" w:rsidRDefault="004C5F31" w:rsidP="0028423C">
      <w:pPr>
        <w:pStyle w:val="Prrafodelista"/>
        <w:widowControl w:val="0"/>
        <w:numPr>
          <w:ilvl w:val="0"/>
          <w:numId w:val="73"/>
        </w:numPr>
        <w:overflowPunct w:val="0"/>
        <w:autoSpaceDE w:val="0"/>
        <w:autoSpaceDN w:val="0"/>
        <w:adjustRightInd w:val="0"/>
        <w:contextualSpacing/>
        <w:jc w:val="both"/>
        <w:rPr>
          <w:rFonts w:ascii="Arial" w:hAnsi="Arial" w:cs="Arial"/>
          <w:sz w:val="20"/>
          <w:szCs w:val="20"/>
        </w:rPr>
      </w:pPr>
      <w:r w:rsidRPr="00AD6FE6">
        <w:rPr>
          <w:rFonts w:ascii="Arial" w:hAnsi="Arial" w:cs="Arial"/>
          <w:b/>
          <w:sz w:val="20"/>
          <w:szCs w:val="20"/>
        </w:rPr>
        <w:t>Al Sureste</w:t>
      </w:r>
      <w:r w:rsidRPr="00AD6FE6">
        <w:rPr>
          <w:rFonts w:ascii="Arial" w:hAnsi="Arial" w:cs="Arial"/>
          <w:sz w:val="20"/>
          <w:szCs w:val="20"/>
        </w:rPr>
        <w:t xml:space="preserve">: De noreste a suroeste en 81.08 metros, pare terminar al suroeste en 144.90 metros, con límite de propiedad del fraccionamiento Plutarco Elías Calles. </w:t>
      </w:r>
    </w:p>
    <w:p w14:paraId="3ECB4090" w14:textId="77777777" w:rsidR="004C5F31" w:rsidRPr="00AD6FE6" w:rsidRDefault="004C5F31" w:rsidP="0028423C">
      <w:pPr>
        <w:pStyle w:val="Prrafodelista"/>
        <w:widowControl w:val="0"/>
        <w:numPr>
          <w:ilvl w:val="0"/>
          <w:numId w:val="73"/>
        </w:numPr>
        <w:overflowPunct w:val="0"/>
        <w:autoSpaceDE w:val="0"/>
        <w:autoSpaceDN w:val="0"/>
        <w:adjustRightInd w:val="0"/>
        <w:contextualSpacing/>
        <w:jc w:val="both"/>
        <w:rPr>
          <w:rFonts w:ascii="Arial" w:hAnsi="Arial" w:cs="Arial"/>
          <w:sz w:val="20"/>
          <w:szCs w:val="20"/>
        </w:rPr>
      </w:pPr>
      <w:r w:rsidRPr="00AD6FE6">
        <w:rPr>
          <w:rFonts w:ascii="Arial" w:hAnsi="Arial" w:cs="Arial"/>
          <w:b/>
          <w:sz w:val="20"/>
          <w:szCs w:val="20"/>
        </w:rPr>
        <w:t>Al Noroeste</w:t>
      </w:r>
      <w:r w:rsidRPr="00AD6FE6">
        <w:rPr>
          <w:rFonts w:ascii="Arial" w:hAnsi="Arial" w:cs="Arial"/>
          <w:sz w:val="20"/>
          <w:szCs w:val="20"/>
        </w:rPr>
        <w:t>: De norte a sur en 18.75 metros, continua en línea curva en 2.98 metros, con el proyecto de Prolongación de la calle Hacienda de las Flores, continua al sureste 17.04 metros, 0.76 metros y 121.53 metros, gira al noroeste en 15.50 metros, con la Manzana C, continua al suroeste en 48.58 metros, para terminar en línea curva en 0.09 metros y 10.79 metros con la Prolongación de la calle Hacienda de las Flores.</w:t>
      </w:r>
    </w:p>
    <w:p w14:paraId="16789A60" w14:textId="77777777" w:rsidR="004C5F31" w:rsidRPr="00AD6FE6" w:rsidRDefault="004C5F31" w:rsidP="00AD6FE6">
      <w:pPr>
        <w:contextualSpacing/>
        <w:jc w:val="both"/>
        <w:rPr>
          <w:rFonts w:ascii="Arial" w:hAnsi="Arial" w:cs="Arial"/>
          <w:bCs/>
        </w:rPr>
      </w:pPr>
    </w:p>
    <w:p w14:paraId="2BC701FC" w14:textId="2B1B9A53" w:rsidR="004C5F31" w:rsidRPr="00AD6FE6" w:rsidRDefault="004C5F31" w:rsidP="00AD6FE6">
      <w:pPr>
        <w:contextualSpacing/>
        <w:jc w:val="both"/>
        <w:rPr>
          <w:rFonts w:ascii="Arial" w:hAnsi="Arial" w:cs="Arial"/>
          <w:bCs/>
        </w:rPr>
      </w:pPr>
      <w:r w:rsidRPr="00AD6FE6">
        <w:rPr>
          <w:rFonts w:ascii="Arial" w:hAnsi="Arial" w:cs="Arial"/>
          <w:b/>
        </w:rPr>
        <w:t>TERCERO.</w:t>
      </w:r>
      <w:r w:rsidR="00AD6FE6">
        <w:rPr>
          <w:rFonts w:ascii="Arial" w:hAnsi="Arial" w:cs="Arial"/>
          <w:b/>
        </w:rPr>
        <w:t>-</w:t>
      </w:r>
      <w:r w:rsidRPr="00AD6FE6">
        <w:rPr>
          <w:rFonts w:ascii="Arial" w:hAnsi="Arial" w:cs="Arial"/>
          <w:bCs/>
        </w:rPr>
        <w:t xml:space="preserve"> Se instruye a la Sindicatura, para que a través de la Dirección Jurídica de lo Consultivo, realice las acciones legales y administrativas necesarias a fin de modificar el contrato de comodato con número de control DGJM</w:t>
      </w:r>
      <w:r w:rsidR="003A097B">
        <w:rPr>
          <w:rFonts w:ascii="Arial" w:hAnsi="Arial" w:cs="Arial"/>
          <w:bCs/>
        </w:rPr>
        <w:t xml:space="preserve">/DJCS/RAA/902/2017, firmado el </w:t>
      </w:r>
      <w:r w:rsidRPr="00AD6FE6">
        <w:rPr>
          <w:rFonts w:ascii="Arial" w:hAnsi="Arial" w:cs="Arial"/>
          <w:bCs/>
        </w:rPr>
        <w:t>31 de octubre de 201</w:t>
      </w:r>
      <w:r w:rsidR="003A097B">
        <w:rPr>
          <w:rFonts w:ascii="Arial" w:hAnsi="Arial" w:cs="Arial"/>
          <w:bCs/>
        </w:rPr>
        <w:t xml:space="preserve">7, de acuerdo a lo establecido </w:t>
      </w:r>
      <w:r w:rsidRPr="00AD6FE6">
        <w:rPr>
          <w:rFonts w:ascii="Arial" w:hAnsi="Arial" w:cs="Arial"/>
          <w:bCs/>
        </w:rPr>
        <w:t>en el punto primero del presente Decreto.</w:t>
      </w:r>
    </w:p>
    <w:p w14:paraId="0CA3E15D" w14:textId="77777777" w:rsidR="004C5F31" w:rsidRPr="00AD6FE6" w:rsidRDefault="004C5F31" w:rsidP="00AD6FE6">
      <w:pPr>
        <w:contextualSpacing/>
        <w:jc w:val="both"/>
        <w:rPr>
          <w:rFonts w:ascii="Arial" w:hAnsi="Arial" w:cs="Arial"/>
          <w:bCs/>
        </w:rPr>
      </w:pPr>
    </w:p>
    <w:p w14:paraId="060964D6" w14:textId="45A5DD4A" w:rsidR="004C5F31" w:rsidRPr="00AD6FE6" w:rsidRDefault="004C5F31" w:rsidP="00AD6FE6">
      <w:pPr>
        <w:ind w:right="136"/>
        <w:jc w:val="both"/>
        <w:rPr>
          <w:rFonts w:ascii="Arial" w:hAnsi="Arial" w:cs="Arial"/>
          <w:color w:val="000000"/>
        </w:rPr>
      </w:pPr>
      <w:r w:rsidRPr="00AD6FE6">
        <w:rPr>
          <w:rFonts w:ascii="Arial" w:hAnsi="Arial" w:cs="Arial"/>
          <w:b/>
          <w:color w:val="000000"/>
        </w:rPr>
        <w:t>CUARTO</w:t>
      </w:r>
      <w:r w:rsidRPr="00AD6FE6">
        <w:rPr>
          <w:rFonts w:ascii="Arial" w:hAnsi="Arial" w:cs="Arial"/>
          <w:b/>
        </w:rPr>
        <w:t>.</w:t>
      </w:r>
      <w:r w:rsidR="00AD6FE6">
        <w:rPr>
          <w:rFonts w:ascii="Arial" w:hAnsi="Arial" w:cs="Arial"/>
          <w:b/>
        </w:rPr>
        <w:t>-</w:t>
      </w:r>
      <w:r w:rsidRPr="00AD6FE6">
        <w:rPr>
          <w:rFonts w:ascii="Arial" w:hAnsi="Arial" w:cs="Arial"/>
          <w:b/>
        </w:rPr>
        <w:t xml:space="preserve"> </w:t>
      </w:r>
      <w:r w:rsidRPr="00AD6FE6">
        <w:rPr>
          <w:rFonts w:ascii="Arial" w:hAnsi="Arial" w:cs="Arial"/>
          <w:color w:val="000000"/>
        </w:rPr>
        <w:t>Suscríbase la documentación inherente por parte del Presidente Municipal y Síndica de este Ayuntamiento, para dar cumplimiento al presente Decreto.</w:t>
      </w:r>
    </w:p>
    <w:p w14:paraId="316E1420" w14:textId="77777777" w:rsidR="004C5F31" w:rsidRPr="00AD6FE6" w:rsidRDefault="004C5F31" w:rsidP="00AD6FE6">
      <w:pPr>
        <w:ind w:right="136"/>
        <w:jc w:val="both"/>
        <w:rPr>
          <w:rFonts w:ascii="Arial" w:hAnsi="Arial" w:cs="Arial"/>
          <w:color w:val="000000"/>
        </w:rPr>
      </w:pPr>
    </w:p>
    <w:p w14:paraId="6706D3CF" w14:textId="07272EA3" w:rsidR="004C5F31" w:rsidRPr="00AD6FE6" w:rsidRDefault="004C5F31" w:rsidP="00AD6FE6">
      <w:pPr>
        <w:ind w:right="136"/>
        <w:jc w:val="both"/>
        <w:rPr>
          <w:rFonts w:ascii="Arial" w:hAnsi="Arial" w:cs="Arial"/>
          <w:color w:val="000000"/>
        </w:rPr>
      </w:pPr>
      <w:r w:rsidRPr="00AD6FE6">
        <w:rPr>
          <w:rFonts w:ascii="Arial" w:hAnsi="Arial" w:cs="Arial"/>
          <w:b/>
          <w:color w:val="000000"/>
        </w:rPr>
        <w:t>QUINTO</w:t>
      </w:r>
      <w:r w:rsidRPr="00AD6FE6">
        <w:rPr>
          <w:rFonts w:ascii="Arial" w:hAnsi="Arial" w:cs="Arial"/>
          <w:color w:val="000000"/>
        </w:rPr>
        <w:t>.</w:t>
      </w:r>
      <w:r w:rsidR="00AD6FE6">
        <w:rPr>
          <w:rFonts w:ascii="Arial" w:hAnsi="Arial" w:cs="Arial"/>
          <w:color w:val="000000"/>
        </w:rPr>
        <w:t>-</w:t>
      </w:r>
      <w:r w:rsidRPr="00AD6FE6">
        <w:rPr>
          <w:rFonts w:ascii="Arial" w:hAnsi="Arial" w:cs="Arial"/>
          <w:color w:val="000000"/>
        </w:rPr>
        <w:t xml:space="preserve"> Se instruye al Secretario General del Ayuntamiento, a que suscriba la documentación necesaria para dar cumplimiento al presente Decreto, de conformidad a sus atribuciones.</w:t>
      </w:r>
    </w:p>
    <w:p w14:paraId="0BF89148" w14:textId="77777777" w:rsidR="004C5F31" w:rsidRPr="00AD6FE6" w:rsidRDefault="004C5F31" w:rsidP="00AD6FE6">
      <w:pPr>
        <w:contextualSpacing/>
        <w:jc w:val="center"/>
        <w:rPr>
          <w:rFonts w:ascii="Arial" w:hAnsi="Arial" w:cs="Arial"/>
          <w:bCs/>
        </w:rPr>
      </w:pPr>
    </w:p>
    <w:p w14:paraId="59EA2BE8" w14:textId="4C5DADC4" w:rsidR="004C5F31" w:rsidRPr="00EB5B72" w:rsidRDefault="00AD6FE6" w:rsidP="00AD6FE6">
      <w:pPr>
        <w:jc w:val="center"/>
        <w:rPr>
          <w:rFonts w:ascii="Arial" w:hAnsi="Arial" w:cs="Arial"/>
          <w:b/>
        </w:rPr>
      </w:pPr>
      <w:r w:rsidRPr="00EB5B72">
        <w:rPr>
          <w:rFonts w:ascii="Arial" w:hAnsi="Arial" w:cs="Arial"/>
          <w:b/>
        </w:rPr>
        <w:t>TRANSITORIO</w:t>
      </w:r>
      <w:r w:rsidR="004C5F31" w:rsidRPr="00EB5B72">
        <w:rPr>
          <w:rFonts w:ascii="Arial" w:hAnsi="Arial" w:cs="Arial"/>
          <w:b/>
        </w:rPr>
        <w:t>S</w:t>
      </w:r>
    </w:p>
    <w:p w14:paraId="40E01723" w14:textId="77777777" w:rsidR="00AD6FE6" w:rsidRPr="00EB5B72" w:rsidRDefault="00AD6FE6" w:rsidP="00AD6FE6">
      <w:pPr>
        <w:jc w:val="center"/>
        <w:rPr>
          <w:rFonts w:ascii="Arial" w:hAnsi="Arial" w:cs="Arial"/>
          <w:b/>
        </w:rPr>
      </w:pPr>
    </w:p>
    <w:p w14:paraId="07A33854" w14:textId="38F545C0" w:rsidR="004C5F31" w:rsidRDefault="00AD6FE6" w:rsidP="00AD6FE6">
      <w:pPr>
        <w:jc w:val="both"/>
        <w:rPr>
          <w:rFonts w:ascii="Arial" w:hAnsi="Arial" w:cs="Arial"/>
        </w:rPr>
      </w:pPr>
      <w:r w:rsidRPr="00AD6FE6">
        <w:rPr>
          <w:rFonts w:ascii="Arial" w:hAnsi="Arial" w:cs="Arial"/>
          <w:b/>
        </w:rPr>
        <w:t>PRIMERO.</w:t>
      </w:r>
      <w:r>
        <w:rPr>
          <w:rFonts w:ascii="Arial" w:hAnsi="Arial" w:cs="Arial"/>
          <w:b/>
        </w:rPr>
        <w:t>-</w:t>
      </w:r>
      <w:r w:rsidRPr="00AD6FE6">
        <w:rPr>
          <w:rFonts w:ascii="Arial" w:hAnsi="Arial" w:cs="Arial"/>
        </w:rPr>
        <w:t xml:space="preserve"> </w:t>
      </w:r>
      <w:r w:rsidR="004C5F31" w:rsidRPr="00AD6FE6">
        <w:rPr>
          <w:rFonts w:ascii="Arial" w:hAnsi="Arial" w:cs="Arial"/>
        </w:rPr>
        <w:t>Publíquese el presente decreto en la Gaceta Municipal de Guadalajara.</w:t>
      </w:r>
    </w:p>
    <w:p w14:paraId="6FE478DF" w14:textId="77777777" w:rsidR="00AD6FE6" w:rsidRPr="00AD6FE6" w:rsidRDefault="00AD6FE6" w:rsidP="00AD6FE6">
      <w:pPr>
        <w:jc w:val="both"/>
        <w:rPr>
          <w:rFonts w:ascii="Arial" w:hAnsi="Arial" w:cs="Arial"/>
        </w:rPr>
      </w:pPr>
    </w:p>
    <w:p w14:paraId="1BB4A837" w14:textId="09D73DB0" w:rsidR="004C5F31" w:rsidRDefault="00AD6FE6" w:rsidP="00AD6FE6">
      <w:pPr>
        <w:jc w:val="both"/>
        <w:rPr>
          <w:rFonts w:ascii="Arial" w:hAnsi="Arial" w:cs="Arial"/>
        </w:rPr>
      </w:pPr>
      <w:r w:rsidRPr="00AD6FE6">
        <w:rPr>
          <w:rFonts w:ascii="Arial" w:hAnsi="Arial" w:cs="Arial"/>
          <w:b/>
        </w:rPr>
        <w:t>SEGUNDO.</w:t>
      </w:r>
      <w:r>
        <w:rPr>
          <w:rFonts w:ascii="Arial" w:hAnsi="Arial" w:cs="Arial"/>
          <w:b/>
        </w:rPr>
        <w:t>-</w:t>
      </w:r>
      <w:r w:rsidRPr="00AD6FE6">
        <w:rPr>
          <w:rFonts w:ascii="Arial" w:hAnsi="Arial" w:cs="Arial"/>
        </w:rPr>
        <w:t xml:space="preserve"> </w:t>
      </w:r>
      <w:r w:rsidR="004C5F31" w:rsidRPr="00AD6FE6">
        <w:rPr>
          <w:rFonts w:ascii="Arial" w:hAnsi="Arial" w:cs="Arial"/>
        </w:rPr>
        <w:t>El presente decreto entrará en vigor a partir del siguiente día de su publicación en la Gaceta Municipal de Guadalajara.</w:t>
      </w:r>
    </w:p>
    <w:p w14:paraId="2AFDF714" w14:textId="77777777" w:rsidR="00AD6FE6" w:rsidRPr="00AD6FE6" w:rsidRDefault="00AD6FE6" w:rsidP="00AD6FE6">
      <w:pPr>
        <w:jc w:val="both"/>
        <w:rPr>
          <w:rFonts w:ascii="Arial" w:hAnsi="Arial" w:cs="Arial"/>
        </w:rPr>
      </w:pPr>
    </w:p>
    <w:p w14:paraId="7CA5F435" w14:textId="51F58CE6" w:rsidR="004C5F31" w:rsidRDefault="00AD6FE6" w:rsidP="00AD6FE6">
      <w:pPr>
        <w:contextualSpacing/>
        <w:jc w:val="both"/>
        <w:rPr>
          <w:rFonts w:ascii="Arial" w:hAnsi="Arial" w:cs="Arial"/>
          <w:bCs/>
          <w:i/>
        </w:rPr>
      </w:pPr>
      <w:r w:rsidRPr="00AD6FE6">
        <w:rPr>
          <w:rFonts w:ascii="Arial" w:hAnsi="Arial" w:cs="Arial"/>
          <w:b/>
        </w:rPr>
        <w:t>TERCERO.</w:t>
      </w:r>
      <w:r>
        <w:rPr>
          <w:rFonts w:ascii="Arial" w:hAnsi="Arial" w:cs="Arial"/>
          <w:b/>
        </w:rPr>
        <w:t>-</w:t>
      </w:r>
      <w:r w:rsidRPr="00AD6FE6">
        <w:rPr>
          <w:rFonts w:ascii="Arial" w:hAnsi="Arial" w:cs="Arial"/>
        </w:rPr>
        <w:t xml:space="preserve"> </w:t>
      </w:r>
      <w:r w:rsidR="004C5F31" w:rsidRPr="00AD6FE6">
        <w:rPr>
          <w:rFonts w:ascii="Arial" w:hAnsi="Arial" w:cs="Arial"/>
        </w:rPr>
        <w:t xml:space="preserve">Notifíquese a la Asociación Civil denominada </w:t>
      </w:r>
      <w:r w:rsidR="004C5F31" w:rsidRPr="00AD6FE6">
        <w:rPr>
          <w:rFonts w:ascii="Arial" w:hAnsi="Arial" w:cs="Arial"/>
          <w:i/>
        </w:rPr>
        <w:t>“Albergue Estudiantil José Clemente Orozco”</w:t>
      </w:r>
      <w:r w:rsidR="004C5F31" w:rsidRPr="00AD6FE6">
        <w:rPr>
          <w:rFonts w:ascii="Arial" w:hAnsi="Arial" w:cs="Arial"/>
          <w:bCs/>
          <w:i/>
        </w:rPr>
        <w:t>.</w:t>
      </w:r>
    </w:p>
    <w:p w14:paraId="2615B281" w14:textId="77777777" w:rsidR="00AD6FE6" w:rsidRPr="00AD6FE6" w:rsidRDefault="00AD6FE6" w:rsidP="00AD6FE6">
      <w:pPr>
        <w:contextualSpacing/>
        <w:jc w:val="both"/>
        <w:rPr>
          <w:rFonts w:ascii="Arial" w:hAnsi="Arial" w:cs="Arial"/>
        </w:rPr>
      </w:pPr>
    </w:p>
    <w:p w14:paraId="0596983C" w14:textId="52A1FBF0" w:rsidR="004C5F31" w:rsidRPr="00AD6FE6" w:rsidRDefault="00AD6FE6" w:rsidP="00AD6FE6">
      <w:pPr>
        <w:jc w:val="both"/>
        <w:rPr>
          <w:rFonts w:ascii="Arial" w:hAnsi="Arial" w:cs="Arial"/>
        </w:rPr>
      </w:pPr>
      <w:r w:rsidRPr="00AD6FE6">
        <w:rPr>
          <w:rFonts w:ascii="Arial" w:hAnsi="Arial" w:cs="Arial"/>
          <w:b/>
        </w:rPr>
        <w:lastRenderedPageBreak/>
        <w:t>CUARTO.</w:t>
      </w:r>
      <w:r>
        <w:rPr>
          <w:rFonts w:ascii="Arial" w:hAnsi="Arial" w:cs="Arial"/>
          <w:b/>
        </w:rPr>
        <w:t>-</w:t>
      </w:r>
      <w:r w:rsidRPr="00AD6FE6">
        <w:rPr>
          <w:rFonts w:ascii="Arial" w:hAnsi="Arial" w:cs="Arial"/>
        </w:rPr>
        <w:t xml:space="preserve"> </w:t>
      </w:r>
      <w:r w:rsidR="004C5F31" w:rsidRPr="00AD6FE6">
        <w:rPr>
          <w:rFonts w:ascii="Arial" w:hAnsi="Arial" w:cs="Arial"/>
        </w:rPr>
        <w:t xml:space="preserve">Notifíquese a la Dirección de Patrimonio y a la Dirección de Obras Públicas para </w:t>
      </w:r>
      <w:r w:rsidR="003A097B">
        <w:rPr>
          <w:rFonts w:ascii="Arial" w:hAnsi="Arial" w:cs="Arial"/>
        </w:rPr>
        <w:t xml:space="preserve">los trámites administrativos y </w:t>
      </w:r>
      <w:r w:rsidR="004C5F31" w:rsidRPr="00AD6FE6">
        <w:rPr>
          <w:rFonts w:ascii="Arial" w:hAnsi="Arial" w:cs="Arial"/>
        </w:rPr>
        <w:t>los efectos legales a que haya lugar.</w:t>
      </w:r>
    </w:p>
    <w:p w14:paraId="35DA592F" w14:textId="77777777" w:rsidR="00A96D0F" w:rsidRPr="00AD6FE6" w:rsidRDefault="00A96D0F" w:rsidP="00AD6FE6">
      <w:pPr>
        <w:jc w:val="both"/>
        <w:rPr>
          <w:rFonts w:ascii="Arial" w:eastAsia="Calibri" w:hAnsi="Arial" w:cs="Arial"/>
          <w:lang w:val="es-ES_tradnl"/>
        </w:rPr>
      </w:pPr>
    </w:p>
    <w:p w14:paraId="6E82B841" w14:textId="4955BB40" w:rsidR="00E15DA4" w:rsidRDefault="00E15DA4" w:rsidP="00E15DA4">
      <w:pPr>
        <w:jc w:val="both"/>
        <w:rPr>
          <w:rFonts w:ascii="Arial" w:hAnsi="Arial" w:cs="Arial"/>
          <w:sz w:val="24"/>
          <w:szCs w:val="24"/>
          <w:lang w:val="es-ES_tradnl"/>
        </w:rPr>
      </w:pPr>
      <w:r>
        <w:rPr>
          <w:rFonts w:ascii="Arial" w:eastAsia="Calibri" w:hAnsi="Arial" w:cs="Arial"/>
          <w:sz w:val="24"/>
          <w:szCs w:val="24"/>
          <w:lang w:val="es-ES_tradnl"/>
        </w:rPr>
        <w:t xml:space="preserve">14 BIS.- </w:t>
      </w:r>
      <w:r>
        <w:rPr>
          <w:rFonts w:ascii="Arial" w:hAnsi="Arial" w:cs="Arial"/>
          <w:sz w:val="24"/>
          <w:szCs w:val="24"/>
          <w:lang w:val="es-ES_tradnl"/>
        </w:rPr>
        <w:t>INICIATIVA DE DECRETO CON DISPENSA DE TRÁMITE DE LOS REGIDORES JEANETTE VELÁZQUEZ SEDANO, PATRICIA GUADALUPE CAMPOS ALFARO, SOFÍA BERENICE GARCÍA MOSQUEDA Y FERNANDO GARZA MARTÍNEZ, RELATIVA A LOS PROYECTOS DE CONCERTACIÓN DE VIVIENDA.</w:t>
      </w:r>
    </w:p>
    <w:p w14:paraId="70B1D3F3" w14:textId="6DF53031" w:rsidR="004C5F31" w:rsidRPr="00AD6FE6" w:rsidRDefault="004C5F31" w:rsidP="00AD6FE6">
      <w:pPr>
        <w:jc w:val="center"/>
        <w:rPr>
          <w:rFonts w:ascii="Arial" w:hAnsi="Arial" w:cs="Arial"/>
          <w:b/>
        </w:rPr>
      </w:pPr>
      <w:r w:rsidRPr="00AD6FE6">
        <w:rPr>
          <w:rFonts w:ascii="Arial" w:hAnsi="Arial" w:cs="Arial"/>
          <w:b/>
        </w:rPr>
        <w:t xml:space="preserve">DECRETO </w:t>
      </w:r>
    </w:p>
    <w:p w14:paraId="711D0C02" w14:textId="77777777" w:rsidR="004C5F31" w:rsidRPr="00AD6FE6" w:rsidRDefault="004C5F31" w:rsidP="00AD6FE6">
      <w:pPr>
        <w:jc w:val="both"/>
        <w:rPr>
          <w:rFonts w:ascii="Arial" w:hAnsi="Arial" w:cs="Arial"/>
        </w:rPr>
      </w:pPr>
    </w:p>
    <w:p w14:paraId="1B45A340" w14:textId="6692CE60" w:rsidR="004C5F31" w:rsidRPr="00AD6FE6" w:rsidRDefault="00AD6FE6" w:rsidP="00AD6FE6">
      <w:pPr>
        <w:ind w:right="-234"/>
        <w:jc w:val="both"/>
        <w:rPr>
          <w:rFonts w:ascii="Arial" w:hAnsi="Arial" w:cs="Arial"/>
        </w:rPr>
      </w:pPr>
      <w:r w:rsidRPr="00AD6FE6">
        <w:rPr>
          <w:rFonts w:ascii="Arial" w:hAnsi="Arial" w:cs="Arial"/>
          <w:b/>
        </w:rPr>
        <w:t>PRIMERO.</w:t>
      </w:r>
      <w:r>
        <w:rPr>
          <w:rFonts w:ascii="Arial" w:hAnsi="Arial" w:cs="Arial"/>
          <w:b/>
        </w:rPr>
        <w:t>-</w:t>
      </w:r>
      <w:r w:rsidRPr="00AD6FE6">
        <w:rPr>
          <w:rFonts w:ascii="Arial" w:hAnsi="Arial" w:cs="Arial"/>
          <w:b/>
        </w:rPr>
        <w:t xml:space="preserve"> </w:t>
      </w:r>
      <w:r w:rsidR="004C5F31" w:rsidRPr="00AD6FE6">
        <w:rPr>
          <w:rFonts w:ascii="Arial" w:hAnsi="Arial" w:cs="Arial"/>
        </w:rPr>
        <w:t>Se aprueba la dispensa de trámite de conformidad al artículo 96 del Código de Gobierno Municipal de Guadalajara.</w:t>
      </w:r>
    </w:p>
    <w:p w14:paraId="59947FDB" w14:textId="77777777" w:rsidR="004C5F31" w:rsidRPr="00AD6FE6" w:rsidRDefault="004C5F31" w:rsidP="00AD6FE6">
      <w:pPr>
        <w:ind w:right="-234"/>
        <w:jc w:val="both"/>
        <w:rPr>
          <w:rFonts w:ascii="Arial" w:hAnsi="Arial" w:cs="Arial"/>
        </w:rPr>
      </w:pPr>
    </w:p>
    <w:p w14:paraId="798CDAF1" w14:textId="047D7ED2" w:rsidR="004C5F31" w:rsidRPr="00AD6FE6" w:rsidRDefault="00AD6FE6" w:rsidP="00AD6FE6">
      <w:pPr>
        <w:ind w:right="-234"/>
        <w:jc w:val="both"/>
        <w:rPr>
          <w:rFonts w:ascii="Arial" w:hAnsi="Arial" w:cs="Arial"/>
        </w:rPr>
      </w:pPr>
      <w:r w:rsidRPr="00AD6FE6">
        <w:rPr>
          <w:rFonts w:ascii="Arial" w:hAnsi="Arial" w:cs="Arial"/>
          <w:b/>
        </w:rPr>
        <w:t>SEGUNDO</w:t>
      </w:r>
      <w:r>
        <w:rPr>
          <w:rFonts w:ascii="Arial" w:hAnsi="Arial" w:cs="Arial"/>
          <w:b/>
        </w:rPr>
        <w:t>.-</w:t>
      </w:r>
      <w:r w:rsidRPr="00AD6FE6">
        <w:rPr>
          <w:rFonts w:ascii="Arial" w:hAnsi="Arial" w:cs="Arial"/>
          <w:b/>
        </w:rPr>
        <w:t xml:space="preserve"> </w:t>
      </w:r>
      <w:r w:rsidR="004C5F31" w:rsidRPr="00AD6FE6">
        <w:rPr>
          <w:rFonts w:ascii="Arial" w:hAnsi="Arial" w:cs="Arial"/>
        </w:rPr>
        <w:t xml:space="preserve">Se autoriza la cesión de derechos y obligaciones a cargo de la persona jurídica denominada Desarrolladora </w:t>
      </w:r>
      <w:proofErr w:type="spellStart"/>
      <w:r w:rsidR="004C5F31" w:rsidRPr="00AD6FE6">
        <w:rPr>
          <w:rFonts w:ascii="Arial" w:hAnsi="Arial" w:cs="Arial"/>
        </w:rPr>
        <w:t>Glar</w:t>
      </w:r>
      <w:proofErr w:type="spellEnd"/>
      <w:r w:rsidR="004C5F31" w:rsidRPr="00AD6FE6">
        <w:rPr>
          <w:rFonts w:ascii="Arial" w:hAnsi="Arial" w:cs="Arial"/>
        </w:rPr>
        <w:t>, S.A. de C.V., contenidos en el contrato IMUVI/MUN/CONV/002/2021, y sus convenios modificatorios, en favor de la persona jurídica denominada Zapa Constructores, S.A. de C.V., respecto de los proyectos de concertación de vivienda derivados de los Decretos Municipales D 50/08/20, D 54/22/20, D66/44Bis/21, D 69/31/21, D 76/21Ter/21, D 07/14/21, D 26/17/22 y D 42/03/23.</w:t>
      </w:r>
    </w:p>
    <w:p w14:paraId="55D333B9" w14:textId="77777777" w:rsidR="004C5F31" w:rsidRPr="00AD6FE6" w:rsidRDefault="004C5F31" w:rsidP="00AD6FE6">
      <w:pPr>
        <w:ind w:right="-234"/>
        <w:jc w:val="both"/>
        <w:rPr>
          <w:rFonts w:ascii="Arial" w:hAnsi="Arial" w:cs="Arial"/>
        </w:rPr>
      </w:pPr>
    </w:p>
    <w:p w14:paraId="22742390" w14:textId="2F9648F1" w:rsidR="004C5F31" w:rsidRPr="00AD6FE6" w:rsidRDefault="00AD6FE6" w:rsidP="00AD6FE6">
      <w:pPr>
        <w:ind w:right="-234"/>
        <w:jc w:val="both"/>
        <w:rPr>
          <w:rFonts w:ascii="Arial" w:hAnsi="Arial" w:cs="Arial"/>
        </w:rPr>
      </w:pPr>
      <w:r w:rsidRPr="00AD6FE6">
        <w:rPr>
          <w:rFonts w:ascii="Arial" w:hAnsi="Arial" w:cs="Arial"/>
          <w:b/>
        </w:rPr>
        <w:t>TERCERO.</w:t>
      </w:r>
      <w:r>
        <w:rPr>
          <w:rFonts w:ascii="Arial" w:hAnsi="Arial" w:cs="Arial"/>
          <w:b/>
        </w:rPr>
        <w:t>-</w:t>
      </w:r>
      <w:r w:rsidRPr="00AD6FE6">
        <w:rPr>
          <w:rFonts w:ascii="Arial" w:hAnsi="Arial" w:cs="Arial"/>
          <w:b/>
        </w:rPr>
        <w:t xml:space="preserve"> </w:t>
      </w:r>
      <w:r w:rsidR="004C5F31" w:rsidRPr="00AD6FE6">
        <w:rPr>
          <w:rFonts w:ascii="Arial" w:hAnsi="Arial" w:cs="Arial"/>
        </w:rPr>
        <w:t xml:space="preserve">Se instruye a la Sindicatura Municipal, a través de la Dirección de lo Jurídico Consultivo, para que en un plazo que no exceda de 10 días hábiles, a partir de la publicación del presente decreto, y en la esfera de sus respectivas competencias, elaboren y coordinen la suscripción del convenio, a través del cual se reconozca a la persona jurídica Zapa Constructores, S.A. de C.V., como nuevo adjudicado del contrato IMUVI/MUN/CONV/002/2021, y sus convenios modificatorios, debiendo cuidar en todo momento los intereses del Municipio de Guadalajara y el seguimiento a los proyectos de concertación de vivienda. </w:t>
      </w:r>
    </w:p>
    <w:p w14:paraId="5C851F9B" w14:textId="77777777" w:rsidR="004C5F31" w:rsidRPr="00AD6FE6" w:rsidRDefault="004C5F31" w:rsidP="00AD6FE6">
      <w:pPr>
        <w:ind w:right="-234"/>
        <w:jc w:val="both"/>
        <w:rPr>
          <w:rFonts w:ascii="Arial" w:hAnsi="Arial" w:cs="Arial"/>
        </w:rPr>
      </w:pPr>
    </w:p>
    <w:p w14:paraId="30DEF31B" w14:textId="4A54FE0A" w:rsidR="004C5F31" w:rsidRPr="00AD6FE6" w:rsidRDefault="00AD6FE6" w:rsidP="00AD6FE6">
      <w:pPr>
        <w:ind w:right="-234"/>
        <w:jc w:val="both"/>
        <w:rPr>
          <w:rFonts w:ascii="Arial" w:hAnsi="Arial" w:cs="Arial"/>
          <w:b/>
        </w:rPr>
      </w:pPr>
      <w:r w:rsidRPr="00AD6FE6">
        <w:rPr>
          <w:rFonts w:ascii="Arial" w:hAnsi="Arial" w:cs="Arial"/>
          <w:b/>
        </w:rPr>
        <w:t>CUARTO.</w:t>
      </w:r>
      <w:r>
        <w:rPr>
          <w:rFonts w:ascii="Arial" w:hAnsi="Arial" w:cs="Arial"/>
          <w:b/>
        </w:rPr>
        <w:t>-</w:t>
      </w:r>
      <w:r w:rsidRPr="00AD6FE6">
        <w:rPr>
          <w:rFonts w:ascii="Arial" w:hAnsi="Arial" w:cs="Arial"/>
          <w:b/>
        </w:rPr>
        <w:t xml:space="preserve"> </w:t>
      </w:r>
      <w:r w:rsidR="004C5F31" w:rsidRPr="00AD6FE6">
        <w:rPr>
          <w:rFonts w:ascii="Arial" w:hAnsi="Arial" w:cs="Arial"/>
        </w:rPr>
        <w:t>Se faculta e instruye a los ciudadanos Presidente Municipal, Síndica Municipal y Tesorero Municipal, todos del Gobierno Municipal de Guadalajara, Jalisco, para que suscriban los instrumentos jurídicos correspondientes a que se hace referencia en el punto de decreto que antecede.</w:t>
      </w:r>
    </w:p>
    <w:p w14:paraId="742110EC" w14:textId="7D4802A8" w:rsidR="004C5F31" w:rsidRPr="00AD6FE6" w:rsidRDefault="00AD6FE6" w:rsidP="00AD6FE6">
      <w:pPr>
        <w:ind w:right="-234"/>
        <w:jc w:val="center"/>
        <w:rPr>
          <w:rFonts w:ascii="Arial" w:hAnsi="Arial" w:cs="Arial"/>
          <w:b/>
        </w:rPr>
      </w:pPr>
      <w:r w:rsidRPr="00AD6FE6">
        <w:rPr>
          <w:rFonts w:ascii="Arial" w:hAnsi="Arial" w:cs="Arial"/>
          <w:b/>
        </w:rPr>
        <w:t>TRANSITORIOS</w:t>
      </w:r>
    </w:p>
    <w:p w14:paraId="33931DD4" w14:textId="77777777" w:rsidR="004C5F31" w:rsidRPr="00AD6FE6" w:rsidRDefault="004C5F31" w:rsidP="00AD6FE6">
      <w:pPr>
        <w:ind w:right="-234"/>
        <w:jc w:val="both"/>
        <w:rPr>
          <w:rFonts w:ascii="Arial" w:hAnsi="Arial" w:cs="Arial"/>
          <w:b/>
        </w:rPr>
      </w:pPr>
    </w:p>
    <w:p w14:paraId="563ADFD1" w14:textId="7858E5E2" w:rsidR="004C5F31" w:rsidRPr="00AD6FE6" w:rsidRDefault="00AD6FE6" w:rsidP="00AD6FE6">
      <w:pPr>
        <w:ind w:right="-234"/>
        <w:jc w:val="both"/>
        <w:rPr>
          <w:rFonts w:ascii="Arial" w:hAnsi="Arial" w:cs="Arial"/>
        </w:rPr>
      </w:pPr>
      <w:r w:rsidRPr="00AD6FE6">
        <w:rPr>
          <w:rFonts w:ascii="Arial" w:hAnsi="Arial" w:cs="Arial"/>
          <w:b/>
        </w:rPr>
        <w:t>PRIMERO.</w:t>
      </w:r>
      <w:r>
        <w:rPr>
          <w:rFonts w:ascii="Arial" w:hAnsi="Arial" w:cs="Arial"/>
          <w:b/>
        </w:rPr>
        <w:t>-</w:t>
      </w:r>
      <w:r w:rsidRPr="00AD6FE6">
        <w:rPr>
          <w:rFonts w:ascii="Arial" w:hAnsi="Arial" w:cs="Arial"/>
          <w:b/>
        </w:rPr>
        <w:t xml:space="preserve"> </w:t>
      </w:r>
      <w:r w:rsidR="004C5F31" w:rsidRPr="00AD6FE6">
        <w:rPr>
          <w:rFonts w:ascii="Arial" w:hAnsi="Arial" w:cs="Arial"/>
        </w:rPr>
        <w:t>Publíquese el presente decreto en la Gaceta Municipal de Guadalajara.</w:t>
      </w:r>
    </w:p>
    <w:p w14:paraId="17E37F4E" w14:textId="77777777" w:rsidR="004C5F31" w:rsidRPr="00AD6FE6" w:rsidRDefault="004C5F31" w:rsidP="00AD6FE6">
      <w:pPr>
        <w:ind w:right="-234"/>
        <w:jc w:val="both"/>
        <w:rPr>
          <w:rFonts w:ascii="Arial" w:hAnsi="Arial" w:cs="Arial"/>
        </w:rPr>
      </w:pPr>
    </w:p>
    <w:p w14:paraId="0D978B50" w14:textId="1CBA3791" w:rsidR="004C5F31" w:rsidRPr="00AD6FE6" w:rsidRDefault="00AD6FE6" w:rsidP="00AD6FE6">
      <w:pPr>
        <w:ind w:right="-234"/>
        <w:jc w:val="both"/>
        <w:rPr>
          <w:rFonts w:ascii="Arial" w:hAnsi="Arial" w:cs="Arial"/>
        </w:rPr>
      </w:pPr>
      <w:r w:rsidRPr="00AD6FE6">
        <w:rPr>
          <w:rFonts w:ascii="Arial" w:hAnsi="Arial" w:cs="Arial"/>
          <w:b/>
        </w:rPr>
        <w:t>SEGUNDO.</w:t>
      </w:r>
      <w:r>
        <w:rPr>
          <w:rFonts w:ascii="Arial" w:hAnsi="Arial" w:cs="Arial"/>
          <w:b/>
        </w:rPr>
        <w:t>-</w:t>
      </w:r>
      <w:r w:rsidRPr="00AD6FE6">
        <w:rPr>
          <w:rFonts w:ascii="Arial" w:hAnsi="Arial" w:cs="Arial"/>
        </w:rPr>
        <w:t xml:space="preserve"> </w:t>
      </w:r>
      <w:r w:rsidR="004C5F31" w:rsidRPr="00AD6FE6">
        <w:rPr>
          <w:rFonts w:ascii="Arial" w:hAnsi="Arial" w:cs="Arial"/>
        </w:rPr>
        <w:t>El presente decreto entrará en vigor el día siguiente de su publicación en la Gaceta Municipal de Guadalajara.</w:t>
      </w:r>
    </w:p>
    <w:p w14:paraId="09C8237A" w14:textId="77777777" w:rsidR="004C5F31" w:rsidRPr="00AD6FE6" w:rsidRDefault="004C5F31" w:rsidP="00AD6FE6">
      <w:pPr>
        <w:ind w:right="-234"/>
        <w:jc w:val="both"/>
        <w:rPr>
          <w:rFonts w:ascii="Arial" w:hAnsi="Arial" w:cs="Arial"/>
        </w:rPr>
      </w:pPr>
    </w:p>
    <w:p w14:paraId="216617F9" w14:textId="48663766" w:rsidR="00120D09" w:rsidRDefault="00AD6FE6" w:rsidP="00AD6FE6">
      <w:pPr>
        <w:ind w:right="-234"/>
        <w:jc w:val="both"/>
        <w:rPr>
          <w:rFonts w:ascii="Arial" w:hAnsi="Arial" w:cs="Arial"/>
        </w:rPr>
      </w:pPr>
      <w:r w:rsidRPr="00AD6FE6">
        <w:rPr>
          <w:rFonts w:ascii="Arial" w:hAnsi="Arial" w:cs="Arial"/>
          <w:b/>
        </w:rPr>
        <w:t>TERCERO.</w:t>
      </w:r>
      <w:r>
        <w:rPr>
          <w:rFonts w:ascii="Arial" w:hAnsi="Arial" w:cs="Arial"/>
          <w:b/>
        </w:rPr>
        <w:t>-</w:t>
      </w:r>
      <w:r w:rsidRPr="00AD6FE6">
        <w:rPr>
          <w:rFonts w:ascii="Arial" w:hAnsi="Arial" w:cs="Arial"/>
        </w:rPr>
        <w:t xml:space="preserve"> </w:t>
      </w:r>
      <w:r w:rsidR="004C5F31" w:rsidRPr="00AD6FE6">
        <w:rPr>
          <w:rFonts w:ascii="Arial" w:hAnsi="Arial" w:cs="Arial"/>
        </w:rPr>
        <w:t>Se instruye a la Secretaría General, para que realice las notificaciones correspondientes a la Sindicatura Municipal así como a las demás dependencias encargadas de dar cumplimiento al presente decreto.</w:t>
      </w:r>
    </w:p>
    <w:p w14:paraId="04669003" w14:textId="77777777" w:rsidR="00AD6FE6" w:rsidRPr="00AD6FE6" w:rsidRDefault="00AD6FE6" w:rsidP="00AD6FE6">
      <w:pPr>
        <w:ind w:right="-234"/>
        <w:jc w:val="both"/>
        <w:rPr>
          <w:rFonts w:ascii="Arial" w:hAnsi="Arial" w:cs="Arial"/>
          <w:b/>
          <w:lang w:val="es-ES_tradnl"/>
        </w:rPr>
      </w:pPr>
    </w:p>
    <w:p w14:paraId="64B26E84" w14:textId="0CE6F833" w:rsidR="00120D09" w:rsidRDefault="00E15DA4" w:rsidP="00E15DA4">
      <w:pPr>
        <w:jc w:val="both"/>
        <w:rPr>
          <w:rFonts w:ascii="Arial" w:hAnsi="Arial" w:cs="Arial"/>
          <w:sz w:val="24"/>
          <w:szCs w:val="24"/>
          <w:lang w:val="es-ES_tradnl"/>
        </w:rPr>
      </w:pPr>
      <w:r w:rsidRPr="00E15DA4">
        <w:rPr>
          <w:rFonts w:ascii="Arial" w:hAnsi="Arial" w:cs="Arial"/>
          <w:b/>
          <w:sz w:val="24"/>
          <w:szCs w:val="24"/>
          <w:lang w:val="es-ES_tradnl"/>
        </w:rPr>
        <w:t>El Señor Presidente Municipal</w:t>
      </w:r>
      <w:r>
        <w:rPr>
          <w:rFonts w:ascii="Arial" w:hAnsi="Arial" w:cs="Arial"/>
          <w:b/>
          <w:sz w:val="24"/>
          <w:szCs w:val="24"/>
          <w:lang w:val="es-ES_tradnl"/>
        </w:rPr>
        <w:t xml:space="preserve"> Interino</w:t>
      </w:r>
      <w:r w:rsidRPr="00E15DA4">
        <w:rPr>
          <w:rFonts w:ascii="Arial" w:hAnsi="Arial" w:cs="Arial"/>
          <w:b/>
          <w:sz w:val="24"/>
          <w:szCs w:val="24"/>
          <w:lang w:val="es-ES_tradnl"/>
        </w:rPr>
        <w:t xml:space="preserve">: </w:t>
      </w:r>
      <w:r w:rsidR="00120D09" w:rsidRPr="00120D09">
        <w:rPr>
          <w:rFonts w:ascii="Arial" w:hAnsi="Arial" w:cs="Arial"/>
          <w:sz w:val="24"/>
          <w:szCs w:val="24"/>
          <w:lang w:val="es-ES_tradnl"/>
        </w:rPr>
        <w:t>Están a su consideración, los decretos enlistados en el orden del día con los números del 12 al 14</w:t>
      </w:r>
      <w:r>
        <w:rPr>
          <w:rFonts w:ascii="Arial" w:hAnsi="Arial" w:cs="Arial"/>
          <w:sz w:val="24"/>
          <w:szCs w:val="24"/>
          <w:lang w:val="es-ES_tradnl"/>
        </w:rPr>
        <w:t xml:space="preserve"> bis</w:t>
      </w:r>
      <w:r w:rsidR="00120D09" w:rsidRPr="00120D09">
        <w:rPr>
          <w:rFonts w:ascii="Arial" w:hAnsi="Arial" w:cs="Arial"/>
          <w:sz w:val="24"/>
          <w:szCs w:val="24"/>
          <w:lang w:val="es-ES_tradnl"/>
        </w:rPr>
        <w:t xml:space="preserve"> solicitando al Secretario General elabore el registro de quienes deseen intervenir, así como el número de decreto al cual se referirán.</w:t>
      </w:r>
    </w:p>
    <w:p w14:paraId="48D1F871" w14:textId="77777777" w:rsidR="00120D09" w:rsidRPr="00120D09" w:rsidRDefault="00120D09" w:rsidP="00120D09">
      <w:pPr>
        <w:ind w:firstLine="567"/>
        <w:jc w:val="both"/>
        <w:rPr>
          <w:rFonts w:ascii="Arial" w:hAnsi="Arial" w:cs="Arial"/>
          <w:sz w:val="24"/>
          <w:szCs w:val="24"/>
          <w:lang w:val="es-ES_tradnl"/>
        </w:rPr>
      </w:pPr>
    </w:p>
    <w:p w14:paraId="3A34F592" w14:textId="68AA08A7" w:rsidR="00120D09" w:rsidRDefault="00120D09" w:rsidP="00120D09">
      <w:pPr>
        <w:jc w:val="both"/>
        <w:rPr>
          <w:rFonts w:ascii="Arial" w:hAnsi="Arial" w:cs="Arial"/>
          <w:sz w:val="24"/>
          <w:szCs w:val="24"/>
          <w:lang w:val="es-ES_tradnl"/>
        </w:rPr>
      </w:pPr>
      <w:r w:rsidRPr="00120D09">
        <w:rPr>
          <w:rFonts w:ascii="Arial" w:hAnsi="Arial" w:cs="Arial"/>
          <w:sz w:val="24"/>
          <w:szCs w:val="24"/>
          <w:lang w:val="es-ES_tradnl"/>
        </w:rPr>
        <w:lastRenderedPageBreak/>
        <w:t>No habiendo quien</w:t>
      </w:r>
      <w:r w:rsidR="00E15DA4">
        <w:rPr>
          <w:rFonts w:ascii="Arial" w:hAnsi="Arial" w:cs="Arial"/>
          <w:sz w:val="24"/>
          <w:szCs w:val="24"/>
          <w:lang w:val="es-ES_tradnl"/>
        </w:rPr>
        <w:t xml:space="preserve"> </w:t>
      </w:r>
      <w:r w:rsidRPr="00120D09">
        <w:rPr>
          <w:rFonts w:ascii="Arial" w:hAnsi="Arial" w:cs="Arial"/>
          <w:sz w:val="24"/>
          <w:szCs w:val="24"/>
          <w:lang w:val="es-ES_tradnl"/>
        </w:rPr>
        <w:t xml:space="preserve">solicite el uso de la palabra, en </w:t>
      </w:r>
      <w:r w:rsidR="00E15DA4" w:rsidRPr="00120D09">
        <w:rPr>
          <w:rFonts w:ascii="Arial" w:hAnsi="Arial" w:cs="Arial"/>
          <w:sz w:val="24"/>
          <w:szCs w:val="24"/>
          <w:lang w:val="es-ES_tradnl"/>
        </w:rPr>
        <w:t>votación nominal</w:t>
      </w:r>
      <w:r w:rsidRPr="00120D09">
        <w:rPr>
          <w:rFonts w:ascii="Arial" w:hAnsi="Arial" w:cs="Arial"/>
          <w:sz w:val="24"/>
          <w:szCs w:val="24"/>
          <w:lang w:val="es-ES_tradnl"/>
        </w:rPr>
        <w:t xml:space="preserve">, les consulto si aprueban los decretos marcados con los números </w:t>
      </w:r>
      <w:r w:rsidR="00E15DA4">
        <w:rPr>
          <w:rFonts w:ascii="Arial" w:hAnsi="Arial" w:cs="Arial"/>
          <w:sz w:val="24"/>
          <w:szCs w:val="24"/>
          <w:lang w:val="es-ES_tradnl"/>
        </w:rPr>
        <w:t>12 y 13</w:t>
      </w:r>
      <w:r w:rsidRPr="00120D09">
        <w:rPr>
          <w:rFonts w:ascii="Arial" w:hAnsi="Arial" w:cs="Arial"/>
          <w:sz w:val="24"/>
          <w:szCs w:val="24"/>
          <w:lang w:val="es-ES_tradnl"/>
        </w:rPr>
        <w:t>, solicitando al Secretario General realice el recuento de la votación manifestando en voz alta el resultado.</w:t>
      </w:r>
    </w:p>
    <w:p w14:paraId="227985A3" w14:textId="77777777" w:rsidR="00E15DA4" w:rsidRDefault="00E15DA4" w:rsidP="00120D09">
      <w:pPr>
        <w:jc w:val="both"/>
        <w:rPr>
          <w:rFonts w:ascii="Arial" w:hAnsi="Arial" w:cs="Arial"/>
          <w:sz w:val="24"/>
          <w:szCs w:val="24"/>
          <w:lang w:val="es-ES_tradnl"/>
        </w:rPr>
      </w:pPr>
    </w:p>
    <w:p w14:paraId="7F0F78AF" w14:textId="01447400" w:rsidR="00E15DA4" w:rsidRPr="00764532" w:rsidRDefault="00E15DA4" w:rsidP="00E15DA4">
      <w:pPr>
        <w:jc w:val="both"/>
        <w:rPr>
          <w:rFonts w:ascii="Arial" w:eastAsia="Calibri" w:hAnsi="Arial" w:cs="Arial"/>
          <w:sz w:val="24"/>
          <w:szCs w:val="24"/>
          <w:lang w:val="es-ES_tradnl"/>
        </w:rPr>
      </w:pPr>
      <w:r>
        <w:rPr>
          <w:rFonts w:ascii="Arial" w:hAnsi="Arial" w:cs="Arial"/>
          <w:b/>
          <w:bCs/>
          <w:sz w:val="24"/>
          <w:szCs w:val="24"/>
          <w:lang w:val="es-ES_tradnl"/>
        </w:rPr>
        <w:t>El Señor Secretario General:</w:t>
      </w:r>
      <w:r w:rsidRPr="00764532">
        <w:rPr>
          <w:rFonts w:ascii="Arial" w:eastAsia="Calibri" w:hAnsi="Arial" w:cs="Arial"/>
          <w:sz w:val="24"/>
          <w:szCs w:val="24"/>
          <w:lang w:val="es-ES_tradnl"/>
        </w:rPr>
        <w:t xml:space="preserve"> </w:t>
      </w:r>
      <w:r>
        <w:rPr>
          <w:rFonts w:ascii="Arial" w:eastAsia="Calibri" w:hAnsi="Arial" w:cs="Arial"/>
          <w:sz w:val="24"/>
          <w:szCs w:val="24"/>
          <w:lang w:val="es-ES_tradnl"/>
        </w:rPr>
        <w:t xml:space="preserve">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Mariana Fernández Ramírez; Salvador Hernández Navarro,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Sofía Berenice García Mosqueda,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Fernando Garza Martínez,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Itzcóatl Tonatiuh Bravo Padilla</w:t>
      </w:r>
      <w:r>
        <w:rPr>
          <w:rFonts w:ascii="Arial" w:eastAsia="Calibri" w:hAnsi="Arial" w:cs="Arial"/>
          <w:i/>
          <w:sz w:val="24"/>
          <w:szCs w:val="24"/>
          <w:lang w:val="es-ES_tradnl"/>
        </w:rPr>
        <w:t xml:space="preserve">; </w:t>
      </w:r>
      <w:r w:rsidRPr="00764532">
        <w:rPr>
          <w:rFonts w:ascii="Arial" w:eastAsia="Calibri" w:hAnsi="Arial" w:cs="Arial"/>
          <w:sz w:val="24"/>
          <w:szCs w:val="24"/>
          <w:lang w:val="es-ES_tradnl"/>
        </w:rPr>
        <w:t>regidora</w:t>
      </w:r>
      <w:r>
        <w:rPr>
          <w:rFonts w:ascii="Arial" w:eastAsia="Calibri" w:hAnsi="Arial" w:cs="Arial"/>
          <w:sz w:val="24"/>
          <w:szCs w:val="24"/>
          <w:lang w:val="es-ES_tradnl"/>
        </w:rPr>
        <w:t xml:space="preserve"> Cecilia Maribel López Haro, </w:t>
      </w:r>
      <w:r>
        <w:rPr>
          <w:rFonts w:ascii="Arial" w:eastAsia="Calibri" w:hAnsi="Arial" w:cs="Arial"/>
          <w:i/>
          <w:sz w:val="24"/>
          <w:szCs w:val="24"/>
          <w:lang w:val="es-ES_tradnl"/>
        </w:rPr>
        <w:t>a favor;</w:t>
      </w:r>
      <w:r w:rsidRPr="00764532">
        <w:rPr>
          <w:rFonts w:ascii="Arial" w:eastAsia="Calibri" w:hAnsi="Arial" w:cs="Arial"/>
          <w:sz w:val="24"/>
          <w:szCs w:val="24"/>
          <w:lang w:val="es-ES_tradnl"/>
        </w:rPr>
        <w:t xml:space="preserve"> </w:t>
      </w:r>
      <w:r>
        <w:rPr>
          <w:rFonts w:ascii="Arial" w:eastAsia="Calibri" w:hAnsi="Arial" w:cs="Arial"/>
          <w:sz w:val="24"/>
          <w:szCs w:val="24"/>
          <w:lang w:val="es-ES_tradnl"/>
        </w:rPr>
        <w:t xml:space="preserve">regidor Aldo Alejandro de Anda García, </w:t>
      </w:r>
      <w:r>
        <w:rPr>
          <w:rFonts w:ascii="Arial" w:eastAsia="Calibri" w:hAnsi="Arial" w:cs="Arial"/>
          <w:i/>
          <w:sz w:val="24"/>
          <w:szCs w:val="24"/>
          <w:lang w:val="es-ES_tradnl"/>
        </w:rPr>
        <w:t>a favor</w:t>
      </w:r>
      <w:r>
        <w:rPr>
          <w:rFonts w:ascii="Arial" w:eastAsia="Calibri" w:hAnsi="Arial" w:cs="Arial"/>
          <w:sz w:val="24"/>
          <w:szCs w:val="24"/>
          <w:lang w:val="es-ES_tradnl"/>
        </w:rPr>
        <w:t>; regidora Ana Gabriela Velasco García,</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 xml:space="preserve">Karla Andrea Leonardo Torres, </w:t>
      </w:r>
      <w:r>
        <w:rPr>
          <w:rFonts w:ascii="Arial" w:hAnsi="Arial" w:cs="Arial"/>
          <w:i/>
          <w:sz w:val="24"/>
          <w:szCs w:val="24"/>
        </w:rPr>
        <w:t>a favor</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Escalante,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Síndico Karina Anaid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Interino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w:t>
      </w:r>
    </w:p>
    <w:p w14:paraId="0F95C976" w14:textId="77777777" w:rsidR="00E15DA4" w:rsidRDefault="00E15DA4" w:rsidP="00E15DA4">
      <w:pPr>
        <w:jc w:val="both"/>
        <w:rPr>
          <w:rFonts w:ascii="Arial" w:hAnsi="Arial" w:cs="Arial"/>
          <w:bCs/>
          <w:sz w:val="24"/>
          <w:szCs w:val="24"/>
          <w:lang w:val="es-ES_tradnl"/>
        </w:rPr>
      </w:pPr>
    </w:p>
    <w:p w14:paraId="005E7F53" w14:textId="0A01297B" w:rsidR="00E15DA4" w:rsidRDefault="00E15DA4" w:rsidP="00E15DA4">
      <w:pPr>
        <w:jc w:val="both"/>
        <w:rPr>
          <w:rFonts w:ascii="Arial" w:hAnsi="Arial" w:cs="Arial"/>
          <w:bCs/>
          <w:sz w:val="24"/>
          <w:szCs w:val="24"/>
          <w:lang w:val="es-ES_tradnl"/>
        </w:rPr>
      </w:pPr>
      <w:r>
        <w:rPr>
          <w:rFonts w:ascii="Arial" w:hAnsi="Arial" w:cs="Arial"/>
          <w:bCs/>
          <w:sz w:val="24"/>
          <w:szCs w:val="24"/>
          <w:lang w:val="es-ES_tradnl"/>
        </w:rPr>
        <w:t>La votación nominal es la siguiente: 16 votos a favor; 0 votos en contra y 0 abstenciones.</w:t>
      </w:r>
    </w:p>
    <w:p w14:paraId="44474342" w14:textId="77777777" w:rsidR="00E15DA4" w:rsidRDefault="00E15DA4" w:rsidP="00E15DA4">
      <w:pPr>
        <w:jc w:val="both"/>
        <w:rPr>
          <w:rFonts w:ascii="Arial" w:hAnsi="Arial" w:cs="Arial"/>
          <w:b/>
          <w:sz w:val="24"/>
          <w:szCs w:val="24"/>
          <w:lang w:val="es-ES_tradnl"/>
        </w:rPr>
      </w:pPr>
    </w:p>
    <w:p w14:paraId="7CEC05FA" w14:textId="48CC49AC" w:rsidR="00E15DA4" w:rsidRDefault="00E15DA4" w:rsidP="00E15DA4">
      <w:pPr>
        <w:jc w:val="both"/>
        <w:rPr>
          <w:rFonts w:ascii="Arial" w:hAnsi="Arial" w:cs="Arial"/>
          <w:sz w:val="24"/>
          <w:szCs w:val="24"/>
          <w:lang w:val="es-ES_tradnl"/>
        </w:rPr>
      </w:pPr>
      <w:r>
        <w:rPr>
          <w:rFonts w:ascii="Arial" w:hAnsi="Arial" w:cs="Arial"/>
          <w:b/>
          <w:sz w:val="24"/>
          <w:szCs w:val="24"/>
          <w:lang w:val="es-ES_tradnl"/>
        </w:rPr>
        <w:t>El Señor Presidente Municipal Interino:</w:t>
      </w:r>
      <w:r>
        <w:rPr>
          <w:rFonts w:ascii="Arial" w:hAnsi="Arial" w:cs="Arial"/>
          <w:i/>
          <w:sz w:val="24"/>
          <w:szCs w:val="24"/>
          <w:lang w:val="es-ES_tradnl"/>
        </w:rPr>
        <w:t xml:space="preserve"> </w:t>
      </w:r>
      <w:r w:rsidRPr="00120D09">
        <w:rPr>
          <w:rFonts w:ascii="Arial" w:hAnsi="Arial" w:cs="Arial"/>
          <w:sz w:val="24"/>
          <w:szCs w:val="24"/>
          <w:lang w:val="es-ES_tradnl"/>
        </w:rPr>
        <w:t>Se declara</w:t>
      </w:r>
      <w:r w:rsidR="0053128D">
        <w:rPr>
          <w:rFonts w:ascii="Arial" w:hAnsi="Arial" w:cs="Arial"/>
          <w:sz w:val="24"/>
          <w:szCs w:val="24"/>
          <w:lang w:val="es-ES_tradnl"/>
        </w:rPr>
        <w:t>n</w:t>
      </w:r>
      <w:r w:rsidRPr="00120D09">
        <w:rPr>
          <w:rFonts w:ascii="Arial" w:hAnsi="Arial" w:cs="Arial"/>
          <w:sz w:val="24"/>
          <w:szCs w:val="24"/>
          <w:lang w:val="es-ES_tradnl"/>
        </w:rPr>
        <w:t xml:space="preserve"> aprobado</w:t>
      </w:r>
      <w:r w:rsidR="0053128D">
        <w:rPr>
          <w:rFonts w:ascii="Arial" w:hAnsi="Arial" w:cs="Arial"/>
          <w:sz w:val="24"/>
          <w:szCs w:val="24"/>
          <w:lang w:val="es-ES_tradnl"/>
        </w:rPr>
        <w:t>s</w:t>
      </w:r>
      <w:r w:rsidRPr="00120D09">
        <w:rPr>
          <w:rFonts w:ascii="Arial" w:hAnsi="Arial" w:cs="Arial"/>
          <w:sz w:val="24"/>
          <w:szCs w:val="24"/>
          <w:lang w:val="es-ES_tradnl"/>
        </w:rPr>
        <w:t xml:space="preserve"> l</w:t>
      </w:r>
      <w:r>
        <w:rPr>
          <w:rFonts w:ascii="Arial" w:hAnsi="Arial" w:cs="Arial"/>
          <w:sz w:val="24"/>
          <w:szCs w:val="24"/>
          <w:lang w:val="es-ES_tradnl"/>
        </w:rPr>
        <w:t>os</w:t>
      </w:r>
      <w:r w:rsidRPr="00120D09">
        <w:rPr>
          <w:rFonts w:ascii="Arial" w:hAnsi="Arial" w:cs="Arial"/>
          <w:sz w:val="24"/>
          <w:szCs w:val="24"/>
          <w:lang w:val="es-ES_tradnl"/>
        </w:rPr>
        <w:t xml:space="preserve"> decreto</w:t>
      </w:r>
      <w:r>
        <w:rPr>
          <w:rFonts w:ascii="Arial" w:hAnsi="Arial" w:cs="Arial"/>
          <w:sz w:val="24"/>
          <w:szCs w:val="24"/>
          <w:lang w:val="es-ES_tradnl"/>
        </w:rPr>
        <w:t>s</w:t>
      </w:r>
      <w:r w:rsidRPr="00120D09">
        <w:rPr>
          <w:rFonts w:ascii="Arial" w:hAnsi="Arial" w:cs="Arial"/>
          <w:sz w:val="24"/>
          <w:szCs w:val="24"/>
          <w:lang w:val="es-ES_tradnl"/>
        </w:rPr>
        <w:t xml:space="preserve"> enlistado</w:t>
      </w:r>
      <w:r>
        <w:rPr>
          <w:rFonts w:ascii="Arial" w:hAnsi="Arial" w:cs="Arial"/>
          <w:sz w:val="24"/>
          <w:szCs w:val="24"/>
          <w:lang w:val="es-ES_tradnl"/>
        </w:rPr>
        <w:t>s</w:t>
      </w:r>
      <w:r w:rsidRPr="00120D09">
        <w:rPr>
          <w:rFonts w:ascii="Arial" w:hAnsi="Arial" w:cs="Arial"/>
          <w:sz w:val="24"/>
          <w:szCs w:val="24"/>
          <w:lang w:val="es-ES_tradnl"/>
        </w:rPr>
        <w:t xml:space="preserve"> con l</w:t>
      </w:r>
      <w:r>
        <w:rPr>
          <w:rFonts w:ascii="Arial" w:hAnsi="Arial" w:cs="Arial"/>
          <w:sz w:val="24"/>
          <w:szCs w:val="24"/>
          <w:lang w:val="es-ES_tradnl"/>
        </w:rPr>
        <w:t>os</w:t>
      </w:r>
      <w:r w:rsidRPr="00120D09">
        <w:rPr>
          <w:rFonts w:ascii="Arial" w:hAnsi="Arial" w:cs="Arial"/>
          <w:sz w:val="24"/>
          <w:szCs w:val="24"/>
          <w:lang w:val="es-ES_tradnl"/>
        </w:rPr>
        <w:t xml:space="preserve"> número </w:t>
      </w:r>
      <w:r>
        <w:rPr>
          <w:rFonts w:ascii="Arial" w:hAnsi="Arial" w:cs="Arial"/>
          <w:sz w:val="24"/>
          <w:szCs w:val="24"/>
          <w:lang w:val="es-ES_tradnl"/>
        </w:rPr>
        <w:t>12 y 13</w:t>
      </w:r>
      <w:r w:rsidRPr="00120D09">
        <w:rPr>
          <w:rFonts w:ascii="Arial" w:hAnsi="Arial" w:cs="Arial"/>
          <w:sz w:val="24"/>
          <w:szCs w:val="24"/>
          <w:lang w:val="es-ES_tradnl"/>
        </w:rPr>
        <w:t xml:space="preserve">, toda vez que tenemos </w:t>
      </w:r>
      <w:r>
        <w:rPr>
          <w:rFonts w:ascii="Arial" w:hAnsi="Arial" w:cs="Arial"/>
          <w:sz w:val="24"/>
          <w:szCs w:val="24"/>
          <w:lang w:val="es-ES_tradnl"/>
        </w:rPr>
        <w:t xml:space="preserve">16 </w:t>
      </w:r>
      <w:r w:rsidRPr="00120D09">
        <w:rPr>
          <w:rFonts w:ascii="Arial" w:hAnsi="Arial" w:cs="Arial"/>
          <w:sz w:val="24"/>
          <w:szCs w:val="24"/>
          <w:lang w:val="es-ES_tradnl"/>
        </w:rPr>
        <w:t>votos a favor.</w:t>
      </w:r>
    </w:p>
    <w:p w14:paraId="5F7894DE" w14:textId="77777777" w:rsidR="0077097B" w:rsidRDefault="0077097B" w:rsidP="00E15DA4">
      <w:pPr>
        <w:jc w:val="both"/>
        <w:rPr>
          <w:rFonts w:ascii="Arial" w:hAnsi="Arial" w:cs="Arial"/>
          <w:sz w:val="24"/>
          <w:szCs w:val="24"/>
          <w:lang w:val="es-ES_tradnl"/>
        </w:rPr>
      </w:pPr>
    </w:p>
    <w:p w14:paraId="2FF3F200" w14:textId="28FFB9B6" w:rsidR="0077097B" w:rsidRDefault="0077097B" w:rsidP="00E15DA4">
      <w:pPr>
        <w:jc w:val="both"/>
        <w:rPr>
          <w:rFonts w:ascii="Arial" w:hAnsi="Arial" w:cs="Arial"/>
          <w:sz w:val="24"/>
          <w:szCs w:val="24"/>
          <w:lang w:val="es-ES_tradnl"/>
        </w:rPr>
      </w:pPr>
      <w:r>
        <w:rPr>
          <w:rFonts w:ascii="Arial" w:hAnsi="Arial" w:cs="Arial"/>
          <w:sz w:val="24"/>
          <w:szCs w:val="24"/>
          <w:lang w:val="es-ES_tradnl"/>
        </w:rPr>
        <w:t>Está a discusión el dictamen marcado con el número 14, tiene el uso de la voz, la regidora Candelaria Ochoa.</w:t>
      </w:r>
    </w:p>
    <w:p w14:paraId="056C5B85" w14:textId="77777777" w:rsidR="0077097B" w:rsidRPr="0077097B" w:rsidRDefault="0077097B" w:rsidP="00E15DA4">
      <w:pPr>
        <w:jc w:val="both"/>
        <w:rPr>
          <w:rFonts w:ascii="Arial" w:hAnsi="Arial" w:cs="Arial"/>
          <w:b/>
          <w:sz w:val="24"/>
          <w:szCs w:val="24"/>
          <w:lang w:val="es-ES_tradnl"/>
        </w:rPr>
      </w:pPr>
    </w:p>
    <w:p w14:paraId="75843E06" w14:textId="611B47B2" w:rsidR="0077097B" w:rsidRDefault="0077097B" w:rsidP="00E15DA4">
      <w:pPr>
        <w:jc w:val="both"/>
        <w:rPr>
          <w:rFonts w:ascii="Arial" w:hAnsi="Arial" w:cs="Arial"/>
          <w:sz w:val="24"/>
          <w:szCs w:val="24"/>
          <w:lang w:val="es-ES_tradnl"/>
        </w:rPr>
      </w:pPr>
      <w:r w:rsidRPr="0077097B">
        <w:rPr>
          <w:rFonts w:ascii="Arial" w:hAnsi="Arial" w:cs="Arial"/>
          <w:b/>
          <w:sz w:val="24"/>
          <w:szCs w:val="24"/>
          <w:lang w:val="es-ES_tradnl"/>
        </w:rPr>
        <w:t>La Regidora María Candelaria Ochoa Ávalos:</w:t>
      </w:r>
      <w:r>
        <w:rPr>
          <w:rFonts w:ascii="Arial" w:hAnsi="Arial" w:cs="Arial"/>
          <w:sz w:val="24"/>
          <w:szCs w:val="24"/>
          <w:lang w:val="es-ES_tradnl"/>
        </w:rPr>
        <w:t xml:space="preserve"> Este es un comodato para el </w:t>
      </w:r>
      <w:r w:rsidR="0053128D">
        <w:rPr>
          <w:rFonts w:ascii="Arial" w:hAnsi="Arial" w:cs="Arial"/>
          <w:sz w:val="24"/>
          <w:szCs w:val="24"/>
          <w:lang w:val="es-ES_tradnl"/>
        </w:rPr>
        <w:t>A</w:t>
      </w:r>
      <w:r>
        <w:rPr>
          <w:rFonts w:ascii="Arial" w:hAnsi="Arial" w:cs="Arial"/>
          <w:sz w:val="24"/>
          <w:szCs w:val="24"/>
          <w:lang w:val="es-ES_tradnl"/>
        </w:rPr>
        <w:t xml:space="preserve">lbergue </w:t>
      </w:r>
      <w:r w:rsidR="0053128D">
        <w:rPr>
          <w:rFonts w:ascii="Arial" w:hAnsi="Arial" w:cs="Arial"/>
          <w:sz w:val="24"/>
          <w:szCs w:val="24"/>
          <w:lang w:val="es-ES_tradnl"/>
        </w:rPr>
        <w:t>E</w:t>
      </w:r>
      <w:r>
        <w:rPr>
          <w:rFonts w:ascii="Arial" w:hAnsi="Arial" w:cs="Arial"/>
          <w:sz w:val="24"/>
          <w:szCs w:val="24"/>
          <w:lang w:val="es-ES_tradnl"/>
        </w:rPr>
        <w:t>studiantil José Clemente Orozco, en Lomas de Oblatos, sin embargo me llama la atención que la propia presidenta de la Comisión de Hacienda propuso que no se renovara, pero luego que siempre sí y ahora estamos votándolo.</w:t>
      </w:r>
    </w:p>
    <w:p w14:paraId="7339F625" w14:textId="77777777" w:rsidR="0077097B" w:rsidRDefault="0077097B" w:rsidP="00E15DA4">
      <w:pPr>
        <w:jc w:val="both"/>
        <w:rPr>
          <w:rFonts w:ascii="Arial" w:hAnsi="Arial" w:cs="Arial"/>
          <w:sz w:val="24"/>
          <w:szCs w:val="24"/>
          <w:lang w:val="es-ES_tradnl"/>
        </w:rPr>
      </w:pPr>
    </w:p>
    <w:p w14:paraId="721671F1" w14:textId="079BB80A" w:rsidR="00414AE8" w:rsidRDefault="0077097B" w:rsidP="00E15DA4">
      <w:pPr>
        <w:jc w:val="both"/>
        <w:rPr>
          <w:rFonts w:ascii="Arial" w:hAnsi="Arial" w:cs="Arial"/>
          <w:sz w:val="24"/>
          <w:szCs w:val="24"/>
          <w:lang w:val="es-ES_tradnl"/>
        </w:rPr>
      </w:pPr>
      <w:r>
        <w:rPr>
          <w:rFonts w:ascii="Arial" w:hAnsi="Arial" w:cs="Arial"/>
          <w:sz w:val="24"/>
          <w:szCs w:val="24"/>
          <w:lang w:val="es-ES_tradnl"/>
        </w:rPr>
        <w:t>Yo quiero hacer varias consideraciones que me parecen importantes; primero, en el 2020 se le otorgaron 6 millones de pesos sin licitar de parte del entonces Secretario de Asistencia Social, Alberto Esquer, a la señor</w:t>
      </w:r>
      <w:r w:rsidR="00414AE8">
        <w:rPr>
          <w:rFonts w:ascii="Arial" w:hAnsi="Arial" w:cs="Arial"/>
          <w:sz w:val="24"/>
          <w:szCs w:val="24"/>
          <w:lang w:val="es-ES_tradnl"/>
        </w:rPr>
        <w:t>a</w:t>
      </w:r>
      <w:r>
        <w:rPr>
          <w:rFonts w:ascii="Arial" w:hAnsi="Arial" w:cs="Arial"/>
          <w:sz w:val="24"/>
          <w:szCs w:val="24"/>
          <w:lang w:val="es-ES_tradnl"/>
        </w:rPr>
        <w:t xml:space="preserve"> </w:t>
      </w:r>
      <w:r w:rsidR="00414AE8">
        <w:rPr>
          <w:rFonts w:ascii="Arial" w:hAnsi="Arial" w:cs="Arial"/>
          <w:sz w:val="24"/>
          <w:szCs w:val="24"/>
          <w:lang w:val="es-ES_tradnl"/>
        </w:rPr>
        <w:t xml:space="preserve">Guadalupe Virginia Valle Chávez, precisamente para este albergue estudiantil y desde el </w:t>
      </w:r>
      <w:r w:rsidR="0053128D">
        <w:rPr>
          <w:rFonts w:ascii="Arial" w:hAnsi="Arial" w:cs="Arial"/>
          <w:sz w:val="24"/>
          <w:szCs w:val="24"/>
          <w:lang w:val="es-ES_tradnl"/>
        </w:rPr>
        <w:t>G</w:t>
      </w:r>
      <w:r w:rsidR="00414AE8">
        <w:rPr>
          <w:rFonts w:ascii="Arial" w:hAnsi="Arial" w:cs="Arial"/>
          <w:sz w:val="24"/>
          <w:szCs w:val="24"/>
          <w:lang w:val="es-ES_tradnl"/>
        </w:rPr>
        <w:t xml:space="preserve">obierno del </w:t>
      </w:r>
      <w:r w:rsidR="0053128D">
        <w:rPr>
          <w:rFonts w:ascii="Arial" w:hAnsi="Arial" w:cs="Arial"/>
          <w:sz w:val="24"/>
          <w:szCs w:val="24"/>
          <w:lang w:val="es-ES_tradnl"/>
        </w:rPr>
        <w:t>E</w:t>
      </w:r>
      <w:r w:rsidR="00414AE8">
        <w:rPr>
          <w:rFonts w:ascii="Arial" w:hAnsi="Arial" w:cs="Arial"/>
          <w:sz w:val="24"/>
          <w:szCs w:val="24"/>
          <w:lang w:val="es-ES_tradnl"/>
        </w:rPr>
        <w:t>stado apoyar</w:t>
      </w:r>
      <w:r w:rsidR="0053128D">
        <w:rPr>
          <w:rFonts w:ascii="Arial" w:hAnsi="Arial" w:cs="Arial"/>
          <w:sz w:val="24"/>
          <w:szCs w:val="24"/>
          <w:lang w:val="es-ES_tradnl"/>
        </w:rPr>
        <w:t>on</w:t>
      </w:r>
      <w:r w:rsidR="00414AE8">
        <w:rPr>
          <w:rFonts w:ascii="Arial" w:hAnsi="Arial" w:cs="Arial"/>
          <w:sz w:val="24"/>
          <w:szCs w:val="24"/>
          <w:lang w:val="es-ES_tradnl"/>
        </w:rPr>
        <w:t xml:space="preserve"> esa iniciativa.</w:t>
      </w:r>
    </w:p>
    <w:p w14:paraId="7D8FC8DE" w14:textId="77777777" w:rsidR="00414AE8" w:rsidRDefault="00414AE8" w:rsidP="00E15DA4">
      <w:pPr>
        <w:jc w:val="both"/>
        <w:rPr>
          <w:rFonts w:ascii="Arial" w:hAnsi="Arial" w:cs="Arial"/>
          <w:sz w:val="24"/>
          <w:szCs w:val="24"/>
          <w:lang w:val="es-ES_tradnl"/>
        </w:rPr>
      </w:pPr>
      <w:r>
        <w:rPr>
          <w:rFonts w:ascii="Arial" w:hAnsi="Arial" w:cs="Arial"/>
          <w:sz w:val="24"/>
          <w:szCs w:val="24"/>
          <w:lang w:val="es-ES_tradnl"/>
        </w:rPr>
        <w:t xml:space="preserve">Pero ese mismo año, la señora Guadalupe Virginia Valle Chávez, </w:t>
      </w:r>
      <w:r>
        <w:rPr>
          <w:rFonts w:ascii="Arial" w:hAnsi="Arial" w:cs="Arial"/>
          <w:sz w:val="24"/>
          <w:szCs w:val="24"/>
          <w:lang w:val="es-ES_tradnl"/>
        </w:rPr>
        <w:tab/>
        <w:t>formó parte de la planilla de Movimiento Ciudadano en Zapotlán el Grande y afortunadamente no ganaron, pero eso habla de la forma en cómo de manera discrecional utilizan los recursos públicos. Es por eso que voy a votar en abstención.</w:t>
      </w:r>
    </w:p>
    <w:p w14:paraId="7CBDBD34" w14:textId="77777777" w:rsidR="00414AE8" w:rsidRDefault="00414AE8" w:rsidP="00E15DA4">
      <w:pPr>
        <w:jc w:val="both"/>
        <w:rPr>
          <w:rFonts w:ascii="Arial" w:hAnsi="Arial" w:cs="Arial"/>
          <w:sz w:val="24"/>
          <w:szCs w:val="24"/>
          <w:lang w:val="es-ES_tradnl"/>
        </w:rPr>
      </w:pPr>
    </w:p>
    <w:p w14:paraId="62625822" w14:textId="292BFA2F" w:rsidR="00414AE8" w:rsidRDefault="0053128D" w:rsidP="00E15DA4">
      <w:pPr>
        <w:jc w:val="both"/>
        <w:rPr>
          <w:rFonts w:ascii="Arial" w:hAnsi="Arial" w:cs="Arial"/>
          <w:sz w:val="24"/>
          <w:szCs w:val="24"/>
          <w:lang w:val="es-ES_tradnl"/>
        </w:rPr>
      </w:pPr>
      <w:r>
        <w:rPr>
          <w:rFonts w:ascii="Arial" w:hAnsi="Arial" w:cs="Arial"/>
          <w:sz w:val="24"/>
          <w:szCs w:val="24"/>
          <w:lang w:val="es-ES_tradnl"/>
        </w:rPr>
        <w:lastRenderedPageBreak/>
        <w:t>V</w:t>
      </w:r>
      <w:r w:rsidR="00414AE8">
        <w:rPr>
          <w:rFonts w:ascii="Arial" w:hAnsi="Arial" w:cs="Arial"/>
          <w:sz w:val="24"/>
          <w:szCs w:val="24"/>
          <w:lang w:val="es-ES_tradnl"/>
        </w:rPr>
        <w:t>oy a votar en abstención por la importancia de los albergues para estudiantes, que eso me parece fundamental y básico para esta ciudad y que deberíamos tener muchos más, muchas más casas de estudiante</w:t>
      </w:r>
      <w:r>
        <w:rPr>
          <w:rFonts w:ascii="Arial" w:hAnsi="Arial" w:cs="Arial"/>
          <w:sz w:val="24"/>
          <w:szCs w:val="24"/>
          <w:lang w:val="es-ES_tradnl"/>
        </w:rPr>
        <w:t>s</w:t>
      </w:r>
      <w:r w:rsidR="00414AE8">
        <w:rPr>
          <w:rFonts w:ascii="Arial" w:hAnsi="Arial" w:cs="Arial"/>
          <w:sz w:val="24"/>
          <w:szCs w:val="24"/>
          <w:lang w:val="es-ES_tradnl"/>
        </w:rPr>
        <w:t xml:space="preserve"> para gente que venga desde el ámbito rural a la ciudad a estudiar, como fue en mi caso, ojalá que haya más pero no así y menos cuando est</w:t>
      </w:r>
      <w:r>
        <w:rPr>
          <w:rFonts w:ascii="Arial" w:hAnsi="Arial" w:cs="Arial"/>
          <w:sz w:val="24"/>
          <w:szCs w:val="24"/>
          <w:lang w:val="es-ES_tradnl"/>
        </w:rPr>
        <w:t>án</w:t>
      </w:r>
      <w:r w:rsidR="00414AE8">
        <w:rPr>
          <w:rFonts w:ascii="Arial" w:hAnsi="Arial" w:cs="Arial"/>
          <w:sz w:val="24"/>
          <w:szCs w:val="24"/>
          <w:lang w:val="es-ES_tradnl"/>
        </w:rPr>
        <w:t xml:space="preserve"> solicitando una tiendita adentro del albergue como si fuera una tienda de raya, creo que ya pasamos por la </w:t>
      </w:r>
      <w:r>
        <w:rPr>
          <w:rFonts w:ascii="Arial" w:hAnsi="Arial" w:cs="Arial"/>
          <w:sz w:val="24"/>
          <w:szCs w:val="24"/>
          <w:lang w:val="es-ES_tradnl"/>
        </w:rPr>
        <w:t>C</w:t>
      </w:r>
      <w:r w:rsidR="00414AE8">
        <w:rPr>
          <w:rFonts w:ascii="Arial" w:hAnsi="Arial" w:cs="Arial"/>
          <w:sz w:val="24"/>
          <w:szCs w:val="24"/>
          <w:lang w:val="es-ES_tradnl"/>
        </w:rPr>
        <w:t>olonia y estamos en un proceso democrático en donde no podemos permitir que se utilice este tipo de recursos, en negociación para una persona que tiene una posición política muy clara.</w:t>
      </w:r>
    </w:p>
    <w:p w14:paraId="1D5AE3F9" w14:textId="77777777" w:rsidR="00414AE8" w:rsidRDefault="00414AE8" w:rsidP="00E15DA4">
      <w:pPr>
        <w:jc w:val="both"/>
        <w:rPr>
          <w:rFonts w:ascii="Arial" w:hAnsi="Arial" w:cs="Arial"/>
          <w:sz w:val="24"/>
          <w:szCs w:val="24"/>
          <w:lang w:val="es-ES_tradnl"/>
        </w:rPr>
      </w:pPr>
    </w:p>
    <w:p w14:paraId="7F6A87B0" w14:textId="1CB2B07C" w:rsidR="0077097B" w:rsidRPr="0077097B" w:rsidRDefault="00414AE8" w:rsidP="00E15DA4">
      <w:pPr>
        <w:jc w:val="both"/>
        <w:rPr>
          <w:rFonts w:ascii="Arial" w:hAnsi="Arial" w:cs="Arial"/>
          <w:sz w:val="24"/>
          <w:szCs w:val="24"/>
          <w:lang w:val="es-ES_tradnl"/>
        </w:rPr>
      </w:pPr>
      <w:r>
        <w:rPr>
          <w:rFonts w:ascii="Arial" w:hAnsi="Arial" w:cs="Arial"/>
          <w:sz w:val="24"/>
          <w:szCs w:val="24"/>
          <w:lang w:val="es-ES_tradnl"/>
        </w:rPr>
        <w:t xml:space="preserve">Me parece que deberíamos de promover muchos más albergues para estudiantes, muchos más apoyos a los mismos y mismas, que son las mujeres que finalmente lo viven peor, pero con un presupuesto que sea claro y transparente. Muchas gracias. </w:t>
      </w:r>
    </w:p>
    <w:p w14:paraId="05AE4F98" w14:textId="77777777" w:rsidR="00E15DA4" w:rsidRPr="00272FEB" w:rsidRDefault="00E15DA4" w:rsidP="00E15DA4">
      <w:pPr>
        <w:jc w:val="both"/>
        <w:rPr>
          <w:rFonts w:ascii="Arial" w:hAnsi="Arial" w:cs="Arial"/>
          <w:b/>
          <w:sz w:val="24"/>
          <w:szCs w:val="24"/>
          <w:lang w:val="es-ES_tradnl"/>
        </w:rPr>
      </w:pPr>
    </w:p>
    <w:p w14:paraId="303FA54A" w14:textId="77777777" w:rsidR="00272FEB" w:rsidRDefault="00272FEB" w:rsidP="00E15DA4">
      <w:pPr>
        <w:jc w:val="both"/>
        <w:rPr>
          <w:rFonts w:ascii="Arial" w:hAnsi="Arial" w:cs="Arial"/>
          <w:sz w:val="24"/>
          <w:szCs w:val="24"/>
          <w:lang w:val="es-ES_tradnl"/>
        </w:rPr>
      </w:pPr>
      <w:r w:rsidRPr="00272FEB">
        <w:rPr>
          <w:rFonts w:ascii="Arial" w:hAnsi="Arial" w:cs="Arial"/>
          <w:b/>
          <w:sz w:val="24"/>
          <w:szCs w:val="24"/>
          <w:lang w:val="es-ES_tradnl"/>
        </w:rPr>
        <w:t>El Seños Secretario General:</w:t>
      </w:r>
      <w:r>
        <w:rPr>
          <w:rFonts w:ascii="Arial" w:hAnsi="Arial" w:cs="Arial"/>
          <w:sz w:val="24"/>
          <w:szCs w:val="24"/>
          <w:lang w:val="es-ES_tradnl"/>
        </w:rPr>
        <w:t xml:space="preserve"> Tiene el uso de la voz, la regidora Patricia Campos.</w:t>
      </w:r>
    </w:p>
    <w:p w14:paraId="1729A216" w14:textId="77777777" w:rsidR="0053128D" w:rsidRPr="00272FEB" w:rsidRDefault="0053128D" w:rsidP="00E15DA4">
      <w:pPr>
        <w:jc w:val="both"/>
        <w:rPr>
          <w:rFonts w:ascii="Arial" w:hAnsi="Arial" w:cs="Arial"/>
          <w:b/>
          <w:sz w:val="24"/>
          <w:szCs w:val="24"/>
          <w:lang w:val="es-ES_tradnl"/>
        </w:rPr>
      </w:pPr>
    </w:p>
    <w:p w14:paraId="7D662EE3" w14:textId="0BC89BFB" w:rsidR="00272FEB" w:rsidRPr="00120D09" w:rsidRDefault="00272FEB" w:rsidP="00E15DA4">
      <w:pPr>
        <w:jc w:val="both"/>
        <w:rPr>
          <w:rFonts w:ascii="Arial" w:hAnsi="Arial" w:cs="Arial"/>
          <w:sz w:val="24"/>
          <w:szCs w:val="24"/>
          <w:lang w:val="es-ES_tradnl"/>
        </w:rPr>
      </w:pPr>
      <w:r w:rsidRPr="00272FEB">
        <w:rPr>
          <w:rFonts w:ascii="Arial" w:hAnsi="Arial" w:cs="Arial"/>
          <w:b/>
          <w:sz w:val="24"/>
          <w:szCs w:val="24"/>
          <w:lang w:val="es-ES_tradnl"/>
        </w:rPr>
        <w:t>La Regidora Patricia Guadalupe Campos Alfaro:</w:t>
      </w:r>
      <w:r>
        <w:rPr>
          <w:rFonts w:ascii="Arial" w:hAnsi="Arial" w:cs="Arial"/>
          <w:sz w:val="24"/>
          <w:szCs w:val="24"/>
          <w:lang w:val="es-ES_tradnl"/>
        </w:rPr>
        <w:t xml:space="preserve"> </w:t>
      </w:r>
      <w:r w:rsidR="00872BDD">
        <w:rPr>
          <w:rFonts w:ascii="Arial" w:hAnsi="Arial" w:cs="Arial"/>
          <w:sz w:val="24"/>
          <w:szCs w:val="24"/>
          <w:lang w:val="es-ES_tradnl"/>
        </w:rPr>
        <w:t xml:space="preserve">Aclarar que la solicitud de la tienda se les </w:t>
      </w:r>
      <w:r w:rsidR="0053128D">
        <w:rPr>
          <w:rFonts w:ascii="Arial" w:hAnsi="Arial" w:cs="Arial"/>
          <w:sz w:val="24"/>
          <w:szCs w:val="24"/>
          <w:lang w:val="es-ES_tradnl"/>
        </w:rPr>
        <w:t xml:space="preserve">negó en </w:t>
      </w:r>
      <w:r w:rsidR="00872BDD">
        <w:rPr>
          <w:rFonts w:ascii="Arial" w:hAnsi="Arial" w:cs="Arial"/>
          <w:sz w:val="24"/>
          <w:szCs w:val="24"/>
          <w:lang w:val="es-ES_tradnl"/>
        </w:rPr>
        <w:t>la petición del comodato.</w:t>
      </w:r>
      <w:r w:rsidR="00026CA2">
        <w:rPr>
          <w:rFonts w:ascii="Arial" w:hAnsi="Arial" w:cs="Arial"/>
          <w:b/>
          <w:sz w:val="24"/>
          <w:szCs w:val="24"/>
          <w:lang w:val="es-ES_tradnl"/>
        </w:rPr>
        <w:t xml:space="preserve"> </w:t>
      </w:r>
    </w:p>
    <w:p w14:paraId="2B0878CF" w14:textId="77777777" w:rsidR="00E15DA4" w:rsidRPr="00872BDD" w:rsidRDefault="00E15DA4" w:rsidP="00120D09">
      <w:pPr>
        <w:jc w:val="both"/>
        <w:rPr>
          <w:rFonts w:ascii="Arial" w:hAnsi="Arial" w:cs="Arial"/>
          <w:b/>
          <w:sz w:val="24"/>
          <w:szCs w:val="24"/>
          <w:lang w:val="es-ES_tradnl"/>
        </w:rPr>
      </w:pPr>
    </w:p>
    <w:p w14:paraId="2800A571" w14:textId="2A14B1CB" w:rsidR="00872BDD" w:rsidRDefault="00872BDD" w:rsidP="00872BDD">
      <w:pPr>
        <w:jc w:val="both"/>
        <w:rPr>
          <w:rFonts w:ascii="Arial" w:hAnsi="Arial" w:cs="Arial"/>
          <w:sz w:val="24"/>
          <w:szCs w:val="24"/>
          <w:lang w:val="es-ES_tradnl"/>
        </w:rPr>
      </w:pPr>
      <w:r w:rsidRPr="00872BDD">
        <w:rPr>
          <w:rFonts w:ascii="Arial" w:hAnsi="Arial" w:cs="Arial"/>
          <w:b/>
          <w:sz w:val="24"/>
          <w:szCs w:val="24"/>
          <w:lang w:val="es-ES_tradnl"/>
        </w:rPr>
        <w:t>El Señor Presidente Municipal Interino:</w:t>
      </w:r>
      <w:r>
        <w:rPr>
          <w:rFonts w:ascii="Arial" w:hAnsi="Arial" w:cs="Arial"/>
          <w:sz w:val="24"/>
          <w:szCs w:val="24"/>
          <w:lang w:val="es-ES_tradnl"/>
        </w:rPr>
        <w:t xml:space="preserve"> </w:t>
      </w:r>
      <w:r w:rsidRPr="00120D09">
        <w:rPr>
          <w:rFonts w:ascii="Arial" w:hAnsi="Arial" w:cs="Arial"/>
          <w:sz w:val="24"/>
          <w:szCs w:val="24"/>
          <w:lang w:val="es-ES_tradnl"/>
        </w:rPr>
        <w:t>No habiendo quien</w:t>
      </w:r>
      <w:r>
        <w:rPr>
          <w:rFonts w:ascii="Arial" w:hAnsi="Arial" w:cs="Arial"/>
          <w:sz w:val="24"/>
          <w:szCs w:val="24"/>
          <w:lang w:val="es-ES_tradnl"/>
        </w:rPr>
        <w:t xml:space="preserve"> </w:t>
      </w:r>
      <w:r w:rsidRPr="00120D09">
        <w:rPr>
          <w:rFonts w:ascii="Arial" w:hAnsi="Arial" w:cs="Arial"/>
          <w:sz w:val="24"/>
          <w:szCs w:val="24"/>
          <w:lang w:val="es-ES_tradnl"/>
        </w:rPr>
        <w:t xml:space="preserve">solicite el uso de la palabra, en votación nominal, les consulto si aprueban </w:t>
      </w:r>
      <w:r>
        <w:rPr>
          <w:rFonts w:ascii="Arial" w:hAnsi="Arial" w:cs="Arial"/>
          <w:sz w:val="24"/>
          <w:szCs w:val="24"/>
          <w:lang w:val="es-ES_tradnl"/>
        </w:rPr>
        <w:t>e</w:t>
      </w:r>
      <w:r w:rsidRPr="00120D09">
        <w:rPr>
          <w:rFonts w:ascii="Arial" w:hAnsi="Arial" w:cs="Arial"/>
          <w:sz w:val="24"/>
          <w:szCs w:val="24"/>
          <w:lang w:val="es-ES_tradnl"/>
        </w:rPr>
        <w:t xml:space="preserve">l decreto marcado con </w:t>
      </w:r>
      <w:r>
        <w:rPr>
          <w:rFonts w:ascii="Arial" w:hAnsi="Arial" w:cs="Arial"/>
          <w:sz w:val="24"/>
          <w:szCs w:val="24"/>
          <w:lang w:val="es-ES_tradnl"/>
        </w:rPr>
        <w:t>e</w:t>
      </w:r>
      <w:r w:rsidRPr="00120D09">
        <w:rPr>
          <w:rFonts w:ascii="Arial" w:hAnsi="Arial" w:cs="Arial"/>
          <w:sz w:val="24"/>
          <w:szCs w:val="24"/>
          <w:lang w:val="es-ES_tradnl"/>
        </w:rPr>
        <w:t>l número</w:t>
      </w:r>
      <w:r>
        <w:rPr>
          <w:rFonts w:ascii="Arial" w:hAnsi="Arial" w:cs="Arial"/>
          <w:sz w:val="24"/>
          <w:szCs w:val="24"/>
          <w:lang w:val="es-ES_tradnl"/>
        </w:rPr>
        <w:t xml:space="preserve"> 14</w:t>
      </w:r>
      <w:r w:rsidRPr="00120D09">
        <w:rPr>
          <w:rFonts w:ascii="Arial" w:hAnsi="Arial" w:cs="Arial"/>
          <w:sz w:val="24"/>
          <w:szCs w:val="24"/>
          <w:lang w:val="es-ES_tradnl"/>
        </w:rPr>
        <w:t>, solicitando al Secretario General realice el recuento de la votación manifestando en voz alta el resultado.</w:t>
      </w:r>
    </w:p>
    <w:p w14:paraId="3BD79FD1" w14:textId="77777777" w:rsidR="00872BDD" w:rsidRDefault="00872BDD" w:rsidP="00872BDD">
      <w:pPr>
        <w:jc w:val="both"/>
        <w:rPr>
          <w:rFonts w:ascii="Arial" w:hAnsi="Arial" w:cs="Arial"/>
          <w:sz w:val="24"/>
          <w:szCs w:val="24"/>
          <w:lang w:val="es-ES_tradnl"/>
        </w:rPr>
      </w:pPr>
    </w:p>
    <w:p w14:paraId="5A1ADE81" w14:textId="08F73A24" w:rsidR="00872BDD" w:rsidRPr="00764532" w:rsidRDefault="00872BDD" w:rsidP="00872BDD">
      <w:pPr>
        <w:jc w:val="both"/>
        <w:rPr>
          <w:rFonts w:ascii="Arial" w:eastAsia="Calibri" w:hAnsi="Arial" w:cs="Arial"/>
          <w:sz w:val="24"/>
          <w:szCs w:val="24"/>
          <w:lang w:val="es-ES_tradnl"/>
        </w:rPr>
      </w:pPr>
      <w:r>
        <w:rPr>
          <w:rFonts w:ascii="Arial" w:hAnsi="Arial" w:cs="Arial"/>
          <w:b/>
          <w:bCs/>
          <w:sz w:val="24"/>
          <w:szCs w:val="24"/>
          <w:lang w:val="es-ES_tradnl"/>
        </w:rPr>
        <w:t>El Señor Secretario General:</w:t>
      </w:r>
      <w:r w:rsidRPr="00764532">
        <w:rPr>
          <w:rFonts w:ascii="Arial" w:eastAsia="Calibri" w:hAnsi="Arial" w:cs="Arial"/>
          <w:sz w:val="24"/>
          <w:szCs w:val="24"/>
          <w:lang w:val="es-ES_tradnl"/>
        </w:rPr>
        <w:t xml:space="preserve"> </w:t>
      </w:r>
      <w:r>
        <w:rPr>
          <w:rFonts w:ascii="Arial" w:eastAsia="Calibri" w:hAnsi="Arial" w:cs="Arial"/>
          <w:sz w:val="24"/>
          <w:szCs w:val="24"/>
          <w:lang w:val="es-ES_tradnl"/>
        </w:rPr>
        <w:t xml:space="preserve">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Mariana Fernández Ramírez; Salvador Hernández Navarro, </w:t>
      </w:r>
      <w:r>
        <w:rPr>
          <w:rFonts w:ascii="Arial" w:eastAsia="Calibri" w:hAnsi="Arial" w:cs="Arial"/>
          <w:i/>
          <w:sz w:val="24"/>
          <w:szCs w:val="24"/>
          <w:lang w:val="es-ES_tradnl"/>
        </w:rPr>
        <w:t>abstención;</w:t>
      </w:r>
      <w:r>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abstención</w:t>
      </w:r>
      <w:r>
        <w:rPr>
          <w:rFonts w:ascii="Arial" w:eastAsia="Calibri" w:hAnsi="Arial" w:cs="Arial"/>
          <w:sz w:val="24"/>
          <w:szCs w:val="24"/>
          <w:lang w:val="es-ES_tradnl"/>
        </w:rPr>
        <w:t xml:space="preserve">; regidora Sofía Berenice García Mosqueda,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Fernando Garza Martínez,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Itzcóatl Tonatiuh Bravo Padilla</w:t>
      </w:r>
      <w:r>
        <w:rPr>
          <w:rFonts w:ascii="Arial" w:eastAsia="Calibri" w:hAnsi="Arial" w:cs="Arial"/>
          <w:i/>
          <w:sz w:val="24"/>
          <w:szCs w:val="24"/>
          <w:lang w:val="es-ES_tradnl"/>
        </w:rPr>
        <w:t xml:space="preserve">; </w:t>
      </w:r>
      <w:r w:rsidRPr="00764532">
        <w:rPr>
          <w:rFonts w:ascii="Arial" w:eastAsia="Calibri" w:hAnsi="Arial" w:cs="Arial"/>
          <w:sz w:val="24"/>
          <w:szCs w:val="24"/>
          <w:lang w:val="es-ES_tradnl"/>
        </w:rPr>
        <w:t>regidora</w:t>
      </w:r>
      <w:r>
        <w:rPr>
          <w:rFonts w:ascii="Arial" w:eastAsia="Calibri" w:hAnsi="Arial" w:cs="Arial"/>
          <w:sz w:val="24"/>
          <w:szCs w:val="24"/>
          <w:lang w:val="es-ES_tradnl"/>
        </w:rPr>
        <w:t xml:space="preserve"> Cecilia Maribel López Haro, </w:t>
      </w:r>
      <w:r>
        <w:rPr>
          <w:rFonts w:ascii="Arial" w:eastAsia="Calibri" w:hAnsi="Arial" w:cs="Arial"/>
          <w:i/>
          <w:sz w:val="24"/>
          <w:szCs w:val="24"/>
          <w:lang w:val="es-ES_tradnl"/>
        </w:rPr>
        <w:t>a favor;</w:t>
      </w:r>
      <w:r w:rsidRPr="00764532">
        <w:rPr>
          <w:rFonts w:ascii="Arial" w:eastAsia="Calibri" w:hAnsi="Arial" w:cs="Arial"/>
          <w:sz w:val="24"/>
          <w:szCs w:val="24"/>
          <w:lang w:val="es-ES_tradnl"/>
        </w:rPr>
        <w:t xml:space="preserve"> </w:t>
      </w:r>
      <w:r>
        <w:rPr>
          <w:rFonts w:ascii="Arial" w:eastAsia="Calibri" w:hAnsi="Arial" w:cs="Arial"/>
          <w:sz w:val="24"/>
          <w:szCs w:val="24"/>
          <w:lang w:val="es-ES_tradnl"/>
        </w:rPr>
        <w:t xml:space="preserve">regidor Aldo Alejandro de Anda García, </w:t>
      </w:r>
      <w:r>
        <w:rPr>
          <w:rFonts w:ascii="Arial" w:eastAsia="Calibri" w:hAnsi="Arial" w:cs="Arial"/>
          <w:i/>
          <w:sz w:val="24"/>
          <w:szCs w:val="24"/>
          <w:lang w:val="es-ES_tradnl"/>
        </w:rPr>
        <w:t>a favor</w:t>
      </w:r>
      <w:r>
        <w:rPr>
          <w:rFonts w:ascii="Arial" w:eastAsia="Calibri" w:hAnsi="Arial" w:cs="Arial"/>
          <w:sz w:val="24"/>
          <w:szCs w:val="24"/>
          <w:lang w:val="es-ES_tradnl"/>
        </w:rPr>
        <w:t>; regidora Ana Gabriela Velasco García,</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 xml:space="preserve">Karla Andrea Leonardo Torres, </w:t>
      </w:r>
      <w:r>
        <w:rPr>
          <w:rFonts w:ascii="Arial" w:hAnsi="Arial" w:cs="Arial"/>
          <w:i/>
          <w:sz w:val="24"/>
          <w:szCs w:val="24"/>
        </w:rPr>
        <w:t>a favor</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Escalante,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Síndico Karina Anaid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Interino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w:t>
      </w:r>
    </w:p>
    <w:p w14:paraId="75CCF67D" w14:textId="1369021C" w:rsidR="00872BDD" w:rsidRDefault="00872BDD" w:rsidP="00872BDD">
      <w:pPr>
        <w:jc w:val="both"/>
        <w:rPr>
          <w:rFonts w:ascii="Arial" w:hAnsi="Arial" w:cs="Arial"/>
          <w:bCs/>
          <w:sz w:val="24"/>
          <w:szCs w:val="24"/>
          <w:lang w:val="es-ES_tradnl"/>
        </w:rPr>
      </w:pPr>
      <w:r>
        <w:rPr>
          <w:rFonts w:ascii="Arial" w:hAnsi="Arial" w:cs="Arial"/>
          <w:bCs/>
          <w:sz w:val="24"/>
          <w:szCs w:val="24"/>
          <w:lang w:val="es-ES_tradnl"/>
        </w:rPr>
        <w:t>La votación nominal es la siguiente: 14 votos a favor; 2 votos en contra y 0 abstenciones.</w:t>
      </w:r>
    </w:p>
    <w:p w14:paraId="5319096D" w14:textId="77777777" w:rsidR="00872BDD" w:rsidRDefault="00872BDD" w:rsidP="00872BDD">
      <w:pPr>
        <w:jc w:val="both"/>
        <w:rPr>
          <w:rFonts w:ascii="Arial" w:hAnsi="Arial" w:cs="Arial"/>
          <w:b/>
          <w:sz w:val="24"/>
          <w:szCs w:val="24"/>
          <w:lang w:val="es-ES_tradnl"/>
        </w:rPr>
      </w:pPr>
    </w:p>
    <w:p w14:paraId="028B89B8" w14:textId="5F248640" w:rsidR="00872BDD" w:rsidRDefault="00872BDD" w:rsidP="00872BDD">
      <w:pPr>
        <w:jc w:val="both"/>
        <w:rPr>
          <w:rFonts w:ascii="Arial" w:hAnsi="Arial" w:cs="Arial"/>
          <w:sz w:val="24"/>
          <w:szCs w:val="24"/>
          <w:lang w:val="es-ES_tradnl"/>
        </w:rPr>
      </w:pPr>
      <w:r>
        <w:rPr>
          <w:rFonts w:ascii="Arial" w:hAnsi="Arial" w:cs="Arial"/>
          <w:b/>
          <w:sz w:val="24"/>
          <w:szCs w:val="24"/>
          <w:lang w:val="es-ES_tradnl"/>
        </w:rPr>
        <w:t>El Señor Presidente Municipal Interino:</w:t>
      </w:r>
      <w:r>
        <w:rPr>
          <w:rFonts w:ascii="Arial" w:hAnsi="Arial" w:cs="Arial"/>
          <w:i/>
          <w:sz w:val="24"/>
          <w:szCs w:val="24"/>
          <w:lang w:val="es-ES_tradnl"/>
        </w:rPr>
        <w:t xml:space="preserve"> </w:t>
      </w:r>
      <w:r w:rsidRPr="00120D09">
        <w:rPr>
          <w:rFonts w:ascii="Arial" w:hAnsi="Arial" w:cs="Arial"/>
          <w:sz w:val="24"/>
          <w:szCs w:val="24"/>
          <w:lang w:val="es-ES_tradnl"/>
        </w:rPr>
        <w:t xml:space="preserve">Se declara aprobado </w:t>
      </w:r>
      <w:r>
        <w:rPr>
          <w:rFonts w:ascii="Arial" w:hAnsi="Arial" w:cs="Arial"/>
          <w:sz w:val="24"/>
          <w:szCs w:val="24"/>
          <w:lang w:val="es-ES_tradnl"/>
        </w:rPr>
        <w:t>e</w:t>
      </w:r>
      <w:r w:rsidRPr="00120D09">
        <w:rPr>
          <w:rFonts w:ascii="Arial" w:hAnsi="Arial" w:cs="Arial"/>
          <w:sz w:val="24"/>
          <w:szCs w:val="24"/>
          <w:lang w:val="es-ES_tradnl"/>
        </w:rPr>
        <w:t>l decreto enlistado</w:t>
      </w:r>
      <w:r>
        <w:rPr>
          <w:rFonts w:ascii="Arial" w:hAnsi="Arial" w:cs="Arial"/>
          <w:sz w:val="24"/>
          <w:szCs w:val="24"/>
          <w:lang w:val="es-ES_tradnl"/>
        </w:rPr>
        <w:t xml:space="preserve"> </w:t>
      </w:r>
      <w:r w:rsidRPr="00120D09">
        <w:rPr>
          <w:rFonts w:ascii="Arial" w:hAnsi="Arial" w:cs="Arial"/>
          <w:sz w:val="24"/>
          <w:szCs w:val="24"/>
          <w:lang w:val="es-ES_tradnl"/>
        </w:rPr>
        <w:t xml:space="preserve">con </w:t>
      </w:r>
      <w:r>
        <w:rPr>
          <w:rFonts w:ascii="Arial" w:hAnsi="Arial" w:cs="Arial"/>
          <w:sz w:val="24"/>
          <w:szCs w:val="24"/>
          <w:lang w:val="es-ES_tradnl"/>
        </w:rPr>
        <w:t>e</w:t>
      </w:r>
      <w:r w:rsidRPr="00120D09">
        <w:rPr>
          <w:rFonts w:ascii="Arial" w:hAnsi="Arial" w:cs="Arial"/>
          <w:sz w:val="24"/>
          <w:szCs w:val="24"/>
          <w:lang w:val="es-ES_tradnl"/>
        </w:rPr>
        <w:t xml:space="preserve">l número </w:t>
      </w:r>
      <w:r>
        <w:rPr>
          <w:rFonts w:ascii="Arial" w:hAnsi="Arial" w:cs="Arial"/>
          <w:sz w:val="24"/>
          <w:szCs w:val="24"/>
          <w:lang w:val="es-ES_tradnl"/>
        </w:rPr>
        <w:t>14</w:t>
      </w:r>
      <w:r w:rsidRPr="00120D09">
        <w:rPr>
          <w:rFonts w:ascii="Arial" w:hAnsi="Arial" w:cs="Arial"/>
          <w:sz w:val="24"/>
          <w:szCs w:val="24"/>
          <w:lang w:val="es-ES_tradnl"/>
        </w:rPr>
        <w:t xml:space="preserve">, toda vez que tenemos </w:t>
      </w:r>
      <w:r>
        <w:rPr>
          <w:rFonts w:ascii="Arial" w:hAnsi="Arial" w:cs="Arial"/>
          <w:sz w:val="24"/>
          <w:szCs w:val="24"/>
          <w:lang w:val="es-ES_tradnl"/>
        </w:rPr>
        <w:t xml:space="preserve">14 </w:t>
      </w:r>
      <w:r w:rsidRPr="00120D09">
        <w:rPr>
          <w:rFonts w:ascii="Arial" w:hAnsi="Arial" w:cs="Arial"/>
          <w:sz w:val="24"/>
          <w:szCs w:val="24"/>
          <w:lang w:val="es-ES_tradnl"/>
        </w:rPr>
        <w:t>votos a favor.</w:t>
      </w:r>
    </w:p>
    <w:p w14:paraId="1CBDB8CF" w14:textId="77777777" w:rsidR="00120D09" w:rsidRDefault="00120D09" w:rsidP="00872BDD">
      <w:pPr>
        <w:jc w:val="both"/>
        <w:rPr>
          <w:rFonts w:ascii="Arial" w:hAnsi="Arial" w:cs="Arial"/>
          <w:sz w:val="24"/>
          <w:szCs w:val="24"/>
          <w:lang w:val="es-ES_tradnl"/>
        </w:rPr>
      </w:pPr>
    </w:p>
    <w:p w14:paraId="77D54098" w14:textId="76F588C4" w:rsidR="00872BDD" w:rsidRDefault="00872BDD" w:rsidP="00872BDD">
      <w:pPr>
        <w:jc w:val="both"/>
        <w:rPr>
          <w:rFonts w:ascii="Arial" w:hAnsi="Arial" w:cs="Arial"/>
          <w:sz w:val="24"/>
          <w:szCs w:val="24"/>
          <w:lang w:val="es-ES_tradnl"/>
        </w:rPr>
      </w:pPr>
      <w:r w:rsidRPr="00872BDD">
        <w:rPr>
          <w:rFonts w:ascii="Arial" w:hAnsi="Arial" w:cs="Arial"/>
          <w:b/>
          <w:sz w:val="24"/>
          <w:szCs w:val="24"/>
          <w:lang w:val="es-ES_tradnl"/>
        </w:rPr>
        <w:t>El Señor Presidente Municipal Interino:</w:t>
      </w:r>
      <w:r>
        <w:rPr>
          <w:rFonts w:ascii="Arial" w:hAnsi="Arial" w:cs="Arial"/>
          <w:sz w:val="24"/>
          <w:szCs w:val="24"/>
          <w:lang w:val="es-ES_tradnl"/>
        </w:rPr>
        <w:t xml:space="preserve"> E</w:t>
      </w:r>
      <w:r w:rsidRPr="00120D09">
        <w:rPr>
          <w:rFonts w:ascii="Arial" w:hAnsi="Arial" w:cs="Arial"/>
          <w:sz w:val="24"/>
          <w:szCs w:val="24"/>
          <w:lang w:val="es-ES_tradnl"/>
        </w:rPr>
        <w:t xml:space="preserve">n votación nominal, les consulto si aprueban </w:t>
      </w:r>
      <w:r>
        <w:rPr>
          <w:rFonts w:ascii="Arial" w:hAnsi="Arial" w:cs="Arial"/>
          <w:sz w:val="24"/>
          <w:szCs w:val="24"/>
          <w:lang w:val="es-ES_tradnl"/>
        </w:rPr>
        <w:t>e</w:t>
      </w:r>
      <w:r w:rsidRPr="00120D09">
        <w:rPr>
          <w:rFonts w:ascii="Arial" w:hAnsi="Arial" w:cs="Arial"/>
          <w:sz w:val="24"/>
          <w:szCs w:val="24"/>
          <w:lang w:val="es-ES_tradnl"/>
        </w:rPr>
        <w:t xml:space="preserve">l decreto marcado con </w:t>
      </w:r>
      <w:r>
        <w:rPr>
          <w:rFonts w:ascii="Arial" w:hAnsi="Arial" w:cs="Arial"/>
          <w:sz w:val="24"/>
          <w:szCs w:val="24"/>
          <w:lang w:val="es-ES_tradnl"/>
        </w:rPr>
        <w:t>e</w:t>
      </w:r>
      <w:r w:rsidRPr="00120D09">
        <w:rPr>
          <w:rFonts w:ascii="Arial" w:hAnsi="Arial" w:cs="Arial"/>
          <w:sz w:val="24"/>
          <w:szCs w:val="24"/>
          <w:lang w:val="es-ES_tradnl"/>
        </w:rPr>
        <w:t>l número</w:t>
      </w:r>
      <w:r>
        <w:rPr>
          <w:rFonts w:ascii="Arial" w:hAnsi="Arial" w:cs="Arial"/>
          <w:sz w:val="24"/>
          <w:szCs w:val="24"/>
          <w:lang w:val="es-ES_tradnl"/>
        </w:rPr>
        <w:t xml:space="preserve"> 14 bis</w:t>
      </w:r>
      <w:r w:rsidRPr="00120D09">
        <w:rPr>
          <w:rFonts w:ascii="Arial" w:hAnsi="Arial" w:cs="Arial"/>
          <w:sz w:val="24"/>
          <w:szCs w:val="24"/>
          <w:lang w:val="es-ES_tradnl"/>
        </w:rPr>
        <w:t>, solicitando al Secretario General realice el recuento de la votación manifestando en voz alta el resultado.</w:t>
      </w:r>
    </w:p>
    <w:p w14:paraId="4B1BF177" w14:textId="77777777" w:rsidR="00872BDD" w:rsidRDefault="00872BDD" w:rsidP="00872BDD">
      <w:pPr>
        <w:jc w:val="both"/>
        <w:rPr>
          <w:rFonts w:ascii="Arial" w:hAnsi="Arial" w:cs="Arial"/>
          <w:sz w:val="24"/>
          <w:szCs w:val="24"/>
          <w:lang w:val="es-ES_tradnl"/>
        </w:rPr>
      </w:pPr>
    </w:p>
    <w:p w14:paraId="0A0B51F4" w14:textId="6AC3A0B8" w:rsidR="00872BDD" w:rsidRPr="00764532" w:rsidRDefault="00872BDD" w:rsidP="00872BDD">
      <w:pPr>
        <w:jc w:val="both"/>
        <w:rPr>
          <w:rFonts w:ascii="Arial" w:eastAsia="Calibri" w:hAnsi="Arial" w:cs="Arial"/>
          <w:sz w:val="24"/>
          <w:szCs w:val="24"/>
          <w:lang w:val="es-ES_tradnl"/>
        </w:rPr>
      </w:pPr>
      <w:r>
        <w:rPr>
          <w:rFonts w:ascii="Arial" w:hAnsi="Arial" w:cs="Arial"/>
          <w:b/>
          <w:bCs/>
          <w:sz w:val="24"/>
          <w:szCs w:val="24"/>
          <w:lang w:val="es-ES_tradnl"/>
        </w:rPr>
        <w:t>El Señor Secretario General:</w:t>
      </w:r>
      <w:r w:rsidRPr="00764532">
        <w:rPr>
          <w:rFonts w:ascii="Arial" w:eastAsia="Calibri" w:hAnsi="Arial" w:cs="Arial"/>
          <w:sz w:val="24"/>
          <w:szCs w:val="24"/>
          <w:lang w:val="es-ES_tradnl"/>
        </w:rPr>
        <w:t xml:space="preserve"> </w:t>
      </w:r>
      <w:r>
        <w:rPr>
          <w:rFonts w:ascii="Arial" w:eastAsia="Calibri" w:hAnsi="Arial" w:cs="Arial"/>
          <w:sz w:val="24"/>
          <w:szCs w:val="24"/>
          <w:lang w:val="es-ES_tradnl"/>
        </w:rPr>
        <w:t xml:space="preserve">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Mariana Fernández Ramírez; Salvador Hernández Navarro,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Sofía Berenice García Mosqueda,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Fernando Garza Martínez,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Itzcóatl Tonatiuh Bravo Padilla</w:t>
      </w:r>
      <w:r>
        <w:rPr>
          <w:rFonts w:ascii="Arial" w:eastAsia="Calibri" w:hAnsi="Arial" w:cs="Arial"/>
          <w:i/>
          <w:sz w:val="24"/>
          <w:szCs w:val="24"/>
          <w:lang w:val="es-ES_tradnl"/>
        </w:rPr>
        <w:t xml:space="preserve">; </w:t>
      </w:r>
      <w:r w:rsidRPr="00764532">
        <w:rPr>
          <w:rFonts w:ascii="Arial" w:eastAsia="Calibri" w:hAnsi="Arial" w:cs="Arial"/>
          <w:sz w:val="24"/>
          <w:szCs w:val="24"/>
          <w:lang w:val="es-ES_tradnl"/>
        </w:rPr>
        <w:t>regidora</w:t>
      </w:r>
      <w:r>
        <w:rPr>
          <w:rFonts w:ascii="Arial" w:eastAsia="Calibri" w:hAnsi="Arial" w:cs="Arial"/>
          <w:sz w:val="24"/>
          <w:szCs w:val="24"/>
          <w:lang w:val="es-ES_tradnl"/>
        </w:rPr>
        <w:t xml:space="preserve"> Cecilia Maribel López Haro, </w:t>
      </w:r>
      <w:r>
        <w:rPr>
          <w:rFonts w:ascii="Arial" w:eastAsia="Calibri" w:hAnsi="Arial" w:cs="Arial"/>
          <w:i/>
          <w:sz w:val="24"/>
          <w:szCs w:val="24"/>
          <w:lang w:val="es-ES_tradnl"/>
        </w:rPr>
        <w:t>a favor;</w:t>
      </w:r>
      <w:r w:rsidRPr="00764532">
        <w:rPr>
          <w:rFonts w:ascii="Arial" w:eastAsia="Calibri" w:hAnsi="Arial" w:cs="Arial"/>
          <w:sz w:val="24"/>
          <w:szCs w:val="24"/>
          <w:lang w:val="es-ES_tradnl"/>
        </w:rPr>
        <w:t xml:space="preserve"> </w:t>
      </w:r>
      <w:r>
        <w:rPr>
          <w:rFonts w:ascii="Arial" w:eastAsia="Calibri" w:hAnsi="Arial" w:cs="Arial"/>
          <w:sz w:val="24"/>
          <w:szCs w:val="24"/>
          <w:lang w:val="es-ES_tradnl"/>
        </w:rPr>
        <w:t xml:space="preserve">regidor Aldo Alejandro de Anda García, </w:t>
      </w:r>
      <w:r>
        <w:rPr>
          <w:rFonts w:ascii="Arial" w:eastAsia="Calibri" w:hAnsi="Arial" w:cs="Arial"/>
          <w:i/>
          <w:sz w:val="24"/>
          <w:szCs w:val="24"/>
          <w:lang w:val="es-ES_tradnl"/>
        </w:rPr>
        <w:t>a favor</w:t>
      </w:r>
      <w:r>
        <w:rPr>
          <w:rFonts w:ascii="Arial" w:eastAsia="Calibri" w:hAnsi="Arial" w:cs="Arial"/>
          <w:sz w:val="24"/>
          <w:szCs w:val="24"/>
          <w:lang w:val="es-ES_tradnl"/>
        </w:rPr>
        <w:t>; regidora Ana Gabriela Velasco García,</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 xml:space="preserve">Karla Andrea Leonardo Torres, </w:t>
      </w:r>
      <w:r>
        <w:rPr>
          <w:rFonts w:ascii="Arial" w:hAnsi="Arial" w:cs="Arial"/>
          <w:i/>
          <w:sz w:val="24"/>
          <w:szCs w:val="24"/>
        </w:rPr>
        <w:t>a favor</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Escalante,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Síndico Karina Anaid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Interino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w:t>
      </w:r>
    </w:p>
    <w:p w14:paraId="6F53AA72" w14:textId="39765A7A" w:rsidR="00872BDD" w:rsidRDefault="009956DA" w:rsidP="009956DA">
      <w:pPr>
        <w:tabs>
          <w:tab w:val="left" w:pos="1770"/>
        </w:tabs>
        <w:jc w:val="both"/>
        <w:rPr>
          <w:rFonts w:ascii="Arial" w:hAnsi="Arial" w:cs="Arial"/>
          <w:bCs/>
          <w:sz w:val="24"/>
          <w:szCs w:val="24"/>
          <w:lang w:val="es-ES_tradnl"/>
        </w:rPr>
      </w:pPr>
      <w:r>
        <w:rPr>
          <w:rFonts w:ascii="Arial" w:hAnsi="Arial" w:cs="Arial"/>
          <w:bCs/>
          <w:sz w:val="24"/>
          <w:szCs w:val="24"/>
          <w:lang w:val="es-ES_tradnl"/>
        </w:rPr>
        <w:tab/>
      </w:r>
    </w:p>
    <w:p w14:paraId="77BEC914" w14:textId="37A92A50" w:rsidR="00872BDD" w:rsidRDefault="00872BDD" w:rsidP="00872BDD">
      <w:pPr>
        <w:jc w:val="both"/>
        <w:rPr>
          <w:rFonts w:ascii="Arial" w:hAnsi="Arial" w:cs="Arial"/>
          <w:bCs/>
          <w:sz w:val="24"/>
          <w:szCs w:val="24"/>
          <w:lang w:val="es-ES_tradnl"/>
        </w:rPr>
      </w:pPr>
      <w:r>
        <w:rPr>
          <w:rFonts w:ascii="Arial" w:hAnsi="Arial" w:cs="Arial"/>
          <w:bCs/>
          <w:sz w:val="24"/>
          <w:szCs w:val="24"/>
          <w:lang w:val="es-ES_tradnl"/>
        </w:rPr>
        <w:t>La votación nominal es la siguiente: 16 votos a favor; 0 votos en contra y 0 abstenciones.</w:t>
      </w:r>
    </w:p>
    <w:p w14:paraId="6D34F33B" w14:textId="77777777" w:rsidR="00872BDD" w:rsidRDefault="00872BDD" w:rsidP="00872BDD">
      <w:pPr>
        <w:jc w:val="both"/>
        <w:rPr>
          <w:rFonts w:ascii="Arial" w:hAnsi="Arial" w:cs="Arial"/>
          <w:b/>
          <w:sz w:val="24"/>
          <w:szCs w:val="24"/>
          <w:lang w:val="es-ES_tradnl"/>
        </w:rPr>
      </w:pPr>
    </w:p>
    <w:p w14:paraId="47D4979F" w14:textId="7D90619B" w:rsidR="00120D09" w:rsidRDefault="00872BDD" w:rsidP="00120D09">
      <w:pPr>
        <w:jc w:val="both"/>
        <w:rPr>
          <w:rFonts w:ascii="Arial" w:hAnsi="Arial" w:cs="Arial"/>
          <w:sz w:val="24"/>
          <w:szCs w:val="24"/>
          <w:lang w:val="es-ES_tradnl"/>
        </w:rPr>
      </w:pPr>
      <w:r>
        <w:rPr>
          <w:rFonts w:ascii="Arial" w:hAnsi="Arial" w:cs="Arial"/>
          <w:b/>
          <w:sz w:val="24"/>
          <w:szCs w:val="24"/>
          <w:lang w:val="es-ES_tradnl"/>
        </w:rPr>
        <w:t>El Señor Presidente Municipal Interino:</w:t>
      </w:r>
      <w:r>
        <w:rPr>
          <w:rFonts w:ascii="Arial" w:hAnsi="Arial" w:cs="Arial"/>
          <w:i/>
          <w:sz w:val="24"/>
          <w:szCs w:val="24"/>
          <w:lang w:val="es-ES_tradnl"/>
        </w:rPr>
        <w:t xml:space="preserve"> </w:t>
      </w:r>
      <w:r w:rsidRPr="00120D09">
        <w:rPr>
          <w:rFonts w:ascii="Arial" w:hAnsi="Arial" w:cs="Arial"/>
          <w:sz w:val="24"/>
          <w:szCs w:val="24"/>
          <w:lang w:val="es-ES_tradnl"/>
        </w:rPr>
        <w:t xml:space="preserve">Se declara aprobado </w:t>
      </w:r>
      <w:r>
        <w:rPr>
          <w:rFonts w:ascii="Arial" w:hAnsi="Arial" w:cs="Arial"/>
          <w:sz w:val="24"/>
          <w:szCs w:val="24"/>
          <w:lang w:val="es-ES_tradnl"/>
        </w:rPr>
        <w:t>e</w:t>
      </w:r>
      <w:r w:rsidRPr="00120D09">
        <w:rPr>
          <w:rFonts w:ascii="Arial" w:hAnsi="Arial" w:cs="Arial"/>
          <w:sz w:val="24"/>
          <w:szCs w:val="24"/>
          <w:lang w:val="es-ES_tradnl"/>
        </w:rPr>
        <w:t>l decreto enlistado</w:t>
      </w:r>
      <w:r>
        <w:rPr>
          <w:rFonts w:ascii="Arial" w:hAnsi="Arial" w:cs="Arial"/>
          <w:sz w:val="24"/>
          <w:szCs w:val="24"/>
          <w:lang w:val="es-ES_tradnl"/>
        </w:rPr>
        <w:t xml:space="preserve"> </w:t>
      </w:r>
      <w:r w:rsidRPr="00120D09">
        <w:rPr>
          <w:rFonts w:ascii="Arial" w:hAnsi="Arial" w:cs="Arial"/>
          <w:sz w:val="24"/>
          <w:szCs w:val="24"/>
          <w:lang w:val="es-ES_tradnl"/>
        </w:rPr>
        <w:t xml:space="preserve">con </w:t>
      </w:r>
      <w:r>
        <w:rPr>
          <w:rFonts w:ascii="Arial" w:hAnsi="Arial" w:cs="Arial"/>
          <w:sz w:val="24"/>
          <w:szCs w:val="24"/>
          <w:lang w:val="es-ES_tradnl"/>
        </w:rPr>
        <w:t>e</w:t>
      </w:r>
      <w:r w:rsidRPr="00120D09">
        <w:rPr>
          <w:rFonts w:ascii="Arial" w:hAnsi="Arial" w:cs="Arial"/>
          <w:sz w:val="24"/>
          <w:szCs w:val="24"/>
          <w:lang w:val="es-ES_tradnl"/>
        </w:rPr>
        <w:t xml:space="preserve">l número </w:t>
      </w:r>
      <w:r>
        <w:rPr>
          <w:rFonts w:ascii="Arial" w:hAnsi="Arial" w:cs="Arial"/>
          <w:sz w:val="24"/>
          <w:szCs w:val="24"/>
          <w:lang w:val="es-ES_tradnl"/>
        </w:rPr>
        <w:t>14 bis</w:t>
      </w:r>
      <w:r w:rsidRPr="00120D09">
        <w:rPr>
          <w:rFonts w:ascii="Arial" w:hAnsi="Arial" w:cs="Arial"/>
          <w:sz w:val="24"/>
          <w:szCs w:val="24"/>
          <w:lang w:val="es-ES_tradnl"/>
        </w:rPr>
        <w:t xml:space="preserve">, toda vez que tenemos </w:t>
      </w:r>
      <w:r>
        <w:rPr>
          <w:rFonts w:ascii="Arial" w:hAnsi="Arial" w:cs="Arial"/>
          <w:sz w:val="24"/>
          <w:szCs w:val="24"/>
          <w:lang w:val="es-ES_tradnl"/>
        </w:rPr>
        <w:t xml:space="preserve">16 </w:t>
      </w:r>
      <w:r w:rsidRPr="00120D09">
        <w:rPr>
          <w:rFonts w:ascii="Arial" w:hAnsi="Arial" w:cs="Arial"/>
          <w:sz w:val="24"/>
          <w:szCs w:val="24"/>
          <w:lang w:val="es-ES_tradnl"/>
        </w:rPr>
        <w:t>votos a favor.</w:t>
      </w:r>
    </w:p>
    <w:p w14:paraId="26FD721E" w14:textId="77777777" w:rsidR="00872BDD" w:rsidRPr="00120D09" w:rsidRDefault="00872BDD" w:rsidP="00120D09">
      <w:pPr>
        <w:jc w:val="both"/>
        <w:rPr>
          <w:rFonts w:ascii="Arial" w:hAnsi="Arial" w:cs="Arial"/>
          <w:sz w:val="24"/>
          <w:szCs w:val="24"/>
          <w:lang w:val="es-ES_tradnl"/>
        </w:rPr>
      </w:pPr>
    </w:p>
    <w:p w14:paraId="41C998C9" w14:textId="77777777" w:rsidR="00120D09" w:rsidRPr="00120D09" w:rsidRDefault="00120D09" w:rsidP="00120D09">
      <w:pPr>
        <w:jc w:val="both"/>
        <w:rPr>
          <w:rFonts w:ascii="Arial" w:hAnsi="Arial" w:cs="Arial"/>
          <w:sz w:val="24"/>
          <w:szCs w:val="24"/>
          <w:lang w:val="es-ES_tradnl"/>
        </w:rPr>
      </w:pPr>
      <w:r w:rsidRPr="00120D09">
        <w:rPr>
          <w:rFonts w:ascii="Arial" w:hAnsi="Arial" w:cs="Arial"/>
          <w:sz w:val="24"/>
          <w:szCs w:val="24"/>
          <w:lang w:val="es-ES_tradnl"/>
        </w:rPr>
        <w:t>VI.4 Por último, continuamos con la discusión del ordenamiento marcado con el número 15, solicitando al Secretario General lo refiera.</w:t>
      </w:r>
    </w:p>
    <w:p w14:paraId="6DF731AE" w14:textId="77777777" w:rsidR="00120D09" w:rsidRPr="00872BDD" w:rsidRDefault="00120D09" w:rsidP="00120D09">
      <w:pPr>
        <w:ind w:left="567" w:hanging="567"/>
        <w:jc w:val="both"/>
        <w:rPr>
          <w:rFonts w:ascii="Arial" w:hAnsi="Arial" w:cs="Arial"/>
          <w:b/>
          <w:sz w:val="24"/>
          <w:szCs w:val="24"/>
          <w:lang w:val="es-ES_tradnl"/>
        </w:rPr>
      </w:pPr>
    </w:p>
    <w:p w14:paraId="3F39D82C" w14:textId="2B528829" w:rsidR="00120D09" w:rsidRPr="00270AA0" w:rsidRDefault="00872BDD" w:rsidP="00872BDD">
      <w:pPr>
        <w:jc w:val="both"/>
        <w:rPr>
          <w:rFonts w:ascii="Arial" w:eastAsia="Calibri" w:hAnsi="Arial" w:cs="Arial"/>
          <w:sz w:val="24"/>
          <w:szCs w:val="24"/>
          <w:lang w:val="es-ES_tradnl"/>
        </w:rPr>
      </w:pPr>
      <w:r w:rsidRPr="00872BDD">
        <w:rPr>
          <w:rFonts w:ascii="Arial" w:eastAsia="Arial" w:hAnsi="Arial" w:cs="Arial"/>
          <w:b/>
          <w:bCs/>
          <w:sz w:val="24"/>
          <w:szCs w:val="24"/>
          <w:lang w:val="es-ES_tradnl"/>
        </w:rPr>
        <w:t xml:space="preserve">El Señor Secretario General: </w:t>
      </w:r>
      <w:r w:rsidRPr="00270AA0">
        <w:rPr>
          <w:rFonts w:ascii="Arial" w:eastAsia="Arial" w:hAnsi="Arial" w:cs="Arial"/>
          <w:bCs/>
          <w:sz w:val="24"/>
          <w:szCs w:val="24"/>
          <w:lang w:val="es-ES_tradnl"/>
        </w:rPr>
        <w:t xml:space="preserve">15.- </w:t>
      </w:r>
      <w:r w:rsidRPr="00270AA0">
        <w:rPr>
          <w:rFonts w:ascii="Arial" w:eastAsia="Arial" w:hAnsi="Arial" w:cs="Arial"/>
          <w:bCs/>
          <w:sz w:val="24"/>
          <w:szCs w:val="24"/>
        </w:rPr>
        <w:t xml:space="preserve">DICTAMEN DE LAS </w:t>
      </w:r>
      <w:r w:rsidRPr="00270AA0">
        <w:rPr>
          <w:rFonts w:ascii="Arial" w:hAnsi="Arial" w:cs="Arial"/>
          <w:bCs/>
          <w:sz w:val="24"/>
          <w:szCs w:val="24"/>
        </w:rPr>
        <w:t xml:space="preserve">COMISIONES EDILICIAS DE GOBERNACIÓN, REGLAMENTOS Y VIGILANCIA Y DE OBRAS PÚBLICAS, PLANEACIÓN DEL DESARROLLO URBANO Y MOVILIDAD, CORRESPONDIENTE A LA INICIATIVA </w:t>
      </w:r>
      <w:r w:rsidRPr="00270AA0">
        <w:rPr>
          <w:rFonts w:ascii="Arial" w:eastAsia="Calibri" w:hAnsi="Arial" w:cs="Arial"/>
          <w:sz w:val="24"/>
          <w:szCs w:val="24"/>
          <w:lang w:val="es-ES_tradnl"/>
        </w:rPr>
        <w:t>DE LA REGIDORA PATRICIA GUADALUPE CAMPOS ALFARO, PARA REFORMAR DIVERSOS REGLAMENTOS CON LA FINALIDAD DE REGULAR LA GESTIÓN DEL DESARROLLO TERRITORIAL Y URBANO RESPECTO A LAS TELECOMUNICACIONES Y RADIODIFUSIÓN.</w:t>
      </w:r>
    </w:p>
    <w:p w14:paraId="1E5C0E07" w14:textId="77777777" w:rsidR="00632875" w:rsidRPr="00270AA0" w:rsidRDefault="00632875" w:rsidP="00270AA0">
      <w:pPr>
        <w:jc w:val="both"/>
        <w:rPr>
          <w:rFonts w:ascii="Arial" w:eastAsia="Calibri" w:hAnsi="Arial" w:cs="Arial"/>
          <w:highlight w:val="yellow"/>
          <w:lang w:val="es-ES_tradnl"/>
        </w:rPr>
      </w:pPr>
    </w:p>
    <w:p w14:paraId="3A0AD7ED" w14:textId="77777777" w:rsidR="00270AA0" w:rsidRPr="00270AA0" w:rsidRDefault="00270AA0" w:rsidP="00270AA0">
      <w:pPr>
        <w:jc w:val="center"/>
        <w:rPr>
          <w:rFonts w:ascii="Arial" w:hAnsi="Arial" w:cs="Arial"/>
          <w:b/>
        </w:rPr>
      </w:pPr>
      <w:r w:rsidRPr="00270AA0">
        <w:rPr>
          <w:rFonts w:ascii="Arial" w:hAnsi="Arial" w:cs="Arial"/>
          <w:b/>
        </w:rPr>
        <w:t>ORDENAMIENTO</w:t>
      </w:r>
    </w:p>
    <w:p w14:paraId="4D0A6B4D" w14:textId="77777777" w:rsidR="00270AA0" w:rsidRPr="00270AA0" w:rsidRDefault="00270AA0" w:rsidP="00270AA0">
      <w:pPr>
        <w:rPr>
          <w:rFonts w:ascii="Arial" w:hAnsi="Arial" w:cs="Arial"/>
          <w:b/>
        </w:rPr>
      </w:pPr>
    </w:p>
    <w:p w14:paraId="23C33866" w14:textId="77777777" w:rsidR="00270AA0" w:rsidRPr="00270AA0" w:rsidRDefault="00270AA0" w:rsidP="00270AA0">
      <w:pPr>
        <w:jc w:val="both"/>
        <w:rPr>
          <w:rFonts w:ascii="Arial" w:hAnsi="Arial" w:cs="Arial"/>
        </w:rPr>
      </w:pPr>
      <w:r w:rsidRPr="00270AA0">
        <w:rPr>
          <w:rFonts w:ascii="Arial" w:hAnsi="Arial" w:cs="Arial"/>
          <w:b/>
        </w:rPr>
        <w:t>PRIMERO.-</w:t>
      </w:r>
      <w:r w:rsidRPr="00270AA0">
        <w:rPr>
          <w:rFonts w:ascii="Arial" w:hAnsi="Arial" w:cs="Arial"/>
        </w:rPr>
        <w:t xml:space="preserve"> Se aprueba reformar los artículos 92,143, 218 Bis y 222 del Reglamento para la Gestión Integral del Municipio de Guadalajara; para quedar como sigue:</w:t>
      </w:r>
    </w:p>
    <w:p w14:paraId="13576937" w14:textId="77777777" w:rsidR="00270AA0" w:rsidRPr="00270AA0" w:rsidRDefault="00270AA0" w:rsidP="00270AA0">
      <w:pPr>
        <w:jc w:val="both"/>
        <w:rPr>
          <w:rFonts w:ascii="Arial" w:hAnsi="Arial" w:cs="Arial"/>
        </w:rPr>
      </w:pPr>
    </w:p>
    <w:p w14:paraId="1B6C1363" w14:textId="77777777" w:rsidR="00270AA0" w:rsidRPr="00270AA0" w:rsidRDefault="00270AA0" w:rsidP="00270AA0">
      <w:pPr>
        <w:jc w:val="both"/>
        <w:rPr>
          <w:rFonts w:ascii="Arial" w:hAnsi="Arial" w:cs="Arial"/>
        </w:rPr>
      </w:pPr>
      <w:r w:rsidRPr="00270AA0">
        <w:rPr>
          <w:rFonts w:ascii="Arial" w:hAnsi="Arial" w:cs="Arial"/>
        </w:rPr>
        <w:t xml:space="preserve">Artículos 92. Las áreas de cesión deberán contar con las obras de urbanización que les permitan su inmediata operación y funcionamiento: redes de agua potable, agua residual y sistema de manejo de agua pluvial. Red de electrificación, telecomunicaciones y alumbrado público; así </w:t>
      </w:r>
      <w:r w:rsidRPr="00270AA0">
        <w:rPr>
          <w:rFonts w:ascii="Arial" w:hAnsi="Arial" w:cs="Arial"/>
        </w:rPr>
        <w:lastRenderedPageBreak/>
        <w:t xml:space="preserve">como también, los elementos de vialidad como calles, banquetas, andadores, estacionamientos e instrumentos de control vial, tales como balizamiento, señalética, semaforización, jardinería y mobiliario urbano necesario; sin lo cual el predio en cuestión no podrá obtener la recepción por parte del municipio. </w:t>
      </w:r>
    </w:p>
    <w:p w14:paraId="1C307D7B" w14:textId="77777777" w:rsidR="00270AA0" w:rsidRPr="00270AA0" w:rsidRDefault="00270AA0" w:rsidP="00270AA0">
      <w:pPr>
        <w:jc w:val="both"/>
        <w:rPr>
          <w:rFonts w:ascii="Arial" w:hAnsi="Arial" w:cs="Arial"/>
        </w:rPr>
      </w:pPr>
    </w:p>
    <w:p w14:paraId="0B4A9A39" w14:textId="77777777" w:rsidR="00270AA0" w:rsidRPr="00270AA0" w:rsidRDefault="00270AA0" w:rsidP="00270AA0">
      <w:pPr>
        <w:jc w:val="both"/>
        <w:rPr>
          <w:rFonts w:ascii="Arial" w:hAnsi="Arial" w:cs="Arial"/>
        </w:rPr>
      </w:pPr>
      <w:r w:rsidRPr="00270AA0">
        <w:rPr>
          <w:rFonts w:ascii="Arial" w:hAnsi="Arial" w:cs="Arial"/>
        </w:rPr>
        <w:t>Artículo 143…</w:t>
      </w:r>
    </w:p>
    <w:p w14:paraId="480B3B92" w14:textId="77777777" w:rsidR="00270AA0" w:rsidRPr="00270AA0" w:rsidRDefault="00270AA0" w:rsidP="00270AA0">
      <w:pPr>
        <w:jc w:val="both"/>
        <w:rPr>
          <w:rFonts w:ascii="Arial" w:hAnsi="Arial" w:cs="Arial"/>
        </w:rPr>
      </w:pPr>
      <w:r w:rsidRPr="00270AA0">
        <w:rPr>
          <w:rFonts w:ascii="Arial" w:hAnsi="Arial" w:cs="Arial"/>
        </w:rPr>
        <w:t>I…</w:t>
      </w:r>
    </w:p>
    <w:p w14:paraId="71F93916" w14:textId="77777777" w:rsidR="00270AA0" w:rsidRDefault="00270AA0" w:rsidP="00270AA0">
      <w:pPr>
        <w:jc w:val="both"/>
        <w:rPr>
          <w:rFonts w:ascii="Arial" w:hAnsi="Arial" w:cs="Arial"/>
        </w:rPr>
      </w:pPr>
      <w:r w:rsidRPr="00270AA0">
        <w:rPr>
          <w:rFonts w:ascii="Arial" w:hAnsi="Arial" w:cs="Arial"/>
        </w:rPr>
        <w:t>II….</w:t>
      </w:r>
    </w:p>
    <w:p w14:paraId="0ACBEEED" w14:textId="77777777" w:rsidR="00270AA0" w:rsidRPr="00270AA0" w:rsidRDefault="00270AA0" w:rsidP="00270AA0">
      <w:pPr>
        <w:jc w:val="both"/>
        <w:rPr>
          <w:rFonts w:ascii="Arial" w:hAnsi="Arial" w:cs="Arial"/>
        </w:rPr>
      </w:pPr>
    </w:p>
    <w:p w14:paraId="4C99A063" w14:textId="77777777" w:rsidR="00270AA0" w:rsidRDefault="00270AA0" w:rsidP="00270AA0">
      <w:pPr>
        <w:jc w:val="both"/>
        <w:rPr>
          <w:rFonts w:ascii="Arial" w:hAnsi="Arial" w:cs="Arial"/>
        </w:rPr>
      </w:pPr>
      <w:r w:rsidRPr="00270AA0">
        <w:rPr>
          <w:rFonts w:ascii="Arial" w:hAnsi="Arial" w:cs="Arial"/>
        </w:rPr>
        <w:t>a) Plano del proyecto de obras e instalaciones técnicas, propias de la urbanización con descripciones correspondientes, que comprenden el plano de niveles de rasantes y plataformas indicando las zonas de cortes y rellenos; el proyecto de la red de agua potable con la autorización del Sistema Intermunicipal de los Servicios de Agua Potable y Alcantarillado de la Zona Metropolitana de Guadalajara, o el organismo operador; el Proyecto de la Red o del Sistema de Desalojo de las Aguas Residuales y Pluviales con la Autorización del Sistema Intermunicipal de los Servicios de Agua Residuales y Pluviales con la Autorización del Sistema Intermunicipal de los Servicios de Agua Potable y Alcantarillado de la Zona Metropolitana de Guadalajara, o el organismo operador; el proyecto de la red de electrificación y del alumbrado público con autorización de Comisión Federal de Electricidad, CFE; red telecomunicaciones subterráneas y planos del proyecto de pavimentos, mecánica de suelos y características del tipo de pavimentos conforme a las normas de construcción;</w:t>
      </w:r>
    </w:p>
    <w:p w14:paraId="010FF429" w14:textId="3CAAC8D6" w:rsidR="00270AA0" w:rsidRPr="00270AA0" w:rsidRDefault="00270AA0" w:rsidP="00270AA0">
      <w:pPr>
        <w:jc w:val="both"/>
        <w:rPr>
          <w:rFonts w:ascii="Arial" w:hAnsi="Arial" w:cs="Arial"/>
        </w:rPr>
      </w:pPr>
      <w:r w:rsidRPr="00270AA0">
        <w:rPr>
          <w:rFonts w:ascii="Arial" w:hAnsi="Arial" w:cs="Arial"/>
        </w:rPr>
        <w:t xml:space="preserve"> </w:t>
      </w:r>
    </w:p>
    <w:p w14:paraId="5C16836A" w14:textId="77777777" w:rsidR="00270AA0" w:rsidRDefault="00270AA0" w:rsidP="00270AA0">
      <w:pPr>
        <w:jc w:val="both"/>
        <w:rPr>
          <w:rFonts w:ascii="Arial" w:hAnsi="Arial" w:cs="Arial"/>
        </w:rPr>
      </w:pPr>
      <w:r w:rsidRPr="00270AA0">
        <w:rPr>
          <w:rFonts w:ascii="Arial" w:hAnsi="Arial" w:cs="Arial"/>
        </w:rPr>
        <w:t>b)…</w:t>
      </w:r>
    </w:p>
    <w:p w14:paraId="699EB3F5" w14:textId="77777777" w:rsidR="00270AA0" w:rsidRPr="00270AA0" w:rsidRDefault="00270AA0" w:rsidP="00270AA0">
      <w:pPr>
        <w:jc w:val="both"/>
        <w:rPr>
          <w:rFonts w:ascii="Arial" w:hAnsi="Arial" w:cs="Arial"/>
        </w:rPr>
      </w:pPr>
    </w:p>
    <w:p w14:paraId="66BC4E07" w14:textId="77777777" w:rsidR="00270AA0" w:rsidRDefault="00270AA0" w:rsidP="00270AA0">
      <w:pPr>
        <w:jc w:val="both"/>
        <w:rPr>
          <w:rFonts w:ascii="Arial" w:hAnsi="Arial" w:cs="Arial"/>
        </w:rPr>
      </w:pPr>
      <w:r w:rsidRPr="00270AA0">
        <w:rPr>
          <w:rFonts w:ascii="Arial" w:hAnsi="Arial" w:cs="Arial"/>
        </w:rPr>
        <w:t>De la III a la V…</w:t>
      </w:r>
    </w:p>
    <w:p w14:paraId="086A9C6B" w14:textId="77777777" w:rsidR="00270AA0" w:rsidRPr="00270AA0" w:rsidRDefault="00270AA0" w:rsidP="00270AA0">
      <w:pPr>
        <w:jc w:val="both"/>
        <w:rPr>
          <w:rFonts w:ascii="Arial" w:hAnsi="Arial" w:cs="Arial"/>
        </w:rPr>
      </w:pPr>
    </w:p>
    <w:p w14:paraId="610A43A6" w14:textId="77777777" w:rsidR="00270AA0" w:rsidRPr="00270AA0" w:rsidRDefault="00270AA0" w:rsidP="00270AA0">
      <w:pPr>
        <w:jc w:val="both"/>
        <w:rPr>
          <w:rFonts w:ascii="Arial" w:hAnsi="Arial" w:cs="Arial"/>
        </w:rPr>
      </w:pPr>
      <w:r w:rsidRPr="00270AA0">
        <w:rPr>
          <w:rFonts w:ascii="Arial" w:hAnsi="Arial" w:cs="Arial"/>
        </w:rPr>
        <w:t xml:space="preserve">Habiendo sido aprobado el Proyecto Definitivo de Urbanización por parte de la Dirección de Licencias de Construcción, esta emite la Licencia de Urbanización una vez que se haya enterado el pago de los derechos respectivos, de acuerdo a la Ley de Ingresos del Municipio Vigente, en el tiempo máximo de respuesta establecido de 5 días hábiles. </w:t>
      </w:r>
    </w:p>
    <w:p w14:paraId="61D220BA" w14:textId="77777777" w:rsidR="00270AA0" w:rsidRPr="00270AA0" w:rsidRDefault="00270AA0" w:rsidP="00270AA0">
      <w:pPr>
        <w:jc w:val="both"/>
        <w:rPr>
          <w:rFonts w:ascii="Arial" w:hAnsi="Arial" w:cs="Arial"/>
        </w:rPr>
      </w:pPr>
    </w:p>
    <w:p w14:paraId="553E6F36" w14:textId="02F1B3AC" w:rsidR="00270AA0" w:rsidRDefault="00270AA0" w:rsidP="00270AA0">
      <w:pPr>
        <w:jc w:val="both"/>
        <w:rPr>
          <w:rFonts w:ascii="Arial" w:hAnsi="Arial" w:cs="Arial"/>
        </w:rPr>
      </w:pPr>
      <w:r w:rsidRPr="00270AA0">
        <w:rPr>
          <w:rFonts w:ascii="Arial" w:hAnsi="Arial" w:cs="Arial"/>
        </w:rPr>
        <w:t xml:space="preserve">Artículo 218 Bis. Estará restringida la instalación de infraestructura básica para uso en servicios de telecomunicaciones en zonas donde la infraestructura existente se encuentre de manera subterránea, por lo que su instalación deberá adecuarse al tipo de infraestructura de la zona. Quedando prohibido la instalación de postes y cableado aéreo. </w:t>
      </w:r>
    </w:p>
    <w:p w14:paraId="7CFF6340" w14:textId="77777777" w:rsidR="00270AA0" w:rsidRPr="00270AA0" w:rsidRDefault="00270AA0" w:rsidP="00270AA0">
      <w:pPr>
        <w:jc w:val="both"/>
        <w:rPr>
          <w:rFonts w:ascii="Arial" w:hAnsi="Arial" w:cs="Arial"/>
        </w:rPr>
      </w:pPr>
    </w:p>
    <w:p w14:paraId="573D5D2E" w14:textId="7B507793" w:rsidR="00270AA0" w:rsidRDefault="00270AA0" w:rsidP="00270AA0">
      <w:pPr>
        <w:jc w:val="both"/>
        <w:rPr>
          <w:rFonts w:ascii="Arial" w:hAnsi="Arial" w:cs="Arial"/>
        </w:rPr>
      </w:pPr>
      <w:r w:rsidRPr="00270AA0">
        <w:rPr>
          <w:rFonts w:ascii="Arial" w:hAnsi="Arial" w:cs="Arial"/>
        </w:rPr>
        <w:t xml:space="preserve">Artículo 222. Para las instalaciones subterráneas en la vía pública </w:t>
      </w:r>
      <w:r w:rsidR="00E11D98">
        <w:rPr>
          <w:rFonts w:ascii="Arial" w:hAnsi="Arial" w:cs="Arial"/>
        </w:rPr>
        <w:t xml:space="preserve">de redes de telecomunicaciones </w:t>
      </w:r>
      <w:r w:rsidRPr="00270AA0">
        <w:rPr>
          <w:rFonts w:ascii="Arial" w:hAnsi="Arial" w:cs="Arial"/>
        </w:rPr>
        <w:t xml:space="preserve">como fibra óptica, telefonía, televisión por cable, vigilancia, de electrificación, instalaciones o redes similares, el promovente deberá tramitas la Licencia de Canalización, presentando ante la Dirección de Licencias de Construcción el expediente con la documentación que a continuación se detalla, a efecto de que la dependencia valor su procedencia. </w:t>
      </w:r>
    </w:p>
    <w:p w14:paraId="6C8F78CC" w14:textId="77777777" w:rsidR="00270AA0" w:rsidRPr="00270AA0" w:rsidRDefault="00270AA0" w:rsidP="00270AA0">
      <w:pPr>
        <w:jc w:val="both"/>
        <w:rPr>
          <w:rFonts w:ascii="Arial" w:hAnsi="Arial" w:cs="Arial"/>
        </w:rPr>
      </w:pPr>
    </w:p>
    <w:p w14:paraId="682CA37F" w14:textId="77777777" w:rsidR="00270AA0" w:rsidRDefault="00270AA0" w:rsidP="00270AA0">
      <w:pPr>
        <w:jc w:val="both"/>
        <w:rPr>
          <w:rFonts w:ascii="Arial" w:hAnsi="Arial" w:cs="Arial"/>
        </w:rPr>
      </w:pPr>
      <w:r w:rsidRPr="00270AA0">
        <w:rPr>
          <w:rFonts w:ascii="Arial" w:hAnsi="Arial" w:cs="Arial"/>
        </w:rPr>
        <w:t>De la I a la IV….</w:t>
      </w:r>
    </w:p>
    <w:p w14:paraId="13892DA9" w14:textId="77777777" w:rsidR="00270AA0" w:rsidRDefault="00270AA0" w:rsidP="00270AA0">
      <w:pPr>
        <w:jc w:val="both"/>
        <w:rPr>
          <w:rFonts w:ascii="Arial" w:hAnsi="Arial" w:cs="Arial"/>
        </w:rPr>
      </w:pPr>
      <w:r w:rsidRPr="00270AA0">
        <w:rPr>
          <w:rFonts w:ascii="Arial" w:hAnsi="Arial" w:cs="Arial"/>
        </w:rPr>
        <w:t>V. Dictamen técnico emitido por la Dirección de Licencias de Construcción.</w:t>
      </w:r>
    </w:p>
    <w:p w14:paraId="1DCB3F5E" w14:textId="77777777" w:rsidR="00270AA0" w:rsidRPr="00270AA0" w:rsidRDefault="00270AA0" w:rsidP="00270AA0">
      <w:pPr>
        <w:jc w:val="both"/>
        <w:rPr>
          <w:rFonts w:ascii="Arial" w:hAnsi="Arial" w:cs="Arial"/>
        </w:rPr>
      </w:pPr>
    </w:p>
    <w:p w14:paraId="10A95CCD" w14:textId="77777777" w:rsidR="00270AA0" w:rsidRDefault="00270AA0" w:rsidP="00270AA0">
      <w:pPr>
        <w:jc w:val="both"/>
        <w:rPr>
          <w:rFonts w:ascii="Arial" w:hAnsi="Arial" w:cs="Arial"/>
        </w:rPr>
      </w:pPr>
      <w:r w:rsidRPr="00270AA0">
        <w:rPr>
          <w:rFonts w:ascii="Arial" w:hAnsi="Arial" w:cs="Arial"/>
        </w:rPr>
        <w:t xml:space="preserve">Una vez cubiertos los requisitos descritos anteriormente, la Dirección de Licencias de Construcción emitirá el dictamen técnico correspondiente. La Dirección de Licencias de Construcción con base en el referido dictamen, emitirá la autorización correspondiente, previo pago de los derechos municipales, pudiendo señalar en la misma la realización de actos de adecuación. </w:t>
      </w:r>
    </w:p>
    <w:p w14:paraId="751B40EF" w14:textId="77777777" w:rsidR="00270AA0" w:rsidRPr="00270AA0" w:rsidRDefault="00270AA0" w:rsidP="00270AA0">
      <w:pPr>
        <w:jc w:val="both"/>
        <w:rPr>
          <w:rFonts w:ascii="Arial" w:hAnsi="Arial" w:cs="Arial"/>
        </w:rPr>
      </w:pPr>
    </w:p>
    <w:p w14:paraId="4C59E4FC" w14:textId="77777777" w:rsidR="00270AA0" w:rsidRDefault="00270AA0" w:rsidP="00270AA0">
      <w:pPr>
        <w:jc w:val="both"/>
        <w:rPr>
          <w:rFonts w:ascii="Arial" w:hAnsi="Arial" w:cs="Arial"/>
        </w:rPr>
      </w:pPr>
      <w:r w:rsidRPr="00270AA0">
        <w:rPr>
          <w:rFonts w:ascii="Arial" w:hAnsi="Arial" w:cs="Arial"/>
          <w:b/>
        </w:rPr>
        <w:lastRenderedPageBreak/>
        <w:t>SEGUNDO.-</w:t>
      </w:r>
      <w:r w:rsidRPr="00270AA0">
        <w:rPr>
          <w:rFonts w:ascii="Arial" w:hAnsi="Arial" w:cs="Arial"/>
        </w:rPr>
        <w:t xml:space="preserve"> Se aprueba reformar los artículos 10, 15 y 17 del Reglamento de Imagen Urbana para el Municipio de Guadalajara; para quedar como sigue: </w:t>
      </w:r>
    </w:p>
    <w:p w14:paraId="3196FA53" w14:textId="77777777" w:rsidR="00270AA0" w:rsidRPr="00270AA0" w:rsidRDefault="00270AA0" w:rsidP="00270AA0">
      <w:pPr>
        <w:jc w:val="both"/>
        <w:rPr>
          <w:rFonts w:ascii="Arial" w:hAnsi="Arial" w:cs="Arial"/>
        </w:rPr>
      </w:pPr>
    </w:p>
    <w:p w14:paraId="2FB28073" w14:textId="77777777" w:rsidR="00270AA0" w:rsidRDefault="00270AA0" w:rsidP="00270AA0">
      <w:pPr>
        <w:jc w:val="both"/>
        <w:rPr>
          <w:rFonts w:ascii="Arial" w:hAnsi="Arial" w:cs="Arial"/>
        </w:rPr>
      </w:pPr>
      <w:r w:rsidRPr="00270AA0">
        <w:rPr>
          <w:rFonts w:ascii="Arial" w:hAnsi="Arial" w:cs="Arial"/>
        </w:rPr>
        <w:t>Artículo 10…</w:t>
      </w:r>
    </w:p>
    <w:p w14:paraId="4D837BFD" w14:textId="77777777" w:rsidR="00457023" w:rsidRPr="00270AA0" w:rsidRDefault="00457023" w:rsidP="00270AA0">
      <w:pPr>
        <w:jc w:val="both"/>
        <w:rPr>
          <w:rFonts w:ascii="Arial" w:hAnsi="Arial" w:cs="Arial"/>
        </w:rPr>
      </w:pPr>
    </w:p>
    <w:p w14:paraId="6DF67AA4" w14:textId="77777777" w:rsidR="00270AA0" w:rsidRDefault="00270AA0" w:rsidP="00270AA0">
      <w:pPr>
        <w:jc w:val="both"/>
        <w:rPr>
          <w:rFonts w:ascii="Arial" w:hAnsi="Arial" w:cs="Arial"/>
        </w:rPr>
      </w:pPr>
      <w:r w:rsidRPr="00270AA0">
        <w:rPr>
          <w:rFonts w:ascii="Arial" w:hAnsi="Arial" w:cs="Arial"/>
        </w:rPr>
        <w:t>I…</w:t>
      </w:r>
    </w:p>
    <w:p w14:paraId="4838705A" w14:textId="77777777" w:rsidR="00457023" w:rsidRPr="00270AA0" w:rsidRDefault="00457023" w:rsidP="00270AA0">
      <w:pPr>
        <w:jc w:val="both"/>
        <w:rPr>
          <w:rFonts w:ascii="Arial" w:hAnsi="Arial" w:cs="Arial"/>
        </w:rPr>
      </w:pPr>
    </w:p>
    <w:p w14:paraId="23CBCEA1" w14:textId="5908363E" w:rsidR="00270AA0" w:rsidRPr="00270AA0" w:rsidRDefault="00270AA0" w:rsidP="00270AA0">
      <w:pPr>
        <w:jc w:val="both"/>
        <w:rPr>
          <w:rFonts w:ascii="Arial" w:hAnsi="Arial" w:cs="Arial"/>
        </w:rPr>
      </w:pPr>
      <w:r w:rsidRPr="00270AA0">
        <w:rPr>
          <w:rFonts w:ascii="Arial" w:hAnsi="Arial" w:cs="Arial"/>
        </w:rPr>
        <w:t xml:space="preserve">II. Todas las nuevas instalaciones para los servicios de infraestructura para telecomunicaciones y radiodifusión, teléfonos, energía eléctrica, alumbrado y cualquier otra, deberán ser sujetas a las normas técnicas específicas y localizarse de manera subterránea; </w:t>
      </w:r>
    </w:p>
    <w:p w14:paraId="5CC2C370" w14:textId="77777777" w:rsidR="00270AA0" w:rsidRPr="00270AA0" w:rsidRDefault="00270AA0" w:rsidP="00270AA0">
      <w:pPr>
        <w:jc w:val="both"/>
        <w:rPr>
          <w:rFonts w:ascii="Arial" w:hAnsi="Arial" w:cs="Arial"/>
        </w:rPr>
      </w:pPr>
    </w:p>
    <w:p w14:paraId="36D08E6F" w14:textId="77777777" w:rsidR="00270AA0" w:rsidRDefault="00270AA0" w:rsidP="00270AA0">
      <w:pPr>
        <w:jc w:val="both"/>
        <w:rPr>
          <w:rFonts w:ascii="Arial" w:hAnsi="Arial" w:cs="Arial"/>
        </w:rPr>
      </w:pPr>
      <w:r w:rsidRPr="00270AA0">
        <w:rPr>
          <w:rFonts w:ascii="Arial" w:hAnsi="Arial" w:cs="Arial"/>
        </w:rPr>
        <w:t>De la III a la VI…</w:t>
      </w:r>
    </w:p>
    <w:p w14:paraId="79F4FDA1" w14:textId="77777777" w:rsidR="00270AA0" w:rsidRDefault="00270AA0" w:rsidP="00270AA0">
      <w:pPr>
        <w:jc w:val="both"/>
        <w:rPr>
          <w:rFonts w:ascii="Arial" w:hAnsi="Arial" w:cs="Arial"/>
        </w:rPr>
      </w:pPr>
      <w:r w:rsidRPr="00270AA0">
        <w:rPr>
          <w:rFonts w:ascii="Arial" w:hAnsi="Arial" w:cs="Arial"/>
        </w:rPr>
        <w:t>Artículo 15…</w:t>
      </w:r>
    </w:p>
    <w:p w14:paraId="46B30A5D" w14:textId="77777777" w:rsidR="00270AA0" w:rsidRDefault="00270AA0" w:rsidP="00270AA0">
      <w:pPr>
        <w:jc w:val="both"/>
        <w:rPr>
          <w:rFonts w:ascii="Arial" w:hAnsi="Arial" w:cs="Arial"/>
        </w:rPr>
      </w:pPr>
      <w:r w:rsidRPr="00270AA0">
        <w:rPr>
          <w:rFonts w:ascii="Arial" w:hAnsi="Arial" w:cs="Arial"/>
        </w:rPr>
        <w:t>De la I a la II…</w:t>
      </w:r>
    </w:p>
    <w:p w14:paraId="080E1267" w14:textId="77777777" w:rsidR="00270AA0" w:rsidRPr="00270AA0" w:rsidRDefault="00270AA0" w:rsidP="00270AA0">
      <w:pPr>
        <w:jc w:val="both"/>
        <w:rPr>
          <w:rFonts w:ascii="Arial" w:hAnsi="Arial" w:cs="Arial"/>
        </w:rPr>
      </w:pPr>
    </w:p>
    <w:p w14:paraId="5DA17BCF" w14:textId="77777777" w:rsidR="00270AA0" w:rsidRDefault="00270AA0" w:rsidP="00270AA0">
      <w:pPr>
        <w:jc w:val="both"/>
        <w:rPr>
          <w:rFonts w:ascii="Arial" w:hAnsi="Arial" w:cs="Arial"/>
        </w:rPr>
      </w:pPr>
      <w:r w:rsidRPr="00270AA0">
        <w:rPr>
          <w:rFonts w:ascii="Arial" w:hAnsi="Arial" w:cs="Arial"/>
        </w:rPr>
        <w:t>III. Estará restringida la instalación de infraestructura básica para uso en servicios de telecomunicaciones en zonas donde la infraestructura existente se encuentre de manera subterránea, por lo que su instalación deberá adecuarse al tipo de infraestructura de la zona. Queda prohibido la instalación de postes y cableado aéreo.</w:t>
      </w:r>
    </w:p>
    <w:p w14:paraId="58841D9B" w14:textId="77777777" w:rsidR="00270AA0" w:rsidRPr="00270AA0" w:rsidRDefault="00270AA0" w:rsidP="00270AA0">
      <w:pPr>
        <w:jc w:val="both"/>
        <w:rPr>
          <w:rFonts w:ascii="Arial" w:hAnsi="Arial" w:cs="Arial"/>
        </w:rPr>
      </w:pPr>
    </w:p>
    <w:p w14:paraId="17178EDE" w14:textId="77777777" w:rsidR="00270AA0" w:rsidRDefault="00270AA0" w:rsidP="00270AA0">
      <w:pPr>
        <w:jc w:val="both"/>
        <w:rPr>
          <w:rFonts w:ascii="Arial" w:hAnsi="Arial" w:cs="Arial"/>
        </w:rPr>
      </w:pPr>
      <w:r w:rsidRPr="00270AA0">
        <w:rPr>
          <w:rFonts w:ascii="Arial" w:hAnsi="Arial" w:cs="Arial"/>
        </w:rPr>
        <w:t xml:space="preserve">Artículo 17. En las calles de la zona centro metropolitano que se pretendan </w:t>
      </w:r>
      <w:proofErr w:type="spellStart"/>
      <w:r w:rsidRPr="00270AA0">
        <w:rPr>
          <w:rFonts w:ascii="Arial" w:hAnsi="Arial" w:cs="Arial"/>
        </w:rPr>
        <w:t>peatonizar</w:t>
      </w:r>
      <w:proofErr w:type="spellEnd"/>
      <w:r w:rsidRPr="00270AA0">
        <w:rPr>
          <w:rFonts w:ascii="Arial" w:hAnsi="Arial" w:cs="Arial"/>
        </w:rPr>
        <w:t xml:space="preserve">, previo consulta ciudadana, las instalaciones eléctricas, alumbrado público y de servicios de telecomunicaciones deberán ser subterráneas. </w:t>
      </w:r>
    </w:p>
    <w:p w14:paraId="7B824F55" w14:textId="77777777" w:rsidR="00270AA0" w:rsidRPr="00270AA0" w:rsidRDefault="00270AA0" w:rsidP="00270AA0">
      <w:pPr>
        <w:jc w:val="both"/>
        <w:rPr>
          <w:rFonts w:ascii="Arial" w:hAnsi="Arial" w:cs="Arial"/>
        </w:rPr>
      </w:pPr>
    </w:p>
    <w:p w14:paraId="7DD085E1" w14:textId="6D7DC2F3" w:rsidR="00270AA0" w:rsidRDefault="00270AA0" w:rsidP="00270AA0">
      <w:pPr>
        <w:jc w:val="both"/>
        <w:rPr>
          <w:rFonts w:ascii="Arial" w:hAnsi="Arial" w:cs="Arial"/>
        </w:rPr>
      </w:pPr>
      <w:r w:rsidRPr="00270AA0">
        <w:rPr>
          <w:rFonts w:ascii="Arial" w:hAnsi="Arial" w:cs="Arial"/>
          <w:b/>
        </w:rPr>
        <w:t>TERCERO.-</w:t>
      </w:r>
      <w:r w:rsidRPr="00270AA0">
        <w:rPr>
          <w:rFonts w:ascii="Arial" w:hAnsi="Arial" w:cs="Arial"/>
        </w:rPr>
        <w:t xml:space="preserve"> Se instruye a la Coordinación de Gestión Integral de la Ciudad para que con el apoyo técnico de la Dirección de Innovación Gubernamental coordine la elaboración del Atlas de Red de Infraestructura básica para Telecomunicaciones soterrada existente en el municipio que comprenderá una base de datos, que contenga la localización geográfica, la capacidad disponible y otras características físicas de toda la infraestructura de obra civil soterrada que pudiera utilizarse para el despliegue de las redes de telecomunicaciones, en un término de sesenta días naturales contando a partir de la publica</w:t>
      </w:r>
      <w:r w:rsidR="00E11D98">
        <w:rPr>
          <w:rFonts w:ascii="Arial" w:hAnsi="Arial" w:cs="Arial"/>
        </w:rPr>
        <w:t>ción del presente ordenamiento.</w:t>
      </w:r>
      <w:r w:rsidRPr="00270AA0">
        <w:rPr>
          <w:rFonts w:ascii="Arial" w:hAnsi="Arial" w:cs="Arial"/>
        </w:rPr>
        <w:t xml:space="preserve"> </w:t>
      </w:r>
    </w:p>
    <w:p w14:paraId="512A63F1" w14:textId="77777777" w:rsidR="00270AA0" w:rsidRPr="00270AA0" w:rsidRDefault="00270AA0" w:rsidP="00270AA0">
      <w:pPr>
        <w:jc w:val="both"/>
        <w:rPr>
          <w:rFonts w:ascii="Arial" w:hAnsi="Arial" w:cs="Arial"/>
          <w:b/>
        </w:rPr>
      </w:pPr>
    </w:p>
    <w:p w14:paraId="43AD0186" w14:textId="77777777" w:rsidR="00270AA0" w:rsidRPr="00270AA0" w:rsidRDefault="00270AA0" w:rsidP="00270AA0">
      <w:pPr>
        <w:jc w:val="both"/>
        <w:rPr>
          <w:rFonts w:ascii="Arial" w:hAnsi="Arial" w:cs="Arial"/>
        </w:rPr>
      </w:pPr>
      <w:r w:rsidRPr="00270AA0">
        <w:rPr>
          <w:rFonts w:ascii="Arial" w:hAnsi="Arial" w:cs="Arial"/>
          <w:b/>
        </w:rPr>
        <w:t>CUARTO.-</w:t>
      </w:r>
      <w:r w:rsidRPr="00270AA0">
        <w:rPr>
          <w:rFonts w:ascii="Arial" w:hAnsi="Arial" w:cs="Arial"/>
        </w:rPr>
        <w:t xml:space="preserve"> Se instruye a la Tesorería para que analice y proponga dentro del próximo proyecto de la Ley de Ingresos para el siguiente ejercicio fiscal, incentivos y estímulos fiscales a los concesionarios y desarrolladores que migren el despliegue del cableado aéreo a soterrado, aprovechando la infraestructura municipal para telecomunicaciones existente, o que para tales fines ellos construyan.</w:t>
      </w:r>
    </w:p>
    <w:p w14:paraId="73DE8BEB" w14:textId="6248FC53" w:rsidR="00270AA0" w:rsidRPr="00270AA0" w:rsidRDefault="00270AA0" w:rsidP="00270AA0">
      <w:pPr>
        <w:jc w:val="center"/>
        <w:rPr>
          <w:rFonts w:ascii="Arial" w:hAnsi="Arial" w:cs="Arial"/>
          <w:b/>
        </w:rPr>
      </w:pPr>
      <w:r w:rsidRPr="00270AA0">
        <w:rPr>
          <w:rFonts w:ascii="Arial" w:hAnsi="Arial" w:cs="Arial"/>
          <w:b/>
        </w:rPr>
        <w:t>TRANSITORIOS</w:t>
      </w:r>
    </w:p>
    <w:p w14:paraId="2504EBF3" w14:textId="77777777" w:rsidR="00270AA0" w:rsidRPr="00270AA0" w:rsidRDefault="00270AA0" w:rsidP="00270AA0">
      <w:pPr>
        <w:jc w:val="center"/>
        <w:rPr>
          <w:rFonts w:ascii="Arial" w:hAnsi="Arial" w:cs="Arial"/>
          <w:b/>
        </w:rPr>
      </w:pPr>
    </w:p>
    <w:p w14:paraId="3BAAAC3C" w14:textId="77777777" w:rsidR="00270AA0" w:rsidRDefault="00270AA0" w:rsidP="00270AA0">
      <w:pPr>
        <w:jc w:val="both"/>
        <w:rPr>
          <w:rFonts w:ascii="Arial" w:hAnsi="Arial" w:cs="Arial"/>
        </w:rPr>
      </w:pPr>
      <w:r w:rsidRPr="00270AA0">
        <w:rPr>
          <w:rFonts w:ascii="Arial" w:hAnsi="Arial" w:cs="Arial"/>
          <w:b/>
        </w:rPr>
        <w:t>PRIMERO.-</w:t>
      </w:r>
      <w:r w:rsidRPr="00270AA0">
        <w:rPr>
          <w:rFonts w:ascii="Arial" w:hAnsi="Arial" w:cs="Arial"/>
        </w:rPr>
        <w:t xml:space="preserve"> Publíquese las presente reformas en la Gaceta Municipal de Guadalajara.</w:t>
      </w:r>
    </w:p>
    <w:p w14:paraId="48DC7D0D" w14:textId="77777777" w:rsidR="00270AA0" w:rsidRPr="00270AA0" w:rsidRDefault="00270AA0" w:rsidP="00270AA0">
      <w:pPr>
        <w:jc w:val="both"/>
        <w:rPr>
          <w:rFonts w:ascii="Arial" w:hAnsi="Arial" w:cs="Arial"/>
        </w:rPr>
      </w:pPr>
    </w:p>
    <w:p w14:paraId="1D9E4900" w14:textId="77777777" w:rsidR="00270AA0" w:rsidRDefault="00270AA0" w:rsidP="00270AA0">
      <w:pPr>
        <w:jc w:val="both"/>
        <w:rPr>
          <w:rFonts w:ascii="Arial" w:hAnsi="Arial" w:cs="Arial"/>
        </w:rPr>
      </w:pPr>
      <w:r w:rsidRPr="00270AA0">
        <w:rPr>
          <w:rFonts w:ascii="Arial" w:hAnsi="Arial" w:cs="Arial"/>
          <w:b/>
        </w:rPr>
        <w:t>SEGUNDO.-</w:t>
      </w:r>
      <w:r w:rsidRPr="00270AA0">
        <w:rPr>
          <w:rFonts w:ascii="Arial" w:hAnsi="Arial" w:cs="Arial"/>
        </w:rPr>
        <w:t xml:space="preserve"> Estas reformas entrarán en vigor al día siguiente de su publicación en la Gaceta Municipal de Guadalajara. </w:t>
      </w:r>
    </w:p>
    <w:p w14:paraId="41469046" w14:textId="428DF5B1" w:rsidR="009956DA" w:rsidRDefault="00270AA0" w:rsidP="00872BDD">
      <w:pPr>
        <w:jc w:val="both"/>
        <w:rPr>
          <w:rFonts w:ascii="Arial" w:hAnsi="Arial" w:cs="Arial"/>
        </w:rPr>
      </w:pPr>
      <w:r w:rsidRPr="00270AA0">
        <w:rPr>
          <w:rFonts w:ascii="Arial" w:hAnsi="Arial" w:cs="Arial"/>
          <w:b/>
        </w:rPr>
        <w:t>TERCERO.-</w:t>
      </w:r>
      <w:r w:rsidRPr="00270AA0">
        <w:rPr>
          <w:rFonts w:ascii="Arial" w:hAnsi="Arial" w:cs="Arial"/>
        </w:rPr>
        <w:t xml:space="preserve"> Una vez publicadas las presentes disposiciones, remítanse mediante oficio un tanto de ellas al Congreso del Estado de Jalisco en los términos que establece el artículo 42, fracción VII de la Ley del Gobierno y la Administración Pública Mu</w:t>
      </w:r>
      <w:r>
        <w:rPr>
          <w:rFonts w:ascii="Arial" w:hAnsi="Arial" w:cs="Arial"/>
        </w:rPr>
        <w:t>nicipal del Estado de Jalisco.</w:t>
      </w:r>
    </w:p>
    <w:p w14:paraId="5B17633D" w14:textId="77777777" w:rsidR="00270AA0" w:rsidRPr="00632875" w:rsidRDefault="00270AA0" w:rsidP="00872BDD">
      <w:pPr>
        <w:jc w:val="both"/>
        <w:rPr>
          <w:rFonts w:ascii="Arial" w:eastAsia="Calibri" w:hAnsi="Arial" w:cs="Arial"/>
          <w:highlight w:val="yellow"/>
        </w:rPr>
      </w:pPr>
    </w:p>
    <w:p w14:paraId="79734042" w14:textId="53E398BB" w:rsidR="009956DA" w:rsidRDefault="009956DA" w:rsidP="009956DA">
      <w:pPr>
        <w:jc w:val="both"/>
        <w:rPr>
          <w:rFonts w:ascii="Arial" w:eastAsia="Calibri" w:hAnsi="Arial" w:cs="Arial"/>
          <w:sz w:val="24"/>
          <w:szCs w:val="24"/>
          <w:lang w:eastAsia="en-US"/>
        </w:rPr>
      </w:pPr>
      <w:r w:rsidRPr="000722C8">
        <w:rPr>
          <w:rFonts w:ascii="Arial" w:eastAsia="Calibri" w:hAnsi="Arial" w:cs="Arial"/>
          <w:sz w:val="24"/>
          <w:szCs w:val="24"/>
          <w:lang w:val="es-ES_tradnl"/>
        </w:rPr>
        <w:t xml:space="preserve">16.- </w:t>
      </w:r>
      <w:r w:rsidRPr="000722C8">
        <w:rPr>
          <w:rFonts w:ascii="Arial" w:eastAsia="Calibri" w:hAnsi="Arial" w:cs="Arial"/>
          <w:sz w:val="24"/>
          <w:szCs w:val="24"/>
          <w:lang w:eastAsia="en-US"/>
        </w:rPr>
        <w:t xml:space="preserve">DICTAMEN DE LA COMISIÓN EDILICIA DE GOBERNACIÓN, REGLAMENTOS Y VIGILANCIA, CORRESPONDIENTE A LA INICIATIVA DE LA REGIDORA PATRICIA GUADALUPE CAMPOS ALFARO, PARA REFORMAR </w:t>
      </w:r>
      <w:r w:rsidRPr="000722C8">
        <w:rPr>
          <w:rFonts w:ascii="Arial" w:eastAsia="Calibri" w:hAnsi="Arial" w:cs="Arial"/>
          <w:sz w:val="24"/>
          <w:szCs w:val="24"/>
          <w:lang w:eastAsia="en-US"/>
        </w:rPr>
        <w:lastRenderedPageBreak/>
        <w:t>EL REGLAMENTO PARA LA GESTIÓN INTEGRAL DEL MUNICIPIO DE GUADALAJARA.</w:t>
      </w:r>
      <w:r>
        <w:rPr>
          <w:rFonts w:ascii="Arial" w:eastAsia="Calibri" w:hAnsi="Arial" w:cs="Arial"/>
          <w:sz w:val="24"/>
          <w:szCs w:val="24"/>
          <w:lang w:eastAsia="en-US"/>
        </w:rPr>
        <w:t xml:space="preserve"> </w:t>
      </w:r>
    </w:p>
    <w:p w14:paraId="1516D6AC" w14:textId="77777777" w:rsidR="006B2F65" w:rsidRPr="006B2F65" w:rsidRDefault="006B2F65" w:rsidP="006B2F65">
      <w:pPr>
        <w:jc w:val="center"/>
        <w:rPr>
          <w:rFonts w:ascii="Arial" w:hAnsi="Arial" w:cs="Arial"/>
          <w:b/>
        </w:rPr>
      </w:pPr>
      <w:r w:rsidRPr="006B2F65">
        <w:rPr>
          <w:rFonts w:ascii="Arial" w:hAnsi="Arial" w:cs="Arial"/>
          <w:b/>
        </w:rPr>
        <w:t>ORDENAMIENTO</w:t>
      </w:r>
    </w:p>
    <w:p w14:paraId="28364F90" w14:textId="77777777" w:rsidR="006B2F65" w:rsidRPr="006B2F65" w:rsidRDefault="006B2F65" w:rsidP="006B2F65">
      <w:pPr>
        <w:jc w:val="both"/>
        <w:rPr>
          <w:rFonts w:ascii="Arial" w:hAnsi="Arial" w:cs="Arial"/>
        </w:rPr>
      </w:pPr>
    </w:p>
    <w:p w14:paraId="4697214D" w14:textId="77777777" w:rsidR="006B2F65" w:rsidRPr="006B2F65" w:rsidRDefault="006B2F65" w:rsidP="006B2F65">
      <w:pPr>
        <w:jc w:val="both"/>
        <w:rPr>
          <w:rFonts w:ascii="Arial" w:hAnsi="Arial" w:cs="Arial"/>
        </w:rPr>
      </w:pPr>
      <w:r w:rsidRPr="006B2F65">
        <w:rPr>
          <w:rFonts w:ascii="Arial" w:hAnsi="Arial" w:cs="Arial"/>
          <w:b/>
          <w:bCs/>
        </w:rPr>
        <w:t>ÚNICO.-</w:t>
      </w:r>
      <w:r w:rsidRPr="006B2F65">
        <w:rPr>
          <w:rFonts w:ascii="Arial" w:hAnsi="Arial" w:cs="Arial"/>
        </w:rPr>
        <w:t xml:space="preserve"> Se reforman los artículos 4, 29, 31, 32, 41, 44, 45, 96, 121 </w:t>
      </w:r>
      <w:proofErr w:type="spellStart"/>
      <w:r w:rsidRPr="006B2F65">
        <w:rPr>
          <w:rFonts w:ascii="Arial" w:hAnsi="Arial" w:cs="Arial"/>
        </w:rPr>
        <w:t>terdecies</w:t>
      </w:r>
      <w:proofErr w:type="spellEnd"/>
      <w:r w:rsidRPr="006B2F65">
        <w:rPr>
          <w:rFonts w:ascii="Arial" w:hAnsi="Arial" w:cs="Arial"/>
        </w:rPr>
        <w:t xml:space="preserve">, 143, 150, 153, 156, 159 bis, 166, 185 bis, 195, 198, 202, 208, 211, 213, 217, 220, 222, 222 </w:t>
      </w:r>
      <w:proofErr w:type="spellStart"/>
      <w:r w:rsidRPr="006B2F65">
        <w:rPr>
          <w:rFonts w:ascii="Arial" w:hAnsi="Arial" w:cs="Arial"/>
        </w:rPr>
        <w:t>undecies</w:t>
      </w:r>
      <w:proofErr w:type="spellEnd"/>
      <w:r w:rsidRPr="006B2F65">
        <w:rPr>
          <w:rFonts w:ascii="Arial" w:hAnsi="Arial" w:cs="Arial"/>
        </w:rPr>
        <w:t>, 230, 274, 276, 282, 282 bis, 292, 293, 300, 321, 322 y se adicionan los artículos 29 ter, 58 bis y 58 ter del Reglamento para la Gestión Integral del Municipio de Guadalajara para quedar como sigue:</w:t>
      </w:r>
    </w:p>
    <w:p w14:paraId="2EE56695" w14:textId="77777777" w:rsidR="006B2F65" w:rsidRPr="006B2F65" w:rsidRDefault="006B2F65" w:rsidP="006B2F65">
      <w:pPr>
        <w:jc w:val="both"/>
        <w:rPr>
          <w:rFonts w:ascii="Arial" w:hAnsi="Arial" w:cs="Arial"/>
        </w:rPr>
      </w:pPr>
    </w:p>
    <w:p w14:paraId="319D3347" w14:textId="77777777" w:rsidR="006B2F65" w:rsidRDefault="006B2F65" w:rsidP="006B2F65">
      <w:pPr>
        <w:jc w:val="both"/>
        <w:rPr>
          <w:rFonts w:ascii="Arial" w:hAnsi="Arial" w:cs="Arial"/>
        </w:rPr>
      </w:pPr>
      <w:r w:rsidRPr="006B2F65">
        <w:rPr>
          <w:rFonts w:ascii="Arial" w:hAnsi="Arial" w:cs="Arial"/>
          <w:b/>
        </w:rPr>
        <w:t>Artículo 4.</w:t>
      </w:r>
      <w:r w:rsidRPr="006B2F65">
        <w:rPr>
          <w:rFonts w:ascii="Arial" w:hAnsi="Arial" w:cs="Arial"/>
        </w:rPr>
        <w:t xml:space="preserve"> …</w:t>
      </w:r>
    </w:p>
    <w:p w14:paraId="5497AF92" w14:textId="77777777" w:rsidR="00457023" w:rsidRPr="006B2F65" w:rsidRDefault="00457023" w:rsidP="006B2F65">
      <w:pPr>
        <w:jc w:val="both"/>
        <w:rPr>
          <w:rFonts w:ascii="Arial" w:hAnsi="Arial" w:cs="Arial"/>
        </w:rPr>
      </w:pPr>
    </w:p>
    <w:p w14:paraId="76C4F9C4" w14:textId="77777777" w:rsidR="006B2F65" w:rsidRDefault="006B2F65" w:rsidP="006B2F65">
      <w:pPr>
        <w:jc w:val="both"/>
        <w:rPr>
          <w:rFonts w:ascii="Arial" w:hAnsi="Arial" w:cs="Arial"/>
        </w:rPr>
      </w:pPr>
      <w:r w:rsidRPr="006B2F65">
        <w:rPr>
          <w:rFonts w:ascii="Arial" w:hAnsi="Arial" w:cs="Arial"/>
        </w:rPr>
        <w:t>I…</w:t>
      </w:r>
    </w:p>
    <w:p w14:paraId="7DAEBF46" w14:textId="77777777" w:rsidR="006B2F65" w:rsidRDefault="006B2F65" w:rsidP="006B2F65">
      <w:pPr>
        <w:jc w:val="both"/>
        <w:rPr>
          <w:rFonts w:ascii="Arial" w:hAnsi="Arial" w:cs="Arial"/>
        </w:rPr>
      </w:pPr>
      <w:r w:rsidRPr="006B2F65">
        <w:rPr>
          <w:rFonts w:ascii="Arial" w:hAnsi="Arial" w:cs="Arial"/>
        </w:rPr>
        <w:t>XIV. Dirección de Licencias de Construcción.</w:t>
      </w:r>
    </w:p>
    <w:p w14:paraId="17AD9729" w14:textId="77777777" w:rsidR="00457023" w:rsidRPr="006B2F65" w:rsidRDefault="00457023" w:rsidP="006B2F65">
      <w:pPr>
        <w:jc w:val="both"/>
        <w:rPr>
          <w:rFonts w:ascii="Arial" w:hAnsi="Arial" w:cs="Arial"/>
        </w:rPr>
      </w:pPr>
    </w:p>
    <w:p w14:paraId="33ECD000" w14:textId="77777777" w:rsidR="006B2F65" w:rsidRDefault="006B2F65" w:rsidP="006B2F65">
      <w:pPr>
        <w:jc w:val="both"/>
        <w:rPr>
          <w:rFonts w:ascii="Arial" w:hAnsi="Arial" w:cs="Arial"/>
        </w:rPr>
      </w:pPr>
      <w:r w:rsidRPr="006B2F65">
        <w:rPr>
          <w:rFonts w:ascii="Arial" w:hAnsi="Arial" w:cs="Arial"/>
        </w:rPr>
        <w:t>…</w:t>
      </w:r>
    </w:p>
    <w:p w14:paraId="443A6FCD" w14:textId="77777777" w:rsidR="00457023" w:rsidRPr="006B2F65" w:rsidRDefault="00457023" w:rsidP="006B2F65">
      <w:pPr>
        <w:jc w:val="both"/>
        <w:rPr>
          <w:rFonts w:ascii="Arial" w:hAnsi="Arial" w:cs="Arial"/>
        </w:rPr>
      </w:pPr>
    </w:p>
    <w:p w14:paraId="1E799237" w14:textId="77777777" w:rsidR="006B2F65" w:rsidRPr="006B2F65" w:rsidRDefault="006B2F65" w:rsidP="006B2F65">
      <w:pPr>
        <w:jc w:val="both"/>
        <w:rPr>
          <w:rFonts w:ascii="Arial" w:hAnsi="Arial" w:cs="Arial"/>
        </w:rPr>
      </w:pPr>
      <w:r w:rsidRPr="006B2F65">
        <w:rPr>
          <w:rFonts w:ascii="Arial" w:hAnsi="Arial" w:cs="Arial"/>
          <w:b/>
          <w:bCs/>
        </w:rPr>
        <w:t>Artículo 29.</w:t>
      </w:r>
      <w:r w:rsidRPr="006B2F65">
        <w:rPr>
          <w:rFonts w:ascii="Arial" w:hAnsi="Arial" w:cs="Arial"/>
        </w:rPr>
        <w:t xml:space="preserve"> De acuerdo con la clasificación de la zonificación secundaria, los Usos y Destinos deberán ajustarse a los lineamientos de control de impacto, que se establecen a continuación:</w:t>
      </w:r>
    </w:p>
    <w:p w14:paraId="38EB0BA4" w14:textId="77777777" w:rsidR="006B2F65" w:rsidRPr="006B2F65" w:rsidRDefault="006B2F65" w:rsidP="006B2F65">
      <w:pPr>
        <w:jc w:val="both"/>
        <w:rPr>
          <w:rFonts w:ascii="Arial" w:hAnsi="Arial" w:cs="Arial"/>
        </w:rPr>
      </w:pPr>
    </w:p>
    <w:p w14:paraId="2C2A6D3E" w14:textId="77777777" w:rsidR="006B2F65" w:rsidRPr="006B2F65" w:rsidRDefault="006B2F65" w:rsidP="006B2F65">
      <w:pPr>
        <w:jc w:val="both"/>
        <w:rPr>
          <w:rFonts w:ascii="Arial" w:hAnsi="Arial" w:cs="Arial"/>
        </w:rPr>
      </w:pPr>
      <w:r w:rsidRPr="006B2F65">
        <w:rPr>
          <w:rFonts w:ascii="Arial" w:hAnsi="Arial" w:cs="Arial"/>
        </w:rPr>
        <w:t xml:space="preserve">De la </w:t>
      </w:r>
      <w:r w:rsidRPr="006B2F65">
        <w:rPr>
          <w:rFonts w:ascii="Arial" w:hAnsi="Arial" w:cs="Arial"/>
          <w:b/>
          <w:bCs/>
        </w:rPr>
        <w:t>l</w:t>
      </w:r>
      <w:r w:rsidRPr="006B2F65">
        <w:rPr>
          <w:rFonts w:ascii="Arial" w:hAnsi="Arial" w:cs="Arial"/>
        </w:rPr>
        <w:t xml:space="preserve">. a la </w:t>
      </w:r>
      <w:r w:rsidRPr="006B2F65">
        <w:rPr>
          <w:rFonts w:ascii="Arial" w:hAnsi="Arial" w:cs="Arial"/>
          <w:b/>
          <w:bCs/>
        </w:rPr>
        <w:t>III</w:t>
      </w:r>
      <w:r w:rsidRPr="006B2F65">
        <w:rPr>
          <w:rFonts w:ascii="Arial" w:hAnsi="Arial" w:cs="Arial"/>
        </w:rPr>
        <w:t>.</w:t>
      </w:r>
    </w:p>
    <w:p w14:paraId="72ADB51E" w14:textId="77777777" w:rsidR="006B2F65" w:rsidRPr="006B2F65" w:rsidRDefault="006B2F65" w:rsidP="006B2F65">
      <w:pPr>
        <w:jc w:val="both"/>
        <w:rPr>
          <w:rFonts w:ascii="Arial" w:hAnsi="Arial" w:cs="Arial"/>
        </w:rPr>
      </w:pPr>
    </w:p>
    <w:p w14:paraId="0D0A38B0" w14:textId="77777777" w:rsidR="006B2F65" w:rsidRPr="006B2F65" w:rsidRDefault="006B2F65" w:rsidP="006B2F65">
      <w:pPr>
        <w:jc w:val="both"/>
        <w:rPr>
          <w:rFonts w:ascii="Arial" w:hAnsi="Arial" w:cs="Arial"/>
        </w:rPr>
      </w:pPr>
      <w:r w:rsidRPr="006B2F65">
        <w:rPr>
          <w:rFonts w:ascii="Arial" w:hAnsi="Arial" w:cs="Arial"/>
          <w:b/>
          <w:bCs/>
        </w:rPr>
        <w:t>IV</w:t>
      </w:r>
      <w:r w:rsidRPr="006B2F65">
        <w:rPr>
          <w:rFonts w:ascii="Arial" w:hAnsi="Arial" w:cs="Arial"/>
        </w:rPr>
        <w:t>. Impacto Alto: En las zonas con esta denominación, los usos y destinos, permitidos o condicionados, observarán los siguientes lineamientos de control de impacto:</w:t>
      </w:r>
    </w:p>
    <w:p w14:paraId="5C2D63EB" w14:textId="77777777" w:rsidR="006B2F65" w:rsidRPr="006B2F65" w:rsidRDefault="006B2F65" w:rsidP="006B2F65">
      <w:pPr>
        <w:jc w:val="both"/>
        <w:rPr>
          <w:rFonts w:ascii="Arial" w:hAnsi="Arial" w:cs="Arial"/>
        </w:rPr>
      </w:pPr>
    </w:p>
    <w:p w14:paraId="545F201C" w14:textId="77777777" w:rsidR="006B2F65" w:rsidRDefault="006B2F65" w:rsidP="006B2F65">
      <w:pPr>
        <w:jc w:val="both"/>
        <w:rPr>
          <w:rFonts w:ascii="Arial" w:hAnsi="Arial" w:cs="Arial"/>
          <w:b/>
          <w:bCs/>
        </w:rPr>
      </w:pPr>
      <w:r w:rsidRPr="006B2F65">
        <w:rPr>
          <w:rFonts w:ascii="Arial" w:hAnsi="Arial" w:cs="Arial"/>
          <w:b/>
          <w:bCs/>
        </w:rPr>
        <w:t>a) se deroga</w:t>
      </w:r>
    </w:p>
    <w:p w14:paraId="10DFD5A8" w14:textId="77777777" w:rsidR="00457023" w:rsidRPr="006B2F65" w:rsidRDefault="00457023" w:rsidP="006B2F65">
      <w:pPr>
        <w:jc w:val="both"/>
        <w:rPr>
          <w:rFonts w:ascii="Arial" w:hAnsi="Arial" w:cs="Arial"/>
        </w:rPr>
      </w:pPr>
    </w:p>
    <w:p w14:paraId="605FC808" w14:textId="77777777" w:rsidR="006B2F65" w:rsidRPr="006B2F65" w:rsidRDefault="006B2F65" w:rsidP="006B2F65">
      <w:pPr>
        <w:jc w:val="both"/>
        <w:rPr>
          <w:rFonts w:ascii="Arial" w:hAnsi="Arial" w:cs="Arial"/>
        </w:rPr>
      </w:pPr>
      <w:r w:rsidRPr="006B2F65">
        <w:rPr>
          <w:rFonts w:ascii="Arial" w:hAnsi="Arial" w:cs="Arial"/>
        </w:rPr>
        <w:t xml:space="preserve"> Del </w:t>
      </w:r>
      <w:r w:rsidRPr="006B2F65">
        <w:rPr>
          <w:rFonts w:ascii="Arial" w:hAnsi="Arial" w:cs="Arial"/>
          <w:b/>
          <w:bCs/>
        </w:rPr>
        <w:t>b)</w:t>
      </w:r>
      <w:r w:rsidRPr="006B2F65">
        <w:rPr>
          <w:rFonts w:ascii="Arial" w:hAnsi="Arial" w:cs="Arial"/>
        </w:rPr>
        <w:t xml:space="preserve"> al </w:t>
      </w:r>
      <w:r w:rsidRPr="006B2F65">
        <w:rPr>
          <w:rFonts w:ascii="Arial" w:hAnsi="Arial" w:cs="Arial"/>
          <w:b/>
          <w:bCs/>
        </w:rPr>
        <w:t>f)</w:t>
      </w:r>
      <w:r w:rsidRPr="006B2F65">
        <w:rPr>
          <w:rFonts w:ascii="Arial" w:hAnsi="Arial" w:cs="Arial"/>
        </w:rPr>
        <w:t>…</w:t>
      </w:r>
    </w:p>
    <w:p w14:paraId="5589D065" w14:textId="77777777" w:rsidR="006B2F65" w:rsidRPr="006B2F65" w:rsidRDefault="006B2F65" w:rsidP="006B2F65">
      <w:pPr>
        <w:jc w:val="both"/>
        <w:rPr>
          <w:rFonts w:ascii="Arial" w:hAnsi="Arial" w:cs="Arial"/>
        </w:rPr>
      </w:pPr>
    </w:p>
    <w:p w14:paraId="230C8557" w14:textId="765255BB" w:rsidR="006B2F65" w:rsidRPr="006B2F65" w:rsidRDefault="006B2F65" w:rsidP="006B2F65">
      <w:pPr>
        <w:jc w:val="both"/>
        <w:rPr>
          <w:rFonts w:ascii="Arial" w:hAnsi="Arial" w:cs="Arial"/>
        </w:rPr>
      </w:pPr>
      <w:r w:rsidRPr="006B2F65">
        <w:rPr>
          <w:rFonts w:ascii="Arial" w:hAnsi="Arial" w:cs="Arial"/>
          <w:b/>
          <w:bCs/>
        </w:rPr>
        <w:t>V.</w:t>
      </w:r>
      <w:r w:rsidRPr="006B2F65">
        <w:rPr>
          <w:rFonts w:ascii="Arial" w:hAnsi="Arial" w:cs="Arial"/>
        </w:rPr>
        <w:t xml:space="preserve"> Impacto Máximo: En las zonas con esta denominación, los Usos y </w:t>
      </w:r>
      <w:r w:rsidR="006D7072">
        <w:rPr>
          <w:rFonts w:ascii="Arial" w:hAnsi="Arial" w:cs="Arial"/>
        </w:rPr>
        <w:t xml:space="preserve">destinos, permitidos o </w:t>
      </w:r>
      <w:r w:rsidRPr="006B2F65">
        <w:rPr>
          <w:rFonts w:ascii="Arial" w:hAnsi="Arial" w:cs="Arial"/>
        </w:rPr>
        <w:t xml:space="preserve">condicionados, observaran los siguientes </w:t>
      </w:r>
      <w:r w:rsidR="006D7072">
        <w:rPr>
          <w:rFonts w:ascii="Arial" w:hAnsi="Arial" w:cs="Arial"/>
        </w:rPr>
        <w:t xml:space="preserve">lineamientos </w:t>
      </w:r>
      <w:r w:rsidRPr="006B2F65">
        <w:rPr>
          <w:rFonts w:ascii="Arial" w:hAnsi="Arial" w:cs="Arial"/>
        </w:rPr>
        <w:t>de control de impacto:</w:t>
      </w:r>
    </w:p>
    <w:p w14:paraId="32641B7F" w14:textId="77777777" w:rsidR="006B2F65" w:rsidRPr="006B2F65" w:rsidRDefault="006B2F65" w:rsidP="006B2F65">
      <w:pPr>
        <w:jc w:val="both"/>
        <w:rPr>
          <w:rFonts w:ascii="Arial" w:hAnsi="Arial" w:cs="Arial"/>
        </w:rPr>
      </w:pPr>
    </w:p>
    <w:p w14:paraId="457F9627" w14:textId="77777777" w:rsidR="006B2F65" w:rsidRPr="006B2F65" w:rsidRDefault="006B2F65" w:rsidP="006B2F65">
      <w:pPr>
        <w:jc w:val="both"/>
        <w:rPr>
          <w:rFonts w:ascii="Arial" w:hAnsi="Arial" w:cs="Arial"/>
        </w:rPr>
      </w:pPr>
      <w:r w:rsidRPr="006B2F65">
        <w:rPr>
          <w:rFonts w:ascii="Arial" w:hAnsi="Arial" w:cs="Arial"/>
        </w:rPr>
        <w:t>Del a) a la j</w:t>
      </w:r>
      <w:proofErr w:type="gramStart"/>
      <w:r w:rsidRPr="006B2F65">
        <w:rPr>
          <w:rFonts w:ascii="Arial" w:hAnsi="Arial" w:cs="Arial"/>
        </w:rPr>
        <w:t>) …</w:t>
      </w:r>
      <w:proofErr w:type="gramEnd"/>
    </w:p>
    <w:p w14:paraId="4AB026CA" w14:textId="77777777" w:rsidR="006B2F65" w:rsidRPr="006B2F65" w:rsidRDefault="006B2F65" w:rsidP="006B2F65">
      <w:pPr>
        <w:jc w:val="both"/>
        <w:rPr>
          <w:rFonts w:ascii="Arial" w:hAnsi="Arial" w:cs="Arial"/>
        </w:rPr>
      </w:pPr>
    </w:p>
    <w:p w14:paraId="62CCFE4E" w14:textId="77777777" w:rsidR="006B2F65" w:rsidRPr="006B2F65" w:rsidRDefault="006B2F65" w:rsidP="006B2F65">
      <w:pPr>
        <w:jc w:val="both"/>
        <w:rPr>
          <w:rFonts w:ascii="Arial" w:hAnsi="Arial" w:cs="Arial"/>
        </w:rPr>
      </w:pPr>
      <w:r w:rsidRPr="006B2F65">
        <w:rPr>
          <w:rFonts w:ascii="Arial" w:hAnsi="Arial" w:cs="Arial"/>
        </w:rPr>
        <w:t>k) La vivienda será condicionada, y en caso necesario se sujetará a las medidas de mitigación determinadas por la normatividad aplicable y las autoridades competentes.</w:t>
      </w:r>
    </w:p>
    <w:p w14:paraId="051B32B4" w14:textId="77777777" w:rsidR="006B2F65" w:rsidRPr="006B2F65" w:rsidRDefault="006B2F65" w:rsidP="006B2F65">
      <w:pPr>
        <w:jc w:val="both"/>
        <w:rPr>
          <w:rFonts w:ascii="Arial" w:hAnsi="Arial" w:cs="Arial"/>
        </w:rPr>
      </w:pPr>
    </w:p>
    <w:p w14:paraId="7F74D404" w14:textId="77777777" w:rsidR="006B2F65" w:rsidRPr="006B2F65" w:rsidRDefault="006B2F65" w:rsidP="006B2F65">
      <w:pPr>
        <w:jc w:val="both"/>
        <w:rPr>
          <w:rFonts w:ascii="Arial" w:hAnsi="Arial" w:cs="Arial"/>
        </w:rPr>
      </w:pPr>
      <w:r w:rsidRPr="006B2F65">
        <w:rPr>
          <w:rFonts w:ascii="Arial" w:hAnsi="Arial" w:cs="Arial"/>
          <w:b/>
          <w:bCs/>
        </w:rPr>
        <w:t xml:space="preserve">Artículo 29 Ter. </w:t>
      </w:r>
      <w:r w:rsidRPr="006B2F65">
        <w:rPr>
          <w:rFonts w:ascii="Arial" w:hAnsi="Arial" w:cs="Arial"/>
        </w:rPr>
        <w:t>Cuando en los Planes Parciales de Desarrollo Urbano y en la zonificación secundaria se determinen usos de suelo predominante de comercio y servicios Impacto Máximo (CS5) se podrán considerar como compatibles los desarrollos habitacionales de vivienda plurifamiliar; siempre y cuándo obtengan el dictamen de viabilidad urbanística de las Direcciones de Movilidad y Transporte, Protección Civil, Medio Ambiente y Promoción a la Vivienda, de conformidad a sus respectivas competencias.</w:t>
      </w:r>
    </w:p>
    <w:p w14:paraId="3FF6993C" w14:textId="77777777" w:rsidR="006B2F65" w:rsidRPr="006B2F65" w:rsidRDefault="006B2F65" w:rsidP="006B2F65">
      <w:pPr>
        <w:jc w:val="both"/>
        <w:rPr>
          <w:rFonts w:ascii="Arial" w:hAnsi="Arial" w:cs="Arial"/>
        </w:rPr>
      </w:pPr>
    </w:p>
    <w:p w14:paraId="72616F55" w14:textId="77777777" w:rsidR="006B2F65" w:rsidRDefault="006B2F65" w:rsidP="006B2F65">
      <w:pPr>
        <w:jc w:val="both"/>
        <w:rPr>
          <w:rFonts w:ascii="Arial" w:hAnsi="Arial" w:cs="Arial"/>
        </w:rPr>
      </w:pPr>
      <w:r w:rsidRPr="006B2F65">
        <w:rPr>
          <w:rFonts w:ascii="Arial" w:hAnsi="Arial" w:cs="Arial"/>
        </w:rPr>
        <w:t>Previo a la emisión de la Licencia de Construcción, las Direcciones de Medio Ambiente y de Movilidad y Transporte, en caso de ser necesario, determinarán las medidas de mitigación del impacto en la zona.</w:t>
      </w:r>
    </w:p>
    <w:p w14:paraId="52D871EF" w14:textId="77777777" w:rsidR="00457023" w:rsidRPr="006B2F65" w:rsidRDefault="00457023" w:rsidP="006B2F65">
      <w:pPr>
        <w:jc w:val="both"/>
        <w:rPr>
          <w:rFonts w:ascii="Arial" w:hAnsi="Arial" w:cs="Arial"/>
        </w:rPr>
      </w:pPr>
    </w:p>
    <w:p w14:paraId="500B1411" w14:textId="77777777" w:rsidR="006B2F65" w:rsidRPr="006B2F65" w:rsidRDefault="006B2F65" w:rsidP="006B2F65">
      <w:pPr>
        <w:jc w:val="both"/>
        <w:rPr>
          <w:rFonts w:ascii="Arial" w:hAnsi="Arial" w:cs="Arial"/>
        </w:rPr>
      </w:pPr>
      <w:r w:rsidRPr="006B2F65">
        <w:rPr>
          <w:rFonts w:ascii="Arial" w:hAnsi="Arial" w:cs="Arial"/>
        </w:rPr>
        <w:t>Los predios en este supuesto no podrán acceder al ICOS y garantizarán la restricción posterior correspondiente.</w:t>
      </w:r>
    </w:p>
    <w:p w14:paraId="540DB9D3" w14:textId="77777777" w:rsidR="006B2F65" w:rsidRPr="006B2F65" w:rsidRDefault="006B2F65" w:rsidP="006B2F65">
      <w:pPr>
        <w:jc w:val="both"/>
        <w:rPr>
          <w:rFonts w:ascii="Arial" w:hAnsi="Arial" w:cs="Arial"/>
        </w:rPr>
      </w:pPr>
    </w:p>
    <w:p w14:paraId="2D9EB1D7" w14:textId="77777777" w:rsidR="006B2F65" w:rsidRPr="006B2F65" w:rsidRDefault="006B2F65" w:rsidP="006B2F65">
      <w:pPr>
        <w:jc w:val="both"/>
        <w:rPr>
          <w:rFonts w:ascii="Arial" w:hAnsi="Arial" w:cs="Arial"/>
        </w:rPr>
      </w:pPr>
      <w:r w:rsidRPr="006B2F65">
        <w:rPr>
          <w:rFonts w:ascii="Arial" w:hAnsi="Arial" w:cs="Arial"/>
          <w:b/>
          <w:bCs/>
        </w:rPr>
        <w:lastRenderedPageBreak/>
        <w:t>Artículo 31.</w:t>
      </w:r>
      <w:r w:rsidRPr="006B2F65">
        <w:rPr>
          <w:rFonts w:ascii="Arial" w:hAnsi="Arial" w:cs="Arial"/>
        </w:rPr>
        <w:t xml:space="preserve"> La Matriz de Compatibilidad, es el instrumento mediante el cual, se define la compatibilidad de Usos y Destinos en las Zonas Secundarias, estableciéndose los usos permitidos, condicionados y prohibidos para cada una de las zonas.</w:t>
      </w:r>
    </w:p>
    <w:p w14:paraId="3C1944F2" w14:textId="77777777" w:rsidR="006B2F65" w:rsidRPr="006B2F65" w:rsidRDefault="006B2F65" w:rsidP="006B2F65">
      <w:pPr>
        <w:jc w:val="both"/>
        <w:rPr>
          <w:rFonts w:ascii="Arial" w:hAnsi="Arial" w:cs="Arial"/>
        </w:rPr>
      </w:pPr>
    </w:p>
    <w:p w14:paraId="3076C877" w14:textId="77777777" w:rsidR="006B2F65" w:rsidRDefault="006B2F65" w:rsidP="006B2F65">
      <w:pPr>
        <w:jc w:val="both"/>
        <w:rPr>
          <w:rFonts w:ascii="Arial" w:hAnsi="Arial" w:cs="Arial"/>
        </w:rPr>
      </w:pPr>
      <w:r w:rsidRPr="006B2F65">
        <w:rPr>
          <w:rFonts w:ascii="Arial" w:hAnsi="Arial" w:cs="Arial"/>
        </w:rPr>
        <w:t xml:space="preserve">Para determinar la permisibilidad, deberá leerse de manera horizontal desde la Zona Secundaria en la que se encuentre clasificado el Predio de referencia (A), cruzándose con los Usos y Destinos establecidos para cada zona (B). La letra P se refiere a que el uso se encuentra permitido; </w:t>
      </w:r>
      <w:proofErr w:type="spellStart"/>
      <w:r w:rsidRPr="006B2F65">
        <w:rPr>
          <w:rFonts w:ascii="Arial" w:hAnsi="Arial" w:cs="Arial"/>
        </w:rPr>
        <w:t>Ia</w:t>
      </w:r>
      <w:proofErr w:type="spellEnd"/>
      <w:r w:rsidRPr="006B2F65">
        <w:rPr>
          <w:rFonts w:ascii="Arial" w:hAnsi="Arial" w:cs="Arial"/>
        </w:rPr>
        <w:t xml:space="preserve"> letra C, se refiere a que el uso se encuentra condicionado, y la letra X, a que el uso se encuentra prohibido (Tabla2):</w:t>
      </w:r>
    </w:p>
    <w:p w14:paraId="66C14844" w14:textId="77777777" w:rsidR="00024065" w:rsidRPr="006B2F65" w:rsidRDefault="00024065" w:rsidP="006B2F65">
      <w:pPr>
        <w:jc w:val="both"/>
        <w:rPr>
          <w:rFonts w:ascii="Arial" w:hAnsi="Arial" w:cs="Arial"/>
        </w:rPr>
      </w:pPr>
    </w:p>
    <w:p w14:paraId="57F53AD2" w14:textId="091957F4" w:rsidR="006B2F65" w:rsidRPr="006B2F65" w:rsidRDefault="006B2F65" w:rsidP="006B2F65">
      <w:pPr>
        <w:jc w:val="both"/>
        <w:rPr>
          <w:rFonts w:ascii="Arial" w:hAnsi="Arial" w:cs="Arial"/>
          <w:b/>
          <w:bCs/>
          <w:color w:val="FF0000"/>
        </w:rPr>
      </w:pPr>
      <w:r w:rsidRPr="006B2F65">
        <w:rPr>
          <w:rFonts w:ascii="Arial" w:hAnsi="Arial" w:cs="Arial"/>
          <w:noProof/>
        </w:rPr>
        <w:drawing>
          <wp:inline distT="0" distB="0" distL="0" distR="0" wp14:anchorId="7195CB16" wp14:editId="4040BCC6">
            <wp:extent cx="4791075" cy="5486076"/>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1075" cy="5486076"/>
                    </a:xfrm>
                    <a:prstGeom prst="rect">
                      <a:avLst/>
                    </a:prstGeom>
                    <a:noFill/>
                    <a:ln>
                      <a:noFill/>
                    </a:ln>
                  </pic:spPr>
                </pic:pic>
              </a:graphicData>
            </a:graphic>
          </wp:inline>
        </w:drawing>
      </w:r>
    </w:p>
    <w:p w14:paraId="75DE6FF7" w14:textId="77777777" w:rsidR="006B2F65" w:rsidRPr="006B2F65" w:rsidRDefault="006B2F65" w:rsidP="006B2F65">
      <w:pPr>
        <w:jc w:val="both"/>
        <w:rPr>
          <w:rFonts w:ascii="Arial" w:hAnsi="Arial" w:cs="Arial"/>
          <w:b/>
          <w:bCs/>
          <w:color w:val="FF0000"/>
        </w:rPr>
      </w:pPr>
    </w:p>
    <w:p w14:paraId="717A4339" w14:textId="77777777" w:rsidR="006B2F65" w:rsidRPr="006B2F65" w:rsidRDefault="006B2F65" w:rsidP="006B2F65">
      <w:pPr>
        <w:jc w:val="both"/>
        <w:rPr>
          <w:rFonts w:ascii="Arial" w:hAnsi="Arial" w:cs="Arial"/>
        </w:rPr>
      </w:pPr>
      <w:r w:rsidRPr="006B2F65">
        <w:rPr>
          <w:rFonts w:ascii="Arial" w:hAnsi="Arial" w:cs="Arial"/>
        </w:rPr>
        <w:t>Habrá excepciones y condiciones especiales a la Matriz de Compatibilidad, para algunas actividades económicas o giros, las cuales estarán previstas en el de Reglamento para el Funcionamiento de Giros Comerciales, Industriales</w:t>
      </w:r>
    </w:p>
    <w:p w14:paraId="7A71E281" w14:textId="77777777" w:rsidR="006B2F65" w:rsidRPr="006B2F65" w:rsidRDefault="006B2F65" w:rsidP="006B2F65">
      <w:pPr>
        <w:jc w:val="both"/>
        <w:rPr>
          <w:rFonts w:ascii="Arial" w:hAnsi="Arial" w:cs="Arial"/>
        </w:rPr>
      </w:pPr>
      <w:r w:rsidRPr="006B2F65">
        <w:rPr>
          <w:rFonts w:ascii="Arial" w:hAnsi="Arial" w:cs="Arial"/>
        </w:rPr>
        <w:lastRenderedPageBreak/>
        <w:t>Prestación de Servicios en el Municipio de Guadalajara.</w:t>
      </w:r>
    </w:p>
    <w:p w14:paraId="7E0B785A" w14:textId="77777777" w:rsidR="006B2F65" w:rsidRPr="006B2F65" w:rsidRDefault="006B2F65" w:rsidP="006B2F65">
      <w:pPr>
        <w:jc w:val="both"/>
        <w:rPr>
          <w:rFonts w:ascii="Arial" w:hAnsi="Arial" w:cs="Arial"/>
        </w:rPr>
      </w:pPr>
    </w:p>
    <w:p w14:paraId="191520E4" w14:textId="77777777" w:rsidR="006B2F65" w:rsidRDefault="006B2F65" w:rsidP="006B2F65">
      <w:pPr>
        <w:jc w:val="both"/>
        <w:rPr>
          <w:rFonts w:ascii="Arial" w:hAnsi="Arial" w:cs="Arial"/>
        </w:rPr>
      </w:pPr>
      <w:r w:rsidRPr="006B2F65">
        <w:rPr>
          <w:rFonts w:ascii="Arial" w:hAnsi="Arial" w:cs="Arial"/>
          <w:b/>
          <w:bCs/>
        </w:rPr>
        <w:t>Artículo 32.</w:t>
      </w:r>
      <w:r w:rsidRPr="006B2F65">
        <w:rPr>
          <w:rFonts w:ascii="Arial" w:hAnsi="Arial" w:cs="Arial"/>
        </w:rPr>
        <w:t xml:space="preserve"> Las acciones urbanísticas y demás… </w:t>
      </w:r>
    </w:p>
    <w:p w14:paraId="059863C7" w14:textId="77777777" w:rsidR="000722C8" w:rsidRPr="006B2F65" w:rsidRDefault="000722C8" w:rsidP="006B2F65">
      <w:pPr>
        <w:jc w:val="both"/>
        <w:rPr>
          <w:rFonts w:ascii="Arial" w:hAnsi="Arial" w:cs="Arial"/>
        </w:rPr>
      </w:pPr>
    </w:p>
    <w:p w14:paraId="5A9B789C" w14:textId="77777777" w:rsidR="006B2F65" w:rsidRPr="006B2F65" w:rsidRDefault="006B2F65" w:rsidP="006B2F65">
      <w:pPr>
        <w:jc w:val="both"/>
        <w:rPr>
          <w:rFonts w:ascii="Arial" w:hAnsi="Arial" w:cs="Arial"/>
        </w:rPr>
      </w:pPr>
      <w:r w:rsidRPr="006B2F65">
        <w:rPr>
          <w:rFonts w:ascii="Arial" w:hAnsi="Arial" w:cs="Arial"/>
        </w:rPr>
        <w:t xml:space="preserve">I y II… </w:t>
      </w:r>
    </w:p>
    <w:p w14:paraId="196ED1D7" w14:textId="77777777" w:rsidR="006B2F65" w:rsidRDefault="006B2F65" w:rsidP="006B2F65">
      <w:pPr>
        <w:jc w:val="both"/>
        <w:rPr>
          <w:rFonts w:ascii="Arial" w:hAnsi="Arial" w:cs="Arial"/>
        </w:rPr>
      </w:pPr>
      <w:r w:rsidRPr="006B2F65">
        <w:rPr>
          <w:rFonts w:ascii="Arial" w:hAnsi="Arial" w:cs="Arial"/>
        </w:rPr>
        <w:t xml:space="preserve">III En las zonas con uso predominante Habitacional… </w:t>
      </w:r>
    </w:p>
    <w:p w14:paraId="42387A99" w14:textId="77777777" w:rsidR="000722C8" w:rsidRPr="006B2F65" w:rsidRDefault="000722C8" w:rsidP="006B2F65">
      <w:pPr>
        <w:jc w:val="both"/>
        <w:rPr>
          <w:rFonts w:ascii="Arial" w:hAnsi="Arial" w:cs="Arial"/>
        </w:rPr>
      </w:pPr>
    </w:p>
    <w:p w14:paraId="4B74DE6D" w14:textId="77777777" w:rsidR="006B2F65" w:rsidRPr="006B2F65" w:rsidRDefault="006B2F65" w:rsidP="006B2F65">
      <w:pPr>
        <w:pStyle w:val="Prrafodelista"/>
        <w:ind w:left="1080"/>
        <w:jc w:val="both"/>
        <w:rPr>
          <w:rFonts w:ascii="Arial" w:hAnsi="Arial" w:cs="Arial"/>
          <w:sz w:val="20"/>
          <w:szCs w:val="20"/>
        </w:rPr>
      </w:pPr>
      <w:r w:rsidRPr="006B2F65">
        <w:rPr>
          <w:rFonts w:ascii="Arial" w:hAnsi="Arial" w:cs="Arial"/>
          <w:sz w:val="20"/>
          <w:szCs w:val="20"/>
        </w:rPr>
        <w:t xml:space="preserve">a) </w:t>
      </w:r>
      <w:proofErr w:type="gramStart"/>
      <w:r w:rsidRPr="006B2F65">
        <w:rPr>
          <w:rFonts w:ascii="Arial" w:hAnsi="Arial" w:cs="Arial"/>
          <w:sz w:val="20"/>
          <w:szCs w:val="20"/>
        </w:rPr>
        <w:t>y</w:t>
      </w:r>
      <w:proofErr w:type="gramEnd"/>
      <w:r w:rsidRPr="006B2F65">
        <w:rPr>
          <w:rFonts w:ascii="Arial" w:hAnsi="Arial" w:cs="Arial"/>
          <w:sz w:val="20"/>
          <w:szCs w:val="20"/>
        </w:rPr>
        <w:t xml:space="preserve"> b) …</w:t>
      </w:r>
    </w:p>
    <w:p w14:paraId="5D85D3B6" w14:textId="77777777" w:rsidR="006B2F65" w:rsidRPr="006B2F65" w:rsidRDefault="006B2F65" w:rsidP="006B2F65">
      <w:pPr>
        <w:pStyle w:val="Prrafodelista"/>
        <w:ind w:left="1080"/>
        <w:jc w:val="both"/>
        <w:rPr>
          <w:rFonts w:ascii="Arial" w:hAnsi="Arial" w:cs="Arial"/>
          <w:sz w:val="20"/>
          <w:szCs w:val="20"/>
        </w:rPr>
      </w:pPr>
      <w:r w:rsidRPr="006B2F65">
        <w:rPr>
          <w:rFonts w:ascii="Arial" w:hAnsi="Arial" w:cs="Arial"/>
          <w:sz w:val="20"/>
          <w:szCs w:val="20"/>
        </w:rPr>
        <w:t>1, 2 y 3…</w:t>
      </w:r>
    </w:p>
    <w:p w14:paraId="7217DE55" w14:textId="77777777" w:rsidR="006B2F65" w:rsidRPr="006B2F65" w:rsidRDefault="006B2F65" w:rsidP="006B2F65">
      <w:pPr>
        <w:pStyle w:val="Prrafodelista"/>
        <w:ind w:left="1080"/>
        <w:jc w:val="both"/>
        <w:rPr>
          <w:rFonts w:ascii="Arial" w:hAnsi="Arial" w:cs="Arial"/>
          <w:sz w:val="20"/>
          <w:szCs w:val="20"/>
        </w:rPr>
      </w:pPr>
      <w:r w:rsidRPr="006B2F65">
        <w:rPr>
          <w:rFonts w:ascii="Arial" w:hAnsi="Arial" w:cs="Arial"/>
          <w:sz w:val="20"/>
          <w:szCs w:val="20"/>
        </w:rPr>
        <w:t xml:space="preserve">4. </w:t>
      </w:r>
      <w:r w:rsidRPr="006B2F65">
        <w:rPr>
          <w:rFonts w:ascii="Arial" w:eastAsia="Montserrat" w:hAnsi="Arial" w:cs="Arial"/>
          <w:sz w:val="20"/>
          <w:szCs w:val="20"/>
          <w:lang w:val="es-ES" w:eastAsia="es-MX"/>
        </w:rPr>
        <w:t xml:space="preserve">Predios de propiedad privada que desarrollen actividades, acciones de asistencia social, </w:t>
      </w:r>
      <w:r w:rsidRPr="006B2F65">
        <w:rPr>
          <w:rFonts w:ascii="Arial" w:hAnsi="Arial" w:cs="Arial"/>
          <w:sz w:val="20"/>
          <w:szCs w:val="20"/>
        </w:rPr>
        <w:t>educativa y del sector salud debidamente acreditadas; y</w:t>
      </w:r>
    </w:p>
    <w:p w14:paraId="18B94E54" w14:textId="77777777" w:rsidR="006B2F65" w:rsidRPr="006B2F65" w:rsidRDefault="006B2F65" w:rsidP="006B2F65">
      <w:pPr>
        <w:pStyle w:val="Prrafodelista"/>
        <w:ind w:left="1080"/>
        <w:jc w:val="both"/>
        <w:rPr>
          <w:rFonts w:ascii="Arial" w:hAnsi="Arial" w:cs="Arial"/>
          <w:sz w:val="20"/>
          <w:szCs w:val="20"/>
        </w:rPr>
      </w:pPr>
      <w:r w:rsidRPr="006B2F65">
        <w:rPr>
          <w:rFonts w:ascii="Arial" w:hAnsi="Arial" w:cs="Arial"/>
          <w:sz w:val="20"/>
          <w:szCs w:val="20"/>
        </w:rPr>
        <w:t>5…</w:t>
      </w:r>
    </w:p>
    <w:p w14:paraId="210A0564" w14:textId="77777777" w:rsidR="006B2F65" w:rsidRPr="006B2F65" w:rsidRDefault="006B2F65" w:rsidP="006B2F65">
      <w:pPr>
        <w:jc w:val="both"/>
        <w:rPr>
          <w:rFonts w:ascii="Arial" w:hAnsi="Arial" w:cs="Arial"/>
        </w:rPr>
      </w:pPr>
    </w:p>
    <w:p w14:paraId="187D9EA1" w14:textId="77777777" w:rsidR="006B2F65" w:rsidRDefault="006B2F65" w:rsidP="006B2F65">
      <w:pPr>
        <w:jc w:val="both"/>
        <w:rPr>
          <w:rFonts w:ascii="Arial" w:hAnsi="Arial" w:cs="Arial"/>
        </w:rPr>
      </w:pPr>
      <w:r w:rsidRPr="006B2F65">
        <w:rPr>
          <w:rFonts w:ascii="Arial" w:hAnsi="Arial" w:cs="Arial"/>
          <w:b/>
          <w:bCs/>
        </w:rPr>
        <w:t>Artículo 41</w:t>
      </w:r>
      <w:r w:rsidRPr="006B2F65">
        <w:rPr>
          <w:rFonts w:ascii="Arial" w:hAnsi="Arial" w:cs="Arial"/>
        </w:rPr>
        <w:t xml:space="preserve">… </w:t>
      </w:r>
    </w:p>
    <w:p w14:paraId="0BC406FE" w14:textId="77777777" w:rsidR="000722C8" w:rsidRPr="006B2F65" w:rsidRDefault="000722C8" w:rsidP="006B2F65">
      <w:pPr>
        <w:jc w:val="both"/>
        <w:rPr>
          <w:rFonts w:ascii="Arial" w:hAnsi="Arial" w:cs="Arial"/>
        </w:rPr>
      </w:pPr>
    </w:p>
    <w:p w14:paraId="263B3D0A" w14:textId="77777777" w:rsidR="006B2F65" w:rsidRDefault="006B2F65" w:rsidP="006B2F65">
      <w:pPr>
        <w:jc w:val="both"/>
        <w:rPr>
          <w:rFonts w:ascii="Arial" w:hAnsi="Arial" w:cs="Arial"/>
        </w:rPr>
      </w:pPr>
      <w:r w:rsidRPr="006B2F65">
        <w:rPr>
          <w:rFonts w:ascii="Arial" w:hAnsi="Arial" w:cs="Arial"/>
        </w:rPr>
        <w:t>I, II, III…</w:t>
      </w:r>
    </w:p>
    <w:p w14:paraId="7A4CF5B8" w14:textId="77777777" w:rsidR="000722C8" w:rsidRPr="006B2F65" w:rsidRDefault="000722C8" w:rsidP="006B2F65">
      <w:pPr>
        <w:jc w:val="both"/>
        <w:rPr>
          <w:rFonts w:ascii="Arial" w:hAnsi="Arial" w:cs="Arial"/>
        </w:rPr>
      </w:pPr>
    </w:p>
    <w:p w14:paraId="49A1651A" w14:textId="77777777" w:rsidR="006B2F65" w:rsidRPr="006B2F65" w:rsidRDefault="006B2F65" w:rsidP="006B2F65">
      <w:pPr>
        <w:jc w:val="both"/>
        <w:rPr>
          <w:rFonts w:ascii="Arial" w:hAnsi="Arial" w:cs="Arial"/>
        </w:rPr>
      </w:pPr>
      <w:r w:rsidRPr="006B2F65">
        <w:rPr>
          <w:rFonts w:ascii="Arial" w:hAnsi="Arial" w:cs="Arial"/>
        </w:rPr>
        <w:t>IV. Para predios donde exista edificación de dos o más unidades privativas que pretendan subdividirse o constituir un régimen de condominio, y las fracciones resultantes o el Predio no cumplan con frentes o superficies mínimas requeridas, podrá ser autorizada la subdivisión o el régimen de condominio, únicamente si presenta Licencia de Construcción, la 28 certificación de planos donde se demuestren situación de hecho o si acredita las dimensiones existentes del Predio con escritura pública, boletas prediales, comprobantes de pago de agua, luz, historial catastral de al menos 5 años de antigüedad o imágenes satelitales validadas por la Dirección de Licencias de Construcción. La subdivisión será autorizada siempre y cuando las fracciones resultantes presenten muros divisorios e instalaciones totalmente independientes, y en caso contrario, se autorizará un régimen de condominio.</w:t>
      </w:r>
    </w:p>
    <w:p w14:paraId="4FB06053" w14:textId="77777777" w:rsidR="006B2F65" w:rsidRPr="006B2F65" w:rsidRDefault="006B2F65" w:rsidP="006B2F65">
      <w:pPr>
        <w:jc w:val="both"/>
        <w:rPr>
          <w:rFonts w:ascii="Arial" w:hAnsi="Arial" w:cs="Arial"/>
        </w:rPr>
      </w:pPr>
    </w:p>
    <w:p w14:paraId="3C6C2DBD" w14:textId="77777777" w:rsidR="006B2F65" w:rsidRPr="006B2F65" w:rsidRDefault="006B2F65" w:rsidP="006B2F65">
      <w:pPr>
        <w:jc w:val="both"/>
        <w:rPr>
          <w:rFonts w:ascii="Arial" w:hAnsi="Arial" w:cs="Arial"/>
        </w:rPr>
      </w:pPr>
      <w:r w:rsidRPr="006B2F65">
        <w:rPr>
          <w:rFonts w:ascii="Arial" w:hAnsi="Arial" w:cs="Arial"/>
          <w:b/>
        </w:rPr>
        <w:t xml:space="preserve">Artículo 44. </w:t>
      </w:r>
      <w:r w:rsidRPr="006B2F65">
        <w:rPr>
          <w:rFonts w:ascii="Arial" w:hAnsi="Arial" w:cs="Arial"/>
        </w:rPr>
        <w:t>Se podrá autorizar la subdivisión de un Predio con un dimensionamiento menor a lo establecido en las Normas de Control a la Urbanización y la Edificación, siempre y cuando las edificaciones estén totalmente independientes y se acredite dicha situación con una antigüedad mayor a 5 años mediante escritura pública, boletas prediales, comprobantes de pago de agua, luz, historial catastral de al menos 5 años de antigüedad o imágenes satelitales validadas por la Dirección de Licencias de Construcción.</w:t>
      </w:r>
    </w:p>
    <w:p w14:paraId="1D23807B" w14:textId="77777777" w:rsidR="006B2F65" w:rsidRPr="006B2F65" w:rsidRDefault="006B2F65" w:rsidP="006B2F65">
      <w:pPr>
        <w:jc w:val="both"/>
        <w:rPr>
          <w:rFonts w:ascii="Arial" w:hAnsi="Arial" w:cs="Arial"/>
        </w:rPr>
      </w:pPr>
    </w:p>
    <w:p w14:paraId="7604B9D5" w14:textId="77777777" w:rsidR="006B2F65" w:rsidRDefault="006B2F65" w:rsidP="006B2F65">
      <w:pPr>
        <w:jc w:val="both"/>
        <w:rPr>
          <w:rFonts w:ascii="Arial" w:hAnsi="Arial" w:cs="Arial"/>
        </w:rPr>
      </w:pPr>
      <w:r w:rsidRPr="006B2F65">
        <w:rPr>
          <w:rFonts w:ascii="Arial" w:hAnsi="Arial" w:cs="Arial"/>
          <w:b/>
        </w:rPr>
        <w:t>Artículo 45.</w:t>
      </w:r>
      <w:r w:rsidRPr="006B2F65">
        <w:rPr>
          <w:rFonts w:ascii="Arial" w:hAnsi="Arial" w:cs="Arial"/>
        </w:rPr>
        <w:t xml:space="preserve"> Para el aprovechamiento de predios y fincas existentes para el desdoblamiento se aplicarán los siguientes criterios: </w:t>
      </w:r>
    </w:p>
    <w:p w14:paraId="757B7D91" w14:textId="77777777" w:rsidR="000722C8" w:rsidRPr="006B2F65" w:rsidRDefault="000722C8" w:rsidP="006B2F65">
      <w:pPr>
        <w:jc w:val="both"/>
        <w:rPr>
          <w:rFonts w:ascii="Arial" w:hAnsi="Arial" w:cs="Arial"/>
        </w:rPr>
      </w:pPr>
    </w:p>
    <w:p w14:paraId="2E5A27B3" w14:textId="77777777" w:rsidR="006B2F65" w:rsidRDefault="006B2F65" w:rsidP="006B2F65">
      <w:pPr>
        <w:jc w:val="both"/>
        <w:rPr>
          <w:rFonts w:ascii="Arial" w:hAnsi="Arial" w:cs="Arial"/>
        </w:rPr>
      </w:pPr>
      <w:r w:rsidRPr="006B2F65">
        <w:rPr>
          <w:rFonts w:ascii="Arial" w:hAnsi="Arial" w:cs="Arial"/>
        </w:rPr>
        <w:t xml:space="preserve">I, II, III, IV y V… </w:t>
      </w:r>
    </w:p>
    <w:p w14:paraId="1D8D08E8" w14:textId="77777777" w:rsidR="000722C8" w:rsidRPr="006B2F65" w:rsidRDefault="000722C8" w:rsidP="006B2F65">
      <w:pPr>
        <w:jc w:val="both"/>
        <w:rPr>
          <w:rFonts w:ascii="Arial" w:hAnsi="Arial" w:cs="Arial"/>
        </w:rPr>
      </w:pPr>
    </w:p>
    <w:p w14:paraId="53B1D9AA" w14:textId="77777777" w:rsidR="006B2F65" w:rsidRDefault="006B2F65" w:rsidP="006B2F65">
      <w:pPr>
        <w:jc w:val="both"/>
        <w:rPr>
          <w:rFonts w:ascii="Arial" w:hAnsi="Arial" w:cs="Arial"/>
        </w:rPr>
      </w:pPr>
      <w:r w:rsidRPr="006B2F65">
        <w:rPr>
          <w:rFonts w:ascii="Arial" w:hAnsi="Arial" w:cs="Arial"/>
        </w:rPr>
        <w:t xml:space="preserve">VI. Para el trámite de desdoblamiento no se requiere de la emisión de un Dictamen de Trazo, Usos y Destinos Específicos, por lo que podrá tramitarse directamente ante la Dirección de Licencias de Construcción; y </w:t>
      </w:r>
    </w:p>
    <w:p w14:paraId="3C2089B3" w14:textId="77777777" w:rsidR="000722C8" w:rsidRPr="006B2F65" w:rsidRDefault="000722C8" w:rsidP="006B2F65">
      <w:pPr>
        <w:jc w:val="both"/>
        <w:rPr>
          <w:rFonts w:ascii="Arial" w:hAnsi="Arial" w:cs="Arial"/>
        </w:rPr>
      </w:pPr>
    </w:p>
    <w:p w14:paraId="68F82E37" w14:textId="77777777" w:rsidR="006B2F65" w:rsidRPr="006B2F65" w:rsidRDefault="006B2F65" w:rsidP="006B2F65">
      <w:pPr>
        <w:jc w:val="both"/>
        <w:rPr>
          <w:rFonts w:ascii="Arial" w:hAnsi="Arial" w:cs="Arial"/>
        </w:rPr>
      </w:pPr>
      <w:r w:rsidRPr="006B2F65">
        <w:rPr>
          <w:rFonts w:ascii="Arial" w:hAnsi="Arial" w:cs="Arial"/>
        </w:rPr>
        <w:t>VII…</w:t>
      </w:r>
    </w:p>
    <w:p w14:paraId="1411DD8F" w14:textId="77777777" w:rsidR="006B2F65" w:rsidRPr="006B2F65" w:rsidRDefault="006B2F65" w:rsidP="006B2F65">
      <w:pPr>
        <w:jc w:val="both"/>
        <w:rPr>
          <w:rFonts w:ascii="Arial" w:hAnsi="Arial" w:cs="Arial"/>
        </w:rPr>
      </w:pPr>
    </w:p>
    <w:p w14:paraId="5C340DCB" w14:textId="77777777" w:rsidR="006B2F65" w:rsidRDefault="006B2F65" w:rsidP="006B2F65">
      <w:pPr>
        <w:widowControl w:val="0"/>
        <w:jc w:val="both"/>
        <w:rPr>
          <w:rFonts w:ascii="Arial" w:hAnsi="Arial" w:cs="Arial"/>
          <w:bCs/>
        </w:rPr>
      </w:pPr>
      <w:r w:rsidRPr="006B2F65">
        <w:rPr>
          <w:rFonts w:ascii="Arial" w:hAnsi="Arial" w:cs="Arial"/>
          <w:b/>
          <w:bCs/>
        </w:rPr>
        <w:t xml:space="preserve">58 </w:t>
      </w:r>
      <w:proofErr w:type="gramStart"/>
      <w:r w:rsidRPr="006B2F65">
        <w:rPr>
          <w:rFonts w:ascii="Arial" w:hAnsi="Arial" w:cs="Arial"/>
          <w:b/>
          <w:bCs/>
        </w:rPr>
        <w:t>bis</w:t>
      </w:r>
      <w:proofErr w:type="gramEnd"/>
      <w:r w:rsidRPr="006B2F65">
        <w:rPr>
          <w:rFonts w:ascii="Arial" w:hAnsi="Arial" w:cs="Arial"/>
          <w:b/>
          <w:bCs/>
        </w:rPr>
        <w:t xml:space="preserve">. </w:t>
      </w:r>
      <w:r w:rsidRPr="006B2F65">
        <w:rPr>
          <w:rFonts w:ascii="Arial" w:eastAsia="Montserrat" w:hAnsi="Arial" w:cs="Arial"/>
          <w:lang w:val="es-ES"/>
        </w:rPr>
        <w:t>Las restricciones deberán observar lo siguiente:</w:t>
      </w:r>
      <w:r w:rsidRPr="006B2F65">
        <w:rPr>
          <w:rFonts w:ascii="Arial" w:hAnsi="Arial" w:cs="Arial"/>
          <w:bCs/>
        </w:rPr>
        <w:tab/>
      </w:r>
    </w:p>
    <w:p w14:paraId="4DC23C93" w14:textId="77777777" w:rsidR="000722C8" w:rsidRPr="006B2F65" w:rsidRDefault="000722C8" w:rsidP="006B2F65">
      <w:pPr>
        <w:widowControl w:val="0"/>
        <w:jc w:val="both"/>
        <w:rPr>
          <w:rFonts w:ascii="Arial" w:eastAsia="Montserrat" w:hAnsi="Arial" w:cs="Arial"/>
          <w:lang w:val="es-ES"/>
        </w:rPr>
      </w:pPr>
    </w:p>
    <w:p w14:paraId="54021B48" w14:textId="77777777" w:rsidR="006B2F65" w:rsidRPr="000722C8" w:rsidRDefault="006B2F65" w:rsidP="006B2F65">
      <w:pPr>
        <w:widowControl w:val="0"/>
        <w:numPr>
          <w:ilvl w:val="0"/>
          <w:numId w:val="75"/>
        </w:numPr>
        <w:ind w:left="566"/>
        <w:jc w:val="both"/>
        <w:rPr>
          <w:rFonts w:ascii="Arial" w:eastAsiaTheme="minorHAnsi" w:hAnsi="Arial" w:cs="Arial"/>
          <w:lang w:eastAsia="en-US"/>
        </w:rPr>
      </w:pPr>
      <w:r w:rsidRPr="006B2F65">
        <w:rPr>
          <w:rFonts w:ascii="Arial" w:hAnsi="Arial" w:cs="Arial"/>
        </w:rPr>
        <w:t>Las restricciones frontales observarán las siguientes condiciones:</w:t>
      </w:r>
    </w:p>
    <w:p w14:paraId="2F9A9F3B" w14:textId="77777777" w:rsidR="000722C8" w:rsidRPr="006B2F65" w:rsidRDefault="000722C8" w:rsidP="000722C8">
      <w:pPr>
        <w:widowControl w:val="0"/>
        <w:ind w:left="566"/>
        <w:jc w:val="both"/>
        <w:rPr>
          <w:rFonts w:ascii="Arial" w:eastAsiaTheme="minorHAnsi" w:hAnsi="Arial" w:cs="Arial"/>
          <w:lang w:eastAsia="en-US"/>
        </w:rPr>
      </w:pPr>
    </w:p>
    <w:p w14:paraId="6FDD80A1" w14:textId="77777777" w:rsidR="006B2F65" w:rsidRPr="006B2F65" w:rsidRDefault="006B2F65" w:rsidP="006B2F65">
      <w:pPr>
        <w:widowControl w:val="0"/>
        <w:numPr>
          <w:ilvl w:val="1"/>
          <w:numId w:val="75"/>
        </w:numPr>
        <w:ind w:left="1133"/>
        <w:jc w:val="both"/>
        <w:rPr>
          <w:rFonts w:ascii="Arial" w:hAnsi="Arial" w:cs="Arial"/>
        </w:rPr>
      </w:pPr>
      <w:r w:rsidRPr="006B2F65">
        <w:rPr>
          <w:rFonts w:ascii="Arial" w:hAnsi="Arial" w:cs="Arial"/>
        </w:rPr>
        <w:t xml:space="preserve">Se deberá cumplir con la o las restricciones frontales señaladas en las Normas de </w:t>
      </w:r>
      <w:r w:rsidRPr="006B2F65">
        <w:rPr>
          <w:rFonts w:ascii="Arial" w:hAnsi="Arial" w:cs="Arial"/>
        </w:rPr>
        <w:lastRenderedPageBreak/>
        <w:t xml:space="preserve">Control de la Urbanización y la Edificación, que se entenderán libre de edificación o cubiertas ligeras de textiles o </w:t>
      </w:r>
      <w:proofErr w:type="spellStart"/>
      <w:r w:rsidRPr="006B2F65">
        <w:rPr>
          <w:rFonts w:ascii="Arial" w:hAnsi="Arial" w:cs="Arial"/>
        </w:rPr>
        <w:t>lonarias</w:t>
      </w:r>
      <w:proofErr w:type="spellEnd"/>
      <w:r w:rsidRPr="006B2F65">
        <w:rPr>
          <w:rFonts w:ascii="Arial" w:hAnsi="Arial" w:cs="Arial"/>
        </w:rPr>
        <w:t xml:space="preserve">. </w:t>
      </w:r>
    </w:p>
    <w:p w14:paraId="1F9C9AC6" w14:textId="77777777" w:rsidR="006B2F65" w:rsidRPr="006B2F65" w:rsidRDefault="006B2F65" w:rsidP="006B2F65">
      <w:pPr>
        <w:widowControl w:val="0"/>
        <w:numPr>
          <w:ilvl w:val="1"/>
          <w:numId w:val="75"/>
        </w:numPr>
        <w:ind w:left="1133"/>
        <w:jc w:val="both"/>
        <w:rPr>
          <w:rFonts w:ascii="Arial" w:hAnsi="Arial" w:cs="Arial"/>
        </w:rPr>
      </w:pPr>
      <w:r w:rsidRPr="006B2F65">
        <w:rPr>
          <w:rFonts w:ascii="Arial" w:hAnsi="Arial" w:cs="Arial"/>
        </w:rPr>
        <w:t xml:space="preserve">Cuando se indique una restricción frontal de cero (0) metros en el Zona De Protección Del Centro Histórico (Perímetro A), el paramento de la edificación no estará en ningún caso remetido más de cincuenta (50) centímetros del lindero frontal del lote. </w:t>
      </w:r>
    </w:p>
    <w:p w14:paraId="55EA6230" w14:textId="77777777" w:rsidR="006B2F65" w:rsidRPr="006B2F65" w:rsidRDefault="006B2F65" w:rsidP="006B2F65">
      <w:pPr>
        <w:widowControl w:val="0"/>
        <w:numPr>
          <w:ilvl w:val="1"/>
          <w:numId w:val="75"/>
        </w:numPr>
        <w:ind w:left="1133"/>
        <w:jc w:val="both"/>
        <w:rPr>
          <w:rFonts w:ascii="Arial" w:hAnsi="Arial" w:cs="Arial"/>
        </w:rPr>
      </w:pPr>
      <w:r w:rsidRPr="006B2F65">
        <w:rPr>
          <w:rFonts w:ascii="Arial" w:hAnsi="Arial" w:cs="Arial"/>
        </w:rPr>
        <w:t>Se indicará un porcentaje de ajardinamiento obligatorio, que deberá estar libre de recubrimientos impermeables y que deberá contener vegetación que contribuya al mejoramiento del contexto urbano. Su cómputo será en superficie y no en metros lineales</w:t>
      </w:r>
    </w:p>
    <w:p w14:paraId="1BC5B77D" w14:textId="77777777" w:rsidR="006B2F65" w:rsidRDefault="006B2F65" w:rsidP="006B2F65">
      <w:pPr>
        <w:widowControl w:val="0"/>
        <w:numPr>
          <w:ilvl w:val="1"/>
          <w:numId w:val="75"/>
        </w:numPr>
        <w:ind w:left="1133"/>
        <w:jc w:val="both"/>
        <w:rPr>
          <w:rFonts w:ascii="Arial" w:hAnsi="Arial" w:cs="Arial"/>
        </w:rPr>
      </w:pPr>
      <w:r w:rsidRPr="006B2F65">
        <w:rPr>
          <w:rFonts w:ascii="Arial" w:hAnsi="Arial" w:cs="Arial"/>
        </w:rPr>
        <w:t xml:space="preserve">Se determinan como excepciones al cumplimiento de las restricciones frontales, en aplicación de lo dispuesto por el artículo 161 fracción II del Código Urbano para el Estado de Jalisco, que remite a las normas de control de densidad de la edificación y urbanización del contexto, las siguientes: </w:t>
      </w:r>
    </w:p>
    <w:p w14:paraId="59DB6D61" w14:textId="77777777" w:rsidR="000722C8" w:rsidRPr="006B2F65" w:rsidRDefault="000722C8" w:rsidP="000722C8">
      <w:pPr>
        <w:widowControl w:val="0"/>
        <w:ind w:left="1133"/>
        <w:jc w:val="both"/>
        <w:rPr>
          <w:rFonts w:ascii="Arial" w:hAnsi="Arial" w:cs="Arial"/>
        </w:rPr>
      </w:pPr>
    </w:p>
    <w:p w14:paraId="0B1CE70B" w14:textId="77777777" w:rsidR="006B2F65" w:rsidRPr="006B2F65" w:rsidRDefault="006B2F65" w:rsidP="006B2F65">
      <w:pPr>
        <w:widowControl w:val="0"/>
        <w:numPr>
          <w:ilvl w:val="2"/>
          <w:numId w:val="75"/>
        </w:numPr>
        <w:ind w:left="1845"/>
        <w:jc w:val="both"/>
        <w:rPr>
          <w:rFonts w:ascii="Arial" w:hAnsi="Arial" w:cs="Arial"/>
        </w:rPr>
      </w:pPr>
      <w:r w:rsidRPr="006B2F65">
        <w:rPr>
          <w:rFonts w:ascii="Arial" w:hAnsi="Arial" w:cs="Arial"/>
        </w:rPr>
        <w:t>Cuando al aplicar la restricción frontal, la superficie de desplante edificable de un lote resulte menor al cincuenta por ciento (50%), la restricción frontal podrá reducirse a la mitad.</w:t>
      </w:r>
    </w:p>
    <w:p w14:paraId="6ED8400C" w14:textId="77777777" w:rsidR="006B2F65" w:rsidRPr="006B2F65" w:rsidRDefault="006B2F65" w:rsidP="006B2F65">
      <w:pPr>
        <w:widowControl w:val="0"/>
        <w:numPr>
          <w:ilvl w:val="2"/>
          <w:numId w:val="75"/>
        </w:numPr>
        <w:ind w:left="1845"/>
        <w:jc w:val="both"/>
        <w:rPr>
          <w:rFonts w:ascii="Arial" w:hAnsi="Arial" w:cs="Arial"/>
        </w:rPr>
      </w:pPr>
      <w:r w:rsidRPr="006B2F65">
        <w:rPr>
          <w:rFonts w:ascii="Arial" w:hAnsi="Arial" w:cs="Arial"/>
        </w:rPr>
        <w:t>En predios con dos o más linderos frontales, la restricción frontal corresponderá a la señalada en la zona. En caso de colindar con una zona con una restricción distinta, se optará por la restricción señalada en la zona colindante de la misma manzana o vialidad.</w:t>
      </w:r>
    </w:p>
    <w:p w14:paraId="791E0F42" w14:textId="77777777" w:rsidR="006B2F65" w:rsidRPr="006B2F65" w:rsidRDefault="006B2F65" w:rsidP="006B2F65">
      <w:pPr>
        <w:widowControl w:val="0"/>
        <w:numPr>
          <w:ilvl w:val="2"/>
          <w:numId w:val="75"/>
        </w:numPr>
        <w:ind w:left="1845"/>
        <w:jc w:val="both"/>
        <w:rPr>
          <w:rFonts w:ascii="Arial" w:hAnsi="Arial" w:cs="Arial"/>
        </w:rPr>
      </w:pPr>
      <w:r w:rsidRPr="006B2F65">
        <w:rPr>
          <w:rFonts w:ascii="Arial" w:hAnsi="Arial" w:cs="Arial"/>
        </w:rPr>
        <w:t>En caso de existir algún interés municipal sobre las restricciones frontales por Restricción por Infraestructura (RI).</w:t>
      </w:r>
    </w:p>
    <w:p w14:paraId="113C3D68" w14:textId="77777777" w:rsidR="006B2F65" w:rsidRPr="006B2F65" w:rsidRDefault="006B2F65" w:rsidP="006B2F65">
      <w:pPr>
        <w:widowControl w:val="0"/>
        <w:ind w:left="1845"/>
        <w:jc w:val="both"/>
        <w:rPr>
          <w:rFonts w:ascii="Arial" w:hAnsi="Arial" w:cs="Arial"/>
        </w:rPr>
      </w:pPr>
    </w:p>
    <w:p w14:paraId="4F0C7DF2" w14:textId="77777777" w:rsidR="006B2F65" w:rsidRDefault="006B2F65" w:rsidP="006B2F65">
      <w:pPr>
        <w:widowControl w:val="0"/>
        <w:numPr>
          <w:ilvl w:val="0"/>
          <w:numId w:val="75"/>
        </w:numPr>
        <w:jc w:val="both"/>
        <w:rPr>
          <w:rFonts w:ascii="Arial" w:hAnsi="Arial" w:cs="Arial"/>
        </w:rPr>
      </w:pPr>
      <w:r w:rsidRPr="006B2F65">
        <w:rPr>
          <w:rFonts w:ascii="Arial" w:hAnsi="Arial" w:cs="Arial"/>
        </w:rPr>
        <w:t>La restricción posterior observará las siguientes condiciones:</w:t>
      </w:r>
    </w:p>
    <w:p w14:paraId="51FFFF00" w14:textId="77777777" w:rsidR="000722C8" w:rsidRPr="006B2F65" w:rsidRDefault="000722C8" w:rsidP="000722C8">
      <w:pPr>
        <w:widowControl w:val="0"/>
        <w:ind w:left="720"/>
        <w:jc w:val="both"/>
        <w:rPr>
          <w:rFonts w:ascii="Arial" w:hAnsi="Arial" w:cs="Arial"/>
        </w:rPr>
      </w:pPr>
    </w:p>
    <w:p w14:paraId="2D488B7A" w14:textId="77777777" w:rsidR="006B2F65" w:rsidRPr="006B2F65" w:rsidRDefault="006B2F65" w:rsidP="006B2F65">
      <w:pPr>
        <w:widowControl w:val="0"/>
        <w:ind w:left="720"/>
        <w:jc w:val="both"/>
        <w:rPr>
          <w:rFonts w:ascii="Arial" w:hAnsi="Arial" w:cs="Arial"/>
        </w:rPr>
      </w:pPr>
      <w:r w:rsidRPr="006B2F65">
        <w:rPr>
          <w:rFonts w:ascii="Arial" w:hAnsi="Arial" w:cs="Arial"/>
        </w:rPr>
        <w:t xml:space="preserve">1. La restricción posterior medirá el veinticinco por ciento (25%) de la altura de la edificación, medida esta última por la cota vertical que va desde el punto más alto de la edificación hasta el nivel de la banqueta, a partir del punto medio del lindero frontal. No será menor a tres (3) metros para cualquier edificación, salvo en las excepciones expresamente indicadas en el numeral 3 del presente artículo. </w:t>
      </w:r>
    </w:p>
    <w:p w14:paraId="531B83A3" w14:textId="77777777" w:rsidR="006B2F65" w:rsidRPr="006B2F65" w:rsidRDefault="006B2F65" w:rsidP="006B2F65">
      <w:pPr>
        <w:widowControl w:val="0"/>
        <w:ind w:left="720"/>
        <w:jc w:val="both"/>
        <w:rPr>
          <w:rFonts w:ascii="Arial" w:hAnsi="Arial" w:cs="Arial"/>
        </w:rPr>
      </w:pPr>
      <w:r w:rsidRPr="006B2F65">
        <w:rPr>
          <w:rFonts w:ascii="Arial" w:hAnsi="Arial" w:cs="Arial"/>
        </w:rPr>
        <w:t xml:space="preserve">2. Se podrán generar escalonamientos en la edificación, en donde cada nivel deberá cumplir con la restricción resultante de aplicar lo señalado en el punto anterior. </w:t>
      </w:r>
    </w:p>
    <w:p w14:paraId="6195E685" w14:textId="77777777" w:rsidR="006B2F65" w:rsidRDefault="006B2F65" w:rsidP="006B2F65">
      <w:pPr>
        <w:widowControl w:val="0"/>
        <w:ind w:left="720"/>
        <w:jc w:val="both"/>
        <w:rPr>
          <w:rFonts w:ascii="Arial" w:hAnsi="Arial" w:cs="Arial"/>
        </w:rPr>
      </w:pPr>
      <w:r w:rsidRPr="006B2F65">
        <w:rPr>
          <w:rFonts w:ascii="Arial" w:hAnsi="Arial" w:cs="Arial"/>
        </w:rPr>
        <w:t>3. Excepciones al cumplimiento de la restricción posterior, en aplicación de lo dispuesto por el artículo 161 fracción II del Código Urbano para el Estado de Jalisco, que remite a las normas de control de densidad de la edificación y urbanización del contexto:</w:t>
      </w:r>
    </w:p>
    <w:p w14:paraId="64E677E4" w14:textId="77777777" w:rsidR="000722C8" w:rsidRPr="006B2F65" w:rsidRDefault="000722C8" w:rsidP="006B2F65">
      <w:pPr>
        <w:widowControl w:val="0"/>
        <w:ind w:left="720"/>
        <w:jc w:val="both"/>
        <w:rPr>
          <w:rFonts w:ascii="Arial" w:hAnsi="Arial" w:cs="Arial"/>
        </w:rPr>
      </w:pPr>
    </w:p>
    <w:p w14:paraId="4EB96225" w14:textId="77777777" w:rsidR="006B2F65" w:rsidRPr="006B2F65" w:rsidRDefault="006B2F65" w:rsidP="006B2F65">
      <w:pPr>
        <w:widowControl w:val="0"/>
        <w:numPr>
          <w:ilvl w:val="0"/>
          <w:numId w:val="76"/>
        </w:numPr>
        <w:jc w:val="both"/>
        <w:rPr>
          <w:rFonts w:ascii="Arial" w:hAnsi="Arial" w:cs="Arial"/>
        </w:rPr>
      </w:pPr>
      <w:r w:rsidRPr="006B2F65">
        <w:rPr>
          <w:rFonts w:ascii="Arial" w:hAnsi="Arial" w:cs="Arial"/>
        </w:rPr>
        <w:t>Cuando se trate de lotes cabeceros cuyo lindero posterior colinde con linderos laterales de lotes contiguos, la restricción especificada en el numeral 1 del presente artículo quedará sin efecto, pero sólo en la parte adyacente con la edificación vecina no sujeta a restricción posterior.</w:t>
      </w:r>
    </w:p>
    <w:p w14:paraId="38F6F983" w14:textId="77777777" w:rsidR="006B2F65" w:rsidRPr="006B2F65" w:rsidRDefault="006B2F65" w:rsidP="006B2F65">
      <w:pPr>
        <w:widowControl w:val="0"/>
        <w:numPr>
          <w:ilvl w:val="0"/>
          <w:numId w:val="76"/>
        </w:numPr>
        <w:jc w:val="both"/>
        <w:rPr>
          <w:rFonts w:ascii="Arial" w:hAnsi="Arial" w:cs="Arial"/>
        </w:rPr>
      </w:pPr>
      <w:r w:rsidRPr="006B2F65">
        <w:rPr>
          <w:rFonts w:ascii="Arial" w:hAnsi="Arial" w:cs="Arial"/>
        </w:rPr>
        <w:t>Cuando un lote colinde en su parte posterior con una edificación existente que no tenga restricción posterior, será permitido ocupar la restricción posterior para nueva edificación, siempre que la altura de la fachada posterior del edificio sea menor a tres (3) niveles o diez (10) metros, y únicamente en la sección de la edificación del lote colindante que esté invadiendo completamente la restricción. A partir de cuatro (4) niveles o diez (10) metros de altura, la nueva edificación deberá garantizar la restricción posterior en las dimensiones que se señalan en el numeral 1 del presente artículo, salvaguardando así el debido asoleamiento y ventilación sobre los predios vecinos.</w:t>
      </w:r>
    </w:p>
    <w:p w14:paraId="75CEE8C9" w14:textId="77777777" w:rsidR="006B2F65" w:rsidRPr="006B2F65" w:rsidRDefault="006B2F65" w:rsidP="006B2F65">
      <w:pPr>
        <w:widowControl w:val="0"/>
        <w:numPr>
          <w:ilvl w:val="0"/>
          <w:numId w:val="76"/>
        </w:numPr>
        <w:jc w:val="both"/>
        <w:rPr>
          <w:rFonts w:ascii="Arial" w:hAnsi="Arial" w:cs="Arial"/>
        </w:rPr>
      </w:pPr>
      <w:r w:rsidRPr="006B2F65">
        <w:rPr>
          <w:rFonts w:ascii="Arial" w:hAnsi="Arial" w:cs="Arial"/>
        </w:rPr>
        <w:lastRenderedPageBreak/>
        <w:t>Será permitida la ocupación parcial o total de la restricción posterior en la primera planta, siempre que la edificación o estructura tenga una altura máxima de tres (3) metros, sin perjuicio de la garantía de patios de ventilación e iluminación.</w:t>
      </w:r>
    </w:p>
    <w:p w14:paraId="1DC54AD4" w14:textId="77777777" w:rsidR="006B2F65" w:rsidRPr="006B2F65" w:rsidRDefault="006B2F65" w:rsidP="006B2F65">
      <w:pPr>
        <w:widowControl w:val="0"/>
        <w:numPr>
          <w:ilvl w:val="0"/>
          <w:numId w:val="76"/>
        </w:numPr>
        <w:jc w:val="both"/>
        <w:rPr>
          <w:rFonts w:ascii="Arial" w:hAnsi="Arial" w:cs="Arial"/>
        </w:rPr>
      </w:pPr>
      <w:r w:rsidRPr="006B2F65">
        <w:rPr>
          <w:rFonts w:ascii="Arial" w:hAnsi="Arial" w:cs="Arial"/>
        </w:rPr>
        <w:t>Los predios cuyo lindero posterior colinde con Espacios Abiertos de titularidad pública, quedan exentos del cumplimiento de la restricción posterior. No serán autorizables ingreso y salidas principales, y sólo será permitido un acceso secundario y peatonal siempre que se obtenga la aprobación expresa por parte del Ayuntamiento.</w:t>
      </w:r>
    </w:p>
    <w:p w14:paraId="34D45865" w14:textId="77777777" w:rsidR="006B2F65" w:rsidRPr="006B2F65" w:rsidRDefault="006B2F65" w:rsidP="006B2F65">
      <w:pPr>
        <w:widowControl w:val="0"/>
        <w:numPr>
          <w:ilvl w:val="0"/>
          <w:numId w:val="76"/>
        </w:numPr>
        <w:jc w:val="both"/>
        <w:rPr>
          <w:rFonts w:ascii="Arial" w:hAnsi="Arial" w:cs="Arial"/>
        </w:rPr>
      </w:pPr>
      <w:r w:rsidRPr="006B2F65">
        <w:rPr>
          <w:rFonts w:ascii="Arial" w:hAnsi="Arial" w:cs="Arial"/>
        </w:rPr>
        <w:t>Para zonas con uso I1, I2, I3, I4 e I5, la restricción posterior será de cero (0) metros.</w:t>
      </w:r>
    </w:p>
    <w:p w14:paraId="514FE911" w14:textId="77777777" w:rsidR="006B2F65" w:rsidRPr="006B2F65" w:rsidRDefault="006B2F65" w:rsidP="006B2F65">
      <w:pPr>
        <w:widowControl w:val="0"/>
        <w:numPr>
          <w:ilvl w:val="0"/>
          <w:numId w:val="76"/>
        </w:numPr>
        <w:jc w:val="both"/>
        <w:rPr>
          <w:rFonts w:ascii="Arial" w:hAnsi="Arial" w:cs="Arial"/>
        </w:rPr>
      </w:pPr>
      <w:r w:rsidRPr="006B2F65">
        <w:rPr>
          <w:rFonts w:ascii="Arial" w:hAnsi="Arial" w:cs="Arial"/>
        </w:rPr>
        <w:t>Los predios con usos I3, I4, I5 y CS5, que colinden con predios con usos distintos, excepto RI y EA, la restricción posterior no será en ningún caso menor a diez (10) metros y no podrá contener edificaciones.</w:t>
      </w:r>
    </w:p>
    <w:p w14:paraId="01AD0ADE" w14:textId="77777777" w:rsidR="006B2F65" w:rsidRDefault="006B2F65" w:rsidP="006B2F65">
      <w:pPr>
        <w:widowControl w:val="0"/>
        <w:numPr>
          <w:ilvl w:val="0"/>
          <w:numId w:val="76"/>
        </w:numPr>
        <w:jc w:val="both"/>
        <w:rPr>
          <w:rFonts w:ascii="Arial" w:hAnsi="Arial" w:cs="Arial"/>
        </w:rPr>
      </w:pPr>
      <w:r w:rsidRPr="006B2F65">
        <w:rPr>
          <w:rFonts w:ascii="Arial" w:hAnsi="Arial" w:cs="Arial"/>
        </w:rPr>
        <w:t>Tratándose de urbanizaciones y edificaciones destinadas a la vivienda de interés social y vivienda media, que no rebasen las setecientas cincuenta (750) Unidades de Medida y Actualización (UMA) mensuales, y que se traten de programas para la redensificación y repoblamiento urbano avalados por la Dirección de Ordenamiento del Territorio (DOT), la restricción posterior será de tres (3) metros, siempre que la altura de la fachada posterior del edificio sea menor a dieciocho (18) metros y no mayor a cinco (5) niveles. En este caso, las circulaciones verticales, equipos e instalaciones en azoteas, no se encontrarán a menos de cinco (5) metros del lindero posterior del lote.</w:t>
      </w:r>
    </w:p>
    <w:p w14:paraId="78925E4F" w14:textId="77777777" w:rsidR="000722C8" w:rsidRPr="006B2F65" w:rsidRDefault="000722C8" w:rsidP="000722C8">
      <w:pPr>
        <w:widowControl w:val="0"/>
        <w:ind w:left="1440"/>
        <w:jc w:val="both"/>
        <w:rPr>
          <w:rFonts w:ascii="Arial" w:hAnsi="Arial" w:cs="Arial"/>
        </w:rPr>
      </w:pPr>
    </w:p>
    <w:p w14:paraId="6686AA62" w14:textId="77777777" w:rsidR="006B2F65" w:rsidRDefault="006B2F65" w:rsidP="006B2F65">
      <w:pPr>
        <w:widowControl w:val="0"/>
        <w:numPr>
          <w:ilvl w:val="0"/>
          <w:numId w:val="77"/>
        </w:numPr>
        <w:jc w:val="both"/>
        <w:rPr>
          <w:rFonts w:ascii="Arial" w:hAnsi="Arial" w:cs="Arial"/>
        </w:rPr>
      </w:pPr>
      <w:r w:rsidRPr="006B2F65">
        <w:rPr>
          <w:rFonts w:ascii="Arial" w:hAnsi="Arial" w:cs="Arial"/>
        </w:rPr>
        <w:t xml:space="preserve">Para las edificaciones nuevas, la restricción lateral cumplirá lo siguiente: </w:t>
      </w:r>
    </w:p>
    <w:p w14:paraId="2238FFE7" w14:textId="77777777" w:rsidR="000722C8" w:rsidRPr="006B2F65" w:rsidRDefault="000722C8" w:rsidP="000722C8">
      <w:pPr>
        <w:widowControl w:val="0"/>
        <w:ind w:left="720"/>
        <w:jc w:val="both"/>
        <w:rPr>
          <w:rFonts w:ascii="Arial" w:hAnsi="Arial" w:cs="Arial"/>
        </w:rPr>
      </w:pPr>
    </w:p>
    <w:p w14:paraId="5743533C" w14:textId="77777777" w:rsidR="006B2F65" w:rsidRPr="006B2F65" w:rsidRDefault="006B2F65" w:rsidP="006B2F65">
      <w:pPr>
        <w:widowControl w:val="0"/>
        <w:numPr>
          <w:ilvl w:val="1"/>
          <w:numId w:val="77"/>
        </w:numPr>
        <w:jc w:val="both"/>
        <w:rPr>
          <w:rFonts w:ascii="Arial" w:hAnsi="Arial" w:cs="Arial"/>
        </w:rPr>
      </w:pPr>
      <w:r w:rsidRPr="006B2F65">
        <w:rPr>
          <w:rFonts w:ascii="Arial" w:hAnsi="Arial" w:cs="Arial"/>
        </w:rPr>
        <w:t>Las dimensiones serán señaladas en las Normas de control de la urbanización y la edificación de acuerdo con el plan parcial de Desarrollo Urbano vigente.</w:t>
      </w:r>
    </w:p>
    <w:p w14:paraId="56B9B285" w14:textId="77777777" w:rsidR="006B2F65" w:rsidRPr="006B2F65" w:rsidRDefault="006B2F65" w:rsidP="006B2F65">
      <w:pPr>
        <w:jc w:val="both"/>
        <w:rPr>
          <w:rFonts w:ascii="Arial" w:hAnsi="Arial" w:cs="Arial"/>
        </w:rPr>
      </w:pPr>
    </w:p>
    <w:p w14:paraId="2D028E54" w14:textId="77777777" w:rsidR="006B2F65" w:rsidRDefault="006B2F65" w:rsidP="006B2F65">
      <w:pPr>
        <w:jc w:val="both"/>
        <w:rPr>
          <w:rFonts w:ascii="Arial" w:hAnsi="Arial" w:cs="Arial"/>
          <w:bCs/>
          <w:lang w:val="es-ES"/>
        </w:rPr>
      </w:pPr>
      <w:r w:rsidRPr="006B2F65">
        <w:rPr>
          <w:rFonts w:ascii="Arial" w:hAnsi="Arial" w:cs="Arial"/>
          <w:b/>
          <w:bCs/>
        </w:rPr>
        <w:t xml:space="preserve">Artículo 58 Ter. </w:t>
      </w:r>
      <w:r w:rsidRPr="006B2F65">
        <w:rPr>
          <w:rFonts w:ascii="Arial" w:hAnsi="Arial" w:cs="Arial"/>
          <w:bCs/>
          <w:lang w:val="es-ES"/>
        </w:rPr>
        <w:t>La altura de la edificación deberá guardar la relación con el ancho de vía pública, considerando lo siguiente:</w:t>
      </w:r>
    </w:p>
    <w:p w14:paraId="7FBDF67D" w14:textId="77777777" w:rsidR="000722C8" w:rsidRPr="006B2F65" w:rsidRDefault="000722C8" w:rsidP="006B2F65">
      <w:pPr>
        <w:jc w:val="both"/>
        <w:rPr>
          <w:rFonts w:ascii="Arial" w:hAnsi="Arial" w:cs="Arial"/>
          <w:b/>
          <w:bCs/>
        </w:rPr>
      </w:pPr>
    </w:p>
    <w:p w14:paraId="561B0993" w14:textId="77777777" w:rsidR="006B2F65" w:rsidRDefault="006B2F65" w:rsidP="006B2F65">
      <w:pPr>
        <w:jc w:val="both"/>
        <w:rPr>
          <w:rFonts w:ascii="Arial" w:hAnsi="Arial" w:cs="Arial"/>
        </w:rPr>
      </w:pPr>
      <w:r w:rsidRPr="006B2F65">
        <w:rPr>
          <w:rFonts w:ascii="Arial" w:hAnsi="Arial" w:cs="Arial"/>
        </w:rPr>
        <w:t>I.</w:t>
      </w:r>
      <w:r w:rsidRPr="006B2F65">
        <w:rPr>
          <w:rFonts w:ascii="Arial" w:hAnsi="Arial" w:cs="Arial"/>
        </w:rPr>
        <w:tab/>
        <w:t>Altura en relación con el ancho de vía pública.</w:t>
      </w:r>
    </w:p>
    <w:p w14:paraId="35A614BE" w14:textId="77777777" w:rsidR="000722C8" w:rsidRPr="006B2F65" w:rsidRDefault="000722C8" w:rsidP="006B2F65">
      <w:pPr>
        <w:jc w:val="both"/>
        <w:rPr>
          <w:rFonts w:ascii="Arial" w:hAnsi="Arial" w:cs="Arial"/>
        </w:rPr>
      </w:pPr>
    </w:p>
    <w:p w14:paraId="664B3D2B" w14:textId="77777777" w:rsidR="006B2F65" w:rsidRPr="006B2F65" w:rsidRDefault="006B2F65" w:rsidP="006B2F65">
      <w:pPr>
        <w:jc w:val="both"/>
        <w:rPr>
          <w:rFonts w:ascii="Arial" w:hAnsi="Arial" w:cs="Arial"/>
        </w:rPr>
      </w:pPr>
      <w:r w:rsidRPr="006B2F65">
        <w:rPr>
          <w:rFonts w:ascii="Arial" w:hAnsi="Arial" w:cs="Arial"/>
        </w:rPr>
        <w:t>A.</w:t>
      </w:r>
      <w:r w:rsidRPr="006B2F65">
        <w:rPr>
          <w:rFonts w:ascii="Arial" w:hAnsi="Arial" w:cs="Arial"/>
        </w:rPr>
        <w:tab/>
        <w:t xml:space="preserve">La altura no podrá rebasar el plano límite que se proyecta con un ángulo de cincuenta y seis grados sexagesimales (56°), medidos con respecto al plano de la cota de origen que inicia en el límite opuesto de la sección transversal de la vialidad. En los casos donde el límite opuesto no dé frente a un lindero de la misma vialidad, el límite opuesto será el del lote más cercano que dé frente a un lindero frontal de la misma vialidad, conforme el artículo 161 fracción II del Código Urbano para el Estado de Jalisco, que remite a las normas de control de densidad de la edificación y urbanización del contexto. </w:t>
      </w:r>
    </w:p>
    <w:p w14:paraId="6F76829E" w14:textId="77777777" w:rsidR="006B2F65" w:rsidRPr="006B2F65" w:rsidRDefault="006B2F65" w:rsidP="006B2F65">
      <w:pPr>
        <w:jc w:val="both"/>
        <w:rPr>
          <w:rFonts w:ascii="Arial" w:hAnsi="Arial" w:cs="Arial"/>
        </w:rPr>
      </w:pPr>
      <w:r w:rsidRPr="006B2F65">
        <w:rPr>
          <w:rFonts w:ascii="Arial" w:hAnsi="Arial" w:cs="Arial"/>
        </w:rPr>
        <w:t>B.</w:t>
      </w:r>
      <w:r w:rsidRPr="006B2F65">
        <w:rPr>
          <w:rFonts w:ascii="Arial" w:hAnsi="Arial" w:cs="Arial"/>
        </w:rPr>
        <w:tab/>
        <w:t>En lotes en esquina, que colinde con dos vialidades, la referencia de la altura se tomará con la calle de mayor anchura.</w:t>
      </w:r>
    </w:p>
    <w:p w14:paraId="307DEC19" w14:textId="77777777" w:rsidR="006B2F65" w:rsidRPr="006B2F65" w:rsidRDefault="006B2F65" w:rsidP="006B2F65">
      <w:pPr>
        <w:jc w:val="both"/>
        <w:rPr>
          <w:rFonts w:ascii="Arial" w:hAnsi="Arial" w:cs="Arial"/>
        </w:rPr>
      </w:pPr>
      <w:r w:rsidRPr="006B2F65">
        <w:rPr>
          <w:rFonts w:ascii="Arial" w:hAnsi="Arial" w:cs="Arial"/>
        </w:rPr>
        <w:t>C.</w:t>
      </w:r>
      <w:r w:rsidRPr="006B2F65">
        <w:rPr>
          <w:rFonts w:ascii="Arial" w:hAnsi="Arial" w:cs="Arial"/>
        </w:rPr>
        <w:tab/>
        <w:t>En lotes con fachadas a calles opuestas, es decir, que existan linderos frontales no adyacentes y den frente a diferentes vialidades, la altura se limitará con la aplicación de los planos límites correspondientes a ambas vialidades.</w:t>
      </w:r>
    </w:p>
    <w:p w14:paraId="69D748EE" w14:textId="77777777" w:rsidR="006B2F65" w:rsidRPr="006B2F65" w:rsidRDefault="006B2F65" w:rsidP="006B2F65">
      <w:pPr>
        <w:jc w:val="both"/>
        <w:rPr>
          <w:rFonts w:ascii="Arial" w:hAnsi="Arial" w:cs="Arial"/>
        </w:rPr>
      </w:pPr>
      <w:r w:rsidRPr="006B2F65">
        <w:rPr>
          <w:rFonts w:ascii="Arial" w:hAnsi="Arial" w:cs="Arial"/>
        </w:rPr>
        <w:t>D.</w:t>
      </w:r>
      <w:r w:rsidRPr="006B2F65">
        <w:rPr>
          <w:rFonts w:ascii="Arial" w:hAnsi="Arial" w:cs="Arial"/>
        </w:rPr>
        <w:tab/>
        <w:t xml:space="preserve">En lotes que sean cabeceras de manzana, es decir, que colinden con tres o más vialidades la altura se limitará con la aplicación de los planos límites correspondientes a ambas vialidades en linderos frontales no adyacentes. </w:t>
      </w:r>
    </w:p>
    <w:p w14:paraId="75AA47A9" w14:textId="77777777" w:rsidR="006B2F65" w:rsidRPr="006B2F65" w:rsidRDefault="006B2F65" w:rsidP="006B2F65">
      <w:pPr>
        <w:jc w:val="both"/>
        <w:rPr>
          <w:rFonts w:ascii="Arial" w:hAnsi="Arial" w:cs="Arial"/>
        </w:rPr>
      </w:pPr>
      <w:r w:rsidRPr="006B2F65">
        <w:rPr>
          <w:rFonts w:ascii="Arial" w:hAnsi="Arial" w:cs="Arial"/>
        </w:rPr>
        <w:t>E.</w:t>
      </w:r>
      <w:r w:rsidRPr="006B2F65">
        <w:rPr>
          <w:rFonts w:ascii="Arial" w:hAnsi="Arial" w:cs="Arial"/>
        </w:rPr>
        <w:tab/>
        <w:t>A fin de dar cumplimiento a la presente norma, las fachadas de las edificaciones podrán escalonarse, evitando así que éstas sigan planos inclinados.</w:t>
      </w:r>
    </w:p>
    <w:p w14:paraId="208C23C5" w14:textId="77777777" w:rsidR="006B2F65" w:rsidRDefault="006B2F65" w:rsidP="006B2F65">
      <w:pPr>
        <w:jc w:val="both"/>
        <w:rPr>
          <w:rFonts w:ascii="Arial" w:hAnsi="Arial" w:cs="Arial"/>
        </w:rPr>
      </w:pPr>
      <w:r w:rsidRPr="006B2F65">
        <w:rPr>
          <w:rFonts w:ascii="Arial" w:hAnsi="Arial" w:cs="Arial"/>
        </w:rPr>
        <w:lastRenderedPageBreak/>
        <w:t>F.</w:t>
      </w:r>
      <w:r w:rsidRPr="006B2F65">
        <w:rPr>
          <w:rFonts w:ascii="Arial" w:hAnsi="Arial" w:cs="Arial"/>
        </w:rPr>
        <w:tab/>
        <w:t>El plano límite no podrá rebasarse por ningún motivo que no sean los contenidos en el siguiente inciso;</w:t>
      </w:r>
    </w:p>
    <w:p w14:paraId="2FCFC437" w14:textId="77777777" w:rsidR="000722C8" w:rsidRPr="006B2F65" w:rsidRDefault="000722C8" w:rsidP="006B2F65">
      <w:pPr>
        <w:jc w:val="both"/>
        <w:rPr>
          <w:rFonts w:ascii="Arial" w:hAnsi="Arial" w:cs="Arial"/>
        </w:rPr>
      </w:pPr>
    </w:p>
    <w:p w14:paraId="3B451369" w14:textId="77777777" w:rsidR="006B2F65" w:rsidRPr="006B2F65" w:rsidRDefault="006B2F65" w:rsidP="006B2F65">
      <w:pPr>
        <w:jc w:val="both"/>
        <w:rPr>
          <w:rFonts w:ascii="Arial" w:hAnsi="Arial" w:cs="Arial"/>
        </w:rPr>
      </w:pPr>
      <w:r w:rsidRPr="006B2F65">
        <w:rPr>
          <w:rFonts w:ascii="Arial" w:hAnsi="Arial" w:cs="Arial"/>
        </w:rPr>
        <w:t>1.</w:t>
      </w:r>
      <w:r w:rsidRPr="006B2F65">
        <w:rPr>
          <w:rFonts w:ascii="Arial" w:hAnsi="Arial" w:cs="Arial"/>
        </w:rPr>
        <w:tab/>
        <w:t>Barandillas o remates ornamentales, cuya suma de alturas no podrán rebasar ciento cincuenta (150) centímetros de la losa.</w:t>
      </w:r>
    </w:p>
    <w:p w14:paraId="64066AA0" w14:textId="77777777" w:rsidR="006B2F65" w:rsidRPr="006B2F65" w:rsidRDefault="006B2F65" w:rsidP="006B2F65">
      <w:pPr>
        <w:jc w:val="both"/>
        <w:rPr>
          <w:rFonts w:ascii="Arial" w:hAnsi="Arial" w:cs="Arial"/>
        </w:rPr>
      </w:pPr>
      <w:r w:rsidRPr="006B2F65">
        <w:rPr>
          <w:rFonts w:ascii="Arial" w:hAnsi="Arial" w:cs="Arial"/>
        </w:rPr>
        <w:t>2.</w:t>
      </w:r>
      <w:r w:rsidRPr="006B2F65">
        <w:rPr>
          <w:rFonts w:ascii="Arial" w:hAnsi="Arial" w:cs="Arial"/>
        </w:rPr>
        <w:tab/>
        <w:t>Se permiten instalaciones deportivas al aire libre, siempre que ningún elemento constructivo sobrepase el plano límite.</w:t>
      </w:r>
    </w:p>
    <w:p w14:paraId="653560E7" w14:textId="77777777" w:rsidR="006B2F65" w:rsidRPr="006B2F65" w:rsidRDefault="006B2F65" w:rsidP="006B2F65">
      <w:pPr>
        <w:jc w:val="both"/>
        <w:rPr>
          <w:rFonts w:ascii="Arial" w:hAnsi="Arial" w:cs="Arial"/>
        </w:rPr>
      </w:pPr>
      <w:r w:rsidRPr="006B2F65">
        <w:rPr>
          <w:rFonts w:ascii="Arial" w:hAnsi="Arial" w:cs="Arial"/>
        </w:rPr>
        <w:t>3.</w:t>
      </w:r>
      <w:r w:rsidRPr="006B2F65">
        <w:rPr>
          <w:rFonts w:ascii="Arial" w:hAnsi="Arial" w:cs="Arial"/>
        </w:rPr>
        <w:tab/>
        <w:t xml:space="preserve">Cuando resulte permitido en la zona, los conductos o las antenas de los sistemas de telecomunicación, con las alturas y dimensiones que en orden a su correcto funcionamiento determine el reglamento de la materia. </w:t>
      </w:r>
    </w:p>
    <w:p w14:paraId="4BD36385" w14:textId="77777777" w:rsidR="006B2F65" w:rsidRPr="006B2F65" w:rsidRDefault="006B2F65" w:rsidP="006B2F65">
      <w:pPr>
        <w:jc w:val="both"/>
        <w:rPr>
          <w:rFonts w:ascii="Arial" w:hAnsi="Arial" w:cs="Arial"/>
        </w:rPr>
      </w:pPr>
      <w:r w:rsidRPr="006B2F65">
        <w:rPr>
          <w:rFonts w:ascii="Arial" w:hAnsi="Arial" w:cs="Arial"/>
        </w:rPr>
        <w:t>4.</w:t>
      </w:r>
      <w:r w:rsidRPr="006B2F65">
        <w:rPr>
          <w:rFonts w:ascii="Arial" w:hAnsi="Arial" w:cs="Arial"/>
        </w:rPr>
        <w:tab/>
        <w:t>Ornamentos aislados o elementos de cerrajería.</w:t>
      </w:r>
    </w:p>
    <w:p w14:paraId="079DCAD9" w14:textId="77777777" w:rsidR="006B2F65" w:rsidRPr="006B2F65" w:rsidRDefault="006B2F65" w:rsidP="006B2F65">
      <w:pPr>
        <w:jc w:val="both"/>
        <w:rPr>
          <w:rFonts w:ascii="Arial" w:hAnsi="Arial" w:cs="Arial"/>
        </w:rPr>
      </w:pPr>
      <w:r w:rsidRPr="006B2F65">
        <w:rPr>
          <w:rFonts w:ascii="Arial" w:hAnsi="Arial" w:cs="Arial"/>
        </w:rPr>
        <w:t>5.</w:t>
      </w:r>
      <w:r w:rsidRPr="006B2F65">
        <w:rPr>
          <w:rFonts w:ascii="Arial" w:hAnsi="Arial" w:cs="Arial"/>
        </w:rPr>
        <w:tab/>
        <w:t>Los paneles de captación de energía solar.</w:t>
      </w:r>
    </w:p>
    <w:p w14:paraId="4B7B9F07" w14:textId="77777777" w:rsidR="006B2F65" w:rsidRPr="006B2F65" w:rsidRDefault="006B2F65" w:rsidP="006B2F65">
      <w:pPr>
        <w:jc w:val="both"/>
        <w:rPr>
          <w:rFonts w:ascii="Arial" w:hAnsi="Arial" w:cs="Arial"/>
        </w:rPr>
      </w:pPr>
      <w:r w:rsidRPr="006B2F65">
        <w:rPr>
          <w:rFonts w:ascii="Arial" w:hAnsi="Arial" w:cs="Arial"/>
        </w:rPr>
        <w:t>6.</w:t>
      </w:r>
      <w:r w:rsidRPr="006B2F65">
        <w:rPr>
          <w:rFonts w:ascii="Arial" w:hAnsi="Arial" w:cs="Arial"/>
        </w:rPr>
        <w:tab/>
        <w:t>Los anuncios publicitarios encima de los edificios, siempre que la normativa sectorial lo permita.</w:t>
      </w:r>
    </w:p>
    <w:p w14:paraId="6090B239" w14:textId="77777777" w:rsidR="006B2F65" w:rsidRDefault="006B2F65" w:rsidP="006B2F65">
      <w:pPr>
        <w:jc w:val="both"/>
        <w:rPr>
          <w:rFonts w:ascii="Arial" w:hAnsi="Arial" w:cs="Arial"/>
        </w:rPr>
      </w:pPr>
      <w:r w:rsidRPr="006B2F65">
        <w:rPr>
          <w:rFonts w:ascii="Arial" w:hAnsi="Arial" w:cs="Arial"/>
        </w:rPr>
        <w:t>7.</w:t>
      </w:r>
      <w:r w:rsidRPr="006B2F65">
        <w:rPr>
          <w:rFonts w:ascii="Arial" w:hAnsi="Arial" w:cs="Arial"/>
        </w:rPr>
        <w:tab/>
        <w:t>Instalaciones relacionadas con procesos industriales, sólo en las Zonas con uso predominante Industrial.</w:t>
      </w:r>
    </w:p>
    <w:p w14:paraId="50A75170" w14:textId="77777777" w:rsidR="000722C8" w:rsidRPr="006B2F65" w:rsidRDefault="000722C8" w:rsidP="006B2F65">
      <w:pPr>
        <w:jc w:val="both"/>
        <w:rPr>
          <w:rFonts w:ascii="Arial" w:hAnsi="Arial" w:cs="Arial"/>
        </w:rPr>
      </w:pPr>
    </w:p>
    <w:p w14:paraId="2A121704" w14:textId="77777777" w:rsidR="006B2F65" w:rsidRPr="006B2F65" w:rsidRDefault="006B2F65" w:rsidP="006B2F65">
      <w:pPr>
        <w:jc w:val="both"/>
        <w:rPr>
          <w:rFonts w:ascii="Arial" w:hAnsi="Arial" w:cs="Arial"/>
        </w:rPr>
      </w:pPr>
      <w:r w:rsidRPr="006B2F65">
        <w:rPr>
          <w:rFonts w:ascii="Arial" w:hAnsi="Arial" w:cs="Arial"/>
        </w:rPr>
        <w:t>G.</w:t>
      </w:r>
      <w:r w:rsidRPr="006B2F65">
        <w:rPr>
          <w:rFonts w:ascii="Arial" w:hAnsi="Arial" w:cs="Arial"/>
        </w:rPr>
        <w:tab/>
        <w:t>Se podrá admitir la superación del plano límite, cuando por razones técnicas derivadas de la normativa de protección a la imagen urbana de los Perímetros de Protección al Patrimonio, se determinen necesarios.</w:t>
      </w:r>
    </w:p>
    <w:p w14:paraId="1309B3EC" w14:textId="77777777" w:rsidR="006B2F65" w:rsidRPr="006B2F65" w:rsidRDefault="006B2F65" w:rsidP="006B2F65">
      <w:pPr>
        <w:jc w:val="both"/>
        <w:rPr>
          <w:rFonts w:ascii="Arial" w:hAnsi="Arial" w:cs="Arial"/>
        </w:rPr>
      </w:pPr>
    </w:p>
    <w:p w14:paraId="45F84B3F" w14:textId="77777777" w:rsidR="006B2F65" w:rsidRDefault="006B2F65" w:rsidP="006B2F65">
      <w:pPr>
        <w:jc w:val="both"/>
        <w:rPr>
          <w:rFonts w:ascii="Arial" w:hAnsi="Arial" w:cs="Arial"/>
        </w:rPr>
      </w:pPr>
      <w:r w:rsidRPr="006B2F65">
        <w:rPr>
          <w:rFonts w:ascii="Arial" w:hAnsi="Arial" w:cs="Arial"/>
          <w:b/>
          <w:bCs/>
        </w:rPr>
        <w:t xml:space="preserve">Artículo </w:t>
      </w:r>
      <w:proofErr w:type="gramStart"/>
      <w:r w:rsidRPr="006B2F65">
        <w:rPr>
          <w:rFonts w:ascii="Arial" w:hAnsi="Arial" w:cs="Arial"/>
          <w:b/>
          <w:bCs/>
        </w:rPr>
        <w:t>96.</w:t>
      </w:r>
      <w:r w:rsidRPr="006B2F65">
        <w:rPr>
          <w:rFonts w:ascii="Arial" w:hAnsi="Arial" w:cs="Arial"/>
        </w:rPr>
        <w:t>…</w:t>
      </w:r>
      <w:proofErr w:type="gramEnd"/>
    </w:p>
    <w:p w14:paraId="3DEC1F43" w14:textId="77777777" w:rsidR="000722C8" w:rsidRPr="006B2F65" w:rsidRDefault="000722C8" w:rsidP="006B2F65">
      <w:pPr>
        <w:jc w:val="both"/>
        <w:rPr>
          <w:rFonts w:ascii="Arial" w:hAnsi="Arial" w:cs="Arial"/>
        </w:rPr>
      </w:pPr>
    </w:p>
    <w:p w14:paraId="616B93C4" w14:textId="77777777" w:rsidR="006B2F65" w:rsidRDefault="006B2F65" w:rsidP="006B2F65">
      <w:pPr>
        <w:jc w:val="both"/>
        <w:rPr>
          <w:rFonts w:ascii="Arial" w:hAnsi="Arial" w:cs="Arial"/>
        </w:rPr>
      </w:pPr>
      <w:r w:rsidRPr="006B2F65">
        <w:rPr>
          <w:rFonts w:ascii="Arial" w:hAnsi="Arial" w:cs="Arial"/>
        </w:rPr>
        <w:t>I…</w:t>
      </w:r>
    </w:p>
    <w:p w14:paraId="2678248F" w14:textId="77777777" w:rsidR="000722C8" w:rsidRPr="006B2F65" w:rsidRDefault="000722C8" w:rsidP="006B2F65">
      <w:pPr>
        <w:jc w:val="both"/>
        <w:rPr>
          <w:rFonts w:ascii="Arial" w:hAnsi="Arial" w:cs="Arial"/>
        </w:rPr>
      </w:pPr>
    </w:p>
    <w:p w14:paraId="7710A4E9" w14:textId="77777777" w:rsidR="006B2F65" w:rsidRPr="006B2F65" w:rsidRDefault="006B2F65" w:rsidP="006B2F65">
      <w:pPr>
        <w:jc w:val="both"/>
        <w:rPr>
          <w:rFonts w:ascii="Arial" w:hAnsi="Arial" w:cs="Arial"/>
        </w:rPr>
      </w:pPr>
      <w:r w:rsidRPr="006B2F65">
        <w:rPr>
          <w:rFonts w:ascii="Arial" w:hAnsi="Arial" w:cs="Arial"/>
        </w:rPr>
        <w:t>II. El valor que tendría dicha área de cesión, será el que se destine a obras de infraestructura. El proyecto de obra de infraestructura se ubicará en el área colindante al Predio de la Acción Urbanística y deberá ser previamente validado por la Dirección de Licencias de Construcción.</w:t>
      </w:r>
    </w:p>
    <w:p w14:paraId="3720377B" w14:textId="77777777" w:rsidR="006B2F65" w:rsidRPr="006B2F65" w:rsidRDefault="006B2F65" w:rsidP="006B2F65">
      <w:pPr>
        <w:jc w:val="both"/>
        <w:rPr>
          <w:rFonts w:ascii="Arial" w:hAnsi="Arial" w:cs="Arial"/>
        </w:rPr>
      </w:pPr>
    </w:p>
    <w:p w14:paraId="69FD30DD" w14:textId="77777777" w:rsidR="006B2F65" w:rsidRDefault="006B2F65" w:rsidP="000722C8">
      <w:pPr>
        <w:tabs>
          <w:tab w:val="left" w:pos="6015"/>
        </w:tabs>
        <w:jc w:val="both"/>
        <w:rPr>
          <w:rFonts w:ascii="Arial" w:hAnsi="Arial" w:cs="Arial"/>
          <w:bCs/>
          <w:color w:val="000000"/>
        </w:rPr>
      </w:pPr>
      <w:r w:rsidRPr="006B2F65">
        <w:rPr>
          <w:rFonts w:ascii="Arial" w:hAnsi="Arial" w:cs="Arial"/>
          <w:b/>
          <w:color w:val="000000"/>
        </w:rPr>
        <w:t xml:space="preserve">Artículo 121 </w:t>
      </w:r>
      <w:proofErr w:type="spellStart"/>
      <w:r w:rsidRPr="006B2F65">
        <w:rPr>
          <w:rFonts w:ascii="Arial" w:hAnsi="Arial" w:cs="Arial"/>
          <w:b/>
          <w:color w:val="000000"/>
        </w:rPr>
        <w:t>Terdecies</w:t>
      </w:r>
      <w:proofErr w:type="spellEnd"/>
      <w:r w:rsidRPr="006B2F65">
        <w:rPr>
          <w:rFonts w:ascii="Arial" w:hAnsi="Arial" w:cs="Arial"/>
          <w:b/>
          <w:color w:val="000000"/>
        </w:rPr>
        <w:t xml:space="preserve">. </w:t>
      </w:r>
      <w:r w:rsidRPr="006B2F65">
        <w:rPr>
          <w:rFonts w:ascii="Arial" w:hAnsi="Arial" w:cs="Arial"/>
          <w:bCs/>
          <w:color w:val="000000"/>
        </w:rPr>
        <w:t xml:space="preserve">Para obtener la Licencia de Construcción para estaciones de servicio deberá ingresar en la Dirección de Licencias de Construcción la solicitud </w:t>
      </w:r>
      <w:proofErr w:type="spellStart"/>
      <w:r w:rsidRPr="006B2F65">
        <w:rPr>
          <w:rFonts w:ascii="Arial" w:hAnsi="Arial" w:cs="Arial"/>
          <w:bCs/>
          <w:color w:val="000000"/>
        </w:rPr>
        <w:t>multitrámite</w:t>
      </w:r>
      <w:proofErr w:type="spellEnd"/>
      <w:r w:rsidRPr="006B2F65">
        <w:rPr>
          <w:rFonts w:ascii="Arial" w:hAnsi="Arial" w:cs="Arial"/>
          <w:bCs/>
          <w:color w:val="000000"/>
        </w:rPr>
        <w:t xml:space="preserve"> acompañada de los siguientes documentos:</w:t>
      </w:r>
    </w:p>
    <w:p w14:paraId="6A1F45E8" w14:textId="77777777" w:rsidR="000722C8" w:rsidRPr="006B2F65" w:rsidRDefault="000722C8" w:rsidP="000722C8">
      <w:pPr>
        <w:tabs>
          <w:tab w:val="left" w:pos="6015"/>
        </w:tabs>
        <w:jc w:val="both"/>
        <w:rPr>
          <w:rFonts w:ascii="Arial" w:hAnsi="Arial" w:cs="Arial"/>
          <w:bCs/>
          <w:color w:val="000000"/>
        </w:rPr>
      </w:pPr>
    </w:p>
    <w:p w14:paraId="31487D8E" w14:textId="77777777" w:rsidR="006B2F65" w:rsidRPr="006B2F65" w:rsidRDefault="006B2F65" w:rsidP="006B2F65">
      <w:pPr>
        <w:rPr>
          <w:rFonts w:ascii="Arial" w:hAnsi="Arial" w:cs="Arial"/>
          <w:bCs/>
          <w:color w:val="000000"/>
        </w:rPr>
      </w:pPr>
      <w:r w:rsidRPr="006B2F65">
        <w:rPr>
          <w:rFonts w:ascii="Arial" w:hAnsi="Arial" w:cs="Arial"/>
          <w:bCs/>
          <w:color w:val="000000"/>
        </w:rPr>
        <w:t>I, II…</w:t>
      </w:r>
    </w:p>
    <w:p w14:paraId="4505804F" w14:textId="77777777" w:rsidR="006B2F65" w:rsidRDefault="006B2F65" w:rsidP="006B2F65">
      <w:pPr>
        <w:pStyle w:val="Prrafodelista"/>
        <w:numPr>
          <w:ilvl w:val="0"/>
          <w:numId w:val="75"/>
        </w:numPr>
        <w:tabs>
          <w:tab w:val="left" w:pos="6015"/>
        </w:tabs>
        <w:spacing w:after="200" w:line="276" w:lineRule="auto"/>
        <w:contextualSpacing/>
        <w:rPr>
          <w:rFonts w:ascii="Arial" w:hAnsi="Arial" w:cs="Arial"/>
          <w:bCs/>
          <w:color w:val="000000"/>
          <w:sz w:val="20"/>
          <w:szCs w:val="20"/>
        </w:rPr>
      </w:pPr>
      <w:r w:rsidRPr="006B2F65">
        <w:rPr>
          <w:rFonts w:ascii="Arial" w:hAnsi="Arial" w:cs="Arial"/>
          <w:bCs/>
          <w:color w:val="000000"/>
          <w:sz w:val="20"/>
          <w:szCs w:val="20"/>
        </w:rPr>
        <w:t xml:space="preserve">Al concluir la obra se deberá recabar Certificado de Habitabilidad ante la Dirección de Licencias de Construcción debiendo presentar lo siguiente: </w:t>
      </w:r>
    </w:p>
    <w:p w14:paraId="4CC9CBD1" w14:textId="77777777" w:rsidR="000722C8" w:rsidRPr="006B2F65" w:rsidRDefault="000722C8" w:rsidP="000722C8">
      <w:pPr>
        <w:pStyle w:val="Prrafodelista"/>
        <w:tabs>
          <w:tab w:val="left" w:pos="6015"/>
        </w:tabs>
        <w:spacing w:after="200" w:line="276" w:lineRule="auto"/>
        <w:ind w:left="720"/>
        <w:contextualSpacing/>
        <w:rPr>
          <w:rFonts w:ascii="Arial" w:hAnsi="Arial" w:cs="Arial"/>
          <w:bCs/>
          <w:color w:val="000000"/>
          <w:sz w:val="20"/>
          <w:szCs w:val="20"/>
        </w:rPr>
      </w:pPr>
    </w:p>
    <w:p w14:paraId="7F183ABA" w14:textId="77777777" w:rsidR="006B2F65" w:rsidRPr="006B2F65" w:rsidRDefault="006B2F65" w:rsidP="006B2F65">
      <w:pPr>
        <w:pStyle w:val="Prrafodelista"/>
        <w:tabs>
          <w:tab w:val="left" w:pos="6015"/>
        </w:tabs>
        <w:ind w:left="1080"/>
        <w:rPr>
          <w:rFonts w:ascii="Arial" w:hAnsi="Arial" w:cs="Arial"/>
          <w:bCs/>
          <w:color w:val="000000"/>
          <w:sz w:val="20"/>
          <w:szCs w:val="20"/>
        </w:rPr>
      </w:pPr>
      <w:r w:rsidRPr="006B2F65">
        <w:rPr>
          <w:rFonts w:ascii="Arial" w:hAnsi="Arial" w:cs="Arial"/>
          <w:bCs/>
          <w:color w:val="000000"/>
          <w:sz w:val="20"/>
          <w:szCs w:val="20"/>
        </w:rPr>
        <w:t>a), b), c), d), e), f), g) y h</w:t>
      </w:r>
      <w:proofErr w:type="gramStart"/>
      <w:r w:rsidRPr="006B2F65">
        <w:rPr>
          <w:rFonts w:ascii="Arial" w:hAnsi="Arial" w:cs="Arial"/>
          <w:bCs/>
          <w:color w:val="000000"/>
          <w:sz w:val="20"/>
          <w:szCs w:val="20"/>
        </w:rPr>
        <w:t>) …</w:t>
      </w:r>
      <w:proofErr w:type="gramEnd"/>
      <w:r w:rsidRPr="006B2F65">
        <w:rPr>
          <w:rFonts w:ascii="Arial" w:hAnsi="Arial" w:cs="Arial"/>
          <w:bCs/>
          <w:color w:val="000000"/>
          <w:sz w:val="20"/>
          <w:szCs w:val="20"/>
        </w:rPr>
        <w:t xml:space="preserve"> </w:t>
      </w:r>
    </w:p>
    <w:p w14:paraId="02E62C62" w14:textId="77777777" w:rsidR="006B2F65" w:rsidRPr="006B2F65" w:rsidRDefault="006B2F65" w:rsidP="006B2F65">
      <w:pPr>
        <w:tabs>
          <w:tab w:val="left" w:pos="6015"/>
        </w:tabs>
        <w:rPr>
          <w:rFonts w:ascii="Arial" w:hAnsi="Arial" w:cs="Arial"/>
          <w:bCs/>
          <w:color w:val="000000"/>
        </w:rPr>
      </w:pPr>
    </w:p>
    <w:p w14:paraId="53414EF8" w14:textId="77777777" w:rsidR="006B2F65" w:rsidRPr="006B2F65" w:rsidRDefault="006B2F65" w:rsidP="006B2F65">
      <w:pPr>
        <w:tabs>
          <w:tab w:val="left" w:pos="6015"/>
        </w:tabs>
        <w:rPr>
          <w:rFonts w:ascii="Arial" w:hAnsi="Arial" w:cs="Arial"/>
          <w:bCs/>
          <w:color w:val="000000"/>
        </w:rPr>
      </w:pPr>
      <w:r w:rsidRPr="006B2F65">
        <w:rPr>
          <w:rFonts w:ascii="Arial" w:hAnsi="Arial" w:cs="Arial"/>
          <w:b/>
          <w:color w:val="000000"/>
        </w:rPr>
        <w:t>Artículo 143.</w:t>
      </w:r>
      <w:r w:rsidRPr="006B2F65">
        <w:rPr>
          <w:rFonts w:ascii="Arial" w:hAnsi="Arial" w:cs="Arial"/>
          <w:bCs/>
          <w:color w:val="000000"/>
        </w:rPr>
        <w:t xml:space="preserve"> …</w:t>
      </w:r>
    </w:p>
    <w:p w14:paraId="0B7F4FC0" w14:textId="77777777" w:rsidR="006B2F65" w:rsidRDefault="006B2F65" w:rsidP="006B2F65">
      <w:pPr>
        <w:tabs>
          <w:tab w:val="left" w:pos="6015"/>
        </w:tabs>
        <w:rPr>
          <w:rFonts w:ascii="Arial" w:hAnsi="Arial" w:cs="Arial"/>
          <w:bCs/>
          <w:color w:val="000000"/>
        </w:rPr>
      </w:pPr>
      <w:r w:rsidRPr="006B2F65">
        <w:rPr>
          <w:rFonts w:ascii="Arial" w:hAnsi="Arial" w:cs="Arial"/>
          <w:bCs/>
          <w:color w:val="000000"/>
        </w:rPr>
        <w:t>I…</w:t>
      </w:r>
    </w:p>
    <w:p w14:paraId="749CF866" w14:textId="77777777" w:rsidR="000722C8" w:rsidRPr="006B2F65" w:rsidRDefault="000722C8" w:rsidP="006B2F65">
      <w:pPr>
        <w:tabs>
          <w:tab w:val="left" w:pos="6015"/>
        </w:tabs>
        <w:rPr>
          <w:rFonts w:ascii="Arial" w:hAnsi="Arial" w:cs="Arial"/>
          <w:bCs/>
          <w:color w:val="000000"/>
        </w:rPr>
      </w:pPr>
    </w:p>
    <w:p w14:paraId="2E232017" w14:textId="77777777" w:rsidR="006B2F65" w:rsidRDefault="006B2F65" w:rsidP="006B2F65">
      <w:pPr>
        <w:tabs>
          <w:tab w:val="left" w:pos="6015"/>
        </w:tabs>
        <w:rPr>
          <w:rFonts w:ascii="Arial" w:hAnsi="Arial" w:cs="Arial"/>
          <w:bCs/>
          <w:color w:val="000000"/>
        </w:rPr>
      </w:pPr>
      <w:r w:rsidRPr="006B2F65">
        <w:rPr>
          <w:rFonts w:ascii="Arial" w:hAnsi="Arial" w:cs="Arial"/>
          <w:bCs/>
          <w:color w:val="000000"/>
        </w:rPr>
        <w:t xml:space="preserve">a), b), c), d), e), f), g) y h) </w:t>
      </w:r>
    </w:p>
    <w:p w14:paraId="44F25B56" w14:textId="77777777" w:rsidR="000722C8" w:rsidRPr="006B2F65" w:rsidRDefault="000722C8" w:rsidP="006B2F65">
      <w:pPr>
        <w:tabs>
          <w:tab w:val="left" w:pos="6015"/>
        </w:tabs>
        <w:rPr>
          <w:rFonts w:ascii="Arial" w:hAnsi="Arial" w:cs="Arial"/>
          <w:bCs/>
          <w:color w:val="000000"/>
        </w:rPr>
      </w:pPr>
    </w:p>
    <w:p w14:paraId="1492D3B2" w14:textId="77777777" w:rsidR="006B2F65" w:rsidRPr="006B2F65" w:rsidRDefault="006B2F65" w:rsidP="006B2F65">
      <w:pPr>
        <w:tabs>
          <w:tab w:val="left" w:pos="6015"/>
        </w:tabs>
        <w:rPr>
          <w:rFonts w:ascii="Arial" w:hAnsi="Arial" w:cs="Arial"/>
          <w:bCs/>
          <w:color w:val="000000"/>
        </w:rPr>
      </w:pPr>
      <w:r w:rsidRPr="006B2F65">
        <w:rPr>
          <w:rFonts w:ascii="Arial" w:hAnsi="Arial" w:cs="Arial"/>
          <w:bCs/>
          <w:color w:val="000000"/>
        </w:rPr>
        <w:t>II…</w:t>
      </w:r>
    </w:p>
    <w:p w14:paraId="5FD01620" w14:textId="77777777" w:rsidR="006B2F65" w:rsidRPr="006B2F65" w:rsidRDefault="006B2F65" w:rsidP="006B2F65">
      <w:pPr>
        <w:tabs>
          <w:tab w:val="left" w:pos="6015"/>
        </w:tabs>
        <w:rPr>
          <w:rFonts w:ascii="Arial" w:hAnsi="Arial" w:cs="Arial"/>
          <w:bCs/>
          <w:color w:val="000000"/>
        </w:rPr>
      </w:pPr>
      <w:r w:rsidRPr="006B2F65">
        <w:rPr>
          <w:rFonts w:ascii="Arial" w:hAnsi="Arial" w:cs="Arial"/>
          <w:bCs/>
          <w:color w:val="000000"/>
        </w:rPr>
        <w:t xml:space="preserve">a) </w:t>
      </w:r>
      <w:proofErr w:type="gramStart"/>
      <w:r w:rsidRPr="006B2F65">
        <w:rPr>
          <w:rFonts w:ascii="Arial" w:hAnsi="Arial" w:cs="Arial"/>
          <w:bCs/>
          <w:color w:val="000000"/>
        </w:rPr>
        <w:t>y</w:t>
      </w:r>
      <w:proofErr w:type="gramEnd"/>
      <w:r w:rsidRPr="006B2F65">
        <w:rPr>
          <w:rFonts w:ascii="Arial" w:hAnsi="Arial" w:cs="Arial"/>
          <w:bCs/>
          <w:color w:val="000000"/>
        </w:rPr>
        <w:t xml:space="preserve"> b) … </w:t>
      </w:r>
    </w:p>
    <w:p w14:paraId="4CEDA7E2" w14:textId="77777777" w:rsidR="006B2F65" w:rsidRPr="006B2F65" w:rsidRDefault="006B2F65" w:rsidP="006B2F65">
      <w:pPr>
        <w:tabs>
          <w:tab w:val="left" w:pos="6015"/>
        </w:tabs>
        <w:rPr>
          <w:rFonts w:ascii="Arial" w:hAnsi="Arial" w:cs="Arial"/>
          <w:bCs/>
          <w:color w:val="000000"/>
        </w:rPr>
      </w:pPr>
      <w:r w:rsidRPr="006B2F65">
        <w:rPr>
          <w:rFonts w:ascii="Arial" w:hAnsi="Arial" w:cs="Arial"/>
          <w:bCs/>
          <w:color w:val="000000"/>
        </w:rPr>
        <w:t>III…</w:t>
      </w:r>
    </w:p>
    <w:p w14:paraId="544E7645" w14:textId="77777777" w:rsidR="006B2F65" w:rsidRPr="006B2F65" w:rsidRDefault="006B2F65" w:rsidP="006B2F65">
      <w:pPr>
        <w:tabs>
          <w:tab w:val="left" w:pos="6015"/>
        </w:tabs>
        <w:rPr>
          <w:rFonts w:ascii="Arial" w:hAnsi="Arial" w:cs="Arial"/>
          <w:bCs/>
          <w:color w:val="000000"/>
        </w:rPr>
      </w:pPr>
      <w:r w:rsidRPr="006B2F65">
        <w:rPr>
          <w:rFonts w:ascii="Arial" w:hAnsi="Arial" w:cs="Arial"/>
          <w:bCs/>
          <w:color w:val="000000"/>
        </w:rPr>
        <w:t xml:space="preserve">a), b), c)… </w:t>
      </w:r>
    </w:p>
    <w:p w14:paraId="611C27DB" w14:textId="77777777" w:rsidR="006B2F65" w:rsidRPr="006B2F65" w:rsidRDefault="006B2F65" w:rsidP="006B2F65">
      <w:pPr>
        <w:tabs>
          <w:tab w:val="left" w:pos="6015"/>
        </w:tabs>
        <w:rPr>
          <w:rFonts w:ascii="Arial" w:hAnsi="Arial" w:cs="Arial"/>
          <w:bCs/>
          <w:color w:val="000000"/>
        </w:rPr>
      </w:pPr>
      <w:r w:rsidRPr="006B2F65">
        <w:rPr>
          <w:rFonts w:ascii="Arial" w:hAnsi="Arial" w:cs="Arial"/>
          <w:bCs/>
          <w:color w:val="000000"/>
        </w:rPr>
        <w:t>IV…</w:t>
      </w:r>
    </w:p>
    <w:p w14:paraId="1031E0E4" w14:textId="77777777" w:rsidR="006B2F65" w:rsidRDefault="006B2F65" w:rsidP="006B2F65">
      <w:pPr>
        <w:tabs>
          <w:tab w:val="left" w:pos="6015"/>
        </w:tabs>
        <w:rPr>
          <w:rFonts w:ascii="Arial" w:hAnsi="Arial" w:cs="Arial"/>
          <w:bCs/>
          <w:color w:val="000000"/>
        </w:rPr>
      </w:pPr>
      <w:r w:rsidRPr="006B2F65">
        <w:rPr>
          <w:rFonts w:ascii="Arial" w:hAnsi="Arial" w:cs="Arial"/>
          <w:bCs/>
          <w:color w:val="000000"/>
        </w:rPr>
        <w:t>a) y b)…</w:t>
      </w:r>
    </w:p>
    <w:p w14:paraId="20A6DCDE" w14:textId="77777777" w:rsidR="000722C8" w:rsidRPr="006B2F65" w:rsidRDefault="000722C8" w:rsidP="006B2F65">
      <w:pPr>
        <w:tabs>
          <w:tab w:val="left" w:pos="6015"/>
        </w:tabs>
        <w:rPr>
          <w:rFonts w:ascii="Arial" w:hAnsi="Arial" w:cs="Arial"/>
          <w:bCs/>
          <w:color w:val="000000"/>
        </w:rPr>
      </w:pPr>
    </w:p>
    <w:p w14:paraId="648D469E" w14:textId="77777777" w:rsidR="006B2F65" w:rsidRDefault="006B2F65" w:rsidP="000722C8">
      <w:pPr>
        <w:tabs>
          <w:tab w:val="left" w:pos="6015"/>
        </w:tabs>
        <w:jc w:val="both"/>
        <w:rPr>
          <w:rFonts w:ascii="Arial" w:hAnsi="Arial" w:cs="Arial"/>
          <w:bCs/>
          <w:color w:val="000000"/>
        </w:rPr>
      </w:pPr>
      <w:r w:rsidRPr="006B2F65">
        <w:rPr>
          <w:rFonts w:ascii="Arial" w:hAnsi="Arial" w:cs="Arial"/>
          <w:bCs/>
          <w:color w:val="000000"/>
        </w:rPr>
        <w:lastRenderedPageBreak/>
        <w:t xml:space="preserve">V. Las demás que por la naturaleza de la Acción Urbanística dispongan los ordenamientos aplicables o lo que requiera la Dirección de Licencias de Construcción. Habiendo sido aprobado el Proyecto Definitivo de Urbanización por parte de la Dirección de Obras Públicas, esta emite la Licencia de Urbanización una vez que se haya enterado el pago de los derechos respectivos, de acuerdo a la Ley de Ingresos del Municipio vigente, en el tiempo máximo de respuesta establecido de 5 días hábiles. </w:t>
      </w:r>
    </w:p>
    <w:p w14:paraId="6EB66383" w14:textId="77777777" w:rsidR="000722C8" w:rsidRPr="006B2F65" w:rsidRDefault="000722C8" w:rsidP="000722C8">
      <w:pPr>
        <w:tabs>
          <w:tab w:val="left" w:pos="6015"/>
        </w:tabs>
        <w:jc w:val="both"/>
        <w:rPr>
          <w:rFonts w:ascii="Arial" w:hAnsi="Arial" w:cs="Arial"/>
          <w:bCs/>
          <w:color w:val="000000"/>
        </w:rPr>
      </w:pPr>
    </w:p>
    <w:p w14:paraId="1ADB19A8" w14:textId="77777777" w:rsidR="006B2F65" w:rsidRDefault="006B2F65" w:rsidP="006B2F65">
      <w:pPr>
        <w:tabs>
          <w:tab w:val="left" w:pos="6015"/>
        </w:tabs>
        <w:jc w:val="both"/>
        <w:rPr>
          <w:rFonts w:ascii="Arial" w:hAnsi="Arial" w:cs="Arial"/>
          <w:bCs/>
          <w:color w:val="000000"/>
        </w:rPr>
      </w:pPr>
      <w:r w:rsidRPr="006B2F65">
        <w:rPr>
          <w:rFonts w:ascii="Arial" w:hAnsi="Arial" w:cs="Arial"/>
          <w:b/>
          <w:color w:val="000000"/>
        </w:rPr>
        <w:t>Artículo 150.</w:t>
      </w:r>
      <w:r w:rsidRPr="006B2F65">
        <w:rPr>
          <w:rFonts w:ascii="Arial" w:hAnsi="Arial" w:cs="Arial"/>
          <w:bCs/>
          <w:color w:val="000000"/>
        </w:rPr>
        <w:t xml:space="preserve"> Recibida la manifestación de terminación de obra, la Dirección de Licencias de Construcción realizará la inspección correspondiente para verificar el cumplimiento de los requisitos señalados en la Licencia de Urbanización respectiva, comparando lo ejecutado con los planos de proyecto y demás documentos que hayan servido de base para el otorgamiento de la Licencia de Urbanización. Una vez cumplido lo anterior, se procede a la entrega de la obra por parte del urbanizador y a la recepción de la misma por parte de la autoridad municipal, a través de un acta de certificación de hechos ante Notario Público, constituyéndose desde este momento la autoridad municipal, como responsable de la operación y mantenimiento de las obras de urbanización. La Dirección de Licencias de Construcción permitirá diferencias en la obra ejecutada con respecto al proyecto aprobado, siempre y cuando las mismas sean manifestadas a la autoridad municipal para su previa autorización y que no afecten las restricciones y condiciones marcadas en el Programa, el Plan y/o los Planes Parciales o en los dictámenes y normas de este Reglamento.</w:t>
      </w:r>
    </w:p>
    <w:p w14:paraId="128A4D88" w14:textId="77777777" w:rsidR="000722C8" w:rsidRPr="006B2F65" w:rsidRDefault="000722C8" w:rsidP="006B2F65">
      <w:pPr>
        <w:tabs>
          <w:tab w:val="left" w:pos="6015"/>
        </w:tabs>
        <w:jc w:val="both"/>
        <w:rPr>
          <w:rFonts w:ascii="Arial" w:hAnsi="Arial" w:cs="Arial"/>
          <w:bCs/>
          <w:color w:val="000000"/>
        </w:rPr>
      </w:pPr>
    </w:p>
    <w:p w14:paraId="6273F7FA" w14:textId="77777777" w:rsidR="006B2F65" w:rsidRDefault="006B2F65" w:rsidP="006B2F65">
      <w:pPr>
        <w:tabs>
          <w:tab w:val="left" w:pos="6015"/>
        </w:tabs>
        <w:jc w:val="both"/>
        <w:rPr>
          <w:rFonts w:ascii="Arial" w:hAnsi="Arial" w:cs="Arial"/>
          <w:bCs/>
          <w:color w:val="000000"/>
        </w:rPr>
      </w:pPr>
      <w:r w:rsidRPr="006B2F65">
        <w:rPr>
          <w:rFonts w:ascii="Arial" w:hAnsi="Arial" w:cs="Arial"/>
          <w:bCs/>
          <w:color w:val="000000"/>
        </w:rPr>
        <w:t xml:space="preserve">Si como resultado de la inspección y el cotejo de la documentación correspondiente, apareciera que la obra no se ajustó a las normas, restricciones y licencia autorizada, la Dirección de Licencias de Construcción aplicará las sanciones correspondientes y ordenará al urbanizador efectuar las modificaciones que fuesen necesarias y en tanto estas no se ejecuten a satisfacción de la propia autoridad, las obras no serán recibidas. Para realizar la recepción de las obras de urbanización autorizadas bajo una licencia otorgada por la autoridad municipal, se apegarán a lo dispuesto en los artículos 299, 300, 301 y 304 del Código. </w:t>
      </w:r>
    </w:p>
    <w:p w14:paraId="5ECD287B" w14:textId="77777777" w:rsidR="000722C8" w:rsidRPr="006B2F65" w:rsidRDefault="000722C8" w:rsidP="006B2F65">
      <w:pPr>
        <w:tabs>
          <w:tab w:val="left" w:pos="6015"/>
        </w:tabs>
        <w:jc w:val="both"/>
        <w:rPr>
          <w:rFonts w:ascii="Arial" w:hAnsi="Arial" w:cs="Arial"/>
          <w:bCs/>
          <w:color w:val="000000"/>
        </w:rPr>
      </w:pPr>
    </w:p>
    <w:p w14:paraId="7F96DADC" w14:textId="77777777" w:rsidR="000722C8" w:rsidRDefault="006B2F65" w:rsidP="006B2F65">
      <w:pPr>
        <w:tabs>
          <w:tab w:val="left" w:pos="6015"/>
        </w:tabs>
        <w:jc w:val="both"/>
        <w:rPr>
          <w:rFonts w:ascii="Arial" w:eastAsia="Montserrat" w:hAnsi="Arial" w:cs="Arial"/>
          <w:lang w:val="es-ES"/>
        </w:rPr>
      </w:pPr>
      <w:r w:rsidRPr="006B2F65">
        <w:rPr>
          <w:rFonts w:ascii="Arial" w:hAnsi="Arial" w:cs="Arial"/>
          <w:b/>
          <w:color w:val="000000"/>
        </w:rPr>
        <w:t>Artículo 153.</w:t>
      </w:r>
      <w:r w:rsidRPr="006B2F65">
        <w:rPr>
          <w:rFonts w:ascii="Arial" w:hAnsi="Arial" w:cs="Arial"/>
          <w:bCs/>
          <w:color w:val="000000"/>
        </w:rPr>
        <w:t xml:space="preserve"> </w:t>
      </w:r>
      <w:r w:rsidRPr="006B2F65">
        <w:rPr>
          <w:rFonts w:ascii="Arial" w:eastAsia="Montserrat" w:hAnsi="Arial" w:cs="Arial"/>
          <w:lang w:val="es-ES"/>
        </w:rPr>
        <w:t xml:space="preserve">La vigencia de las Licencias de Urbanización que expida la Dirección de </w:t>
      </w:r>
      <w:r w:rsidRPr="006B2F65">
        <w:rPr>
          <w:rFonts w:ascii="Arial" w:hAnsi="Arial" w:cs="Arial"/>
          <w:bCs/>
          <w:color w:val="000000"/>
        </w:rPr>
        <w:t>Licencias de Construcción se</w:t>
      </w:r>
      <w:proofErr w:type="spellStart"/>
      <w:r w:rsidRPr="006B2F65">
        <w:rPr>
          <w:rFonts w:ascii="Arial" w:eastAsia="Montserrat" w:hAnsi="Arial" w:cs="Arial"/>
          <w:lang w:val="es-ES"/>
        </w:rPr>
        <w:t>rá</w:t>
      </w:r>
      <w:proofErr w:type="spellEnd"/>
      <w:r w:rsidRPr="006B2F65">
        <w:rPr>
          <w:rFonts w:ascii="Arial" w:eastAsia="Montserrat" w:hAnsi="Arial" w:cs="Arial"/>
          <w:lang w:val="es-ES"/>
        </w:rPr>
        <w:t xml:space="preserve"> por un plazo de hasta 36 meses, pudiendo el interesado solicitar prórroga conforme a lo que señale el artículo 273 del Código.       </w:t>
      </w:r>
    </w:p>
    <w:p w14:paraId="15FD29A2" w14:textId="59572481" w:rsidR="006B2F65" w:rsidRPr="006B2F65" w:rsidRDefault="006B2F65" w:rsidP="006B2F65">
      <w:pPr>
        <w:tabs>
          <w:tab w:val="left" w:pos="6015"/>
        </w:tabs>
        <w:jc w:val="both"/>
        <w:rPr>
          <w:rFonts w:ascii="Arial" w:hAnsi="Arial" w:cs="Arial"/>
          <w:bCs/>
          <w:color w:val="000000"/>
        </w:rPr>
      </w:pPr>
      <w:r w:rsidRPr="006B2F65">
        <w:rPr>
          <w:rFonts w:ascii="Arial" w:eastAsia="Montserrat" w:hAnsi="Arial" w:cs="Arial"/>
          <w:lang w:val="es-ES"/>
        </w:rPr>
        <w:t xml:space="preserve">                                                                                                                                                                                                                                                                      </w:t>
      </w:r>
    </w:p>
    <w:p w14:paraId="2C32F056" w14:textId="77777777" w:rsidR="006B2F65" w:rsidRDefault="006B2F65" w:rsidP="006B2F65">
      <w:pPr>
        <w:tabs>
          <w:tab w:val="left" w:pos="6015"/>
        </w:tabs>
        <w:jc w:val="both"/>
        <w:rPr>
          <w:rFonts w:ascii="Arial" w:hAnsi="Arial" w:cs="Arial"/>
          <w:bCs/>
          <w:color w:val="000000"/>
        </w:rPr>
      </w:pPr>
      <w:r w:rsidRPr="006B2F65">
        <w:rPr>
          <w:rFonts w:ascii="Arial" w:hAnsi="Arial" w:cs="Arial"/>
          <w:b/>
          <w:bCs/>
          <w:color w:val="000000"/>
        </w:rPr>
        <w:t>Artículo 156.</w:t>
      </w:r>
      <w:r w:rsidRPr="006B2F65">
        <w:rPr>
          <w:rFonts w:ascii="Arial" w:hAnsi="Arial" w:cs="Arial"/>
          <w:bCs/>
          <w:color w:val="000000"/>
        </w:rPr>
        <w:t xml:space="preserve"> Cuando se pretenda realizar cualquier acción urbanística en zonas distintas a las de Reserva Urbana, y que de acuerdo a su respectivo Plan Parcial de Desarrollo Urbano presente restricción por traza vial o restricción por infraestructura de transporte, previo a la licencia de construcción, deberá de presentar;</w:t>
      </w:r>
    </w:p>
    <w:p w14:paraId="7F2048FE" w14:textId="77777777" w:rsidR="000722C8" w:rsidRPr="006B2F65" w:rsidRDefault="000722C8" w:rsidP="006B2F65">
      <w:pPr>
        <w:tabs>
          <w:tab w:val="left" w:pos="6015"/>
        </w:tabs>
        <w:jc w:val="both"/>
        <w:rPr>
          <w:rFonts w:ascii="Arial" w:hAnsi="Arial" w:cs="Arial"/>
          <w:bCs/>
          <w:color w:val="000000"/>
        </w:rPr>
      </w:pPr>
    </w:p>
    <w:p w14:paraId="393AEDD5" w14:textId="77777777" w:rsidR="006B2F65" w:rsidRPr="006B2F65" w:rsidRDefault="006B2F65" w:rsidP="006B2F65">
      <w:pPr>
        <w:numPr>
          <w:ilvl w:val="0"/>
          <w:numId w:val="78"/>
        </w:numPr>
        <w:tabs>
          <w:tab w:val="left" w:pos="6015"/>
        </w:tabs>
        <w:spacing w:after="200" w:line="276" w:lineRule="auto"/>
        <w:jc w:val="both"/>
        <w:rPr>
          <w:rFonts w:ascii="Arial" w:hAnsi="Arial" w:cs="Arial"/>
          <w:bCs/>
          <w:color w:val="000000"/>
        </w:rPr>
      </w:pPr>
      <w:r w:rsidRPr="006B2F65">
        <w:rPr>
          <w:rFonts w:ascii="Arial" w:hAnsi="Arial" w:cs="Arial"/>
          <w:bCs/>
          <w:color w:val="000000"/>
        </w:rPr>
        <w:t xml:space="preserve">La subdivisión correspondiente a la superficie afectada y cumpliendo con lo estipulado en el artículo 149 </w:t>
      </w:r>
      <w:proofErr w:type="spellStart"/>
      <w:r w:rsidRPr="006B2F65">
        <w:rPr>
          <w:rFonts w:ascii="Arial" w:hAnsi="Arial" w:cs="Arial"/>
          <w:bCs/>
          <w:color w:val="000000"/>
        </w:rPr>
        <w:t>septies</w:t>
      </w:r>
      <w:proofErr w:type="spellEnd"/>
      <w:r w:rsidRPr="006B2F65">
        <w:rPr>
          <w:rFonts w:ascii="Arial" w:hAnsi="Arial" w:cs="Arial"/>
          <w:bCs/>
          <w:color w:val="000000"/>
        </w:rPr>
        <w:t xml:space="preserve"> del Reglamento de Gestión del Desarrollo Urbano para el Municipio de Guadalajara y además presentar:</w:t>
      </w:r>
    </w:p>
    <w:p w14:paraId="24C2CF02" w14:textId="77777777" w:rsidR="006B2F65" w:rsidRPr="006B2F65" w:rsidRDefault="006B2F65" w:rsidP="000722C8">
      <w:pPr>
        <w:numPr>
          <w:ilvl w:val="1"/>
          <w:numId w:val="78"/>
        </w:numPr>
        <w:tabs>
          <w:tab w:val="left" w:pos="6015"/>
        </w:tabs>
        <w:jc w:val="both"/>
        <w:rPr>
          <w:rFonts w:ascii="Arial" w:hAnsi="Arial" w:cs="Arial"/>
          <w:bCs/>
          <w:color w:val="000000"/>
        </w:rPr>
      </w:pPr>
      <w:r w:rsidRPr="006B2F65">
        <w:rPr>
          <w:rFonts w:ascii="Arial" w:hAnsi="Arial" w:cs="Arial"/>
          <w:bCs/>
          <w:color w:val="000000"/>
        </w:rPr>
        <w:t>Presupuesto de obras de urbanización.</w:t>
      </w:r>
    </w:p>
    <w:p w14:paraId="608C5644" w14:textId="77777777" w:rsidR="006B2F65" w:rsidRPr="006B2F65" w:rsidRDefault="006B2F65" w:rsidP="000722C8">
      <w:pPr>
        <w:numPr>
          <w:ilvl w:val="1"/>
          <w:numId w:val="78"/>
        </w:numPr>
        <w:tabs>
          <w:tab w:val="left" w:pos="6015"/>
        </w:tabs>
        <w:jc w:val="both"/>
        <w:rPr>
          <w:rFonts w:ascii="Arial" w:hAnsi="Arial" w:cs="Arial"/>
          <w:bCs/>
          <w:color w:val="000000"/>
        </w:rPr>
      </w:pPr>
      <w:r w:rsidRPr="006B2F65">
        <w:rPr>
          <w:rFonts w:ascii="Arial" w:hAnsi="Arial" w:cs="Arial"/>
          <w:bCs/>
          <w:color w:val="000000"/>
        </w:rPr>
        <w:t>Fianza de acuerdo con la totalidad del monto del presupuesto presentado, previamente validado y con vigencia hasta el término de las obras.</w:t>
      </w:r>
    </w:p>
    <w:p w14:paraId="02D6670B" w14:textId="77777777" w:rsidR="006B2F65" w:rsidRPr="006B2F65" w:rsidRDefault="006B2F65" w:rsidP="000722C8">
      <w:pPr>
        <w:numPr>
          <w:ilvl w:val="1"/>
          <w:numId w:val="78"/>
        </w:numPr>
        <w:tabs>
          <w:tab w:val="left" w:pos="6015"/>
        </w:tabs>
        <w:jc w:val="both"/>
        <w:rPr>
          <w:rFonts w:ascii="Arial" w:hAnsi="Arial" w:cs="Arial"/>
          <w:bCs/>
          <w:color w:val="000000"/>
        </w:rPr>
      </w:pPr>
      <w:r w:rsidRPr="006B2F65">
        <w:rPr>
          <w:rFonts w:ascii="Arial" w:hAnsi="Arial" w:cs="Arial"/>
          <w:bCs/>
          <w:color w:val="000000"/>
        </w:rPr>
        <w:t>Carta compromiso notariada para la ejecución y entrega de las obras de urbanización.</w:t>
      </w:r>
    </w:p>
    <w:p w14:paraId="763BB988" w14:textId="77777777" w:rsidR="006B2F65" w:rsidRPr="006B2F65" w:rsidRDefault="006B2F65" w:rsidP="000722C8">
      <w:pPr>
        <w:numPr>
          <w:ilvl w:val="1"/>
          <w:numId w:val="78"/>
        </w:numPr>
        <w:tabs>
          <w:tab w:val="left" w:pos="6015"/>
        </w:tabs>
        <w:jc w:val="both"/>
        <w:rPr>
          <w:rFonts w:ascii="Arial" w:hAnsi="Arial" w:cs="Arial"/>
          <w:bCs/>
          <w:color w:val="000000"/>
        </w:rPr>
      </w:pPr>
      <w:r w:rsidRPr="006B2F65">
        <w:rPr>
          <w:rFonts w:ascii="Arial" w:hAnsi="Arial" w:cs="Arial"/>
          <w:bCs/>
          <w:color w:val="000000"/>
        </w:rPr>
        <w:t>Contar con la validación de la Dirección de Obras Públicas y la Dirección de Alumbrado Público, así como los planos autorizados.</w:t>
      </w:r>
    </w:p>
    <w:p w14:paraId="6C497A83" w14:textId="77777777" w:rsidR="006B2F65" w:rsidRPr="006B2F65" w:rsidRDefault="006B2F65" w:rsidP="000722C8">
      <w:pPr>
        <w:numPr>
          <w:ilvl w:val="1"/>
          <w:numId w:val="78"/>
        </w:numPr>
        <w:tabs>
          <w:tab w:val="left" w:pos="6015"/>
        </w:tabs>
        <w:jc w:val="both"/>
        <w:rPr>
          <w:rFonts w:ascii="Arial" w:hAnsi="Arial" w:cs="Arial"/>
          <w:bCs/>
          <w:color w:val="000000"/>
        </w:rPr>
      </w:pPr>
      <w:r w:rsidRPr="006B2F65">
        <w:rPr>
          <w:rFonts w:ascii="Arial" w:hAnsi="Arial" w:cs="Arial"/>
          <w:bCs/>
          <w:color w:val="000000"/>
        </w:rPr>
        <w:t>Presentar la viabilidad por los servicios de agua potable y alcantarillado del organismo correspondiente, así como los planos autorizados.</w:t>
      </w:r>
    </w:p>
    <w:p w14:paraId="59EDD7EB" w14:textId="77777777" w:rsidR="006B2F65" w:rsidRDefault="006B2F65" w:rsidP="000722C8">
      <w:pPr>
        <w:numPr>
          <w:ilvl w:val="1"/>
          <w:numId w:val="78"/>
        </w:numPr>
        <w:tabs>
          <w:tab w:val="left" w:pos="6015"/>
        </w:tabs>
        <w:jc w:val="both"/>
        <w:rPr>
          <w:rFonts w:ascii="Arial" w:hAnsi="Arial" w:cs="Arial"/>
          <w:bCs/>
          <w:color w:val="000000"/>
        </w:rPr>
      </w:pPr>
      <w:r w:rsidRPr="006B2F65">
        <w:rPr>
          <w:rFonts w:ascii="Arial" w:hAnsi="Arial" w:cs="Arial"/>
          <w:bCs/>
          <w:color w:val="000000"/>
        </w:rPr>
        <w:lastRenderedPageBreak/>
        <w:t>Factibilidad del servicio de la C.F.E. así como los planos autorizados.</w:t>
      </w:r>
    </w:p>
    <w:p w14:paraId="11BA39F0" w14:textId="77777777" w:rsidR="000722C8" w:rsidRPr="006B2F65" w:rsidRDefault="000722C8" w:rsidP="000722C8">
      <w:pPr>
        <w:tabs>
          <w:tab w:val="left" w:pos="6015"/>
        </w:tabs>
        <w:ind w:left="1440"/>
        <w:jc w:val="both"/>
        <w:rPr>
          <w:rFonts w:ascii="Arial" w:hAnsi="Arial" w:cs="Arial"/>
          <w:bCs/>
          <w:color w:val="000000"/>
        </w:rPr>
      </w:pPr>
    </w:p>
    <w:p w14:paraId="1481349B" w14:textId="77777777" w:rsidR="006B2F65" w:rsidRDefault="006B2F65" w:rsidP="000722C8">
      <w:pPr>
        <w:numPr>
          <w:ilvl w:val="0"/>
          <w:numId w:val="78"/>
        </w:numPr>
        <w:tabs>
          <w:tab w:val="left" w:pos="6015"/>
        </w:tabs>
        <w:jc w:val="both"/>
        <w:rPr>
          <w:rFonts w:ascii="Arial" w:hAnsi="Arial" w:cs="Arial"/>
          <w:bCs/>
          <w:color w:val="000000"/>
        </w:rPr>
      </w:pPr>
      <w:r w:rsidRPr="006B2F65">
        <w:rPr>
          <w:rFonts w:ascii="Arial" w:hAnsi="Arial" w:cs="Arial"/>
          <w:bCs/>
          <w:color w:val="000000"/>
        </w:rPr>
        <w:t>Previo a la emisión del Certificado de Habitabilidad, se deberá:</w:t>
      </w:r>
    </w:p>
    <w:p w14:paraId="304D5B78" w14:textId="77777777" w:rsidR="000722C8" w:rsidRPr="006B2F65" w:rsidRDefault="000722C8" w:rsidP="000722C8">
      <w:pPr>
        <w:tabs>
          <w:tab w:val="left" w:pos="6015"/>
        </w:tabs>
        <w:ind w:left="720"/>
        <w:jc w:val="both"/>
        <w:rPr>
          <w:rFonts w:ascii="Arial" w:hAnsi="Arial" w:cs="Arial"/>
          <w:bCs/>
          <w:color w:val="000000"/>
        </w:rPr>
      </w:pPr>
    </w:p>
    <w:p w14:paraId="3BCBD6CE" w14:textId="77777777" w:rsidR="006B2F65" w:rsidRPr="006B2F65" w:rsidRDefault="006B2F65" w:rsidP="000722C8">
      <w:pPr>
        <w:numPr>
          <w:ilvl w:val="1"/>
          <w:numId w:val="78"/>
        </w:numPr>
        <w:tabs>
          <w:tab w:val="left" w:pos="6015"/>
        </w:tabs>
        <w:jc w:val="both"/>
        <w:rPr>
          <w:rFonts w:ascii="Arial" w:hAnsi="Arial" w:cs="Arial"/>
          <w:bCs/>
          <w:color w:val="000000"/>
        </w:rPr>
      </w:pPr>
      <w:r w:rsidRPr="006B2F65">
        <w:rPr>
          <w:rFonts w:ascii="Arial" w:hAnsi="Arial" w:cs="Arial"/>
          <w:bCs/>
          <w:color w:val="000000"/>
        </w:rPr>
        <w:t>Transmitir a título gratuito, la superficie afectada correspondiente, a favor del patrimonio municipal, de las vialidades municipales.</w:t>
      </w:r>
    </w:p>
    <w:p w14:paraId="15FC7508" w14:textId="77777777" w:rsidR="006B2F65" w:rsidRPr="006B2F65" w:rsidRDefault="006B2F65" w:rsidP="000722C8">
      <w:pPr>
        <w:numPr>
          <w:ilvl w:val="1"/>
          <w:numId w:val="78"/>
        </w:numPr>
        <w:tabs>
          <w:tab w:val="left" w:pos="6015"/>
        </w:tabs>
        <w:jc w:val="both"/>
        <w:rPr>
          <w:rFonts w:ascii="Arial" w:hAnsi="Arial" w:cs="Arial"/>
          <w:bCs/>
          <w:color w:val="000000"/>
        </w:rPr>
      </w:pPr>
      <w:r w:rsidRPr="006B2F65">
        <w:rPr>
          <w:rFonts w:ascii="Arial" w:hAnsi="Arial" w:cs="Arial"/>
          <w:bCs/>
          <w:color w:val="000000"/>
        </w:rPr>
        <w:t>Presentar los vistos buenos para la entrega-recepción de las obras por parte de las Direcciones, dependencias y organismos mencionados en la fracción I.</w:t>
      </w:r>
    </w:p>
    <w:p w14:paraId="11225F5E" w14:textId="77777777" w:rsidR="006B2F65" w:rsidRPr="006B2F65" w:rsidRDefault="006B2F65" w:rsidP="000722C8">
      <w:pPr>
        <w:numPr>
          <w:ilvl w:val="1"/>
          <w:numId w:val="78"/>
        </w:numPr>
        <w:tabs>
          <w:tab w:val="left" w:pos="6015"/>
        </w:tabs>
        <w:jc w:val="both"/>
        <w:rPr>
          <w:rFonts w:ascii="Arial" w:hAnsi="Arial" w:cs="Arial"/>
          <w:bCs/>
          <w:color w:val="000000"/>
        </w:rPr>
      </w:pPr>
      <w:r w:rsidRPr="006B2F65">
        <w:rPr>
          <w:rFonts w:ascii="Arial" w:hAnsi="Arial" w:cs="Arial"/>
          <w:bCs/>
          <w:color w:val="000000"/>
        </w:rPr>
        <w:t>Fianza por vicios ocultos el cual deberá de cubrir el 20.00% del costo de las obras y con una vigencia mínima de 2 años.</w:t>
      </w:r>
    </w:p>
    <w:p w14:paraId="6EB15A1C" w14:textId="77777777" w:rsidR="006B2F65" w:rsidRPr="006B2F65" w:rsidRDefault="006B2F65" w:rsidP="000722C8">
      <w:pPr>
        <w:numPr>
          <w:ilvl w:val="1"/>
          <w:numId w:val="78"/>
        </w:numPr>
        <w:tabs>
          <w:tab w:val="left" w:pos="6015"/>
        </w:tabs>
        <w:jc w:val="both"/>
        <w:rPr>
          <w:rFonts w:ascii="Arial" w:hAnsi="Arial" w:cs="Arial"/>
          <w:bCs/>
          <w:color w:val="000000"/>
        </w:rPr>
      </w:pPr>
      <w:r w:rsidRPr="006B2F65">
        <w:rPr>
          <w:rFonts w:ascii="Arial" w:hAnsi="Arial" w:cs="Arial"/>
          <w:bCs/>
          <w:color w:val="000000"/>
        </w:rPr>
        <w:t>Posteriormente, ejecutar la entrega-recepción de las obras correspondientes a través de una certificación de hechos.</w:t>
      </w:r>
    </w:p>
    <w:p w14:paraId="24DAD085" w14:textId="77777777" w:rsidR="006B2F65" w:rsidRPr="006B2F65" w:rsidRDefault="006B2F65" w:rsidP="006B2F65">
      <w:pPr>
        <w:widowControl w:val="0"/>
        <w:jc w:val="both"/>
        <w:rPr>
          <w:rFonts w:ascii="Arial" w:hAnsi="Arial" w:cs="Arial"/>
          <w:b/>
          <w:color w:val="000000"/>
        </w:rPr>
      </w:pPr>
    </w:p>
    <w:p w14:paraId="797E4AF7" w14:textId="77777777" w:rsidR="006B2F65" w:rsidRPr="006B2F65" w:rsidRDefault="006B2F65" w:rsidP="006B2F65">
      <w:pPr>
        <w:widowControl w:val="0"/>
        <w:jc w:val="both"/>
        <w:rPr>
          <w:rFonts w:ascii="Arial" w:eastAsia="Montserrat" w:hAnsi="Arial" w:cs="Arial"/>
          <w:lang w:val="es-ES"/>
        </w:rPr>
      </w:pPr>
      <w:r w:rsidRPr="006B2F65">
        <w:rPr>
          <w:rFonts w:ascii="Arial" w:eastAsia="Montserrat" w:hAnsi="Arial" w:cs="Arial"/>
          <w:b/>
          <w:lang w:val="es-ES"/>
        </w:rPr>
        <w:t>Artículo 159 Bis.</w:t>
      </w:r>
      <w:r w:rsidRPr="006B2F65">
        <w:rPr>
          <w:rFonts w:ascii="Arial" w:eastAsia="Montserrat" w:hAnsi="Arial" w:cs="Arial"/>
          <w:lang w:val="es-ES"/>
        </w:rPr>
        <w:t xml:space="preserve"> Las disposiciones vertidas en este artículo se refieren a los patios o espacios abiertos para iluminación y ventilación natural, con base de forma cuadrada o rectangular, cualquier otra forma debe considerar un área equivalente; esos patios tendrán como mínimo las proporciones establecidas en la tabla siguiente: </w:t>
      </w:r>
    </w:p>
    <w:p w14:paraId="7D0EDEF6" w14:textId="77777777" w:rsidR="006B2F65" w:rsidRPr="006B2F65" w:rsidRDefault="006B2F65" w:rsidP="006B2F65">
      <w:pPr>
        <w:widowControl w:val="0"/>
        <w:jc w:val="both"/>
        <w:rPr>
          <w:rFonts w:ascii="Arial" w:eastAsia="Montserrat" w:hAnsi="Arial" w:cs="Arial"/>
          <w:lang w:val="es-ES"/>
        </w:rPr>
      </w:pPr>
    </w:p>
    <w:p w14:paraId="3E8C7FAC" w14:textId="63876EAF" w:rsidR="006B2F65" w:rsidRPr="006B2F65" w:rsidRDefault="006B2F65" w:rsidP="006B2F65">
      <w:pPr>
        <w:widowControl w:val="0"/>
        <w:jc w:val="both"/>
        <w:rPr>
          <w:rFonts w:ascii="Arial" w:eastAsia="Montserrat" w:hAnsi="Arial" w:cs="Arial"/>
          <w:lang w:val="es-ES"/>
        </w:rPr>
      </w:pPr>
      <w:r w:rsidRPr="006B2F65">
        <w:rPr>
          <w:rFonts w:ascii="Arial" w:eastAsia="Montserrat" w:hAnsi="Arial" w:cs="Arial"/>
          <w:noProof/>
        </w:rPr>
        <w:drawing>
          <wp:inline distT="0" distB="0" distL="0" distR="0" wp14:anchorId="1A9D06B4" wp14:editId="4A02ABD9">
            <wp:extent cx="2600325" cy="8763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0325" cy="876300"/>
                    </a:xfrm>
                    <a:prstGeom prst="rect">
                      <a:avLst/>
                    </a:prstGeom>
                    <a:noFill/>
                    <a:ln>
                      <a:noFill/>
                    </a:ln>
                  </pic:spPr>
                </pic:pic>
              </a:graphicData>
            </a:graphic>
          </wp:inline>
        </w:drawing>
      </w:r>
    </w:p>
    <w:p w14:paraId="2F0AD083" w14:textId="77777777" w:rsidR="006B2F65" w:rsidRPr="006B2F65" w:rsidRDefault="006B2F65" w:rsidP="006B2F65">
      <w:pPr>
        <w:widowControl w:val="0"/>
        <w:jc w:val="both"/>
        <w:rPr>
          <w:rFonts w:ascii="Arial" w:eastAsia="Montserrat" w:hAnsi="Arial" w:cs="Arial"/>
          <w:lang w:val="es-ES"/>
        </w:rPr>
      </w:pPr>
    </w:p>
    <w:p w14:paraId="4CEE0210" w14:textId="77777777" w:rsidR="006B2F65" w:rsidRPr="006B2F65" w:rsidRDefault="006B2F65" w:rsidP="006B2F65">
      <w:pPr>
        <w:widowControl w:val="0"/>
        <w:jc w:val="both"/>
        <w:rPr>
          <w:rFonts w:ascii="Arial" w:eastAsia="Montserrat" w:hAnsi="Arial" w:cs="Arial"/>
          <w:lang w:val="es-ES"/>
        </w:rPr>
      </w:pPr>
      <w:r w:rsidRPr="006B2F65">
        <w:rPr>
          <w:rFonts w:ascii="Arial" w:eastAsia="Montserrat" w:hAnsi="Arial" w:cs="Arial"/>
          <w:lang w:val="es-ES"/>
        </w:rPr>
        <w:t>a) Si la altura de los paramentos propios del patio fuera variable, se tomará el promedio de los dos más bajos, excluyendo muros perimetrales;</w:t>
      </w:r>
    </w:p>
    <w:p w14:paraId="61D1FCCC" w14:textId="77777777" w:rsidR="006B2F65" w:rsidRPr="006B2F65" w:rsidRDefault="006B2F65" w:rsidP="006B2F65">
      <w:pPr>
        <w:widowControl w:val="0"/>
        <w:jc w:val="both"/>
        <w:rPr>
          <w:rFonts w:ascii="Arial" w:eastAsia="Montserrat" w:hAnsi="Arial" w:cs="Arial"/>
          <w:lang w:val="es-ES"/>
        </w:rPr>
      </w:pPr>
      <w:r w:rsidRPr="006B2F65">
        <w:rPr>
          <w:rFonts w:ascii="Arial" w:eastAsia="Montserrat" w:hAnsi="Arial" w:cs="Arial"/>
          <w:lang w:val="es-ES"/>
        </w:rPr>
        <w:t xml:space="preserve">b) Los pretiles y volúmenes en la parte superior de los paramentos podrán remeterse un mínimo equivalente a su altura, con el propósito de no ser considerados para el dimensionamiento del patio; </w:t>
      </w:r>
    </w:p>
    <w:p w14:paraId="47283B67" w14:textId="77777777" w:rsidR="006B2F65" w:rsidRPr="006B2F65" w:rsidRDefault="006B2F65" w:rsidP="006B2F65">
      <w:pPr>
        <w:widowControl w:val="0"/>
        <w:jc w:val="both"/>
        <w:rPr>
          <w:rFonts w:ascii="Arial" w:eastAsia="Montserrat" w:hAnsi="Arial" w:cs="Arial"/>
          <w:lang w:val="es-ES"/>
        </w:rPr>
      </w:pPr>
      <w:r w:rsidRPr="006B2F65">
        <w:rPr>
          <w:rFonts w:ascii="Arial" w:eastAsia="Montserrat" w:hAnsi="Arial" w:cs="Arial"/>
          <w:lang w:val="es-ES"/>
        </w:rPr>
        <w:t xml:space="preserve">c) Se permite la reducción de hasta un treinta por ciento de la anchura de uno de los sentidos del patio, siempre que la dimensión del sentido contrario sea compensada garantizando la superficie requerida; </w:t>
      </w:r>
    </w:p>
    <w:p w14:paraId="3EF6A689" w14:textId="77777777" w:rsidR="006B2F65" w:rsidRPr="006B2F65" w:rsidRDefault="006B2F65" w:rsidP="006B2F65">
      <w:pPr>
        <w:widowControl w:val="0"/>
        <w:jc w:val="both"/>
        <w:rPr>
          <w:rFonts w:ascii="Arial" w:eastAsia="Montserrat" w:hAnsi="Arial" w:cs="Arial"/>
          <w:lang w:val="es-ES"/>
        </w:rPr>
      </w:pPr>
      <w:r w:rsidRPr="006B2F65">
        <w:rPr>
          <w:rFonts w:ascii="Arial" w:eastAsia="Montserrat" w:hAnsi="Arial" w:cs="Arial"/>
          <w:lang w:val="es-ES"/>
        </w:rPr>
        <w:t xml:space="preserve">d) En los patios completamente abiertos por uno o más de sus lados a vía pública o espacios abiertos, se permite la reducción hasta la mitad de la dimensión mínima en los lados perpendiculares a dicha vía pública. Para este caso no será aplicable la fracción anterior; </w:t>
      </w:r>
    </w:p>
    <w:p w14:paraId="4D597FE9" w14:textId="77777777" w:rsidR="006B2F65" w:rsidRPr="006B2F65" w:rsidRDefault="006B2F65" w:rsidP="006B2F65">
      <w:pPr>
        <w:widowControl w:val="0"/>
        <w:jc w:val="both"/>
        <w:rPr>
          <w:rFonts w:ascii="Arial" w:eastAsia="Montserrat" w:hAnsi="Arial" w:cs="Arial"/>
          <w:lang w:val="es-ES"/>
        </w:rPr>
      </w:pPr>
      <w:r w:rsidRPr="006B2F65">
        <w:rPr>
          <w:rFonts w:ascii="Arial" w:eastAsia="Montserrat" w:hAnsi="Arial" w:cs="Arial"/>
          <w:lang w:val="es-ES"/>
        </w:rPr>
        <w:t xml:space="preserve">e) Cuando los patios converjan con la fachada frontal o posterior de la edificación, las dimensiones en planta del patio guardarán una relación entre ellas no mayor al 4:1, y no estará en función de la altura de los paramentos; </w:t>
      </w:r>
    </w:p>
    <w:p w14:paraId="2456B22A" w14:textId="77777777" w:rsidR="006B2F65" w:rsidRPr="006B2F65" w:rsidRDefault="006B2F65" w:rsidP="006B2F65">
      <w:pPr>
        <w:widowControl w:val="0"/>
        <w:jc w:val="both"/>
        <w:rPr>
          <w:rFonts w:ascii="Arial" w:eastAsia="Montserrat" w:hAnsi="Arial" w:cs="Arial"/>
          <w:lang w:val="es-ES"/>
        </w:rPr>
      </w:pPr>
      <w:r w:rsidRPr="006B2F65">
        <w:rPr>
          <w:rFonts w:ascii="Arial" w:eastAsia="Montserrat" w:hAnsi="Arial" w:cs="Arial"/>
          <w:lang w:val="es-ES"/>
        </w:rPr>
        <w:t xml:space="preserve">f) En caso de piezas no habitables, podrán omitirse los patios si se garantiza iluminación y ventilación asistida; y </w:t>
      </w:r>
    </w:p>
    <w:p w14:paraId="1EBCD23E" w14:textId="77777777" w:rsidR="006B2F65" w:rsidRPr="006B2F65" w:rsidRDefault="006B2F65" w:rsidP="006B2F65">
      <w:pPr>
        <w:widowControl w:val="0"/>
        <w:jc w:val="both"/>
        <w:rPr>
          <w:rFonts w:ascii="Arial" w:eastAsia="Montserrat" w:hAnsi="Arial" w:cs="Arial"/>
          <w:lang w:val="es-ES"/>
        </w:rPr>
      </w:pPr>
      <w:r w:rsidRPr="006B2F65">
        <w:rPr>
          <w:rFonts w:ascii="Arial" w:eastAsia="Montserrat" w:hAnsi="Arial" w:cs="Arial"/>
          <w:lang w:val="es-ES"/>
        </w:rPr>
        <w:t>g) Los bienes inmuebles que estén contenidos en los inventarios de patrimonio cultural, podrán observar las dimensiones de los patios de iluminación y ventilación del proyecto original o construcción existente, siempre que cuenten con el permiso del Instituto Nacional de Antropología e Historia o la Secretaría de Cultura del Estado de Jalisco, según corresponda.</w:t>
      </w:r>
    </w:p>
    <w:p w14:paraId="22BAD5AD" w14:textId="77777777" w:rsidR="000722C8" w:rsidRDefault="000722C8" w:rsidP="006B2F65">
      <w:pPr>
        <w:tabs>
          <w:tab w:val="left" w:pos="6015"/>
        </w:tabs>
        <w:jc w:val="both"/>
        <w:rPr>
          <w:rFonts w:ascii="Arial" w:eastAsia="Montserrat" w:hAnsi="Arial" w:cs="Arial"/>
          <w:lang w:val="es-ES"/>
        </w:rPr>
      </w:pPr>
    </w:p>
    <w:p w14:paraId="6D25B860" w14:textId="77777777" w:rsidR="006B2F65" w:rsidRDefault="006B2F65" w:rsidP="006B2F65">
      <w:pPr>
        <w:tabs>
          <w:tab w:val="left" w:pos="6015"/>
        </w:tabs>
        <w:jc w:val="both"/>
        <w:rPr>
          <w:rFonts w:ascii="Arial" w:eastAsia="Montserrat" w:hAnsi="Arial" w:cs="Arial"/>
          <w:lang w:val="es-ES"/>
        </w:rPr>
      </w:pPr>
      <w:r w:rsidRPr="006B2F65">
        <w:rPr>
          <w:rFonts w:ascii="Arial" w:eastAsia="Montserrat" w:hAnsi="Arial" w:cs="Arial"/>
          <w:lang w:val="es-ES"/>
        </w:rPr>
        <w:t>Sin perjuicio de lo previsto en los incisos anteriores, el lado menor de los patios no podrá ser inferior a 2.50 metros.</w:t>
      </w:r>
    </w:p>
    <w:p w14:paraId="74A40178" w14:textId="77777777" w:rsidR="000722C8" w:rsidRPr="006B2F65" w:rsidRDefault="000722C8" w:rsidP="006B2F65">
      <w:pPr>
        <w:tabs>
          <w:tab w:val="left" w:pos="6015"/>
        </w:tabs>
        <w:jc w:val="both"/>
        <w:rPr>
          <w:rFonts w:ascii="Arial" w:eastAsia="Montserrat" w:hAnsi="Arial" w:cs="Arial"/>
          <w:lang w:val="es-ES"/>
        </w:rPr>
      </w:pPr>
    </w:p>
    <w:p w14:paraId="5B1F37C7" w14:textId="77777777" w:rsidR="006B2F65" w:rsidRPr="000722C8" w:rsidRDefault="006B2F65" w:rsidP="000722C8">
      <w:pPr>
        <w:tabs>
          <w:tab w:val="left" w:pos="6015"/>
        </w:tabs>
        <w:jc w:val="both"/>
        <w:rPr>
          <w:rFonts w:ascii="Arial" w:hAnsi="Arial" w:cs="Arial"/>
          <w:bCs/>
          <w:color w:val="000000"/>
        </w:rPr>
      </w:pPr>
      <w:r w:rsidRPr="006B2F65">
        <w:rPr>
          <w:rFonts w:ascii="Arial" w:hAnsi="Arial" w:cs="Arial"/>
          <w:b/>
          <w:color w:val="000000"/>
        </w:rPr>
        <w:t>Artículo 166</w:t>
      </w:r>
      <w:r w:rsidRPr="006B2F65">
        <w:rPr>
          <w:rFonts w:ascii="Arial" w:hAnsi="Arial" w:cs="Arial"/>
          <w:bCs/>
          <w:color w:val="000000"/>
        </w:rPr>
        <w:t xml:space="preserve">. Para hacer modificaciones al proyecto original, estas se deben presentar para validación de la Dirección de Licencias de Construcción y deben sujetarse al mismo uso y </w:t>
      </w:r>
      <w:r w:rsidRPr="006B2F65">
        <w:rPr>
          <w:rFonts w:ascii="Arial" w:hAnsi="Arial" w:cs="Arial"/>
          <w:bCs/>
          <w:color w:val="000000"/>
        </w:rPr>
        <w:lastRenderedPageBreak/>
        <w:t xml:space="preserve">superficie </w:t>
      </w:r>
      <w:r w:rsidRPr="000722C8">
        <w:rPr>
          <w:rFonts w:ascii="Arial" w:hAnsi="Arial" w:cs="Arial"/>
          <w:bCs/>
          <w:color w:val="000000"/>
        </w:rPr>
        <w:t>del proyecto autorizado y durante el tiempo de vigencia de la licencia. Todo cambio debe respetar las disposiciones de los Programas y Planes de Desarrollo Urbano y el presente Reglamento y las restricciones y especificaciones del dictamen, alineamiento y demás autorizaciones de acuerdo a la naturaleza de la Acción Urbanística, en caso de no cumplirse, se aplicarán las sanciones correspondientes.</w:t>
      </w:r>
    </w:p>
    <w:p w14:paraId="52D95E91" w14:textId="77777777" w:rsidR="000722C8" w:rsidRPr="000722C8" w:rsidRDefault="000722C8" w:rsidP="000722C8">
      <w:pPr>
        <w:tabs>
          <w:tab w:val="left" w:pos="6015"/>
        </w:tabs>
        <w:jc w:val="both"/>
        <w:rPr>
          <w:rFonts w:ascii="Arial" w:eastAsiaTheme="minorHAnsi" w:hAnsi="Arial" w:cs="Arial"/>
          <w:bCs/>
          <w:color w:val="000000"/>
          <w:lang w:eastAsia="en-US"/>
        </w:rPr>
      </w:pPr>
    </w:p>
    <w:p w14:paraId="57ABC5B4" w14:textId="77777777" w:rsidR="006B2F65" w:rsidRPr="000722C8" w:rsidRDefault="006B2F65" w:rsidP="000722C8">
      <w:pPr>
        <w:tabs>
          <w:tab w:val="left" w:pos="6015"/>
        </w:tabs>
        <w:jc w:val="both"/>
        <w:rPr>
          <w:rFonts w:ascii="Arial" w:hAnsi="Arial" w:cs="Arial"/>
          <w:bCs/>
          <w:color w:val="000000"/>
        </w:rPr>
      </w:pPr>
      <w:r w:rsidRPr="000722C8">
        <w:rPr>
          <w:rFonts w:ascii="Arial" w:hAnsi="Arial" w:cs="Arial"/>
          <w:b/>
          <w:color w:val="000000"/>
        </w:rPr>
        <w:t>Artículo 185 Bis</w:t>
      </w:r>
      <w:r w:rsidRPr="000722C8">
        <w:rPr>
          <w:rFonts w:ascii="Arial" w:hAnsi="Arial" w:cs="Arial"/>
          <w:bCs/>
          <w:color w:val="000000"/>
        </w:rPr>
        <w:t>. El certificado de Habitabilidad emitido por la Dirección de Licencias de Construcción, quedará condicionado al cumplimiento de las condicionantes expuestas en la autorización. La Dirección de Medio Ambiente, emitirá el visto bueno al respecto. En los casos en que el incumplimiento de los términos y condicionantes de la autorización en materia de impacto y riesgo ambiental, no puedan ser resarcidos por el responsable del proyecto, la Dirección de Medio Ambiente determinará las medidas de compensación por el daño generado por su incumplimiento.</w:t>
      </w:r>
    </w:p>
    <w:p w14:paraId="780DB1D2" w14:textId="77777777" w:rsidR="000722C8" w:rsidRPr="000722C8" w:rsidRDefault="000722C8" w:rsidP="000722C8">
      <w:pPr>
        <w:tabs>
          <w:tab w:val="left" w:pos="6015"/>
        </w:tabs>
        <w:jc w:val="both"/>
        <w:rPr>
          <w:rFonts w:ascii="Arial" w:hAnsi="Arial" w:cs="Arial"/>
          <w:bCs/>
          <w:color w:val="000000"/>
        </w:rPr>
      </w:pPr>
    </w:p>
    <w:p w14:paraId="73CC6041" w14:textId="77777777" w:rsidR="006B2F65" w:rsidRPr="000722C8" w:rsidRDefault="006B2F65" w:rsidP="000722C8">
      <w:pPr>
        <w:tabs>
          <w:tab w:val="left" w:pos="6015"/>
        </w:tabs>
        <w:jc w:val="both"/>
        <w:rPr>
          <w:rFonts w:ascii="Arial" w:hAnsi="Arial" w:cs="Arial"/>
          <w:bCs/>
          <w:color w:val="000000"/>
        </w:rPr>
      </w:pPr>
      <w:r w:rsidRPr="000722C8">
        <w:rPr>
          <w:rFonts w:ascii="Arial" w:hAnsi="Arial" w:cs="Arial"/>
          <w:b/>
          <w:color w:val="000000"/>
        </w:rPr>
        <w:t>Artículo 195.</w:t>
      </w:r>
      <w:r w:rsidRPr="000722C8">
        <w:rPr>
          <w:rFonts w:ascii="Arial" w:hAnsi="Arial" w:cs="Arial"/>
          <w:bCs/>
          <w:color w:val="000000"/>
        </w:rPr>
        <w:t xml:space="preserve"> La Dirección de Licencias de Construcción establecerá la delimitación y división de las colonias, así como la actualización de los nombres de calles, colonias y avenidas nuevas, debiendo dicha actualización estar sujeta a la norma técnica sobre domicilios geográficos establecida por el Instituto Nacional de Estadística y Geografía, INEGI.</w:t>
      </w:r>
    </w:p>
    <w:p w14:paraId="406BBAA1" w14:textId="77777777" w:rsidR="000722C8" w:rsidRPr="000722C8" w:rsidRDefault="000722C8" w:rsidP="000722C8">
      <w:pPr>
        <w:tabs>
          <w:tab w:val="left" w:pos="6015"/>
        </w:tabs>
        <w:jc w:val="both"/>
        <w:rPr>
          <w:rFonts w:ascii="Arial" w:hAnsi="Arial" w:cs="Arial"/>
          <w:bCs/>
          <w:color w:val="000000"/>
        </w:rPr>
      </w:pPr>
    </w:p>
    <w:p w14:paraId="0295A3F7" w14:textId="77777777" w:rsidR="006B2F65" w:rsidRPr="000722C8" w:rsidRDefault="006B2F65" w:rsidP="000722C8">
      <w:pPr>
        <w:tabs>
          <w:tab w:val="left" w:pos="6015"/>
        </w:tabs>
        <w:jc w:val="both"/>
        <w:rPr>
          <w:rFonts w:ascii="Arial" w:hAnsi="Arial" w:cs="Arial"/>
          <w:bCs/>
          <w:color w:val="000000"/>
        </w:rPr>
      </w:pPr>
      <w:r w:rsidRPr="000722C8">
        <w:rPr>
          <w:rFonts w:ascii="Arial" w:hAnsi="Arial" w:cs="Arial"/>
          <w:b/>
          <w:color w:val="000000"/>
        </w:rPr>
        <w:t>Artículo 198.</w:t>
      </w:r>
      <w:r w:rsidRPr="000722C8">
        <w:rPr>
          <w:rFonts w:ascii="Arial" w:hAnsi="Arial" w:cs="Arial"/>
          <w:bCs/>
          <w:color w:val="000000"/>
        </w:rPr>
        <w:t xml:space="preserve"> Es facultad de la Dirección de Licencias de Construcción, previa solicitud de los interesados, indicar el número que corresponde a la entrada de cada finca o Predio, siempre que este tenga frente a la vía pública; y corresponderá a esta dependencia el control de la numeración y el autorizar u ordenar el cambio de un número cuando este sea irregular o provoque confusión, quedando obligado el propietario a colocar el nuevo número en un plazo no mayor de 10 días naturales de recibido el aviso correspondiente, con derecho a conservar el antiguo hasta por 90 días naturales después de dicha notificación.</w:t>
      </w:r>
    </w:p>
    <w:p w14:paraId="7FE37758" w14:textId="77777777" w:rsidR="000722C8" w:rsidRPr="000722C8" w:rsidRDefault="000722C8" w:rsidP="000722C8">
      <w:pPr>
        <w:tabs>
          <w:tab w:val="left" w:pos="6015"/>
        </w:tabs>
        <w:jc w:val="both"/>
        <w:rPr>
          <w:rFonts w:ascii="Arial" w:hAnsi="Arial" w:cs="Arial"/>
          <w:bCs/>
          <w:color w:val="000000"/>
        </w:rPr>
      </w:pPr>
    </w:p>
    <w:p w14:paraId="41BFE211" w14:textId="77777777" w:rsidR="006B2F65" w:rsidRPr="000722C8" w:rsidRDefault="006B2F65" w:rsidP="000722C8">
      <w:pPr>
        <w:tabs>
          <w:tab w:val="left" w:pos="6015"/>
        </w:tabs>
        <w:jc w:val="both"/>
        <w:rPr>
          <w:rFonts w:ascii="Arial" w:hAnsi="Arial" w:cs="Arial"/>
          <w:bCs/>
          <w:color w:val="000000"/>
        </w:rPr>
      </w:pPr>
      <w:r w:rsidRPr="000722C8">
        <w:rPr>
          <w:rFonts w:ascii="Arial" w:hAnsi="Arial" w:cs="Arial"/>
          <w:b/>
          <w:color w:val="000000"/>
        </w:rPr>
        <w:t>Artículo 202.</w:t>
      </w:r>
      <w:r w:rsidRPr="000722C8">
        <w:rPr>
          <w:rFonts w:ascii="Arial" w:hAnsi="Arial" w:cs="Arial"/>
          <w:bCs/>
          <w:color w:val="000000"/>
        </w:rPr>
        <w:t xml:space="preserve"> Es obligación de la Dirección de Licencias de Construcción, dar aviso a la Dirección de Catastro, al Registro Público de la Propiedad y del Comercio del Estado de Jalisco, y a cualquier otra dependencia municipal, estatal o federal, que deba tener conocimiento de cualquier cambio que hubiere en la denominación de las vías y espacios públicos, así como cuando hubiere cambio general en la numeración de los inmuebles, por regularización de la numeración general de fincas en una o varias zonas. </w:t>
      </w:r>
    </w:p>
    <w:p w14:paraId="225FCA34" w14:textId="77777777" w:rsidR="006B2F65" w:rsidRPr="000722C8" w:rsidRDefault="006B2F65" w:rsidP="000722C8">
      <w:pPr>
        <w:tabs>
          <w:tab w:val="left" w:pos="6015"/>
        </w:tabs>
        <w:jc w:val="both"/>
        <w:rPr>
          <w:rFonts w:ascii="Arial" w:hAnsi="Arial" w:cs="Arial"/>
          <w:bCs/>
          <w:color w:val="000000"/>
        </w:rPr>
      </w:pPr>
    </w:p>
    <w:p w14:paraId="4FDD023C" w14:textId="77777777" w:rsidR="006B2F65" w:rsidRPr="000722C8" w:rsidRDefault="006B2F65" w:rsidP="000722C8">
      <w:pPr>
        <w:tabs>
          <w:tab w:val="left" w:pos="6015"/>
        </w:tabs>
        <w:jc w:val="both"/>
        <w:rPr>
          <w:rFonts w:ascii="Arial" w:hAnsi="Arial" w:cs="Arial"/>
          <w:bCs/>
          <w:color w:val="000000"/>
        </w:rPr>
      </w:pPr>
      <w:r w:rsidRPr="000722C8">
        <w:rPr>
          <w:rFonts w:ascii="Arial" w:hAnsi="Arial" w:cs="Arial"/>
          <w:b/>
          <w:color w:val="000000"/>
        </w:rPr>
        <w:t>Artículo 208</w:t>
      </w:r>
      <w:r w:rsidRPr="000722C8">
        <w:rPr>
          <w:rFonts w:ascii="Arial" w:hAnsi="Arial" w:cs="Arial"/>
          <w:bCs/>
          <w:color w:val="000000"/>
        </w:rPr>
        <w:t>…</w:t>
      </w:r>
    </w:p>
    <w:p w14:paraId="54666866" w14:textId="77777777" w:rsidR="000722C8" w:rsidRPr="000722C8" w:rsidRDefault="000722C8" w:rsidP="000722C8">
      <w:pPr>
        <w:tabs>
          <w:tab w:val="left" w:pos="6015"/>
        </w:tabs>
        <w:jc w:val="both"/>
        <w:rPr>
          <w:rFonts w:ascii="Arial" w:hAnsi="Arial" w:cs="Arial"/>
          <w:bCs/>
          <w:color w:val="000000"/>
        </w:rPr>
      </w:pPr>
    </w:p>
    <w:p w14:paraId="6CAB8D5D" w14:textId="77777777" w:rsidR="006B2F65" w:rsidRPr="000722C8" w:rsidRDefault="006B2F65" w:rsidP="000722C8">
      <w:pPr>
        <w:pStyle w:val="Prrafodelista"/>
        <w:numPr>
          <w:ilvl w:val="0"/>
          <w:numId w:val="79"/>
        </w:numPr>
        <w:tabs>
          <w:tab w:val="left" w:pos="6015"/>
        </w:tabs>
        <w:contextualSpacing/>
        <w:jc w:val="both"/>
        <w:rPr>
          <w:rFonts w:ascii="Arial" w:hAnsi="Arial" w:cs="Arial"/>
          <w:bCs/>
          <w:color w:val="000000"/>
          <w:sz w:val="20"/>
          <w:szCs w:val="20"/>
        </w:rPr>
      </w:pPr>
      <w:r w:rsidRPr="000722C8">
        <w:rPr>
          <w:rFonts w:ascii="Arial" w:hAnsi="Arial" w:cs="Arial"/>
          <w:bCs/>
          <w:color w:val="000000"/>
          <w:sz w:val="20"/>
          <w:szCs w:val="20"/>
        </w:rPr>
        <w:t xml:space="preserve">Los particulares que acrediten su interés jurídico o el Municipio, deberán solicitar una modificación a la Dirección de Licencias de construcción;  </w:t>
      </w:r>
    </w:p>
    <w:p w14:paraId="0C5B1343" w14:textId="77777777" w:rsidR="006B2F65" w:rsidRPr="000722C8" w:rsidRDefault="006B2F65" w:rsidP="000722C8">
      <w:pPr>
        <w:pStyle w:val="Prrafodelista"/>
        <w:numPr>
          <w:ilvl w:val="0"/>
          <w:numId w:val="79"/>
        </w:numPr>
        <w:tabs>
          <w:tab w:val="left" w:pos="6015"/>
        </w:tabs>
        <w:contextualSpacing/>
        <w:jc w:val="both"/>
        <w:rPr>
          <w:rFonts w:ascii="Arial" w:hAnsi="Arial" w:cs="Arial"/>
          <w:bCs/>
          <w:color w:val="000000"/>
          <w:sz w:val="20"/>
          <w:szCs w:val="20"/>
        </w:rPr>
      </w:pPr>
      <w:r w:rsidRPr="000722C8">
        <w:rPr>
          <w:rFonts w:ascii="Arial" w:hAnsi="Arial" w:cs="Arial"/>
          <w:bCs/>
          <w:color w:val="000000"/>
          <w:sz w:val="20"/>
          <w:szCs w:val="20"/>
        </w:rPr>
        <w:t>Deberá contarse con el dictamen técnico favorable emitido por la Dirección de Licencias de construcción, en el que se justifique la procedencia de la modificación de que se trate y se acredite la no afectación de proyectos futuros de vialidades, infraestructura o servicios; y III. Cuando la solicitud se refiera a modificaciones en suelo no urbanizable, en lugar del dictamen a que se refiere el párrafo anterior, el interesado deberá gestionar y obtener una resolución favorable en materia de impacto urbano ambiental, como requisito previo a su dictaminación.</w:t>
      </w:r>
      <w:r w:rsidRPr="000722C8">
        <w:rPr>
          <w:rFonts w:ascii="Arial" w:hAnsi="Arial" w:cs="Arial"/>
          <w:b/>
          <w:color w:val="000000"/>
          <w:sz w:val="20"/>
          <w:szCs w:val="20"/>
        </w:rPr>
        <w:t xml:space="preserve"> </w:t>
      </w:r>
    </w:p>
    <w:p w14:paraId="6E8EC54D" w14:textId="77777777" w:rsidR="000722C8" w:rsidRPr="000722C8" w:rsidRDefault="000722C8" w:rsidP="000722C8">
      <w:pPr>
        <w:pStyle w:val="Prrafodelista"/>
        <w:tabs>
          <w:tab w:val="left" w:pos="6015"/>
        </w:tabs>
        <w:ind w:left="1080"/>
        <w:contextualSpacing/>
        <w:jc w:val="both"/>
        <w:rPr>
          <w:rFonts w:ascii="Arial" w:hAnsi="Arial" w:cs="Arial"/>
          <w:bCs/>
          <w:color w:val="000000"/>
          <w:sz w:val="20"/>
          <w:szCs w:val="20"/>
        </w:rPr>
      </w:pPr>
    </w:p>
    <w:p w14:paraId="1CFEA92A" w14:textId="77777777" w:rsidR="006B2F65" w:rsidRDefault="006B2F65" w:rsidP="000722C8">
      <w:pPr>
        <w:tabs>
          <w:tab w:val="left" w:pos="6015"/>
        </w:tabs>
        <w:jc w:val="both"/>
        <w:rPr>
          <w:rFonts w:ascii="Arial" w:hAnsi="Arial" w:cs="Arial"/>
          <w:bCs/>
          <w:color w:val="000000"/>
        </w:rPr>
      </w:pPr>
      <w:r w:rsidRPr="000722C8">
        <w:rPr>
          <w:rFonts w:ascii="Arial" w:hAnsi="Arial" w:cs="Arial"/>
          <w:b/>
          <w:color w:val="000000"/>
        </w:rPr>
        <w:t xml:space="preserve">Artículo 211. </w:t>
      </w:r>
      <w:r w:rsidRPr="000722C8">
        <w:rPr>
          <w:rFonts w:ascii="Arial" w:hAnsi="Arial" w:cs="Arial"/>
          <w:bCs/>
          <w:color w:val="000000"/>
        </w:rPr>
        <w:t xml:space="preserve">Cuando se haga necesaria la ruptura de los pavimentos de las vías públicas para la ejecución de alguna obra de interés particular, será requisito indispensable el recabar la autorización de la Dirección de Licencias de Construcción previamente a la iniciación de tales trabajos, a fin de que esta Dependencia señale las condiciones bajo las cuales se llevarán estos a cabo, así como el monto de las reparaciones, pago por uso de suelo, y la forma de caucionar </w:t>
      </w:r>
      <w:r w:rsidRPr="000722C8">
        <w:rPr>
          <w:rFonts w:ascii="Arial" w:hAnsi="Arial" w:cs="Arial"/>
          <w:bCs/>
          <w:color w:val="000000"/>
        </w:rPr>
        <w:lastRenderedPageBreak/>
        <w:t>que estas serán hechas en el plazo y condiciones señaladas. La ruptura de pavimentos de concreto deberá ser reparada precisamente con el mismo material, y con un espesor de 1.25 veces al de la losa afectada.</w:t>
      </w:r>
    </w:p>
    <w:p w14:paraId="76341D45" w14:textId="77777777" w:rsidR="000722C8" w:rsidRPr="000722C8" w:rsidRDefault="000722C8" w:rsidP="000722C8">
      <w:pPr>
        <w:tabs>
          <w:tab w:val="left" w:pos="6015"/>
        </w:tabs>
        <w:jc w:val="both"/>
        <w:rPr>
          <w:rFonts w:ascii="Arial" w:hAnsi="Arial" w:cs="Arial"/>
          <w:bCs/>
          <w:color w:val="000000"/>
        </w:rPr>
      </w:pPr>
    </w:p>
    <w:p w14:paraId="70AC7018" w14:textId="77777777" w:rsidR="006B2F65" w:rsidRDefault="006B2F65" w:rsidP="000722C8">
      <w:pPr>
        <w:tabs>
          <w:tab w:val="left" w:pos="6015"/>
        </w:tabs>
        <w:rPr>
          <w:rFonts w:ascii="Arial" w:hAnsi="Arial" w:cs="Arial"/>
          <w:bCs/>
          <w:color w:val="000000"/>
        </w:rPr>
      </w:pPr>
      <w:r w:rsidRPr="000722C8">
        <w:rPr>
          <w:rFonts w:ascii="Arial" w:hAnsi="Arial" w:cs="Arial"/>
          <w:b/>
          <w:color w:val="000000"/>
        </w:rPr>
        <w:t xml:space="preserve">Artículo 213. </w:t>
      </w:r>
      <w:r w:rsidRPr="000722C8">
        <w:rPr>
          <w:rFonts w:ascii="Arial" w:hAnsi="Arial" w:cs="Arial"/>
          <w:bCs/>
          <w:color w:val="000000"/>
        </w:rPr>
        <w:t xml:space="preserve">En cuanto a las losas de concreto hidráulico, el ejecutor deberá: </w:t>
      </w:r>
    </w:p>
    <w:p w14:paraId="4853DB79" w14:textId="77777777" w:rsidR="000722C8" w:rsidRPr="000722C8" w:rsidRDefault="000722C8" w:rsidP="000722C8">
      <w:pPr>
        <w:tabs>
          <w:tab w:val="left" w:pos="6015"/>
        </w:tabs>
        <w:rPr>
          <w:rFonts w:ascii="Arial" w:hAnsi="Arial" w:cs="Arial"/>
          <w:bCs/>
          <w:color w:val="000000"/>
        </w:rPr>
      </w:pPr>
    </w:p>
    <w:p w14:paraId="22553FA2" w14:textId="77777777" w:rsidR="006B2F65" w:rsidRDefault="006B2F65" w:rsidP="000722C8">
      <w:pPr>
        <w:pStyle w:val="Prrafodelista"/>
        <w:numPr>
          <w:ilvl w:val="0"/>
          <w:numId w:val="80"/>
        </w:numPr>
        <w:tabs>
          <w:tab w:val="left" w:pos="6015"/>
        </w:tabs>
        <w:contextualSpacing/>
        <w:rPr>
          <w:rFonts w:ascii="Arial" w:hAnsi="Arial" w:cs="Arial"/>
          <w:bCs/>
          <w:color w:val="000000"/>
          <w:sz w:val="20"/>
          <w:szCs w:val="20"/>
        </w:rPr>
      </w:pPr>
      <w:r w:rsidRPr="000722C8">
        <w:rPr>
          <w:rFonts w:ascii="Arial" w:hAnsi="Arial" w:cs="Arial"/>
          <w:bCs/>
          <w:color w:val="000000"/>
          <w:sz w:val="20"/>
          <w:szCs w:val="20"/>
        </w:rPr>
        <w:t>Presentar ante la Dirección de Licencias de Construcción, plano de localización de las losas afectadas en los cruceros, impreso y en formato digital, en escala 1:100;</w:t>
      </w:r>
    </w:p>
    <w:p w14:paraId="54179117" w14:textId="77777777" w:rsidR="000722C8" w:rsidRPr="000722C8" w:rsidRDefault="000722C8" w:rsidP="000722C8">
      <w:pPr>
        <w:pStyle w:val="Prrafodelista"/>
        <w:tabs>
          <w:tab w:val="left" w:pos="6015"/>
        </w:tabs>
        <w:ind w:left="1080"/>
        <w:contextualSpacing/>
        <w:rPr>
          <w:rFonts w:ascii="Arial" w:hAnsi="Arial" w:cs="Arial"/>
          <w:bCs/>
          <w:color w:val="000000"/>
          <w:sz w:val="20"/>
          <w:szCs w:val="20"/>
        </w:rPr>
      </w:pPr>
    </w:p>
    <w:p w14:paraId="3B76E785" w14:textId="77777777" w:rsidR="006B2F65" w:rsidRDefault="006B2F65" w:rsidP="000722C8">
      <w:pPr>
        <w:tabs>
          <w:tab w:val="left" w:pos="6015"/>
        </w:tabs>
        <w:rPr>
          <w:rFonts w:ascii="Arial" w:hAnsi="Arial" w:cs="Arial"/>
          <w:bCs/>
          <w:color w:val="000000"/>
        </w:rPr>
      </w:pPr>
      <w:r w:rsidRPr="000722C8">
        <w:rPr>
          <w:rFonts w:ascii="Arial" w:hAnsi="Arial" w:cs="Arial"/>
          <w:bCs/>
          <w:color w:val="000000"/>
        </w:rPr>
        <w:t>II al VII…</w:t>
      </w:r>
    </w:p>
    <w:p w14:paraId="5B9C9F99" w14:textId="77777777" w:rsidR="006B2F65" w:rsidRPr="000722C8" w:rsidRDefault="006B2F65" w:rsidP="000722C8">
      <w:pPr>
        <w:tabs>
          <w:tab w:val="left" w:pos="6015"/>
        </w:tabs>
        <w:jc w:val="both"/>
        <w:rPr>
          <w:rFonts w:ascii="Arial" w:hAnsi="Arial" w:cs="Arial"/>
          <w:bCs/>
          <w:color w:val="000000"/>
        </w:rPr>
      </w:pPr>
      <w:r w:rsidRPr="000722C8">
        <w:rPr>
          <w:rFonts w:ascii="Arial" w:hAnsi="Arial" w:cs="Arial"/>
          <w:b/>
          <w:color w:val="000000"/>
        </w:rPr>
        <w:t xml:space="preserve">Artículo 217. </w:t>
      </w:r>
      <w:r w:rsidRPr="000722C8">
        <w:rPr>
          <w:rFonts w:ascii="Arial" w:hAnsi="Arial" w:cs="Arial"/>
          <w:bCs/>
          <w:color w:val="000000"/>
        </w:rPr>
        <w:t>Para las instalaciones subterráneas, uso de la infraestructura de penetración, mantenimiento o retiro de ductos, y conducción de toda clase de fluidos en el territorio municipal, que se realicen con el fin de introducir servicios y cualesquiera otras, se requerirá, previo inicio de obra, la autorización correspondiente ante Dirección de Licencias de Construcción, una resolución favorable en materia de impacto urbano ambiental ante Dirección de Medio Ambiente, debiendo observar lo dispuesto por el Código y demás ordenamientos aplicables.</w:t>
      </w:r>
    </w:p>
    <w:p w14:paraId="6E5C171E" w14:textId="77777777" w:rsidR="006B2F65" w:rsidRPr="000722C8" w:rsidRDefault="006B2F65" w:rsidP="000722C8">
      <w:pPr>
        <w:tabs>
          <w:tab w:val="left" w:pos="6015"/>
        </w:tabs>
        <w:jc w:val="both"/>
        <w:rPr>
          <w:rFonts w:ascii="Arial" w:hAnsi="Arial" w:cs="Arial"/>
          <w:b/>
          <w:color w:val="000000"/>
        </w:rPr>
      </w:pPr>
    </w:p>
    <w:p w14:paraId="5DEFDA53" w14:textId="77777777" w:rsidR="006B2F65" w:rsidRDefault="006B2F65" w:rsidP="000722C8">
      <w:pPr>
        <w:tabs>
          <w:tab w:val="left" w:pos="6015"/>
        </w:tabs>
        <w:rPr>
          <w:rFonts w:ascii="Arial" w:hAnsi="Arial" w:cs="Arial"/>
          <w:bCs/>
          <w:color w:val="000000"/>
        </w:rPr>
      </w:pPr>
      <w:r w:rsidRPr="000722C8">
        <w:rPr>
          <w:rFonts w:ascii="Arial" w:hAnsi="Arial" w:cs="Arial"/>
          <w:b/>
          <w:color w:val="000000"/>
        </w:rPr>
        <w:t xml:space="preserve">Artículo 220. </w:t>
      </w:r>
      <w:r w:rsidRPr="000722C8">
        <w:rPr>
          <w:rFonts w:ascii="Arial" w:hAnsi="Arial" w:cs="Arial"/>
          <w:bCs/>
          <w:color w:val="000000"/>
        </w:rPr>
        <w:t xml:space="preserve">Para las instalaciones subterráneas en la vía pública de gas natural, el promovente deberá presentar ante la Dirección de Licencias de Construcción, lo siguiente: </w:t>
      </w:r>
    </w:p>
    <w:p w14:paraId="6A40A29D" w14:textId="77777777" w:rsidR="000722C8" w:rsidRPr="000722C8" w:rsidRDefault="000722C8" w:rsidP="000722C8">
      <w:pPr>
        <w:tabs>
          <w:tab w:val="left" w:pos="6015"/>
        </w:tabs>
        <w:rPr>
          <w:rFonts w:ascii="Arial" w:hAnsi="Arial" w:cs="Arial"/>
          <w:bCs/>
          <w:color w:val="000000"/>
        </w:rPr>
      </w:pPr>
    </w:p>
    <w:p w14:paraId="559788E1" w14:textId="77777777" w:rsidR="006B2F65" w:rsidRDefault="006B2F65" w:rsidP="000722C8">
      <w:pPr>
        <w:tabs>
          <w:tab w:val="left" w:pos="6015"/>
        </w:tabs>
        <w:rPr>
          <w:rFonts w:ascii="Arial" w:hAnsi="Arial" w:cs="Arial"/>
          <w:bCs/>
          <w:color w:val="000000"/>
        </w:rPr>
      </w:pPr>
      <w:r w:rsidRPr="000722C8">
        <w:rPr>
          <w:rFonts w:ascii="Arial" w:hAnsi="Arial" w:cs="Arial"/>
          <w:bCs/>
          <w:color w:val="000000"/>
        </w:rPr>
        <w:t>I al VII…</w:t>
      </w:r>
    </w:p>
    <w:p w14:paraId="7717E1DC" w14:textId="77777777" w:rsidR="000722C8" w:rsidRPr="000722C8" w:rsidRDefault="000722C8" w:rsidP="000722C8">
      <w:pPr>
        <w:tabs>
          <w:tab w:val="left" w:pos="6015"/>
        </w:tabs>
        <w:rPr>
          <w:rFonts w:ascii="Arial" w:hAnsi="Arial" w:cs="Arial"/>
          <w:bCs/>
          <w:color w:val="000000"/>
        </w:rPr>
      </w:pPr>
    </w:p>
    <w:p w14:paraId="316AFAB4" w14:textId="77777777" w:rsidR="006B2F65" w:rsidRDefault="006B2F65" w:rsidP="000722C8">
      <w:pPr>
        <w:tabs>
          <w:tab w:val="left" w:pos="6015"/>
        </w:tabs>
        <w:jc w:val="both"/>
        <w:rPr>
          <w:rFonts w:ascii="Arial" w:hAnsi="Arial" w:cs="Arial"/>
          <w:bCs/>
          <w:color w:val="000000"/>
        </w:rPr>
      </w:pPr>
      <w:r w:rsidRPr="000722C8">
        <w:rPr>
          <w:rFonts w:ascii="Arial" w:hAnsi="Arial" w:cs="Arial"/>
          <w:b/>
          <w:color w:val="000000"/>
        </w:rPr>
        <w:t xml:space="preserve">Artículo 222. </w:t>
      </w:r>
      <w:r w:rsidRPr="000722C8">
        <w:rPr>
          <w:rFonts w:ascii="Arial" w:hAnsi="Arial" w:cs="Arial"/>
          <w:bCs/>
          <w:color w:val="000000"/>
        </w:rPr>
        <w:t xml:space="preserve">Para las instalaciones subterráneas en la vía pública de redes de telecomunicaciones como fibra óptica, telefonía, televisión por cable, vigilancia, de electrificación, instalaciones o redes similares, el promovente deberá tramitar la Licencia de Canalización, presentando ante la Dirección de Licencias de Construcción el expediente con la documentación que a continuación se detalla, a efecto de que la dependencia valore su procedencia: </w:t>
      </w:r>
    </w:p>
    <w:p w14:paraId="4CAB5E3D" w14:textId="77777777" w:rsidR="000722C8" w:rsidRPr="000722C8" w:rsidRDefault="000722C8" w:rsidP="000722C8">
      <w:pPr>
        <w:tabs>
          <w:tab w:val="left" w:pos="6015"/>
        </w:tabs>
        <w:jc w:val="both"/>
        <w:rPr>
          <w:rFonts w:ascii="Arial" w:hAnsi="Arial" w:cs="Arial"/>
          <w:bCs/>
          <w:color w:val="000000"/>
        </w:rPr>
      </w:pPr>
    </w:p>
    <w:p w14:paraId="7020927F" w14:textId="77777777" w:rsidR="006B2F65" w:rsidRDefault="006B2F65" w:rsidP="000722C8">
      <w:pPr>
        <w:tabs>
          <w:tab w:val="left" w:pos="6015"/>
        </w:tabs>
        <w:jc w:val="both"/>
        <w:rPr>
          <w:rFonts w:ascii="Arial" w:hAnsi="Arial" w:cs="Arial"/>
          <w:bCs/>
          <w:color w:val="000000"/>
        </w:rPr>
      </w:pPr>
      <w:r w:rsidRPr="000722C8">
        <w:rPr>
          <w:rFonts w:ascii="Arial" w:hAnsi="Arial" w:cs="Arial"/>
          <w:bCs/>
          <w:color w:val="000000"/>
        </w:rPr>
        <w:t xml:space="preserve">I al IV… </w:t>
      </w:r>
    </w:p>
    <w:p w14:paraId="654B3801" w14:textId="77777777" w:rsidR="000722C8" w:rsidRPr="000722C8" w:rsidRDefault="000722C8" w:rsidP="000722C8">
      <w:pPr>
        <w:tabs>
          <w:tab w:val="left" w:pos="6015"/>
        </w:tabs>
        <w:jc w:val="both"/>
        <w:rPr>
          <w:rFonts w:ascii="Arial" w:hAnsi="Arial" w:cs="Arial"/>
          <w:bCs/>
          <w:color w:val="000000"/>
        </w:rPr>
      </w:pPr>
    </w:p>
    <w:p w14:paraId="2CA0FA70" w14:textId="77777777" w:rsidR="006B2F65" w:rsidRDefault="006B2F65" w:rsidP="000722C8">
      <w:pPr>
        <w:tabs>
          <w:tab w:val="left" w:pos="6015"/>
        </w:tabs>
        <w:jc w:val="both"/>
        <w:rPr>
          <w:rFonts w:ascii="Arial" w:hAnsi="Arial" w:cs="Arial"/>
          <w:bCs/>
          <w:color w:val="000000"/>
        </w:rPr>
      </w:pPr>
      <w:r w:rsidRPr="000722C8">
        <w:rPr>
          <w:rFonts w:ascii="Arial" w:hAnsi="Arial" w:cs="Arial"/>
          <w:bCs/>
          <w:color w:val="000000"/>
        </w:rPr>
        <w:t>V. Dictamen técnico emitido por la Dirección de Obras Públicas, a través del Área de Gestión de Recursos. Una vez cubiertos los requisitos descritos anteriormente, la Dirección de Obras Públicas emitirá el dictamen técnico correspondiente. La Dirección de Licencias de Construcción con base en el referido dictamen, emitirá la autorización correspondiente, previo pago de los derechos municipales, pudiendo señalar en la misma la realización de actos de adecuación.</w:t>
      </w:r>
    </w:p>
    <w:p w14:paraId="11B06325" w14:textId="77777777" w:rsidR="000722C8" w:rsidRPr="000722C8" w:rsidRDefault="000722C8" w:rsidP="000722C8">
      <w:pPr>
        <w:tabs>
          <w:tab w:val="left" w:pos="6015"/>
        </w:tabs>
        <w:jc w:val="both"/>
        <w:rPr>
          <w:rFonts w:ascii="Arial" w:hAnsi="Arial" w:cs="Arial"/>
          <w:bCs/>
          <w:color w:val="000000"/>
        </w:rPr>
      </w:pPr>
    </w:p>
    <w:p w14:paraId="36B46E88" w14:textId="5EA0E19F" w:rsidR="006B2F65" w:rsidRDefault="006B2F65" w:rsidP="000722C8">
      <w:pPr>
        <w:tabs>
          <w:tab w:val="left" w:pos="6015"/>
        </w:tabs>
        <w:jc w:val="both"/>
        <w:rPr>
          <w:rFonts w:ascii="Arial" w:hAnsi="Arial" w:cs="Arial"/>
          <w:b/>
          <w:color w:val="000000"/>
        </w:rPr>
      </w:pPr>
      <w:r w:rsidRPr="000722C8">
        <w:rPr>
          <w:rFonts w:ascii="Arial" w:hAnsi="Arial" w:cs="Arial"/>
          <w:b/>
          <w:color w:val="000000"/>
        </w:rPr>
        <w:t xml:space="preserve">Artículo 222 </w:t>
      </w:r>
      <w:proofErr w:type="spellStart"/>
      <w:r w:rsidRPr="000722C8">
        <w:rPr>
          <w:rFonts w:ascii="Arial" w:hAnsi="Arial" w:cs="Arial"/>
          <w:b/>
          <w:color w:val="000000"/>
        </w:rPr>
        <w:t>undecies</w:t>
      </w:r>
      <w:proofErr w:type="spellEnd"/>
      <w:r w:rsidRPr="000722C8">
        <w:rPr>
          <w:rFonts w:ascii="Arial" w:hAnsi="Arial" w:cs="Arial"/>
          <w:b/>
          <w:color w:val="000000"/>
        </w:rPr>
        <w:t xml:space="preserve">. </w:t>
      </w:r>
      <w:r w:rsidRPr="000722C8">
        <w:rPr>
          <w:rFonts w:ascii="Arial" w:hAnsi="Arial" w:cs="Arial"/>
          <w:bCs/>
          <w:color w:val="000000"/>
        </w:rPr>
        <w:t>Tratándose de trámites electrónicos para licencias de construcción en las cuales se requiera responsiva de un director responsable de obra o de proyecto en los términos establecidos por el Código, este deberá emitir la validación del proyecto y documentos anexos utilizando su firma electrónica certificada, previo al ingreso de la solicitud a la dependencia. Solo podrán validar proyectos de los solicitantes aquellos directores responsables registrados en el padrón de la Dirección de Licencias de Construcción y que no tengan anteceden</w:t>
      </w:r>
      <w:r w:rsidR="00E11D98">
        <w:rPr>
          <w:rFonts w:ascii="Arial" w:hAnsi="Arial" w:cs="Arial"/>
          <w:bCs/>
          <w:color w:val="000000"/>
        </w:rPr>
        <w:t xml:space="preserve">tes de sanciones en su contra. </w:t>
      </w:r>
      <w:r w:rsidRPr="000722C8">
        <w:rPr>
          <w:rFonts w:ascii="Arial" w:hAnsi="Arial" w:cs="Arial"/>
          <w:bCs/>
          <w:color w:val="000000"/>
        </w:rPr>
        <w:t>Los directores responsables a través del sistema de tramitación electrónica podrán emitir observaciones al proyecto y sus anexos, mismas que el solicitante deberá atender a fin de concluir el ingreso de su solicitud.</w:t>
      </w:r>
      <w:r w:rsidRPr="000722C8">
        <w:rPr>
          <w:rFonts w:ascii="Arial" w:hAnsi="Arial" w:cs="Arial"/>
          <w:b/>
          <w:color w:val="000000"/>
        </w:rPr>
        <w:t xml:space="preserve"> </w:t>
      </w:r>
    </w:p>
    <w:p w14:paraId="717E1650" w14:textId="77777777" w:rsidR="000722C8" w:rsidRPr="000722C8" w:rsidRDefault="000722C8" w:rsidP="000722C8">
      <w:pPr>
        <w:tabs>
          <w:tab w:val="left" w:pos="6015"/>
        </w:tabs>
        <w:jc w:val="both"/>
        <w:rPr>
          <w:rFonts w:ascii="Arial" w:hAnsi="Arial" w:cs="Arial"/>
          <w:b/>
          <w:color w:val="000000"/>
        </w:rPr>
      </w:pPr>
    </w:p>
    <w:p w14:paraId="43013B10" w14:textId="77777777" w:rsidR="006B2F65" w:rsidRPr="000722C8" w:rsidRDefault="006B2F65" w:rsidP="000722C8">
      <w:pPr>
        <w:tabs>
          <w:tab w:val="left" w:pos="6015"/>
        </w:tabs>
        <w:jc w:val="both"/>
        <w:rPr>
          <w:rFonts w:ascii="Arial" w:hAnsi="Arial" w:cs="Arial"/>
          <w:bCs/>
          <w:color w:val="000000"/>
        </w:rPr>
      </w:pPr>
      <w:r w:rsidRPr="000722C8">
        <w:rPr>
          <w:rFonts w:ascii="Arial" w:hAnsi="Arial" w:cs="Arial"/>
          <w:b/>
          <w:color w:val="000000"/>
        </w:rPr>
        <w:t xml:space="preserve">Artículo 230. </w:t>
      </w:r>
      <w:r w:rsidRPr="000722C8">
        <w:rPr>
          <w:rFonts w:ascii="Arial" w:hAnsi="Arial" w:cs="Arial"/>
          <w:bCs/>
          <w:color w:val="000000"/>
        </w:rPr>
        <w:t xml:space="preserve">Los particulares, instituciones públicas o privadas que sin previo permiso de la Dirección de Licencias de Construcción, ocupen la vía pública con escombros o materiales, tapiales, andamios, anuncios, aparatos, puertas de cochera o en cualquier forma; o bien ejecuten alteraciones de cualquier tipo de sistemas de agua potable o alcantarillado, pavimentos, guarniciones, aceras o banquetas, postes o cableado del alumbrado público; están obligados al </w:t>
      </w:r>
      <w:r w:rsidRPr="000722C8">
        <w:rPr>
          <w:rFonts w:ascii="Arial" w:hAnsi="Arial" w:cs="Arial"/>
          <w:bCs/>
          <w:color w:val="000000"/>
        </w:rPr>
        <w:lastRenderedPageBreak/>
        <w:t>cumplimiento de las sanciones administrativas, penales o de cualquier otra índole a que se hagan acreedores, a retirar los obstáculos y a hacer las reparaciones a las vías y servicios públicos en la forma y plazos que al efecto le sean señalados por la Dirección de Inspección y Vigilancia u otras dependencias competentes, y al pago de la licencia para su uso en caso procedente a la Tesorería Municipal.</w:t>
      </w:r>
    </w:p>
    <w:p w14:paraId="21439E9E" w14:textId="77777777" w:rsidR="006B2F65" w:rsidRPr="000722C8" w:rsidRDefault="006B2F65" w:rsidP="000722C8">
      <w:pPr>
        <w:tabs>
          <w:tab w:val="left" w:pos="6015"/>
        </w:tabs>
        <w:jc w:val="both"/>
        <w:rPr>
          <w:rFonts w:ascii="Arial" w:hAnsi="Arial" w:cs="Arial"/>
          <w:bCs/>
          <w:color w:val="000000"/>
        </w:rPr>
      </w:pPr>
    </w:p>
    <w:p w14:paraId="3A28EA04" w14:textId="77777777" w:rsidR="006B2F65" w:rsidRDefault="006B2F65" w:rsidP="000722C8">
      <w:pPr>
        <w:tabs>
          <w:tab w:val="left" w:pos="6015"/>
        </w:tabs>
        <w:jc w:val="both"/>
        <w:rPr>
          <w:rFonts w:ascii="Arial" w:hAnsi="Arial" w:cs="Arial"/>
          <w:bCs/>
          <w:color w:val="000000"/>
        </w:rPr>
      </w:pPr>
      <w:r w:rsidRPr="000722C8">
        <w:rPr>
          <w:rFonts w:ascii="Arial" w:hAnsi="Arial" w:cs="Arial"/>
          <w:b/>
          <w:color w:val="000000"/>
        </w:rPr>
        <w:t xml:space="preserve">Artículo 274. </w:t>
      </w:r>
      <w:r w:rsidRPr="000722C8">
        <w:rPr>
          <w:rFonts w:ascii="Arial" w:hAnsi="Arial" w:cs="Arial"/>
          <w:bCs/>
          <w:color w:val="000000"/>
        </w:rPr>
        <w:t xml:space="preserve">Los cajones de estacionamiento en la vía pública, se regirán conforme a los siguientes lineamientos: </w:t>
      </w:r>
    </w:p>
    <w:p w14:paraId="0D2AE397" w14:textId="77777777" w:rsidR="000722C8" w:rsidRPr="000722C8" w:rsidRDefault="000722C8" w:rsidP="000722C8">
      <w:pPr>
        <w:tabs>
          <w:tab w:val="left" w:pos="6015"/>
        </w:tabs>
        <w:jc w:val="both"/>
        <w:rPr>
          <w:rFonts w:ascii="Arial" w:hAnsi="Arial" w:cs="Arial"/>
          <w:bCs/>
          <w:color w:val="000000"/>
        </w:rPr>
      </w:pPr>
    </w:p>
    <w:p w14:paraId="4EA67464" w14:textId="77777777" w:rsidR="006B2F65" w:rsidRDefault="006B2F65" w:rsidP="000722C8">
      <w:pPr>
        <w:tabs>
          <w:tab w:val="left" w:pos="6015"/>
        </w:tabs>
        <w:jc w:val="both"/>
        <w:rPr>
          <w:rFonts w:ascii="Arial" w:hAnsi="Arial" w:cs="Arial"/>
          <w:bCs/>
          <w:color w:val="000000"/>
        </w:rPr>
      </w:pPr>
      <w:r w:rsidRPr="000722C8">
        <w:rPr>
          <w:rFonts w:ascii="Arial" w:hAnsi="Arial" w:cs="Arial"/>
          <w:bCs/>
          <w:color w:val="000000"/>
        </w:rPr>
        <w:t xml:space="preserve">I al V… </w:t>
      </w:r>
    </w:p>
    <w:p w14:paraId="62CC1178" w14:textId="77777777" w:rsidR="006B2F65" w:rsidRDefault="006B2F65" w:rsidP="000722C8">
      <w:pPr>
        <w:tabs>
          <w:tab w:val="left" w:pos="6015"/>
        </w:tabs>
        <w:jc w:val="both"/>
        <w:rPr>
          <w:rFonts w:ascii="Arial" w:hAnsi="Arial" w:cs="Arial"/>
          <w:bCs/>
          <w:color w:val="000000"/>
        </w:rPr>
      </w:pPr>
      <w:r w:rsidRPr="000722C8">
        <w:rPr>
          <w:rFonts w:ascii="Arial" w:hAnsi="Arial" w:cs="Arial"/>
          <w:bCs/>
          <w:color w:val="000000"/>
        </w:rPr>
        <w:t xml:space="preserve">VI En los cajones exclusivos de estacionamiento en vía pública, se podrán instalar </w:t>
      </w:r>
      <w:proofErr w:type="spellStart"/>
      <w:r w:rsidRPr="000722C8">
        <w:rPr>
          <w:rFonts w:ascii="Arial" w:hAnsi="Arial" w:cs="Arial"/>
          <w:bCs/>
          <w:color w:val="000000"/>
        </w:rPr>
        <w:t>ciclopuertos</w:t>
      </w:r>
      <w:proofErr w:type="spellEnd"/>
      <w:r w:rsidRPr="000722C8">
        <w:rPr>
          <w:rFonts w:ascii="Arial" w:hAnsi="Arial" w:cs="Arial"/>
          <w:bCs/>
          <w:color w:val="000000"/>
        </w:rPr>
        <w:t>, los cuales deberán contemplar un proyecto de adecuación de la zona de instalación para generar condiciones de seguridad para los usuarios. La ubicación y proyecto de adecuación, necesitan el visto bueno de la Dirección de Movilidad y Transporte, los permisos de construcción serán conducente con la Dirección de Licencias de Construcción; y</w:t>
      </w:r>
    </w:p>
    <w:p w14:paraId="14E933B0" w14:textId="77777777" w:rsidR="000722C8" w:rsidRPr="000722C8" w:rsidRDefault="000722C8" w:rsidP="000722C8">
      <w:pPr>
        <w:tabs>
          <w:tab w:val="left" w:pos="6015"/>
        </w:tabs>
        <w:jc w:val="both"/>
        <w:rPr>
          <w:rFonts w:ascii="Arial" w:hAnsi="Arial" w:cs="Arial"/>
          <w:bCs/>
          <w:color w:val="000000"/>
        </w:rPr>
      </w:pPr>
    </w:p>
    <w:p w14:paraId="49C70D13" w14:textId="77777777" w:rsidR="006B2F65" w:rsidRDefault="006B2F65" w:rsidP="000722C8">
      <w:pPr>
        <w:tabs>
          <w:tab w:val="left" w:pos="6015"/>
        </w:tabs>
        <w:rPr>
          <w:rFonts w:ascii="Arial" w:hAnsi="Arial" w:cs="Arial"/>
          <w:bCs/>
          <w:color w:val="000000"/>
        </w:rPr>
      </w:pPr>
      <w:r w:rsidRPr="000722C8">
        <w:rPr>
          <w:rFonts w:ascii="Arial" w:hAnsi="Arial" w:cs="Arial"/>
          <w:bCs/>
          <w:color w:val="000000"/>
        </w:rPr>
        <w:t>VII…</w:t>
      </w:r>
    </w:p>
    <w:p w14:paraId="5170ADBE" w14:textId="77777777" w:rsidR="000722C8" w:rsidRPr="000722C8" w:rsidRDefault="000722C8" w:rsidP="000722C8">
      <w:pPr>
        <w:tabs>
          <w:tab w:val="left" w:pos="6015"/>
        </w:tabs>
        <w:rPr>
          <w:rFonts w:ascii="Arial" w:hAnsi="Arial" w:cs="Arial"/>
          <w:bCs/>
          <w:color w:val="000000"/>
        </w:rPr>
      </w:pPr>
    </w:p>
    <w:p w14:paraId="744D5BA1" w14:textId="77777777" w:rsidR="006B2F65" w:rsidRDefault="006B2F65" w:rsidP="000722C8">
      <w:pPr>
        <w:tabs>
          <w:tab w:val="left" w:pos="6015"/>
        </w:tabs>
        <w:rPr>
          <w:rFonts w:ascii="Arial" w:hAnsi="Arial" w:cs="Arial"/>
          <w:bCs/>
          <w:color w:val="000000"/>
        </w:rPr>
      </w:pPr>
      <w:r w:rsidRPr="000722C8">
        <w:rPr>
          <w:rFonts w:ascii="Arial" w:hAnsi="Arial" w:cs="Arial"/>
          <w:b/>
          <w:color w:val="000000"/>
        </w:rPr>
        <w:t xml:space="preserve">Artículo 276. </w:t>
      </w:r>
      <w:r w:rsidRPr="000722C8">
        <w:rPr>
          <w:rFonts w:ascii="Arial" w:hAnsi="Arial" w:cs="Arial"/>
          <w:bCs/>
          <w:color w:val="000000"/>
        </w:rPr>
        <w:t xml:space="preserve">La regulación de los estacionamientos en predios, deberá seguir los siguientes lineamientos: </w:t>
      </w:r>
    </w:p>
    <w:p w14:paraId="6AC644D0" w14:textId="77777777" w:rsidR="000722C8" w:rsidRPr="000722C8" w:rsidRDefault="000722C8" w:rsidP="000722C8">
      <w:pPr>
        <w:tabs>
          <w:tab w:val="left" w:pos="6015"/>
        </w:tabs>
        <w:rPr>
          <w:rFonts w:ascii="Arial" w:hAnsi="Arial" w:cs="Arial"/>
          <w:bCs/>
          <w:color w:val="000000"/>
        </w:rPr>
      </w:pPr>
    </w:p>
    <w:p w14:paraId="56C12580" w14:textId="77777777" w:rsidR="006B2F65" w:rsidRDefault="006B2F65" w:rsidP="000722C8">
      <w:pPr>
        <w:tabs>
          <w:tab w:val="left" w:pos="6015"/>
        </w:tabs>
        <w:rPr>
          <w:rFonts w:ascii="Arial" w:hAnsi="Arial" w:cs="Arial"/>
          <w:bCs/>
          <w:color w:val="000000"/>
        </w:rPr>
      </w:pPr>
      <w:r w:rsidRPr="000722C8">
        <w:rPr>
          <w:rFonts w:ascii="Arial" w:hAnsi="Arial" w:cs="Arial"/>
          <w:bCs/>
          <w:color w:val="000000"/>
        </w:rPr>
        <w:t>I al IX…</w:t>
      </w:r>
    </w:p>
    <w:p w14:paraId="534AC3E4" w14:textId="77777777" w:rsidR="000722C8" w:rsidRPr="000722C8" w:rsidRDefault="000722C8" w:rsidP="000722C8">
      <w:pPr>
        <w:tabs>
          <w:tab w:val="left" w:pos="6015"/>
        </w:tabs>
        <w:rPr>
          <w:rFonts w:ascii="Arial" w:hAnsi="Arial" w:cs="Arial"/>
          <w:bCs/>
          <w:color w:val="000000"/>
        </w:rPr>
      </w:pPr>
    </w:p>
    <w:p w14:paraId="4AC87CA3" w14:textId="77777777" w:rsidR="006B2F65" w:rsidRPr="000722C8" w:rsidRDefault="006B2F65" w:rsidP="000722C8">
      <w:pPr>
        <w:tabs>
          <w:tab w:val="left" w:pos="6015"/>
        </w:tabs>
        <w:rPr>
          <w:rFonts w:ascii="Arial" w:hAnsi="Arial" w:cs="Arial"/>
          <w:bCs/>
          <w:color w:val="000000"/>
        </w:rPr>
      </w:pPr>
      <w:r w:rsidRPr="000722C8">
        <w:rPr>
          <w:rFonts w:ascii="Arial" w:hAnsi="Arial" w:cs="Arial"/>
          <w:bCs/>
          <w:color w:val="000000"/>
        </w:rPr>
        <w:t xml:space="preserve">a) Los señalamientos verticales y horizontales deben sujetarse al proyecto que para tal efecto apruebe la Dirección de Licencias de Construcción; y </w:t>
      </w:r>
    </w:p>
    <w:p w14:paraId="08624A97" w14:textId="77777777" w:rsidR="006B2F65" w:rsidRDefault="006B2F65" w:rsidP="000722C8">
      <w:pPr>
        <w:tabs>
          <w:tab w:val="left" w:pos="6015"/>
        </w:tabs>
        <w:rPr>
          <w:rFonts w:ascii="Arial" w:hAnsi="Arial" w:cs="Arial"/>
          <w:bCs/>
          <w:color w:val="000000"/>
        </w:rPr>
      </w:pPr>
      <w:r w:rsidRPr="000722C8">
        <w:rPr>
          <w:rFonts w:ascii="Arial" w:hAnsi="Arial" w:cs="Arial"/>
          <w:bCs/>
          <w:color w:val="000000"/>
        </w:rPr>
        <w:t>b)…</w:t>
      </w:r>
    </w:p>
    <w:p w14:paraId="0BBEF250" w14:textId="77777777" w:rsidR="000722C8" w:rsidRPr="000722C8" w:rsidRDefault="000722C8" w:rsidP="000722C8">
      <w:pPr>
        <w:tabs>
          <w:tab w:val="left" w:pos="6015"/>
        </w:tabs>
        <w:rPr>
          <w:rFonts w:ascii="Arial" w:hAnsi="Arial" w:cs="Arial"/>
          <w:bCs/>
          <w:color w:val="000000"/>
        </w:rPr>
      </w:pPr>
    </w:p>
    <w:p w14:paraId="3DD4405F" w14:textId="77777777" w:rsidR="006B2F65" w:rsidRDefault="006B2F65" w:rsidP="000722C8">
      <w:pPr>
        <w:tabs>
          <w:tab w:val="left" w:pos="6015"/>
        </w:tabs>
        <w:rPr>
          <w:rFonts w:ascii="Arial" w:hAnsi="Arial" w:cs="Arial"/>
          <w:bCs/>
          <w:color w:val="000000"/>
        </w:rPr>
      </w:pPr>
      <w:r w:rsidRPr="000722C8">
        <w:rPr>
          <w:rFonts w:ascii="Arial" w:hAnsi="Arial" w:cs="Arial"/>
          <w:bCs/>
          <w:color w:val="000000"/>
        </w:rPr>
        <w:t xml:space="preserve"> X…</w:t>
      </w:r>
    </w:p>
    <w:p w14:paraId="7649E40E" w14:textId="77777777" w:rsidR="000722C8" w:rsidRPr="000722C8" w:rsidRDefault="000722C8" w:rsidP="000722C8">
      <w:pPr>
        <w:tabs>
          <w:tab w:val="left" w:pos="6015"/>
        </w:tabs>
        <w:rPr>
          <w:rFonts w:ascii="Arial" w:hAnsi="Arial" w:cs="Arial"/>
          <w:bCs/>
          <w:color w:val="000000"/>
        </w:rPr>
      </w:pPr>
    </w:p>
    <w:p w14:paraId="12B65B39" w14:textId="77777777" w:rsidR="006B2F65" w:rsidRDefault="006B2F65" w:rsidP="000722C8">
      <w:pPr>
        <w:tabs>
          <w:tab w:val="left" w:pos="6015"/>
        </w:tabs>
        <w:rPr>
          <w:rFonts w:ascii="Arial" w:hAnsi="Arial" w:cs="Arial"/>
          <w:bCs/>
          <w:color w:val="000000"/>
        </w:rPr>
      </w:pPr>
      <w:r w:rsidRPr="000722C8">
        <w:rPr>
          <w:rFonts w:ascii="Arial" w:hAnsi="Arial" w:cs="Arial"/>
          <w:bCs/>
          <w:color w:val="000000"/>
        </w:rPr>
        <w:t>a)…</w:t>
      </w:r>
    </w:p>
    <w:p w14:paraId="3762990A" w14:textId="77777777" w:rsidR="000722C8" w:rsidRPr="000722C8" w:rsidRDefault="000722C8" w:rsidP="000722C8">
      <w:pPr>
        <w:tabs>
          <w:tab w:val="left" w:pos="6015"/>
        </w:tabs>
        <w:rPr>
          <w:rFonts w:ascii="Arial" w:hAnsi="Arial" w:cs="Arial"/>
          <w:bCs/>
          <w:color w:val="000000"/>
        </w:rPr>
      </w:pPr>
    </w:p>
    <w:p w14:paraId="78D663F5" w14:textId="77777777" w:rsidR="006B2F65" w:rsidRDefault="006B2F65" w:rsidP="000722C8">
      <w:pPr>
        <w:tabs>
          <w:tab w:val="left" w:pos="6015"/>
        </w:tabs>
        <w:rPr>
          <w:rFonts w:ascii="Arial" w:hAnsi="Arial" w:cs="Arial"/>
          <w:bCs/>
          <w:color w:val="000000"/>
        </w:rPr>
      </w:pPr>
      <w:r w:rsidRPr="000722C8">
        <w:rPr>
          <w:rFonts w:ascii="Arial" w:hAnsi="Arial" w:cs="Arial"/>
          <w:bCs/>
          <w:color w:val="000000"/>
        </w:rPr>
        <w:t>XI…</w:t>
      </w:r>
    </w:p>
    <w:p w14:paraId="5C95F464" w14:textId="77777777" w:rsidR="000722C8" w:rsidRPr="000722C8" w:rsidRDefault="000722C8" w:rsidP="000722C8">
      <w:pPr>
        <w:tabs>
          <w:tab w:val="left" w:pos="6015"/>
        </w:tabs>
        <w:rPr>
          <w:rFonts w:ascii="Arial" w:hAnsi="Arial" w:cs="Arial"/>
          <w:bCs/>
          <w:color w:val="000000"/>
        </w:rPr>
      </w:pPr>
    </w:p>
    <w:p w14:paraId="53C5AE6E" w14:textId="77777777" w:rsidR="006B2F65" w:rsidRDefault="006B2F65" w:rsidP="000722C8">
      <w:pPr>
        <w:tabs>
          <w:tab w:val="left" w:pos="6015"/>
        </w:tabs>
        <w:rPr>
          <w:rFonts w:ascii="Arial" w:hAnsi="Arial" w:cs="Arial"/>
          <w:bCs/>
          <w:color w:val="000000"/>
        </w:rPr>
      </w:pPr>
      <w:r w:rsidRPr="000722C8">
        <w:rPr>
          <w:rFonts w:ascii="Arial" w:hAnsi="Arial" w:cs="Arial"/>
          <w:bCs/>
          <w:color w:val="000000"/>
        </w:rPr>
        <w:t xml:space="preserve">a), b), c), d), e), f), g) y h)… </w:t>
      </w:r>
    </w:p>
    <w:p w14:paraId="7FCD7F69" w14:textId="77777777" w:rsidR="000722C8" w:rsidRPr="000722C8" w:rsidRDefault="000722C8" w:rsidP="000722C8">
      <w:pPr>
        <w:tabs>
          <w:tab w:val="left" w:pos="6015"/>
        </w:tabs>
        <w:rPr>
          <w:rFonts w:ascii="Arial" w:hAnsi="Arial" w:cs="Arial"/>
          <w:bCs/>
          <w:color w:val="000000"/>
        </w:rPr>
      </w:pPr>
    </w:p>
    <w:p w14:paraId="61C198B0" w14:textId="77777777" w:rsidR="006B2F65" w:rsidRPr="000722C8" w:rsidRDefault="006B2F65" w:rsidP="000722C8">
      <w:pPr>
        <w:tabs>
          <w:tab w:val="left" w:pos="6015"/>
        </w:tabs>
        <w:rPr>
          <w:rFonts w:ascii="Arial" w:hAnsi="Arial" w:cs="Arial"/>
          <w:bCs/>
          <w:color w:val="000000"/>
        </w:rPr>
      </w:pPr>
      <w:r w:rsidRPr="000722C8">
        <w:rPr>
          <w:rFonts w:ascii="Arial" w:hAnsi="Arial" w:cs="Arial"/>
          <w:b/>
          <w:color w:val="000000"/>
        </w:rPr>
        <w:t>Artículo 282</w:t>
      </w:r>
      <w:r w:rsidRPr="000722C8">
        <w:rPr>
          <w:rFonts w:ascii="Arial" w:hAnsi="Arial" w:cs="Arial"/>
          <w:bCs/>
          <w:color w:val="000000"/>
        </w:rPr>
        <w:t>…</w:t>
      </w:r>
    </w:p>
    <w:p w14:paraId="5B0B72E6" w14:textId="77777777" w:rsidR="006B2F65" w:rsidRDefault="006B2F65" w:rsidP="000722C8">
      <w:pPr>
        <w:tabs>
          <w:tab w:val="left" w:pos="6015"/>
        </w:tabs>
        <w:rPr>
          <w:rFonts w:ascii="Arial" w:hAnsi="Arial" w:cs="Arial"/>
          <w:bCs/>
          <w:color w:val="000000"/>
        </w:rPr>
      </w:pPr>
      <w:r w:rsidRPr="000722C8">
        <w:rPr>
          <w:rFonts w:ascii="Arial" w:hAnsi="Arial" w:cs="Arial"/>
          <w:bCs/>
          <w:color w:val="000000"/>
        </w:rPr>
        <w:t>I…</w:t>
      </w:r>
    </w:p>
    <w:p w14:paraId="099DCC3E" w14:textId="77777777" w:rsidR="000722C8" w:rsidRPr="000722C8" w:rsidRDefault="000722C8" w:rsidP="000722C8">
      <w:pPr>
        <w:tabs>
          <w:tab w:val="left" w:pos="6015"/>
        </w:tabs>
        <w:rPr>
          <w:rFonts w:ascii="Arial" w:hAnsi="Arial" w:cs="Arial"/>
          <w:bCs/>
          <w:color w:val="000000"/>
        </w:rPr>
      </w:pPr>
    </w:p>
    <w:p w14:paraId="6143CF06" w14:textId="77777777" w:rsidR="006B2F65" w:rsidRDefault="006B2F65" w:rsidP="000722C8">
      <w:pPr>
        <w:tabs>
          <w:tab w:val="left" w:pos="6015"/>
        </w:tabs>
        <w:rPr>
          <w:rFonts w:ascii="Arial" w:hAnsi="Arial" w:cs="Arial"/>
          <w:bCs/>
          <w:color w:val="000000"/>
        </w:rPr>
      </w:pPr>
      <w:r w:rsidRPr="000722C8">
        <w:rPr>
          <w:rFonts w:ascii="Arial" w:hAnsi="Arial" w:cs="Arial"/>
          <w:bCs/>
          <w:color w:val="000000"/>
        </w:rPr>
        <w:t xml:space="preserve">a), b), c) y d)… </w:t>
      </w:r>
    </w:p>
    <w:p w14:paraId="05B12BFC" w14:textId="77777777" w:rsidR="000722C8" w:rsidRPr="000722C8" w:rsidRDefault="000722C8" w:rsidP="000722C8">
      <w:pPr>
        <w:tabs>
          <w:tab w:val="left" w:pos="6015"/>
        </w:tabs>
        <w:rPr>
          <w:rFonts w:ascii="Arial" w:hAnsi="Arial" w:cs="Arial"/>
          <w:bCs/>
          <w:color w:val="000000"/>
        </w:rPr>
      </w:pPr>
    </w:p>
    <w:p w14:paraId="016A017C" w14:textId="77777777" w:rsidR="006B2F65" w:rsidRDefault="006B2F65" w:rsidP="000722C8">
      <w:pPr>
        <w:tabs>
          <w:tab w:val="left" w:pos="6015"/>
        </w:tabs>
        <w:jc w:val="both"/>
        <w:rPr>
          <w:rFonts w:ascii="Arial" w:hAnsi="Arial" w:cs="Arial"/>
          <w:bCs/>
          <w:color w:val="000000"/>
        </w:rPr>
      </w:pPr>
      <w:r w:rsidRPr="000722C8">
        <w:rPr>
          <w:rFonts w:ascii="Arial" w:hAnsi="Arial" w:cs="Arial"/>
          <w:bCs/>
          <w:color w:val="000000"/>
        </w:rPr>
        <w:t xml:space="preserve">e) Propuesta geométrica en plano impreso o digital. </w:t>
      </w:r>
    </w:p>
    <w:p w14:paraId="78F124A1" w14:textId="77777777" w:rsidR="000722C8" w:rsidRPr="000722C8" w:rsidRDefault="000722C8" w:rsidP="000722C8">
      <w:pPr>
        <w:tabs>
          <w:tab w:val="left" w:pos="6015"/>
        </w:tabs>
        <w:jc w:val="both"/>
        <w:rPr>
          <w:rFonts w:ascii="Arial" w:hAnsi="Arial" w:cs="Arial"/>
          <w:bCs/>
          <w:color w:val="000000"/>
        </w:rPr>
      </w:pPr>
    </w:p>
    <w:p w14:paraId="5AC79F87" w14:textId="77777777" w:rsidR="006B2F65" w:rsidRDefault="006B2F65" w:rsidP="000722C8">
      <w:pPr>
        <w:tabs>
          <w:tab w:val="left" w:pos="6015"/>
        </w:tabs>
        <w:jc w:val="both"/>
        <w:rPr>
          <w:rFonts w:ascii="Arial" w:hAnsi="Arial" w:cs="Arial"/>
          <w:bCs/>
          <w:color w:val="000000"/>
        </w:rPr>
      </w:pPr>
      <w:r w:rsidRPr="000722C8">
        <w:rPr>
          <w:rFonts w:ascii="Arial" w:hAnsi="Arial" w:cs="Arial"/>
          <w:bCs/>
          <w:color w:val="000000"/>
        </w:rPr>
        <w:t xml:space="preserve">II. Una vez validada la permuta por la Dirección de Movilidad y Transporte del Municipio, el solicitante deberá acudir a la </w:t>
      </w:r>
      <w:r w:rsidRPr="000722C8">
        <w:rPr>
          <w:rFonts w:ascii="Arial" w:hAnsi="Arial" w:cs="Arial"/>
          <w:bCs/>
        </w:rPr>
        <w:t xml:space="preserve">Dirección de Licencias de Construcción </w:t>
      </w:r>
      <w:r w:rsidRPr="000722C8">
        <w:rPr>
          <w:rFonts w:ascii="Arial" w:hAnsi="Arial" w:cs="Arial"/>
          <w:bCs/>
          <w:color w:val="000000"/>
        </w:rPr>
        <w:t>que analizará el proyecto y en caso de considerarlo factible, emitirá la licencia o permiso de construcción, tomando en cuenta la opinión técnica de la Dirección de Medio Ambiente para el tipo de vegetación propuesto para la permuta.</w:t>
      </w:r>
    </w:p>
    <w:p w14:paraId="4122E116" w14:textId="77777777" w:rsidR="000722C8" w:rsidRPr="000722C8" w:rsidRDefault="000722C8" w:rsidP="000722C8">
      <w:pPr>
        <w:tabs>
          <w:tab w:val="left" w:pos="6015"/>
        </w:tabs>
        <w:jc w:val="both"/>
        <w:rPr>
          <w:rFonts w:ascii="Arial" w:hAnsi="Arial" w:cs="Arial"/>
          <w:bCs/>
          <w:color w:val="000000"/>
        </w:rPr>
      </w:pPr>
    </w:p>
    <w:p w14:paraId="373FE1B3" w14:textId="77777777" w:rsidR="006B2F65" w:rsidRDefault="006B2F65" w:rsidP="000722C8">
      <w:pPr>
        <w:tabs>
          <w:tab w:val="left" w:pos="6015"/>
        </w:tabs>
        <w:jc w:val="both"/>
        <w:rPr>
          <w:rFonts w:ascii="Arial" w:hAnsi="Arial" w:cs="Arial"/>
          <w:bCs/>
          <w:color w:val="000000"/>
        </w:rPr>
      </w:pPr>
      <w:r w:rsidRPr="000722C8">
        <w:rPr>
          <w:rFonts w:ascii="Arial" w:hAnsi="Arial" w:cs="Arial"/>
          <w:b/>
          <w:color w:val="000000"/>
        </w:rPr>
        <w:t>Artículo 282 Bis</w:t>
      </w:r>
      <w:r w:rsidRPr="000722C8">
        <w:rPr>
          <w:rFonts w:ascii="Arial" w:hAnsi="Arial" w:cs="Arial"/>
          <w:bCs/>
          <w:color w:val="000000"/>
        </w:rPr>
        <w:t xml:space="preserve">… </w:t>
      </w:r>
    </w:p>
    <w:p w14:paraId="38074252" w14:textId="77777777" w:rsidR="000722C8" w:rsidRPr="000722C8" w:rsidRDefault="000722C8" w:rsidP="000722C8">
      <w:pPr>
        <w:tabs>
          <w:tab w:val="left" w:pos="6015"/>
        </w:tabs>
        <w:jc w:val="both"/>
        <w:rPr>
          <w:rFonts w:ascii="Arial" w:hAnsi="Arial" w:cs="Arial"/>
          <w:bCs/>
          <w:color w:val="000000"/>
        </w:rPr>
      </w:pPr>
    </w:p>
    <w:p w14:paraId="28C2654C" w14:textId="77777777" w:rsidR="006B2F65" w:rsidRDefault="006B2F65" w:rsidP="000722C8">
      <w:pPr>
        <w:tabs>
          <w:tab w:val="left" w:pos="6015"/>
        </w:tabs>
        <w:jc w:val="both"/>
        <w:rPr>
          <w:rFonts w:ascii="Arial" w:hAnsi="Arial" w:cs="Arial"/>
          <w:bCs/>
          <w:color w:val="000000"/>
        </w:rPr>
      </w:pPr>
      <w:r w:rsidRPr="000722C8">
        <w:rPr>
          <w:rFonts w:ascii="Arial" w:hAnsi="Arial" w:cs="Arial"/>
          <w:bCs/>
          <w:color w:val="000000"/>
        </w:rPr>
        <w:t xml:space="preserve">I… </w:t>
      </w:r>
    </w:p>
    <w:p w14:paraId="44B4E336" w14:textId="77777777" w:rsidR="006B2F65" w:rsidRDefault="006B2F65" w:rsidP="000722C8">
      <w:pPr>
        <w:tabs>
          <w:tab w:val="left" w:pos="6015"/>
        </w:tabs>
        <w:jc w:val="both"/>
        <w:rPr>
          <w:rFonts w:ascii="Arial" w:hAnsi="Arial" w:cs="Arial"/>
          <w:bCs/>
          <w:color w:val="000000"/>
        </w:rPr>
      </w:pPr>
      <w:r w:rsidRPr="000722C8">
        <w:rPr>
          <w:rFonts w:ascii="Arial" w:hAnsi="Arial" w:cs="Arial"/>
          <w:bCs/>
          <w:color w:val="000000"/>
        </w:rPr>
        <w:lastRenderedPageBreak/>
        <w:t xml:space="preserve">a), b) y c)… </w:t>
      </w:r>
    </w:p>
    <w:p w14:paraId="444D4D86" w14:textId="77777777" w:rsidR="000722C8" w:rsidRPr="000722C8" w:rsidRDefault="000722C8" w:rsidP="000722C8">
      <w:pPr>
        <w:tabs>
          <w:tab w:val="left" w:pos="6015"/>
        </w:tabs>
        <w:jc w:val="both"/>
        <w:rPr>
          <w:rFonts w:ascii="Arial" w:hAnsi="Arial" w:cs="Arial"/>
          <w:bCs/>
          <w:color w:val="000000"/>
        </w:rPr>
      </w:pPr>
    </w:p>
    <w:p w14:paraId="6A7D56D9" w14:textId="77777777" w:rsidR="006B2F65" w:rsidRDefault="006B2F65" w:rsidP="000722C8">
      <w:pPr>
        <w:tabs>
          <w:tab w:val="left" w:pos="6015"/>
        </w:tabs>
        <w:jc w:val="both"/>
        <w:rPr>
          <w:rFonts w:ascii="Arial" w:hAnsi="Arial" w:cs="Arial"/>
          <w:b/>
          <w:color w:val="000000"/>
        </w:rPr>
      </w:pPr>
      <w:r w:rsidRPr="000722C8">
        <w:rPr>
          <w:rFonts w:ascii="Arial" w:hAnsi="Arial" w:cs="Arial"/>
          <w:bCs/>
          <w:color w:val="000000"/>
        </w:rPr>
        <w:t>II. Una vez validada la permuta por la Dirección de Movilidad y Transporte del Municipio, el solicitante deberá acudir a la Dirección de Licencias de Construcción, que analizará el proyecto y de ser factible, emitirá la licencia o permiso de construcción.</w:t>
      </w:r>
      <w:r w:rsidRPr="000722C8">
        <w:rPr>
          <w:rFonts w:ascii="Arial" w:hAnsi="Arial" w:cs="Arial"/>
          <w:b/>
          <w:color w:val="000000"/>
        </w:rPr>
        <w:t xml:space="preserve"> </w:t>
      </w:r>
    </w:p>
    <w:p w14:paraId="64A3F0CF" w14:textId="77777777" w:rsidR="000722C8" w:rsidRPr="000722C8" w:rsidRDefault="000722C8" w:rsidP="000722C8">
      <w:pPr>
        <w:tabs>
          <w:tab w:val="left" w:pos="6015"/>
        </w:tabs>
        <w:jc w:val="both"/>
        <w:rPr>
          <w:rFonts w:ascii="Arial" w:hAnsi="Arial" w:cs="Arial"/>
          <w:b/>
          <w:color w:val="000000"/>
        </w:rPr>
      </w:pPr>
    </w:p>
    <w:p w14:paraId="6579A091" w14:textId="77777777" w:rsidR="006B2F65" w:rsidRDefault="006B2F65" w:rsidP="000722C8">
      <w:pPr>
        <w:tabs>
          <w:tab w:val="left" w:pos="6015"/>
        </w:tabs>
        <w:jc w:val="both"/>
        <w:rPr>
          <w:rFonts w:ascii="Arial" w:hAnsi="Arial" w:cs="Arial"/>
          <w:bCs/>
          <w:color w:val="000000"/>
        </w:rPr>
      </w:pPr>
      <w:r w:rsidRPr="000722C8">
        <w:rPr>
          <w:rFonts w:ascii="Arial" w:hAnsi="Arial" w:cs="Arial"/>
          <w:b/>
          <w:color w:val="000000"/>
        </w:rPr>
        <w:t xml:space="preserve">Artículo 292. </w:t>
      </w:r>
      <w:r w:rsidRPr="000722C8">
        <w:rPr>
          <w:rFonts w:ascii="Arial" w:hAnsi="Arial" w:cs="Arial"/>
          <w:bCs/>
          <w:color w:val="000000"/>
        </w:rPr>
        <w:t>Para el fin de hacer cumplir las disposiciones del presente ordenamiento, la Dirección de Licencias de Construcción se apoya en los inspectores y supervisores adscritos a la Dirección de Inspección y Vigilancia, para que se encarguen de la inspección de obras en las condiciones previstas por las disposiciones reglamentarias aplicables. Los inspectores y supervisores adscritos a la Dirección de Inspección y Vigilancia, previa identificación, y cumpliendo las disposiciones legales y reglamentarias aplicables, pueden entrar en edificios desocupados o en construcción para los fines de inspección y mediante orden escrita, fundada y motivada de la Dirección de Inspección y Vigilancia, pueden penetrar en edificios habitados exclusivamente para el cumplimiento de la orden mencionada, satisfaciendo, en su caso, los requisitos constitucionales necesario.</w:t>
      </w:r>
    </w:p>
    <w:p w14:paraId="7D6686D0" w14:textId="77777777" w:rsidR="000722C8" w:rsidRPr="000722C8" w:rsidRDefault="000722C8" w:rsidP="000722C8">
      <w:pPr>
        <w:tabs>
          <w:tab w:val="left" w:pos="6015"/>
        </w:tabs>
        <w:jc w:val="both"/>
        <w:rPr>
          <w:rFonts w:ascii="Arial" w:hAnsi="Arial" w:cs="Arial"/>
          <w:bCs/>
          <w:color w:val="000000"/>
        </w:rPr>
      </w:pPr>
    </w:p>
    <w:p w14:paraId="0611BD6F" w14:textId="77777777" w:rsidR="006B2F65" w:rsidRDefault="006B2F65" w:rsidP="000722C8">
      <w:pPr>
        <w:tabs>
          <w:tab w:val="left" w:pos="6015"/>
        </w:tabs>
        <w:rPr>
          <w:rFonts w:ascii="Arial" w:hAnsi="Arial" w:cs="Arial"/>
          <w:bCs/>
          <w:color w:val="000000"/>
        </w:rPr>
      </w:pPr>
      <w:r w:rsidRPr="000722C8">
        <w:rPr>
          <w:rFonts w:ascii="Arial" w:hAnsi="Arial" w:cs="Arial"/>
          <w:b/>
          <w:color w:val="000000"/>
        </w:rPr>
        <w:t>Artículo 293.</w:t>
      </w:r>
      <w:r w:rsidRPr="000722C8">
        <w:rPr>
          <w:rFonts w:ascii="Arial" w:hAnsi="Arial" w:cs="Arial"/>
          <w:bCs/>
          <w:color w:val="000000"/>
        </w:rPr>
        <w:t xml:space="preserve"> …</w:t>
      </w:r>
    </w:p>
    <w:p w14:paraId="27C8D42D" w14:textId="77777777" w:rsidR="000722C8" w:rsidRPr="000722C8" w:rsidRDefault="000722C8" w:rsidP="000722C8">
      <w:pPr>
        <w:tabs>
          <w:tab w:val="left" w:pos="6015"/>
        </w:tabs>
        <w:rPr>
          <w:rFonts w:ascii="Arial" w:hAnsi="Arial" w:cs="Arial"/>
          <w:bCs/>
          <w:color w:val="000000"/>
        </w:rPr>
      </w:pPr>
    </w:p>
    <w:p w14:paraId="719D0E3C" w14:textId="77777777" w:rsidR="006B2F65" w:rsidRDefault="006B2F65" w:rsidP="000722C8">
      <w:pPr>
        <w:tabs>
          <w:tab w:val="left" w:pos="6015"/>
        </w:tabs>
        <w:rPr>
          <w:rFonts w:ascii="Arial" w:hAnsi="Arial" w:cs="Arial"/>
          <w:bCs/>
          <w:color w:val="000000"/>
        </w:rPr>
      </w:pPr>
      <w:r w:rsidRPr="000722C8">
        <w:rPr>
          <w:rFonts w:ascii="Arial" w:hAnsi="Arial" w:cs="Arial"/>
          <w:bCs/>
          <w:color w:val="000000"/>
        </w:rPr>
        <w:t>I…</w:t>
      </w:r>
    </w:p>
    <w:p w14:paraId="614ED185" w14:textId="77777777" w:rsidR="000722C8" w:rsidRPr="000722C8" w:rsidRDefault="000722C8" w:rsidP="000722C8">
      <w:pPr>
        <w:tabs>
          <w:tab w:val="left" w:pos="6015"/>
        </w:tabs>
        <w:rPr>
          <w:rFonts w:ascii="Arial" w:hAnsi="Arial" w:cs="Arial"/>
          <w:bCs/>
          <w:color w:val="000000"/>
        </w:rPr>
      </w:pPr>
    </w:p>
    <w:p w14:paraId="3137F581" w14:textId="77777777" w:rsidR="006B2F65" w:rsidRDefault="006B2F65" w:rsidP="000722C8">
      <w:pPr>
        <w:tabs>
          <w:tab w:val="left" w:pos="6015"/>
        </w:tabs>
        <w:jc w:val="both"/>
        <w:rPr>
          <w:rFonts w:ascii="Arial" w:hAnsi="Arial" w:cs="Arial"/>
          <w:bCs/>
          <w:color w:val="000000"/>
        </w:rPr>
      </w:pPr>
      <w:r w:rsidRPr="000722C8">
        <w:rPr>
          <w:rFonts w:ascii="Arial" w:hAnsi="Arial" w:cs="Arial"/>
          <w:bCs/>
          <w:color w:val="000000"/>
        </w:rPr>
        <w:t xml:space="preserve">II. La inspección, acto seguido se procede a realizar, misma que consiste en verificar si la obra cuenta con la autorización de la Dirección de Licencias de Construcción o, de existir la misma, verificar si coincide con el proyecto autorizado en los términos de la Licencia de Construcción y la bitácora, así como los demás documentos anexos que contenga el expediente de autorización de dichos trabajos y con lo que regula y establece el presente ordenamiento;   </w:t>
      </w:r>
    </w:p>
    <w:p w14:paraId="5E809BA9" w14:textId="77777777" w:rsidR="000722C8" w:rsidRPr="000722C8" w:rsidRDefault="000722C8" w:rsidP="000722C8">
      <w:pPr>
        <w:tabs>
          <w:tab w:val="left" w:pos="6015"/>
        </w:tabs>
        <w:jc w:val="both"/>
        <w:rPr>
          <w:rFonts w:ascii="Arial" w:hAnsi="Arial" w:cs="Arial"/>
          <w:bCs/>
          <w:color w:val="000000"/>
        </w:rPr>
      </w:pPr>
    </w:p>
    <w:p w14:paraId="1A64F9F5" w14:textId="7FE5167C" w:rsidR="006B2F65" w:rsidRPr="000722C8" w:rsidRDefault="006B2F65" w:rsidP="000722C8">
      <w:pPr>
        <w:tabs>
          <w:tab w:val="left" w:pos="6015"/>
        </w:tabs>
        <w:rPr>
          <w:rFonts w:ascii="Arial" w:hAnsi="Arial" w:cs="Arial"/>
          <w:bCs/>
          <w:color w:val="000000"/>
        </w:rPr>
      </w:pPr>
      <w:r w:rsidRPr="000722C8">
        <w:rPr>
          <w:rFonts w:ascii="Arial" w:hAnsi="Arial" w:cs="Arial"/>
          <w:bCs/>
          <w:color w:val="000000"/>
        </w:rPr>
        <w:t>III y IV…</w:t>
      </w:r>
    </w:p>
    <w:p w14:paraId="2ED5E746" w14:textId="77777777" w:rsidR="006B2F65" w:rsidRPr="000722C8" w:rsidRDefault="006B2F65" w:rsidP="000722C8">
      <w:pPr>
        <w:tabs>
          <w:tab w:val="left" w:pos="6015"/>
        </w:tabs>
        <w:rPr>
          <w:rFonts w:ascii="Arial" w:hAnsi="Arial" w:cs="Arial"/>
          <w:bCs/>
          <w:color w:val="000000"/>
        </w:rPr>
      </w:pPr>
    </w:p>
    <w:p w14:paraId="5F1635E7" w14:textId="77777777" w:rsidR="006B2F65" w:rsidRDefault="006B2F65" w:rsidP="000722C8">
      <w:pPr>
        <w:tabs>
          <w:tab w:val="left" w:pos="6015"/>
        </w:tabs>
        <w:rPr>
          <w:rFonts w:ascii="Arial" w:hAnsi="Arial" w:cs="Arial"/>
          <w:bCs/>
          <w:color w:val="000000"/>
        </w:rPr>
      </w:pPr>
      <w:r w:rsidRPr="000722C8">
        <w:rPr>
          <w:rFonts w:ascii="Arial" w:hAnsi="Arial" w:cs="Arial"/>
          <w:b/>
          <w:color w:val="000000"/>
        </w:rPr>
        <w:t xml:space="preserve">Artículo 300. </w:t>
      </w:r>
      <w:r w:rsidRPr="000722C8">
        <w:rPr>
          <w:rFonts w:ascii="Arial" w:hAnsi="Arial" w:cs="Arial"/>
          <w:bCs/>
          <w:color w:val="000000"/>
        </w:rPr>
        <w:t>…</w:t>
      </w:r>
    </w:p>
    <w:p w14:paraId="129C81B8" w14:textId="77777777" w:rsidR="000722C8" w:rsidRPr="000722C8" w:rsidRDefault="000722C8" w:rsidP="000722C8">
      <w:pPr>
        <w:tabs>
          <w:tab w:val="left" w:pos="6015"/>
        </w:tabs>
        <w:rPr>
          <w:rFonts w:ascii="Arial" w:hAnsi="Arial" w:cs="Arial"/>
          <w:bCs/>
          <w:color w:val="000000"/>
        </w:rPr>
      </w:pPr>
    </w:p>
    <w:p w14:paraId="721ED813" w14:textId="77777777" w:rsidR="006B2F65" w:rsidRDefault="006B2F65" w:rsidP="000722C8">
      <w:pPr>
        <w:tabs>
          <w:tab w:val="left" w:pos="6015"/>
        </w:tabs>
        <w:rPr>
          <w:rFonts w:ascii="Arial" w:hAnsi="Arial" w:cs="Arial"/>
          <w:bCs/>
          <w:color w:val="000000"/>
        </w:rPr>
      </w:pPr>
      <w:r w:rsidRPr="000722C8">
        <w:rPr>
          <w:rFonts w:ascii="Arial" w:hAnsi="Arial" w:cs="Arial"/>
          <w:bCs/>
          <w:color w:val="000000"/>
        </w:rPr>
        <w:t>I al XXX…</w:t>
      </w:r>
    </w:p>
    <w:p w14:paraId="19292E43" w14:textId="77777777" w:rsidR="000722C8" w:rsidRPr="000722C8" w:rsidRDefault="000722C8" w:rsidP="000722C8">
      <w:pPr>
        <w:tabs>
          <w:tab w:val="left" w:pos="6015"/>
        </w:tabs>
        <w:rPr>
          <w:rFonts w:ascii="Arial" w:hAnsi="Arial" w:cs="Arial"/>
          <w:bCs/>
          <w:color w:val="000000"/>
        </w:rPr>
      </w:pPr>
    </w:p>
    <w:p w14:paraId="24544618" w14:textId="77777777" w:rsidR="006B2F65" w:rsidRDefault="006B2F65" w:rsidP="000722C8">
      <w:pPr>
        <w:tabs>
          <w:tab w:val="left" w:pos="6015"/>
        </w:tabs>
        <w:rPr>
          <w:rFonts w:ascii="Arial" w:hAnsi="Arial" w:cs="Arial"/>
          <w:bCs/>
          <w:color w:val="000000"/>
        </w:rPr>
      </w:pPr>
      <w:r w:rsidRPr="000722C8">
        <w:rPr>
          <w:rFonts w:ascii="Arial" w:hAnsi="Arial" w:cs="Arial"/>
          <w:bCs/>
          <w:color w:val="000000"/>
        </w:rPr>
        <w:t xml:space="preserve">XXXI. No respetar la suspensión de la licencia de urbanización autorizada por la Dirección de Licencias de Construcción; </w:t>
      </w:r>
    </w:p>
    <w:p w14:paraId="5BE07F94" w14:textId="77777777" w:rsidR="000722C8" w:rsidRPr="000722C8" w:rsidRDefault="000722C8" w:rsidP="000722C8">
      <w:pPr>
        <w:tabs>
          <w:tab w:val="left" w:pos="6015"/>
        </w:tabs>
        <w:rPr>
          <w:rFonts w:ascii="Arial" w:hAnsi="Arial" w:cs="Arial"/>
          <w:bCs/>
          <w:color w:val="000000"/>
        </w:rPr>
      </w:pPr>
    </w:p>
    <w:p w14:paraId="5011BD7E" w14:textId="77777777" w:rsidR="006B2F65" w:rsidRDefault="006B2F65" w:rsidP="000722C8">
      <w:pPr>
        <w:tabs>
          <w:tab w:val="left" w:pos="6015"/>
        </w:tabs>
        <w:rPr>
          <w:rFonts w:ascii="Arial" w:hAnsi="Arial" w:cs="Arial"/>
          <w:bCs/>
          <w:color w:val="000000"/>
        </w:rPr>
      </w:pPr>
      <w:r w:rsidRPr="000722C8">
        <w:rPr>
          <w:rFonts w:ascii="Arial" w:hAnsi="Arial" w:cs="Arial"/>
          <w:bCs/>
          <w:color w:val="000000"/>
        </w:rPr>
        <w:t>XXXII al XLII…</w:t>
      </w:r>
    </w:p>
    <w:p w14:paraId="4E8B364B" w14:textId="77777777" w:rsidR="000722C8" w:rsidRPr="000722C8" w:rsidRDefault="000722C8" w:rsidP="000722C8">
      <w:pPr>
        <w:tabs>
          <w:tab w:val="left" w:pos="6015"/>
        </w:tabs>
        <w:rPr>
          <w:rFonts w:ascii="Arial" w:hAnsi="Arial" w:cs="Arial"/>
          <w:bCs/>
          <w:color w:val="000000"/>
        </w:rPr>
      </w:pPr>
    </w:p>
    <w:p w14:paraId="539F5C25" w14:textId="77777777" w:rsidR="006B2F65" w:rsidRDefault="006B2F65" w:rsidP="000722C8">
      <w:pPr>
        <w:tabs>
          <w:tab w:val="left" w:pos="6015"/>
        </w:tabs>
        <w:rPr>
          <w:rFonts w:ascii="Arial" w:hAnsi="Arial" w:cs="Arial"/>
          <w:bCs/>
          <w:color w:val="000000"/>
        </w:rPr>
      </w:pPr>
      <w:r w:rsidRPr="000722C8">
        <w:rPr>
          <w:rFonts w:ascii="Arial" w:hAnsi="Arial" w:cs="Arial"/>
          <w:b/>
          <w:color w:val="000000"/>
        </w:rPr>
        <w:t xml:space="preserve">Artículo 321. </w:t>
      </w:r>
      <w:r w:rsidRPr="000722C8">
        <w:rPr>
          <w:rFonts w:ascii="Arial" w:hAnsi="Arial" w:cs="Arial"/>
          <w:bCs/>
          <w:color w:val="000000"/>
        </w:rPr>
        <w:t xml:space="preserve">Las sanciones al director responsable de obra o proyecto y perito, se aplicarán de conformidad a los siguientes criterios: </w:t>
      </w:r>
    </w:p>
    <w:p w14:paraId="4DAEB9CE" w14:textId="77777777" w:rsidR="000722C8" w:rsidRPr="000722C8" w:rsidRDefault="000722C8" w:rsidP="000722C8">
      <w:pPr>
        <w:tabs>
          <w:tab w:val="left" w:pos="6015"/>
        </w:tabs>
        <w:rPr>
          <w:rFonts w:ascii="Arial" w:hAnsi="Arial" w:cs="Arial"/>
          <w:bCs/>
          <w:color w:val="000000"/>
        </w:rPr>
      </w:pPr>
    </w:p>
    <w:p w14:paraId="239EDB53" w14:textId="77777777" w:rsidR="006B2F65" w:rsidRDefault="006B2F65" w:rsidP="000722C8">
      <w:pPr>
        <w:tabs>
          <w:tab w:val="left" w:pos="6015"/>
        </w:tabs>
        <w:rPr>
          <w:rFonts w:ascii="Arial" w:hAnsi="Arial" w:cs="Arial"/>
          <w:bCs/>
          <w:color w:val="000000"/>
        </w:rPr>
      </w:pPr>
      <w:r w:rsidRPr="000722C8">
        <w:rPr>
          <w:rFonts w:ascii="Arial" w:hAnsi="Arial" w:cs="Arial"/>
          <w:bCs/>
          <w:color w:val="000000"/>
        </w:rPr>
        <w:t>I…</w:t>
      </w:r>
    </w:p>
    <w:p w14:paraId="431AF684" w14:textId="77777777" w:rsidR="000722C8" w:rsidRPr="000722C8" w:rsidRDefault="000722C8" w:rsidP="000722C8">
      <w:pPr>
        <w:tabs>
          <w:tab w:val="left" w:pos="6015"/>
        </w:tabs>
        <w:rPr>
          <w:rFonts w:ascii="Arial" w:hAnsi="Arial" w:cs="Arial"/>
          <w:bCs/>
          <w:color w:val="000000"/>
        </w:rPr>
      </w:pPr>
    </w:p>
    <w:p w14:paraId="2050B780" w14:textId="77777777" w:rsidR="006B2F65" w:rsidRDefault="006B2F65" w:rsidP="000722C8">
      <w:pPr>
        <w:tabs>
          <w:tab w:val="left" w:pos="6015"/>
        </w:tabs>
        <w:rPr>
          <w:rFonts w:ascii="Arial" w:hAnsi="Arial" w:cs="Arial"/>
          <w:bCs/>
          <w:color w:val="000000"/>
        </w:rPr>
      </w:pPr>
      <w:r w:rsidRPr="000722C8">
        <w:rPr>
          <w:rFonts w:ascii="Arial" w:hAnsi="Arial" w:cs="Arial"/>
          <w:bCs/>
          <w:color w:val="000000"/>
        </w:rPr>
        <w:t>a), b), c) y d)…</w:t>
      </w:r>
    </w:p>
    <w:p w14:paraId="7C700841" w14:textId="77777777" w:rsidR="000722C8" w:rsidRPr="000722C8" w:rsidRDefault="000722C8" w:rsidP="000722C8">
      <w:pPr>
        <w:tabs>
          <w:tab w:val="left" w:pos="6015"/>
        </w:tabs>
        <w:rPr>
          <w:rFonts w:ascii="Arial" w:hAnsi="Arial" w:cs="Arial"/>
          <w:bCs/>
          <w:color w:val="000000"/>
        </w:rPr>
      </w:pPr>
    </w:p>
    <w:p w14:paraId="539C73C1" w14:textId="77777777" w:rsidR="006B2F65" w:rsidRDefault="006B2F65" w:rsidP="000722C8">
      <w:pPr>
        <w:tabs>
          <w:tab w:val="left" w:pos="6015"/>
        </w:tabs>
        <w:rPr>
          <w:rFonts w:ascii="Arial" w:hAnsi="Arial" w:cs="Arial"/>
          <w:bCs/>
          <w:color w:val="000000"/>
        </w:rPr>
      </w:pPr>
      <w:r w:rsidRPr="000722C8">
        <w:rPr>
          <w:rFonts w:ascii="Arial" w:hAnsi="Arial" w:cs="Arial"/>
          <w:bCs/>
          <w:color w:val="000000"/>
        </w:rPr>
        <w:t xml:space="preserve">e) No efectúe notificación a la Dirección de Licencias de Construcción del cambio de su domicilio. </w:t>
      </w:r>
    </w:p>
    <w:p w14:paraId="34118D2E" w14:textId="77777777" w:rsidR="006B2F65" w:rsidRDefault="006B2F65" w:rsidP="000722C8">
      <w:pPr>
        <w:tabs>
          <w:tab w:val="left" w:pos="6015"/>
        </w:tabs>
        <w:rPr>
          <w:rFonts w:ascii="Arial" w:hAnsi="Arial" w:cs="Arial"/>
          <w:bCs/>
          <w:color w:val="000000"/>
        </w:rPr>
      </w:pPr>
      <w:r w:rsidRPr="000722C8">
        <w:rPr>
          <w:rFonts w:ascii="Arial" w:hAnsi="Arial" w:cs="Arial"/>
          <w:bCs/>
          <w:color w:val="000000"/>
        </w:rPr>
        <w:t>II…</w:t>
      </w:r>
    </w:p>
    <w:p w14:paraId="7810AC53" w14:textId="77777777" w:rsidR="000722C8" w:rsidRPr="000722C8" w:rsidRDefault="000722C8" w:rsidP="000722C8">
      <w:pPr>
        <w:tabs>
          <w:tab w:val="left" w:pos="6015"/>
        </w:tabs>
        <w:rPr>
          <w:rFonts w:ascii="Arial" w:hAnsi="Arial" w:cs="Arial"/>
          <w:bCs/>
          <w:color w:val="000000"/>
        </w:rPr>
      </w:pPr>
    </w:p>
    <w:p w14:paraId="7F427BB8" w14:textId="77777777" w:rsidR="000722C8" w:rsidRDefault="006B2F65" w:rsidP="000722C8">
      <w:pPr>
        <w:tabs>
          <w:tab w:val="left" w:pos="6015"/>
        </w:tabs>
        <w:rPr>
          <w:rFonts w:ascii="Arial" w:hAnsi="Arial" w:cs="Arial"/>
          <w:bCs/>
          <w:color w:val="000000"/>
        </w:rPr>
      </w:pPr>
      <w:r w:rsidRPr="000722C8">
        <w:rPr>
          <w:rFonts w:ascii="Arial" w:hAnsi="Arial" w:cs="Arial"/>
          <w:bCs/>
          <w:color w:val="000000"/>
        </w:rPr>
        <w:t>a) b) c)…</w:t>
      </w:r>
    </w:p>
    <w:p w14:paraId="2061DDED" w14:textId="3491493D" w:rsidR="006B2F65" w:rsidRPr="000722C8" w:rsidRDefault="006B2F65" w:rsidP="000722C8">
      <w:pPr>
        <w:tabs>
          <w:tab w:val="left" w:pos="6015"/>
        </w:tabs>
        <w:rPr>
          <w:rFonts w:ascii="Arial" w:hAnsi="Arial" w:cs="Arial"/>
          <w:bCs/>
          <w:color w:val="000000"/>
        </w:rPr>
      </w:pPr>
      <w:r w:rsidRPr="000722C8">
        <w:rPr>
          <w:rFonts w:ascii="Arial" w:hAnsi="Arial" w:cs="Arial"/>
          <w:bCs/>
          <w:color w:val="000000"/>
        </w:rPr>
        <w:t xml:space="preserve"> </w:t>
      </w:r>
    </w:p>
    <w:p w14:paraId="658B9A1F" w14:textId="77777777" w:rsidR="006B2F65" w:rsidRDefault="006B2F65" w:rsidP="000722C8">
      <w:pPr>
        <w:tabs>
          <w:tab w:val="left" w:pos="6015"/>
        </w:tabs>
        <w:rPr>
          <w:rFonts w:ascii="Arial" w:hAnsi="Arial" w:cs="Arial"/>
          <w:bCs/>
          <w:color w:val="000000"/>
        </w:rPr>
      </w:pPr>
      <w:r w:rsidRPr="000722C8">
        <w:rPr>
          <w:rFonts w:ascii="Arial" w:hAnsi="Arial" w:cs="Arial"/>
          <w:bCs/>
          <w:color w:val="000000"/>
        </w:rPr>
        <w:t>III…</w:t>
      </w:r>
    </w:p>
    <w:p w14:paraId="37A48CFA" w14:textId="77777777" w:rsidR="006B2F65" w:rsidRDefault="006B2F65" w:rsidP="000722C8">
      <w:pPr>
        <w:tabs>
          <w:tab w:val="left" w:pos="6015"/>
        </w:tabs>
        <w:rPr>
          <w:rFonts w:ascii="Arial" w:hAnsi="Arial" w:cs="Arial"/>
          <w:bCs/>
          <w:color w:val="000000"/>
        </w:rPr>
      </w:pPr>
      <w:r w:rsidRPr="000722C8">
        <w:rPr>
          <w:rFonts w:ascii="Arial" w:hAnsi="Arial" w:cs="Arial"/>
          <w:bCs/>
          <w:color w:val="000000"/>
        </w:rPr>
        <w:lastRenderedPageBreak/>
        <w:t>a), b), c) y d)…</w:t>
      </w:r>
    </w:p>
    <w:p w14:paraId="32AFF68C" w14:textId="77777777" w:rsidR="000722C8" w:rsidRPr="000722C8" w:rsidRDefault="000722C8" w:rsidP="000722C8">
      <w:pPr>
        <w:tabs>
          <w:tab w:val="left" w:pos="6015"/>
        </w:tabs>
        <w:rPr>
          <w:rFonts w:ascii="Arial" w:hAnsi="Arial" w:cs="Arial"/>
          <w:bCs/>
          <w:color w:val="000000"/>
        </w:rPr>
      </w:pPr>
    </w:p>
    <w:p w14:paraId="3EC11402" w14:textId="77777777" w:rsidR="006B2F65" w:rsidRPr="000722C8" w:rsidRDefault="006B2F65" w:rsidP="000722C8">
      <w:pPr>
        <w:tabs>
          <w:tab w:val="left" w:pos="6015"/>
        </w:tabs>
        <w:jc w:val="both"/>
        <w:rPr>
          <w:rFonts w:ascii="Arial" w:hAnsi="Arial" w:cs="Arial"/>
          <w:b/>
          <w:color w:val="000000"/>
        </w:rPr>
      </w:pPr>
      <w:r w:rsidRPr="000722C8">
        <w:rPr>
          <w:rFonts w:ascii="Arial" w:hAnsi="Arial" w:cs="Arial"/>
          <w:b/>
          <w:color w:val="000000"/>
        </w:rPr>
        <w:t xml:space="preserve">Artículo 322. </w:t>
      </w:r>
      <w:r w:rsidRPr="000722C8">
        <w:rPr>
          <w:rFonts w:ascii="Arial" w:hAnsi="Arial" w:cs="Arial"/>
          <w:bCs/>
          <w:color w:val="000000"/>
        </w:rPr>
        <w:t>La imposición de las sanciones a los peritos, referidas en el presente capítulo, es atribución de la Dirección de Licencias de Construcción, la cual, garantizando el derecho de audiencia del afectado y observando las disposiciones legales y reglamentarias aplicables determina la sanción correspondiente.</w:t>
      </w:r>
    </w:p>
    <w:p w14:paraId="20124C8A" w14:textId="77777777" w:rsidR="006B2F65" w:rsidRDefault="006B2F65" w:rsidP="000722C8">
      <w:pPr>
        <w:tabs>
          <w:tab w:val="left" w:pos="6015"/>
        </w:tabs>
        <w:jc w:val="center"/>
        <w:rPr>
          <w:rFonts w:ascii="Arial" w:hAnsi="Arial" w:cs="Arial"/>
          <w:b/>
          <w:color w:val="000000"/>
        </w:rPr>
      </w:pPr>
      <w:r w:rsidRPr="000722C8">
        <w:rPr>
          <w:rFonts w:ascii="Arial" w:hAnsi="Arial" w:cs="Arial"/>
          <w:b/>
          <w:color w:val="000000"/>
        </w:rPr>
        <w:t>TRANSITORIOS</w:t>
      </w:r>
    </w:p>
    <w:p w14:paraId="23921F38" w14:textId="77777777" w:rsidR="000722C8" w:rsidRPr="000722C8" w:rsidRDefault="000722C8" w:rsidP="000722C8">
      <w:pPr>
        <w:tabs>
          <w:tab w:val="left" w:pos="6015"/>
        </w:tabs>
        <w:jc w:val="center"/>
        <w:rPr>
          <w:rFonts w:ascii="Arial" w:hAnsi="Arial" w:cs="Arial"/>
          <w:b/>
          <w:color w:val="000000"/>
        </w:rPr>
      </w:pPr>
    </w:p>
    <w:p w14:paraId="790F1030" w14:textId="77777777" w:rsidR="006B2F65" w:rsidRDefault="006B2F65" w:rsidP="000722C8">
      <w:pPr>
        <w:tabs>
          <w:tab w:val="left" w:pos="6015"/>
        </w:tabs>
        <w:jc w:val="both"/>
        <w:rPr>
          <w:rFonts w:ascii="Arial" w:hAnsi="Arial" w:cs="Arial"/>
        </w:rPr>
      </w:pPr>
      <w:r w:rsidRPr="000722C8">
        <w:rPr>
          <w:rFonts w:ascii="Arial" w:hAnsi="Arial" w:cs="Arial"/>
          <w:b/>
        </w:rPr>
        <w:t xml:space="preserve">PRIMERO.- </w:t>
      </w:r>
      <w:r w:rsidRPr="000722C8">
        <w:rPr>
          <w:rFonts w:ascii="Arial" w:hAnsi="Arial" w:cs="Arial"/>
        </w:rPr>
        <w:t>Publíquese la presente reforma en la Gaceta Municipal de Guadalajara en términos de lo dispuesto en el artículo 42 fracciones IV y V de la Ley del Gobierno y la Administración Pública Municipal del Estado de Jalisco.</w:t>
      </w:r>
    </w:p>
    <w:p w14:paraId="37C47053" w14:textId="77777777" w:rsidR="000722C8" w:rsidRPr="000722C8" w:rsidRDefault="000722C8" w:rsidP="000722C8">
      <w:pPr>
        <w:tabs>
          <w:tab w:val="left" w:pos="6015"/>
        </w:tabs>
        <w:jc w:val="both"/>
        <w:rPr>
          <w:rFonts w:ascii="Arial" w:hAnsi="Arial" w:cs="Arial"/>
        </w:rPr>
      </w:pPr>
    </w:p>
    <w:p w14:paraId="0B706D65" w14:textId="0615F6D9" w:rsidR="006B2F65" w:rsidRPr="000722C8" w:rsidRDefault="006B2F65" w:rsidP="000722C8">
      <w:pPr>
        <w:tabs>
          <w:tab w:val="left" w:pos="6015"/>
        </w:tabs>
        <w:jc w:val="both"/>
        <w:rPr>
          <w:rFonts w:ascii="Arial" w:hAnsi="Arial" w:cs="Arial"/>
        </w:rPr>
      </w:pPr>
      <w:r w:rsidRPr="000722C8">
        <w:rPr>
          <w:rFonts w:ascii="Arial" w:hAnsi="Arial" w:cs="Arial"/>
          <w:b/>
          <w:bCs/>
        </w:rPr>
        <w:t>SEGUNDO.-</w:t>
      </w:r>
      <w:r w:rsidRPr="000722C8">
        <w:rPr>
          <w:rFonts w:ascii="Arial" w:hAnsi="Arial" w:cs="Arial"/>
        </w:rPr>
        <w:t xml:space="preserve"> La presente reforma entrará en vigor al día siguiente de su publicación en la Gaceta Municipal de Guadalajara.</w:t>
      </w:r>
    </w:p>
    <w:p w14:paraId="732181AC" w14:textId="77777777" w:rsidR="006B2F65" w:rsidRPr="000722C8" w:rsidRDefault="006B2F65" w:rsidP="000722C8">
      <w:pPr>
        <w:tabs>
          <w:tab w:val="left" w:pos="6015"/>
        </w:tabs>
        <w:jc w:val="both"/>
        <w:rPr>
          <w:rFonts w:ascii="Arial" w:hAnsi="Arial" w:cs="Arial"/>
        </w:rPr>
      </w:pPr>
    </w:p>
    <w:p w14:paraId="67789659" w14:textId="77777777" w:rsidR="006B2F65" w:rsidRDefault="006B2F65" w:rsidP="000722C8">
      <w:pPr>
        <w:tabs>
          <w:tab w:val="left" w:pos="6015"/>
        </w:tabs>
        <w:jc w:val="both"/>
        <w:rPr>
          <w:rFonts w:ascii="Arial" w:hAnsi="Arial" w:cs="Arial"/>
        </w:rPr>
      </w:pPr>
      <w:r w:rsidRPr="000722C8">
        <w:rPr>
          <w:rFonts w:ascii="Arial" w:hAnsi="Arial" w:cs="Arial"/>
          <w:b/>
        </w:rPr>
        <w:t>TERCERO.-</w:t>
      </w:r>
      <w:r w:rsidRPr="000722C8">
        <w:rPr>
          <w:rFonts w:ascii="Arial" w:hAnsi="Arial" w:cs="Arial"/>
        </w:rPr>
        <w:t xml:space="preserve"> Se derogan todas las disposiciones legales y administrativas que contravengan las reformas y adiciones del presente ordenamiento.</w:t>
      </w:r>
    </w:p>
    <w:p w14:paraId="13AB9C61" w14:textId="77777777" w:rsidR="000722C8" w:rsidRPr="000722C8" w:rsidRDefault="000722C8" w:rsidP="000722C8">
      <w:pPr>
        <w:tabs>
          <w:tab w:val="left" w:pos="6015"/>
        </w:tabs>
        <w:jc w:val="both"/>
        <w:rPr>
          <w:rFonts w:ascii="Arial" w:hAnsi="Arial" w:cs="Arial"/>
        </w:rPr>
      </w:pPr>
    </w:p>
    <w:p w14:paraId="182CBFB5" w14:textId="77777777" w:rsidR="006B2F65" w:rsidRDefault="006B2F65" w:rsidP="000722C8">
      <w:pPr>
        <w:tabs>
          <w:tab w:val="left" w:pos="6015"/>
        </w:tabs>
        <w:jc w:val="both"/>
        <w:rPr>
          <w:rFonts w:ascii="Arial" w:hAnsi="Arial" w:cs="Arial"/>
        </w:rPr>
      </w:pPr>
      <w:r w:rsidRPr="000722C8">
        <w:rPr>
          <w:rFonts w:ascii="Arial" w:hAnsi="Arial" w:cs="Arial"/>
          <w:b/>
          <w:bCs/>
        </w:rPr>
        <w:t>CUARTO.-</w:t>
      </w:r>
      <w:r w:rsidRPr="000722C8">
        <w:rPr>
          <w:rFonts w:ascii="Arial" w:hAnsi="Arial" w:cs="Arial"/>
        </w:rPr>
        <w:t xml:space="preserve"> Se instruye a la Secretaría General para que notifique y solicite a la Dirección de Integración y Dictaminación, para que de conformidad con sus atribuciones pueda llevar a cabo en coordinación con las dependencias municipales competentes, el análisis de aquellas normas reglamentarias que requieran de su adecuación debido a la presente reforma.</w:t>
      </w:r>
    </w:p>
    <w:p w14:paraId="399AFBE5" w14:textId="77777777" w:rsidR="000722C8" w:rsidRPr="000722C8" w:rsidRDefault="000722C8" w:rsidP="000722C8">
      <w:pPr>
        <w:tabs>
          <w:tab w:val="left" w:pos="6015"/>
        </w:tabs>
        <w:jc w:val="both"/>
        <w:rPr>
          <w:rFonts w:ascii="Arial" w:hAnsi="Arial" w:cs="Arial"/>
        </w:rPr>
      </w:pPr>
    </w:p>
    <w:p w14:paraId="438B9405" w14:textId="09BE650C" w:rsidR="00872BDD" w:rsidRDefault="006B2F65" w:rsidP="000722C8">
      <w:pPr>
        <w:tabs>
          <w:tab w:val="left" w:pos="6015"/>
        </w:tabs>
        <w:jc w:val="both"/>
        <w:rPr>
          <w:rFonts w:ascii="Arial" w:hAnsi="Arial" w:cs="Arial"/>
        </w:rPr>
      </w:pPr>
      <w:r w:rsidRPr="000722C8">
        <w:rPr>
          <w:rFonts w:ascii="Arial" w:hAnsi="Arial" w:cs="Arial"/>
          <w:b/>
          <w:bCs/>
        </w:rPr>
        <w:t>QUINTO.-</w:t>
      </w:r>
      <w:r w:rsidRPr="000722C8">
        <w:rPr>
          <w:rFonts w:ascii="Arial" w:hAnsi="Arial" w:cs="Arial"/>
        </w:rPr>
        <w:t xml:space="preserve"> Una vez publicada la presente reforma, remítase una copia al Congreso del Estado de Jalisco, para efectos de lo ordenado en el artículo 42 fracción VII de la Ley del Gobierno y la Administración Pública Municipal del Estado de Jalisco.</w:t>
      </w:r>
    </w:p>
    <w:p w14:paraId="68374391" w14:textId="77777777" w:rsidR="000722C8" w:rsidRPr="000722C8" w:rsidRDefault="000722C8" w:rsidP="000722C8">
      <w:pPr>
        <w:tabs>
          <w:tab w:val="left" w:pos="6015"/>
        </w:tabs>
        <w:jc w:val="both"/>
        <w:rPr>
          <w:rFonts w:ascii="Arial" w:hAnsi="Arial" w:cs="Arial"/>
        </w:rPr>
      </w:pPr>
    </w:p>
    <w:p w14:paraId="53CB61FF" w14:textId="1BF82B23" w:rsidR="00120D09" w:rsidRPr="00120D09" w:rsidRDefault="00872BDD" w:rsidP="00872BDD">
      <w:pPr>
        <w:jc w:val="both"/>
        <w:rPr>
          <w:rFonts w:ascii="Arial" w:hAnsi="Arial" w:cs="Arial"/>
          <w:sz w:val="24"/>
          <w:szCs w:val="24"/>
          <w:lang w:val="es-ES_tradnl"/>
        </w:rPr>
      </w:pPr>
      <w:r w:rsidRPr="00872BDD">
        <w:rPr>
          <w:rFonts w:ascii="Arial" w:hAnsi="Arial" w:cs="Arial"/>
          <w:b/>
          <w:sz w:val="24"/>
          <w:szCs w:val="24"/>
          <w:lang w:val="es-ES_tradnl"/>
        </w:rPr>
        <w:t xml:space="preserve">El Señor Presidente Municipal Interino: </w:t>
      </w:r>
      <w:r w:rsidR="00120D09" w:rsidRPr="00120D09">
        <w:rPr>
          <w:rFonts w:ascii="Arial" w:hAnsi="Arial" w:cs="Arial"/>
          <w:sz w:val="24"/>
          <w:szCs w:val="24"/>
          <w:lang w:val="es-ES_tradnl"/>
        </w:rPr>
        <w:t>Está</w:t>
      </w:r>
      <w:r w:rsidR="009956DA">
        <w:rPr>
          <w:rFonts w:ascii="Arial" w:hAnsi="Arial" w:cs="Arial"/>
          <w:sz w:val="24"/>
          <w:szCs w:val="24"/>
          <w:lang w:val="es-ES_tradnl"/>
        </w:rPr>
        <w:t>n</w:t>
      </w:r>
      <w:r w:rsidR="00120D09" w:rsidRPr="00120D09">
        <w:rPr>
          <w:rFonts w:ascii="Arial" w:hAnsi="Arial" w:cs="Arial"/>
          <w:sz w:val="24"/>
          <w:szCs w:val="24"/>
          <w:lang w:val="es-ES_tradnl"/>
        </w:rPr>
        <w:t xml:space="preserve"> a su consideración, en lo general y en lo particular, l</w:t>
      </w:r>
      <w:r w:rsidR="009956DA">
        <w:rPr>
          <w:rFonts w:ascii="Arial" w:hAnsi="Arial" w:cs="Arial"/>
          <w:sz w:val="24"/>
          <w:szCs w:val="24"/>
          <w:lang w:val="es-ES_tradnl"/>
        </w:rPr>
        <w:t>os</w:t>
      </w:r>
      <w:r w:rsidR="00120D09" w:rsidRPr="00120D09">
        <w:rPr>
          <w:rFonts w:ascii="Arial" w:hAnsi="Arial" w:cs="Arial"/>
          <w:sz w:val="24"/>
          <w:szCs w:val="24"/>
          <w:lang w:val="es-ES_tradnl"/>
        </w:rPr>
        <w:t xml:space="preserve"> ordenamiento</w:t>
      </w:r>
      <w:r w:rsidR="009956DA">
        <w:rPr>
          <w:rFonts w:ascii="Arial" w:hAnsi="Arial" w:cs="Arial"/>
          <w:sz w:val="24"/>
          <w:szCs w:val="24"/>
          <w:lang w:val="es-ES_tradnl"/>
        </w:rPr>
        <w:t>s</w:t>
      </w:r>
      <w:r w:rsidR="00120D09" w:rsidRPr="00120D09">
        <w:rPr>
          <w:rFonts w:ascii="Arial" w:hAnsi="Arial" w:cs="Arial"/>
          <w:sz w:val="24"/>
          <w:szCs w:val="24"/>
          <w:lang w:val="es-ES_tradnl"/>
        </w:rPr>
        <w:t xml:space="preserve"> 15</w:t>
      </w:r>
      <w:r w:rsidR="009956DA">
        <w:rPr>
          <w:rFonts w:ascii="Arial" w:hAnsi="Arial" w:cs="Arial"/>
          <w:sz w:val="24"/>
          <w:szCs w:val="24"/>
          <w:lang w:val="es-ES_tradnl"/>
        </w:rPr>
        <w:t xml:space="preserve"> y 16</w:t>
      </w:r>
      <w:r w:rsidR="00120D09" w:rsidRPr="00120D09">
        <w:rPr>
          <w:rFonts w:ascii="Arial" w:hAnsi="Arial" w:cs="Arial"/>
          <w:sz w:val="24"/>
          <w:szCs w:val="24"/>
          <w:lang w:val="es-ES_tradnl"/>
        </w:rPr>
        <w:t>, solicitando al Secretario General elabore el registro de quienes deseen intervenir.</w:t>
      </w:r>
    </w:p>
    <w:p w14:paraId="617C042A" w14:textId="77777777" w:rsidR="009956DA" w:rsidRPr="00120D09" w:rsidRDefault="009956DA" w:rsidP="00120D09">
      <w:pPr>
        <w:ind w:firstLine="567"/>
        <w:jc w:val="both"/>
        <w:rPr>
          <w:rFonts w:ascii="Arial" w:hAnsi="Arial" w:cs="Arial"/>
          <w:sz w:val="24"/>
          <w:szCs w:val="24"/>
          <w:lang w:val="es-ES_tradnl"/>
        </w:rPr>
      </w:pPr>
    </w:p>
    <w:p w14:paraId="535DC483" w14:textId="5A884971" w:rsidR="00120D09" w:rsidRDefault="00120D09" w:rsidP="00120D09">
      <w:pPr>
        <w:jc w:val="both"/>
        <w:rPr>
          <w:rFonts w:ascii="Arial" w:hAnsi="Arial" w:cs="Arial"/>
          <w:sz w:val="24"/>
          <w:szCs w:val="24"/>
          <w:lang w:val="es-ES_tradnl"/>
        </w:rPr>
      </w:pPr>
      <w:r w:rsidRPr="00120D09">
        <w:rPr>
          <w:rFonts w:ascii="Arial" w:hAnsi="Arial" w:cs="Arial"/>
          <w:sz w:val="24"/>
          <w:szCs w:val="24"/>
          <w:lang w:val="es-ES_tradnl"/>
        </w:rPr>
        <w:t xml:space="preserve">No habiendo quien solicite el uso de la palabra, en </w:t>
      </w:r>
      <w:r w:rsidR="009956DA" w:rsidRPr="00120D09">
        <w:rPr>
          <w:rFonts w:ascii="Arial" w:hAnsi="Arial" w:cs="Arial"/>
          <w:sz w:val="24"/>
          <w:szCs w:val="24"/>
          <w:lang w:val="es-ES_tradnl"/>
        </w:rPr>
        <w:t>votación nominal</w:t>
      </w:r>
      <w:r w:rsidRPr="00120D09">
        <w:rPr>
          <w:rFonts w:ascii="Arial" w:hAnsi="Arial" w:cs="Arial"/>
          <w:sz w:val="24"/>
          <w:szCs w:val="24"/>
          <w:lang w:val="es-ES_tradnl"/>
        </w:rPr>
        <w:t xml:space="preserve">, les consulto si aprueban, en lo general y en lo particular, el ordenamiento </w:t>
      </w:r>
      <w:r w:rsidR="009956DA">
        <w:rPr>
          <w:rFonts w:ascii="Arial" w:hAnsi="Arial" w:cs="Arial"/>
          <w:sz w:val="24"/>
          <w:szCs w:val="24"/>
          <w:lang w:val="es-ES_tradnl"/>
        </w:rPr>
        <w:t>marcado con el número 15</w:t>
      </w:r>
      <w:r w:rsidRPr="00120D09">
        <w:rPr>
          <w:rFonts w:ascii="Arial" w:hAnsi="Arial" w:cs="Arial"/>
          <w:sz w:val="24"/>
          <w:szCs w:val="24"/>
          <w:lang w:val="es-ES_tradnl"/>
        </w:rPr>
        <w:t xml:space="preserve">, solicitando al Secretario General realice el recuento de la votación manifestando en voz alta el resultado, toda vez que se requiere de </w:t>
      </w:r>
      <w:r w:rsidR="009956DA" w:rsidRPr="00120D09">
        <w:rPr>
          <w:rFonts w:ascii="Arial" w:hAnsi="Arial" w:cs="Arial"/>
          <w:sz w:val="24"/>
          <w:szCs w:val="24"/>
          <w:lang w:val="es-ES_tradnl"/>
        </w:rPr>
        <w:t xml:space="preserve">mayoría absoluta </w:t>
      </w:r>
      <w:r w:rsidRPr="00120D09">
        <w:rPr>
          <w:rFonts w:ascii="Arial" w:hAnsi="Arial" w:cs="Arial"/>
          <w:sz w:val="24"/>
          <w:szCs w:val="24"/>
          <w:lang w:val="es-ES_tradnl"/>
        </w:rPr>
        <w:t>para su aprobación.</w:t>
      </w:r>
    </w:p>
    <w:p w14:paraId="3A8A8686" w14:textId="77777777" w:rsidR="009956DA" w:rsidRDefault="009956DA" w:rsidP="00120D09">
      <w:pPr>
        <w:jc w:val="both"/>
        <w:rPr>
          <w:rFonts w:ascii="Arial" w:hAnsi="Arial" w:cs="Arial"/>
          <w:sz w:val="24"/>
          <w:szCs w:val="24"/>
          <w:lang w:val="es-ES_tradnl"/>
        </w:rPr>
      </w:pPr>
    </w:p>
    <w:p w14:paraId="0B4DF7D5" w14:textId="77777777" w:rsidR="009956DA" w:rsidRPr="00764532" w:rsidRDefault="009956DA" w:rsidP="009956DA">
      <w:pPr>
        <w:jc w:val="both"/>
        <w:rPr>
          <w:rFonts w:ascii="Arial" w:eastAsia="Calibri" w:hAnsi="Arial" w:cs="Arial"/>
          <w:sz w:val="24"/>
          <w:szCs w:val="24"/>
          <w:lang w:val="es-ES_tradnl"/>
        </w:rPr>
      </w:pPr>
      <w:r>
        <w:rPr>
          <w:rFonts w:ascii="Arial" w:hAnsi="Arial" w:cs="Arial"/>
          <w:b/>
          <w:bCs/>
          <w:sz w:val="24"/>
          <w:szCs w:val="24"/>
          <w:lang w:val="es-ES_tradnl"/>
        </w:rPr>
        <w:t>El Señor Secretario General:</w:t>
      </w:r>
      <w:r w:rsidRPr="00764532">
        <w:rPr>
          <w:rFonts w:ascii="Arial" w:eastAsia="Calibri" w:hAnsi="Arial" w:cs="Arial"/>
          <w:sz w:val="24"/>
          <w:szCs w:val="24"/>
          <w:lang w:val="es-ES_tradnl"/>
        </w:rPr>
        <w:t xml:space="preserve"> </w:t>
      </w:r>
      <w:r>
        <w:rPr>
          <w:rFonts w:ascii="Arial" w:eastAsia="Calibri" w:hAnsi="Arial" w:cs="Arial"/>
          <w:sz w:val="24"/>
          <w:szCs w:val="24"/>
          <w:lang w:val="es-ES_tradnl"/>
        </w:rPr>
        <w:t xml:space="preserve">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Mariana Fernández Ramírez; Salvador Hernández Navarro,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Sofía Berenice García Mosqueda,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Fernando Garza Martínez,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Itzcóatl Tonatiuh Bravo Padilla</w:t>
      </w:r>
      <w:r>
        <w:rPr>
          <w:rFonts w:ascii="Arial" w:eastAsia="Calibri" w:hAnsi="Arial" w:cs="Arial"/>
          <w:i/>
          <w:sz w:val="24"/>
          <w:szCs w:val="24"/>
          <w:lang w:val="es-ES_tradnl"/>
        </w:rPr>
        <w:t xml:space="preserve">; </w:t>
      </w:r>
      <w:r w:rsidRPr="00764532">
        <w:rPr>
          <w:rFonts w:ascii="Arial" w:eastAsia="Calibri" w:hAnsi="Arial" w:cs="Arial"/>
          <w:sz w:val="24"/>
          <w:szCs w:val="24"/>
          <w:lang w:val="es-ES_tradnl"/>
        </w:rPr>
        <w:t>regidora</w:t>
      </w:r>
      <w:r>
        <w:rPr>
          <w:rFonts w:ascii="Arial" w:eastAsia="Calibri" w:hAnsi="Arial" w:cs="Arial"/>
          <w:sz w:val="24"/>
          <w:szCs w:val="24"/>
          <w:lang w:val="es-ES_tradnl"/>
        </w:rPr>
        <w:t xml:space="preserve"> Cecilia Maribel López Haro, </w:t>
      </w:r>
      <w:r>
        <w:rPr>
          <w:rFonts w:ascii="Arial" w:eastAsia="Calibri" w:hAnsi="Arial" w:cs="Arial"/>
          <w:i/>
          <w:sz w:val="24"/>
          <w:szCs w:val="24"/>
          <w:lang w:val="es-ES_tradnl"/>
        </w:rPr>
        <w:t>a favor;</w:t>
      </w:r>
      <w:r w:rsidRPr="00764532">
        <w:rPr>
          <w:rFonts w:ascii="Arial" w:eastAsia="Calibri" w:hAnsi="Arial" w:cs="Arial"/>
          <w:sz w:val="24"/>
          <w:szCs w:val="24"/>
          <w:lang w:val="es-ES_tradnl"/>
        </w:rPr>
        <w:t xml:space="preserve"> </w:t>
      </w:r>
      <w:r>
        <w:rPr>
          <w:rFonts w:ascii="Arial" w:eastAsia="Calibri" w:hAnsi="Arial" w:cs="Arial"/>
          <w:sz w:val="24"/>
          <w:szCs w:val="24"/>
          <w:lang w:val="es-ES_tradnl"/>
        </w:rPr>
        <w:t xml:space="preserve">regidor Aldo Alejandro de Anda García, </w:t>
      </w:r>
      <w:r>
        <w:rPr>
          <w:rFonts w:ascii="Arial" w:eastAsia="Calibri" w:hAnsi="Arial" w:cs="Arial"/>
          <w:i/>
          <w:sz w:val="24"/>
          <w:szCs w:val="24"/>
          <w:lang w:val="es-ES_tradnl"/>
        </w:rPr>
        <w:t>a favor</w:t>
      </w:r>
      <w:r>
        <w:rPr>
          <w:rFonts w:ascii="Arial" w:eastAsia="Calibri" w:hAnsi="Arial" w:cs="Arial"/>
          <w:sz w:val="24"/>
          <w:szCs w:val="24"/>
          <w:lang w:val="es-ES_tradnl"/>
        </w:rPr>
        <w:t>; regidora Ana Gabriela Velasco García,</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 xml:space="preserve">Karla Andrea Leonardo Torres, </w:t>
      </w:r>
      <w:r>
        <w:rPr>
          <w:rFonts w:ascii="Arial" w:hAnsi="Arial" w:cs="Arial"/>
          <w:i/>
          <w:sz w:val="24"/>
          <w:szCs w:val="24"/>
        </w:rPr>
        <w:t>a favor</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Escalante,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Síndico Karina Anaid Hermosillo </w:t>
      </w:r>
      <w:r>
        <w:rPr>
          <w:rFonts w:ascii="Arial" w:eastAsia="Calibri" w:hAnsi="Arial" w:cs="Arial"/>
          <w:sz w:val="24"/>
          <w:szCs w:val="24"/>
          <w:lang w:val="es-ES_tradnl"/>
        </w:rPr>
        <w:lastRenderedPageBreak/>
        <w:t xml:space="preserve">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Interino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w:t>
      </w:r>
    </w:p>
    <w:p w14:paraId="2898E1F0" w14:textId="77777777" w:rsidR="00120D09" w:rsidRPr="00120D09" w:rsidRDefault="00120D09" w:rsidP="00120D09">
      <w:pPr>
        <w:jc w:val="both"/>
        <w:rPr>
          <w:rFonts w:ascii="Arial" w:hAnsi="Arial" w:cs="Arial"/>
          <w:sz w:val="24"/>
          <w:szCs w:val="24"/>
          <w:lang w:val="es-ES_tradnl"/>
        </w:rPr>
      </w:pPr>
    </w:p>
    <w:p w14:paraId="0C20821E" w14:textId="092EC964" w:rsidR="00120D09" w:rsidRDefault="00120D09" w:rsidP="00120D09">
      <w:pPr>
        <w:jc w:val="both"/>
        <w:rPr>
          <w:rFonts w:ascii="Arial" w:hAnsi="Arial" w:cs="Arial"/>
          <w:sz w:val="24"/>
          <w:szCs w:val="24"/>
          <w:lang w:val="es-ES_tradnl"/>
        </w:rPr>
      </w:pPr>
      <w:r w:rsidRPr="00120D09">
        <w:rPr>
          <w:rFonts w:ascii="Arial" w:hAnsi="Arial" w:cs="Arial"/>
          <w:sz w:val="24"/>
          <w:szCs w:val="24"/>
          <w:lang w:val="es-ES_tradnl"/>
        </w:rPr>
        <w:t xml:space="preserve">La votación nominal es la siguiente: </w:t>
      </w:r>
      <w:r w:rsidR="009956DA">
        <w:rPr>
          <w:rFonts w:ascii="Arial" w:hAnsi="Arial" w:cs="Arial"/>
          <w:sz w:val="24"/>
          <w:szCs w:val="24"/>
          <w:lang w:val="es-ES_tradnl"/>
        </w:rPr>
        <w:t xml:space="preserve">16 </w:t>
      </w:r>
      <w:r w:rsidRPr="00120D09">
        <w:rPr>
          <w:rFonts w:ascii="Arial" w:hAnsi="Arial" w:cs="Arial"/>
          <w:sz w:val="24"/>
          <w:szCs w:val="24"/>
          <w:lang w:val="es-ES_tradnl"/>
        </w:rPr>
        <w:t xml:space="preserve">votos a favor; </w:t>
      </w:r>
      <w:r w:rsidR="009956DA">
        <w:rPr>
          <w:rFonts w:ascii="Arial" w:hAnsi="Arial" w:cs="Arial"/>
          <w:sz w:val="24"/>
          <w:szCs w:val="24"/>
          <w:lang w:val="es-ES_tradnl"/>
        </w:rPr>
        <w:t>0</w:t>
      </w:r>
      <w:r w:rsidRPr="00120D09">
        <w:rPr>
          <w:rFonts w:ascii="Arial" w:hAnsi="Arial" w:cs="Arial"/>
          <w:sz w:val="24"/>
          <w:szCs w:val="24"/>
          <w:lang w:val="es-ES_tradnl"/>
        </w:rPr>
        <w:t xml:space="preserve"> votos en contra; y </w:t>
      </w:r>
      <w:r w:rsidR="009956DA">
        <w:rPr>
          <w:rFonts w:ascii="Arial" w:hAnsi="Arial" w:cs="Arial"/>
          <w:sz w:val="24"/>
          <w:szCs w:val="24"/>
          <w:lang w:val="es-ES_tradnl"/>
        </w:rPr>
        <w:t>0 abstenciones.</w:t>
      </w:r>
    </w:p>
    <w:p w14:paraId="1FFE4A39" w14:textId="77777777" w:rsidR="00024065" w:rsidRPr="00120D09" w:rsidRDefault="00024065" w:rsidP="00120D09">
      <w:pPr>
        <w:jc w:val="both"/>
        <w:rPr>
          <w:rFonts w:ascii="Arial" w:hAnsi="Arial" w:cs="Arial"/>
          <w:i/>
          <w:sz w:val="24"/>
          <w:szCs w:val="24"/>
          <w:lang w:val="es-ES_tradnl"/>
        </w:rPr>
      </w:pPr>
    </w:p>
    <w:p w14:paraId="00BC76C2" w14:textId="0D97572B" w:rsidR="00120D09" w:rsidRPr="00120D09" w:rsidRDefault="009956DA" w:rsidP="009956DA">
      <w:pPr>
        <w:jc w:val="both"/>
        <w:rPr>
          <w:rFonts w:ascii="Arial" w:hAnsi="Arial" w:cs="Arial"/>
          <w:sz w:val="24"/>
          <w:szCs w:val="24"/>
          <w:lang w:val="es-ES_tradnl"/>
        </w:rPr>
      </w:pPr>
      <w:r w:rsidRPr="009956DA">
        <w:rPr>
          <w:rFonts w:ascii="Arial" w:hAnsi="Arial" w:cs="Arial"/>
          <w:b/>
          <w:sz w:val="24"/>
          <w:szCs w:val="24"/>
          <w:lang w:val="es-ES_tradnl"/>
        </w:rPr>
        <w:t xml:space="preserve">El Señor Presidente Municipal Interino: </w:t>
      </w:r>
      <w:r w:rsidR="00120D09" w:rsidRPr="00120D09">
        <w:rPr>
          <w:rFonts w:ascii="Arial" w:hAnsi="Arial" w:cs="Arial"/>
          <w:sz w:val="24"/>
          <w:szCs w:val="24"/>
          <w:lang w:val="es-ES_tradnl"/>
        </w:rPr>
        <w:t xml:space="preserve">Se declara aprobado, por mayoría </w:t>
      </w:r>
      <w:r w:rsidRPr="00120D09">
        <w:rPr>
          <w:rFonts w:ascii="Arial" w:hAnsi="Arial" w:cs="Arial"/>
          <w:sz w:val="24"/>
          <w:szCs w:val="24"/>
          <w:lang w:val="es-ES_tradnl"/>
        </w:rPr>
        <w:t>absoluta</w:t>
      </w:r>
      <w:r w:rsidR="00120D09" w:rsidRPr="00120D09">
        <w:rPr>
          <w:rFonts w:ascii="Arial" w:hAnsi="Arial" w:cs="Arial"/>
          <w:sz w:val="24"/>
          <w:szCs w:val="24"/>
          <w:lang w:val="es-ES_tradnl"/>
        </w:rPr>
        <w:t xml:space="preserve">, el ordenamiento </w:t>
      </w:r>
      <w:r>
        <w:rPr>
          <w:rFonts w:ascii="Arial" w:hAnsi="Arial" w:cs="Arial"/>
          <w:sz w:val="24"/>
          <w:szCs w:val="24"/>
          <w:lang w:val="es-ES_tradnl"/>
        </w:rPr>
        <w:t>marcado con el número 15</w:t>
      </w:r>
      <w:r w:rsidR="00120D09" w:rsidRPr="00120D09">
        <w:rPr>
          <w:rFonts w:ascii="Arial" w:hAnsi="Arial" w:cs="Arial"/>
          <w:sz w:val="24"/>
          <w:szCs w:val="24"/>
          <w:lang w:val="es-ES_tradnl"/>
        </w:rPr>
        <w:t xml:space="preserve">, toda vez que tenemos </w:t>
      </w:r>
      <w:r>
        <w:rPr>
          <w:rFonts w:ascii="Arial" w:hAnsi="Arial" w:cs="Arial"/>
          <w:sz w:val="24"/>
          <w:szCs w:val="24"/>
          <w:lang w:val="es-ES_tradnl"/>
        </w:rPr>
        <w:t>16</w:t>
      </w:r>
      <w:r w:rsidR="00120D09" w:rsidRPr="00120D09">
        <w:rPr>
          <w:rFonts w:ascii="Arial" w:hAnsi="Arial" w:cs="Arial"/>
          <w:sz w:val="24"/>
          <w:szCs w:val="24"/>
          <w:lang w:val="es-ES_tradnl"/>
        </w:rPr>
        <w:t xml:space="preserve"> votos a favor.</w:t>
      </w:r>
    </w:p>
    <w:p w14:paraId="7454462E" w14:textId="77777777" w:rsidR="00120D09" w:rsidRPr="00454791" w:rsidRDefault="00120D09" w:rsidP="00454791">
      <w:pPr>
        <w:rPr>
          <w:rFonts w:ascii="Arial" w:hAnsi="Arial" w:cs="Arial"/>
          <w:b/>
          <w:sz w:val="24"/>
          <w:szCs w:val="24"/>
          <w:lang w:val="es-ES_tradnl"/>
        </w:rPr>
      </w:pPr>
    </w:p>
    <w:p w14:paraId="59B38ED8" w14:textId="6F4D9158" w:rsidR="000971B1" w:rsidRDefault="00454791" w:rsidP="0053128D">
      <w:pPr>
        <w:jc w:val="both"/>
        <w:rPr>
          <w:rFonts w:ascii="Arial" w:hAnsi="Arial" w:cs="Arial"/>
          <w:sz w:val="24"/>
          <w:szCs w:val="24"/>
        </w:rPr>
      </w:pPr>
      <w:r w:rsidRPr="00454791">
        <w:rPr>
          <w:rFonts w:ascii="Arial" w:hAnsi="Arial" w:cs="Arial"/>
          <w:b/>
          <w:sz w:val="24"/>
          <w:szCs w:val="24"/>
        </w:rPr>
        <w:t xml:space="preserve">El Señor Secretario General: </w:t>
      </w:r>
      <w:r w:rsidR="009956DA">
        <w:rPr>
          <w:rFonts w:ascii="Arial" w:hAnsi="Arial" w:cs="Arial"/>
          <w:sz w:val="24"/>
          <w:szCs w:val="24"/>
        </w:rPr>
        <w:t>Está a discusión el dictamen marcado con el número 16, tiene el uso de la voz, la regidora Candelaria Ochoa.</w:t>
      </w:r>
    </w:p>
    <w:p w14:paraId="67A991DC" w14:textId="77777777" w:rsidR="009956DA" w:rsidRPr="009956DA" w:rsidRDefault="009956DA" w:rsidP="00B65BC5">
      <w:pPr>
        <w:rPr>
          <w:rFonts w:ascii="Arial" w:hAnsi="Arial" w:cs="Arial"/>
          <w:b/>
          <w:sz w:val="24"/>
          <w:szCs w:val="24"/>
        </w:rPr>
      </w:pPr>
    </w:p>
    <w:p w14:paraId="6E1467CF" w14:textId="53EABFCB" w:rsidR="00B65BC5" w:rsidRDefault="009956DA" w:rsidP="009956DA">
      <w:pPr>
        <w:jc w:val="both"/>
        <w:rPr>
          <w:rFonts w:ascii="Arial" w:hAnsi="Arial" w:cs="Arial"/>
          <w:sz w:val="24"/>
          <w:szCs w:val="24"/>
        </w:rPr>
      </w:pPr>
      <w:r w:rsidRPr="009956DA">
        <w:rPr>
          <w:rFonts w:ascii="Arial" w:hAnsi="Arial" w:cs="Arial"/>
          <w:b/>
          <w:sz w:val="24"/>
          <w:szCs w:val="24"/>
        </w:rPr>
        <w:t>La Regidora María Candela</w:t>
      </w:r>
      <w:r w:rsidR="006717E8">
        <w:rPr>
          <w:rFonts w:ascii="Arial" w:hAnsi="Arial" w:cs="Arial"/>
          <w:b/>
          <w:sz w:val="24"/>
          <w:szCs w:val="24"/>
        </w:rPr>
        <w:t>ria</w:t>
      </w:r>
      <w:r w:rsidRPr="009956DA">
        <w:rPr>
          <w:rFonts w:ascii="Arial" w:hAnsi="Arial" w:cs="Arial"/>
          <w:b/>
          <w:sz w:val="24"/>
          <w:szCs w:val="24"/>
        </w:rPr>
        <w:t xml:space="preserve"> Ochoa Ávalos:</w:t>
      </w:r>
      <w:r>
        <w:rPr>
          <w:rFonts w:ascii="Arial" w:hAnsi="Arial" w:cs="Arial"/>
          <w:sz w:val="24"/>
          <w:szCs w:val="24"/>
        </w:rPr>
        <w:t xml:space="preserve"> Primero, es un dictamen que me entregaron al iniciar la sesión, estaba entrando aquí cuando lo dejaron en mi oficin</w:t>
      </w:r>
      <w:r w:rsidR="0053128D">
        <w:rPr>
          <w:rFonts w:ascii="Arial" w:hAnsi="Arial" w:cs="Arial"/>
          <w:sz w:val="24"/>
          <w:szCs w:val="24"/>
        </w:rPr>
        <w:t>a</w:t>
      </w:r>
      <w:r>
        <w:rPr>
          <w:rFonts w:ascii="Arial" w:hAnsi="Arial" w:cs="Arial"/>
          <w:sz w:val="24"/>
          <w:szCs w:val="24"/>
        </w:rPr>
        <w:t xml:space="preserve">; lo segundo, es que no solamente está a destiempo sino que está ilegible, no se puede leer completamente el dictamen porque tiene partes que no son claras; la tercera, es una iniciativa sin dictaminar, por lo tanto propongo que se baje de la sesión del Pleno. </w:t>
      </w:r>
    </w:p>
    <w:p w14:paraId="2CE04923" w14:textId="77777777" w:rsidR="009956DA" w:rsidRDefault="009956DA" w:rsidP="009956DA">
      <w:pPr>
        <w:jc w:val="both"/>
        <w:rPr>
          <w:rFonts w:ascii="Arial" w:hAnsi="Arial" w:cs="Arial"/>
          <w:sz w:val="24"/>
          <w:szCs w:val="24"/>
        </w:rPr>
      </w:pPr>
    </w:p>
    <w:p w14:paraId="652CD155" w14:textId="2A45A364" w:rsidR="009956DA" w:rsidRDefault="009956DA" w:rsidP="0053128D">
      <w:pPr>
        <w:jc w:val="both"/>
        <w:rPr>
          <w:rFonts w:ascii="Arial" w:hAnsi="Arial" w:cs="Arial"/>
          <w:sz w:val="24"/>
          <w:szCs w:val="24"/>
        </w:rPr>
      </w:pPr>
      <w:r w:rsidRPr="00454791">
        <w:rPr>
          <w:rFonts w:ascii="Arial" w:hAnsi="Arial" w:cs="Arial"/>
          <w:b/>
          <w:sz w:val="24"/>
          <w:szCs w:val="24"/>
        </w:rPr>
        <w:t xml:space="preserve">El Señor Secretario General: </w:t>
      </w:r>
      <w:r w:rsidRPr="009956DA">
        <w:rPr>
          <w:rFonts w:ascii="Arial" w:hAnsi="Arial" w:cs="Arial"/>
          <w:sz w:val="24"/>
          <w:szCs w:val="24"/>
        </w:rPr>
        <w:t>T</w:t>
      </w:r>
      <w:r>
        <w:rPr>
          <w:rFonts w:ascii="Arial" w:hAnsi="Arial" w:cs="Arial"/>
          <w:sz w:val="24"/>
          <w:szCs w:val="24"/>
        </w:rPr>
        <w:t>iene el uso de la voz, la regidora Patricia Campos.</w:t>
      </w:r>
    </w:p>
    <w:p w14:paraId="4C99F796" w14:textId="77777777" w:rsidR="009956DA" w:rsidRPr="009956DA" w:rsidRDefault="009956DA" w:rsidP="009956DA">
      <w:pPr>
        <w:rPr>
          <w:rFonts w:ascii="Arial" w:hAnsi="Arial" w:cs="Arial"/>
          <w:b/>
          <w:sz w:val="24"/>
          <w:szCs w:val="24"/>
        </w:rPr>
      </w:pPr>
    </w:p>
    <w:p w14:paraId="49BC218A" w14:textId="0DA7265B" w:rsidR="009956DA" w:rsidRDefault="009956DA" w:rsidP="009956DA">
      <w:pPr>
        <w:jc w:val="both"/>
        <w:rPr>
          <w:rFonts w:ascii="Arial" w:hAnsi="Arial" w:cs="Arial"/>
          <w:sz w:val="24"/>
          <w:szCs w:val="24"/>
        </w:rPr>
      </w:pPr>
      <w:r w:rsidRPr="009956DA">
        <w:rPr>
          <w:rFonts w:ascii="Arial" w:hAnsi="Arial" w:cs="Arial"/>
          <w:b/>
          <w:sz w:val="24"/>
          <w:szCs w:val="24"/>
        </w:rPr>
        <w:t>La Regidora Patricia Guadalupe Campos Alfaro:</w:t>
      </w:r>
      <w:r>
        <w:rPr>
          <w:rFonts w:ascii="Arial" w:hAnsi="Arial" w:cs="Arial"/>
          <w:b/>
          <w:sz w:val="24"/>
          <w:szCs w:val="24"/>
        </w:rPr>
        <w:t xml:space="preserve"> </w:t>
      </w:r>
      <w:r w:rsidRPr="009956DA">
        <w:rPr>
          <w:rFonts w:ascii="Arial" w:hAnsi="Arial" w:cs="Arial"/>
          <w:sz w:val="24"/>
          <w:szCs w:val="24"/>
        </w:rPr>
        <w:t>Este dictamen tiene una aprobación</w:t>
      </w:r>
      <w:r>
        <w:rPr>
          <w:rFonts w:ascii="Arial" w:hAnsi="Arial" w:cs="Arial"/>
          <w:sz w:val="24"/>
          <w:szCs w:val="24"/>
        </w:rPr>
        <w:t xml:space="preserve"> de la Comisión Edilicia de Gobernación, que sesionó de forma extraordinaria, y los puntos que ahí se esgrimen son precisamente la modificación del Reglamento de Gestión Integral de la Ciudad; básicamente estamos estableciendo un área que la Dirección de Licencias de Construcción </w:t>
      </w:r>
      <w:r w:rsidR="00BF07C9">
        <w:rPr>
          <w:rFonts w:ascii="Arial" w:hAnsi="Arial" w:cs="Arial"/>
          <w:sz w:val="24"/>
          <w:szCs w:val="24"/>
        </w:rPr>
        <w:t xml:space="preserve">hablaba en la propia normatividad </w:t>
      </w:r>
      <w:r>
        <w:rPr>
          <w:rFonts w:ascii="Arial" w:hAnsi="Arial" w:cs="Arial"/>
          <w:sz w:val="24"/>
          <w:szCs w:val="24"/>
        </w:rPr>
        <w:t xml:space="preserve">de </w:t>
      </w:r>
      <w:r w:rsidR="0053128D">
        <w:rPr>
          <w:rFonts w:ascii="Arial" w:hAnsi="Arial" w:cs="Arial"/>
          <w:sz w:val="24"/>
          <w:szCs w:val="24"/>
        </w:rPr>
        <w:t>o</w:t>
      </w:r>
      <w:r>
        <w:rPr>
          <w:rFonts w:ascii="Arial" w:hAnsi="Arial" w:cs="Arial"/>
          <w:sz w:val="24"/>
          <w:szCs w:val="24"/>
        </w:rPr>
        <w:t xml:space="preserve">bras </w:t>
      </w:r>
      <w:r w:rsidR="0053128D">
        <w:rPr>
          <w:rFonts w:ascii="Arial" w:hAnsi="Arial" w:cs="Arial"/>
          <w:sz w:val="24"/>
          <w:szCs w:val="24"/>
        </w:rPr>
        <w:t>p</w:t>
      </w:r>
      <w:r>
        <w:rPr>
          <w:rFonts w:ascii="Arial" w:hAnsi="Arial" w:cs="Arial"/>
          <w:sz w:val="24"/>
          <w:szCs w:val="24"/>
        </w:rPr>
        <w:t xml:space="preserve">úblicas </w:t>
      </w:r>
      <w:r w:rsidR="00BF07C9">
        <w:rPr>
          <w:rFonts w:ascii="Arial" w:hAnsi="Arial" w:cs="Arial"/>
          <w:sz w:val="24"/>
          <w:szCs w:val="24"/>
        </w:rPr>
        <w:t xml:space="preserve">y ahora se establece que es la Dirección de Construcción, y haciendo otras especificaciones técnicas necesarias del reglamentos. Sí está dictaminado y </w:t>
      </w:r>
      <w:r w:rsidR="0053128D">
        <w:rPr>
          <w:rFonts w:ascii="Arial" w:hAnsi="Arial" w:cs="Arial"/>
          <w:sz w:val="24"/>
          <w:szCs w:val="24"/>
        </w:rPr>
        <w:t>s</w:t>
      </w:r>
      <w:r w:rsidR="00BF07C9">
        <w:rPr>
          <w:rFonts w:ascii="Arial" w:hAnsi="Arial" w:cs="Arial"/>
          <w:sz w:val="24"/>
          <w:szCs w:val="24"/>
        </w:rPr>
        <w:t>e dictaminó por la Comisión de Gobernación.</w:t>
      </w:r>
      <w:r w:rsidR="00026CA2">
        <w:rPr>
          <w:rFonts w:ascii="Arial" w:hAnsi="Arial" w:cs="Arial"/>
          <w:sz w:val="24"/>
          <w:szCs w:val="24"/>
        </w:rPr>
        <w:t xml:space="preserve"> </w:t>
      </w:r>
    </w:p>
    <w:p w14:paraId="62A88C75" w14:textId="77777777" w:rsidR="00BF07C9" w:rsidRDefault="00BF07C9" w:rsidP="009956DA">
      <w:pPr>
        <w:jc w:val="both"/>
        <w:rPr>
          <w:rFonts w:ascii="Arial" w:hAnsi="Arial" w:cs="Arial"/>
          <w:sz w:val="24"/>
          <w:szCs w:val="24"/>
        </w:rPr>
      </w:pPr>
    </w:p>
    <w:p w14:paraId="586F4DD3" w14:textId="4ECCF77F" w:rsidR="00BF07C9" w:rsidRDefault="00BF07C9" w:rsidP="00BF07C9">
      <w:pPr>
        <w:jc w:val="both"/>
        <w:rPr>
          <w:rFonts w:ascii="Arial" w:hAnsi="Arial" w:cs="Arial"/>
          <w:sz w:val="24"/>
          <w:szCs w:val="24"/>
          <w:lang w:val="es-ES_tradnl"/>
        </w:rPr>
      </w:pPr>
      <w:r w:rsidRPr="00872BDD">
        <w:rPr>
          <w:rFonts w:ascii="Arial" w:hAnsi="Arial" w:cs="Arial"/>
          <w:b/>
          <w:sz w:val="24"/>
          <w:szCs w:val="24"/>
          <w:lang w:val="es-ES_tradnl"/>
        </w:rPr>
        <w:t xml:space="preserve">El Señor Presidente Municipal Interino: </w:t>
      </w:r>
      <w:r w:rsidRPr="00120D09">
        <w:rPr>
          <w:rFonts w:ascii="Arial" w:hAnsi="Arial" w:cs="Arial"/>
          <w:sz w:val="24"/>
          <w:szCs w:val="24"/>
          <w:lang w:val="es-ES_tradnl"/>
        </w:rPr>
        <w:t xml:space="preserve">No habiendo quien </w:t>
      </w:r>
      <w:r>
        <w:rPr>
          <w:rFonts w:ascii="Arial" w:hAnsi="Arial" w:cs="Arial"/>
          <w:sz w:val="24"/>
          <w:szCs w:val="24"/>
          <w:lang w:val="es-ES_tradnl"/>
        </w:rPr>
        <w:t xml:space="preserve">más </w:t>
      </w:r>
      <w:r w:rsidRPr="00120D09">
        <w:rPr>
          <w:rFonts w:ascii="Arial" w:hAnsi="Arial" w:cs="Arial"/>
          <w:sz w:val="24"/>
          <w:szCs w:val="24"/>
          <w:lang w:val="es-ES_tradnl"/>
        </w:rPr>
        <w:t xml:space="preserve">solicite el uso de la palabra, en votación nominal, les consulto si aprueban, en lo general y en lo particular, el ordenamiento </w:t>
      </w:r>
      <w:r>
        <w:rPr>
          <w:rFonts w:ascii="Arial" w:hAnsi="Arial" w:cs="Arial"/>
          <w:sz w:val="24"/>
          <w:szCs w:val="24"/>
          <w:lang w:val="es-ES_tradnl"/>
        </w:rPr>
        <w:t>marcado con el número 16</w:t>
      </w:r>
      <w:r w:rsidRPr="00120D09">
        <w:rPr>
          <w:rFonts w:ascii="Arial" w:hAnsi="Arial" w:cs="Arial"/>
          <w:sz w:val="24"/>
          <w:szCs w:val="24"/>
          <w:lang w:val="es-ES_tradnl"/>
        </w:rPr>
        <w:t>, solicitando al Secretario General realice el recuento de la votación manifestando en voz alta el resultado, toda vez que se requiere de mayoría absoluta para su aprobación.</w:t>
      </w:r>
    </w:p>
    <w:p w14:paraId="307A51A4" w14:textId="77777777" w:rsidR="00457023" w:rsidRDefault="00457023" w:rsidP="00BF07C9">
      <w:pPr>
        <w:jc w:val="both"/>
        <w:rPr>
          <w:rFonts w:ascii="Arial" w:hAnsi="Arial" w:cs="Arial"/>
          <w:sz w:val="24"/>
          <w:szCs w:val="24"/>
          <w:lang w:val="es-ES_tradnl"/>
        </w:rPr>
      </w:pPr>
    </w:p>
    <w:p w14:paraId="240E8389" w14:textId="5BC458D8" w:rsidR="00BF07C9" w:rsidRPr="00764532" w:rsidRDefault="00BF07C9" w:rsidP="00BF07C9">
      <w:pPr>
        <w:jc w:val="both"/>
        <w:rPr>
          <w:rFonts w:ascii="Arial" w:eastAsia="Calibri" w:hAnsi="Arial" w:cs="Arial"/>
          <w:sz w:val="24"/>
          <w:szCs w:val="24"/>
          <w:lang w:val="es-ES_tradnl"/>
        </w:rPr>
      </w:pPr>
      <w:r>
        <w:rPr>
          <w:rFonts w:ascii="Arial" w:hAnsi="Arial" w:cs="Arial"/>
          <w:b/>
          <w:bCs/>
          <w:sz w:val="24"/>
          <w:szCs w:val="24"/>
          <w:lang w:val="es-ES_tradnl"/>
        </w:rPr>
        <w:t>El Señor Secretario General:</w:t>
      </w:r>
      <w:r w:rsidRPr="00764532">
        <w:rPr>
          <w:rFonts w:ascii="Arial" w:eastAsia="Calibri" w:hAnsi="Arial" w:cs="Arial"/>
          <w:sz w:val="24"/>
          <w:szCs w:val="24"/>
          <w:lang w:val="es-ES_tradnl"/>
        </w:rPr>
        <w:t xml:space="preserve"> </w:t>
      </w:r>
      <w:r>
        <w:rPr>
          <w:rFonts w:ascii="Arial" w:eastAsia="Calibri" w:hAnsi="Arial" w:cs="Arial"/>
          <w:sz w:val="24"/>
          <w:szCs w:val="24"/>
          <w:lang w:val="es-ES_tradnl"/>
        </w:rPr>
        <w:t xml:space="preserve">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Mariana Fernández Ramírez; Salvador Hernández Navarro, </w:t>
      </w:r>
      <w:r>
        <w:rPr>
          <w:rFonts w:ascii="Arial" w:eastAsia="Calibri" w:hAnsi="Arial" w:cs="Arial"/>
          <w:i/>
          <w:sz w:val="24"/>
          <w:szCs w:val="24"/>
          <w:lang w:val="es-ES_tradnl"/>
        </w:rPr>
        <w:t>en contra;</w:t>
      </w:r>
      <w:r>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en contra</w:t>
      </w:r>
      <w:r>
        <w:rPr>
          <w:rFonts w:ascii="Arial" w:eastAsia="Calibri" w:hAnsi="Arial" w:cs="Arial"/>
          <w:sz w:val="24"/>
          <w:szCs w:val="24"/>
          <w:lang w:val="es-ES_tradnl"/>
        </w:rPr>
        <w:t xml:space="preserve">; regidora Sofía Berenice García Mosqueda,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Fernando Garza Martínez,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w:t>
      </w:r>
      <w:r>
        <w:rPr>
          <w:rFonts w:ascii="Arial" w:eastAsia="Calibri" w:hAnsi="Arial" w:cs="Arial"/>
          <w:sz w:val="24"/>
          <w:szCs w:val="24"/>
          <w:lang w:val="es-ES_tradnl"/>
        </w:rPr>
        <w:lastRenderedPageBreak/>
        <w:t>regidor Itzcóatl Tonatiuh Bravo Padilla</w:t>
      </w:r>
      <w:r>
        <w:rPr>
          <w:rFonts w:ascii="Arial" w:eastAsia="Calibri" w:hAnsi="Arial" w:cs="Arial"/>
          <w:i/>
          <w:sz w:val="24"/>
          <w:szCs w:val="24"/>
          <w:lang w:val="es-ES_tradnl"/>
        </w:rPr>
        <w:t xml:space="preserve">; </w:t>
      </w:r>
      <w:r w:rsidRPr="00764532">
        <w:rPr>
          <w:rFonts w:ascii="Arial" w:eastAsia="Calibri" w:hAnsi="Arial" w:cs="Arial"/>
          <w:sz w:val="24"/>
          <w:szCs w:val="24"/>
          <w:lang w:val="es-ES_tradnl"/>
        </w:rPr>
        <w:t>regidora</w:t>
      </w:r>
      <w:r>
        <w:rPr>
          <w:rFonts w:ascii="Arial" w:eastAsia="Calibri" w:hAnsi="Arial" w:cs="Arial"/>
          <w:sz w:val="24"/>
          <w:szCs w:val="24"/>
          <w:lang w:val="es-ES_tradnl"/>
        </w:rPr>
        <w:t xml:space="preserve"> Cecilia Maribel López Haro, </w:t>
      </w:r>
      <w:r>
        <w:rPr>
          <w:rFonts w:ascii="Arial" w:eastAsia="Calibri" w:hAnsi="Arial" w:cs="Arial"/>
          <w:i/>
          <w:sz w:val="24"/>
          <w:szCs w:val="24"/>
          <w:lang w:val="es-ES_tradnl"/>
        </w:rPr>
        <w:t>a favor;</w:t>
      </w:r>
      <w:r w:rsidRPr="00764532">
        <w:rPr>
          <w:rFonts w:ascii="Arial" w:eastAsia="Calibri" w:hAnsi="Arial" w:cs="Arial"/>
          <w:sz w:val="24"/>
          <w:szCs w:val="24"/>
          <w:lang w:val="es-ES_tradnl"/>
        </w:rPr>
        <w:t xml:space="preserve"> </w:t>
      </w:r>
      <w:r>
        <w:rPr>
          <w:rFonts w:ascii="Arial" w:eastAsia="Calibri" w:hAnsi="Arial" w:cs="Arial"/>
          <w:sz w:val="24"/>
          <w:szCs w:val="24"/>
          <w:lang w:val="es-ES_tradnl"/>
        </w:rPr>
        <w:t xml:space="preserve">regidor Aldo Alejandro de Anda García, </w:t>
      </w:r>
      <w:r>
        <w:rPr>
          <w:rFonts w:ascii="Arial" w:eastAsia="Calibri" w:hAnsi="Arial" w:cs="Arial"/>
          <w:i/>
          <w:sz w:val="24"/>
          <w:szCs w:val="24"/>
          <w:lang w:val="es-ES_tradnl"/>
        </w:rPr>
        <w:t>a favor</w:t>
      </w:r>
      <w:r>
        <w:rPr>
          <w:rFonts w:ascii="Arial" w:eastAsia="Calibri" w:hAnsi="Arial" w:cs="Arial"/>
          <w:sz w:val="24"/>
          <w:szCs w:val="24"/>
          <w:lang w:val="es-ES_tradnl"/>
        </w:rPr>
        <w:t>; regidora Ana Gabriela Velasco García,</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 xml:space="preserve">Karla Andrea Leonardo Torres, </w:t>
      </w:r>
      <w:r>
        <w:rPr>
          <w:rFonts w:ascii="Arial" w:hAnsi="Arial" w:cs="Arial"/>
          <w:i/>
          <w:sz w:val="24"/>
          <w:szCs w:val="24"/>
        </w:rPr>
        <w:t>a favor</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Escalante,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Síndico Karina Anaid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Interino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w:t>
      </w:r>
    </w:p>
    <w:p w14:paraId="5BD8DA43" w14:textId="77777777" w:rsidR="00BF07C9" w:rsidRPr="00120D09" w:rsidRDefault="00BF07C9" w:rsidP="00BF07C9">
      <w:pPr>
        <w:jc w:val="both"/>
        <w:rPr>
          <w:rFonts w:ascii="Arial" w:hAnsi="Arial" w:cs="Arial"/>
          <w:sz w:val="24"/>
          <w:szCs w:val="24"/>
          <w:lang w:val="es-ES_tradnl"/>
        </w:rPr>
      </w:pPr>
    </w:p>
    <w:p w14:paraId="293A1EB9" w14:textId="0AE611BD" w:rsidR="00BF07C9" w:rsidRPr="00120D09" w:rsidRDefault="00BF07C9" w:rsidP="00BF07C9">
      <w:pPr>
        <w:jc w:val="both"/>
        <w:rPr>
          <w:rFonts w:ascii="Arial" w:hAnsi="Arial" w:cs="Arial"/>
          <w:i/>
          <w:sz w:val="24"/>
          <w:szCs w:val="24"/>
          <w:lang w:val="es-ES_tradnl"/>
        </w:rPr>
      </w:pPr>
      <w:r w:rsidRPr="00120D09">
        <w:rPr>
          <w:rFonts w:ascii="Arial" w:hAnsi="Arial" w:cs="Arial"/>
          <w:sz w:val="24"/>
          <w:szCs w:val="24"/>
          <w:lang w:val="es-ES_tradnl"/>
        </w:rPr>
        <w:t xml:space="preserve">La votación nominal es la siguiente: </w:t>
      </w:r>
      <w:r>
        <w:rPr>
          <w:rFonts w:ascii="Arial" w:hAnsi="Arial" w:cs="Arial"/>
          <w:sz w:val="24"/>
          <w:szCs w:val="24"/>
          <w:lang w:val="es-ES_tradnl"/>
        </w:rPr>
        <w:t xml:space="preserve">14 </w:t>
      </w:r>
      <w:r w:rsidRPr="00120D09">
        <w:rPr>
          <w:rFonts w:ascii="Arial" w:hAnsi="Arial" w:cs="Arial"/>
          <w:sz w:val="24"/>
          <w:szCs w:val="24"/>
          <w:lang w:val="es-ES_tradnl"/>
        </w:rPr>
        <w:t xml:space="preserve">votos a favor; </w:t>
      </w:r>
      <w:r>
        <w:rPr>
          <w:rFonts w:ascii="Arial" w:hAnsi="Arial" w:cs="Arial"/>
          <w:sz w:val="24"/>
          <w:szCs w:val="24"/>
          <w:lang w:val="es-ES_tradnl"/>
        </w:rPr>
        <w:t>2</w:t>
      </w:r>
      <w:r w:rsidRPr="00120D09">
        <w:rPr>
          <w:rFonts w:ascii="Arial" w:hAnsi="Arial" w:cs="Arial"/>
          <w:sz w:val="24"/>
          <w:szCs w:val="24"/>
          <w:lang w:val="es-ES_tradnl"/>
        </w:rPr>
        <w:t xml:space="preserve"> votos en contra; y </w:t>
      </w:r>
      <w:r>
        <w:rPr>
          <w:rFonts w:ascii="Arial" w:hAnsi="Arial" w:cs="Arial"/>
          <w:sz w:val="24"/>
          <w:szCs w:val="24"/>
          <w:lang w:val="es-ES_tradnl"/>
        </w:rPr>
        <w:t>0 abstenciones.</w:t>
      </w:r>
    </w:p>
    <w:p w14:paraId="35B965A4" w14:textId="77777777" w:rsidR="00BF07C9" w:rsidRPr="009956DA" w:rsidRDefault="00BF07C9" w:rsidP="00BF07C9">
      <w:pPr>
        <w:ind w:left="567"/>
        <w:jc w:val="both"/>
        <w:rPr>
          <w:rFonts w:ascii="Arial" w:hAnsi="Arial" w:cs="Arial"/>
          <w:b/>
          <w:sz w:val="24"/>
          <w:szCs w:val="24"/>
          <w:lang w:val="es-ES_tradnl"/>
        </w:rPr>
      </w:pPr>
    </w:p>
    <w:p w14:paraId="6BD488A5" w14:textId="42BBC2C7" w:rsidR="009956DA" w:rsidRDefault="00BF07C9" w:rsidP="009956DA">
      <w:pPr>
        <w:jc w:val="both"/>
        <w:rPr>
          <w:rFonts w:ascii="Arial" w:hAnsi="Arial" w:cs="Arial"/>
          <w:sz w:val="24"/>
          <w:szCs w:val="24"/>
          <w:lang w:val="es-ES_tradnl"/>
        </w:rPr>
      </w:pPr>
      <w:r w:rsidRPr="009956DA">
        <w:rPr>
          <w:rFonts w:ascii="Arial" w:hAnsi="Arial" w:cs="Arial"/>
          <w:b/>
          <w:sz w:val="24"/>
          <w:szCs w:val="24"/>
          <w:lang w:val="es-ES_tradnl"/>
        </w:rPr>
        <w:t xml:space="preserve">El Señor Presidente Municipal Interino: </w:t>
      </w:r>
      <w:r w:rsidRPr="00120D09">
        <w:rPr>
          <w:rFonts w:ascii="Arial" w:hAnsi="Arial" w:cs="Arial"/>
          <w:sz w:val="24"/>
          <w:szCs w:val="24"/>
          <w:lang w:val="es-ES_tradnl"/>
        </w:rPr>
        <w:t xml:space="preserve">Se declara aprobado, por mayoría absoluta, el ordenamiento </w:t>
      </w:r>
      <w:r>
        <w:rPr>
          <w:rFonts w:ascii="Arial" w:hAnsi="Arial" w:cs="Arial"/>
          <w:sz w:val="24"/>
          <w:szCs w:val="24"/>
          <w:lang w:val="es-ES_tradnl"/>
        </w:rPr>
        <w:t>marcado con el número 16</w:t>
      </w:r>
      <w:r w:rsidRPr="00120D09">
        <w:rPr>
          <w:rFonts w:ascii="Arial" w:hAnsi="Arial" w:cs="Arial"/>
          <w:sz w:val="24"/>
          <w:szCs w:val="24"/>
          <w:lang w:val="es-ES_tradnl"/>
        </w:rPr>
        <w:t xml:space="preserve">, toda vez que tenemos </w:t>
      </w:r>
      <w:r>
        <w:rPr>
          <w:rFonts w:ascii="Arial" w:hAnsi="Arial" w:cs="Arial"/>
          <w:sz w:val="24"/>
          <w:szCs w:val="24"/>
          <w:lang w:val="es-ES_tradnl"/>
        </w:rPr>
        <w:t>16</w:t>
      </w:r>
      <w:r w:rsidRPr="00120D09">
        <w:rPr>
          <w:rFonts w:ascii="Arial" w:hAnsi="Arial" w:cs="Arial"/>
          <w:sz w:val="24"/>
          <w:szCs w:val="24"/>
          <w:lang w:val="es-ES_tradnl"/>
        </w:rPr>
        <w:t xml:space="preserve"> votos a favor</w:t>
      </w:r>
      <w:r>
        <w:rPr>
          <w:rFonts w:ascii="Arial" w:hAnsi="Arial" w:cs="Arial"/>
          <w:sz w:val="24"/>
          <w:szCs w:val="24"/>
          <w:lang w:val="es-ES_tradnl"/>
        </w:rPr>
        <w:t>.</w:t>
      </w:r>
    </w:p>
    <w:p w14:paraId="240785E3" w14:textId="61B454C0" w:rsidR="00890EC5" w:rsidRPr="00890EC5" w:rsidRDefault="00890EC5" w:rsidP="00890EC5">
      <w:pPr>
        <w:jc w:val="center"/>
        <w:rPr>
          <w:rFonts w:ascii="Arial" w:hAnsi="Arial" w:cs="Arial"/>
          <w:b/>
          <w:bCs/>
          <w:sz w:val="24"/>
          <w:szCs w:val="24"/>
        </w:rPr>
      </w:pPr>
      <w:r w:rsidRPr="0039075A">
        <w:rPr>
          <w:rFonts w:ascii="Arial" w:hAnsi="Arial" w:cs="Arial"/>
          <w:b/>
          <w:bCs/>
          <w:sz w:val="24"/>
          <w:szCs w:val="24"/>
        </w:rPr>
        <w:t>VI.- ASUNTOS VARIOS</w:t>
      </w:r>
    </w:p>
    <w:p w14:paraId="00AA6657" w14:textId="32665695" w:rsidR="00890EC5" w:rsidRPr="00890EC5" w:rsidRDefault="001002C6" w:rsidP="00890EC5">
      <w:pPr>
        <w:jc w:val="both"/>
        <w:rPr>
          <w:rFonts w:ascii="Arial" w:hAnsi="Arial" w:cs="Arial"/>
          <w:b/>
          <w:sz w:val="24"/>
          <w:szCs w:val="24"/>
        </w:rPr>
      </w:pPr>
      <w:r>
        <w:rPr>
          <w:rFonts w:ascii="Arial" w:hAnsi="Arial" w:cs="Arial"/>
          <w:sz w:val="24"/>
          <w:szCs w:val="24"/>
        </w:rPr>
        <w:t xml:space="preserve"> </w:t>
      </w:r>
    </w:p>
    <w:p w14:paraId="0F34959F" w14:textId="368FA4B6" w:rsidR="00AB5133" w:rsidRDefault="00890EC5" w:rsidP="00717540">
      <w:pPr>
        <w:jc w:val="both"/>
        <w:rPr>
          <w:rFonts w:ascii="Arial" w:hAnsi="Arial" w:cs="Arial"/>
          <w:sz w:val="24"/>
          <w:szCs w:val="24"/>
        </w:rPr>
      </w:pPr>
      <w:r w:rsidRPr="00890EC5">
        <w:rPr>
          <w:rFonts w:ascii="Arial" w:hAnsi="Arial" w:cs="Arial"/>
          <w:b/>
          <w:sz w:val="24"/>
          <w:szCs w:val="24"/>
          <w:lang w:val="es-ES_tradnl"/>
        </w:rPr>
        <w:t>El Señor Presidente Municipal</w:t>
      </w:r>
      <w:r w:rsidR="001772D2">
        <w:rPr>
          <w:rFonts w:ascii="Arial" w:hAnsi="Arial" w:cs="Arial"/>
          <w:b/>
          <w:sz w:val="24"/>
          <w:szCs w:val="24"/>
          <w:lang w:val="es-ES_tradnl"/>
        </w:rPr>
        <w:t xml:space="preserve"> Interino:</w:t>
      </w:r>
      <w:r w:rsidRPr="00890EC5">
        <w:rPr>
          <w:rFonts w:ascii="Arial" w:hAnsi="Arial" w:cs="Arial"/>
          <w:b/>
          <w:sz w:val="24"/>
          <w:szCs w:val="24"/>
          <w:lang w:val="es-ES_tradnl"/>
        </w:rPr>
        <w:t xml:space="preserve"> </w:t>
      </w:r>
      <w:r w:rsidRPr="00890EC5">
        <w:rPr>
          <w:rFonts w:ascii="Arial" w:hAnsi="Arial" w:cs="Arial"/>
          <w:sz w:val="24"/>
          <w:szCs w:val="24"/>
        </w:rPr>
        <w:t xml:space="preserve">VI. En desahogo del sexto </w:t>
      </w:r>
      <w:r w:rsidRPr="00890EC5">
        <w:rPr>
          <w:rFonts w:ascii="Arial" w:hAnsi="Arial" w:cs="Arial"/>
          <w:sz w:val="24"/>
          <w:szCs w:val="24"/>
          <w:lang w:val="es-ES_tradnl"/>
        </w:rPr>
        <w:t xml:space="preserve">y último punto del </w:t>
      </w:r>
      <w:r w:rsidRPr="00717540">
        <w:rPr>
          <w:rFonts w:ascii="Arial" w:hAnsi="Arial" w:cs="Arial"/>
          <w:sz w:val="24"/>
          <w:szCs w:val="24"/>
        </w:rPr>
        <w:t>orden del día,</w:t>
      </w:r>
      <w:r w:rsidRPr="00890EC5">
        <w:rPr>
          <w:rFonts w:ascii="Arial" w:hAnsi="Arial" w:cs="Arial"/>
          <w:sz w:val="24"/>
          <w:szCs w:val="24"/>
        </w:rPr>
        <w:t xml:space="preserve"> correspondiente a asuntos varios, les consulto, si alguno de ustedes desea hacer uso de la palabra, instruyendo al Secretario General elabore el registro correspondiente.</w:t>
      </w:r>
    </w:p>
    <w:p w14:paraId="37432739" w14:textId="77777777" w:rsidR="00BF07C9" w:rsidRDefault="00BF07C9" w:rsidP="00717540">
      <w:pPr>
        <w:jc w:val="both"/>
        <w:rPr>
          <w:rFonts w:ascii="Arial" w:hAnsi="Arial" w:cs="Arial"/>
          <w:sz w:val="24"/>
          <w:szCs w:val="24"/>
        </w:rPr>
      </w:pPr>
    </w:p>
    <w:p w14:paraId="26448BF4" w14:textId="59A13537" w:rsidR="00BF07C9" w:rsidRDefault="00BF07C9" w:rsidP="00717540">
      <w:pPr>
        <w:jc w:val="both"/>
        <w:rPr>
          <w:rFonts w:ascii="Arial" w:hAnsi="Arial" w:cs="Arial"/>
          <w:sz w:val="24"/>
          <w:szCs w:val="24"/>
        </w:rPr>
      </w:pPr>
      <w:r>
        <w:rPr>
          <w:rFonts w:ascii="Arial" w:hAnsi="Arial" w:cs="Arial"/>
          <w:sz w:val="24"/>
          <w:szCs w:val="24"/>
        </w:rPr>
        <w:t>Tiene el uso de la voz, la regidora Candelaria Ochoa.</w:t>
      </w:r>
    </w:p>
    <w:p w14:paraId="2288152D" w14:textId="77777777" w:rsidR="00BF07C9" w:rsidRDefault="00BF07C9" w:rsidP="00717540">
      <w:pPr>
        <w:jc w:val="both"/>
        <w:rPr>
          <w:rFonts w:ascii="Arial" w:hAnsi="Arial" w:cs="Arial"/>
          <w:sz w:val="24"/>
          <w:szCs w:val="24"/>
        </w:rPr>
      </w:pPr>
    </w:p>
    <w:p w14:paraId="21DC5A04" w14:textId="6FCCB026" w:rsidR="00BF07C9" w:rsidRDefault="00BF07C9" w:rsidP="00717540">
      <w:pPr>
        <w:jc w:val="both"/>
        <w:rPr>
          <w:rFonts w:ascii="Arial" w:hAnsi="Arial" w:cs="Arial"/>
          <w:sz w:val="24"/>
          <w:szCs w:val="24"/>
        </w:rPr>
      </w:pPr>
      <w:r w:rsidRPr="009956DA">
        <w:rPr>
          <w:rFonts w:ascii="Arial" w:hAnsi="Arial" w:cs="Arial"/>
          <w:b/>
          <w:sz w:val="24"/>
          <w:szCs w:val="24"/>
        </w:rPr>
        <w:t>La Regidora María Candela</w:t>
      </w:r>
      <w:r w:rsidR="006717E8">
        <w:rPr>
          <w:rFonts w:ascii="Arial" w:hAnsi="Arial" w:cs="Arial"/>
          <w:b/>
          <w:sz w:val="24"/>
          <w:szCs w:val="24"/>
        </w:rPr>
        <w:t>ria</w:t>
      </w:r>
      <w:r w:rsidRPr="009956DA">
        <w:rPr>
          <w:rFonts w:ascii="Arial" w:hAnsi="Arial" w:cs="Arial"/>
          <w:b/>
          <w:sz w:val="24"/>
          <w:szCs w:val="24"/>
        </w:rPr>
        <w:t xml:space="preserve"> Ochoa Ávalos:</w:t>
      </w:r>
      <w:r>
        <w:rPr>
          <w:rFonts w:ascii="Arial" w:hAnsi="Arial" w:cs="Arial"/>
          <w:b/>
          <w:sz w:val="24"/>
          <w:szCs w:val="24"/>
        </w:rPr>
        <w:t xml:space="preserve"> </w:t>
      </w:r>
      <w:r>
        <w:rPr>
          <w:rFonts w:ascii="Arial" w:hAnsi="Arial" w:cs="Arial"/>
          <w:sz w:val="24"/>
          <w:szCs w:val="24"/>
        </w:rPr>
        <w:t>Quiero hacer una consideración sobre el presupuesto participativo y me preocupa muchísimo que digan que es un presupuesto donde la gente va a participar de manera abierta, cuan</w:t>
      </w:r>
      <w:r w:rsidR="0053128D">
        <w:rPr>
          <w:rFonts w:ascii="Arial" w:hAnsi="Arial" w:cs="Arial"/>
          <w:sz w:val="24"/>
          <w:szCs w:val="24"/>
        </w:rPr>
        <w:t>d</w:t>
      </w:r>
      <w:r>
        <w:rPr>
          <w:rFonts w:ascii="Arial" w:hAnsi="Arial" w:cs="Arial"/>
          <w:sz w:val="24"/>
          <w:szCs w:val="24"/>
        </w:rPr>
        <w:t>o en realidad es un presupuesto condicionado y me da muchísima pena, porque ya en la ocasión anterior que lo aprobamos lo que ponen a consideración de la gente son las necesidades que tiene el Ayuntamiento de Guadalajara.</w:t>
      </w:r>
    </w:p>
    <w:p w14:paraId="578D2AE9" w14:textId="77777777" w:rsidR="00BF07C9" w:rsidRDefault="00BF07C9" w:rsidP="00717540">
      <w:pPr>
        <w:jc w:val="both"/>
        <w:rPr>
          <w:rFonts w:ascii="Arial" w:hAnsi="Arial" w:cs="Arial"/>
          <w:sz w:val="24"/>
          <w:szCs w:val="24"/>
        </w:rPr>
      </w:pPr>
    </w:p>
    <w:p w14:paraId="38919B79" w14:textId="41E5EC4F" w:rsidR="00BF07C9" w:rsidRDefault="00BF07C9" w:rsidP="00717540">
      <w:pPr>
        <w:jc w:val="both"/>
        <w:rPr>
          <w:rFonts w:ascii="Arial" w:hAnsi="Arial" w:cs="Arial"/>
          <w:sz w:val="24"/>
          <w:szCs w:val="24"/>
        </w:rPr>
      </w:pPr>
      <w:r>
        <w:rPr>
          <w:rFonts w:ascii="Arial" w:hAnsi="Arial" w:cs="Arial"/>
          <w:sz w:val="24"/>
          <w:szCs w:val="24"/>
        </w:rPr>
        <w:t>Esto que le dan a opinar a cada uno que paga su predial, es una falsedad, ¿Por qué? Porque los hacen participar en algo que Guadalajara necesita, no es un presupuesto en donde la gente está diciendo que en su colonia los baches, lo digo porque yo presenté muchas solicitudes de calles que tienen baches terribles, de condiciones de agua, de cementerios, pero a la gente le dan una hoja en donde ya está predeterminado por</w:t>
      </w:r>
      <w:r w:rsidR="0053128D">
        <w:rPr>
          <w:rFonts w:ascii="Arial" w:hAnsi="Arial" w:cs="Arial"/>
          <w:sz w:val="24"/>
          <w:szCs w:val="24"/>
        </w:rPr>
        <w:t xml:space="preserve"> </w:t>
      </w:r>
      <w:r>
        <w:rPr>
          <w:rFonts w:ascii="Arial" w:hAnsi="Arial" w:cs="Arial"/>
          <w:sz w:val="24"/>
          <w:szCs w:val="24"/>
        </w:rPr>
        <w:t>qu</w:t>
      </w:r>
      <w:r w:rsidR="0053128D">
        <w:rPr>
          <w:rFonts w:ascii="Arial" w:hAnsi="Arial" w:cs="Arial"/>
          <w:sz w:val="24"/>
          <w:szCs w:val="24"/>
        </w:rPr>
        <w:t>é</w:t>
      </w:r>
      <w:r>
        <w:rPr>
          <w:rFonts w:ascii="Arial" w:hAnsi="Arial" w:cs="Arial"/>
          <w:sz w:val="24"/>
          <w:szCs w:val="24"/>
        </w:rPr>
        <w:t xml:space="preserve"> debe</w:t>
      </w:r>
      <w:r w:rsidR="0053128D">
        <w:rPr>
          <w:rFonts w:ascii="Arial" w:hAnsi="Arial" w:cs="Arial"/>
          <w:sz w:val="24"/>
          <w:szCs w:val="24"/>
        </w:rPr>
        <w:t>n</w:t>
      </w:r>
      <w:r>
        <w:rPr>
          <w:rFonts w:ascii="Arial" w:hAnsi="Arial" w:cs="Arial"/>
          <w:sz w:val="24"/>
          <w:szCs w:val="24"/>
        </w:rPr>
        <w:t xml:space="preserve"> votar, eso es lo que no es un presupuesto participativo, eso es un presupuesto dirigido de las necesidades que tiene Guadalajara.</w:t>
      </w:r>
    </w:p>
    <w:p w14:paraId="7005399D" w14:textId="77777777" w:rsidR="009A51B9" w:rsidRDefault="009A51B9" w:rsidP="00717540">
      <w:pPr>
        <w:jc w:val="both"/>
        <w:rPr>
          <w:rFonts w:ascii="Arial" w:hAnsi="Arial" w:cs="Arial"/>
          <w:sz w:val="24"/>
          <w:szCs w:val="24"/>
        </w:rPr>
      </w:pPr>
    </w:p>
    <w:p w14:paraId="0174F54D" w14:textId="77777777" w:rsidR="00BF07C9" w:rsidRDefault="00BF07C9" w:rsidP="00717540">
      <w:pPr>
        <w:jc w:val="both"/>
        <w:rPr>
          <w:rFonts w:ascii="Arial" w:hAnsi="Arial" w:cs="Arial"/>
          <w:sz w:val="24"/>
          <w:szCs w:val="24"/>
        </w:rPr>
      </w:pPr>
      <w:r>
        <w:rPr>
          <w:rFonts w:ascii="Arial" w:hAnsi="Arial" w:cs="Arial"/>
          <w:sz w:val="24"/>
          <w:szCs w:val="24"/>
        </w:rPr>
        <w:t>Como les dije antes, cerca de 160 millones menos para espacios públicos, entonces, es muy lamentable que finjan y que simulen un presupuesto participativo cuando no lo es.</w:t>
      </w:r>
    </w:p>
    <w:p w14:paraId="18835EF7" w14:textId="697048A5" w:rsidR="00BF07C9" w:rsidRDefault="00BF07C9" w:rsidP="00717540">
      <w:pPr>
        <w:jc w:val="both"/>
        <w:rPr>
          <w:rFonts w:ascii="Arial" w:hAnsi="Arial" w:cs="Arial"/>
          <w:sz w:val="24"/>
          <w:szCs w:val="24"/>
        </w:rPr>
      </w:pPr>
      <w:r>
        <w:rPr>
          <w:rFonts w:ascii="Arial" w:hAnsi="Arial" w:cs="Arial"/>
          <w:sz w:val="24"/>
          <w:szCs w:val="24"/>
        </w:rPr>
        <w:lastRenderedPageBreak/>
        <w:t xml:space="preserve">El segundo punto que me interesa señalar aquí y que seguramente no están enterados y también a las y los regidores, es que tanto el año pasado como ahora, hice un recorrido en el marco del 25 de noviembre por los denominados </w:t>
      </w:r>
      <w:r w:rsidR="0053128D">
        <w:rPr>
          <w:rFonts w:ascii="Arial" w:hAnsi="Arial" w:cs="Arial"/>
          <w:sz w:val="24"/>
          <w:szCs w:val="24"/>
        </w:rPr>
        <w:t>p</w:t>
      </w:r>
      <w:r>
        <w:rPr>
          <w:rFonts w:ascii="Arial" w:hAnsi="Arial" w:cs="Arial"/>
          <w:sz w:val="24"/>
          <w:szCs w:val="24"/>
        </w:rPr>
        <w:t xml:space="preserve">untos </w:t>
      </w:r>
      <w:r w:rsidR="0053128D">
        <w:rPr>
          <w:rFonts w:ascii="Arial" w:hAnsi="Arial" w:cs="Arial"/>
          <w:sz w:val="24"/>
          <w:szCs w:val="24"/>
        </w:rPr>
        <w:t>pú</w:t>
      </w:r>
      <w:r>
        <w:rPr>
          <w:rFonts w:ascii="Arial" w:hAnsi="Arial" w:cs="Arial"/>
          <w:sz w:val="24"/>
          <w:szCs w:val="24"/>
        </w:rPr>
        <w:t>rpura, y es muy triste ver que esos puntos purpura no están siendo lo que deberían ser para las mujeres</w:t>
      </w:r>
      <w:r w:rsidR="004769FD">
        <w:rPr>
          <w:rFonts w:ascii="Arial" w:hAnsi="Arial" w:cs="Arial"/>
          <w:sz w:val="24"/>
          <w:szCs w:val="24"/>
        </w:rPr>
        <w:t xml:space="preserve"> que viven algún tipo de violencia y les voy a decir porqué. </w:t>
      </w:r>
    </w:p>
    <w:p w14:paraId="42181D22" w14:textId="77777777" w:rsidR="004769FD" w:rsidRDefault="004769FD" w:rsidP="00717540">
      <w:pPr>
        <w:jc w:val="both"/>
        <w:rPr>
          <w:rFonts w:ascii="Arial" w:hAnsi="Arial" w:cs="Arial"/>
          <w:sz w:val="24"/>
          <w:szCs w:val="24"/>
        </w:rPr>
      </w:pPr>
    </w:p>
    <w:p w14:paraId="28390C8B" w14:textId="4BFDB9F3" w:rsidR="004769FD" w:rsidRDefault="004769FD" w:rsidP="00717540">
      <w:pPr>
        <w:jc w:val="both"/>
        <w:rPr>
          <w:rFonts w:ascii="Arial" w:hAnsi="Arial" w:cs="Arial"/>
          <w:sz w:val="24"/>
          <w:szCs w:val="24"/>
        </w:rPr>
      </w:pPr>
      <w:r>
        <w:rPr>
          <w:rFonts w:ascii="Arial" w:hAnsi="Arial" w:cs="Arial"/>
          <w:sz w:val="24"/>
          <w:szCs w:val="24"/>
        </w:rPr>
        <w:t xml:space="preserve">Se supone que son espacios públicos en donde se pide una plataforma de </w:t>
      </w:r>
      <w:proofErr w:type="spellStart"/>
      <w:r w:rsidR="0053128D">
        <w:rPr>
          <w:rFonts w:ascii="Arial" w:hAnsi="Arial" w:cs="Arial"/>
          <w:sz w:val="24"/>
          <w:szCs w:val="24"/>
        </w:rPr>
        <w:t>uber</w:t>
      </w:r>
      <w:proofErr w:type="spellEnd"/>
      <w:r>
        <w:rPr>
          <w:rFonts w:ascii="Arial" w:hAnsi="Arial" w:cs="Arial"/>
          <w:sz w:val="24"/>
          <w:szCs w:val="24"/>
        </w:rPr>
        <w:t xml:space="preserve"> para abordarla de manera segura, o que ahí llegan y casi un espacio blindado de seguridad; pues hay </w:t>
      </w:r>
      <w:r w:rsidR="0053128D">
        <w:rPr>
          <w:rFonts w:ascii="Arial" w:hAnsi="Arial" w:cs="Arial"/>
          <w:sz w:val="24"/>
          <w:szCs w:val="24"/>
        </w:rPr>
        <w:t>p</w:t>
      </w:r>
      <w:r>
        <w:rPr>
          <w:rFonts w:ascii="Arial" w:hAnsi="Arial" w:cs="Arial"/>
          <w:sz w:val="24"/>
          <w:szCs w:val="24"/>
        </w:rPr>
        <w:t xml:space="preserve">untos </w:t>
      </w:r>
      <w:r w:rsidR="0053128D">
        <w:rPr>
          <w:rFonts w:ascii="Arial" w:hAnsi="Arial" w:cs="Arial"/>
          <w:sz w:val="24"/>
          <w:szCs w:val="24"/>
        </w:rPr>
        <w:t>pú</w:t>
      </w:r>
      <w:r>
        <w:rPr>
          <w:rFonts w:ascii="Arial" w:hAnsi="Arial" w:cs="Arial"/>
          <w:sz w:val="24"/>
          <w:szCs w:val="24"/>
        </w:rPr>
        <w:t xml:space="preserve">rpura que están en sentido contrario al tránsito; otra es que los espacios para cargar tu celular no sirven, están </w:t>
      </w:r>
      <w:proofErr w:type="spellStart"/>
      <w:r w:rsidR="0053128D">
        <w:rPr>
          <w:rFonts w:ascii="Arial" w:hAnsi="Arial" w:cs="Arial"/>
          <w:sz w:val="24"/>
          <w:szCs w:val="24"/>
        </w:rPr>
        <w:t>v</w:t>
      </w:r>
      <w:r>
        <w:rPr>
          <w:rFonts w:ascii="Arial" w:hAnsi="Arial" w:cs="Arial"/>
          <w:sz w:val="24"/>
          <w:szCs w:val="24"/>
        </w:rPr>
        <w:t>an</w:t>
      </w:r>
      <w:r w:rsidR="0053128D">
        <w:rPr>
          <w:rFonts w:ascii="Arial" w:hAnsi="Arial" w:cs="Arial"/>
          <w:sz w:val="24"/>
          <w:szCs w:val="24"/>
        </w:rPr>
        <w:t>d</w:t>
      </w:r>
      <w:r>
        <w:rPr>
          <w:rFonts w:ascii="Arial" w:hAnsi="Arial" w:cs="Arial"/>
          <w:sz w:val="24"/>
          <w:szCs w:val="24"/>
        </w:rPr>
        <w:t>alizados</w:t>
      </w:r>
      <w:proofErr w:type="spellEnd"/>
      <w:r>
        <w:rPr>
          <w:rFonts w:ascii="Arial" w:hAnsi="Arial" w:cs="Arial"/>
          <w:sz w:val="24"/>
          <w:szCs w:val="24"/>
        </w:rPr>
        <w:t xml:space="preserve">; la tercera, es que muchos de los </w:t>
      </w:r>
      <w:r w:rsidR="0053128D">
        <w:rPr>
          <w:rFonts w:ascii="Arial" w:hAnsi="Arial" w:cs="Arial"/>
          <w:sz w:val="24"/>
          <w:szCs w:val="24"/>
        </w:rPr>
        <w:t>p</w:t>
      </w:r>
      <w:r>
        <w:rPr>
          <w:rFonts w:ascii="Arial" w:hAnsi="Arial" w:cs="Arial"/>
          <w:sz w:val="24"/>
          <w:szCs w:val="24"/>
        </w:rPr>
        <w:t xml:space="preserve">untos </w:t>
      </w:r>
      <w:r w:rsidR="0053128D">
        <w:rPr>
          <w:rFonts w:ascii="Arial" w:hAnsi="Arial" w:cs="Arial"/>
          <w:sz w:val="24"/>
          <w:szCs w:val="24"/>
        </w:rPr>
        <w:t>pú</w:t>
      </w:r>
      <w:r>
        <w:rPr>
          <w:rFonts w:ascii="Arial" w:hAnsi="Arial" w:cs="Arial"/>
          <w:sz w:val="24"/>
          <w:szCs w:val="24"/>
        </w:rPr>
        <w:t>rpura no tienen realmente un servicio de emergencia.</w:t>
      </w:r>
    </w:p>
    <w:p w14:paraId="1A32950D" w14:textId="77777777" w:rsidR="004769FD" w:rsidRDefault="004769FD" w:rsidP="00717540">
      <w:pPr>
        <w:jc w:val="both"/>
        <w:rPr>
          <w:rFonts w:ascii="Arial" w:hAnsi="Arial" w:cs="Arial"/>
          <w:sz w:val="24"/>
          <w:szCs w:val="24"/>
        </w:rPr>
      </w:pPr>
    </w:p>
    <w:p w14:paraId="6B32AE52" w14:textId="7EC0A855" w:rsidR="004769FD" w:rsidRDefault="004769FD" w:rsidP="00717540">
      <w:pPr>
        <w:jc w:val="both"/>
        <w:rPr>
          <w:rFonts w:ascii="Arial" w:hAnsi="Arial" w:cs="Arial"/>
          <w:sz w:val="24"/>
          <w:szCs w:val="24"/>
        </w:rPr>
      </w:pPr>
      <w:r>
        <w:rPr>
          <w:rFonts w:ascii="Arial" w:hAnsi="Arial" w:cs="Arial"/>
          <w:sz w:val="24"/>
          <w:szCs w:val="24"/>
        </w:rPr>
        <w:t xml:space="preserve">Pero además, parece que al </w:t>
      </w:r>
      <w:r w:rsidR="0053128D">
        <w:rPr>
          <w:rFonts w:ascii="Arial" w:hAnsi="Arial" w:cs="Arial"/>
          <w:sz w:val="24"/>
          <w:szCs w:val="24"/>
        </w:rPr>
        <w:t>O</w:t>
      </w:r>
      <w:r>
        <w:rPr>
          <w:rFonts w:ascii="Arial" w:hAnsi="Arial" w:cs="Arial"/>
          <w:sz w:val="24"/>
          <w:szCs w:val="24"/>
        </w:rPr>
        <w:t xml:space="preserve">riente de la ciudad no le importa a quienes gobiernan esta ciudad, porque todos los </w:t>
      </w:r>
      <w:r w:rsidR="0053128D">
        <w:rPr>
          <w:rFonts w:ascii="Arial" w:hAnsi="Arial" w:cs="Arial"/>
          <w:sz w:val="24"/>
          <w:szCs w:val="24"/>
        </w:rPr>
        <w:t>p</w:t>
      </w:r>
      <w:r>
        <w:rPr>
          <w:rFonts w:ascii="Arial" w:hAnsi="Arial" w:cs="Arial"/>
          <w:sz w:val="24"/>
          <w:szCs w:val="24"/>
        </w:rPr>
        <w:t xml:space="preserve">untos </w:t>
      </w:r>
      <w:r w:rsidR="0053128D">
        <w:rPr>
          <w:rFonts w:ascii="Arial" w:hAnsi="Arial" w:cs="Arial"/>
          <w:sz w:val="24"/>
          <w:szCs w:val="24"/>
        </w:rPr>
        <w:t>pú</w:t>
      </w:r>
      <w:r>
        <w:rPr>
          <w:rFonts w:ascii="Arial" w:hAnsi="Arial" w:cs="Arial"/>
          <w:sz w:val="24"/>
          <w:szCs w:val="24"/>
        </w:rPr>
        <w:t xml:space="preserve">rpura están en el </w:t>
      </w:r>
      <w:r w:rsidR="0053128D">
        <w:rPr>
          <w:rFonts w:ascii="Arial" w:hAnsi="Arial" w:cs="Arial"/>
          <w:sz w:val="24"/>
          <w:szCs w:val="24"/>
        </w:rPr>
        <w:t>P</w:t>
      </w:r>
      <w:r>
        <w:rPr>
          <w:rFonts w:ascii="Arial" w:hAnsi="Arial" w:cs="Arial"/>
          <w:sz w:val="24"/>
          <w:szCs w:val="24"/>
        </w:rPr>
        <w:t xml:space="preserve">oniente; ¿Cuántos tapatíos y tapatías viven en el oriente de la ciudad? Pero eso no importa, la violencia que viven las mujeres en el </w:t>
      </w:r>
      <w:r w:rsidR="0053128D">
        <w:rPr>
          <w:rFonts w:ascii="Arial" w:hAnsi="Arial" w:cs="Arial"/>
          <w:sz w:val="24"/>
          <w:szCs w:val="24"/>
        </w:rPr>
        <w:t>O</w:t>
      </w:r>
      <w:r>
        <w:rPr>
          <w:rFonts w:ascii="Arial" w:hAnsi="Arial" w:cs="Arial"/>
          <w:sz w:val="24"/>
          <w:szCs w:val="24"/>
        </w:rPr>
        <w:t>riente de la ciudad no importa, para qué gastamos dinero en eso.</w:t>
      </w:r>
    </w:p>
    <w:p w14:paraId="170C77FA" w14:textId="77777777" w:rsidR="004769FD" w:rsidRDefault="004769FD" w:rsidP="00717540">
      <w:pPr>
        <w:jc w:val="both"/>
        <w:rPr>
          <w:rFonts w:ascii="Arial" w:hAnsi="Arial" w:cs="Arial"/>
          <w:sz w:val="24"/>
          <w:szCs w:val="24"/>
        </w:rPr>
      </w:pPr>
    </w:p>
    <w:p w14:paraId="4599E7E3" w14:textId="3EE334EE" w:rsidR="004769FD" w:rsidRDefault="004769FD" w:rsidP="00717540">
      <w:pPr>
        <w:jc w:val="both"/>
        <w:rPr>
          <w:rFonts w:ascii="Arial" w:hAnsi="Arial" w:cs="Arial"/>
          <w:sz w:val="24"/>
          <w:szCs w:val="24"/>
        </w:rPr>
      </w:pPr>
      <w:r>
        <w:rPr>
          <w:rFonts w:ascii="Arial" w:hAnsi="Arial" w:cs="Arial"/>
          <w:sz w:val="24"/>
          <w:szCs w:val="24"/>
        </w:rPr>
        <w:t>Pero además, quiero decirles que solicit</w:t>
      </w:r>
      <w:r w:rsidR="0053128D">
        <w:rPr>
          <w:rFonts w:ascii="Arial" w:hAnsi="Arial" w:cs="Arial"/>
          <w:sz w:val="24"/>
          <w:szCs w:val="24"/>
        </w:rPr>
        <w:t>é</w:t>
      </w:r>
      <w:r>
        <w:rPr>
          <w:rFonts w:ascii="Arial" w:hAnsi="Arial" w:cs="Arial"/>
          <w:sz w:val="24"/>
          <w:szCs w:val="24"/>
        </w:rPr>
        <w:t xml:space="preserve"> información puntual de cuantas personas se habían atendido; no solamente una política contra la violencia e</w:t>
      </w:r>
      <w:r w:rsidR="00026CA2">
        <w:rPr>
          <w:rFonts w:ascii="Arial" w:hAnsi="Arial" w:cs="Arial"/>
          <w:sz w:val="24"/>
          <w:szCs w:val="24"/>
        </w:rPr>
        <w:t>n el marco del 25 de noviembre</w:t>
      </w:r>
      <w:r w:rsidR="0053128D">
        <w:rPr>
          <w:rFonts w:ascii="Arial" w:hAnsi="Arial" w:cs="Arial"/>
          <w:sz w:val="24"/>
          <w:szCs w:val="24"/>
        </w:rPr>
        <w:t>,</w:t>
      </w:r>
      <w:r w:rsidR="00026CA2">
        <w:rPr>
          <w:rFonts w:ascii="Arial" w:hAnsi="Arial" w:cs="Arial"/>
          <w:sz w:val="24"/>
          <w:szCs w:val="24"/>
        </w:rPr>
        <w:t xml:space="preserve"> </w:t>
      </w:r>
      <w:r>
        <w:rPr>
          <w:rFonts w:ascii="Arial" w:hAnsi="Arial" w:cs="Arial"/>
          <w:sz w:val="24"/>
          <w:szCs w:val="24"/>
        </w:rPr>
        <w:t>sino también de estos puntos p</w:t>
      </w:r>
      <w:r w:rsidR="0053128D">
        <w:rPr>
          <w:rFonts w:ascii="Arial" w:hAnsi="Arial" w:cs="Arial"/>
          <w:sz w:val="24"/>
          <w:szCs w:val="24"/>
        </w:rPr>
        <w:t>ú</w:t>
      </w:r>
      <w:r>
        <w:rPr>
          <w:rFonts w:ascii="Arial" w:hAnsi="Arial" w:cs="Arial"/>
          <w:sz w:val="24"/>
          <w:szCs w:val="24"/>
        </w:rPr>
        <w:t>rpura; de 1650 mujeres que solicitaron un pulso de vida, solo se les entregó a 500, y los más grave es que algunos testimonios dicen que la policía cuando las atiende llega 40 minutos después, en eso he insistido todo el tiempo.</w:t>
      </w:r>
    </w:p>
    <w:p w14:paraId="0EB3C42A" w14:textId="77777777" w:rsidR="004769FD" w:rsidRDefault="004769FD" w:rsidP="00717540">
      <w:pPr>
        <w:jc w:val="both"/>
        <w:rPr>
          <w:rFonts w:ascii="Arial" w:hAnsi="Arial" w:cs="Arial"/>
          <w:sz w:val="24"/>
          <w:szCs w:val="24"/>
        </w:rPr>
      </w:pPr>
    </w:p>
    <w:p w14:paraId="1E58FEA3" w14:textId="77777777" w:rsidR="004769FD" w:rsidRDefault="004769FD" w:rsidP="00717540">
      <w:pPr>
        <w:jc w:val="both"/>
        <w:rPr>
          <w:rFonts w:ascii="Arial" w:hAnsi="Arial" w:cs="Arial"/>
          <w:sz w:val="24"/>
          <w:szCs w:val="24"/>
        </w:rPr>
      </w:pPr>
      <w:r>
        <w:rPr>
          <w:rFonts w:ascii="Arial" w:hAnsi="Arial" w:cs="Arial"/>
          <w:sz w:val="24"/>
          <w:szCs w:val="24"/>
        </w:rPr>
        <w:t>Esa política necesita de mayor equipamiento policiaco, de mayores policías profesionales, si a las 1600 mujeres les hubieran dado un pulso de vida, ni siquiera tenemos la posibilidad de darle un seguimiento a su caso.</w:t>
      </w:r>
    </w:p>
    <w:p w14:paraId="07447DE3" w14:textId="77777777" w:rsidR="004769FD" w:rsidRDefault="004769FD" w:rsidP="00717540">
      <w:pPr>
        <w:jc w:val="both"/>
        <w:rPr>
          <w:rFonts w:ascii="Arial" w:hAnsi="Arial" w:cs="Arial"/>
          <w:sz w:val="24"/>
          <w:szCs w:val="24"/>
        </w:rPr>
      </w:pPr>
    </w:p>
    <w:p w14:paraId="32228070" w14:textId="79928617" w:rsidR="004769FD" w:rsidRPr="00BF07C9" w:rsidRDefault="004769FD" w:rsidP="00717540">
      <w:pPr>
        <w:jc w:val="both"/>
        <w:rPr>
          <w:rFonts w:ascii="Arial" w:hAnsi="Arial" w:cs="Arial"/>
          <w:sz w:val="24"/>
          <w:szCs w:val="24"/>
        </w:rPr>
      </w:pPr>
      <w:r>
        <w:rPr>
          <w:rFonts w:ascii="Arial" w:hAnsi="Arial" w:cs="Arial"/>
          <w:sz w:val="24"/>
          <w:szCs w:val="24"/>
        </w:rPr>
        <w:t xml:space="preserve">Dos ¿Quién hace el mantenimiento de los </w:t>
      </w:r>
      <w:r w:rsidR="0053128D">
        <w:rPr>
          <w:rFonts w:ascii="Arial" w:hAnsi="Arial" w:cs="Arial"/>
          <w:sz w:val="24"/>
          <w:szCs w:val="24"/>
        </w:rPr>
        <w:t>p</w:t>
      </w:r>
      <w:r>
        <w:rPr>
          <w:rFonts w:ascii="Arial" w:hAnsi="Arial" w:cs="Arial"/>
          <w:sz w:val="24"/>
          <w:szCs w:val="24"/>
        </w:rPr>
        <w:t xml:space="preserve">untos </w:t>
      </w:r>
      <w:r w:rsidR="0053128D">
        <w:rPr>
          <w:rFonts w:ascii="Arial" w:hAnsi="Arial" w:cs="Arial"/>
          <w:sz w:val="24"/>
          <w:szCs w:val="24"/>
        </w:rPr>
        <w:t>pú</w:t>
      </w:r>
      <w:r>
        <w:rPr>
          <w:rFonts w:ascii="Arial" w:hAnsi="Arial" w:cs="Arial"/>
          <w:sz w:val="24"/>
          <w:szCs w:val="24"/>
        </w:rPr>
        <w:t xml:space="preserve">rpura? El Instituto de las Mujeres dijo que nos les toca y la Comisaría de Guadalajara dijo que le toca al Instituto de las Mujeres, ¿Quién hace ese mantenimiento? Nadie, siguen estando en la misma condición que el año pasado, y los más grave ¿Saben a cuantas personas atendieron en los </w:t>
      </w:r>
      <w:r w:rsidR="0053128D">
        <w:rPr>
          <w:rFonts w:ascii="Arial" w:hAnsi="Arial" w:cs="Arial"/>
          <w:sz w:val="24"/>
          <w:szCs w:val="24"/>
        </w:rPr>
        <w:t>p</w:t>
      </w:r>
      <w:r>
        <w:rPr>
          <w:rFonts w:ascii="Arial" w:hAnsi="Arial" w:cs="Arial"/>
          <w:sz w:val="24"/>
          <w:szCs w:val="24"/>
        </w:rPr>
        <w:t xml:space="preserve">untos </w:t>
      </w:r>
      <w:r w:rsidR="0053128D">
        <w:rPr>
          <w:rFonts w:ascii="Arial" w:hAnsi="Arial" w:cs="Arial"/>
          <w:sz w:val="24"/>
          <w:szCs w:val="24"/>
        </w:rPr>
        <w:t>pú</w:t>
      </w:r>
      <w:r>
        <w:rPr>
          <w:rFonts w:ascii="Arial" w:hAnsi="Arial" w:cs="Arial"/>
          <w:sz w:val="24"/>
          <w:szCs w:val="24"/>
        </w:rPr>
        <w:t xml:space="preserve">rpura? A 30, de los cuales 21 son hombres y 9 mujeres, si esto no es </w:t>
      </w:r>
      <w:r w:rsidR="00026CA2">
        <w:rPr>
          <w:rFonts w:ascii="Arial" w:hAnsi="Arial" w:cs="Arial"/>
          <w:sz w:val="24"/>
          <w:szCs w:val="24"/>
        </w:rPr>
        <w:t xml:space="preserve">una política fallida </w:t>
      </w:r>
      <w:r>
        <w:rPr>
          <w:rFonts w:ascii="Arial" w:hAnsi="Arial" w:cs="Arial"/>
          <w:sz w:val="24"/>
          <w:szCs w:val="24"/>
        </w:rPr>
        <w:t>Entonces ¿Qué es?</w:t>
      </w:r>
      <w:r w:rsidR="00605A42">
        <w:rPr>
          <w:rFonts w:ascii="Arial" w:hAnsi="Arial" w:cs="Arial"/>
          <w:sz w:val="24"/>
          <w:szCs w:val="24"/>
        </w:rPr>
        <w:t xml:space="preserve"> </w:t>
      </w:r>
    </w:p>
    <w:p w14:paraId="5D9A2921" w14:textId="77777777" w:rsidR="00315D1F" w:rsidRDefault="00315D1F" w:rsidP="00AA6A24">
      <w:pPr>
        <w:jc w:val="both"/>
        <w:rPr>
          <w:rFonts w:ascii="Arial" w:hAnsi="Arial" w:cs="Arial"/>
          <w:sz w:val="24"/>
          <w:szCs w:val="24"/>
          <w:lang w:val="es-ES_tradnl"/>
        </w:rPr>
      </w:pPr>
    </w:p>
    <w:p w14:paraId="6E42267A" w14:textId="77777777" w:rsidR="00652A4C" w:rsidRDefault="00E233C0" w:rsidP="00AA6A24">
      <w:pPr>
        <w:jc w:val="both"/>
        <w:rPr>
          <w:rFonts w:ascii="Arial" w:hAnsi="Arial" w:cs="Arial"/>
          <w:sz w:val="24"/>
          <w:szCs w:val="24"/>
          <w:lang w:val="es-ES_tradnl"/>
        </w:rPr>
      </w:pPr>
      <w:r>
        <w:rPr>
          <w:rFonts w:ascii="Arial" w:hAnsi="Arial" w:cs="Arial"/>
          <w:sz w:val="24"/>
          <w:szCs w:val="24"/>
          <w:lang w:val="es-ES_tradnl"/>
        </w:rPr>
        <w:t>Por eso hago un llamado a este Pleno para revisar esa política, porque no podemos gastar dinero en algo que no está funcionando, no hay una política de atención, de prevención y sobre todo, de la erradicación de las violencias</w:t>
      </w:r>
      <w:r w:rsidR="00652A4C">
        <w:rPr>
          <w:rFonts w:ascii="Arial" w:hAnsi="Arial" w:cs="Arial"/>
          <w:sz w:val="24"/>
          <w:szCs w:val="24"/>
          <w:lang w:val="es-ES_tradnl"/>
        </w:rPr>
        <w:t>. Es cuánto.</w:t>
      </w:r>
    </w:p>
    <w:p w14:paraId="586EAF91" w14:textId="77777777" w:rsidR="00652A4C" w:rsidRPr="00652A4C" w:rsidRDefault="00652A4C" w:rsidP="00AA6A24">
      <w:pPr>
        <w:jc w:val="both"/>
        <w:rPr>
          <w:rFonts w:ascii="Arial" w:hAnsi="Arial" w:cs="Arial"/>
          <w:b/>
          <w:sz w:val="24"/>
          <w:szCs w:val="24"/>
          <w:lang w:val="es-ES_tradnl"/>
        </w:rPr>
      </w:pPr>
    </w:p>
    <w:p w14:paraId="6A6F1881" w14:textId="7D8CF059" w:rsidR="00652A4C" w:rsidRDefault="00652A4C" w:rsidP="00AA6A24">
      <w:pPr>
        <w:jc w:val="both"/>
        <w:rPr>
          <w:rFonts w:ascii="Arial" w:hAnsi="Arial" w:cs="Arial"/>
          <w:sz w:val="24"/>
          <w:szCs w:val="24"/>
          <w:lang w:val="es-ES_tradnl"/>
        </w:rPr>
      </w:pPr>
      <w:r w:rsidRPr="00652A4C">
        <w:rPr>
          <w:rFonts w:ascii="Arial" w:hAnsi="Arial" w:cs="Arial"/>
          <w:b/>
          <w:sz w:val="24"/>
          <w:szCs w:val="24"/>
          <w:lang w:val="es-ES_tradnl"/>
        </w:rPr>
        <w:lastRenderedPageBreak/>
        <w:t>El Señor Secretario General:</w:t>
      </w:r>
      <w:r>
        <w:rPr>
          <w:rFonts w:ascii="Arial" w:hAnsi="Arial" w:cs="Arial"/>
          <w:sz w:val="24"/>
          <w:szCs w:val="24"/>
          <w:lang w:val="es-ES_tradnl"/>
        </w:rPr>
        <w:t xml:space="preserve"> Si me lo permite el Pleno y Presidente. Contestar el primer punto con conocimiento de causa, desde que inició el presupuesto participativo, las propuestas sí nacen de las personas y hay mesas de trabajo en donde se desarrollan las obras más importantes para la ciudad, en razón de los presidentes de las diferentes organizaciones y vecino</w:t>
      </w:r>
      <w:r w:rsidR="00026CA2">
        <w:rPr>
          <w:rFonts w:ascii="Arial" w:hAnsi="Arial" w:cs="Arial"/>
          <w:sz w:val="24"/>
          <w:szCs w:val="24"/>
          <w:lang w:val="es-ES_tradnl"/>
        </w:rPr>
        <w:t xml:space="preserve">s, incluso actualmente se está </w:t>
      </w:r>
      <w:r>
        <w:rPr>
          <w:rFonts w:ascii="Arial" w:hAnsi="Arial" w:cs="Arial"/>
          <w:sz w:val="24"/>
          <w:szCs w:val="24"/>
          <w:lang w:val="es-ES_tradnl"/>
        </w:rPr>
        <w:t>armando el próximo presupuesto participativo.</w:t>
      </w:r>
    </w:p>
    <w:p w14:paraId="3DF412A7" w14:textId="77777777" w:rsidR="00652A4C" w:rsidRDefault="00652A4C" w:rsidP="00AA6A24">
      <w:pPr>
        <w:jc w:val="both"/>
        <w:rPr>
          <w:rFonts w:ascii="Arial" w:hAnsi="Arial" w:cs="Arial"/>
          <w:sz w:val="24"/>
          <w:szCs w:val="24"/>
          <w:lang w:val="es-ES_tradnl"/>
        </w:rPr>
      </w:pPr>
    </w:p>
    <w:p w14:paraId="200CB8D1" w14:textId="2EB62334" w:rsidR="003303F1" w:rsidRDefault="00652A4C" w:rsidP="00AA6A24">
      <w:pPr>
        <w:jc w:val="both"/>
        <w:rPr>
          <w:rFonts w:ascii="Arial" w:hAnsi="Arial" w:cs="Arial"/>
          <w:sz w:val="24"/>
          <w:szCs w:val="24"/>
          <w:lang w:val="es-ES_tradnl"/>
        </w:rPr>
      </w:pPr>
      <w:r>
        <w:rPr>
          <w:rFonts w:ascii="Arial" w:hAnsi="Arial" w:cs="Arial"/>
          <w:sz w:val="24"/>
          <w:szCs w:val="24"/>
          <w:lang w:val="es-ES_tradnl"/>
        </w:rPr>
        <w:t xml:space="preserve">Voy a pedir al terminar esta sesión, que el Director de Participación Ciudadana le haga extensiva la invitación a las mesas para que sea parte del próximo presupuesto participativo; así es el procedimiento </w:t>
      </w:r>
      <w:r w:rsidR="003303F1">
        <w:rPr>
          <w:rFonts w:ascii="Arial" w:hAnsi="Arial" w:cs="Arial"/>
          <w:sz w:val="24"/>
          <w:szCs w:val="24"/>
          <w:lang w:val="es-ES_tradnl"/>
        </w:rPr>
        <w:t>y aquí hay muchos vecinos y que les pueden decir que son parte de esas mesas de trabajo.</w:t>
      </w:r>
    </w:p>
    <w:p w14:paraId="5BFC83F0" w14:textId="77777777" w:rsidR="003303F1" w:rsidRDefault="003303F1" w:rsidP="00AA6A24">
      <w:pPr>
        <w:jc w:val="both"/>
        <w:rPr>
          <w:rFonts w:ascii="Arial" w:hAnsi="Arial" w:cs="Arial"/>
          <w:sz w:val="24"/>
          <w:szCs w:val="24"/>
          <w:lang w:val="es-ES_tradnl"/>
        </w:rPr>
      </w:pPr>
    </w:p>
    <w:p w14:paraId="525A610D" w14:textId="20E05FCE" w:rsidR="00E233C0" w:rsidRDefault="003303F1" w:rsidP="00AA6A24">
      <w:pPr>
        <w:jc w:val="both"/>
        <w:rPr>
          <w:rFonts w:ascii="Arial" w:hAnsi="Arial" w:cs="Arial"/>
          <w:sz w:val="24"/>
          <w:szCs w:val="24"/>
          <w:lang w:val="es-ES_tradnl"/>
        </w:rPr>
      </w:pPr>
      <w:r>
        <w:rPr>
          <w:rFonts w:ascii="Arial" w:hAnsi="Arial" w:cs="Arial"/>
          <w:sz w:val="24"/>
          <w:szCs w:val="24"/>
          <w:lang w:val="es-ES_tradnl"/>
        </w:rPr>
        <w:t>También aprovecho y sirva la mención para agradecer l</w:t>
      </w:r>
      <w:r w:rsidR="0053128D">
        <w:rPr>
          <w:rFonts w:ascii="Arial" w:hAnsi="Arial" w:cs="Arial"/>
          <w:sz w:val="24"/>
          <w:szCs w:val="24"/>
          <w:lang w:val="es-ES_tradnl"/>
        </w:rPr>
        <w:t>e</w:t>
      </w:r>
      <w:r>
        <w:rPr>
          <w:rFonts w:ascii="Arial" w:hAnsi="Arial" w:cs="Arial"/>
          <w:sz w:val="24"/>
          <w:szCs w:val="24"/>
          <w:lang w:val="es-ES_tradnl"/>
        </w:rPr>
        <w:t xml:space="preserve"> enorme</w:t>
      </w:r>
      <w:r w:rsidR="0053128D">
        <w:rPr>
          <w:rFonts w:ascii="Arial" w:hAnsi="Arial" w:cs="Arial"/>
          <w:sz w:val="24"/>
          <w:szCs w:val="24"/>
          <w:lang w:val="es-ES_tradnl"/>
        </w:rPr>
        <w:t xml:space="preserve"> trabajo que realiza la Dirección de Enlace con el Ayuntamiento</w:t>
      </w:r>
      <w:r>
        <w:rPr>
          <w:rFonts w:ascii="Arial" w:hAnsi="Arial" w:cs="Arial"/>
          <w:sz w:val="24"/>
          <w:szCs w:val="24"/>
          <w:lang w:val="es-ES_tradnl"/>
        </w:rPr>
        <w:t xml:space="preserve"> y sobre todo a Mónica Ruvalcaba por todo el trabajo que hace en favor del Ayuntamiento, muchas gracias licenciada por todo su trabajo.</w:t>
      </w:r>
      <w:r w:rsidR="00652A4C">
        <w:rPr>
          <w:rFonts w:ascii="Arial" w:hAnsi="Arial" w:cs="Arial"/>
          <w:sz w:val="24"/>
          <w:szCs w:val="24"/>
          <w:lang w:val="es-ES_tradnl"/>
        </w:rPr>
        <w:t xml:space="preserve"> </w:t>
      </w:r>
    </w:p>
    <w:p w14:paraId="3C778A0C" w14:textId="77777777" w:rsidR="00652A4C" w:rsidRDefault="00652A4C" w:rsidP="00AA6A24">
      <w:pPr>
        <w:jc w:val="both"/>
        <w:rPr>
          <w:rFonts w:ascii="Arial" w:hAnsi="Arial" w:cs="Arial"/>
          <w:sz w:val="24"/>
          <w:szCs w:val="24"/>
          <w:lang w:val="es-ES_tradnl"/>
        </w:rPr>
      </w:pPr>
    </w:p>
    <w:p w14:paraId="1F68F850" w14:textId="1A8EA71B" w:rsidR="003303F1" w:rsidRDefault="003303F1" w:rsidP="00AA6A24">
      <w:pPr>
        <w:jc w:val="both"/>
        <w:rPr>
          <w:rFonts w:ascii="Arial" w:hAnsi="Arial" w:cs="Arial"/>
          <w:sz w:val="24"/>
          <w:szCs w:val="24"/>
        </w:rPr>
      </w:pPr>
      <w:r w:rsidRPr="009956DA">
        <w:rPr>
          <w:rFonts w:ascii="Arial" w:hAnsi="Arial" w:cs="Arial"/>
          <w:b/>
          <w:sz w:val="24"/>
          <w:szCs w:val="24"/>
        </w:rPr>
        <w:t>La Regidora María Candela</w:t>
      </w:r>
      <w:r w:rsidR="006717E8">
        <w:rPr>
          <w:rFonts w:ascii="Arial" w:hAnsi="Arial" w:cs="Arial"/>
          <w:b/>
          <w:sz w:val="24"/>
          <w:szCs w:val="24"/>
        </w:rPr>
        <w:t>ria</w:t>
      </w:r>
      <w:r w:rsidRPr="009956DA">
        <w:rPr>
          <w:rFonts w:ascii="Arial" w:hAnsi="Arial" w:cs="Arial"/>
          <w:b/>
          <w:sz w:val="24"/>
          <w:szCs w:val="24"/>
        </w:rPr>
        <w:t xml:space="preserve"> Ochoa Ávalos:</w:t>
      </w:r>
      <w:r>
        <w:rPr>
          <w:rFonts w:ascii="Arial" w:hAnsi="Arial" w:cs="Arial"/>
          <w:sz w:val="24"/>
          <w:szCs w:val="24"/>
        </w:rPr>
        <w:t xml:space="preserve"> Perdón Secretario, Mónica es una profesional en su tarea.</w:t>
      </w:r>
    </w:p>
    <w:p w14:paraId="2AE887C4" w14:textId="77777777" w:rsidR="003303F1" w:rsidRDefault="003303F1" w:rsidP="00AA6A24">
      <w:pPr>
        <w:jc w:val="both"/>
        <w:rPr>
          <w:rFonts w:ascii="Arial" w:hAnsi="Arial" w:cs="Arial"/>
          <w:sz w:val="24"/>
          <w:szCs w:val="24"/>
        </w:rPr>
      </w:pPr>
    </w:p>
    <w:p w14:paraId="279A28DC" w14:textId="69F9EEEC" w:rsidR="003303F1" w:rsidRDefault="003303F1" w:rsidP="00AA6A24">
      <w:pPr>
        <w:jc w:val="both"/>
        <w:rPr>
          <w:rFonts w:ascii="Arial" w:hAnsi="Arial" w:cs="Arial"/>
          <w:sz w:val="24"/>
          <w:szCs w:val="24"/>
          <w:lang w:val="es-ES_tradnl"/>
        </w:rPr>
      </w:pPr>
      <w:r w:rsidRPr="00652A4C">
        <w:rPr>
          <w:rFonts w:ascii="Arial" w:hAnsi="Arial" w:cs="Arial"/>
          <w:b/>
          <w:sz w:val="24"/>
          <w:szCs w:val="24"/>
          <w:lang w:val="es-ES_tradnl"/>
        </w:rPr>
        <w:t>El Señor Secretario General:</w:t>
      </w:r>
      <w:r>
        <w:rPr>
          <w:rFonts w:ascii="Arial" w:hAnsi="Arial" w:cs="Arial"/>
          <w:sz w:val="24"/>
          <w:szCs w:val="24"/>
          <w:lang w:val="es-ES_tradnl"/>
        </w:rPr>
        <w:t xml:space="preserve"> Tiene el uso de la voz, el regidor Fernando Garza.</w:t>
      </w:r>
    </w:p>
    <w:p w14:paraId="0E2985AD" w14:textId="77777777" w:rsidR="003303F1" w:rsidRPr="003303F1" w:rsidRDefault="003303F1" w:rsidP="00AA6A24">
      <w:pPr>
        <w:jc w:val="both"/>
        <w:rPr>
          <w:rFonts w:ascii="Arial" w:hAnsi="Arial" w:cs="Arial"/>
          <w:b/>
          <w:sz w:val="24"/>
          <w:szCs w:val="24"/>
          <w:lang w:val="es-ES_tradnl"/>
        </w:rPr>
      </w:pPr>
    </w:p>
    <w:p w14:paraId="140B2D07" w14:textId="3DC7D629" w:rsidR="003303F1" w:rsidRDefault="003303F1" w:rsidP="00AA6A24">
      <w:pPr>
        <w:jc w:val="both"/>
        <w:rPr>
          <w:rFonts w:ascii="Arial" w:hAnsi="Arial" w:cs="Arial"/>
          <w:sz w:val="24"/>
          <w:szCs w:val="24"/>
          <w:lang w:val="es-ES_tradnl"/>
        </w:rPr>
      </w:pPr>
      <w:r w:rsidRPr="003303F1">
        <w:rPr>
          <w:rFonts w:ascii="Arial" w:hAnsi="Arial" w:cs="Arial"/>
          <w:b/>
          <w:sz w:val="24"/>
          <w:szCs w:val="24"/>
          <w:lang w:val="es-ES_tradnl"/>
        </w:rPr>
        <w:t>El Regidor Fernando Garza Martínez:</w:t>
      </w:r>
      <w:r>
        <w:rPr>
          <w:rFonts w:ascii="Arial" w:hAnsi="Arial" w:cs="Arial"/>
          <w:sz w:val="24"/>
          <w:szCs w:val="24"/>
          <w:lang w:val="es-ES_tradnl"/>
        </w:rPr>
        <w:t xml:space="preserve"> Después de mucho estar insistiendo y escuchando los señalamientos de corrupción que se da</w:t>
      </w:r>
      <w:r w:rsidR="0053128D">
        <w:rPr>
          <w:rFonts w:ascii="Arial" w:hAnsi="Arial" w:cs="Arial"/>
          <w:sz w:val="24"/>
          <w:szCs w:val="24"/>
          <w:lang w:val="es-ES_tradnl"/>
        </w:rPr>
        <w:t>n</w:t>
      </w:r>
      <w:r>
        <w:rPr>
          <w:rFonts w:ascii="Arial" w:hAnsi="Arial" w:cs="Arial"/>
          <w:sz w:val="24"/>
          <w:szCs w:val="24"/>
          <w:lang w:val="es-ES_tradnl"/>
        </w:rPr>
        <w:t xml:space="preserve"> en Centro Histórico por parte de miembros de esa dependencia, logramos que la Contralora nos mandara a una persona de su dependencia a tomar los testimonios de cinco personas que dan fe de cómo les piden dinero semanalmente.</w:t>
      </w:r>
    </w:p>
    <w:p w14:paraId="0BFE4A4C" w14:textId="77777777" w:rsidR="003303F1" w:rsidRDefault="003303F1" w:rsidP="00AA6A24">
      <w:pPr>
        <w:jc w:val="both"/>
        <w:rPr>
          <w:rFonts w:ascii="Arial" w:hAnsi="Arial" w:cs="Arial"/>
          <w:sz w:val="24"/>
          <w:szCs w:val="24"/>
          <w:lang w:val="es-ES_tradnl"/>
        </w:rPr>
      </w:pPr>
    </w:p>
    <w:p w14:paraId="4F80CD9D" w14:textId="77777777" w:rsidR="003303F1" w:rsidRDefault="003303F1" w:rsidP="00AA6A24">
      <w:pPr>
        <w:jc w:val="both"/>
        <w:rPr>
          <w:rFonts w:ascii="Arial" w:hAnsi="Arial" w:cs="Arial"/>
          <w:sz w:val="24"/>
          <w:szCs w:val="24"/>
          <w:lang w:val="es-ES_tradnl"/>
        </w:rPr>
      </w:pPr>
      <w:r>
        <w:rPr>
          <w:rFonts w:ascii="Arial" w:hAnsi="Arial" w:cs="Arial"/>
          <w:sz w:val="24"/>
          <w:szCs w:val="24"/>
          <w:lang w:val="es-ES_tradnl"/>
        </w:rPr>
        <w:t>Esta diligencia se llevó a cabo hace poco más de un mes, y hora que no tenemos información de lo que está pasando; hubo testimonios de cinco personas en contra de gente de Centro Histórico que están pidiendo dinero.</w:t>
      </w:r>
    </w:p>
    <w:p w14:paraId="56192149" w14:textId="77777777" w:rsidR="003303F1" w:rsidRDefault="003303F1" w:rsidP="00AA6A24">
      <w:pPr>
        <w:jc w:val="both"/>
        <w:rPr>
          <w:rFonts w:ascii="Arial" w:hAnsi="Arial" w:cs="Arial"/>
          <w:sz w:val="24"/>
          <w:szCs w:val="24"/>
          <w:lang w:val="es-ES_tradnl"/>
        </w:rPr>
      </w:pPr>
    </w:p>
    <w:p w14:paraId="662A9F5A" w14:textId="77777777" w:rsidR="003303F1" w:rsidRDefault="003303F1" w:rsidP="00AA6A24">
      <w:pPr>
        <w:jc w:val="both"/>
        <w:rPr>
          <w:rFonts w:ascii="Arial" w:hAnsi="Arial" w:cs="Arial"/>
          <w:sz w:val="24"/>
          <w:szCs w:val="24"/>
          <w:lang w:val="es-ES_tradnl"/>
        </w:rPr>
      </w:pPr>
      <w:r>
        <w:rPr>
          <w:rFonts w:ascii="Arial" w:hAnsi="Arial" w:cs="Arial"/>
          <w:sz w:val="24"/>
          <w:szCs w:val="24"/>
          <w:lang w:val="es-ES_tradnl"/>
        </w:rPr>
        <w:t xml:space="preserve">Me gustaría por favor Presidente, que se le invitara a la Contralora a que haga su trabajo y nos diga en qué quedó toda esta investigación. Muchas gracias. </w:t>
      </w:r>
    </w:p>
    <w:p w14:paraId="2E27D93C" w14:textId="77777777" w:rsidR="003303F1" w:rsidRPr="003303F1" w:rsidRDefault="003303F1" w:rsidP="00AA6A24">
      <w:pPr>
        <w:jc w:val="both"/>
        <w:rPr>
          <w:rFonts w:ascii="Arial" w:hAnsi="Arial" w:cs="Arial"/>
          <w:b/>
          <w:sz w:val="24"/>
          <w:szCs w:val="24"/>
          <w:lang w:val="es-ES_tradnl"/>
        </w:rPr>
      </w:pPr>
    </w:p>
    <w:p w14:paraId="4FA3B0E9" w14:textId="77777777" w:rsidR="0025424D" w:rsidRPr="00FF5E9E" w:rsidRDefault="003303F1" w:rsidP="0025424D">
      <w:pPr>
        <w:tabs>
          <w:tab w:val="left" w:pos="720"/>
          <w:tab w:val="left" w:pos="1701"/>
        </w:tabs>
        <w:jc w:val="both"/>
        <w:rPr>
          <w:rFonts w:ascii="Arial" w:hAnsi="Arial" w:cs="Arial"/>
          <w:b/>
          <w:sz w:val="32"/>
          <w:szCs w:val="32"/>
          <w:lang w:val="es-ES_tradnl"/>
        </w:rPr>
      </w:pPr>
      <w:r w:rsidRPr="003303F1">
        <w:rPr>
          <w:rFonts w:ascii="Arial" w:hAnsi="Arial" w:cs="Arial"/>
          <w:b/>
          <w:sz w:val="24"/>
          <w:szCs w:val="24"/>
          <w:lang w:val="es-ES_tradnl"/>
        </w:rPr>
        <w:t xml:space="preserve">El Señor Presidente Municipal Interino: </w:t>
      </w:r>
      <w:r w:rsidR="0025424D" w:rsidRPr="0025424D">
        <w:rPr>
          <w:rFonts w:ascii="Arial" w:hAnsi="Arial" w:cs="Arial"/>
          <w:sz w:val="24"/>
          <w:szCs w:val="24"/>
          <w:lang w:val="es-ES_tradnl"/>
        </w:rPr>
        <w:t>No habiendo más asuntos por tratar se da por concluida la presente sesión.</w:t>
      </w:r>
    </w:p>
    <w:p w14:paraId="344FD2F7" w14:textId="5D40EE10" w:rsidR="003303F1" w:rsidRPr="003303F1" w:rsidRDefault="003303F1" w:rsidP="00AA6A24">
      <w:pPr>
        <w:jc w:val="both"/>
        <w:rPr>
          <w:rFonts w:ascii="Arial" w:hAnsi="Arial" w:cs="Arial"/>
          <w:sz w:val="24"/>
          <w:szCs w:val="24"/>
          <w:lang w:val="es-ES_tradnl"/>
        </w:rPr>
      </w:pPr>
      <w:r>
        <w:rPr>
          <w:rFonts w:ascii="Arial" w:hAnsi="Arial" w:cs="Arial"/>
          <w:sz w:val="24"/>
          <w:szCs w:val="24"/>
          <w:lang w:val="es-ES_tradn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451"/>
      </w:tblGrid>
      <w:tr w:rsidR="00FA5C83" w14:paraId="47E2EA2F" w14:textId="77777777" w:rsidTr="00024065">
        <w:trPr>
          <w:trHeight w:val="2272"/>
        </w:trPr>
        <w:tc>
          <w:tcPr>
            <w:tcW w:w="4450" w:type="dxa"/>
            <w:hideMark/>
          </w:tcPr>
          <w:p w14:paraId="652A4CCB"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lastRenderedPageBreak/>
              <w:t>EL PRESIDENTE MUNICIPAL</w:t>
            </w:r>
          </w:p>
        </w:tc>
        <w:tc>
          <w:tcPr>
            <w:tcW w:w="4451" w:type="dxa"/>
            <w:hideMark/>
          </w:tcPr>
          <w:p w14:paraId="22D10614"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EL SECRETARIO GENERAL.</w:t>
            </w:r>
          </w:p>
        </w:tc>
      </w:tr>
      <w:tr w:rsidR="00FA5C83" w14:paraId="22E43C76" w14:textId="77777777" w:rsidTr="00FA5C83">
        <w:trPr>
          <w:trHeight w:val="285"/>
        </w:trPr>
        <w:tc>
          <w:tcPr>
            <w:tcW w:w="4450" w:type="dxa"/>
            <w:hideMark/>
          </w:tcPr>
          <w:p w14:paraId="673EDA66"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JUAN FRANCISCO RAMÍREZ</w:t>
            </w:r>
          </w:p>
          <w:p w14:paraId="714D6646"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SALCIDO.</w:t>
            </w:r>
          </w:p>
        </w:tc>
        <w:tc>
          <w:tcPr>
            <w:tcW w:w="4451" w:type="dxa"/>
            <w:hideMark/>
          </w:tcPr>
          <w:p w14:paraId="415988DC" w14:textId="77777777" w:rsidR="00FA5C83" w:rsidRDefault="00FA5C83">
            <w:pPr>
              <w:pStyle w:val="NormalWeb"/>
              <w:tabs>
                <w:tab w:val="left" w:pos="4140"/>
              </w:tabs>
              <w:spacing w:before="0" w:beforeAutospacing="0" w:after="0" w:afterAutospacing="0"/>
              <w:rPr>
                <w:rFonts w:ascii="Arial" w:hAnsi="Arial" w:cs="Arial"/>
                <w:sz w:val="20"/>
                <w:szCs w:val="20"/>
                <w:lang w:eastAsia="en-US"/>
              </w:rPr>
            </w:pPr>
            <w:r>
              <w:rPr>
                <w:rFonts w:ascii="Arial" w:hAnsi="Arial" w:cs="Arial"/>
                <w:b/>
                <w:sz w:val="20"/>
                <w:szCs w:val="20"/>
                <w:lang w:eastAsia="en-US"/>
              </w:rPr>
              <w:t>EDUARDO FABIAN MARTÍNEZ LOMELÍ.</w:t>
            </w:r>
            <w:r>
              <w:rPr>
                <w:rFonts w:ascii="Arial" w:hAnsi="Arial" w:cs="Arial"/>
                <w:b/>
                <w:snapToGrid w:val="0"/>
                <w:sz w:val="20"/>
                <w:szCs w:val="20"/>
                <w:lang w:eastAsia="en-US"/>
              </w:rPr>
              <w:t xml:space="preserve"> </w:t>
            </w:r>
            <w:r>
              <w:rPr>
                <w:rFonts w:ascii="Arial" w:hAnsi="Arial" w:cs="Arial"/>
                <w:b/>
                <w:sz w:val="20"/>
                <w:szCs w:val="20"/>
                <w:lang w:eastAsia="en-US"/>
              </w:rPr>
              <w:t xml:space="preserve">  </w:t>
            </w:r>
          </w:p>
        </w:tc>
      </w:tr>
      <w:tr w:rsidR="00FA5C83" w14:paraId="0836FBB6" w14:textId="77777777" w:rsidTr="00024065">
        <w:trPr>
          <w:trHeight w:val="1942"/>
        </w:trPr>
        <w:tc>
          <w:tcPr>
            <w:tcW w:w="4450" w:type="dxa"/>
          </w:tcPr>
          <w:p w14:paraId="28F03ADC" w14:textId="77777777" w:rsidR="00FA5C83" w:rsidRDefault="00FA5C83">
            <w:pPr>
              <w:pStyle w:val="NormalWeb"/>
              <w:tabs>
                <w:tab w:val="left" w:pos="4140"/>
              </w:tabs>
              <w:spacing w:before="0" w:beforeAutospacing="0" w:after="0" w:afterAutospacing="0"/>
              <w:rPr>
                <w:rFonts w:ascii="Arial" w:hAnsi="Arial" w:cs="Arial"/>
                <w:b/>
                <w:sz w:val="20"/>
                <w:szCs w:val="20"/>
                <w:lang w:eastAsia="en-US"/>
              </w:rPr>
            </w:pPr>
          </w:p>
        </w:tc>
        <w:tc>
          <w:tcPr>
            <w:tcW w:w="4451" w:type="dxa"/>
          </w:tcPr>
          <w:p w14:paraId="230EC20C" w14:textId="77777777" w:rsidR="00FA5C83" w:rsidRDefault="00FA5C83">
            <w:pPr>
              <w:pStyle w:val="NormalWeb"/>
              <w:tabs>
                <w:tab w:val="left" w:pos="4140"/>
              </w:tabs>
              <w:spacing w:before="0" w:beforeAutospacing="0" w:after="0" w:afterAutospacing="0"/>
              <w:jc w:val="center"/>
              <w:rPr>
                <w:rFonts w:ascii="Arial" w:hAnsi="Arial" w:cs="Arial"/>
                <w:b/>
                <w:sz w:val="20"/>
                <w:szCs w:val="20"/>
                <w:lang w:val="es-ES_tradnl" w:eastAsia="en-US"/>
              </w:rPr>
            </w:pPr>
          </w:p>
        </w:tc>
      </w:tr>
      <w:tr w:rsidR="00FA5C83" w14:paraId="384521DA" w14:textId="77777777" w:rsidTr="00FA5C83">
        <w:trPr>
          <w:trHeight w:val="124"/>
        </w:trPr>
        <w:tc>
          <w:tcPr>
            <w:tcW w:w="4450" w:type="dxa"/>
            <w:hideMark/>
          </w:tcPr>
          <w:p w14:paraId="4063352E"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REGIDORA PATRICIA GUADALUPE CAMPOS ALFARO.</w:t>
            </w:r>
          </w:p>
        </w:tc>
        <w:tc>
          <w:tcPr>
            <w:tcW w:w="4451" w:type="dxa"/>
            <w:hideMark/>
          </w:tcPr>
          <w:p w14:paraId="38FC0B2A" w14:textId="77777777" w:rsidR="00FA5C83" w:rsidRDefault="00FA5C83">
            <w:pPr>
              <w:tabs>
                <w:tab w:val="left" w:pos="5325"/>
              </w:tabs>
              <w:jc w:val="center"/>
              <w:rPr>
                <w:rFonts w:ascii="Arial" w:hAnsi="Arial"/>
                <w:b/>
                <w:lang w:val="es-ES_tradnl" w:eastAsia="en-US"/>
              </w:rPr>
            </w:pPr>
            <w:r>
              <w:rPr>
                <w:rFonts w:ascii="Arial" w:hAnsi="Arial"/>
                <w:b/>
                <w:lang w:val="es-ES_tradnl" w:eastAsia="en-US"/>
              </w:rPr>
              <w:t xml:space="preserve">REGIDORA </w:t>
            </w:r>
            <w:r>
              <w:rPr>
                <w:rFonts w:ascii="Arial" w:hAnsi="Arial" w:cs="Arial"/>
                <w:b/>
                <w:lang w:eastAsia="en-US"/>
              </w:rPr>
              <w:t>CECILIA MARIBEL LÓPEZ HARO.</w:t>
            </w:r>
          </w:p>
        </w:tc>
      </w:tr>
      <w:tr w:rsidR="00FA5C83" w14:paraId="7D641201" w14:textId="77777777" w:rsidTr="00024065">
        <w:trPr>
          <w:trHeight w:val="1664"/>
        </w:trPr>
        <w:tc>
          <w:tcPr>
            <w:tcW w:w="4450" w:type="dxa"/>
          </w:tcPr>
          <w:p w14:paraId="4F3068A2" w14:textId="77777777" w:rsidR="00FA5C83" w:rsidRDefault="00FA5C83">
            <w:pPr>
              <w:pStyle w:val="NormalWeb"/>
              <w:tabs>
                <w:tab w:val="left" w:pos="4140"/>
              </w:tabs>
              <w:spacing w:before="0" w:beforeAutospacing="0" w:after="0" w:afterAutospacing="0"/>
              <w:jc w:val="center"/>
              <w:rPr>
                <w:rFonts w:ascii="Arial" w:hAnsi="Arial" w:cs="Arial"/>
                <w:b/>
                <w:i/>
                <w:sz w:val="20"/>
                <w:szCs w:val="20"/>
                <w:lang w:eastAsia="en-US"/>
              </w:rPr>
            </w:pPr>
          </w:p>
        </w:tc>
        <w:tc>
          <w:tcPr>
            <w:tcW w:w="4451" w:type="dxa"/>
          </w:tcPr>
          <w:p w14:paraId="0F2AF0C9" w14:textId="77777777" w:rsidR="00FA5C83" w:rsidRDefault="00FA5C83">
            <w:pPr>
              <w:pStyle w:val="NormalWeb"/>
              <w:tabs>
                <w:tab w:val="left" w:pos="4140"/>
              </w:tabs>
              <w:spacing w:before="0" w:beforeAutospacing="0" w:after="0" w:afterAutospacing="0"/>
              <w:jc w:val="center"/>
              <w:rPr>
                <w:rFonts w:ascii="Arial" w:hAnsi="Arial" w:cs="Arial"/>
                <w:b/>
                <w:i/>
                <w:sz w:val="20"/>
                <w:szCs w:val="20"/>
                <w:lang w:eastAsia="en-US"/>
              </w:rPr>
            </w:pPr>
          </w:p>
        </w:tc>
      </w:tr>
      <w:tr w:rsidR="00FA5C83" w14:paraId="187939EE" w14:textId="77777777" w:rsidTr="00FA5C83">
        <w:tc>
          <w:tcPr>
            <w:tcW w:w="4450" w:type="dxa"/>
            <w:hideMark/>
          </w:tcPr>
          <w:p w14:paraId="0313990B" w14:textId="7785CB84" w:rsidR="00FA5C83" w:rsidRDefault="00FA5C83" w:rsidP="0053128D">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w:t>
            </w:r>
            <w:bookmarkStart w:id="9" w:name="_GoBack"/>
            <w:bookmarkEnd w:id="9"/>
            <w:r>
              <w:rPr>
                <w:rFonts w:ascii="Arial" w:hAnsi="Arial" w:cs="Arial"/>
                <w:b/>
                <w:sz w:val="20"/>
                <w:szCs w:val="20"/>
                <w:lang w:eastAsia="en-US"/>
              </w:rPr>
              <w:t>RA KEHILA ABIGAÍL K</w:t>
            </w:r>
            <w:r w:rsidR="0053128D">
              <w:rPr>
                <w:rFonts w:ascii="Arial" w:hAnsi="Arial" w:cs="Arial"/>
                <w:b/>
                <w:sz w:val="20"/>
                <w:szCs w:val="20"/>
                <w:lang w:eastAsia="en-US"/>
              </w:rPr>
              <w:t>Ú</w:t>
            </w:r>
            <w:r>
              <w:rPr>
                <w:rFonts w:ascii="Arial" w:hAnsi="Arial" w:cs="Arial"/>
                <w:b/>
                <w:sz w:val="20"/>
                <w:szCs w:val="20"/>
                <w:lang w:eastAsia="en-US"/>
              </w:rPr>
              <w:t xml:space="preserve"> ESCALANTE.</w:t>
            </w:r>
          </w:p>
        </w:tc>
        <w:tc>
          <w:tcPr>
            <w:tcW w:w="4451" w:type="dxa"/>
            <w:hideMark/>
          </w:tcPr>
          <w:p w14:paraId="21E2E508"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SINDICA KARINA ANAID HERMOSILLO RAMÍREZ.</w:t>
            </w:r>
          </w:p>
        </w:tc>
      </w:tr>
      <w:tr w:rsidR="00FA5C83" w14:paraId="3165B325" w14:textId="77777777" w:rsidTr="00FA5C83">
        <w:trPr>
          <w:trHeight w:val="1326"/>
        </w:trPr>
        <w:tc>
          <w:tcPr>
            <w:tcW w:w="4450" w:type="dxa"/>
          </w:tcPr>
          <w:p w14:paraId="7DB017A7"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67886AB6"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tc>
        <w:tc>
          <w:tcPr>
            <w:tcW w:w="4451" w:type="dxa"/>
          </w:tcPr>
          <w:p w14:paraId="7772AA7F"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0503B6F0"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7A8DBEC5"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2ADC8481"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68D402EE"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28815BE6"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05AF4E91"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tc>
      </w:tr>
      <w:tr w:rsidR="00FA5C83" w14:paraId="61E26A55" w14:textId="77777777" w:rsidTr="00FA5C83">
        <w:trPr>
          <w:trHeight w:val="80"/>
        </w:trPr>
        <w:tc>
          <w:tcPr>
            <w:tcW w:w="4450" w:type="dxa"/>
            <w:hideMark/>
          </w:tcPr>
          <w:p w14:paraId="25965B33"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REGIDORA KARLA ANDREA LEONARDO TORRES.</w:t>
            </w:r>
          </w:p>
        </w:tc>
        <w:tc>
          <w:tcPr>
            <w:tcW w:w="4451" w:type="dxa"/>
            <w:hideMark/>
          </w:tcPr>
          <w:p w14:paraId="14357551" w14:textId="77777777" w:rsidR="00FA5C83" w:rsidRDefault="00FA5C83">
            <w:pPr>
              <w:tabs>
                <w:tab w:val="left" w:pos="5325"/>
              </w:tabs>
              <w:jc w:val="center"/>
              <w:rPr>
                <w:rFonts w:ascii="Arial" w:hAnsi="Arial"/>
                <w:b/>
                <w:lang w:val="es-ES_tradnl" w:eastAsia="en-US"/>
              </w:rPr>
            </w:pPr>
            <w:r>
              <w:rPr>
                <w:rFonts w:ascii="Arial" w:hAnsi="Arial" w:cs="Arial"/>
                <w:b/>
                <w:lang w:eastAsia="en-US"/>
              </w:rPr>
              <w:t>REGIDOR LUIS CISNEROS QUIRARTE.</w:t>
            </w:r>
          </w:p>
        </w:tc>
      </w:tr>
      <w:tr w:rsidR="00FA5C83" w14:paraId="06FF7CFF" w14:textId="77777777" w:rsidTr="00024065">
        <w:trPr>
          <w:trHeight w:val="1881"/>
        </w:trPr>
        <w:tc>
          <w:tcPr>
            <w:tcW w:w="4450" w:type="dxa"/>
          </w:tcPr>
          <w:p w14:paraId="46162AC7"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tc>
        <w:tc>
          <w:tcPr>
            <w:tcW w:w="4451" w:type="dxa"/>
          </w:tcPr>
          <w:p w14:paraId="5B73DD59"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tc>
      </w:tr>
      <w:tr w:rsidR="00FA5C83" w14:paraId="274CF3CD" w14:textId="77777777" w:rsidTr="00FA5C83">
        <w:tc>
          <w:tcPr>
            <w:tcW w:w="4450" w:type="dxa"/>
            <w:hideMark/>
          </w:tcPr>
          <w:p w14:paraId="126AF810"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REGIDORA JEANETTE VELÁZQUEZ                                                                                                                                        SEDANO.</w:t>
            </w:r>
          </w:p>
        </w:tc>
        <w:tc>
          <w:tcPr>
            <w:tcW w:w="4451" w:type="dxa"/>
            <w:hideMark/>
          </w:tcPr>
          <w:p w14:paraId="2CBB44D9"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REGIDOR RAFAEL BARRIOS DÁVILA.</w:t>
            </w:r>
          </w:p>
        </w:tc>
      </w:tr>
      <w:tr w:rsidR="00FA5C83" w14:paraId="0D1E562A" w14:textId="77777777" w:rsidTr="00FA5C83">
        <w:trPr>
          <w:trHeight w:val="1500"/>
        </w:trPr>
        <w:tc>
          <w:tcPr>
            <w:tcW w:w="4450" w:type="dxa"/>
          </w:tcPr>
          <w:p w14:paraId="4E31D770"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6922C6F7"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7637E56B"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59692518"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31C0E0DD"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4F7F3B47"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5F11E716" w14:textId="77777777" w:rsidR="00FA5C83" w:rsidRDefault="00FA5C83">
            <w:pPr>
              <w:pStyle w:val="NormalWeb"/>
              <w:tabs>
                <w:tab w:val="left" w:pos="4140"/>
              </w:tabs>
              <w:spacing w:before="0" w:beforeAutospacing="0" w:after="0" w:afterAutospacing="0"/>
              <w:rPr>
                <w:rFonts w:ascii="Arial" w:hAnsi="Arial" w:cs="Arial"/>
                <w:b/>
                <w:sz w:val="20"/>
                <w:szCs w:val="20"/>
                <w:lang w:eastAsia="en-US"/>
              </w:rPr>
            </w:pPr>
          </w:p>
        </w:tc>
        <w:tc>
          <w:tcPr>
            <w:tcW w:w="4451" w:type="dxa"/>
          </w:tcPr>
          <w:p w14:paraId="4CDB1E18"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tc>
      </w:tr>
      <w:tr w:rsidR="00FA5C83" w14:paraId="1547A7E8" w14:textId="77777777" w:rsidTr="00FA5C83">
        <w:tc>
          <w:tcPr>
            <w:tcW w:w="4450" w:type="dxa"/>
            <w:hideMark/>
          </w:tcPr>
          <w:p w14:paraId="5FDC3BC2"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REGIDORA ROSA ANGÉLICA FREGOSO FRANCO.</w:t>
            </w:r>
          </w:p>
        </w:tc>
        <w:tc>
          <w:tcPr>
            <w:tcW w:w="4451" w:type="dxa"/>
            <w:hideMark/>
          </w:tcPr>
          <w:p w14:paraId="1EED6BA7" w14:textId="77777777" w:rsidR="00FA5C83" w:rsidRDefault="00FA5C83">
            <w:pPr>
              <w:tabs>
                <w:tab w:val="left" w:pos="5520"/>
              </w:tabs>
              <w:jc w:val="center"/>
              <w:rPr>
                <w:rFonts w:ascii="Arial" w:hAnsi="Arial" w:cs="Arial"/>
                <w:b/>
                <w:lang w:val="es-ES" w:eastAsia="en-US"/>
              </w:rPr>
            </w:pPr>
            <w:r>
              <w:rPr>
                <w:rFonts w:ascii="Arial" w:hAnsi="Arial" w:cs="Arial"/>
                <w:b/>
                <w:lang w:eastAsia="en-US"/>
              </w:rPr>
              <w:t>REGIDORA ANA GABRIELA VELASCO GARCÍA.</w:t>
            </w:r>
          </w:p>
        </w:tc>
      </w:tr>
      <w:tr w:rsidR="00FA5C83" w14:paraId="2F70D96B" w14:textId="77777777" w:rsidTr="00FA5C83">
        <w:trPr>
          <w:trHeight w:val="1657"/>
        </w:trPr>
        <w:tc>
          <w:tcPr>
            <w:tcW w:w="4450" w:type="dxa"/>
          </w:tcPr>
          <w:p w14:paraId="790138A2"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tc>
        <w:tc>
          <w:tcPr>
            <w:tcW w:w="4451" w:type="dxa"/>
          </w:tcPr>
          <w:p w14:paraId="3EE69863"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tc>
      </w:tr>
      <w:tr w:rsidR="00FA5C83" w14:paraId="36088BB1" w14:textId="77777777" w:rsidTr="00FA5C83">
        <w:tc>
          <w:tcPr>
            <w:tcW w:w="4450" w:type="dxa"/>
            <w:hideMark/>
          </w:tcPr>
          <w:p w14:paraId="1751B457"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REGIDOR ALDO ALEJANDRO DE ANDA GARCÍA.</w:t>
            </w:r>
          </w:p>
        </w:tc>
        <w:tc>
          <w:tcPr>
            <w:tcW w:w="4451" w:type="dxa"/>
            <w:hideMark/>
          </w:tcPr>
          <w:p w14:paraId="3480389C" w14:textId="0E3383F0" w:rsidR="00FA5C83" w:rsidRDefault="00D84992">
            <w:pPr>
              <w:tabs>
                <w:tab w:val="left" w:pos="5865"/>
              </w:tabs>
              <w:jc w:val="center"/>
              <w:rPr>
                <w:rFonts w:ascii="Arial" w:hAnsi="Arial" w:cs="Arial"/>
                <w:b/>
                <w:lang w:val="es-ES" w:eastAsia="en-US"/>
              </w:rPr>
            </w:pPr>
            <w:r>
              <w:rPr>
                <w:rFonts w:ascii="Arial" w:hAnsi="Arial" w:cs="Arial"/>
                <w:b/>
                <w:lang w:eastAsia="en-US"/>
              </w:rPr>
              <w:t>REGIDOR SALVADOR HERNÁNDEZ NAVARRO.</w:t>
            </w:r>
          </w:p>
        </w:tc>
      </w:tr>
      <w:tr w:rsidR="00FA5C83" w14:paraId="0628F424" w14:textId="77777777" w:rsidTr="00FA5C83">
        <w:trPr>
          <w:trHeight w:val="1362"/>
        </w:trPr>
        <w:tc>
          <w:tcPr>
            <w:tcW w:w="4450" w:type="dxa"/>
          </w:tcPr>
          <w:p w14:paraId="00E3E909"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426FA8AE"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50A6EDB5"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2EFA1D89"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4C4BD002"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1377C242"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7464162B"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tc>
        <w:tc>
          <w:tcPr>
            <w:tcW w:w="4451" w:type="dxa"/>
          </w:tcPr>
          <w:p w14:paraId="3EB378AA"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tc>
      </w:tr>
      <w:tr w:rsidR="00FA5C83" w14:paraId="402014C7" w14:textId="77777777" w:rsidTr="00D84992">
        <w:trPr>
          <w:trHeight w:val="205"/>
        </w:trPr>
        <w:tc>
          <w:tcPr>
            <w:tcW w:w="4450" w:type="dxa"/>
            <w:hideMark/>
          </w:tcPr>
          <w:p w14:paraId="6C2ACF82" w14:textId="301D7B9C" w:rsidR="00FA5C83" w:rsidRDefault="00D84992">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REGIDORA MARÍA CANDELARIA OCHOA ÁVALOS.</w:t>
            </w:r>
          </w:p>
        </w:tc>
        <w:tc>
          <w:tcPr>
            <w:tcW w:w="4451" w:type="dxa"/>
            <w:hideMark/>
          </w:tcPr>
          <w:p w14:paraId="4167A48A" w14:textId="13063461" w:rsidR="00FA5C83" w:rsidRDefault="00D84992">
            <w:pPr>
              <w:pStyle w:val="NormalWeb"/>
              <w:tabs>
                <w:tab w:val="left" w:pos="4140"/>
              </w:tabs>
              <w:spacing w:before="0" w:beforeAutospacing="0" w:after="0" w:afterAutospacing="0"/>
              <w:jc w:val="center"/>
              <w:rPr>
                <w:rFonts w:ascii="Arial" w:hAnsi="Arial" w:cs="Arial"/>
                <w:b/>
                <w:sz w:val="20"/>
                <w:szCs w:val="20"/>
                <w:lang w:eastAsia="en-US"/>
              </w:rPr>
            </w:pPr>
            <w:r>
              <w:rPr>
                <w:rFonts w:ascii="Arial" w:hAnsi="Arial" w:cs="Arial"/>
                <w:b/>
                <w:sz w:val="20"/>
                <w:szCs w:val="20"/>
                <w:lang w:eastAsia="en-US"/>
              </w:rPr>
              <w:t>REGIDORA SOFÍA BERENICE GARCÍA MOSQUEDA.</w:t>
            </w:r>
          </w:p>
        </w:tc>
      </w:tr>
      <w:tr w:rsidR="00FA5C83" w14:paraId="0BF2BE61" w14:textId="77777777" w:rsidTr="00FA5C83">
        <w:trPr>
          <w:trHeight w:val="1643"/>
        </w:trPr>
        <w:tc>
          <w:tcPr>
            <w:tcW w:w="4450" w:type="dxa"/>
          </w:tcPr>
          <w:p w14:paraId="29C9FD8C"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4510A2E0"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2A453C00"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3D1B908F"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65859F81"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524504BC"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3CD37737"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1791476F" w14:textId="77777777" w:rsidR="00FA5C83" w:rsidRDefault="00FA5C83">
            <w:pPr>
              <w:pStyle w:val="NormalWeb"/>
              <w:tabs>
                <w:tab w:val="left" w:pos="4140"/>
              </w:tabs>
              <w:spacing w:before="0" w:beforeAutospacing="0" w:after="0" w:afterAutospacing="0"/>
              <w:rPr>
                <w:rFonts w:ascii="Arial" w:hAnsi="Arial" w:cs="Arial"/>
                <w:b/>
                <w:sz w:val="20"/>
                <w:szCs w:val="20"/>
                <w:lang w:eastAsia="en-US"/>
              </w:rPr>
            </w:pPr>
          </w:p>
        </w:tc>
        <w:tc>
          <w:tcPr>
            <w:tcW w:w="4451" w:type="dxa"/>
          </w:tcPr>
          <w:p w14:paraId="3B6E279E"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tc>
      </w:tr>
      <w:tr w:rsidR="00FA5C83" w14:paraId="07BC1FB8" w14:textId="77777777" w:rsidTr="00D84992">
        <w:tc>
          <w:tcPr>
            <w:tcW w:w="4450" w:type="dxa"/>
            <w:hideMark/>
          </w:tcPr>
          <w:p w14:paraId="7A7E4AE1" w14:textId="118E078A" w:rsidR="00FA5C83" w:rsidRDefault="00D84992">
            <w:pPr>
              <w:pStyle w:val="NormalWeb"/>
              <w:tabs>
                <w:tab w:val="left" w:pos="4140"/>
              </w:tabs>
              <w:spacing w:before="0" w:beforeAutospacing="0" w:after="0" w:afterAutospacing="0"/>
              <w:jc w:val="center"/>
              <w:rPr>
                <w:rFonts w:ascii="Arial" w:hAnsi="Arial" w:cs="Arial"/>
                <w:b/>
                <w:sz w:val="20"/>
                <w:szCs w:val="20"/>
                <w:lang w:eastAsia="en-US"/>
              </w:rPr>
            </w:pPr>
            <w:r w:rsidRPr="00D84992">
              <w:rPr>
                <w:rFonts w:ascii="Arial" w:hAnsi="Arial" w:cs="Arial"/>
                <w:b/>
                <w:sz w:val="20"/>
                <w:szCs w:val="20"/>
                <w:lang w:eastAsia="en-US"/>
              </w:rPr>
              <w:t>REGIDOR FERNANDO GARZA MARTÍNEZ</w:t>
            </w:r>
            <w:r>
              <w:rPr>
                <w:rFonts w:ascii="Arial" w:hAnsi="Arial" w:cs="Arial"/>
                <w:b/>
                <w:sz w:val="20"/>
                <w:szCs w:val="20"/>
                <w:lang w:eastAsia="en-US"/>
              </w:rPr>
              <w:t>.</w:t>
            </w:r>
          </w:p>
        </w:tc>
        <w:tc>
          <w:tcPr>
            <w:tcW w:w="4451" w:type="dxa"/>
          </w:tcPr>
          <w:p w14:paraId="5A0B8A0E" w14:textId="3DAA5C38" w:rsidR="00FA5C83" w:rsidRPr="00392E91" w:rsidRDefault="00FA5C83">
            <w:pPr>
              <w:tabs>
                <w:tab w:val="left" w:pos="5325"/>
              </w:tabs>
              <w:jc w:val="center"/>
              <w:rPr>
                <w:rFonts w:ascii="Arial" w:hAnsi="Arial" w:cs="Arial"/>
                <w:lang w:val="es-ES" w:eastAsia="en-US"/>
              </w:rPr>
            </w:pPr>
          </w:p>
        </w:tc>
      </w:tr>
      <w:tr w:rsidR="00FA5C83" w14:paraId="753EE7ED" w14:textId="77777777" w:rsidTr="00FA5C83">
        <w:trPr>
          <w:trHeight w:val="1477"/>
        </w:trPr>
        <w:tc>
          <w:tcPr>
            <w:tcW w:w="4450" w:type="dxa"/>
          </w:tcPr>
          <w:p w14:paraId="57198725"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09628437"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2376E96E"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23E5E453"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457502F1"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34FEB9A2"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2B244CC7"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p w14:paraId="2AA2285D"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tc>
        <w:tc>
          <w:tcPr>
            <w:tcW w:w="4451" w:type="dxa"/>
          </w:tcPr>
          <w:p w14:paraId="29F348DC" w14:textId="77777777"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tc>
      </w:tr>
      <w:tr w:rsidR="00FA5C83" w14:paraId="424EE427" w14:textId="77777777" w:rsidTr="00FA5C83">
        <w:trPr>
          <w:trHeight w:val="98"/>
        </w:trPr>
        <w:tc>
          <w:tcPr>
            <w:tcW w:w="4450" w:type="dxa"/>
            <w:hideMark/>
          </w:tcPr>
          <w:p w14:paraId="09545E4B" w14:textId="6EF476E3" w:rsidR="00FA5C83" w:rsidRDefault="00FA5C83">
            <w:pPr>
              <w:tabs>
                <w:tab w:val="left" w:pos="5055"/>
              </w:tabs>
              <w:jc w:val="center"/>
              <w:rPr>
                <w:rFonts w:ascii="Arial" w:hAnsi="Arial" w:cs="Arial"/>
                <w:b/>
                <w:lang w:val="es-ES" w:eastAsia="en-US"/>
              </w:rPr>
            </w:pPr>
          </w:p>
        </w:tc>
        <w:tc>
          <w:tcPr>
            <w:tcW w:w="4451" w:type="dxa"/>
            <w:hideMark/>
          </w:tcPr>
          <w:p w14:paraId="04B22C01" w14:textId="1E8C2ECD" w:rsidR="00FA5C83" w:rsidRDefault="00FA5C83">
            <w:pPr>
              <w:pStyle w:val="NormalWeb"/>
              <w:tabs>
                <w:tab w:val="left" w:pos="4140"/>
              </w:tabs>
              <w:spacing w:before="0" w:beforeAutospacing="0" w:after="0" w:afterAutospacing="0"/>
              <w:jc w:val="center"/>
              <w:rPr>
                <w:rFonts w:ascii="Arial" w:hAnsi="Arial" w:cs="Arial"/>
                <w:b/>
                <w:sz w:val="20"/>
                <w:szCs w:val="20"/>
                <w:lang w:eastAsia="en-US"/>
              </w:rPr>
            </w:pPr>
          </w:p>
        </w:tc>
      </w:tr>
    </w:tbl>
    <w:p w14:paraId="67937213" w14:textId="77777777" w:rsidR="00FA5C83" w:rsidRDefault="00FA5C83" w:rsidP="00FA5C83">
      <w:pPr>
        <w:rPr>
          <w:lang w:val="es-ES"/>
        </w:rPr>
      </w:pPr>
    </w:p>
    <w:p w14:paraId="4AB45620" w14:textId="77777777" w:rsidR="00652A4C" w:rsidRPr="00FA5C83" w:rsidRDefault="00652A4C" w:rsidP="00AA6A24">
      <w:pPr>
        <w:jc w:val="both"/>
        <w:rPr>
          <w:rFonts w:ascii="Arial" w:hAnsi="Arial" w:cs="Arial"/>
          <w:sz w:val="24"/>
          <w:szCs w:val="24"/>
          <w:lang w:val="es-ES"/>
        </w:rPr>
      </w:pPr>
    </w:p>
    <w:sectPr w:rsidR="00652A4C" w:rsidRPr="00FA5C83" w:rsidSect="001023C3">
      <w:headerReference w:type="default" r:id="rId19"/>
      <w:footerReference w:type="default" r:id="rId20"/>
      <w:pgSz w:w="12240" w:h="15840" w:code="1"/>
      <w:pgMar w:top="1418" w:right="1043" w:bottom="851" w:left="249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52087F" w14:textId="77777777" w:rsidR="00C94BD6" w:rsidRDefault="00C94BD6" w:rsidP="001867B8">
      <w:r>
        <w:separator/>
      </w:r>
    </w:p>
  </w:endnote>
  <w:endnote w:type="continuationSeparator" w:id="0">
    <w:p w14:paraId="23D3899D" w14:textId="77777777" w:rsidR="00C94BD6" w:rsidRDefault="00C94BD6" w:rsidP="0018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VagLight">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Mangal">
    <w:altName w:val="Gentium Basic"/>
    <w:panose1 w:val="02040503050203030202"/>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DIN-Light">
    <w:altName w:val="DIN-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Bold">
    <w:altName w:val="Arial"/>
    <w:charset w:val="00"/>
    <w:family w:val="swiss"/>
    <w:pitch w:val="default"/>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Century Gothic,Arial">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JNIIJE+Arial,Bold">
    <w:altName w:val="Arial"/>
    <w:panose1 w:val="00000000000000000000"/>
    <w:charset w:val="00"/>
    <w:family w:val="roman"/>
    <w:notTrueType/>
    <w:pitch w:val="default"/>
  </w:font>
  <w:font w:name="Antique Olive">
    <w:panose1 w:val="00000000000000000000"/>
    <w:charset w:val="00"/>
    <w:family w:val="swiss"/>
    <w:notTrueType/>
    <w:pitch w:val="variable"/>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Adobe Caslon Pro SmBd">
    <w:altName w:val="Georgia"/>
    <w:panose1 w:val="00000000000000000000"/>
    <w:charset w:val="00"/>
    <w:family w:val="auto"/>
    <w:notTrueType/>
    <w:pitch w:val="variable"/>
    <w:sig w:usb0="00000003" w:usb1="00000000" w:usb2="00000000" w:usb3="00000000" w:csb0="00000001" w:csb1="00000000"/>
  </w:font>
  <w:font w:name="Humnst777 BT">
    <w:charset w:val="00"/>
    <w:family w:val="swiss"/>
    <w:pitch w:val="variable"/>
    <w:sig w:usb0="800000AF" w:usb1="1000204A" w:usb2="00000000" w:usb3="00000000" w:csb0="0000001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venir Next">
    <w:altName w:val="Avenir Next"/>
    <w:panose1 w:val="00000000000000000000"/>
    <w:charset w:val="00"/>
    <w:family w:val="swiss"/>
    <w:notTrueType/>
    <w:pitch w:val="default"/>
    <w:sig w:usb0="00000003" w:usb1="00000000" w:usb2="00000000" w:usb3="00000000" w:csb0="00000001" w:csb1="00000000"/>
  </w:font>
  <w:font w:name="Arial,Bold">
    <w:altName w:val="Arial"/>
    <w:charset w:val="00"/>
    <w:family w:val="roman"/>
    <w:pitch w:val="default"/>
  </w:font>
  <w:font w:name="OpenSymbol">
    <w:panose1 w:val="05010000000000000000"/>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Gadugi">
    <w:panose1 w:val="020B0502040204020203"/>
    <w:charset w:val="00"/>
    <w:family w:val="swiss"/>
    <w:pitch w:val="variable"/>
    <w:sig w:usb0="80000003" w:usb1="02000000" w:usb2="00003000" w:usb3="00000000" w:csb0="00000001"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Montserra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58BA6" w14:textId="56EF686D" w:rsidR="001B1396" w:rsidRPr="00EA177D" w:rsidRDefault="001B1396" w:rsidP="0070160D">
    <w:pPr>
      <w:pStyle w:val="Piedepgina"/>
      <w:jc w:val="both"/>
      <w:rPr>
        <w:rFonts w:ascii="CG Times" w:hAnsi="CG Times"/>
        <w:i/>
        <w:sz w:val="19"/>
        <w:szCs w:val="19"/>
      </w:rPr>
    </w:pPr>
    <w:r>
      <w:rPr>
        <w:rFonts w:ascii="CG Times" w:hAnsi="CG Times"/>
        <w:i/>
        <w:sz w:val="19"/>
        <w:szCs w:val="19"/>
      </w:rPr>
      <w:t xml:space="preserve">La presente </w:t>
    </w:r>
    <w:r w:rsidRPr="00D415DF">
      <w:rPr>
        <w:rFonts w:ascii="CG Times" w:hAnsi="CG Times"/>
        <w:i/>
        <w:sz w:val="19"/>
        <w:szCs w:val="19"/>
      </w:rPr>
      <w:t>hoja corresponde al acta de la sesión ordinaria número</w:t>
    </w:r>
    <w:r>
      <w:rPr>
        <w:rFonts w:ascii="CG Times" w:hAnsi="CG Times"/>
        <w:i/>
        <w:sz w:val="19"/>
        <w:szCs w:val="19"/>
      </w:rPr>
      <w:t xml:space="preserve"> cuarenta y seis </w:t>
    </w:r>
    <w:r w:rsidRPr="00D415DF">
      <w:rPr>
        <w:rFonts w:ascii="CG Times" w:hAnsi="CG Times"/>
        <w:i/>
        <w:sz w:val="19"/>
        <w:szCs w:val="19"/>
      </w:rPr>
      <w:t xml:space="preserve">celebrada por el Ayuntamiento de </w:t>
    </w:r>
    <w:r w:rsidRPr="00575E42">
      <w:rPr>
        <w:rFonts w:ascii="CG Times" w:hAnsi="CG Times"/>
        <w:i/>
        <w:sz w:val="19"/>
        <w:szCs w:val="19"/>
      </w:rPr>
      <w:t>Guadalajara,</w:t>
    </w:r>
    <w:r>
      <w:rPr>
        <w:rFonts w:ascii="CG Times" w:hAnsi="CG Times"/>
        <w:i/>
        <w:sz w:val="19"/>
        <w:szCs w:val="19"/>
      </w:rPr>
      <w:t xml:space="preserve"> </w:t>
    </w:r>
    <w:r w:rsidRPr="00575E42">
      <w:rPr>
        <w:rFonts w:ascii="CG Times" w:hAnsi="CG Times"/>
        <w:i/>
        <w:sz w:val="19"/>
        <w:szCs w:val="19"/>
      </w:rPr>
      <w:t xml:space="preserve">a las </w:t>
    </w:r>
    <w:r>
      <w:rPr>
        <w:rFonts w:ascii="CG Times" w:hAnsi="CG Times"/>
        <w:i/>
        <w:sz w:val="19"/>
        <w:szCs w:val="19"/>
      </w:rPr>
      <w:t>12</w:t>
    </w:r>
    <w:r w:rsidRPr="001B125E">
      <w:rPr>
        <w:rFonts w:ascii="CG Times" w:hAnsi="CG Times"/>
        <w:i/>
        <w:sz w:val="19"/>
        <w:szCs w:val="19"/>
      </w:rPr>
      <w:t>:</w:t>
    </w:r>
    <w:r>
      <w:rPr>
        <w:rFonts w:ascii="CG Times" w:hAnsi="CG Times"/>
        <w:i/>
        <w:sz w:val="19"/>
        <w:szCs w:val="19"/>
      </w:rPr>
      <w:t>21 horas</w:t>
    </w:r>
    <w:r w:rsidRPr="001B125E">
      <w:rPr>
        <w:rFonts w:ascii="CG Times" w:hAnsi="CG Times"/>
        <w:i/>
        <w:sz w:val="19"/>
        <w:szCs w:val="19"/>
      </w:rPr>
      <w:t xml:space="preserve"> del</w:t>
    </w:r>
    <w:r>
      <w:rPr>
        <w:rFonts w:ascii="CG Times" w:hAnsi="CG Times"/>
        <w:i/>
        <w:sz w:val="19"/>
        <w:szCs w:val="19"/>
      </w:rPr>
      <w:t xml:space="preserve"> </w:t>
    </w:r>
    <w:r w:rsidRPr="00575E42">
      <w:rPr>
        <w:rFonts w:ascii="CG Times" w:hAnsi="CG Times"/>
        <w:i/>
        <w:sz w:val="19"/>
        <w:szCs w:val="19"/>
      </w:rPr>
      <w:t>día</w:t>
    </w:r>
    <w:r>
      <w:rPr>
        <w:rFonts w:ascii="CG Times" w:hAnsi="CG Times"/>
        <w:i/>
        <w:sz w:val="19"/>
        <w:szCs w:val="19"/>
      </w:rPr>
      <w:t xml:space="preserve"> trece de diciembre de dos mil veintitrés.</w:t>
    </w:r>
  </w:p>
  <w:p w14:paraId="0E3B3254" w14:textId="77777777" w:rsidR="001B1396" w:rsidRPr="00A81FCE" w:rsidRDefault="001B1396" w:rsidP="0070160D">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14:paraId="0ECD9227" w14:textId="38A1B10B" w:rsidR="001B1396" w:rsidRPr="00A81FCE" w:rsidRDefault="001B1396" w:rsidP="007218EF">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14:paraId="0ECD9228" w14:textId="77777777" w:rsidR="001B1396" w:rsidRDefault="001B139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DD82E1" w14:textId="77777777" w:rsidR="00C94BD6" w:rsidRDefault="00C94BD6" w:rsidP="001867B8">
      <w:r>
        <w:separator/>
      </w:r>
    </w:p>
  </w:footnote>
  <w:footnote w:type="continuationSeparator" w:id="0">
    <w:p w14:paraId="00DDB0EF" w14:textId="77777777" w:rsidR="00C94BD6" w:rsidRDefault="00C94BD6" w:rsidP="001867B8">
      <w:r>
        <w:continuationSeparator/>
      </w:r>
    </w:p>
  </w:footnote>
  <w:footnote w:id="1">
    <w:p w14:paraId="3D4B2E5C" w14:textId="77777777" w:rsidR="001B1396" w:rsidRPr="00C25666" w:rsidRDefault="001B1396" w:rsidP="006A0029">
      <w:pPr>
        <w:pStyle w:val="Textonotapie"/>
        <w:rPr>
          <w:sz w:val="16"/>
          <w:szCs w:val="16"/>
          <w:lang w:val="es-ES"/>
        </w:rPr>
      </w:pPr>
      <w:r w:rsidRPr="00C25666">
        <w:rPr>
          <w:rStyle w:val="Refdenotaalpie"/>
          <w:sz w:val="16"/>
          <w:szCs w:val="16"/>
        </w:rPr>
        <w:footnoteRef/>
      </w:r>
      <w:r w:rsidRPr="00C25666">
        <w:rPr>
          <w:sz w:val="16"/>
          <w:szCs w:val="16"/>
        </w:rPr>
        <w:t xml:space="preserve"> </w:t>
      </w:r>
      <w:r w:rsidRPr="00C25666">
        <w:rPr>
          <w:sz w:val="16"/>
          <w:szCs w:val="16"/>
          <w:lang w:val="es-ES"/>
        </w:rPr>
        <w:t xml:space="preserve">Comisión de atención a Grupos Vulnerables del Senado de la República. </w:t>
      </w:r>
    </w:p>
  </w:footnote>
  <w:footnote w:id="2">
    <w:p w14:paraId="45737D96" w14:textId="77777777" w:rsidR="001B1396" w:rsidRPr="00C25666" w:rsidRDefault="001B1396" w:rsidP="006A0029">
      <w:pPr>
        <w:pStyle w:val="Textonotapie"/>
        <w:rPr>
          <w:rFonts w:ascii="Arial" w:hAnsi="Arial" w:cs="Arial"/>
          <w:sz w:val="16"/>
          <w:szCs w:val="16"/>
        </w:rPr>
      </w:pPr>
      <w:r w:rsidRPr="00C25666">
        <w:rPr>
          <w:rStyle w:val="Refdenotaalpie"/>
          <w:rFonts w:cs="Arial"/>
          <w:sz w:val="16"/>
          <w:szCs w:val="16"/>
        </w:rPr>
        <w:footnoteRef/>
      </w:r>
      <w:r w:rsidRPr="00C25666">
        <w:rPr>
          <w:rFonts w:ascii="Arial" w:hAnsi="Arial" w:cs="Arial"/>
          <w:sz w:val="16"/>
          <w:szCs w:val="16"/>
        </w:rPr>
        <w:t xml:space="preserve"> </w:t>
      </w:r>
      <w:hyperlink r:id="rId1" w:history="1">
        <w:r w:rsidRPr="00C25666">
          <w:rPr>
            <w:rStyle w:val="Hipervnculo"/>
            <w:rFonts w:ascii="Arial" w:hAnsi="Arial" w:cs="Arial"/>
            <w:sz w:val="16"/>
            <w:szCs w:val="16"/>
          </w:rPr>
          <w:t>https://www.diputados.gob.mx/LeyesBiblio/index.htm</w:t>
        </w:r>
      </w:hyperlink>
      <w:r w:rsidRPr="00C25666">
        <w:rPr>
          <w:rFonts w:ascii="Arial" w:hAnsi="Arial" w:cs="Arial"/>
          <w:sz w:val="16"/>
          <w:szCs w:val="16"/>
        </w:rPr>
        <w:t xml:space="preserve"> </w:t>
      </w:r>
    </w:p>
  </w:footnote>
  <w:footnote w:id="3">
    <w:p w14:paraId="7AA5CA5E" w14:textId="77777777" w:rsidR="001B1396" w:rsidRPr="00C25666" w:rsidRDefault="001B1396" w:rsidP="006A0029">
      <w:pPr>
        <w:pStyle w:val="Textonotapie"/>
        <w:rPr>
          <w:rFonts w:ascii="Arial" w:hAnsi="Arial" w:cs="Arial"/>
          <w:sz w:val="16"/>
          <w:szCs w:val="16"/>
        </w:rPr>
      </w:pPr>
      <w:r w:rsidRPr="00C25666">
        <w:rPr>
          <w:rStyle w:val="Refdenotaalpie"/>
          <w:rFonts w:cs="Arial"/>
          <w:sz w:val="16"/>
          <w:szCs w:val="16"/>
        </w:rPr>
        <w:footnoteRef/>
      </w:r>
      <w:r w:rsidRPr="00C25666">
        <w:rPr>
          <w:rFonts w:ascii="Arial" w:hAnsi="Arial" w:cs="Arial"/>
          <w:sz w:val="16"/>
          <w:szCs w:val="16"/>
        </w:rPr>
        <w:t xml:space="preserve"> </w:t>
      </w:r>
      <w:hyperlink r:id="rId2" w:anchor="Constitucion" w:history="1">
        <w:r w:rsidRPr="00C25666">
          <w:rPr>
            <w:rStyle w:val="Hipervnculo"/>
            <w:rFonts w:ascii="Arial" w:hAnsi="Arial" w:cs="Arial"/>
            <w:sz w:val="16"/>
            <w:szCs w:val="16"/>
          </w:rPr>
          <w:t>https://congresoweb.congresojal.gob.mx/bibliotecavirtual/busquedasleyes/Listado.cfm#Constitucion</w:t>
        </w:r>
      </w:hyperlink>
      <w:r w:rsidRPr="00C25666">
        <w:rPr>
          <w:rFonts w:ascii="Arial" w:hAnsi="Arial" w:cs="Arial"/>
          <w:sz w:val="16"/>
          <w:szCs w:val="16"/>
        </w:rPr>
        <w:t xml:space="preserve"> </w:t>
      </w:r>
    </w:p>
  </w:footnote>
  <w:footnote w:id="4">
    <w:p w14:paraId="4358681E" w14:textId="77777777" w:rsidR="001B1396" w:rsidRPr="00346360" w:rsidRDefault="001B1396" w:rsidP="00645B6A">
      <w:pPr>
        <w:pBdr>
          <w:top w:val="nil"/>
          <w:left w:val="nil"/>
          <w:bottom w:val="nil"/>
          <w:right w:val="nil"/>
          <w:between w:val="nil"/>
        </w:pBdr>
        <w:jc w:val="both"/>
        <w:rPr>
          <w:color w:val="000000"/>
          <w:sz w:val="16"/>
          <w:szCs w:val="16"/>
        </w:rPr>
      </w:pPr>
      <w:r w:rsidRPr="00346360">
        <w:rPr>
          <w:sz w:val="16"/>
          <w:szCs w:val="16"/>
          <w:vertAlign w:val="superscript"/>
        </w:rPr>
        <w:footnoteRef/>
      </w:r>
      <w:r w:rsidRPr="00346360">
        <w:rPr>
          <w:color w:val="000000"/>
          <w:sz w:val="16"/>
          <w:szCs w:val="16"/>
        </w:rPr>
        <w:t xml:space="preserve"> Fuente: </w:t>
      </w:r>
      <w:hyperlink r:id="rId3">
        <w:r w:rsidRPr="00346360">
          <w:rPr>
            <w:color w:val="0000FF"/>
            <w:sz w:val="16"/>
            <w:szCs w:val="16"/>
            <w:u w:val="single"/>
          </w:rPr>
          <w:t>https://transparencia.guadalajara.gob.mx/sites/default/files/PlanMunicipalDesarrollo2021-2024.pdf</w:t>
        </w:r>
      </w:hyperlink>
      <w:r w:rsidRPr="00346360">
        <w:rPr>
          <w:color w:val="000000"/>
          <w:sz w:val="16"/>
          <w:szCs w:val="16"/>
        </w:rPr>
        <w:t xml:space="preserve"> </w:t>
      </w:r>
    </w:p>
  </w:footnote>
  <w:footnote w:id="5">
    <w:p w14:paraId="319F1FD7" w14:textId="77777777" w:rsidR="001B1396" w:rsidRDefault="001B1396" w:rsidP="00645B6A">
      <w:pPr>
        <w:pStyle w:val="Textonotapie"/>
      </w:pPr>
      <w:r w:rsidRPr="00346360">
        <w:rPr>
          <w:rStyle w:val="Refdenotaalpie"/>
          <w:sz w:val="16"/>
          <w:szCs w:val="16"/>
        </w:rPr>
        <w:footnoteRef/>
      </w:r>
      <w:r w:rsidRPr="00346360">
        <w:rPr>
          <w:sz w:val="16"/>
          <w:szCs w:val="16"/>
          <w:lang w:val="en-US"/>
        </w:rPr>
        <w:t xml:space="preserve"> </w:t>
      </w:r>
      <w:proofErr w:type="gramStart"/>
      <w:r w:rsidRPr="00346360">
        <w:rPr>
          <w:sz w:val="16"/>
          <w:szCs w:val="16"/>
          <w:lang w:val="en-US"/>
        </w:rPr>
        <w:t xml:space="preserve">Greenberg, P. E., Fournier, A. A., </w:t>
      </w:r>
      <w:proofErr w:type="spellStart"/>
      <w:r w:rsidRPr="00346360">
        <w:rPr>
          <w:sz w:val="16"/>
          <w:szCs w:val="16"/>
          <w:lang w:val="en-US"/>
        </w:rPr>
        <w:t>Sisitsky</w:t>
      </w:r>
      <w:proofErr w:type="spellEnd"/>
      <w:r w:rsidRPr="00346360">
        <w:rPr>
          <w:sz w:val="16"/>
          <w:szCs w:val="16"/>
          <w:lang w:val="en-US"/>
        </w:rPr>
        <w:t>, T., Pike, C. T., &amp; Kessler, R. C. (2015).</w:t>
      </w:r>
      <w:proofErr w:type="gramEnd"/>
      <w:r w:rsidRPr="00346360">
        <w:rPr>
          <w:sz w:val="16"/>
          <w:szCs w:val="16"/>
          <w:lang w:val="en-US"/>
        </w:rPr>
        <w:t xml:space="preserve"> </w:t>
      </w:r>
      <w:proofErr w:type="gramStart"/>
      <w:r w:rsidRPr="00346360">
        <w:rPr>
          <w:sz w:val="16"/>
          <w:szCs w:val="16"/>
          <w:lang w:val="en-US"/>
        </w:rPr>
        <w:t>The economic burden of adults with major depressive disorder in the United States (2005 and 2010).</w:t>
      </w:r>
      <w:proofErr w:type="gramEnd"/>
      <w:r w:rsidRPr="00346360">
        <w:rPr>
          <w:sz w:val="16"/>
          <w:szCs w:val="16"/>
          <w:lang w:val="en-US"/>
        </w:rPr>
        <w:t xml:space="preserve"> </w:t>
      </w:r>
      <w:proofErr w:type="spellStart"/>
      <w:r w:rsidRPr="00346360">
        <w:rPr>
          <w:sz w:val="16"/>
          <w:szCs w:val="16"/>
        </w:rPr>
        <w:t>Journal</w:t>
      </w:r>
      <w:proofErr w:type="spellEnd"/>
      <w:r w:rsidRPr="00346360">
        <w:rPr>
          <w:sz w:val="16"/>
          <w:szCs w:val="16"/>
        </w:rPr>
        <w:t xml:space="preserve"> of </w:t>
      </w:r>
      <w:proofErr w:type="spellStart"/>
      <w:r w:rsidRPr="00346360">
        <w:rPr>
          <w:sz w:val="16"/>
          <w:szCs w:val="16"/>
        </w:rPr>
        <w:t>Clinical</w:t>
      </w:r>
      <w:proofErr w:type="spellEnd"/>
      <w:r w:rsidRPr="00346360">
        <w:rPr>
          <w:sz w:val="16"/>
          <w:szCs w:val="16"/>
        </w:rPr>
        <w:t xml:space="preserve"> </w:t>
      </w:r>
      <w:proofErr w:type="spellStart"/>
      <w:r w:rsidRPr="00346360">
        <w:rPr>
          <w:sz w:val="16"/>
          <w:szCs w:val="16"/>
        </w:rPr>
        <w:t>Psychiatry</w:t>
      </w:r>
      <w:proofErr w:type="spellEnd"/>
      <w:r w:rsidRPr="00346360">
        <w:rPr>
          <w:sz w:val="16"/>
          <w:szCs w:val="16"/>
        </w:rPr>
        <w:t>, 76(2), 155-162.</w:t>
      </w:r>
    </w:p>
  </w:footnote>
  <w:footnote w:id="6">
    <w:p w14:paraId="1A20F0E4" w14:textId="77777777" w:rsidR="001B1396" w:rsidRPr="00A84B0C" w:rsidRDefault="001B1396" w:rsidP="00645B6A">
      <w:pPr>
        <w:pStyle w:val="Textonotapie"/>
        <w:rPr>
          <w:sz w:val="16"/>
          <w:szCs w:val="16"/>
        </w:rPr>
      </w:pPr>
      <w:r w:rsidRPr="00A84B0C">
        <w:rPr>
          <w:rStyle w:val="Refdenotaalpie"/>
          <w:sz w:val="16"/>
          <w:szCs w:val="16"/>
        </w:rPr>
        <w:footnoteRef/>
      </w:r>
      <w:r w:rsidRPr="00A84B0C">
        <w:rPr>
          <w:sz w:val="16"/>
          <w:szCs w:val="16"/>
        </w:rPr>
        <w:t xml:space="preserve"> El Estado nacional, que comprende la federación, las entidades federativas y los municipios en México. </w:t>
      </w:r>
    </w:p>
  </w:footnote>
  <w:footnote w:id="7">
    <w:p w14:paraId="7CC621C8" w14:textId="77777777" w:rsidR="001B1396" w:rsidRPr="001B1396" w:rsidRDefault="001B1396" w:rsidP="00645B6A">
      <w:pPr>
        <w:pStyle w:val="Textonotapie"/>
        <w:rPr>
          <w:i/>
          <w:sz w:val="16"/>
          <w:szCs w:val="16"/>
        </w:rPr>
      </w:pPr>
      <w:r w:rsidRPr="001B1396">
        <w:rPr>
          <w:rStyle w:val="Refdenotaalpie"/>
          <w:i/>
          <w:sz w:val="16"/>
          <w:szCs w:val="16"/>
        </w:rPr>
        <w:footnoteRef/>
      </w:r>
      <w:r w:rsidRPr="001B1396">
        <w:rPr>
          <w:i/>
          <w:sz w:val="16"/>
          <w:szCs w:val="16"/>
        </w:rPr>
        <w:t xml:space="preserve"> Fuente: </w:t>
      </w:r>
      <w:hyperlink r:id="rId4" w:history="1">
        <w:r w:rsidRPr="001B1396">
          <w:rPr>
            <w:rStyle w:val="Hipervnculo"/>
            <w:i/>
            <w:sz w:val="16"/>
            <w:szCs w:val="16"/>
          </w:rPr>
          <w:t>https://www.diputados.gob.mx/LeyesBiblio/pdf/CPEUM.pdf</w:t>
        </w:r>
      </w:hyperlink>
      <w:r w:rsidRPr="001B1396">
        <w:rPr>
          <w:i/>
          <w:sz w:val="16"/>
          <w:szCs w:val="16"/>
        </w:rPr>
        <w:t xml:space="preserve"> </w:t>
      </w:r>
    </w:p>
  </w:footnote>
  <w:footnote w:id="8">
    <w:p w14:paraId="580AF662" w14:textId="77777777" w:rsidR="001B1396" w:rsidRPr="001B1396" w:rsidRDefault="001B1396" w:rsidP="00645B6A">
      <w:pPr>
        <w:pStyle w:val="Textonotapie"/>
        <w:rPr>
          <w:i/>
          <w:sz w:val="16"/>
          <w:szCs w:val="16"/>
        </w:rPr>
      </w:pPr>
      <w:r w:rsidRPr="001B1396">
        <w:rPr>
          <w:rStyle w:val="Refdenotaalpie"/>
          <w:i/>
          <w:sz w:val="16"/>
          <w:szCs w:val="16"/>
        </w:rPr>
        <w:footnoteRef/>
      </w:r>
      <w:r w:rsidRPr="001B1396">
        <w:rPr>
          <w:i/>
          <w:sz w:val="16"/>
          <w:szCs w:val="16"/>
        </w:rPr>
        <w:t xml:space="preserve"> Fuente: </w:t>
      </w:r>
      <w:hyperlink r:id="rId5" w:history="1">
        <w:r w:rsidRPr="001B1396">
          <w:rPr>
            <w:rStyle w:val="Hipervnculo"/>
            <w:i/>
            <w:sz w:val="16"/>
            <w:szCs w:val="16"/>
          </w:rPr>
          <w:t>https://www.gob.mx/conanp/articulos/proclamacion-de-la-declaracion-universal-de-los-derechos-de-los-animales-223028</w:t>
        </w:r>
      </w:hyperlink>
      <w:r w:rsidRPr="001B1396">
        <w:rPr>
          <w:i/>
          <w:sz w:val="16"/>
          <w:szCs w:val="16"/>
        </w:rPr>
        <w:t xml:space="preserve"> </w:t>
      </w:r>
    </w:p>
  </w:footnote>
  <w:footnote w:id="9">
    <w:p w14:paraId="379AE9D7" w14:textId="77777777" w:rsidR="001B1396" w:rsidRPr="001B1396" w:rsidRDefault="001B1396" w:rsidP="00645B6A">
      <w:pPr>
        <w:pStyle w:val="Textonotapie"/>
        <w:rPr>
          <w:i/>
          <w:sz w:val="16"/>
          <w:szCs w:val="16"/>
        </w:rPr>
      </w:pPr>
      <w:r w:rsidRPr="001B1396">
        <w:rPr>
          <w:rStyle w:val="Refdenotaalpie"/>
          <w:i/>
          <w:sz w:val="16"/>
          <w:szCs w:val="16"/>
        </w:rPr>
        <w:footnoteRef/>
      </w:r>
      <w:r w:rsidRPr="001B1396">
        <w:rPr>
          <w:i/>
          <w:sz w:val="16"/>
          <w:szCs w:val="16"/>
        </w:rPr>
        <w:t xml:space="preserve"> Fuente: </w:t>
      </w:r>
      <w:hyperlink r:id="rId6" w:history="1">
        <w:r w:rsidRPr="001B1396">
          <w:rPr>
            <w:rStyle w:val="Hipervnculo"/>
            <w:i/>
            <w:sz w:val="16"/>
            <w:szCs w:val="16"/>
          </w:rPr>
          <w:t>https://www.eleconomista.com.mx/opinion/Que-hay-detras-de-los-perros-y-gatos-en-situacion-de-calle-Conoce-el-Indice-de-las-Mascotas-Sin-Hogar-20221108-0030.html</w:t>
        </w:r>
      </w:hyperlink>
      <w:r w:rsidRPr="001B1396">
        <w:rPr>
          <w:i/>
          <w:sz w:val="16"/>
          <w:szCs w:val="16"/>
        </w:rPr>
        <w:t xml:space="preserve"> </w:t>
      </w:r>
    </w:p>
  </w:footnote>
  <w:footnote w:id="10">
    <w:p w14:paraId="4D09A795" w14:textId="77777777" w:rsidR="001B1396" w:rsidRPr="001B1396" w:rsidRDefault="001B1396" w:rsidP="00645B6A">
      <w:pPr>
        <w:pStyle w:val="Textonotapie"/>
        <w:rPr>
          <w:i/>
          <w:sz w:val="16"/>
          <w:szCs w:val="16"/>
        </w:rPr>
      </w:pPr>
      <w:r w:rsidRPr="001B1396">
        <w:rPr>
          <w:rStyle w:val="Refdenotaalpie"/>
          <w:i/>
          <w:sz w:val="16"/>
          <w:szCs w:val="16"/>
        </w:rPr>
        <w:footnoteRef/>
      </w:r>
      <w:r w:rsidRPr="001B1396">
        <w:rPr>
          <w:i/>
          <w:sz w:val="16"/>
          <w:szCs w:val="16"/>
        </w:rPr>
        <w:t xml:space="preserve"> Fuente: </w:t>
      </w:r>
      <w:hyperlink r:id="rId7" w:history="1">
        <w:r w:rsidRPr="001B1396">
          <w:rPr>
            <w:rStyle w:val="Hipervnculo"/>
            <w:i/>
            <w:sz w:val="16"/>
            <w:szCs w:val="16"/>
          </w:rPr>
          <w:t>https://ciencia.unam.mx/leer/855/los-perros-son-un-amor-sus-heces-un-riesgo</w:t>
        </w:r>
      </w:hyperlink>
      <w:r w:rsidRPr="001B1396">
        <w:rPr>
          <w:i/>
          <w:sz w:val="16"/>
          <w:szCs w:val="16"/>
        </w:rPr>
        <w:t xml:space="preserve"> </w:t>
      </w:r>
    </w:p>
  </w:footnote>
  <w:footnote w:id="11">
    <w:p w14:paraId="066EEE1A" w14:textId="77777777" w:rsidR="001B1396" w:rsidRPr="00A84B0C" w:rsidRDefault="001B1396" w:rsidP="00645B6A">
      <w:pPr>
        <w:pStyle w:val="Textonotapie"/>
        <w:rPr>
          <w:sz w:val="16"/>
          <w:szCs w:val="16"/>
        </w:rPr>
      </w:pPr>
      <w:r w:rsidRPr="001B1396">
        <w:rPr>
          <w:rStyle w:val="Refdenotaalpie"/>
          <w:i/>
          <w:sz w:val="16"/>
          <w:szCs w:val="16"/>
        </w:rPr>
        <w:footnoteRef/>
      </w:r>
      <w:r w:rsidRPr="001B1396">
        <w:rPr>
          <w:i/>
          <w:sz w:val="16"/>
          <w:szCs w:val="16"/>
        </w:rPr>
        <w:t xml:space="preserve"> Fuente: </w:t>
      </w:r>
      <w:hyperlink r:id="rId8" w:history="1">
        <w:r w:rsidRPr="001B1396">
          <w:rPr>
            <w:rStyle w:val="Hipervnculo"/>
            <w:i/>
            <w:sz w:val="16"/>
            <w:szCs w:val="16"/>
          </w:rPr>
          <w:t>https://www.gaceta.unam.mx/tenencia-responsable-de-animales-de-compania-demanda-modificar-estilo-de-vida/</w:t>
        </w:r>
      </w:hyperlink>
      <w:r w:rsidRPr="00A84B0C">
        <w:rPr>
          <w:sz w:val="16"/>
          <w:szCs w:val="16"/>
        </w:rPr>
        <w:t xml:space="preserve"> </w:t>
      </w:r>
    </w:p>
  </w:footnote>
  <w:footnote w:id="12">
    <w:p w14:paraId="193629B8" w14:textId="77777777" w:rsidR="001B1396" w:rsidRDefault="001B1396" w:rsidP="00C25666">
      <w:pPr>
        <w:pStyle w:val="Textonotapie"/>
      </w:pPr>
      <w:r>
        <w:rPr>
          <w:rStyle w:val="Refdenotaalpie"/>
        </w:rPr>
        <w:footnoteRef/>
      </w:r>
      <w:r>
        <w:t xml:space="preserve"> Fondo de las Naciones Unidas para la Infancia, Deporte, recreación y juego, UNICEF, Nueva York, 2004.</w:t>
      </w:r>
    </w:p>
  </w:footnote>
  <w:footnote w:id="13">
    <w:p w14:paraId="6DD1032A" w14:textId="77777777" w:rsidR="001B1396" w:rsidRPr="00297668" w:rsidRDefault="001B1396" w:rsidP="00C25666">
      <w:pPr>
        <w:pStyle w:val="Textonotapie"/>
        <w:rPr>
          <w:i/>
          <w:iCs/>
          <w:sz w:val="16"/>
          <w:szCs w:val="16"/>
        </w:rPr>
      </w:pPr>
      <w:r w:rsidRPr="00297668">
        <w:rPr>
          <w:rStyle w:val="Refdenotaalpie"/>
          <w:i/>
          <w:iCs/>
          <w:sz w:val="16"/>
          <w:szCs w:val="16"/>
        </w:rPr>
        <w:footnoteRef/>
      </w:r>
      <w:r w:rsidRPr="00297668">
        <w:rPr>
          <w:i/>
          <w:iCs/>
          <w:sz w:val="16"/>
          <w:szCs w:val="16"/>
        </w:rPr>
        <w:t xml:space="preserve"> Consultado en https://undocs.org/es/A/RES/2861(XXVI)</w:t>
      </w:r>
    </w:p>
  </w:footnote>
  <w:footnote w:id="14">
    <w:p w14:paraId="067358F3" w14:textId="77777777" w:rsidR="001B1396" w:rsidRDefault="001B1396" w:rsidP="00C25666">
      <w:pPr>
        <w:pStyle w:val="Textonotapie"/>
      </w:pPr>
      <w:r w:rsidRPr="00297668">
        <w:rPr>
          <w:rStyle w:val="Refdenotaalpie"/>
          <w:i/>
          <w:iCs/>
          <w:sz w:val="16"/>
          <w:szCs w:val="16"/>
        </w:rPr>
        <w:footnoteRef/>
      </w:r>
      <w:r w:rsidRPr="00297668">
        <w:rPr>
          <w:i/>
          <w:iCs/>
          <w:sz w:val="16"/>
          <w:szCs w:val="16"/>
        </w:rPr>
        <w:t xml:space="preserve"> Socas, N. &amp; </w:t>
      </w:r>
      <w:proofErr w:type="spellStart"/>
      <w:r w:rsidRPr="00297668">
        <w:rPr>
          <w:i/>
          <w:iCs/>
          <w:sz w:val="16"/>
          <w:szCs w:val="16"/>
        </w:rPr>
        <w:t>Hourcade</w:t>
      </w:r>
      <w:proofErr w:type="spellEnd"/>
      <w:r w:rsidRPr="00297668">
        <w:rPr>
          <w:i/>
          <w:iCs/>
          <w:sz w:val="16"/>
          <w:szCs w:val="16"/>
        </w:rPr>
        <w:t>, O. (2009). La cooperación internacional.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808353"/>
      <w:docPartObj>
        <w:docPartGallery w:val="Page Numbers (Top of Page)"/>
        <w:docPartUnique/>
      </w:docPartObj>
    </w:sdtPr>
    <w:sdtContent>
      <w:p w14:paraId="0ECD9220" w14:textId="77777777" w:rsidR="001B1396" w:rsidRDefault="001B1396">
        <w:pPr>
          <w:pStyle w:val="Encabezado"/>
          <w:jc w:val="center"/>
        </w:pPr>
      </w:p>
      <w:p w14:paraId="0ECD9221" w14:textId="77777777" w:rsidR="001B1396" w:rsidRDefault="001B1396">
        <w:pPr>
          <w:pStyle w:val="Encabezado"/>
          <w:jc w:val="center"/>
          <w:rPr>
            <w:noProof/>
          </w:rPr>
        </w:pPr>
        <w:r>
          <w:fldChar w:fldCharType="begin"/>
        </w:r>
        <w:r>
          <w:instrText xml:space="preserve"> PAGE   \* MERGEFORMAT </w:instrText>
        </w:r>
        <w:r>
          <w:fldChar w:fldCharType="separate"/>
        </w:r>
        <w:r w:rsidR="00024065">
          <w:rPr>
            <w:noProof/>
          </w:rPr>
          <w:t>141</w:t>
        </w:r>
        <w:r>
          <w:rPr>
            <w:noProof/>
          </w:rPr>
          <w:fldChar w:fldCharType="end"/>
        </w:r>
      </w:p>
      <w:p w14:paraId="3C5D0553" w14:textId="07465217" w:rsidR="001B1396" w:rsidRDefault="001B1396">
        <w:pPr>
          <w:pStyle w:val="Encabezado"/>
          <w:jc w:val="center"/>
          <w:rPr>
            <w:rFonts w:ascii="Arial" w:hAnsi="Arial"/>
            <w:i/>
            <w:sz w:val="23"/>
            <w:szCs w:val="23"/>
          </w:rPr>
        </w:pPr>
        <w:r>
          <w:rPr>
            <w:rFonts w:ascii="Arial" w:hAnsi="Arial"/>
            <w:i/>
            <w:sz w:val="23"/>
            <w:szCs w:val="23"/>
          </w:rPr>
          <w:t>Ayuntamiento de Guadalajara</w:t>
        </w:r>
      </w:p>
      <w:p w14:paraId="2FC7E6FE" w14:textId="77777777" w:rsidR="001B1396" w:rsidRDefault="001B1396">
        <w:pPr>
          <w:pStyle w:val="Encabezado"/>
          <w:jc w:val="center"/>
        </w:pPr>
      </w:p>
      <w:p w14:paraId="634EF1D2" w14:textId="77777777" w:rsidR="001B1396" w:rsidRDefault="001B1396">
        <w:pPr>
          <w:pStyle w:val="Encabezado"/>
          <w:jc w:val="center"/>
        </w:pPr>
      </w:p>
      <w:p w14:paraId="0ECD9222" w14:textId="77777777" w:rsidR="001B1396" w:rsidRDefault="001B1396">
        <w:pPr>
          <w:pStyle w:val="Encabezado"/>
          <w:jc w:val="center"/>
        </w:pPr>
      </w:p>
    </w:sdtContent>
  </w:sdt>
  <w:p w14:paraId="0ECD9223" w14:textId="77777777" w:rsidR="001B1396" w:rsidRDefault="001B1396" w:rsidP="001867B8">
    <w:pPr>
      <w:pStyle w:val="Encabezado"/>
      <w:jc w:val="center"/>
      <w:rPr>
        <w:rFonts w:ascii="Arial" w:hAnsi="Arial"/>
        <w:i/>
        <w:sz w:val="23"/>
        <w:szCs w:val="23"/>
      </w:rPr>
    </w:pPr>
    <w:r>
      <w:rPr>
        <w:rFonts w:ascii="Arial" w:hAnsi="Arial"/>
        <w:i/>
        <w:sz w:val="23"/>
        <w:szCs w:val="23"/>
      </w:rPr>
      <w:object w:dxaOrig="8761" w:dyaOrig="11870" w14:anchorId="5537C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593.25pt" o:ole="">
          <v:imagedata r:id="rId1" o:title=""/>
        </v:shape>
        <o:OLEObject Type="Embed" ProgID="Word.Document.12" ShapeID="_x0000_i1025" DrawAspect="Content" ObjectID="_1767180051" r:id="rId2">
          <o:FieldCodes>\s</o:FieldCodes>
        </o:OLEObject>
      </w:object>
    </w:r>
    <w:r>
      <w:rPr>
        <w:rFonts w:ascii="Arial" w:hAnsi="Arial"/>
        <w:i/>
        <w:sz w:val="23"/>
        <w:szCs w:val="23"/>
      </w:rPr>
      <w:t>Ayuntamiento de Guadalajara</w:t>
    </w:r>
  </w:p>
  <w:p w14:paraId="0ECD9225" w14:textId="77777777" w:rsidR="001B1396" w:rsidRDefault="001B1396" w:rsidP="003B0553"/>
  <w:p w14:paraId="387FB59D" w14:textId="77777777" w:rsidR="001B1396" w:rsidRDefault="001B1396"/>
  <w:p w14:paraId="0933272B" w14:textId="6EB9F715" w:rsidR="001B1396" w:rsidRPr="00552901" w:rsidRDefault="001B1396" w:rsidP="004C4FA0">
    <w:pPr>
      <w:tabs>
        <w:tab w:val="left" w:pos="2475"/>
      </w:tabs>
      <w:rPr>
        <w:sz w:val="18"/>
      </w:rPr>
    </w:pPr>
    <w:r>
      <w:rPr>
        <w:sz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03656D2"/>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5E12353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EACC4554"/>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6"/>
    <w:multiLevelType w:val="multilevel"/>
    <w:tmpl w:val="0482685C"/>
    <w:name w:val="WW8Num8"/>
    <w:lvl w:ilvl="0">
      <w:start w:val="1"/>
      <w:numFmt w:val="upperRoman"/>
      <w:lvlText w:val="%1."/>
      <w:lvlJc w:val="left"/>
      <w:pPr>
        <w:tabs>
          <w:tab w:val="num" w:pos="0"/>
        </w:tabs>
        <w:ind w:left="1080" w:hanging="72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7"/>
    <w:multiLevelType w:val="multilevel"/>
    <w:tmpl w:val="6E68EF64"/>
    <w:name w:val="WW8Num9"/>
    <w:lvl w:ilvl="0">
      <w:start w:val="1"/>
      <w:numFmt w:val="lowerLetter"/>
      <w:lvlText w:val="%1)"/>
      <w:lvlJc w:val="left"/>
      <w:pPr>
        <w:tabs>
          <w:tab w:val="num" w:pos="-1539"/>
        </w:tabs>
        <w:ind w:left="-99" w:hanging="360"/>
      </w:pPr>
      <w:rPr>
        <w:b/>
      </w:rPr>
    </w:lvl>
    <w:lvl w:ilvl="1">
      <w:start w:val="1"/>
      <w:numFmt w:val="lowerLetter"/>
      <w:lvlText w:val="%2)"/>
      <w:lvlJc w:val="left"/>
      <w:pPr>
        <w:tabs>
          <w:tab w:val="num" w:pos="-1539"/>
        </w:tabs>
        <w:ind w:left="621" w:hanging="360"/>
      </w:pPr>
    </w:lvl>
    <w:lvl w:ilvl="2">
      <w:start w:val="1"/>
      <w:numFmt w:val="lowerRoman"/>
      <w:lvlText w:val="%2.%3."/>
      <w:lvlJc w:val="right"/>
      <w:pPr>
        <w:tabs>
          <w:tab w:val="num" w:pos="-1539"/>
        </w:tabs>
        <w:ind w:left="1341" w:hanging="180"/>
      </w:pPr>
    </w:lvl>
    <w:lvl w:ilvl="3">
      <w:start w:val="1"/>
      <w:numFmt w:val="decimal"/>
      <w:lvlText w:val="%2.%3.%4."/>
      <w:lvlJc w:val="left"/>
      <w:pPr>
        <w:tabs>
          <w:tab w:val="num" w:pos="-1539"/>
        </w:tabs>
        <w:ind w:left="2061" w:hanging="360"/>
      </w:pPr>
    </w:lvl>
    <w:lvl w:ilvl="4">
      <w:start w:val="1"/>
      <w:numFmt w:val="lowerLetter"/>
      <w:lvlText w:val="%2.%3.%4.%5."/>
      <w:lvlJc w:val="left"/>
      <w:pPr>
        <w:tabs>
          <w:tab w:val="num" w:pos="-1539"/>
        </w:tabs>
        <w:ind w:left="2781" w:hanging="360"/>
      </w:pPr>
    </w:lvl>
    <w:lvl w:ilvl="5">
      <w:start w:val="1"/>
      <w:numFmt w:val="lowerRoman"/>
      <w:lvlText w:val="%2.%3.%4.%5.%6."/>
      <w:lvlJc w:val="right"/>
      <w:pPr>
        <w:tabs>
          <w:tab w:val="num" w:pos="-1539"/>
        </w:tabs>
        <w:ind w:left="3501" w:hanging="180"/>
      </w:pPr>
    </w:lvl>
    <w:lvl w:ilvl="6">
      <w:start w:val="1"/>
      <w:numFmt w:val="decimal"/>
      <w:lvlText w:val="%2.%3.%4.%5.%6.%7."/>
      <w:lvlJc w:val="left"/>
      <w:pPr>
        <w:tabs>
          <w:tab w:val="num" w:pos="-1539"/>
        </w:tabs>
        <w:ind w:left="4221" w:hanging="360"/>
      </w:pPr>
    </w:lvl>
    <w:lvl w:ilvl="7">
      <w:start w:val="1"/>
      <w:numFmt w:val="lowerLetter"/>
      <w:lvlText w:val="%2.%3.%4.%5.%6.%7.%8."/>
      <w:lvlJc w:val="left"/>
      <w:pPr>
        <w:tabs>
          <w:tab w:val="num" w:pos="-1539"/>
        </w:tabs>
        <w:ind w:left="4941" w:hanging="360"/>
      </w:pPr>
    </w:lvl>
    <w:lvl w:ilvl="8">
      <w:start w:val="1"/>
      <w:numFmt w:val="lowerRoman"/>
      <w:lvlText w:val="%2.%3.%4.%5.%6.%7.%8.%9."/>
      <w:lvlJc w:val="right"/>
      <w:pPr>
        <w:tabs>
          <w:tab w:val="num" w:pos="-1539"/>
        </w:tabs>
        <w:ind w:left="5661" w:hanging="180"/>
      </w:pPr>
    </w:lvl>
  </w:abstractNum>
  <w:abstractNum w:abstractNumId="5">
    <w:nsid w:val="00376254"/>
    <w:multiLevelType w:val="hybridMultilevel"/>
    <w:tmpl w:val="ED64A3DE"/>
    <w:lvl w:ilvl="0" w:tplc="EE026190">
      <w:start w:val="1"/>
      <w:numFmt w:val="ordinalText"/>
      <w:lvlText w:val="%1."/>
      <w:lvlJc w:val="left"/>
      <w:pPr>
        <w:ind w:left="786" w:hanging="360"/>
      </w:pPr>
      <w:rPr>
        <w:rFonts w:hint="default"/>
        <w:b/>
        <w:i w:val="0"/>
        <w:caps/>
        <w:vertAlign w:val="baseline"/>
      </w:rPr>
    </w:lvl>
    <w:lvl w:ilvl="1" w:tplc="080A0019" w:tentative="1">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6">
    <w:nsid w:val="022022A3"/>
    <w:multiLevelType w:val="multilevel"/>
    <w:tmpl w:val="F970C8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2400A1E"/>
    <w:multiLevelType w:val="hybridMultilevel"/>
    <w:tmpl w:val="70C80508"/>
    <w:lvl w:ilvl="0" w:tplc="2AAED1B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037C5AD6"/>
    <w:multiLevelType w:val="multilevel"/>
    <w:tmpl w:val="13E821F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03A759B2"/>
    <w:multiLevelType w:val="hybridMultilevel"/>
    <w:tmpl w:val="47DEA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5205C6D"/>
    <w:multiLevelType w:val="multilevel"/>
    <w:tmpl w:val="3608385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05250836"/>
    <w:multiLevelType w:val="hybridMultilevel"/>
    <w:tmpl w:val="3EA22AC0"/>
    <w:styleLink w:val="Estiloimportado1"/>
    <w:lvl w:ilvl="0" w:tplc="53928D16">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FCFF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58222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B048C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4CE65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4C5EC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E271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CC435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7EC02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08D92492"/>
    <w:multiLevelType w:val="hybridMultilevel"/>
    <w:tmpl w:val="AED0F9C6"/>
    <w:lvl w:ilvl="0" w:tplc="B2C0E900">
      <w:start w:val="1"/>
      <w:numFmt w:val="lowerLetter"/>
      <w:lvlText w:val="%1)"/>
      <w:lvlJc w:val="left"/>
      <w:pPr>
        <w:ind w:left="1776" w:hanging="360"/>
      </w:pPr>
      <w:rPr>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3">
    <w:nsid w:val="097A4005"/>
    <w:multiLevelType w:val="multilevel"/>
    <w:tmpl w:val="5C6C2CC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0ABA3F0F"/>
    <w:multiLevelType w:val="hybridMultilevel"/>
    <w:tmpl w:val="DB50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ADD6020"/>
    <w:multiLevelType w:val="multilevel"/>
    <w:tmpl w:val="D576CFB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0C3E5DED"/>
    <w:multiLevelType w:val="multilevel"/>
    <w:tmpl w:val="286635B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0CC04D80"/>
    <w:multiLevelType w:val="hybridMultilevel"/>
    <w:tmpl w:val="BAA271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0D5D58B1"/>
    <w:multiLevelType w:val="hybridMultilevel"/>
    <w:tmpl w:val="8D521524"/>
    <w:lvl w:ilvl="0" w:tplc="4134B4D8">
      <w:start w:val="1"/>
      <w:numFmt w:val="upperRoman"/>
      <w:lvlText w:val="%1."/>
      <w:lvlJc w:val="left"/>
      <w:pPr>
        <w:ind w:left="720" w:hanging="720"/>
      </w:pPr>
      <w:rPr>
        <w:rFonts w:hint="default"/>
        <w:b w:val="0"/>
        <w:u w:val="none"/>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DEE1A96"/>
    <w:multiLevelType w:val="multilevel"/>
    <w:tmpl w:val="491C1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EAD347B"/>
    <w:multiLevelType w:val="multilevel"/>
    <w:tmpl w:val="0B08801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0F0A1C01"/>
    <w:multiLevelType w:val="hybridMultilevel"/>
    <w:tmpl w:val="0CA0D876"/>
    <w:styleLink w:val="Estiloimportado6"/>
    <w:lvl w:ilvl="0" w:tplc="ABE298DE">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A39E4">
      <w:start w:val="1"/>
      <w:numFmt w:val="lowerRoman"/>
      <w:lvlText w:val="%2."/>
      <w:lvlJc w:val="left"/>
      <w:pPr>
        <w:ind w:left="1440"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BCA4C4">
      <w:start w:val="1"/>
      <w:numFmt w:val="decimal"/>
      <w:lvlText w:val="%3."/>
      <w:lvlJc w:val="left"/>
      <w:pPr>
        <w:ind w:left="21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12855A">
      <w:start w:val="1"/>
      <w:numFmt w:val="lowerLetter"/>
      <w:lvlText w:val="%4."/>
      <w:lvlJc w:val="left"/>
      <w:pPr>
        <w:ind w:left="113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1346998">
      <w:start w:val="1"/>
      <w:numFmt w:val="lowerRoman"/>
      <w:lvlText w:val="%5."/>
      <w:lvlJc w:val="left"/>
      <w:pPr>
        <w:ind w:left="1854"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9297CC">
      <w:start w:val="1"/>
      <w:numFmt w:val="decimal"/>
      <w:lvlText w:val="%6."/>
      <w:lvlJc w:val="left"/>
      <w:pPr>
        <w:ind w:left="257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38FF46">
      <w:start w:val="1"/>
      <w:numFmt w:val="lowerLetter"/>
      <w:lvlText w:val="%7."/>
      <w:lvlJc w:val="left"/>
      <w:pPr>
        <w:ind w:left="329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3E3014">
      <w:start w:val="1"/>
      <w:numFmt w:val="lowerRoman"/>
      <w:lvlText w:val="%8."/>
      <w:lvlJc w:val="left"/>
      <w:pPr>
        <w:ind w:left="4014"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BDCE77C">
      <w:start w:val="1"/>
      <w:numFmt w:val="decimal"/>
      <w:lvlText w:val="%9."/>
      <w:lvlJc w:val="left"/>
      <w:pPr>
        <w:ind w:left="473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nsid w:val="0FDB01C7"/>
    <w:multiLevelType w:val="multilevel"/>
    <w:tmpl w:val="FFFFFFFF"/>
    <w:lvl w:ilvl="0">
      <w:start w:val="3"/>
      <w:numFmt w:val="upperRoman"/>
      <w:lvlText w:val="%1."/>
      <w:lvlJc w:val="right"/>
      <w:pPr>
        <w:ind w:left="720" w:hanging="360"/>
      </w:pPr>
      <w:rPr>
        <w:strike w:val="0"/>
        <w:dstrike w:val="0"/>
        <w:u w:val="none"/>
        <w:effect w:val="none"/>
      </w:rPr>
    </w:lvl>
    <w:lvl w:ilvl="1">
      <w:start w:val="1"/>
      <w:numFmt w:val="upperLetter"/>
      <w:lvlText w:val="%2."/>
      <w:lvlJc w:val="lef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decimal"/>
      <w:lvlText w:val="(%5)"/>
      <w:lvlJc w:val="left"/>
      <w:pPr>
        <w:ind w:left="3600" w:hanging="360"/>
      </w:pPr>
      <w:rPr>
        <w:strike w:val="0"/>
        <w:dstrike w:val="0"/>
        <w:u w:val="none"/>
        <w:effect w:val="none"/>
      </w:rPr>
    </w:lvl>
    <w:lvl w:ilvl="5">
      <w:start w:val="1"/>
      <w:numFmt w:val="lowerLetter"/>
      <w:lvlText w:val="(%6)"/>
      <w:lvlJc w:val="left"/>
      <w:pPr>
        <w:ind w:left="4320" w:hanging="360"/>
      </w:pPr>
      <w:rPr>
        <w:strike w:val="0"/>
        <w:dstrike w:val="0"/>
        <w:u w:val="none"/>
        <w:effect w:val="none"/>
      </w:rPr>
    </w:lvl>
    <w:lvl w:ilvl="6">
      <w:start w:val="1"/>
      <w:numFmt w:val="lowerRoman"/>
      <w:lvlText w:val="(%7)"/>
      <w:lvlJc w:val="righ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3">
    <w:nsid w:val="114231F8"/>
    <w:multiLevelType w:val="hybridMultilevel"/>
    <w:tmpl w:val="5296D51E"/>
    <w:styleLink w:val="Estiloimportado5"/>
    <w:lvl w:ilvl="0" w:tplc="8A461E9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8E66B8">
      <w:start w:val="1"/>
      <w:numFmt w:val="lowerLetter"/>
      <w:lvlText w:val="%2."/>
      <w:lvlJc w:val="left"/>
      <w:pPr>
        <w:ind w:left="110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54F8C6">
      <w:start w:val="1"/>
      <w:numFmt w:val="lowerRoman"/>
      <w:lvlText w:val="%3."/>
      <w:lvlJc w:val="left"/>
      <w:pPr>
        <w:ind w:left="182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542350">
      <w:start w:val="1"/>
      <w:numFmt w:val="decimal"/>
      <w:lvlText w:val="%4."/>
      <w:lvlJc w:val="left"/>
      <w:pPr>
        <w:ind w:left="254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1E6736">
      <w:start w:val="1"/>
      <w:numFmt w:val="lowerLetter"/>
      <w:lvlText w:val="%5."/>
      <w:lvlJc w:val="left"/>
      <w:pPr>
        <w:ind w:left="326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527DA8">
      <w:start w:val="1"/>
      <w:numFmt w:val="lowerRoman"/>
      <w:lvlText w:val="%6."/>
      <w:lvlJc w:val="left"/>
      <w:pPr>
        <w:ind w:left="398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AC8E94">
      <w:start w:val="1"/>
      <w:numFmt w:val="decimal"/>
      <w:lvlText w:val="%7."/>
      <w:lvlJc w:val="left"/>
      <w:pPr>
        <w:ind w:left="470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5BA20EE">
      <w:start w:val="1"/>
      <w:numFmt w:val="lowerLetter"/>
      <w:lvlText w:val="%8."/>
      <w:lvlJc w:val="left"/>
      <w:pPr>
        <w:ind w:left="542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C84874">
      <w:start w:val="1"/>
      <w:numFmt w:val="lowerRoman"/>
      <w:lvlText w:val="%9."/>
      <w:lvlJc w:val="left"/>
      <w:pPr>
        <w:ind w:left="614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nsid w:val="13FA1F72"/>
    <w:multiLevelType w:val="multilevel"/>
    <w:tmpl w:val="3024327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1452549D"/>
    <w:multiLevelType w:val="hybridMultilevel"/>
    <w:tmpl w:val="8FECC6E8"/>
    <w:styleLink w:val="Estiloimportado12"/>
    <w:lvl w:ilvl="0" w:tplc="459A8B3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EEB556">
      <w:start w:val="1"/>
      <w:numFmt w:val="lowerRoman"/>
      <w:lvlText w:val="%2."/>
      <w:lvlJc w:val="left"/>
      <w:pPr>
        <w:ind w:left="144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996638A">
      <w:start w:val="1"/>
      <w:numFmt w:val="decimal"/>
      <w:lvlText w:val="%3."/>
      <w:lvlJc w:val="left"/>
      <w:pPr>
        <w:ind w:left="70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F0ED7A">
      <w:start w:val="1"/>
      <w:numFmt w:val="lowerLetter"/>
      <w:lvlText w:val="%4."/>
      <w:lvlJc w:val="left"/>
      <w:pPr>
        <w:ind w:left="142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947EC2">
      <w:start w:val="1"/>
      <w:numFmt w:val="lowerRoman"/>
      <w:lvlText w:val="%5."/>
      <w:lvlJc w:val="left"/>
      <w:pPr>
        <w:ind w:left="2149"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94C788">
      <w:start w:val="1"/>
      <w:numFmt w:val="decimal"/>
      <w:lvlText w:val="%6."/>
      <w:lvlJc w:val="left"/>
      <w:pPr>
        <w:ind w:left="286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C0E846">
      <w:start w:val="1"/>
      <w:numFmt w:val="lowerLetter"/>
      <w:lvlText w:val="%7."/>
      <w:lvlJc w:val="left"/>
      <w:pPr>
        <w:ind w:left="358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326DCE">
      <w:start w:val="1"/>
      <w:numFmt w:val="lowerRoman"/>
      <w:lvlText w:val="%8."/>
      <w:lvlJc w:val="left"/>
      <w:pPr>
        <w:ind w:left="4309"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A41B36">
      <w:start w:val="1"/>
      <w:numFmt w:val="decimal"/>
      <w:lvlText w:val="%9."/>
      <w:lvlJc w:val="left"/>
      <w:pPr>
        <w:ind w:left="502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nsid w:val="14BE6C0A"/>
    <w:multiLevelType w:val="multilevel"/>
    <w:tmpl w:val="38102824"/>
    <w:styleLink w:val="WWNum12"/>
    <w:lvl w:ilvl="0">
      <w:numFmt w:val="bullet"/>
      <w:lvlText w:val=""/>
      <w:lvlJc w:val="left"/>
      <w:pPr>
        <w:ind w:left="810" w:hanging="360"/>
      </w:pPr>
      <w:rPr>
        <w:rFonts w:ascii="Symbol" w:hAnsi="Symbol"/>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27">
    <w:nsid w:val="16CB264C"/>
    <w:multiLevelType w:val="multilevel"/>
    <w:tmpl w:val="F01CF0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17D91655"/>
    <w:multiLevelType w:val="hybridMultilevel"/>
    <w:tmpl w:val="7C10FD1C"/>
    <w:lvl w:ilvl="0" w:tplc="A55C6D9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nsid w:val="19F5789B"/>
    <w:multiLevelType w:val="multilevel"/>
    <w:tmpl w:val="69E27260"/>
    <w:styleLink w:val="WWNum13"/>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1">
    <w:nsid w:val="1ABF44A7"/>
    <w:multiLevelType w:val="hybridMultilevel"/>
    <w:tmpl w:val="FF04CB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1C064416"/>
    <w:multiLevelType w:val="hybridMultilevel"/>
    <w:tmpl w:val="604A69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CDD03B7"/>
    <w:multiLevelType w:val="hybridMultilevel"/>
    <w:tmpl w:val="4EF80DFE"/>
    <w:lvl w:ilvl="0" w:tplc="080A0017">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nsid w:val="1E70652D"/>
    <w:multiLevelType w:val="hybridMultilevel"/>
    <w:tmpl w:val="A2263686"/>
    <w:lvl w:ilvl="0" w:tplc="080A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5">
    <w:nsid w:val="1F972A59"/>
    <w:multiLevelType w:val="multilevel"/>
    <w:tmpl w:val="992234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nsid w:val="215F7A0E"/>
    <w:multiLevelType w:val="multilevel"/>
    <w:tmpl w:val="785C0704"/>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1B961F6"/>
    <w:multiLevelType w:val="multilevel"/>
    <w:tmpl w:val="8DEE5B6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22887594"/>
    <w:multiLevelType w:val="multilevel"/>
    <w:tmpl w:val="0FB28AE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nsid w:val="22CC37E3"/>
    <w:multiLevelType w:val="hybridMultilevel"/>
    <w:tmpl w:val="17A0C35A"/>
    <w:lvl w:ilvl="0" w:tplc="2E5283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2FDC367F"/>
    <w:multiLevelType w:val="multilevel"/>
    <w:tmpl w:val="A4549B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nsid w:val="3038125C"/>
    <w:multiLevelType w:val="hybridMultilevel"/>
    <w:tmpl w:val="EAE05C6A"/>
    <w:styleLink w:val="Estiloimportado11"/>
    <w:lvl w:ilvl="0" w:tplc="A9A47C2C">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44E5F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90BFDE">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FE68D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8E292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26A8914">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0C76A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FAF9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CCBFDC">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nsid w:val="310304D6"/>
    <w:multiLevelType w:val="multilevel"/>
    <w:tmpl w:val="FFFFFFFF"/>
    <w:lvl w:ilvl="0">
      <w:start w:val="1"/>
      <w:numFmt w:val="upperRoman"/>
      <w:lvlText w:val="%1."/>
      <w:lvlJc w:val="right"/>
      <w:pPr>
        <w:ind w:left="720" w:hanging="360"/>
      </w:pPr>
      <w:rPr>
        <w:strike w:val="0"/>
        <w:dstrike w:val="0"/>
        <w:u w:val="none"/>
        <w:effect w:val="none"/>
      </w:rPr>
    </w:lvl>
    <w:lvl w:ilvl="1">
      <w:start w:val="1"/>
      <w:numFmt w:val="upperLetter"/>
      <w:lvlText w:val="%2."/>
      <w:lvlJc w:val="lef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decimal"/>
      <w:lvlText w:val="(%5)"/>
      <w:lvlJc w:val="left"/>
      <w:pPr>
        <w:ind w:left="3600" w:hanging="360"/>
      </w:pPr>
      <w:rPr>
        <w:strike w:val="0"/>
        <w:dstrike w:val="0"/>
        <w:u w:val="none"/>
        <w:effect w:val="none"/>
      </w:rPr>
    </w:lvl>
    <w:lvl w:ilvl="5">
      <w:start w:val="1"/>
      <w:numFmt w:val="lowerLetter"/>
      <w:lvlText w:val="(%6)"/>
      <w:lvlJc w:val="left"/>
      <w:pPr>
        <w:ind w:left="4320" w:hanging="360"/>
      </w:pPr>
      <w:rPr>
        <w:strike w:val="0"/>
        <w:dstrike w:val="0"/>
        <w:u w:val="none"/>
        <w:effect w:val="none"/>
      </w:rPr>
    </w:lvl>
    <w:lvl w:ilvl="6">
      <w:start w:val="1"/>
      <w:numFmt w:val="lowerRoman"/>
      <w:lvlText w:val="(%7)"/>
      <w:lvlJc w:val="righ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3">
    <w:nsid w:val="343C16F6"/>
    <w:multiLevelType w:val="multilevel"/>
    <w:tmpl w:val="36D0297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nsid w:val="398A2E7B"/>
    <w:multiLevelType w:val="multilevel"/>
    <w:tmpl w:val="DF3CB3B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nsid w:val="3A3F50D5"/>
    <w:multiLevelType w:val="multilevel"/>
    <w:tmpl w:val="682E157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nsid w:val="3B66743B"/>
    <w:multiLevelType w:val="multilevel"/>
    <w:tmpl w:val="FFFFFFFF"/>
    <w:lvl w:ilvl="0">
      <w:start w:val="1"/>
      <w:numFmt w:val="lowerLetter"/>
      <w:lvlText w:val="%1."/>
      <w:lvlJc w:val="left"/>
      <w:pPr>
        <w:ind w:left="1440" w:hanging="360"/>
      </w:pPr>
      <w:rPr>
        <w:strike w:val="0"/>
        <w:dstrike w:val="0"/>
        <w:u w:val="none"/>
        <w:effect w:val="none"/>
      </w:rPr>
    </w:lvl>
    <w:lvl w:ilvl="1">
      <w:start w:val="1"/>
      <w:numFmt w:val="lowerRoman"/>
      <w:lvlText w:val="%2."/>
      <w:lvlJc w:val="right"/>
      <w:pPr>
        <w:ind w:left="2160" w:hanging="360"/>
      </w:pPr>
      <w:rPr>
        <w:strike w:val="0"/>
        <w:dstrike w:val="0"/>
        <w:u w:val="none"/>
        <w:effect w:val="none"/>
      </w:rPr>
    </w:lvl>
    <w:lvl w:ilvl="2">
      <w:start w:val="1"/>
      <w:numFmt w:val="decimal"/>
      <w:lvlText w:val="%3."/>
      <w:lvlJc w:val="left"/>
      <w:pPr>
        <w:ind w:left="2880" w:hanging="360"/>
      </w:pPr>
      <w:rPr>
        <w:strike w:val="0"/>
        <w:dstrike w:val="0"/>
        <w:u w:val="none"/>
        <w:effect w:val="none"/>
      </w:rPr>
    </w:lvl>
    <w:lvl w:ilvl="3">
      <w:start w:val="1"/>
      <w:numFmt w:val="lowerLetter"/>
      <w:lvlText w:val="%4."/>
      <w:lvlJc w:val="left"/>
      <w:pPr>
        <w:ind w:left="3600" w:hanging="360"/>
      </w:pPr>
      <w:rPr>
        <w:strike w:val="0"/>
        <w:dstrike w:val="0"/>
        <w:u w:val="none"/>
        <w:effect w:val="none"/>
      </w:rPr>
    </w:lvl>
    <w:lvl w:ilvl="4">
      <w:start w:val="1"/>
      <w:numFmt w:val="lowerRoman"/>
      <w:lvlText w:val="%5."/>
      <w:lvlJc w:val="right"/>
      <w:pPr>
        <w:ind w:left="4320" w:hanging="360"/>
      </w:pPr>
      <w:rPr>
        <w:strike w:val="0"/>
        <w:dstrike w:val="0"/>
        <w:u w:val="none"/>
        <w:effect w:val="none"/>
      </w:rPr>
    </w:lvl>
    <w:lvl w:ilvl="5">
      <w:start w:val="1"/>
      <w:numFmt w:val="decimal"/>
      <w:lvlText w:val="%6."/>
      <w:lvlJc w:val="left"/>
      <w:pPr>
        <w:ind w:left="5040" w:hanging="360"/>
      </w:pPr>
      <w:rPr>
        <w:strike w:val="0"/>
        <w:dstrike w:val="0"/>
        <w:u w:val="none"/>
        <w:effect w:val="none"/>
      </w:rPr>
    </w:lvl>
    <w:lvl w:ilvl="6">
      <w:start w:val="1"/>
      <w:numFmt w:val="lowerLetter"/>
      <w:lvlText w:val="%7."/>
      <w:lvlJc w:val="left"/>
      <w:pPr>
        <w:ind w:left="5760" w:hanging="360"/>
      </w:pPr>
      <w:rPr>
        <w:strike w:val="0"/>
        <w:dstrike w:val="0"/>
        <w:u w:val="none"/>
        <w:effect w:val="none"/>
      </w:rPr>
    </w:lvl>
    <w:lvl w:ilvl="7">
      <w:start w:val="1"/>
      <w:numFmt w:val="lowerRoman"/>
      <w:lvlText w:val="%8."/>
      <w:lvlJc w:val="right"/>
      <w:pPr>
        <w:ind w:left="6480" w:hanging="360"/>
      </w:pPr>
      <w:rPr>
        <w:strike w:val="0"/>
        <w:dstrike w:val="0"/>
        <w:u w:val="none"/>
        <w:effect w:val="none"/>
      </w:rPr>
    </w:lvl>
    <w:lvl w:ilvl="8">
      <w:start w:val="1"/>
      <w:numFmt w:val="decimal"/>
      <w:lvlText w:val="%9."/>
      <w:lvlJc w:val="left"/>
      <w:pPr>
        <w:ind w:left="7200" w:hanging="360"/>
      </w:pPr>
      <w:rPr>
        <w:strike w:val="0"/>
        <w:dstrike w:val="0"/>
        <w:u w:val="none"/>
        <w:effect w:val="none"/>
      </w:rPr>
    </w:lvl>
  </w:abstractNum>
  <w:abstractNum w:abstractNumId="47">
    <w:nsid w:val="3C7175C5"/>
    <w:multiLevelType w:val="hybridMultilevel"/>
    <w:tmpl w:val="BE706A3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3DE82935"/>
    <w:multiLevelType w:val="multilevel"/>
    <w:tmpl w:val="42A2AEA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nsid w:val="3EEA5DCA"/>
    <w:multiLevelType w:val="multilevel"/>
    <w:tmpl w:val="BE6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F241610"/>
    <w:multiLevelType w:val="multilevel"/>
    <w:tmpl w:val="FFFFFFFF"/>
    <w:lvl w:ilvl="0">
      <w:start w:val="1"/>
      <w:numFmt w:val="upperRoman"/>
      <w:lvlText w:val="%1."/>
      <w:lvlJc w:val="right"/>
      <w:pPr>
        <w:ind w:left="720" w:hanging="360"/>
      </w:pPr>
      <w:rPr>
        <w:strike w:val="0"/>
        <w:dstrike w:val="0"/>
        <w:u w:val="none"/>
        <w:effect w:val="none"/>
      </w:rPr>
    </w:lvl>
    <w:lvl w:ilvl="1">
      <w:start w:val="1"/>
      <w:numFmt w:val="upperLetter"/>
      <w:lvlText w:val="%2."/>
      <w:lvlJc w:val="lef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decimal"/>
      <w:lvlText w:val="(%5)"/>
      <w:lvlJc w:val="left"/>
      <w:pPr>
        <w:ind w:left="3600" w:hanging="360"/>
      </w:pPr>
      <w:rPr>
        <w:strike w:val="0"/>
        <w:dstrike w:val="0"/>
        <w:u w:val="none"/>
        <w:effect w:val="none"/>
      </w:rPr>
    </w:lvl>
    <w:lvl w:ilvl="5">
      <w:start w:val="1"/>
      <w:numFmt w:val="lowerLetter"/>
      <w:lvlText w:val="(%6)"/>
      <w:lvlJc w:val="left"/>
      <w:pPr>
        <w:ind w:left="4320" w:hanging="360"/>
      </w:pPr>
      <w:rPr>
        <w:strike w:val="0"/>
        <w:dstrike w:val="0"/>
        <w:u w:val="none"/>
        <w:effect w:val="none"/>
      </w:rPr>
    </w:lvl>
    <w:lvl w:ilvl="6">
      <w:start w:val="1"/>
      <w:numFmt w:val="lowerRoman"/>
      <w:lvlText w:val="(%7)"/>
      <w:lvlJc w:val="righ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1">
    <w:nsid w:val="40DE5884"/>
    <w:multiLevelType w:val="hybridMultilevel"/>
    <w:tmpl w:val="18F607B0"/>
    <w:styleLink w:val="Estiloimportado7"/>
    <w:lvl w:ilvl="0" w:tplc="41C217D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4023B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92D84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BAC4C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2EE6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CA913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CAEC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674837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DECED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nsid w:val="44CC7BD5"/>
    <w:multiLevelType w:val="multilevel"/>
    <w:tmpl w:val="BB9E24F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3">
    <w:nsid w:val="450B7C55"/>
    <w:multiLevelType w:val="hybridMultilevel"/>
    <w:tmpl w:val="B9AA24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76779A8"/>
    <w:multiLevelType w:val="multilevel"/>
    <w:tmpl w:val="0B1A22B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49B15FE3"/>
    <w:multiLevelType w:val="hybridMultilevel"/>
    <w:tmpl w:val="C8BC7134"/>
    <w:lvl w:ilvl="0" w:tplc="85BA95AC">
      <w:start w:val="1"/>
      <w:numFmt w:val="bullet"/>
      <w:pStyle w:val="Secuencia"/>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57">
    <w:nsid w:val="4C9B0C27"/>
    <w:multiLevelType w:val="multilevel"/>
    <w:tmpl w:val="EE9EC94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nsid w:val="4D0E4A50"/>
    <w:multiLevelType w:val="multilevel"/>
    <w:tmpl w:val="3C58779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nsid w:val="50405EF7"/>
    <w:multiLevelType w:val="multilevel"/>
    <w:tmpl w:val="C76299A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0">
    <w:nsid w:val="5289257A"/>
    <w:multiLevelType w:val="multilevel"/>
    <w:tmpl w:val="D70C5F7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nsid w:val="57FD55B8"/>
    <w:multiLevelType w:val="hybridMultilevel"/>
    <w:tmpl w:val="6EC4C8E0"/>
    <w:lvl w:ilvl="0" w:tplc="E1D8D596">
      <w:start w:val="1"/>
      <w:numFmt w:val="upperRoman"/>
      <w:lvlText w:val="%1."/>
      <w:lvlJc w:val="right"/>
      <w:pPr>
        <w:ind w:left="360" w:hanging="360"/>
      </w:pPr>
      <w:rPr>
        <w:rFonts w:hint="default"/>
        <w:b/>
        <w:i w:val="0"/>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5C02098F"/>
    <w:multiLevelType w:val="hybridMultilevel"/>
    <w:tmpl w:val="A33480A8"/>
    <w:styleLink w:val="Estiloimportado8"/>
    <w:lvl w:ilvl="0" w:tplc="41EA1D8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04DD4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AE6AB2">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F2E00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2CA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22AAE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18CF24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2434F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0ED43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nsid w:val="5D5C5FDA"/>
    <w:multiLevelType w:val="multilevel"/>
    <w:tmpl w:val="D29EA13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nsid w:val="60D05659"/>
    <w:multiLevelType w:val="hybridMultilevel"/>
    <w:tmpl w:val="80B62D8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61C22E1F"/>
    <w:multiLevelType w:val="multilevel"/>
    <w:tmpl w:val="105AD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C4323E7"/>
    <w:multiLevelType w:val="hybridMultilevel"/>
    <w:tmpl w:val="0C08D634"/>
    <w:styleLink w:val="Estiloimportado10"/>
    <w:lvl w:ilvl="0" w:tplc="420E65DE">
      <w:start w:val="1"/>
      <w:numFmt w:val="upperRoman"/>
      <w:lvlText w:val="%1)"/>
      <w:lvlJc w:val="left"/>
      <w:pPr>
        <w:ind w:left="709" w:hanging="4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026C2E">
      <w:start w:val="1"/>
      <w:numFmt w:val="lowerLetter"/>
      <w:lvlText w:val="%2."/>
      <w:lvlJc w:val="left"/>
      <w:pPr>
        <w:ind w:left="106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32ABF6">
      <w:start w:val="1"/>
      <w:numFmt w:val="lowerRoman"/>
      <w:lvlText w:val="%3."/>
      <w:lvlJc w:val="left"/>
      <w:pPr>
        <w:ind w:left="178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34DA2E">
      <w:start w:val="1"/>
      <w:numFmt w:val="decimal"/>
      <w:lvlText w:val="%4."/>
      <w:lvlJc w:val="left"/>
      <w:pPr>
        <w:ind w:left="250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627D3A">
      <w:start w:val="1"/>
      <w:numFmt w:val="lowerLetter"/>
      <w:lvlText w:val="%5."/>
      <w:lvlJc w:val="left"/>
      <w:pPr>
        <w:ind w:left="322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16EF30">
      <w:start w:val="1"/>
      <w:numFmt w:val="lowerRoman"/>
      <w:lvlText w:val="%6."/>
      <w:lvlJc w:val="left"/>
      <w:pPr>
        <w:ind w:left="394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76041A">
      <w:start w:val="1"/>
      <w:numFmt w:val="decimal"/>
      <w:lvlText w:val="%7."/>
      <w:lvlJc w:val="left"/>
      <w:pPr>
        <w:ind w:left="466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309A68">
      <w:start w:val="1"/>
      <w:numFmt w:val="lowerLetter"/>
      <w:lvlText w:val="%8."/>
      <w:lvlJc w:val="left"/>
      <w:pPr>
        <w:ind w:left="538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28B42C">
      <w:start w:val="1"/>
      <w:numFmt w:val="lowerRoman"/>
      <w:lvlText w:val="%9."/>
      <w:lvlJc w:val="left"/>
      <w:pPr>
        <w:ind w:left="610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nsid w:val="6DF40469"/>
    <w:multiLevelType w:val="hybridMultilevel"/>
    <w:tmpl w:val="A5FC46D0"/>
    <w:styleLink w:val="Estiloimportado2"/>
    <w:lvl w:ilvl="0" w:tplc="18C475B4">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1451D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4E40B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3EBDD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1E9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5E057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582DA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0308D6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DD024D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
    <w:nsid w:val="6FDD3973"/>
    <w:multiLevelType w:val="multilevel"/>
    <w:tmpl w:val="3608385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nsid w:val="703A2A87"/>
    <w:multiLevelType w:val="hybridMultilevel"/>
    <w:tmpl w:val="3E661D96"/>
    <w:lvl w:ilvl="0" w:tplc="6BA86E2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0">
    <w:nsid w:val="70C15C40"/>
    <w:multiLevelType w:val="multilevel"/>
    <w:tmpl w:val="A82AC08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nsid w:val="735A18C0"/>
    <w:multiLevelType w:val="hybridMultilevel"/>
    <w:tmpl w:val="77022B64"/>
    <w:styleLink w:val="Estiloimportado3"/>
    <w:lvl w:ilvl="0" w:tplc="2A184188">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EAB56A">
      <w:start w:val="1"/>
      <w:numFmt w:val="lowerLetter"/>
      <w:lvlText w:val="%2."/>
      <w:lvlJc w:val="left"/>
      <w:pPr>
        <w:ind w:left="1212"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166530">
      <w:start w:val="1"/>
      <w:numFmt w:val="lowerRoman"/>
      <w:lvlText w:val="%3."/>
      <w:lvlJc w:val="left"/>
      <w:pPr>
        <w:ind w:left="2160"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5A598E">
      <w:start w:val="1"/>
      <w:numFmt w:val="decimal"/>
      <w:lvlText w:val="%4."/>
      <w:lvlJc w:val="left"/>
      <w:pPr>
        <w:ind w:left="56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B8BED8">
      <w:start w:val="1"/>
      <w:numFmt w:val="lowerLetter"/>
      <w:lvlText w:val="%5."/>
      <w:lvlJc w:val="left"/>
      <w:pPr>
        <w:ind w:left="128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58C1AE">
      <w:start w:val="1"/>
      <w:numFmt w:val="lowerRoman"/>
      <w:lvlText w:val="%6."/>
      <w:lvlJc w:val="left"/>
      <w:pPr>
        <w:ind w:left="2007"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2ED62E">
      <w:start w:val="1"/>
      <w:numFmt w:val="decimal"/>
      <w:lvlText w:val="%7."/>
      <w:lvlJc w:val="left"/>
      <w:pPr>
        <w:ind w:left="272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100562">
      <w:start w:val="1"/>
      <w:numFmt w:val="lowerLetter"/>
      <w:lvlText w:val="%8."/>
      <w:lvlJc w:val="left"/>
      <w:pPr>
        <w:ind w:left="344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58B73C">
      <w:start w:val="1"/>
      <w:numFmt w:val="lowerRoman"/>
      <w:lvlText w:val="%9."/>
      <w:lvlJc w:val="left"/>
      <w:pPr>
        <w:ind w:left="4167"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nsid w:val="73EE45DD"/>
    <w:multiLevelType w:val="multilevel"/>
    <w:tmpl w:val="D2405D8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nsid w:val="74006682"/>
    <w:multiLevelType w:val="multilevel"/>
    <w:tmpl w:val="A0FECD8C"/>
    <w:styleLink w:val="WWNum11"/>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74">
    <w:nsid w:val="75CE3988"/>
    <w:multiLevelType w:val="multilevel"/>
    <w:tmpl w:val="8A62594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nsid w:val="76C3598B"/>
    <w:multiLevelType w:val="multilevel"/>
    <w:tmpl w:val="F0EADCB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nsid w:val="78DE2F8D"/>
    <w:multiLevelType w:val="hybridMultilevel"/>
    <w:tmpl w:val="6F08245A"/>
    <w:lvl w:ilvl="0" w:tplc="D0CCD4DA">
      <w:start w:val="1"/>
      <w:numFmt w:val="upperRoman"/>
      <w:lvlText w:val="%1."/>
      <w:lvlJc w:val="left"/>
      <w:pPr>
        <w:ind w:left="1420" w:hanging="720"/>
      </w:pPr>
      <w:rPr>
        <w:rFonts w:hint="default"/>
      </w:r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77">
    <w:nsid w:val="792B2E7F"/>
    <w:multiLevelType w:val="multilevel"/>
    <w:tmpl w:val="162A9810"/>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8">
    <w:nsid w:val="79D36319"/>
    <w:multiLevelType w:val="multilevel"/>
    <w:tmpl w:val="18DC23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11"/>
  </w:num>
  <w:num w:numId="3">
    <w:abstractNumId w:val="67"/>
  </w:num>
  <w:num w:numId="4">
    <w:abstractNumId w:val="51"/>
  </w:num>
  <w:num w:numId="5">
    <w:abstractNumId w:val="62"/>
  </w:num>
  <w:num w:numId="6">
    <w:abstractNumId w:val="71"/>
  </w:num>
  <w:num w:numId="7">
    <w:abstractNumId w:val="66"/>
  </w:num>
  <w:num w:numId="8">
    <w:abstractNumId w:val="23"/>
  </w:num>
  <w:num w:numId="9">
    <w:abstractNumId w:val="41"/>
  </w:num>
  <w:num w:numId="10">
    <w:abstractNumId w:val="21"/>
  </w:num>
  <w:num w:numId="11">
    <w:abstractNumId w:val="25"/>
  </w:num>
  <w:num w:numId="12">
    <w:abstractNumId w:val="26"/>
  </w:num>
  <w:num w:numId="13">
    <w:abstractNumId w:val="30"/>
  </w:num>
  <w:num w:numId="14">
    <w:abstractNumId w:val="73"/>
  </w:num>
  <w:num w:numId="15">
    <w:abstractNumId w:val="2"/>
  </w:num>
  <w:num w:numId="16">
    <w:abstractNumId w:val="1"/>
  </w:num>
  <w:num w:numId="17">
    <w:abstractNumId w:val="0"/>
  </w:num>
  <w:num w:numId="18">
    <w:abstractNumId w:val="56"/>
  </w:num>
  <w:num w:numId="19">
    <w:abstractNumId w:val="55"/>
  </w:num>
  <w:num w:numId="20">
    <w:abstractNumId w:val="28"/>
  </w:num>
  <w:num w:numId="21">
    <w:abstractNumId w:val="59"/>
  </w:num>
  <w:num w:numId="22">
    <w:abstractNumId w:val="61"/>
  </w:num>
  <w:num w:numId="23">
    <w:abstractNumId w:val="34"/>
  </w:num>
  <w:num w:numId="24">
    <w:abstractNumId w:val="76"/>
  </w:num>
  <w:num w:numId="25">
    <w:abstractNumId w:val="14"/>
  </w:num>
  <w:num w:numId="26">
    <w:abstractNumId w:val="64"/>
  </w:num>
  <w:num w:numId="27">
    <w:abstractNumId w:val="39"/>
  </w:num>
  <w:num w:numId="28">
    <w:abstractNumId w:val="19"/>
    <w:lvlOverride w:ilvl="0">
      <w:lvl w:ilvl="0">
        <w:numFmt w:val="upperRoman"/>
        <w:lvlText w:val="%1."/>
        <w:lvlJc w:val="right"/>
      </w:lvl>
    </w:lvlOverride>
  </w:num>
  <w:num w:numId="29">
    <w:abstractNumId w:val="44"/>
  </w:num>
  <w:num w:numId="30">
    <w:abstractNumId w:val="8"/>
  </w:num>
  <w:num w:numId="31">
    <w:abstractNumId w:val="70"/>
  </w:num>
  <w:num w:numId="32">
    <w:abstractNumId w:val="58"/>
  </w:num>
  <w:num w:numId="33">
    <w:abstractNumId w:val="15"/>
  </w:num>
  <w:num w:numId="34">
    <w:abstractNumId w:val="54"/>
  </w:num>
  <w:num w:numId="35">
    <w:abstractNumId w:val="20"/>
  </w:num>
  <w:num w:numId="36">
    <w:abstractNumId w:val="48"/>
  </w:num>
  <w:num w:numId="37">
    <w:abstractNumId w:val="72"/>
  </w:num>
  <w:num w:numId="38">
    <w:abstractNumId w:val="13"/>
  </w:num>
  <w:num w:numId="39">
    <w:abstractNumId w:val="74"/>
  </w:num>
  <w:num w:numId="40">
    <w:abstractNumId w:val="35"/>
  </w:num>
  <w:num w:numId="41">
    <w:abstractNumId w:val="43"/>
  </w:num>
  <w:num w:numId="42">
    <w:abstractNumId w:val="45"/>
  </w:num>
  <w:num w:numId="43">
    <w:abstractNumId w:val="38"/>
  </w:num>
  <w:num w:numId="44">
    <w:abstractNumId w:val="16"/>
  </w:num>
  <w:num w:numId="45">
    <w:abstractNumId w:val="24"/>
  </w:num>
  <w:num w:numId="46">
    <w:abstractNumId w:val="57"/>
  </w:num>
  <w:num w:numId="47">
    <w:abstractNumId w:val="60"/>
  </w:num>
  <w:num w:numId="48">
    <w:abstractNumId w:val="75"/>
  </w:num>
  <w:num w:numId="49">
    <w:abstractNumId w:val="63"/>
  </w:num>
  <w:num w:numId="50">
    <w:abstractNumId w:val="10"/>
  </w:num>
  <w:num w:numId="51">
    <w:abstractNumId w:val="68"/>
  </w:num>
  <w:num w:numId="52">
    <w:abstractNumId w:val="52"/>
  </w:num>
  <w:num w:numId="53">
    <w:abstractNumId w:val="77"/>
  </w:num>
  <w:num w:numId="54">
    <w:abstractNumId w:val="27"/>
  </w:num>
  <w:num w:numId="55">
    <w:abstractNumId w:val="6"/>
  </w:num>
  <w:num w:numId="56">
    <w:abstractNumId w:val="6"/>
    <w:lvlOverride w:ilvl="1">
      <w:lvl w:ilvl="1">
        <w:numFmt w:val="bullet"/>
        <w:lvlText w:val=""/>
        <w:lvlJc w:val="left"/>
        <w:pPr>
          <w:tabs>
            <w:tab w:val="num" w:pos="1440"/>
          </w:tabs>
          <w:ind w:left="1440" w:hanging="360"/>
        </w:pPr>
        <w:rPr>
          <w:rFonts w:ascii="Symbol" w:hAnsi="Symbol" w:hint="default"/>
          <w:sz w:val="20"/>
        </w:rPr>
      </w:lvl>
    </w:lvlOverride>
  </w:num>
  <w:num w:numId="57">
    <w:abstractNumId w:val="78"/>
    <w:lvlOverride w:ilvl="0">
      <w:lvl w:ilvl="0">
        <w:numFmt w:val="decimal"/>
        <w:lvlText w:val="%1."/>
        <w:lvlJc w:val="left"/>
      </w:lvl>
    </w:lvlOverride>
  </w:num>
  <w:num w:numId="58">
    <w:abstractNumId w:val="65"/>
  </w:num>
  <w:num w:numId="59">
    <w:abstractNumId w:val="36"/>
    <w:lvlOverride w:ilvl="0">
      <w:lvl w:ilvl="0">
        <w:numFmt w:val="decimal"/>
        <w:lvlText w:val="%1."/>
        <w:lvlJc w:val="left"/>
      </w:lvl>
    </w:lvlOverride>
  </w:num>
  <w:num w:numId="60">
    <w:abstractNumId w:val="36"/>
    <w:lvlOverride w:ilvl="0">
      <w:lvl w:ilvl="0">
        <w:numFmt w:val="decimal"/>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61">
    <w:abstractNumId w:val="36"/>
    <w:lvlOverride w:ilvl="0">
      <w:lvl w:ilvl="0">
        <w:numFmt w:val="decimal"/>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62">
    <w:abstractNumId w:val="36"/>
    <w:lvlOverride w:ilvl="0">
      <w:lvl w:ilvl="0">
        <w:numFmt w:val="decimal"/>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63">
    <w:abstractNumId w:val="49"/>
  </w:num>
  <w:num w:numId="64">
    <w:abstractNumId w:val="40"/>
  </w:num>
  <w:num w:numId="65">
    <w:abstractNumId w:val="47"/>
  </w:num>
  <w:num w:numId="66">
    <w:abstractNumId w:val="37"/>
  </w:num>
  <w:num w:numId="67">
    <w:abstractNumId w:val="17"/>
  </w:num>
  <w:num w:numId="68">
    <w:abstractNumId w:val="12"/>
  </w:num>
  <w:num w:numId="69">
    <w:abstractNumId w:val="33"/>
  </w:num>
  <w:num w:numId="70">
    <w:abstractNumId w:val="53"/>
  </w:num>
  <w:num w:numId="71">
    <w:abstractNumId w:val="32"/>
  </w:num>
  <w:num w:numId="72">
    <w:abstractNumId w:val="29"/>
  </w:num>
  <w:num w:numId="73">
    <w:abstractNumId w:val="31"/>
  </w:num>
  <w:num w:numId="74">
    <w:abstractNumId w:val="9"/>
  </w:num>
  <w:num w:numId="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7B8"/>
    <w:rsid w:val="00000228"/>
    <w:rsid w:val="000004AF"/>
    <w:rsid w:val="00000654"/>
    <w:rsid w:val="000006B2"/>
    <w:rsid w:val="00000B88"/>
    <w:rsid w:val="00000BC7"/>
    <w:rsid w:val="00000C67"/>
    <w:rsid w:val="00000D9C"/>
    <w:rsid w:val="00000F3F"/>
    <w:rsid w:val="00000F6E"/>
    <w:rsid w:val="0000146A"/>
    <w:rsid w:val="000018C7"/>
    <w:rsid w:val="0000190A"/>
    <w:rsid w:val="000021A2"/>
    <w:rsid w:val="00002495"/>
    <w:rsid w:val="00002A83"/>
    <w:rsid w:val="00002C88"/>
    <w:rsid w:val="000030D7"/>
    <w:rsid w:val="00003CE4"/>
    <w:rsid w:val="00003D9C"/>
    <w:rsid w:val="00003F15"/>
    <w:rsid w:val="00004077"/>
    <w:rsid w:val="00004152"/>
    <w:rsid w:val="0000427B"/>
    <w:rsid w:val="000046AA"/>
    <w:rsid w:val="00004C27"/>
    <w:rsid w:val="00005213"/>
    <w:rsid w:val="000054D9"/>
    <w:rsid w:val="00005550"/>
    <w:rsid w:val="00005766"/>
    <w:rsid w:val="000057E8"/>
    <w:rsid w:val="00005AC0"/>
    <w:rsid w:val="00005C4F"/>
    <w:rsid w:val="00005D66"/>
    <w:rsid w:val="00005F1C"/>
    <w:rsid w:val="00006205"/>
    <w:rsid w:val="00006714"/>
    <w:rsid w:val="000067F0"/>
    <w:rsid w:val="00006E8E"/>
    <w:rsid w:val="00007091"/>
    <w:rsid w:val="00007899"/>
    <w:rsid w:val="00007ACE"/>
    <w:rsid w:val="00010271"/>
    <w:rsid w:val="00010586"/>
    <w:rsid w:val="000109F6"/>
    <w:rsid w:val="00010AFD"/>
    <w:rsid w:val="00011128"/>
    <w:rsid w:val="00011188"/>
    <w:rsid w:val="00011242"/>
    <w:rsid w:val="00011277"/>
    <w:rsid w:val="00011344"/>
    <w:rsid w:val="000113B1"/>
    <w:rsid w:val="0001168F"/>
    <w:rsid w:val="000118DD"/>
    <w:rsid w:val="000119CF"/>
    <w:rsid w:val="00011E23"/>
    <w:rsid w:val="00012115"/>
    <w:rsid w:val="00012912"/>
    <w:rsid w:val="000129A9"/>
    <w:rsid w:val="00012BCC"/>
    <w:rsid w:val="00012BE9"/>
    <w:rsid w:val="00012BFE"/>
    <w:rsid w:val="00012CCC"/>
    <w:rsid w:val="00012D0C"/>
    <w:rsid w:val="000135DA"/>
    <w:rsid w:val="00013806"/>
    <w:rsid w:val="00013BD7"/>
    <w:rsid w:val="00013F7D"/>
    <w:rsid w:val="0001422F"/>
    <w:rsid w:val="00014231"/>
    <w:rsid w:val="0001464D"/>
    <w:rsid w:val="00014820"/>
    <w:rsid w:val="00014B05"/>
    <w:rsid w:val="000151E3"/>
    <w:rsid w:val="0001541E"/>
    <w:rsid w:val="00015AD0"/>
    <w:rsid w:val="00015C3F"/>
    <w:rsid w:val="00015F24"/>
    <w:rsid w:val="00015F3D"/>
    <w:rsid w:val="0001684D"/>
    <w:rsid w:val="00016B0A"/>
    <w:rsid w:val="00016BF8"/>
    <w:rsid w:val="00016CC8"/>
    <w:rsid w:val="000203B1"/>
    <w:rsid w:val="0002157C"/>
    <w:rsid w:val="00021733"/>
    <w:rsid w:val="00022621"/>
    <w:rsid w:val="00022D41"/>
    <w:rsid w:val="000237E8"/>
    <w:rsid w:val="000239A1"/>
    <w:rsid w:val="00023B73"/>
    <w:rsid w:val="00024065"/>
    <w:rsid w:val="000246A6"/>
    <w:rsid w:val="00024CBD"/>
    <w:rsid w:val="00024CFA"/>
    <w:rsid w:val="00025211"/>
    <w:rsid w:val="00025317"/>
    <w:rsid w:val="00025858"/>
    <w:rsid w:val="0002598D"/>
    <w:rsid w:val="00026077"/>
    <w:rsid w:val="00026166"/>
    <w:rsid w:val="00026CA2"/>
    <w:rsid w:val="00027578"/>
    <w:rsid w:val="00030698"/>
    <w:rsid w:val="00030726"/>
    <w:rsid w:val="00030F72"/>
    <w:rsid w:val="00031027"/>
    <w:rsid w:val="00031AD6"/>
    <w:rsid w:val="00031C02"/>
    <w:rsid w:val="00032B38"/>
    <w:rsid w:val="00032D76"/>
    <w:rsid w:val="00033807"/>
    <w:rsid w:val="00033B98"/>
    <w:rsid w:val="00033FDD"/>
    <w:rsid w:val="00034515"/>
    <w:rsid w:val="00034C07"/>
    <w:rsid w:val="00034DD6"/>
    <w:rsid w:val="000353DD"/>
    <w:rsid w:val="000358DE"/>
    <w:rsid w:val="0003649C"/>
    <w:rsid w:val="00036B12"/>
    <w:rsid w:val="00036E90"/>
    <w:rsid w:val="00036F86"/>
    <w:rsid w:val="00037145"/>
    <w:rsid w:val="000376F7"/>
    <w:rsid w:val="000376FE"/>
    <w:rsid w:val="00037A5D"/>
    <w:rsid w:val="00037AA2"/>
    <w:rsid w:val="00037C2C"/>
    <w:rsid w:val="00037EB6"/>
    <w:rsid w:val="000401A0"/>
    <w:rsid w:val="00040364"/>
    <w:rsid w:val="00040479"/>
    <w:rsid w:val="00040E8A"/>
    <w:rsid w:val="000414F4"/>
    <w:rsid w:val="0004178C"/>
    <w:rsid w:val="00041DA6"/>
    <w:rsid w:val="00041E1A"/>
    <w:rsid w:val="0004241A"/>
    <w:rsid w:val="00042F93"/>
    <w:rsid w:val="000439D9"/>
    <w:rsid w:val="00044178"/>
    <w:rsid w:val="00044626"/>
    <w:rsid w:val="000446A4"/>
    <w:rsid w:val="00044C0E"/>
    <w:rsid w:val="00044E3C"/>
    <w:rsid w:val="00044FFF"/>
    <w:rsid w:val="00045520"/>
    <w:rsid w:val="00045733"/>
    <w:rsid w:val="0004657A"/>
    <w:rsid w:val="00046C1E"/>
    <w:rsid w:val="000477A9"/>
    <w:rsid w:val="00047E14"/>
    <w:rsid w:val="00047E47"/>
    <w:rsid w:val="00050019"/>
    <w:rsid w:val="000501B7"/>
    <w:rsid w:val="00050339"/>
    <w:rsid w:val="00050576"/>
    <w:rsid w:val="00050ED8"/>
    <w:rsid w:val="000513AA"/>
    <w:rsid w:val="0005164C"/>
    <w:rsid w:val="00051D47"/>
    <w:rsid w:val="000520C5"/>
    <w:rsid w:val="00052772"/>
    <w:rsid w:val="0005283B"/>
    <w:rsid w:val="00052F8F"/>
    <w:rsid w:val="000530D0"/>
    <w:rsid w:val="0005447E"/>
    <w:rsid w:val="00054FEA"/>
    <w:rsid w:val="00055210"/>
    <w:rsid w:val="000556A4"/>
    <w:rsid w:val="00056203"/>
    <w:rsid w:val="00056C07"/>
    <w:rsid w:val="00056C34"/>
    <w:rsid w:val="000575FB"/>
    <w:rsid w:val="000604FF"/>
    <w:rsid w:val="00060BFE"/>
    <w:rsid w:val="00061B8F"/>
    <w:rsid w:val="00062BB1"/>
    <w:rsid w:val="00062C7A"/>
    <w:rsid w:val="0006368E"/>
    <w:rsid w:val="00063C78"/>
    <w:rsid w:val="0006420C"/>
    <w:rsid w:val="00064556"/>
    <w:rsid w:val="00064579"/>
    <w:rsid w:val="000645E0"/>
    <w:rsid w:val="00064668"/>
    <w:rsid w:val="00064713"/>
    <w:rsid w:val="00064C3F"/>
    <w:rsid w:val="00064D70"/>
    <w:rsid w:val="0006505E"/>
    <w:rsid w:val="00065BD1"/>
    <w:rsid w:val="00065D65"/>
    <w:rsid w:val="00065DC1"/>
    <w:rsid w:val="00065E7F"/>
    <w:rsid w:val="00066491"/>
    <w:rsid w:val="00066625"/>
    <w:rsid w:val="00066841"/>
    <w:rsid w:val="00066E3F"/>
    <w:rsid w:val="00067248"/>
    <w:rsid w:val="00070216"/>
    <w:rsid w:val="0007036B"/>
    <w:rsid w:val="000703B6"/>
    <w:rsid w:val="0007042C"/>
    <w:rsid w:val="00070474"/>
    <w:rsid w:val="000709B2"/>
    <w:rsid w:val="00070A1E"/>
    <w:rsid w:val="00070FCF"/>
    <w:rsid w:val="000714D7"/>
    <w:rsid w:val="00071500"/>
    <w:rsid w:val="000717AF"/>
    <w:rsid w:val="00071A82"/>
    <w:rsid w:val="00071B75"/>
    <w:rsid w:val="00071DE1"/>
    <w:rsid w:val="00071F33"/>
    <w:rsid w:val="00072001"/>
    <w:rsid w:val="000722C8"/>
    <w:rsid w:val="00072573"/>
    <w:rsid w:val="00072B7B"/>
    <w:rsid w:val="000738D8"/>
    <w:rsid w:val="000738D9"/>
    <w:rsid w:val="00073D44"/>
    <w:rsid w:val="000746C8"/>
    <w:rsid w:val="000746F3"/>
    <w:rsid w:val="00074972"/>
    <w:rsid w:val="00074B5A"/>
    <w:rsid w:val="00074DA3"/>
    <w:rsid w:val="00074E76"/>
    <w:rsid w:val="000751D5"/>
    <w:rsid w:val="0007534D"/>
    <w:rsid w:val="00075F11"/>
    <w:rsid w:val="00076172"/>
    <w:rsid w:val="00076265"/>
    <w:rsid w:val="000765FC"/>
    <w:rsid w:val="000767E8"/>
    <w:rsid w:val="000767F0"/>
    <w:rsid w:val="00076A04"/>
    <w:rsid w:val="00076D32"/>
    <w:rsid w:val="0007729A"/>
    <w:rsid w:val="00077330"/>
    <w:rsid w:val="00077F57"/>
    <w:rsid w:val="00080331"/>
    <w:rsid w:val="00080AFA"/>
    <w:rsid w:val="000810C9"/>
    <w:rsid w:val="000812F3"/>
    <w:rsid w:val="000814BA"/>
    <w:rsid w:val="0008159C"/>
    <w:rsid w:val="000818C1"/>
    <w:rsid w:val="00081DD1"/>
    <w:rsid w:val="00082054"/>
    <w:rsid w:val="000821CC"/>
    <w:rsid w:val="000821EC"/>
    <w:rsid w:val="0008237B"/>
    <w:rsid w:val="00082843"/>
    <w:rsid w:val="00082A8D"/>
    <w:rsid w:val="00082E74"/>
    <w:rsid w:val="00082F46"/>
    <w:rsid w:val="0008356E"/>
    <w:rsid w:val="000837F5"/>
    <w:rsid w:val="00083F6E"/>
    <w:rsid w:val="000846FE"/>
    <w:rsid w:val="00084B1C"/>
    <w:rsid w:val="00084D39"/>
    <w:rsid w:val="000856C5"/>
    <w:rsid w:val="0008589B"/>
    <w:rsid w:val="000869E3"/>
    <w:rsid w:val="00086D8E"/>
    <w:rsid w:val="00086ECD"/>
    <w:rsid w:val="00086ED5"/>
    <w:rsid w:val="00087221"/>
    <w:rsid w:val="000874A9"/>
    <w:rsid w:val="00087921"/>
    <w:rsid w:val="00090609"/>
    <w:rsid w:val="000908E5"/>
    <w:rsid w:val="00091690"/>
    <w:rsid w:val="0009180C"/>
    <w:rsid w:val="00092130"/>
    <w:rsid w:val="00092191"/>
    <w:rsid w:val="00092334"/>
    <w:rsid w:val="000928A3"/>
    <w:rsid w:val="00092B88"/>
    <w:rsid w:val="00092EBB"/>
    <w:rsid w:val="00093203"/>
    <w:rsid w:val="00093884"/>
    <w:rsid w:val="0009419E"/>
    <w:rsid w:val="00094474"/>
    <w:rsid w:val="000945A3"/>
    <w:rsid w:val="00094E8B"/>
    <w:rsid w:val="00095492"/>
    <w:rsid w:val="00095785"/>
    <w:rsid w:val="00095C91"/>
    <w:rsid w:val="00095F43"/>
    <w:rsid w:val="000960E2"/>
    <w:rsid w:val="000964A3"/>
    <w:rsid w:val="000964BB"/>
    <w:rsid w:val="00096ED0"/>
    <w:rsid w:val="00096EF9"/>
    <w:rsid w:val="000971B1"/>
    <w:rsid w:val="00097654"/>
    <w:rsid w:val="00097765"/>
    <w:rsid w:val="00097ACE"/>
    <w:rsid w:val="00097EA9"/>
    <w:rsid w:val="000A0026"/>
    <w:rsid w:val="000A0064"/>
    <w:rsid w:val="000A01EA"/>
    <w:rsid w:val="000A0230"/>
    <w:rsid w:val="000A055B"/>
    <w:rsid w:val="000A084E"/>
    <w:rsid w:val="000A1453"/>
    <w:rsid w:val="000A1683"/>
    <w:rsid w:val="000A17C2"/>
    <w:rsid w:val="000A2200"/>
    <w:rsid w:val="000A2602"/>
    <w:rsid w:val="000A294D"/>
    <w:rsid w:val="000A2992"/>
    <w:rsid w:val="000A2F36"/>
    <w:rsid w:val="000A3906"/>
    <w:rsid w:val="000A4097"/>
    <w:rsid w:val="000A4231"/>
    <w:rsid w:val="000A42BB"/>
    <w:rsid w:val="000A4BF3"/>
    <w:rsid w:val="000A4C31"/>
    <w:rsid w:val="000A4CF0"/>
    <w:rsid w:val="000A4D14"/>
    <w:rsid w:val="000A4E4E"/>
    <w:rsid w:val="000A5027"/>
    <w:rsid w:val="000A51BB"/>
    <w:rsid w:val="000A54C8"/>
    <w:rsid w:val="000A56E1"/>
    <w:rsid w:val="000A5791"/>
    <w:rsid w:val="000A5B95"/>
    <w:rsid w:val="000A6397"/>
    <w:rsid w:val="000A6527"/>
    <w:rsid w:val="000A6C68"/>
    <w:rsid w:val="000A7677"/>
    <w:rsid w:val="000A7C9C"/>
    <w:rsid w:val="000B08A5"/>
    <w:rsid w:val="000B14BD"/>
    <w:rsid w:val="000B172C"/>
    <w:rsid w:val="000B2402"/>
    <w:rsid w:val="000B2DA5"/>
    <w:rsid w:val="000B2DB9"/>
    <w:rsid w:val="000B3266"/>
    <w:rsid w:val="000B334B"/>
    <w:rsid w:val="000B360C"/>
    <w:rsid w:val="000B3981"/>
    <w:rsid w:val="000B45A7"/>
    <w:rsid w:val="000B4860"/>
    <w:rsid w:val="000B491C"/>
    <w:rsid w:val="000B4CA9"/>
    <w:rsid w:val="000B5246"/>
    <w:rsid w:val="000B55B3"/>
    <w:rsid w:val="000B5D8A"/>
    <w:rsid w:val="000B6659"/>
    <w:rsid w:val="000B69DF"/>
    <w:rsid w:val="000B6D18"/>
    <w:rsid w:val="000B798F"/>
    <w:rsid w:val="000B7AF2"/>
    <w:rsid w:val="000B7B9B"/>
    <w:rsid w:val="000C0829"/>
    <w:rsid w:val="000C0D57"/>
    <w:rsid w:val="000C1013"/>
    <w:rsid w:val="000C11EE"/>
    <w:rsid w:val="000C170C"/>
    <w:rsid w:val="000C17EC"/>
    <w:rsid w:val="000C1989"/>
    <w:rsid w:val="000C1D7F"/>
    <w:rsid w:val="000C1ED6"/>
    <w:rsid w:val="000C20B4"/>
    <w:rsid w:val="000C21E6"/>
    <w:rsid w:val="000C24A8"/>
    <w:rsid w:val="000C26AB"/>
    <w:rsid w:val="000C2B80"/>
    <w:rsid w:val="000C2C83"/>
    <w:rsid w:val="000C2D63"/>
    <w:rsid w:val="000C2E24"/>
    <w:rsid w:val="000C2E48"/>
    <w:rsid w:val="000C3279"/>
    <w:rsid w:val="000C34D3"/>
    <w:rsid w:val="000C3610"/>
    <w:rsid w:val="000C3650"/>
    <w:rsid w:val="000C3BF6"/>
    <w:rsid w:val="000C4230"/>
    <w:rsid w:val="000C42C0"/>
    <w:rsid w:val="000C42F9"/>
    <w:rsid w:val="000C44D0"/>
    <w:rsid w:val="000C46A8"/>
    <w:rsid w:val="000C4AE9"/>
    <w:rsid w:val="000C4E6D"/>
    <w:rsid w:val="000C5570"/>
    <w:rsid w:val="000C56D1"/>
    <w:rsid w:val="000C5897"/>
    <w:rsid w:val="000C650F"/>
    <w:rsid w:val="000C6D31"/>
    <w:rsid w:val="000C7C79"/>
    <w:rsid w:val="000C7E84"/>
    <w:rsid w:val="000C7FDD"/>
    <w:rsid w:val="000D05E5"/>
    <w:rsid w:val="000D156D"/>
    <w:rsid w:val="000D159A"/>
    <w:rsid w:val="000D161C"/>
    <w:rsid w:val="000D161F"/>
    <w:rsid w:val="000D1B86"/>
    <w:rsid w:val="000D1C17"/>
    <w:rsid w:val="000D1FEA"/>
    <w:rsid w:val="000D26D8"/>
    <w:rsid w:val="000D29B6"/>
    <w:rsid w:val="000D3173"/>
    <w:rsid w:val="000D3512"/>
    <w:rsid w:val="000D3D78"/>
    <w:rsid w:val="000D5104"/>
    <w:rsid w:val="000D5630"/>
    <w:rsid w:val="000D5DBC"/>
    <w:rsid w:val="000D69F1"/>
    <w:rsid w:val="000D6A94"/>
    <w:rsid w:val="000D6E4D"/>
    <w:rsid w:val="000D77F2"/>
    <w:rsid w:val="000D7CEE"/>
    <w:rsid w:val="000E052B"/>
    <w:rsid w:val="000E0D01"/>
    <w:rsid w:val="000E0EDD"/>
    <w:rsid w:val="000E1DB6"/>
    <w:rsid w:val="000E1E25"/>
    <w:rsid w:val="000E1E65"/>
    <w:rsid w:val="000E2824"/>
    <w:rsid w:val="000E2A55"/>
    <w:rsid w:val="000E2B35"/>
    <w:rsid w:val="000E2C60"/>
    <w:rsid w:val="000E3307"/>
    <w:rsid w:val="000E37D5"/>
    <w:rsid w:val="000E3DE4"/>
    <w:rsid w:val="000E3EAE"/>
    <w:rsid w:val="000E3FBE"/>
    <w:rsid w:val="000E400B"/>
    <w:rsid w:val="000E43B5"/>
    <w:rsid w:val="000E46A0"/>
    <w:rsid w:val="000E4C78"/>
    <w:rsid w:val="000E4D5F"/>
    <w:rsid w:val="000E5018"/>
    <w:rsid w:val="000E50A2"/>
    <w:rsid w:val="000E53FB"/>
    <w:rsid w:val="000E5B89"/>
    <w:rsid w:val="000E5CC9"/>
    <w:rsid w:val="000E65B3"/>
    <w:rsid w:val="000E661D"/>
    <w:rsid w:val="000E6897"/>
    <w:rsid w:val="000E6D49"/>
    <w:rsid w:val="000E6EE9"/>
    <w:rsid w:val="000E70AF"/>
    <w:rsid w:val="000E70BA"/>
    <w:rsid w:val="000E752A"/>
    <w:rsid w:val="000E78DE"/>
    <w:rsid w:val="000E7909"/>
    <w:rsid w:val="000E7D2F"/>
    <w:rsid w:val="000F0118"/>
    <w:rsid w:val="000F02EB"/>
    <w:rsid w:val="000F08CE"/>
    <w:rsid w:val="000F08CF"/>
    <w:rsid w:val="000F0C75"/>
    <w:rsid w:val="000F0D79"/>
    <w:rsid w:val="000F157B"/>
    <w:rsid w:val="000F1CD0"/>
    <w:rsid w:val="000F1D2C"/>
    <w:rsid w:val="000F2016"/>
    <w:rsid w:val="000F2992"/>
    <w:rsid w:val="000F2AFF"/>
    <w:rsid w:val="000F2B74"/>
    <w:rsid w:val="000F2FE8"/>
    <w:rsid w:val="000F30EE"/>
    <w:rsid w:val="000F38D0"/>
    <w:rsid w:val="000F3B3B"/>
    <w:rsid w:val="000F3D61"/>
    <w:rsid w:val="000F3DCD"/>
    <w:rsid w:val="000F3EE0"/>
    <w:rsid w:val="000F4247"/>
    <w:rsid w:val="000F4259"/>
    <w:rsid w:val="000F4764"/>
    <w:rsid w:val="000F5A7F"/>
    <w:rsid w:val="000F63E0"/>
    <w:rsid w:val="000F6D1E"/>
    <w:rsid w:val="000F71F2"/>
    <w:rsid w:val="000F7DD0"/>
    <w:rsid w:val="001000CE"/>
    <w:rsid w:val="001002C6"/>
    <w:rsid w:val="00100447"/>
    <w:rsid w:val="00100825"/>
    <w:rsid w:val="00100B11"/>
    <w:rsid w:val="00100FBB"/>
    <w:rsid w:val="00101728"/>
    <w:rsid w:val="001023C3"/>
    <w:rsid w:val="00102C26"/>
    <w:rsid w:val="00102CB0"/>
    <w:rsid w:val="001035CE"/>
    <w:rsid w:val="00103968"/>
    <w:rsid w:val="00103A4E"/>
    <w:rsid w:val="00104176"/>
    <w:rsid w:val="00104507"/>
    <w:rsid w:val="0010452A"/>
    <w:rsid w:val="00105762"/>
    <w:rsid w:val="00105EDC"/>
    <w:rsid w:val="00106440"/>
    <w:rsid w:val="0010646D"/>
    <w:rsid w:val="00106782"/>
    <w:rsid w:val="001068B6"/>
    <w:rsid w:val="00106C29"/>
    <w:rsid w:val="001071DA"/>
    <w:rsid w:val="00107392"/>
    <w:rsid w:val="0010787A"/>
    <w:rsid w:val="0011076C"/>
    <w:rsid w:val="00111567"/>
    <w:rsid w:val="00111604"/>
    <w:rsid w:val="00111683"/>
    <w:rsid w:val="001117A4"/>
    <w:rsid w:val="00112018"/>
    <w:rsid w:val="00112023"/>
    <w:rsid w:val="0011256E"/>
    <w:rsid w:val="00112E3B"/>
    <w:rsid w:val="0011328A"/>
    <w:rsid w:val="0011340A"/>
    <w:rsid w:val="0011451B"/>
    <w:rsid w:val="001145D6"/>
    <w:rsid w:val="00114BC3"/>
    <w:rsid w:val="00114D18"/>
    <w:rsid w:val="00114DB6"/>
    <w:rsid w:val="00115518"/>
    <w:rsid w:val="001156C6"/>
    <w:rsid w:val="00115933"/>
    <w:rsid w:val="00116051"/>
    <w:rsid w:val="00116086"/>
    <w:rsid w:val="0011629F"/>
    <w:rsid w:val="001162EF"/>
    <w:rsid w:val="0011667B"/>
    <w:rsid w:val="0011749D"/>
    <w:rsid w:val="00117907"/>
    <w:rsid w:val="00117ACE"/>
    <w:rsid w:val="00120052"/>
    <w:rsid w:val="001208DE"/>
    <w:rsid w:val="00120D09"/>
    <w:rsid w:val="00121258"/>
    <w:rsid w:val="001215FE"/>
    <w:rsid w:val="00121635"/>
    <w:rsid w:val="00121F34"/>
    <w:rsid w:val="0012245C"/>
    <w:rsid w:val="00122708"/>
    <w:rsid w:val="0012278B"/>
    <w:rsid w:val="00122848"/>
    <w:rsid w:val="001228EF"/>
    <w:rsid w:val="00122D48"/>
    <w:rsid w:val="00122D82"/>
    <w:rsid w:val="0012304A"/>
    <w:rsid w:val="00124476"/>
    <w:rsid w:val="00124492"/>
    <w:rsid w:val="0012455F"/>
    <w:rsid w:val="0012474B"/>
    <w:rsid w:val="00124B29"/>
    <w:rsid w:val="00124B85"/>
    <w:rsid w:val="00124CFE"/>
    <w:rsid w:val="00125282"/>
    <w:rsid w:val="00126320"/>
    <w:rsid w:val="00126B95"/>
    <w:rsid w:val="00126C4B"/>
    <w:rsid w:val="00126DD9"/>
    <w:rsid w:val="00126E07"/>
    <w:rsid w:val="00126FFA"/>
    <w:rsid w:val="00127B9F"/>
    <w:rsid w:val="00127E0B"/>
    <w:rsid w:val="00127F44"/>
    <w:rsid w:val="001304EC"/>
    <w:rsid w:val="00130E16"/>
    <w:rsid w:val="0013139D"/>
    <w:rsid w:val="001313F3"/>
    <w:rsid w:val="0013161D"/>
    <w:rsid w:val="00131C0A"/>
    <w:rsid w:val="00131D39"/>
    <w:rsid w:val="00131E86"/>
    <w:rsid w:val="00131FA9"/>
    <w:rsid w:val="00132189"/>
    <w:rsid w:val="0013225F"/>
    <w:rsid w:val="00132A13"/>
    <w:rsid w:val="00132CB8"/>
    <w:rsid w:val="001331A1"/>
    <w:rsid w:val="00133750"/>
    <w:rsid w:val="0013385E"/>
    <w:rsid w:val="00133B71"/>
    <w:rsid w:val="0013436C"/>
    <w:rsid w:val="001343E7"/>
    <w:rsid w:val="001349FF"/>
    <w:rsid w:val="00134AC4"/>
    <w:rsid w:val="00135419"/>
    <w:rsid w:val="00135882"/>
    <w:rsid w:val="00135A8F"/>
    <w:rsid w:val="00135C80"/>
    <w:rsid w:val="0013641B"/>
    <w:rsid w:val="0013709F"/>
    <w:rsid w:val="0014069F"/>
    <w:rsid w:val="00140CC0"/>
    <w:rsid w:val="001410B7"/>
    <w:rsid w:val="0014120E"/>
    <w:rsid w:val="00141700"/>
    <w:rsid w:val="001417C6"/>
    <w:rsid w:val="00141816"/>
    <w:rsid w:val="0014184D"/>
    <w:rsid w:val="00141CCC"/>
    <w:rsid w:val="00142618"/>
    <w:rsid w:val="00142F11"/>
    <w:rsid w:val="0014334F"/>
    <w:rsid w:val="001434DB"/>
    <w:rsid w:val="001436CB"/>
    <w:rsid w:val="001439B3"/>
    <w:rsid w:val="00143C43"/>
    <w:rsid w:val="00143F2D"/>
    <w:rsid w:val="00143F89"/>
    <w:rsid w:val="00144117"/>
    <w:rsid w:val="00144AE5"/>
    <w:rsid w:val="001450B3"/>
    <w:rsid w:val="00146A3A"/>
    <w:rsid w:val="0014788D"/>
    <w:rsid w:val="00147A8F"/>
    <w:rsid w:val="00147E8A"/>
    <w:rsid w:val="00150489"/>
    <w:rsid w:val="001506FF"/>
    <w:rsid w:val="00150757"/>
    <w:rsid w:val="00150837"/>
    <w:rsid w:val="00151352"/>
    <w:rsid w:val="00151DEF"/>
    <w:rsid w:val="00152172"/>
    <w:rsid w:val="00152236"/>
    <w:rsid w:val="0015232D"/>
    <w:rsid w:val="00152598"/>
    <w:rsid w:val="0015371B"/>
    <w:rsid w:val="0015371C"/>
    <w:rsid w:val="00153891"/>
    <w:rsid w:val="00153F5E"/>
    <w:rsid w:val="001541BE"/>
    <w:rsid w:val="0015449C"/>
    <w:rsid w:val="00154D6F"/>
    <w:rsid w:val="00155628"/>
    <w:rsid w:val="00155C30"/>
    <w:rsid w:val="00156538"/>
    <w:rsid w:val="00156B70"/>
    <w:rsid w:val="00156CD4"/>
    <w:rsid w:val="00157202"/>
    <w:rsid w:val="0015730C"/>
    <w:rsid w:val="00157AC1"/>
    <w:rsid w:val="00160050"/>
    <w:rsid w:val="0016046F"/>
    <w:rsid w:val="00160847"/>
    <w:rsid w:val="001609ED"/>
    <w:rsid w:val="00160E04"/>
    <w:rsid w:val="001616FD"/>
    <w:rsid w:val="00161D24"/>
    <w:rsid w:val="001620B5"/>
    <w:rsid w:val="0016251E"/>
    <w:rsid w:val="00162D4F"/>
    <w:rsid w:val="001633CB"/>
    <w:rsid w:val="001641E0"/>
    <w:rsid w:val="0016474A"/>
    <w:rsid w:val="00165041"/>
    <w:rsid w:val="00165637"/>
    <w:rsid w:val="00165987"/>
    <w:rsid w:val="00165D9F"/>
    <w:rsid w:val="00166094"/>
    <w:rsid w:val="001662B9"/>
    <w:rsid w:val="00166BCB"/>
    <w:rsid w:val="00166FE3"/>
    <w:rsid w:val="00166FFD"/>
    <w:rsid w:val="001670CE"/>
    <w:rsid w:val="001673D0"/>
    <w:rsid w:val="0016773E"/>
    <w:rsid w:val="00167940"/>
    <w:rsid w:val="00167C18"/>
    <w:rsid w:val="001702D5"/>
    <w:rsid w:val="0017063C"/>
    <w:rsid w:val="001719C0"/>
    <w:rsid w:val="00171A8F"/>
    <w:rsid w:val="00172AB1"/>
    <w:rsid w:val="00172B4E"/>
    <w:rsid w:val="00173094"/>
    <w:rsid w:val="0017335D"/>
    <w:rsid w:val="001733C7"/>
    <w:rsid w:val="0017443E"/>
    <w:rsid w:val="001748D4"/>
    <w:rsid w:val="00174B77"/>
    <w:rsid w:val="001753E9"/>
    <w:rsid w:val="00175826"/>
    <w:rsid w:val="00175E70"/>
    <w:rsid w:val="0017611C"/>
    <w:rsid w:val="00176335"/>
    <w:rsid w:val="001767D0"/>
    <w:rsid w:val="00176976"/>
    <w:rsid w:val="00176BA3"/>
    <w:rsid w:val="00176DC4"/>
    <w:rsid w:val="001772D2"/>
    <w:rsid w:val="0017760D"/>
    <w:rsid w:val="00177D2B"/>
    <w:rsid w:val="00177D53"/>
    <w:rsid w:val="00177EF7"/>
    <w:rsid w:val="001800C6"/>
    <w:rsid w:val="001800FD"/>
    <w:rsid w:val="001801D0"/>
    <w:rsid w:val="00180218"/>
    <w:rsid w:val="0018046B"/>
    <w:rsid w:val="0018055F"/>
    <w:rsid w:val="001805FB"/>
    <w:rsid w:val="00180B69"/>
    <w:rsid w:val="00180BB5"/>
    <w:rsid w:val="00181568"/>
    <w:rsid w:val="00181D2C"/>
    <w:rsid w:val="00182127"/>
    <w:rsid w:val="001822D9"/>
    <w:rsid w:val="00182A2D"/>
    <w:rsid w:val="00182A3D"/>
    <w:rsid w:val="00182B52"/>
    <w:rsid w:val="00182B92"/>
    <w:rsid w:val="00182C17"/>
    <w:rsid w:val="00183840"/>
    <w:rsid w:val="001838CF"/>
    <w:rsid w:val="00183B31"/>
    <w:rsid w:val="0018427D"/>
    <w:rsid w:val="00184943"/>
    <w:rsid w:val="00184A97"/>
    <w:rsid w:val="00184CCA"/>
    <w:rsid w:val="00185103"/>
    <w:rsid w:val="00185931"/>
    <w:rsid w:val="0018629E"/>
    <w:rsid w:val="00186691"/>
    <w:rsid w:val="001867B8"/>
    <w:rsid w:val="001867D5"/>
    <w:rsid w:val="00186811"/>
    <w:rsid w:val="00186AC5"/>
    <w:rsid w:val="00187028"/>
    <w:rsid w:val="00187371"/>
    <w:rsid w:val="00187CC8"/>
    <w:rsid w:val="00190306"/>
    <w:rsid w:val="0019047A"/>
    <w:rsid w:val="00190882"/>
    <w:rsid w:val="00190913"/>
    <w:rsid w:val="00190EC2"/>
    <w:rsid w:val="00190FA8"/>
    <w:rsid w:val="00191951"/>
    <w:rsid w:val="00191B57"/>
    <w:rsid w:val="00191D6B"/>
    <w:rsid w:val="00191DCF"/>
    <w:rsid w:val="001920C2"/>
    <w:rsid w:val="00192714"/>
    <w:rsid w:val="00192790"/>
    <w:rsid w:val="00192DED"/>
    <w:rsid w:val="00192F4F"/>
    <w:rsid w:val="00192FF5"/>
    <w:rsid w:val="00193C70"/>
    <w:rsid w:val="00193D14"/>
    <w:rsid w:val="00193D32"/>
    <w:rsid w:val="00194752"/>
    <w:rsid w:val="00194A2B"/>
    <w:rsid w:val="00194AE1"/>
    <w:rsid w:val="00194B7E"/>
    <w:rsid w:val="00194F47"/>
    <w:rsid w:val="00195249"/>
    <w:rsid w:val="00195296"/>
    <w:rsid w:val="00196930"/>
    <w:rsid w:val="00196F20"/>
    <w:rsid w:val="00197098"/>
    <w:rsid w:val="00197B96"/>
    <w:rsid w:val="00197BF7"/>
    <w:rsid w:val="00197F86"/>
    <w:rsid w:val="001A05F0"/>
    <w:rsid w:val="001A0679"/>
    <w:rsid w:val="001A094F"/>
    <w:rsid w:val="001A0F0C"/>
    <w:rsid w:val="001A112A"/>
    <w:rsid w:val="001A27E8"/>
    <w:rsid w:val="001A2819"/>
    <w:rsid w:val="001A2D57"/>
    <w:rsid w:val="001A3567"/>
    <w:rsid w:val="001A3A4D"/>
    <w:rsid w:val="001A3B1A"/>
    <w:rsid w:val="001A4501"/>
    <w:rsid w:val="001A451C"/>
    <w:rsid w:val="001A47C3"/>
    <w:rsid w:val="001A4CC4"/>
    <w:rsid w:val="001A53E4"/>
    <w:rsid w:val="001A5458"/>
    <w:rsid w:val="001A5F64"/>
    <w:rsid w:val="001A606D"/>
    <w:rsid w:val="001A612E"/>
    <w:rsid w:val="001A61A2"/>
    <w:rsid w:val="001A6A8A"/>
    <w:rsid w:val="001A6C53"/>
    <w:rsid w:val="001A6E6C"/>
    <w:rsid w:val="001A73F8"/>
    <w:rsid w:val="001A74D7"/>
    <w:rsid w:val="001A75E0"/>
    <w:rsid w:val="001A76BA"/>
    <w:rsid w:val="001A799B"/>
    <w:rsid w:val="001A7C53"/>
    <w:rsid w:val="001A7D22"/>
    <w:rsid w:val="001B0082"/>
    <w:rsid w:val="001B025D"/>
    <w:rsid w:val="001B030F"/>
    <w:rsid w:val="001B0B2B"/>
    <w:rsid w:val="001B11E4"/>
    <w:rsid w:val="001B125E"/>
    <w:rsid w:val="001B1396"/>
    <w:rsid w:val="001B151D"/>
    <w:rsid w:val="001B1CB1"/>
    <w:rsid w:val="001B1F02"/>
    <w:rsid w:val="001B1F2D"/>
    <w:rsid w:val="001B274C"/>
    <w:rsid w:val="001B2F6F"/>
    <w:rsid w:val="001B309F"/>
    <w:rsid w:val="001B3508"/>
    <w:rsid w:val="001B354E"/>
    <w:rsid w:val="001B3630"/>
    <w:rsid w:val="001B3ACD"/>
    <w:rsid w:val="001B4808"/>
    <w:rsid w:val="001B582B"/>
    <w:rsid w:val="001B5967"/>
    <w:rsid w:val="001B5B04"/>
    <w:rsid w:val="001B79D1"/>
    <w:rsid w:val="001B7C6B"/>
    <w:rsid w:val="001B7C70"/>
    <w:rsid w:val="001B7EF4"/>
    <w:rsid w:val="001C02AB"/>
    <w:rsid w:val="001C03C0"/>
    <w:rsid w:val="001C0479"/>
    <w:rsid w:val="001C0943"/>
    <w:rsid w:val="001C0966"/>
    <w:rsid w:val="001C09C6"/>
    <w:rsid w:val="001C0BA9"/>
    <w:rsid w:val="001C0EAA"/>
    <w:rsid w:val="001C1857"/>
    <w:rsid w:val="001C192F"/>
    <w:rsid w:val="001C1D9E"/>
    <w:rsid w:val="001C1E41"/>
    <w:rsid w:val="001C2E58"/>
    <w:rsid w:val="001C30E6"/>
    <w:rsid w:val="001C3947"/>
    <w:rsid w:val="001C3BEC"/>
    <w:rsid w:val="001C3CF2"/>
    <w:rsid w:val="001C3E05"/>
    <w:rsid w:val="001C3E4C"/>
    <w:rsid w:val="001C482F"/>
    <w:rsid w:val="001C494D"/>
    <w:rsid w:val="001C4DEB"/>
    <w:rsid w:val="001C4E8B"/>
    <w:rsid w:val="001C51B2"/>
    <w:rsid w:val="001C575A"/>
    <w:rsid w:val="001C65B7"/>
    <w:rsid w:val="001C69BF"/>
    <w:rsid w:val="001C6D4E"/>
    <w:rsid w:val="001C75D1"/>
    <w:rsid w:val="001C790B"/>
    <w:rsid w:val="001C7B0E"/>
    <w:rsid w:val="001C7F8B"/>
    <w:rsid w:val="001D0379"/>
    <w:rsid w:val="001D06DC"/>
    <w:rsid w:val="001D08BA"/>
    <w:rsid w:val="001D0F1A"/>
    <w:rsid w:val="001D11CB"/>
    <w:rsid w:val="001D1BCB"/>
    <w:rsid w:val="001D2A4E"/>
    <w:rsid w:val="001D2E9D"/>
    <w:rsid w:val="001D3239"/>
    <w:rsid w:val="001D36DE"/>
    <w:rsid w:val="001D3B03"/>
    <w:rsid w:val="001D3B1B"/>
    <w:rsid w:val="001D40DB"/>
    <w:rsid w:val="001D413B"/>
    <w:rsid w:val="001D49F2"/>
    <w:rsid w:val="001D4B01"/>
    <w:rsid w:val="001D4DDC"/>
    <w:rsid w:val="001D54D8"/>
    <w:rsid w:val="001D655A"/>
    <w:rsid w:val="001D70A5"/>
    <w:rsid w:val="001D71A3"/>
    <w:rsid w:val="001D71EB"/>
    <w:rsid w:val="001D73A7"/>
    <w:rsid w:val="001D73BC"/>
    <w:rsid w:val="001D768C"/>
    <w:rsid w:val="001D78B1"/>
    <w:rsid w:val="001E0820"/>
    <w:rsid w:val="001E0F6C"/>
    <w:rsid w:val="001E1BAE"/>
    <w:rsid w:val="001E1C78"/>
    <w:rsid w:val="001E1D6D"/>
    <w:rsid w:val="001E1F55"/>
    <w:rsid w:val="001E259B"/>
    <w:rsid w:val="001E30EC"/>
    <w:rsid w:val="001E31FA"/>
    <w:rsid w:val="001E3C1F"/>
    <w:rsid w:val="001E3E92"/>
    <w:rsid w:val="001E494C"/>
    <w:rsid w:val="001E4B2D"/>
    <w:rsid w:val="001E4D48"/>
    <w:rsid w:val="001E558B"/>
    <w:rsid w:val="001E5841"/>
    <w:rsid w:val="001E5FCD"/>
    <w:rsid w:val="001E6473"/>
    <w:rsid w:val="001E67DC"/>
    <w:rsid w:val="001E6867"/>
    <w:rsid w:val="001E6A81"/>
    <w:rsid w:val="001E6FB4"/>
    <w:rsid w:val="001E7061"/>
    <w:rsid w:val="001E7087"/>
    <w:rsid w:val="001E7405"/>
    <w:rsid w:val="001E7B71"/>
    <w:rsid w:val="001F040E"/>
    <w:rsid w:val="001F0629"/>
    <w:rsid w:val="001F066D"/>
    <w:rsid w:val="001F158B"/>
    <w:rsid w:val="001F189C"/>
    <w:rsid w:val="001F1A7D"/>
    <w:rsid w:val="001F1CFF"/>
    <w:rsid w:val="001F1D1F"/>
    <w:rsid w:val="001F20F4"/>
    <w:rsid w:val="001F23A5"/>
    <w:rsid w:val="001F27FC"/>
    <w:rsid w:val="001F2AC7"/>
    <w:rsid w:val="001F30A0"/>
    <w:rsid w:val="001F30FB"/>
    <w:rsid w:val="001F3408"/>
    <w:rsid w:val="001F3413"/>
    <w:rsid w:val="001F3AFC"/>
    <w:rsid w:val="001F3B91"/>
    <w:rsid w:val="001F3CE2"/>
    <w:rsid w:val="001F3D07"/>
    <w:rsid w:val="001F3FDF"/>
    <w:rsid w:val="001F45CF"/>
    <w:rsid w:val="001F497B"/>
    <w:rsid w:val="001F51A7"/>
    <w:rsid w:val="001F549D"/>
    <w:rsid w:val="001F62F8"/>
    <w:rsid w:val="001F6587"/>
    <w:rsid w:val="001F65F1"/>
    <w:rsid w:val="001F6B5A"/>
    <w:rsid w:val="001F726A"/>
    <w:rsid w:val="001F7418"/>
    <w:rsid w:val="001F7D39"/>
    <w:rsid w:val="001F7D6B"/>
    <w:rsid w:val="0020031C"/>
    <w:rsid w:val="00200438"/>
    <w:rsid w:val="002007DF"/>
    <w:rsid w:val="00201BFE"/>
    <w:rsid w:val="00202259"/>
    <w:rsid w:val="002026E6"/>
    <w:rsid w:val="00202819"/>
    <w:rsid w:val="00202951"/>
    <w:rsid w:val="00202E5B"/>
    <w:rsid w:val="00203185"/>
    <w:rsid w:val="0020329D"/>
    <w:rsid w:val="0020359F"/>
    <w:rsid w:val="002036E1"/>
    <w:rsid w:val="00203F84"/>
    <w:rsid w:val="00204D1D"/>
    <w:rsid w:val="00204F3C"/>
    <w:rsid w:val="002051B7"/>
    <w:rsid w:val="002053EA"/>
    <w:rsid w:val="002055A3"/>
    <w:rsid w:val="00205B4A"/>
    <w:rsid w:val="00205EE5"/>
    <w:rsid w:val="00206426"/>
    <w:rsid w:val="002066C5"/>
    <w:rsid w:val="00206E75"/>
    <w:rsid w:val="0020740C"/>
    <w:rsid w:val="002077FE"/>
    <w:rsid w:val="00207DF4"/>
    <w:rsid w:val="00207F18"/>
    <w:rsid w:val="002100EB"/>
    <w:rsid w:val="0021048F"/>
    <w:rsid w:val="00210554"/>
    <w:rsid w:val="00210603"/>
    <w:rsid w:val="0021074C"/>
    <w:rsid w:val="002107FF"/>
    <w:rsid w:val="00210965"/>
    <w:rsid w:val="00210B45"/>
    <w:rsid w:val="00210F7A"/>
    <w:rsid w:val="00211812"/>
    <w:rsid w:val="00211950"/>
    <w:rsid w:val="0021203F"/>
    <w:rsid w:val="002126E0"/>
    <w:rsid w:val="0021286A"/>
    <w:rsid w:val="00212A5F"/>
    <w:rsid w:val="00212DE9"/>
    <w:rsid w:val="002132AA"/>
    <w:rsid w:val="002134BF"/>
    <w:rsid w:val="002138DC"/>
    <w:rsid w:val="00215197"/>
    <w:rsid w:val="00215808"/>
    <w:rsid w:val="00216000"/>
    <w:rsid w:val="002160FE"/>
    <w:rsid w:val="00216428"/>
    <w:rsid w:val="002164DE"/>
    <w:rsid w:val="00216577"/>
    <w:rsid w:val="00216AA6"/>
    <w:rsid w:val="00216D04"/>
    <w:rsid w:val="002173B6"/>
    <w:rsid w:val="002177E3"/>
    <w:rsid w:val="00217FA3"/>
    <w:rsid w:val="00221936"/>
    <w:rsid w:val="00221C34"/>
    <w:rsid w:val="00221F41"/>
    <w:rsid w:val="00222980"/>
    <w:rsid w:val="00222A29"/>
    <w:rsid w:val="00222ABF"/>
    <w:rsid w:val="00223090"/>
    <w:rsid w:val="00223C84"/>
    <w:rsid w:val="00223D1B"/>
    <w:rsid w:val="00223D84"/>
    <w:rsid w:val="00223E3C"/>
    <w:rsid w:val="002240BC"/>
    <w:rsid w:val="0022412C"/>
    <w:rsid w:val="00224406"/>
    <w:rsid w:val="00224430"/>
    <w:rsid w:val="002246C1"/>
    <w:rsid w:val="00224B39"/>
    <w:rsid w:val="00224B5B"/>
    <w:rsid w:val="00224EC1"/>
    <w:rsid w:val="002257EE"/>
    <w:rsid w:val="00225A3E"/>
    <w:rsid w:val="00225BBA"/>
    <w:rsid w:val="00225F5A"/>
    <w:rsid w:val="0022613B"/>
    <w:rsid w:val="00226167"/>
    <w:rsid w:val="00226254"/>
    <w:rsid w:val="002266A7"/>
    <w:rsid w:val="0022750A"/>
    <w:rsid w:val="0022786E"/>
    <w:rsid w:val="00227F89"/>
    <w:rsid w:val="0023013F"/>
    <w:rsid w:val="00230809"/>
    <w:rsid w:val="002308B9"/>
    <w:rsid w:val="00230967"/>
    <w:rsid w:val="00230AD8"/>
    <w:rsid w:val="00231295"/>
    <w:rsid w:val="002314DE"/>
    <w:rsid w:val="002314FB"/>
    <w:rsid w:val="0023188A"/>
    <w:rsid w:val="00232077"/>
    <w:rsid w:val="00232209"/>
    <w:rsid w:val="00232DCA"/>
    <w:rsid w:val="002335B1"/>
    <w:rsid w:val="00233699"/>
    <w:rsid w:val="00233D0A"/>
    <w:rsid w:val="00233FD2"/>
    <w:rsid w:val="002341F4"/>
    <w:rsid w:val="0023477F"/>
    <w:rsid w:val="0023498F"/>
    <w:rsid w:val="002351C9"/>
    <w:rsid w:val="002354DC"/>
    <w:rsid w:val="002357B4"/>
    <w:rsid w:val="0023603F"/>
    <w:rsid w:val="002367EB"/>
    <w:rsid w:val="00236A1D"/>
    <w:rsid w:val="00236B63"/>
    <w:rsid w:val="00236D36"/>
    <w:rsid w:val="00237149"/>
    <w:rsid w:val="0023730C"/>
    <w:rsid w:val="0023730D"/>
    <w:rsid w:val="002375E8"/>
    <w:rsid w:val="00237618"/>
    <w:rsid w:val="00237A33"/>
    <w:rsid w:val="00240A07"/>
    <w:rsid w:val="00240E4E"/>
    <w:rsid w:val="00240F5D"/>
    <w:rsid w:val="002415C9"/>
    <w:rsid w:val="002417CD"/>
    <w:rsid w:val="0024199D"/>
    <w:rsid w:val="002419D1"/>
    <w:rsid w:val="00242393"/>
    <w:rsid w:val="00242505"/>
    <w:rsid w:val="0024262F"/>
    <w:rsid w:val="0024289C"/>
    <w:rsid w:val="002428A3"/>
    <w:rsid w:val="00243191"/>
    <w:rsid w:val="00243635"/>
    <w:rsid w:val="00243AFC"/>
    <w:rsid w:val="00243D40"/>
    <w:rsid w:val="002441C0"/>
    <w:rsid w:val="0024430F"/>
    <w:rsid w:val="00244A23"/>
    <w:rsid w:val="00244A76"/>
    <w:rsid w:val="00245535"/>
    <w:rsid w:val="00245865"/>
    <w:rsid w:val="00245A2B"/>
    <w:rsid w:val="00245E9D"/>
    <w:rsid w:val="00245F9A"/>
    <w:rsid w:val="0024672E"/>
    <w:rsid w:val="002467AE"/>
    <w:rsid w:val="0024699C"/>
    <w:rsid w:val="00246A3C"/>
    <w:rsid w:val="00247395"/>
    <w:rsid w:val="002473B6"/>
    <w:rsid w:val="00247ABD"/>
    <w:rsid w:val="0025005F"/>
    <w:rsid w:val="0025027E"/>
    <w:rsid w:val="00250D81"/>
    <w:rsid w:val="0025102E"/>
    <w:rsid w:val="00251033"/>
    <w:rsid w:val="00251BE9"/>
    <w:rsid w:val="0025202D"/>
    <w:rsid w:val="0025219C"/>
    <w:rsid w:val="002523EB"/>
    <w:rsid w:val="002529C3"/>
    <w:rsid w:val="00252C6C"/>
    <w:rsid w:val="00252D0E"/>
    <w:rsid w:val="00252F0A"/>
    <w:rsid w:val="00252F7C"/>
    <w:rsid w:val="00253178"/>
    <w:rsid w:val="00253342"/>
    <w:rsid w:val="00253C95"/>
    <w:rsid w:val="0025424D"/>
    <w:rsid w:val="002543DF"/>
    <w:rsid w:val="00254482"/>
    <w:rsid w:val="00254A44"/>
    <w:rsid w:val="00255074"/>
    <w:rsid w:val="002552C9"/>
    <w:rsid w:val="002554AA"/>
    <w:rsid w:val="0025579F"/>
    <w:rsid w:val="002558BD"/>
    <w:rsid w:val="00255FD6"/>
    <w:rsid w:val="0025602A"/>
    <w:rsid w:val="002560AD"/>
    <w:rsid w:val="00256174"/>
    <w:rsid w:val="0025626F"/>
    <w:rsid w:val="002563A1"/>
    <w:rsid w:val="0025640D"/>
    <w:rsid w:val="00256515"/>
    <w:rsid w:val="00256926"/>
    <w:rsid w:val="00256F21"/>
    <w:rsid w:val="0025702E"/>
    <w:rsid w:val="00257327"/>
    <w:rsid w:val="00257CC2"/>
    <w:rsid w:val="00260549"/>
    <w:rsid w:val="00260BFA"/>
    <w:rsid w:val="002612BC"/>
    <w:rsid w:val="002617D8"/>
    <w:rsid w:val="00261B27"/>
    <w:rsid w:val="00262406"/>
    <w:rsid w:val="0026255E"/>
    <w:rsid w:val="00262B55"/>
    <w:rsid w:val="00262E1E"/>
    <w:rsid w:val="00263528"/>
    <w:rsid w:val="00264369"/>
    <w:rsid w:val="0026560F"/>
    <w:rsid w:val="00265886"/>
    <w:rsid w:val="00266182"/>
    <w:rsid w:val="00266900"/>
    <w:rsid w:val="0026694D"/>
    <w:rsid w:val="00266964"/>
    <w:rsid w:val="00266B72"/>
    <w:rsid w:val="00266D39"/>
    <w:rsid w:val="00266D6A"/>
    <w:rsid w:val="00267113"/>
    <w:rsid w:val="002678BC"/>
    <w:rsid w:val="002678DA"/>
    <w:rsid w:val="0027029E"/>
    <w:rsid w:val="0027032A"/>
    <w:rsid w:val="00270344"/>
    <w:rsid w:val="00270AA0"/>
    <w:rsid w:val="0027112D"/>
    <w:rsid w:val="00271C91"/>
    <w:rsid w:val="00271DE0"/>
    <w:rsid w:val="00272096"/>
    <w:rsid w:val="002723A2"/>
    <w:rsid w:val="0027268E"/>
    <w:rsid w:val="00272A5D"/>
    <w:rsid w:val="00272CBA"/>
    <w:rsid w:val="00272FEB"/>
    <w:rsid w:val="00273638"/>
    <w:rsid w:val="00273CD5"/>
    <w:rsid w:val="002741D0"/>
    <w:rsid w:val="0027435F"/>
    <w:rsid w:val="002745F3"/>
    <w:rsid w:val="0027482E"/>
    <w:rsid w:val="00274D11"/>
    <w:rsid w:val="00274D6A"/>
    <w:rsid w:val="0027549F"/>
    <w:rsid w:val="00275950"/>
    <w:rsid w:val="0027596B"/>
    <w:rsid w:val="002759CB"/>
    <w:rsid w:val="00277338"/>
    <w:rsid w:val="00277FD4"/>
    <w:rsid w:val="002805B7"/>
    <w:rsid w:val="002805EA"/>
    <w:rsid w:val="00280958"/>
    <w:rsid w:val="00280D15"/>
    <w:rsid w:val="002811E2"/>
    <w:rsid w:val="00281ADC"/>
    <w:rsid w:val="00281BAF"/>
    <w:rsid w:val="00281C3C"/>
    <w:rsid w:val="00281EDA"/>
    <w:rsid w:val="002828E7"/>
    <w:rsid w:val="00282B57"/>
    <w:rsid w:val="00282BA7"/>
    <w:rsid w:val="0028332F"/>
    <w:rsid w:val="00283956"/>
    <w:rsid w:val="00283994"/>
    <w:rsid w:val="0028423C"/>
    <w:rsid w:val="002844C6"/>
    <w:rsid w:val="00284C9E"/>
    <w:rsid w:val="00284E83"/>
    <w:rsid w:val="0028543F"/>
    <w:rsid w:val="00285CB5"/>
    <w:rsid w:val="00285CE1"/>
    <w:rsid w:val="002866A3"/>
    <w:rsid w:val="00286D42"/>
    <w:rsid w:val="002877DB"/>
    <w:rsid w:val="00287B3D"/>
    <w:rsid w:val="00287FFD"/>
    <w:rsid w:val="002900D6"/>
    <w:rsid w:val="002901A2"/>
    <w:rsid w:val="002903A1"/>
    <w:rsid w:val="00290458"/>
    <w:rsid w:val="002906B4"/>
    <w:rsid w:val="0029107C"/>
    <w:rsid w:val="002916CE"/>
    <w:rsid w:val="0029182B"/>
    <w:rsid w:val="0029266D"/>
    <w:rsid w:val="00293885"/>
    <w:rsid w:val="00293DAB"/>
    <w:rsid w:val="00293E4E"/>
    <w:rsid w:val="002941A2"/>
    <w:rsid w:val="002947D5"/>
    <w:rsid w:val="00294893"/>
    <w:rsid w:val="00294C0C"/>
    <w:rsid w:val="00294C41"/>
    <w:rsid w:val="00295E83"/>
    <w:rsid w:val="0029637B"/>
    <w:rsid w:val="002966FC"/>
    <w:rsid w:val="0029725D"/>
    <w:rsid w:val="0029742A"/>
    <w:rsid w:val="00297480"/>
    <w:rsid w:val="002978E4"/>
    <w:rsid w:val="00297F4D"/>
    <w:rsid w:val="002A0473"/>
    <w:rsid w:val="002A06B0"/>
    <w:rsid w:val="002A0903"/>
    <w:rsid w:val="002A1015"/>
    <w:rsid w:val="002A1364"/>
    <w:rsid w:val="002A1480"/>
    <w:rsid w:val="002A19D6"/>
    <w:rsid w:val="002A1D6D"/>
    <w:rsid w:val="002A1E07"/>
    <w:rsid w:val="002A222D"/>
    <w:rsid w:val="002A22A9"/>
    <w:rsid w:val="002A22B5"/>
    <w:rsid w:val="002A2546"/>
    <w:rsid w:val="002A2635"/>
    <w:rsid w:val="002A2DB6"/>
    <w:rsid w:val="002A3077"/>
    <w:rsid w:val="002A35EA"/>
    <w:rsid w:val="002A38FB"/>
    <w:rsid w:val="002A393E"/>
    <w:rsid w:val="002A3AEA"/>
    <w:rsid w:val="002A3F61"/>
    <w:rsid w:val="002A429E"/>
    <w:rsid w:val="002A441F"/>
    <w:rsid w:val="002A466F"/>
    <w:rsid w:val="002A4B7F"/>
    <w:rsid w:val="002A4E5A"/>
    <w:rsid w:val="002A5D28"/>
    <w:rsid w:val="002A5EB0"/>
    <w:rsid w:val="002A6018"/>
    <w:rsid w:val="002A66C4"/>
    <w:rsid w:val="002A6CAC"/>
    <w:rsid w:val="002A6FF9"/>
    <w:rsid w:val="002A7117"/>
    <w:rsid w:val="002A717E"/>
    <w:rsid w:val="002A7B6C"/>
    <w:rsid w:val="002B050D"/>
    <w:rsid w:val="002B0516"/>
    <w:rsid w:val="002B0645"/>
    <w:rsid w:val="002B06B0"/>
    <w:rsid w:val="002B0C8B"/>
    <w:rsid w:val="002B209C"/>
    <w:rsid w:val="002B2146"/>
    <w:rsid w:val="002B37EB"/>
    <w:rsid w:val="002B391A"/>
    <w:rsid w:val="002B3CE8"/>
    <w:rsid w:val="002B49B4"/>
    <w:rsid w:val="002B5769"/>
    <w:rsid w:val="002B5791"/>
    <w:rsid w:val="002B63B1"/>
    <w:rsid w:val="002B6C5B"/>
    <w:rsid w:val="002B6DD6"/>
    <w:rsid w:val="002B736B"/>
    <w:rsid w:val="002B75D6"/>
    <w:rsid w:val="002B763F"/>
    <w:rsid w:val="002B7A85"/>
    <w:rsid w:val="002B7F7C"/>
    <w:rsid w:val="002C0805"/>
    <w:rsid w:val="002C0F53"/>
    <w:rsid w:val="002C1130"/>
    <w:rsid w:val="002C159A"/>
    <w:rsid w:val="002C1790"/>
    <w:rsid w:val="002C1826"/>
    <w:rsid w:val="002C1CA8"/>
    <w:rsid w:val="002C1E57"/>
    <w:rsid w:val="002C1FEF"/>
    <w:rsid w:val="002C2E0B"/>
    <w:rsid w:val="002C3036"/>
    <w:rsid w:val="002C3D74"/>
    <w:rsid w:val="002C3FE9"/>
    <w:rsid w:val="002C40ED"/>
    <w:rsid w:val="002C4183"/>
    <w:rsid w:val="002C41C4"/>
    <w:rsid w:val="002C4A93"/>
    <w:rsid w:val="002C56A3"/>
    <w:rsid w:val="002C5CB5"/>
    <w:rsid w:val="002C65A4"/>
    <w:rsid w:val="002C706D"/>
    <w:rsid w:val="002C798D"/>
    <w:rsid w:val="002C7AAB"/>
    <w:rsid w:val="002D023C"/>
    <w:rsid w:val="002D04AE"/>
    <w:rsid w:val="002D06C4"/>
    <w:rsid w:val="002D0748"/>
    <w:rsid w:val="002D07D0"/>
    <w:rsid w:val="002D14A1"/>
    <w:rsid w:val="002D16A9"/>
    <w:rsid w:val="002D2190"/>
    <w:rsid w:val="002D2451"/>
    <w:rsid w:val="002D2798"/>
    <w:rsid w:val="002D2925"/>
    <w:rsid w:val="002D293D"/>
    <w:rsid w:val="002D373B"/>
    <w:rsid w:val="002D38CC"/>
    <w:rsid w:val="002D47CE"/>
    <w:rsid w:val="002D51CA"/>
    <w:rsid w:val="002D5317"/>
    <w:rsid w:val="002D68D6"/>
    <w:rsid w:val="002D6BA8"/>
    <w:rsid w:val="002D75B9"/>
    <w:rsid w:val="002D7A02"/>
    <w:rsid w:val="002D7A0E"/>
    <w:rsid w:val="002E01EB"/>
    <w:rsid w:val="002E0703"/>
    <w:rsid w:val="002E0BA4"/>
    <w:rsid w:val="002E182E"/>
    <w:rsid w:val="002E18FA"/>
    <w:rsid w:val="002E203A"/>
    <w:rsid w:val="002E221E"/>
    <w:rsid w:val="002E2A2D"/>
    <w:rsid w:val="002E303B"/>
    <w:rsid w:val="002E306D"/>
    <w:rsid w:val="002E3129"/>
    <w:rsid w:val="002E316A"/>
    <w:rsid w:val="002E3758"/>
    <w:rsid w:val="002E3840"/>
    <w:rsid w:val="002E38BA"/>
    <w:rsid w:val="002E416B"/>
    <w:rsid w:val="002E4313"/>
    <w:rsid w:val="002E45B9"/>
    <w:rsid w:val="002E4FFE"/>
    <w:rsid w:val="002E513A"/>
    <w:rsid w:val="002E537F"/>
    <w:rsid w:val="002E5AC5"/>
    <w:rsid w:val="002E6855"/>
    <w:rsid w:val="002E6CE0"/>
    <w:rsid w:val="002E6D80"/>
    <w:rsid w:val="002E7D2B"/>
    <w:rsid w:val="002E7D57"/>
    <w:rsid w:val="002F027D"/>
    <w:rsid w:val="002F0408"/>
    <w:rsid w:val="002F08FC"/>
    <w:rsid w:val="002F12CC"/>
    <w:rsid w:val="002F1582"/>
    <w:rsid w:val="002F175D"/>
    <w:rsid w:val="002F1B2A"/>
    <w:rsid w:val="002F1D0A"/>
    <w:rsid w:val="002F222D"/>
    <w:rsid w:val="002F2C91"/>
    <w:rsid w:val="002F2EF2"/>
    <w:rsid w:val="002F3296"/>
    <w:rsid w:val="002F32A1"/>
    <w:rsid w:val="002F33A4"/>
    <w:rsid w:val="002F3AAA"/>
    <w:rsid w:val="002F3B37"/>
    <w:rsid w:val="002F3C61"/>
    <w:rsid w:val="002F4EBB"/>
    <w:rsid w:val="002F4ECF"/>
    <w:rsid w:val="002F53CA"/>
    <w:rsid w:val="002F5947"/>
    <w:rsid w:val="002F5A69"/>
    <w:rsid w:val="002F5AA2"/>
    <w:rsid w:val="002F5F16"/>
    <w:rsid w:val="002F60B6"/>
    <w:rsid w:val="002F6731"/>
    <w:rsid w:val="002F6DC1"/>
    <w:rsid w:val="002F6E36"/>
    <w:rsid w:val="002F6F52"/>
    <w:rsid w:val="002F6F85"/>
    <w:rsid w:val="002F703C"/>
    <w:rsid w:val="002F73AB"/>
    <w:rsid w:val="002F7A9A"/>
    <w:rsid w:val="0030030F"/>
    <w:rsid w:val="003003FA"/>
    <w:rsid w:val="0030049F"/>
    <w:rsid w:val="00300712"/>
    <w:rsid w:val="003009A1"/>
    <w:rsid w:val="00300AF7"/>
    <w:rsid w:val="00300BBB"/>
    <w:rsid w:val="00301374"/>
    <w:rsid w:val="003015CB"/>
    <w:rsid w:val="0030269D"/>
    <w:rsid w:val="00302818"/>
    <w:rsid w:val="00302B5A"/>
    <w:rsid w:val="00302CA4"/>
    <w:rsid w:val="00303051"/>
    <w:rsid w:val="00303101"/>
    <w:rsid w:val="00303241"/>
    <w:rsid w:val="00303499"/>
    <w:rsid w:val="00303995"/>
    <w:rsid w:val="003039C9"/>
    <w:rsid w:val="00303D79"/>
    <w:rsid w:val="00304359"/>
    <w:rsid w:val="003048E3"/>
    <w:rsid w:val="00304969"/>
    <w:rsid w:val="00304D1F"/>
    <w:rsid w:val="003053CF"/>
    <w:rsid w:val="003058B8"/>
    <w:rsid w:val="0030592D"/>
    <w:rsid w:val="00305B12"/>
    <w:rsid w:val="00305F9D"/>
    <w:rsid w:val="00306071"/>
    <w:rsid w:val="003061F7"/>
    <w:rsid w:val="00306297"/>
    <w:rsid w:val="003066CD"/>
    <w:rsid w:val="00306C27"/>
    <w:rsid w:val="00306FB7"/>
    <w:rsid w:val="00307168"/>
    <w:rsid w:val="00307CF8"/>
    <w:rsid w:val="00307DB7"/>
    <w:rsid w:val="0031038F"/>
    <w:rsid w:val="003118B5"/>
    <w:rsid w:val="00311C01"/>
    <w:rsid w:val="0031217A"/>
    <w:rsid w:val="003125A2"/>
    <w:rsid w:val="003126AD"/>
    <w:rsid w:val="00312847"/>
    <w:rsid w:val="00312944"/>
    <w:rsid w:val="00312C38"/>
    <w:rsid w:val="003133DF"/>
    <w:rsid w:val="0031378E"/>
    <w:rsid w:val="00314AF1"/>
    <w:rsid w:val="00314C75"/>
    <w:rsid w:val="003150F5"/>
    <w:rsid w:val="0031586E"/>
    <w:rsid w:val="00315D1F"/>
    <w:rsid w:val="0031603E"/>
    <w:rsid w:val="00316440"/>
    <w:rsid w:val="003164AD"/>
    <w:rsid w:val="003166B7"/>
    <w:rsid w:val="003168CB"/>
    <w:rsid w:val="00316AF8"/>
    <w:rsid w:val="00316D2F"/>
    <w:rsid w:val="00320463"/>
    <w:rsid w:val="00320733"/>
    <w:rsid w:val="00321500"/>
    <w:rsid w:val="003215C0"/>
    <w:rsid w:val="0032172E"/>
    <w:rsid w:val="003218FF"/>
    <w:rsid w:val="00321FBE"/>
    <w:rsid w:val="00322485"/>
    <w:rsid w:val="003226BD"/>
    <w:rsid w:val="00322EC8"/>
    <w:rsid w:val="00322ECA"/>
    <w:rsid w:val="00322FC4"/>
    <w:rsid w:val="003235ED"/>
    <w:rsid w:val="00324E77"/>
    <w:rsid w:val="00325579"/>
    <w:rsid w:val="003258BC"/>
    <w:rsid w:val="00326568"/>
    <w:rsid w:val="003267C2"/>
    <w:rsid w:val="003267C9"/>
    <w:rsid w:val="00326840"/>
    <w:rsid w:val="00327281"/>
    <w:rsid w:val="003274C3"/>
    <w:rsid w:val="00327E57"/>
    <w:rsid w:val="003303F1"/>
    <w:rsid w:val="0033134C"/>
    <w:rsid w:val="003313C3"/>
    <w:rsid w:val="00331E0C"/>
    <w:rsid w:val="00331F48"/>
    <w:rsid w:val="00332360"/>
    <w:rsid w:val="00333259"/>
    <w:rsid w:val="00333431"/>
    <w:rsid w:val="00333965"/>
    <w:rsid w:val="00334624"/>
    <w:rsid w:val="00334F35"/>
    <w:rsid w:val="00335794"/>
    <w:rsid w:val="0033636F"/>
    <w:rsid w:val="00336626"/>
    <w:rsid w:val="003368E8"/>
    <w:rsid w:val="00340049"/>
    <w:rsid w:val="00340052"/>
    <w:rsid w:val="003407E6"/>
    <w:rsid w:val="00340801"/>
    <w:rsid w:val="003409D0"/>
    <w:rsid w:val="00340C0B"/>
    <w:rsid w:val="00340CA8"/>
    <w:rsid w:val="00340D21"/>
    <w:rsid w:val="00341A44"/>
    <w:rsid w:val="003422B6"/>
    <w:rsid w:val="003427F9"/>
    <w:rsid w:val="00342F4F"/>
    <w:rsid w:val="00343798"/>
    <w:rsid w:val="003439DA"/>
    <w:rsid w:val="003439E3"/>
    <w:rsid w:val="00343A49"/>
    <w:rsid w:val="003442C8"/>
    <w:rsid w:val="00344389"/>
    <w:rsid w:val="003448E9"/>
    <w:rsid w:val="00344976"/>
    <w:rsid w:val="00344E5D"/>
    <w:rsid w:val="00344EBA"/>
    <w:rsid w:val="0034527D"/>
    <w:rsid w:val="00345965"/>
    <w:rsid w:val="00345B89"/>
    <w:rsid w:val="00346360"/>
    <w:rsid w:val="0034655F"/>
    <w:rsid w:val="00346566"/>
    <w:rsid w:val="003465E2"/>
    <w:rsid w:val="00346CD0"/>
    <w:rsid w:val="00346E15"/>
    <w:rsid w:val="00347A1A"/>
    <w:rsid w:val="00347AF5"/>
    <w:rsid w:val="00350F4F"/>
    <w:rsid w:val="00351055"/>
    <w:rsid w:val="003510A7"/>
    <w:rsid w:val="0035175A"/>
    <w:rsid w:val="0035194C"/>
    <w:rsid w:val="00352177"/>
    <w:rsid w:val="00353429"/>
    <w:rsid w:val="00353556"/>
    <w:rsid w:val="00353E72"/>
    <w:rsid w:val="0035403F"/>
    <w:rsid w:val="0035427F"/>
    <w:rsid w:val="00354363"/>
    <w:rsid w:val="0035476B"/>
    <w:rsid w:val="00354A08"/>
    <w:rsid w:val="00354AD9"/>
    <w:rsid w:val="0035533E"/>
    <w:rsid w:val="00355498"/>
    <w:rsid w:val="00355AAF"/>
    <w:rsid w:val="00356718"/>
    <w:rsid w:val="00356BCA"/>
    <w:rsid w:val="00356C8A"/>
    <w:rsid w:val="00357C67"/>
    <w:rsid w:val="00357F0C"/>
    <w:rsid w:val="0036040F"/>
    <w:rsid w:val="00362320"/>
    <w:rsid w:val="00362434"/>
    <w:rsid w:val="00362E7B"/>
    <w:rsid w:val="003633AF"/>
    <w:rsid w:val="00363B76"/>
    <w:rsid w:val="003645C2"/>
    <w:rsid w:val="003647B7"/>
    <w:rsid w:val="003648B0"/>
    <w:rsid w:val="00364B34"/>
    <w:rsid w:val="0036584E"/>
    <w:rsid w:val="0036594A"/>
    <w:rsid w:val="00365D69"/>
    <w:rsid w:val="003660B5"/>
    <w:rsid w:val="003662D7"/>
    <w:rsid w:val="0036680C"/>
    <w:rsid w:val="00366A51"/>
    <w:rsid w:val="003670DB"/>
    <w:rsid w:val="003672B6"/>
    <w:rsid w:val="003674DF"/>
    <w:rsid w:val="003676F5"/>
    <w:rsid w:val="00367A77"/>
    <w:rsid w:val="00367B75"/>
    <w:rsid w:val="003705D3"/>
    <w:rsid w:val="003707FD"/>
    <w:rsid w:val="0037094E"/>
    <w:rsid w:val="00370C9D"/>
    <w:rsid w:val="00371757"/>
    <w:rsid w:val="00371EF0"/>
    <w:rsid w:val="00372060"/>
    <w:rsid w:val="003720A6"/>
    <w:rsid w:val="0037286A"/>
    <w:rsid w:val="00372ACF"/>
    <w:rsid w:val="00372DCE"/>
    <w:rsid w:val="003734B8"/>
    <w:rsid w:val="0037404D"/>
    <w:rsid w:val="0037439C"/>
    <w:rsid w:val="00374C2A"/>
    <w:rsid w:val="00374D9B"/>
    <w:rsid w:val="00374F0F"/>
    <w:rsid w:val="0037579A"/>
    <w:rsid w:val="003758BE"/>
    <w:rsid w:val="00375CC1"/>
    <w:rsid w:val="00376116"/>
    <w:rsid w:val="003763E0"/>
    <w:rsid w:val="00376828"/>
    <w:rsid w:val="00376DCD"/>
    <w:rsid w:val="00377211"/>
    <w:rsid w:val="003773E7"/>
    <w:rsid w:val="003778E8"/>
    <w:rsid w:val="00377BA4"/>
    <w:rsid w:val="00380467"/>
    <w:rsid w:val="003813DA"/>
    <w:rsid w:val="003821D8"/>
    <w:rsid w:val="003822DB"/>
    <w:rsid w:val="0038364F"/>
    <w:rsid w:val="00383A84"/>
    <w:rsid w:val="00384078"/>
    <w:rsid w:val="00384285"/>
    <w:rsid w:val="0038449B"/>
    <w:rsid w:val="0038453B"/>
    <w:rsid w:val="00384FF4"/>
    <w:rsid w:val="00385350"/>
    <w:rsid w:val="003854F4"/>
    <w:rsid w:val="003858D5"/>
    <w:rsid w:val="0038590D"/>
    <w:rsid w:val="00385DE6"/>
    <w:rsid w:val="00386B5D"/>
    <w:rsid w:val="00386EF1"/>
    <w:rsid w:val="00386F28"/>
    <w:rsid w:val="00386FC1"/>
    <w:rsid w:val="00387069"/>
    <w:rsid w:val="00387281"/>
    <w:rsid w:val="003872EF"/>
    <w:rsid w:val="00387519"/>
    <w:rsid w:val="00387640"/>
    <w:rsid w:val="0039075A"/>
    <w:rsid w:val="00391132"/>
    <w:rsid w:val="003911B1"/>
    <w:rsid w:val="0039177A"/>
    <w:rsid w:val="00391AC1"/>
    <w:rsid w:val="00391ED0"/>
    <w:rsid w:val="00392019"/>
    <w:rsid w:val="003924CF"/>
    <w:rsid w:val="00392E91"/>
    <w:rsid w:val="00393912"/>
    <w:rsid w:val="00393F87"/>
    <w:rsid w:val="003940F1"/>
    <w:rsid w:val="003956A3"/>
    <w:rsid w:val="003958F1"/>
    <w:rsid w:val="003959FF"/>
    <w:rsid w:val="00395F14"/>
    <w:rsid w:val="0039613C"/>
    <w:rsid w:val="003961AC"/>
    <w:rsid w:val="00396202"/>
    <w:rsid w:val="003965C9"/>
    <w:rsid w:val="0039682D"/>
    <w:rsid w:val="00396A06"/>
    <w:rsid w:val="003971FE"/>
    <w:rsid w:val="003975B6"/>
    <w:rsid w:val="003976B0"/>
    <w:rsid w:val="00397C02"/>
    <w:rsid w:val="00397F48"/>
    <w:rsid w:val="003A00C1"/>
    <w:rsid w:val="003A0189"/>
    <w:rsid w:val="003A0262"/>
    <w:rsid w:val="003A0326"/>
    <w:rsid w:val="003A0815"/>
    <w:rsid w:val="003A097B"/>
    <w:rsid w:val="003A14E4"/>
    <w:rsid w:val="003A1847"/>
    <w:rsid w:val="003A249F"/>
    <w:rsid w:val="003A2756"/>
    <w:rsid w:val="003A2C7C"/>
    <w:rsid w:val="003A2D9A"/>
    <w:rsid w:val="003A2E7B"/>
    <w:rsid w:val="003A32C4"/>
    <w:rsid w:val="003A3C59"/>
    <w:rsid w:val="003A3CBF"/>
    <w:rsid w:val="003A3EE7"/>
    <w:rsid w:val="003A409D"/>
    <w:rsid w:val="003A485C"/>
    <w:rsid w:val="003A4F90"/>
    <w:rsid w:val="003A519F"/>
    <w:rsid w:val="003A5675"/>
    <w:rsid w:val="003A58EB"/>
    <w:rsid w:val="003A5A06"/>
    <w:rsid w:val="003A5DA3"/>
    <w:rsid w:val="003A5F18"/>
    <w:rsid w:val="003A64F0"/>
    <w:rsid w:val="003A68F8"/>
    <w:rsid w:val="003A6CF3"/>
    <w:rsid w:val="003A70B9"/>
    <w:rsid w:val="003A7592"/>
    <w:rsid w:val="003A7A32"/>
    <w:rsid w:val="003A7FEA"/>
    <w:rsid w:val="003B0553"/>
    <w:rsid w:val="003B070E"/>
    <w:rsid w:val="003B0926"/>
    <w:rsid w:val="003B0C91"/>
    <w:rsid w:val="003B0FC3"/>
    <w:rsid w:val="003B1212"/>
    <w:rsid w:val="003B269A"/>
    <w:rsid w:val="003B2761"/>
    <w:rsid w:val="003B27C4"/>
    <w:rsid w:val="003B2D6E"/>
    <w:rsid w:val="003B360C"/>
    <w:rsid w:val="003B3667"/>
    <w:rsid w:val="003B36E7"/>
    <w:rsid w:val="003B382D"/>
    <w:rsid w:val="003B3897"/>
    <w:rsid w:val="003B3AD9"/>
    <w:rsid w:val="003B3DE7"/>
    <w:rsid w:val="003B475A"/>
    <w:rsid w:val="003B4A4F"/>
    <w:rsid w:val="003B4C04"/>
    <w:rsid w:val="003B5145"/>
    <w:rsid w:val="003B5977"/>
    <w:rsid w:val="003B653B"/>
    <w:rsid w:val="003B6615"/>
    <w:rsid w:val="003B6A92"/>
    <w:rsid w:val="003B6D01"/>
    <w:rsid w:val="003B7836"/>
    <w:rsid w:val="003B7FB5"/>
    <w:rsid w:val="003C010F"/>
    <w:rsid w:val="003C0706"/>
    <w:rsid w:val="003C0DE6"/>
    <w:rsid w:val="003C0FED"/>
    <w:rsid w:val="003C1872"/>
    <w:rsid w:val="003C18EB"/>
    <w:rsid w:val="003C1BC7"/>
    <w:rsid w:val="003C1DE4"/>
    <w:rsid w:val="003C240A"/>
    <w:rsid w:val="003C2E23"/>
    <w:rsid w:val="003C34CA"/>
    <w:rsid w:val="003C380B"/>
    <w:rsid w:val="003C3DAC"/>
    <w:rsid w:val="003C3E61"/>
    <w:rsid w:val="003C4B2D"/>
    <w:rsid w:val="003C4CF7"/>
    <w:rsid w:val="003C4D6D"/>
    <w:rsid w:val="003C5888"/>
    <w:rsid w:val="003C59B6"/>
    <w:rsid w:val="003C5A61"/>
    <w:rsid w:val="003C5EAF"/>
    <w:rsid w:val="003C5F5F"/>
    <w:rsid w:val="003C6175"/>
    <w:rsid w:val="003C6456"/>
    <w:rsid w:val="003C6AE0"/>
    <w:rsid w:val="003C7938"/>
    <w:rsid w:val="003D02A7"/>
    <w:rsid w:val="003D0742"/>
    <w:rsid w:val="003D08D8"/>
    <w:rsid w:val="003D10F5"/>
    <w:rsid w:val="003D138C"/>
    <w:rsid w:val="003D2C07"/>
    <w:rsid w:val="003D2F72"/>
    <w:rsid w:val="003D3171"/>
    <w:rsid w:val="003D32FF"/>
    <w:rsid w:val="003D38CD"/>
    <w:rsid w:val="003D4053"/>
    <w:rsid w:val="003D486E"/>
    <w:rsid w:val="003D4FEA"/>
    <w:rsid w:val="003D5050"/>
    <w:rsid w:val="003D5CF8"/>
    <w:rsid w:val="003D6754"/>
    <w:rsid w:val="003D68E6"/>
    <w:rsid w:val="003D727A"/>
    <w:rsid w:val="003D7652"/>
    <w:rsid w:val="003D7F3E"/>
    <w:rsid w:val="003E02AA"/>
    <w:rsid w:val="003E073B"/>
    <w:rsid w:val="003E07CE"/>
    <w:rsid w:val="003E0805"/>
    <w:rsid w:val="003E09BD"/>
    <w:rsid w:val="003E0B16"/>
    <w:rsid w:val="003E0C91"/>
    <w:rsid w:val="003E0E41"/>
    <w:rsid w:val="003E12DF"/>
    <w:rsid w:val="003E242B"/>
    <w:rsid w:val="003E29DF"/>
    <w:rsid w:val="003E32FD"/>
    <w:rsid w:val="003E3AF5"/>
    <w:rsid w:val="003E3EA1"/>
    <w:rsid w:val="003E4EB7"/>
    <w:rsid w:val="003E5105"/>
    <w:rsid w:val="003E5F6B"/>
    <w:rsid w:val="003E63D5"/>
    <w:rsid w:val="003E65C6"/>
    <w:rsid w:val="003E65DB"/>
    <w:rsid w:val="003E6688"/>
    <w:rsid w:val="003E66FA"/>
    <w:rsid w:val="003E7C35"/>
    <w:rsid w:val="003E7D4A"/>
    <w:rsid w:val="003E7D50"/>
    <w:rsid w:val="003F0822"/>
    <w:rsid w:val="003F0847"/>
    <w:rsid w:val="003F1022"/>
    <w:rsid w:val="003F1069"/>
    <w:rsid w:val="003F1087"/>
    <w:rsid w:val="003F181D"/>
    <w:rsid w:val="003F187E"/>
    <w:rsid w:val="003F1A2A"/>
    <w:rsid w:val="003F1BDF"/>
    <w:rsid w:val="003F1D8C"/>
    <w:rsid w:val="003F1FA5"/>
    <w:rsid w:val="003F2364"/>
    <w:rsid w:val="003F3FC0"/>
    <w:rsid w:val="003F41A6"/>
    <w:rsid w:val="003F4CFB"/>
    <w:rsid w:val="003F4EB0"/>
    <w:rsid w:val="003F4F7E"/>
    <w:rsid w:val="003F531E"/>
    <w:rsid w:val="003F57A7"/>
    <w:rsid w:val="003F5FCB"/>
    <w:rsid w:val="003F60C5"/>
    <w:rsid w:val="003F62A5"/>
    <w:rsid w:val="003F6E72"/>
    <w:rsid w:val="003F70B6"/>
    <w:rsid w:val="003F7143"/>
    <w:rsid w:val="003F7845"/>
    <w:rsid w:val="003F7F08"/>
    <w:rsid w:val="003F7FDB"/>
    <w:rsid w:val="004000FF"/>
    <w:rsid w:val="00400433"/>
    <w:rsid w:val="004007A2"/>
    <w:rsid w:val="004010A9"/>
    <w:rsid w:val="004011C8"/>
    <w:rsid w:val="00401D6A"/>
    <w:rsid w:val="00401F28"/>
    <w:rsid w:val="00402283"/>
    <w:rsid w:val="0040246D"/>
    <w:rsid w:val="004027CF"/>
    <w:rsid w:val="004036D0"/>
    <w:rsid w:val="00403886"/>
    <w:rsid w:val="00403B7C"/>
    <w:rsid w:val="00404019"/>
    <w:rsid w:val="004043F4"/>
    <w:rsid w:val="00404430"/>
    <w:rsid w:val="004047D8"/>
    <w:rsid w:val="00404EF4"/>
    <w:rsid w:val="0040545F"/>
    <w:rsid w:val="00405876"/>
    <w:rsid w:val="00406085"/>
    <w:rsid w:val="004063E0"/>
    <w:rsid w:val="0040654B"/>
    <w:rsid w:val="0040785A"/>
    <w:rsid w:val="004079EF"/>
    <w:rsid w:val="004103EC"/>
    <w:rsid w:val="00410484"/>
    <w:rsid w:val="004105DA"/>
    <w:rsid w:val="0041114E"/>
    <w:rsid w:val="00411159"/>
    <w:rsid w:val="0041146F"/>
    <w:rsid w:val="00411480"/>
    <w:rsid w:val="00411611"/>
    <w:rsid w:val="00411C66"/>
    <w:rsid w:val="00411F65"/>
    <w:rsid w:val="004132B0"/>
    <w:rsid w:val="00413537"/>
    <w:rsid w:val="00413838"/>
    <w:rsid w:val="004139C8"/>
    <w:rsid w:val="00413E7B"/>
    <w:rsid w:val="00413FBE"/>
    <w:rsid w:val="00414185"/>
    <w:rsid w:val="004141C1"/>
    <w:rsid w:val="00414317"/>
    <w:rsid w:val="0041448C"/>
    <w:rsid w:val="004147D7"/>
    <w:rsid w:val="00414AE8"/>
    <w:rsid w:val="00414DAB"/>
    <w:rsid w:val="004150D4"/>
    <w:rsid w:val="00415216"/>
    <w:rsid w:val="00415605"/>
    <w:rsid w:val="004157AF"/>
    <w:rsid w:val="004158C9"/>
    <w:rsid w:val="00415F91"/>
    <w:rsid w:val="004165C0"/>
    <w:rsid w:val="004167F4"/>
    <w:rsid w:val="004170E5"/>
    <w:rsid w:val="0041715F"/>
    <w:rsid w:val="004171D3"/>
    <w:rsid w:val="004177FC"/>
    <w:rsid w:val="00417D63"/>
    <w:rsid w:val="00420100"/>
    <w:rsid w:val="00420141"/>
    <w:rsid w:val="00420364"/>
    <w:rsid w:val="00420497"/>
    <w:rsid w:val="004210F2"/>
    <w:rsid w:val="0042155F"/>
    <w:rsid w:val="00421733"/>
    <w:rsid w:val="00421B38"/>
    <w:rsid w:val="00421BA8"/>
    <w:rsid w:val="00421E8F"/>
    <w:rsid w:val="004239FE"/>
    <w:rsid w:val="00423A7A"/>
    <w:rsid w:val="00423ED4"/>
    <w:rsid w:val="00423EF9"/>
    <w:rsid w:val="0042440F"/>
    <w:rsid w:val="004249CA"/>
    <w:rsid w:val="0042535B"/>
    <w:rsid w:val="00425EF6"/>
    <w:rsid w:val="00426417"/>
    <w:rsid w:val="0042676B"/>
    <w:rsid w:val="004269E0"/>
    <w:rsid w:val="00426CA7"/>
    <w:rsid w:val="0042754E"/>
    <w:rsid w:val="00427557"/>
    <w:rsid w:val="004300FD"/>
    <w:rsid w:val="00430C58"/>
    <w:rsid w:val="004311BF"/>
    <w:rsid w:val="00431D1B"/>
    <w:rsid w:val="004328C6"/>
    <w:rsid w:val="00432CEA"/>
    <w:rsid w:val="00433093"/>
    <w:rsid w:val="004334F8"/>
    <w:rsid w:val="004335C2"/>
    <w:rsid w:val="00433C56"/>
    <w:rsid w:val="00434182"/>
    <w:rsid w:val="004347CE"/>
    <w:rsid w:val="00434DE9"/>
    <w:rsid w:val="00434E74"/>
    <w:rsid w:val="00435653"/>
    <w:rsid w:val="00436B9B"/>
    <w:rsid w:val="004377E7"/>
    <w:rsid w:val="004402DA"/>
    <w:rsid w:val="0044051E"/>
    <w:rsid w:val="00440957"/>
    <w:rsid w:val="00440C26"/>
    <w:rsid w:val="00441189"/>
    <w:rsid w:val="00441B5B"/>
    <w:rsid w:val="004424C5"/>
    <w:rsid w:val="004425FE"/>
    <w:rsid w:val="00442B25"/>
    <w:rsid w:val="00442DE7"/>
    <w:rsid w:val="00442FFD"/>
    <w:rsid w:val="0044307A"/>
    <w:rsid w:val="00444228"/>
    <w:rsid w:val="004448CE"/>
    <w:rsid w:val="00444D64"/>
    <w:rsid w:val="00444DD3"/>
    <w:rsid w:val="00444FC1"/>
    <w:rsid w:val="00445077"/>
    <w:rsid w:val="0044517B"/>
    <w:rsid w:val="0044542C"/>
    <w:rsid w:val="00445927"/>
    <w:rsid w:val="00446AA0"/>
    <w:rsid w:val="00446C97"/>
    <w:rsid w:val="00447064"/>
    <w:rsid w:val="00447176"/>
    <w:rsid w:val="0044756F"/>
    <w:rsid w:val="00447F46"/>
    <w:rsid w:val="00447F93"/>
    <w:rsid w:val="004501EC"/>
    <w:rsid w:val="00450545"/>
    <w:rsid w:val="004506C9"/>
    <w:rsid w:val="004508E4"/>
    <w:rsid w:val="00451C06"/>
    <w:rsid w:val="0045211C"/>
    <w:rsid w:val="00452123"/>
    <w:rsid w:val="004528E2"/>
    <w:rsid w:val="004536FB"/>
    <w:rsid w:val="00453AE5"/>
    <w:rsid w:val="00453C2F"/>
    <w:rsid w:val="00454791"/>
    <w:rsid w:val="0045496D"/>
    <w:rsid w:val="00454B11"/>
    <w:rsid w:val="00454EF6"/>
    <w:rsid w:val="00455A2E"/>
    <w:rsid w:val="00455A6E"/>
    <w:rsid w:val="004562F7"/>
    <w:rsid w:val="004566E1"/>
    <w:rsid w:val="00456CC6"/>
    <w:rsid w:val="00456D34"/>
    <w:rsid w:val="00457023"/>
    <w:rsid w:val="00457399"/>
    <w:rsid w:val="00457757"/>
    <w:rsid w:val="00457B91"/>
    <w:rsid w:val="0046039C"/>
    <w:rsid w:val="00460A85"/>
    <w:rsid w:val="00460B27"/>
    <w:rsid w:val="00461123"/>
    <w:rsid w:val="004613CE"/>
    <w:rsid w:val="004614DF"/>
    <w:rsid w:val="00462A43"/>
    <w:rsid w:val="004630B2"/>
    <w:rsid w:val="004632FF"/>
    <w:rsid w:val="00463329"/>
    <w:rsid w:val="004635F6"/>
    <w:rsid w:val="00464036"/>
    <w:rsid w:val="0046414F"/>
    <w:rsid w:val="004641C4"/>
    <w:rsid w:val="00464210"/>
    <w:rsid w:val="0046544D"/>
    <w:rsid w:val="00465AA2"/>
    <w:rsid w:val="00465C59"/>
    <w:rsid w:val="00465D16"/>
    <w:rsid w:val="00465EC0"/>
    <w:rsid w:val="004666FD"/>
    <w:rsid w:val="004667D8"/>
    <w:rsid w:val="00466B1C"/>
    <w:rsid w:val="00466D2C"/>
    <w:rsid w:val="004670EF"/>
    <w:rsid w:val="00467330"/>
    <w:rsid w:val="004676A7"/>
    <w:rsid w:val="004679E1"/>
    <w:rsid w:val="004679E5"/>
    <w:rsid w:val="004701E7"/>
    <w:rsid w:val="00470312"/>
    <w:rsid w:val="004703DD"/>
    <w:rsid w:val="00470487"/>
    <w:rsid w:val="00470B6E"/>
    <w:rsid w:val="00470CD4"/>
    <w:rsid w:val="00470E31"/>
    <w:rsid w:val="00470F48"/>
    <w:rsid w:val="004718C6"/>
    <w:rsid w:val="00472179"/>
    <w:rsid w:val="0047288D"/>
    <w:rsid w:val="00473880"/>
    <w:rsid w:val="0047391D"/>
    <w:rsid w:val="00473A75"/>
    <w:rsid w:val="00473E37"/>
    <w:rsid w:val="00473F08"/>
    <w:rsid w:val="00474453"/>
    <w:rsid w:val="004751B6"/>
    <w:rsid w:val="004754A3"/>
    <w:rsid w:val="00475867"/>
    <w:rsid w:val="00475A4C"/>
    <w:rsid w:val="004763B9"/>
    <w:rsid w:val="0047677D"/>
    <w:rsid w:val="00476881"/>
    <w:rsid w:val="00476918"/>
    <w:rsid w:val="004769FD"/>
    <w:rsid w:val="00476C64"/>
    <w:rsid w:val="00477909"/>
    <w:rsid w:val="00480369"/>
    <w:rsid w:val="00480F74"/>
    <w:rsid w:val="004811AB"/>
    <w:rsid w:val="004812AD"/>
    <w:rsid w:val="00481456"/>
    <w:rsid w:val="00481505"/>
    <w:rsid w:val="00481B9C"/>
    <w:rsid w:val="00482A92"/>
    <w:rsid w:val="00482CAE"/>
    <w:rsid w:val="0048384B"/>
    <w:rsid w:val="00483BF5"/>
    <w:rsid w:val="00483C02"/>
    <w:rsid w:val="00484007"/>
    <w:rsid w:val="00484A9E"/>
    <w:rsid w:val="004850AB"/>
    <w:rsid w:val="00485789"/>
    <w:rsid w:val="004857A3"/>
    <w:rsid w:val="00485C95"/>
    <w:rsid w:val="00486C45"/>
    <w:rsid w:val="00486F4A"/>
    <w:rsid w:val="0048711E"/>
    <w:rsid w:val="00487930"/>
    <w:rsid w:val="004904C9"/>
    <w:rsid w:val="00490917"/>
    <w:rsid w:val="00490A1B"/>
    <w:rsid w:val="00490EB6"/>
    <w:rsid w:val="004915A4"/>
    <w:rsid w:val="00491B0F"/>
    <w:rsid w:val="00492343"/>
    <w:rsid w:val="00492C4E"/>
    <w:rsid w:val="00492F64"/>
    <w:rsid w:val="00493665"/>
    <w:rsid w:val="00493B52"/>
    <w:rsid w:val="00493BE5"/>
    <w:rsid w:val="00493CE6"/>
    <w:rsid w:val="004940F5"/>
    <w:rsid w:val="004951AD"/>
    <w:rsid w:val="00495326"/>
    <w:rsid w:val="0049595D"/>
    <w:rsid w:val="00495DA5"/>
    <w:rsid w:val="00496207"/>
    <w:rsid w:val="00496361"/>
    <w:rsid w:val="00496412"/>
    <w:rsid w:val="0049752D"/>
    <w:rsid w:val="00497731"/>
    <w:rsid w:val="00497A5B"/>
    <w:rsid w:val="004A0394"/>
    <w:rsid w:val="004A04DE"/>
    <w:rsid w:val="004A0AF2"/>
    <w:rsid w:val="004A0CE8"/>
    <w:rsid w:val="004A0EEF"/>
    <w:rsid w:val="004A0FA0"/>
    <w:rsid w:val="004A134B"/>
    <w:rsid w:val="004A1469"/>
    <w:rsid w:val="004A1BC2"/>
    <w:rsid w:val="004A217A"/>
    <w:rsid w:val="004A2E4B"/>
    <w:rsid w:val="004A312D"/>
    <w:rsid w:val="004A3407"/>
    <w:rsid w:val="004A3488"/>
    <w:rsid w:val="004A3691"/>
    <w:rsid w:val="004A47FC"/>
    <w:rsid w:val="004A4CF2"/>
    <w:rsid w:val="004A5158"/>
    <w:rsid w:val="004A519F"/>
    <w:rsid w:val="004A5D70"/>
    <w:rsid w:val="004A659F"/>
    <w:rsid w:val="004A6A60"/>
    <w:rsid w:val="004A7EA7"/>
    <w:rsid w:val="004A7EE2"/>
    <w:rsid w:val="004B0A7E"/>
    <w:rsid w:val="004B0DFC"/>
    <w:rsid w:val="004B10B8"/>
    <w:rsid w:val="004B138D"/>
    <w:rsid w:val="004B13BB"/>
    <w:rsid w:val="004B19A4"/>
    <w:rsid w:val="004B1C20"/>
    <w:rsid w:val="004B1DEC"/>
    <w:rsid w:val="004B27BC"/>
    <w:rsid w:val="004B2CB9"/>
    <w:rsid w:val="004B2F80"/>
    <w:rsid w:val="004B32E2"/>
    <w:rsid w:val="004B3603"/>
    <w:rsid w:val="004B3AA2"/>
    <w:rsid w:val="004B4747"/>
    <w:rsid w:val="004B5288"/>
    <w:rsid w:val="004B52BE"/>
    <w:rsid w:val="004B5DCD"/>
    <w:rsid w:val="004B627E"/>
    <w:rsid w:val="004B6555"/>
    <w:rsid w:val="004B69B2"/>
    <w:rsid w:val="004B6CDE"/>
    <w:rsid w:val="004B6E16"/>
    <w:rsid w:val="004B7100"/>
    <w:rsid w:val="004B7976"/>
    <w:rsid w:val="004C070F"/>
    <w:rsid w:val="004C07D9"/>
    <w:rsid w:val="004C0A9E"/>
    <w:rsid w:val="004C0CA6"/>
    <w:rsid w:val="004C0F97"/>
    <w:rsid w:val="004C0FBF"/>
    <w:rsid w:val="004C122B"/>
    <w:rsid w:val="004C1562"/>
    <w:rsid w:val="004C1982"/>
    <w:rsid w:val="004C293F"/>
    <w:rsid w:val="004C2DB7"/>
    <w:rsid w:val="004C2DD5"/>
    <w:rsid w:val="004C37BE"/>
    <w:rsid w:val="004C3981"/>
    <w:rsid w:val="004C3BB7"/>
    <w:rsid w:val="004C3DFC"/>
    <w:rsid w:val="004C4071"/>
    <w:rsid w:val="004C4BF8"/>
    <w:rsid w:val="004C4FA0"/>
    <w:rsid w:val="004C56B3"/>
    <w:rsid w:val="004C5800"/>
    <w:rsid w:val="004C5822"/>
    <w:rsid w:val="004C5C18"/>
    <w:rsid w:val="004C5C97"/>
    <w:rsid w:val="004C5F31"/>
    <w:rsid w:val="004C5F6D"/>
    <w:rsid w:val="004C69BC"/>
    <w:rsid w:val="004C6D03"/>
    <w:rsid w:val="004C715C"/>
    <w:rsid w:val="004C767F"/>
    <w:rsid w:val="004C76CC"/>
    <w:rsid w:val="004C7BB7"/>
    <w:rsid w:val="004D0879"/>
    <w:rsid w:val="004D08B9"/>
    <w:rsid w:val="004D0B8A"/>
    <w:rsid w:val="004D104B"/>
    <w:rsid w:val="004D1ED9"/>
    <w:rsid w:val="004D1F5D"/>
    <w:rsid w:val="004D235E"/>
    <w:rsid w:val="004D27C5"/>
    <w:rsid w:val="004D29AC"/>
    <w:rsid w:val="004D3372"/>
    <w:rsid w:val="004D5865"/>
    <w:rsid w:val="004D626E"/>
    <w:rsid w:val="004D62C7"/>
    <w:rsid w:val="004D62DD"/>
    <w:rsid w:val="004D641F"/>
    <w:rsid w:val="004D6684"/>
    <w:rsid w:val="004D7640"/>
    <w:rsid w:val="004D7AC6"/>
    <w:rsid w:val="004D7E7D"/>
    <w:rsid w:val="004E042C"/>
    <w:rsid w:val="004E10CD"/>
    <w:rsid w:val="004E13F7"/>
    <w:rsid w:val="004E14EB"/>
    <w:rsid w:val="004E169D"/>
    <w:rsid w:val="004E1B6F"/>
    <w:rsid w:val="004E1BBB"/>
    <w:rsid w:val="004E1D27"/>
    <w:rsid w:val="004E236B"/>
    <w:rsid w:val="004E27FC"/>
    <w:rsid w:val="004E2B81"/>
    <w:rsid w:val="004E2CEC"/>
    <w:rsid w:val="004E2DA3"/>
    <w:rsid w:val="004E2E49"/>
    <w:rsid w:val="004E3500"/>
    <w:rsid w:val="004E3712"/>
    <w:rsid w:val="004E3AB1"/>
    <w:rsid w:val="004E3D11"/>
    <w:rsid w:val="004E3E2D"/>
    <w:rsid w:val="004E4A72"/>
    <w:rsid w:val="004E527B"/>
    <w:rsid w:val="004E5A23"/>
    <w:rsid w:val="004E5AF9"/>
    <w:rsid w:val="004E5E04"/>
    <w:rsid w:val="004E674B"/>
    <w:rsid w:val="004E68AB"/>
    <w:rsid w:val="004E7718"/>
    <w:rsid w:val="004E782D"/>
    <w:rsid w:val="004E7F2E"/>
    <w:rsid w:val="004E7F48"/>
    <w:rsid w:val="004F014C"/>
    <w:rsid w:val="004F01CE"/>
    <w:rsid w:val="004F04D8"/>
    <w:rsid w:val="004F0932"/>
    <w:rsid w:val="004F0A26"/>
    <w:rsid w:val="004F0F6E"/>
    <w:rsid w:val="004F1648"/>
    <w:rsid w:val="004F17C2"/>
    <w:rsid w:val="004F1A27"/>
    <w:rsid w:val="004F1F07"/>
    <w:rsid w:val="004F220C"/>
    <w:rsid w:val="004F22E8"/>
    <w:rsid w:val="004F2444"/>
    <w:rsid w:val="004F2484"/>
    <w:rsid w:val="004F38BC"/>
    <w:rsid w:val="004F4FA9"/>
    <w:rsid w:val="004F5667"/>
    <w:rsid w:val="004F6321"/>
    <w:rsid w:val="004F6531"/>
    <w:rsid w:val="004F6B54"/>
    <w:rsid w:val="004F6C77"/>
    <w:rsid w:val="004F6E5A"/>
    <w:rsid w:val="004F710A"/>
    <w:rsid w:val="004F7760"/>
    <w:rsid w:val="004F78FA"/>
    <w:rsid w:val="004F7AA6"/>
    <w:rsid w:val="004F7EF5"/>
    <w:rsid w:val="004F7FD1"/>
    <w:rsid w:val="00500342"/>
    <w:rsid w:val="005009E0"/>
    <w:rsid w:val="00500AA8"/>
    <w:rsid w:val="00500BC0"/>
    <w:rsid w:val="00500C0A"/>
    <w:rsid w:val="00500F91"/>
    <w:rsid w:val="005015BD"/>
    <w:rsid w:val="00501838"/>
    <w:rsid w:val="00501A45"/>
    <w:rsid w:val="00501D1E"/>
    <w:rsid w:val="005024B8"/>
    <w:rsid w:val="005029B4"/>
    <w:rsid w:val="00502C8C"/>
    <w:rsid w:val="005033DF"/>
    <w:rsid w:val="00504B08"/>
    <w:rsid w:val="0050582F"/>
    <w:rsid w:val="0050595D"/>
    <w:rsid w:val="00505AA7"/>
    <w:rsid w:val="00505CF8"/>
    <w:rsid w:val="00505D59"/>
    <w:rsid w:val="00505EFD"/>
    <w:rsid w:val="00506270"/>
    <w:rsid w:val="0050656F"/>
    <w:rsid w:val="0050695A"/>
    <w:rsid w:val="00506F4E"/>
    <w:rsid w:val="00506FF6"/>
    <w:rsid w:val="0050702F"/>
    <w:rsid w:val="00507790"/>
    <w:rsid w:val="00507867"/>
    <w:rsid w:val="00507924"/>
    <w:rsid w:val="005103DC"/>
    <w:rsid w:val="00510583"/>
    <w:rsid w:val="005109FE"/>
    <w:rsid w:val="00510F10"/>
    <w:rsid w:val="005114E9"/>
    <w:rsid w:val="00511E19"/>
    <w:rsid w:val="005123FE"/>
    <w:rsid w:val="005134B8"/>
    <w:rsid w:val="0051364C"/>
    <w:rsid w:val="005136CD"/>
    <w:rsid w:val="005139DD"/>
    <w:rsid w:val="00513BC9"/>
    <w:rsid w:val="00514257"/>
    <w:rsid w:val="0051478E"/>
    <w:rsid w:val="005147BD"/>
    <w:rsid w:val="005147DD"/>
    <w:rsid w:val="00514842"/>
    <w:rsid w:val="0051494E"/>
    <w:rsid w:val="00514F1A"/>
    <w:rsid w:val="005153E4"/>
    <w:rsid w:val="00515476"/>
    <w:rsid w:val="005156D1"/>
    <w:rsid w:val="00515C71"/>
    <w:rsid w:val="00515C9F"/>
    <w:rsid w:val="00516260"/>
    <w:rsid w:val="005162E0"/>
    <w:rsid w:val="00516713"/>
    <w:rsid w:val="00516811"/>
    <w:rsid w:val="00516849"/>
    <w:rsid w:val="00516B0A"/>
    <w:rsid w:val="00516EC5"/>
    <w:rsid w:val="0051750D"/>
    <w:rsid w:val="0051799E"/>
    <w:rsid w:val="00517B1C"/>
    <w:rsid w:val="00517B37"/>
    <w:rsid w:val="00517DE4"/>
    <w:rsid w:val="0052049E"/>
    <w:rsid w:val="00520E86"/>
    <w:rsid w:val="00520F28"/>
    <w:rsid w:val="0052108E"/>
    <w:rsid w:val="0052143B"/>
    <w:rsid w:val="00521560"/>
    <w:rsid w:val="00521594"/>
    <w:rsid w:val="0052214E"/>
    <w:rsid w:val="005221B9"/>
    <w:rsid w:val="005226C9"/>
    <w:rsid w:val="00522780"/>
    <w:rsid w:val="00522A06"/>
    <w:rsid w:val="00522EE0"/>
    <w:rsid w:val="00523C41"/>
    <w:rsid w:val="00524236"/>
    <w:rsid w:val="0052432E"/>
    <w:rsid w:val="005245FC"/>
    <w:rsid w:val="00524CB8"/>
    <w:rsid w:val="00524D73"/>
    <w:rsid w:val="0052500E"/>
    <w:rsid w:val="00525331"/>
    <w:rsid w:val="00525752"/>
    <w:rsid w:val="005257F1"/>
    <w:rsid w:val="00525F1C"/>
    <w:rsid w:val="005270AB"/>
    <w:rsid w:val="0052725A"/>
    <w:rsid w:val="00527604"/>
    <w:rsid w:val="00527689"/>
    <w:rsid w:val="00530202"/>
    <w:rsid w:val="0053046D"/>
    <w:rsid w:val="0053079C"/>
    <w:rsid w:val="00530F7C"/>
    <w:rsid w:val="0053128D"/>
    <w:rsid w:val="005316CF"/>
    <w:rsid w:val="00531BA1"/>
    <w:rsid w:val="0053231B"/>
    <w:rsid w:val="00532386"/>
    <w:rsid w:val="005323DA"/>
    <w:rsid w:val="005324BC"/>
    <w:rsid w:val="00532716"/>
    <w:rsid w:val="00532B16"/>
    <w:rsid w:val="005337F7"/>
    <w:rsid w:val="00533BE2"/>
    <w:rsid w:val="00533D3B"/>
    <w:rsid w:val="00534624"/>
    <w:rsid w:val="005350E4"/>
    <w:rsid w:val="00535416"/>
    <w:rsid w:val="00535885"/>
    <w:rsid w:val="005358D3"/>
    <w:rsid w:val="005359F7"/>
    <w:rsid w:val="00535D4B"/>
    <w:rsid w:val="00535E4C"/>
    <w:rsid w:val="00535FCC"/>
    <w:rsid w:val="0053615F"/>
    <w:rsid w:val="005361BC"/>
    <w:rsid w:val="005368B6"/>
    <w:rsid w:val="00536A49"/>
    <w:rsid w:val="00536E92"/>
    <w:rsid w:val="005371DE"/>
    <w:rsid w:val="0053762A"/>
    <w:rsid w:val="00537968"/>
    <w:rsid w:val="00537A4F"/>
    <w:rsid w:val="00537E84"/>
    <w:rsid w:val="00540DC6"/>
    <w:rsid w:val="00540EF5"/>
    <w:rsid w:val="00540FB7"/>
    <w:rsid w:val="005410E0"/>
    <w:rsid w:val="00541808"/>
    <w:rsid w:val="00541DBC"/>
    <w:rsid w:val="00542514"/>
    <w:rsid w:val="0054272D"/>
    <w:rsid w:val="00542DFD"/>
    <w:rsid w:val="005432F7"/>
    <w:rsid w:val="0054348A"/>
    <w:rsid w:val="0054356D"/>
    <w:rsid w:val="005435D1"/>
    <w:rsid w:val="005435DA"/>
    <w:rsid w:val="005436AA"/>
    <w:rsid w:val="00543E5F"/>
    <w:rsid w:val="00544160"/>
    <w:rsid w:val="00544262"/>
    <w:rsid w:val="00544ABD"/>
    <w:rsid w:val="005454A6"/>
    <w:rsid w:val="005457B3"/>
    <w:rsid w:val="00545AFD"/>
    <w:rsid w:val="00545D32"/>
    <w:rsid w:val="00545F02"/>
    <w:rsid w:val="005462A3"/>
    <w:rsid w:val="005471D9"/>
    <w:rsid w:val="00547A6B"/>
    <w:rsid w:val="00547ADA"/>
    <w:rsid w:val="00547B69"/>
    <w:rsid w:val="005503F0"/>
    <w:rsid w:val="0055047D"/>
    <w:rsid w:val="00550CB0"/>
    <w:rsid w:val="00550CC9"/>
    <w:rsid w:val="00550D03"/>
    <w:rsid w:val="00550D7F"/>
    <w:rsid w:val="00550DCA"/>
    <w:rsid w:val="00550FC3"/>
    <w:rsid w:val="005510FB"/>
    <w:rsid w:val="0055122C"/>
    <w:rsid w:val="005512C7"/>
    <w:rsid w:val="0055178E"/>
    <w:rsid w:val="00551C49"/>
    <w:rsid w:val="00551E2D"/>
    <w:rsid w:val="005522E0"/>
    <w:rsid w:val="00552782"/>
    <w:rsid w:val="005528DB"/>
    <w:rsid w:val="00552901"/>
    <w:rsid w:val="00552DB3"/>
    <w:rsid w:val="00552FF7"/>
    <w:rsid w:val="005534E5"/>
    <w:rsid w:val="00553BC2"/>
    <w:rsid w:val="00553C4F"/>
    <w:rsid w:val="00553C82"/>
    <w:rsid w:val="00554480"/>
    <w:rsid w:val="0055449A"/>
    <w:rsid w:val="0055557E"/>
    <w:rsid w:val="00555789"/>
    <w:rsid w:val="0055658E"/>
    <w:rsid w:val="005566A8"/>
    <w:rsid w:val="00556D43"/>
    <w:rsid w:val="00556E60"/>
    <w:rsid w:val="005572B7"/>
    <w:rsid w:val="00557798"/>
    <w:rsid w:val="005602E4"/>
    <w:rsid w:val="00560300"/>
    <w:rsid w:val="005607A7"/>
    <w:rsid w:val="005608FC"/>
    <w:rsid w:val="00561C5D"/>
    <w:rsid w:val="00561E2F"/>
    <w:rsid w:val="00563390"/>
    <w:rsid w:val="00564203"/>
    <w:rsid w:val="00564207"/>
    <w:rsid w:val="00564439"/>
    <w:rsid w:val="00564515"/>
    <w:rsid w:val="005646E8"/>
    <w:rsid w:val="00564F88"/>
    <w:rsid w:val="005656F5"/>
    <w:rsid w:val="00566172"/>
    <w:rsid w:val="005667CD"/>
    <w:rsid w:val="00566945"/>
    <w:rsid w:val="00566B3C"/>
    <w:rsid w:val="00566C7B"/>
    <w:rsid w:val="00566D71"/>
    <w:rsid w:val="00566DCF"/>
    <w:rsid w:val="00566E86"/>
    <w:rsid w:val="005673EB"/>
    <w:rsid w:val="00567446"/>
    <w:rsid w:val="00567463"/>
    <w:rsid w:val="0056789F"/>
    <w:rsid w:val="00567C6C"/>
    <w:rsid w:val="0057007D"/>
    <w:rsid w:val="00570665"/>
    <w:rsid w:val="005716C8"/>
    <w:rsid w:val="005717F4"/>
    <w:rsid w:val="005725EB"/>
    <w:rsid w:val="00572CE4"/>
    <w:rsid w:val="00572E9A"/>
    <w:rsid w:val="00573250"/>
    <w:rsid w:val="0057367B"/>
    <w:rsid w:val="0057399E"/>
    <w:rsid w:val="00573BB7"/>
    <w:rsid w:val="00575315"/>
    <w:rsid w:val="005754D6"/>
    <w:rsid w:val="005756CE"/>
    <w:rsid w:val="00575E42"/>
    <w:rsid w:val="00577381"/>
    <w:rsid w:val="005777C2"/>
    <w:rsid w:val="005779E6"/>
    <w:rsid w:val="00577A3F"/>
    <w:rsid w:val="00577C90"/>
    <w:rsid w:val="00577E50"/>
    <w:rsid w:val="00577EFF"/>
    <w:rsid w:val="005804C6"/>
    <w:rsid w:val="00580FF2"/>
    <w:rsid w:val="0058106A"/>
    <w:rsid w:val="0058136D"/>
    <w:rsid w:val="0058183C"/>
    <w:rsid w:val="005819E3"/>
    <w:rsid w:val="00581C0A"/>
    <w:rsid w:val="00581C52"/>
    <w:rsid w:val="00581C6B"/>
    <w:rsid w:val="00581D20"/>
    <w:rsid w:val="00582197"/>
    <w:rsid w:val="00582698"/>
    <w:rsid w:val="00582A0E"/>
    <w:rsid w:val="00583405"/>
    <w:rsid w:val="00583994"/>
    <w:rsid w:val="00583A87"/>
    <w:rsid w:val="00583B21"/>
    <w:rsid w:val="00583C31"/>
    <w:rsid w:val="00583D04"/>
    <w:rsid w:val="00583DD6"/>
    <w:rsid w:val="00583E5B"/>
    <w:rsid w:val="00583EF8"/>
    <w:rsid w:val="0058429A"/>
    <w:rsid w:val="005844AE"/>
    <w:rsid w:val="00584D96"/>
    <w:rsid w:val="00584F49"/>
    <w:rsid w:val="00585AEE"/>
    <w:rsid w:val="00585E82"/>
    <w:rsid w:val="00586405"/>
    <w:rsid w:val="00586798"/>
    <w:rsid w:val="00586AAA"/>
    <w:rsid w:val="00587990"/>
    <w:rsid w:val="00587BD4"/>
    <w:rsid w:val="00587FE6"/>
    <w:rsid w:val="0059072C"/>
    <w:rsid w:val="005914CF"/>
    <w:rsid w:val="005916A0"/>
    <w:rsid w:val="005916AF"/>
    <w:rsid w:val="00591948"/>
    <w:rsid w:val="00591BFA"/>
    <w:rsid w:val="00591DA7"/>
    <w:rsid w:val="005922B6"/>
    <w:rsid w:val="00592803"/>
    <w:rsid w:val="00592834"/>
    <w:rsid w:val="005928A7"/>
    <w:rsid w:val="00592AC3"/>
    <w:rsid w:val="005935EC"/>
    <w:rsid w:val="00593602"/>
    <w:rsid w:val="00593635"/>
    <w:rsid w:val="00593D4F"/>
    <w:rsid w:val="005940F5"/>
    <w:rsid w:val="00594174"/>
    <w:rsid w:val="0059521F"/>
    <w:rsid w:val="0059543F"/>
    <w:rsid w:val="00595892"/>
    <w:rsid w:val="00596AC4"/>
    <w:rsid w:val="00596FEA"/>
    <w:rsid w:val="0059717D"/>
    <w:rsid w:val="00597208"/>
    <w:rsid w:val="005A0055"/>
    <w:rsid w:val="005A0075"/>
    <w:rsid w:val="005A00A4"/>
    <w:rsid w:val="005A04F6"/>
    <w:rsid w:val="005A0B63"/>
    <w:rsid w:val="005A0D93"/>
    <w:rsid w:val="005A10FD"/>
    <w:rsid w:val="005A1194"/>
    <w:rsid w:val="005A1638"/>
    <w:rsid w:val="005A1E4F"/>
    <w:rsid w:val="005A1FAD"/>
    <w:rsid w:val="005A2180"/>
    <w:rsid w:val="005A26BD"/>
    <w:rsid w:val="005A28C0"/>
    <w:rsid w:val="005A3954"/>
    <w:rsid w:val="005A3B62"/>
    <w:rsid w:val="005A3CFC"/>
    <w:rsid w:val="005A3F8B"/>
    <w:rsid w:val="005A435A"/>
    <w:rsid w:val="005A49FE"/>
    <w:rsid w:val="005A4C9D"/>
    <w:rsid w:val="005A5610"/>
    <w:rsid w:val="005A5A71"/>
    <w:rsid w:val="005A613D"/>
    <w:rsid w:val="005A6409"/>
    <w:rsid w:val="005A6730"/>
    <w:rsid w:val="005A6AD4"/>
    <w:rsid w:val="005A744A"/>
    <w:rsid w:val="005A7C77"/>
    <w:rsid w:val="005A7D02"/>
    <w:rsid w:val="005B0548"/>
    <w:rsid w:val="005B0835"/>
    <w:rsid w:val="005B0B4F"/>
    <w:rsid w:val="005B1039"/>
    <w:rsid w:val="005B11E7"/>
    <w:rsid w:val="005B1226"/>
    <w:rsid w:val="005B1539"/>
    <w:rsid w:val="005B174A"/>
    <w:rsid w:val="005B18B8"/>
    <w:rsid w:val="005B2585"/>
    <w:rsid w:val="005B2BC9"/>
    <w:rsid w:val="005B35F7"/>
    <w:rsid w:val="005B36BF"/>
    <w:rsid w:val="005B3EDA"/>
    <w:rsid w:val="005B41A6"/>
    <w:rsid w:val="005B4B86"/>
    <w:rsid w:val="005B4C10"/>
    <w:rsid w:val="005B524E"/>
    <w:rsid w:val="005B54D2"/>
    <w:rsid w:val="005B5A3C"/>
    <w:rsid w:val="005B5B54"/>
    <w:rsid w:val="005B5BE0"/>
    <w:rsid w:val="005B5D0E"/>
    <w:rsid w:val="005B5EC4"/>
    <w:rsid w:val="005B66B1"/>
    <w:rsid w:val="005B7893"/>
    <w:rsid w:val="005B7C9F"/>
    <w:rsid w:val="005C00F3"/>
    <w:rsid w:val="005C0481"/>
    <w:rsid w:val="005C06BE"/>
    <w:rsid w:val="005C127A"/>
    <w:rsid w:val="005C17FA"/>
    <w:rsid w:val="005C2307"/>
    <w:rsid w:val="005C2DD7"/>
    <w:rsid w:val="005C30E5"/>
    <w:rsid w:val="005C32DD"/>
    <w:rsid w:val="005C33A1"/>
    <w:rsid w:val="005C38A9"/>
    <w:rsid w:val="005C4081"/>
    <w:rsid w:val="005C4448"/>
    <w:rsid w:val="005C4644"/>
    <w:rsid w:val="005C497D"/>
    <w:rsid w:val="005C536D"/>
    <w:rsid w:val="005C58E3"/>
    <w:rsid w:val="005C6713"/>
    <w:rsid w:val="005C6788"/>
    <w:rsid w:val="005C6999"/>
    <w:rsid w:val="005C6F09"/>
    <w:rsid w:val="005C6FB9"/>
    <w:rsid w:val="005C778F"/>
    <w:rsid w:val="005C7D4F"/>
    <w:rsid w:val="005C7ED8"/>
    <w:rsid w:val="005D01E3"/>
    <w:rsid w:val="005D0669"/>
    <w:rsid w:val="005D0760"/>
    <w:rsid w:val="005D0967"/>
    <w:rsid w:val="005D0E17"/>
    <w:rsid w:val="005D0E79"/>
    <w:rsid w:val="005D1284"/>
    <w:rsid w:val="005D1B33"/>
    <w:rsid w:val="005D1FA6"/>
    <w:rsid w:val="005D2158"/>
    <w:rsid w:val="005D2A20"/>
    <w:rsid w:val="005D3419"/>
    <w:rsid w:val="005D3DCE"/>
    <w:rsid w:val="005D402E"/>
    <w:rsid w:val="005D482F"/>
    <w:rsid w:val="005D48DF"/>
    <w:rsid w:val="005D5411"/>
    <w:rsid w:val="005D54F6"/>
    <w:rsid w:val="005D5964"/>
    <w:rsid w:val="005D6A7B"/>
    <w:rsid w:val="005D6BFB"/>
    <w:rsid w:val="005D6E08"/>
    <w:rsid w:val="005D6F4B"/>
    <w:rsid w:val="005D76E4"/>
    <w:rsid w:val="005D7B88"/>
    <w:rsid w:val="005D7E44"/>
    <w:rsid w:val="005E00FD"/>
    <w:rsid w:val="005E0129"/>
    <w:rsid w:val="005E0519"/>
    <w:rsid w:val="005E0523"/>
    <w:rsid w:val="005E0A6D"/>
    <w:rsid w:val="005E0C1F"/>
    <w:rsid w:val="005E0FD8"/>
    <w:rsid w:val="005E17D4"/>
    <w:rsid w:val="005E251A"/>
    <w:rsid w:val="005E2A34"/>
    <w:rsid w:val="005E2BAA"/>
    <w:rsid w:val="005E2D3B"/>
    <w:rsid w:val="005E2E04"/>
    <w:rsid w:val="005E2FE1"/>
    <w:rsid w:val="005E3327"/>
    <w:rsid w:val="005E3602"/>
    <w:rsid w:val="005E4151"/>
    <w:rsid w:val="005E4832"/>
    <w:rsid w:val="005E4C7B"/>
    <w:rsid w:val="005E5080"/>
    <w:rsid w:val="005E5F50"/>
    <w:rsid w:val="005E610A"/>
    <w:rsid w:val="005E621F"/>
    <w:rsid w:val="005E62EF"/>
    <w:rsid w:val="005E6B48"/>
    <w:rsid w:val="005E7392"/>
    <w:rsid w:val="005E743A"/>
    <w:rsid w:val="005E7684"/>
    <w:rsid w:val="005E7AC8"/>
    <w:rsid w:val="005E7BB6"/>
    <w:rsid w:val="005F04C0"/>
    <w:rsid w:val="005F05DC"/>
    <w:rsid w:val="005F0BBC"/>
    <w:rsid w:val="005F0F5E"/>
    <w:rsid w:val="005F1014"/>
    <w:rsid w:val="005F1147"/>
    <w:rsid w:val="005F178F"/>
    <w:rsid w:val="005F1F80"/>
    <w:rsid w:val="005F22E3"/>
    <w:rsid w:val="005F2A98"/>
    <w:rsid w:val="005F2D06"/>
    <w:rsid w:val="005F2F98"/>
    <w:rsid w:val="005F322B"/>
    <w:rsid w:val="005F3276"/>
    <w:rsid w:val="005F347B"/>
    <w:rsid w:val="005F3517"/>
    <w:rsid w:val="005F3984"/>
    <w:rsid w:val="005F3A92"/>
    <w:rsid w:val="005F3DDA"/>
    <w:rsid w:val="005F3EDC"/>
    <w:rsid w:val="005F45AB"/>
    <w:rsid w:val="005F4873"/>
    <w:rsid w:val="005F4DB7"/>
    <w:rsid w:val="005F588C"/>
    <w:rsid w:val="005F5DEB"/>
    <w:rsid w:val="005F5EAF"/>
    <w:rsid w:val="005F6088"/>
    <w:rsid w:val="005F62BA"/>
    <w:rsid w:val="005F6463"/>
    <w:rsid w:val="005F6C30"/>
    <w:rsid w:val="005F7427"/>
    <w:rsid w:val="005F7F20"/>
    <w:rsid w:val="0060002B"/>
    <w:rsid w:val="0060046D"/>
    <w:rsid w:val="00600571"/>
    <w:rsid w:val="006012ED"/>
    <w:rsid w:val="00601357"/>
    <w:rsid w:val="00601CFD"/>
    <w:rsid w:val="00601EAC"/>
    <w:rsid w:val="0060203F"/>
    <w:rsid w:val="006022C5"/>
    <w:rsid w:val="00603329"/>
    <w:rsid w:val="00603766"/>
    <w:rsid w:val="00603865"/>
    <w:rsid w:val="00604082"/>
    <w:rsid w:val="0060479E"/>
    <w:rsid w:val="0060480D"/>
    <w:rsid w:val="00604DD1"/>
    <w:rsid w:val="00604FFB"/>
    <w:rsid w:val="00605252"/>
    <w:rsid w:val="006058BF"/>
    <w:rsid w:val="00605A42"/>
    <w:rsid w:val="00605DE1"/>
    <w:rsid w:val="00605EB1"/>
    <w:rsid w:val="006069DD"/>
    <w:rsid w:val="006069E8"/>
    <w:rsid w:val="00606CB4"/>
    <w:rsid w:val="00606EB9"/>
    <w:rsid w:val="00607014"/>
    <w:rsid w:val="00607021"/>
    <w:rsid w:val="00607F1B"/>
    <w:rsid w:val="00607F7F"/>
    <w:rsid w:val="006104D9"/>
    <w:rsid w:val="00610513"/>
    <w:rsid w:val="006106A1"/>
    <w:rsid w:val="00610912"/>
    <w:rsid w:val="006114D4"/>
    <w:rsid w:val="006118B9"/>
    <w:rsid w:val="00611E94"/>
    <w:rsid w:val="006121D0"/>
    <w:rsid w:val="0061240F"/>
    <w:rsid w:val="00612435"/>
    <w:rsid w:val="006125A5"/>
    <w:rsid w:val="00612750"/>
    <w:rsid w:val="00612A75"/>
    <w:rsid w:val="00613035"/>
    <w:rsid w:val="00613056"/>
    <w:rsid w:val="0061311A"/>
    <w:rsid w:val="00613272"/>
    <w:rsid w:val="006132AB"/>
    <w:rsid w:val="0061357D"/>
    <w:rsid w:val="00613B7D"/>
    <w:rsid w:val="00613F12"/>
    <w:rsid w:val="00614556"/>
    <w:rsid w:val="00614D9C"/>
    <w:rsid w:val="00614F1E"/>
    <w:rsid w:val="006158D2"/>
    <w:rsid w:val="00615D25"/>
    <w:rsid w:val="00615D93"/>
    <w:rsid w:val="00616117"/>
    <w:rsid w:val="006163E5"/>
    <w:rsid w:val="00616727"/>
    <w:rsid w:val="006168FF"/>
    <w:rsid w:val="00616D6D"/>
    <w:rsid w:val="00620017"/>
    <w:rsid w:val="00620235"/>
    <w:rsid w:val="0062043F"/>
    <w:rsid w:val="006205D6"/>
    <w:rsid w:val="00620DDC"/>
    <w:rsid w:val="0062125C"/>
    <w:rsid w:val="0062173B"/>
    <w:rsid w:val="00621A50"/>
    <w:rsid w:val="00622818"/>
    <w:rsid w:val="00622A83"/>
    <w:rsid w:val="0062325D"/>
    <w:rsid w:val="006233CE"/>
    <w:rsid w:val="006238CD"/>
    <w:rsid w:val="00623ED9"/>
    <w:rsid w:val="0062401D"/>
    <w:rsid w:val="00624671"/>
    <w:rsid w:val="006254AE"/>
    <w:rsid w:val="006255A0"/>
    <w:rsid w:val="00625712"/>
    <w:rsid w:val="00626404"/>
    <w:rsid w:val="006264F2"/>
    <w:rsid w:val="00626AA9"/>
    <w:rsid w:val="00626B6A"/>
    <w:rsid w:val="00626CDB"/>
    <w:rsid w:val="00626F20"/>
    <w:rsid w:val="006277F0"/>
    <w:rsid w:val="006302DA"/>
    <w:rsid w:val="0063044B"/>
    <w:rsid w:val="00630670"/>
    <w:rsid w:val="0063072C"/>
    <w:rsid w:val="00630BDA"/>
    <w:rsid w:val="00630D59"/>
    <w:rsid w:val="0063156A"/>
    <w:rsid w:val="00631A8B"/>
    <w:rsid w:val="00631E56"/>
    <w:rsid w:val="006327E6"/>
    <w:rsid w:val="00632875"/>
    <w:rsid w:val="00632940"/>
    <w:rsid w:val="00632CF0"/>
    <w:rsid w:val="0063311A"/>
    <w:rsid w:val="00633298"/>
    <w:rsid w:val="00633383"/>
    <w:rsid w:val="0063370C"/>
    <w:rsid w:val="00633BF7"/>
    <w:rsid w:val="00633C41"/>
    <w:rsid w:val="00633CE3"/>
    <w:rsid w:val="00633E97"/>
    <w:rsid w:val="00633F01"/>
    <w:rsid w:val="0063407E"/>
    <w:rsid w:val="0063421F"/>
    <w:rsid w:val="00634471"/>
    <w:rsid w:val="00634F72"/>
    <w:rsid w:val="00635161"/>
    <w:rsid w:val="00636063"/>
    <w:rsid w:val="00636374"/>
    <w:rsid w:val="00636489"/>
    <w:rsid w:val="00636508"/>
    <w:rsid w:val="00637395"/>
    <w:rsid w:val="00637967"/>
    <w:rsid w:val="0063799D"/>
    <w:rsid w:val="00637BA7"/>
    <w:rsid w:val="00637EA7"/>
    <w:rsid w:val="00640288"/>
    <w:rsid w:val="00640CEF"/>
    <w:rsid w:val="00641115"/>
    <w:rsid w:val="006414B6"/>
    <w:rsid w:val="00641BDE"/>
    <w:rsid w:val="00641CC9"/>
    <w:rsid w:val="00641D4B"/>
    <w:rsid w:val="0064267F"/>
    <w:rsid w:val="0064272C"/>
    <w:rsid w:val="006428A3"/>
    <w:rsid w:val="00642CC5"/>
    <w:rsid w:val="00642D0E"/>
    <w:rsid w:val="0064396B"/>
    <w:rsid w:val="00644386"/>
    <w:rsid w:val="006448B8"/>
    <w:rsid w:val="00644953"/>
    <w:rsid w:val="00644BD4"/>
    <w:rsid w:val="006456EE"/>
    <w:rsid w:val="00645B6A"/>
    <w:rsid w:val="00645EB4"/>
    <w:rsid w:val="0064660E"/>
    <w:rsid w:val="00646691"/>
    <w:rsid w:val="0064672B"/>
    <w:rsid w:val="00646AB0"/>
    <w:rsid w:val="00647260"/>
    <w:rsid w:val="0065002A"/>
    <w:rsid w:val="00650530"/>
    <w:rsid w:val="0065076A"/>
    <w:rsid w:val="00650890"/>
    <w:rsid w:val="00650B7C"/>
    <w:rsid w:val="00650CEA"/>
    <w:rsid w:val="006510BE"/>
    <w:rsid w:val="00651805"/>
    <w:rsid w:val="00651E81"/>
    <w:rsid w:val="00652144"/>
    <w:rsid w:val="006524F2"/>
    <w:rsid w:val="006525C0"/>
    <w:rsid w:val="00652608"/>
    <w:rsid w:val="00652997"/>
    <w:rsid w:val="00652A4C"/>
    <w:rsid w:val="00653927"/>
    <w:rsid w:val="00653B48"/>
    <w:rsid w:val="006545BA"/>
    <w:rsid w:val="0065486C"/>
    <w:rsid w:val="00654931"/>
    <w:rsid w:val="00654C82"/>
    <w:rsid w:val="006552AA"/>
    <w:rsid w:val="006554AD"/>
    <w:rsid w:val="00655B5E"/>
    <w:rsid w:val="00655F53"/>
    <w:rsid w:val="00656CA7"/>
    <w:rsid w:val="006577DB"/>
    <w:rsid w:val="00657ADC"/>
    <w:rsid w:val="00657DC6"/>
    <w:rsid w:val="00657F7A"/>
    <w:rsid w:val="00657FBC"/>
    <w:rsid w:val="00660525"/>
    <w:rsid w:val="00660896"/>
    <w:rsid w:val="00660F8F"/>
    <w:rsid w:val="00661179"/>
    <w:rsid w:val="00661351"/>
    <w:rsid w:val="0066157A"/>
    <w:rsid w:val="00661A1D"/>
    <w:rsid w:val="00661D17"/>
    <w:rsid w:val="006624BB"/>
    <w:rsid w:val="006625F1"/>
    <w:rsid w:val="006626BD"/>
    <w:rsid w:val="00662989"/>
    <w:rsid w:val="00662CDB"/>
    <w:rsid w:val="006633A8"/>
    <w:rsid w:val="00664169"/>
    <w:rsid w:val="00664A4A"/>
    <w:rsid w:val="00664D1C"/>
    <w:rsid w:val="00664EFE"/>
    <w:rsid w:val="0066572E"/>
    <w:rsid w:val="00665B86"/>
    <w:rsid w:val="00666058"/>
    <w:rsid w:val="006664AC"/>
    <w:rsid w:val="00666563"/>
    <w:rsid w:val="006669EC"/>
    <w:rsid w:val="00666F68"/>
    <w:rsid w:val="0066711F"/>
    <w:rsid w:val="00667B32"/>
    <w:rsid w:val="00667B3E"/>
    <w:rsid w:val="00667CA5"/>
    <w:rsid w:val="00667EF6"/>
    <w:rsid w:val="00670657"/>
    <w:rsid w:val="0067069A"/>
    <w:rsid w:val="006711CD"/>
    <w:rsid w:val="006717E8"/>
    <w:rsid w:val="00671E17"/>
    <w:rsid w:val="00672495"/>
    <w:rsid w:val="006729EA"/>
    <w:rsid w:val="0067312E"/>
    <w:rsid w:val="00673610"/>
    <w:rsid w:val="006741F1"/>
    <w:rsid w:val="0067426C"/>
    <w:rsid w:val="00674291"/>
    <w:rsid w:val="00674929"/>
    <w:rsid w:val="00674A23"/>
    <w:rsid w:val="00674AE3"/>
    <w:rsid w:val="00674CED"/>
    <w:rsid w:val="00674DA2"/>
    <w:rsid w:val="00674FDF"/>
    <w:rsid w:val="0067513E"/>
    <w:rsid w:val="00675178"/>
    <w:rsid w:val="00675717"/>
    <w:rsid w:val="00676105"/>
    <w:rsid w:val="00676C84"/>
    <w:rsid w:val="00676D62"/>
    <w:rsid w:val="00676DEC"/>
    <w:rsid w:val="00676F8C"/>
    <w:rsid w:val="00677312"/>
    <w:rsid w:val="0067757A"/>
    <w:rsid w:val="00677641"/>
    <w:rsid w:val="0067766F"/>
    <w:rsid w:val="00680195"/>
    <w:rsid w:val="0068062F"/>
    <w:rsid w:val="00681DA1"/>
    <w:rsid w:val="00683053"/>
    <w:rsid w:val="00683225"/>
    <w:rsid w:val="006834F7"/>
    <w:rsid w:val="00683999"/>
    <w:rsid w:val="0068437E"/>
    <w:rsid w:val="00684380"/>
    <w:rsid w:val="006846D0"/>
    <w:rsid w:val="006849CF"/>
    <w:rsid w:val="00684D07"/>
    <w:rsid w:val="00685AF7"/>
    <w:rsid w:val="0068614C"/>
    <w:rsid w:val="00687485"/>
    <w:rsid w:val="00687B38"/>
    <w:rsid w:val="00687F09"/>
    <w:rsid w:val="0069020A"/>
    <w:rsid w:val="0069085F"/>
    <w:rsid w:val="00690ADF"/>
    <w:rsid w:val="00690B25"/>
    <w:rsid w:val="00690BB3"/>
    <w:rsid w:val="00690BF4"/>
    <w:rsid w:val="00690DDC"/>
    <w:rsid w:val="00691BCE"/>
    <w:rsid w:val="006924E6"/>
    <w:rsid w:val="006926D8"/>
    <w:rsid w:val="0069286A"/>
    <w:rsid w:val="0069293D"/>
    <w:rsid w:val="0069297E"/>
    <w:rsid w:val="00692C30"/>
    <w:rsid w:val="0069378C"/>
    <w:rsid w:val="00694004"/>
    <w:rsid w:val="00694092"/>
    <w:rsid w:val="00694231"/>
    <w:rsid w:val="0069513E"/>
    <w:rsid w:val="00695AAB"/>
    <w:rsid w:val="00695AC9"/>
    <w:rsid w:val="00695CA2"/>
    <w:rsid w:val="00696237"/>
    <w:rsid w:val="006964DA"/>
    <w:rsid w:val="0069660A"/>
    <w:rsid w:val="00696C01"/>
    <w:rsid w:val="00697A01"/>
    <w:rsid w:val="00697AB6"/>
    <w:rsid w:val="006A0017"/>
    <w:rsid w:val="006A0029"/>
    <w:rsid w:val="006A0235"/>
    <w:rsid w:val="006A044F"/>
    <w:rsid w:val="006A0E56"/>
    <w:rsid w:val="006A0E78"/>
    <w:rsid w:val="006A1C1B"/>
    <w:rsid w:val="006A1CB4"/>
    <w:rsid w:val="006A2365"/>
    <w:rsid w:val="006A2878"/>
    <w:rsid w:val="006A28E2"/>
    <w:rsid w:val="006A29FE"/>
    <w:rsid w:val="006A2D97"/>
    <w:rsid w:val="006A3730"/>
    <w:rsid w:val="006A3C37"/>
    <w:rsid w:val="006A47E1"/>
    <w:rsid w:val="006A4A5B"/>
    <w:rsid w:val="006A4BE0"/>
    <w:rsid w:val="006A4E84"/>
    <w:rsid w:val="006A4F74"/>
    <w:rsid w:val="006A513E"/>
    <w:rsid w:val="006A5455"/>
    <w:rsid w:val="006A560C"/>
    <w:rsid w:val="006A5622"/>
    <w:rsid w:val="006A5924"/>
    <w:rsid w:val="006A5C1E"/>
    <w:rsid w:val="006A5FA5"/>
    <w:rsid w:val="006A610E"/>
    <w:rsid w:val="006A67AC"/>
    <w:rsid w:val="006A6995"/>
    <w:rsid w:val="006A6A7A"/>
    <w:rsid w:val="006A6B2F"/>
    <w:rsid w:val="006A6B92"/>
    <w:rsid w:val="006A6FF3"/>
    <w:rsid w:val="006A70D0"/>
    <w:rsid w:val="006A7960"/>
    <w:rsid w:val="006A7B48"/>
    <w:rsid w:val="006B0538"/>
    <w:rsid w:val="006B0D2F"/>
    <w:rsid w:val="006B1D5A"/>
    <w:rsid w:val="006B2AA2"/>
    <w:rsid w:val="006B2F65"/>
    <w:rsid w:val="006B338B"/>
    <w:rsid w:val="006B3686"/>
    <w:rsid w:val="006B38EC"/>
    <w:rsid w:val="006B3B1F"/>
    <w:rsid w:val="006B4073"/>
    <w:rsid w:val="006B4279"/>
    <w:rsid w:val="006B4450"/>
    <w:rsid w:val="006B4857"/>
    <w:rsid w:val="006B5583"/>
    <w:rsid w:val="006B5B60"/>
    <w:rsid w:val="006B5D18"/>
    <w:rsid w:val="006B6470"/>
    <w:rsid w:val="006B6998"/>
    <w:rsid w:val="006B6A94"/>
    <w:rsid w:val="006B6CBE"/>
    <w:rsid w:val="006B70B8"/>
    <w:rsid w:val="006B747D"/>
    <w:rsid w:val="006B7556"/>
    <w:rsid w:val="006B764B"/>
    <w:rsid w:val="006C04D8"/>
    <w:rsid w:val="006C0CA6"/>
    <w:rsid w:val="006C101D"/>
    <w:rsid w:val="006C15CA"/>
    <w:rsid w:val="006C1A25"/>
    <w:rsid w:val="006C2591"/>
    <w:rsid w:val="006C2BD5"/>
    <w:rsid w:val="006C389A"/>
    <w:rsid w:val="006C4088"/>
    <w:rsid w:val="006C4339"/>
    <w:rsid w:val="006C49BB"/>
    <w:rsid w:val="006C4AAC"/>
    <w:rsid w:val="006C700E"/>
    <w:rsid w:val="006C7250"/>
    <w:rsid w:val="006C7A0F"/>
    <w:rsid w:val="006C7C46"/>
    <w:rsid w:val="006C7DCA"/>
    <w:rsid w:val="006D0524"/>
    <w:rsid w:val="006D060D"/>
    <w:rsid w:val="006D0849"/>
    <w:rsid w:val="006D0C5D"/>
    <w:rsid w:val="006D1BB9"/>
    <w:rsid w:val="006D1EF0"/>
    <w:rsid w:val="006D218B"/>
    <w:rsid w:val="006D21CC"/>
    <w:rsid w:val="006D2535"/>
    <w:rsid w:val="006D36B3"/>
    <w:rsid w:val="006D37A2"/>
    <w:rsid w:val="006D3A8F"/>
    <w:rsid w:val="006D4E6D"/>
    <w:rsid w:val="006D51F3"/>
    <w:rsid w:val="006D56AE"/>
    <w:rsid w:val="006D58E6"/>
    <w:rsid w:val="006D5C3E"/>
    <w:rsid w:val="006D5FFC"/>
    <w:rsid w:val="006D63AF"/>
    <w:rsid w:val="006D6821"/>
    <w:rsid w:val="006D6910"/>
    <w:rsid w:val="006D6DD1"/>
    <w:rsid w:val="006D7072"/>
    <w:rsid w:val="006D72FA"/>
    <w:rsid w:val="006D7434"/>
    <w:rsid w:val="006D7697"/>
    <w:rsid w:val="006D7701"/>
    <w:rsid w:val="006D78FE"/>
    <w:rsid w:val="006D7F50"/>
    <w:rsid w:val="006E021F"/>
    <w:rsid w:val="006E05CF"/>
    <w:rsid w:val="006E05FD"/>
    <w:rsid w:val="006E06E5"/>
    <w:rsid w:val="006E0C2D"/>
    <w:rsid w:val="006E0E37"/>
    <w:rsid w:val="006E0ED6"/>
    <w:rsid w:val="006E101E"/>
    <w:rsid w:val="006E114E"/>
    <w:rsid w:val="006E1B4F"/>
    <w:rsid w:val="006E1EA3"/>
    <w:rsid w:val="006E2237"/>
    <w:rsid w:val="006E286B"/>
    <w:rsid w:val="006E2C4D"/>
    <w:rsid w:val="006E3002"/>
    <w:rsid w:val="006E38EA"/>
    <w:rsid w:val="006E3F5C"/>
    <w:rsid w:val="006E472E"/>
    <w:rsid w:val="006E4D21"/>
    <w:rsid w:val="006E504A"/>
    <w:rsid w:val="006E75DF"/>
    <w:rsid w:val="006E774A"/>
    <w:rsid w:val="006F1113"/>
    <w:rsid w:val="006F12CC"/>
    <w:rsid w:val="006F1A4E"/>
    <w:rsid w:val="006F1D03"/>
    <w:rsid w:val="006F29E1"/>
    <w:rsid w:val="006F2DA9"/>
    <w:rsid w:val="006F30AF"/>
    <w:rsid w:val="006F355A"/>
    <w:rsid w:val="006F35C7"/>
    <w:rsid w:val="006F3E93"/>
    <w:rsid w:val="006F4420"/>
    <w:rsid w:val="006F4871"/>
    <w:rsid w:val="006F49E0"/>
    <w:rsid w:val="006F53C9"/>
    <w:rsid w:val="006F55D3"/>
    <w:rsid w:val="006F56D4"/>
    <w:rsid w:val="006F56F8"/>
    <w:rsid w:val="006F5F6E"/>
    <w:rsid w:val="006F60A6"/>
    <w:rsid w:val="006F688D"/>
    <w:rsid w:val="006F7461"/>
    <w:rsid w:val="006F74F1"/>
    <w:rsid w:val="006F7BBA"/>
    <w:rsid w:val="006F7D9D"/>
    <w:rsid w:val="00700354"/>
    <w:rsid w:val="0070149C"/>
    <w:rsid w:val="0070160D"/>
    <w:rsid w:val="0070196B"/>
    <w:rsid w:val="00701AC0"/>
    <w:rsid w:val="00701BB1"/>
    <w:rsid w:val="00701BF6"/>
    <w:rsid w:val="00702210"/>
    <w:rsid w:val="00702286"/>
    <w:rsid w:val="007028DC"/>
    <w:rsid w:val="007034D0"/>
    <w:rsid w:val="00703C5C"/>
    <w:rsid w:val="00703C9C"/>
    <w:rsid w:val="00703DAB"/>
    <w:rsid w:val="00703F35"/>
    <w:rsid w:val="00703FFF"/>
    <w:rsid w:val="007041DF"/>
    <w:rsid w:val="007042E4"/>
    <w:rsid w:val="0070480D"/>
    <w:rsid w:val="007050A2"/>
    <w:rsid w:val="00705C0B"/>
    <w:rsid w:val="0070652A"/>
    <w:rsid w:val="007070CC"/>
    <w:rsid w:val="00707523"/>
    <w:rsid w:val="0070772E"/>
    <w:rsid w:val="00707866"/>
    <w:rsid w:val="0070790C"/>
    <w:rsid w:val="00710178"/>
    <w:rsid w:val="00710440"/>
    <w:rsid w:val="00710446"/>
    <w:rsid w:val="007106DB"/>
    <w:rsid w:val="00710873"/>
    <w:rsid w:val="0071094F"/>
    <w:rsid w:val="00710DDD"/>
    <w:rsid w:val="00710FDD"/>
    <w:rsid w:val="007115A4"/>
    <w:rsid w:val="00711737"/>
    <w:rsid w:val="00711A26"/>
    <w:rsid w:val="00711C43"/>
    <w:rsid w:val="00711C52"/>
    <w:rsid w:val="0071267B"/>
    <w:rsid w:val="00712D9D"/>
    <w:rsid w:val="00713A29"/>
    <w:rsid w:val="00713E40"/>
    <w:rsid w:val="00714326"/>
    <w:rsid w:val="00714566"/>
    <w:rsid w:val="0071478E"/>
    <w:rsid w:val="0071496A"/>
    <w:rsid w:val="00714B08"/>
    <w:rsid w:val="00714B15"/>
    <w:rsid w:val="00714B46"/>
    <w:rsid w:val="00714CE3"/>
    <w:rsid w:val="00714D26"/>
    <w:rsid w:val="00715197"/>
    <w:rsid w:val="00715ACF"/>
    <w:rsid w:val="00715B35"/>
    <w:rsid w:val="00715D64"/>
    <w:rsid w:val="00715EC4"/>
    <w:rsid w:val="007168FD"/>
    <w:rsid w:val="00717540"/>
    <w:rsid w:val="00717598"/>
    <w:rsid w:val="0071774A"/>
    <w:rsid w:val="00717D2A"/>
    <w:rsid w:val="00717EDF"/>
    <w:rsid w:val="0072045F"/>
    <w:rsid w:val="00720518"/>
    <w:rsid w:val="0072089F"/>
    <w:rsid w:val="00720A5B"/>
    <w:rsid w:val="00720B35"/>
    <w:rsid w:val="00720BBD"/>
    <w:rsid w:val="00720FF1"/>
    <w:rsid w:val="007211CB"/>
    <w:rsid w:val="00721284"/>
    <w:rsid w:val="007218EF"/>
    <w:rsid w:val="007218F5"/>
    <w:rsid w:val="007223C1"/>
    <w:rsid w:val="00722582"/>
    <w:rsid w:val="00722AB5"/>
    <w:rsid w:val="0072319C"/>
    <w:rsid w:val="00723761"/>
    <w:rsid w:val="00723D6B"/>
    <w:rsid w:val="00723E5D"/>
    <w:rsid w:val="007240E7"/>
    <w:rsid w:val="007249F7"/>
    <w:rsid w:val="00724B74"/>
    <w:rsid w:val="007252ED"/>
    <w:rsid w:val="007263F9"/>
    <w:rsid w:val="00726B53"/>
    <w:rsid w:val="00726E83"/>
    <w:rsid w:val="00726ED3"/>
    <w:rsid w:val="007272C2"/>
    <w:rsid w:val="007276A0"/>
    <w:rsid w:val="00727A06"/>
    <w:rsid w:val="00730008"/>
    <w:rsid w:val="00730305"/>
    <w:rsid w:val="00730B70"/>
    <w:rsid w:val="00730D09"/>
    <w:rsid w:val="00730DE9"/>
    <w:rsid w:val="00731298"/>
    <w:rsid w:val="007314E1"/>
    <w:rsid w:val="00731839"/>
    <w:rsid w:val="0073215A"/>
    <w:rsid w:val="0073274A"/>
    <w:rsid w:val="007330A2"/>
    <w:rsid w:val="007332AB"/>
    <w:rsid w:val="007337B4"/>
    <w:rsid w:val="00733BE2"/>
    <w:rsid w:val="007347DE"/>
    <w:rsid w:val="00734B5E"/>
    <w:rsid w:val="00734E0C"/>
    <w:rsid w:val="00735BD6"/>
    <w:rsid w:val="00735FFF"/>
    <w:rsid w:val="00736011"/>
    <w:rsid w:val="00736083"/>
    <w:rsid w:val="007360AF"/>
    <w:rsid w:val="0073779C"/>
    <w:rsid w:val="00737C00"/>
    <w:rsid w:val="00737C89"/>
    <w:rsid w:val="00740641"/>
    <w:rsid w:val="00741200"/>
    <w:rsid w:val="007417A2"/>
    <w:rsid w:val="00741C4C"/>
    <w:rsid w:val="00741FAD"/>
    <w:rsid w:val="007423E2"/>
    <w:rsid w:val="00742564"/>
    <w:rsid w:val="00742672"/>
    <w:rsid w:val="007427E3"/>
    <w:rsid w:val="00742C5A"/>
    <w:rsid w:val="00743656"/>
    <w:rsid w:val="007437CC"/>
    <w:rsid w:val="00743C00"/>
    <w:rsid w:val="00743DDB"/>
    <w:rsid w:val="00743FB8"/>
    <w:rsid w:val="0074421B"/>
    <w:rsid w:val="007446DD"/>
    <w:rsid w:val="0074482C"/>
    <w:rsid w:val="0074516A"/>
    <w:rsid w:val="00745B7C"/>
    <w:rsid w:val="00745BD7"/>
    <w:rsid w:val="007460F1"/>
    <w:rsid w:val="007465A9"/>
    <w:rsid w:val="0074665F"/>
    <w:rsid w:val="00746D7B"/>
    <w:rsid w:val="00746FAA"/>
    <w:rsid w:val="0074703C"/>
    <w:rsid w:val="007475C4"/>
    <w:rsid w:val="007476CB"/>
    <w:rsid w:val="00747C5E"/>
    <w:rsid w:val="00750170"/>
    <w:rsid w:val="007502EA"/>
    <w:rsid w:val="0075053B"/>
    <w:rsid w:val="007514F8"/>
    <w:rsid w:val="0075158E"/>
    <w:rsid w:val="00751952"/>
    <w:rsid w:val="00751DA0"/>
    <w:rsid w:val="00752071"/>
    <w:rsid w:val="00752667"/>
    <w:rsid w:val="00752D92"/>
    <w:rsid w:val="00753153"/>
    <w:rsid w:val="0075325F"/>
    <w:rsid w:val="007545E5"/>
    <w:rsid w:val="00754A05"/>
    <w:rsid w:val="00755728"/>
    <w:rsid w:val="00755B6D"/>
    <w:rsid w:val="00755E7F"/>
    <w:rsid w:val="00755FD7"/>
    <w:rsid w:val="00756046"/>
    <w:rsid w:val="00757606"/>
    <w:rsid w:val="00757678"/>
    <w:rsid w:val="00760B1C"/>
    <w:rsid w:val="00760B53"/>
    <w:rsid w:val="00760C24"/>
    <w:rsid w:val="00760F01"/>
    <w:rsid w:val="0076105D"/>
    <w:rsid w:val="007620E6"/>
    <w:rsid w:val="00762199"/>
    <w:rsid w:val="0076219B"/>
    <w:rsid w:val="0076223C"/>
    <w:rsid w:val="0076237F"/>
    <w:rsid w:val="007629B1"/>
    <w:rsid w:val="00762A35"/>
    <w:rsid w:val="007631DF"/>
    <w:rsid w:val="007632BF"/>
    <w:rsid w:val="007636AA"/>
    <w:rsid w:val="00763A7E"/>
    <w:rsid w:val="00763CFF"/>
    <w:rsid w:val="00763EA9"/>
    <w:rsid w:val="00764532"/>
    <w:rsid w:val="00764D8F"/>
    <w:rsid w:val="0076530D"/>
    <w:rsid w:val="007656D4"/>
    <w:rsid w:val="00765DB6"/>
    <w:rsid w:val="00765F7B"/>
    <w:rsid w:val="00766057"/>
    <w:rsid w:val="00766104"/>
    <w:rsid w:val="00766215"/>
    <w:rsid w:val="0076621D"/>
    <w:rsid w:val="00766323"/>
    <w:rsid w:val="007663A6"/>
    <w:rsid w:val="007666A8"/>
    <w:rsid w:val="007669AD"/>
    <w:rsid w:val="00766D6D"/>
    <w:rsid w:val="00766D80"/>
    <w:rsid w:val="00766DBA"/>
    <w:rsid w:val="0076757C"/>
    <w:rsid w:val="00767C21"/>
    <w:rsid w:val="007700BA"/>
    <w:rsid w:val="007700C2"/>
    <w:rsid w:val="00770201"/>
    <w:rsid w:val="0077097B"/>
    <w:rsid w:val="00770D53"/>
    <w:rsid w:val="00770E60"/>
    <w:rsid w:val="007713AA"/>
    <w:rsid w:val="007714C9"/>
    <w:rsid w:val="007718C3"/>
    <w:rsid w:val="00771927"/>
    <w:rsid w:val="00771E01"/>
    <w:rsid w:val="00771E11"/>
    <w:rsid w:val="007721F4"/>
    <w:rsid w:val="007724B5"/>
    <w:rsid w:val="0077268D"/>
    <w:rsid w:val="007727A3"/>
    <w:rsid w:val="00772AFC"/>
    <w:rsid w:val="00772F63"/>
    <w:rsid w:val="00773F94"/>
    <w:rsid w:val="00773FB2"/>
    <w:rsid w:val="007743A2"/>
    <w:rsid w:val="00774415"/>
    <w:rsid w:val="007748FC"/>
    <w:rsid w:val="007761C4"/>
    <w:rsid w:val="00776742"/>
    <w:rsid w:val="00776989"/>
    <w:rsid w:val="00776F83"/>
    <w:rsid w:val="00776FEC"/>
    <w:rsid w:val="007774F1"/>
    <w:rsid w:val="007776D2"/>
    <w:rsid w:val="00777BB8"/>
    <w:rsid w:val="00777C4F"/>
    <w:rsid w:val="00777D1C"/>
    <w:rsid w:val="00777D61"/>
    <w:rsid w:val="007801C3"/>
    <w:rsid w:val="007803C5"/>
    <w:rsid w:val="00780450"/>
    <w:rsid w:val="00780B9D"/>
    <w:rsid w:val="00781125"/>
    <w:rsid w:val="00781578"/>
    <w:rsid w:val="00781ACC"/>
    <w:rsid w:val="00781DEE"/>
    <w:rsid w:val="00781FF8"/>
    <w:rsid w:val="0078201E"/>
    <w:rsid w:val="007825E1"/>
    <w:rsid w:val="00782682"/>
    <w:rsid w:val="007826AA"/>
    <w:rsid w:val="00782954"/>
    <w:rsid w:val="00783199"/>
    <w:rsid w:val="0078324E"/>
    <w:rsid w:val="00783594"/>
    <w:rsid w:val="00783B1B"/>
    <w:rsid w:val="00784AA8"/>
    <w:rsid w:val="00784DC2"/>
    <w:rsid w:val="00785444"/>
    <w:rsid w:val="00785575"/>
    <w:rsid w:val="0078564D"/>
    <w:rsid w:val="00785AAD"/>
    <w:rsid w:val="007860EA"/>
    <w:rsid w:val="00786218"/>
    <w:rsid w:val="00786284"/>
    <w:rsid w:val="00787252"/>
    <w:rsid w:val="0078756B"/>
    <w:rsid w:val="007879C8"/>
    <w:rsid w:val="00787D70"/>
    <w:rsid w:val="00787EB1"/>
    <w:rsid w:val="00790374"/>
    <w:rsid w:val="00790532"/>
    <w:rsid w:val="00790A91"/>
    <w:rsid w:val="00791481"/>
    <w:rsid w:val="007926AB"/>
    <w:rsid w:val="00792930"/>
    <w:rsid w:val="00792B8F"/>
    <w:rsid w:val="0079314D"/>
    <w:rsid w:val="00793A91"/>
    <w:rsid w:val="00793AE5"/>
    <w:rsid w:val="00793F1F"/>
    <w:rsid w:val="007942FF"/>
    <w:rsid w:val="00794F7D"/>
    <w:rsid w:val="007950BC"/>
    <w:rsid w:val="0079524C"/>
    <w:rsid w:val="00795C5D"/>
    <w:rsid w:val="00795ECE"/>
    <w:rsid w:val="00796204"/>
    <w:rsid w:val="007963F8"/>
    <w:rsid w:val="00796459"/>
    <w:rsid w:val="0079651E"/>
    <w:rsid w:val="007966F6"/>
    <w:rsid w:val="00796A80"/>
    <w:rsid w:val="00796E3C"/>
    <w:rsid w:val="007970FF"/>
    <w:rsid w:val="0079774E"/>
    <w:rsid w:val="00797791"/>
    <w:rsid w:val="00797D61"/>
    <w:rsid w:val="007A04A4"/>
    <w:rsid w:val="007A09B4"/>
    <w:rsid w:val="007A0DC1"/>
    <w:rsid w:val="007A19B1"/>
    <w:rsid w:val="007A19EB"/>
    <w:rsid w:val="007A1A82"/>
    <w:rsid w:val="007A1F3A"/>
    <w:rsid w:val="007A1FBA"/>
    <w:rsid w:val="007A2479"/>
    <w:rsid w:val="007A276B"/>
    <w:rsid w:val="007A3108"/>
    <w:rsid w:val="007A3217"/>
    <w:rsid w:val="007A381C"/>
    <w:rsid w:val="007A3ABD"/>
    <w:rsid w:val="007A43F0"/>
    <w:rsid w:val="007A46BC"/>
    <w:rsid w:val="007A5155"/>
    <w:rsid w:val="007A61A7"/>
    <w:rsid w:val="007A63E0"/>
    <w:rsid w:val="007A6B5B"/>
    <w:rsid w:val="007A6D50"/>
    <w:rsid w:val="007A7690"/>
    <w:rsid w:val="007A7CF5"/>
    <w:rsid w:val="007B00A3"/>
    <w:rsid w:val="007B04FF"/>
    <w:rsid w:val="007B07B0"/>
    <w:rsid w:val="007B1656"/>
    <w:rsid w:val="007B16B6"/>
    <w:rsid w:val="007B17B9"/>
    <w:rsid w:val="007B1DD9"/>
    <w:rsid w:val="007B1FDD"/>
    <w:rsid w:val="007B2399"/>
    <w:rsid w:val="007B24C2"/>
    <w:rsid w:val="007B2993"/>
    <w:rsid w:val="007B2A58"/>
    <w:rsid w:val="007B2BD4"/>
    <w:rsid w:val="007B32F0"/>
    <w:rsid w:val="007B4A0D"/>
    <w:rsid w:val="007B4B11"/>
    <w:rsid w:val="007B5152"/>
    <w:rsid w:val="007B559A"/>
    <w:rsid w:val="007B6060"/>
    <w:rsid w:val="007B6612"/>
    <w:rsid w:val="007B71CC"/>
    <w:rsid w:val="007B790F"/>
    <w:rsid w:val="007C014B"/>
    <w:rsid w:val="007C0C55"/>
    <w:rsid w:val="007C0DA3"/>
    <w:rsid w:val="007C0F81"/>
    <w:rsid w:val="007C10E4"/>
    <w:rsid w:val="007C158F"/>
    <w:rsid w:val="007C1615"/>
    <w:rsid w:val="007C178D"/>
    <w:rsid w:val="007C20ED"/>
    <w:rsid w:val="007C24D5"/>
    <w:rsid w:val="007C30FD"/>
    <w:rsid w:val="007C3AE4"/>
    <w:rsid w:val="007C40A6"/>
    <w:rsid w:val="007C4512"/>
    <w:rsid w:val="007C4687"/>
    <w:rsid w:val="007C4A4E"/>
    <w:rsid w:val="007C4EB0"/>
    <w:rsid w:val="007C59DB"/>
    <w:rsid w:val="007C5B13"/>
    <w:rsid w:val="007C5C63"/>
    <w:rsid w:val="007C5DEB"/>
    <w:rsid w:val="007C656E"/>
    <w:rsid w:val="007C725D"/>
    <w:rsid w:val="007C7392"/>
    <w:rsid w:val="007D0235"/>
    <w:rsid w:val="007D0643"/>
    <w:rsid w:val="007D0644"/>
    <w:rsid w:val="007D0B6A"/>
    <w:rsid w:val="007D118C"/>
    <w:rsid w:val="007D2023"/>
    <w:rsid w:val="007D2285"/>
    <w:rsid w:val="007D244C"/>
    <w:rsid w:val="007D2572"/>
    <w:rsid w:val="007D28F7"/>
    <w:rsid w:val="007D2A48"/>
    <w:rsid w:val="007D2AA7"/>
    <w:rsid w:val="007D2F15"/>
    <w:rsid w:val="007D3211"/>
    <w:rsid w:val="007D333D"/>
    <w:rsid w:val="007D3497"/>
    <w:rsid w:val="007D37AE"/>
    <w:rsid w:val="007D4EB9"/>
    <w:rsid w:val="007D5328"/>
    <w:rsid w:val="007D5584"/>
    <w:rsid w:val="007D5753"/>
    <w:rsid w:val="007D5A24"/>
    <w:rsid w:val="007D5FB8"/>
    <w:rsid w:val="007D65FC"/>
    <w:rsid w:val="007D6810"/>
    <w:rsid w:val="007D6F50"/>
    <w:rsid w:val="007D701E"/>
    <w:rsid w:val="007D72A3"/>
    <w:rsid w:val="007D7742"/>
    <w:rsid w:val="007D7770"/>
    <w:rsid w:val="007D7780"/>
    <w:rsid w:val="007D7C5E"/>
    <w:rsid w:val="007D7D4D"/>
    <w:rsid w:val="007E0195"/>
    <w:rsid w:val="007E059D"/>
    <w:rsid w:val="007E071A"/>
    <w:rsid w:val="007E0756"/>
    <w:rsid w:val="007E0998"/>
    <w:rsid w:val="007E0BD0"/>
    <w:rsid w:val="007E1049"/>
    <w:rsid w:val="007E1699"/>
    <w:rsid w:val="007E1724"/>
    <w:rsid w:val="007E175A"/>
    <w:rsid w:val="007E1CE0"/>
    <w:rsid w:val="007E2846"/>
    <w:rsid w:val="007E3466"/>
    <w:rsid w:val="007E37DC"/>
    <w:rsid w:val="007E4004"/>
    <w:rsid w:val="007E4F4A"/>
    <w:rsid w:val="007E6057"/>
    <w:rsid w:val="007E6140"/>
    <w:rsid w:val="007E6573"/>
    <w:rsid w:val="007E68A3"/>
    <w:rsid w:val="007E6BA0"/>
    <w:rsid w:val="007E7748"/>
    <w:rsid w:val="007E7C7B"/>
    <w:rsid w:val="007F03DC"/>
    <w:rsid w:val="007F03DF"/>
    <w:rsid w:val="007F07EB"/>
    <w:rsid w:val="007F0A04"/>
    <w:rsid w:val="007F0AA1"/>
    <w:rsid w:val="007F1040"/>
    <w:rsid w:val="007F1846"/>
    <w:rsid w:val="007F2195"/>
    <w:rsid w:val="007F2541"/>
    <w:rsid w:val="007F2611"/>
    <w:rsid w:val="007F2977"/>
    <w:rsid w:val="007F3303"/>
    <w:rsid w:val="007F374A"/>
    <w:rsid w:val="007F3873"/>
    <w:rsid w:val="007F3AB2"/>
    <w:rsid w:val="007F3E47"/>
    <w:rsid w:val="007F4222"/>
    <w:rsid w:val="007F42A1"/>
    <w:rsid w:val="007F44AD"/>
    <w:rsid w:val="007F475E"/>
    <w:rsid w:val="007F4B4B"/>
    <w:rsid w:val="007F4D26"/>
    <w:rsid w:val="007F54C7"/>
    <w:rsid w:val="007F5F02"/>
    <w:rsid w:val="007F6002"/>
    <w:rsid w:val="007F601E"/>
    <w:rsid w:val="007F607F"/>
    <w:rsid w:val="007F6185"/>
    <w:rsid w:val="007F61D6"/>
    <w:rsid w:val="007F6496"/>
    <w:rsid w:val="007F687F"/>
    <w:rsid w:val="007F6F0E"/>
    <w:rsid w:val="007F6F44"/>
    <w:rsid w:val="007F7491"/>
    <w:rsid w:val="007F78DB"/>
    <w:rsid w:val="007F79A9"/>
    <w:rsid w:val="0080038E"/>
    <w:rsid w:val="008005B2"/>
    <w:rsid w:val="00800B22"/>
    <w:rsid w:val="00800B2F"/>
    <w:rsid w:val="00801230"/>
    <w:rsid w:val="00801A09"/>
    <w:rsid w:val="00801A8D"/>
    <w:rsid w:val="00801B5B"/>
    <w:rsid w:val="00802158"/>
    <w:rsid w:val="00803112"/>
    <w:rsid w:val="0080311B"/>
    <w:rsid w:val="00803178"/>
    <w:rsid w:val="0080387B"/>
    <w:rsid w:val="008039B7"/>
    <w:rsid w:val="00803B91"/>
    <w:rsid w:val="00803F4D"/>
    <w:rsid w:val="008041A0"/>
    <w:rsid w:val="008045FE"/>
    <w:rsid w:val="0080486A"/>
    <w:rsid w:val="00804A0D"/>
    <w:rsid w:val="0080505C"/>
    <w:rsid w:val="008050EB"/>
    <w:rsid w:val="00805904"/>
    <w:rsid w:val="00805C17"/>
    <w:rsid w:val="008066DA"/>
    <w:rsid w:val="00806768"/>
    <w:rsid w:val="00806CC2"/>
    <w:rsid w:val="00806E2F"/>
    <w:rsid w:val="0080721B"/>
    <w:rsid w:val="008076F1"/>
    <w:rsid w:val="0080787B"/>
    <w:rsid w:val="00807997"/>
    <w:rsid w:val="00807AC2"/>
    <w:rsid w:val="00807F19"/>
    <w:rsid w:val="008112F3"/>
    <w:rsid w:val="00811663"/>
    <w:rsid w:val="00811777"/>
    <w:rsid w:val="008119F6"/>
    <w:rsid w:val="00811C64"/>
    <w:rsid w:val="008128E9"/>
    <w:rsid w:val="0081295A"/>
    <w:rsid w:val="00812DCF"/>
    <w:rsid w:val="0081308D"/>
    <w:rsid w:val="008130DA"/>
    <w:rsid w:val="0081343C"/>
    <w:rsid w:val="0081350A"/>
    <w:rsid w:val="00813536"/>
    <w:rsid w:val="00813A98"/>
    <w:rsid w:val="0081418A"/>
    <w:rsid w:val="00814673"/>
    <w:rsid w:val="008146E7"/>
    <w:rsid w:val="00814F99"/>
    <w:rsid w:val="0081509E"/>
    <w:rsid w:val="008150D9"/>
    <w:rsid w:val="008152A0"/>
    <w:rsid w:val="00815599"/>
    <w:rsid w:val="00815674"/>
    <w:rsid w:val="00815A91"/>
    <w:rsid w:val="008163FC"/>
    <w:rsid w:val="00816644"/>
    <w:rsid w:val="00816B02"/>
    <w:rsid w:val="008174EE"/>
    <w:rsid w:val="008177F3"/>
    <w:rsid w:val="00817964"/>
    <w:rsid w:val="00817AA7"/>
    <w:rsid w:val="00820169"/>
    <w:rsid w:val="0082039E"/>
    <w:rsid w:val="008204A4"/>
    <w:rsid w:val="00820515"/>
    <w:rsid w:val="00820567"/>
    <w:rsid w:val="00820708"/>
    <w:rsid w:val="0082122B"/>
    <w:rsid w:val="0082129B"/>
    <w:rsid w:val="00821D5F"/>
    <w:rsid w:val="00821E7D"/>
    <w:rsid w:val="00821E8D"/>
    <w:rsid w:val="0082232A"/>
    <w:rsid w:val="00822D05"/>
    <w:rsid w:val="00822F4E"/>
    <w:rsid w:val="00823C98"/>
    <w:rsid w:val="00823FCE"/>
    <w:rsid w:val="0082450E"/>
    <w:rsid w:val="0082472D"/>
    <w:rsid w:val="00824921"/>
    <w:rsid w:val="00824F76"/>
    <w:rsid w:val="00825159"/>
    <w:rsid w:val="008252AA"/>
    <w:rsid w:val="00825600"/>
    <w:rsid w:val="00826C64"/>
    <w:rsid w:val="008272A5"/>
    <w:rsid w:val="008273E4"/>
    <w:rsid w:val="0082744C"/>
    <w:rsid w:val="0082748E"/>
    <w:rsid w:val="00827CA7"/>
    <w:rsid w:val="00827F89"/>
    <w:rsid w:val="00830968"/>
    <w:rsid w:val="008309DE"/>
    <w:rsid w:val="00830BC8"/>
    <w:rsid w:val="00830C44"/>
    <w:rsid w:val="00830E6B"/>
    <w:rsid w:val="00831504"/>
    <w:rsid w:val="00831C9D"/>
    <w:rsid w:val="00832917"/>
    <w:rsid w:val="008330A1"/>
    <w:rsid w:val="008336B7"/>
    <w:rsid w:val="00833ED4"/>
    <w:rsid w:val="00834355"/>
    <w:rsid w:val="008343DE"/>
    <w:rsid w:val="00834C08"/>
    <w:rsid w:val="00834FB3"/>
    <w:rsid w:val="00835087"/>
    <w:rsid w:val="00835E36"/>
    <w:rsid w:val="00837E48"/>
    <w:rsid w:val="00837F20"/>
    <w:rsid w:val="00837F4A"/>
    <w:rsid w:val="008400C4"/>
    <w:rsid w:val="0084050B"/>
    <w:rsid w:val="00841340"/>
    <w:rsid w:val="008414EE"/>
    <w:rsid w:val="00841BF9"/>
    <w:rsid w:val="00841C8C"/>
    <w:rsid w:val="008427C1"/>
    <w:rsid w:val="0084281E"/>
    <w:rsid w:val="00842BF6"/>
    <w:rsid w:val="00842F9B"/>
    <w:rsid w:val="00843433"/>
    <w:rsid w:val="008434B9"/>
    <w:rsid w:val="00843736"/>
    <w:rsid w:val="0084393E"/>
    <w:rsid w:val="00843DB0"/>
    <w:rsid w:val="00843E6F"/>
    <w:rsid w:val="0084406B"/>
    <w:rsid w:val="0084444F"/>
    <w:rsid w:val="008446A2"/>
    <w:rsid w:val="008447D6"/>
    <w:rsid w:val="00844845"/>
    <w:rsid w:val="00844A3D"/>
    <w:rsid w:val="00845109"/>
    <w:rsid w:val="00845303"/>
    <w:rsid w:val="0084561F"/>
    <w:rsid w:val="0084591E"/>
    <w:rsid w:val="008461E3"/>
    <w:rsid w:val="008464A7"/>
    <w:rsid w:val="008464F5"/>
    <w:rsid w:val="00846D7D"/>
    <w:rsid w:val="00847007"/>
    <w:rsid w:val="008470B4"/>
    <w:rsid w:val="008477F6"/>
    <w:rsid w:val="0084780D"/>
    <w:rsid w:val="00847CCE"/>
    <w:rsid w:val="00847D0B"/>
    <w:rsid w:val="00850336"/>
    <w:rsid w:val="008504B0"/>
    <w:rsid w:val="00850CD2"/>
    <w:rsid w:val="00851124"/>
    <w:rsid w:val="00851613"/>
    <w:rsid w:val="00851B42"/>
    <w:rsid w:val="00851DE1"/>
    <w:rsid w:val="00852161"/>
    <w:rsid w:val="00852461"/>
    <w:rsid w:val="00852DE7"/>
    <w:rsid w:val="008533A4"/>
    <w:rsid w:val="00853779"/>
    <w:rsid w:val="008543E2"/>
    <w:rsid w:val="008547FF"/>
    <w:rsid w:val="00854981"/>
    <w:rsid w:val="008551A3"/>
    <w:rsid w:val="008553A4"/>
    <w:rsid w:val="00855C85"/>
    <w:rsid w:val="00855E39"/>
    <w:rsid w:val="00855F50"/>
    <w:rsid w:val="008567AD"/>
    <w:rsid w:val="00856F4D"/>
    <w:rsid w:val="008571D7"/>
    <w:rsid w:val="00857759"/>
    <w:rsid w:val="008577B5"/>
    <w:rsid w:val="00857B09"/>
    <w:rsid w:val="00857EE8"/>
    <w:rsid w:val="00857FCB"/>
    <w:rsid w:val="00860B8A"/>
    <w:rsid w:val="00860CA7"/>
    <w:rsid w:val="00861686"/>
    <w:rsid w:val="00861EDC"/>
    <w:rsid w:val="0086253B"/>
    <w:rsid w:val="008626C5"/>
    <w:rsid w:val="00862B2A"/>
    <w:rsid w:val="00862BF2"/>
    <w:rsid w:val="00863304"/>
    <w:rsid w:val="00863BB9"/>
    <w:rsid w:val="00864799"/>
    <w:rsid w:val="008649FC"/>
    <w:rsid w:val="00864B82"/>
    <w:rsid w:val="00864C3F"/>
    <w:rsid w:val="00864E7C"/>
    <w:rsid w:val="00864F1E"/>
    <w:rsid w:val="0086551F"/>
    <w:rsid w:val="0086557A"/>
    <w:rsid w:val="00865F92"/>
    <w:rsid w:val="0086613B"/>
    <w:rsid w:val="008663D1"/>
    <w:rsid w:val="00866862"/>
    <w:rsid w:val="00866C2A"/>
    <w:rsid w:val="00866D23"/>
    <w:rsid w:val="00867D44"/>
    <w:rsid w:val="00867F0D"/>
    <w:rsid w:val="00870189"/>
    <w:rsid w:val="008703B8"/>
    <w:rsid w:val="00870CCE"/>
    <w:rsid w:val="008721FE"/>
    <w:rsid w:val="0087248E"/>
    <w:rsid w:val="008724D1"/>
    <w:rsid w:val="008726BE"/>
    <w:rsid w:val="00872BDD"/>
    <w:rsid w:val="00872CA8"/>
    <w:rsid w:val="00873195"/>
    <w:rsid w:val="008737C6"/>
    <w:rsid w:val="00873F51"/>
    <w:rsid w:val="00874570"/>
    <w:rsid w:val="008749AC"/>
    <w:rsid w:val="00875068"/>
    <w:rsid w:val="008750EE"/>
    <w:rsid w:val="00875765"/>
    <w:rsid w:val="00875843"/>
    <w:rsid w:val="00875D37"/>
    <w:rsid w:val="00875F59"/>
    <w:rsid w:val="008760FC"/>
    <w:rsid w:val="0087620D"/>
    <w:rsid w:val="0087632E"/>
    <w:rsid w:val="0087660D"/>
    <w:rsid w:val="00876C07"/>
    <w:rsid w:val="00876E7D"/>
    <w:rsid w:val="008777D9"/>
    <w:rsid w:val="008800EA"/>
    <w:rsid w:val="008802FE"/>
    <w:rsid w:val="008804B7"/>
    <w:rsid w:val="00880C37"/>
    <w:rsid w:val="00880D30"/>
    <w:rsid w:val="0088191D"/>
    <w:rsid w:val="008828A3"/>
    <w:rsid w:val="00882944"/>
    <w:rsid w:val="00882949"/>
    <w:rsid w:val="00882ADA"/>
    <w:rsid w:val="00882C72"/>
    <w:rsid w:val="00882E09"/>
    <w:rsid w:val="0088300B"/>
    <w:rsid w:val="008831A3"/>
    <w:rsid w:val="00883C55"/>
    <w:rsid w:val="00884044"/>
    <w:rsid w:val="0088426D"/>
    <w:rsid w:val="0088547B"/>
    <w:rsid w:val="00885C15"/>
    <w:rsid w:val="00885C77"/>
    <w:rsid w:val="00885DA7"/>
    <w:rsid w:val="00885EE6"/>
    <w:rsid w:val="008862D1"/>
    <w:rsid w:val="0088646C"/>
    <w:rsid w:val="00886AB0"/>
    <w:rsid w:val="00887258"/>
    <w:rsid w:val="0088737B"/>
    <w:rsid w:val="008903EE"/>
    <w:rsid w:val="00890B9C"/>
    <w:rsid w:val="00890D0E"/>
    <w:rsid w:val="00890EC5"/>
    <w:rsid w:val="00890FD7"/>
    <w:rsid w:val="008914A7"/>
    <w:rsid w:val="00891562"/>
    <w:rsid w:val="00892052"/>
    <w:rsid w:val="008920FE"/>
    <w:rsid w:val="0089275D"/>
    <w:rsid w:val="00892EE6"/>
    <w:rsid w:val="00893437"/>
    <w:rsid w:val="0089367B"/>
    <w:rsid w:val="00893C44"/>
    <w:rsid w:val="008945CB"/>
    <w:rsid w:val="0089491E"/>
    <w:rsid w:val="00894D31"/>
    <w:rsid w:val="00894D3D"/>
    <w:rsid w:val="008955E6"/>
    <w:rsid w:val="008956F7"/>
    <w:rsid w:val="00895832"/>
    <w:rsid w:val="00895BB2"/>
    <w:rsid w:val="00895C50"/>
    <w:rsid w:val="0089693E"/>
    <w:rsid w:val="00896D2C"/>
    <w:rsid w:val="00897722"/>
    <w:rsid w:val="00897DB0"/>
    <w:rsid w:val="00897E55"/>
    <w:rsid w:val="00897EBF"/>
    <w:rsid w:val="008A040B"/>
    <w:rsid w:val="008A07B0"/>
    <w:rsid w:val="008A0BA4"/>
    <w:rsid w:val="008A1043"/>
    <w:rsid w:val="008A1AEC"/>
    <w:rsid w:val="008A223B"/>
    <w:rsid w:val="008A22BF"/>
    <w:rsid w:val="008A2991"/>
    <w:rsid w:val="008A2AB7"/>
    <w:rsid w:val="008A3F25"/>
    <w:rsid w:val="008A4A4A"/>
    <w:rsid w:val="008A5126"/>
    <w:rsid w:val="008A550B"/>
    <w:rsid w:val="008A560F"/>
    <w:rsid w:val="008A58ED"/>
    <w:rsid w:val="008A5C94"/>
    <w:rsid w:val="008A5CA4"/>
    <w:rsid w:val="008A5CA6"/>
    <w:rsid w:val="008A6727"/>
    <w:rsid w:val="008A6757"/>
    <w:rsid w:val="008A6825"/>
    <w:rsid w:val="008A6AAA"/>
    <w:rsid w:val="008A6C81"/>
    <w:rsid w:val="008A7047"/>
    <w:rsid w:val="008A708F"/>
    <w:rsid w:val="008A73D0"/>
    <w:rsid w:val="008A7561"/>
    <w:rsid w:val="008B01FC"/>
    <w:rsid w:val="008B020E"/>
    <w:rsid w:val="008B0316"/>
    <w:rsid w:val="008B03BA"/>
    <w:rsid w:val="008B03DA"/>
    <w:rsid w:val="008B0585"/>
    <w:rsid w:val="008B07E2"/>
    <w:rsid w:val="008B0FA3"/>
    <w:rsid w:val="008B1214"/>
    <w:rsid w:val="008B1469"/>
    <w:rsid w:val="008B2266"/>
    <w:rsid w:val="008B238D"/>
    <w:rsid w:val="008B26F7"/>
    <w:rsid w:val="008B27CC"/>
    <w:rsid w:val="008B2A38"/>
    <w:rsid w:val="008B2C6C"/>
    <w:rsid w:val="008B3108"/>
    <w:rsid w:val="008B314F"/>
    <w:rsid w:val="008B35CE"/>
    <w:rsid w:val="008B3CCB"/>
    <w:rsid w:val="008B3E55"/>
    <w:rsid w:val="008B4402"/>
    <w:rsid w:val="008B502E"/>
    <w:rsid w:val="008B539C"/>
    <w:rsid w:val="008B5630"/>
    <w:rsid w:val="008B5CEE"/>
    <w:rsid w:val="008B63E0"/>
    <w:rsid w:val="008B6467"/>
    <w:rsid w:val="008B6763"/>
    <w:rsid w:val="008B6CAF"/>
    <w:rsid w:val="008B6D04"/>
    <w:rsid w:val="008B6DE2"/>
    <w:rsid w:val="008B78C6"/>
    <w:rsid w:val="008C006B"/>
    <w:rsid w:val="008C1240"/>
    <w:rsid w:val="008C1701"/>
    <w:rsid w:val="008C1785"/>
    <w:rsid w:val="008C1921"/>
    <w:rsid w:val="008C1BB5"/>
    <w:rsid w:val="008C1E9C"/>
    <w:rsid w:val="008C23A9"/>
    <w:rsid w:val="008C295D"/>
    <w:rsid w:val="008C2C90"/>
    <w:rsid w:val="008C331B"/>
    <w:rsid w:val="008C3F72"/>
    <w:rsid w:val="008C4196"/>
    <w:rsid w:val="008C479F"/>
    <w:rsid w:val="008C4811"/>
    <w:rsid w:val="008C4B84"/>
    <w:rsid w:val="008C4E58"/>
    <w:rsid w:val="008C50AB"/>
    <w:rsid w:val="008C57E8"/>
    <w:rsid w:val="008C5A5D"/>
    <w:rsid w:val="008C5B5F"/>
    <w:rsid w:val="008C661E"/>
    <w:rsid w:val="008D155A"/>
    <w:rsid w:val="008D29D8"/>
    <w:rsid w:val="008D2CAF"/>
    <w:rsid w:val="008D2CBA"/>
    <w:rsid w:val="008D3C3F"/>
    <w:rsid w:val="008D3CFE"/>
    <w:rsid w:val="008D4189"/>
    <w:rsid w:val="008D43AD"/>
    <w:rsid w:val="008D4812"/>
    <w:rsid w:val="008D4F09"/>
    <w:rsid w:val="008D5157"/>
    <w:rsid w:val="008D526B"/>
    <w:rsid w:val="008D5279"/>
    <w:rsid w:val="008D557E"/>
    <w:rsid w:val="008D589C"/>
    <w:rsid w:val="008D5B9B"/>
    <w:rsid w:val="008D61CE"/>
    <w:rsid w:val="008D6E19"/>
    <w:rsid w:val="008D773C"/>
    <w:rsid w:val="008E08D1"/>
    <w:rsid w:val="008E0A38"/>
    <w:rsid w:val="008E13F7"/>
    <w:rsid w:val="008E1576"/>
    <w:rsid w:val="008E184F"/>
    <w:rsid w:val="008E1869"/>
    <w:rsid w:val="008E18A0"/>
    <w:rsid w:val="008E195D"/>
    <w:rsid w:val="008E1FFD"/>
    <w:rsid w:val="008E24B8"/>
    <w:rsid w:val="008E25AF"/>
    <w:rsid w:val="008E2910"/>
    <w:rsid w:val="008E314B"/>
    <w:rsid w:val="008E32C7"/>
    <w:rsid w:val="008E3659"/>
    <w:rsid w:val="008E3812"/>
    <w:rsid w:val="008E3903"/>
    <w:rsid w:val="008E4392"/>
    <w:rsid w:val="008E492D"/>
    <w:rsid w:val="008E49E3"/>
    <w:rsid w:val="008E4AAF"/>
    <w:rsid w:val="008E4AF8"/>
    <w:rsid w:val="008E4C36"/>
    <w:rsid w:val="008E5EDA"/>
    <w:rsid w:val="008E5F72"/>
    <w:rsid w:val="008E6646"/>
    <w:rsid w:val="008E6D57"/>
    <w:rsid w:val="008E71C6"/>
    <w:rsid w:val="008E73D3"/>
    <w:rsid w:val="008E76F1"/>
    <w:rsid w:val="008E780B"/>
    <w:rsid w:val="008E7CAC"/>
    <w:rsid w:val="008E7FD7"/>
    <w:rsid w:val="008F0699"/>
    <w:rsid w:val="008F0A48"/>
    <w:rsid w:val="008F0B38"/>
    <w:rsid w:val="008F0C17"/>
    <w:rsid w:val="008F0CD4"/>
    <w:rsid w:val="008F1236"/>
    <w:rsid w:val="008F13DF"/>
    <w:rsid w:val="008F1ACD"/>
    <w:rsid w:val="008F1C19"/>
    <w:rsid w:val="008F1C8F"/>
    <w:rsid w:val="008F1E73"/>
    <w:rsid w:val="008F2029"/>
    <w:rsid w:val="008F28C1"/>
    <w:rsid w:val="008F2E42"/>
    <w:rsid w:val="008F2E68"/>
    <w:rsid w:val="008F2EBE"/>
    <w:rsid w:val="008F3D23"/>
    <w:rsid w:val="008F467E"/>
    <w:rsid w:val="008F4736"/>
    <w:rsid w:val="008F4D55"/>
    <w:rsid w:val="008F5ADA"/>
    <w:rsid w:val="008F6491"/>
    <w:rsid w:val="008F6C27"/>
    <w:rsid w:val="008F6E40"/>
    <w:rsid w:val="008F784F"/>
    <w:rsid w:val="008F78D4"/>
    <w:rsid w:val="008F7B8E"/>
    <w:rsid w:val="009000A3"/>
    <w:rsid w:val="00900287"/>
    <w:rsid w:val="009009CF"/>
    <w:rsid w:val="00900FAC"/>
    <w:rsid w:val="00901A0D"/>
    <w:rsid w:val="00902175"/>
    <w:rsid w:val="009025A0"/>
    <w:rsid w:val="00902804"/>
    <w:rsid w:val="00902E18"/>
    <w:rsid w:val="009038B5"/>
    <w:rsid w:val="00903C04"/>
    <w:rsid w:val="00903EA3"/>
    <w:rsid w:val="0090418F"/>
    <w:rsid w:val="009047DA"/>
    <w:rsid w:val="00904FA9"/>
    <w:rsid w:val="00904FE6"/>
    <w:rsid w:val="0090520E"/>
    <w:rsid w:val="009052F6"/>
    <w:rsid w:val="009058CA"/>
    <w:rsid w:val="00906461"/>
    <w:rsid w:val="0090668A"/>
    <w:rsid w:val="00907148"/>
    <w:rsid w:val="009074FA"/>
    <w:rsid w:val="009078B8"/>
    <w:rsid w:val="009078F0"/>
    <w:rsid w:val="00907985"/>
    <w:rsid w:val="00907AB5"/>
    <w:rsid w:val="009103FB"/>
    <w:rsid w:val="0091071D"/>
    <w:rsid w:val="00910726"/>
    <w:rsid w:val="00910784"/>
    <w:rsid w:val="00910987"/>
    <w:rsid w:val="00910A8A"/>
    <w:rsid w:val="009112AE"/>
    <w:rsid w:val="00911755"/>
    <w:rsid w:val="00911868"/>
    <w:rsid w:val="00911E26"/>
    <w:rsid w:val="00911FC1"/>
    <w:rsid w:val="0091247B"/>
    <w:rsid w:val="00912580"/>
    <w:rsid w:val="00912B5F"/>
    <w:rsid w:val="009138E2"/>
    <w:rsid w:val="00913BA1"/>
    <w:rsid w:val="0091469E"/>
    <w:rsid w:val="009149CB"/>
    <w:rsid w:val="00914A44"/>
    <w:rsid w:val="00914CDA"/>
    <w:rsid w:val="009150D0"/>
    <w:rsid w:val="00915346"/>
    <w:rsid w:val="009155C9"/>
    <w:rsid w:val="00915AB4"/>
    <w:rsid w:val="00916295"/>
    <w:rsid w:val="009179D7"/>
    <w:rsid w:val="00917AB2"/>
    <w:rsid w:val="009206D9"/>
    <w:rsid w:val="00920B0F"/>
    <w:rsid w:val="00920C1D"/>
    <w:rsid w:val="00921214"/>
    <w:rsid w:val="0092289D"/>
    <w:rsid w:val="0092365D"/>
    <w:rsid w:val="00923F53"/>
    <w:rsid w:val="00924004"/>
    <w:rsid w:val="0092412E"/>
    <w:rsid w:val="00924366"/>
    <w:rsid w:val="00924CBE"/>
    <w:rsid w:val="0092505D"/>
    <w:rsid w:val="009254C6"/>
    <w:rsid w:val="0092578B"/>
    <w:rsid w:val="00925F09"/>
    <w:rsid w:val="009260AE"/>
    <w:rsid w:val="009260B6"/>
    <w:rsid w:val="00926569"/>
    <w:rsid w:val="009265B9"/>
    <w:rsid w:val="00926654"/>
    <w:rsid w:val="0092685B"/>
    <w:rsid w:val="00926B16"/>
    <w:rsid w:val="00926B8B"/>
    <w:rsid w:val="009273DB"/>
    <w:rsid w:val="00927529"/>
    <w:rsid w:val="00927670"/>
    <w:rsid w:val="0093071A"/>
    <w:rsid w:val="00930D82"/>
    <w:rsid w:val="00931272"/>
    <w:rsid w:val="0093159C"/>
    <w:rsid w:val="009321A8"/>
    <w:rsid w:val="00932317"/>
    <w:rsid w:val="009325C9"/>
    <w:rsid w:val="00932A24"/>
    <w:rsid w:val="00932F30"/>
    <w:rsid w:val="00932F77"/>
    <w:rsid w:val="009330FE"/>
    <w:rsid w:val="0093338A"/>
    <w:rsid w:val="00933B47"/>
    <w:rsid w:val="0093423C"/>
    <w:rsid w:val="00934998"/>
    <w:rsid w:val="009349C2"/>
    <w:rsid w:val="00934F46"/>
    <w:rsid w:val="00935154"/>
    <w:rsid w:val="009362C4"/>
    <w:rsid w:val="00936F38"/>
    <w:rsid w:val="0093705D"/>
    <w:rsid w:val="00937ABA"/>
    <w:rsid w:val="00937DAB"/>
    <w:rsid w:val="00940122"/>
    <w:rsid w:val="0094019A"/>
    <w:rsid w:val="009406B8"/>
    <w:rsid w:val="009409CB"/>
    <w:rsid w:val="00940B28"/>
    <w:rsid w:val="00940EC9"/>
    <w:rsid w:val="00940F53"/>
    <w:rsid w:val="0094125F"/>
    <w:rsid w:val="0094151A"/>
    <w:rsid w:val="00941787"/>
    <w:rsid w:val="009417EC"/>
    <w:rsid w:val="009418F4"/>
    <w:rsid w:val="009419FE"/>
    <w:rsid w:val="00941D6C"/>
    <w:rsid w:val="00942A15"/>
    <w:rsid w:val="00943290"/>
    <w:rsid w:val="009438CE"/>
    <w:rsid w:val="009440F8"/>
    <w:rsid w:val="00944376"/>
    <w:rsid w:val="009444AF"/>
    <w:rsid w:val="009444FD"/>
    <w:rsid w:val="009448E4"/>
    <w:rsid w:val="00944A45"/>
    <w:rsid w:val="00945672"/>
    <w:rsid w:val="009457D2"/>
    <w:rsid w:val="00945BD6"/>
    <w:rsid w:val="00946201"/>
    <w:rsid w:val="00946494"/>
    <w:rsid w:val="00946BB4"/>
    <w:rsid w:val="009474D0"/>
    <w:rsid w:val="0094783D"/>
    <w:rsid w:val="009478D3"/>
    <w:rsid w:val="009478EC"/>
    <w:rsid w:val="00950542"/>
    <w:rsid w:val="00950962"/>
    <w:rsid w:val="009517C8"/>
    <w:rsid w:val="00952B76"/>
    <w:rsid w:val="00952D1D"/>
    <w:rsid w:val="0095362B"/>
    <w:rsid w:val="009536DE"/>
    <w:rsid w:val="00953EE8"/>
    <w:rsid w:val="00954689"/>
    <w:rsid w:val="00954991"/>
    <w:rsid w:val="00954E39"/>
    <w:rsid w:val="00955177"/>
    <w:rsid w:val="009552C7"/>
    <w:rsid w:val="009554AE"/>
    <w:rsid w:val="009555B8"/>
    <w:rsid w:val="00955B14"/>
    <w:rsid w:val="00955DB6"/>
    <w:rsid w:val="00955F2C"/>
    <w:rsid w:val="009562A4"/>
    <w:rsid w:val="009563A2"/>
    <w:rsid w:val="00956D2B"/>
    <w:rsid w:val="0095716E"/>
    <w:rsid w:val="00957693"/>
    <w:rsid w:val="00957815"/>
    <w:rsid w:val="009579C9"/>
    <w:rsid w:val="00957D3F"/>
    <w:rsid w:val="00957DB1"/>
    <w:rsid w:val="00957F10"/>
    <w:rsid w:val="00957F4E"/>
    <w:rsid w:val="00957F9B"/>
    <w:rsid w:val="00957FEA"/>
    <w:rsid w:val="00960114"/>
    <w:rsid w:val="0096061F"/>
    <w:rsid w:val="0096088E"/>
    <w:rsid w:val="00960902"/>
    <w:rsid w:val="009609F7"/>
    <w:rsid w:val="00960BC0"/>
    <w:rsid w:val="009610D0"/>
    <w:rsid w:val="00961405"/>
    <w:rsid w:val="0096182C"/>
    <w:rsid w:val="00961A23"/>
    <w:rsid w:val="00961A68"/>
    <w:rsid w:val="00961E6E"/>
    <w:rsid w:val="009623F0"/>
    <w:rsid w:val="009629B8"/>
    <w:rsid w:val="00963108"/>
    <w:rsid w:val="0096312F"/>
    <w:rsid w:val="00963DCE"/>
    <w:rsid w:val="0096456E"/>
    <w:rsid w:val="0096495C"/>
    <w:rsid w:val="00964CCB"/>
    <w:rsid w:val="00964D6A"/>
    <w:rsid w:val="0096504E"/>
    <w:rsid w:val="0096507C"/>
    <w:rsid w:val="00965881"/>
    <w:rsid w:val="00965F8A"/>
    <w:rsid w:val="0096688A"/>
    <w:rsid w:val="00966B8B"/>
    <w:rsid w:val="009671AF"/>
    <w:rsid w:val="00967221"/>
    <w:rsid w:val="0096771A"/>
    <w:rsid w:val="009679D2"/>
    <w:rsid w:val="00967B95"/>
    <w:rsid w:val="0097012D"/>
    <w:rsid w:val="00970DF3"/>
    <w:rsid w:val="00971C03"/>
    <w:rsid w:val="00971FF0"/>
    <w:rsid w:val="0097254F"/>
    <w:rsid w:val="00972A33"/>
    <w:rsid w:val="00972FD7"/>
    <w:rsid w:val="0097318E"/>
    <w:rsid w:val="009735D7"/>
    <w:rsid w:val="00973799"/>
    <w:rsid w:val="00973A49"/>
    <w:rsid w:val="00974238"/>
    <w:rsid w:val="00975D67"/>
    <w:rsid w:val="00975E2A"/>
    <w:rsid w:val="009761A4"/>
    <w:rsid w:val="00976B8F"/>
    <w:rsid w:val="009770C1"/>
    <w:rsid w:val="009800A2"/>
    <w:rsid w:val="0098012A"/>
    <w:rsid w:val="0098050A"/>
    <w:rsid w:val="009809D7"/>
    <w:rsid w:val="00981A8C"/>
    <w:rsid w:val="00981AFB"/>
    <w:rsid w:val="00981D9C"/>
    <w:rsid w:val="00982083"/>
    <w:rsid w:val="00982122"/>
    <w:rsid w:val="00982126"/>
    <w:rsid w:val="009821D3"/>
    <w:rsid w:val="009835C9"/>
    <w:rsid w:val="0098360A"/>
    <w:rsid w:val="0098371C"/>
    <w:rsid w:val="00983DEB"/>
    <w:rsid w:val="00984BD3"/>
    <w:rsid w:val="00985764"/>
    <w:rsid w:val="0098583E"/>
    <w:rsid w:val="00985B2E"/>
    <w:rsid w:val="00985CE0"/>
    <w:rsid w:val="00985DAB"/>
    <w:rsid w:val="00985E31"/>
    <w:rsid w:val="00985E9C"/>
    <w:rsid w:val="00985EF2"/>
    <w:rsid w:val="009860B0"/>
    <w:rsid w:val="00986422"/>
    <w:rsid w:val="0098685A"/>
    <w:rsid w:val="00987D8D"/>
    <w:rsid w:val="00990461"/>
    <w:rsid w:val="00990647"/>
    <w:rsid w:val="00990A48"/>
    <w:rsid w:val="00990D30"/>
    <w:rsid w:val="00991E62"/>
    <w:rsid w:val="00991E8F"/>
    <w:rsid w:val="00991F51"/>
    <w:rsid w:val="009923CC"/>
    <w:rsid w:val="009928AF"/>
    <w:rsid w:val="00992A2D"/>
    <w:rsid w:val="00992CE6"/>
    <w:rsid w:val="00992EAA"/>
    <w:rsid w:val="0099390D"/>
    <w:rsid w:val="0099446C"/>
    <w:rsid w:val="009946C1"/>
    <w:rsid w:val="00994F5D"/>
    <w:rsid w:val="009956DA"/>
    <w:rsid w:val="00995ED2"/>
    <w:rsid w:val="009964EC"/>
    <w:rsid w:val="00996858"/>
    <w:rsid w:val="009968BE"/>
    <w:rsid w:val="0099708A"/>
    <w:rsid w:val="00997387"/>
    <w:rsid w:val="0099748E"/>
    <w:rsid w:val="0099772C"/>
    <w:rsid w:val="00997E34"/>
    <w:rsid w:val="009A06EB"/>
    <w:rsid w:val="009A095C"/>
    <w:rsid w:val="009A0992"/>
    <w:rsid w:val="009A0F2C"/>
    <w:rsid w:val="009A1138"/>
    <w:rsid w:val="009A14B6"/>
    <w:rsid w:val="009A17E3"/>
    <w:rsid w:val="009A25CE"/>
    <w:rsid w:val="009A2B5A"/>
    <w:rsid w:val="009A2D57"/>
    <w:rsid w:val="009A2E9A"/>
    <w:rsid w:val="009A2F64"/>
    <w:rsid w:val="009A34AF"/>
    <w:rsid w:val="009A3F15"/>
    <w:rsid w:val="009A4AAD"/>
    <w:rsid w:val="009A4C4B"/>
    <w:rsid w:val="009A51B9"/>
    <w:rsid w:val="009A5C0E"/>
    <w:rsid w:val="009A68AE"/>
    <w:rsid w:val="009A6E67"/>
    <w:rsid w:val="009A734F"/>
    <w:rsid w:val="009A7493"/>
    <w:rsid w:val="009B00E4"/>
    <w:rsid w:val="009B016C"/>
    <w:rsid w:val="009B04EF"/>
    <w:rsid w:val="009B069E"/>
    <w:rsid w:val="009B08E3"/>
    <w:rsid w:val="009B0957"/>
    <w:rsid w:val="009B10DC"/>
    <w:rsid w:val="009B11FC"/>
    <w:rsid w:val="009B17B7"/>
    <w:rsid w:val="009B2275"/>
    <w:rsid w:val="009B2286"/>
    <w:rsid w:val="009B2874"/>
    <w:rsid w:val="009B2AF2"/>
    <w:rsid w:val="009B3A8A"/>
    <w:rsid w:val="009B3D45"/>
    <w:rsid w:val="009B3D80"/>
    <w:rsid w:val="009B3F4E"/>
    <w:rsid w:val="009B4014"/>
    <w:rsid w:val="009B4E11"/>
    <w:rsid w:val="009B5172"/>
    <w:rsid w:val="009B52DE"/>
    <w:rsid w:val="009B5571"/>
    <w:rsid w:val="009B644D"/>
    <w:rsid w:val="009B64A2"/>
    <w:rsid w:val="009B7056"/>
    <w:rsid w:val="009B728B"/>
    <w:rsid w:val="009B7390"/>
    <w:rsid w:val="009B78FE"/>
    <w:rsid w:val="009B7E20"/>
    <w:rsid w:val="009C0246"/>
    <w:rsid w:val="009C0324"/>
    <w:rsid w:val="009C0BF0"/>
    <w:rsid w:val="009C10E9"/>
    <w:rsid w:val="009C14A6"/>
    <w:rsid w:val="009C16C6"/>
    <w:rsid w:val="009C181C"/>
    <w:rsid w:val="009C1CC3"/>
    <w:rsid w:val="009C1E57"/>
    <w:rsid w:val="009C2646"/>
    <w:rsid w:val="009C26A5"/>
    <w:rsid w:val="009C2B0C"/>
    <w:rsid w:val="009C2F74"/>
    <w:rsid w:val="009C33D8"/>
    <w:rsid w:val="009C35B0"/>
    <w:rsid w:val="009C3600"/>
    <w:rsid w:val="009C36E1"/>
    <w:rsid w:val="009C38A5"/>
    <w:rsid w:val="009C456F"/>
    <w:rsid w:val="009C4DF7"/>
    <w:rsid w:val="009C5371"/>
    <w:rsid w:val="009C58A9"/>
    <w:rsid w:val="009C5A1A"/>
    <w:rsid w:val="009C695D"/>
    <w:rsid w:val="009C6A6C"/>
    <w:rsid w:val="009C6A99"/>
    <w:rsid w:val="009C6D9A"/>
    <w:rsid w:val="009C6F04"/>
    <w:rsid w:val="009C74A9"/>
    <w:rsid w:val="009C7EB5"/>
    <w:rsid w:val="009C7EB8"/>
    <w:rsid w:val="009C7FA7"/>
    <w:rsid w:val="009D01C0"/>
    <w:rsid w:val="009D0856"/>
    <w:rsid w:val="009D1AAA"/>
    <w:rsid w:val="009D1C3B"/>
    <w:rsid w:val="009D24F6"/>
    <w:rsid w:val="009D29FD"/>
    <w:rsid w:val="009D32A4"/>
    <w:rsid w:val="009D364F"/>
    <w:rsid w:val="009D3D9D"/>
    <w:rsid w:val="009D4240"/>
    <w:rsid w:val="009D43CD"/>
    <w:rsid w:val="009D49CD"/>
    <w:rsid w:val="009D5D0A"/>
    <w:rsid w:val="009D5E8B"/>
    <w:rsid w:val="009D65B0"/>
    <w:rsid w:val="009D6673"/>
    <w:rsid w:val="009D681B"/>
    <w:rsid w:val="009D6A82"/>
    <w:rsid w:val="009D75E8"/>
    <w:rsid w:val="009D79A6"/>
    <w:rsid w:val="009E02A1"/>
    <w:rsid w:val="009E156F"/>
    <w:rsid w:val="009E2522"/>
    <w:rsid w:val="009E2953"/>
    <w:rsid w:val="009E2D8A"/>
    <w:rsid w:val="009E2F33"/>
    <w:rsid w:val="009E33C2"/>
    <w:rsid w:val="009E378C"/>
    <w:rsid w:val="009E3B1C"/>
    <w:rsid w:val="009E427C"/>
    <w:rsid w:val="009E470A"/>
    <w:rsid w:val="009E553E"/>
    <w:rsid w:val="009E5555"/>
    <w:rsid w:val="009E57DC"/>
    <w:rsid w:val="009E5894"/>
    <w:rsid w:val="009E5B23"/>
    <w:rsid w:val="009E5B45"/>
    <w:rsid w:val="009E5CDC"/>
    <w:rsid w:val="009E5D16"/>
    <w:rsid w:val="009E5F5E"/>
    <w:rsid w:val="009E6503"/>
    <w:rsid w:val="009E6512"/>
    <w:rsid w:val="009E6A2F"/>
    <w:rsid w:val="009E6B4A"/>
    <w:rsid w:val="009E6F48"/>
    <w:rsid w:val="009E6FBE"/>
    <w:rsid w:val="009E7181"/>
    <w:rsid w:val="009E75E1"/>
    <w:rsid w:val="009E7D0E"/>
    <w:rsid w:val="009F0E7F"/>
    <w:rsid w:val="009F10B9"/>
    <w:rsid w:val="009F10EB"/>
    <w:rsid w:val="009F1612"/>
    <w:rsid w:val="009F206A"/>
    <w:rsid w:val="009F2365"/>
    <w:rsid w:val="009F2517"/>
    <w:rsid w:val="009F2741"/>
    <w:rsid w:val="009F2B97"/>
    <w:rsid w:val="009F2C38"/>
    <w:rsid w:val="009F3735"/>
    <w:rsid w:val="009F3842"/>
    <w:rsid w:val="009F4443"/>
    <w:rsid w:val="009F48C2"/>
    <w:rsid w:val="009F4B82"/>
    <w:rsid w:val="009F53F4"/>
    <w:rsid w:val="009F5632"/>
    <w:rsid w:val="009F56D6"/>
    <w:rsid w:val="009F59CF"/>
    <w:rsid w:val="009F60EE"/>
    <w:rsid w:val="009F62CF"/>
    <w:rsid w:val="009F6FAD"/>
    <w:rsid w:val="009F795E"/>
    <w:rsid w:val="009F7CA3"/>
    <w:rsid w:val="00A00D80"/>
    <w:rsid w:val="00A00FBE"/>
    <w:rsid w:val="00A0123E"/>
    <w:rsid w:val="00A014B5"/>
    <w:rsid w:val="00A01B6C"/>
    <w:rsid w:val="00A01C13"/>
    <w:rsid w:val="00A023A6"/>
    <w:rsid w:val="00A02667"/>
    <w:rsid w:val="00A02777"/>
    <w:rsid w:val="00A0298A"/>
    <w:rsid w:val="00A0342A"/>
    <w:rsid w:val="00A03553"/>
    <w:rsid w:val="00A03AA8"/>
    <w:rsid w:val="00A04997"/>
    <w:rsid w:val="00A04ED9"/>
    <w:rsid w:val="00A05D7B"/>
    <w:rsid w:val="00A065E3"/>
    <w:rsid w:val="00A066F5"/>
    <w:rsid w:val="00A0680D"/>
    <w:rsid w:val="00A07139"/>
    <w:rsid w:val="00A07738"/>
    <w:rsid w:val="00A1087B"/>
    <w:rsid w:val="00A108BD"/>
    <w:rsid w:val="00A10B0E"/>
    <w:rsid w:val="00A10B61"/>
    <w:rsid w:val="00A10BD9"/>
    <w:rsid w:val="00A11CF0"/>
    <w:rsid w:val="00A12184"/>
    <w:rsid w:val="00A12553"/>
    <w:rsid w:val="00A12696"/>
    <w:rsid w:val="00A127CB"/>
    <w:rsid w:val="00A12EA8"/>
    <w:rsid w:val="00A13109"/>
    <w:rsid w:val="00A1385B"/>
    <w:rsid w:val="00A13960"/>
    <w:rsid w:val="00A140B3"/>
    <w:rsid w:val="00A14137"/>
    <w:rsid w:val="00A14406"/>
    <w:rsid w:val="00A14632"/>
    <w:rsid w:val="00A14E60"/>
    <w:rsid w:val="00A14FA5"/>
    <w:rsid w:val="00A15103"/>
    <w:rsid w:val="00A15226"/>
    <w:rsid w:val="00A158DF"/>
    <w:rsid w:val="00A158FD"/>
    <w:rsid w:val="00A15BBB"/>
    <w:rsid w:val="00A15BFD"/>
    <w:rsid w:val="00A1623D"/>
    <w:rsid w:val="00A164A4"/>
    <w:rsid w:val="00A16543"/>
    <w:rsid w:val="00A16A6C"/>
    <w:rsid w:val="00A16D2D"/>
    <w:rsid w:val="00A16F5F"/>
    <w:rsid w:val="00A1705B"/>
    <w:rsid w:val="00A17850"/>
    <w:rsid w:val="00A20BA2"/>
    <w:rsid w:val="00A21246"/>
    <w:rsid w:val="00A216E6"/>
    <w:rsid w:val="00A21859"/>
    <w:rsid w:val="00A21945"/>
    <w:rsid w:val="00A21F27"/>
    <w:rsid w:val="00A21FB9"/>
    <w:rsid w:val="00A222D3"/>
    <w:rsid w:val="00A22520"/>
    <w:rsid w:val="00A22B78"/>
    <w:rsid w:val="00A23152"/>
    <w:rsid w:val="00A2318E"/>
    <w:rsid w:val="00A23801"/>
    <w:rsid w:val="00A23C49"/>
    <w:rsid w:val="00A241CC"/>
    <w:rsid w:val="00A24808"/>
    <w:rsid w:val="00A251D9"/>
    <w:rsid w:val="00A2535E"/>
    <w:rsid w:val="00A26135"/>
    <w:rsid w:val="00A265B2"/>
    <w:rsid w:val="00A26C0C"/>
    <w:rsid w:val="00A26CBF"/>
    <w:rsid w:val="00A26DCD"/>
    <w:rsid w:val="00A27554"/>
    <w:rsid w:val="00A27651"/>
    <w:rsid w:val="00A27797"/>
    <w:rsid w:val="00A2791C"/>
    <w:rsid w:val="00A27BD5"/>
    <w:rsid w:val="00A27C83"/>
    <w:rsid w:val="00A3009B"/>
    <w:rsid w:val="00A3040D"/>
    <w:rsid w:val="00A30B9D"/>
    <w:rsid w:val="00A30CF6"/>
    <w:rsid w:val="00A311CC"/>
    <w:rsid w:val="00A314A9"/>
    <w:rsid w:val="00A315C0"/>
    <w:rsid w:val="00A315DF"/>
    <w:rsid w:val="00A32579"/>
    <w:rsid w:val="00A32E77"/>
    <w:rsid w:val="00A336B4"/>
    <w:rsid w:val="00A336F9"/>
    <w:rsid w:val="00A33AF1"/>
    <w:rsid w:val="00A33CC3"/>
    <w:rsid w:val="00A34406"/>
    <w:rsid w:val="00A348D2"/>
    <w:rsid w:val="00A35D87"/>
    <w:rsid w:val="00A36217"/>
    <w:rsid w:val="00A36290"/>
    <w:rsid w:val="00A3643A"/>
    <w:rsid w:val="00A3732E"/>
    <w:rsid w:val="00A379E5"/>
    <w:rsid w:val="00A37B59"/>
    <w:rsid w:val="00A37FDC"/>
    <w:rsid w:val="00A40341"/>
    <w:rsid w:val="00A40A88"/>
    <w:rsid w:val="00A40AE6"/>
    <w:rsid w:val="00A4105C"/>
    <w:rsid w:val="00A41667"/>
    <w:rsid w:val="00A416B3"/>
    <w:rsid w:val="00A41745"/>
    <w:rsid w:val="00A41E26"/>
    <w:rsid w:val="00A41E8D"/>
    <w:rsid w:val="00A42023"/>
    <w:rsid w:val="00A4209A"/>
    <w:rsid w:val="00A42400"/>
    <w:rsid w:val="00A425A7"/>
    <w:rsid w:val="00A427F9"/>
    <w:rsid w:val="00A4291F"/>
    <w:rsid w:val="00A433AB"/>
    <w:rsid w:val="00A437D2"/>
    <w:rsid w:val="00A4478A"/>
    <w:rsid w:val="00A452E3"/>
    <w:rsid w:val="00A4532E"/>
    <w:rsid w:val="00A45926"/>
    <w:rsid w:val="00A459A8"/>
    <w:rsid w:val="00A45D9C"/>
    <w:rsid w:val="00A45E77"/>
    <w:rsid w:val="00A46CB4"/>
    <w:rsid w:val="00A46FF5"/>
    <w:rsid w:val="00A471A4"/>
    <w:rsid w:val="00A47B43"/>
    <w:rsid w:val="00A505E7"/>
    <w:rsid w:val="00A50AF5"/>
    <w:rsid w:val="00A51091"/>
    <w:rsid w:val="00A5157D"/>
    <w:rsid w:val="00A518AC"/>
    <w:rsid w:val="00A51CC5"/>
    <w:rsid w:val="00A522F1"/>
    <w:rsid w:val="00A52A42"/>
    <w:rsid w:val="00A532EC"/>
    <w:rsid w:val="00A53504"/>
    <w:rsid w:val="00A535EC"/>
    <w:rsid w:val="00A540BA"/>
    <w:rsid w:val="00A543D0"/>
    <w:rsid w:val="00A543EA"/>
    <w:rsid w:val="00A54650"/>
    <w:rsid w:val="00A54780"/>
    <w:rsid w:val="00A54EFC"/>
    <w:rsid w:val="00A550F8"/>
    <w:rsid w:val="00A564A6"/>
    <w:rsid w:val="00A5703F"/>
    <w:rsid w:val="00A60271"/>
    <w:rsid w:val="00A603B1"/>
    <w:rsid w:val="00A610D1"/>
    <w:rsid w:val="00A61116"/>
    <w:rsid w:val="00A612C8"/>
    <w:rsid w:val="00A6166B"/>
    <w:rsid w:val="00A62075"/>
    <w:rsid w:val="00A6216C"/>
    <w:rsid w:val="00A62742"/>
    <w:rsid w:val="00A62AF8"/>
    <w:rsid w:val="00A6423A"/>
    <w:rsid w:val="00A6438D"/>
    <w:rsid w:val="00A64A68"/>
    <w:rsid w:val="00A64CD0"/>
    <w:rsid w:val="00A65E98"/>
    <w:rsid w:val="00A66A45"/>
    <w:rsid w:val="00A66DDE"/>
    <w:rsid w:val="00A673BD"/>
    <w:rsid w:val="00A675D5"/>
    <w:rsid w:val="00A6789C"/>
    <w:rsid w:val="00A7011B"/>
    <w:rsid w:val="00A7030C"/>
    <w:rsid w:val="00A7098D"/>
    <w:rsid w:val="00A70BE7"/>
    <w:rsid w:val="00A70CFB"/>
    <w:rsid w:val="00A70E8F"/>
    <w:rsid w:val="00A71350"/>
    <w:rsid w:val="00A71989"/>
    <w:rsid w:val="00A71B9D"/>
    <w:rsid w:val="00A721C3"/>
    <w:rsid w:val="00A72609"/>
    <w:rsid w:val="00A72BEF"/>
    <w:rsid w:val="00A72EBD"/>
    <w:rsid w:val="00A7370A"/>
    <w:rsid w:val="00A73846"/>
    <w:rsid w:val="00A74541"/>
    <w:rsid w:val="00A745EE"/>
    <w:rsid w:val="00A748E7"/>
    <w:rsid w:val="00A7494B"/>
    <w:rsid w:val="00A74BD1"/>
    <w:rsid w:val="00A74E4B"/>
    <w:rsid w:val="00A75007"/>
    <w:rsid w:val="00A755D9"/>
    <w:rsid w:val="00A7577F"/>
    <w:rsid w:val="00A75D7C"/>
    <w:rsid w:val="00A7603B"/>
    <w:rsid w:val="00A76888"/>
    <w:rsid w:val="00A76A7F"/>
    <w:rsid w:val="00A76F16"/>
    <w:rsid w:val="00A772EE"/>
    <w:rsid w:val="00A778F6"/>
    <w:rsid w:val="00A779B1"/>
    <w:rsid w:val="00A77D0B"/>
    <w:rsid w:val="00A77DB0"/>
    <w:rsid w:val="00A77E8A"/>
    <w:rsid w:val="00A77ED6"/>
    <w:rsid w:val="00A809F6"/>
    <w:rsid w:val="00A80B86"/>
    <w:rsid w:val="00A81447"/>
    <w:rsid w:val="00A828F1"/>
    <w:rsid w:val="00A8301F"/>
    <w:rsid w:val="00A83542"/>
    <w:rsid w:val="00A83706"/>
    <w:rsid w:val="00A8391E"/>
    <w:rsid w:val="00A839CB"/>
    <w:rsid w:val="00A842AA"/>
    <w:rsid w:val="00A84432"/>
    <w:rsid w:val="00A84851"/>
    <w:rsid w:val="00A849B0"/>
    <w:rsid w:val="00A84B0C"/>
    <w:rsid w:val="00A84B75"/>
    <w:rsid w:val="00A857D5"/>
    <w:rsid w:val="00A86B15"/>
    <w:rsid w:val="00A87B82"/>
    <w:rsid w:val="00A906BA"/>
    <w:rsid w:val="00A90E91"/>
    <w:rsid w:val="00A91D0C"/>
    <w:rsid w:val="00A9290E"/>
    <w:rsid w:val="00A92A75"/>
    <w:rsid w:val="00A92BC6"/>
    <w:rsid w:val="00A934B6"/>
    <w:rsid w:val="00A93CA3"/>
    <w:rsid w:val="00A93CAE"/>
    <w:rsid w:val="00A93E06"/>
    <w:rsid w:val="00A94185"/>
    <w:rsid w:val="00A9428F"/>
    <w:rsid w:val="00A94537"/>
    <w:rsid w:val="00A9462C"/>
    <w:rsid w:val="00A95186"/>
    <w:rsid w:val="00A95200"/>
    <w:rsid w:val="00A95C81"/>
    <w:rsid w:val="00A95E02"/>
    <w:rsid w:val="00A95F8C"/>
    <w:rsid w:val="00A960FF"/>
    <w:rsid w:val="00A96421"/>
    <w:rsid w:val="00A96954"/>
    <w:rsid w:val="00A96A99"/>
    <w:rsid w:val="00A96AC0"/>
    <w:rsid w:val="00A96B09"/>
    <w:rsid w:val="00A96D0F"/>
    <w:rsid w:val="00A96EA6"/>
    <w:rsid w:val="00A96F6C"/>
    <w:rsid w:val="00A96FE2"/>
    <w:rsid w:val="00AA0140"/>
    <w:rsid w:val="00AA0311"/>
    <w:rsid w:val="00AA033D"/>
    <w:rsid w:val="00AA0638"/>
    <w:rsid w:val="00AA0A70"/>
    <w:rsid w:val="00AA10E9"/>
    <w:rsid w:val="00AA1312"/>
    <w:rsid w:val="00AA1332"/>
    <w:rsid w:val="00AA1D66"/>
    <w:rsid w:val="00AA243F"/>
    <w:rsid w:val="00AA29D0"/>
    <w:rsid w:val="00AA314D"/>
    <w:rsid w:val="00AA3346"/>
    <w:rsid w:val="00AA36A5"/>
    <w:rsid w:val="00AA4C7A"/>
    <w:rsid w:val="00AA4D47"/>
    <w:rsid w:val="00AA5475"/>
    <w:rsid w:val="00AA5C8A"/>
    <w:rsid w:val="00AA6273"/>
    <w:rsid w:val="00AA6898"/>
    <w:rsid w:val="00AA6A24"/>
    <w:rsid w:val="00AA6DA9"/>
    <w:rsid w:val="00AA7C79"/>
    <w:rsid w:val="00AB0078"/>
    <w:rsid w:val="00AB058D"/>
    <w:rsid w:val="00AB0C0E"/>
    <w:rsid w:val="00AB0CC8"/>
    <w:rsid w:val="00AB0ED5"/>
    <w:rsid w:val="00AB12A2"/>
    <w:rsid w:val="00AB131A"/>
    <w:rsid w:val="00AB157F"/>
    <w:rsid w:val="00AB15E8"/>
    <w:rsid w:val="00AB1EDC"/>
    <w:rsid w:val="00AB2E58"/>
    <w:rsid w:val="00AB2F04"/>
    <w:rsid w:val="00AB2F91"/>
    <w:rsid w:val="00AB339D"/>
    <w:rsid w:val="00AB37CF"/>
    <w:rsid w:val="00AB38DD"/>
    <w:rsid w:val="00AB3EF0"/>
    <w:rsid w:val="00AB415D"/>
    <w:rsid w:val="00AB4493"/>
    <w:rsid w:val="00AB5133"/>
    <w:rsid w:val="00AB516B"/>
    <w:rsid w:val="00AB51CB"/>
    <w:rsid w:val="00AB5D65"/>
    <w:rsid w:val="00AB5D9E"/>
    <w:rsid w:val="00AB60F4"/>
    <w:rsid w:val="00AB6587"/>
    <w:rsid w:val="00AB6D36"/>
    <w:rsid w:val="00AB7183"/>
    <w:rsid w:val="00AB7642"/>
    <w:rsid w:val="00AB788D"/>
    <w:rsid w:val="00AB7CE6"/>
    <w:rsid w:val="00AC077F"/>
    <w:rsid w:val="00AC08D0"/>
    <w:rsid w:val="00AC08F7"/>
    <w:rsid w:val="00AC09A0"/>
    <w:rsid w:val="00AC1308"/>
    <w:rsid w:val="00AC1316"/>
    <w:rsid w:val="00AC18FC"/>
    <w:rsid w:val="00AC1E31"/>
    <w:rsid w:val="00AC2E7F"/>
    <w:rsid w:val="00AC2EA7"/>
    <w:rsid w:val="00AC34D4"/>
    <w:rsid w:val="00AC3627"/>
    <w:rsid w:val="00AC3B9D"/>
    <w:rsid w:val="00AC3C32"/>
    <w:rsid w:val="00AC4688"/>
    <w:rsid w:val="00AC46BE"/>
    <w:rsid w:val="00AC4B16"/>
    <w:rsid w:val="00AC4EC2"/>
    <w:rsid w:val="00AC50CC"/>
    <w:rsid w:val="00AC5B5A"/>
    <w:rsid w:val="00AC611C"/>
    <w:rsid w:val="00AC65D3"/>
    <w:rsid w:val="00AC7131"/>
    <w:rsid w:val="00AC7147"/>
    <w:rsid w:val="00AC71E8"/>
    <w:rsid w:val="00AC7362"/>
    <w:rsid w:val="00AC74BD"/>
    <w:rsid w:val="00AC7601"/>
    <w:rsid w:val="00AC7639"/>
    <w:rsid w:val="00AD046B"/>
    <w:rsid w:val="00AD05A8"/>
    <w:rsid w:val="00AD1465"/>
    <w:rsid w:val="00AD1576"/>
    <w:rsid w:val="00AD15B7"/>
    <w:rsid w:val="00AD1E80"/>
    <w:rsid w:val="00AD1E95"/>
    <w:rsid w:val="00AD1F73"/>
    <w:rsid w:val="00AD2187"/>
    <w:rsid w:val="00AD22F3"/>
    <w:rsid w:val="00AD3382"/>
    <w:rsid w:val="00AD3818"/>
    <w:rsid w:val="00AD392F"/>
    <w:rsid w:val="00AD472F"/>
    <w:rsid w:val="00AD47ED"/>
    <w:rsid w:val="00AD4B2B"/>
    <w:rsid w:val="00AD4F4B"/>
    <w:rsid w:val="00AD5018"/>
    <w:rsid w:val="00AD53B5"/>
    <w:rsid w:val="00AD5B2B"/>
    <w:rsid w:val="00AD6784"/>
    <w:rsid w:val="00AD6FE6"/>
    <w:rsid w:val="00AD7357"/>
    <w:rsid w:val="00AE0055"/>
    <w:rsid w:val="00AE01FD"/>
    <w:rsid w:val="00AE075A"/>
    <w:rsid w:val="00AE0BBF"/>
    <w:rsid w:val="00AE1C36"/>
    <w:rsid w:val="00AE1CBC"/>
    <w:rsid w:val="00AE210A"/>
    <w:rsid w:val="00AE2801"/>
    <w:rsid w:val="00AE29C7"/>
    <w:rsid w:val="00AE2D1F"/>
    <w:rsid w:val="00AE308F"/>
    <w:rsid w:val="00AE36FC"/>
    <w:rsid w:val="00AE38A6"/>
    <w:rsid w:val="00AE3B48"/>
    <w:rsid w:val="00AE4497"/>
    <w:rsid w:val="00AE4B4C"/>
    <w:rsid w:val="00AE4EC4"/>
    <w:rsid w:val="00AE4F63"/>
    <w:rsid w:val="00AE5032"/>
    <w:rsid w:val="00AE589D"/>
    <w:rsid w:val="00AE59E2"/>
    <w:rsid w:val="00AE6435"/>
    <w:rsid w:val="00AE6911"/>
    <w:rsid w:val="00AE69E1"/>
    <w:rsid w:val="00AE6F89"/>
    <w:rsid w:val="00AE746C"/>
    <w:rsid w:val="00AF0295"/>
    <w:rsid w:val="00AF0B95"/>
    <w:rsid w:val="00AF1352"/>
    <w:rsid w:val="00AF1E30"/>
    <w:rsid w:val="00AF1F1E"/>
    <w:rsid w:val="00AF1F60"/>
    <w:rsid w:val="00AF2008"/>
    <w:rsid w:val="00AF210A"/>
    <w:rsid w:val="00AF247D"/>
    <w:rsid w:val="00AF29C1"/>
    <w:rsid w:val="00AF2A02"/>
    <w:rsid w:val="00AF30BA"/>
    <w:rsid w:val="00AF33F2"/>
    <w:rsid w:val="00AF34A4"/>
    <w:rsid w:val="00AF3660"/>
    <w:rsid w:val="00AF38F5"/>
    <w:rsid w:val="00AF3D48"/>
    <w:rsid w:val="00AF4059"/>
    <w:rsid w:val="00AF4320"/>
    <w:rsid w:val="00AF461E"/>
    <w:rsid w:val="00AF545D"/>
    <w:rsid w:val="00AF589B"/>
    <w:rsid w:val="00AF594F"/>
    <w:rsid w:val="00AF5B68"/>
    <w:rsid w:val="00AF5C53"/>
    <w:rsid w:val="00AF5DA3"/>
    <w:rsid w:val="00AF5DB1"/>
    <w:rsid w:val="00AF64C1"/>
    <w:rsid w:val="00AF64D7"/>
    <w:rsid w:val="00AF673E"/>
    <w:rsid w:val="00AF69B4"/>
    <w:rsid w:val="00AF6B95"/>
    <w:rsid w:val="00AF6ECE"/>
    <w:rsid w:val="00AF7649"/>
    <w:rsid w:val="00AF7C4A"/>
    <w:rsid w:val="00AF7F03"/>
    <w:rsid w:val="00AF7FCF"/>
    <w:rsid w:val="00B0011F"/>
    <w:rsid w:val="00B00153"/>
    <w:rsid w:val="00B00296"/>
    <w:rsid w:val="00B00551"/>
    <w:rsid w:val="00B007B2"/>
    <w:rsid w:val="00B00D6F"/>
    <w:rsid w:val="00B011F3"/>
    <w:rsid w:val="00B01759"/>
    <w:rsid w:val="00B01932"/>
    <w:rsid w:val="00B02052"/>
    <w:rsid w:val="00B021EA"/>
    <w:rsid w:val="00B02418"/>
    <w:rsid w:val="00B02679"/>
    <w:rsid w:val="00B02DD2"/>
    <w:rsid w:val="00B02DD9"/>
    <w:rsid w:val="00B02F04"/>
    <w:rsid w:val="00B034CB"/>
    <w:rsid w:val="00B03785"/>
    <w:rsid w:val="00B0381F"/>
    <w:rsid w:val="00B03D30"/>
    <w:rsid w:val="00B03F61"/>
    <w:rsid w:val="00B04383"/>
    <w:rsid w:val="00B04B35"/>
    <w:rsid w:val="00B05B7E"/>
    <w:rsid w:val="00B05BF7"/>
    <w:rsid w:val="00B0685F"/>
    <w:rsid w:val="00B068B1"/>
    <w:rsid w:val="00B06B75"/>
    <w:rsid w:val="00B07264"/>
    <w:rsid w:val="00B07AD5"/>
    <w:rsid w:val="00B10142"/>
    <w:rsid w:val="00B10307"/>
    <w:rsid w:val="00B103BA"/>
    <w:rsid w:val="00B10516"/>
    <w:rsid w:val="00B10982"/>
    <w:rsid w:val="00B109D5"/>
    <w:rsid w:val="00B10FD9"/>
    <w:rsid w:val="00B116B1"/>
    <w:rsid w:val="00B11A2A"/>
    <w:rsid w:val="00B12119"/>
    <w:rsid w:val="00B12488"/>
    <w:rsid w:val="00B125B6"/>
    <w:rsid w:val="00B12A31"/>
    <w:rsid w:val="00B12AD7"/>
    <w:rsid w:val="00B12E06"/>
    <w:rsid w:val="00B136DF"/>
    <w:rsid w:val="00B137A1"/>
    <w:rsid w:val="00B137C4"/>
    <w:rsid w:val="00B13844"/>
    <w:rsid w:val="00B13E91"/>
    <w:rsid w:val="00B154DA"/>
    <w:rsid w:val="00B15C4A"/>
    <w:rsid w:val="00B15FB2"/>
    <w:rsid w:val="00B160C6"/>
    <w:rsid w:val="00B16951"/>
    <w:rsid w:val="00B16DE3"/>
    <w:rsid w:val="00B17242"/>
    <w:rsid w:val="00B17AA7"/>
    <w:rsid w:val="00B20040"/>
    <w:rsid w:val="00B205A2"/>
    <w:rsid w:val="00B20AC3"/>
    <w:rsid w:val="00B20D36"/>
    <w:rsid w:val="00B21229"/>
    <w:rsid w:val="00B2251D"/>
    <w:rsid w:val="00B225FB"/>
    <w:rsid w:val="00B2273E"/>
    <w:rsid w:val="00B22904"/>
    <w:rsid w:val="00B22958"/>
    <w:rsid w:val="00B22B93"/>
    <w:rsid w:val="00B22C73"/>
    <w:rsid w:val="00B22D65"/>
    <w:rsid w:val="00B230D2"/>
    <w:rsid w:val="00B2324D"/>
    <w:rsid w:val="00B2358A"/>
    <w:rsid w:val="00B24716"/>
    <w:rsid w:val="00B24D17"/>
    <w:rsid w:val="00B25FC0"/>
    <w:rsid w:val="00B26BA4"/>
    <w:rsid w:val="00B26D8E"/>
    <w:rsid w:val="00B27649"/>
    <w:rsid w:val="00B2791C"/>
    <w:rsid w:val="00B27C25"/>
    <w:rsid w:val="00B27F5C"/>
    <w:rsid w:val="00B27FDA"/>
    <w:rsid w:val="00B300FC"/>
    <w:rsid w:val="00B30153"/>
    <w:rsid w:val="00B30272"/>
    <w:rsid w:val="00B3057C"/>
    <w:rsid w:val="00B30A13"/>
    <w:rsid w:val="00B30CB4"/>
    <w:rsid w:val="00B3175A"/>
    <w:rsid w:val="00B320EA"/>
    <w:rsid w:val="00B32234"/>
    <w:rsid w:val="00B324C6"/>
    <w:rsid w:val="00B3250D"/>
    <w:rsid w:val="00B32BDA"/>
    <w:rsid w:val="00B32FD8"/>
    <w:rsid w:val="00B33836"/>
    <w:rsid w:val="00B33BFA"/>
    <w:rsid w:val="00B3400D"/>
    <w:rsid w:val="00B3438B"/>
    <w:rsid w:val="00B348A3"/>
    <w:rsid w:val="00B34A3E"/>
    <w:rsid w:val="00B34DE4"/>
    <w:rsid w:val="00B34E91"/>
    <w:rsid w:val="00B34EAF"/>
    <w:rsid w:val="00B34F23"/>
    <w:rsid w:val="00B3503A"/>
    <w:rsid w:val="00B350F3"/>
    <w:rsid w:val="00B35408"/>
    <w:rsid w:val="00B35D24"/>
    <w:rsid w:val="00B35DF3"/>
    <w:rsid w:val="00B35FFA"/>
    <w:rsid w:val="00B36394"/>
    <w:rsid w:val="00B36625"/>
    <w:rsid w:val="00B366D3"/>
    <w:rsid w:val="00B36733"/>
    <w:rsid w:val="00B36E87"/>
    <w:rsid w:val="00B36FC6"/>
    <w:rsid w:val="00B3753B"/>
    <w:rsid w:val="00B377AA"/>
    <w:rsid w:val="00B37F94"/>
    <w:rsid w:val="00B40AB0"/>
    <w:rsid w:val="00B40BAB"/>
    <w:rsid w:val="00B4119E"/>
    <w:rsid w:val="00B4139C"/>
    <w:rsid w:val="00B41670"/>
    <w:rsid w:val="00B41748"/>
    <w:rsid w:val="00B419E0"/>
    <w:rsid w:val="00B423CF"/>
    <w:rsid w:val="00B43259"/>
    <w:rsid w:val="00B433EC"/>
    <w:rsid w:val="00B43E15"/>
    <w:rsid w:val="00B43E82"/>
    <w:rsid w:val="00B43F97"/>
    <w:rsid w:val="00B443E7"/>
    <w:rsid w:val="00B4475E"/>
    <w:rsid w:val="00B44CAE"/>
    <w:rsid w:val="00B44D70"/>
    <w:rsid w:val="00B45148"/>
    <w:rsid w:val="00B4587F"/>
    <w:rsid w:val="00B45CCA"/>
    <w:rsid w:val="00B45DFB"/>
    <w:rsid w:val="00B4607D"/>
    <w:rsid w:val="00B46112"/>
    <w:rsid w:val="00B468BD"/>
    <w:rsid w:val="00B46A20"/>
    <w:rsid w:val="00B46D9F"/>
    <w:rsid w:val="00B473C3"/>
    <w:rsid w:val="00B47B80"/>
    <w:rsid w:val="00B47D49"/>
    <w:rsid w:val="00B5010F"/>
    <w:rsid w:val="00B501C9"/>
    <w:rsid w:val="00B5042C"/>
    <w:rsid w:val="00B50592"/>
    <w:rsid w:val="00B508AC"/>
    <w:rsid w:val="00B50B27"/>
    <w:rsid w:val="00B50E69"/>
    <w:rsid w:val="00B514A3"/>
    <w:rsid w:val="00B514C0"/>
    <w:rsid w:val="00B5177D"/>
    <w:rsid w:val="00B51A9A"/>
    <w:rsid w:val="00B51C19"/>
    <w:rsid w:val="00B52336"/>
    <w:rsid w:val="00B524DD"/>
    <w:rsid w:val="00B52647"/>
    <w:rsid w:val="00B52D6E"/>
    <w:rsid w:val="00B53814"/>
    <w:rsid w:val="00B539BB"/>
    <w:rsid w:val="00B53D5C"/>
    <w:rsid w:val="00B53F6D"/>
    <w:rsid w:val="00B54059"/>
    <w:rsid w:val="00B546FD"/>
    <w:rsid w:val="00B54B11"/>
    <w:rsid w:val="00B54EB5"/>
    <w:rsid w:val="00B55D74"/>
    <w:rsid w:val="00B5618C"/>
    <w:rsid w:val="00B565E9"/>
    <w:rsid w:val="00B56C13"/>
    <w:rsid w:val="00B56C99"/>
    <w:rsid w:val="00B56FBF"/>
    <w:rsid w:val="00B571E2"/>
    <w:rsid w:val="00B60331"/>
    <w:rsid w:val="00B60509"/>
    <w:rsid w:val="00B60F82"/>
    <w:rsid w:val="00B61CB0"/>
    <w:rsid w:val="00B62011"/>
    <w:rsid w:val="00B62336"/>
    <w:rsid w:val="00B6258A"/>
    <w:rsid w:val="00B625B0"/>
    <w:rsid w:val="00B6332D"/>
    <w:rsid w:val="00B634F2"/>
    <w:rsid w:val="00B63E1F"/>
    <w:rsid w:val="00B643D3"/>
    <w:rsid w:val="00B644FA"/>
    <w:rsid w:val="00B6494E"/>
    <w:rsid w:val="00B652F2"/>
    <w:rsid w:val="00B653E7"/>
    <w:rsid w:val="00B65418"/>
    <w:rsid w:val="00B654B3"/>
    <w:rsid w:val="00B65961"/>
    <w:rsid w:val="00B65BAE"/>
    <w:rsid w:val="00B65BC5"/>
    <w:rsid w:val="00B6665A"/>
    <w:rsid w:val="00B66A2E"/>
    <w:rsid w:val="00B673A8"/>
    <w:rsid w:val="00B674C5"/>
    <w:rsid w:val="00B679A6"/>
    <w:rsid w:val="00B67B8D"/>
    <w:rsid w:val="00B67EBB"/>
    <w:rsid w:val="00B70050"/>
    <w:rsid w:val="00B708C8"/>
    <w:rsid w:val="00B70B45"/>
    <w:rsid w:val="00B70CC4"/>
    <w:rsid w:val="00B70CD3"/>
    <w:rsid w:val="00B713FB"/>
    <w:rsid w:val="00B71C2D"/>
    <w:rsid w:val="00B71E0A"/>
    <w:rsid w:val="00B72655"/>
    <w:rsid w:val="00B727FD"/>
    <w:rsid w:val="00B72B6D"/>
    <w:rsid w:val="00B72BC5"/>
    <w:rsid w:val="00B72E0B"/>
    <w:rsid w:val="00B73173"/>
    <w:rsid w:val="00B73273"/>
    <w:rsid w:val="00B732F1"/>
    <w:rsid w:val="00B73551"/>
    <w:rsid w:val="00B73888"/>
    <w:rsid w:val="00B738DF"/>
    <w:rsid w:val="00B740E6"/>
    <w:rsid w:val="00B74492"/>
    <w:rsid w:val="00B74A18"/>
    <w:rsid w:val="00B74E0D"/>
    <w:rsid w:val="00B75F88"/>
    <w:rsid w:val="00B76513"/>
    <w:rsid w:val="00B766CF"/>
    <w:rsid w:val="00B76D7C"/>
    <w:rsid w:val="00B76F1F"/>
    <w:rsid w:val="00B772AC"/>
    <w:rsid w:val="00B77416"/>
    <w:rsid w:val="00B8023C"/>
    <w:rsid w:val="00B80A37"/>
    <w:rsid w:val="00B80CE4"/>
    <w:rsid w:val="00B81214"/>
    <w:rsid w:val="00B8123C"/>
    <w:rsid w:val="00B81B5C"/>
    <w:rsid w:val="00B81D6C"/>
    <w:rsid w:val="00B823D9"/>
    <w:rsid w:val="00B84BCC"/>
    <w:rsid w:val="00B84F0B"/>
    <w:rsid w:val="00B856E1"/>
    <w:rsid w:val="00B85FEA"/>
    <w:rsid w:val="00B8623D"/>
    <w:rsid w:val="00B867D7"/>
    <w:rsid w:val="00B86C52"/>
    <w:rsid w:val="00B8708A"/>
    <w:rsid w:val="00B877AD"/>
    <w:rsid w:val="00B9019F"/>
    <w:rsid w:val="00B908B4"/>
    <w:rsid w:val="00B90C57"/>
    <w:rsid w:val="00B9128A"/>
    <w:rsid w:val="00B915EC"/>
    <w:rsid w:val="00B91D38"/>
    <w:rsid w:val="00B91D6B"/>
    <w:rsid w:val="00B92DA1"/>
    <w:rsid w:val="00B93385"/>
    <w:rsid w:val="00B934B9"/>
    <w:rsid w:val="00B9386A"/>
    <w:rsid w:val="00B93CB9"/>
    <w:rsid w:val="00B94674"/>
    <w:rsid w:val="00B946E1"/>
    <w:rsid w:val="00B9478C"/>
    <w:rsid w:val="00B947FB"/>
    <w:rsid w:val="00B94CD9"/>
    <w:rsid w:val="00B94DB4"/>
    <w:rsid w:val="00B94E81"/>
    <w:rsid w:val="00B95233"/>
    <w:rsid w:val="00B953E0"/>
    <w:rsid w:val="00B954A2"/>
    <w:rsid w:val="00B959BB"/>
    <w:rsid w:val="00B960F1"/>
    <w:rsid w:val="00B9627C"/>
    <w:rsid w:val="00B966E2"/>
    <w:rsid w:val="00B96B70"/>
    <w:rsid w:val="00B97807"/>
    <w:rsid w:val="00BA00D5"/>
    <w:rsid w:val="00BA0278"/>
    <w:rsid w:val="00BA0293"/>
    <w:rsid w:val="00BA0297"/>
    <w:rsid w:val="00BA0DD9"/>
    <w:rsid w:val="00BA0F16"/>
    <w:rsid w:val="00BA1368"/>
    <w:rsid w:val="00BA187A"/>
    <w:rsid w:val="00BA1A95"/>
    <w:rsid w:val="00BA22C9"/>
    <w:rsid w:val="00BA2A37"/>
    <w:rsid w:val="00BA2D3F"/>
    <w:rsid w:val="00BA2E47"/>
    <w:rsid w:val="00BA3597"/>
    <w:rsid w:val="00BA367E"/>
    <w:rsid w:val="00BA3FF8"/>
    <w:rsid w:val="00BA4025"/>
    <w:rsid w:val="00BA4329"/>
    <w:rsid w:val="00BA448D"/>
    <w:rsid w:val="00BA479A"/>
    <w:rsid w:val="00BA4D7B"/>
    <w:rsid w:val="00BA50D8"/>
    <w:rsid w:val="00BA5443"/>
    <w:rsid w:val="00BA5584"/>
    <w:rsid w:val="00BA60A4"/>
    <w:rsid w:val="00BA6344"/>
    <w:rsid w:val="00BA6AE5"/>
    <w:rsid w:val="00BA710D"/>
    <w:rsid w:val="00BA7381"/>
    <w:rsid w:val="00BA79BE"/>
    <w:rsid w:val="00BB014F"/>
    <w:rsid w:val="00BB0479"/>
    <w:rsid w:val="00BB0744"/>
    <w:rsid w:val="00BB0911"/>
    <w:rsid w:val="00BB0B4B"/>
    <w:rsid w:val="00BB0B88"/>
    <w:rsid w:val="00BB12E6"/>
    <w:rsid w:val="00BB18A4"/>
    <w:rsid w:val="00BB1BEF"/>
    <w:rsid w:val="00BB26BA"/>
    <w:rsid w:val="00BB2BF4"/>
    <w:rsid w:val="00BB2BF8"/>
    <w:rsid w:val="00BB2E54"/>
    <w:rsid w:val="00BB353D"/>
    <w:rsid w:val="00BB3728"/>
    <w:rsid w:val="00BB3831"/>
    <w:rsid w:val="00BB3922"/>
    <w:rsid w:val="00BB3BBA"/>
    <w:rsid w:val="00BB3D1E"/>
    <w:rsid w:val="00BB40D2"/>
    <w:rsid w:val="00BB4850"/>
    <w:rsid w:val="00BB4C01"/>
    <w:rsid w:val="00BB4E74"/>
    <w:rsid w:val="00BB4EE8"/>
    <w:rsid w:val="00BB520F"/>
    <w:rsid w:val="00BB5272"/>
    <w:rsid w:val="00BB54BD"/>
    <w:rsid w:val="00BB5792"/>
    <w:rsid w:val="00BB57CB"/>
    <w:rsid w:val="00BB6523"/>
    <w:rsid w:val="00BB692F"/>
    <w:rsid w:val="00BB729A"/>
    <w:rsid w:val="00BB73C8"/>
    <w:rsid w:val="00BB7553"/>
    <w:rsid w:val="00BB7814"/>
    <w:rsid w:val="00BB7CCA"/>
    <w:rsid w:val="00BC099D"/>
    <w:rsid w:val="00BC0A34"/>
    <w:rsid w:val="00BC0A3E"/>
    <w:rsid w:val="00BC0B37"/>
    <w:rsid w:val="00BC0D91"/>
    <w:rsid w:val="00BC1922"/>
    <w:rsid w:val="00BC1D8A"/>
    <w:rsid w:val="00BC1E54"/>
    <w:rsid w:val="00BC22F2"/>
    <w:rsid w:val="00BC26EE"/>
    <w:rsid w:val="00BC2D5A"/>
    <w:rsid w:val="00BC36A8"/>
    <w:rsid w:val="00BC3A02"/>
    <w:rsid w:val="00BC3A6D"/>
    <w:rsid w:val="00BC405B"/>
    <w:rsid w:val="00BC4BE0"/>
    <w:rsid w:val="00BC4EAC"/>
    <w:rsid w:val="00BC4F81"/>
    <w:rsid w:val="00BC540A"/>
    <w:rsid w:val="00BC6F3B"/>
    <w:rsid w:val="00BC6FB8"/>
    <w:rsid w:val="00BC71D0"/>
    <w:rsid w:val="00BC71F2"/>
    <w:rsid w:val="00BC754C"/>
    <w:rsid w:val="00BC76C3"/>
    <w:rsid w:val="00BC792E"/>
    <w:rsid w:val="00BC7ED8"/>
    <w:rsid w:val="00BD0012"/>
    <w:rsid w:val="00BD00CE"/>
    <w:rsid w:val="00BD060B"/>
    <w:rsid w:val="00BD16F0"/>
    <w:rsid w:val="00BD2425"/>
    <w:rsid w:val="00BD26E9"/>
    <w:rsid w:val="00BD2A76"/>
    <w:rsid w:val="00BD2B87"/>
    <w:rsid w:val="00BD2E58"/>
    <w:rsid w:val="00BD30AC"/>
    <w:rsid w:val="00BD3340"/>
    <w:rsid w:val="00BD366A"/>
    <w:rsid w:val="00BD3CBB"/>
    <w:rsid w:val="00BD44A5"/>
    <w:rsid w:val="00BD4991"/>
    <w:rsid w:val="00BD4BE0"/>
    <w:rsid w:val="00BD6061"/>
    <w:rsid w:val="00BD655D"/>
    <w:rsid w:val="00BD6760"/>
    <w:rsid w:val="00BD6852"/>
    <w:rsid w:val="00BD72D6"/>
    <w:rsid w:val="00BD75B7"/>
    <w:rsid w:val="00BD78D0"/>
    <w:rsid w:val="00BD7B78"/>
    <w:rsid w:val="00BD7F16"/>
    <w:rsid w:val="00BE00B1"/>
    <w:rsid w:val="00BE035B"/>
    <w:rsid w:val="00BE04C7"/>
    <w:rsid w:val="00BE060B"/>
    <w:rsid w:val="00BE0899"/>
    <w:rsid w:val="00BE1302"/>
    <w:rsid w:val="00BE194A"/>
    <w:rsid w:val="00BE1ACB"/>
    <w:rsid w:val="00BE1F01"/>
    <w:rsid w:val="00BE1FD4"/>
    <w:rsid w:val="00BE22FA"/>
    <w:rsid w:val="00BE2A9A"/>
    <w:rsid w:val="00BE2CE5"/>
    <w:rsid w:val="00BE2F53"/>
    <w:rsid w:val="00BE33F2"/>
    <w:rsid w:val="00BE3D55"/>
    <w:rsid w:val="00BE4280"/>
    <w:rsid w:val="00BE429D"/>
    <w:rsid w:val="00BE44F7"/>
    <w:rsid w:val="00BE4661"/>
    <w:rsid w:val="00BE4A3C"/>
    <w:rsid w:val="00BE588B"/>
    <w:rsid w:val="00BE5C3B"/>
    <w:rsid w:val="00BE627F"/>
    <w:rsid w:val="00BE6456"/>
    <w:rsid w:val="00BE68A9"/>
    <w:rsid w:val="00BE694E"/>
    <w:rsid w:val="00BE6ED0"/>
    <w:rsid w:val="00BF07C9"/>
    <w:rsid w:val="00BF11B1"/>
    <w:rsid w:val="00BF155C"/>
    <w:rsid w:val="00BF166F"/>
    <w:rsid w:val="00BF1F08"/>
    <w:rsid w:val="00BF1F1A"/>
    <w:rsid w:val="00BF24DF"/>
    <w:rsid w:val="00BF257C"/>
    <w:rsid w:val="00BF25EB"/>
    <w:rsid w:val="00BF2CCD"/>
    <w:rsid w:val="00BF2FFD"/>
    <w:rsid w:val="00BF300E"/>
    <w:rsid w:val="00BF32B8"/>
    <w:rsid w:val="00BF33B1"/>
    <w:rsid w:val="00BF3967"/>
    <w:rsid w:val="00BF3D93"/>
    <w:rsid w:val="00BF4010"/>
    <w:rsid w:val="00BF4D5B"/>
    <w:rsid w:val="00BF513D"/>
    <w:rsid w:val="00BF58CE"/>
    <w:rsid w:val="00BF5AB6"/>
    <w:rsid w:val="00BF5F82"/>
    <w:rsid w:val="00BF6140"/>
    <w:rsid w:val="00C0009B"/>
    <w:rsid w:val="00C01917"/>
    <w:rsid w:val="00C027C3"/>
    <w:rsid w:val="00C02C78"/>
    <w:rsid w:val="00C02C81"/>
    <w:rsid w:val="00C031E6"/>
    <w:rsid w:val="00C0327D"/>
    <w:rsid w:val="00C0387D"/>
    <w:rsid w:val="00C0397E"/>
    <w:rsid w:val="00C04527"/>
    <w:rsid w:val="00C04CB5"/>
    <w:rsid w:val="00C052B8"/>
    <w:rsid w:val="00C053B0"/>
    <w:rsid w:val="00C061CD"/>
    <w:rsid w:val="00C067C8"/>
    <w:rsid w:val="00C06F98"/>
    <w:rsid w:val="00C07A61"/>
    <w:rsid w:val="00C102CF"/>
    <w:rsid w:val="00C10457"/>
    <w:rsid w:val="00C10463"/>
    <w:rsid w:val="00C10B62"/>
    <w:rsid w:val="00C10C00"/>
    <w:rsid w:val="00C10CC4"/>
    <w:rsid w:val="00C10F96"/>
    <w:rsid w:val="00C116EA"/>
    <w:rsid w:val="00C11A26"/>
    <w:rsid w:val="00C11AD2"/>
    <w:rsid w:val="00C11C64"/>
    <w:rsid w:val="00C12431"/>
    <w:rsid w:val="00C13412"/>
    <w:rsid w:val="00C138AA"/>
    <w:rsid w:val="00C13A4A"/>
    <w:rsid w:val="00C13BAC"/>
    <w:rsid w:val="00C13BD6"/>
    <w:rsid w:val="00C13D2B"/>
    <w:rsid w:val="00C148F2"/>
    <w:rsid w:val="00C14F77"/>
    <w:rsid w:val="00C15989"/>
    <w:rsid w:val="00C1599E"/>
    <w:rsid w:val="00C15AE1"/>
    <w:rsid w:val="00C15E6B"/>
    <w:rsid w:val="00C16064"/>
    <w:rsid w:val="00C16140"/>
    <w:rsid w:val="00C16902"/>
    <w:rsid w:val="00C17201"/>
    <w:rsid w:val="00C173D4"/>
    <w:rsid w:val="00C1759E"/>
    <w:rsid w:val="00C1769D"/>
    <w:rsid w:val="00C17995"/>
    <w:rsid w:val="00C17D87"/>
    <w:rsid w:val="00C20308"/>
    <w:rsid w:val="00C20ABE"/>
    <w:rsid w:val="00C20BB7"/>
    <w:rsid w:val="00C20FFC"/>
    <w:rsid w:val="00C21299"/>
    <w:rsid w:val="00C212F8"/>
    <w:rsid w:val="00C21422"/>
    <w:rsid w:val="00C21777"/>
    <w:rsid w:val="00C21BB6"/>
    <w:rsid w:val="00C21CDD"/>
    <w:rsid w:val="00C21F64"/>
    <w:rsid w:val="00C22730"/>
    <w:rsid w:val="00C22A7A"/>
    <w:rsid w:val="00C22A9D"/>
    <w:rsid w:val="00C22C28"/>
    <w:rsid w:val="00C230C3"/>
    <w:rsid w:val="00C23A3C"/>
    <w:rsid w:val="00C246C3"/>
    <w:rsid w:val="00C24C65"/>
    <w:rsid w:val="00C2514A"/>
    <w:rsid w:val="00C2528B"/>
    <w:rsid w:val="00C25666"/>
    <w:rsid w:val="00C25D94"/>
    <w:rsid w:val="00C26225"/>
    <w:rsid w:val="00C26842"/>
    <w:rsid w:val="00C26BD9"/>
    <w:rsid w:val="00C2701F"/>
    <w:rsid w:val="00C2706E"/>
    <w:rsid w:val="00C27083"/>
    <w:rsid w:val="00C2733A"/>
    <w:rsid w:val="00C27727"/>
    <w:rsid w:val="00C27AFC"/>
    <w:rsid w:val="00C27B9F"/>
    <w:rsid w:val="00C27D0F"/>
    <w:rsid w:val="00C30009"/>
    <w:rsid w:val="00C30D31"/>
    <w:rsid w:val="00C3104A"/>
    <w:rsid w:val="00C31799"/>
    <w:rsid w:val="00C31A35"/>
    <w:rsid w:val="00C31B33"/>
    <w:rsid w:val="00C31BA8"/>
    <w:rsid w:val="00C31EC0"/>
    <w:rsid w:val="00C32885"/>
    <w:rsid w:val="00C32C3F"/>
    <w:rsid w:val="00C32E57"/>
    <w:rsid w:val="00C32FD5"/>
    <w:rsid w:val="00C332D5"/>
    <w:rsid w:val="00C3368D"/>
    <w:rsid w:val="00C3368E"/>
    <w:rsid w:val="00C336BD"/>
    <w:rsid w:val="00C33756"/>
    <w:rsid w:val="00C3382F"/>
    <w:rsid w:val="00C33A29"/>
    <w:rsid w:val="00C33AB0"/>
    <w:rsid w:val="00C33CA8"/>
    <w:rsid w:val="00C33CE0"/>
    <w:rsid w:val="00C34324"/>
    <w:rsid w:val="00C34A62"/>
    <w:rsid w:val="00C34B7A"/>
    <w:rsid w:val="00C34BBE"/>
    <w:rsid w:val="00C34F8D"/>
    <w:rsid w:val="00C35144"/>
    <w:rsid w:val="00C352CB"/>
    <w:rsid w:val="00C357FB"/>
    <w:rsid w:val="00C358ED"/>
    <w:rsid w:val="00C35C49"/>
    <w:rsid w:val="00C35FAB"/>
    <w:rsid w:val="00C363FB"/>
    <w:rsid w:val="00C36E23"/>
    <w:rsid w:val="00C36E9D"/>
    <w:rsid w:val="00C37322"/>
    <w:rsid w:val="00C37426"/>
    <w:rsid w:val="00C374E4"/>
    <w:rsid w:val="00C3764D"/>
    <w:rsid w:val="00C37FD6"/>
    <w:rsid w:val="00C406F1"/>
    <w:rsid w:val="00C407DA"/>
    <w:rsid w:val="00C40A32"/>
    <w:rsid w:val="00C413F3"/>
    <w:rsid w:val="00C41770"/>
    <w:rsid w:val="00C41DB0"/>
    <w:rsid w:val="00C41F37"/>
    <w:rsid w:val="00C42974"/>
    <w:rsid w:val="00C429D2"/>
    <w:rsid w:val="00C429EB"/>
    <w:rsid w:val="00C42A1F"/>
    <w:rsid w:val="00C43216"/>
    <w:rsid w:val="00C43229"/>
    <w:rsid w:val="00C440DC"/>
    <w:rsid w:val="00C44C9E"/>
    <w:rsid w:val="00C453E3"/>
    <w:rsid w:val="00C455F1"/>
    <w:rsid w:val="00C45829"/>
    <w:rsid w:val="00C45A76"/>
    <w:rsid w:val="00C4646A"/>
    <w:rsid w:val="00C464AE"/>
    <w:rsid w:val="00C46824"/>
    <w:rsid w:val="00C47562"/>
    <w:rsid w:val="00C476E8"/>
    <w:rsid w:val="00C47B4F"/>
    <w:rsid w:val="00C504A4"/>
    <w:rsid w:val="00C5053A"/>
    <w:rsid w:val="00C51125"/>
    <w:rsid w:val="00C51554"/>
    <w:rsid w:val="00C51812"/>
    <w:rsid w:val="00C51949"/>
    <w:rsid w:val="00C51B7D"/>
    <w:rsid w:val="00C51C5C"/>
    <w:rsid w:val="00C523D5"/>
    <w:rsid w:val="00C52479"/>
    <w:rsid w:val="00C52D01"/>
    <w:rsid w:val="00C52DF5"/>
    <w:rsid w:val="00C52FA1"/>
    <w:rsid w:val="00C53C9E"/>
    <w:rsid w:val="00C542B4"/>
    <w:rsid w:val="00C54544"/>
    <w:rsid w:val="00C5461C"/>
    <w:rsid w:val="00C55B04"/>
    <w:rsid w:val="00C56058"/>
    <w:rsid w:val="00C56EAA"/>
    <w:rsid w:val="00C5775D"/>
    <w:rsid w:val="00C5790F"/>
    <w:rsid w:val="00C57974"/>
    <w:rsid w:val="00C60245"/>
    <w:rsid w:val="00C605C4"/>
    <w:rsid w:val="00C608EF"/>
    <w:rsid w:val="00C609D8"/>
    <w:rsid w:val="00C60F03"/>
    <w:rsid w:val="00C61194"/>
    <w:rsid w:val="00C613B5"/>
    <w:rsid w:val="00C6182D"/>
    <w:rsid w:val="00C61930"/>
    <w:rsid w:val="00C61965"/>
    <w:rsid w:val="00C61978"/>
    <w:rsid w:val="00C61D01"/>
    <w:rsid w:val="00C61E22"/>
    <w:rsid w:val="00C6271C"/>
    <w:rsid w:val="00C62C78"/>
    <w:rsid w:val="00C62E0B"/>
    <w:rsid w:val="00C63B0C"/>
    <w:rsid w:val="00C63D2D"/>
    <w:rsid w:val="00C63EB1"/>
    <w:rsid w:val="00C63F66"/>
    <w:rsid w:val="00C640C3"/>
    <w:rsid w:val="00C64298"/>
    <w:rsid w:val="00C644AB"/>
    <w:rsid w:val="00C64555"/>
    <w:rsid w:val="00C647F3"/>
    <w:rsid w:val="00C64BC8"/>
    <w:rsid w:val="00C64EB5"/>
    <w:rsid w:val="00C651D3"/>
    <w:rsid w:val="00C65CEC"/>
    <w:rsid w:val="00C65E60"/>
    <w:rsid w:val="00C662E0"/>
    <w:rsid w:val="00C663F2"/>
    <w:rsid w:val="00C66838"/>
    <w:rsid w:val="00C66BF5"/>
    <w:rsid w:val="00C66DD8"/>
    <w:rsid w:val="00C677D7"/>
    <w:rsid w:val="00C67D1B"/>
    <w:rsid w:val="00C70124"/>
    <w:rsid w:val="00C701D2"/>
    <w:rsid w:val="00C704E9"/>
    <w:rsid w:val="00C708FB"/>
    <w:rsid w:val="00C70A9B"/>
    <w:rsid w:val="00C70BC5"/>
    <w:rsid w:val="00C70D58"/>
    <w:rsid w:val="00C7185F"/>
    <w:rsid w:val="00C721B9"/>
    <w:rsid w:val="00C7253D"/>
    <w:rsid w:val="00C72714"/>
    <w:rsid w:val="00C729BA"/>
    <w:rsid w:val="00C72AE6"/>
    <w:rsid w:val="00C72B6A"/>
    <w:rsid w:val="00C730D8"/>
    <w:rsid w:val="00C7356C"/>
    <w:rsid w:val="00C7428D"/>
    <w:rsid w:val="00C7433B"/>
    <w:rsid w:val="00C74688"/>
    <w:rsid w:val="00C74BA7"/>
    <w:rsid w:val="00C74C00"/>
    <w:rsid w:val="00C75275"/>
    <w:rsid w:val="00C75A3F"/>
    <w:rsid w:val="00C760B6"/>
    <w:rsid w:val="00C76526"/>
    <w:rsid w:val="00C76A7B"/>
    <w:rsid w:val="00C76E1B"/>
    <w:rsid w:val="00C7771B"/>
    <w:rsid w:val="00C779E4"/>
    <w:rsid w:val="00C77AD6"/>
    <w:rsid w:val="00C77D3F"/>
    <w:rsid w:val="00C80167"/>
    <w:rsid w:val="00C81239"/>
    <w:rsid w:val="00C813A6"/>
    <w:rsid w:val="00C81DE8"/>
    <w:rsid w:val="00C81E70"/>
    <w:rsid w:val="00C822E4"/>
    <w:rsid w:val="00C8295E"/>
    <w:rsid w:val="00C82D76"/>
    <w:rsid w:val="00C82DCC"/>
    <w:rsid w:val="00C8354D"/>
    <w:rsid w:val="00C83551"/>
    <w:rsid w:val="00C835D6"/>
    <w:rsid w:val="00C8389C"/>
    <w:rsid w:val="00C83A69"/>
    <w:rsid w:val="00C844FC"/>
    <w:rsid w:val="00C846BC"/>
    <w:rsid w:val="00C84796"/>
    <w:rsid w:val="00C84CAC"/>
    <w:rsid w:val="00C84E42"/>
    <w:rsid w:val="00C85DD3"/>
    <w:rsid w:val="00C86654"/>
    <w:rsid w:val="00C867E3"/>
    <w:rsid w:val="00C86B0B"/>
    <w:rsid w:val="00C86B48"/>
    <w:rsid w:val="00C86BBD"/>
    <w:rsid w:val="00C876F1"/>
    <w:rsid w:val="00C8793E"/>
    <w:rsid w:val="00C879E3"/>
    <w:rsid w:val="00C90EF1"/>
    <w:rsid w:val="00C90F70"/>
    <w:rsid w:val="00C910B2"/>
    <w:rsid w:val="00C91631"/>
    <w:rsid w:val="00C91ACC"/>
    <w:rsid w:val="00C91F1E"/>
    <w:rsid w:val="00C92800"/>
    <w:rsid w:val="00C929BA"/>
    <w:rsid w:val="00C92FF9"/>
    <w:rsid w:val="00C9308F"/>
    <w:rsid w:val="00C9311A"/>
    <w:rsid w:val="00C9333F"/>
    <w:rsid w:val="00C93404"/>
    <w:rsid w:val="00C9358B"/>
    <w:rsid w:val="00C935AB"/>
    <w:rsid w:val="00C937D7"/>
    <w:rsid w:val="00C93864"/>
    <w:rsid w:val="00C94154"/>
    <w:rsid w:val="00C944B3"/>
    <w:rsid w:val="00C94584"/>
    <w:rsid w:val="00C9478E"/>
    <w:rsid w:val="00C94BD6"/>
    <w:rsid w:val="00C94BFB"/>
    <w:rsid w:val="00C94F8A"/>
    <w:rsid w:val="00C9509F"/>
    <w:rsid w:val="00C953CC"/>
    <w:rsid w:val="00C9559C"/>
    <w:rsid w:val="00C95F85"/>
    <w:rsid w:val="00C95FA1"/>
    <w:rsid w:val="00C96012"/>
    <w:rsid w:val="00C961CA"/>
    <w:rsid w:val="00C9698A"/>
    <w:rsid w:val="00C96F7A"/>
    <w:rsid w:val="00C97508"/>
    <w:rsid w:val="00C97954"/>
    <w:rsid w:val="00C97C49"/>
    <w:rsid w:val="00C97FC6"/>
    <w:rsid w:val="00CA0A36"/>
    <w:rsid w:val="00CA11E9"/>
    <w:rsid w:val="00CA1382"/>
    <w:rsid w:val="00CA1D4F"/>
    <w:rsid w:val="00CA208D"/>
    <w:rsid w:val="00CA3761"/>
    <w:rsid w:val="00CA423C"/>
    <w:rsid w:val="00CA4244"/>
    <w:rsid w:val="00CA43A5"/>
    <w:rsid w:val="00CA4F8C"/>
    <w:rsid w:val="00CA5201"/>
    <w:rsid w:val="00CA5558"/>
    <w:rsid w:val="00CA580D"/>
    <w:rsid w:val="00CA599F"/>
    <w:rsid w:val="00CA63B8"/>
    <w:rsid w:val="00CA68A2"/>
    <w:rsid w:val="00CA75AC"/>
    <w:rsid w:val="00CA789A"/>
    <w:rsid w:val="00CA7B97"/>
    <w:rsid w:val="00CA7F88"/>
    <w:rsid w:val="00CB0032"/>
    <w:rsid w:val="00CB00DE"/>
    <w:rsid w:val="00CB064F"/>
    <w:rsid w:val="00CB0B25"/>
    <w:rsid w:val="00CB1169"/>
    <w:rsid w:val="00CB1180"/>
    <w:rsid w:val="00CB1AD3"/>
    <w:rsid w:val="00CB2890"/>
    <w:rsid w:val="00CB2D21"/>
    <w:rsid w:val="00CB2DC4"/>
    <w:rsid w:val="00CB3E3C"/>
    <w:rsid w:val="00CB41D3"/>
    <w:rsid w:val="00CB42B3"/>
    <w:rsid w:val="00CB4577"/>
    <w:rsid w:val="00CB5051"/>
    <w:rsid w:val="00CB5078"/>
    <w:rsid w:val="00CB585B"/>
    <w:rsid w:val="00CB5C8A"/>
    <w:rsid w:val="00CB6C60"/>
    <w:rsid w:val="00CB6DF5"/>
    <w:rsid w:val="00CB72D0"/>
    <w:rsid w:val="00CB7967"/>
    <w:rsid w:val="00CB7B33"/>
    <w:rsid w:val="00CB7B84"/>
    <w:rsid w:val="00CB7E2D"/>
    <w:rsid w:val="00CC018C"/>
    <w:rsid w:val="00CC0C43"/>
    <w:rsid w:val="00CC0DD1"/>
    <w:rsid w:val="00CC12BC"/>
    <w:rsid w:val="00CC1305"/>
    <w:rsid w:val="00CC1951"/>
    <w:rsid w:val="00CC1AA2"/>
    <w:rsid w:val="00CC24BE"/>
    <w:rsid w:val="00CC2831"/>
    <w:rsid w:val="00CC2903"/>
    <w:rsid w:val="00CC2C57"/>
    <w:rsid w:val="00CC38A2"/>
    <w:rsid w:val="00CC4D60"/>
    <w:rsid w:val="00CC5488"/>
    <w:rsid w:val="00CC5626"/>
    <w:rsid w:val="00CC57F4"/>
    <w:rsid w:val="00CC6441"/>
    <w:rsid w:val="00CC6C45"/>
    <w:rsid w:val="00CC6D20"/>
    <w:rsid w:val="00CC6ECD"/>
    <w:rsid w:val="00CC712A"/>
    <w:rsid w:val="00CC7440"/>
    <w:rsid w:val="00CC7AC2"/>
    <w:rsid w:val="00CD0590"/>
    <w:rsid w:val="00CD09B1"/>
    <w:rsid w:val="00CD0A99"/>
    <w:rsid w:val="00CD1937"/>
    <w:rsid w:val="00CD1D68"/>
    <w:rsid w:val="00CD211F"/>
    <w:rsid w:val="00CD2FB7"/>
    <w:rsid w:val="00CD3970"/>
    <w:rsid w:val="00CD48FE"/>
    <w:rsid w:val="00CD4D7E"/>
    <w:rsid w:val="00CD4F25"/>
    <w:rsid w:val="00CD4F56"/>
    <w:rsid w:val="00CD525E"/>
    <w:rsid w:val="00CD56BF"/>
    <w:rsid w:val="00CD59C3"/>
    <w:rsid w:val="00CD63C0"/>
    <w:rsid w:val="00CD6AB0"/>
    <w:rsid w:val="00CD6DD6"/>
    <w:rsid w:val="00CD73DC"/>
    <w:rsid w:val="00CD7424"/>
    <w:rsid w:val="00CD79B7"/>
    <w:rsid w:val="00CD7AC7"/>
    <w:rsid w:val="00CD7D43"/>
    <w:rsid w:val="00CE003A"/>
    <w:rsid w:val="00CE0090"/>
    <w:rsid w:val="00CE038E"/>
    <w:rsid w:val="00CE08D1"/>
    <w:rsid w:val="00CE14BD"/>
    <w:rsid w:val="00CE19A4"/>
    <w:rsid w:val="00CE2871"/>
    <w:rsid w:val="00CE2BB6"/>
    <w:rsid w:val="00CE32F2"/>
    <w:rsid w:val="00CE3987"/>
    <w:rsid w:val="00CE45E1"/>
    <w:rsid w:val="00CE5013"/>
    <w:rsid w:val="00CE51A7"/>
    <w:rsid w:val="00CE573D"/>
    <w:rsid w:val="00CE5F15"/>
    <w:rsid w:val="00CE68EF"/>
    <w:rsid w:val="00CE6BBE"/>
    <w:rsid w:val="00CE6D53"/>
    <w:rsid w:val="00CE763C"/>
    <w:rsid w:val="00CE781E"/>
    <w:rsid w:val="00CE7CD4"/>
    <w:rsid w:val="00CF06DE"/>
    <w:rsid w:val="00CF0A51"/>
    <w:rsid w:val="00CF1335"/>
    <w:rsid w:val="00CF1ABE"/>
    <w:rsid w:val="00CF2C0A"/>
    <w:rsid w:val="00CF2FBC"/>
    <w:rsid w:val="00CF30A8"/>
    <w:rsid w:val="00CF345B"/>
    <w:rsid w:val="00CF3FAF"/>
    <w:rsid w:val="00CF4684"/>
    <w:rsid w:val="00CF4690"/>
    <w:rsid w:val="00CF47F6"/>
    <w:rsid w:val="00CF4812"/>
    <w:rsid w:val="00CF4999"/>
    <w:rsid w:val="00CF49A3"/>
    <w:rsid w:val="00CF4DEC"/>
    <w:rsid w:val="00CF582E"/>
    <w:rsid w:val="00CF5B48"/>
    <w:rsid w:val="00CF6287"/>
    <w:rsid w:val="00CF6A50"/>
    <w:rsid w:val="00CF6AD9"/>
    <w:rsid w:val="00CF6B7B"/>
    <w:rsid w:val="00CF6BE2"/>
    <w:rsid w:val="00CF6C01"/>
    <w:rsid w:val="00CF6E6D"/>
    <w:rsid w:val="00CF70ED"/>
    <w:rsid w:val="00CF71A9"/>
    <w:rsid w:val="00CF778D"/>
    <w:rsid w:val="00CF797D"/>
    <w:rsid w:val="00CF7FB1"/>
    <w:rsid w:val="00D00094"/>
    <w:rsid w:val="00D00626"/>
    <w:rsid w:val="00D0085D"/>
    <w:rsid w:val="00D00895"/>
    <w:rsid w:val="00D008FB"/>
    <w:rsid w:val="00D00F47"/>
    <w:rsid w:val="00D016F2"/>
    <w:rsid w:val="00D01F15"/>
    <w:rsid w:val="00D02908"/>
    <w:rsid w:val="00D02AAD"/>
    <w:rsid w:val="00D02EE0"/>
    <w:rsid w:val="00D03112"/>
    <w:rsid w:val="00D03455"/>
    <w:rsid w:val="00D037E6"/>
    <w:rsid w:val="00D038E5"/>
    <w:rsid w:val="00D04677"/>
    <w:rsid w:val="00D0477D"/>
    <w:rsid w:val="00D04ADE"/>
    <w:rsid w:val="00D05CF7"/>
    <w:rsid w:val="00D060C4"/>
    <w:rsid w:val="00D0619A"/>
    <w:rsid w:val="00D06F11"/>
    <w:rsid w:val="00D07463"/>
    <w:rsid w:val="00D07961"/>
    <w:rsid w:val="00D07C45"/>
    <w:rsid w:val="00D102F3"/>
    <w:rsid w:val="00D103E6"/>
    <w:rsid w:val="00D107CC"/>
    <w:rsid w:val="00D10ADE"/>
    <w:rsid w:val="00D113E9"/>
    <w:rsid w:val="00D1211E"/>
    <w:rsid w:val="00D12504"/>
    <w:rsid w:val="00D1296E"/>
    <w:rsid w:val="00D12B35"/>
    <w:rsid w:val="00D13D17"/>
    <w:rsid w:val="00D13D75"/>
    <w:rsid w:val="00D13DA1"/>
    <w:rsid w:val="00D143EB"/>
    <w:rsid w:val="00D1455B"/>
    <w:rsid w:val="00D1471A"/>
    <w:rsid w:val="00D14D2C"/>
    <w:rsid w:val="00D14E48"/>
    <w:rsid w:val="00D15554"/>
    <w:rsid w:val="00D15CD2"/>
    <w:rsid w:val="00D161F8"/>
    <w:rsid w:val="00D16219"/>
    <w:rsid w:val="00D167CE"/>
    <w:rsid w:val="00D16940"/>
    <w:rsid w:val="00D16A82"/>
    <w:rsid w:val="00D1727E"/>
    <w:rsid w:val="00D17361"/>
    <w:rsid w:val="00D17549"/>
    <w:rsid w:val="00D1775B"/>
    <w:rsid w:val="00D179A2"/>
    <w:rsid w:val="00D17ABD"/>
    <w:rsid w:val="00D2007D"/>
    <w:rsid w:val="00D20986"/>
    <w:rsid w:val="00D20A7D"/>
    <w:rsid w:val="00D20AE2"/>
    <w:rsid w:val="00D20BD7"/>
    <w:rsid w:val="00D214BD"/>
    <w:rsid w:val="00D21536"/>
    <w:rsid w:val="00D216A5"/>
    <w:rsid w:val="00D21928"/>
    <w:rsid w:val="00D21B6F"/>
    <w:rsid w:val="00D21C37"/>
    <w:rsid w:val="00D221C4"/>
    <w:rsid w:val="00D22C82"/>
    <w:rsid w:val="00D22E4C"/>
    <w:rsid w:val="00D22ED3"/>
    <w:rsid w:val="00D237D0"/>
    <w:rsid w:val="00D23BD2"/>
    <w:rsid w:val="00D23C58"/>
    <w:rsid w:val="00D243E6"/>
    <w:rsid w:val="00D246A5"/>
    <w:rsid w:val="00D24C7E"/>
    <w:rsid w:val="00D2515B"/>
    <w:rsid w:val="00D252E5"/>
    <w:rsid w:val="00D25D38"/>
    <w:rsid w:val="00D25EA8"/>
    <w:rsid w:val="00D25FEB"/>
    <w:rsid w:val="00D26448"/>
    <w:rsid w:val="00D265E3"/>
    <w:rsid w:val="00D267BC"/>
    <w:rsid w:val="00D26847"/>
    <w:rsid w:val="00D26893"/>
    <w:rsid w:val="00D27801"/>
    <w:rsid w:val="00D27AE9"/>
    <w:rsid w:val="00D27E4B"/>
    <w:rsid w:val="00D30BFF"/>
    <w:rsid w:val="00D31117"/>
    <w:rsid w:val="00D31247"/>
    <w:rsid w:val="00D322DE"/>
    <w:rsid w:val="00D32477"/>
    <w:rsid w:val="00D32564"/>
    <w:rsid w:val="00D3299E"/>
    <w:rsid w:val="00D32B15"/>
    <w:rsid w:val="00D33274"/>
    <w:rsid w:val="00D33402"/>
    <w:rsid w:val="00D33AE5"/>
    <w:rsid w:val="00D33B5D"/>
    <w:rsid w:val="00D34167"/>
    <w:rsid w:val="00D3417B"/>
    <w:rsid w:val="00D347C8"/>
    <w:rsid w:val="00D34A9C"/>
    <w:rsid w:val="00D34ED1"/>
    <w:rsid w:val="00D352CD"/>
    <w:rsid w:val="00D352FC"/>
    <w:rsid w:val="00D35325"/>
    <w:rsid w:val="00D35347"/>
    <w:rsid w:val="00D35895"/>
    <w:rsid w:val="00D358AC"/>
    <w:rsid w:val="00D35C3F"/>
    <w:rsid w:val="00D3643A"/>
    <w:rsid w:val="00D36EF5"/>
    <w:rsid w:val="00D40279"/>
    <w:rsid w:val="00D40794"/>
    <w:rsid w:val="00D41243"/>
    <w:rsid w:val="00D415DF"/>
    <w:rsid w:val="00D41C0C"/>
    <w:rsid w:val="00D41C10"/>
    <w:rsid w:val="00D41C78"/>
    <w:rsid w:val="00D41E21"/>
    <w:rsid w:val="00D42B45"/>
    <w:rsid w:val="00D4342B"/>
    <w:rsid w:val="00D43608"/>
    <w:rsid w:val="00D43AF1"/>
    <w:rsid w:val="00D43F2F"/>
    <w:rsid w:val="00D44E5C"/>
    <w:rsid w:val="00D44EA0"/>
    <w:rsid w:val="00D452AA"/>
    <w:rsid w:val="00D4592C"/>
    <w:rsid w:val="00D45BC8"/>
    <w:rsid w:val="00D45BED"/>
    <w:rsid w:val="00D4620F"/>
    <w:rsid w:val="00D464D6"/>
    <w:rsid w:val="00D4662D"/>
    <w:rsid w:val="00D46D44"/>
    <w:rsid w:val="00D46E9F"/>
    <w:rsid w:val="00D46F45"/>
    <w:rsid w:val="00D47964"/>
    <w:rsid w:val="00D479FE"/>
    <w:rsid w:val="00D47AF7"/>
    <w:rsid w:val="00D47C87"/>
    <w:rsid w:val="00D47DC3"/>
    <w:rsid w:val="00D50052"/>
    <w:rsid w:val="00D50B77"/>
    <w:rsid w:val="00D50E10"/>
    <w:rsid w:val="00D5144B"/>
    <w:rsid w:val="00D51790"/>
    <w:rsid w:val="00D522F5"/>
    <w:rsid w:val="00D52350"/>
    <w:rsid w:val="00D52D61"/>
    <w:rsid w:val="00D53EA8"/>
    <w:rsid w:val="00D53EA9"/>
    <w:rsid w:val="00D543B0"/>
    <w:rsid w:val="00D55475"/>
    <w:rsid w:val="00D559A6"/>
    <w:rsid w:val="00D55C54"/>
    <w:rsid w:val="00D562FB"/>
    <w:rsid w:val="00D5680D"/>
    <w:rsid w:val="00D579C1"/>
    <w:rsid w:val="00D57A08"/>
    <w:rsid w:val="00D60BC8"/>
    <w:rsid w:val="00D60E90"/>
    <w:rsid w:val="00D615D6"/>
    <w:rsid w:val="00D6179B"/>
    <w:rsid w:val="00D61AE8"/>
    <w:rsid w:val="00D62A74"/>
    <w:rsid w:val="00D63290"/>
    <w:rsid w:val="00D6334C"/>
    <w:rsid w:val="00D6358D"/>
    <w:rsid w:val="00D638D0"/>
    <w:rsid w:val="00D63AFF"/>
    <w:rsid w:val="00D63E19"/>
    <w:rsid w:val="00D6448A"/>
    <w:rsid w:val="00D6456F"/>
    <w:rsid w:val="00D645D5"/>
    <w:rsid w:val="00D64BDD"/>
    <w:rsid w:val="00D6572D"/>
    <w:rsid w:val="00D6574E"/>
    <w:rsid w:val="00D65893"/>
    <w:rsid w:val="00D65CCF"/>
    <w:rsid w:val="00D65D29"/>
    <w:rsid w:val="00D664C1"/>
    <w:rsid w:val="00D66503"/>
    <w:rsid w:val="00D66928"/>
    <w:rsid w:val="00D66EFA"/>
    <w:rsid w:val="00D6796A"/>
    <w:rsid w:val="00D67F13"/>
    <w:rsid w:val="00D70E5A"/>
    <w:rsid w:val="00D712DB"/>
    <w:rsid w:val="00D71B06"/>
    <w:rsid w:val="00D71B4B"/>
    <w:rsid w:val="00D71DED"/>
    <w:rsid w:val="00D71FDF"/>
    <w:rsid w:val="00D720C8"/>
    <w:rsid w:val="00D72203"/>
    <w:rsid w:val="00D7225E"/>
    <w:rsid w:val="00D7240D"/>
    <w:rsid w:val="00D725F0"/>
    <w:rsid w:val="00D72702"/>
    <w:rsid w:val="00D72996"/>
    <w:rsid w:val="00D72A1B"/>
    <w:rsid w:val="00D72B15"/>
    <w:rsid w:val="00D72D03"/>
    <w:rsid w:val="00D733A2"/>
    <w:rsid w:val="00D73735"/>
    <w:rsid w:val="00D73DEA"/>
    <w:rsid w:val="00D73E0F"/>
    <w:rsid w:val="00D73E9B"/>
    <w:rsid w:val="00D74C39"/>
    <w:rsid w:val="00D7523E"/>
    <w:rsid w:val="00D763BC"/>
    <w:rsid w:val="00D7661A"/>
    <w:rsid w:val="00D7674F"/>
    <w:rsid w:val="00D76AC5"/>
    <w:rsid w:val="00D76E00"/>
    <w:rsid w:val="00D77326"/>
    <w:rsid w:val="00D77394"/>
    <w:rsid w:val="00D77520"/>
    <w:rsid w:val="00D77EE3"/>
    <w:rsid w:val="00D808B4"/>
    <w:rsid w:val="00D80C96"/>
    <w:rsid w:val="00D80E2E"/>
    <w:rsid w:val="00D8146A"/>
    <w:rsid w:val="00D819DB"/>
    <w:rsid w:val="00D81A30"/>
    <w:rsid w:val="00D81B0E"/>
    <w:rsid w:val="00D81BF5"/>
    <w:rsid w:val="00D82DEC"/>
    <w:rsid w:val="00D82F88"/>
    <w:rsid w:val="00D837F6"/>
    <w:rsid w:val="00D83D97"/>
    <w:rsid w:val="00D83FD7"/>
    <w:rsid w:val="00D842EA"/>
    <w:rsid w:val="00D84992"/>
    <w:rsid w:val="00D84C57"/>
    <w:rsid w:val="00D84EE8"/>
    <w:rsid w:val="00D855DD"/>
    <w:rsid w:val="00D859D7"/>
    <w:rsid w:val="00D85ABA"/>
    <w:rsid w:val="00D85E8B"/>
    <w:rsid w:val="00D86F6D"/>
    <w:rsid w:val="00D870CE"/>
    <w:rsid w:val="00D87333"/>
    <w:rsid w:val="00D87949"/>
    <w:rsid w:val="00D87B1E"/>
    <w:rsid w:val="00D87F18"/>
    <w:rsid w:val="00D87FB5"/>
    <w:rsid w:val="00D905B1"/>
    <w:rsid w:val="00D90772"/>
    <w:rsid w:val="00D90977"/>
    <w:rsid w:val="00D90AE6"/>
    <w:rsid w:val="00D90BC8"/>
    <w:rsid w:val="00D90F7C"/>
    <w:rsid w:val="00D91CDC"/>
    <w:rsid w:val="00D91E10"/>
    <w:rsid w:val="00D91E60"/>
    <w:rsid w:val="00D93553"/>
    <w:rsid w:val="00D93727"/>
    <w:rsid w:val="00D938F7"/>
    <w:rsid w:val="00D946C0"/>
    <w:rsid w:val="00D94CC3"/>
    <w:rsid w:val="00D95469"/>
    <w:rsid w:val="00D957F7"/>
    <w:rsid w:val="00D95F33"/>
    <w:rsid w:val="00D9710D"/>
    <w:rsid w:val="00D976DF"/>
    <w:rsid w:val="00D97784"/>
    <w:rsid w:val="00D97F4F"/>
    <w:rsid w:val="00DA0254"/>
    <w:rsid w:val="00DA04FB"/>
    <w:rsid w:val="00DA08CB"/>
    <w:rsid w:val="00DA09EE"/>
    <w:rsid w:val="00DA0AB1"/>
    <w:rsid w:val="00DA1CE2"/>
    <w:rsid w:val="00DA2331"/>
    <w:rsid w:val="00DA2662"/>
    <w:rsid w:val="00DA2E23"/>
    <w:rsid w:val="00DA3FFF"/>
    <w:rsid w:val="00DA4069"/>
    <w:rsid w:val="00DA4B6D"/>
    <w:rsid w:val="00DA4E59"/>
    <w:rsid w:val="00DA4EB0"/>
    <w:rsid w:val="00DA4F16"/>
    <w:rsid w:val="00DA56EF"/>
    <w:rsid w:val="00DA60EF"/>
    <w:rsid w:val="00DA6155"/>
    <w:rsid w:val="00DA69E4"/>
    <w:rsid w:val="00DA6CB7"/>
    <w:rsid w:val="00DA70D8"/>
    <w:rsid w:val="00DA73E3"/>
    <w:rsid w:val="00DA7462"/>
    <w:rsid w:val="00DA7D95"/>
    <w:rsid w:val="00DA7E2B"/>
    <w:rsid w:val="00DB0012"/>
    <w:rsid w:val="00DB059B"/>
    <w:rsid w:val="00DB064E"/>
    <w:rsid w:val="00DB0659"/>
    <w:rsid w:val="00DB084E"/>
    <w:rsid w:val="00DB085D"/>
    <w:rsid w:val="00DB11D4"/>
    <w:rsid w:val="00DB1412"/>
    <w:rsid w:val="00DB1BB5"/>
    <w:rsid w:val="00DB24E4"/>
    <w:rsid w:val="00DB29F6"/>
    <w:rsid w:val="00DB3934"/>
    <w:rsid w:val="00DB3DE2"/>
    <w:rsid w:val="00DB49B2"/>
    <w:rsid w:val="00DB4DC8"/>
    <w:rsid w:val="00DB4E78"/>
    <w:rsid w:val="00DB545D"/>
    <w:rsid w:val="00DB5979"/>
    <w:rsid w:val="00DB5A4F"/>
    <w:rsid w:val="00DB6249"/>
    <w:rsid w:val="00DB6847"/>
    <w:rsid w:val="00DB69F7"/>
    <w:rsid w:val="00DB6C48"/>
    <w:rsid w:val="00DB6EC3"/>
    <w:rsid w:val="00DB6EF2"/>
    <w:rsid w:val="00DB6F1D"/>
    <w:rsid w:val="00DB72EA"/>
    <w:rsid w:val="00DB737C"/>
    <w:rsid w:val="00DB73AB"/>
    <w:rsid w:val="00DB790D"/>
    <w:rsid w:val="00DB7919"/>
    <w:rsid w:val="00DB7938"/>
    <w:rsid w:val="00DB7C06"/>
    <w:rsid w:val="00DC014D"/>
    <w:rsid w:val="00DC0C64"/>
    <w:rsid w:val="00DC0EC2"/>
    <w:rsid w:val="00DC0FC0"/>
    <w:rsid w:val="00DC0FF7"/>
    <w:rsid w:val="00DC139C"/>
    <w:rsid w:val="00DC17F8"/>
    <w:rsid w:val="00DC1832"/>
    <w:rsid w:val="00DC217A"/>
    <w:rsid w:val="00DC21EB"/>
    <w:rsid w:val="00DC24DB"/>
    <w:rsid w:val="00DC2997"/>
    <w:rsid w:val="00DC2ECD"/>
    <w:rsid w:val="00DC438B"/>
    <w:rsid w:val="00DC4528"/>
    <w:rsid w:val="00DC4D89"/>
    <w:rsid w:val="00DC5D82"/>
    <w:rsid w:val="00DC5DAC"/>
    <w:rsid w:val="00DC65A2"/>
    <w:rsid w:val="00DC672D"/>
    <w:rsid w:val="00DC6820"/>
    <w:rsid w:val="00DC68AF"/>
    <w:rsid w:val="00DC6C5D"/>
    <w:rsid w:val="00DC6CA8"/>
    <w:rsid w:val="00DC7221"/>
    <w:rsid w:val="00DC79F6"/>
    <w:rsid w:val="00DD0889"/>
    <w:rsid w:val="00DD0D2B"/>
    <w:rsid w:val="00DD0F75"/>
    <w:rsid w:val="00DD134D"/>
    <w:rsid w:val="00DD1562"/>
    <w:rsid w:val="00DD1A07"/>
    <w:rsid w:val="00DD2116"/>
    <w:rsid w:val="00DD2163"/>
    <w:rsid w:val="00DD37AD"/>
    <w:rsid w:val="00DD3A26"/>
    <w:rsid w:val="00DD401D"/>
    <w:rsid w:val="00DD4246"/>
    <w:rsid w:val="00DD44A5"/>
    <w:rsid w:val="00DD4BAB"/>
    <w:rsid w:val="00DD5312"/>
    <w:rsid w:val="00DD535D"/>
    <w:rsid w:val="00DD54BC"/>
    <w:rsid w:val="00DD57DD"/>
    <w:rsid w:val="00DD6126"/>
    <w:rsid w:val="00DD62E7"/>
    <w:rsid w:val="00DD65FF"/>
    <w:rsid w:val="00DD6909"/>
    <w:rsid w:val="00DD6BF4"/>
    <w:rsid w:val="00DD6F5E"/>
    <w:rsid w:val="00DD7312"/>
    <w:rsid w:val="00DD7343"/>
    <w:rsid w:val="00DD75A3"/>
    <w:rsid w:val="00DD77C3"/>
    <w:rsid w:val="00DD7E5D"/>
    <w:rsid w:val="00DE0324"/>
    <w:rsid w:val="00DE0900"/>
    <w:rsid w:val="00DE0B5A"/>
    <w:rsid w:val="00DE0E58"/>
    <w:rsid w:val="00DE0E78"/>
    <w:rsid w:val="00DE10E7"/>
    <w:rsid w:val="00DE1234"/>
    <w:rsid w:val="00DE1303"/>
    <w:rsid w:val="00DE13D6"/>
    <w:rsid w:val="00DE1805"/>
    <w:rsid w:val="00DE2133"/>
    <w:rsid w:val="00DE21C9"/>
    <w:rsid w:val="00DE2313"/>
    <w:rsid w:val="00DE2A62"/>
    <w:rsid w:val="00DE34DD"/>
    <w:rsid w:val="00DE3645"/>
    <w:rsid w:val="00DE413C"/>
    <w:rsid w:val="00DE4453"/>
    <w:rsid w:val="00DE463F"/>
    <w:rsid w:val="00DE4BC2"/>
    <w:rsid w:val="00DE5005"/>
    <w:rsid w:val="00DE5218"/>
    <w:rsid w:val="00DE593A"/>
    <w:rsid w:val="00DE5B63"/>
    <w:rsid w:val="00DE5D59"/>
    <w:rsid w:val="00DE5DE8"/>
    <w:rsid w:val="00DE6F61"/>
    <w:rsid w:val="00DE7819"/>
    <w:rsid w:val="00DE79FE"/>
    <w:rsid w:val="00DE7F10"/>
    <w:rsid w:val="00DE7FCD"/>
    <w:rsid w:val="00DF05AD"/>
    <w:rsid w:val="00DF0AD2"/>
    <w:rsid w:val="00DF0BAA"/>
    <w:rsid w:val="00DF12D3"/>
    <w:rsid w:val="00DF15D1"/>
    <w:rsid w:val="00DF1CE7"/>
    <w:rsid w:val="00DF20B7"/>
    <w:rsid w:val="00DF244E"/>
    <w:rsid w:val="00DF286D"/>
    <w:rsid w:val="00DF2A18"/>
    <w:rsid w:val="00DF3E36"/>
    <w:rsid w:val="00DF43AF"/>
    <w:rsid w:val="00DF5156"/>
    <w:rsid w:val="00DF521C"/>
    <w:rsid w:val="00DF54AA"/>
    <w:rsid w:val="00DF5AD1"/>
    <w:rsid w:val="00DF5B78"/>
    <w:rsid w:val="00DF5BCA"/>
    <w:rsid w:val="00DF6C56"/>
    <w:rsid w:val="00DF7119"/>
    <w:rsid w:val="00DF7211"/>
    <w:rsid w:val="00DF7A2B"/>
    <w:rsid w:val="00E00069"/>
    <w:rsid w:val="00E001D2"/>
    <w:rsid w:val="00E00848"/>
    <w:rsid w:val="00E00C62"/>
    <w:rsid w:val="00E01A6B"/>
    <w:rsid w:val="00E01F56"/>
    <w:rsid w:val="00E02331"/>
    <w:rsid w:val="00E026EF"/>
    <w:rsid w:val="00E027ED"/>
    <w:rsid w:val="00E02AAB"/>
    <w:rsid w:val="00E02EFD"/>
    <w:rsid w:val="00E031E1"/>
    <w:rsid w:val="00E03B2F"/>
    <w:rsid w:val="00E05327"/>
    <w:rsid w:val="00E054DA"/>
    <w:rsid w:val="00E0562B"/>
    <w:rsid w:val="00E05925"/>
    <w:rsid w:val="00E05A38"/>
    <w:rsid w:val="00E05CBD"/>
    <w:rsid w:val="00E060C5"/>
    <w:rsid w:val="00E0619F"/>
    <w:rsid w:val="00E06261"/>
    <w:rsid w:val="00E062A2"/>
    <w:rsid w:val="00E06E40"/>
    <w:rsid w:val="00E07542"/>
    <w:rsid w:val="00E07B0A"/>
    <w:rsid w:val="00E101C7"/>
    <w:rsid w:val="00E1027D"/>
    <w:rsid w:val="00E10D31"/>
    <w:rsid w:val="00E110A8"/>
    <w:rsid w:val="00E111F0"/>
    <w:rsid w:val="00E1186F"/>
    <w:rsid w:val="00E11BE2"/>
    <w:rsid w:val="00E11C88"/>
    <w:rsid w:val="00E11D98"/>
    <w:rsid w:val="00E122D0"/>
    <w:rsid w:val="00E122E4"/>
    <w:rsid w:val="00E124E8"/>
    <w:rsid w:val="00E12F8A"/>
    <w:rsid w:val="00E13053"/>
    <w:rsid w:val="00E132F2"/>
    <w:rsid w:val="00E13587"/>
    <w:rsid w:val="00E13616"/>
    <w:rsid w:val="00E13670"/>
    <w:rsid w:val="00E13744"/>
    <w:rsid w:val="00E138C4"/>
    <w:rsid w:val="00E13AC7"/>
    <w:rsid w:val="00E13E81"/>
    <w:rsid w:val="00E1402C"/>
    <w:rsid w:val="00E1412B"/>
    <w:rsid w:val="00E1436B"/>
    <w:rsid w:val="00E14DF6"/>
    <w:rsid w:val="00E1573B"/>
    <w:rsid w:val="00E15B35"/>
    <w:rsid w:val="00E15BC6"/>
    <w:rsid w:val="00E15DA4"/>
    <w:rsid w:val="00E16D54"/>
    <w:rsid w:val="00E16FCE"/>
    <w:rsid w:val="00E17592"/>
    <w:rsid w:val="00E17D46"/>
    <w:rsid w:val="00E2086D"/>
    <w:rsid w:val="00E20EC2"/>
    <w:rsid w:val="00E2113E"/>
    <w:rsid w:val="00E21368"/>
    <w:rsid w:val="00E215FA"/>
    <w:rsid w:val="00E21684"/>
    <w:rsid w:val="00E21B11"/>
    <w:rsid w:val="00E22008"/>
    <w:rsid w:val="00E22197"/>
    <w:rsid w:val="00E2269D"/>
    <w:rsid w:val="00E22D81"/>
    <w:rsid w:val="00E231BC"/>
    <w:rsid w:val="00E23243"/>
    <w:rsid w:val="00E233C0"/>
    <w:rsid w:val="00E236D3"/>
    <w:rsid w:val="00E2383F"/>
    <w:rsid w:val="00E23CF6"/>
    <w:rsid w:val="00E23D3B"/>
    <w:rsid w:val="00E23F7E"/>
    <w:rsid w:val="00E24B8E"/>
    <w:rsid w:val="00E24DD1"/>
    <w:rsid w:val="00E2550D"/>
    <w:rsid w:val="00E256F5"/>
    <w:rsid w:val="00E26326"/>
    <w:rsid w:val="00E2636E"/>
    <w:rsid w:val="00E26DD0"/>
    <w:rsid w:val="00E26DE8"/>
    <w:rsid w:val="00E2764D"/>
    <w:rsid w:val="00E27A13"/>
    <w:rsid w:val="00E27F4D"/>
    <w:rsid w:val="00E304EF"/>
    <w:rsid w:val="00E31182"/>
    <w:rsid w:val="00E31715"/>
    <w:rsid w:val="00E31C0F"/>
    <w:rsid w:val="00E32381"/>
    <w:rsid w:val="00E323DF"/>
    <w:rsid w:val="00E32C36"/>
    <w:rsid w:val="00E337E0"/>
    <w:rsid w:val="00E33C63"/>
    <w:rsid w:val="00E340D1"/>
    <w:rsid w:val="00E34778"/>
    <w:rsid w:val="00E34A4E"/>
    <w:rsid w:val="00E34D4C"/>
    <w:rsid w:val="00E3500F"/>
    <w:rsid w:val="00E36735"/>
    <w:rsid w:val="00E3727C"/>
    <w:rsid w:val="00E37C0C"/>
    <w:rsid w:val="00E37EE6"/>
    <w:rsid w:val="00E403C0"/>
    <w:rsid w:val="00E40A4C"/>
    <w:rsid w:val="00E40C66"/>
    <w:rsid w:val="00E4133A"/>
    <w:rsid w:val="00E41627"/>
    <w:rsid w:val="00E41D2E"/>
    <w:rsid w:val="00E41F4A"/>
    <w:rsid w:val="00E42163"/>
    <w:rsid w:val="00E423E6"/>
    <w:rsid w:val="00E424DC"/>
    <w:rsid w:val="00E43212"/>
    <w:rsid w:val="00E435E1"/>
    <w:rsid w:val="00E44A4F"/>
    <w:rsid w:val="00E44BB2"/>
    <w:rsid w:val="00E44F28"/>
    <w:rsid w:val="00E4585C"/>
    <w:rsid w:val="00E46B21"/>
    <w:rsid w:val="00E46E29"/>
    <w:rsid w:val="00E47016"/>
    <w:rsid w:val="00E47036"/>
    <w:rsid w:val="00E47587"/>
    <w:rsid w:val="00E47636"/>
    <w:rsid w:val="00E476BC"/>
    <w:rsid w:val="00E518A5"/>
    <w:rsid w:val="00E51A86"/>
    <w:rsid w:val="00E52102"/>
    <w:rsid w:val="00E533AE"/>
    <w:rsid w:val="00E539DD"/>
    <w:rsid w:val="00E53B7E"/>
    <w:rsid w:val="00E53B86"/>
    <w:rsid w:val="00E53DD9"/>
    <w:rsid w:val="00E541F5"/>
    <w:rsid w:val="00E54402"/>
    <w:rsid w:val="00E54777"/>
    <w:rsid w:val="00E5545B"/>
    <w:rsid w:val="00E55613"/>
    <w:rsid w:val="00E55AA4"/>
    <w:rsid w:val="00E55AC8"/>
    <w:rsid w:val="00E55C44"/>
    <w:rsid w:val="00E562B0"/>
    <w:rsid w:val="00E56E86"/>
    <w:rsid w:val="00E5793B"/>
    <w:rsid w:val="00E57C5F"/>
    <w:rsid w:val="00E57D58"/>
    <w:rsid w:val="00E60DE9"/>
    <w:rsid w:val="00E615FE"/>
    <w:rsid w:val="00E6171D"/>
    <w:rsid w:val="00E62221"/>
    <w:rsid w:val="00E625BA"/>
    <w:rsid w:val="00E62891"/>
    <w:rsid w:val="00E62B01"/>
    <w:rsid w:val="00E62E7D"/>
    <w:rsid w:val="00E63052"/>
    <w:rsid w:val="00E63572"/>
    <w:rsid w:val="00E63861"/>
    <w:rsid w:val="00E63E44"/>
    <w:rsid w:val="00E63F70"/>
    <w:rsid w:val="00E644D1"/>
    <w:rsid w:val="00E648EC"/>
    <w:rsid w:val="00E649DB"/>
    <w:rsid w:val="00E64CA2"/>
    <w:rsid w:val="00E65F33"/>
    <w:rsid w:val="00E660DF"/>
    <w:rsid w:val="00E66736"/>
    <w:rsid w:val="00E6753B"/>
    <w:rsid w:val="00E67613"/>
    <w:rsid w:val="00E67C11"/>
    <w:rsid w:val="00E67C8C"/>
    <w:rsid w:val="00E70461"/>
    <w:rsid w:val="00E70A74"/>
    <w:rsid w:val="00E713D8"/>
    <w:rsid w:val="00E714ED"/>
    <w:rsid w:val="00E71607"/>
    <w:rsid w:val="00E71610"/>
    <w:rsid w:val="00E717AE"/>
    <w:rsid w:val="00E71D1A"/>
    <w:rsid w:val="00E7212C"/>
    <w:rsid w:val="00E72415"/>
    <w:rsid w:val="00E72D47"/>
    <w:rsid w:val="00E73235"/>
    <w:rsid w:val="00E73982"/>
    <w:rsid w:val="00E73A9D"/>
    <w:rsid w:val="00E73B01"/>
    <w:rsid w:val="00E73B4E"/>
    <w:rsid w:val="00E73FE6"/>
    <w:rsid w:val="00E74CAD"/>
    <w:rsid w:val="00E75663"/>
    <w:rsid w:val="00E75A7E"/>
    <w:rsid w:val="00E75B89"/>
    <w:rsid w:val="00E75E75"/>
    <w:rsid w:val="00E76706"/>
    <w:rsid w:val="00E76EE5"/>
    <w:rsid w:val="00E775B7"/>
    <w:rsid w:val="00E8066D"/>
    <w:rsid w:val="00E806C1"/>
    <w:rsid w:val="00E80868"/>
    <w:rsid w:val="00E81002"/>
    <w:rsid w:val="00E815B1"/>
    <w:rsid w:val="00E817CE"/>
    <w:rsid w:val="00E81BBE"/>
    <w:rsid w:val="00E82702"/>
    <w:rsid w:val="00E829B6"/>
    <w:rsid w:val="00E82C3F"/>
    <w:rsid w:val="00E837E8"/>
    <w:rsid w:val="00E83B2C"/>
    <w:rsid w:val="00E83B4E"/>
    <w:rsid w:val="00E83B95"/>
    <w:rsid w:val="00E841F8"/>
    <w:rsid w:val="00E84BE0"/>
    <w:rsid w:val="00E84C54"/>
    <w:rsid w:val="00E84E85"/>
    <w:rsid w:val="00E85059"/>
    <w:rsid w:val="00E85CBD"/>
    <w:rsid w:val="00E85E61"/>
    <w:rsid w:val="00E85F5A"/>
    <w:rsid w:val="00E860FC"/>
    <w:rsid w:val="00E86749"/>
    <w:rsid w:val="00E86D39"/>
    <w:rsid w:val="00E87AB9"/>
    <w:rsid w:val="00E87C22"/>
    <w:rsid w:val="00E87C9A"/>
    <w:rsid w:val="00E90161"/>
    <w:rsid w:val="00E9052A"/>
    <w:rsid w:val="00E9057B"/>
    <w:rsid w:val="00E91618"/>
    <w:rsid w:val="00E91C7F"/>
    <w:rsid w:val="00E91D20"/>
    <w:rsid w:val="00E91E19"/>
    <w:rsid w:val="00E91FA9"/>
    <w:rsid w:val="00E92AF0"/>
    <w:rsid w:val="00E94316"/>
    <w:rsid w:val="00E94723"/>
    <w:rsid w:val="00E9481D"/>
    <w:rsid w:val="00E94C93"/>
    <w:rsid w:val="00E94E07"/>
    <w:rsid w:val="00E95031"/>
    <w:rsid w:val="00E9508D"/>
    <w:rsid w:val="00E9520B"/>
    <w:rsid w:val="00E95824"/>
    <w:rsid w:val="00E95E7D"/>
    <w:rsid w:val="00E96667"/>
    <w:rsid w:val="00E96B62"/>
    <w:rsid w:val="00E971DC"/>
    <w:rsid w:val="00E9723B"/>
    <w:rsid w:val="00E97413"/>
    <w:rsid w:val="00E97573"/>
    <w:rsid w:val="00E97D76"/>
    <w:rsid w:val="00EA0109"/>
    <w:rsid w:val="00EA0489"/>
    <w:rsid w:val="00EA1771"/>
    <w:rsid w:val="00EA17AE"/>
    <w:rsid w:val="00EA1898"/>
    <w:rsid w:val="00EA1B27"/>
    <w:rsid w:val="00EA1C8B"/>
    <w:rsid w:val="00EA329C"/>
    <w:rsid w:val="00EA33A8"/>
    <w:rsid w:val="00EA354E"/>
    <w:rsid w:val="00EA39C5"/>
    <w:rsid w:val="00EA3DD6"/>
    <w:rsid w:val="00EA3DDF"/>
    <w:rsid w:val="00EA4777"/>
    <w:rsid w:val="00EA4859"/>
    <w:rsid w:val="00EA5826"/>
    <w:rsid w:val="00EA58C0"/>
    <w:rsid w:val="00EA5C5B"/>
    <w:rsid w:val="00EA5CE5"/>
    <w:rsid w:val="00EA5E86"/>
    <w:rsid w:val="00EA5FE3"/>
    <w:rsid w:val="00EA6585"/>
    <w:rsid w:val="00EA667D"/>
    <w:rsid w:val="00EA7407"/>
    <w:rsid w:val="00EA772D"/>
    <w:rsid w:val="00EA77B3"/>
    <w:rsid w:val="00EA7A3A"/>
    <w:rsid w:val="00EA7D70"/>
    <w:rsid w:val="00EB0308"/>
    <w:rsid w:val="00EB04D1"/>
    <w:rsid w:val="00EB06E9"/>
    <w:rsid w:val="00EB1123"/>
    <w:rsid w:val="00EB23FD"/>
    <w:rsid w:val="00EB247D"/>
    <w:rsid w:val="00EB2B56"/>
    <w:rsid w:val="00EB335B"/>
    <w:rsid w:val="00EB3412"/>
    <w:rsid w:val="00EB3988"/>
    <w:rsid w:val="00EB442A"/>
    <w:rsid w:val="00EB4A9F"/>
    <w:rsid w:val="00EB5574"/>
    <w:rsid w:val="00EB5664"/>
    <w:rsid w:val="00EB5B72"/>
    <w:rsid w:val="00EB62EC"/>
    <w:rsid w:val="00EB6398"/>
    <w:rsid w:val="00EB639A"/>
    <w:rsid w:val="00EB6424"/>
    <w:rsid w:val="00EB736A"/>
    <w:rsid w:val="00EB7A6B"/>
    <w:rsid w:val="00EC067B"/>
    <w:rsid w:val="00EC0834"/>
    <w:rsid w:val="00EC1233"/>
    <w:rsid w:val="00EC166A"/>
    <w:rsid w:val="00EC1722"/>
    <w:rsid w:val="00EC1B40"/>
    <w:rsid w:val="00EC1DBF"/>
    <w:rsid w:val="00EC2432"/>
    <w:rsid w:val="00EC2A69"/>
    <w:rsid w:val="00EC2CDF"/>
    <w:rsid w:val="00EC2E47"/>
    <w:rsid w:val="00EC3029"/>
    <w:rsid w:val="00EC34AE"/>
    <w:rsid w:val="00EC3584"/>
    <w:rsid w:val="00EC3803"/>
    <w:rsid w:val="00EC40D1"/>
    <w:rsid w:val="00EC4980"/>
    <w:rsid w:val="00EC54AC"/>
    <w:rsid w:val="00EC5733"/>
    <w:rsid w:val="00EC65B0"/>
    <w:rsid w:val="00EC6DDE"/>
    <w:rsid w:val="00EC728B"/>
    <w:rsid w:val="00EC7709"/>
    <w:rsid w:val="00EC784E"/>
    <w:rsid w:val="00ED03EB"/>
    <w:rsid w:val="00ED0463"/>
    <w:rsid w:val="00ED06CF"/>
    <w:rsid w:val="00ED162E"/>
    <w:rsid w:val="00ED1BBC"/>
    <w:rsid w:val="00ED1D8E"/>
    <w:rsid w:val="00ED2224"/>
    <w:rsid w:val="00ED388B"/>
    <w:rsid w:val="00ED393C"/>
    <w:rsid w:val="00ED3CC8"/>
    <w:rsid w:val="00ED3E5B"/>
    <w:rsid w:val="00ED40C1"/>
    <w:rsid w:val="00ED46D6"/>
    <w:rsid w:val="00ED4730"/>
    <w:rsid w:val="00ED4C11"/>
    <w:rsid w:val="00ED506A"/>
    <w:rsid w:val="00ED5080"/>
    <w:rsid w:val="00ED52CB"/>
    <w:rsid w:val="00ED5B52"/>
    <w:rsid w:val="00ED5F21"/>
    <w:rsid w:val="00ED631F"/>
    <w:rsid w:val="00ED6CFF"/>
    <w:rsid w:val="00ED6F29"/>
    <w:rsid w:val="00ED70DE"/>
    <w:rsid w:val="00ED71B3"/>
    <w:rsid w:val="00ED755C"/>
    <w:rsid w:val="00ED763D"/>
    <w:rsid w:val="00ED76FA"/>
    <w:rsid w:val="00ED7E43"/>
    <w:rsid w:val="00EE031A"/>
    <w:rsid w:val="00EE061D"/>
    <w:rsid w:val="00EE12C9"/>
    <w:rsid w:val="00EE135F"/>
    <w:rsid w:val="00EE1AD7"/>
    <w:rsid w:val="00EE39B1"/>
    <w:rsid w:val="00EE43B9"/>
    <w:rsid w:val="00EE49AA"/>
    <w:rsid w:val="00EE509F"/>
    <w:rsid w:val="00EE59EC"/>
    <w:rsid w:val="00EE5D4C"/>
    <w:rsid w:val="00EE60FF"/>
    <w:rsid w:val="00EE6169"/>
    <w:rsid w:val="00EE646A"/>
    <w:rsid w:val="00EE691A"/>
    <w:rsid w:val="00EE6A62"/>
    <w:rsid w:val="00EE6DC2"/>
    <w:rsid w:val="00EE6FCD"/>
    <w:rsid w:val="00EE7DA6"/>
    <w:rsid w:val="00EE7DEC"/>
    <w:rsid w:val="00EE7FC9"/>
    <w:rsid w:val="00EF06D3"/>
    <w:rsid w:val="00EF07E8"/>
    <w:rsid w:val="00EF0A69"/>
    <w:rsid w:val="00EF0BDE"/>
    <w:rsid w:val="00EF0C7B"/>
    <w:rsid w:val="00EF0ED3"/>
    <w:rsid w:val="00EF0FD5"/>
    <w:rsid w:val="00EF1338"/>
    <w:rsid w:val="00EF1C51"/>
    <w:rsid w:val="00EF2664"/>
    <w:rsid w:val="00EF3526"/>
    <w:rsid w:val="00EF35D5"/>
    <w:rsid w:val="00EF36ED"/>
    <w:rsid w:val="00EF3BFE"/>
    <w:rsid w:val="00EF417A"/>
    <w:rsid w:val="00EF4911"/>
    <w:rsid w:val="00EF4EDF"/>
    <w:rsid w:val="00EF4F56"/>
    <w:rsid w:val="00EF5229"/>
    <w:rsid w:val="00EF52CA"/>
    <w:rsid w:val="00EF5C13"/>
    <w:rsid w:val="00EF5E32"/>
    <w:rsid w:val="00EF5F69"/>
    <w:rsid w:val="00EF687C"/>
    <w:rsid w:val="00EF68C3"/>
    <w:rsid w:val="00EF6CB8"/>
    <w:rsid w:val="00EF6E78"/>
    <w:rsid w:val="00EF708E"/>
    <w:rsid w:val="00F00209"/>
    <w:rsid w:val="00F005A6"/>
    <w:rsid w:val="00F00B66"/>
    <w:rsid w:val="00F00D72"/>
    <w:rsid w:val="00F012D0"/>
    <w:rsid w:val="00F01915"/>
    <w:rsid w:val="00F01E1D"/>
    <w:rsid w:val="00F02878"/>
    <w:rsid w:val="00F02A70"/>
    <w:rsid w:val="00F0345D"/>
    <w:rsid w:val="00F03F2B"/>
    <w:rsid w:val="00F040E2"/>
    <w:rsid w:val="00F04651"/>
    <w:rsid w:val="00F046D9"/>
    <w:rsid w:val="00F046ED"/>
    <w:rsid w:val="00F04C99"/>
    <w:rsid w:val="00F04E8E"/>
    <w:rsid w:val="00F05130"/>
    <w:rsid w:val="00F0518E"/>
    <w:rsid w:val="00F05CAF"/>
    <w:rsid w:val="00F05D92"/>
    <w:rsid w:val="00F06164"/>
    <w:rsid w:val="00F0669E"/>
    <w:rsid w:val="00F06850"/>
    <w:rsid w:val="00F06B16"/>
    <w:rsid w:val="00F06F32"/>
    <w:rsid w:val="00F0722E"/>
    <w:rsid w:val="00F07238"/>
    <w:rsid w:val="00F074B0"/>
    <w:rsid w:val="00F0759B"/>
    <w:rsid w:val="00F07652"/>
    <w:rsid w:val="00F078BA"/>
    <w:rsid w:val="00F07B71"/>
    <w:rsid w:val="00F07CFF"/>
    <w:rsid w:val="00F100E0"/>
    <w:rsid w:val="00F10175"/>
    <w:rsid w:val="00F10265"/>
    <w:rsid w:val="00F108E2"/>
    <w:rsid w:val="00F10B3A"/>
    <w:rsid w:val="00F113EA"/>
    <w:rsid w:val="00F1158F"/>
    <w:rsid w:val="00F11AA4"/>
    <w:rsid w:val="00F11C26"/>
    <w:rsid w:val="00F11C47"/>
    <w:rsid w:val="00F129EB"/>
    <w:rsid w:val="00F12E94"/>
    <w:rsid w:val="00F12FF8"/>
    <w:rsid w:val="00F13615"/>
    <w:rsid w:val="00F14538"/>
    <w:rsid w:val="00F148B3"/>
    <w:rsid w:val="00F149ED"/>
    <w:rsid w:val="00F14BF5"/>
    <w:rsid w:val="00F14EF9"/>
    <w:rsid w:val="00F15242"/>
    <w:rsid w:val="00F15A2D"/>
    <w:rsid w:val="00F167B0"/>
    <w:rsid w:val="00F167F3"/>
    <w:rsid w:val="00F169F6"/>
    <w:rsid w:val="00F16AA1"/>
    <w:rsid w:val="00F16AE8"/>
    <w:rsid w:val="00F16F17"/>
    <w:rsid w:val="00F170DB"/>
    <w:rsid w:val="00F175C8"/>
    <w:rsid w:val="00F178BE"/>
    <w:rsid w:val="00F205F1"/>
    <w:rsid w:val="00F20E97"/>
    <w:rsid w:val="00F21563"/>
    <w:rsid w:val="00F21AF5"/>
    <w:rsid w:val="00F221F5"/>
    <w:rsid w:val="00F229E0"/>
    <w:rsid w:val="00F22ED2"/>
    <w:rsid w:val="00F23D4A"/>
    <w:rsid w:val="00F23D5D"/>
    <w:rsid w:val="00F24D27"/>
    <w:rsid w:val="00F2527F"/>
    <w:rsid w:val="00F2559C"/>
    <w:rsid w:val="00F255EF"/>
    <w:rsid w:val="00F27214"/>
    <w:rsid w:val="00F272F1"/>
    <w:rsid w:val="00F27327"/>
    <w:rsid w:val="00F275BA"/>
    <w:rsid w:val="00F27CFF"/>
    <w:rsid w:val="00F3038D"/>
    <w:rsid w:val="00F309A1"/>
    <w:rsid w:val="00F31194"/>
    <w:rsid w:val="00F31D12"/>
    <w:rsid w:val="00F321A9"/>
    <w:rsid w:val="00F32B8F"/>
    <w:rsid w:val="00F33032"/>
    <w:rsid w:val="00F33167"/>
    <w:rsid w:val="00F344B6"/>
    <w:rsid w:val="00F347DA"/>
    <w:rsid w:val="00F34AB6"/>
    <w:rsid w:val="00F34D0C"/>
    <w:rsid w:val="00F35568"/>
    <w:rsid w:val="00F35999"/>
    <w:rsid w:val="00F35B17"/>
    <w:rsid w:val="00F36143"/>
    <w:rsid w:val="00F36235"/>
    <w:rsid w:val="00F365D0"/>
    <w:rsid w:val="00F366E3"/>
    <w:rsid w:val="00F3693D"/>
    <w:rsid w:val="00F37001"/>
    <w:rsid w:val="00F3720C"/>
    <w:rsid w:val="00F372A3"/>
    <w:rsid w:val="00F37431"/>
    <w:rsid w:val="00F3794A"/>
    <w:rsid w:val="00F37D61"/>
    <w:rsid w:val="00F400DB"/>
    <w:rsid w:val="00F40169"/>
    <w:rsid w:val="00F4094F"/>
    <w:rsid w:val="00F4097A"/>
    <w:rsid w:val="00F40AA2"/>
    <w:rsid w:val="00F40D59"/>
    <w:rsid w:val="00F4184F"/>
    <w:rsid w:val="00F41B2E"/>
    <w:rsid w:val="00F41D7C"/>
    <w:rsid w:val="00F424DF"/>
    <w:rsid w:val="00F42D3B"/>
    <w:rsid w:val="00F43173"/>
    <w:rsid w:val="00F437CE"/>
    <w:rsid w:val="00F4387D"/>
    <w:rsid w:val="00F43A54"/>
    <w:rsid w:val="00F43FDF"/>
    <w:rsid w:val="00F44749"/>
    <w:rsid w:val="00F45265"/>
    <w:rsid w:val="00F45517"/>
    <w:rsid w:val="00F45979"/>
    <w:rsid w:val="00F45B9E"/>
    <w:rsid w:val="00F46704"/>
    <w:rsid w:val="00F468FD"/>
    <w:rsid w:val="00F46910"/>
    <w:rsid w:val="00F46D7B"/>
    <w:rsid w:val="00F473A7"/>
    <w:rsid w:val="00F4762F"/>
    <w:rsid w:val="00F477F2"/>
    <w:rsid w:val="00F47938"/>
    <w:rsid w:val="00F47A80"/>
    <w:rsid w:val="00F47B61"/>
    <w:rsid w:val="00F47C24"/>
    <w:rsid w:val="00F47E73"/>
    <w:rsid w:val="00F50595"/>
    <w:rsid w:val="00F50762"/>
    <w:rsid w:val="00F5094F"/>
    <w:rsid w:val="00F50AED"/>
    <w:rsid w:val="00F50DFD"/>
    <w:rsid w:val="00F50F90"/>
    <w:rsid w:val="00F51174"/>
    <w:rsid w:val="00F513EF"/>
    <w:rsid w:val="00F51A0C"/>
    <w:rsid w:val="00F526A0"/>
    <w:rsid w:val="00F52AF2"/>
    <w:rsid w:val="00F52AF9"/>
    <w:rsid w:val="00F52C23"/>
    <w:rsid w:val="00F52D46"/>
    <w:rsid w:val="00F52FB1"/>
    <w:rsid w:val="00F53014"/>
    <w:rsid w:val="00F53BCE"/>
    <w:rsid w:val="00F54159"/>
    <w:rsid w:val="00F542AC"/>
    <w:rsid w:val="00F5441D"/>
    <w:rsid w:val="00F54480"/>
    <w:rsid w:val="00F55147"/>
    <w:rsid w:val="00F55207"/>
    <w:rsid w:val="00F55509"/>
    <w:rsid w:val="00F55BD1"/>
    <w:rsid w:val="00F55DEC"/>
    <w:rsid w:val="00F5638A"/>
    <w:rsid w:val="00F5666F"/>
    <w:rsid w:val="00F56B64"/>
    <w:rsid w:val="00F56C7A"/>
    <w:rsid w:val="00F56F1B"/>
    <w:rsid w:val="00F60009"/>
    <w:rsid w:val="00F602F3"/>
    <w:rsid w:val="00F60709"/>
    <w:rsid w:val="00F608DC"/>
    <w:rsid w:val="00F608EB"/>
    <w:rsid w:val="00F60AB1"/>
    <w:rsid w:val="00F61546"/>
    <w:rsid w:val="00F617BA"/>
    <w:rsid w:val="00F61A17"/>
    <w:rsid w:val="00F61EB6"/>
    <w:rsid w:val="00F62667"/>
    <w:rsid w:val="00F62B47"/>
    <w:rsid w:val="00F6313E"/>
    <w:rsid w:val="00F636B0"/>
    <w:rsid w:val="00F63818"/>
    <w:rsid w:val="00F63AC8"/>
    <w:rsid w:val="00F63E69"/>
    <w:rsid w:val="00F64B90"/>
    <w:rsid w:val="00F655BB"/>
    <w:rsid w:val="00F656A4"/>
    <w:rsid w:val="00F65C7C"/>
    <w:rsid w:val="00F65F47"/>
    <w:rsid w:val="00F6637F"/>
    <w:rsid w:val="00F6682B"/>
    <w:rsid w:val="00F668E7"/>
    <w:rsid w:val="00F66C0D"/>
    <w:rsid w:val="00F6709D"/>
    <w:rsid w:val="00F67C98"/>
    <w:rsid w:val="00F67EAB"/>
    <w:rsid w:val="00F70256"/>
    <w:rsid w:val="00F70AA0"/>
    <w:rsid w:val="00F71302"/>
    <w:rsid w:val="00F71387"/>
    <w:rsid w:val="00F71ABD"/>
    <w:rsid w:val="00F71C45"/>
    <w:rsid w:val="00F71DD3"/>
    <w:rsid w:val="00F71F80"/>
    <w:rsid w:val="00F723CA"/>
    <w:rsid w:val="00F72C06"/>
    <w:rsid w:val="00F72E0A"/>
    <w:rsid w:val="00F7380E"/>
    <w:rsid w:val="00F7390A"/>
    <w:rsid w:val="00F739DB"/>
    <w:rsid w:val="00F73A15"/>
    <w:rsid w:val="00F73CEC"/>
    <w:rsid w:val="00F7467B"/>
    <w:rsid w:val="00F74830"/>
    <w:rsid w:val="00F74D5A"/>
    <w:rsid w:val="00F74F78"/>
    <w:rsid w:val="00F75183"/>
    <w:rsid w:val="00F752BC"/>
    <w:rsid w:val="00F75A23"/>
    <w:rsid w:val="00F75DB3"/>
    <w:rsid w:val="00F76041"/>
    <w:rsid w:val="00F7626E"/>
    <w:rsid w:val="00F7699B"/>
    <w:rsid w:val="00F76A53"/>
    <w:rsid w:val="00F76BD6"/>
    <w:rsid w:val="00F76F67"/>
    <w:rsid w:val="00F77380"/>
    <w:rsid w:val="00F80533"/>
    <w:rsid w:val="00F80760"/>
    <w:rsid w:val="00F80762"/>
    <w:rsid w:val="00F80C21"/>
    <w:rsid w:val="00F8123C"/>
    <w:rsid w:val="00F81349"/>
    <w:rsid w:val="00F81734"/>
    <w:rsid w:val="00F81A16"/>
    <w:rsid w:val="00F81F94"/>
    <w:rsid w:val="00F82625"/>
    <w:rsid w:val="00F82828"/>
    <w:rsid w:val="00F828DD"/>
    <w:rsid w:val="00F83215"/>
    <w:rsid w:val="00F83688"/>
    <w:rsid w:val="00F841B3"/>
    <w:rsid w:val="00F84597"/>
    <w:rsid w:val="00F84F7A"/>
    <w:rsid w:val="00F86247"/>
    <w:rsid w:val="00F863FA"/>
    <w:rsid w:val="00F8754D"/>
    <w:rsid w:val="00F8761F"/>
    <w:rsid w:val="00F87F48"/>
    <w:rsid w:val="00F908FB"/>
    <w:rsid w:val="00F91013"/>
    <w:rsid w:val="00F9116D"/>
    <w:rsid w:val="00F915BE"/>
    <w:rsid w:val="00F91931"/>
    <w:rsid w:val="00F91C3A"/>
    <w:rsid w:val="00F91C53"/>
    <w:rsid w:val="00F91D66"/>
    <w:rsid w:val="00F91D7C"/>
    <w:rsid w:val="00F91DC6"/>
    <w:rsid w:val="00F92FCD"/>
    <w:rsid w:val="00F931E4"/>
    <w:rsid w:val="00F9343B"/>
    <w:rsid w:val="00F9372C"/>
    <w:rsid w:val="00F9426E"/>
    <w:rsid w:val="00F94373"/>
    <w:rsid w:val="00F94897"/>
    <w:rsid w:val="00F957B2"/>
    <w:rsid w:val="00F95966"/>
    <w:rsid w:val="00F95D09"/>
    <w:rsid w:val="00F95D89"/>
    <w:rsid w:val="00F95FC4"/>
    <w:rsid w:val="00F96182"/>
    <w:rsid w:val="00F96495"/>
    <w:rsid w:val="00F965E9"/>
    <w:rsid w:val="00F96931"/>
    <w:rsid w:val="00F96CDC"/>
    <w:rsid w:val="00F96D74"/>
    <w:rsid w:val="00FA13DA"/>
    <w:rsid w:val="00FA1B4B"/>
    <w:rsid w:val="00FA1F13"/>
    <w:rsid w:val="00FA246E"/>
    <w:rsid w:val="00FA2AE9"/>
    <w:rsid w:val="00FA3488"/>
    <w:rsid w:val="00FA354C"/>
    <w:rsid w:val="00FA3BE5"/>
    <w:rsid w:val="00FA3FA4"/>
    <w:rsid w:val="00FA41D5"/>
    <w:rsid w:val="00FA4537"/>
    <w:rsid w:val="00FA487C"/>
    <w:rsid w:val="00FA4893"/>
    <w:rsid w:val="00FA5C83"/>
    <w:rsid w:val="00FA5CA4"/>
    <w:rsid w:val="00FA5FA1"/>
    <w:rsid w:val="00FA6107"/>
    <w:rsid w:val="00FA644D"/>
    <w:rsid w:val="00FA675F"/>
    <w:rsid w:val="00FA6866"/>
    <w:rsid w:val="00FA68DF"/>
    <w:rsid w:val="00FA6BBF"/>
    <w:rsid w:val="00FA729F"/>
    <w:rsid w:val="00FA7481"/>
    <w:rsid w:val="00FA79C0"/>
    <w:rsid w:val="00FA7CBF"/>
    <w:rsid w:val="00FB0155"/>
    <w:rsid w:val="00FB0347"/>
    <w:rsid w:val="00FB04F2"/>
    <w:rsid w:val="00FB09BF"/>
    <w:rsid w:val="00FB0F62"/>
    <w:rsid w:val="00FB1067"/>
    <w:rsid w:val="00FB10D5"/>
    <w:rsid w:val="00FB1784"/>
    <w:rsid w:val="00FB2163"/>
    <w:rsid w:val="00FB2AF7"/>
    <w:rsid w:val="00FB2E75"/>
    <w:rsid w:val="00FB3041"/>
    <w:rsid w:val="00FB4215"/>
    <w:rsid w:val="00FB44D5"/>
    <w:rsid w:val="00FB49F8"/>
    <w:rsid w:val="00FB509C"/>
    <w:rsid w:val="00FB50CC"/>
    <w:rsid w:val="00FB514B"/>
    <w:rsid w:val="00FB54ED"/>
    <w:rsid w:val="00FB5AED"/>
    <w:rsid w:val="00FB6626"/>
    <w:rsid w:val="00FB6C11"/>
    <w:rsid w:val="00FB727F"/>
    <w:rsid w:val="00FB748B"/>
    <w:rsid w:val="00FB754D"/>
    <w:rsid w:val="00FC0224"/>
    <w:rsid w:val="00FC0D01"/>
    <w:rsid w:val="00FC0D7B"/>
    <w:rsid w:val="00FC109B"/>
    <w:rsid w:val="00FC1150"/>
    <w:rsid w:val="00FC1733"/>
    <w:rsid w:val="00FC1F31"/>
    <w:rsid w:val="00FC24DF"/>
    <w:rsid w:val="00FC2B90"/>
    <w:rsid w:val="00FC2C68"/>
    <w:rsid w:val="00FC3263"/>
    <w:rsid w:val="00FC3BD7"/>
    <w:rsid w:val="00FC3E80"/>
    <w:rsid w:val="00FC3F82"/>
    <w:rsid w:val="00FC46A4"/>
    <w:rsid w:val="00FC4E06"/>
    <w:rsid w:val="00FC525A"/>
    <w:rsid w:val="00FC5A0F"/>
    <w:rsid w:val="00FC6BF5"/>
    <w:rsid w:val="00FC6F95"/>
    <w:rsid w:val="00FC704C"/>
    <w:rsid w:val="00FC76A4"/>
    <w:rsid w:val="00FC7A73"/>
    <w:rsid w:val="00FD02BE"/>
    <w:rsid w:val="00FD0608"/>
    <w:rsid w:val="00FD065B"/>
    <w:rsid w:val="00FD0E3A"/>
    <w:rsid w:val="00FD0EBF"/>
    <w:rsid w:val="00FD0F73"/>
    <w:rsid w:val="00FD12EA"/>
    <w:rsid w:val="00FD1D02"/>
    <w:rsid w:val="00FD2073"/>
    <w:rsid w:val="00FD24D1"/>
    <w:rsid w:val="00FD275F"/>
    <w:rsid w:val="00FD2BDE"/>
    <w:rsid w:val="00FD2CF7"/>
    <w:rsid w:val="00FD2E72"/>
    <w:rsid w:val="00FD2E90"/>
    <w:rsid w:val="00FD4137"/>
    <w:rsid w:val="00FD4276"/>
    <w:rsid w:val="00FD4486"/>
    <w:rsid w:val="00FD4CDE"/>
    <w:rsid w:val="00FD4E91"/>
    <w:rsid w:val="00FD5126"/>
    <w:rsid w:val="00FD5157"/>
    <w:rsid w:val="00FD5273"/>
    <w:rsid w:val="00FD529E"/>
    <w:rsid w:val="00FD56FF"/>
    <w:rsid w:val="00FD5939"/>
    <w:rsid w:val="00FD5BCC"/>
    <w:rsid w:val="00FD61AF"/>
    <w:rsid w:val="00FD6DC1"/>
    <w:rsid w:val="00FD6F1A"/>
    <w:rsid w:val="00FE00FC"/>
    <w:rsid w:val="00FE07E0"/>
    <w:rsid w:val="00FE0866"/>
    <w:rsid w:val="00FE0BA6"/>
    <w:rsid w:val="00FE0E7C"/>
    <w:rsid w:val="00FE0EAB"/>
    <w:rsid w:val="00FE109E"/>
    <w:rsid w:val="00FE1329"/>
    <w:rsid w:val="00FE151F"/>
    <w:rsid w:val="00FE1C60"/>
    <w:rsid w:val="00FE1F6A"/>
    <w:rsid w:val="00FE2454"/>
    <w:rsid w:val="00FE26E4"/>
    <w:rsid w:val="00FE28D5"/>
    <w:rsid w:val="00FE2CBB"/>
    <w:rsid w:val="00FE33B7"/>
    <w:rsid w:val="00FE370B"/>
    <w:rsid w:val="00FE3986"/>
    <w:rsid w:val="00FE3FEC"/>
    <w:rsid w:val="00FE4125"/>
    <w:rsid w:val="00FE41EF"/>
    <w:rsid w:val="00FE4723"/>
    <w:rsid w:val="00FE4883"/>
    <w:rsid w:val="00FE4B4E"/>
    <w:rsid w:val="00FE4E1B"/>
    <w:rsid w:val="00FE52ED"/>
    <w:rsid w:val="00FE5BB2"/>
    <w:rsid w:val="00FE5DD7"/>
    <w:rsid w:val="00FE66DC"/>
    <w:rsid w:val="00FE7689"/>
    <w:rsid w:val="00FE786F"/>
    <w:rsid w:val="00FE7DA9"/>
    <w:rsid w:val="00FE7E52"/>
    <w:rsid w:val="00FF016F"/>
    <w:rsid w:val="00FF0300"/>
    <w:rsid w:val="00FF04B4"/>
    <w:rsid w:val="00FF0770"/>
    <w:rsid w:val="00FF0845"/>
    <w:rsid w:val="00FF08A4"/>
    <w:rsid w:val="00FF11FC"/>
    <w:rsid w:val="00FF174B"/>
    <w:rsid w:val="00FF17E7"/>
    <w:rsid w:val="00FF183F"/>
    <w:rsid w:val="00FF204E"/>
    <w:rsid w:val="00FF226B"/>
    <w:rsid w:val="00FF2369"/>
    <w:rsid w:val="00FF2452"/>
    <w:rsid w:val="00FF2464"/>
    <w:rsid w:val="00FF2A31"/>
    <w:rsid w:val="00FF2A84"/>
    <w:rsid w:val="00FF3017"/>
    <w:rsid w:val="00FF3077"/>
    <w:rsid w:val="00FF3526"/>
    <w:rsid w:val="00FF3D4E"/>
    <w:rsid w:val="00FF3F18"/>
    <w:rsid w:val="00FF403D"/>
    <w:rsid w:val="00FF4388"/>
    <w:rsid w:val="00FF4E67"/>
    <w:rsid w:val="00FF4E8B"/>
    <w:rsid w:val="00FF4F12"/>
    <w:rsid w:val="00FF52D4"/>
    <w:rsid w:val="00FF57F0"/>
    <w:rsid w:val="00FF5867"/>
    <w:rsid w:val="00FF5C07"/>
    <w:rsid w:val="00FF6324"/>
    <w:rsid w:val="00FF6546"/>
    <w:rsid w:val="00FF6B74"/>
    <w:rsid w:val="00FF781B"/>
    <w:rsid w:val="00FF7A9D"/>
    <w:rsid w:val="00FF7C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CD8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0" w:qFormat="1"/>
    <w:lsdException w:name="footnote reference" w:qFormat="1"/>
    <w:lsdException w:name="annotation reference"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Body Text Indent 2" w:uiPriority="0"/>
    <w:lsdException w:name="Hyperlink" w:qFormat="1"/>
    <w:lsdException w:name="Strong" w:semiHidden="0" w:uiPriority="22" w:unhideWhenUsed="0" w:qFormat="1"/>
    <w:lsdException w:name="Emphasis" w:semiHidden="0" w:uiPriority="0" w:unhideWhenUsed="0" w:qFormat="1"/>
    <w:lsdException w:name="Normal (Web)" w:uiPriority="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uiPriority w:val="9"/>
    <w:qFormat/>
    <w:rsid w:val="007F3303"/>
    <w:pPr>
      <w:keepNext/>
      <w:jc w:val="center"/>
      <w:outlineLvl w:val="0"/>
    </w:pPr>
    <w:rPr>
      <w:rFonts w:eastAsia="Calibri"/>
      <w:b/>
      <w:sz w:val="24"/>
      <w:lang w:eastAsia="es-ES"/>
    </w:rPr>
  </w:style>
  <w:style w:type="paragraph" w:styleId="Ttulo2">
    <w:name w:val="heading 2"/>
    <w:basedOn w:val="Normal"/>
    <w:next w:val="Normal"/>
    <w:link w:val="Ttulo2Car"/>
    <w:uiPriority w:val="9"/>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iPriority w:val="9"/>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iPriority w:val="9"/>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nhideWhenUsed/>
    <w:qFormat/>
    <w:rsid w:val="0068614C"/>
    <w:pPr>
      <w:spacing w:after="120"/>
    </w:pPr>
  </w:style>
  <w:style w:type="character" w:customStyle="1" w:styleId="TextoindependienteCar">
    <w:name w:val="Texto independiente Car"/>
    <w:aliases w:val="bt Car"/>
    <w:basedOn w:val="Fuentedeprrafopredeter"/>
    <w:link w:val="Textoindependiente"/>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qFormat/>
    <w:rsid w:val="00F005A6"/>
    <w:rPr>
      <w:i/>
      <w:iCs/>
    </w:rPr>
  </w:style>
  <w:style w:type="character" w:customStyle="1" w:styleId="Ttulo1Car">
    <w:name w:val="Título 1 Car"/>
    <w:basedOn w:val="Fuentedeprrafopredeter"/>
    <w:link w:val="Ttulo1"/>
    <w:uiPriority w:val="9"/>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uiPriority w:val="9"/>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59"/>
    <w:qFormat/>
    <w:rsid w:val="001E1F5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uiPriority w:val="99"/>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uiPriority w:val="19"/>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uiPriority w:val="9"/>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uiPriority w:val="9"/>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uiPriority w:val="9"/>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uiPriority w:val="10"/>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uiPriority w:val="10"/>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uiPriority w:val="99"/>
    <w:semiHidden/>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9"/>
    <w:rsid w:val="00133750"/>
    <w:rPr>
      <w:rFonts w:eastAsiaTheme="minorEastAsia"/>
      <w:i/>
      <w:iCs/>
      <w:sz w:val="24"/>
      <w:szCs w:val="24"/>
      <w:lang w:val="en-US"/>
    </w:rPr>
  </w:style>
  <w:style w:type="character" w:customStyle="1" w:styleId="Ttulo9Car">
    <w:name w:val="Título 9 Car"/>
    <w:basedOn w:val="Fuentedeprrafopredeter"/>
    <w:link w:val="Ttulo9"/>
    <w:uiPriority w:val="9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uiPriority w:val="99"/>
    <w:rsid w:val="009260AE"/>
    <w:pPr>
      <w:spacing w:before="100" w:beforeAutospacing="1" w:after="100" w:afterAutospacing="1"/>
      <w:jc w:val="center"/>
      <w:textAlignment w:val="center"/>
    </w:pPr>
  </w:style>
  <w:style w:type="paragraph" w:customStyle="1" w:styleId="xl66">
    <w:name w:val="xl66"/>
    <w:basedOn w:val="Normal"/>
    <w:uiPriority w:val="99"/>
    <w:rsid w:val="009260AE"/>
    <w:pPr>
      <w:spacing w:before="100" w:beforeAutospacing="1" w:after="100" w:afterAutospacing="1"/>
      <w:textAlignment w:val="center"/>
    </w:pPr>
  </w:style>
  <w:style w:type="paragraph" w:customStyle="1" w:styleId="xl67">
    <w:name w:val="xl67"/>
    <w:basedOn w:val="Normal"/>
    <w:uiPriority w:val="99"/>
    <w:rsid w:val="009260AE"/>
    <w:pPr>
      <w:spacing w:before="100" w:beforeAutospacing="1" w:after="100" w:afterAutospacing="1"/>
      <w:textAlignment w:val="center"/>
    </w:pPr>
  </w:style>
  <w:style w:type="paragraph" w:customStyle="1" w:styleId="xl68">
    <w:name w:val="xl6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uiPriority w:val="99"/>
    <w:rsid w:val="009260AE"/>
    <w:pPr>
      <w:spacing w:before="100" w:beforeAutospacing="1" w:after="100" w:afterAutospacing="1"/>
    </w:pPr>
    <w:rPr>
      <w:sz w:val="24"/>
      <w:szCs w:val="24"/>
    </w:rPr>
  </w:style>
  <w:style w:type="paragraph" w:customStyle="1" w:styleId="xl64">
    <w:name w:val="xl64"/>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Ind w:w="0" w:type="dxa"/>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Ind w:w="0" w:type="dxa"/>
      <w:tblCellMar>
        <w:top w:w="0" w:type="dxa"/>
        <w:left w:w="115" w:type="dxa"/>
        <w:bottom w:w="0"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blInd w:w="0" w:type="dxa"/>
      <w:tblCellMar>
        <w:top w:w="0" w:type="dxa"/>
        <w:left w:w="108" w:type="dxa"/>
        <w:bottom w:w="0" w:type="dxa"/>
        <w:right w:w="108" w:type="dxa"/>
      </w:tblCellMa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CellMar>
        <w:top w:w="0" w:type="dxa"/>
        <w:left w:w="108" w:type="dxa"/>
        <w:bottom w:w="0" w:type="dxa"/>
        <w:right w:w="108" w:type="dxa"/>
      </w:tblCellMar>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Ind w:w="0" w:type="dxa"/>
      <w:tblCellMar>
        <w:top w:w="0" w:type="dxa"/>
        <w:left w:w="108" w:type="dxa"/>
        <w:bottom w:w="0" w:type="dxa"/>
        <w:right w:w="108" w:type="dxa"/>
      </w:tblCellMar>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uiPriority w:val="99"/>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top w:w="0" w:type="dxa"/>
        <w:left w:w="115" w:type="dxa"/>
        <w:bottom w:w="0"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top w:w="0" w:type="dxa"/>
        <w:left w:w="115" w:type="dxa"/>
        <w:bottom w:w="0" w:type="dxa"/>
        <w:right w:w="115" w:type="dxa"/>
      </w:tblCellMar>
    </w:tblPr>
  </w:style>
  <w:style w:type="table" w:customStyle="1" w:styleId="205">
    <w:name w:val="205"/>
    <w:basedOn w:val="TableNormal7"/>
    <w:rsid w:val="00933B47"/>
    <w:tblPr>
      <w:tblStyleRowBandSize w:val="1"/>
      <w:tblStyleColBandSize w:val="1"/>
      <w:tblCellMar>
        <w:top w:w="0" w:type="dxa"/>
        <w:left w:w="70" w:type="dxa"/>
        <w:bottom w:w="0" w:type="dxa"/>
        <w:right w:w="70" w:type="dxa"/>
      </w:tblCellMar>
    </w:tblPr>
  </w:style>
  <w:style w:type="table" w:customStyle="1" w:styleId="204">
    <w:name w:val="204"/>
    <w:basedOn w:val="TableNormal7"/>
    <w:rsid w:val="00933B47"/>
    <w:tblPr>
      <w:tblStyleRowBandSize w:val="1"/>
      <w:tblStyleColBandSize w:val="1"/>
      <w:tblCellMar>
        <w:top w:w="0" w:type="dxa"/>
        <w:left w:w="115" w:type="dxa"/>
        <w:bottom w:w="0" w:type="dxa"/>
        <w:right w:w="115" w:type="dxa"/>
      </w:tblCellMar>
    </w:tblPr>
  </w:style>
  <w:style w:type="table" w:customStyle="1" w:styleId="203">
    <w:name w:val="203"/>
    <w:basedOn w:val="TableNormal7"/>
    <w:rsid w:val="00933B47"/>
    <w:tblPr>
      <w:tblStyleRowBandSize w:val="1"/>
      <w:tblStyleColBandSize w:val="1"/>
      <w:tblCellMar>
        <w:top w:w="0" w:type="dxa"/>
        <w:left w:w="115" w:type="dxa"/>
        <w:bottom w:w="0" w:type="dxa"/>
        <w:right w:w="115" w:type="dxa"/>
      </w:tblCellMar>
    </w:tblPr>
  </w:style>
  <w:style w:type="table" w:customStyle="1" w:styleId="202">
    <w:name w:val="202"/>
    <w:basedOn w:val="TableNormal7"/>
    <w:rsid w:val="00933B47"/>
    <w:tblPr>
      <w:tblStyleRowBandSize w:val="1"/>
      <w:tblStyleColBandSize w:val="1"/>
      <w:tblCellMar>
        <w:top w:w="0" w:type="dxa"/>
        <w:left w:w="70" w:type="dxa"/>
        <w:bottom w:w="0" w:type="dxa"/>
        <w:right w:w="70" w:type="dxa"/>
      </w:tblCellMar>
    </w:tblPr>
  </w:style>
  <w:style w:type="table" w:customStyle="1" w:styleId="201">
    <w:name w:val="201"/>
    <w:basedOn w:val="TableNormal7"/>
    <w:rsid w:val="00933B47"/>
    <w:tblPr>
      <w:tblStyleRowBandSize w:val="1"/>
      <w:tblStyleColBandSize w:val="1"/>
      <w:tblCellMar>
        <w:top w:w="0" w:type="dxa"/>
        <w:left w:w="70" w:type="dxa"/>
        <w:bottom w:w="0" w:type="dxa"/>
        <w:right w:w="70" w:type="dxa"/>
      </w:tblCellMar>
    </w:tblPr>
  </w:style>
  <w:style w:type="table" w:customStyle="1" w:styleId="200">
    <w:name w:val="200"/>
    <w:basedOn w:val="TableNormal7"/>
    <w:rsid w:val="00933B47"/>
    <w:tblPr>
      <w:tblStyleRowBandSize w:val="1"/>
      <w:tblStyleColBandSize w:val="1"/>
      <w:tblCellMar>
        <w:top w:w="0" w:type="dxa"/>
        <w:left w:w="70" w:type="dxa"/>
        <w:bottom w:w="0" w:type="dxa"/>
        <w:right w:w="70" w:type="dxa"/>
      </w:tblCellMar>
    </w:tblPr>
  </w:style>
  <w:style w:type="table" w:customStyle="1" w:styleId="199">
    <w:name w:val="199"/>
    <w:basedOn w:val="TableNormal7"/>
    <w:rsid w:val="00933B47"/>
    <w:tblPr>
      <w:tblStyleRowBandSize w:val="1"/>
      <w:tblStyleColBandSize w:val="1"/>
      <w:tblCellMar>
        <w:top w:w="0" w:type="dxa"/>
        <w:left w:w="115" w:type="dxa"/>
        <w:bottom w:w="0" w:type="dxa"/>
        <w:right w:w="115" w:type="dxa"/>
      </w:tblCellMar>
    </w:tblPr>
  </w:style>
  <w:style w:type="table" w:customStyle="1" w:styleId="198">
    <w:name w:val="198"/>
    <w:basedOn w:val="TableNormal7"/>
    <w:rsid w:val="00933B47"/>
    <w:tblPr>
      <w:tblStyleRowBandSize w:val="1"/>
      <w:tblStyleColBandSize w:val="1"/>
      <w:tblCellMar>
        <w:top w:w="0" w:type="dxa"/>
        <w:left w:w="115" w:type="dxa"/>
        <w:bottom w:w="0" w:type="dxa"/>
        <w:right w:w="115" w:type="dxa"/>
      </w:tblCellMar>
    </w:tblPr>
  </w:style>
  <w:style w:type="table" w:customStyle="1" w:styleId="197">
    <w:name w:val="197"/>
    <w:basedOn w:val="TableNormal7"/>
    <w:rsid w:val="00933B47"/>
    <w:tblPr>
      <w:tblStyleRowBandSize w:val="1"/>
      <w:tblStyleColBandSize w:val="1"/>
      <w:tblCellMar>
        <w:top w:w="0" w:type="dxa"/>
        <w:left w:w="115" w:type="dxa"/>
        <w:bottom w:w="0" w:type="dxa"/>
        <w:right w:w="115" w:type="dxa"/>
      </w:tblCellMar>
    </w:tblPr>
  </w:style>
  <w:style w:type="table" w:customStyle="1" w:styleId="196">
    <w:name w:val="196"/>
    <w:basedOn w:val="TableNormal7"/>
    <w:rsid w:val="00933B47"/>
    <w:tblPr>
      <w:tblStyleRowBandSize w:val="1"/>
      <w:tblStyleColBandSize w:val="1"/>
      <w:tblCellMar>
        <w:top w:w="0" w:type="dxa"/>
        <w:left w:w="115" w:type="dxa"/>
        <w:bottom w:w="0" w:type="dxa"/>
        <w:right w:w="115" w:type="dxa"/>
      </w:tblCellMar>
    </w:tblPr>
  </w:style>
  <w:style w:type="table" w:customStyle="1" w:styleId="195">
    <w:name w:val="195"/>
    <w:basedOn w:val="TableNormal7"/>
    <w:rsid w:val="00933B47"/>
    <w:tblPr>
      <w:tblStyleRowBandSize w:val="1"/>
      <w:tblStyleColBandSize w:val="1"/>
      <w:tblCellMar>
        <w:top w:w="0" w:type="dxa"/>
        <w:left w:w="115" w:type="dxa"/>
        <w:bottom w:w="0" w:type="dxa"/>
        <w:right w:w="115" w:type="dxa"/>
      </w:tblCellMar>
    </w:tblPr>
  </w:style>
  <w:style w:type="table" w:customStyle="1" w:styleId="194">
    <w:name w:val="194"/>
    <w:basedOn w:val="TableNormal7"/>
    <w:rsid w:val="00933B47"/>
    <w:tblPr>
      <w:tblStyleRowBandSize w:val="1"/>
      <w:tblStyleColBandSize w:val="1"/>
      <w:tblCellMar>
        <w:top w:w="0" w:type="dxa"/>
        <w:left w:w="115" w:type="dxa"/>
        <w:bottom w:w="0" w:type="dxa"/>
        <w:right w:w="115" w:type="dxa"/>
      </w:tblCellMar>
    </w:tblPr>
  </w:style>
  <w:style w:type="table" w:customStyle="1" w:styleId="193">
    <w:name w:val="193"/>
    <w:basedOn w:val="TableNormal7"/>
    <w:rsid w:val="00933B47"/>
    <w:tblPr>
      <w:tblStyleRowBandSize w:val="1"/>
      <w:tblStyleColBandSize w:val="1"/>
      <w:tblCellMar>
        <w:top w:w="0" w:type="dxa"/>
        <w:left w:w="115" w:type="dxa"/>
        <w:bottom w:w="0" w:type="dxa"/>
        <w:right w:w="115" w:type="dxa"/>
      </w:tblCellMar>
    </w:tblPr>
  </w:style>
  <w:style w:type="table" w:customStyle="1" w:styleId="192">
    <w:name w:val="192"/>
    <w:basedOn w:val="TableNormal7"/>
    <w:rsid w:val="00933B47"/>
    <w:tblPr>
      <w:tblStyleRowBandSize w:val="1"/>
      <w:tblStyleColBandSize w:val="1"/>
      <w:tblCellMar>
        <w:top w:w="0" w:type="dxa"/>
        <w:left w:w="115" w:type="dxa"/>
        <w:bottom w:w="0" w:type="dxa"/>
        <w:right w:w="115" w:type="dxa"/>
      </w:tblCellMar>
    </w:tblPr>
  </w:style>
  <w:style w:type="table" w:customStyle="1" w:styleId="191">
    <w:name w:val="191"/>
    <w:basedOn w:val="TableNormal7"/>
    <w:rsid w:val="00933B47"/>
    <w:tblPr>
      <w:tblStyleRowBandSize w:val="1"/>
      <w:tblStyleColBandSize w:val="1"/>
      <w:tblCellMar>
        <w:top w:w="0" w:type="dxa"/>
        <w:left w:w="115" w:type="dxa"/>
        <w:bottom w:w="0" w:type="dxa"/>
        <w:right w:w="115" w:type="dxa"/>
      </w:tblCellMar>
    </w:tblPr>
  </w:style>
  <w:style w:type="table" w:customStyle="1" w:styleId="190">
    <w:name w:val="190"/>
    <w:basedOn w:val="TableNormal7"/>
    <w:rsid w:val="00933B47"/>
    <w:tblPr>
      <w:tblStyleRowBandSize w:val="1"/>
      <w:tblStyleColBandSize w:val="1"/>
      <w:tblCellMar>
        <w:top w:w="0" w:type="dxa"/>
        <w:left w:w="115" w:type="dxa"/>
        <w:bottom w:w="0" w:type="dxa"/>
        <w:right w:w="115" w:type="dxa"/>
      </w:tblCellMar>
    </w:tblPr>
  </w:style>
  <w:style w:type="table" w:customStyle="1" w:styleId="189">
    <w:name w:val="189"/>
    <w:basedOn w:val="TableNormal7"/>
    <w:rsid w:val="00933B47"/>
    <w:tblPr>
      <w:tblStyleRowBandSize w:val="1"/>
      <w:tblStyleColBandSize w:val="1"/>
      <w:tblCellMar>
        <w:top w:w="0" w:type="dxa"/>
        <w:left w:w="115" w:type="dxa"/>
        <w:bottom w:w="0" w:type="dxa"/>
        <w:right w:w="115" w:type="dxa"/>
      </w:tblCellMar>
    </w:tblPr>
  </w:style>
  <w:style w:type="table" w:customStyle="1" w:styleId="188">
    <w:name w:val="188"/>
    <w:basedOn w:val="TableNormal7"/>
    <w:rsid w:val="00933B47"/>
    <w:tblPr>
      <w:tblStyleRowBandSize w:val="1"/>
      <w:tblStyleColBandSize w:val="1"/>
      <w:tblCellMar>
        <w:top w:w="0" w:type="dxa"/>
        <w:left w:w="115" w:type="dxa"/>
        <w:bottom w:w="0" w:type="dxa"/>
        <w:right w:w="115" w:type="dxa"/>
      </w:tblCellMar>
    </w:tblPr>
  </w:style>
  <w:style w:type="table" w:customStyle="1" w:styleId="187">
    <w:name w:val="187"/>
    <w:basedOn w:val="TableNormal7"/>
    <w:rsid w:val="00933B47"/>
    <w:tblPr>
      <w:tblStyleRowBandSize w:val="1"/>
      <w:tblStyleColBandSize w:val="1"/>
      <w:tblCellMar>
        <w:top w:w="0" w:type="dxa"/>
        <w:left w:w="115" w:type="dxa"/>
        <w:bottom w:w="0" w:type="dxa"/>
        <w:right w:w="115" w:type="dxa"/>
      </w:tblCellMar>
    </w:tblPr>
  </w:style>
  <w:style w:type="table" w:customStyle="1" w:styleId="186">
    <w:name w:val="186"/>
    <w:basedOn w:val="TableNormal7"/>
    <w:rsid w:val="00933B47"/>
    <w:tblPr>
      <w:tblStyleRowBandSize w:val="1"/>
      <w:tblStyleColBandSize w:val="1"/>
      <w:tblCellMar>
        <w:top w:w="0" w:type="dxa"/>
        <w:left w:w="115" w:type="dxa"/>
        <w:bottom w:w="0" w:type="dxa"/>
        <w:right w:w="115" w:type="dxa"/>
      </w:tblCellMar>
    </w:tblPr>
  </w:style>
  <w:style w:type="table" w:customStyle="1" w:styleId="185">
    <w:name w:val="185"/>
    <w:basedOn w:val="TableNormal7"/>
    <w:rsid w:val="00933B47"/>
    <w:tblPr>
      <w:tblStyleRowBandSize w:val="1"/>
      <w:tblStyleColBandSize w:val="1"/>
      <w:tblCellMar>
        <w:top w:w="0" w:type="dxa"/>
        <w:left w:w="115" w:type="dxa"/>
        <w:bottom w:w="0" w:type="dxa"/>
        <w:right w:w="115" w:type="dxa"/>
      </w:tblCellMar>
    </w:tblPr>
  </w:style>
  <w:style w:type="table" w:customStyle="1" w:styleId="184">
    <w:name w:val="184"/>
    <w:basedOn w:val="TableNormal7"/>
    <w:rsid w:val="00933B47"/>
    <w:tblPr>
      <w:tblStyleRowBandSize w:val="1"/>
      <w:tblStyleColBandSize w:val="1"/>
      <w:tblCellMar>
        <w:top w:w="0" w:type="dxa"/>
        <w:left w:w="115" w:type="dxa"/>
        <w:bottom w:w="0" w:type="dxa"/>
        <w:right w:w="115" w:type="dxa"/>
      </w:tblCellMar>
    </w:tblPr>
  </w:style>
  <w:style w:type="table" w:customStyle="1" w:styleId="183">
    <w:name w:val="183"/>
    <w:basedOn w:val="TableNormal7"/>
    <w:rsid w:val="00933B47"/>
    <w:tblPr>
      <w:tblStyleRowBandSize w:val="1"/>
      <w:tblStyleColBandSize w:val="1"/>
      <w:tblCellMar>
        <w:top w:w="0" w:type="dxa"/>
        <w:left w:w="115" w:type="dxa"/>
        <w:bottom w:w="0" w:type="dxa"/>
        <w:right w:w="115" w:type="dxa"/>
      </w:tblCellMar>
    </w:tblPr>
  </w:style>
  <w:style w:type="table" w:customStyle="1" w:styleId="182">
    <w:name w:val="182"/>
    <w:basedOn w:val="TableNormal7"/>
    <w:rsid w:val="00933B47"/>
    <w:tblPr>
      <w:tblStyleRowBandSize w:val="1"/>
      <w:tblStyleColBandSize w:val="1"/>
      <w:tblCellMar>
        <w:top w:w="0" w:type="dxa"/>
        <w:left w:w="115" w:type="dxa"/>
        <w:bottom w:w="0" w:type="dxa"/>
        <w:right w:w="115" w:type="dxa"/>
      </w:tblCellMar>
    </w:tblPr>
  </w:style>
  <w:style w:type="table" w:customStyle="1" w:styleId="181">
    <w:name w:val="181"/>
    <w:basedOn w:val="TableNormal7"/>
    <w:rsid w:val="00933B47"/>
    <w:tblPr>
      <w:tblStyleRowBandSize w:val="1"/>
      <w:tblStyleColBandSize w:val="1"/>
      <w:tblCellMar>
        <w:top w:w="0" w:type="dxa"/>
        <w:left w:w="115" w:type="dxa"/>
        <w:bottom w:w="0" w:type="dxa"/>
        <w:right w:w="115" w:type="dxa"/>
      </w:tblCellMar>
    </w:tblPr>
  </w:style>
  <w:style w:type="table" w:customStyle="1" w:styleId="180">
    <w:name w:val="180"/>
    <w:basedOn w:val="TableNormal7"/>
    <w:rsid w:val="00933B47"/>
    <w:tblPr>
      <w:tblStyleRowBandSize w:val="1"/>
      <w:tblStyleColBandSize w:val="1"/>
      <w:tblCellMar>
        <w:top w:w="0" w:type="dxa"/>
        <w:left w:w="115" w:type="dxa"/>
        <w:bottom w:w="0" w:type="dxa"/>
        <w:right w:w="115" w:type="dxa"/>
      </w:tblCellMar>
    </w:tblPr>
  </w:style>
  <w:style w:type="table" w:customStyle="1" w:styleId="179">
    <w:name w:val="179"/>
    <w:basedOn w:val="TableNormal7"/>
    <w:rsid w:val="00933B47"/>
    <w:tblPr>
      <w:tblStyleRowBandSize w:val="1"/>
      <w:tblStyleColBandSize w:val="1"/>
      <w:tblCellMar>
        <w:top w:w="0" w:type="dxa"/>
        <w:left w:w="115" w:type="dxa"/>
        <w:bottom w:w="0" w:type="dxa"/>
        <w:right w:w="115" w:type="dxa"/>
      </w:tblCellMar>
    </w:tblPr>
  </w:style>
  <w:style w:type="table" w:customStyle="1" w:styleId="178">
    <w:name w:val="178"/>
    <w:basedOn w:val="TableNormal7"/>
    <w:rsid w:val="00933B47"/>
    <w:tblPr>
      <w:tblStyleRowBandSize w:val="1"/>
      <w:tblStyleColBandSize w:val="1"/>
      <w:tblCellMar>
        <w:top w:w="0" w:type="dxa"/>
        <w:left w:w="115" w:type="dxa"/>
        <w:bottom w:w="0" w:type="dxa"/>
        <w:right w:w="115" w:type="dxa"/>
      </w:tblCellMar>
    </w:tblPr>
  </w:style>
  <w:style w:type="table" w:customStyle="1" w:styleId="177">
    <w:name w:val="177"/>
    <w:basedOn w:val="TableNormal7"/>
    <w:rsid w:val="00933B47"/>
    <w:tblPr>
      <w:tblStyleRowBandSize w:val="1"/>
      <w:tblStyleColBandSize w:val="1"/>
      <w:tblCellMar>
        <w:top w:w="0" w:type="dxa"/>
        <w:left w:w="115" w:type="dxa"/>
        <w:bottom w:w="0" w:type="dxa"/>
        <w:right w:w="115" w:type="dxa"/>
      </w:tblCellMar>
    </w:tblPr>
  </w:style>
  <w:style w:type="table" w:customStyle="1" w:styleId="176">
    <w:name w:val="176"/>
    <w:basedOn w:val="TableNormal7"/>
    <w:rsid w:val="00933B47"/>
    <w:tblPr>
      <w:tblStyleRowBandSize w:val="1"/>
      <w:tblStyleColBandSize w:val="1"/>
      <w:tblCellMar>
        <w:top w:w="0" w:type="dxa"/>
        <w:left w:w="115" w:type="dxa"/>
        <w:bottom w:w="0" w:type="dxa"/>
        <w:right w:w="115" w:type="dxa"/>
      </w:tblCellMar>
    </w:tblPr>
  </w:style>
  <w:style w:type="table" w:customStyle="1" w:styleId="175">
    <w:name w:val="175"/>
    <w:basedOn w:val="TableNormal7"/>
    <w:rsid w:val="00933B47"/>
    <w:tblPr>
      <w:tblStyleRowBandSize w:val="1"/>
      <w:tblStyleColBandSize w:val="1"/>
      <w:tblCellMar>
        <w:top w:w="0" w:type="dxa"/>
        <w:left w:w="115" w:type="dxa"/>
        <w:bottom w:w="0" w:type="dxa"/>
        <w:right w:w="115" w:type="dxa"/>
      </w:tblCellMar>
    </w:tblPr>
  </w:style>
  <w:style w:type="table" w:customStyle="1" w:styleId="174">
    <w:name w:val="174"/>
    <w:basedOn w:val="TableNormal7"/>
    <w:rsid w:val="00933B47"/>
    <w:tblPr>
      <w:tblStyleRowBandSize w:val="1"/>
      <w:tblStyleColBandSize w:val="1"/>
      <w:tblCellMar>
        <w:top w:w="0" w:type="dxa"/>
        <w:left w:w="70" w:type="dxa"/>
        <w:bottom w:w="0" w:type="dxa"/>
        <w:right w:w="70" w:type="dxa"/>
      </w:tblCellMar>
    </w:tblPr>
  </w:style>
  <w:style w:type="table" w:customStyle="1" w:styleId="173">
    <w:name w:val="173"/>
    <w:basedOn w:val="TableNormal7"/>
    <w:rsid w:val="00933B47"/>
    <w:tblPr>
      <w:tblStyleRowBandSize w:val="1"/>
      <w:tblStyleColBandSize w:val="1"/>
      <w:tblCellMar>
        <w:top w:w="0" w:type="dxa"/>
        <w:left w:w="115" w:type="dxa"/>
        <w:bottom w:w="0" w:type="dxa"/>
        <w:right w:w="115" w:type="dxa"/>
      </w:tblCellMar>
    </w:tblPr>
  </w:style>
  <w:style w:type="table" w:customStyle="1" w:styleId="172">
    <w:name w:val="172"/>
    <w:basedOn w:val="TableNormal7"/>
    <w:rsid w:val="00933B47"/>
    <w:tblPr>
      <w:tblStyleRowBandSize w:val="1"/>
      <w:tblStyleColBandSize w:val="1"/>
      <w:tblCellMar>
        <w:top w:w="0" w:type="dxa"/>
        <w:left w:w="115" w:type="dxa"/>
        <w:bottom w:w="0" w:type="dxa"/>
        <w:right w:w="115" w:type="dxa"/>
      </w:tblCellMar>
    </w:tblPr>
  </w:style>
  <w:style w:type="table" w:customStyle="1" w:styleId="171">
    <w:name w:val="171"/>
    <w:basedOn w:val="TableNormal7"/>
    <w:rsid w:val="00933B47"/>
    <w:tblPr>
      <w:tblStyleRowBandSize w:val="1"/>
      <w:tblStyleColBandSize w:val="1"/>
      <w:tblCellMar>
        <w:top w:w="0" w:type="dxa"/>
        <w:left w:w="115" w:type="dxa"/>
        <w:bottom w:w="0" w:type="dxa"/>
        <w:right w:w="115" w:type="dxa"/>
      </w:tblCellMar>
    </w:tblPr>
  </w:style>
  <w:style w:type="table" w:customStyle="1" w:styleId="170">
    <w:name w:val="170"/>
    <w:basedOn w:val="TableNormal7"/>
    <w:rsid w:val="00933B47"/>
    <w:tblPr>
      <w:tblStyleRowBandSize w:val="1"/>
      <w:tblStyleColBandSize w:val="1"/>
      <w:tblCellMar>
        <w:top w:w="0" w:type="dxa"/>
        <w:left w:w="115" w:type="dxa"/>
        <w:bottom w:w="0" w:type="dxa"/>
        <w:right w:w="115" w:type="dxa"/>
      </w:tblCellMar>
    </w:tblPr>
  </w:style>
  <w:style w:type="table" w:customStyle="1" w:styleId="169">
    <w:name w:val="169"/>
    <w:basedOn w:val="TableNormal7"/>
    <w:rsid w:val="00933B47"/>
    <w:tblPr>
      <w:tblStyleRowBandSize w:val="1"/>
      <w:tblStyleColBandSize w:val="1"/>
      <w:tblCellMar>
        <w:top w:w="0" w:type="dxa"/>
        <w:left w:w="115" w:type="dxa"/>
        <w:bottom w:w="0" w:type="dxa"/>
        <w:right w:w="115" w:type="dxa"/>
      </w:tblCellMar>
    </w:tblPr>
  </w:style>
  <w:style w:type="table" w:customStyle="1" w:styleId="168">
    <w:name w:val="168"/>
    <w:basedOn w:val="TableNormal7"/>
    <w:rsid w:val="00933B47"/>
    <w:tblPr>
      <w:tblStyleRowBandSize w:val="1"/>
      <w:tblStyleColBandSize w:val="1"/>
      <w:tblCellMar>
        <w:top w:w="0" w:type="dxa"/>
        <w:left w:w="115" w:type="dxa"/>
        <w:bottom w:w="0" w:type="dxa"/>
        <w:right w:w="115" w:type="dxa"/>
      </w:tblCellMar>
    </w:tblPr>
  </w:style>
  <w:style w:type="table" w:customStyle="1" w:styleId="167">
    <w:name w:val="167"/>
    <w:basedOn w:val="TableNormal7"/>
    <w:rsid w:val="00933B47"/>
    <w:tblPr>
      <w:tblStyleRowBandSize w:val="1"/>
      <w:tblStyleColBandSize w:val="1"/>
      <w:tblCellMar>
        <w:top w:w="0" w:type="dxa"/>
        <w:left w:w="115" w:type="dxa"/>
        <w:bottom w:w="0" w:type="dxa"/>
        <w:right w:w="115" w:type="dxa"/>
      </w:tblCellMar>
    </w:tblPr>
  </w:style>
  <w:style w:type="table" w:customStyle="1" w:styleId="166">
    <w:name w:val="166"/>
    <w:basedOn w:val="TableNormal7"/>
    <w:rsid w:val="00933B47"/>
    <w:tblPr>
      <w:tblStyleRowBandSize w:val="1"/>
      <w:tblStyleColBandSize w:val="1"/>
      <w:tblCellMar>
        <w:top w:w="0" w:type="dxa"/>
        <w:left w:w="115" w:type="dxa"/>
        <w:bottom w:w="0" w:type="dxa"/>
        <w:right w:w="115" w:type="dxa"/>
      </w:tblCellMar>
    </w:tblPr>
  </w:style>
  <w:style w:type="table" w:customStyle="1" w:styleId="165">
    <w:name w:val="165"/>
    <w:basedOn w:val="TableNormal7"/>
    <w:rsid w:val="00933B47"/>
    <w:tblPr>
      <w:tblStyleRowBandSize w:val="1"/>
      <w:tblStyleColBandSize w:val="1"/>
      <w:tblCellMar>
        <w:top w:w="0" w:type="dxa"/>
        <w:left w:w="115" w:type="dxa"/>
        <w:bottom w:w="0" w:type="dxa"/>
        <w:right w:w="115" w:type="dxa"/>
      </w:tblCellMar>
    </w:tblPr>
  </w:style>
  <w:style w:type="table" w:customStyle="1" w:styleId="164">
    <w:name w:val="164"/>
    <w:basedOn w:val="TableNormal7"/>
    <w:rsid w:val="00933B47"/>
    <w:tblPr>
      <w:tblStyleRowBandSize w:val="1"/>
      <w:tblStyleColBandSize w:val="1"/>
      <w:tblCellMar>
        <w:top w:w="0" w:type="dxa"/>
        <w:left w:w="115" w:type="dxa"/>
        <w:bottom w:w="0" w:type="dxa"/>
        <w:right w:w="115" w:type="dxa"/>
      </w:tblCellMar>
    </w:tblPr>
  </w:style>
  <w:style w:type="table" w:customStyle="1" w:styleId="163">
    <w:name w:val="163"/>
    <w:basedOn w:val="TableNormal7"/>
    <w:rsid w:val="00933B47"/>
    <w:tblPr>
      <w:tblStyleRowBandSize w:val="1"/>
      <w:tblStyleColBandSize w:val="1"/>
      <w:tblCellMar>
        <w:top w:w="0" w:type="dxa"/>
        <w:left w:w="115" w:type="dxa"/>
        <w:bottom w:w="0" w:type="dxa"/>
        <w:right w:w="115" w:type="dxa"/>
      </w:tblCellMar>
    </w:tblPr>
  </w:style>
  <w:style w:type="table" w:customStyle="1" w:styleId="162">
    <w:name w:val="162"/>
    <w:basedOn w:val="TableNormal7"/>
    <w:rsid w:val="00933B47"/>
    <w:tblPr>
      <w:tblStyleRowBandSize w:val="1"/>
      <w:tblStyleColBandSize w:val="1"/>
      <w:tblCellMar>
        <w:top w:w="0" w:type="dxa"/>
        <w:left w:w="115" w:type="dxa"/>
        <w:bottom w:w="0" w:type="dxa"/>
        <w:right w:w="115" w:type="dxa"/>
      </w:tblCellMar>
    </w:tblPr>
  </w:style>
  <w:style w:type="table" w:customStyle="1" w:styleId="161">
    <w:name w:val="161"/>
    <w:basedOn w:val="TableNormal7"/>
    <w:rsid w:val="00933B47"/>
    <w:tblPr>
      <w:tblStyleRowBandSize w:val="1"/>
      <w:tblStyleColBandSize w:val="1"/>
      <w:tblCellMar>
        <w:top w:w="0" w:type="dxa"/>
        <w:left w:w="115" w:type="dxa"/>
        <w:bottom w:w="0" w:type="dxa"/>
        <w:right w:w="115" w:type="dxa"/>
      </w:tblCellMar>
    </w:tblPr>
  </w:style>
  <w:style w:type="table" w:customStyle="1" w:styleId="160">
    <w:name w:val="160"/>
    <w:basedOn w:val="TableNormal7"/>
    <w:rsid w:val="00933B47"/>
    <w:tblPr>
      <w:tblStyleRowBandSize w:val="1"/>
      <w:tblStyleColBandSize w:val="1"/>
      <w:tblCellMar>
        <w:top w:w="0" w:type="dxa"/>
        <w:left w:w="115" w:type="dxa"/>
        <w:bottom w:w="0" w:type="dxa"/>
        <w:right w:w="115" w:type="dxa"/>
      </w:tblCellMar>
    </w:tblPr>
  </w:style>
  <w:style w:type="table" w:customStyle="1" w:styleId="159">
    <w:name w:val="159"/>
    <w:basedOn w:val="TableNormal7"/>
    <w:rsid w:val="00933B47"/>
    <w:tblPr>
      <w:tblStyleRowBandSize w:val="1"/>
      <w:tblStyleColBandSize w:val="1"/>
      <w:tblCellMar>
        <w:top w:w="0" w:type="dxa"/>
        <w:left w:w="70" w:type="dxa"/>
        <w:bottom w:w="0" w:type="dxa"/>
        <w:right w:w="70" w:type="dxa"/>
      </w:tblCellMar>
    </w:tblPr>
  </w:style>
  <w:style w:type="table" w:customStyle="1" w:styleId="158">
    <w:name w:val="158"/>
    <w:basedOn w:val="TableNormal7"/>
    <w:rsid w:val="00933B47"/>
    <w:tblPr>
      <w:tblStyleRowBandSize w:val="1"/>
      <w:tblStyleColBandSize w:val="1"/>
      <w:tblCellMar>
        <w:top w:w="0" w:type="dxa"/>
        <w:left w:w="115" w:type="dxa"/>
        <w:bottom w:w="0" w:type="dxa"/>
        <w:right w:w="115" w:type="dxa"/>
      </w:tblCellMar>
    </w:tblPr>
  </w:style>
  <w:style w:type="table" w:customStyle="1" w:styleId="157">
    <w:name w:val="157"/>
    <w:basedOn w:val="TableNormal7"/>
    <w:rsid w:val="00933B47"/>
    <w:tblPr>
      <w:tblStyleRowBandSize w:val="1"/>
      <w:tblStyleColBandSize w:val="1"/>
      <w:tblCellMar>
        <w:top w:w="0" w:type="dxa"/>
        <w:left w:w="115" w:type="dxa"/>
        <w:bottom w:w="0" w:type="dxa"/>
        <w:right w:w="115" w:type="dxa"/>
      </w:tblCellMar>
    </w:tblPr>
  </w:style>
  <w:style w:type="table" w:customStyle="1" w:styleId="156">
    <w:name w:val="156"/>
    <w:basedOn w:val="TableNormal7"/>
    <w:rsid w:val="00933B47"/>
    <w:tblPr>
      <w:tblStyleRowBandSize w:val="1"/>
      <w:tblStyleColBandSize w:val="1"/>
      <w:tblCellMar>
        <w:top w:w="0" w:type="dxa"/>
        <w:left w:w="115" w:type="dxa"/>
        <w:bottom w:w="0" w:type="dxa"/>
        <w:right w:w="115" w:type="dxa"/>
      </w:tblCellMar>
    </w:tblPr>
  </w:style>
  <w:style w:type="table" w:customStyle="1" w:styleId="155">
    <w:name w:val="155"/>
    <w:basedOn w:val="TableNormal7"/>
    <w:rsid w:val="00933B47"/>
    <w:tblPr>
      <w:tblStyleRowBandSize w:val="1"/>
      <w:tblStyleColBandSize w:val="1"/>
      <w:tblCellMar>
        <w:top w:w="0" w:type="dxa"/>
        <w:left w:w="115" w:type="dxa"/>
        <w:bottom w:w="0" w:type="dxa"/>
        <w:right w:w="115" w:type="dxa"/>
      </w:tblCellMar>
    </w:tblPr>
  </w:style>
  <w:style w:type="table" w:customStyle="1" w:styleId="154">
    <w:name w:val="154"/>
    <w:basedOn w:val="TableNormal7"/>
    <w:rsid w:val="00933B47"/>
    <w:tblPr>
      <w:tblStyleRowBandSize w:val="1"/>
      <w:tblStyleColBandSize w:val="1"/>
      <w:tblCellMar>
        <w:top w:w="0" w:type="dxa"/>
        <w:left w:w="70" w:type="dxa"/>
        <w:bottom w:w="0" w:type="dxa"/>
        <w:right w:w="70" w:type="dxa"/>
      </w:tblCellMar>
    </w:tblPr>
  </w:style>
  <w:style w:type="table" w:customStyle="1" w:styleId="153">
    <w:name w:val="153"/>
    <w:basedOn w:val="TableNormal7"/>
    <w:rsid w:val="00933B47"/>
    <w:tblPr>
      <w:tblStyleRowBandSize w:val="1"/>
      <w:tblStyleColBandSize w:val="1"/>
      <w:tblCellMar>
        <w:top w:w="0" w:type="dxa"/>
        <w:left w:w="115" w:type="dxa"/>
        <w:bottom w:w="0" w:type="dxa"/>
        <w:right w:w="115" w:type="dxa"/>
      </w:tblCellMar>
    </w:tblPr>
  </w:style>
  <w:style w:type="table" w:customStyle="1" w:styleId="152">
    <w:name w:val="152"/>
    <w:basedOn w:val="TableNormal7"/>
    <w:rsid w:val="00933B47"/>
    <w:tblPr>
      <w:tblStyleRowBandSize w:val="1"/>
      <w:tblStyleColBandSize w:val="1"/>
      <w:tblCellMar>
        <w:top w:w="0" w:type="dxa"/>
        <w:left w:w="115" w:type="dxa"/>
        <w:bottom w:w="0" w:type="dxa"/>
        <w:right w:w="115" w:type="dxa"/>
      </w:tblCellMar>
    </w:tblPr>
  </w:style>
  <w:style w:type="table" w:customStyle="1" w:styleId="151">
    <w:name w:val="151"/>
    <w:basedOn w:val="TableNormal7"/>
    <w:rsid w:val="00933B47"/>
    <w:tblPr>
      <w:tblStyleRowBandSize w:val="1"/>
      <w:tblStyleColBandSize w:val="1"/>
      <w:tblCellMar>
        <w:top w:w="0" w:type="dxa"/>
        <w:left w:w="115" w:type="dxa"/>
        <w:bottom w:w="0" w:type="dxa"/>
        <w:right w:w="115" w:type="dxa"/>
      </w:tblCellMar>
    </w:tblPr>
  </w:style>
  <w:style w:type="table" w:customStyle="1" w:styleId="150">
    <w:name w:val="150"/>
    <w:basedOn w:val="TableNormal7"/>
    <w:rsid w:val="00933B47"/>
    <w:tblPr>
      <w:tblStyleRowBandSize w:val="1"/>
      <w:tblStyleColBandSize w:val="1"/>
      <w:tblCellMar>
        <w:top w:w="0" w:type="dxa"/>
        <w:left w:w="115" w:type="dxa"/>
        <w:bottom w:w="0" w:type="dxa"/>
        <w:right w:w="115" w:type="dxa"/>
      </w:tblCellMar>
    </w:tblPr>
  </w:style>
  <w:style w:type="table" w:customStyle="1" w:styleId="149">
    <w:name w:val="149"/>
    <w:basedOn w:val="TableNormal7"/>
    <w:rsid w:val="00933B47"/>
    <w:tblPr>
      <w:tblStyleRowBandSize w:val="1"/>
      <w:tblStyleColBandSize w:val="1"/>
      <w:tblCellMar>
        <w:top w:w="0" w:type="dxa"/>
        <w:left w:w="115" w:type="dxa"/>
        <w:bottom w:w="0" w:type="dxa"/>
        <w:right w:w="115" w:type="dxa"/>
      </w:tblCellMar>
    </w:tblPr>
  </w:style>
  <w:style w:type="table" w:customStyle="1" w:styleId="148">
    <w:name w:val="148"/>
    <w:basedOn w:val="TableNormal7"/>
    <w:rsid w:val="00933B47"/>
    <w:tblPr>
      <w:tblStyleRowBandSize w:val="1"/>
      <w:tblStyleColBandSize w:val="1"/>
      <w:tblCellMar>
        <w:top w:w="0" w:type="dxa"/>
        <w:left w:w="115" w:type="dxa"/>
        <w:bottom w:w="0" w:type="dxa"/>
        <w:right w:w="115" w:type="dxa"/>
      </w:tblCellMar>
    </w:tblPr>
  </w:style>
  <w:style w:type="table" w:customStyle="1" w:styleId="147">
    <w:name w:val="147"/>
    <w:basedOn w:val="TableNormal7"/>
    <w:rsid w:val="00933B47"/>
    <w:tblPr>
      <w:tblStyleRowBandSize w:val="1"/>
      <w:tblStyleColBandSize w:val="1"/>
      <w:tblCellMar>
        <w:top w:w="0" w:type="dxa"/>
        <w:left w:w="70" w:type="dxa"/>
        <w:bottom w:w="0" w:type="dxa"/>
        <w:right w:w="70" w:type="dxa"/>
      </w:tblCellMar>
    </w:tblPr>
  </w:style>
  <w:style w:type="table" w:customStyle="1" w:styleId="146">
    <w:name w:val="146"/>
    <w:basedOn w:val="TableNormal7"/>
    <w:rsid w:val="00933B47"/>
    <w:tblPr>
      <w:tblStyleRowBandSize w:val="1"/>
      <w:tblStyleColBandSize w:val="1"/>
      <w:tblCellMar>
        <w:top w:w="0" w:type="dxa"/>
        <w:left w:w="70" w:type="dxa"/>
        <w:bottom w:w="0" w:type="dxa"/>
        <w:right w:w="70" w:type="dxa"/>
      </w:tblCellMar>
    </w:tblPr>
  </w:style>
  <w:style w:type="table" w:customStyle="1" w:styleId="145">
    <w:name w:val="145"/>
    <w:basedOn w:val="TableNormal7"/>
    <w:rsid w:val="00933B47"/>
    <w:tblPr>
      <w:tblStyleRowBandSize w:val="1"/>
      <w:tblStyleColBandSize w:val="1"/>
      <w:tblCellMar>
        <w:top w:w="0" w:type="dxa"/>
        <w:left w:w="115" w:type="dxa"/>
        <w:bottom w:w="0" w:type="dxa"/>
        <w:right w:w="115" w:type="dxa"/>
      </w:tblCellMar>
    </w:tblPr>
  </w:style>
  <w:style w:type="table" w:customStyle="1" w:styleId="144">
    <w:name w:val="144"/>
    <w:basedOn w:val="TableNormal7"/>
    <w:rsid w:val="00933B47"/>
    <w:tblPr>
      <w:tblStyleRowBandSize w:val="1"/>
      <w:tblStyleColBandSize w:val="1"/>
      <w:tblCellMar>
        <w:top w:w="0" w:type="dxa"/>
        <w:left w:w="70" w:type="dxa"/>
        <w:bottom w:w="0" w:type="dxa"/>
        <w:right w:w="70" w:type="dxa"/>
      </w:tblCellMar>
    </w:tblPr>
  </w:style>
  <w:style w:type="table" w:customStyle="1" w:styleId="143">
    <w:name w:val="143"/>
    <w:basedOn w:val="TableNormal7"/>
    <w:rsid w:val="00933B47"/>
    <w:tblPr>
      <w:tblStyleRowBandSize w:val="1"/>
      <w:tblStyleColBandSize w:val="1"/>
      <w:tblCellMar>
        <w:top w:w="0" w:type="dxa"/>
        <w:left w:w="70" w:type="dxa"/>
        <w:bottom w:w="0" w:type="dxa"/>
        <w:right w:w="70" w:type="dxa"/>
      </w:tblCellMar>
    </w:tblPr>
  </w:style>
  <w:style w:type="table" w:customStyle="1" w:styleId="142">
    <w:name w:val="142"/>
    <w:basedOn w:val="TableNormal7"/>
    <w:rsid w:val="00933B47"/>
    <w:tblPr>
      <w:tblStyleRowBandSize w:val="1"/>
      <w:tblStyleColBandSize w:val="1"/>
      <w:tblCellMar>
        <w:top w:w="0" w:type="dxa"/>
        <w:left w:w="115" w:type="dxa"/>
        <w:bottom w:w="0" w:type="dxa"/>
        <w:right w:w="115" w:type="dxa"/>
      </w:tblCellMar>
    </w:tblPr>
  </w:style>
  <w:style w:type="table" w:customStyle="1" w:styleId="141">
    <w:name w:val="141"/>
    <w:basedOn w:val="TableNormal7"/>
    <w:rsid w:val="00933B47"/>
    <w:tblPr>
      <w:tblStyleRowBandSize w:val="1"/>
      <w:tblStyleColBandSize w:val="1"/>
      <w:tblCellMar>
        <w:top w:w="0" w:type="dxa"/>
        <w:left w:w="70" w:type="dxa"/>
        <w:bottom w:w="0" w:type="dxa"/>
        <w:right w:w="70" w:type="dxa"/>
      </w:tblCellMar>
    </w:tblPr>
  </w:style>
  <w:style w:type="table" w:customStyle="1" w:styleId="140">
    <w:name w:val="140"/>
    <w:basedOn w:val="TableNormal7"/>
    <w:rsid w:val="00933B47"/>
    <w:tblPr>
      <w:tblStyleRowBandSize w:val="1"/>
      <w:tblStyleColBandSize w:val="1"/>
      <w:tblCellMar>
        <w:top w:w="0" w:type="dxa"/>
        <w:left w:w="115" w:type="dxa"/>
        <w:bottom w:w="0" w:type="dxa"/>
        <w:right w:w="115" w:type="dxa"/>
      </w:tblCellMar>
    </w:tblPr>
  </w:style>
  <w:style w:type="table" w:customStyle="1" w:styleId="139">
    <w:name w:val="139"/>
    <w:basedOn w:val="TableNormal7"/>
    <w:rsid w:val="00933B47"/>
    <w:tblPr>
      <w:tblStyleRowBandSize w:val="1"/>
      <w:tblStyleColBandSize w:val="1"/>
      <w:tblCellMar>
        <w:top w:w="0" w:type="dxa"/>
        <w:left w:w="115" w:type="dxa"/>
        <w:bottom w:w="0" w:type="dxa"/>
        <w:right w:w="115" w:type="dxa"/>
      </w:tblCellMar>
    </w:tblPr>
  </w:style>
  <w:style w:type="table" w:customStyle="1" w:styleId="138">
    <w:name w:val="138"/>
    <w:basedOn w:val="TableNormal7"/>
    <w:rsid w:val="00933B47"/>
    <w:tblPr>
      <w:tblStyleRowBandSize w:val="1"/>
      <w:tblStyleColBandSize w:val="1"/>
      <w:tblCellMar>
        <w:top w:w="0" w:type="dxa"/>
        <w:left w:w="70" w:type="dxa"/>
        <w:bottom w:w="0" w:type="dxa"/>
        <w:right w:w="70" w:type="dxa"/>
      </w:tblCellMar>
    </w:tblPr>
  </w:style>
  <w:style w:type="table" w:customStyle="1" w:styleId="137">
    <w:name w:val="137"/>
    <w:basedOn w:val="TableNormal7"/>
    <w:rsid w:val="00933B47"/>
    <w:tblPr>
      <w:tblStyleRowBandSize w:val="1"/>
      <w:tblStyleColBandSize w:val="1"/>
      <w:tblCellMar>
        <w:top w:w="0" w:type="dxa"/>
        <w:left w:w="115" w:type="dxa"/>
        <w:bottom w:w="0" w:type="dxa"/>
        <w:right w:w="115" w:type="dxa"/>
      </w:tblCellMar>
    </w:tblPr>
  </w:style>
  <w:style w:type="table" w:customStyle="1" w:styleId="136">
    <w:name w:val="136"/>
    <w:basedOn w:val="TableNormal7"/>
    <w:rsid w:val="00933B47"/>
    <w:tblPr>
      <w:tblStyleRowBandSize w:val="1"/>
      <w:tblStyleColBandSize w:val="1"/>
      <w:tblCellMar>
        <w:top w:w="0" w:type="dxa"/>
        <w:left w:w="70" w:type="dxa"/>
        <w:bottom w:w="0" w:type="dxa"/>
        <w:right w:w="70" w:type="dxa"/>
      </w:tblCellMar>
    </w:tblPr>
  </w:style>
  <w:style w:type="table" w:customStyle="1" w:styleId="135">
    <w:name w:val="135"/>
    <w:basedOn w:val="TableNormal7"/>
    <w:rsid w:val="00933B47"/>
    <w:tblPr>
      <w:tblStyleRowBandSize w:val="1"/>
      <w:tblStyleColBandSize w:val="1"/>
      <w:tblCellMar>
        <w:top w:w="0" w:type="dxa"/>
        <w:left w:w="70" w:type="dxa"/>
        <w:bottom w:w="0" w:type="dxa"/>
        <w:right w:w="70" w:type="dxa"/>
      </w:tblCellMar>
    </w:tblPr>
  </w:style>
  <w:style w:type="table" w:customStyle="1" w:styleId="134">
    <w:name w:val="134"/>
    <w:basedOn w:val="TableNormal7"/>
    <w:rsid w:val="00933B47"/>
    <w:tblPr>
      <w:tblStyleRowBandSize w:val="1"/>
      <w:tblStyleColBandSize w:val="1"/>
      <w:tblCellMar>
        <w:top w:w="0" w:type="dxa"/>
        <w:left w:w="70" w:type="dxa"/>
        <w:bottom w:w="0" w:type="dxa"/>
        <w:right w:w="70" w:type="dxa"/>
      </w:tblCellMar>
    </w:tblPr>
  </w:style>
  <w:style w:type="table" w:customStyle="1" w:styleId="133">
    <w:name w:val="133"/>
    <w:basedOn w:val="TableNormal7"/>
    <w:rsid w:val="00933B47"/>
    <w:tblPr>
      <w:tblStyleRowBandSize w:val="1"/>
      <w:tblStyleColBandSize w:val="1"/>
      <w:tblCellMar>
        <w:top w:w="0" w:type="dxa"/>
        <w:left w:w="70" w:type="dxa"/>
        <w:bottom w:w="0" w:type="dxa"/>
        <w:right w:w="70" w:type="dxa"/>
      </w:tblCellMar>
    </w:tblPr>
  </w:style>
  <w:style w:type="table" w:customStyle="1" w:styleId="132">
    <w:name w:val="132"/>
    <w:basedOn w:val="TableNormal7"/>
    <w:rsid w:val="00933B47"/>
    <w:tblPr>
      <w:tblStyleRowBandSize w:val="1"/>
      <w:tblStyleColBandSize w:val="1"/>
      <w:tblCellMar>
        <w:top w:w="0" w:type="dxa"/>
        <w:left w:w="70" w:type="dxa"/>
        <w:bottom w:w="0" w:type="dxa"/>
        <w:right w:w="70" w:type="dxa"/>
      </w:tblCellMar>
    </w:tblPr>
  </w:style>
  <w:style w:type="table" w:customStyle="1" w:styleId="131">
    <w:name w:val="131"/>
    <w:basedOn w:val="TableNormal7"/>
    <w:rsid w:val="00933B47"/>
    <w:tblPr>
      <w:tblStyleRowBandSize w:val="1"/>
      <w:tblStyleColBandSize w:val="1"/>
      <w:tblCellMar>
        <w:top w:w="0" w:type="dxa"/>
        <w:left w:w="70" w:type="dxa"/>
        <w:bottom w:w="0" w:type="dxa"/>
        <w:right w:w="70" w:type="dxa"/>
      </w:tblCellMar>
    </w:tblPr>
  </w:style>
  <w:style w:type="table" w:customStyle="1" w:styleId="130">
    <w:name w:val="130"/>
    <w:basedOn w:val="TableNormal7"/>
    <w:rsid w:val="00933B47"/>
    <w:tblPr>
      <w:tblStyleRowBandSize w:val="1"/>
      <w:tblStyleColBandSize w:val="1"/>
      <w:tblCellMar>
        <w:top w:w="0" w:type="dxa"/>
        <w:left w:w="70" w:type="dxa"/>
        <w:bottom w:w="0" w:type="dxa"/>
        <w:right w:w="70" w:type="dxa"/>
      </w:tblCellMar>
    </w:tblPr>
  </w:style>
  <w:style w:type="table" w:customStyle="1" w:styleId="129">
    <w:name w:val="129"/>
    <w:basedOn w:val="TableNormal7"/>
    <w:rsid w:val="00933B47"/>
    <w:tblPr>
      <w:tblStyleRowBandSize w:val="1"/>
      <w:tblStyleColBandSize w:val="1"/>
      <w:tblCellMar>
        <w:top w:w="0" w:type="dxa"/>
        <w:left w:w="115" w:type="dxa"/>
        <w:bottom w:w="0" w:type="dxa"/>
        <w:right w:w="115" w:type="dxa"/>
      </w:tblCellMar>
    </w:tblPr>
  </w:style>
  <w:style w:type="table" w:customStyle="1" w:styleId="128">
    <w:name w:val="128"/>
    <w:basedOn w:val="TableNormal7"/>
    <w:rsid w:val="00933B47"/>
    <w:tblPr>
      <w:tblStyleRowBandSize w:val="1"/>
      <w:tblStyleColBandSize w:val="1"/>
      <w:tblCellMar>
        <w:top w:w="0" w:type="dxa"/>
        <w:left w:w="70" w:type="dxa"/>
        <w:bottom w:w="0" w:type="dxa"/>
        <w:right w:w="70" w:type="dxa"/>
      </w:tblCellMar>
    </w:tblPr>
  </w:style>
  <w:style w:type="table" w:customStyle="1" w:styleId="127">
    <w:name w:val="127"/>
    <w:basedOn w:val="TableNormal7"/>
    <w:rsid w:val="00933B47"/>
    <w:tblPr>
      <w:tblStyleRowBandSize w:val="1"/>
      <w:tblStyleColBandSize w:val="1"/>
      <w:tblCellMar>
        <w:top w:w="0" w:type="dxa"/>
        <w:left w:w="70" w:type="dxa"/>
        <w:bottom w:w="0" w:type="dxa"/>
        <w:right w:w="70" w:type="dxa"/>
      </w:tblCellMar>
    </w:tblPr>
  </w:style>
  <w:style w:type="table" w:customStyle="1" w:styleId="126">
    <w:name w:val="126"/>
    <w:basedOn w:val="TableNormal7"/>
    <w:rsid w:val="00933B47"/>
    <w:tblPr>
      <w:tblStyleRowBandSize w:val="1"/>
      <w:tblStyleColBandSize w:val="1"/>
      <w:tblCellMar>
        <w:top w:w="0" w:type="dxa"/>
        <w:left w:w="70" w:type="dxa"/>
        <w:bottom w:w="0" w:type="dxa"/>
        <w:right w:w="70" w:type="dxa"/>
      </w:tblCellMar>
    </w:tblPr>
  </w:style>
  <w:style w:type="table" w:customStyle="1" w:styleId="125">
    <w:name w:val="125"/>
    <w:basedOn w:val="TableNormal7"/>
    <w:rsid w:val="00933B47"/>
    <w:tblPr>
      <w:tblStyleRowBandSize w:val="1"/>
      <w:tblStyleColBandSize w:val="1"/>
      <w:tblCellMar>
        <w:top w:w="0" w:type="dxa"/>
        <w:left w:w="70" w:type="dxa"/>
        <w:bottom w:w="0" w:type="dxa"/>
        <w:right w:w="70" w:type="dxa"/>
      </w:tblCellMar>
    </w:tblPr>
  </w:style>
  <w:style w:type="table" w:customStyle="1" w:styleId="124">
    <w:name w:val="124"/>
    <w:basedOn w:val="TableNormal7"/>
    <w:rsid w:val="00933B47"/>
    <w:tblPr>
      <w:tblStyleRowBandSize w:val="1"/>
      <w:tblStyleColBandSize w:val="1"/>
      <w:tblCellMar>
        <w:top w:w="0" w:type="dxa"/>
        <w:left w:w="70" w:type="dxa"/>
        <w:bottom w:w="0" w:type="dxa"/>
        <w:right w:w="70" w:type="dxa"/>
      </w:tblCellMar>
    </w:tblPr>
  </w:style>
  <w:style w:type="table" w:customStyle="1" w:styleId="123">
    <w:name w:val="123"/>
    <w:basedOn w:val="TableNormal7"/>
    <w:rsid w:val="00933B47"/>
    <w:tblPr>
      <w:tblStyleRowBandSize w:val="1"/>
      <w:tblStyleColBandSize w:val="1"/>
      <w:tblCellMar>
        <w:top w:w="0" w:type="dxa"/>
        <w:left w:w="70" w:type="dxa"/>
        <w:bottom w:w="0" w:type="dxa"/>
        <w:right w:w="70" w:type="dxa"/>
      </w:tblCellMar>
    </w:tblPr>
  </w:style>
  <w:style w:type="table" w:customStyle="1" w:styleId="122">
    <w:name w:val="122"/>
    <w:basedOn w:val="TableNormal7"/>
    <w:rsid w:val="00933B47"/>
    <w:tblPr>
      <w:tblStyleRowBandSize w:val="1"/>
      <w:tblStyleColBandSize w:val="1"/>
      <w:tblCellMar>
        <w:top w:w="0" w:type="dxa"/>
        <w:left w:w="70" w:type="dxa"/>
        <w:bottom w:w="0" w:type="dxa"/>
        <w:right w:w="70" w:type="dxa"/>
      </w:tblCellMar>
    </w:tblPr>
  </w:style>
  <w:style w:type="table" w:customStyle="1" w:styleId="121">
    <w:name w:val="121"/>
    <w:basedOn w:val="TableNormal7"/>
    <w:rsid w:val="00933B47"/>
    <w:tblPr>
      <w:tblStyleRowBandSize w:val="1"/>
      <w:tblStyleColBandSize w:val="1"/>
      <w:tblCellMar>
        <w:top w:w="0" w:type="dxa"/>
        <w:left w:w="70" w:type="dxa"/>
        <w:bottom w:w="0" w:type="dxa"/>
        <w:right w:w="70" w:type="dxa"/>
      </w:tblCellMar>
    </w:tblPr>
  </w:style>
  <w:style w:type="table" w:customStyle="1" w:styleId="120">
    <w:name w:val="120"/>
    <w:basedOn w:val="TableNormal7"/>
    <w:rsid w:val="00933B47"/>
    <w:tblPr>
      <w:tblStyleRowBandSize w:val="1"/>
      <w:tblStyleColBandSize w:val="1"/>
      <w:tblCellMar>
        <w:top w:w="0" w:type="dxa"/>
        <w:left w:w="70" w:type="dxa"/>
        <w:bottom w:w="0" w:type="dxa"/>
        <w:right w:w="70" w:type="dxa"/>
      </w:tblCellMar>
    </w:tblPr>
  </w:style>
  <w:style w:type="table" w:customStyle="1" w:styleId="119">
    <w:name w:val="119"/>
    <w:basedOn w:val="TableNormal7"/>
    <w:rsid w:val="00933B47"/>
    <w:tblPr>
      <w:tblStyleRowBandSize w:val="1"/>
      <w:tblStyleColBandSize w:val="1"/>
      <w:tblCellMar>
        <w:top w:w="0" w:type="dxa"/>
        <w:left w:w="70" w:type="dxa"/>
        <w:bottom w:w="0" w:type="dxa"/>
        <w:right w:w="70" w:type="dxa"/>
      </w:tblCellMar>
    </w:tblPr>
  </w:style>
  <w:style w:type="table" w:customStyle="1" w:styleId="118">
    <w:name w:val="118"/>
    <w:basedOn w:val="TableNormal7"/>
    <w:rsid w:val="00933B47"/>
    <w:tblPr>
      <w:tblStyleRowBandSize w:val="1"/>
      <w:tblStyleColBandSize w:val="1"/>
      <w:tblCellMar>
        <w:top w:w="0" w:type="dxa"/>
        <w:left w:w="70" w:type="dxa"/>
        <w:bottom w:w="0" w:type="dxa"/>
        <w:right w:w="70" w:type="dxa"/>
      </w:tblCellMar>
    </w:tblPr>
  </w:style>
  <w:style w:type="table" w:customStyle="1" w:styleId="117">
    <w:name w:val="117"/>
    <w:basedOn w:val="TableNormal7"/>
    <w:rsid w:val="00933B47"/>
    <w:tblPr>
      <w:tblStyleRowBandSize w:val="1"/>
      <w:tblStyleColBandSize w:val="1"/>
      <w:tblCellMar>
        <w:top w:w="0" w:type="dxa"/>
        <w:left w:w="115" w:type="dxa"/>
        <w:bottom w:w="0" w:type="dxa"/>
        <w:right w:w="115" w:type="dxa"/>
      </w:tblCellMar>
    </w:tblPr>
  </w:style>
  <w:style w:type="table" w:customStyle="1" w:styleId="116">
    <w:name w:val="116"/>
    <w:basedOn w:val="TableNormal7"/>
    <w:rsid w:val="00933B47"/>
    <w:tblPr>
      <w:tblStyleRowBandSize w:val="1"/>
      <w:tblStyleColBandSize w:val="1"/>
      <w:tblCellMar>
        <w:top w:w="0" w:type="dxa"/>
        <w:left w:w="70" w:type="dxa"/>
        <w:bottom w:w="0" w:type="dxa"/>
        <w:right w:w="70" w:type="dxa"/>
      </w:tblCellMar>
    </w:tblPr>
  </w:style>
  <w:style w:type="table" w:customStyle="1" w:styleId="115">
    <w:name w:val="115"/>
    <w:basedOn w:val="TableNormal7"/>
    <w:rsid w:val="00933B47"/>
    <w:tblPr>
      <w:tblStyleRowBandSize w:val="1"/>
      <w:tblStyleColBandSize w:val="1"/>
      <w:tblCellMar>
        <w:top w:w="0" w:type="dxa"/>
        <w:left w:w="70" w:type="dxa"/>
        <w:bottom w:w="0" w:type="dxa"/>
        <w:right w:w="70" w:type="dxa"/>
      </w:tblCellMar>
    </w:tblPr>
  </w:style>
  <w:style w:type="table" w:customStyle="1" w:styleId="114">
    <w:name w:val="114"/>
    <w:basedOn w:val="TableNormal7"/>
    <w:rsid w:val="00933B47"/>
    <w:tblPr>
      <w:tblStyleRowBandSize w:val="1"/>
      <w:tblStyleColBandSize w:val="1"/>
      <w:tblCellMar>
        <w:top w:w="0" w:type="dxa"/>
        <w:left w:w="70" w:type="dxa"/>
        <w:bottom w:w="0" w:type="dxa"/>
        <w:right w:w="70" w:type="dxa"/>
      </w:tblCellMar>
    </w:tblPr>
  </w:style>
  <w:style w:type="table" w:customStyle="1" w:styleId="113">
    <w:name w:val="113"/>
    <w:basedOn w:val="TableNormal7"/>
    <w:rsid w:val="00933B47"/>
    <w:tblPr>
      <w:tblStyleRowBandSize w:val="1"/>
      <w:tblStyleColBandSize w:val="1"/>
      <w:tblCellMar>
        <w:top w:w="0" w:type="dxa"/>
        <w:left w:w="70" w:type="dxa"/>
        <w:bottom w:w="0" w:type="dxa"/>
        <w:right w:w="70" w:type="dxa"/>
      </w:tblCellMar>
    </w:tblPr>
  </w:style>
  <w:style w:type="table" w:customStyle="1" w:styleId="112">
    <w:name w:val="112"/>
    <w:basedOn w:val="TableNormal7"/>
    <w:rsid w:val="00933B47"/>
    <w:tblPr>
      <w:tblStyleRowBandSize w:val="1"/>
      <w:tblStyleColBandSize w:val="1"/>
      <w:tblCellMar>
        <w:top w:w="0" w:type="dxa"/>
        <w:left w:w="70" w:type="dxa"/>
        <w:bottom w:w="0" w:type="dxa"/>
        <w:right w:w="70" w:type="dxa"/>
      </w:tblCellMar>
    </w:tblPr>
  </w:style>
  <w:style w:type="table" w:customStyle="1" w:styleId="111">
    <w:name w:val="111"/>
    <w:basedOn w:val="TableNormal7"/>
    <w:rsid w:val="00933B47"/>
    <w:tblPr>
      <w:tblStyleRowBandSize w:val="1"/>
      <w:tblStyleColBandSize w:val="1"/>
      <w:tblCellMar>
        <w:top w:w="0" w:type="dxa"/>
        <w:left w:w="70" w:type="dxa"/>
        <w:bottom w:w="0" w:type="dxa"/>
        <w:right w:w="70" w:type="dxa"/>
      </w:tblCellMar>
    </w:tblPr>
  </w:style>
  <w:style w:type="table" w:customStyle="1" w:styleId="110">
    <w:name w:val="110"/>
    <w:basedOn w:val="TableNormal7"/>
    <w:rsid w:val="00933B47"/>
    <w:tblPr>
      <w:tblStyleRowBandSize w:val="1"/>
      <w:tblStyleColBandSize w:val="1"/>
      <w:tblCellMar>
        <w:top w:w="0" w:type="dxa"/>
        <w:left w:w="70" w:type="dxa"/>
        <w:bottom w:w="0" w:type="dxa"/>
        <w:right w:w="70" w:type="dxa"/>
      </w:tblCellMar>
    </w:tblPr>
  </w:style>
  <w:style w:type="table" w:customStyle="1" w:styleId="109">
    <w:name w:val="109"/>
    <w:basedOn w:val="TableNormal7"/>
    <w:rsid w:val="00933B47"/>
    <w:tblPr>
      <w:tblStyleRowBandSize w:val="1"/>
      <w:tblStyleColBandSize w:val="1"/>
      <w:tblCellMar>
        <w:top w:w="0" w:type="dxa"/>
        <w:left w:w="70" w:type="dxa"/>
        <w:bottom w:w="0" w:type="dxa"/>
        <w:right w:w="70" w:type="dxa"/>
      </w:tblCellMar>
    </w:tblPr>
  </w:style>
  <w:style w:type="table" w:customStyle="1" w:styleId="108">
    <w:name w:val="108"/>
    <w:basedOn w:val="TableNormal7"/>
    <w:rsid w:val="00933B47"/>
    <w:tblPr>
      <w:tblStyleRowBandSize w:val="1"/>
      <w:tblStyleColBandSize w:val="1"/>
      <w:tblCellMar>
        <w:top w:w="0" w:type="dxa"/>
        <w:left w:w="70" w:type="dxa"/>
        <w:bottom w:w="0" w:type="dxa"/>
        <w:right w:w="70" w:type="dxa"/>
      </w:tblCellMar>
    </w:tblPr>
  </w:style>
  <w:style w:type="table" w:customStyle="1" w:styleId="107">
    <w:name w:val="107"/>
    <w:basedOn w:val="TableNormal7"/>
    <w:rsid w:val="00933B47"/>
    <w:tblPr>
      <w:tblStyleRowBandSize w:val="1"/>
      <w:tblStyleColBandSize w:val="1"/>
      <w:tblCellMar>
        <w:top w:w="0" w:type="dxa"/>
        <w:left w:w="70" w:type="dxa"/>
        <w:bottom w:w="0" w:type="dxa"/>
        <w:right w:w="70" w:type="dxa"/>
      </w:tblCellMar>
    </w:tblPr>
  </w:style>
  <w:style w:type="table" w:customStyle="1" w:styleId="106">
    <w:name w:val="106"/>
    <w:basedOn w:val="TableNormal7"/>
    <w:rsid w:val="00933B47"/>
    <w:tblPr>
      <w:tblStyleRowBandSize w:val="1"/>
      <w:tblStyleColBandSize w:val="1"/>
      <w:tblCellMar>
        <w:top w:w="0" w:type="dxa"/>
        <w:left w:w="70" w:type="dxa"/>
        <w:bottom w:w="0" w:type="dxa"/>
        <w:right w:w="70" w:type="dxa"/>
      </w:tblCellMar>
    </w:tblPr>
  </w:style>
  <w:style w:type="table" w:customStyle="1" w:styleId="105">
    <w:name w:val="105"/>
    <w:basedOn w:val="TableNormal7"/>
    <w:rsid w:val="00933B47"/>
    <w:tblPr>
      <w:tblStyleRowBandSize w:val="1"/>
      <w:tblStyleColBandSize w:val="1"/>
      <w:tblCellMar>
        <w:top w:w="0" w:type="dxa"/>
        <w:left w:w="70" w:type="dxa"/>
        <w:bottom w:w="0" w:type="dxa"/>
        <w:right w:w="70" w:type="dxa"/>
      </w:tblCellMar>
    </w:tblPr>
  </w:style>
  <w:style w:type="table" w:customStyle="1" w:styleId="104">
    <w:name w:val="104"/>
    <w:basedOn w:val="TableNormal7"/>
    <w:rsid w:val="00933B47"/>
    <w:tblPr>
      <w:tblStyleRowBandSize w:val="1"/>
      <w:tblStyleColBandSize w:val="1"/>
      <w:tblCellMar>
        <w:top w:w="0" w:type="dxa"/>
        <w:left w:w="70" w:type="dxa"/>
        <w:bottom w:w="0" w:type="dxa"/>
        <w:right w:w="70" w:type="dxa"/>
      </w:tblCellMar>
    </w:tblPr>
  </w:style>
  <w:style w:type="table" w:customStyle="1" w:styleId="103">
    <w:name w:val="103"/>
    <w:basedOn w:val="TableNormal7"/>
    <w:rsid w:val="00933B47"/>
    <w:tblPr>
      <w:tblStyleRowBandSize w:val="1"/>
      <w:tblStyleColBandSize w:val="1"/>
      <w:tblCellMar>
        <w:top w:w="0" w:type="dxa"/>
        <w:left w:w="70" w:type="dxa"/>
        <w:bottom w:w="0" w:type="dxa"/>
        <w:right w:w="70" w:type="dxa"/>
      </w:tblCellMar>
    </w:tblPr>
  </w:style>
  <w:style w:type="table" w:customStyle="1" w:styleId="102">
    <w:name w:val="102"/>
    <w:basedOn w:val="TableNormal7"/>
    <w:rsid w:val="00933B47"/>
    <w:tblPr>
      <w:tblStyleRowBandSize w:val="1"/>
      <w:tblStyleColBandSize w:val="1"/>
      <w:tblCellMar>
        <w:top w:w="0" w:type="dxa"/>
        <w:left w:w="70" w:type="dxa"/>
        <w:bottom w:w="0" w:type="dxa"/>
        <w:right w:w="70" w:type="dxa"/>
      </w:tblCellMar>
    </w:tblPr>
  </w:style>
  <w:style w:type="table" w:customStyle="1" w:styleId="101">
    <w:name w:val="101"/>
    <w:basedOn w:val="TableNormal7"/>
    <w:rsid w:val="00933B47"/>
    <w:tblPr>
      <w:tblStyleRowBandSize w:val="1"/>
      <w:tblStyleColBandSize w:val="1"/>
      <w:tblCellMar>
        <w:top w:w="0" w:type="dxa"/>
        <w:left w:w="70" w:type="dxa"/>
        <w:bottom w:w="0" w:type="dxa"/>
        <w:right w:w="70" w:type="dxa"/>
      </w:tblCellMar>
    </w:tblPr>
  </w:style>
  <w:style w:type="table" w:customStyle="1" w:styleId="100">
    <w:name w:val="100"/>
    <w:basedOn w:val="TableNormal7"/>
    <w:rsid w:val="00933B47"/>
    <w:tblPr>
      <w:tblStyleRowBandSize w:val="1"/>
      <w:tblStyleColBandSize w:val="1"/>
      <w:tblCellMar>
        <w:top w:w="0" w:type="dxa"/>
        <w:left w:w="70" w:type="dxa"/>
        <w:bottom w:w="0" w:type="dxa"/>
        <w:right w:w="70" w:type="dxa"/>
      </w:tblCellMar>
    </w:tblPr>
  </w:style>
  <w:style w:type="table" w:customStyle="1" w:styleId="99">
    <w:name w:val="99"/>
    <w:basedOn w:val="TableNormal7"/>
    <w:rsid w:val="00933B47"/>
    <w:tblPr>
      <w:tblStyleRowBandSize w:val="1"/>
      <w:tblStyleColBandSize w:val="1"/>
      <w:tblCellMar>
        <w:top w:w="0" w:type="dxa"/>
        <w:left w:w="70" w:type="dxa"/>
        <w:bottom w:w="0" w:type="dxa"/>
        <w:right w:w="70" w:type="dxa"/>
      </w:tblCellMar>
    </w:tblPr>
  </w:style>
  <w:style w:type="table" w:customStyle="1" w:styleId="98">
    <w:name w:val="98"/>
    <w:basedOn w:val="TableNormal7"/>
    <w:rsid w:val="00933B47"/>
    <w:tblPr>
      <w:tblStyleRowBandSize w:val="1"/>
      <w:tblStyleColBandSize w:val="1"/>
      <w:tblCellMar>
        <w:top w:w="0" w:type="dxa"/>
        <w:left w:w="70" w:type="dxa"/>
        <w:bottom w:w="0" w:type="dxa"/>
        <w:right w:w="70" w:type="dxa"/>
      </w:tblCellMar>
    </w:tblPr>
  </w:style>
  <w:style w:type="table" w:customStyle="1" w:styleId="97">
    <w:name w:val="97"/>
    <w:basedOn w:val="TableNormal7"/>
    <w:rsid w:val="00933B47"/>
    <w:tblPr>
      <w:tblStyleRowBandSize w:val="1"/>
      <w:tblStyleColBandSize w:val="1"/>
      <w:tblCellMar>
        <w:top w:w="0" w:type="dxa"/>
        <w:left w:w="70" w:type="dxa"/>
        <w:bottom w:w="0" w:type="dxa"/>
        <w:right w:w="70" w:type="dxa"/>
      </w:tblCellMar>
    </w:tblPr>
  </w:style>
  <w:style w:type="table" w:customStyle="1" w:styleId="96">
    <w:name w:val="96"/>
    <w:basedOn w:val="TableNormal7"/>
    <w:rsid w:val="00933B47"/>
    <w:tblPr>
      <w:tblStyleRowBandSize w:val="1"/>
      <w:tblStyleColBandSize w:val="1"/>
      <w:tblCellMar>
        <w:top w:w="0" w:type="dxa"/>
        <w:left w:w="70" w:type="dxa"/>
        <w:bottom w:w="0" w:type="dxa"/>
        <w:right w:w="70" w:type="dxa"/>
      </w:tblCellMar>
    </w:tblPr>
  </w:style>
  <w:style w:type="table" w:customStyle="1" w:styleId="95">
    <w:name w:val="95"/>
    <w:basedOn w:val="TableNormal7"/>
    <w:rsid w:val="00933B47"/>
    <w:tblPr>
      <w:tblStyleRowBandSize w:val="1"/>
      <w:tblStyleColBandSize w:val="1"/>
      <w:tblCellMar>
        <w:top w:w="0" w:type="dxa"/>
        <w:left w:w="70" w:type="dxa"/>
        <w:bottom w:w="0" w:type="dxa"/>
        <w:right w:w="70" w:type="dxa"/>
      </w:tblCellMar>
    </w:tblPr>
  </w:style>
  <w:style w:type="table" w:customStyle="1" w:styleId="94">
    <w:name w:val="94"/>
    <w:basedOn w:val="TableNormal7"/>
    <w:rsid w:val="00933B47"/>
    <w:tblPr>
      <w:tblStyleRowBandSize w:val="1"/>
      <w:tblStyleColBandSize w:val="1"/>
      <w:tblCellMar>
        <w:top w:w="0" w:type="dxa"/>
        <w:left w:w="70" w:type="dxa"/>
        <w:bottom w:w="0" w:type="dxa"/>
        <w:right w:w="70" w:type="dxa"/>
      </w:tblCellMar>
    </w:tblPr>
  </w:style>
  <w:style w:type="table" w:customStyle="1" w:styleId="93">
    <w:name w:val="93"/>
    <w:basedOn w:val="TableNormal7"/>
    <w:rsid w:val="00933B47"/>
    <w:tblPr>
      <w:tblStyleRowBandSize w:val="1"/>
      <w:tblStyleColBandSize w:val="1"/>
      <w:tblCellMar>
        <w:top w:w="0" w:type="dxa"/>
        <w:left w:w="70" w:type="dxa"/>
        <w:bottom w:w="0" w:type="dxa"/>
        <w:right w:w="70" w:type="dxa"/>
      </w:tblCellMar>
    </w:tblPr>
  </w:style>
  <w:style w:type="table" w:customStyle="1" w:styleId="92">
    <w:name w:val="92"/>
    <w:basedOn w:val="TableNormal7"/>
    <w:rsid w:val="00933B47"/>
    <w:tblPr>
      <w:tblStyleRowBandSize w:val="1"/>
      <w:tblStyleColBandSize w:val="1"/>
      <w:tblCellMar>
        <w:top w:w="0" w:type="dxa"/>
        <w:left w:w="70" w:type="dxa"/>
        <w:bottom w:w="0" w:type="dxa"/>
        <w:right w:w="70" w:type="dxa"/>
      </w:tblCellMar>
    </w:tblPr>
  </w:style>
  <w:style w:type="table" w:customStyle="1" w:styleId="91">
    <w:name w:val="91"/>
    <w:basedOn w:val="TableNormal7"/>
    <w:rsid w:val="00933B47"/>
    <w:tblPr>
      <w:tblStyleRowBandSize w:val="1"/>
      <w:tblStyleColBandSize w:val="1"/>
      <w:tblCellMar>
        <w:top w:w="0" w:type="dxa"/>
        <w:left w:w="70" w:type="dxa"/>
        <w:bottom w:w="0" w:type="dxa"/>
        <w:right w:w="70" w:type="dxa"/>
      </w:tblCellMar>
    </w:tblPr>
  </w:style>
  <w:style w:type="table" w:customStyle="1" w:styleId="90">
    <w:name w:val="90"/>
    <w:basedOn w:val="TableNormal7"/>
    <w:rsid w:val="00933B47"/>
    <w:tblPr>
      <w:tblStyleRowBandSize w:val="1"/>
      <w:tblStyleColBandSize w:val="1"/>
      <w:tblCellMar>
        <w:top w:w="0" w:type="dxa"/>
        <w:left w:w="70" w:type="dxa"/>
        <w:bottom w:w="0" w:type="dxa"/>
        <w:right w:w="70" w:type="dxa"/>
      </w:tblCellMar>
    </w:tblPr>
  </w:style>
  <w:style w:type="table" w:customStyle="1" w:styleId="89">
    <w:name w:val="89"/>
    <w:basedOn w:val="TableNormal7"/>
    <w:rsid w:val="00933B47"/>
    <w:tblPr>
      <w:tblStyleRowBandSize w:val="1"/>
      <w:tblStyleColBandSize w:val="1"/>
      <w:tblCellMar>
        <w:top w:w="0" w:type="dxa"/>
        <w:left w:w="70" w:type="dxa"/>
        <w:bottom w:w="0" w:type="dxa"/>
        <w:right w:w="70" w:type="dxa"/>
      </w:tblCellMar>
    </w:tblPr>
  </w:style>
  <w:style w:type="table" w:customStyle="1" w:styleId="88">
    <w:name w:val="88"/>
    <w:basedOn w:val="TableNormal7"/>
    <w:rsid w:val="00933B47"/>
    <w:tblPr>
      <w:tblStyleRowBandSize w:val="1"/>
      <w:tblStyleColBandSize w:val="1"/>
      <w:tblCellMar>
        <w:top w:w="0" w:type="dxa"/>
        <w:left w:w="70" w:type="dxa"/>
        <w:bottom w:w="0" w:type="dxa"/>
        <w:right w:w="70" w:type="dxa"/>
      </w:tblCellMar>
    </w:tblPr>
  </w:style>
  <w:style w:type="table" w:customStyle="1" w:styleId="87">
    <w:name w:val="87"/>
    <w:basedOn w:val="TableNormal7"/>
    <w:rsid w:val="00933B47"/>
    <w:tblPr>
      <w:tblStyleRowBandSize w:val="1"/>
      <w:tblStyleColBandSize w:val="1"/>
      <w:tblCellMar>
        <w:top w:w="0" w:type="dxa"/>
        <w:left w:w="115" w:type="dxa"/>
        <w:bottom w:w="0" w:type="dxa"/>
        <w:right w:w="115" w:type="dxa"/>
      </w:tblCellMar>
    </w:tblPr>
  </w:style>
  <w:style w:type="table" w:customStyle="1" w:styleId="86">
    <w:name w:val="86"/>
    <w:basedOn w:val="TableNormal7"/>
    <w:rsid w:val="00933B47"/>
    <w:tblPr>
      <w:tblStyleRowBandSize w:val="1"/>
      <w:tblStyleColBandSize w:val="1"/>
      <w:tblCellMar>
        <w:top w:w="0" w:type="dxa"/>
        <w:left w:w="115" w:type="dxa"/>
        <w:bottom w:w="0" w:type="dxa"/>
        <w:right w:w="115" w:type="dxa"/>
      </w:tblCellMar>
    </w:tblPr>
  </w:style>
  <w:style w:type="table" w:customStyle="1" w:styleId="85">
    <w:name w:val="85"/>
    <w:basedOn w:val="TableNormal7"/>
    <w:rsid w:val="00933B47"/>
    <w:tblPr>
      <w:tblStyleRowBandSize w:val="1"/>
      <w:tblStyleColBandSize w:val="1"/>
      <w:tblCellMar>
        <w:top w:w="0" w:type="dxa"/>
        <w:left w:w="115" w:type="dxa"/>
        <w:bottom w:w="0" w:type="dxa"/>
        <w:right w:w="115" w:type="dxa"/>
      </w:tblCellMar>
    </w:tblPr>
  </w:style>
  <w:style w:type="table" w:customStyle="1" w:styleId="84">
    <w:name w:val="84"/>
    <w:basedOn w:val="TableNormal7"/>
    <w:rsid w:val="00933B47"/>
    <w:tblPr>
      <w:tblStyleRowBandSize w:val="1"/>
      <w:tblStyleColBandSize w:val="1"/>
      <w:tblCellMar>
        <w:top w:w="0" w:type="dxa"/>
        <w:left w:w="115" w:type="dxa"/>
        <w:bottom w:w="0" w:type="dxa"/>
        <w:right w:w="115" w:type="dxa"/>
      </w:tblCellMar>
    </w:tblPr>
  </w:style>
  <w:style w:type="table" w:customStyle="1" w:styleId="83">
    <w:name w:val="83"/>
    <w:basedOn w:val="TableNormal7"/>
    <w:rsid w:val="00933B47"/>
    <w:tblPr>
      <w:tblStyleRowBandSize w:val="1"/>
      <w:tblStyleColBandSize w:val="1"/>
      <w:tblCellMar>
        <w:top w:w="0" w:type="dxa"/>
        <w:left w:w="115" w:type="dxa"/>
        <w:bottom w:w="0" w:type="dxa"/>
        <w:right w:w="115" w:type="dxa"/>
      </w:tblCellMar>
    </w:tblPr>
  </w:style>
  <w:style w:type="table" w:customStyle="1" w:styleId="82">
    <w:name w:val="82"/>
    <w:basedOn w:val="TableNormal7"/>
    <w:rsid w:val="00933B47"/>
    <w:tblPr>
      <w:tblStyleRowBandSize w:val="1"/>
      <w:tblStyleColBandSize w:val="1"/>
      <w:tblCellMar>
        <w:top w:w="0" w:type="dxa"/>
        <w:left w:w="115" w:type="dxa"/>
        <w:bottom w:w="0" w:type="dxa"/>
        <w:right w:w="115" w:type="dxa"/>
      </w:tblCellMar>
    </w:tblPr>
  </w:style>
  <w:style w:type="table" w:customStyle="1" w:styleId="81">
    <w:name w:val="81"/>
    <w:basedOn w:val="TableNormal7"/>
    <w:rsid w:val="00933B47"/>
    <w:tblPr>
      <w:tblStyleRowBandSize w:val="1"/>
      <w:tblStyleColBandSize w:val="1"/>
      <w:tblCellMar>
        <w:top w:w="0" w:type="dxa"/>
        <w:left w:w="115" w:type="dxa"/>
        <w:bottom w:w="0" w:type="dxa"/>
        <w:right w:w="115" w:type="dxa"/>
      </w:tblCellMar>
    </w:tblPr>
  </w:style>
  <w:style w:type="table" w:customStyle="1" w:styleId="80">
    <w:name w:val="80"/>
    <w:basedOn w:val="TableNormal7"/>
    <w:rsid w:val="00933B47"/>
    <w:tblPr>
      <w:tblStyleRowBandSize w:val="1"/>
      <w:tblStyleColBandSize w:val="1"/>
      <w:tblCellMar>
        <w:top w:w="0" w:type="dxa"/>
        <w:left w:w="115" w:type="dxa"/>
        <w:bottom w:w="0" w:type="dxa"/>
        <w:right w:w="115" w:type="dxa"/>
      </w:tblCellMar>
    </w:tblPr>
  </w:style>
  <w:style w:type="table" w:customStyle="1" w:styleId="79">
    <w:name w:val="79"/>
    <w:basedOn w:val="TableNormal7"/>
    <w:rsid w:val="00933B47"/>
    <w:tblPr>
      <w:tblStyleRowBandSize w:val="1"/>
      <w:tblStyleColBandSize w:val="1"/>
      <w:tblCellMar>
        <w:top w:w="0" w:type="dxa"/>
        <w:left w:w="115" w:type="dxa"/>
        <w:bottom w:w="0" w:type="dxa"/>
        <w:right w:w="115" w:type="dxa"/>
      </w:tblCellMar>
    </w:tblPr>
  </w:style>
  <w:style w:type="table" w:customStyle="1" w:styleId="78">
    <w:name w:val="78"/>
    <w:basedOn w:val="TableNormal7"/>
    <w:rsid w:val="00933B47"/>
    <w:tblPr>
      <w:tblStyleRowBandSize w:val="1"/>
      <w:tblStyleColBandSize w:val="1"/>
      <w:tblCellMar>
        <w:top w:w="0" w:type="dxa"/>
        <w:left w:w="115" w:type="dxa"/>
        <w:bottom w:w="0" w:type="dxa"/>
        <w:right w:w="115" w:type="dxa"/>
      </w:tblCellMar>
    </w:tblPr>
  </w:style>
  <w:style w:type="table" w:customStyle="1" w:styleId="77">
    <w:name w:val="77"/>
    <w:basedOn w:val="TableNormal7"/>
    <w:rsid w:val="00933B47"/>
    <w:tblPr>
      <w:tblStyleRowBandSize w:val="1"/>
      <w:tblStyleColBandSize w:val="1"/>
      <w:tblCellMar>
        <w:top w:w="0" w:type="dxa"/>
        <w:left w:w="115" w:type="dxa"/>
        <w:bottom w:w="0" w:type="dxa"/>
        <w:right w:w="115" w:type="dxa"/>
      </w:tblCellMar>
    </w:tblPr>
  </w:style>
  <w:style w:type="table" w:customStyle="1" w:styleId="76">
    <w:name w:val="76"/>
    <w:basedOn w:val="TableNormal7"/>
    <w:rsid w:val="00933B47"/>
    <w:tblPr>
      <w:tblStyleRowBandSize w:val="1"/>
      <w:tblStyleColBandSize w:val="1"/>
      <w:tblCellMar>
        <w:top w:w="0" w:type="dxa"/>
        <w:left w:w="115" w:type="dxa"/>
        <w:bottom w:w="0" w:type="dxa"/>
        <w:right w:w="115" w:type="dxa"/>
      </w:tblCellMar>
    </w:tblPr>
  </w:style>
  <w:style w:type="table" w:customStyle="1" w:styleId="75">
    <w:name w:val="75"/>
    <w:basedOn w:val="TableNormal7"/>
    <w:rsid w:val="00933B47"/>
    <w:tblPr>
      <w:tblStyleRowBandSize w:val="1"/>
      <w:tblStyleColBandSize w:val="1"/>
      <w:tblCellMar>
        <w:top w:w="0" w:type="dxa"/>
        <w:left w:w="115" w:type="dxa"/>
        <w:bottom w:w="0" w:type="dxa"/>
        <w:right w:w="115" w:type="dxa"/>
      </w:tblCellMar>
    </w:tblPr>
  </w:style>
  <w:style w:type="table" w:customStyle="1" w:styleId="74">
    <w:name w:val="74"/>
    <w:basedOn w:val="TableNormal7"/>
    <w:rsid w:val="00933B47"/>
    <w:tblPr>
      <w:tblStyleRowBandSize w:val="1"/>
      <w:tblStyleColBandSize w:val="1"/>
      <w:tblCellMar>
        <w:top w:w="0" w:type="dxa"/>
        <w:left w:w="115" w:type="dxa"/>
        <w:bottom w:w="0" w:type="dxa"/>
        <w:right w:w="115" w:type="dxa"/>
      </w:tblCellMar>
    </w:tblPr>
  </w:style>
  <w:style w:type="table" w:customStyle="1" w:styleId="73">
    <w:name w:val="73"/>
    <w:basedOn w:val="TableNormal7"/>
    <w:rsid w:val="00933B47"/>
    <w:tblPr>
      <w:tblStyleRowBandSize w:val="1"/>
      <w:tblStyleColBandSize w:val="1"/>
      <w:tblCellMar>
        <w:top w:w="0" w:type="dxa"/>
        <w:left w:w="115" w:type="dxa"/>
        <w:bottom w:w="0" w:type="dxa"/>
        <w:right w:w="115" w:type="dxa"/>
      </w:tblCellMar>
    </w:tblPr>
  </w:style>
  <w:style w:type="table" w:customStyle="1" w:styleId="72">
    <w:name w:val="72"/>
    <w:basedOn w:val="TableNormal7"/>
    <w:rsid w:val="00933B47"/>
    <w:tblPr>
      <w:tblStyleRowBandSize w:val="1"/>
      <w:tblStyleColBandSize w:val="1"/>
      <w:tblCellMar>
        <w:top w:w="0" w:type="dxa"/>
        <w:left w:w="115" w:type="dxa"/>
        <w:bottom w:w="0" w:type="dxa"/>
        <w:right w:w="115" w:type="dxa"/>
      </w:tblCellMar>
    </w:tblPr>
  </w:style>
  <w:style w:type="table" w:customStyle="1" w:styleId="71">
    <w:name w:val="71"/>
    <w:basedOn w:val="TableNormal7"/>
    <w:rsid w:val="00933B47"/>
    <w:tblPr>
      <w:tblStyleRowBandSize w:val="1"/>
      <w:tblStyleColBandSize w:val="1"/>
      <w:tblCellMar>
        <w:top w:w="0" w:type="dxa"/>
        <w:left w:w="115" w:type="dxa"/>
        <w:bottom w:w="0" w:type="dxa"/>
        <w:right w:w="115" w:type="dxa"/>
      </w:tblCellMar>
    </w:tblPr>
  </w:style>
  <w:style w:type="table" w:customStyle="1" w:styleId="70">
    <w:name w:val="70"/>
    <w:basedOn w:val="TableNormal7"/>
    <w:rsid w:val="00933B47"/>
    <w:tblPr>
      <w:tblStyleRowBandSize w:val="1"/>
      <w:tblStyleColBandSize w:val="1"/>
      <w:tblCellMar>
        <w:top w:w="0" w:type="dxa"/>
        <w:left w:w="115" w:type="dxa"/>
        <w:bottom w:w="0" w:type="dxa"/>
        <w:right w:w="115" w:type="dxa"/>
      </w:tblCellMar>
    </w:tblPr>
  </w:style>
  <w:style w:type="table" w:customStyle="1" w:styleId="69">
    <w:name w:val="69"/>
    <w:basedOn w:val="TableNormal7"/>
    <w:rsid w:val="00933B47"/>
    <w:tblPr>
      <w:tblStyleRowBandSize w:val="1"/>
      <w:tblStyleColBandSize w:val="1"/>
      <w:tblCellMar>
        <w:top w:w="0" w:type="dxa"/>
        <w:left w:w="115" w:type="dxa"/>
        <w:bottom w:w="0" w:type="dxa"/>
        <w:right w:w="115" w:type="dxa"/>
      </w:tblCellMar>
    </w:tblPr>
  </w:style>
  <w:style w:type="table" w:customStyle="1" w:styleId="68">
    <w:name w:val="68"/>
    <w:basedOn w:val="TableNormal7"/>
    <w:rsid w:val="00933B47"/>
    <w:tblPr>
      <w:tblStyleRowBandSize w:val="1"/>
      <w:tblStyleColBandSize w:val="1"/>
      <w:tblCellMar>
        <w:top w:w="0" w:type="dxa"/>
        <w:left w:w="115" w:type="dxa"/>
        <w:bottom w:w="0" w:type="dxa"/>
        <w:right w:w="115" w:type="dxa"/>
      </w:tblCellMar>
    </w:tblPr>
  </w:style>
  <w:style w:type="table" w:customStyle="1" w:styleId="67">
    <w:name w:val="67"/>
    <w:basedOn w:val="TableNormal7"/>
    <w:rsid w:val="00933B47"/>
    <w:tblPr>
      <w:tblStyleRowBandSize w:val="1"/>
      <w:tblStyleColBandSize w:val="1"/>
      <w:tblCellMar>
        <w:top w:w="0" w:type="dxa"/>
        <w:left w:w="115" w:type="dxa"/>
        <w:bottom w:w="0" w:type="dxa"/>
        <w:right w:w="115" w:type="dxa"/>
      </w:tblCellMar>
    </w:tblPr>
  </w:style>
  <w:style w:type="table" w:customStyle="1" w:styleId="66">
    <w:name w:val="66"/>
    <w:basedOn w:val="TableNormal7"/>
    <w:rsid w:val="00933B47"/>
    <w:tblPr>
      <w:tblStyleRowBandSize w:val="1"/>
      <w:tblStyleColBandSize w:val="1"/>
      <w:tblCellMar>
        <w:top w:w="0" w:type="dxa"/>
        <w:left w:w="115" w:type="dxa"/>
        <w:bottom w:w="0" w:type="dxa"/>
        <w:right w:w="115" w:type="dxa"/>
      </w:tblCellMar>
    </w:tblPr>
  </w:style>
  <w:style w:type="table" w:customStyle="1" w:styleId="65">
    <w:name w:val="65"/>
    <w:basedOn w:val="TableNormal7"/>
    <w:rsid w:val="00933B47"/>
    <w:tblPr>
      <w:tblStyleRowBandSize w:val="1"/>
      <w:tblStyleColBandSize w:val="1"/>
      <w:tblCellMar>
        <w:top w:w="0" w:type="dxa"/>
        <w:left w:w="115" w:type="dxa"/>
        <w:bottom w:w="0" w:type="dxa"/>
        <w:right w:w="115" w:type="dxa"/>
      </w:tblCellMar>
    </w:tblPr>
  </w:style>
  <w:style w:type="table" w:customStyle="1" w:styleId="64">
    <w:name w:val="64"/>
    <w:basedOn w:val="TableNormal7"/>
    <w:rsid w:val="00933B47"/>
    <w:tblPr>
      <w:tblStyleRowBandSize w:val="1"/>
      <w:tblStyleColBandSize w:val="1"/>
      <w:tblCellMar>
        <w:top w:w="0" w:type="dxa"/>
        <w:left w:w="115" w:type="dxa"/>
        <w:bottom w:w="0" w:type="dxa"/>
        <w:right w:w="115" w:type="dxa"/>
      </w:tblCellMar>
    </w:tblPr>
  </w:style>
  <w:style w:type="table" w:customStyle="1" w:styleId="63">
    <w:name w:val="63"/>
    <w:basedOn w:val="TableNormal7"/>
    <w:rsid w:val="00933B47"/>
    <w:tblPr>
      <w:tblStyleRowBandSize w:val="1"/>
      <w:tblStyleColBandSize w:val="1"/>
      <w:tblCellMar>
        <w:top w:w="0" w:type="dxa"/>
        <w:left w:w="115" w:type="dxa"/>
        <w:bottom w:w="0" w:type="dxa"/>
        <w:right w:w="115" w:type="dxa"/>
      </w:tblCellMar>
    </w:tblPr>
  </w:style>
  <w:style w:type="table" w:customStyle="1" w:styleId="62">
    <w:name w:val="62"/>
    <w:basedOn w:val="TableNormal7"/>
    <w:rsid w:val="00933B47"/>
    <w:tblPr>
      <w:tblStyleRowBandSize w:val="1"/>
      <w:tblStyleColBandSize w:val="1"/>
      <w:tblCellMar>
        <w:top w:w="0" w:type="dxa"/>
        <w:left w:w="115" w:type="dxa"/>
        <w:bottom w:w="0" w:type="dxa"/>
        <w:right w:w="115" w:type="dxa"/>
      </w:tblCellMar>
    </w:tblPr>
  </w:style>
  <w:style w:type="table" w:customStyle="1" w:styleId="61">
    <w:name w:val="61"/>
    <w:basedOn w:val="TableNormal7"/>
    <w:rsid w:val="00933B47"/>
    <w:tblPr>
      <w:tblStyleRowBandSize w:val="1"/>
      <w:tblStyleColBandSize w:val="1"/>
      <w:tblCellMar>
        <w:top w:w="0" w:type="dxa"/>
        <w:left w:w="115" w:type="dxa"/>
        <w:bottom w:w="0" w:type="dxa"/>
        <w:right w:w="115" w:type="dxa"/>
      </w:tblCellMar>
    </w:tblPr>
  </w:style>
  <w:style w:type="table" w:customStyle="1" w:styleId="60">
    <w:name w:val="60"/>
    <w:basedOn w:val="TableNormal7"/>
    <w:rsid w:val="00933B47"/>
    <w:tblPr>
      <w:tblStyleRowBandSize w:val="1"/>
      <w:tblStyleColBandSize w:val="1"/>
      <w:tblCellMar>
        <w:top w:w="0" w:type="dxa"/>
        <w:left w:w="115" w:type="dxa"/>
        <w:bottom w:w="0" w:type="dxa"/>
        <w:right w:w="115" w:type="dxa"/>
      </w:tblCellMar>
    </w:tblPr>
  </w:style>
  <w:style w:type="table" w:customStyle="1" w:styleId="59">
    <w:name w:val="59"/>
    <w:basedOn w:val="TableNormal7"/>
    <w:rsid w:val="00933B47"/>
    <w:tblPr>
      <w:tblStyleRowBandSize w:val="1"/>
      <w:tblStyleColBandSize w:val="1"/>
      <w:tblCellMar>
        <w:top w:w="0" w:type="dxa"/>
        <w:left w:w="115" w:type="dxa"/>
        <w:bottom w:w="0" w:type="dxa"/>
        <w:right w:w="115" w:type="dxa"/>
      </w:tblCellMar>
    </w:tblPr>
  </w:style>
  <w:style w:type="table" w:customStyle="1" w:styleId="58">
    <w:name w:val="58"/>
    <w:basedOn w:val="TableNormal7"/>
    <w:rsid w:val="00933B47"/>
    <w:tblPr>
      <w:tblStyleRowBandSize w:val="1"/>
      <w:tblStyleColBandSize w:val="1"/>
      <w:tblCellMar>
        <w:top w:w="0" w:type="dxa"/>
        <w:left w:w="115" w:type="dxa"/>
        <w:bottom w:w="0" w:type="dxa"/>
        <w:right w:w="115" w:type="dxa"/>
      </w:tblCellMar>
    </w:tblPr>
  </w:style>
  <w:style w:type="table" w:customStyle="1" w:styleId="57">
    <w:name w:val="57"/>
    <w:basedOn w:val="TableNormal7"/>
    <w:rsid w:val="00933B47"/>
    <w:tblPr>
      <w:tblStyleRowBandSize w:val="1"/>
      <w:tblStyleColBandSize w:val="1"/>
      <w:tblCellMar>
        <w:top w:w="0" w:type="dxa"/>
        <w:left w:w="115" w:type="dxa"/>
        <w:bottom w:w="0" w:type="dxa"/>
        <w:right w:w="115" w:type="dxa"/>
      </w:tblCellMar>
    </w:tblPr>
  </w:style>
  <w:style w:type="table" w:customStyle="1" w:styleId="56">
    <w:name w:val="56"/>
    <w:basedOn w:val="TableNormal7"/>
    <w:rsid w:val="00933B47"/>
    <w:tblPr>
      <w:tblStyleRowBandSize w:val="1"/>
      <w:tblStyleColBandSize w:val="1"/>
      <w:tblCellMar>
        <w:top w:w="0" w:type="dxa"/>
        <w:left w:w="115" w:type="dxa"/>
        <w:bottom w:w="0" w:type="dxa"/>
        <w:right w:w="115" w:type="dxa"/>
      </w:tblCellMar>
    </w:tblPr>
  </w:style>
  <w:style w:type="table" w:customStyle="1" w:styleId="55">
    <w:name w:val="55"/>
    <w:basedOn w:val="TableNormal7"/>
    <w:rsid w:val="00933B47"/>
    <w:tblPr>
      <w:tblStyleRowBandSize w:val="1"/>
      <w:tblStyleColBandSize w:val="1"/>
      <w:tblCellMar>
        <w:top w:w="0" w:type="dxa"/>
        <w:left w:w="115" w:type="dxa"/>
        <w:bottom w:w="0" w:type="dxa"/>
        <w:right w:w="115" w:type="dxa"/>
      </w:tblCellMar>
    </w:tblPr>
  </w:style>
  <w:style w:type="table" w:customStyle="1" w:styleId="54">
    <w:name w:val="54"/>
    <w:basedOn w:val="TableNormal7"/>
    <w:rsid w:val="00933B47"/>
    <w:tblPr>
      <w:tblStyleRowBandSize w:val="1"/>
      <w:tblStyleColBandSize w:val="1"/>
      <w:tblCellMar>
        <w:top w:w="0" w:type="dxa"/>
        <w:left w:w="115" w:type="dxa"/>
        <w:bottom w:w="0" w:type="dxa"/>
        <w:right w:w="115" w:type="dxa"/>
      </w:tblCellMar>
    </w:tblPr>
  </w:style>
  <w:style w:type="table" w:customStyle="1" w:styleId="53">
    <w:name w:val="53"/>
    <w:basedOn w:val="TableNormal7"/>
    <w:rsid w:val="00933B47"/>
    <w:tblPr>
      <w:tblStyleRowBandSize w:val="1"/>
      <w:tblStyleColBandSize w:val="1"/>
      <w:tblCellMar>
        <w:top w:w="0" w:type="dxa"/>
        <w:left w:w="115" w:type="dxa"/>
        <w:bottom w:w="0" w:type="dxa"/>
        <w:right w:w="115" w:type="dxa"/>
      </w:tblCellMar>
    </w:tblPr>
  </w:style>
  <w:style w:type="table" w:customStyle="1" w:styleId="52">
    <w:name w:val="52"/>
    <w:basedOn w:val="TableNormal7"/>
    <w:rsid w:val="00933B47"/>
    <w:tblPr>
      <w:tblStyleRowBandSize w:val="1"/>
      <w:tblStyleColBandSize w:val="1"/>
      <w:tblCellMar>
        <w:top w:w="0" w:type="dxa"/>
        <w:left w:w="115" w:type="dxa"/>
        <w:bottom w:w="0" w:type="dxa"/>
        <w:right w:w="115" w:type="dxa"/>
      </w:tblCellMar>
    </w:tblPr>
  </w:style>
  <w:style w:type="table" w:customStyle="1" w:styleId="51">
    <w:name w:val="51"/>
    <w:basedOn w:val="TableNormal7"/>
    <w:rsid w:val="00933B47"/>
    <w:tblPr>
      <w:tblStyleRowBandSize w:val="1"/>
      <w:tblStyleColBandSize w:val="1"/>
      <w:tblCellMar>
        <w:top w:w="0" w:type="dxa"/>
        <w:left w:w="115" w:type="dxa"/>
        <w:bottom w:w="0" w:type="dxa"/>
        <w:right w:w="115" w:type="dxa"/>
      </w:tblCellMar>
    </w:tblPr>
  </w:style>
  <w:style w:type="table" w:customStyle="1" w:styleId="50">
    <w:name w:val="50"/>
    <w:basedOn w:val="TableNormal7"/>
    <w:rsid w:val="00933B47"/>
    <w:tblPr>
      <w:tblStyleRowBandSize w:val="1"/>
      <w:tblStyleColBandSize w:val="1"/>
      <w:tblCellMar>
        <w:top w:w="0" w:type="dxa"/>
        <w:left w:w="115" w:type="dxa"/>
        <w:bottom w:w="0" w:type="dxa"/>
        <w:right w:w="115" w:type="dxa"/>
      </w:tblCellMar>
    </w:tblPr>
  </w:style>
  <w:style w:type="table" w:customStyle="1" w:styleId="49">
    <w:name w:val="49"/>
    <w:basedOn w:val="TableNormal7"/>
    <w:rsid w:val="00933B47"/>
    <w:tblPr>
      <w:tblStyleRowBandSize w:val="1"/>
      <w:tblStyleColBandSize w:val="1"/>
      <w:tblCellMar>
        <w:top w:w="0" w:type="dxa"/>
        <w:left w:w="115" w:type="dxa"/>
        <w:bottom w:w="0" w:type="dxa"/>
        <w:right w:w="115" w:type="dxa"/>
      </w:tblCellMar>
    </w:tblPr>
  </w:style>
  <w:style w:type="table" w:customStyle="1" w:styleId="48">
    <w:name w:val="48"/>
    <w:basedOn w:val="TableNormal7"/>
    <w:rsid w:val="00933B47"/>
    <w:tblPr>
      <w:tblStyleRowBandSize w:val="1"/>
      <w:tblStyleColBandSize w:val="1"/>
      <w:tblCellMar>
        <w:top w:w="0" w:type="dxa"/>
        <w:left w:w="115" w:type="dxa"/>
        <w:bottom w:w="0" w:type="dxa"/>
        <w:right w:w="115" w:type="dxa"/>
      </w:tblCellMar>
    </w:tblPr>
  </w:style>
  <w:style w:type="table" w:customStyle="1" w:styleId="47">
    <w:name w:val="47"/>
    <w:basedOn w:val="TableNormal7"/>
    <w:rsid w:val="00933B47"/>
    <w:tblPr>
      <w:tblStyleRowBandSize w:val="1"/>
      <w:tblStyleColBandSize w:val="1"/>
      <w:tblCellMar>
        <w:top w:w="0" w:type="dxa"/>
        <w:left w:w="115" w:type="dxa"/>
        <w:bottom w:w="0" w:type="dxa"/>
        <w:right w:w="115" w:type="dxa"/>
      </w:tblCellMar>
    </w:tblPr>
  </w:style>
  <w:style w:type="table" w:customStyle="1" w:styleId="46">
    <w:name w:val="46"/>
    <w:basedOn w:val="TableNormal7"/>
    <w:rsid w:val="00933B47"/>
    <w:tblPr>
      <w:tblStyleRowBandSize w:val="1"/>
      <w:tblStyleColBandSize w:val="1"/>
      <w:tblCellMar>
        <w:top w:w="0" w:type="dxa"/>
        <w:left w:w="115" w:type="dxa"/>
        <w:bottom w:w="0" w:type="dxa"/>
        <w:right w:w="115" w:type="dxa"/>
      </w:tblCellMar>
    </w:tblPr>
  </w:style>
  <w:style w:type="table" w:customStyle="1" w:styleId="45">
    <w:name w:val="45"/>
    <w:basedOn w:val="TableNormal7"/>
    <w:rsid w:val="00933B47"/>
    <w:tblPr>
      <w:tblStyleRowBandSize w:val="1"/>
      <w:tblStyleColBandSize w:val="1"/>
      <w:tblCellMar>
        <w:top w:w="0" w:type="dxa"/>
        <w:left w:w="115" w:type="dxa"/>
        <w:bottom w:w="0" w:type="dxa"/>
        <w:right w:w="115" w:type="dxa"/>
      </w:tblCellMar>
    </w:tblPr>
  </w:style>
  <w:style w:type="table" w:customStyle="1" w:styleId="44">
    <w:name w:val="44"/>
    <w:basedOn w:val="TableNormal7"/>
    <w:rsid w:val="00933B47"/>
    <w:tblPr>
      <w:tblStyleRowBandSize w:val="1"/>
      <w:tblStyleColBandSize w:val="1"/>
      <w:tblCellMar>
        <w:top w:w="0" w:type="dxa"/>
        <w:left w:w="115" w:type="dxa"/>
        <w:bottom w:w="0" w:type="dxa"/>
        <w:right w:w="115" w:type="dxa"/>
      </w:tblCellMar>
    </w:tblPr>
  </w:style>
  <w:style w:type="table" w:customStyle="1" w:styleId="43">
    <w:name w:val="43"/>
    <w:basedOn w:val="TableNormal7"/>
    <w:rsid w:val="00933B47"/>
    <w:tblPr>
      <w:tblStyleRowBandSize w:val="1"/>
      <w:tblStyleColBandSize w:val="1"/>
      <w:tblCellMar>
        <w:top w:w="0" w:type="dxa"/>
        <w:left w:w="115" w:type="dxa"/>
        <w:bottom w:w="0" w:type="dxa"/>
        <w:right w:w="115" w:type="dxa"/>
      </w:tblCellMar>
    </w:tblPr>
  </w:style>
  <w:style w:type="table" w:customStyle="1" w:styleId="42">
    <w:name w:val="42"/>
    <w:basedOn w:val="TableNormal7"/>
    <w:rsid w:val="00933B47"/>
    <w:tblPr>
      <w:tblStyleRowBandSize w:val="1"/>
      <w:tblStyleColBandSize w:val="1"/>
      <w:tblCellMar>
        <w:top w:w="0" w:type="dxa"/>
        <w:left w:w="115" w:type="dxa"/>
        <w:bottom w:w="0" w:type="dxa"/>
        <w:right w:w="115" w:type="dxa"/>
      </w:tblCellMar>
    </w:tblPr>
  </w:style>
  <w:style w:type="table" w:customStyle="1" w:styleId="41">
    <w:name w:val="41"/>
    <w:basedOn w:val="TableNormal7"/>
    <w:rsid w:val="00933B47"/>
    <w:tblPr>
      <w:tblStyleRowBandSize w:val="1"/>
      <w:tblStyleColBandSize w:val="1"/>
      <w:tblCellMar>
        <w:top w:w="0" w:type="dxa"/>
        <w:left w:w="115" w:type="dxa"/>
        <w:bottom w:w="0" w:type="dxa"/>
        <w:right w:w="115" w:type="dxa"/>
      </w:tblCellMar>
    </w:tblPr>
  </w:style>
  <w:style w:type="table" w:customStyle="1" w:styleId="40">
    <w:name w:val="40"/>
    <w:basedOn w:val="TableNormal7"/>
    <w:rsid w:val="00933B47"/>
    <w:tblPr>
      <w:tblStyleRowBandSize w:val="1"/>
      <w:tblStyleColBandSize w:val="1"/>
      <w:tblCellMar>
        <w:top w:w="0" w:type="dxa"/>
        <w:left w:w="115" w:type="dxa"/>
        <w:bottom w:w="0" w:type="dxa"/>
        <w:right w:w="115" w:type="dxa"/>
      </w:tblCellMar>
    </w:tblPr>
  </w:style>
  <w:style w:type="table" w:customStyle="1" w:styleId="39">
    <w:name w:val="39"/>
    <w:basedOn w:val="TableNormal7"/>
    <w:rsid w:val="00933B47"/>
    <w:tblPr>
      <w:tblStyleRowBandSize w:val="1"/>
      <w:tblStyleColBandSize w:val="1"/>
      <w:tblCellMar>
        <w:top w:w="0" w:type="dxa"/>
        <w:left w:w="115" w:type="dxa"/>
        <w:bottom w:w="0" w:type="dxa"/>
        <w:right w:w="115" w:type="dxa"/>
      </w:tblCellMar>
    </w:tblPr>
  </w:style>
  <w:style w:type="table" w:customStyle="1" w:styleId="38">
    <w:name w:val="38"/>
    <w:basedOn w:val="TableNormal7"/>
    <w:rsid w:val="00933B47"/>
    <w:tblPr>
      <w:tblStyleRowBandSize w:val="1"/>
      <w:tblStyleColBandSize w:val="1"/>
      <w:tblCellMar>
        <w:top w:w="0" w:type="dxa"/>
        <w:left w:w="115" w:type="dxa"/>
        <w:bottom w:w="0" w:type="dxa"/>
        <w:right w:w="115" w:type="dxa"/>
      </w:tblCellMar>
    </w:tblPr>
  </w:style>
  <w:style w:type="table" w:customStyle="1" w:styleId="37">
    <w:name w:val="37"/>
    <w:basedOn w:val="TableNormal7"/>
    <w:rsid w:val="00933B47"/>
    <w:tblPr>
      <w:tblStyleRowBandSize w:val="1"/>
      <w:tblStyleColBandSize w:val="1"/>
      <w:tblCellMar>
        <w:top w:w="0" w:type="dxa"/>
        <w:left w:w="115" w:type="dxa"/>
        <w:bottom w:w="0" w:type="dxa"/>
        <w:right w:w="115" w:type="dxa"/>
      </w:tblCellMar>
    </w:tblPr>
  </w:style>
  <w:style w:type="table" w:customStyle="1" w:styleId="36">
    <w:name w:val="36"/>
    <w:basedOn w:val="TableNormal7"/>
    <w:rsid w:val="00933B47"/>
    <w:tblPr>
      <w:tblStyleRowBandSize w:val="1"/>
      <w:tblStyleColBandSize w:val="1"/>
      <w:tblCellMar>
        <w:top w:w="0" w:type="dxa"/>
        <w:left w:w="115" w:type="dxa"/>
        <w:bottom w:w="0" w:type="dxa"/>
        <w:right w:w="115" w:type="dxa"/>
      </w:tblCellMar>
    </w:tblPr>
  </w:style>
  <w:style w:type="table" w:customStyle="1" w:styleId="35">
    <w:name w:val="35"/>
    <w:basedOn w:val="TableNormal7"/>
    <w:rsid w:val="00933B47"/>
    <w:tblPr>
      <w:tblStyleRowBandSize w:val="1"/>
      <w:tblStyleColBandSize w:val="1"/>
      <w:tblCellMar>
        <w:top w:w="0" w:type="dxa"/>
        <w:left w:w="115" w:type="dxa"/>
        <w:bottom w:w="0" w:type="dxa"/>
        <w:right w:w="115" w:type="dxa"/>
      </w:tblCellMar>
    </w:tblPr>
  </w:style>
  <w:style w:type="table" w:customStyle="1" w:styleId="34">
    <w:name w:val="34"/>
    <w:basedOn w:val="TableNormal7"/>
    <w:rsid w:val="00933B47"/>
    <w:tblPr>
      <w:tblStyleRowBandSize w:val="1"/>
      <w:tblStyleColBandSize w:val="1"/>
      <w:tblCellMar>
        <w:top w:w="0" w:type="dxa"/>
        <w:left w:w="115" w:type="dxa"/>
        <w:bottom w:w="0" w:type="dxa"/>
        <w:right w:w="115" w:type="dxa"/>
      </w:tblCellMar>
    </w:tblPr>
  </w:style>
  <w:style w:type="table" w:customStyle="1" w:styleId="33">
    <w:name w:val="33"/>
    <w:basedOn w:val="TableNormal7"/>
    <w:rsid w:val="00933B47"/>
    <w:tblPr>
      <w:tblStyleRowBandSize w:val="1"/>
      <w:tblStyleColBandSize w:val="1"/>
      <w:tblCellMar>
        <w:top w:w="0" w:type="dxa"/>
        <w:left w:w="115" w:type="dxa"/>
        <w:bottom w:w="0" w:type="dxa"/>
        <w:right w:w="115" w:type="dxa"/>
      </w:tblCellMar>
    </w:tblPr>
  </w:style>
  <w:style w:type="table" w:customStyle="1" w:styleId="32">
    <w:name w:val="32"/>
    <w:basedOn w:val="TableNormal7"/>
    <w:rsid w:val="00933B47"/>
    <w:tblPr>
      <w:tblStyleRowBandSize w:val="1"/>
      <w:tblStyleColBandSize w:val="1"/>
      <w:tblCellMar>
        <w:top w:w="0" w:type="dxa"/>
        <w:left w:w="115" w:type="dxa"/>
        <w:bottom w:w="0" w:type="dxa"/>
        <w:right w:w="115" w:type="dxa"/>
      </w:tblCellMar>
    </w:tblPr>
  </w:style>
  <w:style w:type="table" w:customStyle="1" w:styleId="31">
    <w:name w:val="31"/>
    <w:basedOn w:val="TableNormal7"/>
    <w:rsid w:val="00933B47"/>
    <w:tblPr>
      <w:tblStyleRowBandSize w:val="1"/>
      <w:tblStyleColBandSize w:val="1"/>
      <w:tblCellMar>
        <w:top w:w="0" w:type="dxa"/>
        <w:left w:w="115" w:type="dxa"/>
        <w:bottom w:w="0" w:type="dxa"/>
        <w:right w:w="115" w:type="dxa"/>
      </w:tblCellMar>
    </w:tblPr>
  </w:style>
  <w:style w:type="table" w:customStyle="1" w:styleId="30">
    <w:name w:val="30"/>
    <w:basedOn w:val="TableNormal7"/>
    <w:rsid w:val="00933B47"/>
    <w:tblPr>
      <w:tblStyleRowBandSize w:val="1"/>
      <w:tblStyleColBandSize w:val="1"/>
      <w:tblCellMar>
        <w:top w:w="0" w:type="dxa"/>
        <w:left w:w="115" w:type="dxa"/>
        <w:bottom w:w="0" w:type="dxa"/>
        <w:right w:w="115" w:type="dxa"/>
      </w:tblCellMar>
    </w:tblPr>
  </w:style>
  <w:style w:type="table" w:customStyle="1" w:styleId="29">
    <w:name w:val="29"/>
    <w:basedOn w:val="TableNormal7"/>
    <w:rsid w:val="00933B47"/>
    <w:tblPr>
      <w:tblStyleRowBandSize w:val="1"/>
      <w:tblStyleColBandSize w:val="1"/>
      <w:tblCellMar>
        <w:top w:w="0" w:type="dxa"/>
        <w:left w:w="115" w:type="dxa"/>
        <w:bottom w:w="0" w:type="dxa"/>
        <w:right w:w="115" w:type="dxa"/>
      </w:tblCellMar>
    </w:tblPr>
  </w:style>
  <w:style w:type="table" w:customStyle="1" w:styleId="28">
    <w:name w:val="28"/>
    <w:basedOn w:val="TableNormal7"/>
    <w:rsid w:val="00933B47"/>
    <w:tblPr>
      <w:tblStyleRowBandSize w:val="1"/>
      <w:tblStyleColBandSize w:val="1"/>
      <w:tblCellMar>
        <w:top w:w="0" w:type="dxa"/>
        <w:left w:w="115" w:type="dxa"/>
        <w:bottom w:w="0" w:type="dxa"/>
        <w:right w:w="115" w:type="dxa"/>
      </w:tblCellMar>
    </w:tblPr>
  </w:style>
  <w:style w:type="table" w:customStyle="1" w:styleId="27">
    <w:name w:val="27"/>
    <w:basedOn w:val="TableNormal7"/>
    <w:rsid w:val="00933B47"/>
    <w:tblPr>
      <w:tblStyleRowBandSize w:val="1"/>
      <w:tblStyleColBandSize w:val="1"/>
      <w:tblCellMar>
        <w:top w:w="0" w:type="dxa"/>
        <w:left w:w="115" w:type="dxa"/>
        <w:bottom w:w="0" w:type="dxa"/>
        <w:right w:w="115" w:type="dxa"/>
      </w:tblCellMar>
    </w:tblPr>
  </w:style>
  <w:style w:type="table" w:customStyle="1" w:styleId="26">
    <w:name w:val="26"/>
    <w:basedOn w:val="TableNormal7"/>
    <w:rsid w:val="00933B47"/>
    <w:tblPr>
      <w:tblStyleRowBandSize w:val="1"/>
      <w:tblStyleColBandSize w:val="1"/>
      <w:tblCellMar>
        <w:top w:w="0" w:type="dxa"/>
        <w:left w:w="115" w:type="dxa"/>
        <w:bottom w:w="0" w:type="dxa"/>
        <w:right w:w="115" w:type="dxa"/>
      </w:tblCellMar>
    </w:tblPr>
  </w:style>
  <w:style w:type="table" w:customStyle="1" w:styleId="25">
    <w:name w:val="25"/>
    <w:basedOn w:val="TableNormal7"/>
    <w:rsid w:val="00933B47"/>
    <w:tblPr>
      <w:tblStyleRowBandSize w:val="1"/>
      <w:tblStyleColBandSize w:val="1"/>
      <w:tblCellMar>
        <w:top w:w="0" w:type="dxa"/>
        <w:left w:w="115" w:type="dxa"/>
        <w:bottom w:w="0" w:type="dxa"/>
        <w:right w:w="115" w:type="dxa"/>
      </w:tblCellMar>
    </w:tblPr>
  </w:style>
  <w:style w:type="table" w:customStyle="1" w:styleId="24">
    <w:name w:val="24"/>
    <w:basedOn w:val="TableNormal7"/>
    <w:rsid w:val="00933B47"/>
    <w:tblPr>
      <w:tblStyleRowBandSize w:val="1"/>
      <w:tblStyleColBandSize w:val="1"/>
      <w:tblCellMar>
        <w:top w:w="0" w:type="dxa"/>
        <w:left w:w="115" w:type="dxa"/>
        <w:bottom w:w="0" w:type="dxa"/>
        <w:right w:w="115" w:type="dxa"/>
      </w:tblCellMar>
    </w:tblPr>
  </w:style>
  <w:style w:type="table" w:customStyle="1" w:styleId="23">
    <w:name w:val="23"/>
    <w:basedOn w:val="TableNormal7"/>
    <w:rsid w:val="00933B47"/>
    <w:tblPr>
      <w:tblStyleRowBandSize w:val="1"/>
      <w:tblStyleColBandSize w:val="1"/>
      <w:tblCellMar>
        <w:top w:w="0" w:type="dxa"/>
        <w:left w:w="115" w:type="dxa"/>
        <w:bottom w:w="0" w:type="dxa"/>
        <w:right w:w="115" w:type="dxa"/>
      </w:tblCellMar>
    </w:tblPr>
  </w:style>
  <w:style w:type="table" w:customStyle="1" w:styleId="22">
    <w:name w:val="22"/>
    <w:basedOn w:val="TableNormal7"/>
    <w:rsid w:val="00933B47"/>
    <w:tblPr>
      <w:tblStyleRowBandSize w:val="1"/>
      <w:tblStyleColBandSize w:val="1"/>
      <w:tblCellMar>
        <w:top w:w="0" w:type="dxa"/>
        <w:left w:w="115" w:type="dxa"/>
        <w:bottom w:w="0" w:type="dxa"/>
        <w:right w:w="115" w:type="dxa"/>
      </w:tblCellMar>
    </w:tblPr>
  </w:style>
  <w:style w:type="table" w:customStyle="1" w:styleId="21">
    <w:name w:val="21"/>
    <w:basedOn w:val="TableNormal7"/>
    <w:rsid w:val="00933B47"/>
    <w:tblPr>
      <w:tblStyleRowBandSize w:val="1"/>
      <w:tblStyleColBandSize w:val="1"/>
      <w:tblCellMar>
        <w:top w:w="0" w:type="dxa"/>
        <w:left w:w="115" w:type="dxa"/>
        <w:bottom w:w="0" w:type="dxa"/>
        <w:right w:w="115" w:type="dxa"/>
      </w:tblCellMar>
    </w:tblPr>
  </w:style>
  <w:style w:type="table" w:customStyle="1" w:styleId="20">
    <w:name w:val="20"/>
    <w:basedOn w:val="TableNormal7"/>
    <w:rsid w:val="00933B47"/>
    <w:tblPr>
      <w:tblStyleRowBandSize w:val="1"/>
      <w:tblStyleColBandSize w:val="1"/>
      <w:tblCellMar>
        <w:top w:w="0" w:type="dxa"/>
        <w:left w:w="115" w:type="dxa"/>
        <w:bottom w:w="0" w:type="dxa"/>
        <w:right w:w="115" w:type="dxa"/>
      </w:tblCellMar>
    </w:tblPr>
  </w:style>
  <w:style w:type="table" w:customStyle="1" w:styleId="19">
    <w:name w:val="19"/>
    <w:basedOn w:val="TableNormal7"/>
    <w:rsid w:val="00933B47"/>
    <w:tblPr>
      <w:tblStyleRowBandSize w:val="1"/>
      <w:tblStyleColBandSize w:val="1"/>
      <w:tblCellMar>
        <w:top w:w="0" w:type="dxa"/>
        <w:left w:w="115" w:type="dxa"/>
        <w:bottom w:w="0" w:type="dxa"/>
        <w:right w:w="115" w:type="dxa"/>
      </w:tblCellMar>
    </w:tblPr>
  </w:style>
  <w:style w:type="table" w:customStyle="1" w:styleId="18">
    <w:name w:val="18"/>
    <w:basedOn w:val="TableNormal7"/>
    <w:rsid w:val="00933B47"/>
    <w:tblPr>
      <w:tblStyleRowBandSize w:val="1"/>
      <w:tblStyleColBandSize w:val="1"/>
      <w:tblCellMar>
        <w:top w:w="0" w:type="dxa"/>
        <w:left w:w="115" w:type="dxa"/>
        <w:bottom w:w="0" w:type="dxa"/>
        <w:right w:w="115" w:type="dxa"/>
      </w:tblCellMar>
    </w:tblPr>
  </w:style>
  <w:style w:type="table" w:customStyle="1" w:styleId="17">
    <w:name w:val="17"/>
    <w:basedOn w:val="TableNormal7"/>
    <w:rsid w:val="00933B47"/>
    <w:tblPr>
      <w:tblStyleRowBandSize w:val="1"/>
      <w:tblStyleColBandSize w:val="1"/>
      <w:tblCellMar>
        <w:top w:w="0" w:type="dxa"/>
        <w:left w:w="115" w:type="dxa"/>
        <w:bottom w:w="0" w:type="dxa"/>
        <w:right w:w="115" w:type="dxa"/>
      </w:tblCellMar>
    </w:tblPr>
  </w:style>
  <w:style w:type="table" w:customStyle="1" w:styleId="16">
    <w:name w:val="16"/>
    <w:basedOn w:val="TableNormal7"/>
    <w:rsid w:val="00933B47"/>
    <w:tblPr>
      <w:tblStyleRowBandSize w:val="1"/>
      <w:tblStyleColBandSize w:val="1"/>
      <w:tblCellMar>
        <w:top w:w="0" w:type="dxa"/>
        <w:left w:w="115" w:type="dxa"/>
        <w:bottom w:w="0" w:type="dxa"/>
        <w:right w:w="115" w:type="dxa"/>
      </w:tblCellMar>
    </w:tblPr>
  </w:style>
  <w:style w:type="table" w:customStyle="1" w:styleId="15">
    <w:name w:val="15"/>
    <w:basedOn w:val="TableNormal7"/>
    <w:rsid w:val="00933B47"/>
    <w:tblPr>
      <w:tblStyleRowBandSize w:val="1"/>
      <w:tblStyleColBandSize w:val="1"/>
      <w:tblCellMar>
        <w:top w:w="0" w:type="dxa"/>
        <w:left w:w="115" w:type="dxa"/>
        <w:bottom w:w="0" w:type="dxa"/>
        <w:right w:w="115" w:type="dxa"/>
      </w:tblCellMar>
    </w:tblPr>
  </w:style>
  <w:style w:type="table" w:customStyle="1" w:styleId="14">
    <w:name w:val="14"/>
    <w:basedOn w:val="TableNormal7"/>
    <w:rsid w:val="00933B47"/>
    <w:tblPr>
      <w:tblStyleRowBandSize w:val="1"/>
      <w:tblStyleColBandSize w:val="1"/>
      <w:tblCellMar>
        <w:top w:w="0" w:type="dxa"/>
        <w:left w:w="115" w:type="dxa"/>
        <w:bottom w:w="0" w:type="dxa"/>
        <w:right w:w="115" w:type="dxa"/>
      </w:tblCellMar>
    </w:tblPr>
  </w:style>
  <w:style w:type="table" w:customStyle="1" w:styleId="13">
    <w:name w:val="13"/>
    <w:basedOn w:val="TableNormal7"/>
    <w:rsid w:val="00933B47"/>
    <w:tblPr>
      <w:tblStyleRowBandSize w:val="1"/>
      <w:tblStyleColBandSize w:val="1"/>
      <w:tblCellMar>
        <w:top w:w="0" w:type="dxa"/>
        <w:left w:w="115" w:type="dxa"/>
        <w:bottom w:w="0" w:type="dxa"/>
        <w:right w:w="115" w:type="dxa"/>
      </w:tblCellMar>
    </w:tblPr>
  </w:style>
  <w:style w:type="table" w:customStyle="1" w:styleId="12">
    <w:name w:val="12"/>
    <w:basedOn w:val="TableNormal7"/>
    <w:rsid w:val="00933B47"/>
    <w:tblPr>
      <w:tblStyleRowBandSize w:val="1"/>
      <w:tblStyleColBandSize w:val="1"/>
      <w:tblCellMar>
        <w:top w:w="0" w:type="dxa"/>
        <w:left w:w="115" w:type="dxa"/>
        <w:bottom w:w="0" w:type="dxa"/>
        <w:right w:w="115" w:type="dxa"/>
      </w:tblCellMar>
    </w:tblPr>
  </w:style>
  <w:style w:type="table" w:customStyle="1" w:styleId="11">
    <w:name w:val="11"/>
    <w:basedOn w:val="TableNormal7"/>
    <w:rsid w:val="00933B47"/>
    <w:tblPr>
      <w:tblStyleRowBandSize w:val="1"/>
      <w:tblStyleColBandSize w:val="1"/>
      <w:tblCellMar>
        <w:top w:w="0" w:type="dxa"/>
        <w:left w:w="115" w:type="dxa"/>
        <w:bottom w:w="0" w:type="dxa"/>
        <w:right w:w="115" w:type="dxa"/>
      </w:tblCellMar>
    </w:tblPr>
  </w:style>
  <w:style w:type="table" w:customStyle="1" w:styleId="10">
    <w:name w:val="10"/>
    <w:basedOn w:val="TableNormal7"/>
    <w:rsid w:val="00933B47"/>
    <w:tblPr>
      <w:tblStyleRowBandSize w:val="1"/>
      <w:tblStyleColBandSize w:val="1"/>
      <w:tblCellMar>
        <w:top w:w="0" w:type="dxa"/>
        <w:left w:w="115" w:type="dxa"/>
        <w:bottom w:w="0" w:type="dxa"/>
        <w:right w:w="115" w:type="dxa"/>
      </w:tblCellMar>
    </w:tblPr>
  </w:style>
  <w:style w:type="table" w:customStyle="1" w:styleId="9">
    <w:name w:val="9"/>
    <w:basedOn w:val="TableNormal7"/>
    <w:rsid w:val="00933B47"/>
    <w:tblPr>
      <w:tblStyleRowBandSize w:val="1"/>
      <w:tblStyleColBandSize w:val="1"/>
      <w:tblCellMar>
        <w:top w:w="0" w:type="dxa"/>
        <w:left w:w="115" w:type="dxa"/>
        <w:bottom w:w="0" w:type="dxa"/>
        <w:right w:w="115" w:type="dxa"/>
      </w:tblCellMar>
    </w:tblPr>
  </w:style>
  <w:style w:type="table" w:customStyle="1" w:styleId="8">
    <w:name w:val="8"/>
    <w:basedOn w:val="TableNormal7"/>
    <w:rsid w:val="00933B47"/>
    <w:tblPr>
      <w:tblStyleRowBandSize w:val="1"/>
      <w:tblStyleColBandSize w:val="1"/>
      <w:tblCellMar>
        <w:top w:w="0" w:type="dxa"/>
        <w:left w:w="115" w:type="dxa"/>
        <w:bottom w:w="0" w:type="dxa"/>
        <w:right w:w="115" w:type="dxa"/>
      </w:tblCellMar>
    </w:tblPr>
  </w:style>
  <w:style w:type="table" w:customStyle="1" w:styleId="7">
    <w:name w:val="7"/>
    <w:basedOn w:val="TableNormal7"/>
    <w:rsid w:val="00933B47"/>
    <w:tblPr>
      <w:tblStyleRowBandSize w:val="1"/>
      <w:tblStyleColBandSize w:val="1"/>
      <w:tblCellMar>
        <w:top w:w="0" w:type="dxa"/>
        <w:left w:w="115" w:type="dxa"/>
        <w:bottom w:w="0" w:type="dxa"/>
        <w:right w:w="115" w:type="dxa"/>
      </w:tblCellMar>
    </w:tblPr>
  </w:style>
  <w:style w:type="table" w:customStyle="1" w:styleId="6">
    <w:name w:val="6"/>
    <w:basedOn w:val="TableNormal7"/>
    <w:rsid w:val="00933B47"/>
    <w:tblPr>
      <w:tblStyleRowBandSize w:val="1"/>
      <w:tblStyleColBandSize w:val="1"/>
      <w:tblCellMar>
        <w:top w:w="0" w:type="dxa"/>
        <w:left w:w="115" w:type="dxa"/>
        <w:bottom w:w="0" w:type="dxa"/>
        <w:right w:w="115" w:type="dxa"/>
      </w:tblCellMar>
    </w:tblPr>
  </w:style>
  <w:style w:type="table" w:customStyle="1" w:styleId="5">
    <w:name w:val="5"/>
    <w:basedOn w:val="TableNormal7"/>
    <w:rsid w:val="00933B47"/>
    <w:tblPr>
      <w:tblStyleRowBandSize w:val="1"/>
      <w:tblStyleColBandSize w:val="1"/>
      <w:tblCellMar>
        <w:top w:w="0" w:type="dxa"/>
        <w:left w:w="115" w:type="dxa"/>
        <w:bottom w:w="0" w:type="dxa"/>
        <w:right w:w="115" w:type="dxa"/>
      </w:tblCellMar>
    </w:tblPr>
  </w:style>
  <w:style w:type="table" w:customStyle="1" w:styleId="4">
    <w:name w:val="4"/>
    <w:basedOn w:val="TableNormal7"/>
    <w:rsid w:val="00933B47"/>
    <w:tblPr>
      <w:tblStyleRowBandSize w:val="1"/>
      <w:tblStyleColBandSize w:val="1"/>
      <w:tblCellMar>
        <w:top w:w="0" w:type="dxa"/>
        <w:left w:w="70" w:type="dxa"/>
        <w:bottom w:w="0" w:type="dxa"/>
        <w:right w:w="70" w:type="dxa"/>
      </w:tblCellMar>
    </w:tblPr>
  </w:style>
  <w:style w:type="table" w:customStyle="1" w:styleId="3">
    <w:name w:val="3"/>
    <w:basedOn w:val="TableNormal7"/>
    <w:rsid w:val="00933B47"/>
    <w:tblPr>
      <w:tblStyleRowBandSize w:val="1"/>
      <w:tblStyleColBandSize w:val="1"/>
      <w:tblCellMar>
        <w:top w:w="0" w:type="dxa"/>
        <w:left w:w="85" w:type="dxa"/>
        <w:bottom w:w="0" w:type="dxa"/>
        <w:right w:w="85" w:type="dxa"/>
      </w:tblCellMar>
    </w:tblPr>
  </w:style>
  <w:style w:type="table" w:customStyle="1" w:styleId="210">
    <w:name w:val="210"/>
    <w:basedOn w:val="TableNormal7"/>
    <w:rsid w:val="00933B47"/>
    <w:tblPr>
      <w:tblStyleRowBandSize w:val="1"/>
      <w:tblStyleColBandSize w:val="1"/>
      <w:tblCellMar>
        <w:top w:w="0" w:type="dxa"/>
        <w:left w:w="115" w:type="dxa"/>
        <w:bottom w:w="0"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tblInd w:w="0" w:type="dxa"/>
      <w:tblCellMar>
        <w:top w:w="0" w:type="dxa"/>
        <w:left w:w="108" w:type="dxa"/>
        <w:bottom w:w="0" w:type="dxa"/>
        <w:right w:w="108" w:type="dxa"/>
      </w:tblCellMa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0" w:qFormat="1"/>
    <w:lsdException w:name="footnote reference" w:qFormat="1"/>
    <w:lsdException w:name="annotation reference"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Body Text Indent 2" w:uiPriority="0"/>
    <w:lsdException w:name="Hyperlink" w:qFormat="1"/>
    <w:lsdException w:name="Strong" w:semiHidden="0" w:uiPriority="22" w:unhideWhenUsed="0" w:qFormat="1"/>
    <w:lsdException w:name="Emphasis" w:semiHidden="0" w:uiPriority="0" w:unhideWhenUsed="0" w:qFormat="1"/>
    <w:lsdException w:name="Normal (Web)" w:uiPriority="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uiPriority w:val="9"/>
    <w:qFormat/>
    <w:rsid w:val="007F3303"/>
    <w:pPr>
      <w:keepNext/>
      <w:jc w:val="center"/>
      <w:outlineLvl w:val="0"/>
    </w:pPr>
    <w:rPr>
      <w:rFonts w:eastAsia="Calibri"/>
      <w:b/>
      <w:sz w:val="24"/>
      <w:lang w:eastAsia="es-ES"/>
    </w:rPr>
  </w:style>
  <w:style w:type="paragraph" w:styleId="Ttulo2">
    <w:name w:val="heading 2"/>
    <w:basedOn w:val="Normal"/>
    <w:next w:val="Normal"/>
    <w:link w:val="Ttulo2Car"/>
    <w:uiPriority w:val="9"/>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iPriority w:val="9"/>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iPriority w:val="9"/>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nhideWhenUsed/>
    <w:qFormat/>
    <w:rsid w:val="0068614C"/>
    <w:pPr>
      <w:spacing w:after="120"/>
    </w:pPr>
  </w:style>
  <w:style w:type="character" w:customStyle="1" w:styleId="TextoindependienteCar">
    <w:name w:val="Texto independiente Car"/>
    <w:aliases w:val="bt Car"/>
    <w:basedOn w:val="Fuentedeprrafopredeter"/>
    <w:link w:val="Textoindependiente"/>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qFormat/>
    <w:rsid w:val="00F005A6"/>
    <w:rPr>
      <w:i/>
      <w:iCs/>
    </w:rPr>
  </w:style>
  <w:style w:type="character" w:customStyle="1" w:styleId="Ttulo1Car">
    <w:name w:val="Título 1 Car"/>
    <w:basedOn w:val="Fuentedeprrafopredeter"/>
    <w:link w:val="Ttulo1"/>
    <w:uiPriority w:val="9"/>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uiPriority w:val="9"/>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59"/>
    <w:qFormat/>
    <w:rsid w:val="001E1F5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uiPriority w:val="99"/>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uiPriority w:val="19"/>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uiPriority w:val="9"/>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uiPriority w:val="9"/>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uiPriority w:val="9"/>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uiPriority w:val="10"/>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uiPriority w:val="10"/>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uiPriority w:val="99"/>
    <w:semiHidden/>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9"/>
    <w:rsid w:val="00133750"/>
    <w:rPr>
      <w:rFonts w:eastAsiaTheme="minorEastAsia"/>
      <w:i/>
      <w:iCs/>
      <w:sz w:val="24"/>
      <w:szCs w:val="24"/>
      <w:lang w:val="en-US"/>
    </w:rPr>
  </w:style>
  <w:style w:type="character" w:customStyle="1" w:styleId="Ttulo9Car">
    <w:name w:val="Título 9 Car"/>
    <w:basedOn w:val="Fuentedeprrafopredeter"/>
    <w:link w:val="Ttulo9"/>
    <w:uiPriority w:val="9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uiPriority w:val="99"/>
    <w:rsid w:val="009260AE"/>
    <w:pPr>
      <w:spacing w:before="100" w:beforeAutospacing="1" w:after="100" w:afterAutospacing="1"/>
      <w:jc w:val="center"/>
      <w:textAlignment w:val="center"/>
    </w:pPr>
  </w:style>
  <w:style w:type="paragraph" w:customStyle="1" w:styleId="xl66">
    <w:name w:val="xl66"/>
    <w:basedOn w:val="Normal"/>
    <w:uiPriority w:val="99"/>
    <w:rsid w:val="009260AE"/>
    <w:pPr>
      <w:spacing w:before="100" w:beforeAutospacing="1" w:after="100" w:afterAutospacing="1"/>
      <w:textAlignment w:val="center"/>
    </w:pPr>
  </w:style>
  <w:style w:type="paragraph" w:customStyle="1" w:styleId="xl67">
    <w:name w:val="xl67"/>
    <w:basedOn w:val="Normal"/>
    <w:uiPriority w:val="99"/>
    <w:rsid w:val="009260AE"/>
    <w:pPr>
      <w:spacing w:before="100" w:beforeAutospacing="1" w:after="100" w:afterAutospacing="1"/>
      <w:textAlignment w:val="center"/>
    </w:pPr>
  </w:style>
  <w:style w:type="paragraph" w:customStyle="1" w:styleId="xl68">
    <w:name w:val="xl6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uiPriority w:val="99"/>
    <w:rsid w:val="009260AE"/>
    <w:pPr>
      <w:spacing w:before="100" w:beforeAutospacing="1" w:after="100" w:afterAutospacing="1"/>
    </w:pPr>
    <w:rPr>
      <w:sz w:val="24"/>
      <w:szCs w:val="24"/>
    </w:rPr>
  </w:style>
  <w:style w:type="paragraph" w:customStyle="1" w:styleId="xl64">
    <w:name w:val="xl64"/>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Ind w:w="0" w:type="dxa"/>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Ind w:w="0" w:type="dxa"/>
      <w:tblCellMar>
        <w:top w:w="0" w:type="dxa"/>
        <w:left w:w="115" w:type="dxa"/>
        <w:bottom w:w="0"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blInd w:w="0" w:type="dxa"/>
      <w:tblCellMar>
        <w:top w:w="0" w:type="dxa"/>
        <w:left w:w="108" w:type="dxa"/>
        <w:bottom w:w="0" w:type="dxa"/>
        <w:right w:w="108" w:type="dxa"/>
      </w:tblCellMa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CellMar>
        <w:top w:w="0" w:type="dxa"/>
        <w:left w:w="108" w:type="dxa"/>
        <w:bottom w:w="0" w:type="dxa"/>
        <w:right w:w="108" w:type="dxa"/>
      </w:tblCellMar>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Ind w:w="0" w:type="dxa"/>
      <w:tblCellMar>
        <w:top w:w="0" w:type="dxa"/>
        <w:left w:w="108" w:type="dxa"/>
        <w:bottom w:w="0" w:type="dxa"/>
        <w:right w:w="108" w:type="dxa"/>
      </w:tblCellMar>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uiPriority w:val="99"/>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top w:w="0" w:type="dxa"/>
        <w:left w:w="115" w:type="dxa"/>
        <w:bottom w:w="0"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top w:w="0" w:type="dxa"/>
        <w:left w:w="115" w:type="dxa"/>
        <w:bottom w:w="0" w:type="dxa"/>
        <w:right w:w="115" w:type="dxa"/>
      </w:tblCellMar>
    </w:tblPr>
  </w:style>
  <w:style w:type="table" w:customStyle="1" w:styleId="205">
    <w:name w:val="205"/>
    <w:basedOn w:val="TableNormal7"/>
    <w:rsid w:val="00933B47"/>
    <w:tblPr>
      <w:tblStyleRowBandSize w:val="1"/>
      <w:tblStyleColBandSize w:val="1"/>
      <w:tblCellMar>
        <w:top w:w="0" w:type="dxa"/>
        <w:left w:w="70" w:type="dxa"/>
        <w:bottom w:w="0" w:type="dxa"/>
        <w:right w:w="70" w:type="dxa"/>
      </w:tblCellMar>
    </w:tblPr>
  </w:style>
  <w:style w:type="table" w:customStyle="1" w:styleId="204">
    <w:name w:val="204"/>
    <w:basedOn w:val="TableNormal7"/>
    <w:rsid w:val="00933B47"/>
    <w:tblPr>
      <w:tblStyleRowBandSize w:val="1"/>
      <w:tblStyleColBandSize w:val="1"/>
      <w:tblCellMar>
        <w:top w:w="0" w:type="dxa"/>
        <w:left w:w="115" w:type="dxa"/>
        <w:bottom w:w="0" w:type="dxa"/>
        <w:right w:w="115" w:type="dxa"/>
      </w:tblCellMar>
    </w:tblPr>
  </w:style>
  <w:style w:type="table" w:customStyle="1" w:styleId="203">
    <w:name w:val="203"/>
    <w:basedOn w:val="TableNormal7"/>
    <w:rsid w:val="00933B47"/>
    <w:tblPr>
      <w:tblStyleRowBandSize w:val="1"/>
      <w:tblStyleColBandSize w:val="1"/>
      <w:tblCellMar>
        <w:top w:w="0" w:type="dxa"/>
        <w:left w:w="115" w:type="dxa"/>
        <w:bottom w:w="0" w:type="dxa"/>
        <w:right w:w="115" w:type="dxa"/>
      </w:tblCellMar>
    </w:tblPr>
  </w:style>
  <w:style w:type="table" w:customStyle="1" w:styleId="202">
    <w:name w:val="202"/>
    <w:basedOn w:val="TableNormal7"/>
    <w:rsid w:val="00933B47"/>
    <w:tblPr>
      <w:tblStyleRowBandSize w:val="1"/>
      <w:tblStyleColBandSize w:val="1"/>
      <w:tblCellMar>
        <w:top w:w="0" w:type="dxa"/>
        <w:left w:w="70" w:type="dxa"/>
        <w:bottom w:w="0" w:type="dxa"/>
        <w:right w:w="70" w:type="dxa"/>
      </w:tblCellMar>
    </w:tblPr>
  </w:style>
  <w:style w:type="table" w:customStyle="1" w:styleId="201">
    <w:name w:val="201"/>
    <w:basedOn w:val="TableNormal7"/>
    <w:rsid w:val="00933B47"/>
    <w:tblPr>
      <w:tblStyleRowBandSize w:val="1"/>
      <w:tblStyleColBandSize w:val="1"/>
      <w:tblCellMar>
        <w:top w:w="0" w:type="dxa"/>
        <w:left w:w="70" w:type="dxa"/>
        <w:bottom w:w="0" w:type="dxa"/>
        <w:right w:w="70" w:type="dxa"/>
      </w:tblCellMar>
    </w:tblPr>
  </w:style>
  <w:style w:type="table" w:customStyle="1" w:styleId="200">
    <w:name w:val="200"/>
    <w:basedOn w:val="TableNormal7"/>
    <w:rsid w:val="00933B47"/>
    <w:tblPr>
      <w:tblStyleRowBandSize w:val="1"/>
      <w:tblStyleColBandSize w:val="1"/>
      <w:tblCellMar>
        <w:top w:w="0" w:type="dxa"/>
        <w:left w:w="70" w:type="dxa"/>
        <w:bottom w:w="0" w:type="dxa"/>
        <w:right w:w="70" w:type="dxa"/>
      </w:tblCellMar>
    </w:tblPr>
  </w:style>
  <w:style w:type="table" w:customStyle="1" w:styleId="199">
    <w:name w:val="199"/>
    <w:basedOn w:val="TableNormal7"/>
    <w:rsid w:val="00933B47"/>
    <w:tblPr>
      <w:tblStyleRowBandSize w:val="1"/>
      <w:tblStyleColBandSize w:val="1"/>
      <w:tblCellMar>
        <w:top w:w="0" w:type="dxa"/>
        <w:left w:w="115" w:type="dxa"/>
        <w:bottom w:w="0" w:type="dxa"/>
        <w:right w:w="115" w:type="dxa"/>
      </w:tblCellMar>
    </w:tblPr>
  </w:style>
  <w:style w:type="table" w:customStyle="1" w:styleId="198">
    <w:name w:val="198"/>
    <w:basedOn w:val="TableNormal7"/>
    <w:rsid w:val="00933B47"/>
    <w:tblPr>
      <w:tblStyleRowBandSize w:val="1"/>
      <w:tblStyleColBandSize w:val="1"/>
      <w:tblCellMar>
        <w:top w:w="0" w:type="dxa"/>
        <w:left w:w="115" w:type="dxa"/>
        <w:bottom w:w="0" w:type="dxa"/>
        <w:right w:w="115" w:type="dxa"/>
      </w:tblCellMar>
    </w:tblPr>
  </w:style>
  <w:style w:type="table" w:customStyle="1" w:styleId="197">
    <w:name w:val="197"/>
    <w:basedOn w:val="TableNormal7"/>
    <w:rsid w:val="00933B47"/>
    <w:tblPr>
      <w:tblStyleRowBandSize w:val="1"/>
      <w:tblStyleColBandSize w:val="1"/>
      <w:tblCellMar>
        <w:top w:w="0" w:type="dxa"/>
        <w:left w:w="115" w:type="dxa"/>
        <w:bottom w:w="0" w:type="dxa"/>
        <w:right w:w="115" w:type="dxa"/>
      </w:tblCellMar>
    </w:tblPr>
  </w:style>
  <w:style w:type="table" w:customStyle="1" w:styleId="196">
    <w:name w:val="196"/>
    <w:basedOn w:val="TableNormal7"/>
    <w:rsid w:val="00933B47"/>
    <w:tblPr>
      <w:tblStyleRowBandSize w:val="1"/>
      <w:tblStyleColBandSize w:val="1"/>
      <w:tblCellMar>
        <w:top w:w="0" w:type="dxa"/>
        <w:left w:w="115" w:type="dxa"/>
        <w:bottom w:w="0" w:type="dxa"/>
        <w:right w:w="115" w:type="dxa"/>
      </w:tblCellMar>
    </w:tblPr>
  </w:style>
  <w:style w:type="table" w:customStyle="1" w:styleId="195">
    <w:name w:val="195"/>
    <w:basedOn w:val="TableNormal7"/>
    <w:rsid w:val="00933B47"/>
    <w:tblPr>
      <w:tblStyleRowBandSize w:val="1"/>
      <w:tblStyleColBandSize w:val="1"/>
      <w:tblCellMar>
        <w:top w:w="0" w:type="dxa"/>
        <w:left w:w="115" w:type="dxa"/>
        <w:bottom w:w="0" w:type="dxa"/>
        <w:right w:w="115" w:type="dxa"/>
      </w:tblCellMar>
    </w:tblPr>
  </w:style>
  <w:style w:type="table" w:customStyle="1" w:styleId="194">
    <w:name w:val="194"/>
    <w:basedOn w:val="TableNormal7"/>
    <w:rsid w:val="00933B47"/>
    <w:tblPr>
      <w:tblStyleRowBandSize w:val="1"/>
      <w:tblStyleColBandSize w:val="1"/>
      <w:tblCellMar>
        <w:top w:w="0" w:type="dxa"/>
        <w:left w:w="115" w:type="dxa"/>
        <w:bottom w:w="0" w:type="dxa"/>
        <w:right w:w="115" w:type="dxa"/>
      </w:tblCellMar>
    </w:tblPr>
  </w:style>
  <w:style w:type="table" w:customStyle="1" w:styleId="193">
    <w:name w:val="193"/>
    <w:basedOn w:val="TableNormal7"/>
    <w:rsid w:val="00933B47"/>
    <w:tblPr>
      <w:tblStyleRowBandSize w:val="1"/>
      <w:tblStyleColBandSize w:val="1"/>
      <w:tblCellMar>
        <w:top w:w="0" w:type="dxa"/>
        <w:left w:w="115" w:type="dxa"/>
        <w:bottom w:w="0" w:type="dxa"/>
        <w:right w:w="115" w:type="dxa"/>
      </w:tblCellMar>
    </w:tblPr>
  </w:style>
  <w:style w:type="table" w:customStyle="1" w:styleId="192">
    <w:name w:val="192"/>
    <w:basedOn w:val="TableNormal7"/>
    <w:rsid w:val="00933B47"/>
    <w:tblPr>
      <w:tblStyleRowBandSize w:val="1"/>
      <w:tblStyleColBandSize w:val="1"/>
      <w:tblCellMar>
        <w:top w:w="0" w:type="dxa"/>
        <w:left w:w="115" w:type="dxa"/>
        <w:bottom w:w="0" w:type="dxa"/>
        <w:right w:w="115" w:type="dxa"/>
      </w:tblCellMar>
    </w:tblPr>
  </w:style>
  <w:style w:type="table" w:customStyle="1" w:styleId="191">
    <w:name w:val="191"/>
    <w:basedOn w:val="TableNormal7"/>
    <w:rsid w:val="00933B47"/>
    <w:tblPr>
      <w:tblStyleRowBandSize w:val="1"/>
      <w:tblStyleColBandSize w:val="1"/>
      <w:tblCellMar>
        <w:top w:w="0" w:type="dxa"/>
        <w:left w:w="115" w:type="dxa"/>
        <w:bottom w:w="0" w:type="dxa"/>
        <w:right w:w="115" w:type="dxa"/>
      </w:tblCellMar>
    </w:tblPr>
  </w:style>
  <w:style w:type="table" w:customStyle="1" w:styleId="190">
    <w:name w:val="190"/>
    <w:basedOn w:val="TableNormal7"/>
    <w:rsid w:val="00933B47"/>
    <w:tblPr>
      <w:tblStyleRowBandSize w:val="1"/>
      <w:tblStyleColBandSize w:val="1"/>
      <w:tblCellMar>
        <w:top w:w="0" w:type="dxa"/>
        <w:left w:w="115" w:type="dxa"/>
        <w:bottom w:w="0" w:type="dxa"/>
        <w:right w:w="115" w:type="dxa"/>
      </w:tblCellMar>
    </w:tblPr>
  </w:style>
  <w:style w:type="table" w:customStyle="1" w:styleId="189">
    <w:name w:val="189"/>
    <w:basedOn w:val="TableNormal7"/>
    <w:rsid w:val="00933B47"/>
    <w:tblPr>
      <w:tblStyleRowBandSize w:val="1"/>
      <w:tblStyleColBandSize w:val="1"/>
      <w:tblCellMar>
        <w:top w:w="0" w:type="dxa"/>
        <w:left w:w="115" w:type="dxa"/>
        <w:bottom w:w="0" w:type="dxa"/>
        <w:right w:w="115" w:type="dxa"/>
      </w:tblCellMar>
    </w:tblPr>
  </w:style>
  <w:style w:type="table" w:customStyle="1" w:styleId="188">
    <w:name w:val="188"/>
    <w:basedOn w:val="TableNormal7"/>
    <w:rsid w:val="00933B47"/>
    <w:tblPr>
      <w:tblStyleRowBandSize w:val="1"/>
      <w:tblStyleColBandSize w:val="1"/>
      <w:tblCellMar>
        <w:top w:w="0" w:type="dxa"/>
        <w:left w:w="115" w:type="dxa"/>
        <w:bottom w:w="0" w:type="dxa"/>
        <w:right w:w="115" w:type="dxa"/>
      </w:tblCellMar>
    </w:tblPr>
  </w:style>
  <w:style w:type="table" w:customStyle="1" w:styleId="187">
    <w:name w:val="187"/>
    <w:basedOn w:val="TableNormal7"/>
    <w:rsid w:val="00933B47"/>
    <w:tblPr>
      <w:tblStyleRowBandSize w:val="1"/>
      <w:tblStyleColBandSize w:val="1"/>
      <w:tblCellMar>
        <w:top w:w="0" w:type="dxa"/>
        <w:left w:w="115" w:type="dxa"/>
        <w:bottom w:w="0" w:type="dxa"/>
        <w:right w:w="115" w:type="dxa"/>
      </w:tblCellMar>
    </w:tblPr>
  </w:style>
  <w:style w:type="table" w:customStyle="1" w:styleId="186">
    <w:name w:val="186"/>
    <w:basedOn w:val="TableNormal7"/>
    <w:rsid w:val="00933B47"/>
    <w:tblPr>
      <w:tblStyleRowBandSize w:val="1"/>
      <w:tblStyleColBandSize w:val="1"/>
      <w:tblCellMar>
        <w:top w:w="0" w:type="dxa"/>
        <w:left w:w="115" w:type="dxa"/>
        <w:bottom w:w="0" w:type="dxa"/>
        <w:right w:w="115" w:type="dxa"/>
      </w:tblCellMar>
    </w:tblPr>
  </w:style>
  <w:style w:type="table" w:customStyle="1" w:styleId="185">
    <w:name w:val="185"/>
    <w:basedOn w:val="TableNormal7"/>
    <w:rsid w:val="00933B47"/>
    <w:tblPr>
      <w:tblStyleRowBandSize w:val="1"/>
      <w:tblStyleColBandSize w:val="1"/>
      <w:tblCellMar>
        <w:top w:w="0" w:type="dxa"/>
        <w:left w:w="115" w:type="dxa"/>
        <w:bottom w:w="0" w:type="dxa"/>
        <w:right w:w="115" w:type="dxa"/>
      </w:tblCellMar>
    </w:tblPr>
  </w:style>
  <w:style w:type="table" w:customStyle="1" w:styleId="184">
    <w:name w:val="184"/>
    <w:basedOn w:val="TableNormal7"/>
    <w:rsid w:val="00933B47"/>
    <w:tblPr>
      <w:tblStyleRowBandSize w:val="1"/>
      <w:tblStyleColBandSize w:val="1"/>
      <w:tblCellMar>
        <w:top w:w="0" w:type="dxa"/>
        <w:left w:w="115" w:type="dxa"/>
        <w:bottom w:w="0" w:type="dxa"/>
        <w:right w:w="115" w:type="dxa"/>
      </w:tblCellMar>
    </w:tblPr>
  </w:style>
  <w:style w:type="table" w:customStyle="1" w:styleId="183">
    <w:name w:val="183"/>
    <w:basedOn w:val="TableNormal7"/>
    <w:rsid w:val="00933B47"/>
    <w:tblPr>
      <w:tblStyleRowBandSize w:val="1"/>
      <w:tblStyleColBandSize w:val="1"/>
      <w:tblCellMar>
        <w:top w:w="0" w:type="dxa"/>
        <w:left w:w="115" w:type="dxa"/>
        <w:bottom w:w="0" w:type="dxa"/>
        <w:right w:w="115" w:type="dxa"/>
      </w:tblCellMar>
    </w:tblPr>
  </w:style>
  <w:style w:type="table" w:customStyle="1" w:styleId="182">
    <w:name w:val="182"/>
    <w:basedOn w:val="TableNormal7"/>
    <w:rsid w:val="00933B47"/>
    <w:tblPr>
      <w:tblStyleRowBandSize w:val="1"/>
      <w:tblStyleColBandSize w:val="1"/>
      <w:tblCellMar>
        <w:top w:w="0" w:type="dxa"/>
        <w:left w:w="115" w:type="dxa"/>
        <w:bottom w:w="0" w:type="dxa"/>
        <w:right w:w="115" w:type="dxa"/>
      </w:tblCellMar>
    </w:tblPr>
  </w:style>
  <w:style w:type="table" w:customStyle="1" w:styleId="181">
    <w:name w:val="181"/>
    <w:basedOn w:val="TableNormal7"/>
    <w:rsid w:val="00933B47"/>
    <w:tblPr>
      <w:tblStyleRowBandSize w:val="1"/>
      <w:tblStyleColBandSize w:val="1"/>
      <w:tblCellMar>
        <w:top w:w="0" w:type="dxa"/>
        <w:left w:w="115" w:type="dxa"/>
        <w:bottom w:w="0" w:type="dxa"/>
        <w:right w:w="115" w:type="dxa"/>
      </w:tblCellMar>
    </w:tblPr>
  </w:style>
  <w:style w:type="table" w:customStyle="1" w:styleId="180">
    <w:name w:val="180"/>
    <w:basedOn w:val="TableNormal7"/>
    <w:rsid w:val="00933B47"/>
    <w:tblPr>
      <w:tblStyleRowBandSize w:val="1"/>
      <w:tblStyleColBandSize w:val="1"/>
      <w:tblCellMar>
        <w:top w:w="0" w:type="dxa"/>
        <w:left w:w="115" w:type="dxa"/>
        <w:bottom w:w="0" w:type="dxa"/>
        <w:right w:w="115" w:type="dxa"/>
      </w:tblCellMar>
    </w:tblPr>
  </w:style>
  <w:style w:type="table" w:customStyle="1" w:styleId="179">
    <w:name w:val="179"/>
    <w:basedOn w:val="TableNormal7"/>
    <w:rsid w:val="00933B47"/>
    <w:tblPr>
      <w:tblStyleRowBandSize w:val="1"/>
      <w:tblStyleColBandSize w:val="1"/>
      <w:tblCellMar>
        <w:top w:w="0" w:type="dxa"/>
        <w:left w:w="115" w:type="dxa"/>
        <w:bottom w:w="0" w:type="dxa"/>
        <w:right w:w="115" w:type="dxa"/>
      </w:tblCellMar>
    </w:tblPr>
  </w:style>
  <w:style w:type="table" w:customStyle="1" w:styleId="178">
    <w:name w:val="178"/>
    <w:basedOn w:val="TableNormal7"/>
    <w:rsid w:val="00933B47"/>
    <w:tblPr>
      <w:tblStyleRowBandSize w:val="1"/>
      <w:tblStyleColBandSize w:val="1"/>
      <w:tblCellMar>
        <w:top w:w="0" w:type="dxa"/>
        <w:left w:w="115" w:type="dxa"/>
        <w:bottom w:w="0" w:type="dxa"/>
        <w:right w:w="115" w:type="dxa"/>
      </w:tblCellMar>
    </w:tblPr>
  </w:style>
  <w:style w:type="table" w:customStyle="1" w:styleId="177">
    <w:name w:val="177"/>
    <w:basedOn w:val="TableNormal7"/>
    <w:rsid w:val="00933B47"/>
    <w:tblPr>
      <w:tblStyleRowBandSize w:val="1"/>
      <w:tblStyleColBandSize w:val="1"/>
      <w:tblCellMar>
        <w:top w:w="0" w:type="dxa"/>
        <w:left w:w="115" w:type="dxa"/>
        <w:bottom w:w="0" w:type="dxa"/>
        <w:right w:w="115" w:type="dxa"/>
      </w:tblCellMar>
    </w:tblPr>
  </w:style>
  <w:style w:type="table" w:customStyle="1" w:styleId="176">
    <w:name w:val="176"/>
    <w:basedOn w:val="TableNormal7"/>
    <w:rsid w:val="00933B47"/>
    <w:tblPr>
      <w:tblStyleRowBandSize w:val="1"/>
      <w:tblStyleColBandSize w:val="1"/>
      <w:tblCellMar>
        <w:top w:w="0" w:type="dxa"/>
        <w:left w:w="115" w:type="dxa"/>
        <w:bottom w:w="0" w:type="dxa"/>
        <w:right w:w="115" w:type="dxa"/>
      </w:tblCellMar>
    </w:tblPr>
  </w:style>
  <w:style w:type="table" w:customStyle="1" w:styleId="175">
    <w:name w:val="175"/>
    <w:basedOn w:val="TableNormal7"/>
    <w:rsid w:val="00933B47"/>
    <w:tblPr>
      <w:tblStyleRowBandSize w:val="1"/>
      <w:tblStyleColBandSize w:val="1"/>
      <w:tblCellMar>
        <w:top w:w="0" w:type="dxa"/>
        <w:left w:w="115" w:type="dxa"/>
        <w:bottom w:w="0" w:type="dxa"/>
        <w:right w:w="115" w:type="dxa"/>
      </w:tblCellMar>
    </w:tblPr>
  </w:style>
  <w:style w:type="table" w:customStyle="1" w:styleId="174">
    <w:name w:val="174"/>
    <w:basedOn w:val="TableNormal7"/>
    <w:rsid w:val="00933B47"/>
    <w:tblPr>
      <w:tblStyleRowBandSize w:val="1"/>
      <w:tblStyleColBandSize w:val="1"/>
      <w:tblCellMar>
        <w:top w:w="0" w:type="dxa"/>
        <w:left w:w="70" w:type="dxa"/>
        <w:bottom w:w="0" w:type="dxa"/>
        <w:right w:w="70" w:type="dxa"/>
      </w:tblCellMar>
    </w:tblPr>
  </w:style>
  <w:style w:type="table" w:customStyle="1" w:styleId="173">
    <w:name w:val="173"/>
    <w:basedOn w:val="TableNormal7"/>
    <w:rsid w:val="00933B47"/>
    <w:tblPr>
      <w:tblStyleRowBandSize w:val="1"/>
      <w:tblStyleColBandSize w:val="1"/>
      <w:tblCellMar>
        <w:top w:w="0" w:type="dxa"/>
        <w:left w:w="115" w:type="dxa"/>
        <w:bottom w:w="0" w:type="dxa"/>
        <w:right w:w="115" w:type="dxa"/>
      </w:tblCellMar>
    </w:tblPr>
  </w:style>
  <w:style w:type="table" w:customStyle="1" w:styleId="172">
    <w:name w:val="172"/>
    <w:basedOn w:val="TableNormal7"/>
    <w:rsid w:val="00933B47"/>
    <w:tblPr>
      <w:tblStyleRowBandSize w:val="1"/>
      <w:tblStyleColBandSize w:val="1"/>
      <w:tblCellMar>
        <w:top w:w="0" w:type="dxa"/>
        <w:left w:w="115" w:type="dxa"/>
        <w:bottom w:w="0" w:type="dxa"/>
        <w:right w:w="115" w:type="dxa"/>
      </w:tblCellMar>
    </w:tblPr>
  </w:style>
  <w:style w:type="table" w:customStyle="1" w:styleId="171">
    <w:name w:val="171"/>
    <w:basedOn w:val="TableNormal7"/>
    <w:rsid w:val="00933B47"/>
    <w:tblPr>
      <w:tblStyleRowBandSize w:val="1"/>
      <w:tblStyleColBandSize w:val="1"/>
      <w:tblCellMar>
        <w:top w:w="0" w:type="dxa"/>
        <w:left w:w="115" w:type="dxa"/>
        <w:bottom w:w="0" w:type="dxa"/>
        <w:right w:w="115" w:type="dxa"/>
      </w:tblCellMar>
    </w:tblPr>
  </w:style>
  <w:style w:type="table" w:customStyle="1" w:styleId="170">
    <w:name w:val="170"/>
    <w:basedOn w:val="TableNormal7"/>
    <w:rsid w:val="00933B47"/>
    <w:tblPr>
      <w:tblStyleRowBandSize w:val="1"/>
      <w:tblStyleColBandSize w:val="1"/>
      <w:tblCellMar>
        <w:top w:w="0" w:type="dxa"/>
        <w:left w:w="115" w:type="dxa"/>
        <w:bottom w:w="0" w:type="dxa"/>
        <w:right w:w="115" w:type="dxa"/>
      </w:tblCellMar>
    </w:tblPr>
  </w:style>
  <w:style w:type="table" w:customStyle="1" w:styleId="169">
    <w:name w:val="169"/>
    <w:basedOn w:val="TableNormal7"/>
    <w:rsid w:val="00933B47"/>
    <w:tblPr>
      <w:tblStyleRowBandSize w:val="1"/>
      <w:tblStyleColBandSize w:val="1"/>
      <w:tblCellMar>
        <w:top w:w="0" w:type="dxa"/>
        <w:left w:w="115" w:type="dxa"/>
        <w:bottom w:w="0" w:type="dxa"/>
        <w:right w:w="115" w:type="dxa"/>
      </w:tblCellMar>
    </w:tblPr>
  </w:style>
  <w:style w:type="table" w:customStyle="1" w:styleId="168">
    <w:name w:val="168"/>
    <w:basedOn w:val="TableNormal7"/>
    <w:rsid w:val="00933B47"/>
    <w:tblPr>
      <w:tblStyleRowBandSize w:val="1"/>
      <w:tblStyleColBandSize w:val="1"/>
      <w:tblCellMar>
        <w:top w:w="0" w:type="dxa"/>
        <w:left w:w="115" w:type="dxa"/>
        <w:bottom w:w="0" w:type="dxa"/>
        <w:right w:w="115" w:type="dxa"/>
      </w:tblCellMar>
    </w:tblPr>
  </w:style>
  <w:style w:type="table" w:customStyle="1" w:styleId="167">
    <w:name w:val="167"/>
    <w:basedOn w:val="TableNormal7"/>
    <w:rsid w:val="00933B47"/>
    <w:tblPr>
      <w:tblStyleRowBandSize w:val="1"/>
      <w:tblStyleColBandSize w:val="1"/>
      <w:tblCellMar>
        <w:top w:w="0" w:type="dxa"/>
        <w:left w:w="115" w:type="dxa"/>
        <w:bottom w:w="0" w:type="dxa"/>
        <w:right w:w="115" w:type="dxa"/>
      </w:tblCellMar>
    </w:tblPr>
  </w:style>
  <w:style w:type="table" w:customStyle="1" w:styleId="166">
    <w:name w:val="166"/>
    <w:basedOn w:val="TableNormal7"/>
    <w:rsid w:val="00933B47"/>
    <w:tblPr>
      <w:tblStyleRowBandSize w:val="1"/>
      <w:tblStyleColBandSize w:val="1"/>
      <w:tblCellMar>
        <w:top w:w="0" w:type="dxa"/>
        <w:left w:w="115" w:type="dxa"/>
        <w:bottom w:w="0" w:type="dxa"/>
        <w:right w:w="115" w:type="dxa"/>
      </w:tblCellMar>
    </w:tblPr>
  </w:style>
  <w:style w:type="table" w:customStyle="1" w:styleId="165">
    <w:name w:val="165"/>
    <w:basedOn w:val="TableNormal7"/>
    <w:rsid w:val="00933B47"/>
    <w:tblPr>
      <w:tblStyleRowBandSize w:val="1"/>
      <w:tblStyleColBandSize w:val="1"/>
      <w:tblCellMar>
        <w:top w:w="0" w:type="dxa"/>
        <w:left w:w="115" w:type="dxa"/>
        <w:bottom w:w="0" w:type="dxa"/>
        <w:right w:w="115" w:type="dxa"/>
      </w:tblCellMar>
    </w:tblPr>
  </w:style>
  <w:style w:type="table" w:customStyle="1" w:styleId="164">
    <w:name w:val="164"/>
    <w:basedOn w:val="TableNormal7"/>
    <w:rsid w:val="00933B47"/>
    <w:tblPr>
      <w:tblStyleRowBandSize w:val="1"/>
      <w:tblStyleColBandSize w:val="1"/>
      <w:tblCellMar>
        <w:top w:w="0" w:type="dxa"/>
        <w:left w:w="115" w:type="dxa"/>
        <w:bottom w:w="0" w:type="dxa"/>
        <w:right w:w="115" w:type="dxa"/>
      </w:tblCellMar>
    </w:tblPr>
  </w:style>
  <w:style w:type="table" w:customStyle="1" w:styleId="163">
    <w:name w:val="163"/>
    <w:basedOn w:val="TableNormal7"/>
    <w:rsid w:val="00933B47"/>
    <w:tblPr>
      <w:tblStyleRowBandSize w:val="1"/>
      <w:tblStyleColBandSize w:val="1"/>
      <w:tblCellMar>
        <w:top w:w="0" w:type="dxa"/>
        <w:left w:w="115" w:type="dxa"/>
        <w:bottom w:w="0" w:type="dxa"/>
        <w:right w:w="115" w:type="dxa"/>
      </w:tblCellMar>
    </w:tblPr>
  </w:style>
  <w:style w:type="table" w:customStyle="1" w:styleId="162">
    <w:name w:val="162"/>
    <w:basedOn w:val="TableNormal7"/>
    <w:rsid w:val="00933B47"/>
    <w:tblPr>
      <w:tblStyleRowBandSize w:val="1"/>
      <w:tblStyleColBandSize w:val="1"/>
      <w:tblCellMar>
        <w:top w:w="0" w:type="dxa"/>
        <w:left w:w="115" w:type="dxa"/>
        <w:bottom w:w="0" w:type="dxa"/>
        <w:right w:w="115" w:type="dxa"/>
      </w:tblCellMar>
    </w:tblPr>
  </w:style>
  <w:style w:type="table" w:customStyle="1" w:styleId="161">
    <w:name w:val="161"/>
    <w:basedOn w:val="TableNormal7"/>
    <w:rsid w:val="00933B47"/>
    <w:tblPr>
      <w:tblStyleRowBandSize w:val="1"/>
      <w:tblStyleColBandSize w:val="1"/>
      <w:tblCellMar>
        <w:top w:w="0" w:type="dxa"/>
        <w:left w:w="115" w:type="dxa"/>
        <w:bottom w:w="0" w:type="dxa"/>
        <w:right w:w="115" w:type="dxa"/>
      </w:tblCellMar>
    </w:tblPr>
  </w:style>
  <w:style w:type="table" w:customStyle="1" w:styleId="160">
    <w:name w:val="160"/>
    <w:basedOn w:val="TableNormal7"/>
    <w:rsid w:val="00933B47"/>
    <w:tblPr>
      <w:tblStyleRowBandSize w:val="1"/>
      <w:tblStyleColBandSize w:val="1"/>
      <w:tblCellMar>
        <w:top w:w="0" w:type="dxa"/>
        <w:left w:w="115" w:type="dxa"/>
        <w:bottom w:w="0" w:type="dxa"/>
        <w:right w:w="115" w:type="dxa"/>
      </w:tblCellMar>
    </w:tblPr>
  </w:style>
  <w:style w:type="table" w:customStyle="1" w:styleId="159">
    <w:name w:val="159"/>
    <w:basedOn w:val="TableNormal7"/>
    <w:rsid w:val="00933B47"/>
    <w:tblPr>
      <w:tblStyleRowBandSize w:val="1"/>
      <w:tblStyleColBandSize w:val="1"/>
      <w:tblCellMar>
        <w:top w:w="0" w:type="dxa"/>
        <w:left w:w="70" w:type="dxa"/>
        <w:bottom w:w="0" w:type="dxa"/>
        <w:right w:w="70" w:type="dxa"/>
      </w:tblCellMar>
    </w:tblPr>
  </w:style>
  <w:style w:type="table" w:customStyle="1" w:styleId="158">
    <w:name w:val="158"/>
    <w:basedOn w:val="TableNormal7"/>
    <w:rsid w:val="00933B47"/>
    <w:tblPr>
      <w:tblStyleRowBandSize w:val="1"/>
      <w:tblStyleColBandSize w:val="1"/>
      <w:tblCellMar>
        <w:top w:w="0" w:type="dxa"/>
        <w:left w:w="115" w:type="dxa"/>
        <w:bottom w:w="0" w:type="dxa"/>
        <w:right w:w="115" w:type="dxa"/>
      </w:tblCellMar>
    </w:tblPr>
  </w:style>
  <w:style w:type="table" w:customStyle="1" w:styleId="157">
    <w:name w:val="157"/>
    <w:basedOn w:val="TableNormal7"/>
    <w:rsid w:val="00933B47"/>
    <w:tblPr>
      <w:tblStyleRowBandSize w:val="1"/>
      <w:tblStyleColBandSize w:val="1"/>
      <w:tblCellMar>
        <w:top w:w="0" w:type="dxa"/>
        <w:left w:w="115" w:type="dxa"/>
        <w:bottom w:w="0" w:type="dxa"/>
        <w:right w:w="115" w:type="dxa"/>
      </w:tblCellMar>
    </w:tblPr>
  </w:style>
  <w:style w:type="table" w:customStyle="1" w:styleId="156">
    <w:name w:val="156"/>
    <w:basedOn w:val="TableNormal7"/>
    <w:rsid w:val="00933B47"/>
    <w:tblPr>
      <w:tblStyleRowBandSize w:val="1"/>
      <w:tblStyleColBandSize w:val="1"/>
      <w:tblCellMar>
        <w:top w:w="0" w:type="dxa"/>
        <w:left w:w="115" w:type="dxa"/>
        <w:bottom w:w="0" w:type="dxa"/>
        <w:right w:w="115" w:type="dxa"/>
      </w:tblCellMar>
    </w:tblPr>
  </w:style>
  <w:style w:type="table" w:customStyle="1" w:styleId="155">
    <w:name w:val="155"/>
    <w:basedOn w:val="TableNormal7"/>
    <w:rsid w:val="00933B47"/>
    <w:tblPr>
      <w:tblStyleRowBandSize w:val="1"/>
      <w:tblStyleColBandSize w:val="1"/>
      <w:tblCellMar>
        <w:top w:w="0" w:type="dxa"/>
        <w:left w:w="115" w:type="dxa"/>
        <w:bottom w:w="0" w:type="dxa"/>
        <w:right w:w="115" w:type="dxa"/>
      </w:tblCellMar>
    </w:tblPr>
  </w:style>
  <w:style w:type="table" w:customStyle="1" w:styleId="154">
    <w:name w:val="154"/>
    <w:basedOn w:val="TableNormal7"/>
    <w:rsid w:val="00933B47"/>
    <w:tblPr>
      <w:tblStyleRowBandSize w:val="1"/>
      <w:tblStyleColBandSize w:val="1"/>
      <w:tblCellMar>
        <w:top w:w="0" w:type="dxa"/>
        <w:left w:w="70" w:type="dxa"/>
        <w:bottom w:w="0" w:type="dxa"/>
        <w:right w:w="70" w:type="dxa"/>
      </w:tblCellMar>
    </w:tblPr>
  </w:style>
  <w:style w:type="table" w:customStyle="1" w:styleId="153">
    <w:name w:val="153"/>
    <w:basedOn w:val="TableNormal7"/>
    <w:rsid w:val="00933B47"/>
    <w:tblPr>
      <w:tblStyleRowBandSize w:val="1"/>
      <w:tblStyleColBandSize w:val="1"/>
      <w:tblCellMar>
        <w:top w:w="0" w:type="dxa"/>
        <w:left w:w="115" w:type="dxa"/>
        <w:bottom w:w="0" w:type="dxa"/>
        <w:right w:w="115" w:type="dxa"/>
      </w:tblCellMar>
    </w:tblPr>
  </w:style>
  <w:style w:type="table" w:customStyle="1" w:styleId="152">
    <w:name w:val="152"/>
    <w:basedOn w:val="TableNormal7"/>
    <w:rsid w:val="00933B47"/>
    <w:tblPr>
      <w:tblStyleRowBandSize w:val="1"/>
      <w:tblStyleColBandSize w:val="1"/>
      <w:tblCellMar>
        <w:top w:w="0" w:type="dxa"/>
        <w:left w:w="115" w:type="dxa"/>
        <w:bottom w:w="0" w:type="dxa"/>
        <w:right w:w="115" w:type="dxa"/>
      </w:tblCellMar>
    </w:tblPr>
  </w:style>
  <w:style w:type="table" w:customStyle="1" w:styleId="151">
    <w:name w:val="151"/>
    <w:basedOn w:val="TableNormal7"/>
    <w:rsid w:val="00933B47"/>
    <w:tblPr>
      <w:tblStyleRowBandSize w:val="1"/>
      <w:tblStyleColBandSize w:val="1"/>
      <w:tblCellMar>
        <w:top w:w="0" w:type="dxa"/>
        <w:left w:w="115" w:type="dxa"/>
        <w:bottom w:w="0" w:type="dxa"/>
        <w:right w:w="115" w:type="dxa"/>
      </w:tblCellMar>
    </w:tblPr>
  </w:style>
  <w:style w:type="table" w:customStyle="1" w:styleId="150">
    <w:name w:val="150"/>
    <w:basedOn w:val="TableNormal7"/>
    <w:rsid w:val="00933B47"/>
    <w:tblPr>
      <w:tblStyleRowBandSize w:val="1"/>
      <w:tblStyleColBandSize w:val="1"/>
      <w:tblCellMar>
        <w:top w:w="0" w:type="dxa"/>
        <w:left w:w="115" w:type="dxa"/>
        <w:bottom w:w="0" w:type="dxa"/>
        <w:right w:w="115" w:type="dxa"/>
      </w:tblCellMar>
    </w:tblPr>
  </w:style>
  <w:style w:type="table" w:customStyle="1" w:styleId="149">
    <w:name w:val="149"/>
    <w:basedOn w:val="TableNormal7"/>
    <w:rsid w:val="00933B47"/>
    <w:tblPr>
      <w:tblStyleRowBandSize w:val="1"/>
      <w:tblStyleColBandSize w:val="1"/>
      <w:tblCellMar>
        <w:top w:w="0" w:type="dxa"/>
        <w:left w:w="115" w:type="dxa"/>
        <w:bottom w:w="0" w:type="dxa"/>
        <w:right w:w="115" w:type="dxa"/>
      </w:tblCellMar>
    </w:tblPr>
  </w:style>
  <w:style w:type="table" w:customStyle="1" w:styleId="148">
    <w:name w:val="148"/>
    <w:basedOn w:val="TableNormal7"/>
    <w:rsid w:val="00933B47"/>
    <w:tblPr>
      <w:tblStyleRowBandSize w:val="1"/>
      <w:tblStyleColBandSize w:val="1"/>
      <w:tblCellMar>
        <w:top w:w="0" w:type="dxa"/>
        <w:left w:w="115" w:type="dxa"/>
        <w:bottom w:w="0" w:type="dxa"/>
        <w:right w:w="115" w:type="dxa"/>
      </w:tblCellMar>
    </w:tblPr>
  </w:style>
  <w:style w:type="table" w:customStyle="1" w:styleId="147">
    <w:name w:val="147"/>
    <w:basedOn w:val="TableNormal7"/>
    <w:rsid w:val="00933B47"/>
    <w:tblPr>
      <w:tblStyleRowBandSize w:val="1"/>
      <w:tblStyleColBandSize w:val="1"/>
      <w:tblCellMar>
        <w:top w:w="0" w:type="dxa"/>
        <w:left w:w="70" w:type="dxa"/>
        <w:bottom w:w="0" w:type="dxa"/>
        <w:right w:w="70" w:type="dxa"/>
      </w:tblCellMar>
    </w:tblPr>
  </w:style>
  <w:style w:type="table" w:customStyle="1" w:styleId="146">
    <w:name w:val="146"/>
    <w:basedOn w:val="TableNormal7"/>
    <w:rsid w:val="00933B47"/>
    <w:tblPr>
      <w:tblStyleRowBandSize w:val="1"/>
      <w:tblStyleColBandSize w:val="1"/>
      <w:tblCellMar>
        <w:top w:w="0" w:type="dxa"/>
        <w:left w:w="70" w:type="dxa"/>
        <w:bottom w:w="0" w:type="dxa"/>
        <w:right w:w="70" w:type="dxa"/>
      </w:tblCellMar>
    </w:tblPr>
  </w:style>
  <w:style w:type="table" w:customStyle="1" w:styleId="145">
    <w:name w:val="145"/>
    <w:basedOn w:val="TableNormal7"/>
    <w:rsid w:val="00933B47"/>
    <w:tblPr>
      <w:tblStyleRowBandSize w:val="1"/>
      <w:tblStyleColBandSize w:val="1"/>
      <w:tblCellMar>
        <w:top w:w="0" w:type="dxa"/>
        <w:left w:w="115" w:type="dxa"/>
        <w:bottom w:w="0" w:type="dxa"/>
        <w:right w:w="115" w:type="dxa"/>
      </w:tblCellMar>
    </w:tblPr>
  </w:style>
  <w:style w:type="table" w:customStyle="1" w:styleId="144">
    <w:name w:val="144"/>
    <w:basedOn w:val="TableNormal7"/>
    <w:rsid w:val="00933B47"/>
    <w:tblPr>
      <w:tblStyleRowBandSize w:val="1"/>
      <w:tblStyleColBandSize w:val="1"/>
      <w:tblCellMar>
        <w:top w:w="0" w:type="dxa"/>
        <w:left w:w="70" w:type="dxa"/>
        <w:bottom w:w="0" w:type="dxa"/>
        <w:right w:w="70" w:type="dxa"/>
      </w:tblCellMar>
    </w:tblPr>
  </w:style>
  <w:style w:type="table" w:customStyle="1" w:styleId="143">
    <w:name w:val="143"/>
    <w:basedOn w:val="TableNormal7"/>
    <w:rsid w:val="00933B47"/>
    <w:tblPr>
      <w:tblStyleRowBandSize w:val="1"/>
      <w:tblStyleColBandSize w:val="1"/>
      <w:tblCellMar>
        <w:top w:w="0" w:type="dxa"/>
        <w:left w:w="70" w:type="dxa"/>
        <w:bottom w:w="0" w:type="dxa"/>
        <w:right w:w="70" w:type="dxa"/>
      </w:tblCellMar>
    </w:tblPr>
  </w:style>
  <w:style w:type="table" w:customStyle="1" w:styleId="142">
    <w:name w:val="142"/>
    <w:basedOn w:val="TableNormal7"/>
    <w:rsid w:val="00933B47"/>
    <w:tblPr>
      <w:tblStyleRowBandSize w:val="1"/>
      <w:tblStyleColBandSize w:val="1"/>
      <w:tblCellMar>
        <w:top w:w="0" w:type="dxa"/>
        <w:left w:w="115" w:type="dxa"/>
        <w:bottom w:w="0" w:type="dxa"/>
        <w:right w:w="115" w:type="dxa"/>
      </w:tblCellMar>
    </w:tblPr>
  </w:style>
  <w:style w:type="table" w:customStyle="1" w:styleId="141">
    <w:name w:val="141"/>
    <w:basedOn w:val="TableNormal7"/>
    <w:rsid w:val="00933B47"/>
    <w:tblPr>
      <w:tblStyleRowBandSize w:val="1"/>
      <w:tblStyleColBandSize w:val="1"/>
      <w:tblCellMar>
        <w:top w:w="0" w:type="dxa"/>
        <w:left w:w="70" w:type="dxa"/>
        <w:bottom w:w="0" w:type="dxa"/>
        <w:right w:w="70" w:type="dxa"/>
      </w:tblCellMar>
    </w:tblPr>
  </w:style>
  <w:style w:type="table" w:customStyle="1" w:styleId="140">
    <w:name w:val="140"/>
    <w:basedOn w:val="TableNormal7"/>
    <w:rsid w:val="00933B47"/>
    <w:tblPr>
      <w:tblStyleRowBandSize w:val="1"/>
      <w:tblStyleColBandSize w:val="1"/>
      <w:tblCellMar>
        <w:top w:w="0" w:type="dxa"/>
        <w:left w:w="115" w:type="dxa"/>
        <w:bottom w:w="0" w:type="dxa"/>
        <w:right w:w="115" w:type="dxa"/>
      </w:tblCellMar>
    </w:tblPr>
  </w:style>
  <w:style w:type="table" w:customStyle="1" w:styleId="139">
    <w:name w:val="139"/>
    <w:basedOn w:val="TableNormal7"/>
    <w:rsid w:val="00933B47"/>
    <w:tblPr>
      <w:tblStyleRowBandSize w:val="1"/>
      <w:tblStyleColBandSize w:val="1"/>
      <w:tblCellMar>
        <w:top w:w="0" w:type="dxa"/>
        <w:left w:w="115" w:type="dxa"/>
        <w:bottom w:w="0" w:type="dxa"/>
        <w:right w:w="115" w:type="dxa"/>
      </w:tblCellMar>
    </w:tblPr>
  </w:style>
  <w:style w:type="table" w:customStyle="1" w:styleId="138">
    <w:name w:val="138"/>
    <w:basedOn w:val="TableNormal7"/>
    <w:rsid w:val="00933B47"/>
    <w:tblPr>
      <w:tblStyleRowBandSize w:val="1"/>
      <w:tblStyleColBandSize w:val="1"/>
      <w:tblCellMar>
        <w:top w:w="0" w:type="dxa"/>
        <w:left w:w="70" w:type="dxa"/>
        <w:bottom w:w="0" w:type="dxa"/>
        <w:right w:w="70" w:type="dxa"/>
      </w:tblCellMar>
    </w:tblPr>
  </w:style>
  <w:style w:type="table" w:customStyle="1" w:styleId="137">
    <w:name w:val="137"/>
    <w:basedOn w:val="TableNormal7"/>
    <w:rsid w:val="00933B47"/>
    <w:tblPr>
      <w:tblStyleRowBandSize w:val="1"/>
      <w:tblStyleColBandSize w:val="1"/>
      <w:tblCellMar>
        <w:top w:w="0" w:type="dxa"/>
        <w:left w:w="115" w:type="dxa"/>
        <w:bottom w:w="0" w:type="dxa"/>
        <w:right w:w="115" w:type="dxa"/>
      </w:tblCellMar>
    </w:tblPr>
  </w:style>
  <w:style w:type="table" w:customStyle="1" w:styleId="136">
    <w:name w:val="136"/>
    <w:basedOn w:val="TableNormal7"/>
    <w:rsid w:val="00933B47"/>
    <w:tblPr>
      <w:tblStyleRowBandSize w:val="1"/>
      <w:tblStyleColBandSize w:val="1"/>
      <w:tblCellMar>
        <w:top w:w="0" w:type="dxa"/>
        <w:left w:w="70" w:type="dxa"/>
        <w:bottom w:w="0" w:type="dxa"/>
        <w:right w:w="70" w:type="dxa"/>
      </w:tblCellMar>
    </w:tblPr>
  </w:style>
  <w:style w:type="table" w:customStyle="1" w:styleId="135">
    <w:name w:val="135"/>
    <w:basedOn w:val="TableNormal7"/>
    <w:rsid w:val="00933B47"/>
    <w:tblPr>
      <w:tblStyleRowBandSize w:val="1"/>
      <w:tblStyleColBandSize w:val="1"/>
      <w:tblCellMar>
        <w:top w:w="0" w:type="dxa"/>
        <w:left w:w="70" w:type="dxa"/>
        <w:bottom w:w="0" w:type="dxa"/>
        <w:right w:w="70" w:type="dxa"/>
      </w:tblCellMar>
    </w:tblPr>
  </w:style>
  <w:style w:type="table" w:customStyle="1" w:styleId="134">
    <w:name w:val="134"/>
    <w:basedOn w:val="TableNormal7"/>
    <w:rsid w:val="00933B47"/>
    <w:tblPr>
      <w:tblStyleRowBandSize w:val="1"/>
      <w:tblStyleColBandSize w:val="1"/>
      <w:tblCellMar>
        <w:top w:w="0" w:type="dxa"/>
        <w:left w:w="70" w:type="dxa"/>
        <w:bottom w:w="0" w:type="dxa"/>
        <w:right w:w="70" w:type="dxa"/>
      </w:tblCellMar>
    </w:tblPr>
  </w:style>
  <w:style w:type="table" w:customStyle="1" w:styleId="133">
    <w:name w:val="133"/>
    <w:basedOn w:val="TableNormal7"/>
    <w:rsid w:val="00933B47"/>
    <w:tblPr>
      <w:tblStyleRowBandSize w:val="1"/>
      <w:tblStyleColBandSize w:val="1"/>
      <w:tblCellMar>
        <w:top w:w="0" w:type="dxa"/>
        <w:left w:w="70" w:type="dxa"/>
        <w:bottom w:w="0" w:type="dxa"/>
        <w:right w:w="70" w:type="dxa"/>
      </w:tblCellMar>
    </w:tblPr>
  </w:style>
  <w:style w:type="table" w:customStyle="1" w:styleId="132">
    <w:name w:val="132"/>
    <w:basedOn w:val="TableNormal7"/>
    <w:rsid w:val="00933B47"/>
    <w:tblPr>
      <w:tblStyleRowBandSize w:val="1"/>
      <w:tblStyleColBandSize w:val="1"/>
      <w:tblCellMar>
        <w:top w:w="0" w:type="dxa"/>
        <w:left w:w="70" w:type="dxa"/>
        <w:bottom w:w="0" w:type="dxa"/>
        <w:right w:w="70" w:type="dxa"/>
      </w:tblCellMar>
    </w:tblPr>
  </w:style>
  <w:style w:type="table" w:customStyle="1" w:styleId="131">
    <w:name w:val="131"/>
    <w:basedOn w:val="TableNormal7"/>
    <w:rsid w:val="00933B47"/>
    <w:tblPr>
      <w:tblStyleRowBandSize w:val="1"/>
      <w:tblStyleColBandSize w:val="1"/>
      <w:tblCellMar>
        <w:top w:w="0" w:type="dxa"/>
        <w:left w:w="70" w:type="dxa"/>
        <w:bottom w:w="0" w:type="dxa"/>
        <w:right w:w="70" w:type="dxa"/>
      </w:tblCellMar>
    </w:tblPr>
  </w:style>
  <w:style w:type="table" w:customStyle="1" w:styleId="130">
    <w:name w:val="130"/>
    <w:basedOn w:val="TableNormal7"/>
    <w:rsid w:val="00933B47"/>
    <w:tblPr>
      <w:tblStyleRowBandSize w:val="1"/>
      <w:tblStyleColBandSize w:val="1"/>
      <w:tblCellMar>
        <w:top w:w="0" w:type="dxa"/>
        <w:left w:w="70" w:type="dxa"/>
        <w:bottom w:w="0" w:type="dxa"/>
        <w:right w:w="70" w:type="dxa"/>
      </w:tblCellMar>
    </w:tblPr>
  </w:style>
  <w:style w:type="table" w:customStyle="1" w:styleId="129">
    <w:name w:val="129"/>
    <w:basedOn w:val="TableNormal7"/>
    <w:rsid w:val="00933B47"/>
    <w:tblPr>
      <w:tblStyleRowBandSize w:val="1"/>
      <w:tblStyleColBandSize w:val="1"/>
      <w:tblCellMar>
        <w:top w:w="0" w:type="dxa"/>
        <w:left w:w="115" w:type="dxa"/>
        <w:bottom w:w="0" w:type="dxa"/>
        <w:right w:w="115" w:type="dxa"/>
      </w:tblCellMar>
    </w:tblPr>
  </w:style>
  <w:style w:type="table" w:customStyle="1" w:styleId="128">
    <w:name w:val="128"/>
    <w:basedOn w:val="TableNormal7"/>
    <w:rsid w:val="00933B47"/>
    <w:tblPr>
      <w:tblStyleRowBandSize w:val="1"/>
      <w:tblStyleColBandSize w:val="1"/>
      <w:tblCellMar>
        <w:top w:w="0" w:type="dxa"/>
        <w:left w:w="70" w:type="dxa"/>
        <w:bottom w:w="0" w:type="dxa"/>
        <w:right w:w="70" w:type="dxa"/>
      </w:tblCellMar>
    </w:tblPr>
  </w:style>
  <w:style w:type="table" w:customStyle="1" w:styleId="127">
    <w:name w:val="127"/>
    <w:basedOn w:val="TableNormal7"/>
    <w:rsid w:val="00933B47"/>
    <w:tblPr>
      <w:tblStyleRowBandSize w:val="1"/>
      <w:tblStyleColBandSize w:val="1"/>
      <w:tblCellMar>
        <w:top w:w="0" w:type="dxa"/>
        <w:left w:w="70" w:type="dxa"/>
        <w:bottom w:w="0" w:type="dxa"/>
        <w:right w:w="70" w:type="dxa"/>
      </w:tblCellMar>
    </w:tblPr>
  </w:style>
  <w:style w:type="table" w:customStyle="1" w:styleId="126">
    <w:name w:val="126"/>
    <w:basedOn w:val="TableNormal7"/>
    <w:rsid w:val="00933B47"/>
    <w:tblPr>
      <w:tblStyleRowBandSize w:val="1"/>
      <w:tblStyleColBandSize w:val="1"/>
      <w:tblCellMar>
        <w:top w:w="0" w:type="dxa"/>
        <w:left w:w="70" w:type="dxa"/>
        <w:bottom w:w="0" w:type="dxa"/>
        <w:right w:w="70" w:type="dxa"/>
      </w:tblCellMar>
    </w:tblPr>
  </w:style>
  <w:style w:type="table" w:customStyle="1" w:styleId="125">
    <w:name w:val="125"/>
    <w:basedOn w:val="TableNormal7"/>
    <w:rsid w:val="00933B47"/>
    <w:tblPr>
      <w:tblStyleRowBandSize w:val="1"/>
      <w:tblStyleColBandSize w:val="1"/>
      <w:tblCellMar>
        <w:top w:w="0" w:type="dxa"/>
        <w:left w:w="70" w:type="dxa"/>
        <w:bottom w:w="0" w:type="dxa"/>
        <w:right w:w="70" w:type="dxa"/>
      </w:tblCellMar>
    </w:tblPr>
  </w:style>
  <w:style w:type="table" w:customStyle="1" w:styleId="124">
    <w:name w:val="124"/>
    <w:basedOn w:val="TableNormal7"/>
    <w:rsid w:val="00933B47"/>
    <w:tblPr>
      <w:tblStyleRowBandSize w:val="1"/>
      <w:tblStyleColBandSize w:val="1"/>
      <w:tblCellMar>
        <w:top w:w="0" w:type="dxa"/>
        <w:left w:w="70" w:type="dxa"/>
        <w:bottom w:w="0" w:type="dxa"/>
        <w:right w:w="70" w:type="dxa"/>
      </w:tblCellMar>
    </w:tblPr>
  </w:style>
  <w:style w:type="table" w:customStyle="1" w:styleId="123">
    <w:name w:val="123"/>
    <w:basedOn w:val="TableNormal7"/>
    <w:rsid w:val="00933B47"/>
    <w:tblPr>
      <w:tblStyleRowBandSize w:val="1"/>
      <w:tblStyleColBandSize w:val="1"/>
      <w:tblCellMar>
        <w:top w:w="0" w:type="dxa"/>
        <w:left w:w="70" w:type="dxa"/>
        <w:bottom w:w="0" w:type="dxa"/>
        <w:right w:w="70" w:type="dxa"/>
      </w:tblCellMar>
    </w:tblPr>
  </w:style>
  <w:style w:type="table" w:customStyle="1" w:styleId="122">
    <w:name w:val="122"/>
    <w:basedOn w:val="TableNormal7"/>
    <w:rsid w:val="00933B47"/>
    <w:tblPr>
      <w:tblStyleRowBandSize w:val="1"/>
      <w:tblStyleColBandSize w:val="1"/>
      <w:tblCellMar>
        <w:top w:w="0" w:type="dxa"/>
        <w:left w:w="70" w:type="dxa"/>
        <w:bottom w:w="0" w:type="dxa"/>
        <w:right w:w="70" w:type="dxa"/>
      </w:tblCellMar>
    </w:tblPr>
  </w:style>
  <w:style w:type="table" w:customStyle="1" w:styleId="121">
    <w:name w:val="121"/>
    <w:basedOn w:val="TableNormal7"/>
    <w:rsid w:val="00933B47"/>
    <w:tblPr>
      <w:tblStyleRowBandSize w:val="1"/>
      <w:tblStyleColBandSize w:val="1"/>
      <w:tblCellMar>
        <w:top w:w="0" w:type="dxa"/>
        <w:left w:w="70" w:type="dxa"/>
        <w:bottom w:w="0" w:type="dxa"/>
        <w:right w:w="70" w:type="dxa"/>
      </w:tblCellMar>
    </w:tblPr>
  </w:style>
  <w:style w:type="table" w:customStyle="1" w:styleId="120">
    <w:name w:val="120"/>
    <w:basedOn w:val="TableNormal7"/>
    <w:rsid w:val="00933B47"/>
    <w:tblPr>
      <w:tblStyleRowBandSize w:val="1"/>
      <w:tblStyleColBandSize w:val="1"/>
      <w:tblCellMar>
        <w:top w:w="0" w:type="dxa"/>
        <w:left w:w="70" w:type="dxa"/>
        <w:bottom w:w="0" w:type="dxa"/>
        <w:right w:w="70" w:type="dxa"/>
      </w:tblCellMar>
    </w:tblPr>
  </w:style>
  <w:style w:type="table" w:customStyle="1" w:styleId="119">
    <w:name w:val="119"/>
    <w:basedOn w:val="TableNormal7"/>
    <w:rsid w:val="00933B47"/>
    <w:tblPr>
      <w:tblStyleRowBandSize w:val="1"/>
      <w:tblStyleColBandSize w:val="1"/>
      <w:tblCellMar>
        <w:top w:w="0" w:type="dxa"/>
        <w:left w:w="70" w:type="dxa"/>
        <w:bottom w:w="0" w:type="dxa"/>
        <w:right w:w="70" w:type="dxa"/>
      </w:tblCellMar>
    </w:tblPr>
  </w:style>
  <w:style w:type="table" w:customStyle="1" w:styleId="118">
    <w:name w:val="118"/>
    <w:basedOn w:val="TableNormal7"/>
    <w:rsid w:val="00933B47"/>
    <w:tblPr>
      <w:tblStyleRowBandSize w:val="1"/>
      <w:tblStyleColBandSize w:val="1"/>
      <w:tblCellMar>
        <w:top w:w="0" w:type="dxa"/>
        <w:left w:w="70" w:type="dxa"/>
        <w:bottom w:w="0" w:type="dxa"/>
        <w:right w:w="70" w:type="dxa"/>
      </w:tblCellMar>
    </w:tblPr>
  </w:style>
  <w:style w:type="table" w:customStyle="1" w:styleId="117">
    <w:name w:val="117"/>
    <w:basedOn w:val="TableNormal7"/>
    <w:rsid w:val="00933B47"/>
    <w:tblPr>
      <w:tblStyleRowBandSize w:val="1"/>
      <w:tblStyleColBandSize w:val="1"/>
      <w:tblCellMar>
        <w:top w:w="0" w:type="dxa"/>
        <w:left w:w="115" w:type="dxa"/>
        <w:bottom w:w="0" w:type="dxa"/>
        <w:right w:w="115" w:type="dxa"/>
      </w:tblCellMar>
    </w:tblPr>
  </w:style>
  <w:style w:type="table" w:customStyle="1" w:styleId="116">
    <w:name w:val="116"/>
    <w:basedOn w:val="TableNormal7"/>
    <w:rsid w:val="00933B47"/>
    <w:tblPr>
      <w:tblStyleRowBandSize w:val="1"/>
      <w:tblStyleColBandSize w:val="1"/>
      <w:tblCellMar>
        <w:top w:w="0" w:type="dxa"/>
        <w:left w:w="70" w:type="dxa"/>
        <w:bottom w:w="0" w:type="dxa"/>
        <w:right w:w="70" w:type="dxa"/>
      </w:tblCellMar>
    </w:tblPr>
  </w:style>
  <w:style w:type="table" w:customStyle="1" w:styleId="115">
    <w:name w:val="115"/>
    <w:basedOn w:val="TableNormal7"/>
    <w:rsid w:val="00933B47"/>
    <w:tblPr>
      <w:tblStyleRowBandSize w:val="1"/>
      <w:tblStyleColBandSize w:val="1"/>
      <w:tblCellMar>
        <w:top w:w="0" w:type="dxa"/>
        <w:left w:w="70" w:type="dxa"/>
        <w:bottom w:w="0" w:type="dxa"/>
        <w:right w:w="70" w:type="dxa"/>
      </w:tblCellMar>
    </w:tblPr>
  </w:style>
  <w:style w:type="table" w:customStyle="1" w:styleId="114">
    <w:name w:val="114"/>
    <w:basedOn w:val="TableNormal7"/>
    <w:rsid w:val="00933B47"/>
    <w:tblPr>
      <w:tblStyleRowBandSize w:val="1"/>
      <w:tblStyleColBandSize w:val="1"/>
      <w:tblCellMar>
        <w:top w:w="0" w:type="dxa"/>
        <w:left w:w="70" w:type="dxa"/>
        <w:bottom w:w="0" w:type="dxa"/>
        <w:right w:w="70" w:type="dxa"/>
      </w:tblCellMar>
    </w:tblPr>
  </w:style>
  <w:style w:type="table" w:customStyle="1" w:styleId="113">
    <w:name w:val="113"/>
    <w:basedOn w:val="TableNormal7"/>
    <w:rsid w:val="00933B47"/>
    <w:tblPr>
      <w:tblStyleRowBandSize w:val="1"/>
      <w:tblStyleColBandSize w:val="1"/>
      <w:tblCellMar>
        <w:top w:w="0" w:type="dxa"/>
        <w:left w:w="70" w:type="dxa"/>
        <w:bottom w:w="0" w:type="dxa"/>
        <w:right w:w="70" w:type="dxa"/>
      </w:tblCellMar>
    </w:tblPr>
  </w:style>
  <w:style w:type="table" w:customStyle="1" w:styleId="112">
    <w:name w:val="112"/>
    <w:basedOn w:val="TableNormal7"/>
    <w:rsid w:val="00933B47"/>
    <w:tblPr>
      <w:tblStyleRowBandSize w:val="1"/>
      <w:tblStyleColBandSize w:val="1"/>
      <w:tblCellMar>
        <w:top w:w="0" w:type="dxa"/>
        <w:left w:w="70" w:type="dxa"/>
        <w:bottom w:w="0" w:type="dxa"/>
        <w:right w:w="70" w:type="dxa"/>
      </w:tblCellMar>
    </w:tblPr>
  </w:style>
  <w:style w:type="table" w:customStyle="1" w:styleId="111">
    <w:name w:val="111"/>
    <w:basedOn w:val="TableNormal7"/>
    <w:rsid w:val="00933B47"/>
    <w:tblPr>
      <w:tblStyleRowBandSize w:val="1"/>
      <w:tblStyleColBandSize w:val="1"/>
      <w:tblCellMar>
        <w:top w:w="0" w:type="dxa"/>
        <w:left w:w="70" w:type="dxa"/>
        <w:bottom w:w="0" w:type="dxa"/>
        <w:right w:w="70" w:type="dxa"/>
      </w:tblCellMar>
    </w:tblPr>
  </w:style>
  <w:style w:type="table" w:customStyle="1" w:styleId="110">
    <w:name w:val="110"/>
    <w:basedOn w:val="TableNormal7"/>
    <w:rsid w:val="00933B47"/>
    <w:tblPr>
      <w:tblStyleRowBandSize w:val="1"/>
      <w:tblStyleColBandSize w:val="1"/>
      <w:tblCellMar>
        <w:top w:w="0" w:type="dxa"/>
        <w:left w:w="70" w:type="dxa"/>
        <w:bottom w:w="0" w:type="dxa"/>
        <w:right w:w="70" w:type="dxa"/>
      </w:tblCellMar>
    </w:tblPr>
  </w:style>
  <w:style w:type="table" w:customStyle="1" w:styleId="109">
    <w:name w:val="109"/>
    <w:basedOn w:val="TableNormal7"/>
    <w:rsid w:val="00933B47"/>
    <w:tblPr>
      <w:tblStyleRowBandSize w:val="1"/>
      <w:tblStyleColBandSize w:val="1"/>
      <w:tblCellMar>
        <w:top w:w="0" w:type="dxa"/>
        <w:left w:w="70" w:type="dxa"/>
        <w:bottom w:w="0" w:type="dxa"/>
        <w:right w:w="70" w:type="dxa"/>
      </w:tblCellMar>
    </w:tblPr>
  </w:style>
  <w:style w:type="table" w:customStyle="1" w:styleId="108">
    <w:name w:val="108"/>
    <w:basedOn w:val="TableNormal7"/>
    <w:rsid w:val="00933B47"/>
    <w:tblPr>
      <w:tblStyleRowBandSize w:val="1"/>
      <w:tblStyleColBandSize w:val="1"/>
      <w:tblCellMar>
        <w:top w:w="0" w:type="dxa"/>
        <w:left w:w="70" w:type="dxa"/>
        <w:bottom w:w="0" w:type="dxa"/>
        <w:right w:w="70" w:type="dxa"/>
      </w:tblCellMar>
    </w:tblPr>
  </w:style>
  <w:style w:type="table" w:customStyle="1" w:styleId="107">
    <w:name w:val="107"/>
    <w:basedOn w:val="TableNormal7"/>
    <w:rsid w:val="00933B47"/>
    <w:tblPr>
      <w:tblStyleRowBandSize w:val="1"/>
      <w:tblStyleColBandSize w:val="1"/>
      <w:tblCellMar>
        <w:top w:w="0" w:type="dxa"/>
        <w:left w:w="70" w:type="dxa"/>
        <w:bottom w:w="0" w:type="dxa"/>
        <w:right w:w="70" w:type="dxa"/>
      </w:tblCellMar>
    </w:tblPr>
  </w:style>
  <w:style w:type="table" w:customStyle="1" w:styleId="106">
    <w:name w:val="106"/>
    <w:basedOn w:val="TableNormal7"/>
    <w:rsid w:val="00933B47"/>
    <w:tblPr>
      <w:tblStyleRowBandSize w:val="1"/>
      <w:tblStyleColBandSize w:val="1"/>
      <w:tblCellMar>
        <w:top w:w="0" w:type="dxa"/>
        <w:left w:w="70" w:type="dxa"/>
        <w:bottom w:w="0" w:type="dxa"/>
        <w:right w:w="70" w:type="dxa"/>
      </w:tblCellMar>
    </w:tblPr>
  </w:style>
  <w:style w:type="table" w:customStyle="1" w:styleId="105">
    <w:name w:val="105"/>
    <w:basedOn w:val="TableNormal7"/>
    <w:rsid w:val="00933B47"/>
    <w:tblPr>
      <w:tblStyleRowBandSize w:val="1"/>
      <w:tblStyleColBandSize w:val="1"/>
      <w:tblCellMar>
        <w:top w:w="0" w:type="dxa"/>
        <w:left w:w="70" w:type="dxa"/>
        <w:bottom w:w="0" w:type="dxa"/>
        <w:right w:w="70" w:type="dxa"/>
      </w:tblCellMar>
    </w:tblPr>
  </w:style>
  <w:style w:type="table" w:customStyle="1" w:styleId="104">
    <w:name w:val="104"/>
    <w:basedOn w:val="TableNormal7"/>
    <w:rsid w:val="00933B47"/>
    <w:tblPr>
      <w:tblStyleRowBandSize w:val="1"/>
      <w:tblStyleColBandSize w:val="1"/>
      <w:tblCellMar>
        <w:top w:w="0" w:type="dxa"/>
        <w:left w:w="70" w:type="dxa"/>
        <w:bottom w:w="0" w:type="dxa"/>
        <w:right w:w="70" w:type="dxa"/>
      </w:tblCellMar>
    </w:tblPr>
  </w:style>
  <w:style w:type="table" w:customStyle="1" w:styleId="103">
    <w:name w:val="103"/>
    <w:basedOn w:val="TableNormal7"/>
    <w:rsid w:val="00933B47"/>
    <w:tblPr>
      <w:tblStyleRowBandSize w:val="1"/>
      <w:tblStyleColBandSize w:val="1"/>
      <w:tblCellMar>
        <w:top w:w="0" w:type="dxa"/>
        <w:left w:w="70" w:type="dxa"/>
        <w:bottom w:w="0" w:type="dxa"/>
        <w:right w:w="70" w:type="dxa"/>
      </w:tblCellMar>
    </w:tblPr>
  </w:style>
  <w:style w:type="table" w:customStyle="1" w:styleId="102">
    <w:name w:val="102"/>
    <w:basedOn w:val="TableNormal7"/>
    <w:rsid w:val="00933B47"/>
    <w:tblPr>
      <w:tblStyleRowBandSize w:val="1"/>
      <w:tblStyleColBandSize w:val="1"/>
      <w:tblCellMar>
        <w:top w:w="0" w:type="dxa"/>
        <w:left w:w="70" w:type="dxa"/>
        <w:bottom w:w="0" w:type="dxa"/>
        <w:right w:w="70" w:type="dxa"/>
      </w:tblCellMar>
    </w:tblPr>
  </w:style>
  <w:style w:type="table" w:customStyle="1" w:styleId="101">
    <w:name w:val="101"/>
    <w:basedOn w:val="TableNormal7"/>
    <w:rsid w:val="00933B47"/>
    <w:tblPr>
      <w:tblStyleRowBandSize w:val="1"/>
      <w:tblStyleColBandSize w:val="1"/>
      <w:tblCellMar>
        <w:top w:w="0" w:type="dxa"/>
        <w:left w:w="70" w:type="dxa"/>
        <w:bottom w:w="0" w:type="dxa"/>
        <w:right w:w="70" w:type="dxa"/>
      </w:tblCellMar>
    </w:tblPr>
  </w:style>
  <w:style w:type="table" w:customStyle="1" w:styleId="100">
    <w:name w:val="100"/>
    <w:basedOn w:val="TableNormal7"/>
    <w:rsid w:val="00933B47"/>
    <w:tblPr>
      <w:tblStyleRowBandSize w:val="1"/>
      <w:tblStyleColBandSize w:val="1"/>
      <w:tblCellMar>
        <w:top w:w="0" w:type="dxa"/>
        <w:left w:w="70" w:type="dxa"/>
        <w:bottom w:w="0" w:type="dxa"/>
        <w:right w:w="70" w:type="dxa"/>
      </w:tblCellMar>
    </w:tblPr>
  </w:style>
  <w:style w:type="table" w:customStyle="1" w:styleId="99">
    <w:name w:val="99"/>
    <w:basedOn w:val="TableNormal7"/>
    <w:rsid w:val="00933B47"/>
    <w:tblPr>
      <w:tblStyleRowBandSize w:val="1"/>
      <w:tblStyleColBandSize w:val="1"/>
      <w:tblCellMar>
        <w:top w:w="0" w:type="dxa"/>
        <w:left w:w="70" w:type="dxa"/>
        <w:bottom w:w="0" w:type="dxa"/>
        <w:right w:w="70" w:type="dxa"/>
      </w:tblCellMar>
    </w:tblPr>
  </w:style>
  <w:style w:type="table" w:customStyle="1" w:styleId="98">
    <w:name w:val="98"/>
    <w:basedOn w:val="TableNormal7"/>
    <w:rsid w:val="00933B47"/>
    <w:tblPr>
      <w:tblStyleRowBandSize w:val="1"/>
      <w:tblStyleColBandSize w:val="1"/>
      <w:tblCellMar>
        <w:top w:w="0" w:type="dxa"/>
        <w:left w:w="70" w:type="dxa"/>
        <w:bottom w:w="0" w:type="dxa"/>
        <w:right w:w="70" w:type="dxa"/>
      </w:tblCellMar>
    </w:tblPr>
  </w:style>
  <w:style w:type="table" w:customStyle="1" w:styleId="97">
    <w:name w:val="97"/>
    <w:basedOn w:val="TableNormal7"/>
    <w:rsid w:val="00933B47"/>
    <w:tblPr>
      <w:tblStyleRowBandSize w:val="1"/>
      <w:tblStyleColBandSize w:val="1"/>
      <w:tblCellMar>
        <w:top w:w="0" w:type="dxa"/>
        <w:left w:w="70" w:type="dxa"/>
        <w:bottom w:w="0" w:type="dxa"/>
        <w:right w:w="70" w:type="dxa"/>
      </w:tblCellMar>
    </w:tblPr>
  </w:style>
  <w:style w:type="table" w:customStyle="1" w:styleId="96">
    <w:name w:val="96"/>
    <w:basedOn w:val="TableNormal7"/>
    <w:rsid w:val="00933B47"/>
    <w:tblPr>
      <w:tblStyleRowBandSize w:val="1"/>
      <w:tblStyleColBandSize w:val="1"/>
      <w:tblCellMar>
        <w:top w:w="0" w:type="dxa"/>
        <w:left w:w="70" w:type="dxa"/>
        <w:bottom w:w="0" w:type="dxa"/>
        <w:right w:w="70" w:type="dxa"/>
      </w:tblCellMar>
    </w:tblPr>
  </w:style>
  <w:style w:type="table" w:customStyle="1" w:styleId="95">
    <w:name w:val="95"/>
    <w:basedOn w:val="TableNormal7"/>
    <w:rsid w:val="00933B47"/>
    <w:tblPr>
      <w:tblStyleRowBandSize w:val="1"/>
      <w:tblStyleColBandSize w:val="1"/>
      <w:tblCellMar>
        <w:top w:w="0" w:type="dxa"/>
        <w:left w:w="70" w:type="dxa"/>
        <w:bottom w:w="0" w:type="dxa"/>
        <w:right w:w="70" w:type="dxa"/>
      </w:tblCellMar>
    </w:tblPr>
  </w:style>
  <w:style w:type="table" w:customStyle="1" w:styleId="94">
    <w:name w:val="94"/>
    <w:basedOn w:val="TableNormal7"/>
    <w:rsid w:val="00933B47"/>
    <w:tblPr>
      <w:tblStyleRowBandSize w:val="1"/>
      <w:tblStyleColBandSize w:val="1"/>
      <w:tblCellMar>
        <w:top w:w="0" w:type="dxa"/>
        <w:left w:w="70" w:type="dxa"/>
        <w:bottom w:w="0" w:type="dxa"/>
        <w:right w:w="70" w:type="dxa"/>
      </w:tblCellMar>
    </w:tblPr>
  </w:style>
  <w:style w:type="table" w:customStyle="1" w:styleId="93">
    <w:name w:val="93"/>
    <w:basedOn w:val="TableNormal7"/>
    <w:rsid w:val="00933B47"/>
    <w:tblPr>
      <w:tblStyleRowBandSize w:val="1"/>
      <w:tblStyleColBandSize w:val="1"/>
      <w:tblCellMar>
        <w:top w:w="0" w:type="dxa"/>
        <w:left w:w="70" w:type="dxa"/>
        <w:bottom w:w="0" w:type="dxa"/>
        <w:right w:w="70" w:type="dxa"/>
      </w:tblCellMar>
    </w:tblPr>
  </w:style>
  <w:style w:type="table" w:customStyle="1" w:styleId="92">
    <w:name w:val="92"/>
    <w:basedOn w:val="TableNormal7"/>
    <w:rsid w:val="00933B47"/>
    <w:tblPr>
      <w:tblStyleRowBandSize w:val="1"/>
      <w:tblStyleColBandSize w:val="1"/>
      <w:tblCellMar>
        <w:top w:w="0" w:type="dxa"/>
        <w:left w:w="70" w:type="dxa"/>
        <w:bottom w:w="0" w:type="dxa"/>
        <w:right w:w="70" w:type="dxa"/>
      </w:tblCellMar>
    </w:tblPr>
  </w:style>
  <w:style w:type="table" w:customStyle="1" w:styleId="91">
    <w:name w:val="91"/>
    <w:basedOn w:val="TableNormal7"/>
    <w:rsid w:val="00933B47"/>
    <w:tblPr>
      <w:tblStyleRowBandSize w:val="1"/>
      <w:tblStyleColBandSize w:val="1"/>
      <w:tblCellMar>
        <w:top w:w="0" w:type="dxa"/>
        <w:left w:w="70" w:type="dxa"/>
        <w:bottom w:w="0" w:type="dxa"/>
        <w:right w:w="70" w:type="dxa"/>
      </w:tblCellMar>
    </w:tblPr>
  </w:style>
  <w:style w:type="table" w:customStyle="1" w:styleId="90">
    <w:name w:val="90"/>
    <w:basedOn w:val="TableNormal7"/>
    <w:rsid w:val="00933B47"/>
    <w:tblPr>
      <w:tblStyleRowBandSize w:val="1"/>
      <w:tblStyleColBandSize w:val="1"/>
      <w:tblCellMar>
        <w:top w:w="0" w:type="dxa"/>
        <w:left w:w="70" w:type="dxa"/>
        <w:bottom w:w="0" w:type="dxa"/>
        <w:right w:w="70" w:type="dxa"/>
      </w:tblCellMar>
    </w:tblPr>
  </w:style>
  <w:style w:type="table" w:customStyle="1" w:styleId="89">
    <w:name w:val="89"/>
    <w:basedOn w:val="TableNormal7"/>
    <w:rsid w:val="00933B47"/>
    <w:tblPr>
      <w:tblStyleRowBandSize w:val="1"/>
      <w:tblStyleColBandSize w:val="1"/>
      <w:tblCellMar>
        <w:top w:w="0" w:type="dxa"/>
        <w:left w:w="70" w:type="dxa"/>
        <w:bottom w:w="0" w:type="dxa"/>
        <w:right w:w="70" w:type="dxa"/>
      </w:tblCellMar>
    </w:tblPr>
  </w:style>
  <w:style w:type="table" w:customStyle="1" w:styleId="88">
    <w:name w:val="88"/>
    <w:basedOn w:val="TableNormal7"/>
    <w:rsid w:val="00933B47"/>
    <w:tblPr>
      <w:tblStyleRowBandSize w:val="1"/>
      <w:tblStyleColBandSize w:val="1"/>
      <w:tblCellMar>
        <w:top w:w="0" w:type="dxa"/>
        <w:left w:w="70" w:type="dxa"/>
        <w:bottom w:w="0" w:type="dxa"/>
        <w:right w:w="70" w:type="dxa"/>
      </w:tblCellMar>
    </w:tblPr>
  </w:style>
  <w:style w:type="table" w:customStyle="1" w:styleId="87">
    <w:name w:val="87"/>
    <w:basedOn w:val="TableNormal7"/>
    <w:rsid w:val="00933B47"/>
    <w:tblPr>
      <w:tblStyleRowBandSize w:val="1"/>
      <w:tblStyleColBandSize w:val="1"/>
      <w:tblCellMar>
        <w:top w:w="0" w:type="dxa"/>
        <w:left w:w="115" w:type="dxa"/>
        <w:bottom w:w="0" w:type="dxa"/>
        <w:right w:w="115" w:type="dxa"/>
      </w:tblCellMar>
    </w:tblPr>
  </w:style>
  <w:style w:type="table" w:customStyle="1" w:styleId="86">
    <w:name w:val="86"/>
    <w:basedOn w:val="TableNormal7"/>
    <w:rsid w:val="00933B47"/>
    <w:tblPr>
      <w:tblStyleRowBandSize w:val="1"/>
      <w:tblStyleColBandSize w:val="1"/>
      <w:tblCellMar>
        <w:top w:w="0" w:type="dxa"/>
        <w:left w:w="115" w:type="dxa"/>
        <w:bottom w:w="0" w:type="dxa"/>
        <w:right w:w="115" w:type="dxa"/>
      </w:tblCellMar>
    </w:tblPr>
  </w:style>
  <w:style w:type="table" w:customStyle="1" w:styleId="85">
    <w:name w:val="85"/>
    <w:basedOn w:val="TableNormal7"/>
    <w:rsid w:val="00933B47"/>
    <w:tblPr>
      <w:tblStyleRowBandSize w:val="1"/>
      <w:tblStyleColBandSize w:val="1"/>
      <w:tblCellMar>
        <w:top w:w="0" w:type="dxa"/>
        <w:left w:w="115" w:type="dxa"/>
        <w:bottom w:w="0" w:type="dxa"/>
        <w:right w:w="115" w:type="dxa"/>
      </w:tblCellMar>
    </w:tblPr>
  </w:style>
  <w:style w:type="table" w:customStyle="1" w:styleId="84">
    <w:name w:val="84"/>
    <w:basedOn w:val="TableNormal7"/>
    <w:rsid w:val="00933B47"/>
    <w:tblPr>
      <w:tblStyleRowBandSize w:val="1"/>
      <w:tblStyleColBandSize w:val="1"/>
      <w:tblCellMar>
        <w:top w:w="0" w:type="dxa"/>
        <w:left w:w="115" w:type="dxa"/>
        <w:bottom w:w="0" w:type="dxa"/>
        <w:right w:w="115" w:type="dxa"/>
      </w:tblCellMar>
    </w:tblPr>
  </w:style>
  <w:style w:type="table" w:customStyle="1" w:styleId="83">
    <w:name w:val="83"/>
    <w:basedOn w:val="TableNormal7"/>
    <w:rsid w:val="00933B47"/>
    <w:tblPr>
      <w:tblStyleRowBandSize w:val="1"/>
      <w:tblStyleColBandSize w:val="1"/>
      <w:tblCellMar>
        <w:top w:w="0" w:type="dxa"/>
        <w:left w:w="115" w:type="dxa"/>
        <w:bottom w:w="0" w:type="dxa"/>
        <w:right w:w="115" w:type="dxa"/>
      </w:tblCellMar>
    </w:tblPr>
  </w:style>
  <w:style w:type="table" w:customStyle="1" w:styleId="82">
    <w:name w:val="82"/>
    <w:basedOn w:val="TableNormal7"/>
    <w:rsid w:val="00933B47"/>
    <w:tblPr>
      <w:tblStyleRowBandSize w:val="1"/>
      <w:tblStyleColBandSize w:val="1"/>
      <w:tblCellMar>
        <w:top w:w="0" w:type="dxa"/>
        <w:left w:w="115" w:type="dxa"/>
        <w:bottom w:w="0" w:type="dxa"/>
        <w:right w:w="115" w:type="dxa"/>
      </w:tblCellMar>
    </w:tblPr>
  </w:style>
  <w:style w:type="table" w:customStyle="1" w:styleId="81">
    <w:name w:val="81"/>
    <w:basedOn w:val="TableNormal7"/>
    <w:rsid w:val="00933B47"/>
    <w:tblPr>
      <w:tblStyleRowBandSize w:val="1"/>
      <w:tblStyleColBandSize w:val="1"/>
      <w:tblCellMar>
        <w:top w:w="0" w:type="dxa"/>
        <w:left w:w="115" w:type="dxa"/>
        <w:bottom w:w="0" w:type="dxa"/>
        <w:right w:w="115" w:type="dxa"/>
      </w:tblCellMar>
    </w:tblPr>
  </w:style>
  <w:style w:type="table" w:customStyle="1" w:styleId="80">
    <w:name w:val="80"/>
    <w:basedOn w:val="TableNormal7"/>
    <w:rsid w:val="00933B47"/>
    <w:tblPr>
      <w:tblStyleRowBandSize w:val="1"/>
      <w:tblStyleColBandSize w:val="1"/>
      <w:tblCellMar>
        <w:top w:w="0" w:type="dxa"/>
        <w:left w:w="115" w:type="dxa"/>
        <w:bottom w:w="0" w:type="dxa"/>
        <w:right w:w="115" w:type="dxa"/>
      </w:tblCellMar>
    </w:tblPr>
  </w:style>
  <w:style w:type="table" w:customStyle="1" w:styleId="79">
    <w:name w:val="79"/>
    <w:basedOn w:val="TableNormal7"/>
    <w:rsid w:val="00933B47"/>
    <w:tblPr>
      <w:tblStyleRowBandSize w:val="1"/>
      <w:tblStyleColBandSize w:val="1"/>
      <w:tblCellMar>
        <w:top w:w="0" w:type="dxa"/>
        <w:left w:w="115" w:type="dxa"/>
        <w:bottom w:w="0" w:type="dxa"/>
        <w:right w:w="115" w:type="dxa"/>
      </w:tblCellMar>
    </w:tblPr>
  </w:style>
  <w:style w:type="table" w:customStyle="1" w:styleId="78">
    <w:name w:val="78"/>
    <w:basedOn w:val="TableNormal7"/>
    <w:rsid w:val="00933B47"/>
    <w:tblPr>
      <w:tblStyleRowBandSize w:val="1"/>
      <w:tblStyleColBandSize w:val="1"/>
      <w:tblCellMar>
        <w:top w:w="0" w:type="dxa"/>
        <w:left w:w="115" w:type="dxa"/>
        <w:bottom w:w="0" w:type="dxa"/>
        <w:right w:w="115" w:type="dxa"/>
      </w:tblCellMar>
    </w:tblPr>
  </w:style>
  <w:style w:type="table" w:customStyle="1" w:styleId="77">
    <w:name w:val="77"/>
    <w:basedOn w:val="TableNormal7"/>
    <w:rsid w:val="00933B47"/>
    <w:tblPr>
      <w:tblStyleRowBandSize w:val="1"/>
      <w:tblStyleColBandSize w:val="1"/>
      <w:tblCellMar>
        <w:top w:w="0" w:type="dxa"/>
        <w:left w:w="115" w:type="dxa"/>
        <w:bottom w:w="0" w:type="dxa"/>
        <w:right w:w="115" w:type="dxa"/>
      </w:tblCellMar>
    </w:tblPr>
  </w:style>
  <w:style w:type="table" w:customStyle="1" w:styleId="76">
    <w:name w:val="76"/>
    <w:basedOn w:val="TableNormal7"/>
    <w:rsid w:val="00933B47"/>
    <w:tblPr>
      <w:tblStyleRowBandSize w:val="1"/>
      <w:tblStyleColBandSize w:val="1"/>
      <w:tblCellMar>
        <w:top w:w="0" w:type="dxa"/>
        <w:left w:w="115" w:type="dxa"/>
        <w:bottom w:w="0" w:type="dxa"/>
        <w:right w:w="115" w:type="dxa"/>
      </w:tblCellMar>
    </w:tblPr>
  </w:style>
  <w:style w:type="table" w:customStyle="1" w:styleId="75">
    <w:name w:val="75"/>
    <w:basedOn w:val="TableNormal7"/>
    <w:rsid w:val="00933B47"/>
    <w:tblPr>
      <w:tblStyleRowBandSize w:val="1"/>
      <w:tblStyleColBandSize w:val="1"/>
      <w:tblCellMar>
        <w:top w:w="0" w:type="dxa"/>
        <w:left w:w="115" w:type="dxa"/>
        <w:bottom w:w="0" w:type="dxa"/>
        <w:right w:w="115" w:type="dxa"/>
      </w:tblCellMar>
    </w:tblPr>
  </w:style>
  <w:style w:type="table" w:customStyle="1" w:styleId="74">
    <w:name w:val="74"/>
    <w:basedOn w:val="TableNormal7"/>
    <w:rsid w:val="00933B47"/>
    <w:tblPr>
      <w:tblStyleRowBandSize w:val="1"/>
      <w:tblStyleColBandSize w:val="1"/>
      <w:tblCellMar>
        <w:top w:w="0" w:type="dxa"/>
        <w:left w:w="115" w:type="dxa"/>
        <w:bottom w:w="0" w:type="dxa"/>
        <w:right w:w="115" w:type="dxa"/>
      </w:tblCellMar>
    </w:tblPr>
  </w:style>
  <w:style w:type="table" w:customStyle="1" w:styleId="73">
    <w:name w:val="73"/>
    <w:basedOn w:val="TableNormal7"/>
    <w:rsid w:val="00933B47"/>
    <w:tblPr>
      <w:tblStyleRowBandSize w:val="1"/>
      <w:tblStyleColBandSize w:val="1"/>
      <w:tblCellMar>
        <w:top w:w="0" w:type="dxa"/>
        <w:left w:w="115" w:type="dxa"/>
        <w:bottom w:w="0" w:type="dxa"/>
        <w:right w:w="115" w:type="dxa"/>
      </w:tblCellMar>
    </w:tblPr>
  </w:style>
  <w:style w:type="table" w:customStyle="1" w:styleId="72">
    <w:name w:val="72"/>
    <w:basedOn w:val="TableNormal7"/>
    <w:rsid w:val="00933B47"/>
    <w:tblPr>
      <w:tblStyleRowBandSize w:val="1"/>
      <w:tblStyleColBandSize w:val="1"/>
      <w:tblCellMar>
        <w:top w:w="0" w:type="dxa"/>
        <w:left w:w="115" w:type="dxa"/>
        <w:bottom w:w="0" w:type="dxa"/>
        <w:right w:w="115" w:type="dxa"/>
      </w:tblCellMar>
    </w:tblPr>
  </w:style>
  <w:style w:type="table" w:customStyle="1" w:styleId="71">
    <w:name w:val="71"/>
    <w:basedOn w:val="TableNormal7"/>
    <w:rsid w:val="00933B47"/>
    <w:tblPr>
      <w:tblStyleRowBandSize w:val="1"/>
      <w:tblStyleColBandSize w:val="1"/>
      <w:tblCellMar>
        <w:top w:w="0" w:type="dxa"/>
        <w:left w:w="115" w:type="dxa"/>
        <w:bottom w:w="0" w:type="dxa"/>
        <w:right w:w="115" w:type="dxa"/>
      </w:tblCellMar>
    </w:tblPr>
  </w:style>
  <w:style w:type="table" w:customStyle="1" w:styleId="70">
    <w:name w:val="70"/>
    <w:basedOn w:val="TableNormal7"/>
    <w:rsid w:val="00933B47"/>
    <w:tblPr>
      <w:tblStyleRowBandSize w:val="1"/>
      <w:tblStyleColBandSize w:val="1"/>
      <w:tblCellMar>
        <w:top w:w="0" w:type="dxa"/>
        <w:left w:w="115" w:type="dxa"/>
        <w:bottom w:w="0" w:type="dxa"/>
        <w:right w:w="115" w:type="dxa"/>
      </w:tblCellMar>
    </w:tblPr>
  </w:style>
  <w:style w:type="table" w:customStyle="1" w:styleId="69">
    <w:name w:val="69"/>
    <w:basedOn w:val="TableNormal7"/>
    <w:rsid w:val="00933B47"/>
    <w:tblPr>
      <w:tblStyleRowBandSize w:val="1"/>
      <w:tblStyleColBandSize w:val="1"/>
      <w:tblCellMar>
        <w:top w:w="0" w:type="dxa"/>
        <w:left w:w="115" w:type="dxa"/>
        <w:bottom w:w="0" w:type="dxa"/>
        <w:right w:w="115" w:type="dxa"/>
      </w:tblCellMar>
    </w:tblPr>
  </w:style>
  <w:style w:type="table" w:customStyle="1" w:styleId="68">
    <w:name w:val="68"/>
    <w:basedOn w:val="TableNormal7"/>
    <w:rsid w:val="00933B47"/>
    <w:tblPr>
      <w:tblStyleRowBandSize w:val="1"/>
      <w:tblStyleColBandSize w:val="1"/>
      <w:tblCellMar>
        <w:top w:w="0" w:type="dxa"/>
        <w:left w:w="115" w:type="dxa"/>
        <w:bottom w:w="0" w:type="dxa"/>
        <w:right w:w="115" w:type="dxa"/>
      </w:tblCellMar>
    </w:tblPr>
  </w:style>
  <w:style w:type="table" w:customStyle="1" w:styleId="67">
    <w:name w:val="67"/>
    <w:basedOn w:val="TableNormal7"/>
    <w:rsid w:val="00933B47"/>
    <w:tblPr>
      <w:tblStyleRowBandSize w:val="1"/>
      <w:tblStyleColBandSize w:val="1"/>
      <w:tblCellMar>
        <w:top w:w="0" w:type="dxa"/>
        <w:left w:w="115" w:type="dxa"/>
        <w:bottom w:w="0" w:type="dxa"/>
        <w:right w:w="115" w:type="dxa"/>
      </w:tblCellMar>
    </w:tblPr>
  </w:style>
  <w:style w:type="table" w:customStyle="1" w:styleId="66">
    <w:name w:val="66"/>
    <w:basedOn w:val="TableNormal7"/>
    <w:rsid w:val="00933B47"/>
    <w:tblPr>
      <w:tblStyleRowBandSize w:val="1"/>
      <w:tblStyleColBandSize w:val="1"/>
      <w:tblCellMar>
        <w:top w:w="0" w:type="dxa"/>
        <w:left w:w="115" w:type="dxa"/>
        <w:bottom w:w="0" w:type="dxa"/>
        <w:right w:w="115" w:type="dxa"/>
      </w:tblCellMar>
    </w:tblPr>
  </w:style>
  <w:style w:type="table" w:customStyle="1" w:styleId="65">
    <w:name w:val="65"/>
    <w:basedOn w:val="TableNormal7"/>
    <w:rsid w:val="00933B47"/>
    <w:tblPr>
      <w:tblStyleRowBandSize w:val="1"/>
      <w:tblStyleColBandSize w:val="1"/>
      <w:tblCellMar>
        <w:top w:w="0" w:type="dxa"/>
        <w:left w:w="115" w:type="dxa"/>
        <w:bottom w:w="0" w:type="dxa"/>
        <w:right w:w="115" w:type="dxa"/>
      </w:tblCellMar>
    </w:tblPr>
  </w:style>
  <w:style w:type="table" w:customStyle="1" w:styleId="64">
    <w:name w:val="64"/>
    <w:basedOn w:val="TableNormal7"/>
    <w:rsid w:val="00933B47"/>
    <w:tblPr>
      <w:tblStyleRowBandSize w:val="1"/>
      <w:tblStyleColBandSize w:val="1"/>
      <w:tblCellMar>
        <w:top w:w="0" w:type="dxa"/>
        <w:left w:w="115" w:type="dxa"/>
        <w:bottom w:w="0" w:type="dxa"/>
        <w:right w:w="115" w:type="dxa"/>
      </w:tblCellMar>
    </w:tblPr>
  </w:style>
  <w:style w:type="table" w:customStyle="1" w:styleId="63">
    <w:name w:val="63"/>
    <w:basedOn w:val="TableNormal7"/>
    <w:rsid w:val="00933B47"/>
    <w:tblPr>
      <w:tblStyleRowBandSize w:val="1"/>
      <w:tblStyleColBandSize w:val="1"/>
      <w:tblCellMar>
        <w:top w:w="0" w:type="dxa"/>
        <w:left w:w="115" w:type="dxa"/>
        <w:bottom w:w="0" w:type="dxa"/>
        <w:right w:w="115" w:type="dxa"/>
      </w:tblCellMar>
    </w:tblPr>
  </w:style>
  <w:style w:type="table" w:customStyle="1" w:styleId="62">
    <w:name w:val="62"/>
    <w:basedOn w:val="TableNormal7"/>
    <w:rsid w:val="00933B47"/>
    <w:tblPr>
      <w:tblStyleRowBandSize w:val="1"/>
      <w:tblStyleColBandSize w:val="1"/>
      <w:tblCellMar>
        <w:top w:w="0" w:type="dxa"/>
        <w:left w:w="115" w:type="dxa"/>
        <w:bottom w:w="0" w:type="dxa"/>
        <w:right w:w="115" w:type="dxa"/>
      </w:tblCellMar>
    </w:tblPr>
  </w:style>
  <w:style w:type="table" w:customStyle="1" w:styleId="61">
    <w:name w:val="61"/>
    <w:basedOn w:val="TableNormal7"/>
    <w:rsid w:val="00933B47"/>
    <w:tblPr>
      <w:tblStyleRowBandSize w:val="1"/>
      <w:tblStyleColBandSize w:val="1"/>
      <w:tblCellMar>
        <w:top w:w="0" w:type="dxa"/>
        <w:left w:w="115" w:type="dxa"/>
        <w:bottom w:w="0" w:type="dxa"/>
        <w:right w:w="115" w:type="dxa"/>
      </w:tblCellMar>
    </w:tblPr>
  </w:style>
  <w:style w:type="table" w:customStyle="1" w:styleId="60">
    <w:name w:val="60"/>
    <w:basedOn w:val="TableNormal7"/>
    <w:rsid w:val="00933B47"/>
    <w:tblPr>
      <w:tblStyleRowBandSize w:val="1"/>
      <w:tblStyleColBandSize w:val="1"/>
      <w:tblCellMar>
        <w:top w:w="0" w:type="dxa"/>
        <w:left w:w="115" w:type="dxa"/>
        <w:bottom w:w="0" w:type="dxa"/>
        <w:right w:w="115" w:type="dxa"/>
      </w:tblCellMar>
    </w:tblPr>
  </w:style>
  <w:style w:type="table" w:customStyle="1" w:styleId="59">
    <w:name w:val="59"/>
    <w:basedOn w:val="TableNormal7"/>
    <w:rsid w:val="00933B47"/>
    <w:tblPr>
      <w:tblStyleRowBandSize w:val="1"/>
      <w:tblStyleColBandSize w:val="1"/>
      <w:tblCellMar>
        <w:top w:w="0" w:type="dxa"/>
        <w:left w:w="115" w:type="dxa"/>
        <w:bottom w:w="0" w:type="dxa"/>
        <w:right w:w="115" w:type="dxa"/>
      </w:tblCellMar>
    </w:tblPr>
  </w:style>
  <w:style w:type="table" w:customStyle="1" w:styleId="58">
    <w:name w:val="58"/>
    <w:basedOn w:val="TableNormal7"/>
    <w:rsid w:val="00933B47"/>
    <w:tblPr>
      <w:tblStyleRowBandSize w:val="1"/>
      <w:tblStyleColBandSize w:val="1"/>
      <w:tblCellMar>
        <w:top w:w="0" w:type="dxa"/>
        <w:left w:w="115" w:type="dxa"/>
        <w:bottom w:w="0" w:type="dxa"/>
        <w:right w:w="115" w:type="dxa"/>
      </w:tblCellMar>
    </w:tblPr>
  </w:style>
  <w:style w:type="table" w:customStyle="1" w:styleId="57">
    <w:name w:val="57"/>
    <w:basedOn w:val="TableNormal7"/>
    <w:rsid w:val="00933B47"/>
    <w:tblPr>
      <w:tblStyleRowBandSize w:val="1"/>
      <w:tblStyleColBandSize w:val="1"/>
      <w:tblCellMar>
        <w:top w:w="0" w:type="dxa"/>
        <w:left w:w="115" w:type="dxa"/>
        <w:bottom w:w="0" w:type="dxa"/>
        <w:right w:w="115" w:type="dxa"/>
      </w:tblCellMar>
    </w:tblPr>
  </w:style>
  <w:style w:type="table" w:customStyle="1" w:styleId="56">
    <w:name w:val="56"/>
    <w:basedOn w:val="TableNormal7"/>
    <w:rsid w:val="00933B47"/>
    <w:tblPr>
      <w:tblStyleRowBandSize w:val="1"/>
      <w:tblStyleColBandSize w:val="1"/>
      <w:tblCellMar>
        <w:top w:w="0" w:type="dxa"/>
        <w:left w:w="115" w:type="dxa"/>
        <w:bottom w:w="0" w:type="dxa"/>
        <w:right w:w="115" w:type="dxa"/>
      </w:tblCellMar>
    </w:tblPr>
  </w:style>
  <w:style w:type="table" w:customStyle="1" w:styleId="55">
    <w:name w:val="55"/>
    <w:basedOn w:val="TableNormal7"/>
    <w:rsid w:val="00933B47"/>
    <w:tblPr>
      <w:tblStyleRowBandSize w:val="1"/>
      <w:tblStyleColBandSize w:val="1"/>
      <w:tblCellMar>
        <w:top w:w="0" w:type="dxa"/>
        <w:left w:w="115" w:type="dxa"/>
        <w:bottom w:w="0" w:type="dxa"/>
        <w:right w:w="115" w:type="dxa"/>
      </w:tblCellMar>
    </w:tblPr>
  </w:style>
  <w:style w:type="table" w:customStyle="1" w:styleId="54">
    <w:name w:val="54"/>
    <w:basedOn w:val="TableNormal7"/>
    <w:rsid w:val="00933B47"/>
    <w:tblPr>
      <w:tblStyleRowBandSize w:val="1"/>
      <w:tblStyleColBandSize w:val="1"/>
      <w:tblCellMar>
        <w:top w:w="0" w:type="dxa"/>
        <w:left w:w="115" w:type="dxa"/>
        <w:bottom w:w="0" w:type="dxa"/>
        <w:right w:w="115" w:type="dxa"/>
      </w:tblCellMar>
    </w:tblPr>
  </w:style>
  <w:style w:type="table" w:customStyle="1" w:styleId="53">
    <w:name w:val="53"/>
    <w:basedOn w:val="TableNormal7"/>
    <w:rsid w:val="00933B47"/>
    <w:tblPr>
      <w:tblStyleRowBandSize w:val="1"/>
      <w:tblStyleColBandSize w:val="1"/>
      <w:tblCellMar>
        <w:top w:w="0" w:type="dxa"/>
        <w:left w:w="115" w:type="dxa"/>
        <w:bottom w:w="0" w:type="dxa"/>
        <w:right w:w="115" w:type="dxa"/>
      </w:tblCellMar>
    </w:tblPr>
  </w:style>
  <w:style w:type="table" w:customStyle="1" w:styleId="52">
    <w:name w:val="52"/>
    <w:basedOn w:val="TableNormal7"/>
    <w:rsid w:val="00933B47"/>
    <w:tblPr>
      <w:tblStyleRowBandSize w:val="1"/>
      <w:tblStyleColBandSize w:val="1"/>
      <w:tblCellMar>
        <w:top w:w="0" w:type="dxa"/>
        <w:left w:w="115" w:type="dxa"/>
        <w:bottom w:w="0" w:type="dxa"/>
        <w:right w:w="115" w:type="dxa"/>
      </w:tblCellMar>
    </w:tblPr>
  </w:style>
  <w:style w:type="table" w:customStyle="1" w:styleId="51">
    <w:name w:val="51"/>
    <w:basedOn w:val="TableNormal7"/>
    <w:rsid w:val="00933B47"/>
    <w:tblPr>
      <w:tblStyleRowBandSize w:val="1"/>
      <w:tblStyleColBandSize w:val="1"/>
      <w:tblCellMar>
        <w:top w:w="0" w:type="dxa"/>
        <w:left w:w="115" w:type="dxa"/>
        <w:bottom w:w="0" w:type="dxa"/>
        <w:right w:w="115" w:type="dxa"/>
      </w:tblCellMar>
    </w:tblPr>
  </w:style>
  <w:style w:type="table" w:customStyle="1" w:styleId="50">
    <w:name w:val="50"/>
    <w:basedOn w:val="TableNormal7"/>
    <w:rsid w:val="00933B47"/>
    <w:tblPr>
      <w:tblStyleRowBandSize w:val="1"/>
      <w:tblStyleColBandSize w:val="1"/>
      <w:tblCellMar>
        <w:top w:w="0" w:type="dxa"/>
        <w:left w:w="115" w:type="dxa"/>
        <w:bottom w:w="0" w:type="dxa"/>
        <w:right w:w="115" w:type="dxa"/>
      </w:tblCellMar>
    </w:tblPr>
  </w:style>
  <w:style w:type="table" w:customStyle="1" w:styleId="49">
    <w:name w:val="49"/>
    <w:basedOn w:val="TableNormal7"/>
    <w:rsid w:val="00933B47"/>
    <w:tblPr>
      <w:tblStyleRowBandSize w:val="1"/>
      <w:tblStyleColBandSize w:val="1"/>
      <w:tblCellMar>
        <w:top w:w="0" w:type="dxa"/>
        <w:left w:w="115" w:type="dxa"/>
        <w:bottom w:w="0" w:type="dxa"/>
        <w:right w:w="115" w:type="dxa"/>
      </w:tblCellMar>
    </w:tblPr>
  </w:style>
  <w:style w:type="table" w:customStyle="1" w:styleId="48">
    <w:name w:val="48"/>
    <w:basedOn w:val="TableNormal7"/>
    <w:rsid w:val="00933B47"/>
    <w:tblPr>
      <w:tblStyleRowBandSize w:val="1"/>
      <w:tblStyleColBandSize w:val="1"/>
      <w:tblCellMar>
        <w:top w:w="0" w:type="dxa"/>
        <w:left w:w="115" w:type="dxa"/>
        <w:bottom w:w="0" w:type="dxa"/>
        <w:right w:w="115" w:type="dxa"/>
      </w:tblCellMar>
    </w:tblPr>
  </w:style>
  <w:style w:type="table" w:customStyle="1" w:styleId="47">
    <w:name w:val="47"/>
    <w:basedOn w:val="TableNormal7"/>
    <w:rsid w:val="00933B47"/>
    <w:tblPr>
      <w:tblStyleRowBandSize w:val="1"/>
      <w:tblStyleColBandSize w:val="1"/>
      <w:tblCellMar>
        <w:top w:w="0" w:type="dxa"/>
        <w:left w:w="115" w:type="dxa"/>
        <w:bottom w:w="0" w:type="dxa"/>
        <w:right w:w="115" w:type="dxa"/>
      </w:tblCellMar>
    </w:tblPr>
  </w:style>
  <w:style w:type="table" w:customStyle="1" w:styleId="46">
    <w:name w:val="46"/>
    <w:basedOn w:val="TableNormal7"/>
    <w:rsid w:val="00933B47"/>
    <w:tblPr>
      <w:tblStyleRowBandSize w:val="1"/>
      <w:tblStyleColBandSize w:val="1"/>
      <w:tblCellMar>
        <w:top w:w="0" w:type="dxa"/>
        <w:left w:w="115" w:type="dxa"/>
        <w:bottom w:w="0" w:type="dxa"/>
        <w:right w:w="115" w:type="dxa"/>
      </w:tblCellMar>
    </w:tblPr>
  </w:style>
  <w:style w:type="table" w:customStyle="1" w:styleId="45">
    <w:name w:val="45"/>
    <w:basedOn w:val="TableNormal7"/>
    <w:rsid w:val="00933B47"/>
    <w:tblPr>
      <w:tblStyleRowBandSize w:val="1"/>
      <w:tblStyleColBandSize w:val="1"/>
      <w:tblCellMar>
        <w:top w:w="0" w:type="dxa"/>
        <w:left w:w="115" w:type="dxa"/>
        <w:bottom w:w="0" w:type="dxa"/>
        <w:right w:w="115" w:type="dxa"/>
      </w:tblCellMar>
    </w:tblPr>
  </w:style>
  <w:style w:type="table" w:customStyle="1" w:styleId="44">
    <w:name w:val="44"/>
    <w:basedOn w:val="TableNormal7"/>
    <w:rsid w:val="00933B47"/>
    <w:tblPr>
      <w:tblStyleRowBandSize w:val="1"/>
      <w:tblStyleColBandSize w:val="1"/>
      <w:tblCellMar>
        <w:top w:w="0" w:type="dxa"/>
        <w:left w:w="115" w:type="dxa"/>
        <w:bottom w:w="0" w:type="dxa"/>
        <w:right w:w="115" w:type="dxa"/>
      </w:tblCellMar>
    </w:tblPr>
  </w:style>
  <w:style w:type="table" w:customStyle="1" w:styleId="43">
    <w:name w:val="43"/>
    <w:basedOn w:val="TableNormal7"/>
    <w:rsid w:val="00933B47"/>
    <w:tblPr>
      <w:tblStyleRowBandSize w:val="1"/>
      <w:tblStyleColBandSize w:val="1"/>
      <w:tblCellMar>
        <w:top w:w="0" w:type="dxa"/>
        <w:left w:w="115" w:type="dxa"/>
        <w:bottom w:w="0" w:type="dxa"/>
        <w:right w:w="115" w:type="dxa"/>
      </w:tblCellMar>
    </w:tblPr>
  </w:style>
  <w:style w:type="table" w:customStyle="1" w:styleId="42">
    <w:name w:val="42"/>
    <w:basedOn w:val="TableNormal7"/>
    <w:rsid w:val="00933B47"/>
    <w:tblPr>
      <w:tblStyleRowBandSize w:val="1"/>
      <w:tblStyleColBandSize w:val="1"/>
      <w:tblCellMar>
        <w:top w:w="0" w:type="dxa"/>
        <w:left w:w="115" w:type="dxa"/>
        <w:bottom w:w="0" w:type="dxa"/>
        <w:right w:w="115" w:type="dxa"/>
      </w:tblCellMar>
    </w:tblPr>
  </w:style>
  <w:style w:type="table" w:customStyle="1" w:styleId="41">
    <w:name w:val="41"/>
    <w:basedOn w:val="TableNormal7"/>
    <w:rsid w:val="00933B47"/>
    <w:tblPr>
      <w:tblStyleRowBandSize w:val="1"/>
      <w:tblStyleColBandSize w:val="1"/>
      <w:tblCellMar>
        <w:top w:w="0" w:type="dxa"/>
        <w:left w:w="115" w:type="dxa"/>
        <w:bottom w:w="0" w:type="dxa"/>
        <w:right w:w="115" w:type="dxa"/>
      </w:tblCellMar>
    </w:tblPr>
  </w:style>
  <w:style w:type="table" w:customStyle="1" w:styleId="40">
    <w:name w:val="40"/>
    <w:basedOn w:val="TableNormal7"/>
    <w:rsid w:val="00933B47"/>
    <w:tblPr>
      <w:tblStyleRowBandSize w:val="1"/>
      <w:tblStyleColBandSize w:val="1"/>
      <w:tblCellMar>
        <w:top w:w="0" w:type="dxa"/>
        <w:left w:w="115" w:type="dxa"/>
        <w:bottom w:w="0" w:type="dxa"/>
        <w:right w:w="115" w:type="dxa"/>
      </w:tblCellMar>
    </w:tblPr>
  </w:style>
  <w:style w:type="table" w:customStyle="1" w:styleId="39">
    <w:name w:val="39"/>
    <w:basedOn w:val="TableNormal7"/>
    <w:rsid w:val="00933B47"/>
    <w:tblPr>
      <w:tblStyleRowBandSize w:val="1"/>
      <w:tblStyleColBandSize w:val="1"/>
      <w:tblCellMar>
        <w:top w:w="0" w:type="dxa"/>
        <w:left w:w="115" w:type="dxa"/>
        <w:bottom w:w="0" w:type="dxa"/>
        <w:right w:w="115" w:type="dxa"/>
      </w:tblCellMar>
    </w:tblPr>
  </w:style>
  <w:style w:type="table" w:customStyle="1" w:styleId="38">
    <w:name w:val="38"/>
    <w:basedOn w:val="TableNormal7"/>
    <w:rsid w:val="00933B47"/>
    <w:tblPr>
      <w:tblStyleRowBandSize w:val="1"/>
      <w:tblStyleColBandSize w:val="1"/>
      <w:tblCellMar>
        <w:top w:w="0" w:type="dxa"/>
        <w:left w:w="115" w:type="dxa"/>
        <w:bottom w:w="0" w:type="dxa"/>
        <w:right w:w="115" w:type="dxa"/>
      </w:tblCellMar>
    </w:tblPr>
  </w:style>
  <w:style w:type="table" w:customStyle="1" w:styleId="37">
    <w:name w:val="37"/>
    <w:basedOn w:val="TableNormal7"/>
    <w:rsid w:val="00933B47"/>
    <w:tblPr>
      <w:tblStyleRowBandSize w:val="1"/>
      <w:tblStyleColBandSize w:val="1"/>
      <w:tblCellMar>
        <w:top w:w="0" w:type="dxa"/>
        <w:left w:w="115" w:type="dxa"/>
        <w:bottom w:w="0" w:type="dxa"/>
        <w:right w:w="115" w:type="dxa"/>
      </w:tblCellMar>
    </w:tblPr>
  </w:style>
  <w:style w:type="table" w:customStyle="1" w:styleId="36">
    <w:name w:val="36"/>
    <w:basedOn w:val="TableNormal7"/>
    <w:rsid w:val="00933B47"/>
    <w:tblPr>
      <w:tblStyleRowBandSize w:val="1"/>
      <w:tblStyleColBandSize w:val="1"/>
      <w:tblCellMar>
        <w:top w:w="0" w:type="dxa"/>
        <w:left w:w="115" w:type="dxa"/>
        <w:bottom w:w="0" w:type="dxa"/>
        <w:right w:w="115" w:type="dxa"/>
      </w:tblCellMar>
    </w:tblPr>
  </w:style>
  <w:style w:type="table" w:customStyle="1" w:styleId="35">
    <w:name w:val="35"/>
    <w:basedOn w:val="TableNormal7"/>
    <w:rsid w:val="00933B47"/>
    <w:tblPr>
      <w:tblStyleRowBandSize w:val="1"/>
      <w:tblStyleColBandSize w:val="1"/>
      <w:tblCellMar>
        <w:top w:w="0" w:type="dxa"/>
        <w:left w:w="115" w:type="dxa"/>
        <w:bottom w:w="0" w:type="dxa"/>
        <w:right w:w="115" w:type="dxa"/>
      </w:tblCellMar>
    </w:tblPr>
  </w:style>
  <w:style w:type="table" w:customStyle="1" w:styleId="34">
    <w:name w:val="34"/>
    <w:basedOn w:val="TableNormal7"/>
    <w:rsid w:val="00933B47"/>
    <w:tblPr>
      <w:tblStyleRowBandSize w:val="1"/>
      <w:tblStyleColBandSize w:val="1"/>
      <w:tblCellMar>
        <w:top w:w="0" w:type="dxa"/>
        <w:left w:w="115" w:type="dxa"/>
        <w:bottom w:w="0" w:type="dxa"/>
        <w:right w:w="115" w:type="dxa"/>
      </w:tblCellMar>
    </w:tblPr>
  </w:style>
  <w:style w:type="table" w:customStyle="1" w:styleId="33">
    <w:name w:val="33"/>
    <w:basedOn w:val="TableNormal7"/>
    <w:rsid w:val="00933B47"/>
    <w:tblPr>
      <w:tblStyleRowBandSize w:val="1"/>
      <w:tblStyleColBandSize w:val="1"/>
      <w:tblCellMar>
        <w:top w:w="0" w:type="dxa"/>
        <w:left w:w="115" w:type="dxa"/>
        <w:bottom w:w="0" w:type="dxa"/>
        <w:right w:w="115" w:type="dxa"/>
      </w:tblCellMar>
    </w:tblPr>
  </w:style>
  <w:style w:type="table" w:customStyle="1" w:styleId="32">
    <w:name w:val="32"/>
    <w:basedOn w:val="TableNormal7"/>
    <w:rsid w:val="00933B47"/>
    <w:tblPr>
      <w:tblStyleRowBandSize w:val="1"/>
      <w:tblStyleColBandSize w:val="1"/>
      <w:tblCellMar>
        <w:top w:w="0" w:type="dxa"/>
        <w:left w:w="115" w:type="dxa"/>
        <w:bottom w:w="0" w:type="dxa"/>
        <w:right w:w="115" w:type="dxa"/>
      </w:tblCellMar>
    </w:tblPr>
  </w:style>
  <w:style w:type="table" w:customStyle="1" w:styleId="31">
    <w:name w:val="31"/>
    <w:basedOn w:val="TableNormal7"/>
    <w:rsid w:val="00933B47"/>
    <w:tblPr>
      <w:tblStyleRowBandSize w:val="1"/>
      <w:tblStyleColBandSize w:val="1"/>
      <w:tblCellMar>
        <w:top w:w="0" w:type="dxa"/>
        <w:left w:w="115" w:type="dxa"/>
        <w:bottom w:w="0" w:type="dxa"/>
        <w:right w:w="115" w:type="dxa"/>
      </w:tblCellMar>
    </w:tblPr>
  </w:style>
  <w:style w:type="table" w:customStyle="1" w:styleId="30">
    <w:name w:val="30"/>
    <w:basedOn w:val="TableNormal7"/>
    <w:rsid w:val="00933B47"/>
    <w:tblPr>
      <w:tblStyleRowBandSize w:val="1"/>
      <w:tblStyleColBandSize w:val="1"/>
      <w:tblCellMar>
        <w:top w:w="0" w:type="dxa"/>
        <w:left w:w="115" w:type="dxa"/>
        <w:bottom w:w="0" w:type="dxa"/>
        <w:right w:w="115" w:type="dxa"/>
      </w:tblCellMar>
    </w:tblPr>
  </w:style>
  <w:style w:type="table" w:customStyle="1" w:styleId="29">
    <w:name w:val="29"/>
    <w:basedOn w:val="TableNormal7"/>
    <w:rsid w:val="00933B47"/>
    <w:tblPr>
      <w:tblStyleRowBandSize w:val="1"/>
      <w:tblStyleColBandSize w:val="1"/>
      <w:tblCellMar>
        <w:top w:w="0" w:type="dxa"/>
        <w:left w:w="115" w:type="dxa"/>
        <w:bottom w:w="0" w:type="dxa"/>
        <w:right w:w="115" w:type="dxa"/>
      </w:tblCellMar>
    </w:tblPr>
  </w:style>
  <w:style w:type="table" w:customStyle="1" w:styleId="28">
    <w:name w:val="28"/>
    <w:basedOn w:val="TableNormal7"/>
    <w:rsid w:val="00933B47"/>
    <w:tblPr>
      <w:tblStyleRowBandSize w:val="1"/>
      <w:tblStyleColBandSize w:val="1"/>
      <w:tblCellMar>
        <w:top w:w="0" w:type="dxa"/>
        <w:left w:w="115" w:type="dxa"/>
        <w:bottom w:w="0" w:type="dxa"/>
        <w:right w:w="115" w:type="dxa"/>
      </w:tblCellMar>
    </w:tblPr>
  </w:style>
  <w:style w:type="table" w:customStyle="1" w:styleId="27">
    <w:name w:val="27"/>
    <w:basedOn w:val="TableNormal7"/>
    <w:rsid w:val="00933B47"/>
    <w:tblPr>
      <w:tblStyleRowBandSize w:val="1"/>
      <w:tblStyleColBandSize w:val="1"/>
      <w:tblCellMar>
        <w:top w:w="0" w:type="dxa"/>
        <w:left w:w="115" w:type="dxa"/>
        <w:bottom w:w="0" w:type="dxa"/>
        <w:right w:w="115" w:type="dxa"/>
      </w:tblCellMar>
    </w:tblPr>
  </w:style>
  <w:style w:type="table" w:customStyle="1" w:styleId="26">
    <w:name w:val="26"/>
    <w:basedOn w:val="TableNormal7"/>
    <w:rsid w:val="00933B47"/>
    <w:tblPr>
      <w:tblStyleRowBandSize w:val="1"/>
      <w:tblStyleColBandSize w:val="1"/>
      <w:tblCellMar>
        <w:top w:w="0" w:type="dxa"/>
        <w:left w:w="115" w:type="dxa"/>
        <w:bottom w:w="0" w:type="dxa"/>
        <w:right w:w="115" w:type="dxa"/>
      </w:tblCellMar>
    </w:tblPr>
  </w:style>
  <w:style w:type="table" w:customStyle="1" w:styleId="25">
    <w:name w:val="25"/>
    <w:basedOn w:val="TableNormal7"/>
    <w:rsid w:val="00933B47"/>
    <w:tblPr>
      <w:tblStyleRowBandSize w:val="1"/>
      <w:tblStyleColBandSize w:val="1"/>
      <w:tblCellMar>
        <w:top w:w="0" w:type="dxa"/>
        <w:left w:w="115" w:type="dxa"/>
        <w:bottom w:w="0" w:type="dxa"/>
        <w:right w:w="115" w:type="dxa"/>
      </w:tblCellMar>
    </w:tblPr>
  </w:style>
  <w:style w:type="table" w:customStyle="1" w:styleId="24">
    <w:name w:val="24"/>
    <w:basedOn w:val="TableNormal7"/>
    <w:rsid w:val="00933B47"/>
    <w:tblPr>
      <w:tblStyleRowBandSize w:val="1"/>
      <w:tblStyleColBandSize w:val="1"/>
      <w:tblCellMar>
        <w:top w:w="0" w:type="dxa"/>
        <w:left w:w="115" w:type="dxa"/>
        <w:bottom w:w="0" w:type="dxa"/>
        <w:right w:w="115" w:type="dxa"/>
      </w:tblCellMar>
    </w:tblPr>
  </w:style>
  <w:style w:type="table" w:customStyle="1" w:styleId="23">
    <w:name w:val="23"/>
    <w:basedOn w:val="TableNormal7"/>
    <w:rsid w:val="00933B47"/>
    <w:tblPr>
      <w:tblStyleRowBandSize w:val="1"/>
      <w:tblStyleColBandSize w:val="1"/>
      <w:tblCellMar>
        <w:top w:w="0" w:type="dxa"/>
        <w:left w:w="115" w:type="dxa"/>
        <w:bottom w:w="0" w:type="dxa"/>
        <w:right w:w="115" w:type="dxa"/>
      </w:tblCellMar>
    </w:tblPr>
  </w:style>
  <w:style w:type="table" w:customStyle="1" w:styleId="22">
    <w:name w:val="22"/>
    <w:basedOn w:val="TableNormal7"/>
    <w:rsid w:val="00933B47"/>
    <w:tblPr>
      <w:tblStyleRowBandSize w:val="1"/>
      <w:tblStyleColBandSize w:val="1"/>
      <w:tblCellMar>
        <w:top w:w="0" w:type="dxa"/>
        <w:left w:w="115" w:type="dxa"/>
        <w:bottom w:w="0" w:type="dxa"/>
        <w:right w:w="115" w:type="dxa"/>
      </w:tblCellMar>
    </w:tblPr>
  </w:style>
  <w:style w:type="table" w:customStyle="1" w:styleId="21">
    <w:name w:val="21"/>
    <w:basedOn w:val="TableNormal7"/>
    <w:rsid w:val="00933B47"/>
    <w:tblPr>
      <w:tblStyleRowBandSize w:val="1"/>
      <w:tblStyleColBandSize w:val="1"/>
      <w:tblCellMar>
        <w:top w:w="0" w:type="dxa"/>
        <w:left w:w="115" w:type="dxa"/>
        <w:bottom w:w="0" w:type="dxa"/>
        <w:right w:w="115" w:type="dxa"/>
      </w:tblCellMar>
    </w:tblPr>
  </w:style>
  <w:style w:type="table" w:customStyle="1" w:styleId="20">
    <w:name w:val="20"/>
    <w:basedOn w:val="TableNormal7"/>
    <w:rsid w:val="00933B47"/>
    <w:tblPr>
      <w:tblStyleRowBandSize w:val="1"/>
      <w:tblStyleColBandSize w:val="1"/>
      <w:tblCellMar>
        <w:top w:w="0" w:type="dxa"/>
        <w:left w:w="115" w:type="dxa"/>
        <w:bottom w:w="0" w:type="dxa"/>
        <w:right w:w="115" w:type="dxa"/>
      </w:tblCellMar>
    </w:tblPr>
  </w:style>
  <w:style w:type="table" w:customStyle="1" w:styleId="19">
    <w:name w:val="19"/>
    <w:basedOn w:val="TableNormal7"/>
    <w:rsid w:val="00933B47"/>
    <w:tblPr>
      <w:tblStyleRowBandSize w:val="1"/>
      <w:tblStyleColBandSize w:val="1"/>
      <w:tblCellMar>
        <w:top w:w="0" w:type="dxa"/>
        <w:left w:w="115" w:type="dxa"/>
        <w:bottom w:w="0" w:type="dxa"/>
        <w:right w:w="115" w:type="dxa"/>
      </w:tblCellMar>
    </w:tblPr>
  </w:style>
  <w:style w:type="table" w:customStyle="1" w:styleId="18">
    <w:name w:val="18"/>
    <w:basedOn w:val="TableNormal7"/>
    <w:rsid w:val="00933B47"/>
    <w:tblPr>
      <w:tblStyleRowBandSize w:val="1"/>
      <w:tblStyleColBandSize w:val="1"/>
      <w:tblCellMar>
        <w:top w:w="0" w:type="dxa"/>
        <w:left w:w="115" w:type="dxa"/>
        <w:bottom w:w="0" w:type="dxa"/>
        <w:right w:w="115" w:type="dxa"/>
      </w:tblCellMar>
    </w:tblPr>
  </w:style>
  <w:style w:type="table" w:customStyle="1" w:styleId="17">
    <w:name w:val="17"/>
    <w:basedOn w:val="TableNormal7"/>
    <w:rsid w:val="00933B47"/>
    <w:tblPr>
      <w:tblStyleRowBandSize w:val="1"/>
      <w:tblStyleColBandSize w:val="1"/>
      <w:tblCellMar>
        <w:top w:w="0" w:type="dxa"/>
        <w:left w:w="115" w:type="dxa"/>
        <w:bottom w:w="0" w:type="dxa"/>
        <w:right w:w="115" w:type="dxa"/>
      </w:tblCellMar>
    </w:tblPr>
  </w:style>
  <w:style w:type="table" w:customStyle="1" w:styleId="16">
    <w:name w:val="16"/>
    <w:basedOn w:val="TableNormal7"/>
    <w:rsid w:val="00933B47"/>
    <w:tblPr>
      <w:tblStyleRowBandSize w:val="1"/>
      <w:tblStyleColBandSize w:val="1"/>
      <w:tblCellMar>
        <w:top w:w="0" w:type="dxa"/>
        <w:left w:w="115" w:type="dxa"/>
        <w:bottom w:w="0" w:type="dxa"/>
        <w:right w:w="115" w:type="dxa"/>
      </w:tblCellMar>
    </w:tblPr>
  </w:style>
  <w:style w:type="table" w:customStyle="1" w:styleId="15">
    <w:name w:val="15"/>
    <w:basedOn w:val="TableNormal7"/>
    <w:rsid w:val="00933B47"/>
    <w:tblPr>
      <w:tblStyleRowBandSize w:val="1"/>
      <w:tblStyleColBandSize w:val="1"/>
      <w:tblCellMar>
        <w:top w:w="0" w:type="dxa"/>
        <w:left w:w="115" w:type="dxa"/>
        <w:bottom w:w="0" w:type="dxa"/>
        <w:right w:w="115" w:type="dxa"/>
      </w:tblCellMar>
    </w:tblPr>
  </w:style>
  <w:style w:type="table" w:customStyle="1" w:styleId="14">
    <w:name w:val="14"/>
    <w:basedOn w:val="TableNormal7"/>
    <w:rsid w:val="00933B47"/>
    <w:tblPr>
      <w:tblStyleRowBandSize w:val="1"/>
      <w:tblStyleColBandSize w:val="1"/>
      <w:tblCellMar>
        <w:top w:w="0" w:type="dxa"/>
        <w:left w:w="115" w:type="dxa"/>
        <w:bottom w:w="0" w:type="dxa"/>
        <w:right w:w="115" w:type="dxa"/>
      </w:tblCellMar>
    </w:tblPr>
  </w:style>
  <w:style w:type="table" w:customStyle="1" w:styleId="13">
    <w:name w:val="13"/>
    <w:basedOn w:val="TableNormal7"/>
    <w:rsid w:val="00933B47"/>
    <w:tblPr>
      <w:tblStyleRowBandSize w:val="1"/>
      <w:tblStyleColBandSize w:val="1"/>
      <w:tblCellMar>
        <w:top w:w="0" w:type="dxa"/>
        <w:left w:w="115" w:type="dxa"/>
        <w:bottom w:w="0" w:type="dxa"/>
        <w:right w:w="115" w:type="dxa"/>
      </w:tblCellMar>
    </w:tblPr>
  </w:style>
  <w:style w:type="table" w:customStyle="1" w:styleId="12">
    <w:name w:val="12"/>
    <w:basedOn w:val="TableNormal7"/>
    <w:rsid w:val="00933B47"/>
    <w:tblPr>
      <w:tblStyleRowBandSize w:val="1"/>
      <w:tblStyleColBandSize w:val="1"/>
      <w:tblCellMar>
        <w:top w:w="0" w:type="dxa"/>
        <w:left w:w="115" w:type="dxa"/>
        <w:bottom w:w="0" w:type="dxa"/>
        <w:right w:w="115" w:type="dxa"/>
      </w:tblCellMar>
    </w:tblPr>
  </w:style>
  <w:style w:type="table" w:customStyle="1" w:styleId="11">
    <w:name w:val="11"/>
    <w:basedOn w:val="TableNormal7"/>
    <w:rsid w:val="00933B47"/>
    <w:tblPr>
      <w:tblStyleRowBandSize w:val="1"/>
      <w:tblStyleColBandSize w:val="1"/>
      <w:tblCellMar>
        <w:top w:w="0" w:type="dxa"/>
        <w:left w:w="115" w:type="dxa"/>
        <w:bottom w:w="0" w:type="dxa"/>
        <w:right w:w="115" w:type="dxa"/>
      </w:tblCellMar>
    </w:tblPr>
  </w:style>
  <w:style w:type="table" w:customStyle="1" w:styleId="10">
    <w:name w:val="10"/>
    <w:basedOn w:val="TableNormal7"/>
    <w:rsid w:val="00933B47"/>
    <w:tblPr>
      <w:tblStyleRowBandSize w:val="1"/>
      <w:tblStyleColBandSize w:val="1"/>
      <w:tblCellMar>
        <w:top w:w="0" w:type="dxa"/>
        <w:left w:w="115" w:type="dxa"/>
        <w:bottom w:w="0" w:type="dxa"/>
        <w:right w:w="115" w:type="dxa"/>
      </w:tblCellMar>
    </w:tblPr>
  </w:style>
  <w:style w:type="table" w:customStyle="1" w:styleId="9">
    <w:name w:val="9"/>
    <w:basedOn w:val="TableNormal7"/>
    <w:rsid w:val="00933B47"/>
    <w:tblPr>
      <w:tblStyleRowBandSize w:val="1"/>
      <w:tblStyleColBandSize w:val="1"/>
      <w:tblCellMar>
        <w:top w:w="0" w:type="dxa"/>
        <w:left w:w="115" w:type="dxa"/>
        <w:bottom w:w="0" w:type="dxa"/>
        <w:right w:w="115" w:type="dxa"/>
      </w:tblCellMar>
    </w:tblPr>
  </w:style>
  <w:style w:type="table" w:customStyle="1" w:styleId="8">
    <w:name w:val="8"/>
    <w:basedOn w:val="TableNormal7"/>
    <w:rsid w:val="00933B47"/>
    <w:tblPr>
      <w:tblStyleRowBandSize w:val="1"/>
      <w:tblStyleColBandSize w:val="1"/>
      <w:tblCellMar>
        <w:top w:w="0" w:type="dxa"/>
        <w:left w:w="115" w:type="dxa"/>
        <w:bottom w:w="0" w:type="dxa"/>
        <w:right w:w="115" w:type="dxa"/>
      </w:tblCellMar>
    </w:tblPr>
  </w:style>
  <w:style w:type="table" w:customStyle="1" w:styleId="7">
    <w:name w:val="7"/>
    <w:basedOn w:val="TableNormal7"/>
    <w:rsid w:val="00933B47"/>
    <w:tblPr>
      <w:tblStyleRowBandSize w:val="1"/>
      <w:tblStyleColBandSize w:val="1"/>
      <w:tblCellMar>
        <w:top w:w="0" w:type="dxa"/>
        <w:left w:w="115" w:type="dxa"/>
        <w:bottom w:w="0" w:type="dxa"/>
        <w:right w:w="115" w:type="dxa"/>
      </w:tblCellMar>
    </w:tblPr>
  </w:style>
  <w:style w:type="table" w:customStyle="1" w:styleId="6">
    <w:name w:val="6"/>
    <w:basedOn w:val="TableNormal7"/>
    <w:rsid w:val="00933B47"/>
    <w:tblPr>
      <w:tblStyleRowBandSize w:val="1"/>
      <w:tblStyleColBandSize w:val="1"/>
      <w:tblCellMar>
        <w:top w:w="0" w:type="dxa"/>
        <w:left w:w="115" w:type="dxa"/>
        <w:bottom w:w="0" w:type="dxa"/>
        <w:right w:w="115" w:type="dxa"/>
      </w:tblCellMar>
    </w:tblPr>
  </w:style>
  <w:style w:type="table" w:customStyle="1" w:styleId="5">
    <w:name w:val="5"/>
    <w:basedOn w:val="TableNormal7"/>
    <w:rsid w:val="00933B47"/>
    <w:tblPr>
      <w:tblStyleRowBandSize w:val="1"/>
      <w:tblStyleColBandSize w:val="1"/>
      <w:tblCellMar>
        <w:top w:w="0" w:type="dxa"/>
        <w:left w:w="115" w:type="dxa"/>
        <w:bottom w:w="0" w:type="dxa"/>
        <w:right w:w="115" w:type="dxa"/>
      </w:tblCellMar>
    </w:tblPr>
  </w:style>
  <w:style w:type="table" w:customStyle="1" w:styleId="4">
    <w:name w:val="4"/>
    <w:basedOn w:val="TableNormal7"/>
    <w:rsid w:val="00933B47"/>
    <w:tblPr>
      <w:tblStyleRowBandSize w:val="1"/>
      <w:tblStyleColBandSize w:val="1"/>
      <w:tblCellMar>
        <w:top w:w="0" w:type="dxa"/>
        <w:left w:w="70" w:type="dxa"/>
        <w:bottom w:w="0" w:type="dxa"/>
        <w:right w:w="70" w:type="dxa"/>
      </w:tblCellMar>
    </w:tblPr>
  </w:style>
  <w:style w:type="table" w:customStyle="1" w:styleId="3">
    <w:name w:val="3"/>
    <w:basedOn w:val="TableNormal7"/>
    <w:rsid w:val="00933B47"/>
    <w:tblPr>
      <w:tblStyleRowBandSize w:val="1"/>
      <w:tblStyleColBandSize w:val="1"/>
      <w:tblCellMar>
        <w:top w:w="0" w:type="dxa"/>
        <w:left w:w="85" w:type="dxa"/>
        <w:bottom w:w="0" w:type="dxa"/>
        <w:right w:w="85" w:type="dxa"/>
      </w:tblCellMar>
    </w:tblPr>
  </w:style>
  <w:style w:type="table" w:customStyle="1" w:styleId="210">
    <w:name w:val="210"/>
    <w:basedOn w:val="TableNormal7"/>
    <w:rsid w:val="00933B47"/>
    <w:tblPr>
      <w:tblStyleRowBandSize w:val="1"/>
      <w:tblStyleColBandSize w:val="1"/>
      <w:tblCellMar>
        <w:top w:w="0" w:type="dxa"/>
        <w:left w:w="115" w:type="dxa"/>
        <w:bottom w:w="0"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tblInd w:w="0" w:type="dxa"/>
      <w:tblCellMar>
        <w:top w:w="0" w:type="dxa"/>
        <w:left w:w="108" w:type="dxa"/>
        <w:bottom w:w="0" w:type="dxa"/>
        <w:right w:w="108" w:type="dxa"/>
      </w:tblCellMa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4162">
      <w:bodyDiv w:val="1"/>
      <w:marLeft w:val="0"/>
      <w:marRight w:val="0"/>
      <w:marTop w:val="0"/>
      <w:marBottom w:val="0"/>
      <w:divBdr>
        <w:top w:val="none" w:sz="0" w:space="0" w:color="auto"/>
        <w:left w:val="none" w:sz="0" w:space="0" w:color="auto"/>
        <w:bottom w:val="none" w:sz="0" w:space="0" w:color="auto"/>
        <w:right w:val="none" w:sz="0" w:space="0" w:color="auto"/>
      </w:divBdr>
    </w:div>
    <w:div w:id="16663610">
      <w:bodyDiv w:val="1"/>
      <w:marLeft w:val="0"/>
      <w:marRight w:val="0"/>
      <w:marTop w:val="0"/>
      <w:marBottom w:val="0"/>
      <w:divBdr>
        <w:top w:val="none" w:sz="0" w:space="0" w:color="auto"/>
        <w:left w:val="none" w:sz="0" w:space="0" w:color="auto"/>
        <w:bottom w:val="none" w:sz="0" w:space="0" w:color="auto"/>
        <w:right w:val="none" w:sz="0" w:space="0" w:color="auto"/>
      </w:divBdr>
    </w:div>
    <w:div w:id="42415924">
      <w:bodyDiv w:val="1"/>
      <w:marLeft w:val="0"/>
      <w:marRight w:val="0"/>
      <w:marTop w:val="0"/>
      <w:marBottom w:val="0"/>
      <w:divBdr>
        <w:top w:val="none" w:sz="0" w:space="0" w:color="auto"/>
        <w:left w:val="none" w:sz="0" w:space="0" w:color="auto"/>
        <w:bottom w:val="none" w:sz="0" w:space="0" w:color="auto"/>
        <w:right w:val="none" w:sz="0" w:space="0" w:color="auto"/>
      </w:divBdr>
    </w:div>
    <w:div w:id="43023383">
      <w:bodyDiv w:val="1"/>
      <w:marLeft w:val="0"/>
      <w:marRight w:val="0"/>
      <w:marTop w:val="0"/>
      <w:marBottom w:val="0"/>
      <w:divBdr>
        <w:top w:val="none" w:sz="0" w:space="0" w:color="auto"/>
        <w:left w:val="none" w:sz="0" w:space="0" w:color="auto"/>
        <w:bottom w:val="none" w:sz="0" w:space="0" w:color="auto"/>
        <w:right w:val="none" w:sz="0" w:space="0" w:color="auto"/>
      </w:divBdr>
    </w:div>
    <w:div w:id="46925323">
      <w:bodyDiv w:val="1"/>
      <w:marLeft w:val="0"/>
      <w:marRight w:val="0"/>
      <w:marTop w:val="0"/>
      <w:marBottom w:val="0"/>
      <w:divBdr>
        <w:top w:val="none" w:sz="0" w:space="0" w:color="auto"/>
        <w:left w:val="none" w:sz="0" w:space="0" w:color="auto"/>
        <w:bottom w:val="none" w:sz="0" w:space="0" w:color="auto"/>
        <w:right w:val="none" w:sz="0" w:space="0" w:color="auto"/>
      </w:divBdr>
    </w:div>
    <w:div w:id="65999176">
      <w:bodyDiv w:val="1"/>
      <w:marLeft w:val="0"/>
      <w:marRight w:val="0"/>
      <w:marTop w:val="0"/>
      <w:marBottom w:val="0"/>
      <w:divBdr>
        <w:top w:val="none" w:sz="0" w:space="0" w:color="auto"/>
        <w:left w:val="none" w:sz="0" w:space="0" w:color="auto"/>
        <w:bottom w:val="none" w:sz="0" w:space="0" w:color="auto"/>
        <w:right w:val="none" w:sz="0" w:space="0" w:color="auto"/>
      </w:divBdr>
    </w:div>
    <w:div w:id="66729201">
      <w:bodyDiv w:val="1"/>
      <w:marLeft w:val="0"/>
      <w:marRight w:val="0"/>
      <w:marTop w:val="0"/>
      <w:marBottom w:val="0"/>
      <w:divBdr>
        <w:top w:val="none" w:sz="0" w:space="0" w:color="auto"/>
        <w:left w:val="none" w:sz="0" w:space="0" w:color="auto"/>
        <w:bottom w:val="none" w:sz="0" w:space="0" w:color="auto"/>
        <w:right w:val="none" w:sz="0" w:space="0" w:color="auto"/>
      </w:divBdr>
    </w:div>
    <w:div w:id="68040789">
      <w:bodyDiv w:val="1"/>
      <w:marLeft w:val="0"/>
      <w:marRight w:val="0"/>
      <w:marTop w:val="0"/>
      <w:marBottom w:val="0"/>
      <w:divBdr>
        <w:top w:val="none" w:sz="0" w:space="0" w:color="auto"/>
        <w:left w:val="none" w:sz="0" w:space="0" w:color="auto"/>
        <w:bottom w:val="none" w:sz="0" w:space="0" w:color="auto"/>
        <w:right w:val="none" w:sz="0" w:space="0" w:color="auto"/>
      </w:divBdr>
    </w:div>
    <w:div w:id="75517659">
      <w:bodyDiv w:val="1"/>
      <w:marLeft w:val="0"/>
      <w:marRight w:val="0"/>
      <w:marTop w:val="0"/>
      <w:marBottom w:val="0"/>
      <w:divBdr>
        <w:top w:val="none" w:sz="0" w:space="0" w:color="auto"/>
        <w:left w:val="none" w:sz="0" w:space="0" w:color="auto"/>
        <w:bottom w:val="none" w:sz="0" w:space="0" w:color="auto"/>
        <w:right w:val="none" w:sz="0" w:space="0" w:color="auto"/>
      </w:divBdr>
    </w:div>
    <w:div w:id="84617814">
      <w:bodyDiv w:val="1"/>
      <w:marLeft w:val="0"/>
      <w:marRight w:val="0"/>
      <w:marTop w:val="0"/>
      <w:marBottom w:val="0"/>
      <w:divBdr>
        <w:top w:val="none" w:sz="0" w:space="0" w:color="auto"/>
        <w:left w:val="none" w:sz="0" w:space="0" w:color="auto"/>
        <w:bottom w:val="none" w:sz="0" w:space="0" w:color="auto"/>
        <w:right w:val="none" w:sz="0" w:space="0" w:color="auto"/>
      </w:divBdr>
    </w:div>
    <w:div w:id="91510381">
      <w:bodyDiv w:val="1"/>
      <w:marLeft w:val="0"/>
      <w:marRight w:val="0"/>
      <w:marTop w:val="0"/>
      <w:marBottom w:val="0"/>
      <w:divBdr>
        <w:top w:val="none" w:sz="0" w:space="0" w:color="auto"/>
        <w:left w:val="none" w:sz="0" w:space="0" w:color="auto"/>
        <w:bottom w:val="none" w:sz="0" w:space="0" w:color="auto"/>
        <w:right w:val="none" w:sz="0" w:space="0" w:color="auto"/>
      </w:divBdr>
    </w:div>
    <w:div w:id="111870056">
      <w:bodyDiv w:val="1"/>
      <w:marLeft w:val="0"/>
      <w:marRight w:val="0"/>
      <w:marTop w:val="0"/>
      <w:marBottom w:val="0"/>
      <w:divBdr>
        <w:top w:val="none" w:sz="0" w:space="0" w:color="auto"/>
        <w:left w:val="none" w:sz="0" w:space="0" w:color="auto"/>
        <w:bottom w:val="none" w:sz="0" w:space="0" w:color="auto"/>
        <w:right w:val="none" w:sz="0" w:space="0" w:color="auto"/>
      </w:divBdr>
    </w:div>
    <w:div w:id="115100500">
      <w:bodyDiv w:val="1"/>
      <w:marLeft w:val="0"/>
      <w:marRight w:val="0"/>
      <w:marTop w:val="0"/>
      <w:marBottom w:val="0"/>
      <w:divBdr>
        <w:top w:val="none" w:sz="0" w:space="0" w:color="auto"/>
        <w:left w:val="none" w:sz="0" w:space="0" w:color="auto"/>
        <w:bottom w:val="none" w:sz="0" w:space="0" w:color="auto"/>
        <w:right w:val="none" w:sz="0" w:space="0" w:color="auto"/>
      </w:divBdr>
    </w:div>
    <w:div w:id="115414689">
      <w:bodyDiv w:val="1"/>
      <w:marLeft w:val="0"/>
      <w:marRight w:val="0"/>
      <w:marTop w:val="0"/>
      <w:marBottom w:val="0"/>
      <w:divBdr>
        <w:top w:val="none" w:sz="0" w:space="0" w:color="auto"/>
        <w:left w:val="none" w:sz="0" w:space="0" w:color="auto"/>
        <w:bottom w:val="none" w:sz="0" w:space="0" w:color="auto"/>
        <w:right w:val="none" w:sz="0" w:space="0" w:color="auto"/>
      </w:divBdr>
    </w:div>
    <w:div w:id="123155859">
      <w:bodyDiv w:val="1"/>
      <w:marLeft w:val="0"/>
      <w:marRight w:val="0"/>
      <w:marTop w:val="0"/>
      <w:marBottom w:val="0"/>
      <w:divBdr>
        <w:top w:val="none" w:sz="0" w:space="0" w:color="auto"/>
        <w:left w:val="none" w:sz="0" w:space="0" w:color="auto"/>
        <w:bottom w:val="none" w:sz="0" w:space="0" w:color="auto"/>
        <w:right w:val="none" w:sz="0" w:space="0" w:color="auto"/>
      </w:divBdr>
    </w:div>
    <w:div w:id="137380539">
      <w:bodyDiv w:val="1"/>
      <w:marLeft w:val="0"/>
      <w:marRight w:val="0"/>
      <w:marTop w:val="0"/>
      <w:marBottom w:val="0"/>
      <w:divBdr>
        <w:top w:val="none" w:sz="0" w:space="0" w:color="auto"/>
        <w:left w:val="none" w:sz="0" w:space="0" w:color="auto"/>
        <w:bottom w:val="none" w:sz="0" w:space="0" w:color="auto"/>
        <w:right w:val="none" w:sz="0" w:space="0" w:color="auto"/>
      </w:divBdr>
    </w:div>
    <w:div w:id="141972958">
      <w:bodyDiv w:val="1"/>
      <w:marLeft w:val="0"/>
      <w:marRight w:val="0"/>
      <w:marTop w:val="0"/>
      <w:marBottom w:val="0"/>
      <w:divBdr>
        <w:top w:val="none" w:sz="0" w:space="0" w:color="auto"/>
        <w:left w:val="none" w:sz="0" w:space="0" w:color="auto"/>
        <w:bottom w:val="none" w:sz="0" w:space="0" w:color="auto"/>
        <w:right w:val="none" w:sz="0" w:space="0" w:color="auto"/>
      </w:divBdr>
    </w:div>
    <w:div w:id="170218859">
      <w:bodyDiv w:val="1"/>
      <w:marLeft w:val="0"/>
      <w:marRight w:val="0"/>
      <w:marTop w:val="0"/>
      <w:marBottom w:val="0"/>
      <w:divBdr>
        <w:top w:val="none" w:sz="0" w:space="0" w:color="auto"/>
        <w:left w:val="none" w:sz="0" w:space="0" w:color="auto"/>
        <w:bottom w:val="none" w:sz="0" w:space="0" w:color="auto"/>
        <w:right w:val="none" w:sz="0" w:space="0" w:color="auto"/>
      </w:divBdr>
    </w:div>
    <w:div w:id="171267560">
      <w:bodyDiv w:val="1"/>
      <w:marLeft w:val="0"/>
      <w:marRight w:val="0"/>
      <w:marTop w:val="0"/>
      <w:marBottom w:val="0"/>
      <w:divBdr>
        <w:top w:val="none" w:sz="0" w:space="0" w:color="auto"/>
        <w:left w:val="none" w:sz="0" w:space="0" w:color="auto"/>
        <w:bottom w:val="none" w:sz="0" w:space="0" w:color="auto"/>
        <w:right w:val="none" w:sz="0" w:space="0" w:color="auto"/>
      </w:divBdr>
    </w:div>
    <w:div w:id="175117231">
      <w:bodyDiv w:val="1"/>
      <w:marLeft w:val="0"/>
      <w:marRight w:val="0"/>
      <w:marTop w:val="0"/>
      <w:marBottom w:val="0"/>
      <w:divBdr>
        <w:top w:val="none" w:sz="0" w:space="0" w:color="auto"/>
        <w:left w:val="none" w:sz="0" w:space="0" w:color="auto"/>
        <w:bottom w:val="none" w:sz="0" w:space="0" w:color="auto"/>
        <w:right w:val="none" w:sz="0" w:space="0" w:color="auto"/>
      </w:divBdr>
    </w:div>
    <w:div w:id="178741439">
      <w:bodyDiv w:val="1"/>
      <w:marLeft w:val="0"/>
      <w:marRight w:val="0"/>
      <w:marTop w:val="0"/>
      <w:marBottom w:val="0"/>
      <w:divBdr>
        <w:top w:val="none" w:sz="0" w:space="0" w:color="auto"/>
        <w:left w:val="none" w:sz="0" w:space="0" w:color="auto"/>
        <w:bottom w:val="none" w:sz="0" w:space="0" w:color="auto"/>
        <w:right w:val="none" w:sz="0" w:space="0" w:color="auto"/>
      </w:divBdr>
    </w:div>
    <w:div w:id="189344528">
      <w:bodyDiv w:val="1"/>
      <w:marLeft w:val="0"/>
      <w:marRight w:val="0"/>
      <w:marTop w:val="0"/>
      <w:marBottom w:val="0"/>
      <w:divBdr>
        <w:top w:val="none" w:sz="0" w:space="0" w:color="auto"/>
        <w:left w:val="none" w:sz="0" w:space="0" w:color="auto"/>
        <w:bottom w:val="none" w:sz="0" w:space="0" w:color="auto"/>
        <w:right w:val="none" w:sz="0" w:space="0" w:color="auto"/>
      </w:divBdr>
    </w:div>
    <w:div w:id="189490300">
      <w:bodyDiv w:val="1"/>
      <w:marLeft w:val="0"/>
      <w:marRight w:val="0"/>
      <w:marTop w:val="0"/>
      <w:marBottom w:val="0"/>
      <w:divBdr>
        <w:top w:val="none" w:sz="0" w:space="0" w:color="auto"/>
        <w:left w:val="none" w:sz="0" w:space="0" w:color="auto"/>
        <w:bottom w:val="none" w:sz="0" w:space="0" w:color="auto"/>
        <w:right w:val="none" w:sz="0" w:space="0" w:color="auto"/>
      </w:divBdr>
    </w:div>
    <w:div w:id="195698474">
      <w:bodyDiv w:val="1"/>
      <w:marLeft w:val="0"/>
      <w:marRight w:val="0"/>
      <w:marTop w:val="0"/>
      <w:marBottom w:val="0"/>
      <w:divBdr>
        <w:top w:val="none" w:sz="0" w:space="0" w:color="auto"/>
        <w:left w:val="none" w:sz="0" w:space="0" w:color="auto"/>
        <w:bottom w:val="none" w:sz="0" w:space="0" w:color="auto"/>
        <w:right w:val="none" w:sz="0" w:space="0" w:color="auto"/>
      </w:divBdr>
    </w:div>
    <w:div w:id="197011449">
      <w:bodyDiv w:val="1"/>
      <w:marLeft w:val="0"/>
      <w:marRight w:val="0"/>
      <w:marTop w:val="0"/>
      <w:marBottom w:val="0"/>
      <w:divBdr>
        <w:top w:val="none" w:sz="0" w:space="0" w:color="auto"/>
        <w:left w:val="none" w:sz="0" w:space="0" w:color="auto"/>
        <w:bottom w:val="none" w:sz="0" w:space="0" w:color="auto"/>
        <w:right w:val="none" w:sz="0" w:space="0" w:color="auto"/>
      </w:divBdr>
    </w:div>
    <w:div w:id="199320117">
      <w:bodyDiv w:val="1"/>
      <w:marLeft w:val="0"/>
      <w:marRight w:val="0"/>
      <w:marTop w:val="0"/>
      <w:marBottom w:val="0"/>
      <w:divBdr>
        <w:top w:val="none" w:sz="0" w:space="0" w:color="auto"/>
        <w:left w:val="none" w:sz="0" w:space="0" w:color="auto"/>
        <w:bottom w:val="none" w:sz="0" w:space="0" w:color="auto"/>
        <w:right w:val="none" w:sz="0" w:space="0" w:color="auto"/>
      </w:divBdr>
    </w:div>
    <w:div w:id="203686902">
      <w:bodyDiv w:val="1"/>
      <w:marLeft w:val="0"/>
      <w:marRight w:val="0"/>
      <w:marTop w:val="0"/>
      <w:marBottom w:val="0"/>
      <w:divBdr>
        <w:top w:val="none" w:sz="0" w:space="0" w:color="auto"/>
        <w:left w:val="none" w:sz="0" w:space="0" w:color="auto"/>
        <w:bottom w:val="none" w:sz="0" w:space="0" w:color="auto"/>
        <w:right w:val="none" w:sz="0" w:space="0" w:color="auto"/>
      </w:divBdr>
    </w:div>
    <w:div w:id="210191180">
      <w:bodyDiv w:val="1"/>
      <w:marLeft w:val="0"/>
      <w:marRight w:val="0"/>
      <w:marTop w:val="0"/>
      <w:marBottom w:val="0"/>
      <w:divBdr>
        <w:top w:val="none" w:sz="0" w:space="0" w:color="auto"/>
        <w:left w:val="none" w:sz="0" w:space="0" w:color="auto"/>
        <w:bottom w:val="none" w:sz="0" w:space="0" w:color="auto"/>
        <w:right w:val="none" w:sz="0" w:space="0" w:color="auto"/>
      </w:divBdr>
    </w:div>
    <w:div w:id="215236722">
      <w:bodyDiv w:val="1"/>
      <w:marLeft w:val="0"/>
      <w:marRight w:val="0"/>
      <w:marTop w:val="0"/>
      <w:marBottom w:val="0"/>
      <w:divBdr>
        <w:top w:val="none" w:sz="0" w:space="0" w:color="auto"/>
        <w:left w:val="none" w:sz="0" w:space="0" w:color="auto"/>
        <w:bottom w:val="none" w:sz="0" w:space="0" w:color="auto"/>
        <w:right w:val="none" w:sz="0" w:space="0" w:color="auto"/>
      </w:divBdr>
    </w:div>
    <w:div w:id="219752434">
      <w:bodyDiv w:val="1"/>
      <w:marLeft w:val="0"/>
      <w:marRight w:val="0"/>
      <w:marTop w:val="0"/>
      <w:marBottom w:val="0"/>
      <w:divBdr>
        <w:top w:val="none" w:sz="0" w:space="0" w:color="auto"/>
        <w:left w:val="none" w:sz="0" w:space="0" w:color="auto"/>
        <w:bottom w:val="none" w:sz="0" w:space="0" w:color="auto"/>
        <w:right w:val="none" w:sz="0" w:space="0" w:color="auto"/>
      </w:divBdr>
    </w:div>
    <w:div w:id="224226740">
      <w:bodyDiv w:val="1"/>
      <w:marLeft w:val="0"/>
      <w:marRight w:val="0"/>
      <w:marTop w:val="0"/>
      <w:marBottom w:val="0"/>
      <w:divBdr>
        <w:top w:val="none" w:sz="0" w:space="0" w:color="auto"/>
        <w:left w:val="none" w:sz="0" w:space="0" w:color="auto"/>
        <w:bottom w:val="none" w:sz="0" w:space="0" w:color="auto"/>
        <w:right w:val="none" w:sz="0" w:space="0" w:color="auto"/>
      </w:divBdr>
    </w:div>
    <w:div w:id="233708788">
      <w:bodyDiv w:val="1"/>
      <w:marLeft w:val="0"/>
      <w:marRight w:val="0"/>
      <w:marTop w:val="0"/>
      <w:marBottom w:val="0"/>
      <w:divBdr>
        <w:top w:val="none" w:sz="0" w:space="0" w:color="auto"/>
        <w:left w:val="none" w:sz="0" w:space="0" w:color="auto"/>
        <w:bottom w:val="none" w:sz="0" w:space="0" w:color="auto"/>
        <w:right w:val="none" w:sz="0" w:space="0" w:color="auto"/>
      </w:divBdr>
    </w:div>
    <w:div w:id="234510961">
      <w:bodyDiv w:val="1"/>
      <w:marLeft w:val="0"/>
      <w:marRight w:val="0"/>
      <w:marTop w:val="0"/>
      <w:marBottom w:val="0"/>
      <w:divBdr>
        <w:top w:val="none" w:sz="0" w:space="0" w:color="auto"/>
        <w:left w:val="none" w:sz="0" w:space="0" w:color="auto"/>
        <w:bottom w:val="none" w:sz="0" w:space="0" w:color="auto"/>
        <w:right w:val="none" w:sz="0" w:space="0" w:color="auto"/>
      </w:divBdr>
    </w:div>
    <w:div w:id="245070018">
      <w:bodyDiv w:val="1"/>
      <w:marLeft w:val="0"/>
      <w:marRight w:val="0"/>
      <w:marTop w:val="0"/>
      <w:marBottom w:val="0"/>
      <w:divBdr>
        <w:top w:val="none" w:sz="0" w:space="0" w:color="auto"/>
        <w:left w:val="none" w:sz="0" w:space="0" w:color="auto"/>
        <w:bottom w:val="none" w:sz="0" w:space="0" w:color="auto"/>
        <w:right w:val="none" w:sz="0" w:space="0" w:color="auto"/>
      </w:divBdr>
    </w:div>
    <w:div w:id="274559779">
      <w:bodyDiv w:val="1"/>
      <w:marLeft w:val="0"/>
      <w:marRight w:val="0"/>
      <w:marTop w:val="0"/>
      <w:marBottom w:val="0"/>
      <w:divBdr>
        <w:top w:val="none" w:sz="0" w:space="0" w:color="auto"/>
        <w:left w:val="none" w:sz="0" w:space="0" w:color="auto"/>
        <w:bottom w:val="none" w:sz="0" w:space="0" w:color="auto"/>
        <w:right w:val="none" w:sz="0" w:space="0" w:color="auto"/>
      </w:divBdr>
    </w:div>
    <w:div w:id="274944115">
      <w:bodyDiv w:val="1"/>
      <w:marLeft w:val="0"/>
      <w:marRight w:val="0"/>
      <w:marTop w:val="0"/>
      <w:marBottom w:val="0"/>
      <w:divBdr>
        <w:top w:val="none" w:sz="0" w:space="0" w:color="auto"/>
        <w:left w:val="none" w:sz="0" w:space="0" w:color="auto"/>
        <w:bottom w:val="none" w:sz="0" w:space="0" w:color="auto"/>
        <w:right w:val="none" w:sz="0" w:space="0" w:color="auto"/>
      </w:divBdr>
    </w:div>
    <w:div w:id="276107380">
      <w:bodyDiv w:val="1"/>
      <w:marLeft w:val="0"/>
      <w:marRight w:val="0"/>
      <w:marTop w:val="0"/>
      <w:marBottom w:val="0"/>
      <w:divBdr>
        <w:top w:val="none" w:sz="0" w:space="0" w:color="auto"/>
        <w:left w:val="none" w:sz="0" w:space="0" w:color="auto"/>
        <w:bottom w:val="none" w:sz="0" w:space="0" w:color="auto"/>
        <w:right w:val="none" w:sz="0" w:space="0" w:color="auto"/>
      </w:divBdr>
    </w:div>
    <w:div w:id="280770102">
      <w:bodyDiv w:val="1"/>
      <w:marLeft w:val="0"/>
      <w:marRight w:val="0"/>
      <w:marTop w:val="0"/>
      <w:marBottom w:val="0"/>
      <w:divBdr>
        <w:top w:val="none" w:sz="0" w:space="0" w:color="auto"/>
        <w:left w:val="none" w:sz="0" w:space="0" w:color="auto"/>
        <w:bottom w:val="none" w:sz="0" w:space="0" w:color="auto"/>
        <w:right w:val="none" w:sz="0" w:space="0" w:color="auto"/>
      </w:divBdr>
    </w:div>
    <w:div w:id="287705913">
      <w:bodyDiv w:val="1"/>
      <w:marLeft w:val="0"/>
      <w:marRight w:val="0"/>
      <w:marTop w:val="0"/>
      <w:marBottom w:val="0"/>
      <w:divBdr>
        <w:top w:val="none" w:sz="0" w:space="0" w:color="auto"/>
        <w:left w:val="none" w:sz="0" w:space="0" w:color="auto"/>
        <w:bottom w:val="none" w:sz="0" w:space="0" w:color="auto"/>
        <w:right w:val="none" w:sz="0" w:space="0" w:color="auto"/>
      </w:divBdr>
    </w:div>
    <w:div w:id="300235656">
      <w:bodyDiv w:val="1"/>
      <w:marLeft w:val="0"/>
      <w:marRight w:val="0"/>
      <w:marTop w:val="0"/>
      <w:marBottom w:val="0"/>
      <w:divBdr>
        <w:top w:val="none" w:sz="0" w:space="0" w:color="auto"/>
        <w:left w:val="none" w:sz="0" w:space="0" w:color="auto"/>
        <w:bottom w:val="none" w:sz="0" w:space="0" w:color="auto"/>
        <w:right w:val="none" w:sz="0" w:space="0" w:color="auto"/>
      </w:divBdr>
    </w:div>
    <w:div w:id="302121398">
      <w:bodyDiv w:val="1"/>
      <w:marLeft w:val="0"/>
      <w:marRight w:val="0"/>
      <w:marTop w:val="0"/>
      <w:marBottom w:val="0"/>
      <w:divBdr>
        <w:top w:val="none" w:sz="0" w:space="0" w:color="auto"/>
        <w:left w:val="none" w:sz="0" w:space="0" w:color="auto"/>
        <w:bottom w:val="none" w:sz="0" w:space="0" w:color="auto"/>
        <w:right w:val="none" w:sz="0" w:space="0" w:color="auto"/>
      </w:divBdr>
    </w:div>
    <w:div w:id="307171366">
      <w:bodyDiv w:val="1"/>
      <w:marLeft w:val="0"/>
      <w:marRight w:val="0"/>
      <w:marTop w:val="0"/>
      <w:marBottom w:val="0"/>
      <w:divBdr>
        <w:top w:val="none" w:sz="0" w:space="0" w:color="auto"/>
        <w:left w:val="none" w:sz="0" w:space="0" w:color="auto"/>
        <w:bottom w:val="none" w:sz="0" w:space="0" w:color="auto"/>
        <w:right w:val="none" w:sz="0" w:space="0" w:color="auto"/>
      </w:divBdr>
    </w:div>
    <w:div w:id="322899298">
      <w:bodyDiv w:val="1"/>
      <w:marLeft w:val="0"/>
      <w:marRight w:val="0"/>
      <w:marTop w:val="0"/>
      <w:marBottom w:val="0"/>
      <w:divBdr>
        <w:top w:val="none" w:sz="0" w:space="0" w:color="auto"/>
        <w:left w:val="none" w:sz="0" w:space="0" w:color="auto"/>
        <w:bottom w:val="none" w:sz="0" w:space="0" w:color="auto"/>
        <w:right w:val="none" w:sz="0" w:space="0" w:color="auto"/>
      </w:divBdr>
    </w:div>
    <w:div w:id="327438638">
      <w:bodyDiv w:val="1"/>
      <w:marLeft w:val="0"/>
      <w:marRight w:val="0"/>
      <w:marTop w:val="0"/>
      <w:marBottom w:val="0"/>
      <w:divBdr>
        <w:top w:val="none" w:sz="0" w:space="0" w:color="auto"/>
        <w:left w:val="none" w:sz="0" w:space="0" w:color="auto"/>
        <w:bottom w:val="none" w:sz="0" w:space="0" w:color="auto"/>
        <w:right w:val="none" w:sz="0" w:space="0" w:color="auto"/>
      </w:divBdr>
    </w:div>
    <w:div w:id="340201463">
      <w:bodyDiv w:val="1"/>
      <w:marLeft w:val="0"/>
      <w:marRight w:val="0"/>
      <w:marTop w:val="0"/>
      <w:marBottom w:val="0"/>
      <w:divBdr>
        <w:top w:val="none" w:sz="0" w:space="0" w:color="auto"/>
        <w:left w:val="none" w:sz="0" w:space="0" w:color="auto"/>
        <w:bottom w:val="none" w:sz="0" w:space="0" w:color="auto"/>
        <w:right w:val="none" w:sz="0" w:space="0" w:color="auto"/>
      </w:divBdr>
    </w:div>
    <w:div w:id="347566687">
      <w:bodyDiv w:val="1"/>
      <w:marLeft w:val="0"/>
      <w:marRight w:val="0"/>
      <w:marTop w:val="0"/>
      <w:marBottom w:val="0"/>
      <w:divBdr>
        <w:top w:val="none" w:sz="0" w:space="0" w:color="auto"/>
        <w:left w:val="none" w:sz="0" w:space="0" w:color="auto"/>
        <w:bottom w:val="none" w:sz="0" w:space="0" w:color="auto"/>
        <w:right w:val="none" w:sz="0" w:space="0" w:color="auto"/>
      </w:divBdr>
    </w:div>
    <w:div w:id="364718182">
      <w:bodyDiv w:val="1"/>
      <w:marLeft w:val="0"/>
      <w:marRight w:val="0"/>
      <w:marTop w:val="0"/>
      <w:marBottom w:val="0"/>
      <w:divBdr>
        <w:top w:val="none" w:sz="0" w:space="0" w:color="auto"/>
        <w:left w:val="none" w:sz="0" w:space="0" w:color="auto"/>
        <w:bottom w:val="none" w:sz="0" w:space="0" w:color="auto"/>
        <w:right w:val="none" w:sz="0" w:space="0" w:color="auto"/>
      </w:divBdr>
    </w:div>
    <w:div w:id="365060115">
      <w:bodyDiv w:val="1"/>
      <w:marLeft w:val="0"/>
      <w:marRight w:val="0"/>
      <w:marTop w:val="0"/>
      <w:marBottom w:val="0"/>
      <w:divBdr>
        <w:top w:val="none" w:sz="0" w:space="0" w:color="auto"/>
        <w:left w:val="none" w:sz="0" w:space="0" w:color="auto"/>
        <w:bottom w:val="none" w:sz="0" w:space="0" w:color="auto"/>
        <w:right w:val="none" w:sz="0" w:space="0" w:color="auto"/>
      </w:divBdr>
    </w:div>
    <w:div w:id="380053705">
      <w:bodyDiv w:val="1"/>
      <w:marLeft w:val="0"/>
      <w:marRight w:val="0"/>
      <w:marTop w:val="0"/>
      <w:marBottom w:val="0"/>
      <w:divBdr>
        <w:top w:val="none" w:sz="0" w:space="0" w:color="auto"/>
        <w:left w:val="none" w:sz="0" w:space="0" w:color="auto"/>
        <w:bottom w:val="none" w:sz="0" w:space="0" w:color="auto"/>
        <w:right w:val="none" w:sz="0" w:space="0" w:color="auto"/>
      </w:divBdr>
    </w:div>
    <w:div w:id="403182473">
      <w:bodyDiv w:val="1"/>
      <w:marLeft w:val="0"/>
      <w:marRight w:val="0"/>
      <w:marTop w:val="0"/>
      <w:marBottom w:val="0"/>
      <w:divBdr>
        <w:top w:val="none" w:sz="0" w:space="0" w:color="auto"/>
        <w:left w:val="none" w:sz="0" w:space="0" w:color="auto"/>
        <w:bottom w:val="none" w:sz="0" w:space="0" w:color="auto"/>
        <w:right w:val="none" w:sz="0" w:space="0" w:color="auto"/>
      </w:divBdr>
    </w:div>
    <w:div w:id="419064711">
      <w:bodyDiv w:val="1"/>
      <w:marLeft w:val="0"/>
      <w:marRight w:val="0"/>
      <w:marTop w:val="0"/>
      <w:marBottom w:val="0"/>
      <w:divBdr>
        <w:top w:val="none" w:sz="0" w:space="0" w:color="auto"/>
        <w:left w:val="none" w:sz="0" w:space="0" w:color="auto"/>
        <w:bottom w:val="none" w:sz="0" w:space="0" w:color="auto"/>
        <w:right w:val="none" w:sz="0" w:space="0" w:color="auto"/>
      </w:divBdr>
    </w:div>
    <w:div w:id="422459679">
      <w:bodyDiv w:val="1"/>
      <w:marLeft w:val="0"/>
      <w:marRight w:val="0"/>
      <w:marTop w:val="0"/>
      <w:marBottom w:val="0"/>
      <w:divBdr>
        <w:top w:val="none" w:sz="0" w:space="0" w:color="auto"/>
        <w:left w:val="none" w:sz="0" w:space="0" w:color="auto"/>
        <w:bottom w:val="none" w:sz="0" w:space="0" w:color="auto"/>
        <w:right w:val="none" w:sz="0" w:space="0" w:color="auto"/>
      </w:divBdr>
    </w:div>
    <w:div w:id="437411958">
      <w:bodyDiv w:val="1"/>
      <w:marLeft w:val="0"/>
      <w:marRight w:val="0"/>
      <w:marTop w:val="0"/>
      <w:marBottom w:val="0"/>
      <w:divBdr>
        <w:top w:val="none" w:sz="0" w:space="0" w:color="auto"/>
        <w:left w:val="none" w:sz="0" w:space="0" w:color="auto"/>
        <w:bottom w:val="none" w:sz="0" w:space="0" w:color="auto"/>
        <w:right w:val="none" w:sz="0" w:space="0" w:color="auto"/>
      </w:divBdr>
    </w:div>
    <w:div w:id="448864197">
      <w:bodyDiv w:val="1"/>
      <w:marLeft w:val="0"/>
      <w:marRight w:val="0"/>
      <w:marTop w:val="0"/>
      <w:marBottom w:val="0"/>
      <w:divBdr>
        <w:top w:val="none" w:sz="0" w:space="0" w:color="auto"/>
        <w:left w:val="none" w:sz="0" w:space="0" w:color="auto"/>
        <w:bottom w:val="none" w:sz="0" w:space="0" w:color="auto"/>
        <w:right w:val="none" w:sz="0" w:space="0" w:color="auto"/>
      </w:divBdr>
    </w:div>
    <w:div w:id="455218431">
      <w:bodyDiv w:val="1"/>
      <w:marLeft w:val="0"/>
      <w:marRight w:val="0"/>
      <w:marTop w:val="0"/>
      <w:marBottom w:val="0"/>
      <w:divBdr>
        <w:top w:val="none" w:sz="0" w:space="0" w:color="auto"/>
        <w:left w:val="none" w:sz="0" w:space="0" w:color="auto"/>
        <w:bottom w:val="none" w:sz="0" w:space="0" w:color="auto"/>
        <w:right w:val="none" w:sz="0" w:space="0" w:color="auto"/>
      </w:divBdr>
    </w:div>
    <w:div w:id="457456689">
      <w:bodyDiv w:val="1"/>
      <w:marLeft w:val="0"/>
      <w:marRight w:val="0"/>
      <w:marTop w:val="0"/>
      <w:marBottom w:val="0"/>
      <w:divBdr>
        <w:top w:val="none" w:sz="0" w:space="0" w:color="auto"/>
        <w:left w:val="none" w:sz="0" w:space="0" w:color="auto"/>
        <w:bottom w:val="none" w:sz="0" w:space="0" w:color="auto"/>
        <w:right w:val="none" w:sz="0" w:space="0" w:color="auto"/>
      </w:divBdr>
    </w:div>
    <w:div w:id="476729908">
      <w:bodyDiv w:val="1"/>
      <w:marLeft w:val="0"/>
      <w:marRight w:val="0"/>
      <w:marTop w:val="0"/>
      <w:marBottom w:val="0"/>
      <w:divBdr>
        <w:top w:val="none" w:sz="0" w:space="0" w:color="auto"/>
        <w:left w:val="none" w:sz="0" w:space="0" w:color="auto"/>
        <w:bottom w:val="none" w:sz="0" w:space="0" w:color="auto"/>
        <w:right w:val="none" w:sz="0" w:space="0" w:color="auto"/>
      </w:divBdr>
    </w:div>
    <w:div w:id="484666605">
      <w:bodyDiv w:val="1"/>
      <w:marLeft w:val="0"/>
      <w:marRight w:val="0"/>
      <w:marTop w:val="0"/>
      <w:marBottom w:val="0"/>
      <w:divBdr>
        <w:top w:val="none" w:sz="0" w:space="0" w:color="auto"/>
        <w:left w:val="none" w:sz="0" w:space="0" w:color="auto"/>
        <w:bottom w:val="none" w:sz="0" w:space="0" w:color="auto"/>
        <w:right w:val="none" w:sz="0" w:space="0" w:color="auto"/>
      </w:divBdr>
    </w:div>
    <w:div w:id="487787277">
      <w:bodyDiv w:val="1"/>
      <w:marLeft w:val="0"/>
      <w:marRight w:val="0"/>
      <w:marTop w:val="0"/>
      <w:marBottom w:val="0"/>
      <w:divBdr>
        <w:top w:val="none" w:sz="0" w:space="0" w:color="auto"/>
        <w:left w:val="none" w:sz="0" w:space="0" w:color="auto"/>
        <w:bottom w:val="none" w:sz="0" w:space="0" w:color="auto"/>
        <w:right w:val="none" w:sz="0" w:space="0" w:color="auto"/>
      </w:divBdr>
    </w:div>
    <w:div w:id="500924080">
      <w:bodyDiv w:val="1"/>
      <w:marLeft w:val="0"/>
      <w:marRight w:val="0"/>
      <w:marTop w:val="0"/>
      <w:marBottom w:val="0"/>
      <w:divBdr>
        <w:top w:val="none" w:sz="0" w:space="0" w:color="auto"/>
        <w:left w:val="none" w:sz="0" w:space="0" w:color="auto"/>
        <w:bottom w:val="none" w:sz="0" w:space="0" w:color="auto"/>
        <w:right w:val="none" w:sz="0" w:space="0" w:color="auto"/>
      </w:divBdr>
    </w:div>
    <w:div w:id="508907861">
      <w:bodyDiv w:val="1"/>
      <w:marLeft w:val="0"/>
      <w:marRight w:val="0"/>
      <w:marTop w:val="0"/>
      <w:marBottom w:val="0"/>
      <w:divBdr>
        <w:top w:val="none" w:sz="0" w:space="0" w:color="auto"/>
        <w:left w:val="none" w:sz="0" w:space="0" w:color="auto"/>
        <w:bottom w:val="none" w:sz="0" w:space="0" w:color="auto"/>
        <w:right w:val="none" w:sz="0" w:space="0" w:color="auto"/>
      </w:divBdr>
    </w:div>
    <w:div w:id="518088508">
      <w:bodyDiv w:val="1"/>
      <w:marLeft w:val="0"/>
      <w:marRight w:val="0"/>
      <w:marTop w:val="0"/>
      <w:marBottom w:val="0"/>
      <w:divBdr>
        <w:top w:val="none" w:sz="0" w:space="0" w:color="auto"/>
        <w:left w:val="none" w:sz="0" w:space="0" w:color="auto"/>
        <w:bottom w:val="none" w:sz="0" w:space="0" w:color="auto"/>
        <w:right w:val="none" w:sz="0" w:space="0" w:color="auto"/>
      </w:divBdr>
    </w:div>
    <w:div w:id="519005993">
      <w:bodyDiv w:val="1"/>
      <w:marLeft w:val="0"/>
      <w:marRight w:val="0"/>
      <w:marTop w:val="0"/>
      <w:marBottom w:val="0"/>
      <w:divBdr>
        <w:top w:val="none" w:sz="0" w:space="0" w:color="auto"/>
        <w:left w:val="none" w:sz="0" w:space="0" w:color="auto"/>
        <w:bottom w:val="none" w:sz="0" w:space="0" w:color="auto"/>
        <w:right w:val="none" w:sz="0" w:space="0" w:color="auto"/>
      </w:divBdr>
    </w:div>
    <w:div w:id="521557580">
      <w:bodyDiv w:val="1"/>
      <w:marLeft w:val="0"/>
      <w:marRight w:val="0"/>
      <w:marTop w:val="0"/>
      <w:marBottom w:val="0"/>
      <w:divBdr>
        <w:top w:val="none" w:sz="0" w:space="0" w:color="auto"/>
        <w:left w:val="none" w:sz="0" w:space="0" w:color="auto"/>
        <w:bottom w:val="none" w:sz="0" w:space="0" w:color="auto"/>
        <w:right w:val="none" w:sz="0" w:space="0" w:color="auto"/>
      </w:divBdr>
    </w:div>
    <w:div w:id="524372296">
      <w:bodyDiv w:val="1"/>
      <w:marLeft w:val="0"/>
      <w:marRight w:val="0"/>
      <w:marTop w:val="0"/>
      <w:marBottom w:val="0"/>
      <w:divBdr>
        <w:top w:val="none" w:sz="0" w:space="0" w:color="auto"/>
        <w:left w:val="none" w:sz="0" w:space="0" w:color="auto"/>
        <w:bottom w:val="none" w:sz="0" w:space="0" w:color="auto"/>
        <w:right w:val="none" w:sz="0" w:space="0" w:color="auto"/>
      </w:divBdr>
    </w:div>
    <w:div w:id="525676252">
      <w:bodyDiv w:val="1"/>
      <w:marLeft w:val="0"/>
      <w:marRight w:val="0"/>
      <w:marTop w:val="0"/>
      <w:marBottom w:val="0"/>
      <w:divBdr>
        <w:top w:val="none" w:sz="0" w:space="0" w:color="auto"/>
        <w:left w:val="none" w:sz="0" w:space="0" w:color="auto"/>
        <w:bottom w:val="none" w:sz="0" w:space="0" w:color="auto"/>
        <w:right w:val="none" w:sz="0" w:space="0" w:color="auto"/>
      </w:divBdr>
    </w:div>
    <w:div w:id="526991716">
      <w:bodyDiv w:val="1"/>
      <w:marLeft w:val="0"/>
      <w:marRight w:val="0"/>
      <w:marTop w:val="0"/>
      <w:marBottom w:val="0"/>
      <w:divBdr>
        <w:top w:val="none" w:sz="0" w:space="0" w:color="auto"/>
        <w:left w:val="none" w:sz="0" w:space="0" w:color="auto"/>
        <w:bottom w:val="none" w:sz="0" w:space="0" w:color="auto"/>
        <w:right w:val="none" w:sz="0" w:space="0" w:color="auto"/>
      </w:divBdr>
    </w:div>
    <w:div w:id="544029654">
      <w:bodyDiv w:val="1"/>
      <w:marLeft w:val="0"/>
      <w:marRight w:val="0"/>
      <w:marTop w:val="0"/>
      <w:marBottom w:val="0"/>
      <w:divBdr>
        <w:top w:val="none" w:sz="0" w:space="0" w:color="auto"/>
        <w:left w:val="none" w:sz="0" w:space="0" w:color="auto"/>
        <w:bottom w:val="none" w:sz="0" w:space="0" w:color="auto"/>
        <w:right w:val="none" w:sz="0" w:space="0" w:color="auto"/>
      </w:divBdr>
    </w:div>
    <w:div w:id="545798406">
      <w:bodyDiv w:val="1"/>
      <w:marLeft w:val="0"/>
      <w:marRight w:val="0"/>
      <w:marTop w:val="0"/>
      <w:marBottom w:val="0"/>
      <w:divBdr>
        <w:top w:val="none" w:sz="0" w:space="0" w:color="auto"/>
        <w:left w:val="none" w:sz="0" w:space="0" w:color="auto"/>
        <w:bottom w:val="none" w:sz="0" w:space="0" w:color="auto"/>
        <w:right w:val="none" w:sz="0" w:space="0" w:color="auto"/>
      </w:divBdr>
    </w:div>
    <w:div w:id="548347142">
      <w:bodyDiv w:val="1"/>
      <w:marLeft w:val="0"/>
      <w:marRight w:val="0"/>
      <w:marTop w:val="0"/>
      <w:marBottom w:val="0"/>
      <w:divBdr>
        <w:top w:val="none" w:sz="0" w:space="0" w:color="auto"/>
        <w:left w:val="none" w:sz="0" w:space="0" w:color="auto"/>
        <w:bottom w:val="none" w:sz="0" w:space="0" w:color="auto"/>
        <w:right w:val="none" w:sz="0" w:space="0" w:color="auto"/>
      </w:divBdr>
    </w:div>
    <w:div w:id="553586266">
      <w:bodyDiv w:val="1"/>
      <w:marLeft w:val="0"/>
      <w:marRight w:val="0"/>
      <w:marTop w:val="0"/>
      <w:marBottom w:val="0"/>
      <w:divBdr>
        <w:top w:val="none" w:sz="0" w:space="0" w:color="auto"/>
        <w:left w:val="none" w:sz="0" w:space="0" w:color="auto"/>
        <w:bottom w:val="none" w:sz="0" w:space="0" w:color="auto"/>
        <w:right w:val="none" w:sz="0" w:space="0" w:color="auto"/>
      </w:divBdr>
    </w:div>
    <w:div w:id="561061378">
      <w:bodyDiv w:val="1"/>
      <w:marLeft w:val="0"/>
      <w:marRight w:val="0"/>
      <w:marTop w:val="0"/>
      <w:marBottom w:val="0"/>
      <w:divBdr>
        <w:top w:val="none" w:sz="0" w:space="0" w:color="auto"/>
        <w:left w:val="none" w:sz="0" w:space="0" w:color="auto"/>
        <w:bottom w:val="none" w:sz="0" w:space="0" w:color="auto"/>
        <w:right w:val="none" w:sz="0" w:space="0" w:color="auto"/>
      </w:divBdr>
    </w:div>
    <w:div w:id="565651942">
      <w:bodyDiv w:val="1"/>
      <w:marLeft w:val="0"/>
      <w:marRight w:val="0"/>
      <w:marTop w:val="0"/>
      <w:marBottom w:val="0"/>
      <w:divBdr>
        <w:top w:val="none" w:sz="0" w:space="0" w:color="auto"/>
        <w:left w:val="none" w:sz="0" w:space="0" w:color="auto"/>
        <w:bottom w:val="none" w:sz="0" w:space="0" w:color="auto"/>
        <w:right w:val="none" w:sz="0" w:space="0" w:color="auto"/>
      </w:divBdr>
    </w:div>
    <w:div w:id="566377198">
      <w:bodyDiv w:val="1"/>
      <w:marLeft w:val="0"/>
      <w:marRight w:val="0"/>
      <w:marTop w:val="0"/>
      <w:marBottom w:val="0"/>
      <w:divBdr>
        <w:top w:val="none" w:sz="0" w:space="0" w:color="auto"/>
        <w:left w:val="none" w:sz="0" w:space="0" w:color="auto"/>
        <w:bottom w:val="none" w:sz="0" w:space="0" w:color="auto"/>
        <w:right w:val="none" w:sz="0" w:space="0" w:color="auto"/>
      </w:divBdr>
    </w:div>
    <w:div w:id="573467593">
      <w:bodyDiv w:val="1"/>
      <w:marLeft w:val="0"/>
      <w:marRight w:val="0"/>
      <w:marTop w:val="0"/>
      <w:marBottom w:val="0"/>
      <w:divBdr>
        <w:top w:val="none" w:sz="0" w:space="0" w:color="auto"/>
        <w:left w:val="none" w:sz="0" w:space="0" w:color="auto"/>
        <w:bottom w:val="none" w:sz="0" w:space="0" w:color="auto"/>
        <w:right w:val="none" w:sz="0" w:space="0" w:color="auto"/>
      </w:divBdr>
    </w:div>
    <w:div w:id="574513229">
      <w:bodyDiv w:val="1"/>
      <w:marLeft w:val="0"/>
      <w:marRight w:val="0"/>
      <w:marTop w:val="0"/>
      <w:marBottom w:val="0"/>
      <w:divBdr>
        <w:top w:val="none" w:sz="0" w:space="0" w:color="auto"/>
        <w:left w:val="none" w:sz="0" w:space="0" w:color="auto"/>
        <w:bottom w:val="none" w:sz="0" w:space="0" w:color="auto"/>
        <w:right w:val="none" w:sz="0" w:space="0" w:color="auto"/>
      </w:divBdr>
    </w:div>
    <w:div w:id="577398066">
      <w:bodyDiv w:val="1"/>
      <w:marLeft w:val="0"/>
      <w:marRight w:val="0"/>
      <w:marTop w:val="0"/>
      <w:marBottom w:val="0"/>
      <w:divBdr>
        <w:top w:val="none" w:sz="0" w:space="0" w:color="auto"/>
        <w:left w:val="none" w:sz="0" w:space="0" w:color="auto"/>
        <w:bottom w:val="none" w:sz="0" w:space="0" w:color="auto"/>
        <w:right w:val="none" w:sz="0" w:space="0" w:color="auto"/>
      </w:divBdr>
    </w:div>
    <w:div w:id="584608294">
      <w:bodyDiv w:val="1"/>
      <w:marLeft w:val="0"/>
      <w:marRight w:val="0"/>
      <w:marTop w:val="0"/>
      <w:marBottom w:val="0"/>
      <w:divBdr>
        <w:top w:val="none" w:sz="0" w:space="0" w:color="auto"/>
        <w:left w:val="none" w:sz="0" w:space="0" w:color="auto"/>
        <w:bottom w:val="none" w:sz="0" w:space="0" w:color="auto"/>
        <w:right w:val="none" w:sz="0" w:space="0" w:color="auto"/>
      </w:divBdr>
    </w:div>
    <w:div w:id="585654187">
      <w:bodyDiv w:val="1"/>
      <w:marLeft w:val="0"/>
      <w:marRight w:val="0"/>
      <w:marTop w:val="0"/>
      <w:marBottom w:val="0"/>
      <w:divBdr>
        <w:top w:val="none" w:sz="0" w:space="0" w:color="auto"/>
        <w:left w:val="none" w:sz="0" w:space="0" w:color="auto"/>
        <w:bottom w:val="none" w:sz="0" w:space="0" w:color="auto"/>
        <w:right w:val="none" w:sz="0" w:space="0" w:color="auto"/>
      </w:divBdr>
    </w:div>
    <w:div w:id="585916513">
      <w:bodyDiv w:val="1"/>
      <w:marLeft w:val="0"/>
      <w:marRight w:val="0"/>
      <w:marTop w:val="0"/>
      <w:marBottom w:val="0"/>
      <w:divBdr>
        <w:top w:val="none" w:sz="0" w:space="0" w:color="auto"/>
        <w:left w:val="none" w:sz="0" w:space="0" w:color="auto"/>
        <w:bottom w:val="none" w:sz="0" w:space="0" w:color="auto"/>
        <w:right w:val="none" w:sz="0" w:space="0" w:color="auto"/>
      </w:divBdr>
    </w:div>
    <w:div w:id="599146502">
      <w:bodyDiv w:val="1"/>
      <w:marLeft w:val="0"/>
      <w:marRight w:val="0"/>
      <w:marTop w:val="0"/>
      <w:marBottom w:val="0"/>
      <w:divBdr>
        <w:top w:val="none" w:sz="0" w:space="0" w:color="auto"/>
        <w:left w:val="none" w:sz="0" w:space="0" w:color="auto"/>
        <w:bottom w:val="none" w:sz="0" w:space="0" w:color="auto"/>
        <w:right w:val="none" w:sz="0" w:space="0" w:color="auto"/>
      </w:divBdr>
    </w:div>
    <w:div w:id="600918037">
      <w:bodyDiv w:val="1"/>
      <w:marLeft w:val="0"/>
      <w:marRight w:val="0"/>
      <w:marTop w:val="0"/>
      <w:marBottom w:val="0"/>
      <w:divBdr>
        <w:top w:val="none" w:sz="0" w:space="0" w:color="auto"/>
        <w:left w:val="none" w:sz="0" w:space="0" w:color="auto"/>
        <w:bottom w:val="none" w:sz="0" w:space="0" w:color="auto"/>
        <w:right w:val="none" w:sz="0" w:space="0" w:color="auto"/>
      </w:divBdr>
    </w:div>
    <w:div w:id="608127253">
      <w:bodyDiv w:val="1"/>
      <w:marLeft w:val="0"/>
      <w:marRight w:val="0"/>
      <w:marTop w:val="0"/>
      <w:marBottom w:val="0"/>
      <w:divBdr>
        <w:top w:val="none" w:sz="0" w:space="0" w:color="auto"/>
        <w:left w:val="none" w:sz="0" w:space="0" w:color="auto"/>
        <w:bottom w:val="none" w:sz="0" w:space="0" w:color="auto"/>
        <w:right w:val="none" w:sz="0" w:space="0" w:color="auto"/>
      </w:divBdr>
    </w:div>
    <w:div w:id="608241925">
      <w:bodyDiv w:val="1"/>
      <w:marLeft w:val="0"/>
      <w:marRight w:val="0"/>
      <w:marTop w:val="0"/>
      <w:marBottom w:val="0"/>
      <w:divBdr>
        <w:top w:val="none" w:sz="0" w:space="0" w:color="auto"/>
        <w:left w:val="none" w:sz="0" w:space="0" w:color="auto"/>
        <w:bottom w:val="none" w:sz="0" w:space="0" w:color="auto"/>
        <w:right w:val="none" w:sz="0" w:space="0" w:color="auto"/>
      </w:divBdr>
    </w:div>
    <w:div w:id="615716970">
      <w:bodyDiv w:val="1"/>
      <w:marLeft w:val="0"/>
      <w:marRight w:val="0"/>
      <w:marTop w:val="0"/>
      <w:marBottom w:val="0"/>
      <w:divBdr>
        <w:top w:val="none" w:sz="0" w:space="0" w:color="auto"/>
        <w:left w:val="none" w:sz="0" w:space="0" w:color="auto"/>
        <w:bottom w:val="none" w:sz="0" w:space="0" w:color="auto"/>
        <w:right w:val="none" w:sz="0" w:space="0" w:color="auto"/>
      </w:divBdr>
    </w:div>
    <w:div w:id="617102325">
      <w:bodyDiv w:val="1"/>
      <w:marLeft w:val="0"/>
      <w:marRight w:val="0"/>
      <w:marTop w:val="0"/>
      <w:marBottom w:val="0"/>
      <w:divBdr>
        <w:top w:val="none" w:sz="0" w:space="0" w:color="auto"/>
        <w:left w:val="none" w:sz="0" w:space="0" w:color="auto"/>
        <w:bottom w:val="none" w:sz="0" w:space="0" w:color="auto"/>
        <w:right w:val="none" w:sz="0" w:space="0" w:color="auto"/>
      </w:divBdr>
    </w:div>
    <w:div w:id="620456816">
      <w:bodyDiv w:val="1"/>
      <w:marLeft w:val="0"/>
      <w:marRight w:val="0"/>
      <w:marTop w:val="0"/>
      <w:marBottom w:val="0"/>
      <w:divBdr>
        <w:top w:val="none" w:sz="0" w:space="0" w:color="auto"/>
        <w:left w:val="none" w:sz="0" w:space="0" w:color="auto"/>
        <w:bottom w:val="none" w:sz="0" w:space="0" w:color="auto"/>
        <w:right w:val="none" w:sz="0" w:space="0" w:color="auto"/>
      </w:divBdr>
    </w:div>
    <w:div w:id="622612328">
      <w:bodyDiv w:val="1"/>
      <w:marLeft w:val="0"/>
      <w:marRight w:val="0"/>
      <w:marTop w:val="0"/>
      <w:marBottom w:val="0"/>
      <w:divBdr>
        <w:top w:val="none" w:sz="0" w:space="0" w:color="auto"/>
        <w:left w:val="none" w:sz="0" w:space="0" w:color="auto"/>
        <w:bottom w:val="none" w:sz="0" w:space="0" w:color="auto"/>
        <w:right w:val="none" w:sz="0" w:space="0" w:color="auto"/>
      </w:divBdr>
    </w:div>
    <w:div w:id="623583529">
      <w:bodyDiv w:val="1"/>
      <w:marLeft w:val="0"/>
      <w:marRight w:val="0"/>
      <w:marTop w:val="0"/>
      <w:marBottom w:val="0"/>
      <w:divBdr>
        <w:top w:val="none" w:sz="0" w:space="0" w:color="auto"/>
        <w:left w:val="none" w:sz="0" w:space="0" w:color="auto"/>
        <w:bottom w:val="none" w:sz="0" w:space="0" w:color="auto"/>
        <w:right w:val="none" w:sz="0" w:space="0" w:color="auto"/>
      </w:divBdr>
    </w:div>
    <w:div w:id="629895870">
      <w:bodyDiv w:val="1"/>
      <w:marLeft w:val="0"/>
      <w:marRight w:val="0"/>
      <w:marTop w:val="0"/>
      <w:marBottom w:val="0"/>
      <w:divBdr>
        <w:top w:val="none" w:sz="0" w:space="0" w:color="auto"/>
        <w:left w:val="none" w:sz="0" w:space="0" w:color="auto"/>
        <w:bottom w:val="none" w:sz="0" w:space="0" w:color="auto"/>
        <w:right w:val="none" w:sz="0" w:space="0" w:color="auto"/>
      </w:divBdr>
    </w:div>
    <w:div w:id="630211006">
      <w:bodyDiv w:val="1"/>
      <w:marLeft w:val="0"/>
      <w:marRight w:val="0"/>
      <w:marTop w:val="0"/>
      <w:marBottom w:val="0"/>
      <w:divBdr>
        <w:top w:val="none" w:sz="0" w:space="0" w:color="auto"/>
        <w:left w:val="none" w:sz="0" w:space="0" w:color="auto"/>
        <w:bottom w:val="none" w:sz="0" w:space="0" w:color="auto"/>
        <w:right w:val="none" w:sz="0" w:space="0" w:color="auto"/>
      </w:divBdr>
    </w:div>
    <w:div w:id="636180486">
      <w:bodyDiv w:val="1"/>
      <w:marLeft w:val="0"/>
      <w:marRight w:val="0"/>
      <w:marTop w:val="0"/>
      <w:marBottom w:val="0"/>
      <w:divBdr>
        <w:top w:val="none" w:sz="0" w:space="0" w:color="auto"/>
        <w:left w:val="none" w:sz="0" w:space="0" w:color="auto"/>
        <w:bottom w:val="none" w:sz="0" w:space="0" w:color="auto"/>
        <w:right w:val="none" w:sz="0" w:space="0" w:color="auto"/>
      </w:divBdr>
    </w:div>
    <w:div w:id="640575772">
      <w:bodyDiv w:val="1"/>
      <w:marLeft w:val="0"/>
      <w:marRight w:val="0"/>
      <w:marTop w:val="0"/>
      <w:marBottom w:val="0"/>
      <w:divBdr>
        <w:top w:val="none" w:sz="0" w:space="0" w:color="auto"/>
        <w:left w:val="none" w:sz="0" w:space="0" w:color="auto"/>
        <w:bottom w:val="none" w:sz="0" w:space="0" w:color="auto"/>
        <w:right w:val="none" w:sz="0" w:space="0" w:color="auto"/>
      </w:divBdr>
    </w:div>
    <w:div w:id="646321883">
      <w:bodyDiv w:val="1"/>
      <w:marLeft w:val="0"/>
      <w:marRight w:val="0"/>
      <w:marTop w:val="0"/>
      <w:marBottom w:val="0"/>
      <w:divBdr>
        <w:top w:val="none" w:sz="0" w:space="0" w:color="auto"/>
        <w:left w:val="none" w:sz="0" w:space="0" w:color="auto"/>
        <w:bottom w:val="none" w:sz="0" w:space="0" w:color="auto"/>
        <w:right w:val="none" w:sz="0" w:space="0" w:color="auto"/>
      </w:divBdr>
    </w:div>
    <w:div w:id="647437492">
      <w:bodyDiv w:val="1"/>
      <w:marLeft w:val="0"/>
      <w:marRight w:val="0"/>
      <w:marTop w:val="0"/>
      <w:marBottom w:val="0"/>
      <w:divBdr>
        <w:top w:val="none" w:sz="0" w:space="0" w:color="auto"/>
        <w:left w:val="none" w:sz="0" w:space="0" w:color="auto"/>
        <w:bottom w:val="none" w:sz="0" w:space="0" w:color="auto"/>
        <w:right w:val="none" w:sz="0" w:space="0" w:color="auto"/>
      </w:divBdr>
    </w:div>
    <w:div w:id="651761330">
      <w:bodyDiv w:val="1"/>
      <w:marLeft w:val="0"/>
      <w:marRight w:val="0"/>
      <w:marTop w:val="0"/>
      <w:marBottom w:val="0"/>
      <w:divBdr>
        <w:top w:val="none" w:sz="0" w:space="0" w:color="auto"/>
        <w:left w:val="none" w:sz="0" w:space="0" w:color="auto"/>
        <w:bottom w:val="none" w:sz="0" w:space="0" w:color="auto"/>
        <w:right w:val="none" w:sz="0" w:space="0" w:color="auto"/>
      </w:divBdr>
    </w:div>
    <w:div w:id="652638919">
      <w:bodyDiv w:val="1"/>
      <w:marLeft w:val="0"/>
      <w:marRight w:val="0"/>
      <w:marTop w:val="0"/>
      <w:marBottom w:val="0"/>
      <w:divBdr>
        <w:top w:val="none" w:sz="0" w:space="0" w:color="auto"/>
        <w:left w:val="none" w:sz="0" w:space="0" w:color="auto"/>
        <w:bottom w:val="none" w:sz="0" w:space="0" w:color="auto"/>
        <w:right w:val="none" w:sz="0" w:space="0" w:color="auto"/>
      </w:divBdr>
    </w:div>
    <w:div w:id="655763881">
      <w:bodyDiv w:val="1"/>
      <w:marLeft w:val="0"/>
      <w:marRight w:val="0"/>
      <w:marTop w:val="0"/>
      <w:marBottom w:val="0"/>
      <w:divBdr>
        <w:top w:val="none" w:sz="0" w:space="0" w:color="auto"/>
        <w:left w:val="none" w:sz="0" w:space="0" w:color="auto"/>
        <w:bottom w:val="none" w:sz="0" w:space="0" w:color="auto"/>
        <w:right w:val="none" w:sz="0" w:space="0" w:color="auto"/>
      </w:divBdr>
    </w:div>
    <w:div w:id="659230999">
      <w:bodyDiv w:val="1"/>
      <w:marLeft w:val="0"/>
      <w:marRight w:val="0"/>
      <w:marTop w:val="0"/>
      <w:marBottom w:val="0"/>
      <w:divBdr>
        <w:top w:val="none" w:sz="0" w:space="0" w:color="auto"/>
        <w:left w:val="none" w:sz="0" w:space="0" w:color="auto"/>
        <w:bottom w:val="none" w:sz="0" w:space="0" w:color="auto"/>
        <w:right w:val="none" w:sz="0" w:space="0" w:color="auto"/>
      </w:divBdr>
    </w:div>
    <w:div w:id="670254126">
      <w:bodyDiv w:val="1"/>
      <w:marLeft w:val="0"/>
      <w:marRight w:val="0"/>
      <w:marTop w:val="0"/>
      <w:marBottom w:val="0"/>
      <w:divBdr>
        <w:top w:val="none" w:sz="0" w:space="0" w:color="auto"/>
        <w:left w:val="none" w:sz="0" w:space="0" w:color="auto"/>
        <w:bottom w:val="none" w:sz="0" w:space="0" w:color="auto"/>
        <w:right w:val="none" w:sz="0" w:space="0" w:color="auto"/>
      </w:divBdr>
    </w:div>
    <w:div w:id="670909999">
      <w:bodyDiv w:val="1"/>
      <w:marLeft w:val="0"/>
      <w:marRight w:val="0"/>
      <w:marTop w:val="0"/>
      <w:marBottom w:val="0"/>
      <w:divBdr>
        <w:top w:val="none" w:sz="0" w:space="0" w:color="auto"/>
        <w:left w:val="none" w:sz="0" w:space="0" w:color="auto"/>
        <w:bottom w:val="none" w:sz="0" w:space="0" w:color="auto"/>
        <w:right w:val="none" w:sz="0" w:space="0" w:color="auto"/>
      </w:divBdr>
    </w:div>
    <w:div w:id="671956284">
      <w:bodyDiv w:val="1"/>
      <w:marLeft w:val="0"/>
      <w:marRight w:val="0"/>
      <w:marTop w:val="0"/>
      <w:marBottom w:val="0"/>
      <w:divBdr>
        <w:top w:val="none" w:sz="0" w:space="0" w:color="auto"/>
        <w:left w:val="none" w:sz="0" w:space="0" w:color="auto"/>
        <w:bottom w:val="none" w:sz="0" w:space="0" w:color="auto"/>
        <w:right w:val="none" w:sz="0" w:space="0" w:color="auto"/>
      </w:divBdr>
    </w:div>
    <w:div w:id="674496779">
      <w:bodyDiv w:val="1"/>
      <w:marLeft w:val="0"/>
      <w:marRight w:val="0"/>
      <w:marTop w:val="0"/>
      <w:marBottom w:val="0"/>
      <w:divBdr>
        <w:top w:val="none" w:sz="0" w:space="0" w:color="auto"/>
        <w:left w:val="none" w:sz="0" w:space="0" w:color="auto"/>
        <w:bottom w:val="none" w:sz="0" w:space="0" w:color="auto"/>
        <w:right w:val="none" w:sz="0" w:space="0" w:color="auto"/>
      </w:divBdr>
    </w:div>
    <w:div w:id="678384832">
      <w:bodyDiv w:val="1"/>
      <w:marLeft w:val="0"/>
      <w:marRight w:val="0"/>
      <w:marTop w:val="0"/>
      <w:marBottom w:val="0"/>
      <w:divBdr>
        <w:top w:val="none" w:sz="0" w:space="0" w:color="auto"/>
        <w:left w:val="none" w:sz="0" w:space="0" w:color="auto"/>
        <w:bottom w:val="none" w:sz="0" w:space="0" w:color="auto"/>
        <w:right w:val="none" w:sz="0" w:space="0" w:color="auto"/>
      </w:divBdr>
    </w:div>
    <w:div w:id="687024259">
      <w:bodyDiv w:val="1"/>
      <w:marLeft w:val="0"/>
      <w:marRight w:val="0"/>
      <w:marTop w:val="0"/>
      <w:marBottom w:val="0"/>
      <w:divBdr>
        <w:top w:val="none" w:sz="0" w:space="0" w:color="auto"/>
        <w:left w:val="none" w:sz="0" w:space="0" w:color="auto"/>
        <w:bottom w:val="none" w:sz="0" w:space="0" w:color="auto"/>
        <w:right w:val="none" w:sz="0" w:space="0" w:color="auto"/>
      </w:divBdr>
    </w:div>
    <w:div w:id="695153154">
      <w:bodyDiv w:val="1"/>
      <w:marLeft w:val="0"/>
      <w:marRight w:val="0"/>
      <w:marTop w:val="0"/>
      <w:marBottom w:val="0"/>
      <w:divBdr>
        <w:top w:val="none" w:sz="0" w:space="0" w:color="auto"/>
        <w:left w:val="none" w:sz="0" w:space="0" w:color="auto"/>
        <w:bottom w:val="none" w:sz="0" w:space="0" w:color="auto"/>
        <w:right w:val="none" w:sz="0" w:space="0" w:color="auto"/>
      </w:divBdr>
    </w:div>
    <w:div w:id="701637879">
      <w:bodyDiv w:val="1"/>
      <w:marLeft w:val="0"/>
      <w:marRight w:val="0"/>
      <w:marTop w:val="0"/>
      <w:marBottom w:val="0"/>
      <w:divBdr>
        <w:top w:val="none" w:sz="0" w:space="0" w:color="auto"/>
        <w:left w:val="none" w:sz="0" w:space="0" w:color="auto"/>
        <w:bottom w:val="none" w:sz="0" w:space="0" w:color="auto"/>
        <w:right w:val="none" w:sz="0" w:space="0" w:color="auto"/>
      </w:divBdr>
    </w:div>
    <w:div w:id="706030730">
      <w:bodyDiv w:val="1"/>
      <w:marLeft w:val="0"/>
      <w:marRight w:val="0"/>
      <w:marTop w:val="0"/>
      <w:marBottom w:val="0"/>
      <w:divBdr>
        <w:top w:val="none" w:sz="0" w:space="0" w:color="auto"/>
        <w:left w:val="none" w:sz="0" w:space="0" w:color="auto"/>
        <w:bottom w:val="none" w:sz="0" w:space="0" w:color="auto"/>
        <w:right w:val="none" w:sz="0" w:space="0" w:color="auto"/>
      </w:divBdr>
    </w:div>
    <w:div w:id="706566891">
      <w:bodyDiv w:val="1"/>
      <w:marLeft w:val="0"/>
      <w:marRight w:val="0"/>
      <w:marTop w:val="0"/>
      <w:marBottom w:val="0"/>
      <w:divBdr>
        <w:top w:val="none" w:sz="0" w:space="0" w:color="auto"/>
        <w:left w:val="none" w:sz="0" w:space="0" w:color="auto"/>
        <w:bottom w:val="none" w:sz="0" w:space="0" w:color="auto"/>
        <w:right w:val="none" w:sz="0" w:space="0" w:color="auto"/>
      </w:divBdr>
    </w:div>
    <w:div w:id="711731805">
      <w:bodyDiv w:val="1"/>
      <w:marLeft w:val="0"/>
      <w:marRight w:val="0"/>
      <w:marTop w:val="0"/>
      <w:marBottom w:val="0"/>
      <w:divBdr>
        <w:top w:val="none" w:sz="0" w:space="0" w:color="auto"/>
        <w:left w:val="none" w:sz="0" w:space="0" w:color="auto"/>
        <w:bottom w:val="none" w:sz="0" w:space="0" w:color="auto"/>
        <w:right w:val="none" w:sz="0" w:space="0" w:color="auto"/>
      </w:divBdr>
    </w:div>
    <w:div w:id="715280749">
      <w:bodyDiv w:val="1"/>
      <w:marLeft w:val="0"/>
      <w:marRight w:val="0"/>
      <w:marTop w:val="0"/>
      <w:marBottom w:val="0"/>
      <w:divBdr>
        <w:top w:val="none" w:sz="0" w:space="0" w:color="auto"/>
        <w:left w:val="none" w:sz="0" w:space="0" w:color="auto"/>
        <w:bottom w:val="none" w:sz="0" w:space="0" w:color="auto"/>
        <w:right w:val="none" w:sz="0" w:space="0" w:color="auto"/>
      </w:divBdr>
    </w:div>
    <w:div w:id="723522988">
      <w:bodyDiv w:val="1"/>
      <w:marLeft w:val="0"/>
      <w:marRight w:val="0"/>
      <w:marTop w:val="0"/>
      <w:marBottom w:val="0"/>
      <w:divBdr>
        <w:top w:val="none" w:sz="0" w:space="0" w:color="auto"/>
        <w:left w:val="none" w:sz="0" w:space="0" w:color="auto"/>
        <w:bottom w:val="none" w:sz="0" w:space="0" w:color="auto"/>
        <w:right w:val="none" w:sz="0" w:space="0" w:color="auto"/>
      </w:divBdr>
    </w:div>
    <w:div w:id="729504046">
      <w:bodyDiv w:val="1"/>
      <w:marLeft w:val="0"/>
      <w:marRight w:val="0"/>
      <w:marTop w:val="0"/>
      <w:marBottom w:val="0"/>
      <w:divBdr>
        <w:top w:val="none" w:sz="0" w:space="0" w:color="auto"/>
        <w:left w:val="none" w:sz="0" w:space="0" w:color="auto"/>
        <w:bottom w:val="none" w:sz="0" w:space="0" w:color="auto"/>
        <w:right w:val="none" w:sz="0" w:space="0" w:color="auto"/>
      </w:divBdr>
    </w:div>
    <w:div w:id="729883581">
      <w:bodyDiv w:val="1"/>
      <w:marLeft w:val="0"/>
      <w:marRight w:val="0"/>
      <w:marTop w:val="0"/>
      <w:marBottom w:val="0"/>
      <w:divBdr>
        <w:top w:val="none" w:sz="0" w:space="0" w:color="auto"/>
        <w:left w:val="none" w:sz="0" w:space="0" w:color="auto"/>
        <w:bottom w:val="none" w:sz="0" w:space="0" w:color="auto"/>
        <w:right w:val="none" w:sz="0" w:space="0" w:color="auto"/>
      </w:divBdr>
    </w:div>
    <w:div w:id="730202314">
      <w:bodyDiv w:val="1"/>
      <w:marLeft w:val="0"/>
      <w:marRight w:val="0"/>
      <w:marTop w:val="0"/>
      <w:marBottom w:val="0"/>
      <w:divBdr>
        <w:top w:val="none" w:sz="0" w:space="0" w:color="auto"/>
        <w:left w:val="none" w:sz="0" w:space="0" w:color="auto"/>
        <w:bottom w:val="none" w:sz="0" w:space="0" w:color="auto"/>
        <w:right w:val="none" w:sz="0" w:space="0" w:color="auto"/>
      </w:divBdr>
    </w:div>
    <w:div w:id="733741575">
      <w:bodyDiv w:val="1"/>
      <w:marLeft w:val="0"/>
      <w:marRight w:val="0"/>
      <w:marTop w:val="0"/>
      <w:marBottom w:val="0"/>
      <w:divBdr>
        <w:top w:val="none" w:sz="0" w:space="0" w:color="auto"/>
        <w:left w:val="none" w:sz="0" w:space="0" w:color="auto"/>
        <w:bottom w:val="none" w:sz="0" w:space="0" w:color="auto"/>
        <w:right w:val="none" w:sz="0" w:space="0" w:color="auto"/>
      </w:divBdr>
    </w:div>
    <w:div w:id="734282106">
      <w:bodyDiv w:val="1"/>
      <w:marLeft w:val="0"/>
      <w:marRight w:val="0"/>
      <w:marTop w:val="0"/>
      <w:marBottom w:val="0"/>
      <w:divBdr>
        <w:top w:val="none" w:sz="0" w:space="0" w:color="auto"/>
        <w:left w:val="none" w:sz="0" w:space="0" w:color="auto"/>
        <w:bottom w:val="none" w:sz="0" w:space="0" w:color="auto"/>
        <w:right w:val="none" w:sz="0" w:space="0" w:color="auto"/>
      </w:divBdr>
    </w:div>
    <w:div w:id="739906681">
      <w:bodyDiv w:val="1"/>
      <w:marLeft w:val="0"/>
      <w:marRight w:val="0"/>
      <w:marTop w:val="0"/>
      <w:marBottom w:val="0"/>
      <w:divBdr>
        <w:top w:val="none" w:sz="0" w:space="0" w:color="auto"/>
        <w:left w:val="none" w:sz="0" w:space="0" w:color="auto"/>
        <w:bottom w:val="none" w:sz="0" w:space="0" w:color="auto"/>
        <w:right w:val="none" w:sz="0" w:space="0" w:color="auto"/>
      </w:divBdr>
    </w:div>
    <w:div w:id="740368954">
      <w:bodyDiv w:val="1"/>
      <w:marLeft w:val="0"/>
      <w:marRight w:val="0"/>
      <w:marTop w:val="0"/>
      <w:marBottom w:val="0"/>
      <w:divBdr>
        <w:top w:val="none" w:sz="0" w:space="0" w:color="auto"/>
        <w:left w:val="none" w:sz="0" w:space="0" w:color="auto"/>
        <w:bottom w:val="none" w:sz="0" w:space="0" w:color="auto"/>
        <w:right w:val="none" w:sz="0" w:space="0" w:color="auto"/>
      </w:divBdr>
    </w:div>
    <w:div w:id="742221745">
      <w:bodyDiv w:val="1"/>
      <w:marLeft w:val="0"/>
      <w:marRight w:val="0"/>
      <w:marTop w:val="0"/>
      <w:marBottom w:val="0"/>
      <w:divBdr>
        <w:top w:val="none" w:sz="0" w:space="0" w:color="auto"/>
        <w:left w:val="none" w:sz="0" w:space="0" w:color="auto"/>
        <w:bottom w:val="none" w:sz="0" w:space="0" w:color="auto"/>
        <w:right w:val="none" w:sz="0" w:space="0" w:color="auto"/>
      </w:divBdr>
    </w:div>
    <w:div w:id="745349186">
      <w:bodyDiv w:val="1"/>
      <w:marLeft w:val="0"/>
      <w:marRight w:val="0"/>
      <w:marTop w:val="0"/>
      <w:marBottom w:val="0"/>
      <w:divBdr>
        <w:top w:val="none" w:sz="0" w:space="0" w:color="auto"/>
        <w:left w:val="none" w:sz="0" w:space="0" w:color="auto"/>
        <w:bottom w:val="none" w:sz="0" w:space="0" w:color="auto"/>
        <w:right w:val="none" w:sz="0" w:space="0" w:color="auto"/>
      </w:divBdr>
    </w:div>
    <w:div w:id="746657948">
      <w:bodyDiv w:val="1"/>
      <w:marLeft w:val="0"/>
      <w:marRight w:val="0"/>
      <w:marTop w:val="0"/>
      <w:marBottom w:val="0"/>
      <w:divBdr>
        <w:top w:val="none" w:sz="0" w:space="0" w:color="auto"/>
        <w:left w:val="none" w:sz="0" w:space="0" w:color="auto"/>
        <w:bottom w:val="none" w:sz="0" w:space="0" w:color="auto"/>
        <w:right w:val="none" w:sz="0" w:space="0" w:color="auto"/>
      </w:divBdr>
    </w:div>
    <w:div w:id="757752480">
      <w:bodyDiv w:val="1"/>
      <w:marLeft w:val="0"/>
      <w:marRight w:val="0"/>
      <w:marTop w:val="0"/>
      <w:marBottom w:val="0"/>
      <w:divBdr>
        <w:top w:val="none" w:sz="0" w:space="0" w:color="auto"/>
        <w:left w:val="none" w:sz="0" w:space="0" w:color="auto"/>
        <w:bottom w:val="none" w:sz="0" w:space="0" w:color="auto"/>
        <w:right w:val="none" w:sz="0" w:space="0" w:color="auto"/>
      </w:divBdr>
    </w:div>
    <w:div w:id="760681721">
      <w:bodyDiv w:val="1"/>
      <w:marLeft w:val="0"/>
      <w:marRight w:val="0"/>
      <w:marTop w:val="0"/>
      <w:marBottom w:val="0"/>
      <w:divBdr>
        <w:top w:val="none" w:sz="0" w:space="0" w:color="auto"/>
        <w:left w:val="none" w:sz="0" w:space="0" w:color="auto"/>
        <w:bottom w:val="none" w:sz="0" w:space="0" w:color="auto"/>
        <w:right w:val="none" w:sz="0" w:space="0" w:color="auto"/>
      </w:divBdr>
    </w:div>
    <w:div w:id="767585337">
      <w:bodyDiv w:val="1"/>
      <w:marLeft w:val="0"/>
      <w:marRight w:val="0"/>
      <w:marTop w:val="0"/>
      <w:marBottom w:val="0"/>
      <w:divBdr>
        <w:top w:val="none" w:sz="0" w:space="0" w:color="auto"/>
        <w:left w:val="none" w:sz="0" w:space="0" w:color="auto"/>
        <w:bottom w:val="none" w:sz="0" w:space="0" w:color="auto"/>
        <w:right w:val="none" w:sz="0" w:space="0" w:color="auto"/>
      </w:divBdr>
    </w:div>
    <w:div w:id="770974599">
      <w:bodyDiv w:val="1"/>
      <w:marLeft w:val="0"/>
      <w:marRight w:val="0"/>
      <w:marTop w:val="0"/>
      <w:marBottom w:val="0"/>
      <w:divBdr>
        <w:top w:val="none" w:sz="0" w:space="0" w:color="auto"/>
        <w:left w:val="none" w:sz="0" w:space="0" w:color="auto"/>
        <w:bottom w:val="none" w:sz="0" w:space="0" w:color="auto"/>
        <w:right w:val="none" w:sz="0" w:space="0" w:color="auto"/>
      </w:divBdr>
    </w:div>
    <w:div w:id="782110030">
      <w:bodyDiv w:val="1"/>
      <w:marLeft w:val="0"/>
      <w:marRight w:val="0"/>
      <w:marTop w:val="0"/>
      <w:marBottom w:val="0"/>
      <w:divBdr>
        <w:top w:val="none" w:sz="0" w:space="0" w:color="auto"/>
        <w:left w:val="none" w:sz="0" w:space="0" w:color="auto"/>
        <w:bottom w:val="none" w:sz="0" w:space="0" w:color="auto"/>
        <w:right w:val="none" w:sz="0" w:space="0" w:color="auto"/>
      </w:divBdr>
    </w:div>
    <w:div w:id="791167335">
      <w:bodyDiv w:val="1"/>
      <w:marLeft w:val="0"/>
      <w:marRight w:val="0"/>
      <w:marTop w:val="0"/>
      <w:marBottom w:val="0"/>
      <w:divBdr>
        <w:top w:val="none" w:sz="0" w:space="0" w:color="auto"/>
        <w:left w:val="none" w:sz="0" w:space="0" w:color="auto"/>
        <w:bottom w:val="none" w:sz="0" w:space="0" w:color="auto"/>
        <w:right w:val="none" w:sz="0" w:space="0" w:color="auto"/>
      </w:divBdr>
    </w:div>
    <w:div w:id="806821154">
      <w:bodyDiv w:val="1"/>
      <w:marLeft w:val="0"/>
      <w:marRight w:val="0"/>
      <w:marTop w:val="0"/>
      <w:marBottom w:val="0"/>
      <w:divBdr>
        <w:top w:val="none" w:sz="0" w:space="0" w:color="auto"/>
        <w:left w:val="none" w:sz="0" w:space="0" w:color="auto"/>
        <w:bottom w:val="none" w:sz="0" w:space="0" w:color="auto"/>
        <w:right w:val="none" w:sz="0" w:space="0" w:color="auto"/>
      </w:divBdr>
    </w:div>
    <w:div w:id="810708664">
      <w:bodyDiv w:val="1"/>
      <w:marLeft w:val="0"/>
      <w:marRight w:val="0"/>
      <w:marTop w:val="0"/>
      <w:marBottom w:val="0"/>
      <w:divBdr>
        <w:top w:val="none" w:sz="0" w:space="0" w:color="auto"/>
        <w:left w:val="none" w:sz="0" w:space="0" w:color="auto"/>
        <w:bottom w:val="none" w:sz="0" w:space="0" w:color="auto"/>
        <w:right w:val="none" w:sz="0" w:space="0" w:color="auto"/>
      </w:divBdr>
    </w:div>
    <w:div w:id="813837766">
      <w:bodyDiv w:val="1"/>
      <w:marLeft w:val="0"/>
      <w:marRight w:val="0"/>
      <w:marTop w:val="0"/>
      <w:marBottom w:val="0"/>
      <w:divBdr>
        <w:top w:val="none" w:sz="0" w:space="0" w:color="auto"/>
        <w:left w:val="none" w:sz="0" w:space="0" w:color="auto"/>
        <w:bottom w:val="none" w:sz="0" w:space="0" w:color="auto"/>
        <w:right w:val="none" w:sz="0" w:space="0" w:color="auto"/>
      </w:divBdr>
    </w:div>
    <w:div w:id="827794951">
      <w:bodyDiv w:val="1"/>
      <w:marLeft w:val="0"/>
      <w:marRight w:val="0"/>
      <w:marTop w:val="0"/>
      <w:marBottom w:val="0"/>
      <w:divBdr>
        <w:top w:val="none" w:sz="0" w:space="0" w:color="auto"/>
        <w:left w:val="none" w:sz="0" w:space="0" w:color="auto"/>
        <w:bottom w:val="none" w:sz="0" w:space="0" w:color="auto"/>
        <w:right w:val="none" w:sz="0" w:space="0" w:color="auto"/>
      </w:divBdr>
    </w:div>
    <w:div w:id="831065851">
      <w:bodyDiv w:val="1"/>
      <w:marLeft w:val="0"/>
      <w:marRight w:val="0"/>
      <w:marTop w:val="0"/>
      <w:marBottom w:val="0"/>
      <w:divBdr>
        <w:top w:val="none" w:sz="0" w:space="0" w:color="auto"/>
        <w:left w:val="none" w:sz="0" w:space="0" w:color="auto"/>
        <w:bottom w:val="none" w:sz="0" w:space="0" w:color="auto"/>
        <w:right w:val="none" w:sz="0" w:space="0" w:color="auto"/>
      </w:divBdr>
    </w:div>
    <w:div w:id="831993984">
      <w:bodyDiv w:val="1"/>
      <w:marLeft w:val="0"/>
      <w:marRight w:val="0"/>
      <w:marTop w:val="0"/>
      <w:marBottom w:val="0"/>
      <w:divBdr>
        <w:top w:val="none" w:sz="0" w:space="0" w:color="auto"/>
        <w:left w:val="none" w:sz="0" w:space="0" w:color="auto"/>
        <w:bottom w:val="none" w:sz="0" w:space="0" w:color="auto"/>
        <w:right w:val="none" w:sz="0" w:space="0" w:color="auto"/>
      </w:divBdr>
    </w:div>
    <w:div w:id="833421821">
      <w:bodyDiv w:val="1"/>
      <w:marLeft w:val="0"/>
      <w:marRight w:val="0"/>
      <w:marTop w:val="0"/>
      <w:marBottom w:val="0"/>
      <w:divBdr>
        <w:top w:val="none" w:sz="0" w:space="0" w:color="auto"/>
        <w:left w:val="none" w:sz="0" w:space="0" w:color="auto"/>
        <w:bottom w:val="none" w:sz="0" w:space="0" w:color="auto"/>
        <w:right w:val="none" w:sz="0" w:space="0" w:color="auto"/>
      </w:divBdr>
    </w:div>
    <w:div w:id="845024672">
      <w:bodyDiv w:val="1"/>
      <w:marLeft w:val="0"/>
      <w:marRight w:val="0"/>
      <w:marTop w:val="0"/>
      <w:marBottom w:val="0"/>
      <w:divBdr>
        <w:top w:val="none" w:sz="0" w:space="0" w:color="auto"/>
        <w:left w:val="none" w:sz="0" w:space="0" w:color="auto"/>
        <w:bottom w:val="none" w:sz="0" w:space="0" w:color="auto"/>
        <w:right w:val="none" w:sz="0" w:space="0" w:color="auto"/>
      </w:divBdr>
    </w:div>
    <w:div w:id="850681518">
      <w:bodyDiv w:val="1"/>
      <w:marLeft w:val="0"/>
      <w:marRight w:val="0"/>
      <w:marTop w:val="0"/>
      <w:marBottom w:val="0"/>
      <w:divBdr>
        <w:top w:val="none" w:sz="0" w:space="0" w:color="auto"/>
        <w:left w:val="none" w:sz="0" w:space="0" w:color="auto"/>
        <w:bottom w:val="none" w:sz="0" w:space="0" w:color="auto"/>
        <w:right w:val="none" w:sz="0" w:space="0" w:color="auto"/>
      </w:divBdr>
    </w:div>
    <w:div w:id="851920176">
      <w:bodyDiv w:val="1"/>
      <w:marLeft w:val="0"/>
      <w:marRight w:val="0"/>
      <w:marTop w:val="0"/>
      <w:marBottom w:val="0"/>
      <w:divBdr>
        <w:top w:val="none" w:sz="0" w:space="0" w:color="auto"/>
        <w:left w:val="none" w:sz="0" w:space="0" w:color="auto"/>
        <w:bottom w:val="none" w:sz="0" w:space="0" w:color="auto"/>
        <w:right w:val="none" w:sz="0" w:space="0" w:color="auto"/>
      </w:divBdr>
    </w:div>
    <w:div w:id="854460837">
      <w:bodyDiv w:val="1"/>
      <w:marLeft w:val="0"/>
      <w:marRight w:val="0"/>
      <w:marTop w:val="0"/>
      <w:marBottom w:val="0"/>
      <w:divBdr>
        <w:top w:val="none" w:sz="0" w:space="0" w:color="auto"/>
        <w:left w:val="none" w:sz="0" w:space="0" w:color="auto"/>
        <w:bottom w:val="none" w:sz="0" w:space="0" w:color="auto"/>
        <w:right w:val="none" w:sz="0" w:space="0" w:color="auto"/>
      </w:divBdr>
    </w:div>
    <w:div w:id="882256009">
      <w:bodyDiv w:val="1"/>
      <w:marLeft w:val="0"/>
      <w:marRight w:val="0"/>
      <w:marTop w:val="0"/>
      <w:marBottom w:val="0"/>
      <w:divBdr>
        <w:top w:val="none" w:sz="0" w:space="0" w:color="auto"/>
        <w:left w:val="none" w:sz="0" w:space="0" w:color="auto"/>
        <w:bottom w:val="none" w:sz="0" w:space="0" w:color="auto"/>
        <w:right w:val="none" w:sz="0" w:space="0" w:color="auto"/>
      </w:divBdr>
    </w:div>
    <w:div w:id="889069546">
      <w:bodyDiv w:val="1"/>
      <w:marLeft w:val="0"/>
      <w:marRight w:val="0"/>
      <w:marTop w:val="0"/>
      <w:marBottom w:val="0"/>
      <w:divBdr>
        <w:top w:val="none" w:sz="0" w:space="0" w:color="auto"/>
        <w:left w:val="none" w:sz="0" w:space="0" w:color="auto"/>
        <w:bottom w:val="none" w:sz="0" w:space="0" w:color="auto"/>
        <w:right w:val="none" w:sz="0" w:space="0" w:color="auto"/>
      </w:divBdr>
    </w:div>
    <w:div w:id="889925658">
      <w:bodyDiv w:val="1"/>
      <w:marLeft w:val="0"/>
      <w:marRight w:val="0"/>
      <w:marTop w:val="0"/>
      <w:marBottom w:val="0"/>
      <w:divBdr>
        <w:top w:val="none" w:sz="0" w:space="0" w:color="auto"/>
        <w:left w:val="none" w:sz="0" w:space="0" w:color="auto"/>
        <w:bottom w:val="none" w:sz="0" w:space="0" w:color="auto"/>
        <w:right w:val="none" w:sz="0" w:space="0" w:color="auto"/>
      </w:divBdr>
    </w:div>
    <w:div w:id="890581053">
      <w:bodyDiv w:val="1"/>
      <w:marLeft w:val="0"/>
      <w:marRight w:val="0"/>
      <w:marTop w:val="0"/>
      <w:marBottom w:val="0"/>
      <w:divBdr>
        <w:top w:val="none" w:sz="0" w:space="0" w:color="auto"/>
        <w:left w:val="none" w:sz="0" w:space="0" w:color="auto"/>
        <w:bottom w:val="none" w:sz="0" w:space="0" w:color="auto"/>
        <w:right w:val="none" w:sz="0" w:space="0" w:color="auto"/>
      </w:divBdr>
    </w:div>
    <w:div w:id="891623750">
      <w:bodyDiv w:val="1"/>
      <w:marLeft w:val="0"/>
      <w:marRight w:val="0"/>
      <w:marTop w:val="0"/>
      <w:marBottom w:val="0"/>
      <w:divBdr>
        <w:top w:val="none" w:sz="0" w:space="0" w:color="auto"/>
        <w:left w:val="none" w:sz="0" w:space="0" w:color="auto"/>
        <w:bottom w:val="none" w:sz="0" w:space="0" w:color="auto"/>
        <w:right w:val="none" w:sz="0" w:space="0" w:color="auto"/>
      </w:divBdr>
    </w:div>
    <w:div w:id="898396189">
      <w:bodyDiv w:val="1"/>
      <w:marLeft w:val="0"/>
      <w:marRight w:val="0"/>
      <w:marTop w:val="0"/>
      <w:marBottom w:val="0"/>
      <w:divBdr>
        <w:top w:val="none" w:sz="0" w:space="0" w:color="auto"/>
        <w:left w:val="none" w:sz="0" w:space="0" w:color="auto"/>
        <w:bottom w:val="none" w:sz="0" w:space="0" w:color="auto"/>
        <w:right w:val="none" w:sz="0" w:space="0" w:color="auto"/>
      </w:divBdr>
    </w:div>
    <w:div w:id="918055634">
      <w:bodyDiv w:val="1"/>
      <w:marLeft w:val="0"/>
      <w:marRight w:val="0"/>
      <w:marTop w:val="0"/>
      <w:marBottom w:val="0"/>
      <w:divBdr>
        <w:top w:val="none" w:sz="0" w:space="0" w:color="auto"/>
        <w:left w:val="none" w:sz="0" w:space="0" w:color="auto"/>
        <w:bottom w:val="none" w:sz="0" w:space="0" w:color="auto"/>
        <w:right w:val="none" w:sz="0" w:space="0" w:color="auto"/>
      </w:divBdr>
    </w:div>
    <w:div w:id="919173129">
      <w:bodyDiv w:val="1"/>
      <w:marLeft w:val="0"/>
      <w:marRight w:val="0"/>
      <w:marTop w:val="0"/>
      <w:marBottom w:val="0"/>
      <w:divBdr>
        <w:top w:val="none" w:sz="0" w:space="0" w:color="auto"/>
        <w:left w:val="none" w:sz="0" w:space="0" w:color="auto"/>
        <w:bottom w:val="none" w:sz="0" w:space="0" w:color="auto"/>
        <w:right w:val="none" w:sz="0" w:space="0" w:color="auto"/>
      </w:divBdr>
    </w:div>
    <w:div w:id="919219415">
      <w:bodyDiv w:val="1"/>
      <w:marLeft w:val="0"/>
      <w:marRight w:val="0"/>
      <w:marTop w:val="0"/>
      <w:marBottom w:val="0"/>
      <w:divBdr>
        <w:top w:val="none" w:sz="0" w:space="0" w:color="auto"/>
        <w:left w:val="none" w:sz="0" w:space="0" w:color="auto"/>
        <w:bottom w:val="none" w:sz="0" w:space="0" w:color="auto"/>
        <w:right w:val="none" w:sz="0" w:space="0" w:color="auto"/>
      </w:divBdr>
    </w:div>
    <w:div w:id="920532011">
      <w:bodyDiv w:val="1"/>
      <w:marLeft w:val="0"/>
      <w:marRight w:val="0"/>
      <w:marTop w:val="0"/>
      <w:marBottom w:val="0"/>
      <w:divBdr>
        <w:top w:val="none" w:sz="0" w:space="0" w:color="auto"/>
        <w:left w:val="none" w:sz="0" w:space="0" w:color="auto"/>
        <w:bottom w:val="none" w:sz="0" w:space="0" w:color="auto"/>
        <w:right w:val="none" w:sz="0" w:space="0" w:color="auto"/>
      </w:divBdr>
    </w:div>
    <w:div w:id="924387300">
      <w:bodyDiv w:val="1"/>
      <w:marLeft w:val="0"/>
      <w:marRight w:val="0"/>
      <w:marTop w:val="0"/>
      <w:marBottom w:val="0"/>
      <w:divBdr>
        <w:top w:val="none" w:sz="0" w:space="0" w:color="auto"/>
        <w:left w:val="none" w:sz="0" w:space="0" w:color="auto"/>
        <w:bottom w:val="none" w:sz="0" w:space="0" w:color="auto"/>
        <w:right w:val="none" w:sz="0" w:space="0" w:color="auto"/>
      </w:divBdr>
    </w:div>
    <w:div w:id="928319554">
      <w:bodyDiv w:val="1"/>
      <w:marLeft w:val="0"/>
      <w:marRight w:val="0"/>
      <w:marTop w:val="0"/>
      <w:marBottom w:val="0"/>
      <w:divBdr>
        <w:top w:val="none" w:sz="0" w:space="0" w:color="auto"/>
        <w:left w:val="none" w:sz="0" w:space="0" w:color="auto"/>
        <w:bottom w:val="none" w:sz="0" w:space="0" w:color="auto"/>
        <w:right w:val="none" w:sz="0" w:space="0" w:color="auto"/>
      </w:divBdr>
    </w:div>
    <w:div w:id="931160489">
      <w:bodyDiv w:val="1"/>
      <w:marLeft w:val="0"/>
      <w:marRight w:val="0"/>
      <w:marTop w:val="0"/>
      <w:marBottom w:val="0"/>
      <w:divBdr>
        <w:top w:val="none" w:sz="0" w:space="0" w:color="auto"/>
        <w:left w:val="none" w:sz="0" w:space="0" w:color="auto"/>
        <w:bottom w:val="none" w:sz="0" w:space="0" w:color="auto"/>
        <w:right w:val="none" w:sz="0" w:space="0" w:color="auto"/>
      </w:divBdr>
    </w:div>
    <w:div w:id="936908209">
      <w:bodyDiv w:val="1"/>
      <w:marLeft w:val="0"/>
      <w:marRight w:val="0"/>
      <w:marTop w:val="0"/>
      <w:marBottom w:val="0"/>
      <w:divBdr>
        <w:top w:val="none" w:sz="0" w:space="0" w:color="auto"/>
        <w:left w:val="none" w:sz="0" w:space="0" w:color="auto"/>
        <w:bottom w:val="none" w:sz="0" w:space="0" w:color="auto"/>
        <w:right w:val="none" w:sz="0" w:space="0" w:color="auto"/>
      </w:divBdr>
    </w:div>
    <w:div w:id="948849821">
      <w:bodyDiv w:val="1"/>
      <w:marLeft w:val="0"/>
      <w:marRight w:val="0"/>
      <w:marTop w:val="0"/>
      <w:marBottom w:val="0"/>
      <w:divBdr>
        <w:top w:val="none" w:sz="0" w:space="0" w:color="auto"/>
        <w:left w:val="none" w:sz="0" w:space="0" w:color="auto"/>
        <w:bottom w:val="none" w:sz="0" w:space="0" w:color="auto"/>
        <w:right w:val="none" w:sz="0" w:space="0" w:color="auto"/>
      </w:divBdr>
    </w:div>
    <w:div w:id="954404384">
      <w:bodyDiv w:val="1"/>
      <w:marLeft w:val="0"/>
      <w:marRight w:val="0"/>
      <w:marTop w:val="0"/>
      <w:marBottom w:val="0"/>
      <w:divBdr>
        <w:top w:val="none" w:sz="0" w:space="0" w:color="auto"/>
        <w:left w:val="none" w:sz="0" w:space="0" w:color="auto"/>
        <w:bottom w:val="none" w:sz="0" w:space="0" w:color="auto"/>
        <w:right w:val="none" w:sz="0" w:space="0" w:color="auto"/>
      </w:divBdr>
    </w:div>
    <w:div w:id="954756490">
      <w:bodyDiv w:val="1"/>
      <w:marLeft w:val="0"/>
      <w:marRight w:val="0"/>
      <w:marTop w:val="0"/>
      <w:marBottom w:val="0"/>
      <w:divBdr>
        <w:top w:val="none" w:sz="0" w:space="0" w:color="auto"/>
        <w:left w:val="none" w:sz="0" w:space="0" w:color="auto"/>
        <w:bottom w:val="none" w:sz="0" w:space="0" w:color="auto"/>
        <w:right w:val="none" w:sz="0" w:space="0" w:color="auto"/>
      </w:divBdr>
    </w:div>
    <w:div w:id="956063522">
      <w:bodyDiv w:val="1"/>
      <w:marLeft w:val="0"/>
      <w:marRight w:val="0"/>
      <w:marTop w:val="0"/>
      <w:marBottom w:val="0"/>
      <w:divBdr>
        <w:top w:val="none" w:sz="0" w:space="0" w:color="auto"/>
        <w:left w:val="none" w:sz="0" w:space="0" w:color="auto"/>
        <w:bottom w:val="none" w:sz="0" w:space="0" w:color="auto"/>
        <w:right w:val="none" w:sz="0" w:space="0" w:color="auto"/>
      </w:divBdr>
    </w:div>
    <w:div w:id="958418554">
      <w:bodyDiv w:val="1"/>
      <w:marLeft w:val="0"/>
      <w:marRight w:val="0"/>
      <w:marTop w:val="0"/>
      <w:marBottom w:val="0"/>
      <w:divBdr>
        <w:top w:val="none" w:sz="0" w:space="0" w:color="auto"/>
        <w:left w:val="none" w:sz="0" w:space="0" w:color="auto"/>
        <w:bottom w:val="none" w:sz="0" w:space="0" w:color="auto"/>
        <w:right w:val="none" w:sz="0" w:space="0" w:color="auto"/>
      </w:divBdr>
    </w:div>
    <w:div w:id="964117904">
      <w:bodyDiv w:val="1"/>
      <w:marLeft w:val="0"/>
      <w:marRight w:val="0"/>
      <w:marTop w:val="0"/>
      <w:marBottom w:val="0"/>
      <w:divBdr>
        <w:top w:val="none" w:sz="0" w:space="0" w:color="auto"/>
        <w:left w:val="none" w:sz="0" w:space="0" w:color="auto"/>
        <w:bottom w:val="none" w:sz="0" w:space="0" w:color="auto"/>
        <w:right w:val="none" w:sz="0" w:space="0" w:color="auto"/>
      </w:divBdr>
    </w:div>
    <w:div w:id="964503670">
      <w:bodyDiv w:val="1"/>
      <w:marLeft w:val="0"/>
      <w:marRight w:val="0"/>
      <w:marTop w:val="0"/>
      <w:marBottom w:val="0"/>
      <w:divBdr>
        <w:top w:val="none" w:sz="0" w:space="0" w:color="auto"/>
        <w:left w:val="none" w:sz="0" w:space="0" w:color="auto"/>
        <w:bottom w:val="none" w:sz="0" w:space="0" w:color="auto"/>
        <w:right w:val="none" w:sz="0" w:space="0" w:color="auto"/>
      </w:divBdr>
    </w:div>
    <w:div w:id="971786977">
      <w:bodyDiv w:val="1"/>
      <w:marLeft w:val="0"/>
      <w:marRight w:val="0"/>
      <w:marTop w:val="0"/>
      <w:marBottom w:val="0"/>
      <w:divBdr>
        <w:top w:val="none" w:sz="0" w:space="0" w:color="auto"/>
        <w:left w:val="none" w:sz="0" w:space="0" w:color="auto"/>
        <w:bottom w:val="none" w:sz="0" w:space="0" w:color="auto"/>
        <w:right w:val="none" w:sz="0" w:space="0" w:color="auto"/>
      </w:divBdr>
    </w:div>
    <w:div w:id="974987047">
      <w:bodyDiv w:val="1"/>
      <w:marLeft w:val="0"/>
      <w:marRight w:val="0"/>
      <w:marTop w:val="0"/>
      <w:marBottom w:val="0"/>
      <w:divBdr>
        <w:top w:val="none" w:sz="0" w:space="0" w:color="auto"/>
        <w:left w:val="none" w:sz="0" w:space="0" w:color="auto"/>
        <w:bottom w:val="none" w:sz="0" w:space="0" w:color="auto"/>
        <w:right w:val="none" w:sz="0" w:space="0" w:color="auto"/>
      </w:divBdr>
    </w:div>
    <w:div w:id="974988134">
      <w:bodyDiv w:val="1"/>
      <w:marLeft w:val="0"/>
      <w:marRight w:val="0"/>
      <w:marTop w:val="0"/>
      <w:marBottom w:val="0"/>
      <w:divBdr>
        <w:top w:val="none" w:sz="0" w:space="0" w:color="auto"/>
        <w:left w:val="none" w:sz="0" w:space="0" w:color="auto"/>
        <w:bottom w:val="none" w:sz="0" w:space="0" w:color="auto"/>
        <w:right w:val="none" w:sz="0" w:space="0" w:color="auto"/>
      </w:divBdr>
    </w:div>
    <w:div w:id="975110981">
      <w:bodyDiv w:val="1"/>
      <w:marLeft w:val="0"/>
      <w:marRight w:val="0"/>
      <w:marTop w:val="0"/>
      <w:marBottom w:val="0"/>
      <w:divBdr>
        <w:top w:val="none" w:sz="0" w:space="0" w:color="auto"/>
        <w:left w:val="none" w:sz="0" w:space="0" w:color="auto"/>
        <w:bottom w:val="none" w:sz="0" w:space="0" w:color="auto"/>
        <w:right w:val="none" w:sz="0" w:space="0" w:color="auto"/>
      </w:divBdr>
    </w:div>
    <w:div w:id="985092050">
      <w:bodyDiv w:val="1"/>
      <w:marLeft w:val="0"/>
      <w:marRight w:val="0"/>
      <w:marTop w:val="0"/>
      <w:marBottom w:val="0"/>
      <w:divBdr>
        <w:top w:val="none" w:sz="0" w:space="0" w:color="auto"/>
        <w:left w:val="none" w:sz="0" w:space="0" w:color="auto"/>
        <w:bottom w:val="none" w:sz="0" w:space="0" w:color="auto"/>
        <w:right w:val="none" w:sz="0" w:space="0" w:color="auto"/>
      </w:divBdr>
    </w:div>
    <w:div w:id="985429379">
      <w:bodyDiv w:val="1"/>
      <w:marLeft w:val="0"/>
      <w:marRight w:val="0"/>
      <w:marTop w:val="0"/>
      <w:marBottom w:val="0"/>
      <w:divBdr>
        <w:top w:val="none" w:sz="0" w:space="0" w:color="auto"/>
        <w:left w:val="none" w:sz="0" w:space="0" w:color="auto"/>
        <w:bottom w:val="none" w:sz="0" w:space="0" w:color="auto"/>
        <w:right w:val="none" w:sz="0" w:space="0" w:color="auto"/>
      </w:divBdr>
    </w:div>
    <w:div w:id="993411406">
      <w:bodyDiv w:val="1"/>
      <w:marLeft w:val="0"/>
      <w:marRight w:val="0"/>
      <w:marTop w:val="0"/>
      <w:marBottom w:val="0"/>
      <w:divBdr>
        <w:top w:val="none" w:sz="0" w:space="0" w:color="auto"/>
        <w:left w:val="none" w:sz="0" w:space="0" w:color="auto"/>
        <w:bottom w:val="none" w:sz="0" w:space="0" w:color="auto"/>
        <w:right w:val="none" w:sz="0" w:space="0" w:color="auto"/>
      </w:divBdr>
    </w:div>
    <w:div w:id="1000431893">
      <w:bodyDiv w:val="1"/>
      <w:marLeft w:val="0"/>
      <w:marRight w:val="0"/>
      <w:marTop w:val="0"/>
      <w:marBottom w:val="0"/>
      <w:divBdr>
        <w:top w:val="none" w:sz="0" w:space="0" w:color="auto"/>
        <w:left w:val="none" w:sz="0" w:space="0" w:color="auto"/>
        <w:bottom w:val="none" w:sz="0" w:space="0" w:color="auto"/>
        <w:right w:val="none" w:sz="0" w:space="0" w:color="auto"/>
      </w:divBdr>
    </w:div>
    <w:div w:id="1001809684">
      <w:bodyDiv w:val="1"/>
      <w:marLeft w:val="0"/>
      <w:marRight w:val="0"/>
      <w:marTop w:val="0"/>
      <w:marBottom w:val="0"/>
      <w:divBdr>
        <w:top w:val="none" w:sz="0" w:space="0" w:color="auto"/>
        <w:left w:val="none" w:sz="0" w:space="0" w:color="auto"/>
        <w:bottom w:val="none" w:sz="0" w:space="0" w:color="auto"/>
        <w:right w:val="none" w:sz="0" w:space="0" w:color="auto"/>
      </w:divBdr>
    </w:div>
    <w:div w:id="1017850509">
      <w:bodyDiv w:val="1"/>
      <w:marLeft w:val="0"/>
      <w:marRight w:val="0"/>
      <w:marTop w:val="0"/>
      <w:marBottom w:val="0"/>
      <w:divBdr>
        <w:top w:val="none" w:sz="0" w:space="0" w:color="auto"/>
        <w:left w:val="none" w:sz="0" w:space="0" w:color="auto"/>
        <w:bottom w:val="none" w:sz="0" w:space="0" w:color="auto"/>
        <w:right w:val="none" w:sz="0" w:space="0" w:color="auto"/>
      </w:divBdr>
    </w:div>
    <w:div w:id="1019088203">
      <w:bodyDiv w:val="1"/>
      <w:marLeft w:val="0"/>
      <w:marRight w:val="0"/>
      <w:marTop w:val="0"/>
      <w:marBottom w:val="0"/>
      <w:divBdr>
        <w:top w:val="none" w:sz="0" w:space="0" w:color="auto"/>
        <w:left w:val="none" w:sz="0" w:space="0" w:color="auto"/>
        <w:bottom w:val="none" w:sz="0" w:space="0" w:color="auto"/>
        <w:right w:val="none" w:sz="0" w:space="0" w:color="auto"/>
      </w:divBdr>
    </w:div>
    <w:div w:id="1021131428">
      <w:bodyDiv w:val="1"/>
      <w:marLeft w:val="0"/>
      <w:marRight w:val="0"/>
      <w:marTop w:val="0"/>
      <w:marBottom w:val="0"/>
      <w:divBdr>
        <w:top w:val="none" w:sz="0" w:space="0" w:color="auto"/>
        <w:left w:val="none" w:sz="0" w:space="0" w:color="auto"/>
        <w:bottom w:val="none" w:sz="0" w:space="0" w:color="auto"/>
        <w:right w:val="none" w:sz="0" w:space="0" w:color="auto"/>
      </w:divBdr>
    </w:div>
    <w:div w:id="1022361699">
      <w:bodyDiv w:val="1"/>
      <w:marLeft w:val="0"/>
      <w:marRight w:val="0"/>
      <w:marTop w:val="0"/>
      <w:marBottom w:val="0"/>
      <w:divBdr>
        <w:top w:val="none" w:sz="0" w:space="0" w:color="auto"/>
        <w:left w:val="none" w:sz="0" w:space="0" w:color="auto"/>
        <w:bottom w:val="none" w:sz="0" w:space="0" w:color="auto"/>
        <w:right w:val="none" w:sz="0" w:space="0" w:color="auto"/>
      </w:divBdr>
    </w:div>
    <w:div w:id="1027633267">
      <w:bodyDiv w:val="1"/>
      <w:marLeft w:val="0"/>
      <w:marRight w:val="0"/>
      <w:marTop w:val="0"/>
      <w:marBottom w:val="0"/>
      <w:divBdr>
        <w:top w:val="none" w:sz="0" w:space="0" w:color="auto"/>
        <w:left w:val="none" w:sz="0" w:space="0" w:color="auto"/>
        <w:bottom w:val="none" w:sz="0" w:space="0" w:color="auto"/>
        <w:right w:val="none" w:sz="0" w:space="0" w:color="auto"/>
      </w:divBdr>
    </w:div>
    <w:div w:id="1030643626">
      <w:bodyDiv w:val="1"/>
      <w:marLeft w:val="0"/>
      <w:marRight w:val="0"/>
      <w:marTop w:val="0"/>
      <w:marBottom w:val="0"/>
      <w:divBdr>
        <w:top w:val="none" w:sz="0" w:space="0" w:color="auto"/>
        <w:left w:val="none" w:sz="0" w:space="0" w:color="auto"/>
        <w:bottom w:val="none" w:sz="0" w:space="0" w:color="auto"/>
        <w:right w:val="none" w:sz="0" w:space="0" w:color="auto"/>
      </w:divBdr>
    </w:div>
    <w:div w:id="1038160115">
      <w:bodyDiv w:val="1"/>
      <w:marLeft w:val="0"/>
      <w:marRight w:val="0"/>
      <w:marTop w:val="0"/>
      <w:marBottom w:val="0"/>
      <w:divBdr>
        <w:top w:val="none" w:sz="0" w:space="0" w:color="auto"/>
        <w:left w:val="none" w:sz="0" w:space="0" w:color="auto"/>
        <w:bottom w:val="none" w:sz="0" w:space="0" w:color="auto"/>
        <w:right w:val="none" w:sz="0" w:space="0" w:color="auto"/>
      </w:divBdr>
    </w:div>
    <w:div w:id="1041248759">
      <w:bodyDiv w:val="1"/>
      <w:marLeft w:val="0"/>
      <w:marRight w:val="0"/>
      <w:marTop w:val="0"/>
      <w:marBottom w:val="0"/>
      <w:divBdr>
        <w:top w:val="none" w:sz="0" w:space="0" w:color="auto"/>
        <w:left w:val="none" w:sz="0" w:space="0" w:color="auto"/>
        <w:bottom w:val="none" w:sz="0" w:space="0" w:color="auto"/>
        <w:right w:val="none" w:sz="0" w:space="0" w:color="auto"/>
      </w:divBdr>
    </w:div>
    <w:div w:id="1043093998">
      <w:bodyDiv w:val="1"/>
      <w:marLeft w:val="0"/>
      <w:marRight w:val="0"/>
      <w:marTop w:val="0"/>
      <w:marBottom w:val="0"/>
      <w:divBdr>
        <w:top w:val="none" w:sz="0" w:space="0" w:color="auto"/>
        <w:left w:val="none" w:sz="0" w:space="0" w:color="auto"/>
        <w:bottom w:val="none" w:sz="0" w:space="0" w:color="auto"/>
        <w:right w:val="none" w:sz="0" w:space="0" w:color="auto"/>
      </w:divBdr>
    </w:div>
    <w:div w:id="1045174734">
      <w:bodyDiv w:val="1"/>
      <w:marLeft w:val="0"/>
      <w:marRight w:val="0"/>
      <w:marTop w:val="0"/>
      <w:marBottom w:val="0"/>
      <w:divBdr>
        <w:top w:val="none" w:sz="0" w:space="0" w:color="auto"/>
        <w:left w:val="none" w:sz="0" w:space="0" w:color="auto"/>
        <w:bottom w:val="none" w:sz="0" w:space="0" w:color="auto"/>
        <w:right w:val="none" w:sz="0" w:space="0" w:color="auto"/>
      </w:divBdr>
    </w:div>
    <w:div w:id="1048653038">
      <w:bodyDiv w:val="1"/>
      <w:marLeft w:val="0"/>
      <w:marRight w:val="0"/>
      <w:marTop w:val="0"/>
      <w:marBottom w:val="0"/>
      <w:divBdr>
        <w:top w:val="none" w:sz="0" w:space="0" w:color="auto"/>
        <w:left w:val="none" w:sz="0" w:space="0" w:color="auto"/>
        <w:bottom w:val="none" w:sz="0" w:space="0" w:color="auto"/>
        <w:right w:val="none" w:sz="0" w:space="0" w:color="auto"/>
      </w:divBdr>
    </w:div>
    <w:div w:id="1055130575">
      <w:bodyDiv w:val="1"/>
      <w:marLeft w:val="0"/>
      <w:marRight w:val="0"/>
      <w:marTop w:val="0"/>
      <w:marBottom w:val="0"/>
      <w:divBdr>
        <w:top w:val="none" w:sz="0" w:space="0" w:color="auto"/>
        <w:left w:val="none" w:sz="0" w:space="0" w:color="auto"/>
        <w:bottom w:val="none" w:sz="0" w:space="0" w:color="auto"/>
        <w:right w:val="none" w:sz="0" w:space="0" w:color="auto"/>
      </w:divBdr>
    </w:div>
    <w:div w:id="1077367351">
      <w:bodyDiv w:val="1"/>
      <w:marLeft w:val="0"/>
      <w:marRight w:val="0"/>
      <w:marTop w:val="0"/>
      <w:marBottom w:val="0"/>
      <w:divBdr>
        <w:top w:val="none" w:sz="0" w:space="0" w:color="auto"/>
        <w:left w:val="none" w:sz="0" w:space="0" w:color="auto"/>
        <w:bottom w:val="none" w:sz="0" w:space="0" w:color="auto"/>
        <w:right w:val="none" w:sz="0" w:space="0" w:color="auto"/>
      </w:divBdr>
    </w:div>
    <w:div w:id="1085801883">
      <w:bodyDiv w:val="1"/>
      <w:marLeft w:val="0"/>
      <w:marRight w:val="0"/>
      <w:marTop w:val="0"/>
      <w:marBottom w:val="0"/>
      <w:divBdr>
        <w:top w:val="none" w:sz="0" w:space="0" w:color="auto"/>
        <w:left w:val="none" w:sz="0" w:space="0" w:color="auto"/>
        <w:bottom w:val="none" w:sz="0" w:space="0" w:color="auto"/>
        <w:right w:val="none" w:sz="0" w:space="0" w:color="auto"/>
      </w:divBdr>
    </w:div>
    <w:div w:id="1085876620">
      <w:bodyDiv w:val="1"/>
      <w:marLeft w:val="0"/>
      <w:marRight w:val="0"/>
      <w:marTop w:val="0"/>
      <w:marBottom w:val="0"/>
      <w:divBdr>
        <w:top w:val="none" w:sz="0" w:space="0" w:color="auto"/>
        <w:left w:val="none" w:sz="0" w:space="0" w:color="auto"/>
        <w:bottom w:val="none" w:sz="0" w:space="0" w:color="auto"/>
        <w:right w:val="none" w:sz="0" w:space="0" w:color="auto"/>
      </w:divBdr>
    </w:div>
    <w:div w:id="1090352789">
      <w:bodyDiv w:val="1"/>
      <w:marLeft w:val="0"/>
      <w:marRight w:val="0"/>
      <w:marTop w:val="0"/>
      <w:marBottom w:val="0"/>
      <w:divBdr>
        <w:top w:val="none" w:sz="0" w:space="0" w:color="auto"/>
        <w:left w:val="none" w:sz="0" w:space="0" w:color="auto"/>
        <w:bottom w:val="none" w:sz="0" w:space="0" w:color="auto"/>
        <w:right w:val="none" w:sz="0" w:space="0" w:color="auto"/>
      </w:divBdr>
    </w:div>
    <w:div w:id="1096170764">
      <w:bodyDiv w:val="1"/>
      <w:marLeft w:val="0"/>
      <w:marRight w:val="0"/>
      <w:marTop w:val="0"/>
      <w:marBottom w:val="0"/>
      <w:divBdr>
        <w:top w:val="none" w:sz="0" w:space="0" w:color="auto"/>
        <w:left w:val="none" w:sz="0" w:space="0" w:color="auto"/>
        <w:bottom w:val="none" w:sz="0" w:space="0" w:color="auto"/>
        <w:right w:val="none" w:sz="0" w:space="0" w:color="auto"/>
      </w:divBdr>
    </w:div>
    <w:div w:id="1102068525">
      <w:bodyDiv w:val="1"/>
      <w:marLeft w:val="0"/>
      <w:marRight w:val="0"/>
      <w:marTop w:val="0"/>
      <w:marBottom w:val="0"/>
      <w:divBdr>
        <w:top w:val="none" w:sz="0" w:space="0" w:color="auto"/>
        <w:left w:val="none" w:sz="0" w:space="0" w:color="auto"/>
        <w:bottom w:val="none" w:sz="0" w:space="0" w:color="auto"/>
        <w:right w:val="none" w:sz="0" w:space="0" w:color="auto"/>
      </w:divBdr>
    </w:div>
    <w:div w:id="1117061723">
      <w:bodyDiv w:val="1"/>
      <w:marLeft w:val="0"/>
      <w:marRight w:val="0"/>
      <w:marTop w:val="0"/>
      <w:marBottom w:val="0"/>
      <w:divBdr>
        <w:top w:val="none" w:sz="0" w:space="0" w:color="auto"/>
        <w:left w:val="none" w:sz="0" w:space="0" w:color="auto"/>
        <w:bottom w:val="none" w:sz="0" w:space="0" w:color="auto"/>
        <w:right w:val="none" w:sz="0" w:space="0" w:color="auto"/>
      </w:divBdr>
    </w:div>
    <w:div w:id="1125387635">
      <w:bodyDiv w:val="1"/>
      <w:marLeft w:val="0"/>
      <w:marRight w:val="0"/>
      <w:marTop w:val="0"/>
      <w:marBottom w:val="0"/>
      <w:divBdr>
        <w:top w:val="none" w:sz="0" w:space="0" w:color="auto"/>
        <w:left w:val="none" w:sz="0" w:space="0" w:color="auto"/>
        <w:bottom w:val="none" w:sz="0" w:space="0" w:color="auto"/>
        <w:right w:val="none" w:sz="0" w:space="0" w:color="auto"/>
      </w:divBdr>
    </w:div>
    <w:div w:id="1133863905">
      <w:bodyDiv w:val="1"/>
      <w:marLeft w:val="0"/>
      <w:marRight w:val="0"/>
      <w:marTop w:val="0"/>
      <w:marBottom w:val="0"/>
      <w:divBdr>
        <w:top w:val="none" w:sz="0" w:space="0" w:color="auto"/>
        <w:left w:val="none" w:sz="0" w:space="0" w:color="auto"/>
        <w:bottom w:val="none" w:sz="0" w:space="0" w:color="auto"/>
        <w:right w:val="none" w:sz="0" w:space="0" w:color="auto"/>
      </w:divBdr>
    </w:div>
    <w:div w:id="1153646482">
      <w:bodyDiv w:val="1"/>
      <w:marLeft w:val="0"/>
      <w:marRight w:val="0"/>
      <w:marTop w:val="0"/>
      <w:marBottom w:val="0"/>
      <w:divBdr>
        <w:top w:val="none" w:sz="0" w:space="0" w:color="auto"/>
        <w:left w:val="none" w:sz="0" w:space="0" w:color="auto"/>
        <w:bottom w:val="none" w:sz="0" w:space="0" w:color="auto"/>
        <w:right w:val="none" w:sz="0" w:space="0" w:color="auto"/>
      </w:divBdr>
    </w:div>
    <w:div w:id="1160653451">
      <w:bodyDiv w:val="1"/>
      <w:marLeft w:val="0"/>
      <w:marRight w:val="0"/>
      <w:marTop w:val="0"/>
      <w:marBottom w:val="0"/>
      <w:divBdr>
        <w:top w:val="none" w:sz="0" w:space="0" w:color="auto"/>
        <w:left w:val="none" w:sz="0" w:space="0" w:color="auto"/>
        <w:bottom w:val="none" w:sz="0" w:space="0" w:color="auto"/>
        <w:right w:val="none" w:sz="0" w:space="0" w:color="auto"/>
      </w:divBdr>
    </w:div>
    <w:div w:id="1161047527">
      <w:bodyDiv w:val="1"/>
      <w:marLeft w:val="0"/>
      <w:marRight w:val="0"/>
      <w:marTop w:val="0"/>
      <w:marBottom w:val="0"/>
      <w:divBdr>
        <w:top w:val="none" w:sz="0" w:space="0" w:color="auto"/>
        <w:left w:val="none" w:sz="0" w:space="0" w:color="auto"/>
        <w:bottom w:val="none" w:sz="0" w:space="0" w:color="auto"/>
        <w:right w:val="none" w:sz="0" w:space="0" w:color="auto"/>
      </w:divBdr>
    </w:div>
    <w:div w:id="1162113561">
      <w:bodyDiv w:val="1"/>
      <w:marLeft w:val="0"/>
      <w:marRight w:val="0"/>
      <w:marTop w:val="0"/>
      <w:marBottom w:val="0"/>
      <w:divBdr>
        <w:top w:val="none" w:sz="0" w:space="0" w:color="auto"/>
        <w:left w:val="none" w:sz="0" w:space="0" w:color="auto"/>
        <w:bottom w:val="none" w:sz="0" w:space="0" w:color="auto"/>
        <w:right w:val="none" w:sz="0" w:space="0" w:color="auto"/>
      </w:divBdr>
    </w:div>
    <w:div w:id="1162543506">
      <w:bodyDiv w:val="1"/>
      <w:marLeft w:val="0"/>
      <w:marRight w:val="0"/>
      <w:marTop w:val="0"/>
      <w:marBottom w:val="0"/>
      <w:divBdr>
        <w:top w:val="none" w:sz="0" w:space="0" w:color="auto"/>
        <w:left w:val="none" w:sz="0" w:space="0" w:color="auto"/>
        <w:bottom w:val="none" w:sz="0" w:space="0" w:color="auto"/>
        <w:right w:val="none" w:sz="0" w:space="0" w:color="auto"/>
      </w:divBdr>
    </w:div>
    <w:div w:id="1163816848">
      <w:bodyDiv w:val="1"/>
      <w:marLeft w:val="0"/>
      <w:marRight w:val="0"/>
      <w:marTop w:val="0"/>
      <w:marBottom w:val="0"/>
      <w:divBdr>
        <w:top w:val="none" w:sz="0" w:space="0" w:color="auto"/>
        <w:left w:val="none" w:sz="0" w:space="0" w:color="auto"/>
        <w:bottom w:val="none" w:sz="0" w:space="0" w:color="auto"/>
        <w:right w:val="none" w:sz="0" w:space="0" w:color="auto"/>
      </w:divBdr>
    </w:div>
    <w:div w:id="1164931609">
      <w:bodyDiv w:val="1"/>
      <w:marLeft w:val="0"/>
      <w:marRight w:val="0"/>
      <w:marTop w:val="0"/>
      <w:marBottom w:val="0"/>
      <w:divBdr>
        <w:top w:val="none" w:sz="0" w:space="0" w:color="auto"/>
        <w:left w:val="none" w:sz="0" w:space="0" w:color="auto"/>
        <w:bottom w:val="none" w:sz="0" w:space="0" w:color="auto"/>
        <w:right w:val="none" w:sz="0" w:space="0" w:color="auto"/>
      </w:divBdr>
    </w:div>
    <w:div w:id="1167289387">
      <w:bodyDiv w:val="1"/>
      <w:marLeft w:val="0"/>
      <w:marRight w:val="0"/>
      <w:marTop w:val="0"/>
      <w:marBottom w:val="0"/>
      <w:divBdr>
        <w:top w:val="none" w:sz="0" w:space="0" w:color="auto"/>
        <w:left w:val="none" w:sz="0" w:space="0" w:color="auto"/>
        <w:bottom w:val="none" w:sz="0" w:space="0" w:color="auto"/>
        <w:right w:val="none" w:sz="0" w:space="0" w:color="auto"/>
      </w:divBdr>
    </w:div>
    <w:div w:id="1168055870">
      <w:bodyDiv w:val="1"/>
      <w:marLeft w:val="0"/>
      <w:marRight w:val="0"/>
      <w:marTop w:val="0"/>
      <w:marBottom w:val="0"/>
      <w:divBdr>
        <w:top w:val="none" w:sz="0" w:space="0" w:color="auto"/>
        <w:left w:val="none" w:sz="0" w:space="0" w:color="auto"/>
        <w:bottom w:val="none" w:sz="0" w:space="0" w:color="auto"/>
        <w:right w:val="none" w:sz="0" w:space="0" w:color="auto"/>
      </w:divBdr>
    </w:div>
    <w:div w:id="1178423090">
      <w:bodyDiv w:val="1"/>
      <w:marLeft w:val="0"/>
      <w:marRight w:val="0"/>
      <w:marTop w:val="0"/>
      <w:marBottom w:val="0"/>
      <w:divBdr>
        <w:top w:val="none" w:sz="0" w:space="0" w:color="auto"/>
        <w:left w:val="none" w:sz="0" w:space="0" w:color="auto"/>
        <w:bottom w:val="none" w:sz="0" w:space="0" w:color="auto"/>
        <w:right w:val="none" w:sz="0" w:space="0" w:color="auto"/>
      </w:divBdr>
    </w:div>
    <w:div w:id="1183980388">
      <w:bodyDiv w:val="1"/>
      <w:marLeft w:val="0"/>
      <w:marRight w:val="0"/>
      <w:marTop w:val="0"/>
      <w:marBottom w:val="0"/>
      <w:divBdr>
        <w:top w:val="none" w:sz="0" w:space="0" w:color="auto"/>
        <w:left w:val="none" w:sz="0" w:space="0" w:color="auto"/>
        <w:bottom w:val="none" w:sz="0" w:space="0" w:color="auto"/>
        <w:right w:val="none" w:sz="0" w:space="0" w:color="auto"/>
      </w:divBdr>
    </w:div>
    <w:div w:id="1184200997">
      <w:bodyDiv w:val="1"/>
      <w:marLeft w:val="0"/>
      <w:marRight w:val="0"/>
      <w:marTop w:val="0"/>
      <w:marBottom w:val="0"/>
      <w:divBdr>
        <w:top w:val="none" w:sz="0" w:space="0" w:color="auto"/>
        <w:left w:val="none" w:sz="0" w:space="0" w:color="auto"/>
        <w:bottom w:val="none" w:sz="0" w:space="0" w:color="auto"/>
        <w:right w:val="none" w:sz="0" w:space="0" w:color="auto"/>
      </w:divBdr>
    </w:div>
    <w:div w:id="1184906243">
      <w:bodyDiv w:val="1"/>
      <w:marLeft w:val="0"/>
      <w:marRight w:val="0"/>
      <w:marTop w:val="0"/>
      <w:marBottom w:val="0"/>
      <w:divBdr>
        <w:top w:val="none" w:sz="0" w:space="0" w:color="auto"/>
        <w:left w:val="none" w:sz="0" w:space="0" w:color="auto"/>
        <w:bottom w:val="none" w:sz="0" w:space="0" w:color="auto"/>
        <w:right w:val="none" w:sz="0" w:space="0" w:color="auto"/>
      </w:divBdr>
    </w:div>
    <w:div w:id="1197890772">
      <w:bodyDiv w:val="1"/>
      <w:marLeft w:val="0"/>
      <w:marRight w:val="0"/>
      <w:marTop w:val="0"/>
      <w:marBottom w:val="0"/>
      <w:divBdr>
        <w:top w:val="none" w:sz="0" w:space="0" w:color="auto"/>
        <w:left w:val="none" w:sz="0" w:space="0" w:color="auto"/>
        <w:bottom w:val="none" w:sz="0" w:space="0" w:color="auto"/>
        <w:right w:val="none" w:sz="0" w:space="0" w:color="auto"/>
      </w:divBdr>
    </w:div>
    <w:div w:id="1200972411">
      <w:bodyDiv w:val="1"/>
      <w:marLeft w:val="0"/>
      <w:marRight w:val="0"/>
      <w:marTop w:val="0"/>
      <w:marBottom w:val="0"/>
      <w:divBdr>
        <w:top w:val="none" w:sz="0" w:space="0" w:color="auto"/>
        <w:left w:val="none" w:sz="0" w:space="0" w:color="auto"/>
        <w:bottom w:val="none" w:sz="0" w:space="0" w:color="auto"/>
        <w:right w:val="none" w:sz="0" w:space="0" w:color="auto"/>
      </w:divBdr>
    </w:div>
    <w:div w:id="1205943266">
      <w:bodyDiv w:val="1"/>
      <w:marLeft w:val="0"/>
      <w:marRight w:val="0"/>
      <w:marTop w:val="0"/>
      <w:marBottom w:val="0"/>
      <w:divBdr>
        <w:top w:val="none" w:sz="0" w:space="0" w:color="auto"/>
        <w:left w:val="none" w:sz="0" w:space="0" w:color="auto"/>
        <w:bottom w:val="none" w:sz="0" w:space="0" w:color="auto"/>
        <w:right w:val="none" w:sz="0" w:space="0" w:color="auto"/>
      </w:divBdr>
    </w:div>
    <w:div w:id="1216504732">
      <w:bodyDiv w:val="1"/>
      <w:marLeft w:val="0"/>
      <w:marRight w:val="0"/>
      <w:marTop w:val="0"/>
      <w:marBottom w:val="0"/>
      <w:divBdr>
        <w:top w:val="none" w:sz="0" w:space="0" w:color="auto"/>
        <w:left w:val="none" w:sz="0" w:space="0" w:color="auto"/>
        <w:bottom w:val="none" w:sz="0" w:space="0" w:color="auto"/>
        <w:right w:val="none" w:sz="0" w:space="0" w:color="auto"/>
      </w:divBdr>
    </w:div>
    <w:div w:id="1220481060">
      <w:bodyDiv w:val="1"/>
      <w:marLeft w:val="0"/>
      <w:marRight w:val="0"/>
      <w:marTop w:val="0"/>
      <w:marBottom w:val="0"/>
      <w:divBdr>
        <w:top w:val="none" w:sz="0" w:space="0" w:color="auto"/>
        <w:left w:val="none" w:sz="0" w:space="0" w:color="auto"/>
        <w:bottom w:val="none" w:sz="0" w:space="0" w:color="auto"/>
        <w:right w:val="none" w:sz="0" w:space="0" w:color="auto"/>
      </w:divBdr>
    </w:div>
    <w:div w:id="1229799618">
      <w:bodyDiv w:val="1"/>
      <w:marLeft w:val="0"/>
      <w:marRight w:val="0"/>
      <w:marTop w:val="0"/>
      <w:marBottom w:val="0"/>
      <w:divBdr>
        <w:top w:val="none" w:sz="0" w:space="0" w:color="auto"/>
        <w:left w:val="none" w:sz="0" w:space="0" w:color="auto"/>
        <w:bottom w:val="none" w:sz="0" w:space="0" w:color="auto"/>
        <w:right w:val="none" w:sz="0" w:space="0" w:color="auto"/>
      </w:divBdr>
    </w:div>
    <w:div w:id="1233544238">
      <w:bodyDiv w:val="1"/>
      <w:marLeft w:val="0"/>
      <w:marRight w:val="0"/>
      <w:marTop w:val="0"/>
      <w:marBottom w:val="0"/>
      <w:divBdr>
        <w:top w:val="none" w:sz="0" w:space="0" w:color="auto"/>
        <w:left w:val="none" w:sz="0" w:space="0" w:color="auto"/>
        <w:bottom w:val="none" w:sz="0" w:space="0" w:color="auto"/>
        <w:right w:val="none" w:sz="0" w:space="0" w:color="auto"/>
      </w:divBdr>
    </w:div>
    <w:div w:id="1233928392">
      <w:bodyDiv w:val="1"/>
      <w:marLeft w:val="0"/>
      <w:marRight w:val="0"/>
      <w:marTop w:val="0"/>
      <w:marBottom w:val="0"/>
      <w:divBdr>
        <w:top w:val="none" w:sz="0" w:space="0" w:color="auto"/>
        <w:left w:val="none" w:sz="0" w:space="0" w:color="auto"/>
        <w:bottom w:val="none" w:sz="0" w:space="0" w:color="auto"/>
        <w:right w:val="none" w:sz="0" w:space="0" w:color="auto"/>
      </w:divBdr>
    </w:div>
    <w:div w:id="1239096503">
      <w:bodyDiv w:val="1"/>
      <w:marLeft w:val="0"/>
      <w:marRight w:val="0"/>
      <w:marTop w:val="0"/>
      <w:marBottom w:val="0"/>
      <w:divBdr>
        <w:top w:val="none" w:sz="0" w:space="0" w:color="auto"/>
        <w:left w:val="none" w:sz="0" w:space="0" w:color="auto"/>
        <w:bottom w:val="none" w:sz="0" w:space="0" w:color="auto"/>
        <w:right w:val="none" w:sz="0" w:space="0" w:color="auto"/>
      </w:divBdr>
    </w:div>
    <w:div w:id="1241208033">
      <w:bodyDiv w:val="1"/>
      <w:marLeft w:val="0"/>
      <w:marRight w:val="0"/>
      <w:marTop w:val="0"/>
      <w:marBottom w:val="0"/>
      <w:divBdr>
        <w:top w:val="none" w:sz="0" w:space="0" w:color="auto"/>
        <w:left w:val="none" w:sz="0" w:space="0" w:color="auto"/>
        <w:bottom w:val="none" w:sz="0" w:space="0" w:color="auto"/>
        <w:right w:val="none" w:sz="0" w:space="0" w:color="auto"/>
      </w:divBdr>
    </w:div>
    <w:div w:id="1247575509">
      <w:bodyDiv w:val="1"/>
      <w:marLeft w:val="0"/>
      <w:marRight w:val="0"/>
      <w:marTop w:val="0"/>
      <w:marBottom w:val="0"/>
      <w:divBdr>
        <w:top w:val="none" w:sz="0" w:space="0" w:color="auto"/>
        <w:left w:val="none" w:sz="0" w:space="0" w:color="auto"/>
        <w:bottom w:val="none" w:sz="0" w:space="0" w:color="auto"/>
        <w:right w:val="none" w:sz="0" w:space="0" w:color="auto"/>
      </w:divBdr>
    </w:div>
    <w:div w:id="1248462166">
      <w:bodyDiv w:val="1"/>
      <w:marLeft w:val="0"/>
      <w:marRight w:val="0"/>
      <w:marTop w:val="0"/>
      <w:marBottom w:val="0"/>
      <w:divBdr>
        <w:top w:val="none" w:sz="0" w:space="0" w:color="auto"/>
        <w:left w:val="none" w:sz="0" w:space="0" w:color="auto"/>
        <w:bottom w:val="none" w:sz="0" w:space="0" w:color="auto"/>
        <w:right w:val="none" w:sz="0" w:space="0" w:color="auto"/>
      </w:divBdr>
    </w:div>
    <w:div w:id="1249075807">
      <w:bodyDiv w:val="1"/>
      <w:marLeft w:val="0"/>
      <w:marRight w:val="0"/>
      <w:marTop w:val="0"/>
      <w:marBottom w:val="0"/>
      <w:divBdr>
        <w:top w:val="none" w:sz="0" w:space="0" w:color="auto"/>
        <w:left w:val="none" w:sz="0" w:space="0" w:color="auto"/>
        <w:bottom w:val="none" w:sz="0" w:space="0" w:color="auto"/>
        <w:right w:val="none" w:sz="0" w:space="0" w:color="auto"/>
      </w:divBdr>
    </w:div>
    <w:div w:id="1256019263">
      <w:bodyDiv w:val="1"/>
      <w:marLeft w:val="0"/>
      <w:marRight w:val="0"/>
      <w:marTop w:val="0"/>
      <w:marBottom w:val="0"/>
      <w:divBdr>
        <w:top w:val="none" w:sz="0" w:space="0" w:color="auto"/>
        <w:left w:val="none" w:sz="0" w:space="0" w:color="auto"/>
        <w:bottom w:val="none" w:sz="0" w:space="0" w:color="auto"/>
        <w:right w:val="none" w:sz="0" w:space="0" w:color="auto"/>
      </w:divBdr>
    </w:div>
    <w:div w:id="1264144737">
      <w:bodyDiv w:val="1"/>
      <w:marLeft w:val="0"/>
      <w:marRight w:val="0"/>
      <w:marTop w:val="0"/>
      <w:marBottom w:val="0"/>
      <w:divBdr>
        <w:top w:val="none" w:sz="0" w:space="0" w:color="auto"/>
        <w:left w:val="none" w:sz="0" w:space="0" w:color="auto"/>
        <w:bottom w:val="none" w:sz="0" w:space="0" w:color="auto"/>
        <w:right w:val="none" w:sz="0" w:space="0" w:color="auto"/>
      </w:divBdr>
    </w:div>
    <w:div w:id="1265727418">
      <w:bodyDiv w:val="1"/>
      <w:marLeft w:val="0"/>
      <w:marRight w:val="0"/>
      <w:marTop w:val="0"/>
      <w:marBottom w:val="0"/>
      <w:divBdr>
        <w:top w:val="none" w:sz="0" w:space="0" w:color="auto"/>
        <w:left w:val="none" w:sz="0" w:space="0" w:color="auto"/>
        <w:bottom w:val="none" w:sz="0" w:space="0" w:color="auto"/>
        <w:right w:val="none" w:sz="0" w:space="0" w:color="auto"/>
      </w:divBdr>
    </w:div>
    <w:div w:id="1268192853">
      <w:bodyDiv w:val="1"/>
      <w:marLeft w:val="0"/>
      <w:marRight w:val="0"/>
      <w:marTop w:val="0"/>
      <w:marBottom w:val="0"/>
      <w:divBdr>
        <w:top w:val="none" w:sz="0" w:space="0" w:color="auto"/>
        <w:left w:val="none" w:sz="0" w:space="0" w:color="auto"/>
        <w:bottom w:val="none" w:sz="0" w:space="0" w:color="auto"/>
        <w:right w:val="none" w:sz="0" w:space="0" w:color="auto"/>
      </w:divBdr>
    </w:div>
    <w:div w:id="1268929456">
      <w:bodyDiv w:val="1"/>
      <w:marLeft w:val="0"/>
      <w:marRight w:val="0"/>
      <w:marTop w:val="0"/>
      <w:marBottom w:val="0"/>
      <w:divBdr>
        <w:top w:val="none" w:sz="0" w:space="0" w:color="auto"/>
        <w:left w:val="none" w:sz="0" w:space="0" w:color="auto"/>
        <w:bottom w:val="none" w:sz="0" w:space="0" w:color="auto"/>
        <w:right w:val="none" w:sz="0" w:space="0" w:color="auto"/>
      </w:divBdr>
    </w:div>
    <w:div w:id="1277373454">
      <w:bodyDiv w:val="1"/>
      <w:marLeft w:val="0"/>
      <w:marRight w:val="0"/>
      <w:marTop w:val="0"/>
      <w:marBottom w:val="0"/>
      <w:divBdr>
        <w:top w:val="none" w:sz="0" w:space="0" w:color="auto"/>
        <w:left w:val="none" w:sz="0" w:space="0" w:color="auto"/>
        <w:bottom w:val="none" w:sz="0" w:space="0" w:color="auto"/>
        <w:right w:val="none" w:sz="0" w:space="0" w:color="auto"/>
      </w:divBdr>
    </w:div>
    <w:div w:id="1280070899">
      <w:bodyDiv w:val="1"/>
      <w:marLeft w:val="0"/>
      <w:marRight w:val="0"/>
      <w:marTop w:val="0"/>
      <w:marBottom w:val="0"/>
      <w:divBdr>
        <w:top w:val="none" w:sz="0" w:space="0" w:color="auto"/>
        <w:left w:val="none" w:sz="0" w:space="0" w:color="auto"/>
        <w:bottom w:val="none" w:sz="0" w:space="0" w:color="auto"/>
        <w:right w:val="none" w:sz="0" w:space="0" w:color="auto"/>
      </w:divBdr>
    </w:div>
    <w:div w:id="1281956626">
      <w:bodyDiv w:val="1"/>
      <w:marLeft w:val="0"/>
      <w:marRight w:val="0"/>
      <w:marTop w:val="0"/>
      <w:marBottom w:val="0"/>
      <w:divBdr>
        <w:top w:val="none" w:sz="0" w:space="0" w:color="auto"/>
        <w:left w:val="none" w:sz="0" w:space="0" w:color="auto"/>
        <w:bottom w:val="none" w:sz="0" w:space="0" w:color="auto"/>
        <w:right w:val="none" w:sz="0" w:space="0" w:color="auto"/>
      </w:divBdr>
    </w:div>
    <w:div w:id="1283461510">
      <w:bodyDiv w:val="1"/>
      <w:marLeft w:val="0"/>
      <w:marRight w:val="0"/>
      <w:marTop w:val="0"/>
      <w:marBottom w:val="0"/>
      <w:divBdr>
        <w:top w:val="none" w:sz="0" w:space="0" w:color="auto"/>
        <w:left w:val="none" w:sz="0" w:space="0" w:color="auto"/>
        <w:bottom w:val="none" w:sz="0" w:space="0" w:color="auto"/>
        <w:right w:val="none" w:sz="0" w:space="0" w:color="auto"/>
      </w:divBdr>
    </w:div>
    <w:div w:id="1289042384">
      <w:bodyDiv w:val="1"/>
      <w:marLeft w:val="0"/>
      <w:marRight w:val="0"/>
      <w:marTop w:val="0"/>
      <w:marBottom w:val="0"/>
      <w:divBdr>
        <w:top w:val="none" w:sz="0" w:space="0" w:color="auto"/>
        <w:left w:val="none" w:sz="0" w:space="0" w:color="auto"/>
        <w:bottom w:val="none" w:sz="0" w:space="0" w:color="auto"/>
        <w:right w:val="none" w:sz="0" w:space="0" w:color="auto"/>
      </w:divBdr>
    </w:div>
    <w:div w:id="1290666307">
      <w:bodyDiv w:val="1"/>
      <w:marLeft w:val="0"/>
      <w:marRight w:val="0"/>
      <w:marTop w:val="0"/>
      <w:marBottom w:val="0"/>
      <w:divBdr>
        <w:top w:val="none" w:sz="0" w:space="0" w:color="auto"/>
        <w:left w:val="none" w:sz="0" w:space="0" w:color="auto"/>
        <w:bottom w:val="none" w:sz="0" w:space="0" w:color="auto"/>
        <w:right w:val="none" w:sz="0" w:space="0" w:color="auto"/>
      </w:divBdr>
    </w:div>
    <w:div w:id="1296176278">
      <w:bodyDiv w:val="1"/>
      <w:marLeft w:val="0"/>
      <w:marRight w:val="0"/>
      <w:marTop w:val="0"/>
      <w:marBottom w:val="0"/>
      <w:divBdr>
        <w:top w:val="none" w:sz="0" w:space="0" w:color="auto"/>
        <w:left w:val="none" w:sz="0" w:space="0" w:color="auto"/>
        <w:bottom w:val="none" w:sz="0" w:space="0" w:color="auto"/>
        <w:right w:val="none" w:sz="0" w:space="0" w:color="auto"/>
      </w:divBdr>
    </w:div>
    <w:div w:id="1298100542">
      <w:bodyDiv w:val="1"/>
      <w:marLeft w:val="0"/>
      <w:marRight w:val="0"/>
      <w:marTop w:val="0"/>
      <w:marBottom w:val="0"/>
      <w:divBdr>
        <w:top w:val="none" w:sz="0" w:space="0" w:color="auto"/>
        <w:left w:val="none" w:sz="0" w:space="0" w:color="auto"/>
        <w:bottom w:val="none" w:sz="0" w:space="0" w:color="auto"/>
        <w:right w:val="none" w:sz="0" w:space="0" w:color="auto"/>
      </w:divBdr>
    </w:div>
    <w:div w:id="1298532139">
      <w:bodyDiv w:val="1"/>
      <w:marLeft w:val="0"/>
      <w:marRight w:val="0"/>
      <w:marTop w:val="0"/>
      <w:marBottom w:val="0"/>
      <w:divBdr>
        <w:top w:val="none" w:sz="0" w:space="0" w:color="auto"/>
        <w:left w:val="none" w:sz="0" w:space="0" w:color="auto"/>
        <w:bottom w:val="none" w:sz="0" w:space="0" w:color="auto"/>
        <w:right w:val="none" w:sz="0" w:space="0" w:color="auto"/>
      </w:divBdr>
    </w:div>
    <w:div w:id="1299266707">
      <w:bodyDiv w:val="1"/>
      <w:marLeft w:val="0"/>
      <w:marRight w:val="0"/>
      <w:marTop w:val="0"/>
      <w:marBottom w:val="0"/>
      <w:divBdr>
        <w:top w:val="none" w:sz="0" w:space="0" w:color="auto"/>
        <w:left w:val="none" w:sz="0" w:space="0" w:color="auto"/>
        <w:bottom w:val="none" w:sz="0" w:space="0" w:color="auto"/>
        <w:right w:val="none" w:sz="0" w:space="0" w:color="auto"/>
      </w:divBdr>
    </w:div>
    <w:div w:id="1301963809">
      <w:bodyDiv w:val="1"/>
      <w:marLeft w:val="0"/>
      <w:marRight w:val="0"/>
      <w:marTop w:val="0"/>
      <w:marBottom w:val="0"/>
      <w:divBdr>
        <w:top w:val="none" w:sz="0" w:space="0" w:color="auto"/>
        <w:left w:val="none" w:sz="0" w:space="0" w:color="auto"/>
        <w:bottom w:val="none" w:sz="0" w:space="0" w:color="auto"/>
        <w:right w:val="none" w:sz="0" w:space="0" w:color="auto"/>
      </w:divBdr>
    </w:div>
    <w:div w:id="1320157538">
      <w:bodyDiv w:val="1"/>
      <w:marLeft w:val="0"/>
      <w:marRight w:val="0"/>
      <w:marTop w:val="0"/>
      <w:marBottom w:val="0"/>
      <w:divBdr>
        <w:top w:val="none" w:sz="0" w:space="0" w:color="auto"/>
        <w:left w:val="none" w:sz="0" w:space="0" w:color="auto"/>
        <w:bottom w:val="none" w:sz="0" w:space="0" w:color="auto"/>
        <w:right w:val="none" w:sz="0" w:space="0" w:color="auto"/>
      </w:divBdr>
    </w:div>
    <w:div w:id="1324167002">
      <w:bodyDiv w:val="1"/>
      <w:marLeft w:val="0"/>
      <w:marRight w:val="0"/>
      <w:marTop w:val="0"/>
      <w:marBottom w:val="0"/>
      <w:divBdr>
        <w:top w:val="none" w:sz="0" w:space="0" w:color="auto"/>
        <w:left w:val="none" w:sz="0" w:space="0" w:color="auto"/>
        <w:bottom w:val="none" w:sz="0" w:space="0" w:color="auto"/>
        <w:right w:val="none" w:sz="0" w:space="0" w:color="auto"/>
      </w:divBdr>
    </w:div>
    <w:div w:id="1328435535">
      <w:bodyDiv w:val="1"/>
      <w:marLeft w:val="0"/>
      <w:marRight w:val="0"/>
      <w:marTop w:val="0"/>
      <w:marBottom w:val="0"/>
      <w:divBdr>
        <w:top w:val="none" w:sz="0" w:space="0" w:color="auto"/>
        <w:left w:val="none" w:sz="0" w:space="0" w:color="auto"/>
        <w:bottom w:val="none" w:sz="0" w:space="0" w:color="auto"/>
        <w:right w:val="none" w:sz="0" w:space="0" w:color="auto"/>
      </w:divBdr>
    </w:div>
    <w:div w:id="1328635793">
      <w:bodyDiv w:val="1"/>
      <w:marLeft w:val="0"/>
      <w:marRight w:val="0"/>
      <w:marTop w:val="0"/>
      <w:marBottom w:val="0"/>
      <w:divBdr>
        <w:top w:val="none" w:sz="0" w:space="0" w:color="auto"/>
        <w:left w:val="none" w:sz="0" w:space="0" w:color="auto"/>
        <w:bottom w:val="none" w:sz="0" w:space="0" w:color="auto"/>
        <w:right w:val="none" w:sz="0" w:space="0" w:color="auto"/>
      </w:divBdr>
    </w:div>
    <w:div w:id="1331450048">
      <w:bodyDiv w:val="1"/>
      <w:marLeft w:val="0"/>
      <w:marRight w:val="0"/>
      <w:marTop w:val="0"/>
      <w:marBottom w:val="0"/>
      <w:divBdr>
        <w:top w:val="none" w:sz="0" w:space="0" w:color="auto"/>
        <w:left w:val="none" w:sz="0" w:space="0" w:color="auto"/>
        <w:bottom w:val="none" w:sz="0" w:space="0" w:color="auto"/>
        <w:right w:val="none" w:sz="0" w:space="0" w:color="auto"/>
      </w:divBdr>
    </w:div>
    <w:div w:id="1332676878">
      <w:bodyDiv w:val="1"/>
      <w:marLeft w:val="0"/>
      <w:marRight w:val="0"/>
      <w:marTop w:val="0"/>
      <w:marBottom w:val="0"/>
      <w:divBdr>
        <w:top w:val="none" w:sz="0" w:space="0" w:color="auto"/>
        <w:left w:val="none" w:sz="0" w:space="0" w:color="auto"/>
        <w:bottom w:val="none" w:sz="0" w:space="0" w:color="auto"/>
        <w:right w:val="none" w:sz="0" w:space="0" w:color="auto"/>
      </w:divBdr>
    </w:div>
    <w:div w:id="1336420382">
      <w:bodyDiv w:val="1"/>
      <w:marLeft w:val="0"/>
      <w:marRight w:val="0"/>
      <w:marTop w:val="0"/>
      <w:marBottom w:val="0"/>
      <w:divBdr>
        <w:top w:val="none" w:sz="0" w:space="0" w:color="auto"/>
        <w:left w:val="none" w:sz="0" w:space="0" w:color="auto"/>
        <w:bottom w:val="none" w:sz="0" w:space="0" w:color="auto"/>
        <w:right w:val="none" w:sz="0" w:space="0" w:color="auto"/>
      </w:divBdr>
    </w:div>
    <w:div w:id="1341732789">
      <w:bodyDiv w:val="1"/>
      <w:marLeft w:val="0"/>
      <w:marRight w:val="0"/>
      <w:marTop w:val="0"/>
      <w:marBottom w:val="0"/>
      <w:divBdr>
        <w:top w:val="none" w:sz="0" w:space="0" w:color="auto"/>
        <w:left w:val="none" w:sz="0" w:space="0" w:color="auto"/>
        <w:bottom w:val="none" w:sz="0" w:space="0" w:color="auto"/>
        <w:right w:val="none" w:sz="0" w:space="0" w:color="auto"/>
      </w:divBdr>
    </w:div>
    <w:div w:id="1346328790">
      <w:bodyDiv w:val="1"/>
      <w:marLeft w:val="0"/>
      <w:marRight w:val="0"/>
      <w:marTop w:val="0"/>
      <w:marBottom w:val="0"/>
      <w:divBdr>
        <w:top w:val="none" w:sz="0" w:space="0" w:color="auto"/>
        <w:left w:val="none" w:sz="0" w:space="0" w:color="auto"/>
        <w:bottom w:val="none" w:sz="0" w:space="0" w:color="auto"/>
        <w:right w:val="none" w:sz="0" w:space="0" w:color="auto"/>
      </w:divBdr>
    </w:div>
    <w:div w:id="1349989139">
      <w:bodyDiv w:val="1"/>
      <w:marLeft w:val="0"/>
      <w:marRight w:val="0"/>
      <w:marTop w:val="0"/>
      <w:marBottom w:val="0"/>
      <w:divBdr>
        <w:top w:val="none" w:sz="0" w:space="0" w:color="auto"/>
        <w:left w:val="none" w:sz="0" w:space="0" w:color="auto"/>
        <w:bottom w:val="none" w:sz="0" w:space="0" w:color="auto"/>
        <w:right w:val="none" w:sz="0" w:space="0" w:color="auto"/>
      </w:divBdr>
    </w:div>
    <w:div w:id="1361005977">
      <w:bodyDiv w:val="1"/>
      <w:marLeft w:val="0"/>
      <w:marRight w:val="0"/>
      <w:marTop w:val="0"/>
      <w:marBottom w:val="0"/>
      <w:divBdr>
        <w:top w:val="none" w:sz="0" w:space="0" w:color="auto"/>
        <w:left w:val="none" w:sz="0" w:space="0" w:color="auto"/>
        <w:bottom w:val="none" w:sz="0" w:space="0" w:color="auto"/>
        <w:right w:val="none" w:sz="0" w:space="0" w:color="auto"/>
      </w:divBdr>
    </w:div>
    <w:div w:id="1363744455">
      <w:bodyDiv w:val="1"/>
      <w:marLeft w:val="0"/>
      <w:marRight w:val="0"/>
      <w:marTop w:val="0"/>
      <w:marBottom w:val="0"/>
      <w:divBdr>
        <w:top w:val="none" w:sz="0" w:space="0" w:color="auto"/>
        <w:left w:val="none" w:sz="0" w:space="0" w:color="auto"/>
        <w:bottom w:val="none" w:sz="0" w:space="0" w:color="auto"/>
        <w:right w:val="none" w:sz="0" w:space="0" w:color="auto"/>
      </w:divBdr>
    </w:div>
    <w:div w:id="1371766128">
      <w:bodyDiv w:val="1"/>
      <w:marLeft w:val="0"/>
      <w:marRight w:val="0"/>
      <w:marTop w:val="0"/>
      <w:marBottom w:val="0"/>
      <w:divBdr>
        <w:top w:val="none" w:sz="0" w:space="0" w:color="auto"/>
        <w:left w:val="none" w:sz="0" w:space="0" w:color="auto"/>
        <w:bottom w:val="none" w:sz="0" w:space="0" w:color="auto"/>
        <w:right w:val="none" w:sz="0" w:space="0" w:color="auto"/>
      </w:divBdr>
    </w:div>
    <w:div w:id="1393696082">
      <w:bodyDiv w:val="1"/>
      <w:marLeft w:val="0"/>
      <w:marRight w:val="0"/>
      <w:marTop w:val="0"/>
      <w:marBottom w:val="0"/>
      <w:divBdr>
        <w:top w:val="none" w:sz="0" w:space="0" w:color="auto"/>
        <w:left w:val="none" w:sz="0" w:space="0" w:color="auto"/>
        <w:bottom w:val="none" w:sz="0" w:space="0" w:color="auto"/>
        <w:right w:val="none" w:sz="0" w:space="0" w:color="auto"/>
      </w:divBdr>
    </w:div>
    <w:div w:id="1394740591">
      <w:bodyDiv w:val="1"/>
      <w:marLeft w:val="0"/>
      <w:marRight w:val="0"/>
      <w:marTop w:val="0"/>
      <w:marBottom w:val="0"/>
      <w:divBdr>
        <w:top w:val="none" w:sz="0" w:space="0" w:color="auto"/>
        <w:left w:val="none" w:sz="0" w:space="0" w:color="auto"/>
        <w:bottom w:val="none" w:sz="0" w:space="0" w:color="auto"/>
        <w:right w:val="none" w:sz="0" w:space="0" w:color="auto"/>
      </w:divBdr>
    </w:div>
    <w:div w:id="1396512987">
      <w:bodyDiv w:val="1"/>
      <w:marLeft w:val="0"/>
      <w:marRight w:val="0"/>
      <w:marTop w:val="0"/>
      <w:marBottom w:val="0"/>
      <w:divBdr>
        <w:top w:val="none" w:sz="0" w:space="0" w:color="auto"/>
        <w:left w:val="none" w:sz="0" w:space="0" w:color="auto"/>
        <w:bottom w:val="none" w:sz="0" w:space="0" w:color="auto"/>
        <w:right w:val="none" w:sz="0" w:space="0" w:color="auto"/>
      </w:divBdr>
    </w:div>
    <w:div w:id="1401250866">
      <w:bodyDiv w:val="1"/>
      <w:marLeft w:val="0"/>
      <w:marRight w:val="0"/>
      <w:marTop w:val="0"/>
      <w:marBottom w:val="0"/>
      <w:divBdr>
        <w:top w:val="none" w:sz="0" w:space="0" w:color="auto"/>
        <w:left w:val="none" w:sz="0" w:space="0" w:color="auto"/>
        <w:bottom w:val="none" w:sz="0" w:space="0" w:color="auto"/>
        <w:right w:val="none" w:sz="0" w:space="0" w:color="auto"/>
      </w:divBdr>
    </w:div>
    <w:div w:id="1403797732">
      <w:bodyDiv w:val="1"/>
      <w:marLeft w:val="0"/>
      <w:marRight w:val="0"/>
      <w:marTop w:val="0"/>
      <w:marBottom w:val="0"/>
      <w:divBdr>
        <w:top w:val="none" w:sz="0" w:space="0" w:color="auto"/>
        <w:left w:val="none" w:sz="0" w:space="0" w:color="auto"/>
        <w:bottom w:val="none" w:sz="0" w:space="0" w:color="auto"/>
        <w:right w:val="none" w:sz="0" w:space="0" w:color="auto"/>
      </w:divBdr>
    </w:div>
    <w:div w:id="1409839070">
      <w:bodyDiv w:val="1"/>
      <w:marLeft w:val="0"/>
      <w:marRight w:val="0"/>
      <w:marTop w:val="0"/>
      <w:marBottom w:val="0"/>
      <w:divBdr>
        <w:top w:val="none" w:sz="0" w:space="0" w:color="auto"/>
        <w:left w:val="none" w:sz="0" w:space="0" w:color="auto"/>
        <w:bottom w:val="none" w:sz="0" w:space="0" w:color="auto"/>
        <w:right w:val="none" w:sz="0" w:space="0" w:color="auto"/>
      </w:divBdr>
    </w:div>
    <w:div w:id="1411612001">
      <w:bodyDiv w:val="1"/>
      <w:marLeft w:val="0"/>
      <w:marRight w:val="0"/>
      <w:marTop w:val="0"/>
      <w:marBottom w:val="0"/>
      <w:divBdr>
        <w:top w:val="none" w:sz="0" w:space="0" w:color="auto"/>
        <w:left w:val="none" w:sz="0" w:space="0" w:color="auto"/>
        <w:bottom w:val="none" w:sz="0" w:space="0" w:color="auto"/>
        <w:right w:val="none" w:sz="0" w:space="0" w:color="auto"/>
      </w:divBdr>
    </w:div>
    <w:div w:id="1416364171">
      <w:bodyDiv w:val="1"/>
      <w:marLeft w:val="0"/>
      <w:marRight w:val="0"/>
      <w:marTop w:val="0"/>
      <w:marBottom w:val="0"/>
      <w:divBdr>
        <w:top w:val="none" w:sz="0" w:space="0" w:color="auto"/>
        <w:left w:val="none" w:sz="0" w:space="0" w:color="auto"/>
        <w:bottom w:val="none" w:sz="0" w:space="0" w:color="auto"/>
        <w:right w:val="none" w:sz="0" w:space="0" w:color="auto"/>
      </w:divBdr>
    </w:div>
    <w:div w:id="1416588087">
      <w:bodyDiv w:val="1"/>
      <w:marLeft w:val="0"/>
      <w:marRight w:val="0"/>
      <w:marTop w:val="0"/>
      <w:marBottom w:val="0"/>
      <w:divBdr>
        <w:top w:val="none" w:sz="0" w:space="0" w:color="auto"/>
        <w:left w:val="none" w:sz="0" w:space="0" w:color="auto"/>
        <w:bottom w:val="none" w:sz="0" w:space="0" w:color="auto"/>
        <w:right w:val="none" w:sz="0" w:space="0" w:color="auto"/>
      </w:divBdr>
    </w:div>
    <w:div w:id="1417247056">
      <w:bodyDiv w:val="1"/>
      <w:marLeft w:val="0"/>
      <w:marRight w:val="0"/>
      <w:marTop w:val="0"/>
      <w:marBottom w:val="0"/>
      <w:divBdr>
        <w:top w:val="none" w:sz="0" w:space="0" w:color="auto"/>
        <w:left w:val="none" w:sz="0" w:space="0" w:color="auto"/>
        <w:bottom w:val="none" w:sz="0" w:space="0" w:color="auto"/>
        <w:right w:val="none" w:sz="0" w:space="0" w:color="auto"/>
      </w:divBdr>
    </w:div>
    <w:div w:id="1422335961">
      <w:bodyDiv w:val="1"/>
      <w:marLeft w:val="0"/>
      <w:marRight w:val="0"/>
      <w:marTop w:val="0"/>
      <w:marBottom w:val="0"/>
      <w:divBdr>
        <w:top w:val="none" w:sz="0" w:space="0" w:color="auto"/>
        <w:left w:val="none" w:sz="0" w:space="0" w:color="auto"/>
        <w:bottom w:val="none" w:sz="0" w:space="0" w:color="auto"/>
        <w:right w:val="none" w:sz="0" w:space="0" w:color="auto"/>
      </w:divBdr>
    </w:div>
    <w:div w:id="1430931538">
      <w:bodyDiv w:val="1"/>
      <w:marLeft w:val="0"/>
      <w:marRight w:val="0"/>
      <w:marTop w:val="0"/>
      <w:marBottom w:val="0"/>
      <w:divBdr>
        <w:top w:val="none" w:sz="0" w:space="0" w:color="auto"/>
        <w:left w:val="none" w:sz="0" w:space="0" w:color="auto"/>
        <w:bottom w:val="none" w:sz="0" w:space="0" w:color="auto"/>
        <w:right w:val="none" w:sz="0" w:space="0" w:color="auto"/>
      </w:divBdr>
    </w:div>
    <w:div w:id="1433666872">
      <w:bodyDiv w:val="1"/>
      <w:marLeft w:val="0"/>
      <w:marRight w:val="0"/>
      <w:marTop w:val="0"/>
      <w:marBottom w:val="0"/>
      <w:divBdr>
        <w:top w:val="none" w:sz="0" w:space="0" w:color="auto"/>
        <w:left w:val="none" w:sz="0" w:space="0" w:color="auto"/>
        <w:bottom w:val="none" w:sz="0" w:space="0" w:color="auto"/>
        <w:right w:val="none" w:sz="0" w:space="0" w:color="auto"/>
      </w:divBdr>
    </w:div>
    <w:div w:id="1438674514">
      <w:bodyDiv w:val="1"/>
      <w:marLeft w:val="0"/>
      <w:marRight w:val="0"/>
      <w:marTop w:val="0"/>
      <w:marBottom w:val="0"/>
      <w:divBdr>
        <w:top w:val="none" w:sz="0" w:space="0" w:color="auto"/>
        <w:left w:val="none" w:sz="0" w:space="0" w:color="auto"/>
        <w:bottom w:val="none" w:sz="0" w:space="0" w:color="auto"/>
        <w:right w:val="none" w:sz="0" w:space="0" w:color="auto"/>
      </w:divBdr>
    </w:div>
    <w:div w:id="1454399181">
      <w:bodyDiv w:val="1"/>
      <w:marLeft w:val="0"/>
      <w:marRight w:val="0"/>
      <w:marTop w:val="0"/>
      <w:marBottom w:val="0"/>
      <w:divBdr>
        <w:top w:val="none" w:sz="0" w:space="0" w:color="auto"/>
        <w:left w:val="none" w:sz="0" w:space="0" w:color="auto"/>
        <w:bottom w:val="none" w:sz="0" w:space="0" w:color="auto"/>
        <w:right w:val="none" w:sz="0" w:space="0" w:color="auto"/>
      </w:divBdr>
    </w:div>
    <w:div w:id="1458061256">
      <w:bodyDiv w:val="1"/>
      <w:marLeft w:val="0"/>
      <w:marRight w:val="0"/>
      <w:marTop w:val="0"/>
      <w:marBottom w:val="0"/>
      <w:divBdr>
        <w:top w:val="none" w:sz="0" w:space="0" w:color="auto"/>
        <w:left w:val="none" w:sz="0" w:space="0" w:color="auto"/>
        <w:bottom w:val="none" w:sz="0" w:space="0" w:color="auto"/>
        <w:right w:val="none" w:sz="0" w:space="0" w:color="auto"/>
      </w:divBdr>
    </w:div>
    <w:div w:id="1458445920">
      <w:bodyDiv w:val="1"/>
      <w:marLeft w:val="0"/>
      <w:marRight w:val="0"/>
      <w:marTop w:val="0"/>
      <w:marBottom w:val="0"/>
      <w:divBdr>
        <w:top w:val="none" w:sz="0" w:space="0" w:color="auto"/>
        <w:left w:val="none" w:sz="0" w:space="0" w:color="auto"/>
        <w:bottom w:val="none" w:sz="0" w:space="0" w:color="auto"/>
        <w:right w:val="none" w:sz="0" w:space="0" w:color="auto"/>
      </w:divBdr>
    </w:div>
    <w:div w:id="1460881446">
      <w:bodyDiv w:val="1"/>
      <w:marLeft w:val="0"/>
      <w:marRight w:val="0"/>
      <w:marTop w:val="0"/>
      <w:marBottom w:val="0"/>
      <w:divBdr>
        <w:top w:val="none" w:sz="0" w:space="0" w:color="auto"/>
        <w:left w:val="none" w:sz="0" w:space="0" w:color="auto"/>
        <w:bottom w:val="none" w:sz="0" w:space="0" w:color="auto"/>
        <w:right w:val="none" w:sz="0" w:space="0" w:color="auto"/>
      </w:divBdr>
    </w:div>
    <w:div w:id="1461342118">
      <w:bodyDiv w:val="1"/>
      <w:marLeft w:val="0"/>
      <w:marRight w:val="0"/>
      <w:marTop w:val="0"/>
      <w:marBottom w:val="0"/>
      <w:divBdr>
        <w:top w:val="none" w:sz="0" w:space="0" w:color="auto"/>
        <w:left w:val="none" w:sz="0" w:space="0" w:color="auto"/>
        <w:bottom w:val="none" w:sz="0" w:space="0" w:color="auto"/>
        <w:right w:val="none" w:sz="0" w:space="0" w:color="auto"/>
      </w:divBdr>
    </w:div>
    <w:div w:id="1463115161">
      <w:bodyDiv w:val="1"/>
      <w:marLeft w:val="0"/>
      <w:marRight w:val="0"/>
      <w:marTop w:val="0"/>
      <w:marBottom w:val="0"/>
      <w:divBdr>
        <w:top w:val="none" w:sz="0" w:space="0" w:color="auto"/>
        <w:left w:val="none" w:sz="0" w:space="0" w:color="auto"/>
        <w:bottom w:val="none" w:sz="0" w:space="0" w:color="auto"/>
        <w:right w:val="none" w:sz="0" w:space="0" w:color="auto"/>
      </w:divBdr>
    </w:div>
    <w:div w:id="1463501701">
      <w:bodyDiv w:val="1"/>
      <w:marLeft w:val="0"/>
      <w:marRight w:val="0"/>
      <w:marTop w:val="0"/>
      <w:marBottom w:val="0"/>
      <w:divBdr>
        <w:top w:val="none" w:sz="0" w:space="0" w:color="auto"/>
        <w:left w:val="none" w:sz="0" w:space="0" w:color="auto"/>
        <w:bottom w:val="none" w:sz="0" w:space="0" w:color="auto"/>
        <w:right w:val="none" w:sz="0" w:space="0" w:color="auto"/>
      </w:divBdr>
    </w:div>
    <w:div w:id="1469710688">
      <w:bodyDiv w:val="1"/>
      <w:marLeft w:val="0"/>
      <w:marRight w:val="0"/>
      <w:marTop w:val="0"/>
      <w:marBottom w:val="0"/>
      <w:divBdr>
        <w:top w:val="none" w:sz="0" w:space="0" w:color="auto"/>
        <w:left w:val="none" w:sz="0" w:space="0" w:color="auto"/>
        <w:bottom w:val="none" w:sz="0" w:space="0" w:color="auto"/>
        <w:right w:val="none" w:sz="0" w:space="0" w:color="auto"/>
      </w:divBdr>
    </w:div>
    <w:div w:id="1488865013">
      <w:bodyDiv w:val="1"/>
      <w:marLeft w:val="0"/>
      <w:marRight w:val="0"/>
      <w:marTop w:val="0"/>
      <w:marBottom w:val="0"/>
      <w:divBdr>
        <w:top w:val="none" w:sz="0" w:space="0" w:color="auto"/>
        <w:left w:val="none" w:sz="0" w:space="0" w:color="auto"/>
        <w:bottom w:val="none" w:sz="0" w:space="0" w:color="auto"/>
        <w:right w:val="none" w:sz="0" w:space="0" w:color="auto"/>
      </w:divBdr>
    </w:div>
    <w:div w:id="1493369049">
      <w:bodyDiv w:val="1"/>
      <w:marLeft w:val="0"/>
      <w:marRight w:val="0"/>
      <w:marTop w:val="0"/>
      <w:marBottom w:val="0"/>
      <w:divBdr>
        <w:top w:val="none" w:sz="0" w:space="0" w:color="auto"/>
        <w:left w:val="none" w:sz="0" w:space="0" w:color="auto"/>
        <w:bottom w:val="none" w:sz="0" w:space="0" w:color="auto"/>
        <w:right w:val="none" w:sz="0" w:space="0" w:color="auto"/>
      </w:divBdr>
    </w:div>
    <w:div w:id="1495224176">
      <w:bodyDiv w:val="1"/>
      <w:marLeft w:val="0"/>
      <w:marRight w:val="0"/>
      <w:marTop w:val="0"/>
      <w:marBottom w:val="0"/>
      <w:divBdr>
        <w:top w:val="none" w:sz="0" w:space="0" w:color="auto"/>
        <w:left w:val="none" w:sz="0" w:space="0" w:color="auto"/>
        <w:bottom w:val="none" w:sz="0" w:space="0" w:color="auto"/>
        <w:right w:val="none" w:sz="0" w:space="0" w:color="auto"/>
      </w:divBdr>
    </w:div>
    <w:div w:id="1499878727">
      <w:bodyDiv w:val="1"/>
      <w:marLeft w:val="0"/>
      <w:marRight w:val="0"/>
      <w:marTop w:val="0"/>
      <w:marBottom w:val="0"/>
      <w:divBdr>
        <w:top w:val="none" w:sz="0" w:space="0" w:color="auto"/>
        <w:left w:val="none" w:sz="0" w:space="0" w:color="auto"/>
        <w:bottom w:val="none" w:sz="0" w:space="0" w:color="auto"/>
        <w:right w:val="none" w:sz="0" w:space="0" w:color="auto"/>
      </w:divBdr>
    </w:div>
    <w:div w:id="1507935512">
      <w:bodyDiv w:val="1"/>
      <w:marLeft w:val="0"/>
      <w:marRight w:val="0"/>
      <w:marTop w:val="0"/>
      <w:marBottom w:val="0"/>
      <w:divBdr>
        <w:top w:val="none" w:sz="0" w:space="0" w:color="auto"/>
        <w:left w:val="none" w:sz="0" w:space="0" w:color="auto"/>
        <w:bottom w:val="none" w:sz="0" w:space="0" w:color="auto"/>
        <w:right w:val="none" w:sz="0" w:space="0" w:color="auto"/>
      </w:divBdr>
    </w:div>
    <w:div w:id="1517383009">
      <w:bodyDiv w:val="1"/>
      <w:marLeft w:val="0"/>
      <w:marRight w:val="0"/>
      <w:marTop w:val="0"/>
      <w:marBottom w:val="0"/>
      <w:divBdr>
        <w:top w:val="none" w:sz="0" w:space="0" w:color="auto"/>
        <w:left w:val="none" w:sz="0" w:space="0" w:color="auto"/>
        <w:bottom w:val="none" w:sz="0" w:space="0" w:color="auto"/>
        <w:right w:val="none" w:sz="0" w:space="0" w:color="auto"/>
      </w:divBdr>
    </w:div>
    <w:div w:id="1530415432">
      <w:bodyDiv w:val="1"/>
      <w:marLeft w:val="0"/>
      <w:marRight w:val="0"/>
      <w:marTop w:val="0"/>
      <w:marBottom w:val="0"/>
      <w:divBdr>
        <w:top w:val="none" w:sz="0" w:space="0" w:color="auto"/>
        <w:left w:val="none" w:sz="0" w:space="0" w:color="auto"/>
        <w:bottom w:val="none" w:sz="0" w:space="0" w:color="auto"/>
        <w:right w:val="none" w:sz="0" w:space="0" w:color="auto"/>
      </w:divBdr>
    </w:div>
    <w:div w:id="1531260605">
      <w:bodyDiv w:val="1"/>
      <w:marLeft w:val="0"/>
      <w:marRight w:val="0"/>
      <w:marTop w:val="0"/>
      <w:marBottom w:val="0"/>
      <w:divBdr>
        <w:top w:val="none" w:sz="0" w:space="0" w:color="auto"/>
        <w:left w:val="none" w:sz="0" w:space="0" w:color="auto"/>
        <w:bottom w:val="none" w:sz="0" w:space="0" w:color="auto"/>
        <w:right w:val="none" w:sz="0" w:space="0" w:color="auto"/>
      </w:divBdr>
    </w:div>
    <w:div w:id="1538009879">
      <w:bodyDiv w:val="1"/>
      <w:marLeft w:val="0"/>
      <w:marRight w:val="0"/>
      <w:marTop w:val="0"/>
      <w:marBottom w:val="0"/>
      <w:divBdr>
        <w:top w:val="none" w:sz="0" w:space="0" w:color="auto"/>
        <w:left w:val="none" w:sz="0" w:space="0" w:color="auto"/>
        <w:bottom w:val="none" w:sz="0" w:space="0" w:color="auto"/>
        <w:right w:val="none" w:sz="0" w:space="0" w:color="auto"/>
      </w:divBdr>
    </w:div>
    <w:div w:id="1539706945">
      <w:bodyDiv w:val="1"/>
      <w:marLeft w:val="0"/>
      <w:marRight w:val="0"/>
      <w:marTop w:val="0"/>
      <w:marBottom w:val="0"/>
      <w:divBdr>
        <w:top w:val="none" w:sz="0" w:space="0" w:color="auto"/>
        <w:left w:val="none" w:sz="0" w:space="0" w:color="auto"/>
        <w:bottom w:val="none" w:sz="0" w:space="0" w:color="auto"/>
        <w:right w:val="none" w:sz="0" w:space="0" w:color="auto"/>
      </w:divBdr>
    </w:div>
    <w:div w:id="1552613769">
      <w:bodyDiv w:val="1"/>
      <w:marLeft w:val="0"/>
      <w:marRight w:val="0"/>
      <w:marTop w:val="0"/>
      <w:marBottom w:val="0"/>
      <w:divBdr>
        <w:top w:val="none" w:sz="0" w:space="0" w:color="auto"/>
        <w:left w:val="none" w:sz="0" w:space="0" w:color="auto"/>
        <w:bottom w:val="none" w:sz="0" w:space="0" w:color="auto"/>
        <w:right w:val="none" w:sz="0" w:space="0" w:color="auto"/>
      </w:divBdr>
    </w:div>
    <w:div w:id="1552687576">
      <w:bodyDiv w:val="1"/>
      <w:marLeft w:val="0"/>
      <w:marRight w:val="0"/>
      <w:marTop w:val="0"/>
      <w:marBottom w:val="0"/>
      <w:divBdr>
        <w:top w:val="none" w:sz="0" w:space="0" w:color="auto"/>
        <w:left w:val="none" w:sz="0" w:space="0" w:color="auto"/>
        <w:bottom w:val="none" w:sz="0" w:space="0" w:color="auto"/>
        <w:right w:val="none" w:sz="0" w:space="0" w:color="auto"/>
      </w:divBdr>
    </w:div>
    <w:div w:id="1560750535">
      <w:bodyDiv w:val="1"/>
      <w:marLeft w:val="0"/>
      <w:marRight w:val="0"/>
      <w:marTop w:val="0"/>
      <w:marBottom w:val="0"/>
      <w:divBdr>
        <w:top w:val="none" w:sz="0" w:space="0" w:color="auto"/>
        <w:left w:val="none" w:sz="0" w:space="0" w:color="auto"/>
        <w:bottom w:val="none" w:sz="0" w:space="0" w:color="auto"/>
        <w:right w:val="none" w:sz="0" w:space="0" w:color="auto"/>
      </w:divBdr>
    </w:div>
    <w:div w:id="1563709536">
      <w:bodyDiv w:val="1"/>
      <w:marLeft w:val="0"/>
      <w:marRight w:val="0"/>
      <w:marTop w:val="0"/>
      <w:marBottom w:val="0"/>
      <w:divBdr>
        <w:top w:val="none" w:sz="0" w:space="0" w:color="auto"/>
        <w:left w:val="none" w:sz="0" w:space="0" w:color="auto"/>
        <w:bottom w:val="none" w:sz="0" w:space="0" w:color="auto"/>
        <w:right w:val="none" w:sz="0" w:space="0" w:color="auto"/>
      </w:divBdr>
    </w:div>
    <w:div w:id="1567841335">
      <w:bodyDiv w:val="1"/>
      <w:marLeft w:val="0"/>
      <w:marRight w:val="0"/>
      <w:marTop w:val="0"/>
      <w:marBottom w:val="0"/>
      <w:divBdr>
        <w:top w:val="none" w:sz="0" w:space="0" w:color="auto"/>
        <w:left w:val="none" w:sz="0" w:space="0" w:color="auto"/>
        <w:bottom w:val="none" w:sz="0" w:space="0" w:color="auto"/>
        <w:right w:val="none" w:sz="0" w:space="0" w:color="auto"/>
      </w:divBdr>
    </w:div>
    <w:div w:id="1588154266">
      <w:bodyDiv w:val="1"/>
      <w:marLeft w:val="0"/>
      <w:marRight w:val="0"/>
      <w:marTop w:val="0"/>
      <w:marBottom w:val="0"/>
      <w:divBdr>
        <w:top w:val="none" w:sz="0" w:space="0" w:color="auto"/>
        <w:left w:val="none" w:sz="0" w:space="0" w:color="auto"/>
        <w:bottom w:val="none" w:sz="0" w:space="0" w:color="auto"/>
        <w:right w:val="none" w:sz="0" w:space="0" w:color="auto"/>
      </w:divBdr>
    </w:div>
    <w:div w:id="1591616844">
      <w:bodyDiv w:val="1"/>
      <w:marLeft w:val="0"/>
      <w:marRight w:val="0"/>
      <w:marTop w:val="0"/>
      <w:marBottom w:val="0"/>
      <w:divBdr>
        <w:top w:val="none" w:sz="0" w:space="0" w:color="auto"/>
        <w:left w:val="none" w:sz="0" w:space="0" w:color="auto"/>
        <w:bottom w:val="none" w:sz="0" w:space="0" w:color="auto"/>
        <w:right w:val="none" w:sz="0" w:space="0" w:color="auto"/>
      </w:divBdr>
    </w:div>
    <w:div w:id="1597328782">
      <w:bodyDiv w:val="1"/>
      <w:marLeft w:val="0"/>
      <w:marRight w:val="0"/>
      <w:marTop w:val="0"/>
      <w:marBottom w:val="0"/>
      <w:divBdr>
        <w:top w:val="none" w:sz="0" w:space="0" w:color="auto"/>
        <w:left w:val="none" w:sz="0" w:space="0" w:color="auto"/>
        <w:bottom w:val="none" w:sz="0" w:space="0" w:color="auto"/>
        <w:right w:val="none" w:sz="0" w:space="0" w:color="auto"/>
      </w:divBdr>
    </w:div>
    <w:div w:id="1597444710">
      <w:bodyDiv w:val="1"/>
      <w:marLeft w:val="0"/>
      <w:marRight w:val="0"/>
      <w:marTop w:val="0"/>
      <w:marBottom w:val="0"/>
      <w:divBdr>
        <w:top w:val="none" w:sz="0" w:space="0" w:color="auto"/>
        <w:left w:val="none" w:sz="0" w:space="0" w:color="auto"/>
        <w:bottom w:val="none" w:sz="0" w:space="0" w:color="auto"/>
        <w:right w:val="none" w:sz="0" w:space="0" w:color="auto"/>
      </w:divBdr>
    </w:div>
    <w:div w:id="1598101185">
      <w:bodyDiv w:val="1"/>
      <w:marLeft w:val="0"/>
      <w:marRight w:val="0"/>
      <w:marTop w:val="0"/>
      <w:marBottom w:val="0"/>
      <w:divBdr>
        <w:top w:val="none" w:sz="0" w:space="0" w:color="auto"/>
        <w:left w:val="none" w:sz="0" w:space="0" w:color="auto"/>
        <w:bottom w:val="none" w:sz="0" w:space="0" w:color="auto"/>
        <w:right w:val="none" w:sz="0" w:space="0" w:color="auto"/>
      </w:divBdr>
    </w:div>
    <w:div w:id="1598441259">
      <w:bodyDiv w:val="1"/>
      <w:marLeft w:val="0"/>
      <w:marRight w:val="0"/>
      <w:marTop w:val="0"/>
      <w:marBottom w:val="0"/>
      <w:divBdr>
        <w:top w:val="none" w:sz="0" w:space="0" w:color="auto"/>
        <w:left w:val="none" w:sz="0" w:space="0" w:color="auto"/>
        <w:bottom w:val="none" w:sz="0" w:space="0" w:color="auto"/>
        <w:right w:val="none" w:sz="0" w:space="0" w:color="auto"/>
      </w:divBdr>
    </w:div>
    <w:div w:id="1599825901">
      <w:bodyDiv w:val="1"/>
      <w:marLeft w:val="0"/>
      <w:marRight w:val="0"/>
      <w:marTop w:val="0"/>
      <w:marBottom w:val="0"/>
      <w:divBdr>
        <w:top w:val="none" w:sz="0" w:space="0" w:color="auto"/>
        <w:left w:val="none" w:sz="0" w:space="0" w:color="auto"/>
        <w:bottom w:val="none" w:sz="0" w:space="0" w:color="auto"/>
        <w:right w:val="none" w:sz="0" w:space="0" w:color="auto"/>
      </w:divBdr>
    </w:div>
    <w:div w:id="1606038046">
      <w:bodyDiv w:val="1"/>
      <w:marLeft w:val="0"/>
      <w:marRight w:val="0"/>
      <w:marTop w:val="0"/>
      <w:marBottom w:val="0"/>
      <w:divBdr>
        <w:top w:val="none" w:sz="0" w:space="0" w:color="auto"/>
        <w:left w:val="none" w:sz="0" w:space="0" w:color="auto"/>
        <w:bottom w:val="none" w:sz="0" w:space="0" w:color="auto"/>
        <w:right w:val="none" w:sz="0" w:space="0" w:color="auto"/>
      </w:divBdr>
    </w:div>
    <w:div w:id="1606310391">
      <w:bodyDiv w:val="1"/>
      <w:marLeft w:val="0"/>
      <w:marRight w:val="0"/>
      <w:marTop w:val="0"/>
      <w:marBottom w:val="0"/>
      <w:divBdr>
        <w:top w:val="none" w:sz="0" w:space="0" w:color="auto"/>
        <w:left w:val="none" w:sz="0" w:space="0" w:color="auto"/>
        <w:bottom w:val="none" w:sz="0" w:space="0" w:color="auto"/>
        <w:right w:val="none" w:sz="0" w:space="0" w:color="auto"/>
      </w:divBdr>
    </w:div>
    <w:div w:id="1633635041">
      <w:bodyDiv w:val="1"/>
      <w:marLeft w:val="0"/>
      <w:marRight w:val="0"/>
      <w:marTop w:val="0"/>
      <w:marBottom w:val="0"/>
      <w:divBdr>
        <w:top w:val="none" w:sz="0" w:space="0" w:color="auto"/>
        <w:left w:val="none" w:sz="0" w:space="0" w:color="auto"/>
        <w:bottom w:val="none" w:sz="0" w:space="0" w:color="auto"/>
        <w:right w:val="none" w:sz="0" w:space="0" w:color="auto"/>
      </w:divBdr>
    </w:div>
    <w:div w:id="1638484617">
      <w:bodyDiv w:val="1"/>
      <w:marLeft w:val="0"/>
      <w:marRight w:val="0"/>
      <w:marTop w:val="0"/>
      <w:marBottom w:val="0"/>
      <w:divBdr>
        <w:top w:val="none" w:sz="0" w:space="0" w:color="auto"/>
        <w:left w:val="none" w:sz="0" w:space="0" w:color="auto"/>
        <w:bottom w:val="none" w:sz="0" w:space="0" w:color="auto"/>
        <w:right w:val="none" w:sz="0" w:space="0" w:color="auto"/>
      </w:divBdr>
    </w:div>
    <w:div w:id="1640573235">
      <w:bodyDiv w:val="1"/>
      <w:marLeft w:val="0"/>
      <w:marRight w:val="0"/>
      <w:marTop w:val="0"/>
      <w:marBottom w:val="0"/>
      <w:divBdr>
        <w:top w:val="none" w:sz="0" w:space="0" w:color="auto"/>
        <w:left w:val="none" w:sz="0" w:space="0" w:color="auto"/>
        <w:bottom w:val="none" w:sz="0" w:space="0" w:color="auto"/>
        <w:right w:val="none" w:sz="0" w:space="0" w:color="auto"/>
      </w:divBdr>
    </w:div>
    <w:div w:id="1644657008">
      <w:bodyDiv w:val="1"/>
      <w:marLeft w:val="0"/>
      <w:marRight w:val="0"/>
      <w:marTop w:val="0"/>
      <w:marBottom w:val="0"/>
      <w:divBdr>
        <w:top w:val="none" w:sz="0" w:space="0" w:color="auto"/>
        <w:left w:val="none" w:sz="0" w:space="0" w:color="auto"/>
        <w:bottom w:val="none" w:sz="0" w:space="0" w:color="auto"/>
        <w:right w:val="none" w:sz="0" w:space="0" w:color="auto"/>
      </w:divBdr>
    </w:div>
    <w:div w:id="1653099828">
      <w:bodyDiv w:val="1"/>
      <w:marLeft w:val="0"/>
      <w:marRight w:val="0"/>
      <w:marTop w:val="0"/>
      <w:marBottom w:val="0"/>
      <w:divBdr>
        <w:top w:val="none" w:sz="0" w:space="0" w:color="auto"/>
        <w:left w:val="none" w:sz="0" w:space="0" w:color="auto"/>
        <w:bottom w:val="none" w:sz="0" w:space="0" w:color="auto"/>
        <w:right w:val="none" w:sz="0" w:space="0" w:color="auto"/>
      </w:divBdr>
    </w:div>
    <w:div w:id="1653212158">
      <w:bodyDiv w:val="1"/>
      <w:marLeft w:val="0"/>
      <w:marRight w:val="0"/>
      <w:marTop w:val="0"/>
      <w:marBottom w:val="0"/>
      <w:divBdr>
        <w:top w:val="none" w:sz="0" w:space="0" w:color="auto"/>
        <w:left w:val="none" w:sz="0" w:space="0" w:color="auto"/>
        <w:bottom w:val="none" w:sz="0" w:space="0" w:color="auto"/>
        <w:right w:val="none" w:sz="0" w:space="0" w:color="auto"/>
      </w:divBdr>
    </w:div>
    <w:div w:id="1661688943">
      <w:bodyDiv w:val="1"/>
      <w:marLeft w:val="0"/>
      <w:marRight w:val="0"/>
      <w:marTop w:val="0"/>
      <w:marBottom w:val="0"/>
      <w:divBdr>
        <w:top w:val="none" w:sz="0" w:space="0" w:color="auto"/>
        <w:left w:val="none" w:sz="0" w:space="0" w:color="auto"/>
        <w:bottom w:val="none" w:sz="0" w:space="0" w:color="auto"/>
        <w:right w:val="none" w:sz="0" w:space="0" w:color="auto"/>
      </w:divBdr>
    </w:div>
    <w:div w:id="1675105069">
      <w:bodyDiv w:val="1"/>
      <w:marLeft w:val="0"/>
      <w:marRight w:val="0"/>
      <w:marTop w:val="0"/>
      <w:marBottom w:val="0"/>
      <w:divBdr>
        <w:top w:val="none" w:sz="0" w:space="0" w:color="auto"/>
        <w:left w:val="none" w:sz="0" w:space="0" w:color="auto"/>
        <w:bottom w:val="none" w:sz="0" w:space="0" w:color="auto"/>
        <w:right w:val="none" w:sz="0" w:space="0" w:color="auto"/>
      </w:divBdr>
    </w:div>
    <w:div w:id="1677919664">
      <w:bodyDiv w:val="1"/>
      <w:marLeft w:val="0"/>
      <w:marRight w:val="0"/>
      <w:marTop w:val="0"/>
      <w:marBottom w:val="0"/>
      <w:divBdr>
        <w:top w:val="none" w:sz="0" w:space="0" w:color="auto"/>
        <w:left w:val="none" w:sz="0" w:space="0" w:color="auto"/>
        <w:bottom w:val="none" w:sz="0" w:space="0" w:color="auto"/>
        <w:right w:val="none" w:sz="0" w:space="0" w:color="auto"/>
      </w:divBdr>
    </w:div>
    <w:div w:id="1684281331">
      <w:bodyDiv w:val="1"/>
      <w:marLeft w:val="0"/>
      <w:marRight w:val="0"/>
      <w:marTop w:val="0"/>
      <w:marBottom w:val="0"/>
      <w:divBdr>
        <w:top w:val="none" w:sz="0" w:space="0" w:color="auto"/>
        <w:left w:val="none" w:sz="0" w:space="0" w:color="auto"/>
        <w:bottom w:val="none" w:sz="0" w:space="0" w:color="auto"/>
        <w:right w:val="none" w:sz="0" w:space="0" w:color="auto"/>
      </w:divBdr>
    </w:div>
    <w:div w:id="1685325400">
      <w:bodyDiv w:val="1"/>
      <w:marLeft w:val="0"/>
      <w:marRight w:val="0"/>
      <w:marTop w:val="0"/>
      <w:marBottom w:val="0"/>
      <w:divBdr>
        <w:top w:val="none" w:sz="0" w:space="0" w:color="auto"/>
        <w:left w:val="none" w:sz="0" w:space="0" w:color="auto"/>
        <w:bottom w:val="none" w:sz="0" w:space="0" w:color="auto"/>
        <w:right w:val="none" w:sz="0" w:space="0" w:color="auto"/>
      </w:divBdr>
    </w:div>
    <w:div w:id="1690989434">
      <w:bodyDiv w:val="1"/>
      <w:marLeft w:val="0"/>
      <w:marRight w:val="0"/>
      <w:marTop w:val="0"/>
      <w:marBottom w:val="0"/>
      <w:divBdr>
        <w:top w:val="none" w:sz="0" w:space="0" w:color="auto"/>
        <w:left w:val="none" w:sz="0" w:space="0" w:color="auto"/>
        <w:bottom w:val="none" w:sz="0" w:space="0" w:color="auto"/>
        <w:right w:val="none" w:sz="0" w:space="0" w:color="auto"/>
      </w:divBdr>
    </w:div>
    <w:div w:id="1695420652">
      <w:bodyDiv w:val="1"/>
      <w:marLeft w:val="0"/>
      <w:marRight w:val="0"/>
      <w:marTop w:val="0"/>
      <w:marBottom w:val="0"/>
      <w:divBdr>
        <w:top w:val="none" w:sz="0" w:space="0" w:color="auto"/>
        <w:left w:val="none" w:sz="0" w:space="0" w:color="auto"/>
        <w:bottom w:val="none" w:sz="0" w:space="0" w:color="auto"/>
        <w:right w:val="none" w:sz="0" w:space="0" w:color="auto"/>
      </w:divBdr>
    </w:div>
    <w:div w:id="1705128773">
      <w:bodyDiv w:val="1"/>
      <w:marLeft w:val="0"/>
      <w:marRight w:val="0"/>
      <w:marTop w:val="0"/>
      <w:marBottom w:val="0"/>
      <w:divBdr>
        <w:top w:val="none" w:sz="0" w:space="0" w:color="auto"/>
        <w:left w:val="none" w:sz="0" w:space="0" w:color="auto"/>
        <w:bottom w:val="none" w:sz="0" w:space="0" w:color="auto"/>
        <w:right w:val="none" w:sz="0" w:space="0" w:color="auto"/>
      </w:divBdr>
    </w:div>
    <w:div w:id="1706523487">
      <w:bodyDiv w:val="1"/>
      <w:marLeft w:val="0"/>
      <w:marRight w:val="0"/>
      <w:marTop w:val="0"/>
      <w:marBottom w:val="0"/>
      <w:divBdr>
        <w:top w:val="none" w:sz="0" w:space="0" w:color="auto"/>
        <w:left w:val="none" w:sz="0" w:space="0" w:color="auto"/>
        <w:bottom w:val="none" w:sz="0" w:space="0" w:color="auto"/>
        <w:right w:val="none" w:sz="0" w:space="0" w:color="auto"/>
      </w:divBdr>
    </w:div>
    <w:div w:id="1711563594">
      <w:bodyDiv w:val="1"/>
      <w:marLeft w:val="0"/>
      <w:marRight w:val="0"/>
      <w:marTop w:val="0"/>
      <w:marBottom w:val="0"/>
      <w:divBdr>
        <w:top w:val="none" w:sz="0" w:space="0" w:color="auto"/>
        <w:left w:val="none" w:sz="0" w:space="0" w:color="auto"/>
        <w:bottom w:val="none" w:sz="0" w:space="0" w:color="auto"/>
        <w:right w:val="none" w:sz="0" w:space="0" w:color="auto"/>
      </w:divBdr>
    </w:div>
    <w:div w:id="1714843434">
      <w:bodyDiv w:val="1"/>
      <w:marLeft w:val="0"/>
      <w:marRight w:val="0"/>
      <w:marTop w:val="0"/>
      <w:marBottom w:val="0"/>
      <w:divBdr>
        <w:top w:val="none" w:sz="0" w:space="0" w:color="auto"/>
        <w:left w:val="none" w:sz="0" w:space="0" w:color="auto"/>
        <w:bottom w:val="none" w:sz="0" w:space="0" w:color="auto"/>
        <w:right w:val="none" w:sz="0" w:space="0" w:color="auto"/>
      </w:divBdr>
    </w:div>
    <w:div w:id="1715619563">
      <w:bodyDiv w:val="1"/>
      <w:marLeft w:val="0"/>
      <w:marRight w:val="0"/>
      <w:marTop w:val="0"/>
      <w:marBottom w:val="0"/>
      <w:divBdr>
        <w:top w:val="none" w:sz="0" w:space="0" w:color="auto"/>
        <w:left w:val="none" w:sz="0" w:space="0" w:color="auto"/>
        <w:bottom w:val="none" w:sz="0" w:space="0" w:color="auto"/>
        <w:right w:val="none" w:sz="0" w:space="0" w:color="auto"/>
      </w:divBdr>
    </w:div>
    <w:div w:id="1720284110">
      <w:bodyDiv w:val="1"/>
      <w:marLeft w:val="0"/>
      <w:marRight w:val="0"/>
      <w:marTop w:val="0"/>
      <w:marBottom w:val="0"/>
      <w:divBdr>
        <w:top w:val="none" w:sz="0" w:space="0" w:color="auto"/>
        <w:left w:val="none" w:sz="0" w:space="0" w:color="auto"/>
        <w:bottom w:val="none" w:sz="0" w:space="0" w:color="auto"/>
        <w:right w:val="none" w:sz="0" w:space="0" w:color="auto"/>
      </w:divBdr>
    </w:div>
    <w:div w:id="1732919351">
      <w:bodyDiv w:val="1"/>
      <w:marLeft w:val="0"/>
      <w:marRight w:val="0"/>
      <w:marTop w:val="0"/>
      <w:marBottom w:val="0"/>
      <w:divBdr>
        <w:top w:val="none" w:sz="0" w:space="0" w:color="auto"/>
        <w:left w:val="none" w:sz="0" w:space="0" w:color="auto"/>
        <w:bottom w:val="none" w:sz="0" w:space="0" w:color="auto"/>
        <w:right w:val="none" w:sz="0" w:space="0" w:color="auto"/>
      </w:divBdr>
    </w:div>
    <w:div w:id="1744402760">
      <w:bodyDiv w:val="1"/>
      <w:marLeft w:val="0"/>
      <w:marRight w:val="0"/>
      <w:marTop w:val="0"/>
      <w:marBottom w:val="0"/>
      <w:divBdr>
        <w:top w:val="none" w:sz="0" w:space="0" w:color="auto"/>
        <w:left w:val="none" w:sz="0" w:space="0" w:color="auto"/>
        <w:bottom w:val="none" w:sz="0" w:space="0" w:color="auto"/>
        <w:right w:val="none" w:sz="0" w:space="0" w:color="auto"/>
      </w:divBdr>
    </w:div>
    <w:div w:id="1748376701">
      <w:bodyDiv w:val="1"/>
      <w:marLeft w:val="0"/>
      <w:marRight w:val="0"/>
      <w:marTop w:val="0"/>
      <w:marBottom w:val="0"/>
      <w:divBdr>
        <w:top w:val="none" w:sz="0" w:space="0" w:color="auto"/>
        <w:left w:val="none" w:sz="0" w:space="0" w:color="auto"/>
        <w:bottom w:val="none" w:sz="0" w:space="0" w:color="auto"/>
        <w:right w:val="none" w:sz="0" w:space="0" w:color="auto"/>
      </w:divBdr>
    </w:div>
    <w:div w:id="1760250706">
      <w:bodyDiv w:val="1"/>
      <w:marLeft w:val="0"/>
      <w:marRight w:val="0"/>
      <w:marTop w:val="0"/>
      <w:marBottom w:val="0"/>
      <w:divBdr>
        <w:top w:val="none" w:sz="0" w:space="0" w:color="auto"/>
        <w:left w:val="none" w:sz="0" w:space="0" w:color="auto"/>
        <w:bottom w:val="none" w:sz="0" w:space="0" w:color="auto"/>
        <w:right w:val="none" w:sz="0" w:space="0" w:color="auto"/>
      </w:divBdr>
    </w:div>
    <w:div w:id="1764719283">
      <w:bodyDiv w:val="1"/>
      <w:marLeft w:val="0"/>
      <w:marRight w:val="0"/>
      <w:marTop w:val="0"/>
      <w:marBottom w:val="0"/>
      <w:divBdr>
        <w:top w:val="none" w:sz="0" w:space="0" w:color="auto"/>
        <w:left w:val="none" w:sz="0" w:space="0" w:color="auto"/>
        <w:bottom w:val="none" w:sz="0" w:space="0" w:color="auto"/>
        <w:right w:val="none" w:sz="0" w:space="0" w:color="auto"/>
      </w:divBdr>
    </w:div>
    <w:div w:id="1767312069">
      <w:bodyDiv w:val="1"/>
      <w:marLeft w:val="0"/>
      <w:marRight w:val="0"/>
      <w:marTop w:val="0"/>
      <w:marBottom w:val="0"/>
      <w:divBdr>
        <w:top w:val="none" w:sz="0" w:space="0" w:color="auto"/>
        <w:left w:val="none" w:sz="0" w:space="0" w:color="auto"/>
        <w:bottom w:val="none" w:sz="0" w:space="0" w:color="auto"/>
        <w:right w:val="none" w:sz="0" w:space="0" w:color="auto"/>
      </w:divBdr>
    </w:div>
    <w:div w:id="1768849113">
      <w:bodyDiv w:val="1"/>
      <w:marLeft w:val="0"/>
      <w:marRight w:val="0"/>
      <w:marTop w:val="0"/>
      <w:marBottom w:val="0"/>
      <w:divBdr>
        <w:top w:val="none" w:sz="0" w:space="0" w:color="auto"/>
        <w:left w:val="none" w:sz="0" w:space="0" w:color="auto"/>
        <w:bottom w:val="none" w:sz="0" w:space="0" w:color="auto"/>
        <w:right w:val="none" w:sz="0" w:space="0" w:color="auto"/>
      </w:divBdr>
    </w:div>
    <w:div w:id="1770000326">
      <w:bodyDiv w:val="1"/>
      <w:marLeft w:val="0"/>
      <w:marRight w:val="0"/>
      <w:marTop w:val="0"/>
      <w:marBottom w:val="0"/>
      <w:divBdr>
        <w:top w:val="none" w:sz="0" w:space="0" w:color="auto"/>
        <w:left w:val="none" w:sz="0" w:space="0" w:color="auto"/>
        <w:bottom w:val="none" w:sz="0" w:space="0" w:color="auto"/>
        <w:right w:val="none" w:sz="0" w:space="0" w:color="auto"/>
      </w:divBdr>
    </w:div>
    <w:div w:id="1771315786">
      <w:bodyDiv w:val="1"/>
      <w:marLeft w:val="0"/>
      <w:marRight w:val="0"/>
      <w:marTop w:val="0"/>
      <w:marBottom w:val="0"/>
      <w:divBdr>
        <w:top w:val="none" w:sz="0" w:space="0" w:color="auto"/>
        <w:left w:val="none" w:sz="0" w:space="0" w:color="auto"/>
        <w:bottom w:val="none" w:sz="0" w:space="0" w:color="auto"/>
        <w:right w:val="none" w:sz="0" w:space="0" w:color="auto"/>
      </w:divBdr>
    </w:div>
    <w:div w:id="1780292004">
      <w:bodyDiv w:val="1"/>
      <w:marLeft w:val="0"/>
      <w:marRight w:val="0"/>
      <w:marTop w:val="0"/>
      <w:marBottom w:val="0"/>
      <w:divBdr>
        <w:top w:val="none" w:sz="0" w:space="0" w:color="auto"/>
        <w:left w:val="none" w:sz="0" w:space="0" w:color="auto"/>
        <w:bottom w:val="none" w:sz="0" w:space="0" w:color="auto"/>
        <w:right w:val="none" w:sz="0" w:space="0" w:color="auto"/>
      </w:divBdr>
    </w:div>
    <w:div w:id="1781677742">
      <w:bodyDiv w:val="1"/>
      <w:marLeft w:val="0"/>
      <w:marRight w:val="0"/>
      <w:marTop w:val="0"/>
      <w:marBottom w:val="0"/>
      <w:divBdr>
        <w:top w:val="none" w:sz="0" w:space="0" w:color="auto"/>
        <w:left w:val="none" w:sz="0" w:space="0" w:color="auto"/>
        <w:bottom w:val="none" w:sz="0" w:space="0" w:color="auto"/>
        <w:right w:val="none" w:sz="0" w:space="0" w:color="auto"/>
      </w:divBdr>
    </w:div>
    <w:div w:id="1793553616">
      <w:bodyDiv w:val="1"/>
      <w:marLeft w:val="0"/>
      <w:marRight w:val="0"/>
      <w:marTop w:val="0"/>
      <w:marBottom w:val="0"/>
      <w:divBdr>
        <w:top w:val="none" w:sz="0" w:space="0" w:color="auto"/>
        <w:left w:val="none" w:sz="0" w:space="0" w:color="auto"/>
        <w:bottom w:val="none" w:sz="0" w:space="0" w:color="auto"/>
        <w:right w:val="none" w:sz="0" w:space="0" w:color="auto"/>
      </w:divBdr>
    </w:div>
    <w:div w:id="1795250327">
      <w:bodyDiv w:val="1"/>
      <w:marLeft w:val="0"/>
      <w:marRight w:val="0"/>
      <w:marTop w:val="0"/>
      <w:marBottom w:val="0"/>
      <w:divBdr>
        <w:top w:val="none" w:sz="0" w:space="0" w:color="auto"/>
        <w:left w:val="none" w:sz="0" w:space="0" w:color="auto"/>
        <w:bottom w:val="none" w:sz="0" w:space="0" w:color="auto"/>
        <w:right w:val="none" w:sz="0" w:space="0" w:color="auto"/>
      </w:divBdr>
    </w:div>
    <w:div w:id="1798062410">
      <w:bodyDiv w:val="1"/>
      <w:marLeft w:val="0"/>
      <w:marRight w:val="0"/>
      <w:marTop w:val="0"/>
      <w:marBottom w:val="0"/>
      <w:divBdr>
        <w:top w:val="none" w:sz="0" w:space="0" w:color="auto"/>
        <w:left w:val="none" w:sz="0" w:space="0" w:color="auto"/>
        <w:bottom w:val="none" w:sz="0" w:space="0" w:color="auto"/>
        <w:right w:val="none" w:sz="0" w:space="0" w:color="auto"/>
      </w:divBdr>
    </w:div>
    <w:div w:id="1806578061">
      <w:bodyDiv w:val="1"/>
      <w:marLeft w:val="0"/>
      <w:marRight w:val="0"/>
      <w:marTop w:val="0"/>
      <w:marBottom w:val="0"/>
      <w:divBdr>
        <w:top w:val="none" w:sz="0" w:space="0" w:color="auto"/>
        <w:left w:val="none" w:sz="0" w:space="0" w:color="auto"/>
        <w:bottom w:val="none" w:sz="0" w:space="0" w:color="auto"/>
        <w:right w:val="none" w:sz="0" w:space="0" w:color="auto"/>
      </w:divBdr>
    </w:div>
    <w:div w:id="1807972550">
      <w:bodyDiv w:val="1"/>
      <w:marLeft w:val="0"/>
      <w:marRight w:val="0"/>
      <w:marTop w:val="0"/>
      <w:marBottom w:val="0"/>
      <w:divBdr>
        <w:top w:val="none" w:sz="0" w:space="0" w:color="auto"/>
        <w:left w:val="none" w:sz="0" w:space="0" w:color="auto"/>
        <w:bottom w:val="none" w:sz="0" w:space="0" w:color="auto"/>
        <w:right w:val="none" w:sz="0" w:space="0" w:color="auto"/>
      </w:divBdr>
    </w:div>
    <w:div w:id="1813209326">
      <w:bodyDiv w:val="1"/>
      <w:marLeft w:val="0"/>
      <w:marRight w:val="0"/>
      <w:marTop w:val="0"/>
      <w:marBottom w:val="0"/>
      <w:divBdr>
        <w:top w:val="none" w:sz="0" w:space="0" w:color="auto"/>
        <w:left w:val="none" w:sz="0" w:space="0" w:color="auto"/>
        <w:bottom w:val="none" w:sz="0" w:space="0" w:color="auto"/>
        <w:right w:val="none" w:sz="0" w:space="0" w:color="auto"/>
      </w:divBdr>
    </w:div>
    <w:div w:id="1818761863">
      <w:bodyDiv w:val="1"/>
      <w:marLeft w:val="0"/>
      <w:marRight w:val="0"/>
      <w:marTop w:val="0"/>
      <w:marBottom w:val="0"/>
      <w:divBdr>
        <w:top w:val="none" w:sz="0" w:space="0" w:color="auto"/>
        <w:left w:val="none" w:sz="0" w:space="0" w:color="auto"/>
        <w:bottom w:val="none" w:sz="0" w:space="0" w:color="auto"/>
        <w:right w:val="none" w:sz="0" w:space="0" w:color="auto"/>
      </w:divBdr>
    </w:div>
    <w:div w:id="1825199690">
      <w:bodyDiv w:val="1"/>
      <w:marLeft w:val="0"/>
      <w:marRight w:val="0"/>
      <w:marTop w:val="0"/>
      <w:marBottom w:val="0"/>
      <w:divBdr>
        <w:top w:val="none" w:sz="0" w:space="0" w:color="auto"/>
        <w:left w:val="none" w:sz="0" w:space="0" w:color="auto"/>
        <w:bottom w:val="none" w:sz="0" w:space="0" w:color="auto"/>
        <w:right w:val="none" w:sz="0" w:space="0" w:color="auto"/>
      </w:divBdr>
    </w:div>
    <w:div w:id="1826894821">
      <w:bodyDiv w:val="1"/>
      <w:marLeft w:val="0"/>
      <w:marRight w:val="0"/>
      <w:marTop w:val="0"/>
      <w:marBottom w:val="0"/>
      <w:divBdr>
        <w:top w:val="none" w:sz="0" w:space="0" w:color="auto"/>
        <w:left w:val="none" w:sz="0" w:space="0" w:color="auto"/>
        <w:bottom w:val="none" w:sz="0" w:space="0" w:color="auto"/>
        <w:right w:val="none" w:sz="0" w:space="0" w:color="auto"/>
      </w:divBdr>
    </w:div>
    <w:div w:id="1848710668">
      <w:bodyDiv w:val="1"/>
      <w:marLeft w:val="0"/>
      <w:marRight w:val="0"/>
      <w:marTop w:val="0"/>
      <w:marBottom w:val="0"/>
      <w:divBdr>
        <w:top w:val="none" w:sz="0" w:space="0" w:color="auto"/>
        <w:left w:val="none" w:sz="0" w:space="0" w:color="auto"/>
        <w:bottom w:val="none" w:sz="0" w:space="0" w:color="auto"/>
        <w:right w:val="none" w:sz="0" w:space="0" w:color="auto"/>
      </w:divBdr>
    </w:div>
    <w:div w:id="1855345348">
      <w:bodyDiv w:val="1"/>
      <w:marLeft w:val="0"/>
      <w:marRight w:val="0"/>
      <w:marTop w:val="0"/>
      <w:marBottom w:val="0"/>
      <w:divBdr>
        <w:top w:val="none" w:sz="0" w:space="0" w:color="auto"/>
        <w:left w:val="none" w:sz="0" w:space="0" w:color="auto"/>
        <w:bottom w:val="none" w:sz="0" w:space="0" w:color="auto"/>
        <w:right w:val="none" w:sz="0" w:space="0" w:color="auto"/>
      </w:divBdr>
    </w:div>
    <w:div w:id="1857767856">
      <w:bodyDiv w:val="1"/>
      <w:marLeft w:val="0"/>
      <w:marRight w:val="0"/>
      <w:marTop w:val="0"/>
      <w:marBottom w:val="0"/>
      <w:divBdr>
        <w:top w:val="none" w:sz="0" w:space="0" w:color="auto"/>
        <w:left w:val="none" w:sz="0" w:space="0" w:color="auto"/>
        <w:bottom w:val="none" w:sz="0" w:space="0" w:color="auto"/>
        <w:right w:val="none" w:sz="0" w:space="0" w:color="auto"/>
      </w:divBdr>
    </w:div>
    <w:div w:id="1860042795">
      <w:bodyDiv w:val="1"/>
      <w:marLeft w:val="0"/>
      <w:marRight w:val="0"/>
      <w:marTop w:val="0"/>
      <w:marBottom w:val="0"/>
      <w:divBdr>
        <w:top w:val="none" w:sz="0" w:space="0" w:color="auto"/>
        <w:left w:val="none" w:sz="0" w:space="0" w:color="auto"/>
        <w:bottom w:val="none" w:sz="0" w:space="0" w:color="auto"/>
        <w:right w:val="none" w:sz="0" w:space="0" w:color="auto"/>
      </w:divBdr>
    </w:div>
    <w:div w:id="1863544074">
      <w:bodyDiv w:val="1"/>
      <w:marLeft w:val="0"/>
      <w:marRight w:val="0"/>
      <w:marTop w:val="0"/>
      <w:marBottom w:val="0"/>
      <w:divBdr>
        <w:top w:val="none" w:sz="0" w:space="0" w:color="auto"/>
        <w:left w:val="none" w:sz="0" w:space="0" w:color="auto"/>
        <w:bottom w:val="none" w:sz="0" w:space="0" w:color="auto"/>
        <w:right w:val="none" w:sz="0" w:space="0" w:color="auto"/>
      </w:divBdr>
    </w:div>
    <w:div w:id="1866212337">
      <w:bodyDiv w:val="1"/>
      <w:marLeft w:val="0"/>
      <w:marRight w:val="0"/>
      <w:marTop w:val="0"/>
      <w:marBottom w:val="0"/>
      <w:divBdr>
        <w:top w:val="none" w:sz="0" w:space="0" w:color="auto"/>
        <w:left w:val="none" w:sz="0" w:space="0" w:color="auto"/>
        <w:bottom w:val="none" w:sz="0" w:space="0" w:color="auto"/>
        <w:right w:val="none" w:sz="0" w:space="0" w:color="auto"/>
      </w:divBdr>
    </w:div>
    <w:div w:id="1875539500">
      <w:bodyDiv w:val="1"/>
      <w:marLeft w:val="0"/>
      <w:marRight w:val="0"/>
      <w:marTop w:val="0"/>
      <w:marBottom w:val="0"/>
      <w:divBdr>
        <w:top w:val="none" w:sz="0" w:space="0" w:color="auto"/>
        <w:left w:val="none" w:sz="0" w:space="0" w:color="auto"/>
        <w:bottom w:val="none" w:sz="0" w:space="0" w:color="auto"/>
        <w:right w:val="none" w:sz="0" w:space="0" w:color="auto"/>
      </w:divBdr>
    </w:div>
    <w:div w:id="1886217733">
      <w:bodyDiv w:val="1"/>
      <w:marLeft w:val="0"/>
      <w:marRight w:val="0"/>
      <w:marTop w:val="0"/>
      <w:marBottom w:val="0"/>
      <w:divBdr>
        <w:top w:val="none" w:sz="0" w:space="0" w:color="auto"/>
        <w:left w:val="none" w:sz="0" w:space="0" w:color="auto"/>
        <w:bottom w:val="none" w:sz="0" w:space="0" w:color="auto"/>
        <w:right w:val="none" w:sz="0" w:space="0" w:color="auto"/>
      </w:divBdr>
    </w:div>
    <w:div w:id="1886795004">
      <w:bodyDiv w:val="1"/>
      <w:marLeft w:val="0"/>
      <w:marRight w:val="0"/>
      <w:marTop w:val="0"/>
      <w:marBottom w:val="0"/>
      <w:divBdr>
        <w:top w:val="none" w:sz="0" w:space="0" w:color="auto"/>
        <w:left w:val="none" w:sz="0" w:space="0" w:color="auto"/>
        <w:bottom w:val="none" w:sz="0" w:space="0" w:color="auto"/>
        <w:right w:val="none" w:sz="0" w:space="0" w:color="auto"/>
      </w:divBdr>
    </w:div>
    <w:div w:id="1890803296">
      <w:bodyDiv w:val="1"/>
      <w:marLeft w:val="0"/>
      <w:marRight w:val="0"/>
      <w:marTop w:val="0"/>
      <w:marBottom w:val="0"/>
      <w:divBdr>
        <w:top w:val="none" w:sz="0" w:space="0" w:color="auto"/>
        <w:left w:val="none" w:sz="0" w:space="0" w:color="auto"/>
        <w:bottom w:val="none" w:sz="0" w:space="0" w:color="auto"/>
        <w:right w:val="none" w:sz="0" w:space="0" w:color="auto"/>
      </w:divBdr>
    </w:div>
    <w:div w:id="1908956559">
      <w:bodyDiv w:val="1"/>
      <w:marLeft w:val="0"/>
      <w:marRight w:val="0"/>
      <w:marTop w:val="0"/>
      <w:marBottom w:val="0"/>
      <w:divBdr>
        <w:top w:val="none" w:sz="0" w:space="0" w:color="auto"/>
        <w:left w:val="none" w:sz="0" w:space="0" w:color="auto"/>
        <w:bottom w:val="none" w:sz="0" w:space="0" w:color="auto"/>
        <w:right w:val="none" w:sz="0" w:space="0" w:color="auto"/>
      </w:divBdr>
    </w:div>
    <w:div w:id="1916698193">
      <w:bodyDiv w:val="1"/>
      <w:marLeft w:val="0"/>
      <w:marRight w:val="0"/>
      <w:marTop w:val="0"/>
      <w:marBottom w:val="0"/>
      <w:divBdr>
        <w:top w:val="none" w:sz="0" w:space="0" w:color="auto"/>
        <w:left w:val="none" w:sz="0" w:space="0" w:color="auto"/>
        <w:bottom w:val="none" w:sz="0" w:space="0" w:color="auto"/>
        <w:right w:val="none" w:sz="0" w:space="0" w:color="auto"/>
      </w:divBdr>
    </w:div>
    <w:div w:id="1920287507">
      <w:bodyDiv w:val="1"/>
      <w:marLeft w:val="0"/>
      <w:marRight w:val="0"/>
      <w:marTop w:val="0"/>
      <w:marBottom w:val="0"/>
      <w:divBdr>
        <w:top w:val="none" w:sz="0" w:space="0" w:color="auto"/>
        <w:left w:val="none" w:sz="0" w:space="0" w:color="auto"/>
        <w:bottom w:val="none" w:sz="0" w:space="0" w:color="auto"/>
        <w:right w:val="none" w:sz="0" w:space="0" w:color="auto"/>
      </w:divBdr>
    </w:div>
    <w:div w:id="1930187128">
      <w:bodyDiv w:val="1"/>
      <w:marLeft w:val="0"/>
      <w:marRight w:val="0"/>
      <w:marTop w:val="0"/>
      <w:marBottom w:val="0"/>
      <w:divBdr>
        <w:top w:val="none" w:sz="0" w:space="0" w:color="auto"/>
        <w:left w:val="none" w:sz="0" w:space="0" w:color="auto"/>
        <w:bottom w:val="none" w:sz="0" w:space="0" w:color="auto"/>
        <w:right w:val="none" w:sz="0" w:space="0" w:color="auto"/>
      </w:divBdr>
    </w:div>
    <w:div w:id="1946498678">
      <w:bodyDiv w:val="1"/>
      <w:marLeft w:val="0"/>
      <w:marRight w:val="0"/>
      <w:marTop w:val="0"/>
      <w:marBottom w:val="0"/>
      <w:divBdr>
        <w:top w:val="none" w:sz="0" w:space="0" w:color="auto"/>
        <w:left w:val="none" w:sz="0" w:space="0" w:color="auto"/>
        <w:bottom w:val="none" w:sz="0" w:space="0" w:color="auto"/>
        <w:right w:val="none" w:sz="0" w:space="0" w:color="auto"/>
      </w:divBdr>
    </w:div>
    <w:div w:id="1956983182">
      <w:bodyDiv w:val="1"/>
      <w:marLeft w:val="0"/>
      <w:marRight w:val="0"/>
      <w:marTop w:val="0"/>
      <w:marBottom w:val="0"/>
      <w:divBdr>
        <w:top w:val="none" w:sz="0" w:space="0" w:color="auto"/>
        <w:left w:val="none" w:sz="0" w:space="0" w:color="auto"/>
        <w:bottom w:val="none" w:sz="0" w:space="0" w:color="auto"/>
        <w:right w:val="none" w:sz="0" w:space="0" w:color="auto"/>
      </w:divBdr>
    </w:div>
    <w:div w:id="1958364157">
      <w:bodyDiv w:val="1"/>
      <w:marLeft w:val="0"/>
      <w:marRight w:val="0"/>
      <w:marTop w:val="0"/>
      <w:marBottom w:val="0"/>
      <w:divBdr>
        <w:top w:val="none" w:sz="0" w:space="0" w:color="auto"/>
        <w:left w:val="none" w:sz="0" w:space="0" w:color="auto"/>
        <w:bottom w:val="none" w:sz="0" w:space="0" w:color="auto"/>
        <w:right w:val="none" w:sz="0" w:space="0" w:color="auto"/>
      </w:divBdr>
    </w:div>
    <w:div w:id="1973754943">
      <w:bodyDiv w:val="1"/>
      <w:marLeft w:val="0"/>
      <w:marRight w:val="0"/>
      <w:marTop w:val="0"/>
      <w:marBottom w:val="0"/>
      <w:divBdr>
        <w:top w:val="none" w:sz="0" w:space="0" w:color="auto"/>
        <w:left w:val="none" w:sz="0" w:space="0" w:color="auto"/>
        <w:bottom w:val="none" w:sz="0" w:space="0" w:color="auto"/>
        <w:right w:val="none" w:sz="0" w:space="0" w:color="auto"/>
      </w:divBdr>
    </w:div>
    <w:div w:id="1978601945">
      <w:bodyDiv w:val="1"/>
      <w:marLeft w:val="0"/>
      <w:marRight w:val="0"/>
      <w:marTop w:val="0"/>
      <w:marBottom w:val="0"/>
      <w:divBdr>
        <w:top w:val="none" w:sz="0" w:space="0" w:color="auto"/>
        <w:left w:val="none" w:sz="0" w:space="0" w:color="auto"/>
        <w:bottom w:val="none" w:sz="0" w:space="0" w:color="auto"/>
        <w:right w:val="none" w:sz="0" w:space="0" w:color="auto"/>
      </w:divBdr>
    </w:div>
    <w:div w:id="1983074518">
      <w:bodyDiv w:val="1"/>
      <w:marLeft w:val="0"/>
      <w:marRight w:val="0"/>
      <w:marTop w:val="0"/>
      <w:marBottom w:val="0"/>
      <w:divBdr>
        <w:top w:val="none" w:sz="0" w:space="0" w:color="auto"/>
        <w:left w:val="none" w:sz="0" w:space="0" w:color="auto"/>
        <w:bottom w:val="none" w:sz="0" w:space="0" w:color="auto"/>
        <w:right w:val="none" w:sz="0" w:space="0" w:color="auto"/>
      </w:divBdr>
    </w:div>
    <w:div w:id="1984112551">
      <w:bodyDiv w:val="1"/>
      <w:marLeft w:val="0"/>
      <w:marRight w:val="0"/>
      <w:marTop w:val="0"/>
      <w:marBottom w:val="0"/>
      <w:divBdr>
        <w:top w:val="none" w:sz="0" w:space="0" w:color="auto"/>
        <w:left w:val="none" w:sz="0" w:space="0" w:color="auto"/>
        <w:bottom w:val="none" w:sz="0" w:space="0" w:color="auto"/>
        <w:right w:val="none" w:sz="0" w:space="0" w:color="auto"/>
      </w:divBdr>
    </w:div>
    <w:div w:id="1984309667">
      <w:bodyDiv w:val="1"/>
      <w:marLeft w:val="0"/>
      <w:marRight w:val="0"/>
      <w:marTop w:val="0"/>
      <w:marBottom w:val="0"/>
      <w:divBdr>
        <w:top w:val="none" w:sz="0" w:space="0" w:color="auto"/>
        <w:left w:val="none" w:sz="0" w:space="0" w:color="auto"/>
        <w:bottom w:val="none" w:sz="0" w:space="0" w:color="auto"/>
        <w:right w:val="none" w:sz="0" w:space="0" w:color="auto"/>
      </w:divBdr>
    </w:div>
    <w:div w:id="1994525435">
      <w:bodyDiv w:val="1"/>
      <w:marLeft w:val="0"/>
      <w:marRight w:val="0"/>
      <w:marTop w:val="0"/>
      <w:marBottom w:val="0"/>
      <w:divBdr>
        <w:top w:val="none" w:sz="0" w:space="0" w:color="auto"/>
        <w:left w:val="none" w:sz="0" w:space="0" w:color="auto"/>
        <w:bottom w:val="none" w:sz="0" w:space="0" w:color="auto"/>
        <w:right w:val="none" w:sz="0" w:space="0" w:color="auto"/>
      </w:divBdr>
    </w:div>
    <w:div w:id="2003972697">
      <w:bodyDiv w:val="1"/>
      <w:marLeft w:val="0"/>
      <w:marRight w:val="0"/>
      <w:marTop w:val="0"/>
      <w:marBottom w:val="0"/>
      <w:divBdr>
        <w:top w:val="none" w:sz="0" w:space="0" w:color="auto"/>
        <w:left w:val="none" w:sz="0" w:space="0" w:color="auto"/>
        <w:bottom w:val="none" w:sz="0" w:space="0" w:color="auto"/>
        <w:right w:val="none" w:sz="0" w:space="0" w:color="auto"/>
      </w:divBdr>
    </w:div>
    <w:div w:id="2008971413">
      <w:bodyDiv w:val="1"/>
      <w:marLeft w:val="0"/>
      <w:marRight w:val="0"/>
      <w:marTop w:val="0"/>
      <w:marBottom w:val="0"/>
      <w:divBdr>
        <w:top w:val="none" w:sz="0" w:space="0" w:color="auto"/>
        <w:left w:val="none" w:sz="0" w:space="0" w:color="auto"/>
        <w:bottom w:val="none" w:sz="0" w:space="0" w:color="auto"/>
        <w:right w:val="none" w:sz="0" w:space="0" w:color="auto"/>
      </w:divBdr>
    </w:div>
    <w:div w:id="2009021676">
      <w:bodyDiv w:val="1"/>
      <w:marLeft w:val="0"/>
      <w:marRight w:val="0"/>
      <w:marTop w:val="0"/>
      <w:marBottom w:val="0"/>
      <w:divBdr>
        <w:top w:val="none" w:sz="0" w:space="0" w:color="auto"/>
        <w:left w:val="none" w:sz="0" w:space="0" w:color="auto"/>
        <w:bottom w:val="none" w:sz="0" w:space="0" w:color="auto"/>
        <w:right w:val="none" w:sz="0" w:space="0" w:color="auto"/>
      </w:divBdr>
    </w:div>
    <w:div w:id="2015375799">
      <w:bodyDiv w:val="1"/>
      <w:marLeft w:val="0"/>
      <w:marRight w:val="0"/>
      <w:marTop w:val="0"/>
      <w:marBottom w:val="0"/>
      <w:divBdr>
        <w:top w:val="none" w:sz="0" w:space="0" w:color="auto"/>
        <w:left w:val="none" w:sz="0" w:space="0" w:color="auto"/>
        <w:bottom w:val="none" w:sz="0" w:space="0" w:color="auto"/>
        <w:right w:val="none" w:sz="0" w:space="0" w:color="auto"/>
      </w:divBdr>
    </w:div>
    <w:div w:id="2017413744">
      <w:bodyDiv w:val="1"/>
      <w:marLeft w:val="0"/>
      <w:marRight w:val="0"/>
      <w:marTop w:val="0"/>
      <w:marBottom w:val="0"/>
      <w:divBdr>
        <w:top w:val="none" w:sz="0" w:space="0" w:color="auto"/>
        <w:left w:val="none" w:sz="0" w:space="0" w:color="auto"/>
        <w:bottom w:val="none" w:sz="0" w:space="0" w:color="auto"/>
        <w:right w:val="none" w:sz="0" w:space="0" w:color="auto"/>
      </w:divBdr>
    </w:div>
    <w:div w:id="2031564670">
      <w:bodyDiv w:val="1"/>
      <w:marLeft w:val="0"/>
      <w:marRight w:val="0"/>
      <w:marTop w:val="0"/>
      <w:marBottom w:val="0"/>
      <w:divBdr>
        <w:top w:val="none" w:sz="0" w:space="0" w:color="auto"/>
        <w:left w:val="none" w:sz="0" w:space="0" w:color="auto"/>
        <w:bottom w:val="none" w:sz="0" w:space="0" w:color="auto"/>
        <w:right w:val="none" w:sz="0" w:space="0" w:color="auto"/>
      </w:divBdr>
    </w:div>
    <w:div w:id="2033801902">
      <w:bodyDiv w:val="1"/>
      <w:marLeft w:val="0"/>
      <w:marRight w:val="0"/>
      <w:marTop w:val="0"/>
      <w:marBottom w:val="0"/>
      <w:divBdr>
        <w:top w:val="none" w:sz="0" w:space="0" w:color="auto"/>
        <w:left w:val="none" w:sz="0" w:space="0" w:color="auto"/>
        <w:bottom w:val="none" w:sz="0" w:space="0" w:color="auto"/>
        <w:right w:val="none" w:sz="0" w:space="0" w:color="auto"/>
      </w:divBdr>
    </w:div>
    <w:div w:id="2035837946">
      <w:bodyDiv w:val="1"/>
      <w:marLeft w:val="0"/>
      <w:marRight w:val="0"/>
      <w:marTop w:val="0"/>
      <w:marBottom w:val="0"/>
      <w:divBdr>
        <w:top w:val="none" w:sz="0" w:space="0" w:color="auto"/>
        <w:left w:val="none" w:sz="0" w:space="0" w:color="auto"/>
        <w:bottom w:val="none" w:sz="0" w:space="0" w:color="auto"/>
        <w:right w:val="none" w:sz="0" w:space="0" w:color="auto"/>
      </w:divBdr>
    </w:div>
    <w:div w:id="2050104344">
      <w:bodyDiv w:val="1"/>
      <w:marLeft w:val="0"/>
      <w:marRight w:val="0"/>
      <w:marTop w:val="0"/>
      <w:marBottom w:val="0"/>
      <w:divBdr>
        <w:top w:val="none" w:sz="0" w:space="0" w:color="auto"/>
        <w:left w:val="none" w:sz="0" w:space="0" w:color="auto"/>
        <w:bottom w:val="none" w:sz="0" w:space="0" w:color="auto"/>
        <w:right w:val="none" w:sz="0" w:space="0" w:color="auto"/>
      </w:divBdr>
    </w:div>
    <w:div w:id="2053924090">
      <w:bodyDiv w:val="1"/>
      <w:marLeft w:val="0"/>
      <w:marRight w:val="0"/>
      <w:marTop w:val="0"/>
      <w:marBottom w:val="0"/>
      <w:divBdr>
        <w:top w:val="none" w:sz="0" w:space="0" w:color="auto"/>
        <w:left w:val="none" w:sz="0" w:space="0" w:color="auto"/>
        <w:bottom w:val="none" w:sz="0" w:space="0" w:color="auto"/>
        <w:right w:val="none" w:sz="0" w:space="0" w:color="auto"/>
      </w:divBdr>
    </w:div>
    <w:div w:id="2056152873">
      <w:bodyDiv w:val="1"/>
      <w:marLeft w:val="0"/>
      <w:marRight w:val="0"/>
      <w:marTop w:val="0"/>
      <w:marBottom w:val="0"/>
      <w:divBdr>
        <w:top w:val="none" w:sz="0" w:space="0" w:color="auto"/>
        <w:left w:val="none" w:sz="0" w:space="0" w:color="auto"/>
        <w:bottom w:val="none" w:sz="0" w:space="0" w:color="auto"/>
        <w:right w:val="none" w:sz="0" w:space="0" w:color="auto"/>
      </w:divBdr>
    </w:div>
    <w:div w:id="2058815267">
      <w:bodyDiv w:val="1"/>
      <w:marLeft w:val="0"/>
      <w:marRight w:val="0"/>
      <w:marTop w:val="0"/>
      <w:marBottom w:val="0"/>
      <w:divBdr>
        <w:top w:val="none" w:sz="0" w:space="0" w:color="auto"/>
        <w:left w:val="none" w:sz="0" w:space="0" w:color="auto"/>
        <w:bottom w:val="none" w:sz="0" w:space="0" w:color="auto"/>
        <w:right w:val="none" w:sz="0" w:space="0" w:color="auto"/>
      </w:divBdr>
    </w:div>
    <w:div w:id="2063285226">
      <w:bodyDiv w:val="1"/>
      <w:marLeft w:val="0"/>
      <w:marRight w:val="0"/>
      <w:marTop w:val="0"/>
      <w:marBottom w:val="0"/>
      <w:divBdr>
        <w:top w:val="none" w:sz="0" w:space="0" w:color="auto"/>
        <w:left w:val="none" w:sz="0" w:space="0" w:color="auto"/>
        <w:bottom w:val="none" w:sz="0" w:space="0" w:color="auto"/>
        <w:right w:val="none" w:sz="0" w:space="0" w:color="auto"/>
      </w:divBdr>
    </w:div>
    <w:div w:id="2063748072">
      <w:bodyDiv w:val="1"/>
      <w:marLeft w:val="0"/>
      <w:marRight w:val="0"/>
      <w:marTop w:val="0"/>
      <w:marBottom w:val="0"/>
      <w:divBdr>
        <w:top w:val="none" w:sz="0" w:space="0" w:color="auto"/>
        <w:left w:val="none" w:sz="0" w:space="0" w:color="auto"/>
        <w:bottom w:val="none" w:sz="0" w:space="0" w:color="auto"/>
        <w:right w:val="none" w:sz="0" w:space="0" w:color="auto"/>
      </w:divBdr>
    </w:div>
    <w:div w:id="2064865362">
      <w:bodyDiv w:val="1"/>
      <w:marLeft w:val="0"/>
      <w:marRight w:val="0"/>
      <w:marTop w:val="0"/>
      <w:marBottom w:val="0"/>
      <w:divBdr>
        <w:top w:val="none" w:sz="0" w:space="0" w:color="auto"/>
        <w:left w:val="none" w:sz="0" w:space="0" w:color="auto"/>
        <w:bottom w:val="none" w:sz="0" w:space="0" w:color="auto"/>
        <w:right w:val="none" w:sz="0" w:space="0" w:color="auto"/>
      </w:divBdr>
    </w:div>
    <w:div w:id="2065374740">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80208723">
      <w:bodyDiv w:val="1"/>
      <w:marLeft w:val="0"/>
      <w:marRight w:val="0"/>
      <w:marTop w:val="0"/>
      <w:marBottom w:val="0"/>
      <w:divBdr>
        <w:top w:val="none" w:sz="0" w:space="0" w:color="auto"/>
        <w:left w:val="none" w:sz="0" w:space="0" w:color="auto"/>
        <w:bottom w:val="none" w:sz="0" w:space="0" w:color="auto"/>
        <w:right w:val="none" w:sz="0" w:space="0" w:color="auto"/>
      </w:divBdr>
    </w:div>
    <w:div w:id="2084600144">
      <w:bodyDiv w:val="1"/>
      <w:marLeft w:val="0"/>
      <w:marRight w:val="0"/>
      <w:marTop w:val="0"/>
      <w:marBottom w:val="0"/>
      <w:divBdr>
        <w:top w:val="none" w:sz="0" w:space="0" w:color="auto"/>
        <w:left w:val="none" w:sz="0" w:space="0" w:color="auto"/>
        <w:bottom w:val="none" w:sz="0" w:space="0" w:color="auto"/>
        <w:right w:val="none" w:sz="0" w:space="0" w:color="auto"/>
      </w:divBdr>
    </w:div>
    <w:div w:id="2085639786">
      <w:bodyDiv w:val="1"/>
      <w:marLeft w:val="0"/>
      <w:marRight w:val="0"/>
      <w:marTop w:val="0"/>
      <w:marBottom w:val="0"/>
      <w:divBdr>
        <w:top w:val="none" w:sz="0" w:space="0" w:color="auto"/>
        <w:left w:val="none" w:sz="0" w:space="0" w:color="auto"/>
        <w:bottom w:val="none" w:sz="0" w:space="0" w:color="auto"/>
        <w:right w:val="none" w:sz="0" w:space="0" w:color="auto"/>
      </w:divBdr>
    </w:div>
    <w:div w:id="2092920456">
      <w:bodyDiv w:val="1"/>
      <w:marLeft w:val="0"/>
      <w:marRight w:val="0"/>
      <w:marTop w:val="0"/>
      <w:marBottom w:val="0"/>
      <w:divBdr>
        <w:top w:val="none" w:sz="0" w:space="0" w:color="auto"/>
        <w:left w:val="none" w:sz="0" w:space="0" w:color="auto"/>
        <w:bottom w:val="none" w:sz="0" w:space="0" w:color="auto"/>
        <w:right w:val="none" w:sz="0" w:space="0" w:color="auto"/>
      </w:divBdr>
    </w:div>
    <w:div w:id="2093316180">
      <w:bodyDiv w:val="1"/>
      <w:marLeft w:val="0"/>
      <w:marRight w:val="0"/>
      <w:marTop w:val="0"/>
      <w:marBottom w:val="0"/>
      <w:divBdr>
        <w:top w:val="none" w:sz="0" w:space="0" w:color="auto"/>
        <w:left w:val="none" w:sz="0" w:space="0" w:color="auto"/>
        <w:bottom w:val="none" w:sz="0" w:space="0" w:color="auto"/>
        <w:right w:val="none" w:sz="0" w:space="0" w:color="auto"/>
      </w:divBdr>
    </w:div>
    <w:div w:id="2093424892">
      <w:bodyDiv w:val="1"/>
      <w:marLeft w:val="0"/>
      <w:marRight w:val="0"/>
      <w:marTop w:val="0"/>
      <w:marBottom w:val="0"/>
      <w:divBdr>
        <w:top w:val="none" w:sz="0" w:space="0" w:color="auto"/>
        <w:left w:val="none" w:sz="0" w:space="0" w:color="auto"/>
        <w:bottom w:val="none" w:sz="0" w:space="0" w:color="auto"/>
        <w:right w:val="none" w:sz="0" w:space="0" w:color="auto"/>
      </w:divBdr>
    </w:div>
    <w:div w:id="2094156178">
      <w:bodyDiv w:val="1"/>
      <w:marLeft w:val="0"/>
      <w:marRight w:val="0"/>
      <w:marTop w:val="0"/>
      <w:marBottom w:val="0"/>
      <w:divBdr>
        <w:top w:val="none" w:sz="0" w:space="0" w:color="auto"/>
        <w:left w:val="none" w:sz="0" w:space="0" w:color="auto"/>
        <w:bottom w:val="none" w:sz="0" w:space="0" w:color="auto"/>
        <w:right w:val="none" w:sz="0" w:space="0" w:color="auto"/>
      </w:divBdr>
    </w:div>
    <w:div w:id="2095280571">
      <w:bodyDiv w:val="1"/>
      <w:marLeft w:val="0"/>
      <w:marRight w:val="0"/>
      <w:marTop w:val="0"/>
      <w:marBottom w:val="0"/>
      <w:divBdr>
        <w:top w:val="none" w:sz="0" w:space="0" w:color="auto"/>
        <w:left w:val="none" w:sz="0" w:space="0" w:color="auto"/>
        <w:bottom w:val="none" w:sz="0" w:space="0" w:color="auto"/>
        <w:right w:val="none" w:sz="0" w:space="0" w:color="auto"/>
      </w:divBdr>
    </w:div>
    <w:div w:id="2097742671">
      <w:bodyDiv w:val="1"/>
      <w:marLeft w:val="0"/>
      <w:marRight w:val="0"/>
      <w:marTop w:val="0"/>
      <w:marBottom w:val="0"/>
      <w:divBdr>
        <w:top w:val="none" w:sz="0" w:space="0" w:color="auto"/>
        <w:left w:val="none" w:sz="0" w:space="0" w:color="auto"/>
        <w:bottom w:val="none" w:sz="0" w:space="0" w:color="auto"/>
        <w:right w:val="none" w:sz="0" w:space="0" w:color="auto"/>
      </w:divBdr>
    </w:div>
    <w:div w:id="2103792545">
      <w:bodyDiv w:val="1"/>
      <w:marLeft w:val="0"/>
      <w:marRight w:val="0"/>
      <w:marTop w:val="0"/>
      <w:marBottom w:val="0"/>
      <w:divBdr>
        <w:top w:val="none" w:sz="0" w:space="0" w:color="auto"/>
        <w:left w:val="none" w:sz="0" w:space="0" w:color="auto"/>
        <w:bottom w:val="none" w:sz="0" w:space="0" w:color="auto"/>
        <w:right w:val="none" w:sz="0" w:space="0" w:color="auto"/>
      </w:divBdr>
    </w:div>
    <w:div w:id="2106991701">
      <w:bodyDiv w:val="1"/>
      <w:marLeft w:val="0"/>
      <w:marRight w:val="0"/>
      <w:marTop w:val="0"/>
      <w:marBottom w:val="0"/>
      <w:divBdr>
        <w:top w:val="none" w:sz="0" w:space="0" w:color="auto"/>
        <w:left w:val="none" w:sz="0" w:space="0" w:color="auto"/>
        <w:bottom w:val="none" w:sz="0" w:space="0" w:color="auto"/>
        <w:right w:val="none" w:sz="0" w:space="0" w:color="auto"/>
      </w:divBdr>
    </w:div>
    <w:div w:id="2108843534">
      <w:bodyDiv w:val="1"/>
      <w:marLeft w:val="0"/>
      <w:marRight w:val="0"/>
      <w:marTop w:val="0"/>
      <w:marBottom w:val="0"/>
      <w:divBdr>
        <w:top w:val="none" w:sz="0" w:space="0" w:color="auto"/>
        <w:left w:val="none" w:sz="0" w:space="0" w:color="auto"/>
        <w:bottom w:val="none" w:sz="0" w:space="0" w:color="auto"/>
        <w:right w:val="none" w:sz="0" w:space="0" w:color="auto"/>
      </w:divBdr>
    </w:div>
    <w:div w:id="2111854397">
      <w:bodyDiv w:val="1"/>
      <w:marLeft w:val="0"/>
      <w:marRight w:val="0"/>
      <w:marTop w:val="0"/>
      <w:marBottom w:val="0"/>
      <w:divBdr>
        <w:top w:val="none" w:sz="0" w:space="0" w:color="auto"/>
        <w:left w:val="none" w:sz="0" w:space="0" w:color="auto"/>
        <w:bottom w:val="none" w:sz="0" w:space="0" w:color="auto"/>
        <w:right w:val="none" w:sz="0" w:space="0" w:color="auto"/>
      </w:divBdr>
    </w:div>
    <w:div w:id="2116442823">
      <w:bodyDiv w:val="1"/>
      <w:marLeft w:val="0"/>
      <w:marRight w:val="0"/>
      <w:marTop w:val="0"/>
      <w:marBottom w:val="0"/>
      <w:divBdr>
        <w:top w:val="none" w:sz="0" w:space="0" w:color="auto"/>
        <w:left w:val="none" w:sz="0" w:space="0" w:color="auto"/>
        <w:bottom w:val="none" w:sz="0" w:space="0" w:color="auto"/>
        <w:right w:val="none" w:sz="0" w:space="0" w:color="auto"/>
      </w:divBdr>
    </w:div>
    <w:div w:id="2121335540">
      <w:bodyDiv w:val="1"/>
      <w:marLeft w:val="0"/>
      <w:marRight w:val="0"/>
      <w:marTop w:val="0"/>
      <w:marBottom w:val="0"/>
      <w:divBdr>
        <w:top w:val="none" w:sz="0" w:space="0" w:color="auto"/>
        <w:left w:val="none" w:sz="0" w:space="0" w:color="auto"/>
        <w:bottom w:val="none" w:sz="0" w:space="0" w:color="auto"/>
        <w:right w:val="none" w:sz="0" w:space="0" w:color="auto"/>
      </w:divBdr>
    </w:div>
    <w:div w:id="2122914712">
      <w:bodyDiv w:val="1"/>
      <w:marLeft w:val="0"/>
      <w:marRight w:val="0"/>
      <w:marTop w:val="0"/>
      <w:marBottom w:val="0"/>
      <w:divBdr>
        <w:top w:val="none" w:sz="0" w:space="0" w:color="auto"/>
        <w:left w:val="none" w:sz="0" w:space="0" w:color="auto"/>
        <w:bottom w:val="none" w:sz="0" w:space="0" w:color="auto"/>
        <w:right w:val="none" w:sz="0" w:space="0" w:color="auto"/>
      </w:divBdr>
    </w:div>
    <w:div w:id="2123301146">
      <w:bodyDiv w:val="1"/>
      <w:marLeft w:val="0"/>
      <w:marRight w:val="0"/>
      <w:marTop w:val="0"/>
      <w:marBottom w:val="0"/>
      <w:divBdr>
        <w:top w:val="none" w:sz="0" w:space="0" w:color="auto"/>
        <w:left w:val="none" w:sz="0" w:space="0" w:color="auto"/>
        <w:bottom w:val="none" w:sz="0" w:space="0" w:color="auto"/>
        <w:right w:val="none" w:sz="0" w:space="0" w:color="auto"/>
      </w:divBdr>
    </w:div>
    <w:div w:id="2123650244">
      <w:bodyDiv w:val="1"/>
      <w:marLeft w:val="0"/>
      <w:marRight w:val="0"/>
      <w:marTop w:val="0"/>
      <w:marBottom w:val="0"/>
      <w:divBdr>
        <w:top w:val="none" w:sz="0" w:space="0" w:color="auto"/>
        <w:left w:val="none" w:sz="0" w:space="0" w:color="auto"/>
        <w:bottom w:val="none" w:sz="0" w:space="0" w:color="auto"/>
        <w:right w:val="none" w:sz="0" w:space="0" w:color="auto"/>
      </w:divBdr>
    </w:div>
    <w:div w:id="2126465857">
      <w:bodyDiv w:val="1"/>
      <w:marLeft w:val="0"/>
      <w:marRight w:val="0"/>
      <w:marTop w:val="0"/>
      <w:marBottom w:val="0"/>
      <w:divBdr>
        <w:top w:val="none" w:sz="0" w:space="0" w:color="auto"/>
        <w:left w:val="none" w:sz="0" w:space="0" w:color="auto"/>
        <w:bottom w:val="none" w:sz="0" w:space="0" w:color="auto"/>
        <w:right w:val="none" w:sz="0" w:space="0" w:color="auto"/>
      </w:divBdr>
    </w:div>
    <w:div w:id="2128623443">
      <w:bodyDiv w:val="1"/>
      <w:marLeft w:val="0"/>
      <w:marRight w:val="0"/>
      <w:marTop w:val="0"/>
      <w:marBottom w:val="0"/>
      <w:divBdr>
        <w:top w:val="none" w:sz="0" w:space="0" w:color="auto"/>
        <w:left w:val="none" w:sz="0" w:space="0" w:color="auto"/>
        <w:bottom w:val="none" w:sz="0" w:space="0" w:color="auto"/>
        <w:right w:val="none" w:sz="0" w:space="0" w:color="auto"/>
      </w:divBdr>
    </w:div>
    <w:div w:id="2132479920">
      <w:bodyDiv w:val="1"/>
      <w:marLeft w:val="0"/>
      <w:marRight w:val="0"/>
      <w:marTop w:val="0"/>
      <w:marBottom w:val="0"/>
      <w:divBdr>
        <w:top w:val="none" w:sz="0" w:space="0" w:color="auto"/>
        <w:left w:val="none" w:sz="0" w:space="0" w:color="auto"/>
        <w:bottom w:val="none" w:sz="0" w:space="0" w:color="auto"/>
        <w:right w:val="none" w:sz="0" w:space="0" w:color="auto"/>
      </w:divBdr>
    </w:div>
    <w:div w:id="2133135544">
      <w:bodyDiv w:val="1"/>
      <w:marLeft w:val="0"/>
      <w:marRight w:val="0"/>
      <w:marTop w:val="0"/>
      <w:marBottom w:val="0"/>
      <w:divBdr>
        <w:top w:val="none" w:sz="0" w:space="0" w:color="auto"/>
        <w:left w:val="none" w:sz="0" w:space="0" w:color="auto"/>
        <w:bottom w:val="none" w:sz="0" w:space="0" w:color="auto"/>
        <w:right w:val="none" w:sz="0" w:space="0" w:color="auto"/>
      </w:divBdr>
    </w:div>
    <w:div w:id="214731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gaceta.unam.mx/tenencia-responsable-de-animales-de-compania-demanda-modificar-estilo-de-vida/" TargetMode="External"/><Relationship Id="rId3" Type="http://schemas.openxmlformats.org/officeDocument/2006/relationships/hyperlink" Target="https://transparencia.guadalajara.gob.mx/sites/default/files/PlanMunicipalDesarrollo2021-2024.pdf" TargetMode="External"/><Relationship Id="rId7" Type="http://schemas.openxmlformats.org/officeDocument/2006/relationships/hyperlink" Target="https://ciencia.unam.mx/leer/855/los-perros-son-un-amor-sus-heces-un-riesgo" TargetMode="External"/><Relationship Id="rId2" Type="http://schemas.openxmlformats.org/officeDocument/2006/relationships/hyperlink" Target="https://congresoweb.congresojal.gob.mx/bibliotecavirtual/busquedasleyes/Listado.cfm" TargetMode="External"/><Relationship Id="rId1" Type="http://schemas.openxmlformats.org/officeDocument/2006/relationships/hyperlink" Target="https://www.diputados.gob.mx/LeyesBiblio/index.htm" TargetMode="External"/><Relationship Id="rId6" Type="http://schemas.openxmlformats.org/officeDocument/2006/relationships/hyperlink" Target="https://www.eleconomista.com.mx/opinion/Que-hay-detras-de-los-perros-y-gatos-en-situacion-de-calle-Conoce-el-Indice-de-las-Mascotas-Sin-Hogar-20221108-0030.html" TargetMode="External"/><Relationship Id="rId5" Type="http://schemas.openxmlformats.org/officeDocument/2006/relationships/hyperlink" Target="https://www.gob.mx/conanp/articulos/proclamacion-de-la-declaracion-universal-de-los-derechos-de-los-animales-223028" TargetMode="External"/><Relationship Id="rId4" Type="http://schemas.openxmlformats.org/officeDocument/2006/relationships/hyperlink" Target="https://www.diputados.gob.mx/LeyesBiblio/pdf/CPEUM.pdf" TargetMode="External"/></Relationships>
</file>

<file path=word/_rels/header1.xml.rels><?xml version="1.0" encoding="UTF-8" standalone="yes"?>
<Relationships xmlns="http://schemas.openxmlformats.org/package/2006/relationships"><Relationship Id="rId2" Type="http://schemas.openxmlformats.org/officeDocument/2006/relationships/package" Target="embeddings/Documento_de_Microsoft_Word1.docx"/><Relationship Id="rId1" Type="http://schemas.openxmlformats.org/officeDocument/2006/relationships/image" Target="media/image1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Alb21</b:Tag>
    <b:SourceType>ArticleInAPeriodical</b:SourceType>
    <b:Guid>{F3244562-D708-44F0-B970-656CD1A10023}</b:Guid>
    <b:Title>Tortas ahogadas, las originales</b:Title>
    <b:Year>2021</b:Year>
    <b:Author>
      <b:Author>
        <b:NameList>
          <b:Person>
            <b:Last>Barbosa</b:Last>
            <b:First>Alberto</b:First>
            <b:Middle>Gómez</b:Middle>
          </b:Person>
        </b:NameList>
      </b:Author>
    </b:Author>
    <b:PeriodicalTitle>Mural</b:PeriodicalTitle>
    <b:Month>noviembre</b:Month>
    <b:Day>05</b:Day>
    <b:RefOrder>1</b:RefOrder>
  </b:Source>
  <b:Source>
    <b:Tag>hog22</b:Tag>
    <b:SourceType>InternetSite</b:SourceType>
    <b:Guid>{F8CDC756-AA64-4094-9714-6C1045EE8D31}</b:Guid>
    <b:Title>hogarmania.com</b:Title>
    <b:YearAccessed>2022</b:YearAccessed>
    <b:MonthAccessed>01</b:MonthAccessed>
    <b:DayAccessed>17</b:DayAccessed>
    <b:URL>https://www.hogarmania.com/salud/bienestar/dieta-sana/propiedades-cerveza-26055.html</b:URL>
    <b:RefOrder>2</b:RefOrder>
  </b:Source>
</b:Sources>
</file>

<file path=customXml/itemProps1.xml><?xml version="1.0" encoding="utf-8"?>
<ds:datastoreItem xmlns:ds="http://schemas.openxmlformats.org/officeDocument/2006/customXml" ds:itemID="{C5E9E8D5-9254-4D2C-B56A-3B89F7803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141</Pages>
  <Words>57961</Words>
  <Characters>318790</Characters>
  <Application>Microsoft Office Word</Application>
  <DocSecurity>0</DocSecurity>
  <Lines>2656</Lines>
  <Paragraphs>751</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376000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cgarciac</dc:creator>
  <cp:lastModifiedBy>Garcia Castellanos Carlos Francisco</cp:lastModifiedBy>
  <cp:revision>4</cp:revision>
  <cp:lastPrinted>2024-01-10T17:52:00Z</cp:lastPrinted>
  <dcterms:created xsi:type="dcterms:W3CDTF">2024-01-18T16:10:00Z</dcterms:created>
  <dcterms:modified xsi:type="dcterms:W3CDTF">2024-01-19T20:34:00Z</dcterms:modified>
</cp:coreProperties>
</file>