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12F7" w14:textId="77777777" w:rsidR="00DA2CFD" w:rsidRDefault="00DA2CFD" w:rsidP="00DA2CFD">
      <w:pPr>
        <w:jc w:val="center"/>
        <w:rPr>
          <w:rFonts w:ascii="Arial" w:hAnsi="Arial" w:cs="Arial"/>
          <w:b/>
          <w:sz w:val="24"/>
          <w:szCs w:val="24"/>
        </w:rPr>
      </w:pPr>
    </w:p>
    <w:p w14:paraId="742C5C41" w14:textId="77777777" w:rsidR="00DA2CFD" w:rsidRDefault="00DA2CFD" w:rsidP="00DA2C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INSTALACIÓN DEL CONSEJO DE PROMOCIÓN ECONÓMICA DEL MUNICIPIO DE GUADALAJARA 2021</w:t>
      </w:r>
    </w:p>
    <w:p w14:paraId="64DC113D" w14:textId="77777777" w:rsidR="00DA2CFD" w:rsidRDefault="00DA2CFD" w:rsidP="00DA2C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 de noviembre de 2021</w:t>
      </w:r>
    </w:p>
    <w:p w14:paraId="698E3317" w14:textId="77777777" w:rsidR="00DA2CFD" w:rsidRDefault="00DA2CFD" w:rsidP="00DA2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4AE2B5" w14:textId="08F61DF5" w:rsidR="00DA2CFD" w:rsidRPr="00171C3A" w:rsidRDefault="00DA2CFD" w:rsidP="00DA2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Guadalajara, Jalisco, siendo las 10:00 diez horas del día 25 de noviembre de 2021, se reunieron en la Sala de Juntas de la Sindicatura Municipal de Guadalajara</w:t>
      </w:r>
      <w:r w:rsidRPr="00171C3A">
        <w:rPr>
          <w:rFonts w:ascii="Arial" w:hAnsi="Arial" w:cs="Arial"/>
          <w:sz w:val="24"/>
          <w:szCs w:val="24"/>
        </w:rPr>
        <w:t>, ubicada en  la avenida Hidalgo #400, Colonia Centro</w:t>
      </w:r>
      <w:r>
        <w:rPr>
          <w:rFonts w:ascii="Arial" w:hAnsi="Arial" w:cs="Arial"/>
          <w:sz w:val="24"/>
          <w:szCs w:val="24"/>
        </w:rPr>
        <w:t>, en la ciudad de Guadalajara, Jalisco, los H. Miembros del Consejo de Promoción Económica del Municipio de Guadalajara, con el objeto de celebrar la Instalación del año 2021, previa convocatoria formulada y enviada a los miembros; lo anterior en los términos de los artículos</w:t>
      </w:r>
      <w:r w:rsidR="000964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6, 7, 8, 9 12,16</w:t>
      </w:r>
      <w:r w:rsidR="000640A9">
        <w:rPr>
          <w:rFonts w:ascii="Arial" w:hAnsi="Arial" w:cs="Arial"/>
          <w:sz w:val="24"/>
          <w:szCs w:val="24"/>
        </w:rPr>
        <w:t xml:space="preserve"> y 17; </w:t>
      </w:r>
      <w:r>
        <w:rPr>
          <w:rFonts w:ascii="Arial" w:hAnsi="Arial" w:cs="Arial"/>
          <w:sz w:val="24"/>
          <w:szCs w:val="24"/>
        </w:rPr>
        <w:t>del Reglamento del Consejo de Promoción Económica del Municipio de Guadalajara, la cual contiene la siguiente</w:t>
      </w:r>
      <w:r w:rsidR="00D5276D" w:rsidRPr="00D5276D">
        <w:rPr>
          <w:rFonts w:ascii="Arial" w:hAnsi="Arial" w:cs="Arial"/>
          <w:color w:val="FF0000"/>
          <w:sz w:val="24"/>
          <w:szCs w:val="24"/>
        </w:rPr>
        <w:t>:</w:t>
      </w:r>
    </w:p>
    <w:p w14:paraId="46E7FC11" w14:textId="47A8DBE9" w:rsidR="00DA2CFD" w:rsidRDefault="00D5276D" w:rsidP="00DA2CFD">
      <w:pPr>
        <w:spacing w:after="20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 uso de la voz </w:t>
      </w:r>
      <w:r w:rsidR="00DA2CFD" w:rsidRPr="00171C3A">
        <w:rPr>
          <w:rFonts w:ascii="Arial" w:eastAsia="Arial" w:hAnsi="Arial" w:cs="Arial"/>
          <w:b/>
          <w:color w:val="000000"/>
          <w:sz w:val="24"/>
          <w:szCs w:val="24"/>
        </w:rPr>
        <w:t>Lic. Alfredo Aceves Fernández: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DA2CFD">
        <w:rPr>
          <w:rFonts w:ascii="Arial" w:eastAsia="Arial" w:hAnsi="Arial" w:cs="Arial"/>
          <w:color w:val="000000"/>
          <w:sz w:val="24"/>
          <w:szCs w:val="24"/>
        </w:rPr>
        <w:t>Buenos días a todos, de nueva cuenta si gustan arrancamos con la primera sesión de este Consejo</w:t>
      </w:r>
      <w:r w:rsidR="00DA2CFD">
        <w:rPr>
          <w:rFonts w:ascii="Arial" w:eastAsia="Arial" w:hAnsi="Arial" w:cs="Arial"/>
          <w:b/>
          <w:sz w:val="24"/>
          <w:szCs w:val="24"/>
        </w:rPr>
        <w:t xml:space="preserve"> de Promoción Económica de la </w:t>
      </w:r>
      <w:r w:rsidR="003255A7">
        <w:rPr>
          <w:rFonts w:ascii="Arial" w:eastAsia="Arial" w:hAnsi="Arial" w:cs="Arial"/>
          <w:b/>
          <w:sz w:val="24"/>
          <w:szCs w:val="24"/>
        </w:rPr>
        <w:t>A</w:t>
      </w:r>
      <w:r w:rsidR="00DA2CFD">
        <w:rPr>
          <w:rFonts w:ascii="Arial" w:eastAsia="Arial" w:hAnsi="Arial" w:cs="Arial"/>
          <w:b/>
          <w:sz w:val="24"/>
          <w:szCs w:val="24"/>
        </w:rPr>
        <w:t xml:space="preserve">dministración 2021-2024 del Ayuntamiento de Guadalajara, </w:t>
      </w:r>
      <w:r w:rsidR="00DA2CFD">
        <w:rPr>
          <w:rFonts w:ascii="Arial" w:eastAsia="Arial" w:hAnsi="Arial" w:cs="Arial"/>
          <w:sz w:val="24"/>
          <w:szCs w:val="24"/>
        </w:rPr>
        <w:t xml:space="preserve">primero que nada, agradecer la asistencia de las y los que conformaremos e integraremos este </w:t>
      </w:r>
      <w:r w:rsidR="003255A7">
        <w:rPr>
          <w:rFonts w:ascii="Arial" w:eastAsia="Arial" w:hAnsi="Arial" w:cs="Arial"/>
          <w:sz w:val="24"/>
          <w:szCs w:val="24"/>
        </w:rPr>
        <w:t>C</w:t>
      </w:r>
      <w:r w:rsidR="00DA2CFD">
        <w:rPr>
          <w:rFonts w:ascii="Arial" w:eastAsia="Arial" w:hAnsi="Arial" w:cs="Arial"/>
          <w:sz w:val="24"/>
          <w:szCs w:val="24"/>
        </w:rPr>
        <w:t xml:space="preserve">onsejo de </w:t>
      </w:r>
      <w:r w:rsidR="003255A7">
        <w:rPr>
          <w:rFonts w:ascii="Arial" w:eastAsia="Arial" w:hAnsi="Arial" w:cs="Arial"/>
          <w:sz w:val="24"/>
          <w:szCs w:val="24"/>
        </w:rPr>
        <w:t>P</w:t>
      </w:r>
      <w:r w:rsidR="00DA2CFD">
        <w:rPr>
          <w:rFonts w:ascii="Arial" w:eastAsia="Arial" w:hAnsi="Arial" w:cs="Arial"/>
          <w:sz w:val="24"/>
          <w:szCs w:val="24"/>
        </w:rPr>
        <w:t xml:space="preserve">romoción </w:t>
      </w:r>
      <w:r w:rsidR="003255A7">
        <w:rPr>
          <w:rFonts w:ascii="Arial" w:eastAsia="Arial" w:hAnsi="Arial" w:cs="Arial"/>
          <w:sz w:val="24"/>
          <w:szCs w:val="24"/>
        </w:rPr>
        <w:t>E</w:t>
      </w:r>
      <w:r w:rsidR="00DA2CFD">
        <w:rPr>
          <w:rFonts w:ascii="Arial" w:eastAsia="Arial" w:hAnsi="Arial" w:cs="Arial"/>
          <w:sz w:val="24"/>
          <w:szCs w:val="24"/>
        </w:rPr>
        <w:t xml:space="preserve">conómica de la </w:t>
      </w:r>
      <w:r w:rsidR="003255A7">
        <w:rPr>
          <w:rFonts w:ascii="Arial" w:eastAsia="Arial" w:hAnsi="Arial" w:cs="Arial"/>
          <w:sz w:val="24"/>
          <w:szCs w:val="24"/>
        </w:rPr>
        <w:t>A</w:t>
      </w:r>
      <w:r w:rsidR="00DA2CFD">
        <w:rPr>
          <w:rFonts w:ascii="Arial" w:eastAsia="Arial" w:hAnsi="Arial" w:cs="Arial"/>
          <w:sz w:val="24"/>
          <w:szCs w:val="24"/>
        </w:rPr>
        <w:t xml:space="preserve">dministración 2021 – 2024 del </w:t>
      </w:r>
      <w:r w:rsidR="003255A7">
        <w:rPr>
          <w:rFonts w:ascii="Arial" w:eastAsia="Arial" w:hAnsi="Arial" w:cs="Arial"/>
          <w:sz w:val="24"/>
          <w:szCs w:val="24"/>
        </w:rPr>
        <w:t>A</w:t>
      </w:r>
      <w:r w:rsidR="00DA2CFD">
        <w:rPr>
          <w:rFonts w:ascii="Arial" w:eastAsia="Arial" w:hAnsi="Arial" w:cs="Arial"/>
          <w:sz w:val="24"/>
          <w:szCs w:val="24"/>
        </w:rPr>
        <w:t xml:space="preserve">yuntamiento de Guadalajara y agradecerles su compromiso a colaborar en el mismo. </w:t>
      </w:r>
    </w:p>
    <w:p w14:paraId="4CBDE880" w14:textId="77777777" w:rsidR="00DA2CFD" w:rsidRDefault="00DA2CFD" w:rsidP="00DA2CFD">
      <w:pPr>
        <w:spacing w:after="20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 dar inicio a la Sesión de Instalación procederé a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tomar lista de asistencia de sus integrantes:</w:t>
      </w:r>
    </w:p>
    <w:p w14:paraId="2C8D458D" w14:textId="77777777" w:rsidR="00DA2CFD" w:rsidRDefault="00DA2CFD" w:rsidP="00DA2CFD">
      <w:pPr>
        <w:spacing w:after="20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2691D51E" w14:textId="77777777" w:rsidR="000811A3" w:rsidRDefault="00DA2CFD" w:rsidP="000811A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Un servidor como </w:t>
      </w:r>
      <w:r w:rsidR="003255A7">
        <w:rPr>
          <w:rFonts w:ascii="Arial" w:eastAsia="Arial" w:hAnsi="Arial" w:cs="Arial"/>
          <w:b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residente del </w:t>
      </w:r>
      <w:r w:rsidR="003255A7">
        <w:rPr>
          <w:rFonts w:ascii="Arial" w:eastAsia="Arial" w:hAnsi="Arial" w:cs="Arial"/>
          <w:b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onsejo de </w:t>
      </w:r>
      <w:r w:rsidR="003255A7">
        <w:rPr>
          <w:rFonts w:ascii="Arial" w:eastAsia="Arial" w:hAnsi="Arial" w:cs="Arial"/>
          <w:b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romoción </w:t>
      </w:r>
    </w:p>
    <w:p w14:paraId="30DC1D67" w14:textId="43A9B2D8" w:rsidR="000811A3" w:rsidRDefault="003255A7" w:rsidP="000811A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="00DA2CFD">
        <w:rPr>
          <w:rFonts w:ascii="Arial" w:eastAsia="Arial" w:hAnsi="Arial" w:cs="Arial"/>
          <w:b/>
          <w:color w:val="000000"/>
          <w:sz w:val="24"/>
          <w:szCs w:val="24"/>
        </w:rPr>
        <w:t>conómica de Guadalajara, Alfredo Aceves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Fernández</w:t>
      </w:r>
      <w:r w:rsidR="000811A3">
        <w:rPr>
          <w:rFonts w:ascii="Arial" w:eastAsia="Arial" w:hAnsi="Arial" w:cs="Arial"/>
          <w:color w:val="000000"/>
          <w:sz w:val="24"/>
          <w:szCs w:val="24"/>
        </w:rPr>
        <w:t xml:space="preserve">, </w:t>
      </w:r>
    </w:p>
    <w:p w14:paraId="42B1FDE7" w14:textId="410FF0BF" w:rsidR="00DA2CFD" w:rsidRDefault="000811A3" w:rsidP="000811A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Coordinador de Desarrollo Económico</w:t>
      </w:r>
      <w:r w:rsidR="00DA2C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</w:t>
      </w:r>
      <w:r w:rsidR="00DA2CFD" w:rsidRPr="000811A3">
        <w:rPr>
          <w:rFonts w:ascii="Arial" w:eastAsia="Arial" w:hAnsi="Arial" w:cs="Arial"/>
          <w:color w:val="000000"/>
          <w:sz w:val="24"/>
          <w:szCs w:val="24"/>
          <w:u w:val="single"/>
        </w:rPr>
        <w:t>Presente</w:t>
      </w:r>
    </w:p>
    <w:p w14:paraId="17653BEA" w14:textId="77777777" w:rsidR="000811A3" w:rsidRDefault="000811A3" w:rsidP="000811A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B93A170" w14:textId="77777777" w:rsidR="000811A3" w:rsidRDefault="00DA2CFD" w:rsidP="000811A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Rodrigo Gabriel Arias Salles,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255A7"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irector de Promoción a la </w:t>
      </w:r>
    </w:p>
    <w:p w14:paraId="41664BED" w14:textId="5E8E627D" w:rsidR="00DA2CFD" w:rsidRDefault="00DA2CFD" w:rsidP="000811A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Inversión y al Empleo. </w:t>
      </w:r>
      <w:r w:rsidR="000811A3">
        <w:rPr>
          <w:rFonts w:ascii="Arial" w:eastAsia="Arial" w:hAnsi="Arial" w:cs="Arial"/>
          <w:color w:val="000000"/>
          <w:sz w:val="24"/>
          <w:szCs w:val="24"/>
        </w:rPr>
        <w:tab/>
      </w:r>
      <w:r w:rsidR="000811A3">
        <w:rPr>
          <w:rFonts w:ascii="Arial" w:eastAsia="Arial" w:hAnsi="Arial" w:cs="Arial"/>
          <w:color w:val="000000"/>
          <w:sz w:val="24"/>
          <w:szCs w:val="24"/>
        </w:rPr>
        <w:tab/>
      </w:r>
      <w:r w:rsidR="000811A3">
        <w:rPr>
          <w:rFonts w:ascii="Arial" w:eastAsia="Arial" w:hAnsi="Arial" w:cs="Arial"/>
          <w:color w:val="000000"/>
          <w:sz w:val="24"/>
          <w:szCs w:val="24"/>
        </w:rPr>
        <w:tab/>
      </w:r>
      <w:r w:rsidR="000811A3">
        <w:rPr>
          <w:rFonts w:ascii="Arial" w:eastAsia="Arial" w:hAnsi="Arial" w:cs="Arial"/>
          <w:color w:val="000000"/>
          <w:sz w:val="24"/>
          <w:szCs w:val="24"/>
        </w:rPr>
        <w:tab/>
      </w:r>
      <w:r w:rsidR="000811A3">
        <w:rPr>
          <w:rFonts w:ascii="Arial" w:eastAsia="Arial" w:hAnsi="Arial" w:cs="Arial"/>
          <w:color w:val="000000"/>
          <w:sz w:val="24"/>
          <w:szCs w:val="24"/>
        </w:rPr>
        <w:tab/>
      </w:r>
      <w:r w:rsidR="000811A3">
        <w:rPr>
          <w:rFonts w:ascii="Arial" w:eastAsia="Arial" w:hAnsi="Arial" w:cs="Arial"/>
          <w:color w:val="000000"/>
          <w:sz w:val="24"/>
          <w:szCs w:val="24"/>
        </w:rPr>
        <w:tab/>
      </w:r>
      <w:r w:rsidR="000811A3">
        <w:rPr>
          <w:rFonts w:ascii="Arial" w:eastAsia="Arial" w:hAnsi="Arial" w:cs="Arial"/>
          <w:color w:val="000000"/>
          <w:sz w:val="24"/>
          <w:szCs w:val="24"/>
        </w:rPr>
        <w:tab/>
        <w:t xml:space="preserve">      </w:t>
      </w:r>
      <w:r w:rsidR="000811A3" w:rsidRPr="000811A3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Presente</w:t>
      </w:r>
    </w:p>
    <w:p w14:paraId="21B84611" w14:textId="77777777" w:rsidR="000811A3" w:rsidRDefault="000811A3" w:rsidP="000811A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7BA81B" w14:textId="1AC14C64" w:rsidR="00DA2CFD" w:rsidRDefault="008F6A34" w:rsidP="000811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811A3">
        <w:rPr>
          <w:rFonts w:ascii="Arial" w:eastAsia="Arial" w:hAnsi="Arial" w:cs="Arial"/>
          <w:b/>
          <w:sz w:val="24"/>
          <w:szCs w:val="24"/>
        </w:rPr>
        <w:t>Mtr</w:t>
      </w:r>
      <w:r w:rsidR="002B3E2A" w:rsidRPr="000811A3">
        <w:rPr>
          <w:rFonts w:ascii="Arial" w:eastAsia="Arial" w:hAnsi="Arial" w:cs="Arial"/>
          <w:b/>
          <w:sz w:val="24"/>
          <w:szCs w:val="24"/>
        </w:rPr>
        <w:t>a</w:t>
      </w:r>
      <w:r w:rsidR="00DA2CFD" w:rsidRPr="000811A3">
        <w:rPr>
          <w:rFonts w:ascii="Arial" w:eastAsia="Arial" w:hAnsi="Arial" w:cs="Arial"/>
          <w:b/>
          <w:sz w:val="24"/>
          <w:szCs w:val="24"/>
        </w:rPr>
        <w:t>.</w:t>
      </w:r>
      <w:r w:rsidR="0008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0811A3">
        <w:rPr>
          <w:rFonts w:ascii="Arial" w:eastAsia="Arial" w:hAnsi="Arial" w:cs="Arial"/>
          <w:b/>
          <w:color w:val="000000"/>
          <w:sz w:val="24"/>
          <w:szCs w:val="24"/>
        </w:rPr>
        <w:t>Karina Anaid Hermosillo</w:t>
      </w:r>
      <w:r w:rsidR="000640A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A2CFD">
        <w:rPr>
          <w:rFonts w:ascii="Arial" w:eastAsia="Arial" w:hAnsi="Arial" w:cs="Arial"/>
          <w:b/>
          <w:color w:val="000000"/>
          <w:sz w:val="24"/>
          <w:szCs w:val="24"/>
        </w:rPr>
        <w:t>Ramírez</w:t>
      </w:r>
      <w:r w:rsidR="00DA2CFD">
        <w:rPr>
          <w:rFonts w:ascii="Arial" w:eastAsia="Arial" w:hAnsi="Arial" w:cs="Arial"/>
          <w:color w:val="000000"/>
          <w:sz w:val="24"/>
          <w:szCs w:val="24"/>
        </w:rPr>
        <w:t>,</w:t>
      </w:r>
      <w:r w:rsidR="00CC0252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</w:t>
      </w:r>
      <w:r w:rsidR="000640A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A2CFD" w:rsidRPr="000640A9">
        <w:rPr>
          <w:rFonts w:ascii="Arial" w:eastAsia="Arial" w:hAnsi="Arial" w:cs="Arial"/>
          <w:sz w:val="24"/>
          <w:szCs w:val="24"/>
        </w:rPr>
        <w:t>Síndic</w:t>
      </w:r>
      <w:r w:rsidR="003255A7" w:rsidRPr="000811A3">
        <w:rPr>
          <w:rFonts w:ascii="Arial" w:eastAsia="Arial" w:hAnsi="Arial" w:cs="Arial"/>
          <w:b/>
          <w:sz w:val="24"/>
          <w:szCs w:val="24"/>
        </w:rPr>
        <w:t>a</w:t>
      </w:r>
      <w:r w:rsidR="000811A3" w:rsidRPr="0008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DA2CFD" w:rsidRPr="000811A3">
        <w:rPr>
          <w:rFonts w:ascii="Arial" w:eastAsia="Arial" w:hAnsi="Arial" w:cs="Arial"/>
          <w:sz w:val="24"/>
          <w:szCs w:val="24"/>
        </w:rPr>
        <w:t>Municipal</w:t>
      </w:r>
      <w:r w:rsidR="003255A7" w:rsidRPr="000811A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</w:t>
      </w:r>
      <w:r w:rsidR="00CC0252">
        <w:rPr>
          <w:rFonts w:ascii="Arial" w:eastAsia="Arial" w:hAnsi="Arial" w:cs="Arial"/>
          <w:sz w:val="24"/>
          <w:szCs w:val="24"/>
        </w:rPr>
        <w:t xml:space="preserve">          </w:t>
      </w:r>
      <w:r w:rsidR="003255A7" w:rsidRPr="000811A3">
        <w:rPr>
          <w:rFonts w:ascii="Arial" w:eastAsia="Arial" w:hAnsi="Arial" w:cs="Arial"/>
          <w:sz w:val="24"/>
          <w:szCs w:val="24"/>
        </w:rPr>
        <w:t xml:space="preserve">  </w:t>
      </w:r>
      <w:r w:rsidR="000811A3" w:rsidRPr="000811A3">
        <w:rPr>
          <w:rFonts w:ascii="Arial" w:eastAsia="Arial" w:hAnsi="Arial" w:cs="Arial"/>
          <w:sz w:val="24"/>
          <w:szCs w:val="24"/>
        </w:rPr>
        <w:t>Presente</w:t>
      </w:r>
    </w:p>
    <w:p w14:paraId="6E8CBCC1" w14:textId="77777777" w:rsidR="000811A3" w:rsidRPr="000811A3" w:rsidRDefault="000811A3" w:rsidP="000811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ECC196" w14:textId="00242475" w:rsidR="00DA2CFD" w:rsidRDefault="002B3E2A" w:rsidP="000811A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0811A3">
        <w:rPr>
          <w:rFonts w:ascii="Arial" w:eastAsia="Arial" w:hAnsi="Arial" w:cs="Arial"/>
          <w:b/>
          <w:sz w:val="24"/>
          <w:szCs w:val="24"/>
        </w:rPr>
        <w:t>Mtro</w:t>
      </w:r>
      <w:r w:rsidR="00DA2CFD" w:rsidRPr="000811A3">
        <w:rPr>
          <w:rFonts w:ascii="Arial" w:eastAsia="Arial" w:hAnsi="Arial" w:cs="Arial"/>
          <w:b/>
          <w:sz w:val="24"/>
          <w:szCs w:val="24"/>
        </w:rPr>
        <w:t xml:space="preserve">. </w:t>
      </w:r>
      <w:r w:rsidR="00DA2CFD">
        <w:rPr>
          <w:rFonts w:ascii="Arial" w:eastAsia="Arial" w:hAnsi="Arial" w:cs="Arial"/>
          <w:b/>
          <w:color w:val="000000"/>
          <w:sz w:val="24"/>
          <w:szCs w:val="24"/>
        </w:rPr>
        <w:t>Luis García Sotelo</w:t>
      </w:r>
      <w:r w:rsidR="00DA2CF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3255A7">
        <w:rPr>
          <w:rFonts w:ascii="Arial" w:eastAsia="Arial" w:hAnsi="Arial" w:cs="Arial"/>
          <w:color w:val="000000"/>
          <w:sz w:val="24"/>
          <w:szCs w:val="24"/>
        </w:rPr>
        <w:t xml:space="preserve">Tesorero </w:t>
      </w:r>
      <w:r w:rsidR="000811A3">
        <w:rPr>
          <w:rFonts w:ascii="Arial" w:eastAsia="Arial" w:hAnsi="Arial" w:cs="Arial"/>
          <w:color w:val="000000"/>
          <w:sz w:val="24"/>
          <w:szCs w:val="24"/>
        </w:rPr>
        <w:t xml:space="preserve">Municipal                  </w:t>
      </w:r>
      <w:r w:rsidR="00CC0252">
        <w:rPr>
          <w:rFonts w:ascii="Arial" w:eastAsia="Arial" w:hAnsi="Arial" w:cs="Arial"/>
          <w:color w:val="000000"/>
          <w:sz w:val="24"/>
          <w:szCs w:val="24"/>
        </w:rPr>
        <w:t xml:space="preserve">                   </w:t>
      </w:r>
      <w:r w:rsidR="000811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811A3" w:rsidRPr="000811A3">
        <w:rPr>
          <w:rFonts w:ascii="Arial" w:eastAsia="Arial" w:hAnsi="Arial" w:cs="Arial"/>
          <w:color w:val="000000"/>
          <w:sz w:val="24"/>
          <w:szCs w:val="24"/>
          <w:u w:val="single"/>
        </w:rPr>
        <w:t>Presente</w:t>
      </w:r>
    </w:p>
    <w:p w14:paraId="384DE0AA" w14:textId="77777777" w:rsidR="000811A3" w:rsidRDefault="000811A3" w:rsidP="000811A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CB9705" w14:textId="1F5640C8" w:rsidR="00DA2CFD" w:rsidRDefault="00DA2CFD" w:rsidP="000811A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Dr. Carlos Lomelí Bolaños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Regidor </w:t>
      </w:r>
      <w:r w:rsidR="000811A3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</w:t>
      </w:r>
      <w:r w:rsidR="000811A3" w:rsidRPr="000640A9">
        <w:rPr>
          <w:rFonts w:ascii="Arial" w:eastAsia="Arial" w:hAnsi="Arial" w:cs="Arial"/>
          <w:color w:val="000000"/>
          <w:sz w:val="24"/>
          <w:szCs w:val="24"/>
          <w:u w:val="single"/>
        </w:rPr>
        <w:t>Ausente</w:t>
      </w:r>
    </w:p>
    <w:p w14:paraId="21F1B9BE" w14:textId="77777777" w:rsidR="000811A3" w:rsidRDefault="000811A3" w:rsidP="000811A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6D7AA7" w14:textId="47DD404F" w:rsidR="00DA2CFD" w:rsidRDefault="001A67FD" w:rsidP="000811A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Mtra</w:t>
      </w:r>
      <w:r w:rsidR="00DA2CFD">
        <w:rPr>
          <w:rFonts w:ascii="Arial" w:eastAsia="Arial" w:hAnsi="Arial" w:cs="Arial"/>
          <w:b/>
          <w:color w:val="000000"/>
          <w:sz w:val="24"/>
          <w:szCs w:val="24"/>
        </w:rPr>
        <w:t>. Patricia campos Alfaro</w:t>
      </w:r>
      <w:r w:rsidR="00DA2CF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640A9">
        <w:rPr>
          <w:rFonts w:ascii="Arial" w:eastAsia="Arial" w:hAnsi="Arial" w:cs="Arial"/>
          <w:sz w:val="24"/>
          <w:szCs w:val="24"/>
        </w:rPr>
        <w:t xml:space="preserve">Regidora </w:t>
      </w:r>
      <w:r w:rsidR="000811A3" w:rsidRPr="000640A9">
        <w:rPr>
          <w:rFonts w:ascii="Arial" w:eastAsia="Arial" w:hAnsi="Arial" w:cs="Arial"/>
          <w:sz w:val="24"/>
          <w:szCs w:val="24"/>
        </w:rPr>
        <w:t xml:space="preserve"> </w:t>
      </w:r>
      <w:r w:rsidR="000811A3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</w:t>
      </w:r>
      <w:r w:rsidR="000640A9">
        <w:rPr>
          <w:rFonts w:ascii="Arial" w:eastAsia="Arial" w:hAnsi="Arial" w:cs="Arial"/>
          <w:color w:val="000000"/>
          <w:sz w:val="24"/>
          <w:szCs w:val="24"/>
        </w:rPr>
        <w:t xml:space="preserve">          </w:t>
      </w:r>
      <w:r w:rsidR="000811A3" w:rsidRPr="000640A9">
        <w:rPr>
          <w:rFonts w:ascii="Arial" w:eastAsia="Arial" w:hAnsi="Arial" w:cs="Arial"/>
          <w:color w:val="000000"/>
          <w:sz w:val="24"/>
          <w:szCs w:val="24"/>
          <w:u w:val="single"/>
        </w:rPr>
        <w:t>Presente</w:t>
      </w:r>
    </w:p>
    <w:p w14:paraId="1FD22B18" w14:textId="77777777" w:rsidR="000640A9" w:rsidRDefault="007B4493" w:rsidP="000640A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Lic</w:t>
      </w:r>
      <w:r w:rsidR="00DA2CFD">
        <w:rPr>
          <w:rFonts w:ascii="Arial" w:eastAsia="Arial" w:hAnsi="Arial" w:cs="Arial"/>
          <w:b/>
          <w:color w:val="000000"/>
          <w:sz w:val="24"/>
          <w:szCs w:val="24"/>
        </w:rPr>
        <w:t>. Ruth Isela Castañeda Ávila</w:t>
      </w:r>
      <w:r w:rsidR="00DA2CFD">
        <w:rPr>
          <w:rFonts w:ascii="Arial" w:eastAsia="Arial" w:hAnsi="Arial" w:cs="Arial"/>
          <w:color w:val="000000"/>
          <w:sz w:val="24"/>
          <w:szCs w:val="24"/>
        </w:rPr>
        <w:t xml:space="preserve">, Encargada de Despacho de </w:t>
      </w:r>
    </w:p>
    <w:p w14:paraId="7F07185A" w14:textId="2187FA2A" w:rsidR="00DA2CFD" w:rsidRDefault="000640A9" w:rsidP="000640A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Contraloría </w:t>
      </w:r>
      <w:r w:rsidR="00DA2CFD">
        <w:rPr>
          <w:rFonts w:ascii="Arial" w:eastAsia="Arial" w:hAnsi="Arial" w:cs="Arial"/>
          <w:color w:val="000000"/>
          <w:sz w:val="24"/>
          <w:szCs w:val="24"/>
        </w:rPr>
        <w:t>Ciudadana,</w:t>
      </w:r>
      <w:r w:rsidR="008F6A34"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CC0252"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Pr="000640A9">
        <w:rPr>
          <w:rFonts w:ascii="Arial" w:eastAsia="Arial" w:hAnsi="Arial" w:cs="Arial"/>
          <w:color w:val="000000"/>
          <w:sz w:val="24"/>
          <w:szCs w:val="24"/>
          <w:u w:val="single"/>
        </w:rPr>
        <w:t>Presente</w:t>
      </w:r>
    </w:p>
    <w:p w14:paraId="0DF8E0BB" w14:textId="77777777" w:rsidR="000640A9" w:rsidRDefault="000640A9" w:rsidP="000640A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CEB014" w14:textId="77777777" w:rsidR="000640A9" w:rsidRDefault="001A67FD" w:rsidP="000640A9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Arq. </w:t>
      </w:r>
      <w:r w:rsidR="00DA2CFD">
        <w:rPr>
          <w:rFonts w:ascii="Arial" w:eastAsia="Arial" w:hAnsi="Arial" w:cs="Arial"/>
          <w:b/>
          <w:color w:val="000000"/>
          <w:sz w:val="24"/>
          <w:szCs w:val="24"/>
        </w:rPr>
        <w:t xml:space="preserve">Otilia Pedroza, del </w:t>
      </w:r>
      <w:r w:rsidR="007B4493">
        <w:rPr>
          <w:rFonts w:ascii="Arial" w:eastAsia="Arial" w:hAnsi="Arial" w:cs="Arial"/>
          <w:b/>
          <w:color w:val="000000"/>
          <w:sz w:val="24"/>
          <w:szCs w:val="24"/>
        </w:rPr>
        <w:t>Instituto Municipal de la Vivienda</w:t>
      </w:r>
    </w:p>
    <w:p w14:paraId="4E3E4408" w14:textId="44172F98" w:rsidR="00DA2CFD" w:rsidRPr="002C768D" w:rsidRDefault="007B4493" w:rsidP="000640A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r w:rsidR="00DA2CFD">
        <w:rPr>
          <w:rFonts w:ascii="Arial" w:eastAsia="Arial" w:hAnsi="Arial" w:cs="Arial"/>
          <w:b/>
          <w:color w:val="000000"/>
          <w:sz w:val="24"/>
          <w:szCs w:val="24"/>
        </w:rPr>
        <w:t>IMUVI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  <w:r w:rsidR="00DA2CFD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="000640A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118C7">
        <w:rPr>
          <w:rFonts w:ascii="Arial" w:eastAsia="Arial" w:hAnsi="Arial" w:cs="Arial"/>
          <w:sz w:val="24"/>
          <w:szCs w:val="24"/>
        </w:rPr>
        <w:t>como Invitada</w:t>
      </w:r>
      <w:r w:rsidR="008F6A34" w:rsidRPr="003118C7">
        <w:rPr>
          <w:rFonts w:ascii="Arial" w:eastAsia="Arial" w:hAnsi="Arial" w:cs="Arial"/>
          <w:b/>
          <w:sz w:val="24"/>
          <w:szCs w:val="24"/>
        </w:rPr>
        <w:t xml:space="preserve">          </w:t>
      </w:r>
      <w:r w:rsidR="000640A9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</w:t>
      </w:r>
      <w:r w:rsidR="000640A9" w:rsidRPr="000640A9">
        <w:rPr>
          <w:rFonts w:ascii="Arial" w:eastAsia="Arial" w:hAnsi="Arial" w:cs="Arial"/>
          <w:color w:val="000000"/>
          <w:sz w:val="24"/>
          <w:szCs w:val="24"/>
          <w:u w:val="single"/>
        </w:rPr>
        <w:t>Presente</w:t>
      </w:r>
    </w:p>
    <w:p w14:paraId="45C4D32D" w14:textId="77777777" w:rsidR="00DA2CFD" w:rsidRDefault="00DA2CFD" w:rsidP="00DA2CFD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D717867" w14:textId="5C2C646E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Contando con la presencia del total de </w:t>
      </w:r>
      <w:r w:rsidR="003118C7">
        <w:rPr>
          <w:rFonts w:ascii="Arial" w:eastAsia="Arial" w:hAnsi="Arial" w:cs="Arial"/>
          <w:bCs/>
          <w:color w:val="000000"/>
          <w:sz w:val="24"/>
          <w:szCs w:val="24"/>
          <w:u w:val="single"/>
        </w:rPr>
        <w:t>___6</w:t>
      </w:r>
      <w:r w:rsidRPr="00646F68">
        <w:rPr>
          <w:rFonts w:ascii="Arial" w:eastAsia="Arial" w:hAnsi="Arial" w:cs="Arial"/>
          <w:bCs/>
          <w:color w:val="000000"/>
          <w:sz w:val="24"/>
          <w:szCs w:val="24"/>
          <w:u w:val="single"/>
        </w:rPr>
        <w:t>__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integrantes de este Consejo, se declara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>Q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uórum </w:t>
      </w:r>
      <w:r w:rsidRPr="003118C7">
        <w:rPr>
          <w:rFonts w:ascii="Arial" w:eastAsia="Arial" w:hAnsi="Arial" w:cs="Arial"/>
          <w:bCs/>
          <w:sz w:val="28"/>
          <w:szCs w:val="28"/>
        </w:rPr>
        <w:t>l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egal, asimismo se procede a dar lectura del orden del día que regirá dicha sesión:</w:t>
      </w:r>
    </w:p>
    <w:p w14:paraId="0524F4D1" w14:textId="77777777" w:rsidR="00DA2CFD" w:rsidRPr="00646F68" w:rsidRDefault="00DA2CFD" w:rsidP="00DA2CFD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sz w:val="24"/>
          <w:szCs w:val="24"/>
        </w:rPr>
        <w:br/>
        <w:t xml:space="preserve">I.- 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Lista de asistencia y declaración de quórum legal,</w:t>
      </w:r>
    </w:p>
    <w:p w14:paraId="75D0B0E4" w14:textId="77777777" w:rsidR="00DA2CFD" w:rsidRPr="00646F68" w:rsidRDefault="00DA2CFD" w:rsidP="00DA2CFD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II.- Lectura y aprobación del orden del día.</w:t>
      </w:r>
    </w:p>
    <w:p w14:paraId="621F1928" w14:textId="77777777" w:rsidR="00DA2CFD" w:rsidRPr="00646F68" w:rsidRDefault="00DA2CFD" w:rsidP="00DA2CFD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III.- Instalación del </w:t>
      </w:r>
      <w:r w:rsidRPr="00646F68">
        <w:rPr>
          <w:rFonts w:ascii="Arial" w:eastAsia="Arial" w:hAnsi="Arial" w:cs="Arial"/>
          <w:bCs/>
          <w:sz w:val="24"/>
          <w:szCs w:val="24"/>
        </w:rPr>
        <w:t xml:space="preserve">Consejo de Promoción Económica de la administración 2021-2024 </w:t>
      </w:r>
    </w:p>
    <w:p w14:paraId="5E14F6F6" w14:textId="41119846" w:rsidR="00DA2CFD" w:rsidRPr="00646F68" w:rsidRDefault="00DA2CFD" w:rsidP="00DA2CFD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IV.-Designación del </w:t>
      </w:r>
      <w:r w:rsidR="001A67FD">
        <w:rPr>
          <w:rFonts w:ascii="Arial" w:eastAsia="Arial" w:hAnsi="Arial" w:cs="Arial"/>
          <w:bCs/>
          <w:color w:val="000000"/>
          <w:sz w:val="24"/>
          <w:szCs w:val="24"/>
        </w:rPr>
        <w:t>S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ecretario </w:t>
      </w:r>
      <w:r w:rsidR="001A67FD">
        <w:rPr>
          <w:rFonts w:ascii="Arial" w:eastAsia="Arial" w:hAnsi="Arial" w:cs="Arial"/>
          <w:bCs/>
          <w:color w:val="000000"/>
          <w:sz w:val="24"/>
          <w:szCs w:val="24"/>
        </w:rPr>
        <w:t>T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écnico del </w:t>
      </w:r>
      <w:r w:rsidR="001A67FD">
        <w:rPr>
          <w:rFonts w:ascii="Arial" w:eastAsia="Arial" w:hAnsi="Arial" w:cs="Arial"/>
          <w:bCs/>
          <w:color w:val="000000"/>
          <w:sz w:val="24"/>
          <w:szCs w:val="24"/>
        </w:rPr>
        <w:t>C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onsejo</w:t>
      </w:r>
    </w:p>
    <w:p w14:paraId="655316A1" w14:textId="77777777" w:rsidR="00DA2CFD" w:rsidRPr="00646F68" w:rsidRDefault="00DA2CFD" w:rsidP="00DA2CFD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V.-Asuntos Varios.</w:t>
      </w:r>
    </w:p>
    <w:p w14:paraId="3F980178" w14:textId="77777777" w:rsidR="00DA2CFD" w:rsidRPr="00646F68" w:rsidRDefault="00DA2CFD" w:rsidP="00DA2CFD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VI. Formal clausura de la sesión. </w:t>
      </w:r>
    </w:p>
    <w:p w14:paraId="457D3069" w14:textId="77777777" w:rsidR="00DA2CFD" w:rsidRPr="00646F68" w:rsidRDefault="00DA2CFD" w:rsidP="00DA2CFD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 </w:t>
      </w:r>
    </w:p>
    <w:p w14:paraId="6EB7017C" w14:textId="65A0DA71" w:rsidR="00DA2CFD" w:rsidRPr="00646F68" w:rsidRDefault="00DA2CFD" w:rsidP="00DA2CFD">
      <w:pP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Una vez verificado el </w:t>
      </w:r>
      <w:r w:rsidR="001A67FD">
        <w:rPr>
          <w:rFonts w:ascii="Arial" w:eastAsia="Arial" w:hAnsi="Arial" w:cs="Arial"/>
          <w:bCs/>
          <w:color w:val="000000"/>
          <w:sz w:val="24"/>
          <w:szCs w:val="24"/>
        </w:rPr>
        <w:t>Q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uórum y lectura del orden del día, les pregunto si es de aprobarse el orden del día. Solicitándoles lo expresen levantando la mano.</w:t>
      </w:r>
    </w:p>
    <w:p w14:paraId="7DC0EDFA" w14:textId="77777777" w:rsidR="00DA2CFD" w:rsidRPr="00646F68" w:rsidRDefault="00DA2CFD" w:rsidP="00DA2CF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*se dan por desahogados </w:t>
      </w:r>
      <w:r w:rsidRPr="00171C3A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el primer y segundo punto de esta convocatoria</w:t>
      </w:r>
      <w:r w:rsidRPr="00646F68">
        <w:rPr>
          <w:rFonts w:ascii="Arial" w:eastAsia="Arial" w:hAnsi="Arial" w:cs="Arial"/>
          <w:bCs/>
          <w:color w:val="000000"/>
          <w:sz w:val="24"/>
          <w:szCs w:val="24"/>
          <w:u w:val="single"/>
        </w:rPr>
        <w:t>.</w:t>
      </w:r>
    </w:p>
    <w:p w14:paraId="6D767A71" w14:textId="77777777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5385CF05" w14:textId="182F11FA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Continuando con el desahogo del </w:t>
      </w:r>
      <w:r w:rsidRPr="00171C3A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tercer punto del orden del día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, se procederá la formal instalación </w:t>
      </w:r>
      <w:r w:rsidRPr="00646F68">
        <w:rPr>
          <w:rFonts w:ascii="Arial" w:eastAsia="Arial" w:hAnsi="Arial" w:cs="Arial"/>
          <w:bCs/>
          <w:sz w:val="24"/>
          <w:szCs w:val="24"/>
        </w:rPr>
        <w:t xml:space="preserve">Consejo de Promoción Económica de la administración 2021-2024 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si están de acuerdo, sírvanse manifestarlo levantando la mano.</w:t>
      </w:r>
      <w:r w:rsidR="001A67FD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Bien.</w:t>
      </w:r>
    </w:p>
    <w:p w14:paraId="4F63CB28" w14:textId="5F213E1F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Por tanto, Se declara formalmente instalado este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>C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onsejo de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>P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romoción </w:t>
      </w:r>
      <w:r w:rsidR="001A67FD" w:rsidRPr="001A67FD">
        <w:rPr>
          <w:rFonts w:ascii="Arial" w:eastAsia="Arial" w:hAnsi="Arial" w:cs="Arial"/>
          <w:bCs/>
          <w:color w:val="FF0000"/>
          <w:sz w:val="24"/>
          <w:szCs w:val="24"/>
        </w:rPr>
        <w:t>E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conómica de la administración 2021 – 2024.</w:t>
      </w:r>
    </w:p>
    <w:p w14:paraId="42759D4A" w14:textId="19495963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En cuanto al desahogo del </w:t>
      </w:r>
      <w:r w:rsidRPr="00171C3A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cuarto punto del orden del día</w:t>
      </w:r>
      <w:r w:rsidRPr="00171C3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se propone designar como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>S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ecretario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>T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écnico de este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>Consejo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al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 xml:space="preserve">C. 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Rodrigo Gabriel Arias Salles. Director de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>P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romoción a la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>I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nversión y al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>E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mpleo los que estén por la afirmativa por favor levanten la mano.</w:t>
      </w:r>
    </w:p>
    <w:p w14:paraId="278536D4" w14:textId="02CDA80D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Se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vot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ó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a favor de la designación del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>S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ecretario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>T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écnico quien será el encargado de dar seguimiento a todas las solicitudes de incentivos fiscales que tenga este consej</w:t>
      </w:r>
      <w:r>
        <w:rPr>
          <w:rFonts w:ascii="Arial" w:eastAsia="Arial" w:hAnsi="Arial" w:cs="Arial"/>
          <w:bCs/>
          <w:color w:val="000000"/>
          <w:sz w:val="24"/>
          <w:szCs w:val="24"/>
        </w:rPr>
        <w:t>o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.  </w:t>
      </w:r>
    </w:p>
    <w:p w14:paraId="3C95287A" w14:textId="7E4EF7E5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Para desahogar el </w:t>
      </w:r>
      <w:r w:rsidRPr="00B24E20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quinto punto del orden del día</w:t>
      </w:r>
      <w:r w:rsidRPr="00646F68">
        <w:rPr>
          <w:rFonts w:ascii="Arial" w:eastAsia="Arial" w:hAnsi="Arial" w:cs="Arial"/>
          <w:bCs/>
          <w:color w:val="000000"/>
          <w:sz w:val="24"/>
          <w:szCs w:val="24"/>
          <w:u w:val="single"/>
        </w:rPr>
        <w:t>,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procedo a dar el uso de la voz al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>S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ecretario Gabriel Arias Salles.</w:t>
      </w:r>
    </w:p>
    <w:p w14:paraId="413E9268" w14:textId="64C9E27D" w:rsidR="00DA2CFD" w:rsidRDefault="00686EE3" w:rsidP="00DA2CFD">
      <w:pPr>
        <w:spacing w:after="200"/>
        <w:rPr>
          <w:rFonts w:ascii="Arial" w:eastAsia="Arial" w:hAnsi="Arial" w:cs="Arial"/>
          <w:bCs/>
          <w:color w:val="000000"/>
          <w:sz w:val="24"/>
          <w:szCs w:val="24"/>
        </w:rPr>
      </w:pPr>
      <w:r w:rsidRPr="003118C7">
        <w:rPr>
          <w:rFonts w:ascii="Arial" w:eastAsia="Arial" w:hAnsi="Arial" w:cs="Arial"/>
          <w:sz w:val="24"/>
          <w:szCs w:val="24"/>
        </w:rPr>
        <w:t>En uso de la voz</w:t>
      </w:r>
      <w:r w:rsidRPr="003118C7">
        <w:rPr>
          <w:rFonts w:ascii="Arial" w:eastAsia="Arial" w:hAnsi="Arial" w:cs="Arial"/>
          <w:b/>
          <w:sz w:val="24"/>
          <w:szCs w:val="24"/>
        </w:rPr>
        <w:t xml:space="preserve"> </w:t>
      </w:r>
      <w:r w:rsidR="00DA2CFD" w:rsidRPr="00B24E20">
        <w:rPr>
          <w:rFonts w:ascii="Arial" w:eastAsia="Arial" w:hAnsi="Arial" w:cs="Arial"/>
          <w:b/>
          <w:color w:val="000000"/>
          <w:sz w:val="24"/>
          <w:szCs w:val="24"/>
        </w:rPr>
        <w:t>Gabriel Arias Salles: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DA2CFD">
        <w:rPr>
          <w:rFonts w:ascii="Arial" w:eastAsia="Arial" w:hAnsi="Arial" w:cs="Arial"/>
          <w:bCs/>
          <w:color w:val="000000"/>
          <w:sz w:val="24"/>
          <w:szCs w:val="24"/>
        </w:rPr>
        <w:t xml:space="preserve">Agradeció la asistencia de los presentes, e hizo una breve presentación del </w:t>
      </w:r>
      <w:r w:rsidR="001A67FD" w:rsidRPr="003118C7">
        <w:rPr>
          <w:rFonts w:ascii="Arial" w:eastAsia="Arial" w:hAnsi="Arial" w:cs="Arial"/>
          <w:bCs/>
          <w:sz w:val="24"/>
          <w:szCs w:val="24"/>
        </w:rPr>
        <w:t>C</w:t>
      </w:r>
      <w:r w:rsidR="00DA2CFD">
        <w:rPr>
          <w:rFonts w:ascii="Arial" w:eastAsia="Arial" w:hAnsi="Arial" w:cs="Arial"/>
          <w:bCs/>
          <w:color w:val="000000"/>
          <w:sz w:val="24"/>
          <w:szCs w:val="24"/>
        </w:rPr>
        <w:t>onsejo:</w:t>
      </w:r>
    </w:p>
    <w:p w14:paraId="18838191" w14:textId="77777777" w:rsidR="00DA2CFD" w:rsidRPr="00B24E20" w:rsidRDefault="00DA2CFD" w:rsidP="00DA2CFD">
      <w:pPr>
        <w:spacing w:after="200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Se crea </w:t>
      </w:r>
      <w:r w:rsidRPr="00646F68">
        <w:rPr>
          <w:rFonts w:ascii="Arial" w:hAnsi="Arial" w:cs="Arial"/>
          <w:bCs/>
          <w:color w:val="000000"/>
        </w:rPr>
        <w:t xml:space="preserve">el Consejo de Promoción Económica del Municipio de Guadalajara con el objetivo de analizar las solicitudes de incentivos fiscales que se presenten, regular y autorizar en su </w:t>
      </w:r>
      <w:r w:rsidRPr="00B24E20">
        <w:rPr>
          <w:rFonts w:ascii="Arial" w:hAnsi="Arial" w:cs="Arial"/>
          <w:bCs/>
          <w:color w:val="000000"/>
          <w:sz w:val="24"/>
          <w:szCs w:val="24"/>
        </w:rPr>
        <w:t>caso el otorgamiento de los mismos.</w:t>
      </w:r>
    </w:p>
    <w:p w14:paraId="080E4CBB" w14:textId="77777777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B24E20">
        <w:rPr>
          <w:rFonts w:ascii="Arial" w:eastAsia="Arial" w:hAnsi="Arial" w:cs="Arial"/>
          <w:bCs/>
          <w:color w:val="000000"/>
          <w:sz w:val="24"/>
          <w:szCs w:val="24"/>
        </w:rPr>
        <w:lastRenderedPageBreak/>
        <w:t>El Consejo es el organismo auxiliar del Ayuntamiento, que en conjunto con la Coordinación de Desarrollo Económico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y la Tesorería Municipal se encarga de impulsar la inversión privada en el municipio</w:t>
      </w:r>
      <w:r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27A24620" w14:textId="33EDD448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Los incentivos Fiscales</w:t>
      </w:r>
      <w:r w:rsidR="00686EE3">
        <w:rPr>
          <w:rFonts w:ascii="Arial" w:eastAsia="Arial" w:hAnsi="Arial" w:cs="Arial"/>
          <w:bCs/>
          <w:color w:val="000000"/>
          <w:sz w:val="24"/>
          <w:szCs w:val="24"/>
        </w:rPr>
        <w:t xml:space="preserve"> p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ara impulsar la inversión privada en sectores estratégicos que durante el año </w:t>
      </w:r>
      <w:r w:rsidRPr="00B24E20">
        <w:rPr>
          <w:rFonts w:ascii="Arial" w:eastAsia="Arial" w:hAnsi="Arial" w:cs="Arial"/>
          <w:bCs/>
          <w:color w:val="000000"/>
          <w:sz w:val="24"/>
          <w:szCs w:val="24"/>
        </w:rPr>
        <w:t>2021 inicien o amplíen actividade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s 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se podrán otorgar incentivos municipales a impuestos y derechos bajo las siguientes condiciones:</w:t>
      </w:r>
    </w:p>
    <w:p w14:paraId="17690934" w14:textId="7CF58AE6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Ser personas físicas o jurídicas </w:t>
      </w:r>
      <w:r w:rsidR="00686EE3" w:rsidRPr="003118C7">
        <w:rPr>
          <w:rFonts w:ascii="Arial" w:eastAsia="Arial" w:hAnsi="Arial" w:cs="Arial"/>
          <w:bCs/>
          <w:sz w:val="24"/>
          <w:szCs w:val="24"/>
        </w:rPr>
        <w:t>q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ue generen nuevos empleos y/o monto de inversión</w:t>
      </w:r>
    </w:p>
    <w:p w14:paraId="3392BF9F" w14:textId="360070A7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En los siguientes sectores estratégicos: Industrias Creativas, Educación, Comercial y de </w:t>
      </w:r>
      <w:r w:rsidR="00686EE3" w:rsidRPr="003118C7">
        <w:rPr>
          <w:rFonts w:ascii="Arial" w:eastAsia="Arial" w:hAnsi="Arial" w:cs="Arial"/>
          <w:bCs/>
          <w:sz w:val="24"/>
          <w:szCs w:val="24"/>
        </w:rPr>
        <w:t>S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ervicios y Urbanización o </w:t>
      </w:r>
      <w:r w:rsidR="00686EE3" w:rsidRPr="003118C7">
        <w:rPr>
          <w:rFonts w:ascii="Arial" w:eastAsia="Arial" w:hAnsi="Arial" w:cs="Arial"/>
          <w:bCs/>
          <w:sz w:val="24"/>
          <w:szCs w:val="24"/>
        </w:rPr>
        <w:t>E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dificación de vivienda media o de interés social.</w:t>
      </w:r>
    </w:p>
    <w:p w14:paraId="1FCE054A" w14:textId="764D7658" w:rsidR="00DA2CFD" w:rsidRPr="00686EE3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FF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L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os incentivos fiscales como los marca la ley en el </w:t>
      </w:r>
      <w:r w:rsidR="00EA6479" w:rsidRPr="00646F68">
        <w:rPr>
          <w:rFonts w:ascii="Arial" w:eastAsia="Arial" w:hAnsi="Arial" w:cs="Arial"/>
          <w:bCs/>
          <w:color w:val="000000"/>
          <w:sz w:val="24"/>
          <w:szCs w:val="24"/>
        </w:rPr>
        <w:t>artículo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16 la </w:t>
      </w:r>
      <w:r w:rsidR="00686EE3" w:rsidRPr="003118C7">
        <w:rPr>
          <w:rFonts w:ascii="Arial" w:eastAsia="Arial" w:hAnsi="Arial" w:cs="Arial"/>
          <w:bCs/>
          <w:sz w:val="24"/>
          <w:szCs w:val="24"/>
        </w:rPr>
        <w:t>L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ey de </w:t>
      </w:r>
      <w:r w:rsidR="00686EE3" w:rsidRPr="003118C7">
        <w:rPr>
          <w:rFonts w:ascii="Arial" w:eastAsia="Arial" w:hAnsi="Arial" w:cs="Arial"/>
          <w:bCs/>
          <w:sz w:val="24"/>
          <w:szCs w:val="24"/>
        </w:rPr>
        <w:t>I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ngresos perdón, es de la siguiente manera, como la podemos ver en la presentación, esos son los poderdantes y los porcentuales que nos dicta la </w:t>
      </w:r>
      <w:r w:rsidR="00686EE3" w:rsidRPr="003118C7">
        <w:rPr>
          <w:rFonts w:ascii="Arial" w:eastAsia="Arial" w:hAnsi="Arial" w:cs="Arial"/>
          <w:bCs/>
          <w:sz w:val="24"/>
          <w:szCs w:val="24"/>
        </w:rPr>
        <w:t>L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ey a los que pueden ser acreedores los solicitantes y eso es lo que estaríamos evaluando</w:t>
      </w:r>
      <w:r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51ACF4B4" w14:textId="1AE9AAE0" w:rsidR="00DA2CFD" w:rsidRPr="00646F68" w:rsidRDefault="00686EE3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3118C7">
        <w:rPr>
          <w:rFonts w:ascii="Arial" w:eastAsia="Arial" w:hAnsi="Arial" w:cs="Arial"/>
          <w:b/>
          <w:sz w:val="24"/>
          <w:szCs w:val="24"/>
        </w:rPr>
        <w:t xml:space="preserve">En uso de la voz </w:t>
      </w:r>
      <w:r w:rsidR="00DA2CFD" w:rsidRPr="004E6D78">
        <w:rPr>
          <w:rFonts w:ascii="Arial" w:eastAsia="Arial" w:hAnsi="Arial" w:cs="Arial"/>
          <w:b/>
          <w:color w:val="000000"/>
          <w:sz w:val="24"/>
          <w:szCs w:val="24"/>
        </w:rPr>
        <w:t>Gabriel Arias Salles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: Exactamente, y </w:t>
      </w:r>
      <w:r w:rsidR="003118C7">
        <w:rPr>
          <w:rFonts w:ascii="Arial" w:eastAsia="Arial" w:hAnsi="Arial" w:cs="Arial"/>
          <w:bCs/>
          <w:color w:val="000000"/>
          <w:sz w:val="24"/>
          <w:szCs w:val="24"/>
        </w:rPr>
        <w:t>p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>ara el tema de vivienda que la verdad es lo que más se solicita en incentivos en este caso, Otilia no me dejara mentir</w:t>
      </w:r>
      <w:r w:rsidR="003118C7">
        <w:rPr>
          <w:rFonts w:ascii="Arial" w:eastAsia="Arial" w:hAnsi="Arial" w:cs="Arial"/>
          <w:bCs/>
          <w:color w:val="000000"/>
          <w:sz w:val="24"/>
          <w:szCs w:val="24"/>
        </w:rPr>
        <w:t>;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a las y los profesionales en urbanización y construcción que lleven a cabo obras de urbanización y edificación destinadas a la vivienda de interés social y vivienda media que no rebase las 750 unidades de medidas de actualización elevado al mes conforme a la clasificación de la vivienda que se establece en el</w:t>
      </w:r>
      <w:r w:rsidR="00DA2CFD" w:rsidRPr="00686EE3">
        <w:rPr>
          <w:rFonts w:ascii="Arial" w:eastAsia="Arial" w:hAnsi="Arial" w:cs="Arial"/>
          <w:bCs/>
          <w:color w:val="FF0000"/>
          <w:sz w:val="24"/>
          <w:szCs w:val="24"/>
        </w:rPr>
        <w:t xml:space="preserve"> </w:t>
      </w:r>
      <w:r w:rsidRPr="008379AB">
        <w:rPr>
          <w:rFonts w:ascii="Arial" w:eastAsia="Arial" w:hAnsi="Arial" w:cs="Arial"/>
          <w:bCs/>
          <w:sz w:val="24"/>
          <w:szCs w:val="24"/>
        </w:rPr>
        <w:t>C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apítulo 3 de tipología de vivienda del </w:t>
      </w:r>
      <w:r w:rsidRPr="008379AB">
        <w:rPr>
          <w:rFonts w:ascii="Arial" w:eastAsia="Arial" w:hAnsi="Arial" w:cs="Arial"/>
          <w:bCs/>
          <w:sz w:val="24"/>
          <w:szCs w:val="24"/>
        </w:rPr>
        <w:t>C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ódigo de </w:t>
      </w:r>
      <w:r w:rsidRPr="008379AB">
        <w:rPr>
          <w:rFonts w:ascii="Arial" w:eastAsia="Arial" w:hAnsi="Arial" w:cs="Arial"/>
          <w:bCs/>
          <w:sz w:val="24"/>
          <w:szCs w:val="24"/>
        </w:rPr>
        <w:t>E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dificación de </w:t>
      </w:r>
      <w:r w:rsidRPr="008379AB">
        <w:rPr>
          <w:rFonts w:ascii="Arial" w:eastAsia="Arial" w:hAnsi="Arial" w:cs="Arial"/>
          <w:bCs/>
          <w:sz w:val="24"/>
          <w:szCs w:val="24"/>
        </w:rPr>
        <w:t>V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ivienda que expide la CONAVI y que a su vez estén considerados en la líneas de acción o modalidades habitacionales de los programas para las redes de redensificación y repoblamiento urbano en el Municipio, durante la vigencia de esta </w:t>
      </w:r>
      <w:r w:rsidRPr="008379AB">
        <w:rPr>
          <w:rFonts w:ascii="Arial" w:eastAsia="Arial" w:hAnsi="Arial" w:cs="Arial"/>
          <w:bCs/>
          <w:sz w:val="24"/>
          <w:szCs w:val="24"/>
        </w:rPr>
        <w:t>L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>ey, se les otorgará por cada acción urbanística los incentivos alcanzados de acuerdo a la evaluación de los proyectos que efectúe el Instituto Municipal de la Vivienda de Guadalajara con base en “Modelo de evaluación para Incentivos Fiscales a la Vivienda en el Municipio de Guadalajara.</w:t>
      </w:r>
    </w:p>
    <w:p w14:paraId="73346FF5" w14:textId="0F26DA1B" w:rsidR="00DA2CFD" w:rsidRPr="00646F68" w:rsidRDefault="00686EE3" w:rsidP="00DA2CFD">
      <w:pPr>
        <w:spacing w:after="200"/>
        <w:rPr>
          <w:rFonts w:ascii="Arial" w:eastAsia="Arial" w:hAnsi="Arial" w:cs="Arial"/>
          <w:bCs/>
          <w:color w:val="000000"/>
        </w:rPr>
      </w:pPr>
      <w:r w:rsidRPr="008379AB">
        <w:rPr>
          <w:rFonts w:ascii="Arial" w:eastAsia="Arial" w:hAnsi="Arial" w:cs="Arial"/>
          <w:b/>
          <w:sz w:val="24"/>
          <w:szCs w:val="24"/>
        </w:rPr>
        <w:t xml:space="preserve">En uso de la voz </w:t>
      </w:r>
      <w:r w:rsidR="00DA2CFD">
        <w:rPr>
          <w:rFonts w:ascii="Arial" w:eastAsia="Arial" w:hAnsi="Arial" w:cs="Arial"/>
          <w:b/>
          <w:color w:val="000000"/>
          <w:sz w:val="24"/>
          <w:szCs w:val="24"/>
        </w:rPr>
        <w:t xml:space="preserve">Gabriel Arias Salles: 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Esto es como al día de hoy tenemos el </w:t>
      </w:r>
      <w:r w:rsidR="008379AB" w:rsidRPr="00646F68">
        <w:rPr>
          <w:rFonts w:ascii="Arial" w:eastAsia="Arial" w:hAnsi="Arial" w:cs="Arial"/>
          <w:bCs/>
          <w:color w:val="000000"/>
          <w:sz w:val="24"/>
          <w:szCs w:val="24"/>
        </w:rPr>
        <w:t>artículo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16 de la </w:t>
      </w:r>
      <w:r w:rsidRPr="008379AB">
        <w:rPr>
          <w:rFonts w:ascii="Arial" w:eastAsia="Arial" w:hAnsi="Arial" w:cs="Arial"/>
          <w:bCs/>
          <w:sz w:val="24"/>
          <w:szCs w:val="24"/>
        </w:rPr>
        <w:t>L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ey de </w:t>
      </w:r>
      <w:r w:rsidRPr="008379AB">
        <w:rPr>
          <w:rFonts w:ascii="Arial" w:eastAsia="Arial" w:hAnsi="Arial" w:cs="Arial"/>
          <w:bCs/>
          <w:sz w:val="24"/>
          <w:szCs w:val="24"/>
        </w:rPr>
        <w:t>I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ngresos y esto es lo que nos </w:t>
      </w:r>
      <w:r w:rsidR="00EA6479" w:rsidRPr="00646F68">
        <w:rPr>
          <w:rFonts w:ascii="Arial" w:eastAsia="Arial" w:hAnsi="Arial" w:cs="Arial"/>
          <w:bCs/>
          <w:color w:val="000000"/>
          <w:sz w:val="24"/>
          <w:szCs w:val="24"/>
        </w:rPr>
        <w:t>está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rigie</w:t>
      </w:r>
      <w:r w:rsidR="008379AB">
        <w:rPr>
          <w:rFonts w:ascii="Arial" w:eastAsia="Arial" w:hAnsi="Arial" w:cs="Arial"/>
          <w:bCs/>
          <w:color w:val="000000"/>
          <w:sz w:val="24"/>
          <w:szCs w:val="24"/>
        </w:rPr>
        <w:t>ndo,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otros factores para incentivos </w:t>
      </w:r>
      <w:r>
        <w:rPr>
          <w:rFonts w:ascii="Arial" w:hAnsi="Arial" w:cs="Arial"/>
          <w:bCs/>
          <w:color w:val="000000"/>
        </w:rPr>
        <w:t>s</w:t>
      </w:r>
      <w:r w:rsidR="00DA2CFD" w:rsidRPr="00646F68">
        <w:rPr>
          <w:rFonts w:ascii="Arial" w:hAnsi="Arial" w:cs="Arial"/>
          <w:bCs/>
          <w:color w:val="000000"/>
        </w:rPr>
        <w:t>e tomarán en consideración los siguientes factores:</w:t>
      </w:r>
    </w:p>
    <w:p w14:paraId="3DB810A7" w14:textId="08C02BFF" w:rsidR="00DA2CFD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-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A las y los contribuyentes que tengan 60 años o más</w:t>
      </w:r>
      <w:r w:rsidR="00686EE3" w:rsidRPr="008379AB">
        <w:rPr>
          <w:rFonts w:ascii="Arial" w:eastAsia="Arial" w:hAnsi="Arial" w:cs="Arial"/>
          <w:bCs/>
          <w:sz w:val="24"/>
          <w:szCs w:val="24"/>
        </w:rPr>
        <w:t>;</w:t>
      </w:r>
    </w:p>
    <w:p w14:paraId="6089F3E8" w14:textId="77777777" w:rsidR="008379AB" w:rsidRDefault="008379AB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596399E1" w14:textId="4F647960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-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Los edificios que sean construidos bajo criterios de sustentabilidad ambiental, que incluyan tecnologías para el ahorro de energía, uso eficiente del agua, tratamiento de residuos sólidos</w:t>
      </w:r>
      <w:r w:rsidR="00686EE3" w:rsidRPr="008379AB">
        <w:rPr>
          <w:rFonts w:ascii="Arial" w:eastAsia="Arial" w:hAnsi="Arial" w:cs="Arial"/>
          <w:bCs/>
          <w:sz w:val="24"/>
          <w:szCs w:val="24"/>
        </w:rPr>
        <w:t>;</w:t>
      </w:r>
    </w:p>
    <w:p w14:paraId="5D1323F4" w14:textId="5CF34E80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-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En los casos en que la persona física lleve a cabo la naturación del techo de su propiedad</w:t>
      </w:r>
      <w:r w:rsidR="008F5EC1" w:rsidRPr="008379AB">
        <w:rPr>
          <w:rFonts w:ascii="Arial" w:eastAsia="Arial" w:hAnsi="Arial" w:cs="Arial"/>
          <w:bCs/>
          <w:sz w:val="24"/>
          <w:szCs w:val="24"/>
        </w:rPr>
        <w:t>;</w:t>
      </w:r>
      <w:r w:rsidRPr="008379AB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425731F7" w14:textId="7D175BA3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lastRenderedPageBreak/>
        <w:t>-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A Las personas físicas o jurídicas propietarias de bienes inmuebles que coadyuven en el aprovechamiento eficiente del agua de lluvia</w:t>
      </w:r>
      <w:r w:rsidR="008F5EC1" w:rsidRPr="008379AB">
        <w:rPr>
          <w:rFonts w:ascii="Arial" w:eastAsia="Arial" w:hAnsi="Arial" w:cs="Arial"/>
          <w:bCs/>
          <w:sz w:val="24"/>
          <w:szCs w:val="24"/>
        </w:rPr>
        <w:t>;</w:t>
      </w:r>
    </w:p>
    <w:p w14:paraId="2624A0E8" w14:textId="685583BD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-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Se aplicará un beneficio en el monto a pagar en las licencias de giros y de permisos a las y los comerciantes que contraten a mujeres víctimas de violencia en razón de género</w:t>
      </w:r>
      <w:r w:rsidR="008F5EC1" w:rsidRPr="008379AB">
        <w:rPr>
          <w:rFonts w:ascii="Arial" w:eastAsia="Arial" w:hAnsi="Arial" w:cs="Arial"/>
          <w:bCs/>
          <w:sz w:val="24"/>
          <w:szCs w:val="24"/>
        </w:rPr>
        <w:t>; y</w:t>
      </w:r>
    </w:p>
    <w:p w14:paraId="663DA564" w14:textId="33ABDF39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-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A las mujeres que emprendan un negocio en Guadalajara y sean víctimas de violencia en razón de género</w:t>
      </w:r>
      <w:r w:rsidR="008F5EC1" w:rsidRPr="008F5EC1">
        <w:rPr>
          <w:rFonts w:ascii="Arial" w:eastAsia="Arial" w:hAnsi="Arial" w:cs="Arial"/>
          <w:bCs/>
          <w:color w:val="FF0000"/>
          <w:sz w:val="24"/>
          <w:szCs w:val="24"/>
        </w:rPr>
        <w:t>.</w:t>
      </w:r>
    </w:p>
    <w:p w14:paraId="20455F64" w14:textId="27636BB9" w:rsidR="00DA2CFD" w:rsidRPr="00646F68" w:rsidRDefault="008379AB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 uso de la voz Alfredo Aceves Fernández; </w:t>
      </w:r>
      <w:r w:rsidR="00DA2CFD">
        <w:rPr>
          <w:rFonts w:ascii="Arial" w:eastAsia="Arial" w:hAnsi="Arial" w:cs="Arial"/>
          <w:b/>
          <w:color w:val="000000"/>
          <w:sz w:val="24"/>
          <w:szCs w:val="24"/>
        </w:rPr>
        <w:t xml:space="preserve">Se da por desahogado el 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>quinto punto</w:t>
      </w:r>
      <w:r w:rsidR="00DA2CFD">
        <w:rPr>
          <w:rFonts w:ascii="Arial" w:eastAsia="Arial" w:hAnsi="Arial" w:cs="Arial"/>
          <w:bCs/>
          <w:color w:val="000000"/>
          <w:sz w:val="24"/>
          <w:szCs w:val="24"/>
        </w:rPr>
        <w:t xml:space="preserve"> del orden del dia.</w:t>
      </w:r>
    </w:p>
    <w:p w14:paraId="1DF72FA8" w14:textId="66601AB0" w:rsidR="00DA2CFD" w:rsidRPr="00646F68" w:rsidRDefault="008F5EC1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 voz de la </w:t>
      </w:r>
      <w:r w:rsidRPr="008379AB">
        <w:rPr>
          <w:rFonts w:ascii="Arial" w:eastAsia="Arial" w:hAnsi="Arial" w:cs="Arial"/>
          <w:b/>
          <w:sz w:val="24"/>
          <w:szCs w:val="24"/>
        </w:rPr>
        <w:t>Mtra.</w:t>
      </w:r>
      <w:r w:rsidR="00DA2CFD" w:rsidRPr="00791CE0">
        <w:rPr>
          <w:rFonts w:ascii="Arial" w:eastAsia="Arial" w:hAnsi="Arial" w:cs="Arial"/>
          <w:b/>
          <w:color w:val="000000"/>
          <w:sz w:val="24"/>
          <w:szCs w:val="24"/>
        </w:rPr>
        <w:t xml:space="preserve"> Patricia campos Alfaro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8379AB">
        <w:rPr>
          <w:rFonts w:ascii="Arial" w:eastAsia="Arial" w:hAnsi="Arial" w:cs="Arial"/>
          <w:b/>
          <w:sz w:val="24"/>
          <w:szCs w:val="24"/>
        </w:rPr>
        <w:t>Regidora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:  </w:t>
      </w:r>
      <w:r w:rsidR="00DA2CFD">
        <w:rPr>
          <w:rFonts w:ascii="Arial" w:eastAsia="Arial" w:hAnsi="Arial" w:cs="Arial"/>
          <w:bCs/>
          <w:color w:val="000000"/>
          <w:sz w:val="24"/>
          <w:szCs w:val="24"/>
        </w:rPr>
        <w:t xml:space="preserve">Propone generar líneas de acción para vincular a las mujeres </w:t>
      </w:r>
      <w:r w:rsidR="00EA6479">
        <w:rPr>
          <w:rFonts w:ascii="Arial" w:eastAsia="Arial" w:hAnsi="Arial" w:cs="Arial"/>
          <w:bCs/>
          <w:color w:val="000000"/>
          <w:sz w:val="24"/>
          <w:szCs w:val="24"/>
        </w:rPr>
        <w:t>víctimas</w:t>
      </w:r>
      <w:r w:rsidR="00DA2CFD">
        <w:rPr>
          <w:rFonts w:ascii="Arial" w:eastAsia="Arial" w:hAnsi="Arial" w:cs="Arial"/>
          <w:bCs/>
          <w:color w:val="000000"/>
          <w:sz w:val="24"/>
          <w:szCs w:val="24"/>
        </w:rPr>
        <w:t xml:space="preserve"> de violencia a este tipo de programas.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DA2CFD">
        <w:rPr>
          <w:rFonts w:ascii="Arial" w:eastAsia="Arial" w:hAnsi="Arial" w:cs="Arial"/>
          <w:bCs/>
          <w:color w:val="000000"/>
          <w:sz w:val="24"/>
          <w:szCs w:val="24"/>
        </w:rPr>
        <w:t xml:space="preserve">Para generar la repoblación del </w:t>
      </w:r>
      <w:r w:rsidRPr="005E4C6D">
        <w:rPr>
          <w:rFonts w:ascii="Arial" w:eastAsia="Arial" w:hAnsi="Arial" w:cs="Arial"/>
          <w:bCs/>
          <w:sz w:val="24"/>
          <w:szCs w:val="24"/>
        </w:rPr>
        <w:t>C</w:t>
      </w:r>
      <w:r w:rsidR="00DA2CFD">
        <w:rPr>
          <w:rFonts w:ascii="Arial" w:eastAsia="Arial" w:hAnsi="Arial" w:cs="Arial"/>
          <w:bCs/>
          <w:color w:val="000000"/>
          <w:sz w:val="24"/>
          <w:szCs w:val="24"/>
        </w:rPr>
        <w:t xml:space="preserve">entro </w:t>
      </w:r>
      <w:r w:rsidRPr="005E4C6D">
        <w:rPr>
          <w:rFonts w:ascii="Arial" w:eastAsia="Arial" w:hAnsi="Arial" w:cs="Arial"/>
          <w:bCs/>
          <w:sz w:val="24"/>
          <w:szCs w:val="24"/>
        </w:rPr>
        <w:t>H</w:t>
      </w:r>
      <w:r w:rsidR="00DA2CFD">
        <w:rPr>
          <w:rFonts w:ascii="Arial" w:eastAsia="Arial" w:hAnsi="Arial" w:cs="Arial"/>
          <w:bCs/>
          <w:color w:val="000000"/>
          <w:sz w:val="24"/>
          <w:szCs w:val="24"/>
        </w:rPr>
        <w:t>istórico de la ciudad</w:t>
      </w:r>
    </w:p>
    <w:p w14:paraId="7283A549" w14:textId="76C3CD55" w:rsidR="00DA2CFD" w:rsidRPr="00646F68" w:rsidRDefault="005E4C6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En uso de la voz, </w:t>
      </w:r>
      <w:r w:rsidR="00DA2CFD" w:rsidRPr="00622F5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la </w:t>
      </w:r>
      <w:r w:rsidR="008F5EC1" w:rsidRPr="005E4C6D">
        <w:rPr>
          <w:rFonts w:ascii="Arial" w:eastAsia="Arial" w:hAnsi="Arial" w:cs="Arial"/>
          <w:b/>
          <w:bCs/>
          <w:sz w:val="24"/>
          <w:szCs w:val="24"/>
        </w:rPr>
        <w:t>Mtra.</w:t>
      </w:r>
      <w:r w:rsidR="00DA2CFD" w:rsidRPr="005E4C6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A2CFD" w:rsidRPr="00622F51">
        <w:rPr>
          <w:rFonts w:ascii="Arial" w:eastAsia="Arial" w:hAnsi="Arial" w:cs="Arial"/>
          <w:b/>
          <w:bCs/>
          <w:color w:val="000000"/>
          <w:sz w:val="24"/>
          <w:szCs w:val="24"/>
        </w:rPr>
        <w:t>Patricia Campos Alfaro</w:t>
      </w:r>
      <w:r w:rsidR="008F5EC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8F5EC1" w:rsidRPr="005E4C6D">
        <w:rPr>
          <w:rFonts w:ascii="Arial" w:eastAsia="Arial" w:hAnsi="Arial" w:cs="Arial"/>
          <w:b/>
          <w:bCs/>
          <w:sz w:val="24"/>
          <w:szCs w:val="24"/>
        </w:rPr>
        <w:t>Regidora</w:t>
      </w:r>
      <w:r w:rsidR="00DA2CFD" w:rsidRPr="00622F51"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8F5EC1" w:rsidRPr="005E4C6D">
        <w:rPr>
          <w:rFonts w:ascii="Arial" w:eastAsia="Arial" w:hAnsi="Arial" w:cs="Arial"/>
          <w:bCs/>
          <w:sz w:val="24"/>
          <w:szCs w:val="24"/>
        </w:rPr>
        <w:t>P</w:t>
      </w:r>
      <w:r w:rsidR="00DA2CFD">
        <w:rPr>
          <w:rFonts w:ascii="Arial" w:eastAsia="Arial" w:hAnsi="Arial" w:cs="Arial"/>
          <w:bCs/>
          <w:color w:val="000000"/>
          <w:sz w:val="24"/>
          <w:szCs w:val="24"/>
        </w:rPr>
        <w:t xml:space="preserve">lantea la </w:t>
      </w:r>
      <w:r w:rsidR="00EA6479">
        <w:rPr>
          <w:rFonts w:ascii="Arial" w:eastAsia="Arial" w:hAnsi="Arial" w:cs="Arial"/>
          <w:bCs/>
          <w:color w:val="000000"/>
          <w:sz w:val="24"/>
          <w:szCs w:val="24"/>
        </w:rPr>
        <w:t>realización</w:t>
      </w:r>
      <w:r w:rsidR="00DA2CFD">
        <w:rPr>
          <w:rFonts w:ascii="Arial" w:eastAsia="Arial" w:hAnsi="Arial" w:cs="Arial"/>
          <w:bCs/>
          <w:color w:val="000000"/>
          <w:sz w:val="24"/>
          <w:szCs w:val="24"/>
        </w:rPr>
        <w:t xml:space="preserve"> de un informe por parte del IMUVI para saber qui</w:t>
      </w:r>
      <w:r w:rsidR="00EA6479">
        <w:rPr>
          <w:rFonts w:ascii="Arial" w:eastAsia="Arial" w:hAnsi="Arial" w:cs="Arial"/>
          <w:bCs/>
          <w:color w:val="000000"/>
          <w:sz w:val="24"/>
          <w:szCs w:val="24"/>
        </w:rPr>
        <w:t>é</w:t>
      </w:r>
      <w:r w:rsidR="00DA2CFD">
        <w:rPr>
          <w:rFonts w:ascii="Arial" w:eastAsia="Arial" w:hAnsi="Arial" w:cs="Arial"/>
          <w:bCs/>
          <w:color w:val="000000"/>
          <w:sz w:val="24"/>
          <w:szCs w:val="24"/>
        </w:rPr>
        <w:t>nes acceden a los incentivos fiscales</w:t>
      </w:r>
      <w:r w:rsidR="00294339">
        <w:rPr>
          <w:rFonts w:ascii="Arial" w:eastAsia="Arial" w:hAnsi="Arial" w:cs="Arial"/>
          <w:bCs/>
          <w:color w:val="000000"/>
          <w:sz w:val="24"/>
          <w:szCs w:val="24"/>
        </w:rPr>
        <w:t xml:space="preserve"> comúnmente.</w:t>
      </w:r>
    </w:p>
    <w:p w14:paraId="6B78BB8C" w14:textId="5D9C4A09" w:rsidR="00DA2CFD" w:rsidRDefault="005E4C6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5E4C6D">
        <w:rPr>
          <w:rFonts w:ascii="Arial" w:eastAsia="Arial" w:hAnsi="Arial" w:cs="Arial"/>
          <w:b/>
          <w:sz w:val="24"/>
          <w:szCs w:val="24"/>
        </w:rPr>
        <w:t xml:space="preserve">En uso de la voz </w:t>
      </w:r>
      <w:r w:rsidR="008F5EC1" w:rsidRPr="005E4C6D">
        <w:rPr>
          <w:rFonts w:ascii="Arial" w:eastAsia="Arial" w:hAnsi="Arial" w:cs="Arial"/>
          <w:b/>
          <w:sz w:val="24"/>
          <w:szCs w:val="24"/>
        </w:rPr>
        <w:t xml:space="preserve">Arq. </w:t>
      </w:r>
      <w:r w:rsidR="00DA2CFD" w:rsidRPr="005E4C6D">
        <w:rPr>
          <w:rFonts w:ascii="Arial" w:eastAsia="Arial" w:hAnsi="Arial" w:cs="Arial"/>
          <w:b/>
          <w:sz w:val="24"/>
          <w:szCs w:val="24"/>
        </w:rPr>
        <w:t>Otilia Pedroza</w:t>
      </w:r>
      <w:r w:rsidR="00DA2CFD" w:rsidRPr="00AD64DB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8F5EC1" w:rsidRPr="005E4C6D">
        <w:rPr>
          <w:rFonts w:ascii="Arial" w:eastAsia="Arial" w:hAnsi="Arial" w:cs="Arial"/>
          <w:bCs/>
          <w:sz w:val="24"/>
          <w:szCs w:val="24"/>
        </w:rPr>
        <w:t>I</w:t>
      </w:r>
      <w:r w:rsidR="00294339">
        <w:rPr>
          <w:rFonts w:ascii="Arial" w:eastAsia="Arial" w:hAnsi="Arial" w:cs="Arial"/>
          <w:bCs/>
          <w:color w:val="000000"/>
          <w:sz w:val="24"/>
          <w:szCs w:val="24"/>
        </w:rPr>
        <w:t xml:space="preserve">nforma que hace falta dar a conocer los apoyos. </w:t>
      </w:r>
    </w:p>
    <w:p w14:paraId="51A2396D" w14:textId="117C0678" w:rsidR="00DA2CFD" w:rsidRPr="00646F68" w:rsidRDefault="00294339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Se </w:t>
      </w:r>
      <w:r w:rsidR="00EA6479">
        <w:rPr>
          <w:rFonts w:ascii="Arial" w:eastAsia="Arial" w:hAnsi="Arial" w:cs="Arial"/>
          <w:bCs/>
          <w:color w:val="000000"/>
          <w:sz w:val="24"/>
          <w:szCs w:val="24"/>
        </w:rPr>
        <w:t xml:space="preserve">sugiere trabajar para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que sea directamente en visor urbano</w:t>
      </w:r>
      <w:r w:rsidR="00EA6479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2DB86817" w14:textId="2354C3D5" w:rsidR="00DA2CFD" w:rsidRPr="00646F68" w:rsidRDefault="008F5EC1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5E4C6D">
        <w:rPr>
          <w:rFonts w:ascii="Arial" w:eastAsia="Arial" w:hAnsi="Arial" w:cs="Arial"/>
          <w:b/>
          <w:sz w:val="24"/>
          <w:szCs w:val="24"/>
        </w:rPr>
        <w:t xml:space="preserve">En uso de la voz </w:t>
      </w:r>
      <w:r w:rsidR="00DA2CFD" w:rsidRPr="0035618D">
        <w:rPr>
          <w:rFonts w:ascii="Arial" w:eastAsia="Arial" w:hAnsi="Arial" w:cs="Arial"/>
          <w:b/>
          <w:color w:val="000000"/>
          <w:sz w:val="24"/>
          <w:szCs w:val="24"/>
        </w:rPr>
        <w:t>Alfredo Aceves Fernández: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5E4C6D">
        <w:rPr>
          <w:rFonts w:ascii="Arial" w:eastAsia="Arial" w:hAnsi="Arial" w:cs="Arial"/>
          <w:bCs/>
          <w:sz w:val="24"/>
          <w:szCs w:val="24"/>
        </w:rPr>
        <w:t>P</w:t>
      </w:r>
      <w:r w:rsidR="00294339">
        <w:rPr>
          <w:rFonts w:ascii="Arial" w:eastAsia="Arial" w:hAnsi="Arial" w:cs="Arial"/>
          <w:bCs/>
          <w:color w:val="000000"/>
          <w:sz w:val="24"/>
          <w:szCs w:val="24"/>
        </w:rPr>
        <w:t xml:space="preserve">ropone una </w:t>
      </w:r>
      <w:r w:rsidR="00EA6479">
        <w:rPr>
          <w:rFonts w:ascii="Arial" w:eastAsia="Arial" w:hAnsi="Arial" w:cs="Arial"/>
          <w:bCs/>
          <w:color w:val="000000"/>
          <w:sz w:val="24"/>
          <w:szCs w:val="24"/>
        </w:rPr>
        <w:t xml:space="preserve">buena </w:t>
      </w:r>
      <w:r w:rsidR="00294339">
        <w:rPr>
          <w:rFonts w:ascii="Arial" w:eastAsia="Arial" w:hAnsi="Arial" w:cs="Arial"/>
          <w:bCs/>
          <w:color w:val="000000"/>
          <w:sz w:val="24"/>
          <w:szCs w:val="24"/>
        </w:rPr>
        <w:t>estrategia de comunicación.</w:t>
      </w:r>
    </w:p>
    <w:p w14:paraId="0CD2F57D" w14:textId="401B4996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Siguiendo la línea de los asuntos varios solamente </w:t>
      </w:r>
      <w:r w:rsidR="00294339">
        <w:rPr>
          <w:rFonts w:ascii="Arial" w:eastAsia="Arial" w:hAnsi="Arial" w:cs="Arial"/>
          <w:bCs/>
          <w:color w:val="000000"/>
          <w:sz w:val="24"/>
          <w:szCs w:val="24"/>
        </w:rPr>
        <w:t xml:space="preserve">se presentaron a groso modo los 5 proyectos a </w:t>
      </w:r>
      <w:r w:rsidR="00EA6479">
        <w:rPr>
          <w:rFonts w:ascii="Arial" w:eastAsia="Arial" w:hAnsi="Arial" w:cs="Arial"/>
          <w:bCs/>
          <w:color w:val="000000"/>
          <w:sz w:val="24"/>
          <w:szCs w:val="24"/>
        </w:rPr>
        <w:t>evaluar</w:t>
      </w:r>
      <w:r w:rsidR="00294339">
        <w:rPr>
          <w:rFonts w:ascii="Arial" w:eastAsia="Arial" w:hAnsi="Arial" w:cs="Arial"/>
          <w:bCs/>
          <w:color w:val="000000"/>
          <w:sz w:val="24"/>
          <w:szCs w:val="24"/>
        </w:rPr>
        <w:t xml:space="preserve"> en la siguiente sesión del consejo</w:t>
      </w:r>
      <w:r w:rsidR="00EA6479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5FEBCD46" w14:textId="77777777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EA6479">
        <w:rPr>
          <w:rFonts w:ascii="Arial" w:eastAsia="Arial" w:hAnsi="Arial" w:cs="Arial"/>
          <w:b/>
          <w:color w:val="000000"/>
          <w:sz w:val="24"/>
          <w:szCs w:val="24"/>
        </w:rPr>
        <w:t>Se da cuenta de la asistencia del Tesorero Luis García Sotelo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38623DF7" w14:textId="306D5760" w:rsidR="00DA2CFD" w:rsidRPr="00646F68" w:rsidRDefault="008F5EC1" w:rsidP="00DA2CFD">
      <w:pPr>
        <w:spacing w:after="20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5E4C6D">
        <w:rPr>
          <w:rFonts w:ascii="Arial" w:eastAsia="Arial" w:hAnsi="Arial" w:cs="Arial"/>
          <w:b/>
          <w:sz w:val="24"/>
          <w:szCs w:val="24"/>
        </w:rPr>
        <w:t xml:space="preserve">En voz de </w:t>
      </w:r>
      <w:r w:rsidR="00DA2CFD" w:rsidRPr="00EA6479">
        <w:rPr>
          <w:rFonts w:ascii="Arial" w:eastAsia="Arial" w:hAnsi="Arial" w:cs="Arial"/>
          <w:b/>
          <w:color w:val="000000"/>
          <w:sz w:val="24"/>
          <w:szCs w:val="24"/>
        </w:rPr>
        <w:t>Alfredo Aceves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: </w:t>
      </w:r>
      <w:r w:rsidRPr="005E4C6D">
        <w:rPr>
          <w:rFonts w:ascii="Arial" w:eastAsia="Arial" w:hAnsi="Arial" w:cs="Arial"/>
          <w:bCs/>
          <w:sz w:val="24"/>
          <w:szCs w:val="24"/>
        </w:rPr>
        <w:t>C</w:t>
      </w:r>
      <w:r w:rsidR="00EA6479">
        <w:rPr>
          <w:rFonts w:ascii="Arial" w:eastAsia="Arial" w:hAnsi="Arial" w:cs="Arial"/>
          <w:bCs/>
          <w:color w:val="000000"/>
          <w:sz w:val="24"/>
          <w:szCs w:val="24"/>
        </w:rPr>
        <w:t>omenta</w:t>
      </w:r>
      <w:r w:rsidR="00294339">
        <w:rPr>
          <w:rFonts w:ascii="Arial" w:eastAsia="Arial" w:hAnsi="Arial" w:cs="Arial"/>
          <w:bCs/>
          <w:color w:val="000000"/>
          <w:sz w:val="24"/>
          <w:szCs w:val="24"/>
        </w:rPr>
        <w:t xml:space="preserve"> que los incentivos también se enfoquen a </w:t>
      </w:r>
      <w:r w:rsidR="00294339" w:rsidRPr="00646F68">
        <w:rPr>
          <w:rFonts w:ascii="Arial" w:eastAsia="Arial" w:hAnsi="Arial" w:cs="Arial"/>
          <w:bCs/>
          <w:color w:val="000000"/>
          <w:sz w:val="24"/>
          <w:szCs w:val="24"/>
        </w:rPr>
        <w:t>comercio plazas etc</w:t>
      </w:r>
      <w:r w:rsidR="002C0EC0">
        <w:rPr>
          <w:rFonts w:ascii="Arial" w:eastAsia="Arial" w:hAnsi="Arial" w:cs="Arial"/>
          <w:bCs/>
          <w:color w:val="000000"/>
          <w:sz w:val="24"/>
          <w:szCs w:val="24"/>
        </w:rPr>
        <w:t xml:space="preserve">. </w:t>
      </w:r>
      <w:r w:rsidR="00294339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que genera </w:t>
      </w:r>
      <w:r w:rsidR="002C0EC0" w:rsidRPr="00646F68">
        <w:rPr>
          <w:rFonts w:ascii="Arial" w:eastAsia="Arial" w:hAnsi="Arial" w:cs="Arial"/>
          <w:bCs/>
          <w:color w:val="000000"/>
          <w:sz w:val="24"/>
          <w:szCs w:val="24"/>
        </w:rPr>
        <w:t>empleo</w:t>
      </w:r>
      <w:r w:rsidR="002C0EC0">
        <w:rPr>
          <w:rFonts w:ascii="Arial" w:eastAsia="Arial" w:hAnsi="Arial" w:cs="Arial"/>
          <w:bCs/>
          <w:color w:val="000000"/>
          <w:sz w:val="24"/>
          <w:szCs w:val="24"/>
        </w:rPr>
        <w:t xml:space="preserve">. Y </w:t>
      </w:r>
      <w:r w:rsidR="002C0EC0" w:rsidRPr="00646F68">
        <w:rPr>
          <w:rFonts w:ascii="Arial" w:eastAsia="Arial" w:hAnsi="Arial" w:cs="Arial"/>
          <w:bCs/>
          <w:color w:val="000000"/>
          <w:sz w:val="24"/>
          <w:szCs w:val="24"/>
        </w:rPr>
        <w:t>también</w:t>
      </w:r>
      <w:r w:rsidR="00DA2CFD"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 en sectores vulnerables</w:t>
      </w:r>
      <w:r w:rsidR="00EA6479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2BEFF710" w14:textId="77777777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 xml:space="preserve">En desahogo del </w:t>
      </w:r>
      <w:r w:rsidRPr="00EA647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sexto punto del orden del día</w:t>
      </w:r>
      <w:r w:rsidRPr="00646F68">
        <w:rPr>
          <w:rFonts w:ascii="Arial" w:eastAsia="Arial" w:hAnsi="Arial" w:cs="Arial"/>
          <w:bCs/>
          <w:color w:val="000000"/>
          <w:sz w:val="24"/>
          <w:szCs w:val="24"/>
          <w:u w:val="single"/>
        </w:rPr>
        <w:t xml:space="preserve"> </w:t>
      </w:r>
      <w:r w:rsidRPr="00646F68">
        <w:rPr>
          <w:rFonts w:ascii="Arial" w:eastAsia="Arial" w:hAnsi="Arial" w:cs="Arial"/>
          <w:bCs/>
          <w:color w:val="000000"/>
          <w:sz w:val="24"/>
          <w:szCs w:val="24"/>
        </w:rPr>
        <w:t>y no habiendo más asuntos por tratar, se da por clausurada la presente sesión, siendo las 10:38 horas, del día 25 de noviembre del 2021.</w:t>
      </w:r>
    </w:p>
    <w:p w14:paraId="2FE5DB7C" w14:textId="26CFAF76" w:rsidR="00DA2CFD" w:rsidRPr="00646F68" w:rsidRDefault="00DA2CFD" w:rsidP="00DA2CFD">
      <w:pPr>
        <w:spacing w:after="20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021E024" w14:textId="77777777" w:rsidR="00DA2CFD" w:rsidRPr="00745C36" w:rsidRDefault="00DA2CFD" w:rsidP="00DA2CFD">
      <w:pPr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1E791DA9" w14:textId="77777777" w:rsidR="00FE0D28" w:rsidRDefault="00FE0D28" w:rsidP="00FE0D28">
      <w:pPr>
        <w:jc w:val="center"/>
        <w:rPr>
          <w:b/>
        </w:rPr>
      </w:pPr>
    </w:p>
    <w:p w14:paraId="2773A7C6" w14:textId="77777777" w:rsidR="00FE0D28" w:rsidRDefault="00FE0D28" w:rsidP="00FE0D28">
      <w:pPr>
        <w:jc w:val="center"/>
        <w:rPr>
          <w:b/>
        </w:rPr>
      </w:pPr>
    </w:p>
    <w:p w14:paraId="4933A191" w14:textId="01D21627" w:rsidR="00212F00" w:rsidRPr="005E4C6D" w:rsidRDefault="005E4C6D" w:rsidP="00FE0D28">
      <w:pPr>
        <w:jc w:val="center"/>
        <w:rPr>
          <w:b/>
        </w:rPr>
      </w:pPr>
      <w:r w:rsidRPr="005E4C6D">
        <w:rPr>
          <w:b/>
        </w:rPr>
        <w:t>Atentamente</w:t>
      </w:r>
    </w:p>
    <w:p w14:paraId="430B2C70" w14:textId="456654DA" w:rsidR="005E4C6D" w:rsidRPr="005E4C6D" w:rsidRDefault="005E4C6D" w:rsidP="00FE0D28">
      <w:pPr>
        <w:jc w:val="center"/>
        <w:rPr>
          <w:b/>
        </w:rPr>
      </w:pPr>
      <w:r w:rsidRPr="005E4C6D">
        <w:rPr>
          <w:b/>
        </w:rPr>
        <w:t>Guadalajara, Jalisco a 25 de noviembre 2021</w:t>
      </w:r>
    </w:p>
    <w:p w14:paraId="73A8794E" w14:textId="120B1E27" w:rsidR="005E4C6D" w:rsidRDefault="005E4C6D" w:rsidP="00FE0D28">
      <w:pPr>
        <w:jc w:val="center"/>
        <w:rPr>
          <w:b/>
        </w:rPr>
      </w:pPr>
      <w:r w:rsidRPr="005E4C6D">
        <w:rPr>
          <w:b/>
        </w:rPr>
        <w:lastRenderedPageBreak/>
        <w:t>“2021, Año de la Participación Política de las Mujeres”</w:t>
      </w:r>
    </w:p>
    <w:p w14:paraId="4F906714" w14:textId="77777777" w:rsidR="005E4C6D" w:rsidRDefault="005E4C6D" w:rsidP="005E4C6D">
      <w:pPr>
        <w:jc w:val="center"/>
        <w:rPr>
          <w:b/>
        </w:rPr>
      </w:pPr>
    </w:p>
    <w:p w14:paraId="51FFDD97" w14:textId="77777777" w:rsidR="00FE0D28" w:rsidRDefault="00FE0D28" w:rsidP="005E4C6D">
      <w:pPr>
        <w:jc w:val="center"/>
        <w:rPr>
          <w:b/>
        </w:rPr>
      </w:pPr>
    </w:p>
    <w:p w14:paraId="5FE4BB73" w14:textId="77777777" w:rsidR="00FE0D28" w:rsidRDefault="00FE0D28" w:rsidP="005E4C6D">
      <w:pPr>
        <w:jc w:val="center"/>
        <w:rPr>
          <w:b/>
        </w:rPr>
      </w:pPr>
    </w:p>
    <w:p w14:paraId="64F8238F" w14:textId="77777777" w:rsidR="00FE0D28" w:rsidRDefault="00FE0D28" w:rsidP="005E4C6D">
      <w:pPr>
        <w:jc w:val="center"/>
        <w:rPr>
          <w:b/>
        </w:rPr>
      </w:pPr>
    </w:p>
    <w:p w14:paraId="71CF4AD8" w14:textId="059123BA" w:rsidR="005E4C6D" w:rsidRPr="00BA6A5B" w:rsidRDefault="005E4C6D" w:rsidP="008B40B4">
      <w:pPr>
        <w:spacing w:after="0" w:line="240" w:lineRule="auto"/>
        <w:rPr>
          <w:b/>
        </w:rPr>
      </w:pPr>
      <w:r w:rsidRPr="00BA6A5B">
        <w:rPr>
          <w:b/>
        </w:rPr>
        <w:t xml:space="preserve"> </w:t>
      </w:r>
      <w:r w:rsidR="008B40B4" w:rsidRPr="00BA6A5B">
        <w:rPr>
          <w:b/>
        </w:rPr>
        <w:t xml:space="preserve">                        </w:t>
      </w:r>
      <w:r w:rsidRPr="00BA6A5B">
        <w:rPr>
          <w:b/>
        </w:rPr>
        <w:t xml:space="preserve">Alfredo Aceves Fernández                          </w:t>
      </w:r>
      <w:r w:rsidR="00BA6A5B">
        <w:rPr>
          <w:b/>
        </w:rPr>
        <w:t xml:space="preserve">                               </w:t>
      </w:r>
      <w:r w:rsidRPr="00BA6A5B">
        <w:rPr>
          <w:b/>
        </w:rPr>
        <w:t xml:space="preserve"> Dr. Carlos Lomelí Bolaños</w:t>
      </w:r>
    </w:p>
    <w:p w14:paraId="5A047A6B" w14:textId="363F1EF9" w:rsidR="005E4C6D" w:rsidRDefault="008B40B4" w:rsidP="008B40B4">
      <w:pPr>
        <w:spacing w:after="0" w:line="240" w:lineRule="auto"/>
      </w:pPr>
      <w:r>
        <w:t xml:space="preserve">                   </w:t>
      </w:r>
      <w:r w:rsidR="005E4C6D">
        <w:t xml:space="preserve">Presidente del Consejo de Promoción                           </w:t>
      </w:r>
      <w:r w:rsidR="005E4C6D">
        <w:tab/>
      </w:r>
      <w:r w:rsidR="005E4C6D">
        <w:tab/>
      </w:r>
      <w:r>
        <w:t xml:space="preserve">                    </w:t>
      </w:r>
      <w:r w:rsidR="005E4C6D">
        <w:t>Regidor</w:t>
      </w:r>
    </w:p>
    <w:p w14:paraId="79CCEA4E" w14:textId="5BD284D7" w:rsidR="005E4C6D" w:rsidRDefault="008B40B4" w:rsidP="008B40B4">
      <w:pPr>
        <w:spacing w:after="0" w:line="240" w:lineRule="auto"/>
      </w:pPr>
      <w:r>
        <w:t xml:space="preserve">                          </w:t>
      </w:r>
      <w:r w:rsidR="005E4C6D">
        <w:t>Económica de Guadalajara</w:t>
      </w:r>
    </w:p>
    <w:p w14:paraId="6FFD94FA" w14:textId="77777777" w:rsidR="00FE0D28" w:rsidRDefault="00FE0D28" w:rsidP="008B40B4">
      <w:pPr>
        <w:spacing w:after="0" w:line="240" w:lineRule="auto"/>
      </w:pPr>
    </w:p>
    <w:p w14:paraId="60FF499B" w14:textId="77777777" w:rsidR="00BA6A5B" w:rsidRDefault="00BA6A5B" w:rsidP="008B40B4">
      <w:pPr>
        <w:spacing w:after="0" w:line="240" w:lineRule="auto"/>
      </w:pPr>
    </w:p>
    <w:p w14:paraId="6E4930D4" w14:textId="77777777" w:rsidR="00FE0D28" w:rsidRDefault="00FE0D28" w:rsidP="008B40B4">
      <w:pPr>
        <w:spacing w:after="0" w:line="240" w:lineRule="auto"/>
      </w:pPr>
    </w:p>
    <w:p w14:paraId="08E33885" w14:textId="4189E06A" w:rsidR="00FE0D28" w:rsidRPr="00BA6A5B" w:rsidRDefault="00FE0D28" w:rsidP="008B40B4">
      <w:pPr>
        <w:spacing w:after="0" w:line="240" w:lineRule="auto"/>
        <w:rPr>
          <w:b/>
        </w:rPr>
      </w:pPr>
      <w:r>
        <w:t xml:space="preserve">                          </w:t>
      </w:r>
      <w:r w:rsidRPr="00BA6A5B">
        <w:rPr>
          <w:b/>
        </w:rPr>
        <w:t xml:space="preserve">Rodrigo Gabriel Arias Salles        </w:t>
      </w:r>
      <w:r w:rsidR="00BA6A5B">
        <w:rPr>
          <w:b/>
        </w:rPr>
        <w:tab/>
      </w:r>
      <w:r w:rsidR="00BA6A5B">
        <w:rPr>
          <w:b/>
        </w:rPr>
        <w:tab/>
      </w:r>
      <w:r w:rsidR="00BA6A5B">
        <w:rPr>
          <w:b/>
        </w:rPr>
        <w:tab/>
        <w:t xml:space="preserve">          </w:t>
      </w:r>
      <w:r w:rsidRPr="00BA6A5B">
        <w:rPr>
          <w:b/>
        </w:rPr>
        <w:t>Mtra. Patricia Campos Alfaro</w:t>
      </w:r>
    </w:p>
    <w:p w14:paraId="42412B18" w14:textId="61219FC4" w:rsidR="00FE0D28" w:rsidRDefault="00FE0D28" w:rsidP="008B40B4">
      <w:pPr>
        <w:spacing w:after="0" w:line="240" w:lineRule="auto"/>
      </w:pPr>
      <w:r>
        <w:t xml:space="preserve">                     Director de Promoción e la Inversión                                                             Regidora</w:t>
      </w:r>
    </w:p>
    <w:p w14:paraId="61FAFED0" w14:textId="77777777" w:rsidR="00FE0D28" w:rsidRDefault="00FE0D28" w:rsidP="008B40B4">
      <w:pPr>
        <w:spacing w:after="0" w:line="240" w:lineRule="auto"/>
      </w:pPr>
    </w:p>
    <w:p w14:paraId="3CB7B64C" w14:textId="77777777" w:rsidR="00BA6A5B" w:rsidRDefault="00BA6A5B" w:rsidP="008B40B4">
      <w:pPr>
        <w:spacing w:after="0" w:line="240" w:lineRule="auto"/>
      </w:pPr>
    </w:p>
    <w:p w14:paraId="6ED9462B" w14:textId="77777777" w:rsidR="00BA6A5B" w:rsidRDefault="00BA6A5B" w:rsidP="008B40B4">
      <w:pPr>
        <w:spacing w:after="0" w:line="240" w:lineRule="auto"/>
      </w:pPr>
    </w:p>
    <w:p w14:paraId="750E5EE1" w14:textId="432EB21E" w:rsidR="00FE0D28" w:rsidRPr="00BA6A5B" w:rsidRDefault="00FE0D28" w:rsidP="008B40B4">
      <w:pPr>
        <w:spacing w:after="0" w:line="240" w:lineRule="auto"/>
        <w:rPr>
          <w:b/>
        </w:rPr>
      </w:pPr>
      <w:r w:rsidRPr="00BA6A5B">
        <w:rPr>
          <w:b/>
        </w:rPr>
        <w:t xml:space="preserve">                  Mtra. Karina Anaid Hermosillo Ramírez  </w:t>
      </w:r>
      <w:r w:rsidR="00BA6A5B">
        <w:rPr>
          <w:b/>
        </w:rPr>
        <w:t xml:space="preserve">                             </w:t>
      </w:r>
      <w:r w:rsidRPr="00BA6A5B">
        <w:rPr>
          <w:b/>
        </w:rPr>
        <w:t xml:space="preserve"> Lic. Ruth Isela Castañeda Ávila</w:t>
      </w:r>
    </w:p>
    <w:p w14:paraId="7CE9D39C" w14:textId="34D9CB31" w:rsidR="00FE0D28" w:rsidRDefault="00FE0D28" w:rsidP="008B40B4">
      <w:pPr>
        <w:spacing w:after="0" w:line="240" w:lineRule="auto"/>
      </w:pPr>
      <w:r>
        <w:t xml:space="preserve">                               Síndica Municipal </w:t>
      </w:r>
      <w:r>
        <w:tab/>
      </w:r>
      <w:r>
        <w:tab/>
      </w:r>
      <w:r>
        <w:tab/>
      </w:r>
      <w:r>
        <w:tab/>
        <w:t xml:space="preserve">          Encargada de Despacho de la</w:t>
      </w:r>
    </w:p>
    <w:p w14:paraId="72EC65D0" w14:textId="5A8A4041" w:rsidR="00FE0D28" w:rsidRDefault="00FE0D28" w:rsidP="008B40B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Contraloría Ciudadana</w:t>
      </w:r>
    </w:p>
    <w:p w14:paraId="2F83D68B" w14:textId="77777777" w:rsidR="00FE0D28" w:rsidRDefault="00FE0D28" w:rsidP="008B40B4">
      <w:pPr>
        <w:spacing w:after="0" w:line="240" w:lineRule="auto"/>
      </w:pPr>
    </w:p>
    <w:p w14:paraId="2065C12E" w14:textId="77777777" w:rsidR="00BA6A5B" w:rsidRDefault="00BA6A5B" w:rsidP="008B40B4">
      <w:pPr>
        <w:spacing w:after="0" w:line="240" w:lineRule="auto"/>
      </w:pPr>
    </w:p>
    <w:p w14:paraId="7AB0C85D" w14:textId="77777777" w:rsidR="00BA6A5B" w:rsidRPr="00BA6A5B" w:rsidRDefault="00BA6A5B" w:rsidP="008B40B4">
      <w:pPr>
        <w:spacing w:after="0" w:line="240" w:lineRule="auto"/>
        <w:rPr>
          <w:b/>
        </w:rPr>
      </w:pPr>
    </w:p>
    <w:p w14:paraId="6FCA6EBB" w14:textId="1731546E" w:rsidR="00FE0D28" w:rsidRPr="00BA6A5B" w:rsidRDefault="00FE0D28" w:rsidP="008B40B4">
      <w:pPr>
        <w:spacing w:after="0" w:line="240" w:lineRule="auto"/>
        <w:rPr>
          <w:b/>
        </w:rPr>
      </w:pPr>
      <w:r w:rsidRPr="00BA6A5B">
        <w:rPr>
          <w:b/>
        </w:rPr>
        <w:t xml:space="preserve">                               Mtro. Luis García Sotelo</w:t>
      </w:r>
    </w:p>
    <w:p w14:paraId="023740E3" w14:textId="71740C40" w:rsidR="00FE0D28" w:rsidRPr="00FE0D28" w:rsidRDefault="00FE0D28" w:rsidP="008B40B4">
      <w:pPr>
        <w:spacing w:after="0" w:line="240" w:lineRule="auto"/>
      </w:pPr>
      <w:r>
        <w:t xml:space="preserve">                    </w:t>
      </w:r>
      <w:r>
        <w:tab/>
        <w:t xml:space="preserve">   </w:t>
      </w:r>
      <w:r w:rsidR="00BA6A5B">
        <w:t xml:space="preserve">  </w:t>
      </w:r>
      <w:r>
        <w:t>Tesorero Municipal</w:t>
      </w:r>
    </w:p>
    <w:sectPr w:rsidR="00FE0D28" w:rsidRPr="00FE0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F7C0" w14:textId="77777777" w:rsidR="00AB0945" w:rsidRDefault="00AB0945" w:rsidP="008C7A56">
      <w:pPr>
        <w:spacing w:after="0" w:line="240" w:lineRule="auto"/>
      </w:pPr>
      <w:r>
        <w:separator/>
      </w:r>
    </w:p>
  </w:endnote>
  <w:endnote w:type="continuationSeparator" w:id="0">
    <w:p w14:paraId="7A74A1F0" w14:textId="77777777" w:rsidR="00AB0945" w:rsidRDefault="00AB0945" w:rsidP="008C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C4AA" w14:textId="77777777" w:rsidR="008C7A56" w:rsidRDefault="008C7A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5793" w14:textId="5C3F603F" w:rsidR="008434E3" w:rsidRDefault="008434E3">
    <w:pPr>
      <w:pStyle w:val="Piedepgina"/>
    </w:pPr>
    <w:r>
      <w:t>Acta de la Sesión de Instalación del Consejo de Promoción Económica de la Administración 2021 – 2024, celebrada el 25 de noviembre del 2021</w:t>
    </w:r>
  </w:p>
  <w:p w14:paraId="660E9275" w14:textId="35481121" w:rsidR="008C7A56" w:rsidRDefault="008C7A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E8CE" w14:textId="77777777" w:rsidR="008C7A56" w:rsidRDefault="008C7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AD6" w14:textId="77777777" w:rsidR="00AB0945" w:rsidRDefault="00AB0945" w:rsidP="008C7A56">
      <w:pPr>
        <w:spacing w:after="0" w:line="240" w:lineRule="auto"/>
      </w:pPr>
      <w:r>
        <w:separator/>
      </w:r>
    </w:p>
  </w:footnote>
  <w:footnote w:type="continuationSeparator" w:id="0">
    <w:p w14:paraId="41912A3D" w14:textId="77777777" w:rsidR="00AB0945" w:rsidRDefault="00AB0945" w:rsidP="008C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374D" w14:textId="77777777" w:rsidR="008C7A56" w:rsidRDefault="008C7A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D9AA" w14:textId="77777777" w:rsidR="008C7A56" w:rsidRDefault="008C7A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0AF2" w14:textId="77777777" w:rsidR="008C7A56" w:rsidRDefault="008C7A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37037"/>
    <w:multiLevelType w:val="multilevel"/>
    <w:tmpl w:val="6E0E7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7956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FD"/>
    <w:rsid w:val="000640A9"/>
    <w:rsid w:val="000811A3"/>
    <w:rsid w:val="000964C3"/>
    <w:rsid w:val="001A67FD"/>
    <w:rsid w:val="001D6B4A"/>
    <w:rsid w:val="00212F00"/>
    <w:rsid w:val="00294339"/>
    <w:rsid w:val="002B3E2A"/>
    <w:rsid w:val="002C0EC0"/>
    <w:rsid w:val="003118C7"/>
    <w:rsid w:val="003255A7"/>
    <w:rsid w:val="00335274"/>
    <w:rsid w:val="00464DDF"/>
    <w:rsid w:val="005E06FF"/>
    <w:rsid w:val="005E4C6D"/>
    <w:rsid w:val="00686EE3"/>
    <w:rsid w:val="006F4BE2"/>
    <w:rsid w:val="00745C36"/>
    <w:rsid w:val="007B4493"/>
    <w:rsid w:val="008379AB"/>
    <w:rsid w:val="008434E3"/>
    <w:rsid w:val="008B40B4"/>
    <w:rsid w:val="008C7A56"/>
    <w:rsid w:val="008F5EC1"/>
    <w:rsid w:val="008F6A34"/>
    <w:rsid w:val="00AB0945"/>
    <w:rsid w:val="00BA6A5B"/>
    <w:rsid w:val="00C40CE9"/>
    <w:rsid w:val="00CC0252"/>
    <w:rsid w:val="00D5276D"/>
    <w:rsid w:val="00DA2CFD"/>
    <w:rsid w:val="00EA6479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4D68"/>
  <w15:docId w15:val="{252F7687-41C7-5149-BB48-587F7AB2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CFD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A56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C7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A56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4E3"/>
    <w:rPr>
      <w:rFonts w:ascii="Tahoma" w:eastAsia="Calibri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1496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luevanos</dc:creator>
  <cp:keywords/>
  <dc:description/>
  <cp:lastModifiedBy>Itza Ramos</cp:lastModifiedBy>
  <cp:revision>2</cp:revision>
  <dcterms:created xsi:type="dcterms:W3CDTF">2022-08-11T20:11:00Z</dcterms:created>
  <dcterms:modified xsi:type="dcterms:W3CDTF">2022-08-11T20:11:00Z</dcterms:modified>
</cp:coreProperties>
</file>