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_________________________________________________________</w:t>
      </w:r>
    </w:p>
    <w:p w:rsidR="00000000" w:rsidDel="00000000" w:rsidP="00000000" w:rsidRDefault="00000000" w:rsidRPr="00000000" w14:paraId="00000002">
      <w:pPr>
        <w:shd w:fill="ffffff" w:val="clear"/>
        <w:jc w:val="center"/>
        <w:rPr>
          <w:rFonts w:ascii="Arial Black" w:cs="Arial Black" w:eastAsia="Arial Black" w:hAnsi="Arial Black"/>
          <w:b w:val="1"/>
          <w:color w:val="000000"/>
          <w:sz w:val="28"/>
          <w:szCs w:val="28"/>
        </w:rPr>
      </w:pPr>
      <w:r w:rsidDel="00000000" w:rsidR="00000000" w:rsidRPr="00000000">
        <w:rPr>
          <w:rFonts w:ascii="Arial Black" w:cs="Arial Black" w:eastAsia="Arial Black" w:hAnsi="Arial Black"/>
          <w:b w:val="1"/>
          <w:color w:val="000000"/>
          <w:sz w:val="28"/>
          <w:szCs w:val="28"/>
          <w:rtl w:val="0"/>
        </w:rPr>
        <w:t xml:space="preserve">ACTA DE LA </w:t>
      </w:r>
      <w:r w:rsidDel="00000000" w:rsidR="00000000" w:rsidRPr="00000000">
        <w:rPr>
          <w:rFonts w:ascii="Arial Black" w:cs="Arial Black" w:eastAsia="Arial Black" w:hAnsi="Arial Black"/>
          <w:b w:val="1"/>
          <w:sz w:val="28"/>
          <w:szCs w:val="28"/>
          <w:rtl w:val="0"/>
        </w:rPr>
        <w:t xml:space="preserve">CUARTA</w:t>
      </w:r>
      <w:r w:rsidDel="00000000" w:rsidR="00000000" w:rsidRPr="00000000">
        <w:rPr>
          <w:rFonts w:ascii="Arial Black" w:cs="Arial Black" w:eastAsia="Arial Black" w:hAnsi="Arial Black"/>
          <w:b w:val="1"/>
          <w:color w:val="000000"/>
          <w:sz w:val="28"/>
          <w:szCs w:val="28"/>
          <w:rtl w:val="0"/>
        </w:rPr>
        <w:t xml:space="preserve"> SESIÓN </w:t>
      </w:r>
      <w:r w:rsidDel="00000000" w:rsidR="00000000" w:rsidRPr="00000000">
        <w:rPr>
          <w:rFonts w:ascii="Arial Black" w:cs="Arial Black" w:eastAsia="Arial Black" w:hAnsi="Arial Black"/>
          <w:b w:val="1"/>
          <w:color w:val="000000"/>
          <w:sz w:val="28"/>
          <w:szCs w:val="28"/>
          <w:rtl w:val="0"/>
        </w:rPr>
        <w:t xml:space="preserve">ORDINARIA </w:t>
      </w:r>
      <w:r w:rsidDel="00000000" w:rsidR="00000000" w:rsidRPr="00000000">
        <w:rPr>
          <w:rFonts w:ascii="Arial Black" w:cs="Arial Black" w:eastAsia="Arial Black" w:hAnsi="Arial Black"/>
          <w:b w:val="1"/>
          <w:color w:val="000000"/>
          <w:sz w:val="28"/>
          <w:szCs w:val="28"/>
          <w:rtl w:val="0"/>
        </w:rPr>
        <w:t xml:space="preserve">DEL COMITÉ PARA OTORGAR SUBSIDIOS Y AYUDAS SOCIALES DEL PRESUPUESTO DE EGRESOS DEL MUNICIPIO DE GUADALAJARA PARA EL EJERCICIO FISCAL 2025</w:t>
      </w:r>
    </w:p>
    <w:p w:rsidR="00000000" w:rsidDel="00000000" w:rsidP="00000000" w:rsidRDefault="00000000" w:rsidRPr="00000000" w14:paraId="00000003">
      <w:pPr>
        <w:shd w:fill="ffffff" w:val="clea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_________________________________________________________</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Siendo las 10:00 diez horas, del día miércoles 06 seis de agosto del año 2025 dos mil veinte cinco, se reunieron los integrantes del Comité para Otorgar Subsidios y Ayudas Sociales del Presupuesto de Egresos del Municipio de Guadalajara, para el Ejercicio Fiscal 2025, en el lugar conocido como "Salón de Ex presidentes y Ex presidentas municipales, ubicado en el primer piso de Palacio Municipal, con domicilio en avenida Hidalgo número 400 cuatrocientos, colonia Centro, en la Ciudad de Guadalajara, Jalisco, convocada previamente por el Maestro Bernardo Fernández Labastida, Jefe de Gabinete, en su calidad de Presidente del Comité para Otorgar Subsidios y Ayudas Sociales del Presupuesto de Egresos para el Ejercicio Fiscal 2025.</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“Muy buenos días a todos y a todas. Agradezco su asistencia, especialmente a los invitados presentes. Es un honor estar en esta sesión del comité, y espero que sea una reunión agradable y productiva. A continuación, solicito al secretario técnico que proceda a verificar la lista de asistencia.</w:t>
      </w:r>
    </w:p>
    <w:p w:rsidR="00000000" w:rsidDel="00000000" w:rsidP="00000000" w:rsidRDefault="00000000" w:rsidRPr="00000000" w14:paraId="0000000A">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continuación, le pido al Secretario Técnico que proceda a la verificación de la asistencia.”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sz w:val="24"/>
          <w:szCs w:val="24"/>
          <w:rtl w:val="0"/>
        </w:rPr>
        <w:t xml:space="preserve">Lic. Alejandro Rafael Peña Marroquín, Secretario Técnico del Comité para Otorgar Subsidios y Ayudas Sociales del Presupuesto de Egresos 2025.</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“Buenos días, como lo indica, Presidente.”</w:t>
      </w:r>
    </w:p>
    <w:p w:rsidR="00000000" w:rsidDel="00000000" w:rsidP="00000000" w:rsidRDefault="00000000" w:rsidRPr="00000000" w14:paraId="00000011">
      <w:pPr>
        <w:ind w:firstLine="708"/>
        <w:jc w:val="both"/>
        <w:rPr>
          <w:rFonts w:ascii="Calibri" w:cs="Calibri" w:eastAsia="Calibri" w:hAnsi="Calibri"/>
          <w:sz w:val="24"/>
          <w:szCs w:val="24"/>
        </w:rPr>
      </w:pPr>
      <w:r w:rsidDel="00000000" w:rsidR="00000000" w:rsidRPr="00000000">
        <w:rPr>
          <w:rtl w:val="0"/>
        </w:rPr>
      </w:r>
    </w:p>
    <w:tbl>
      <w:tblPr>
        <w:tblStyle w:val="Table1"/>
        <w:tblW w:w="9375.0" w:type="dxa"/>
        <w:jc w:val="left"/>
        <w:tblInd w:w="-245.0" w:type="dxa"/>
        <w:tblLayout w:type="fixed"/>
        <w:tblLook w:val="0400"/>
      </w:tblPr>
      <w:tblGrid>
        <w:gridCol w:w="6457"/>
        <w:gridCol w:w="2918"/>
        <w:tblGridChange w:id="0">
          <w:tblGrid>
            <w:gridCol w:w="6457"/>
            <w:gridCol w:w="2918"/>
          </w:tblGrid>
        </w:tblGridChange>
      </w:tblGrid>
      <w:tr>
        <w:trPr>
          <w:cantSplit w:val="0"/>
          <w:trHeight w:val="315" w:hRule="atLeast"/>
          <w:tblHeader w:val="0"/>
        </w:trPr>
        <w:tc>
          <w:tcPr>
            <w:tcBorders>
              <w:top w:color="000000" w:space="0" w:sz="8" w:val="single"/>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12">
            <w:pPr>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Mtro. Bernardo Fernández Labastida</w:t>
            </w:r>
            <w:r w:rsidDel="00000000" w:rsidR="00000000" w:rsidRPr="00000000">
              <w:rPr>
                <w:rtl w:val="0"/>
              </w:rPr>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1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Presente</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Presidente del Comité para Otorgar Subsidios y Ayudas Sociales del Presupuesto de Egresos 2025.</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16">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Regidora María Andrea Medrano Ortega </w:t>
            </w:r>
          </w:p>
        </w:tc>
        <w:tc>
          <w:tcPr>
            <w:tcBorders>
              <w:top w:color="000000" w:space="0" w:sz="8" w:val="single"/>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17">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Como integrante del Ayuntamiento, designada por la Presidenta.</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Presente</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1A">
            <w:pPr>
              <w:jc w:val="both"/>
              <w:rPr>
                <w:rFonts w:ascii="Arial" w:cs="Arial" w:eastAsia="Arial" w:hAnsi="Arial"/>
                <w:b w:val="1"/>
                <w:color w:val="000000"/>
                <w:sz w:val="24"/>
                <w:szCs w:val="24"/>
              </w:rPr>
            </w:pPr>
            <w:bookmarkStart w:colFirst="0" w:colLast="0" w:name="_heading=h.z8108zoufhkh" w:id="0"/>
            <w:bookmarkEnd w:id="0"/>
            <w:r w:rsidDel="00000000" w:rsidR="00000000" w:rsidRPr="00000000">
              <w:rPr>
                <w:rFonts w:ascii="Arial" w:cs="Arial" w:eastAsia="Arial" w:hAnsi="Arial"/>
                <w:b w:val="1"/>
                <w:color w:val="000000"/>
                <w:sz w:val="24"/>
                <w:szCs w:val="24"/>
                <w:rtl w:val="0"/>
              </w:rPr>
              <w:t xml:space="preserve">Regidora Ana Isabel Robles Jiménez </w:t>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1B">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C">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Presente</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D">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Presidenta de la Comisión Edilicia de Hacienda Pública y Patrimonio Municipal.</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1F">
            <w:pPr>
              <w:jc w:val="left"/>
              <w:rPr>
                <w:rFonts w:ascii="Arial" w:cs="Arial" w:eastAsia="Arial" w:hAnsi="Arial"/>
                <w:b w:val="1"/>
                <w:sz w:val="26"/>
                <w:szCs w:val="26"/>
              </w:rPr>
            </w:pPr>
            <w:r w:rsidDel="00000000" w:rsidR="00000000" w:rsidRPr="00000000">
              <w:rPr>
                <w:rFonts w:ascii="Arial" w:cs="Arial" w:eastAsia="Arial" w:hAnsi="Arial"/>
                <w:b w:val="1"/>
                <w:sz w:val="24"/>
                <w:szCs w:val="24"/>
                <w:rtl w:val="0"/>
              </w:rPr>
              <w:t xml:space="preserve">Regidora Diana Araceli González Martínez</w:t>
            </w:r>
            <w:r w:rsidDel="00000000" w:rsidR="00000000" w:rsidRPr="00000000">
              <w:rPr>
                <w:rtl w:val="0"/>
              </w:rPr>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0">
            <w:pP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 incorpora una vez iniciada)</w:t>
            </w: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21">
            <w:pPr>
              <w:jc w:val="left"/>
              <w:rPr>
                <w:rFonts w:ascii="Arial" w:cs="Arial" w:eastAsia="Arial" w:hAnsi="Arial"/>
                <w:sz w:val="26"/>
                <w:szCs w:val="26"/>
              </w:rPr>
            </w:pPr>
            <w:r w:rsidDel="00000000" w:rsidR="00000000" w:rsidRPr="00000000">
              <w:rPr>
                <w:rFonts w:ascii="Arial" w:cs="Arial" w:eastAsia="Arial" w:hAnsi="Arial"/>
                <w:sz w:val="24"/>
                <w:szCs w:val="24"/>
                <w:rtl w:val="0"/>
              </w:rPr>
              <w:t xml:space="preserve">Presidenta De La Comisión De Desarrollo Económico, Turismo y Emprendimiento</w:t>
            </w:r>
            <w:r w:rsidDel="00000000" w:rsidR="00000000" w:rsidRPr="00000000">
              <w:rPr>
                <w:rtl w:val="0"/>
              </w:rPr>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6"/>
                <w:szCs w:val="26"/>
              </w:rPr>
            </w:pPr>
            <w:r w:rsidDel="00000000" w:rsidR="00000000" w:rsidRPr="00000000">
              <w:rPr>
                <w:rtl w:val="0"/>
              </w:rPr>
            </w:r>
          </w:p>
        </w:tc>
      </w:tr>
      <w:tr>
        <w:trPr>
          <w:cantSplit w:val="0"/>
          <w:trHeight w:val="315" w:hRule="atLeast"/>
          <w:tblHeader w:val="0"/>
        </w:trPr>
        <w:tc>
          <w:tcPr>
            <w:tcBorders>
              <w:top w:color="000000" w:space="0" w:sz="4" w:val="single"/>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23">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Lic. Sandra García Miranda</w:t>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Representante de la Tesorera Municipal.</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27">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 Juanita del Carmen Gutiérrez Marín </w:t>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Presente</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Presidenta del Consejo Municipal de Participación Ciudadana del Municipio de Guadalajara.</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2B">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 Silvia Camarena Meléndez</w:t>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C">
            <w:pP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Presente</w:t>
            </w: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D">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Integrante del Consejo Municipal de Participación Ciudadana del Municipio de Guadalajara.</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2F">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 Esther Pantoja Magallón</w:t>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30">
            <w:pP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Presente</w:t>
            </w: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Integrante del Consejo Consultivo del OPD InMujeres Guadalajara.</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33">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Maestra Alejandra </w:t>
            </w:r>
            <w:r w:rsidDel="00000000" w:rsidR="00000000" w:rsidRPr="00000000">
              <w:rPr>
                <w:rFonts w:ascii="Arial" w:cs="Arial" w:eastAsia="Arial" w:hAnsi="Arial"/>
                <w:b w:val="1"/>
                <w:sz w:val="24"/>
                <w:szCs w:val="24"/>
                <w:rtl w:val="0"/>
              </w:rPr>
              <w:t xml:space="preserve">Guadalupe Hernández</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Santillán </w:t>
            </w:r>
            <w:r w:rsidDel="00000000" w:rsidR="00000000" w:rsidRPr="00000000">
              <w:rPr>
                <w:rtl w:val="0"/>
              </w:rPr>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3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Presente</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Contralor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Ciudadana.</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d9d9d9" w:val="clear"/>
            <w:vAlign w:val="center"/>
          </w:tcPr>
          <w:p w:rsidR="00000000" w:rsidDel="00000000" w:rsidP="00000000" w:rsidRDefault="00000000" w:rsidRPr="00000000" w14:paraId="00000037">
            <w:pPr>
              <w:spacing w:after="200" w:lineRule="auto"/>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El de la voz. Presente (Licenciado Alejandro Rafael Peña Marroquín)</w:t>
            </w:r>
            <w:r w:rsidDel="00000000" w:rsidR="00000000" w:rsidRPr="00000000">
              <w:rPr>
                <w:rtl w:val="0"/>
              </w:rPr>
            </w:r>
          </w:p>
        </w:tc>
        <w:tc>
          <w:tcPr>
            <w:vMerge w:val="restart"/>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3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Presente</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Secretario Técnico del Comité para Otorgar Subsidios y Ayudas Sociales del Presupuesto de Egresos 2025</w:t>
            </w:r>
          </w:p>
        </w:tc>
        <w:tc>
          <w:tcPr>
            <w:vMerge w:val="continue"/>
            <w:tcBorders>
              <w:top w:color="000000" w:space="0" w:sz="8" w:val="single"/>
              <w:left w:color="000000" w:space="0" w:sz="8" w:val="single"/>
              <w:right w:color="000000" w:space="0" w:sz="8" w:val="single"/>
            </w:tcBorders>
            <w:shd w:fill="d9d9d9"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3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“Contamos con 9 integrantes de los 10 de este comité, por lo que se declara quórum para sesionar. Además, se informa presidente que se encuentran presentes dos invitados especiales: </w:t>
      </w:r>
    </w:p>
    <w:p w:rsidR="00000000" w:rsidDel="00000000" w:rsidP="00000000" w:rsidRDefault="00000000" w:rsidRPr="00000000" w14:paraId="0000003D">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200" w:line="276.00000545454543" w:lineRule="auto"/>
        <w:jc w:val="both"/>
        <w:rPr>
          <w:rFonts w:ascii="Calibri" w:cs="Calibri" w:eastAsia="Calibri" w:hAnsi="Calibri"/>
          <w:b w:val="1"/>
          <w:sz w:val="26"/>
          <w:szCs w:val="26"/>
        </w:rPr>
      </w:pPr>
      <w:r w:rsidDel="00000000" w:rsidR="00000000" w:rsidRPr="00000000">
        <w:rPr>
          <w:rFonts w:ascii="Calibri" w:cs="Calibri" w:eastAsia="Calibri" w:hAnsi="Calibri"/>
          <w:b w:val="1"/>
          <w:sz w:val="24"/>
          <w:szCs w:val="24"/>
          <w:rtl w:val="0"/>
        </w:rPr>
        <w:t xml:space="preserve">Lic. Juan Carlos Miranda, coordinador de promoción y patrocinios del Conjunto de Artes Escénicas; y el Dr. Alfredo García Amador, miembro del consejo directivo del Instituto de Administración Pública del Estado de Jalisco y sus Municipios.</w:t>
      </w:r>
      <w:r w:rsidDel="00000000" w:rsidR="00000000" w:rsidRPr="00000000">
        <w:rPr>
          <w:rtl w:val="0"/>
        </w:rPr>
      </w:r>
    </w:p>
    <w:p w:rsidR="00000000" w:rsidDel="00000000" w:rsidP="00000000" w:rsidRDefault="00000000" w:rsidRPr="00000000" w14:paraId="0000003F">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Quienes solicitan exponer su solicitud de Subsidio y Ayuda Social ante el Comité que preside.</w:t>
      </w:r>
    </w:p>
    <w:p w:rsidR="00000000" w:rsidDel="00000000" w:rsidP="00000000" w:rsidRDefault="00000000" w:rsidRPr="00000000" w14:paraId="00000040">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cuanto, presidente”</w:t>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3">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a continuación, solicito al secretario dar lectura de la orden del día.” </w:t>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sz w:val="24"/>
          <w:szCs w:val="24"/>
          <w:rtl w:val="0"/>
        </w:rPr>
        <w:t xml:space="preserve">Lic. Alejandro Rafael Peña Marroquín, Secretario Técnico del Comité para Otorgar Subsidios y Ayudas Sociales del Presupuesto de Egresos 2025.</w:t>
      </w:r>
    </w:p>
    <w:p w:rsidR="00000000" w:rsidDel="00000000" w:rsidP="00000000" w:rsidRDefault="00000000" w:rsidRPr="00000000" w14:paraId="00000047">
      <w:pPr>
        <w:spacing w:after="280" w:before="2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presidente, orden del día: </w:t>
      </w:r>
    </w:p>
    <w:p w:rsidR="00000000" w:rsidDel="00000000" w:rsidP="00000000" w:rsidRDefault="00000000" w:rsidRPr="00000000" w14:paraId="00000048">
      <w:pPr>
        <w:numPr>
          <w:ilvl w:val="0"/>
          <w:numId w:val="1"/>
        </w:numPr>
        <w:shd w:fill="ffffff" w:val="clear"/>
        <w:ind w:left="709" w:hanging="720"/>
        <w:jc w:val="both"/>
        <w:rPr>
          <w:rFonts w:ascii="Arial" w:cs="Arial" w:eastAsia="Arial" w:hAnsi="Arial"/>
        </w:rPr>
      </w:pPr>
      <w:r w:rsidDel="00000000" w:rsidR="00000000" w:rsidRPr="00000000">
        <w:rPr>
          <w:rFonts w:ascii="Arial" w:cs="Arial" w:eastAsia="Arial" w:hAnsi="Arial"/>
          <w:rtl w:val="0"/>
        </w:rPr>
        <w:t xml:space="preserve">LISTA DE ASISTENCIA Y DECLARACIÓN DEL QUÓRUM LEGAL.</w:t>
      </w:r>
    </w:p>
    <w:p w:rsidR="00000000" w:rsidDel="00000000" w:rsidP="00000000" w:rsidRDefault="00000000" w:rsidRPr="00000000" w14:paraId="00000049">
      <w:pPr>
        <w:shd w:fill="ffffff" w:val="clear"/>
        <w:ind w:left="18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1"/>
        </w:numPr>
        <w:shd w:fill="ffffff" w:val="clear"/>
        <w:ind w:left="709" w:hanging="720"/>
        <w:jc w:val="both"/>
        <w:rPr>
          <w:rFonts w:ascii="Arial" w:cs="Arial" w:eastAsia="Arial" w:hAnsi="Arial"/>
        </w:rPr>
      </w:pPr>
      <w:r w:rsidDel="00000000" w:rsidR="00000000" w:rsidRPr="00000000">
        <w:rPr>
          <w:rFonts w:ascii="Arial" w:cs="Arial" w:eastAsia="Arial" w:hAnsi="Arial"/>
          <w:rtl w:val="0"/>
        </w:rPr>
        <w:t xml:space="preserve">LECTURA, Y EN SU CASO, APROBACIÓN DEL ORDEN DEL DÍA.</w:t>
      </w:r>
    </w:p>
    <w:p w:rsidR="00000000" w:rsidDel="00000000" w:rsidP="00000000" w:rsidRDefault="00000000" w:rsidRPr="00000000" w14:paraId="0000004B">
      <w:pPr>
        <w:shd w:fill="ffffff" w:val="clear"/>
        <w:ind w:left="18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1"/>
        </w:numPr>
        <w:shd w:fill="ffffff" w:val="clear"/>
        <w:ind w:left="709" w:hanging="720"/>
        <w:jc w:val="both"/>
        <w:rPr>
          <w:rFonts w:ascii="Arial" w:cs="Arial" w:eastAsia="Arial" w:hAnsi="Arial"/>
        </w:rPr>
      </w:pPr>
      <w:r w:rsidDel="00000000" w:rsidR="00000000" w:rsidRPr="00000000">
        <w:rPr>
          <w:rFonts w:ascii="Arial" w:cs="Arial" w:eastAsia="Arial" w:hAnsi="Arial"/>
          <w:rtl w:val="0"/>
        </w:rPr>
        <w:t xml:space="preserve">COMUNICACIONES RECIBIDAS.</w:t>
      </w:r>
    </w:p>
    <w:p w:rsidR="00000000" w:rsidDel="00000000" w:rsidP="00000000" w:rsidRDefault="00000000" w:rsidRPr="00000000" w14:paraId="0000004D">
      <w:pPr>
        <w:shd w:fill="ffffff" w:val="clear"/>
        <w:ind w:left="18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0"/>
          <w:numId w:val="1"/>
        </w:numPr>
        <w:shd w:fill="ffffff" w:val="clear"/>
        <w:ind w:left="709" w:hanging="720"/>
        <w:jc w:val="both"/>
        <w:rPr>
          <w:rFonts w:ascii="Arial" w:cs="Arial" w:eastAsia="Arial" w:hAnsi="Arial"/>
        </w:rPr>
      </w:pPr>
      <w:r w:rsidDel="00000000" w:rsidR="00000000" w:rsidRPr="00000000">
        <w:rPr>
          <w:rFonts w:ascii="Arial" w:cs="Arial" w:eastAsia="Arial" w:hAnsi="Arial"/>
          <w:rtl w:val="0"/>
        </w:rPr>
        <w:t xml:space="preserve">LECTURA, Y EN SU CASO APROBACIÓN DEL ACTA DE LA TERCER SESIÓN EXTRAORDINARIA Y DE LA CUARTA SESIÓN EXTRAORDINARIA DEL COMITÉ PARA OTORGAR SUBSIDIOS Y AYUDAS SOCIALES DEL PRESUPUESTO DE EGRESOS DEL MUNICIPIO DE GUADALAJARA PARA EL EJERCICIO FISCAL 2025.</w:t>
      </w:r>
    </w:p>
    <w:p w:rsidR="00000000" w:rsidDel="00000000" w:rsidP="00000000" w:rsidRDefault="00000000" w:rsidRPr="00000000" w14:paraId="0000004F">
      <w:pPr>
        <w:shd w:fill="ffffff" w:val="clear"/>
        <w:ind w:left="18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0"/>
          <w:numId w:val="1"/>
        </w:numPr>
        <w:shd w:fill="ffffff" w:val="clear"/>
        <w:ind w:left="709" w:hanging="720"/>
        <w:jc w:val="both"/>
        <w:rPr>
          <w:rFonts w:ascii="Arial" w:cs="Arial" w:eastAsia="Arial" w:hAnsi="Arial"/>
        </w:rPr>
      </w:pPr>
      <w:r w:rsidDel="00000000" w:rsidR="00000000" w:rsidRPr="00000000">
        <w:rPr>
          <w:rFonts w:ascii="Arial" w:cs="Arial" w:eastAsia="Arial" w:hAnsi="Arial"/>
          <w:rtl w:val="0"/>
        </w:rPr>
        <w:t xml:space="preserve">ANÁLISIS Y EVALUACIÓN EN CASO DE SU DEBATE Y APROBACIÓN DE LOS PROYECTOS DE DICTÁMENES.</w:t>
      </w:r>
    </w:p>
    <w:p w:rsidR="00000000" w:rsidDel="00000000" w:rsidP="00000000" w:rsidRDefault="00000000" w:rsidRPr="00000000" w14:paraId="00000051">
      <w:pPr>
        <w:shd w:fill="ffffff" w:val="clear"/>
        <w:ind w:left="18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shd w:fill="ffffff" w:val="clear"/>
        <w:ind w:left="1700" w:hanging="566"/>
        <w:jc w:val="both"/>
        <w:rPr>
          <w:rFonts w:ascii="Arial" w:cs="Arial" w:eastAsia="Arial" w:hAnsi="Arial"/>
          <w:sz w:val="18"/>
          <w:szCs w:val="18"/>
        </w:rPr>
      </w:pPr>
      <w:r w:rsidDel="00000000" w:rsidR="00000000" w:rsidRPr="00000000">
        <w:rPr>
          <w:rFonts w:ascii="Arial" w:cs="Arial" w:eastAsia="Arial" w:hAnsi="Arial"/>
          <w:rtl w:val="0"/>
        </w:rPr>
        <w:t xml:space="preserve">V.I    </w:t>
      </w:r>
      <w:r w:rsidDel="00000000" w:rsidR="00000000" w:rsidRPr="00000000">
        <w:rPr>
          <w:rFonts w:ascii="Arial" w:cs="Arial" w:eastAsia="Arial" w:hAnsi="Arial"/>
          <w:sz w:val="18"/>
          <w:szCs w:val="18"/>
          <w:rtl w:val="0"/>
        </w:rPr>
        <w:t xml:space="preserve">DICTAMEN TÉCNICO SOBRE LA SOLICITUD PRESENTADA POR LA C. MARIA LUISA MELENDREZ BAYARDO, DIRECTORA GENERAL Y APODERADA LEGAL DEL “CONJUNTO DE ARTES ESCÉNICAS A.C.”, PARA LLEVAR A CABO EL PROYECTO “FESTIVAL PAPIROLAS 2025”.</w:t>
      </w:r>
    </w:p>
    <w:p w:rsidR="00000000" w:rsidDel="00000000" w:rsidP="00000000" w:rsidRDefault="00000000" w:rsidRPr="00000000" w14:paraId="00000053">
      <w:pPr>
        <w:shd w:fill="ffffff" w:val="clear"/>
        <w:ind w:left="1700" w:hanging="566"/>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shd w:fill="ffffff" w:val="clear"/>
        <w:ind w:left="1700" w:hanging="566"/>
        <w:jc w:val="both"/>
        <w:rPr>
          <w:rFonts w:ascii="Arial" w:cs="Arial" w:eastAsia="Arial" w:hAnsi="Arial"/>
          <w:sz w:val="18"/>
          <w:szCs w:val="18"/>
        </w:rPr>
      </w:pPr>
      <w:bookmarkStart w:colFirst="0" w:colLast="0" w:name="_heading=h.1tr702t0jikv" w:id="1"/>
      <w:bookmarkEnd w:id="1"/>
      <w:r w:rsidDel="00000000" w:rsidR="00000000" w:rsidRPr="00000000">
        <w:rPr>
          <w:rFonts w:ascii="Arial" w:cs="Arial" w:eastAsia="Arial" w:hAnsi="Arial"/>
          <w:rtl w:val="0"/>
        </w:rPr>
        <w:t xml:space="preserve">V.II   </w:t>
      </w:r>
      <w:r w:rsidDel="00000000" w:rsidR="00000000" w:rsidRPr="00000000">
        <w:rPr>
          <w:rFonts w:ascii="Arial" w:cs="Arial" w:eastAsia="Arial" w:hAnsi="Arial"/>
          <w:sz w:val="18"/>
          <w:szCs w:val="18"/>
          <w:rtl w:val="0"/>
        </w:rPr>
        <w:t xml:space="preserve">DICTAMEN TÉCNICO SOBRE LA SOLICITUD PRESENTADA POR EL C. JOSÉ GUILLERMO VALLARTA PLATA, REPRESENTANTE LEGAL DEL “INSTITUTO DE ADMINISTRACIÓN PÚBLICA DEL ESTADO DE JALISCO Y SUS MUNICIPIOS A.C.”, PARA LLEVAR A CABO EL PROYECTO “REACTIVACIÓN DE LA REVISTA DIGITAL DE INVESTIGACIÓN EN ADMINISTRACIÓN PÚBLICA PARA EL FORTALECIMIENTO EDITORIAL DEL IAPEJ”</w:t>
      </w:r>
    </w:p>
    <w:p w:rsidR="00000000" w:rsidDel="00000000" w:rsidP="00000000" w:rsidRDefault="00000000" w:rsidRPr="00000000" w14:paraId="00000055">
      <w:pPr>
        <w:shd w:fill="ffffff" w:val="clear"/>
        <w:ind w:left="1700"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1"/>
        </w:numPr>
        <w:shd w:fill="ffffff" w:val="clear"/>
        <w:ind w:left="709" w:hanging="720"/>
        <w:jc w:val="both"/>
        <w:rPr>
          <w:rFonts w:ascii="Arial" w:cs="Arial" w:eastAsia="Arial" w:hAnsi="Arial"/>
        </w:rPr>
      </w:pPr>
      <w:r w:rsidDel="00000000" w:rsidR="00000000" w:rsidRPr="00000000">
        <w:rPr>
          <w:rFonts w:ascii="Arial" w:cs="Arial" w:eastAsia="Arial" w:hAnsi="Arial"/>
          <w:rtl w:val="0"/>
        </w:rPr>
        <w:t xml:space="preserve">CLAUSURA DE LA SESIÓN. </w:t>
      </w:r>
    </w:p>
    <w:p w:rsidR="00000000" w:rsidDel="00000000" w:rsidP="00000000" w:rsidRDefault="00000000" w:rsidRPr="00000000" w14:paraId="00000057">
      <w:pPr>
        <w:shd w:fill="ffffff" w:val="clear"/>
        <w:ind w:left="180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8">
      <w:pPr>
        <w:shd w:fill="ffffff" w:val="clear"/>
        <w:ind w:left="18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cuanto, presidente”.</w:t>
      </w:r>
    </w:p>
    <w:p w:rsidR="00000000" w:rsidDel="00000000" w:rsidP="00000000" w:rsidRDefault="00000000" w:rsidRPr="00000000" w14:paraId="0000005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B">
      <w:pPr>
        <w:ind w:firstLine="708"/>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“Preguntó a las y los integrantes del comité si están de acuerdo con el orden del día propuesto. De ser así, les solicitó manifestarlo mediante votación económica levantando su mano.</w:t>
        <w:br w:type="textWrapping"/>
      </w:r>
      <w:r w:rsidDel="00000000" w:rsidR="00000000" w:rsidRPr="00000000">
        <w:rPr>
          <w:rFonts w:ascii="Calibri" w:cs="Calibri" w:eastAsia="Calibri" w:hAnsi="Calibri"/>
          <w:i w:val="1"/>
          <w:sz w:val="24"/>
          <w:szCs w:val="24"/>
          <w:rtl w:val="0"/>
        </w:rPr>
        <w:t xml:space="preserve">[Los integrantes levantan la mano]</w:t>
      </w:r>
      <w:r w:rsidDel="00000000" w:rsidR="00000000" w:rsidRPr="00000000">
        <w:rPr>
          <w:rFonts w:ascii="Calibri" w:cs="Calibri" w:eastAsia="Calibri" w:hAnsi="Calibri"/>
          <w:sz w:val="24"/>
          <w:szCs w:val="24"/>
          <w:rtl w:val="0"/>
        </w:rPr>
        <w:br w:type="textWrapping"/>
        <w:t xml:space="preserve">-Aprobado-. </w:t>
      </w:r>
    </w:p>
    <w:p w:rsidR="00000000" w:rsidDel="00000000" w:rsidP="00000000" w:rsidRDefault="00000000" w:rsidRPr="00000000" w14:paraId="0000005D">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Pasamos al tercer punto: comunicaciones recibidas. </w:t>
      </w:r>
    </w:p>
    <w:p w:rsidR="00000000" w:rsidDel="00000000" w:rsidP="00000000" w:rsidRDefault="00000000" w:rsidRPr="00000000" w14:paraId="0000005E">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Solicitó al secretario técnico que dé cuenta de las comunicaciones recibidas.</w:t>
      </w:r>
    </w:p>
    <w:p w:rsidR="00000000" w:rsidDel="00000000" w:rsidP="00000000" w:rsidRDefault="00000000" w:rsidRPr="00000000" w14:paraId="0000005F">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sz w:val="24"/>
          <w:szCs w:val="24"/>
          <w:rtl w:val="0"/>
        </w:rPr>
        <w:t xml:space="preserve">Lic. Alejandro Rafael Peña Marroquín, Secretario Técnico del Comité para Otorgar Subsidios y Ayudas Sociales del Presupuesto de Egresos 2025.</w:t>
      </w:r>
    </w:p>
    <w:p w:rsidR="00000000" w:rsidDel="00000000" w:rsidP="00000000" w:rsidRDefault="00000000" w:rsidRPr="00000000" w14:paraId="0000006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spacing w:after="20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informo Presidente, que no existen comunicaciones pendientes de las cuales dar cuenta, es cuanto.”</w:t>
      </w:r>
    </w:p>
    <w:p w:rsidR="00000000" w:rsidDel="00000000" w:rsidP="00000000" w:rsidRDefault="00000000" w:rsidRPr="00000000" w14:paraId="0000006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“Pasamos al cuarto punto: Lectura y, en su caso, aprobación del acta de la tercera y cuarta sesiones extraordinarias del comité.</w:t>
      </w:r>
      <w:r w:rsidDel="00000000" w:rsidR="00000000" w:rsidRPr="00000000">
        <w:rPr>
          <w:rFonts w:ascii="Calibri" w:cs="Calibri" w:eastAsia="Calibri" w:hAnsi="Calibri"/>
          <w:sz w:val="24"/>
          <w:szCs w:val="24"/>
          <w:rtl w:val="0"/>
        </w:rPr>
        <w:t xml:space="preserve"> En relación con este punto, y en virtud de que los documentos fueron remitidos previamente vía electrónica, consulto si están de acuerdo en omitir su lectura integral. De ser así, solicito que lo manifiesten en votación económica levantando su mano.  </w:t>
      </w:r>
    </w:p>
    <w:p w:rsidR="00000000" w:rsidDel="00000000" w:rsidP="00000000" w:rsidRDefault="00000000" w:rsidRPr="00000000" w14:paraId="00000065">
      <w:pPr>
        <w:spacing w:after="280" w:before="28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[Los integrantes levantan la mano]</w:t>
      </w:r>
      <w:r w:rsidDel="00000000" w:rsidR="00000000" w:rsidRPr="00000000">
        <w:rPr>
          <w:rFonts w:ascii="Calibri" w:cs="Calibri" w:eastAsia="Calibri" w:hAnsi="Calibri"/>
          <w:sz w:val="24"/>
          <w:szCs w:val="24"/>
          <w:rtl w:val="0"/>
        </w:rPr>
        <w:br w:type="textWrapping"/>
        <w:t xml:space="preserve">-Aprobado.-</w:t>
      </w:r>
    </w:p>
    <w:p w:rsidR="00000000" w:rsidDel="00000000" w:rsidP="00000000" w:rsidRDefault="00000000" w:rsidRPr="00000000" w14:paraId="00000066">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consecuencia, pongo a su consideración el contenido de las citadas actas, </w:t>
      </w:r>
      <w:r w:rsidDel="00000000" w:rsidR="00000000" w:rsidRPr="00000000">
        <w:rPr>
          <w:rFonts w:ascii="Calibri" w:cs="Calibri" w:eastAsia="Calibri" w:hAnsi="Calibri"/>
          <w:sz w:val="24"/>
          <w:szCs w:val="24"/>
          <w:rtl w:val="0"/>
        </w:rPr>
        <w:t xml:space="preserve">consultándoles</w:t>
      </w:r>
      <w:r w:rsidDel="00000000" w:rsidR="00000000" w:rsidRPr="00000000">
        <w:rPr>
          <w:rFonts w:ascii="Calibri" w:cs="Calibri" w:eastAsia="Calibri" w:hAnsi="Calibri"/>
          <w:sz w:val="24"/>
          <w:szCs w:val="24"/>
          <w:rtl w:val="0"/>
        </w:rPr>
        <w:t xml:space="preserve"> si tienen alguna observación o comentario con respecto a su contenido. No habiendo observaciones, solicito manifestar si las aprueban mediante votación económica levantando su mano.  </w:t>
      </w:r>
    </w:p>
    <w:p w:rsidR="00000000" w:rsidDel="00000000" w:rsidP="00000000" w:rsidRDefault="00000000" w:rsidRPr="00000000" w14:paraId="00000067">
      <w:pPr>
        <w:spacing w:after="280" w:before="28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[Los integrantes levantan la mano]</w:t>
      </w:r>
      <w:r w:rsidDel="00000000" w:rsidR="00000000" w:rsidRPr="00000000">
        <w:rPr>
          <w:rFonts w:ascii="Calibri" w:cs="Calibri" w:eastAsia="Calibri" w:hAnsi="Calibri"/>
          <w:sz w:val="24"/>
          <w:szCs w:val="24"/>
          <w:rtl w:val="0"/>
        </w:rPr>
        <w:br w:type="textWrapping"/>
        <w:t xml:space="preserve">-Aprobado.-</w:t>
      </w:r>
    </w:p>
    <w:p w:rsidR="00000000" w:rsidDel="00000000" w:rsidP="00000000" w:rsidRDefault="00000000" w:rsidRPr="00000000" w14:paraId="00000068">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Gracias, Aprobado. A continuación, pasamos al quinto punto: análisis y evaluación, en su caso, debate y aprobación de los proyectos de dictámenes. </w:t>
      </w:r>
    </w:p>
    <w:p w:rsidR="00000000" w:rsidDel="00000000" w:rsidP="00000000" w:rsidRDefault="00000000" w:rsidRPr="00000000" w14:paraId="00000069">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Respecto al dictamen agendado en el punto 5.1, dado que fue remitido previamente vía electrónica, consulto si están de acuerdo en omitir su lectura integral y que el invitado especial, licenciado Juan Carlos Miranda, coordinador de promoción y patrocinios de Conjunto de Artes Escénicas, verbalice el motivo de la solicitud presentada. De ser así, manifiesten en votación económica levantando su mano.  </w:t>
      </w:r>
    </w:p>
    <w:p w:rsidR="00000000" w:rsidDel="00000000" w:rsidP="00000000" w:rsidRDefault="00000000" w:rsidRPr="00000000" w14:paraId="0000006A">
      <w:pPr>
        <w:spacing w:after="280" w:before="280" w:lineRule="auto"/>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[Los integrantes levantan la mano]</w:t>
      </w:r>
      <w:r w:rsidDel="00000000" w:rsidR="00000000" w:rsidRPr="00000000">
        <w:rPr>
          <w:rFonts w:ascii="Calibri" w:cs="Calibri" w:eastAsia="Calibri" w:hAnsi="Calibri"/>
          <w:sz w:val="24"/>
          <w:szCs w:val="24"/>
          <w:rtl w:val="0"/>
        </w:rPr>
        <w:br w:type="textWrapping"/>
        <w:t xml:space="preserve">-Aprobado.-</w:t>
      </w:r>
    </w:p>
    <w:p w:rsidR="00000000" w:rsidDel="00000000" w:rsidP="00000000" w:rsidRDefault="00000000" w:rsidRPr="00000000" w14:paraId="0000006B">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sz w:val="24"/>
          <w:szCs w:val="24"/>
          <w:rtl w:val="0"/>
        </w:rPr>
        <w:t xml:space="preserve">Lic. Alejandro Rafael Peña Marroquín, Secretario Técnico del Comité para Otorgar Subsidios y Ayudas Sociales del Presupuesto de Egresos 2025.</w:t>
      </w:r>
    </w:p>
    <w:p w:rsidR="00000000" w:rsidDel="00000000" w:rsidP="00000000" w:rsidRDefault="00000000" w:rsidRPr="00000000" w14:paraId="0000006C">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D">
      <w:pPr>
        <w:spacing w:after="200"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informo Presidente, que se acaba de integrar la Regidora Diana González. Bienvenida”</w:t>
      </w:r>
    </w:p>
    <w:p w:rsidR="00000000" w:rsidDel="00000000" w:rsidP="00000000" w:rsidRDefault="00000000" w:rsidRPr="00000000" w14:paraId="0000006E">
      <w:pPr>
        <w:spacing w:after="200" w:lineRule="auto"/>
        <w:jc w:val="both"/>
        <w:rPr>
          <w:rFonts w:ascii="Calibri" w:cs="Calibri" w:eastAsia="Calibri" w:hAnsi="Calibri"/>
          <w:sz w:val="24"/>
          <w:szCs w:val="24"/>
        </w:rPr>
      </w:pPr>
      <w:r w:rsidDel="00000000" w:rsidR="00000000" w:rsidRPr="00000000">
        <w:rPr>
          <w:rFonts w:ascii="Arial" w:cs="Arial" w:eastAsia="Arial" w:hAnsi="Arial"/>
          <w:sz w:val="24"/>
          <w:szCs w:val="24"/>
          <w:rtl w:val="0"/>
        </w:rPr>
        <w:t xml:space="preserve">Se concede el uso de la voz al </w:t>
      </w:r>
      <w:r w:rsidDel="00000000" w:rsidR="00000000" w:rsidRPr="00000000">
        <w:rPr>
          <w:rFonts w:ascii="Calibri" w:cs="Calibri" w:eastAsia="Calibri" w:hAnsi="Calibri"/>
          <w:b w:val="1"/>
          <w:sz w:val="24"/>
          <w:szCs w:val="24"/>
          <w:rtl w:val="0"/>
        </w:rPr>
        <w:t xml:space="preserve">Lic. Juan Carlos Miranda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6F">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“Muchas gracias a todas y a todos. Me gustaría, antes de iniciar la exposición, dar un breve contexto de lo que es el Festival FAS, que ha dejado de ser un festival de la universidad para convertirse en un festival de la ciudad. Estamos cumpliendo 30 años. Para aquellos que no han asistido recientemente, me gustaría mostrarles este breve video para continuar con la exposición.  </w:t>
      </w:r>
    </w:p>
    <w:p w:rsidR="00000000" w:rsidDel="00000000" w:rsidP="00000000" w:rsidRDefault="00000000" w:rsidRPr="00000000" w14:paraId="00000070">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[Reproducción de video] </w:t>
      </w:r>
    </w:p>
    <w:p w:rsidR="00000000" w:rsidDel="00000000" w:rsidP="00000000" w:rsidRDefault="00000000" w:rsidRPr="00000000" w14:paraId="00000071">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por su atención. Una imagen dice más que mil palabras. FAS es un festival artístico, creativo, cultural y lúdico diseñado para influir positivamente en el desarrollo de niños, niñas y jóvenes a través del acceso al arte y la cultura, lo cual es un derecho humano universal. Con este festival, buscamos reducir el rezago de espacios culturales, especialmente para las primeras infancias, y contribuir a la educación de los niños de manera complementaria a la educación formal, desde un punto de vista lúdico y cultural.</w:t>
      </w:r>
    </w:p>
    <w:p w:rsidR="00000000" w:rsidDel="00000000" w:rsidP="00000000" w:rsidRDefault="00000000" w:rsidRPr="00000000" w14:paraId="00000072">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un festival ya de los tapatíos; estamos cumpliendo 30 años de existencia ininterrumpida. Este año, como en los últimos diez, solicitamos su apoyo. Es un evento multisectorial que se lleva a cabo gracias a aportaciones de muchos agentes públicos y privados. Este año esperamos recibir entre 80,000 y 90,000 visitantes. Los tres primeros días atendemos a escuelas públicas, privadas y organismos de la sociedad civil, niños institucionalizados; por las tardes y el fin de semana recibimos a las familias. Se llevará a cabo del 1 al 5 de octubre, bajo el tema "Un viaje al pasado". Esperamos ser beneficiados con su apoyo. Muchas gracias. ”</w:t>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“Creo que la mayoría aquí ya hemos participado en alguno de los eventos. Es un gran esfuerzo de parte de la universidad y de todos los organizadores para llevar este granito de arena de cultura y sembrar en todos nuestros niños y niñas esa pasión por la cultura. Continuando con el desarrollo del punto, pongo a consideración de este comité el contenido del dictamen y solicitó al secretario técnico que proceda con la votación nominal del mismo para que se registre el sentido de la votación.”</w:t>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sz w:val="24"/>
          <w:szCs w:val="24"/>
          <w:rtl w:val="0"/>
        </w:rPr>
        <w:t xml:space="preserve">Lic. Alejandro Rafael Peña Marroquín, Secretario Técnico del Comité para Otorgar Subsidios y Ayudas Sociales del Presupuesto de Egresos 2025.</w:t>
      </w:r>
    </w:p>
    <w:p w:rsidR="00000000" w:rsidDel="00000000" w:rsidP="00000000" w:rsidRDefault="00000000" w:rsidRPr="00000000" w14:paraId="00000078">
      <w:pPr>
        <w:tabs>
          <w:tab w:val="left" w:leader="none" w:pos="1305"/>
        </w:tabs>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el presidente, procedo a la votación nominal: </w:t>
      </w:r>
    </w:p>
    <w:p w:rsidR="00000000" w:rsidDel="00000000" w:rsidP="00000000" w:rsidRDefault="00000000" w:rsidRPr="00000000" w14:paraId="0000007A">
      <w:pPr>
        <w:numPr>
          <w:ilvl w:val="0"/>
          <w:numId w:val="2"/>
        </w:numPr>
        <w:spacing w:before="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Maestro Bernardo Fernández Labastida: A favor </w:t>
      </w:r>
    </w:p>
    <w:p w:rsidR="00000000" w:rsidDel="00000000" w:rsidP="00000000" w:rsidRDefault="00000000" w:rsidRPr="00000000" w14:paraId="0000007B">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María Andrea Medrano Ortega: A favor </w:t>
      </w:r>
    </w:p>
    <w:p w:rsidR="00000000" w:rsidDel="00000000" w:rsidP="00000000" w:rsidRDefault="00000000" w:rsidRPr="00000000" w14:paraId="0000007C">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Ana Isabel Robles Jímenez: A favor </w:t>
      </w:r>
    </w:p>
    <w:p w:rsidR="00000000" w:rsidDel="00000000" w:rsidP="00000000" w:rsidRDefault="00000000" w:rsidRPr="00000000" w14:paraId="0000007D">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Diana Araceli González Martínez: A favor </w:t>
      </w:r>
    </w:p>
    <w:p w:rsidR="00000000" w:rsidDel="00000000" w:rsidP="00000000" w:rsidRDefault="00000000" w:rsidRPr="00000000" w14:paraId="0000007E">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 Sandra García Miranda: A favor </w:t>
      </w:r>
    </w:p>
    <w:p w:rsidR="00000000" w:rsidDel="00000000" w:rsidP="00000000" w:rsidRDefault="00000000" w:rsidRPr="00000000" w14:paraId="0000007F">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Maestra Esther Pantoja Magallón: A favor</w:t>
      </w:r>
    </w:p>
    <w:p w:rsidR="00000000" w:rsidDel="00000000" w:rsidP="00000000" w:rsidRDefault="00000000" w:rsidRPr="00000000" w14:paraId="00000080">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Juanita Gutierrez del Carmen Marín: A favor </w:t>
      </w:r>
    </w:p>
    <w:p w:rsidR="00000000" w:rsidDel="00000000" w:rsidP="00000000" w:rsidRDefault="00000000" w:rsidRPr="00000000" w14:paraId="00000081">
      <w:pPr>
        <w:numPr>
          <w:ilvl w:val="0"/>
          <w:numId w:val="2"/>
        </w:numPr>
        <w:spacing w:after="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Silvia Camarena Melendez: A favor</w:t>
      </w:r>
    </w:p>
    <w:p w:rsidR="00000000" w:rsidDel="00000000" w:rsidP="00000000" w:rsidRDefault="00000000" w:rsidRPr="00000000" w14:paraId="00000082">
      <w:pPr>
        <w:spacing w:after="280" w:before="2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Presidente, son ocho votos a favor,  cero en contra y cero abstenciones de un total de 8 integrantes presentes, es cuanto presidente”.</w:t>
      </w:r>
    </w:p>
    <w:p w:rsidR="00000000" w:rsidDel="00000000" w:rsidP="00000000" w:rsidRDefault="00000000" w:rsidRPr="00000000" w14:paraId="0000008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ese tenor, se declara aprobado el contenido del dictamen agendado en el punto 5.1. Felicidades. </w:t>
      </w:r>
    </w:p>
    <w:p w:rsidR="00000000" w:rsidDel="00000000" w:rsidP="00000000" w:rsidRDefault="00000000" w:rsidRPr="00000000" w14:paraId="00000086">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Respecto al dictamen agendado en el punto 5.2, dado que fue remitido previamente vía electrónica, consulto si están de acuerdo en omitir su lectura integral y que el invitado especial, doctor Alfredo García Amador, miembro del consejo directivo del Instituto de Administración Pública del Estado de Jalisco y sus Municipios, verbalice el proyecto de la solicitud presentada.”</w:t>
      </w:r>
    </w:p>
    <w:p w:rsidR="00000000" w:rsidDel="00000000" w:rsidP="00000000" w:rsidRDefault="00000000" w:rsidRPr="00000000" w14:paraId="00000087">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concede el uso de la voz al </w:t>
      </w:r>
      <w:r w:rsidDel="00000000" w:rsidR="00000000" w:rsidRPr="00000000">
        <w:rPr>
          <w:rFonts w:ascii="Calibri" w:cs="Calibri" w:eastAsia="Calibri" w:hAnsi="Calibri"/>
          <w:b w:val="1"/>
          <w:sz w:val="24"/>
          <w:szCs w:val="24"/>
          <w:rtl w:val="0"/>
        </w:rPr>
        <w:t xml:space="preserve">Lic. Juan Carlos Miranda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8">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“Muchísimas gracias, muy buenos días a todos y todas que forman parte de este comité. Para algunos de nosotros, es motivo de especial satisfacción estar hoy entre ustedes, particularmente en esta institución que reconoce la construcción de una ciudad capital con Juan [nombre incompleto]. En ese sentido, con la felicitación para todos ustedes y el saludo de Guillermo [Apellido], presidente del Instituto de Administración Pública del Estado de Jalisco y sus Municipios. Agradecemos el espacio para presentar este interés nuestro: activar la revista digital que el instituto ha venido promoviendo para generar conocimiento en la administración pública.  </w:t>
      </w:r>
    </w:p>
    <w:p w:rsidR="00000000" w:rsidDel="00000000" w:rsidP="00000000" w:rsidRDefault="00000000" w:rsidRPr="00000000" w14:paraId="00000089">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algunos de ustedes, espero que el instituto no sea un espacio ajeno. Muchos funcionarios han participado en nuestras obras y han apoyado al instituto. Es motivo de celebración el que el ayuntamiento pueda impulsar una revista especializada de manera digital que trascienda las fronteras del municipio y ponga a Guadalajara a la vanguardia. Hay un toque en construcción editorial por parte de pares, tenemos invitados de la Organización Interamericana de Cooperación Intermunicipal y otros. Es poder compartir con toda la comunidad del ayuntamiento, en un primer momento con sus funcionarios, para cumplir con el mandato de nuestros estatutos: privilegiar la formación y la educación científica en el ámbito de la administración pública. Estoy a sus órdenes para cualquier inquietud. Esto implica darle un sentido y un mecanismo, un vehículo para la difusión de extraordinarias obras que tenemos como producto de las maestrías en administración pública, finanzas y contraloría gubernamental, y en el espacio que a mí me toca, doctorado en administración. Para algunos, es el poder compartir con toda la comunidad.”</w:t>
      </w:r>
    </w:p>
    <w:p w:rsidR="00000000" w:rsidDel="00000000" w:rsidP="00000000" w:rsidRDefault="00000000" w:rsidRPr="00000000" w14:paraId="0000008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doctor Alfredo. No sé si alguno de los integrantes quisiera hacer alguna pregunta.”</w:t>
      </w:r>
    </w:p>
    <w:p w:rsidR="00000000" w:rsidDel="00000000" w:rsidP="00000000" w:rsidRDefault="00000000" w:rsidRPr="00000000" w14:paraId="0000008D">
      <w:pP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Se concede el Uso de la voz a la Regidora </w:t>
      </w:r>
      <w:r w:rsidDel="00000000" w:rsidR="00000000" w:rsidRPr="00000000">
        <w:rPr>
          <w:rFonts w:ascii="Calibri" w:cs="Calibri" w:eastAsia="Calibri" w:hAnsi="Calibri"/>
          <w:b w:val="1"/>
          <w:sz w:val="24"/>
          <w:szCs w:val="24"/>
          <w:rtl w:val="0"/>
        </w:rPr>
        <w:t xml:space="preserve">Diana Araceli González Martínez.</w:t>
      </w:r>
    </w:p>
    <w:p w:rsidR="00000000" w:rsidDel="00000000" w:rsidP="00000000" w:rsidRDefault="00000000" w:rsidRPr="00000000" w14:paraId="0000008E">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Muchas gracias presidente. Bueno, de entrada, mucho gusto en poder ayudar más como ayuntamiento, pero que sepan que estamos ayudando tanto a asociaciones como a instituciones. Hoy en esta realidad que tenemos, con tanto retiro de apoyos a las asociaciones, se ha ido a un único lugar el tema de las instituciones que no, que no apoyan. Es algo tan importante para el crecimiento de nuestro país. La gente necesita ayuntamientos que apoyen más para que no desaparezcan. Que apoyen a las instituciones tan importantes. Entonces, hoy, desafortunadamente, no podemos aportar más a esta institución; sin embargo, aquí mi compañera de la comisión de hacienda, con la sensibilidad de nuestro querido coordinador y presidente de este comité, cuenta conmigo también como integrante de la comisión de hacienda y como presidenta de desarrollo económico para poder lograr que esta institución reciba más apoyo del ayuntamiento y pueda aportar más de manera integral con la sociedad tapatía, muchas gracias.”</w:t>
      </w:r>
    </w:p>
    <w:p w:rsidR="00000000" w:rsidDel="00000000" w:rsidP="00000000" w:rsidRDefault="00000000" w:rsidRPr="00000000" w14:paraId="0000008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“Quisiera también comentar que, junto con este apoyo, estamos haciendo toda la remodelación de las nuevas instalaciones que en un corto plazo tendremos para el instituto. Igual que con nuestra regidora, vemos positivo que en esta administración ya vimos este canal. Hacía dos administraciones que no había un apoyo desde el comité de subsidios, aunque había otras formas en que durante los seis años se apoyó. Pero creo que estamos en la misma sintonía para planear y trabajar en conjunto y ver de una forma poder apoyar más al instituto.</w:t>
      </w:r>
    </w:p>
    <w:p w:rsidR="00000000" w:rsidDel="00000000" w:rsidP="00000000" w:rsidRDefault="00000000" w:rsidRPr="00000000" w14:paraId="00000092">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más, continuando con el desarrollo del punto, pongo a consideración de este comité el contenido del dictamen y solicitó al secretario técnico que proceda con la votación nominal.”</w:t>
      </w:r>
    </w:p>
    <w:p w:rsidR="00000000" w:rsidDel="00000000" w:rsidP="00000000" w:rsidRDefault="00000000" w:rsidRPr="00000000" w14:paraId="0000009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sz w:val="24"/>
          <w:szCs w:val="24"/>
          <w:rtl w:val="0"/>
        </w:rPr>
        <w:t xml:space="preserve">Lic. Alejandro Rafael Peña Marroquín, Secretario Técnico del Comité para Otorgar Subsidios y Ayudas Sociales del Presupuesto de Egresos 2025.</w:t>
      </w:r>
      <w:r w:rsidDel="00000000" w:rsidR="00000000" w:rsidRPr="00000000">
        <w:rPr>
          <w:rtl w:val="0"/>
        </w:rPr>
      </w:r>
    </w:p>
    <w:p w:rsidR="00000000" w:rsidDel="00000000" w:rsidP="00000000" w:rsidRDefault="00000000" w:rsidRPr="00000000" w14:paraId="00000094">
      <w:pPr>
        <w:spacing w:after="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after="280" w:before="2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el presidente, procedo a la votación nominal: </w:t>
      </w:r>
    </w:p>
    <w:p w:rsidR="00000000" w:rsidDel="00000000" w:rsidP="00000000" w:rsidRDefault="00000000" w:rsidRPr="00000000" w14:paraId="00000096">
      <w:pPr>
        <w:numPr>
          <w:ilvl w:val="0"/>
          <w:numId w:val="2"/>
        </w:numPr>
        <w:spacing w:before="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Maestro Bernardo Fernández Labastida: A favor </w:t>
      </w:r>
    </w:p>
    <w:p w:rsidR="00000000" w:rsidDel="00000000" w:rsidP="00000000" w:rsidRDefault="00000000" w:rsidRPr="00000000" w14:paraId="00000097">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María Andrea Medrano Ortega: A favor </w:t>
      </w:r>
    </w:p>
    <w:p w:rsidR="00000000" w:rsidDel="00000000" w:rsidP="00000000" w:rsidRDefault="00000000" w:rsidRPr="00000000" w14:paraId="00000098">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Ana Isabel Robles Jímenez: A favor </w:t>
      </w:r>
    </w:p>
    <w:p w:rsidR="00000000" w:rsidDel="00000000" w:rsidP="00000000" w:rsidRDefault="00000000" w:rsidRPr="00000000" w14:paraId="00000099">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Diana Araceli González Martínez: A favor </w:t>
      </w:r>
    </w:p>
    <w:p w:rsidR="00000000" w:rsidDel="00000000" w:rsidP="00000000" w:rsidRDefault="00000000" w:rsidRPr="00000000" w14:paraId="0000009A">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 Sandra García Miranda: A favor </w:t>
      </w:r>
    </w:p>
    <w:p w:rsidR="00000000" w:rsidDel="00000000" w:rsidP="00000000" w:rsidRDefault="00000000" w:rsidRPr="00000000" w14:paraId="0000009B">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Maestra Esther Pantoja Magallón: A favor</w:t>
      </w:r>
    </w:p>
    <w:p w:rsidR="00000000" w:rsidDel="00000000" w:rsidP="00000000" w:rsidRDefault="00000000" w:rsidRPr="00000000" w14:paraId="0000009C">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Juanita Gutierrez del Carmen Marín: A favor </w:t>
      </w:r>
    </w:p>
    <w:p w:rsidR="00000000" w:rsidDel="00000000" w:rsidP="00000000" w:rsidRDefault="00000000" w:rsidRPr="00000000" w14:paraId="0000009D">
      <w:pPr>
        <w:numPr>
          <w:ilvl w:val="0"/>
          <w:numId w:val="2"/>
        </w:numPr>
        <w:spacing w:after="2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Silvia Camarena Melendez: A favor</w:t>
      </w:r>
    </w:p>
    <w:p w:rsidR="00000000" w:rsidDel="00000000" w:rsidP="00000000" w:rsidRDefault="00000000" w:rsidRPr="00000000" w14:paraId="0000009E">
      <w:pPr>
        <w:spacing w:after="280" w:before="28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Presidente, son ocho votos a favor,  cero en contra y cero abstenciones de un total de 8 integrantes presentes, es cuanto”.</w:t>
      </w:r>
    </w:p>
    <w:p w:rsidR="00000000" w:rsidDel="00000000" w:rsidP="00000000" w:rsidRDefault="00000000" w:rsidRPr="00000000" w14:paraId="0000009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sz w:val="24"/>
          <w:szCs w:val="24"/>
          <w:rtl w:val="0"/>
        </w:rPr>
        <w:t xml:space="preserve"> Mtro. Bernardo Fernández Labastida, Presidente del Comité para Otorgar Subsidios y Ayudas Sociales del Presupuesto de Egresos para el Ejercicio Fiscal 2025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A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after="200" w:line="276.0000054545454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tenor, se declara aprobado el contenido del dictamen agendado en el punto 5.2. Se instruye al secretario técnico que realice las acciones necesarias para dar cumplimiento a los dictámenes aprobados, conforme a lo señalado en el apartado del marco normativo de este comité. También quisiera aprovechar para hacer público un saludo al presidente, al maestro Guillermo Plata, que en los últimos meses hemos tenido una comunicación muy directa y que vea en esta administración de Guadalajara un aliado del instituto. </w:t>
      </w:r>
    </w:p>
    <w:p w:rsidR="00000000" w:rsidDel="00000000" w:rsidP="00000000" w:rsidRDefault="00000000" w:rsidRPr="00000000" w14:paraId="000000A2">
      <w:pPr>
        <w:spacing w:after="200" w:line="276.00000545454543"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rtl w:val="0"/>
        </w:rPr>
        <w:t xml:space="preserve">Pasando al sexto punto del orden del día, correspondiente a la clausura de la sesión. No habiendo más asuntos que tratar, instruyó al secretario técnico para que elabore el acta respectiva y la remita a la Dirección de Transparencia y Buenas Prácticas. Siendo las 10:37 del día 6 de agosto de 2025, declaró clausurada la cuarta sesión ordinaria del comité para otorgar subsidios y ayudas sociales del presupuesto de egresos. Se les recuerda que la próxima sesión ordinaria se celebrará el viernes 6 de octubre. Muchas gracias a todas y todos por su participación y que tengan un muy buen día.”</w:t>
      </w:r>
      <w:r w:rsidDel="00000000" w:rsidR="00000000" w:rsidRPr="00000000">
        <w:rPr>
          <w:rtl w:val="0"/>
        </w:rPr>
      </w:r>
    </w:p>
    <w:p w:rsidR="00000000" w:rsidDel="00000000" w:rsidP="00000000" w:rsidRDefault="00000000" w:rsidRPr="00000000" w14:paraId="000000A3">
      <w:pPr>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A4">
      <w:pP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A5">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A6">
      <w:pPr>
        <w:jc w:val="center"/>
        <w:rPr>
          <w:sz w:val="24"/>
          <w:szCs w:val="24"/>
        </w:rPr>
      </w:pPr>
      <w:r w:rsidDel="00000000" w:rsidR="00000000" w:rsidRPr="00000000">
        <w:rPr>
          <w:rFonts w:ascii="Arial" w:cs="Arial" w:eastAsia="Arial" w:hAnsi="Arial"/>
          <w:b w:val="1"/>
          <w:sz w:val="22"/>
          <w:szCs w:val="22"/>
          <w:highlight w:val="white"/>
          <w:rtl w:val="0"/>
        </w:rPr>
        <w:t xml:space="preserve">ATENTAMENTE</w:t>
      </w:r>
      <w:r w:rsidDel="00000000" w:rsidR="00000000" w:rsidRPr="00000000">
        <w:rPr>
          <w:rtl w:val="0"/>
        </w:rPr>
      </w:r>
    </w:p>
    <w:p w:rsidR="00000000" w:rsidDel="00000000" w:rsidP="00000000" w:rsidRDefault="00000000" w:rsidRPr="00000000" w14:paraId="000000A7">
      <w:pPr>
        <w:jc w:val="center"/>
        <w:rPr>
          <w:sz w:val="24"/>
          <w:szCs w:val="24"/>
        </w:rPr>
      </w:pPr>
      <w:r w:rsidDel="00000000" w:rsidR="00000000" w:rsidRPr="00000000">
        <w:rPr>
          <w:rFonts w:ascii="Arial" w:cs="Arial" w:eastAsia="Arial" w:hAnsi="Arial"/>
          <w:b w:val="1"/>
          <w:sz w:val="22"/>
          <w:szCs w:val="22"/>
          <w:highlight w:val="white"/>
          <w:rtl w:val="0"/>
        </w:rPr>
        <w:t xml:space="preserve">Guadalajara, Jalisco. 06 de agosto de 2025</w:t>
      </w:r>
      <w:r w:rsidDel="00000000" w:rsidR="00000000" w:rsidRPr="00000000">
        <w:rPr>
          <w:rtl w:val="0"/>
        </w:rPr>
      </w:r>
    </w:p>
    <w:p w:rsidR="00000000" w:rsidDel="00000000" w:rsidP="00000000" w:rsidRDefault="00000000" w:rsidRPr="00000000" w14:paraId="000000A8">
      <w:pPr>
        <w:jc w:val="center"/>
        <w:rPr>
          <w:sz w:val="24"/>
          <w:szCs w:val="24"/>
        </w:rPr>
      </w:pPr>
      <w:r w:rsidDel="00000000" w:rsidR="00000000" w:rsidRPr="00000000">
        <w:rPr>
          <w:rFonts w:ascii="Arial" w:cs="Arial" w:eastAsia="Arial" w:hAnsi="Arial"/>
          <w:b w:val="1"/>
          <w:sz w:val="22"/>
          <w:szCs w:val="22"/>
          <w:highlight w:val="white"/>
          <w:rtl w:val="0"/>
        </w:rPr>
        <w:t xml:space="preserve">“</w:t>
      </w:r>
      <w:r w:rsidDel="00000000" w:rsidR="00000000" w:rsidRPr="00000000">
        <w:rPr>
          <w:rFonts w:ascii="Arial" w:cs="Arial" w:eastAsia="Arial" w:hAnsi="Arial"/>
          <w:i w:val="1"/>
          <w:sz w:val="22"/>
          <w:szCs w:val="22"/>
          <w:rtl w:val="0"/>
        </w:rPr>
        <w:t xml:space="preserve">“2025, año de Guadalajara, todas y todos por una ciudad limpia”</w:t>
      </w:r>
      <w:r w:rsidDel="00000000" w:rsidR="00000000" w:rsidRPr="00000000">
        <w:rPr>
          <w:rtl w:val="0"/>
        </w:rPr>
      </w:r>
    </w:p>
    <w:p w:rsidR="00000000" w:rsidDel="00000000" w:rsidP="00000000" w:rsidRDefault="00000000" w:rsidRPr="00000000" w14:paraId="000000A9">
      <w:pPr>
        <w:jc w:val="center"/>
        <w:rPr>
          <w:sz w:val="24"/>
          <w:szCs w:val="24"/>
        </w:rPr>
      </w:pPr>
      <w:r w:rsidDel="00000000" w:rsidR="00000000" w:rsidRPr="00000000">
        <w:rPr>
          <w:rFonts w:ascii="Arial" w:cs="Arial" w:eastAsia="Arial" w:hAnsi="Arial"/>
          <w:b w:val="1"/>
          <w:sz w:val="22"/>
          <w:szCs w:val="22"/>
          <w:highlight w:val="white"/>
          <w:rtl w:val="0"/>
        </w:rPr>
        <w:t xml:space="preserve">LOS INTEGRANTES DEL COMITÉ PARA OTORGAR SUBSIDIOS Y AYUDAS SOCIALES DEL PRESUPUESTO DE EGRESOS DEL MUNICIPIO DE GUADALAJARA PARA EL EJERCICIO FISCAL 2025</w:t>
      </w:r>
      <w:r w:rsidDel="00000000" w:rsidR="00000000" w:rsidRPr="00000000">
        <w:rPr>
          <w:rtl w:val="0"/>
        </w:rPr>
      </w:r>
    </w:p>
    <w:p w:rsidR="00000000" w:rsidDel="00000000" w:rsidP="00000000" w:rsidRDefault="00000000" w:rsidRPr="00000000" w14:paraId="000000AA">
      <w:pPr>
        <w:spacing w:after="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A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MAESTRO BERNARDO FERNÁNDEZ LABASTIDA </w:t>
      </w:r>
    </w:p>
    <w:p w:rsidR="00000000" w:rsidDel="00000000" w:rsidP="00000000" w:rsidRDefault="00000000" w:rsidRPr="00000000" w14:paraId="000000AC">
      <w:pPr>
        <w:jc w:val="center"/>
        <w:rPr>
          <w:sz w:val="24"/>
          <w:szCs w:val="24"/>
        </w:rPr>
      </w:pPr>
      <w:r w:rsidDel="00000000" w:rsidR="00000000" w:rsidRPr="00000000">
        <w:rPr>
          <w:rFonts w:ascii="Arial" w:cs="Arial" w:eastAsia="Arial" w:hAnsi="Arial"/>
          <w:b w:val="1"/>
          <w:smallCaps w:val="1"/>
          <w:sz w:val="22"/>
          <w:szCs w:val="22"/>
          <w:highlight w:val="white"/>
          <w:rtl w:val="0"/>
        </w:rPr>
        <w:t xml:space="preserve">PRESIDENTE DEL COMITÉ </w:t>
      </w:r>
      <w:r w:rsidDel="00000000" w:rsidR="00000000" w:rsidRPr="00000000">
        <w:rPr>
          <w:rFonts w:ascii="Arial" w:cs="Arial" w:eastAsia="Arial" w:hAnsi="Arial"/>
          <w:b w:val="1"/>
          <w:sz w:val="22"/>
          <w:szCs w:val="22"/>
          <w:highlight w:val="white"/>
          <w:rtl w:val="0"/>
        </w:rPr>
        <w:t xml:space="preserve">PARA OTORGAR SUBSIDIOS Y AYUDAS SOCIALES DEL PRESUPUESTO DE EGRESOS DEL MUNICIPIO DE GUADALAJARA PARA EL EJERCICIO FISCAL 2025</w:t>
      </w:r>
      <w:r w:rsidDel="00000000" w:rsidR="00000000" w:rsidRPr="00000000">
        <w:rPr>
          <w:rtl w:val="0"/>
        </w:rPr>
      </w:r>
    </w:p>
    <w:p w:rsidR="00000000" w:rsidDel="00000000" w:rsidP="00000000" w:rsidRDefault="00000000" w:rsidRPr="00000000" w14:paraId="000000AD">
      <w:pPr>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(Según oficio PM/176/2025)</w:t>
      </w:r>
    </w:p>
    <w:p w:rsidR="00000000" w:rsidDel="00000000" w:rsidP="00000000" w:rsidRDefault="00000000" w:rsidRPr="00000000" w14:paraId="000000AE">
      <w:pPr>
        <w:shd w:fill="ffffff" w:val="clear"/>
        <w:jc w:val="both"/>
        <w:rPr>
          <w:sz w:val="24"/>
          <w:szCs w:val="24"/>
        </w:rPr>
      </w:pPr>
      <w:r w:rsidDel="00000000" w:rsidR="00000000" w:rsidRPr="00000000">
        <w:rPr>
          <w:rtl w:val="0"/>
        </w:rPr>
      </w:r>
    </w:p>
    <w:p w:rsidR="00000000" w:rsidDel="00000000" w:rsidP="00000000" w:rsidRDefault="00000000" w:rsidRPr="00000000" w14:paraId="000000AF">
      <w:pPr>
        <w:shd w:fill="ffffff" w:val="clear"/>
        <w:jc w:val="center"/>
        <w:rPr>
          <w:sz w:val="24"/>
          <w:szCs w:val="24"/>
        </w:rPr>
      </w:pPr>
      <w:r w:rsidDel="00000000" w:rsidR="00000000" w:rsidRPr="00000000">
        <w:rPr>
          <w:rtl w:val="0"/>
        </w:rPr>
      </w:r>
    </w:p>
    <w:p w:rsidR="00000000" w:rsidDel="00000000" w:rsidP="00000000" w:rsidRDefault="00000000" w:rsidRPr="00000000" w14:paraId="000000B0">
      <w:pPr>
        <w:shd w:fill="ffffff" w:val="clear"/>
        <w:rPr>
          <w:sz w:val="24"/>
          <w:szCs w:val="24"/>
        </w:rPr>
      </w:pPr>
      <w:bookmarkStart w:colFirst="0" w:colLast="0" w:name="_heading=h.k1po6opdl8kc" w:id="2"/>
      <w:bookmarkEnd w:id="2"/>
      <w:r w:rsidDel="00000000" w:rsidR="00000000" w:rsidRPr="00000000">
        <w:rPr>
          <w:rtl w:val="0"/>
        </w:rPr>
      </w:r>
    </w:p>
    <w:p w:rsidR="00000000" w:rsidDel="00000000" w:rsidP="00000000" w:rsidRDefault="00000000" w:rsidRPr="00000000" w14:paraId="000000B1">
      <w:pPr>
        <w:shd w:fill="ffffff" w:val="clear"/>
        <w:jc w:val="left"/>
        <w:rPr>
          <w:sz w:val="24"/>
          <w:szCs w:val="24"/>
        </w:rPr>
      </w:pPr>
      <w:r w:rsidDel="00000000" w:rsidR="00000000" w:rsidRPr="00000000">
        <w:rPr>
          <w:rtl w:val="0"/>
        </w:rPr>
      </w:r>
    </w:p>
    <w:tbl>
      <w:tblPr>
        <w:tblStyle w:val="Table2"/>
        <w:tblW w:w="9750.0" w:type="dxa"/>
        <w:jc w:val="left"/>
        <w:tblInd w:w="-345.0" w:type="dxa"/>
        <w:tblLayout w:type="fixed"/>
        <w:tblLook w:val="0400"/>
      </w:tblPr>
      <w:tblGrid>
        <w:gridCol w:w="4905"/>
        <w:gridCol w:w="4845"/>
        <w:tblGridChange w:id="0">
          <w:tblGrid>
            <w:gridCol w:w="4905"/>
            <w:gridCol w:w="4845"/>
          </w:tblGrid>
        </w:tblGridChange>
      </w:tblGrid>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0B2">
            <w:pPr>
              <w:jc w:val="center"/>
              <w:rPr>
                <w:sz w:val="24"/>
                <w:szCs w:val="24"/>
              </w:rPr>
            </w:pPr>
            <w:r w:rsidDel="00000000" w:rsidR="00000000" w:rsidRPr="00000000">
              <w:rPr>
                <w:rtl w:val="0"/>
              </w:rPr>
            </w:r>
          </w:p>
          <w:p w:rsidR="00000000" w:rsidDel="00000000" w:rsidP="00000000" w:rsidRDefault="00000000" w:rsidRPr="00000000" w14:paraId="000000B3">
            <w:pPr>
              <w:jc w:val="center"/>
              <w:rPr>
                <w:sz w:val="24"/>
                <w:szCs w:val="24"/>
              </w:rPr>
            </w:pPr>
            <w:r w:rsidDel="00000000" w:rsidR="00000000" w:rsidRPr="00000000">
              <w:rPr>
                <w:rtl w:val="0"/>
              </w:rPr>
            </w:r>
          </w:p>
          <w:p w:rsidR="00000000" w:rsidDel="00000000" w:rsidP="00000000" w:rsidRDefault="00000000" w:rsidRPr="00000000" w14:paraId="000000B4">
            <w:pPr>
              <w:jc w:val="center"/>
              <w:rPr>
                <w:sz w:val="22"/>
                <w:szCs w:val="22"/>
              </w:rPr>
            </w:pPr>
            <w:r w:rsidDel="00000000" w:rsidR="00000000" w:rsidRPr="00000000">
              <w:rPr>
                <w:rFonts w:ascii="Arial" w:cs="Arial" w:eastAsia="Arial" w:hAnsi="Arial"/>
                <w:b w:val="1"/>
                <w:sz w:val="22"/>
                <w:szCs w:val="22"/>
                <w:highlight w:val="white"/>
                <w:rtl w:val="0"/>
              </w:rPr>
              <w:t xml:space="preserve">REGIDORA </w:t>
            </w:r>
            <w:r w:rsidDel="00000000" w:rsidR="00000000" w:rsidRPr="00000000">
              <w:rPr>
                <w:rFonts w:ascii="Arial" w:cs="Arial" w:eastAsia="Arial" w:hAnsi="Arial"/>
                <w:b w:val="1"/>
                <w:sz w:val="22"/>
                <w:szCs w:val="22"/>
                <w:rtl w:val="0"/>
              </w:rPr>
              <w:t xml:space="preserve">ANA ISABEL ROBLES JIMÉNEZ</w:t>
            </w:r>
            <w:r w:rsidDel="00000000" w:rsidR="00000000" w:rsidRPr="00000000">
              <w:rPr>
                <w:rtl w:val="0"/>
              </w:rPr>
            </w:r>
          </w:p>
          <w:p w:rsidR="00000000" w:rsidDel="00000000" w:rsidP="00000000" w:rsidRDefault="00000000" w:rsidRPr="00000000" w14:paraId="000000B5">
            <w:pPr>
              <w:jc w:val="center"/>
              <w:rPr>
                <w:sz w:val="24"/>
                <w:szCs w:val="24"/>
              </w:rPr>
            </w:pPr>
            <w:r w:rsidDel="00000000" w:rsidR="00000000" w:rsidRPr="00000000">
              <w:rPr>
                <w:rFonts w:ascii="Arial" w:cs="Arial" w:eastAsia="Arial" w:hAnsi="Arial"/>
                <w:sz w:val="22"/>
                <w:szCs w:val="22"/>
                <w:highlight w:val="white"/>
                <w:rtl w:val="0"/>
              </w:rPr>
              <w:t xml:space="preserve">PRESIDENTA DE LA COMISIÓN EDILICIA DE HACIENDA PÚBLICA Y PATRIMONIO MUNICIPAL</w:t>
            </w: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B6">
            <w:pPr>
              <w:spacing w:after="160" w:lineRule="auto"/>
              <w:rPr>
                <w:sz w:val="24"/>
                <w:szCs w:val="24"/>
              </w:rPr>
            </w:pPr>
            <w:r w:rsidDel="00000000" w:rsidR="00000000" w:rsidRPr="00000000">
              <w:rPr>
                <w:rtl w:val="0"/>
              </w:rPr>
            </w:r>
          </w:p>
          <w:p w:rsidR="00000000" w:rsidDel="00000000" w:rsidP="00000000" w:rsidRDefault="00000000" w:rsidRPr="00000000" w14:paraId="000000B7">
            <w:pPr>
              <w:jc w:val="center"/>
              <w:rPr>
                <w:sz w:val="24"/>
                <w:szCs w:val="24"/>
              </w:rPr>
            </w:pPr>
            <w:r w:rsidDel="00000000" w:rsidR="00000000" w:rsidRPr="00000000">
              <w:rPr>
                <w:rFonts w:ascii="Arial" w:cs="Arial" w:eastAsia="Arial" w:hAnsi="Arial"/>
                <w:b w:val="1"/>
                <w:sz w:val="22"/>
                <w:szCs w:val="22"/>
                <w:highlight w:val="white"/>
                <w:rtl w:val="0"/>
              </w:rPr>
              <w:t xml:space="preserve">REGIDORA MARÍA ANDREA MEDRANO ORTEGA</w:t>
            </w:r>
            <w:r w:rsidDel="00000000" w:rsidR="00000000" w:rsidRPr="00000000">
              <w:rPr>
                <w:rtl w:val="0"/>
              </w:rPr>
            </w:r>
          </w:p>
          <w:p w:rsidR="00000000" w:rsidDel="00000000" w:rsidP="00000000" w:rsidRDefault="00000000" w:rsidRPr="00000000" w14:paraId="000000B8">
            <w:pPr>
              <w:spacing w:after="160" w:lineRule="auto"/>
              <w:jc w:val="center"/>
              <w:rPr>
                <w:sz w:val="24"/>
                <w:szCs w:val="24"/>
              </w:rPr>
            </w:pPr>
            <w:r w:rsidDel="00000000" w:rsidR="00000000" w:rsidRPr="00000000">
              <w:rPr>
                <w:rFonts w:ascii="Arial" w:cs="Arial" w:eastAsia="Arial" w:hAnsi="Arial"/>
                <w:sz w:val="22"/>
                <w:szCs w:val="22"/>
                <w:highlight w:val="white"/>
                <w:rtl w:val="0"/>
              </w:rPr>
              <w:t xml:space="preserve">VOCAL INTEGRANTE DEL AYUNTAMIENTO</w:t>
            </w:r>
            <w:r w:rsidDel="00000000" w:rsidR="00000000" w:rsidRPr="00000000">
              <w:rPr>
                <w:rtl w:val="0"/>
              </w:rPr>
            </w:r>
          </w:p>
          <w:p w:rsidR="00000000" w:rsidDel="00000000" w:rsidP="00000000" w:rsidRDefault="00000000" w:rsidRPr="00000000" w14:paraId="000000B9">
            <w:pPr>
              <w:jc w:val="center"/>
              <w:rPr>
                <w:sz w:val="24"/>
                <w:szCs w:val="24"/>
              </w:rPr>
            </w:pPr>
            <w:r w:rsidDel="00000000" w:rsidR="00000000" w:rsidRPr="00000000">
              <w:rPr>
                <w:rtl w:val="0"/>
              </w:rPr>
            </w:r>
          </w:p>
        </w:tc>
      </w:tr>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0BA">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BB">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BC">
            <w:pPr>
              <w:jc w:val="center"/>
              <w:rPr>
                <w:sz w:val="24"/>
                <w:szCs w:val="24"/>
              </w:rPr>
            </w:pPr>
            <w:r w:rsidDel="00000000" w:rsidR="00000000" w:rsidRPr="00000000">
              <w:rPr>
                <w:rFonts w:ascii="Arial" w:cs="Arial" w:eastAsia="Arial" w:hAnsi="Arial"/>
                <w:b w:val="1"/>
                <w:sz w:val="22"/>
                <w:szCs w:val="22"/>
                <w:highlight w:val="white"/>
                <w:rtl w:val="0"/>
              </w:rPr>
              <w:t xml:space="preserve">REGIDORA DIANA ARACELI GONZÁLEZ MARTÍNEZ</w:t>
            </w:r>
            <w:r w:rsidDel="00000000" w:rsidR="00000000" w:rsidRPr="00000000">
              <w:rPr>
                <w:rtl w:val="0"/>
              </w:rPr>
            </w:r>
          </w:p>
          <w:p w:rsidR="00000000" w:rsidDel="00000000" w:rsidP="00000000" w:rsidRDefault="00000000" w:rsidRPr="00000000" w14:paraId="000000BD">
            <w:pPr>
              <w:jc w:val="center"/>
              <w:rPr>
                <w:rFonts w:ascii="Arial" w:cs="Arial" w:eastAsia="Arial" w:hAnsi="Arial"/>
                <w:b w:val="1"/>
                <w:sz w:val="22"/>
                <w:szCs w:val="22"/>
                <w:highlight w:val="white"/>
              </w:rPr>
            </w:pPr>
            <w:r w:rsidDel="00000000" w:rsidR="00000000" w:rsidRPr="00000000">
              <w:rPr>
                <w:rFonts w:ascii="Arial" w:cs="Arial" w:eastAsia="Arial" w:hAnsi="Arial"/>
                <w:sz w:val="22"/>
                <w:szCs w:val="22"/>
                <w:highlight w:val="white"/>
                <w:rtl w:val="0"/>
              </w:rPr>
              <w:t xml:space="preserve">PRESIDENTA DE LA COMISIÓN DE DESARROLLO ECONÓMICO, TURISMO Y   EMPRENDIMIENTO</w:t>
            </w: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BF">
            <w:pPr>
              <w:jc w:val="center"/>
              <w:rPr>
                <w:sz w:val="24"/>
                <w:szCs w:val="24"/>
              </w:rPr>
            </w:pP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C0">
            <w:pPr>
              <w:jc w:val="center"/>
              <w:rPr>
                <w:sz w:val="24"/>
                <w:szCs w:val="24"/>
              </w:rPr>
            </w:pPr>
            <w:r w:rsidDel="00000000" w:rsidR="00000000" w:rsidRPr="00000000">
              <w:rPr>
                <w:rtl w:val="0"/>
              </w:rPr>
            </w:r>
          </w:p>
          <w:p w:rsidR="00000000" w:rsidDel="00000000" w:rsidP="00000000" w:rsidRDefault="00000000" w:rsidRPr="00000000" w14:paraId="000000C1">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C2">
            <w:pPr>
              <w:jc w:val="center"/>
              <w:rPr>
                <w:sz w:val="24"/>
                <w:szCs w:val="24"/>
              </w:rPr>
            </w:pPr>
            <w:r w:rsidDel="00000000" w:rsidR="00000000" w:rsidRPr="00000000">
              <w:rPr>
                <w:rFonts w:ascii="Arial" w:cs="Arial" w:eastAsia="Arial" w:hAnsi="Arial"/>
                <w:b w:val="1"/>
                <w:sz w:val="22"/>
                <w:szCs w:val="22"/>
                <w:highlight w:val="white"/>
                <w:rtl w:val="0"/>
              </w:rPr>
              <w:t xml:space="preserve">LIC.  SANDRA GARCÍA MIRANDA</w:t>
            </w:r>
            <w:r w:rsidDel="00000000" w:rsidR="00000000" w:rsidRPr="00000000">
              <w:rPr>
                <w:rtl w:val="0"/>
              </w:rPr>
            </w:r>
          </w:p>
          <w:p w:rsidR="00000000" w:rsidDel="00000000" w:rsidP="00000000" w:rsidRDefault="00000000" w:rsidRPr="00000000" w14:paraId="000000C3">
            <w:pPr>
              <w:jc w:val="center"/>
              <w:rPr>
                <w:sz w:val="24"/>
                <w:szCs w:val="24"/>
              </w:rPr>
            </w:pPr>
            <w:r w:rsidDel="00000000" w:rsidR="00000000" w:rsidRPr="00000000">
              <w:rPr>
                <w:rFonts w:ascii="Arial" w:cs="Arial" w:eastAsia="Arial" w:hAnsi="Arial"/>
                <w:sz w:val="22"/>
                <w:szCs w:val="22"/>
                <w:highlight w:val="white"/>
                <w:rtl w:val="0"/>
              </w:rPr>
              <w:t xml:space="preserve">REPRESENTANTE DE LA TESORERA</w:t>
            </w:r>
            <w:r w:rsidDel="00000000" w:rsidR="00000000" w:rsidRPr="00000000">
              <w:rPr>
                <w:rtl w:val="0"/>
              </w:rPr>
            </w:r>
          </w:p>
          <w:p w:rsidR="00000000" w:rsidDel="00000000" w:rsidP="00000000" w:rsidRDefault="00000000" w:rsidRPr="00000000" w14:paraId="000000C4">
            <w:pPr>
              <w:spacing w:after="160" w:lineRule="auto"/>
              <w:jc w:val="center"/>
              <w:rPr>
                <w:sz w:val="24"/>
                <w:szCs w:val="24"/>
              </w:rPr>
            </w:pPr>
            <w:r w:rsidDel="00000000" w:rsidR="00000000" w:rsidRPr="00000000">
              <w:rPr>
                <w:rtl w:val="0"/>
              </w:rPr>
            </w:r>
          </w:p>
        </w:tc>
      </w:tr>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0C5">
            <w:pPr>
              <w:spacing w:before="240" w:lineRule="auto"/>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6">
            <w:pPr>
              <w:spacing w:before="240" w:lineRule="auto"/>
              <w:jc w:val="center"/>
              <w:rPr>
                <w:sz w:val="24"/>
                <w:szCs w:val="24"/>
              </w:rPr>
            </w:pPr>
            <w:r w:rsidDel="00000000" w:rsidR="00000000" w:rsidRPr="00000000">
              <w:rPr>
                <w:rFonts w:ascii="Arial" w:cs="Arial" w:eastAsia="Arial" w:hAnsi="Arial"/>
                <w:b w:val="1"/>
                <w:sz w:val="22"/>
                <w:szCs w:val="22"/>
                <w:rtl w:val="0"/>
              </w:rPr>
              <w:t xml:space="preserve">MAESTRA ALEJANDRA GUADALUPE HERNÁNDEZ SANTILLÁN</w:t>
            </w:r>
            <w:r w:rsidDel="00000000" w:rsidR="00000000" w:rsidRPr="00000000">
              <w:rPr>
                <w:rFonts w:ascii="Arial" w:cs="Arial" w:eastAsia="Arial" w:hAnsi="Arial"/>
                <w:b w:val="1"/>
                <w:sz w:val="22"/>
                <w:szCs w:val="22"/>
                <w:highlight w:val="white"/>
                <w:rtl w:val="0"/>
              </w:rPr>
              <w:t xml:space="preserve">                                        </w:t>
            </w:r>
            <w:r w:rsidDel="00000000" w:rsidR="00000000" w:rsidRPr="00000000">
              <w:rPr>
                <w:rtl w:val="0"/>
              </w:rPr>
            </w:r>
          </w:p>
          <w:p w:rsidR="00000000" w:rsidDel="00000000" w:rsidP="00000000" w:rsidRDefault="00000000" w:rsidRPr="00000000" w14:paraId="000000C7">
            <w:pPr>
              <w:shd w:fill="ffffff" w:val="clear"/>
              <w:jc w:val="center"/>
              <w:rPr>
                <w:rFonts w:ascii="Arial" w:cs="Arial" w:eastAsia="Arial" w:hAnsi="Arial"/>
                <w:b w:val="1"/>
                <w:sz w:val="22"/>
                <w:szCs w:val="22"/>
              </w:rPr>
            </w:pPr>
            <w:r w:rsidDel="00000000" w:rsidR="00000000" w:rsidRPr="00000000">
              <w:rPr>
                <w:rFonts w:ascii="Arial" w:cs="Arial" w:eastAsia="Arial" w:hAnsi="Arial"/>
                <w:smallCaps w:val="1"/>
                <w:sz w:val="22"/>
                <w:szCs w:val="22"/>
                <w:highlight w:val="white"/>
                <w:rtl w:val="0"/>
              </w:rPr>
              <w:t xml:space="preserve">CONTRALORA CIUDADANA</w:t>
            </w:r>
            <w:r w:rsidDel="00000000" w:rsidR="00000000" w:rsidRPr="00000000">
              <w:rPr>
                <w:rtl w:val="0"/>
              </w:rPr>
            </w:r>
          </w:p>
          <w:p w:rsidR="00000000" w:rsidDel="00000000" w:rsidP="00000000" w:rsidRDefault="00000000" w:rsidRPr="00000000" w14:paraId="000000C8">
            <w:pPr>
              <w:jc w:val="center"/>
              <w:rPr>
                <w:rFonts w:ascii="Arial" w:cs="Arial" w:eastAsia="Arial" w:hAnsi="Arial"/>
                <w:b w:val="1"/>
                <w:sz w:val="22"/>
                <w:szCs w:val="22"/>
                <w:highlight w:val="white"/>
              </w:rPr>
            </w:pP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0C9">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CA">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CB">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CC">
            <w:pPr>
              <w:jc w:val="center"/>
              <w:rPr>
                <w:sz w:val="24"/>
                <w:szCs w:val="24"/>
              </w:rPr>
            </w:pPr>
            <w:r w:rsidDel="00000000" w:rsidR="00000000" w:rsidRPr="00000000">
              <w:rPr>
                <w:rFonts w:ascii="Arial" w:cs="Arial" w:eastAsia="Arial" w:hAnsi="Arial"/>
                <w:b w:val="1"/>
                <w:sz w:val="22"/>
                <w:szCs w:val="22"/>
                <w:highlight w:val="white"/>
                <w:rtl w:val="0"/>
              </w:rPr>
              <w:t xml:space="preserve">MAESTRA ESTHER PANTOJA MAGALLÓN</w:t>
            </w:r>
            <w:r w:rsidDel="00000000" w:rsidR="00000000" w:rsidRPr="00000000">
              <w:rPr>
                <w:rtl w:val="0"/>
              </w:rPr>
            </w:r>
          </w:p>
          <w:p w:rsidR="00000000" w:rsidDel="00000000" w:rsidP="00000000" w:rsidRDefault="00000000" w:rsidRPr="00000000" w14:paraId="000000CD">
            <w:pPr>
              <w:jc w:val="center"/>
              <w:rPr>
                <w:sz w:val="24"/>
                <w:szCs w:val="24"/>
              </w:rPr>
            </w:pPr>
            <w:r w:rsidDel="00000000" w:rsidR="00000000" w:rsidRPr="00000000">
              <w:rPr>
                <w:rFonts w:ascii="Arial" w:cs="Arial" w:eastAsia="Arial" w:hAnsi="Arial"/>
                <w:sz w:val="22"/>
                <w:szCs w:val="22"/>
                <w:rtl w:val="0"/>
              </w:rPr>
              <w:t xml:space="preserve">INTEGRANTE DEL CONSEJO CONSULTIVO</w:t>
            </w:r>
            <w:r w:rsidDel="00000000" w:rsidR="00000000" w:rsidRPr="00000000">
              <w:rPr>
                <w:rtl w:val="0"/>
              </w:rPr>
            </w:r>
          </w:p>
          <w:p w:rsidR="00000000" w:rsidDel="00000000" w:rsidP="00000000" w:rsidRDefault="00000000" w:rsidRPr="00000000" w14:paraId="000000CE">
            <w:pPr>
              <w:jc w:val="center"/>
              <w:rPr>
                <w:sz w:val="24"/>
                <w:szCs w:val="24"/>
              </w:rPr>
            </w:pPr>
            <w:r w:rsidDel="00000000" w:rsidR="00000000" w:rsidRPr="00000000">
              <w:rPr>
                <w:rFonts w:ascii="Arial" w:cs="Arial" w:eastAsia="Arial" w:hAnsi="Arial"/>
                <w:sz w:val="22"/>
                <w:szCs w:val="22"/>
                <w:rtl w:val="0"/>
              </w:rPr>
              <w:t xml:space="preserve">DEL OPD INMUJERES GDL</w:t>
            </w:r>
            <w:r w:rsidDel="00000000" w:rsidR="00000000" w:rsidRPr="00000000">
              <w:rPr>
                <w:rtl w:val="0"/>
              </w:rPr>
            </w:r>
          </w:p>
          <w:p w:rsidR="00000000" w:rsidDel="00000000" w:rsidP="00000000" w:rsidRDefault="00000000" w:rsidRPr="00000000" w14:paraId="000000CF">
            <w:pPr>
              <w:jc w:val="center"/>
              <w:rPr>
                <w:sz w:val="24"/>
                <w:szCs w:val="24"/>
              </w:rPr>
            </w:pPr>
            <w:r w:rsidDel="00000000" w:rsidR="00000000" w:rsidRPr="00000000">
              <w:rPr>
                <w:rtl w:val="0"/>
              </w:rPr>
            </w:r>
          </w:p>
        </w:tc>
      </w:tr>
      <w:tr>
        <w:trPr>
          <w:cantSplit w:val="0"/>
          <w:trHeight w:val="1710" w:hRule="atLeast"/>
          <w:tblHeader w:val="0"/>
        </w:trPr>
        <w:tc>
          <w:tcPr>
            <w:gridSpan w:val="2"/>
            <w:tcMar>
              <w:top w:w="0.0" w:type="dxa"/>
              <w:left w:w="115.0" w:type="dxa"/>
              <w:bottom w:w="0.0" w:type="dxa"/>
              <w:right w:w="115.0" w:type="dxa"/>
            </w:tcMar>
          </w:tcPr>
          <w:p w:rsidR="00000000" w:rsidDel="00000000" w:rsidP="00000000" w:rsidRDefault="00000000" w:rsidRPr="00000000" w14:paraId="000000D0">
            <w:pPr>
              <w:shd w:fill="ffffff" w:val="clear"/>
              <w:ind w:left="-141"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1">
            <w:pPr>
              <w:shd w:fill="ffffff" w:val="clear"/>
              <w:ind w:left="-141"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2">
            <w:pPr>
              <w:shd w:fill="ffffff" w:val="clear"/>
              <w:ind w:left="-141"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3">
            <w:pPr>
              <w:shd w:fill="ffffff" w:val="clear"/>
              <w:ind w:left="-708.6614173228347" w:firstLine="566.9291338582677"/>
              <w:rPr>
                <w:sz w:val="24"/>
                <w:szCs w:val="24"/>
              </w:rPr>
            </w:pPr>
            <w:r w:rsidDel="00000000" w:rsidR="00000000" w:rsidRPr="00000000">
              <w:rPr>
                <w:rFonts w:ascii="Arial" w:cs="Arial" w:eastAsia="Arial" w:hAnsi="Arial"/>
                <w:b w:val="1"/>
                <w:sz w:val="22"/>
                <w:szCs w:val="22"/>
                <w:rtl w:val="0"/>
              </w:rPr>
              <w:t xml:space="preserve">C. JUANITA DEL CARMEN GUTIÉRREZ MARÍN           C. SILVIA CAMARENA MELENDEZ</w:t>
            </w:r>
            <w:r w:rsidDel="00000000" w:rsidR="00000000" w:rsidRPr="00000000">
              <w:rPr>
                <w:rtl w:val="0"/>
              </w:rPr>
            </w:r>
          </w:p>
          <w:p w:rsidR="00000000" w:rsidDel="00000000" w:rsidP="00000000" w:rsidRDefault="00000000" w:rsidRPr="00000000" w14:paraId="000000D4">
            <w:pPr>
              <w:shd w:fill="ffffff" w:val="clear"/>
              <w:ind w:left="-708" w:firstLine="566.2677165354331"/>
              <w:rPr>
                <w:rFonts w:ascii="Arial" w:cs="Arial" w:eastAsia="Arial" w:hAnsi="Arial"/>
                <w:sz w:val="22"/>
                <w:szCs w:val="22"/>
              </w:rPr>
            </w:pPr>
            <w:r w:rsidDel="00000000" w:rsidR="00000000" w:rsidRPr="00000000">
              <w:rPr>
                <w:rFonts w:ascii="Arial" w:cs="Arial" w:eastAsia="Arial" w:hAnsi="Arial"/>
                <w:sz w:val="22"/>
                <w:szCs w:val="22"/>
                <w:rtl w:val="0"/>
              </w:rPr>
              <w:t xml:space="preserve">   PRESIDENTA DEL </w:t>
            </w:r>
            <w:r w:rsidDel="00000000" w:rsidR="00000000" w:rsidRPr="00000000">
              <w:rPr>
                <w:rFonts w:ascii="Arial" w:cs="Arial" w:eastAsia="Arial" w:hAnsi="Arial"/>
                <w:sz w:val="22"/>
                <w:szCs w:val="22"/>
                <w:rtl w:val="0"/>
              </w:rPr>
              <w:t xml:space="preserve">CONSEJO</w:t>
            </w:r>
            <w:r w:rsidDel="00000000" w:rsidR="00000000" w:rsidRPr="00000000">
              <w:rPr>
                <w:rFonts w:ascii="Arial" w:cs="Arial" w:eastAsia="Arial" w:hAnsi="Arial"/>
                <w:sz w:val="22"/>
                <w:szCs w:val="22"/>
                <w:rtl w:val="0"/>
              </w:rPr>
              <w:t xml:space="preserve"> MUNICIPAL DE                 INTEGRANTE DEL CONSEJO</w:t>
            </w:r>
          </w:p>
          <w:p w:rsidR="00000000" w:rsidDel="00000000" w:rsidP="00000000" w:rsidRDefault="00000000" w:rsidRPr="00000000" w14:paraId="000000D5">
            <w:pPr>
              <w:shd w:fill="ffffff" w:val="clear"/>
              <w:ind w:left="-708" w:firstLine="566.2677165354331"/>
              <w:rPr>
                <w:rFonts w:ascii="Arial" w:cs="Arial" w:eastAsia="Arial" w:hAnsi="Arial"/>
                <w:sz w:val="22"/>
                <w:szCs w:val="22"/>
              </w:rPr>
            </w:pPr>
            <w:r w:rsidDel="00000000" w:rsidR="00000000" w:rsidRPr="00000000">
              <w:rPr>
                <w:rFonts w:ascii="Arial" w:cs="Arial" w:eastAsia="Arial" w:hAnsi="Arial"/>
                <w:sz w:val="22"/>
                <w:szCs w:val="22"/>
                <w:rtl w:val="0"/>
              </w:rPr>
              <w:t xml:space="preserve">PARTICIPACIÓN CIUDADANA DE GUADALAJARA           MUNICIPAL DE PARTICIPACIÓN</w:t>
            </w:r>
          </w:p>
          <w:p w:rsidR="00000000" w:rsidDel="00000000" w:rsidP="00000000" w:rsidRDefault="00000000" w:rsidRPr="00000000" w14:paraId="000000D6">
            <w:pPr>
              <w:shd w:fill="ffffff" w:val="clear"/>
              <w:ind w:left="-708" w:firstLine="566.2677165354331"/>
              <w:rPr>
                <w:rFonts w:ascii="Arial" w:cs="Arial" w:eastAsia="Arial" w:hAnsi="Arial"/>
                <w:sz w:val="22"/>
                <w:szCs w:val="22"/>
              </w:rPr>
            </w:pPr>
            <w:r w:rsidDel="00000000" w:rsidR="00000000" w:rsidRPr="00000000">
              <w:rPr>
                <w:rFonts w:ascii="Arial" w:cs="Arial" w:eastAsia="Arial" w:hAnsi="Arial"/>
                <w:sz w:val="22"/>
                <w:szCs w:val="22"/>
                <w:rtl w:val="0"/>
              </w:rPr>
              <w:t xml:space="preserve">                                                                                             CIUDADANA DEL MUNICIPIO DE          </w:t>
            </w:r>
          </w:p>
          <w:p w:rsidR="00000000" w:rsidDel="00000000" w:rsidP="00000000" w:rsidRDefault="00000000" w:rsidRPr="00000000" w14:paraId="000000D7">
            <w:pPr>
              <w:shd w:fill="ffffff" w:val="clear"/>
              <w:ind w:left="-708" w:firstLine="566.2677165354331"/>
              <w:rPr>
                <w:rFonts w:ascii="Arial" w:cs="Arial" w:eastAsia="Arial" w:hAnsi="Arial"/>
                <w:sz w:val="22"/>
                <w:szCs w:val="22"/>
              </w:rPr>
            </w:pPr>
            <w:r w:rsidDel="00000000" w:rsidR="00000000" w:rsidRPr="00000000">
              <w:rPr>
                <w:rFonts w:ascii="Arial" w:cs="Arial" w:eastAsia="Arial" w:hAnsi="Arial"/>
                <w:sz w:val="22"/>
                <w:szCs w:val="22"/>
                <w:rtl w:val="0"/>
              </w:rPr>
              <w:t xml:space="preserve">                                                                                                           GUADALAJARA</w:t>
            </w:r>
          </w:p>
          <w:p w:rsidR="00000000" w:rsidDel="00000000" w:rsidP="00000000" w:rsidRDefault="00000000" w:rsidRPr="00000000" w14:paraId="000000D8">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D9">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DA">
            <w:pPr>
              <w:jc w:val="cente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DB">
            <w:pPr>
              <w:shd w:fill="ffffff" w:val="clear"/>
              <w:ind w:left="105" w:firstLine="0"/>
              <w:jc w:val="center"/>
              <w:rPr>
                <w:rFonts w:ascii="Arial" w:cs="Arial" w:eastAsia="Arial" w:hAnsi="Arial"/>
                <w:b w:val="1"/>
                <w:sz w:val="22"/>
                <w:szCs w:val="22"/>
                <w:highlight w:val="white"/>
              </w:rPr>
            </w:pPr>
            <w:r w:rsidDel="00000000" w:rsidR="00000000" w:rsidRPr="00000000">
              <w:rPr>
                <w:rtl w:val="0"/>
              </w:rPr>
            </w:r>
          </w:p>
        </w:tc>
      </w:tr>
    </w:tbl>
    <w:p w:rsidR="00000000" w:rsidDel="00000000" w:rsidP="00000000" w:rsidRDefault="00000000" w:rsidRPr="00000000" w14:paraId="000000D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E">
      <w:pPr>
        <w:spacing w:after="240" w:lineRule="auto"/>
        <w:rPr>
          <w:sz w:val="24"/>
          <w:szCs w:val="24"/>
        </w:rPr>
      </w:pPr>
      <w:r w:rsidDel="00000000" w:rsidR="00000000" w:rsidRPr="00000000">
        <w:rPr>
          <w:rtl w:val="0"/>
        </w:rPr>
      </w:r>
    </w:p>
    <w:p w:rsidR="00000000" w:rsidDel="00000000" w:rsidP="00000000" w:rsidRDefault="00000000" w:rsidRPr="00000000" w14:paraId="000000DF">
      <w:pPr>
        <w:shd w:fill="ffffff" w:val="clea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La presente hoja de firma corresponde al Acta de la Cuarta Sesión Ordinaria del Comité para Otorgar Subsidios y Ayudas Sociales del Presupuesto de Egresos del Municipio de Guadalajara para el Ejercicio Fiscal 2025, de fecha 06 de agosto del 2025.</w:t>
      </w:r>
    </w:p>
    <w:sectPr>
      <w:footerReference r:id="rId7" w:type="default"/>
      <w:pgSz w:h="15840" w:w="12240" w:orient="portrait"/>
      <w:pgMar w:bottom="1440" w:top="1440" w:left="1440" w:right="1440" w:header="708" w:footer="3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shd w:fill="ffffff" w:val="clear"/>
      <w:jc w:val="center"/>
      <w:rPr>
        <w:rFonts w:ascii="Arial" w:cs="Arial" w:eastAsia="Arial" w:hAnsi="Arial"/>
        <w:i w:val="1"/>
        <w:color w:val="000000"/>
        <w:sz w:val="14"/>
        <w:szCs w:val="14"/>
      </w:rPr>
    </w:pPr>
    <w:r w:rsidDel="00000000" w:rsidR="00000000" w:rsidRPr="00000000">
      <w:rPr>
        <w:rFonts w:ascii="Arial" w:cs="Arial" w:eastAsia="Arial" w:hAnsi="Arial"/>
        <w:i w:val="1"/>
        <w:color w:val="000000"/>
        <w:sz w:val="14"/>
        <w:szCs w:val="14"/>
        <w:rtl w:val="0"/>
      </w:rPr>
      <w:t xml:space="preserve">ACTA DE LA </w:t>
    </w:r>
    <w:r w:rsidDel="00000000" w:rsidR="00000000" w:rsidRPr="00000000">
      <w:rPr>
        <w:rFonts w:ascii="Arial" w:cs="Arial" w:eastAsia="Arial" w:hAnsi="Arial"/>
        <w:i w:val="1"/>
        <w:sz w:val="14"/>
        <w:szCs w:val="14"/>
        <w:rtl w:val="0"/>
      </w:rPr>
      <w:t xml:space="preserve">CUARTA </w:t>
    </w:r>
    <w:r w:rsidDel="00000000" w:rsidR="00000000" w:rsidRPr="00000000">
      <w:rPr>
        <w:rFonts w:ascii="Arial" w:cs="Arial" w:eastAsia="Arial" w:hAnsi="Arial"/>
        <w:i w:val="1"/>
        <w:color w:val="000000"/>
        <w:sz w:val="14"/>
        <w:szCs w:val="14"/>
        <w:rtl w:val="0"/>
      </w:rPr>
      <w:t xml:space="preserve"> SESIÓN </w:t>
    </w:r>
    <w:r w:rsidDel="00000000" w:rsidR="00000000" w:rsidRPr="00000000">
      <w:rPr>
        <w:rFonts w:ascii="Arial" w:cs="Arial" w:eastAsia="Arial" w:hAnsi="Arial"/>
        <w:i w:val="1"/>
        <w:color w:val="000000"/>
        <w:sz w:val="14"/>
        <w:szCs w:val="14"/>
        <w:rtl w:val="0"/>
      </w:rPr>
      <w:t xml:space="preserve">ORDINARIA </w:t>
    </w:r>
    <w:r w:rsidDel="00000000" w:rsidR="00000000" w:rsidRPr="00000000">
      <w:rPr>
        <w:rFonts w:ascii="Arial" w:cs="Arial" w:eastAsia="Arial" w:hAnsi="Arial"/>
        <w:i w:val="1"/>
        <w:color w:val="000000"/>
        <w:sz w:val="14"/>
        <w:szCs w:val="14"/>
        <w:rtl w:val="0"/>
      </w:rPr>
      <w:t xml:space="preserve">DEL COMITÉ PARA OTORGAR SUBSIDIOS Y AYUDAS SOCIALES DEL PRESUPUESTO DE EGRESOS DEL MUNICIPIO DE GUADALAJARA PARA EL EJERCICIO FISCAL 2025</w:t>
    </w:r>
  </w:p>
  <w:p w:rsidR="00000000" w:rsidDel="00000000" w:rsidP="00000000" w:rsidRDefault="00000000" w:rsidRPr="00000000" w14:paraId="000000E1">
    <w:pPr>
      <w:shd w:fill="ffffff" w:val="clear"/>
      <w:jc w:val="center"/>
      <w:rPr>
        <w:rFonts w:ascii="Arial" w:cs="Arial" w:eastAsia="Arial" w:hAnsi="Arial"/>
        <w:i w:val="1"/>
        <w:color w:val="000000"/>
        <w:sz w:val="14"/>
        <w:szCs w:val="1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80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MX"/>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pPr>
    <w:rPr>
      <w:color w:val="2e74b5"/>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color w:val="2e74b5"/>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ennegrita1" w:customStyle="1">
    <w:name w:val="Texto en negrita1"/>
    <w:qFormat w:val="1"/>
    <w:rPr>
      <w:b w:val="1"/>
      <w:bCs w:val="1"/>
    </w:rPr>
  </w:style>
  <w:style w:type="paragraph" w:styleId="Prrafodelista">
    <w:name w:val="List Paragraph"/>
    <w:qFormat w:val="1"/>
  </w:style>
  <w:style w:type="character" w:styleId="Hipervnculo">
    <w:name w:val="Hyperlink"/>
    <w:uiPriority w:val="99"/>
    <w:unhideWhenUsed w:val="1"/>
    <w:rPr>
      <w:color w:val="0563c1"/>
      <w:u w:val="single"/>
    </w:rPr>
  </w:style>
  <w:style w:type="character" w:styleId="Refdenotaalpie">
    <w:name w:val="footnote reference"/>
    <w:uiPriority w:val="99"/>
    <w:semiHidden w:val="1"/>
    <w:unhideWhenUsed w:val="1"/>
    <w:rPr>
      <w:vertAlign w:val="superscript"/>
    </w:rPr>
  </w:style>
  <w:style w:type="paragraph" w:styleId="Textonotapie">
    <w:name w:val="footnote text"/>
    <w:link w:val="TextonotapieCar"/>
    <w:uiPriority w:val="99"/>
    <w:semiHidden w:val="1"/>
    <w:unhideWhenUsed w:val="1"/>
  </w:style>
  <w:style w:type="character" w:styleId="TextonotapieCar" w:customStyle="1">
    <w:name w:val="Texto nota pie Car"/>
    <w:link w:val="Textonotapie"/>
    <w:uiPriority w:val="99"/>
    <w:semiHidden w:val="1"/>
    <w:unhideWhenUsed w:val="1"/>
    <w:rPr>
      <w:sz w:val="20"/>
      <w:szCs w:val="20"/>
    </w:rPr>
  </w:style>
  <w:style w:type="paragraph" w:styleId="NormalWeb">
    <w:name w:val="Normal (Web)"/>
    <w:basedOn w:val="Normal"/>
    <w:uiPriority w:val="99"/>
    <w:unhideWhenUsed w:val="1"/>
    <w:rsid w:val="00421652"/>
    <w:pPr>
      <w:spacing w:after="100" w:afterAutospacing="1" w:before="100" w:beforeAutospacing="1"/>
    </w:pPr>
    <w:rPr>
      <w:sz w:val="24"/>
      <w:szCs w:val="24"/>
    </w:rPr>
  </w:style>
  <w:style w:type="paragraph" w:styleId="Encabezado">
    <w:name w:val="header"/>
    <w:basedOn w:val="Normal"/>
    <w:link w:val="EncabezadoCar"/>
    <w:uiPriority w:val="99"/>
    <w:unhideWhenUsed w:val="1"/>
    <w:rsid w:val="000863AF"/>
    <w:pPr>
      <w:tabs>
        <w:tab w:val="center" w:pos="4419"/>
        <w:tab w:val="right" w:pos="8838"/>
      </w:tabs>
    </w:pPr>
  </w:style>
  <w:style w:type="character" w:styleId="EncabezadoCar" w:customStyle="1">
    <w:name w:val="Encabezado Car"/>
    <w:basedOn w:val="Fuentedeprrafopredeter"/>
    <w:link w:val="Encabezado"/>
    <w:uiPriority w:val="99"/>
    <w:rsid w:val="000863AF"/>
  </w:style>
  <w:style w:type="paragraph" w:styleId="Piedepgina">
    <w:name w:val="footer"/>
    <w:basedOn w:val="Normal"/>
    <w:link w:val="PiedepginaCar"/>
    <w:uiPriority w:val="99"/>
    <w:unhideWhenUsed w:val="1"/>
    <w:rsid w:val="000863AF"/>
    <w:pPr>
      <w:tabs>
        <w:tab w:val="center" w:pos="4419"/>
        <w:tab w:val="right" w:pos="8838"/>
      </w:tabs>
    </w:pPr>
  </w:style>
  <w:style w:type="character" w:styleId="PiedepginaCar" w:customStyle="1">
    <w:name w:val="Pie de página Car"/>
    <w:basedOn w:val="Fuentedeprrafopredeter"/>
    <w:link w:val="Piedepgina"/>
    <w:uiPriority w:val="99"/>
    <w:rsid w:val="000863AF"/>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table" w:styleId="a1" w:customStyle="1">
    <w:basedOn w:val="TableNormal1"/>
    <w:tblPr>
      <w:tblStyleRowBandSize w:val="1"/>
      <w:tblStyleColBandSize w:val="1"/>
      <w:tblCellMar>
        <w:top w:w="15.0" w:type="dxa"/>
        <w:left w:w="15.0" w:type="dxa"/>
        <w:bottom w:w="15.0" w:type="dxa"/>
        <w:right w:w="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top w:w="15.0" w:type="dxa"/>
        <w:left w:w="15.0" w:type="dxa"/>
        <w:bottom w:w="15.0" w:type="dxa"/>
        <w:right w:w="15.0" w:type="dxa"/>
      </w:tblCellMar>
    </w:tblPr>
  </w:style>
  <w:style w:type="table" w:styleId="a4" w:customStyle="1">
    <w:basedOn w:val="TableNormal1"/>
    <w:tblPr>
      <w:tblStyleRowBandSize w:val="1"/>
      <w:tblStyleColBandSize w:val="1"/>
      <w:tblCellMar>
        <w:top w:w="15.0" w:type="dxa"/>
        <w:left w:w="15.0" w:type="dxa"/>
        <w:bottom w:w="15.0" w:type="dxa"/>
        <w:right w:w="15.0" w:type="dxa"/>
      </w:tblCellMar>
    </w:tblPr>
  </w:style>
  <w:style w:type="table" w:styleId="a5" w:customStyle="1">
    <w:basedOn w:val="TableNormal0"/>
    <w:tblPr>
      <w:tblStyleRowBandSize w:val="1"/>
      <w:tblStyleColBandSize w:val="1"/>
      <w:tblCellMar>
        <w:left w:w="115.0" w:type="dxa"/>
        <w:right w:w="115.0" w:type="dxa"/>
      </w:tblCellMar>
    </w:tblPr>
  </w:style>
  <w:style w:type="table" w:styleId="a6" w:customStyle="1">
    <w:basedOn w:val="TableNormal0"/>
    <w:tblPr>
      <w:tblStyleRowBandSize w:val="1"/>
      <w:tblStyleColBandSize w:val="1"/>
      <w:tblCellMar>
        <w:top w:w="15.0" w:type="dxa"/>
        <w:left w:w="15.0" w:type="dxa"/>
        <w:bottom w:w="15.0" w:type="dxa"/>
        <w:right w:w="15.0" w:type="dxa"/>
      </w:tblCellMar>
    </w:tblPr>
  </w:style>
  <w:style w:type="table" w:styleId="a7" w:customStyle="1">
    <w:basedOn w:val="TableNormal0"/>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cnrPpyzJGMYLElqE0sxUr10umA==">CgMxLjAyDmguejgxMDh6b3VmaGtoMg5oLjF0cjcwMnQwamlrdjIOaC5rMXBvNm9wZGw4a2M4AHIhMWdHY2xSYWhaWnJoYmRvYjlJMWtLdmlPRHpSR2VMZ3hQ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2025-06-24T22:45:00Z</dcterms:created>
  <dc:creator>TurboScribe.ai</dc:creator>
</cp:coreProperties>
</file>