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DD02E5" w14:textId="70610654" w:rsidR="000704E9" w:rsidRDefault="00000000">
      <w:pPr>
        <w:spacing w:after="0" w:line="240" w:lineRule="auto"/>
        <w:jc w:val="center"/>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 xml:space="preserve">ACTA DE LA </w:t>
      </w:r>
      <w:r w:rsidR="00B13E2E">
        <w:rPr>
          <w:rFonts w:ascii="Century Gothic" w:eastAsia="Century Gothic" w:hAnsi="Century Gothic" w:cs="Century Gothic"/>
          <w:b/>
          <w:color w:val="000000"/>
          <w:sz w:val="24"/>
          <w:szCs w:val="24"/>
        </w:rPr>
        <w:t>DÉCIM</w:t>
      </w:r>
      <w:r>
        <w:rPr>
          <w:rFonts w:ascii="Century Gothic" w:eastAsia="Century Gothic" w:hAnsi="Century Gothic" w:cs="Century Gothic"/>
          <w:b/>
          <w:color w:val="000000"/>
          <w:sz w:val="24"/>
          <w:szCs w:val="24"/>
        </w:rPr>
        <w:t>A SESIÓN ORDINARIA DE LA COMISIÓN DICTAMINADORA DE LA ZONA DE INTERVENCIÓN ESPECIAL CENTRO HISTÓRICO</w:t>
      </w:r>
    </w:p>
    <w:p w14:paraId="35A11267" w14:textId="77777777" w:rsidR="000704E9" w:rsidRDefault="000704E9">
      <w:pPr>
        <w:spacing w:after="0" w:line="240" w:lineRule="auto"/>
        <w:rPr>
          <w:rFonts w:ascii="Century Gothic" w:eastAsia="Century Gothic" w:hAnsi="Century Gothic" w:cs="Century Gothic"/>
          <w:sz w:val="24"/>
          <w:szCs w:val="24"/>
        </w:rPr>
      </w:pPr>
    </w:p>
    <w:p w14:paraId="7F4BCA69" w14:textId="597005D8" w:rsidR="000704E9" w:rsidRDefault="00000000">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color w:val="000000"/>
          <w:sz w:val="24"/>
          <w:szCs w:val="24"/>
        </w:rPr>
        <w:t xml:space="preserve">Sita en la Avenida Hidalgo número 400, en la Colonia Centro de Guadalajara, Jalisco, el día </w:t>
      </w:r>
      <w:r w:rsidR="00B13E2E">
        <w:rPr>
          <w:rFonts w:ascii="Century Gothic" w:eastAsia="Century Gothic" w:hAnsi="Century Gothic" w:cs="Century Gothic"/>
          <w:b/>
          <w:color w:val="000000"/>
          <w:sz w:val="24"/>
          <w:szCs w:val="24"/>
        </w:rPr>
        <w:t>29</w:t>
      </w:r>
      <w:r>
        <w:rPr>
          <w:rFonts w:ascii="Century Gothic" w:eastAsia="Century Gothic" w:hAnsi="Century Gothic" w:cs="Century Gothic"/>
          <w:b/>
          <w:color w:val="000000"/>
          <w:sz w:val="24"/>
          <w:szCs w:val="24"/>
        </w:rPr>
        <w:t xml:space="preserve"> de Octubre </w:t>
      </w:r>
      <w:r>
        <w:rPr>
          <w:rFonts w:ascii="Century Gothic" w:eastAsia="Century Gothic" w:hAnsi="Century Gothic" w:cs="Century Gothic"/>
          <w:color w:val="000000"/>
          <w:sz w:val="24"/>
          <w:szCs w:val="24"/>
        </w:rPr>
        <w:t xml:space="preserve">de 2025, siendo las </w:t>
      </w:r>
      <w:r>
        <w:rPr>
          <w:rFonts w:ascii="Century Gothic" w:eastAsia="Century Gothic" w:hAnsi="Century Gothic" w:cs="Century Gothic"/>
          <w:b/>
          <w:color w:val="000000"/>
          <w:sz w:val="24"/>
          <w:szCs w:val="24"/>
        </w:rPr>
        <w:t>1</w:t>
      </w:r>
      <w:r w:rsidR="00B13E2E">
        <w:rPr>
          <w:rFonts w:ascii="Century Gothic" w:eastAsia="Century Gothic" w:hAnsi="Century Gothic" w:cs="Century Gothic"/>
          <w:b/>
          <w:color w:val="000000"/>
          <w:sz w:val="24"/>
          <w:szCs w:val="24"/>
        </w:rPr>
        <w:t>4</w:t>
      </w:r>
      <w:r>
        <w:rPr>
          <w:rFonts w:ascii="Century Gothic" w:eastAsia="Century Gothic" w:hAnsi="Century Gothic" w:cs="Century Gothic"/>
          <w:b/>
          <w:color w:val="000000"/>
          <w:sz w:val="24"/>
          <w:szCs w:val="24"/>
        </w:rPr>
        <w:t>:</w:t>
      </w:r>
      <w:r w:rsidR="00B13E2E">
        <w:rPr>
          <w:rFonts w:ascii="Century Gothic" w:eastAsia="Century Gothic" w:hAnsi="Century Gothic" w:cs="Century Gothic"/>
          <w:b/>
          <w:color w:val="000000"/>
          <w:sz w:val="24"/>
          <w:szCs w:val="24"/>
        </w:rPr>
        <w:t>40</w:t>
      </w:r>
      <w:r>
        <w:rPr>
          <w:rFonts w:ascii="Century Gothic" w:eastAsia="Century Gothic" w:hAnsi="Century Gothic" w:cs="Century Gothic"/>
          <w:b/>
          <w:color w:val="000000"/>
          <w:sz w:val="24"/>
          <w:szCs w:val="24"/>
        </w:rPr>
        <w:t xml:space="preserve"> horas</w:t>
      </w:r>
      <w:r>
        <w:rPr>
          <w:rFonts w:ascii="Century Gothic" w:eastAsia="Century Gothic" w:hAnsi="Century Gothic" w:cs="Century Gothic"/>
          <w:color w:val="000000"/>
          <w:sz w:val="24"/>
          <w:szCs w:val="24"/>
        </w:rPr>
        <w:t xml:space="preserve">, dio inicio la </w:t>
      </w:r>
      <w:r w:rsidR="00B13E2E">
        <w:rPr>
          <w:rFonts w:ascii="Century Gothic" w:eastAsia="Century Gothic" w:hAnsi="Century Gothic" w:cs="Century Gothic"/>
          <w:b/>
          <w:color w:val="000000"/>
          <w:sz w:val="24"/>
          <w:szCs w:val="24"/>
        </w:rPr>
        <w:t>Décim</w:t>
      </w:r>
      <w:r>
        <w:rPr>
          <w:rFonts w:ascii="Century Gothic" w:eastAsia="Century Gothic" w:hAnsi="Century Gothic" w:cs="Century Gothic"/>
          <w:b/>
          <w:color w:val="000000"/>
          <w:sz w:val="24"/>
          <w:szCs w:val="24"/>
        </w:rPr>
        <w:t xml:space="preserve">a Sesión Ordinaria </w:t>
      </w:r>
      <w:r>
        <w:rPr>
          <w:rFonts w:ascii="Century Gothic" w:eastAsia="Century Gothic" w:hAnsi="Century Gothic" w:cs="Century Gothic"/>
          <w:color w:val="000000"/>
          <w:sz w:val="24"/>
          <w:szCs w:val="24"/>
        </w:rPr>
        <w:t xml:space="preserve">de la Comisión Dictaminadora de la Zona de Intervención Especial Centro Histórico, siendo convocados previamente sus miembros tal y como se estipula en los artículos 110 bis, 110 </w:t>
      </w:r>
      <w:proofErr w:type="spellStart"/>
      <w:r>
        <w:rPr>
          <w:rFonts w:ascii="Century Gothic" w:eastAsia="Century Gothic" w:hAnsi="Century Gothic" w:cs="Century Gothic"/>
          <w:color w:val="000000"/>
          <w:sz w:val="24"/>
          <w:szCs w:val="24"/>
        </w:rPr>
        <w:t>duodecies</w:t>
      </w:r>
      <w:proofErr w:type="spellEnd"/>
      <w:r>
        <w:rPr>
          <w:rFonts w:ascii="Century Gothic" w:eastAsia="Century Gothic" w:hAnsi="Century Gothic" w:cs="Century Gothic"/>
          <w:color w:val="000000"/>
          <w:sz w:val="24"/>
          <w:szCs w:val="24"/>
        </w:rPr>
        <w:t xml:space="preserve">, </w:t>
      </w:r>
      <w:proofErr w:type="spellStart"/>
      <w:r>
        <w:rPr>
          <w:rFonts w:ascii="Century Gothic" w:eastAsia="Century Gothic" w:hAnsi="Century Gothic" w:cs="Century Gothic"/>
          <w:color w:val="000000"/>
          <w:sz w:val="24"/>
          <w:szCs w:val="24"/>
        </w:rPr>
        <w:t>terdecies</w:t>
      </w:r>
      <w:proofErr w:type="spellEnd"/>
      <w:r>
        <w:rPr>
          <w:rFonts w:ascii="Century Gothic" w:eastAsia="Century Gothic" w:hAnsi="Century Gothic" w:cs="Century Gothic"/>
          <w:color w:val="000000"/>
          <w:sz w:val="24"/>
          <w:szCs w:val="24"/>
        </w:rPr>
        <w:t xml:space="preserve"> y demás relativos, aplicables del Reglamento para el Funcionamiento de Giros Comerciales, Industriales y de Prestación de Servicios en el Municipio de Guadalajara, en virtud de lo anterior, se levanta la presente acta para su debida constancia y efectos legales conducentes.</w:t>
      </w:r>
    </w:p>
    <w:p w14:paraId="19A12BE9" w14:textId="77777777" w:rsidR="000704E9" w:rsidRDefault="000704E9">
      <w:pPr>
        <w:spacing w:after="0" w:line="240" w:lineRule="auto"/>
        <w:rPr>
          <w:rFonts w:ascii="Century Gothic" w:eastAsia="Century Gothic" w:hAnsi="Century Gothic" w:cs="Century Gothic"/>
          <w:sz w:val="24"/>
          <w:szCs w:val="24"/>
        </w:rPr>
      </w:pPr>
    </w:p>
    <w:p w14:paraId="571E5698" w14:textId="77777777" w:rsidR="000704E9" w:rsidRDefault="00000000">
      <w:pPr>
        <w:spacing w:after="0" w:line="240" w:lineRule="auto"/>
        <w:jc w:val="both"/>
        <w:rPr>
          <w:rFonts w:ascii="Century Gothic" w:eastAsia="Century Gothic" w:hAnsi="Century Gothic" w:cs="Century Gothic"/>
          <w:i/>
          <w:color w:val="000000"/>
          <w:sz w:val="24"/>
          <w:szCs w:val="24"/>
        </w:rPr>
      </w:pPr>
      <w:bookmarkStart w:id="0" w:name="_heading=h.psok7b8xv2hr" w:colFirst="0" w:colLast="0"/>
      <w:bookmarkEnd w:id="0"/>
      <w:r>
        <w:rPr>
          <w:rFonts w:ascii="Century Gothic" w:eastAsia="Century Gothic" w:hAnsi="Century Gothic" w:cs="Century Gothic"/>
          <w:color w:val="000000"/>
          <w:sz w:val="24"/>
          <w:szCs w:val="24"/>
        </w:rPr>
        <w:t xml:space="preserve">En cumplimiento al artículo 110 </w:t>
      </w:r>
      <w:proofErr w:type="spellStart"/>
      <w:r>
        <w:rPr>
          <w:rFonts w:ascii="Century Gothic" w:eastAsia="Century Gothic" w:hAnsi="Century Gothic" w:cs="Century Gothic"/>
          <w:color w:val="000000"/>
          <w:sz w:val="24"/>
          <w:szCs w:val="24"/>
        </w:rPr>
        <w:t>terdecies</w:t>
      </w:r>
      <w:proofErr w:type="spellEnd"/>
      <w:r>
        <w:rPr>
          <w:rFonts w:ascii="Century Gothic" w:eastAsia="Century Gothic" w:hAnsi="Century Gothic" w:cs="Century Gothic"/>
          <w:color w:val="000000"/>
          <w:sz w:val="24"/>
          <w:szCs w:val="24"/>
        </w:rPr>
        <w:t xml:space="preserve"> del Reglamento para el Funcionamiento de Giros Comerciales, Industriales y de Prestación de Servicios en el Municipio de Guadalajara, David Mendoza Martínez, Presidente de esta Comisión, agradeció la asistencia de las y los integrantes de la Comisión</w:t>
      </w:r>
      <w:r>
        <w:rPr>
          <w:rFonts w:ascii="Century Gothic" w:eastAsia="Century Gothic" w:hAnsi="Century Gothic" w:cs="Century Gothic"/>
          <w:sz w:val="24"/>
          <w:szCs w:val="24"/>
        </w:rPr>
        <w:t xml:space="preserve">, </w:t>
      </w:r>
      <w:r>
        <w:rPr>
          <w:rFonts w:ascii="Century Gothic" w:eastAsia="Century Gothic" w:hAnsi="Century Gothic" w:cs="Century Gothic"/>
          <w:color w:val="000000"/>
          <w:sz w:val="24"/>
          <w:szCs w:val="24"/>
        </w:rPr>
        <w:t xml:space="preserve">acto seguido, cedió el uso de la voz a Lucía </w:t>
      </w:r>
      <w:proofErr w:type="spellStart"/>
      <w:r>
        <w:rPr>
          <w:rFonts w:ascii="Century Gothic" w:eastAsia="Century Gothic" w:hAnsi="Century Gothic" w:cs="Century Gothic"/>
          <w:color w:val="000000"/>
          <w:sz w:val="24"/>
          <w:szCs w:val="24"/>
        </w:rPr>
        <w:t>Yedid</w:t>
      </w:r>
      <w:proofErr w:type="spellEnd"/>
      <w:r>
        <w:rPr>
          <w:rFonts w:ascii="Century Gothic" w:eastAsia="Century Gothic" w:hAnsi="Century Gothic" w:cs="Century Gothic"/>
          <w:color w:val="000000"/>
          <w:sz w:val="24"/>
          <w:szCs w:val="24"/>
        </w:rPr>
        <w:t xml:space="preserve"> Sepúlveda Sánchez, quien asiste a esta sesión en representación de la Secretaría General, dependencia que funge como Mesa Receptora, a quien le solicito nos apoye con la lista de asistencia y la verificación del quórum legal para dar inicio con la presente sesión, quedando de la siguiente manera:</w:t>
      </w:r>
      <w:r>
        <w:rPr>
          <w:rFonts w:ascii="Century Gothic" w:eastAsia="Century Gothic" w:hAnsi="Century Gothic" w:cs="Century Gothic"/>
          <w:i/>
          <w:color w:val="000000"/>
          <w:sz w:val="24"/>
          <w:szCs w:val="24"/>
        </w:rPr>
        <w:t> </w:t>
      </w:r>
    </w:p>
    <w:p w14:paraId="41ECF3F7" w14:textId="77777777" w:rsidR="000704E9" w:rsidRDefault="000704E9">
      <w:pPr>
        <w:spacing w:after="0" w:line="240" w:lineRule="auto"/>
        <w:rPr>
          <w:rFonts w:ascii="Century Gothic" w:eastAsia="Century Gothic" w:hAnsi="Century Gothic" w:cs="Century Gothic"/>
          <w:sz w:val="24"/>
          <w:szCs w:val="24"/>
        </w:rPr>
      </w:pPr>
    </w:p>
    <w:p w14:paraId="3A58100A" w14:textId="5DA57ED1" w:rsidR="000704E9" w:rsidRDefault="00000000">
      <w:pPr>
        <w:spacing w:after="0" w:line="240" w:lineRule="auto"/>
        <w:rPr>
          <w:rFonts w:ascii="Century Gothic" w:eastAsia="Century Gothic" w:hAnsi="Century Gothic" w:cs="Century Gothic"/>
          <w:b/>
          <w:color w:val="000000"/>
          <w:sz w:val="24"/>
          <w:szCs w:val="24"/>
          <w:u w:val="single"/>
        </w:rPr>
      </w:pPr>
      <w:r>
        <w:rPr>
          <w:rFonts w:ascii="Century Gothic" w:eastAsia="Century Gothic" w:hAnsi="Century Gothic" w:cs="Century Gothic"/>
          <w:b/>
          <w:color w:val="000000"/>
          <w:sz w:val="24"/>
          <w:szCs w:val="24"/>
          <w:u w:val="single"/>
        </w:rPr>
        <w:t>I.- LISTA DE ASISTENCIA, VERIFICACIÓN DE QUÓRUM E INSTALACIÓN DE LA SESIÓN</w:t>
      </w:r>
      <w:r w:rsidR="0012306E">
        <w:rPr>
          <w:rFonts w:ascii="Century Gothic" w:eastAsia="Century Gothic" w:hAnsi="Century Gothic" w:cs="Century Gothic"/>
          <w:b/>
          <w:color w:val="000000"/>
          <w:sz w:val="24"/>
          <w:szCs w:val="24"/>
          <w:u w:val="single"/>
        </w:rPr>
        <w:t>.</w:t>
      </w:r>
    </w:p>
    <w:p w14:paraId="598BA77E" w14:textId="77777777" w:rsidR="0012306E" w:rsidRDefault="0012306E">
      <w:pPr>
        <w:spacing w:after="0" w:line="240" w:lineRule="auto"/>
        <w:rPr>
          <w:rFonts w:ascii="Century Gothic" w:eastAsia="Century Gothic" w:hAnsi="Century Gothic" w:cs="Century Gothic"/>
          <w:sz w:val="24"/>
          <w:szCs w:val="24"/>
        </w:rPr>
      </w:pPr>
    </w:p>
    <w:p w14:paraId="5F6C2A25" w14:textId="77777777" w:rsidR="000704E9" w:rsidRDefault="000704E9">
      <w:pPr>
        <w:spacing w:after="0" w:line="240" w:lineRule="auto"/>
        <w:rPr>
          <w:rFonts w:ascii="Century Gothic" w:eastAsia="Century Gothic" w:hAnsi="Century Gothic" w:cs="Century Gothic"/>
          <w:sz w:val="24"/>
          <w:szCs w:val="24"/>
        </w:rPr>
      </w:pPr>
    </w:p>
    <w:tbl>
      <w:tblPr>
        <w:tblStyle w:val="a9"/>
        <w:tblW w:w="10065"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80"/>
        <w:gridCol w:w="1885"/>
      </w:tblGrid>
      <w:tr w:rsidR="000704E9" w14:paraId="0B996BCF" w14:textId="77777777">
        <w:trPr>
          <w:trHeight w:val="638"/>
        </w:trPr>
        <w:tc>
          <w:tcPr>
            <w:tcW w:w="8180" w:type="dxa"/>
            <w:tcMar>
              <w:top w:w="100" w:type="dxa"/>
              <w:left w:w="100" w:type="dxa"/>
              <w:bottom w:w="100" w:type="dxa"/>
              <w:right w:w="100" w:type="dxa"/>
            </w:tcMar>
          </w:tcPr>
          <w:p w14:paraId="5399B777" w14:textId="77777777" w:rsidR="000704E9" w:rsidRDefault="00000000">
            <w:pPr>
              <w:spacing w:after="0" w:line="240" w:lineRule="auto"/>
              <w:rPr>
                <w:rFonts w:ascii="Century Gothic" w:eastAsia="Century Gothic" w:hAnsi="Century Gothic" w:cs="Century Gothic"/>
                <w:sz w:val="24"/>
                <w:szCs w:val="24"/>
              </w:rPr>
            </w:pPr>
            <w:r>
              <w:rPr>
                <w:rFonts w:ascii="Century Gothic" w:eastAsia="Century Gothic" w:hAnsi="Century Gothic" w:cs="Century Gothic"/>
                <w:b/>
                <w:color w:val="000000"/>
                <w:sz w:val="24"/>
                <w:szCs w:val="24"/>
              </w:rPr>
              <w:t>David Mendoza Martínez</w:t>
            </w:r>
          </w:p>
          <w:p w14:paraId="4B202AE5" w14:textId="77777777" w:rsidR="000704E9" w:rsidRDefault="00000000">
            <w:pPr>
              <w:spacing w:after="0" w:line="240" w:lineRule="auto"/>
              <w:rPr>
                <w:rFonts w:ascii="Century Gothic" w:eastAsia="Century Gothic" w:hAnsi="Century Gothic" w:cs="Century Gothic"/>
                <w:sz w:val="24"/>
                <w:szCs w:val="24"/>
              </w:rPr>
            </w:pPr>
            <w:r>
              <w:rPr>
                <w:rFonts w:ascii="Century Gothic" w:eastAsia="Century Gothic" w:hAnsi="Century Gothic" w:cs="Century Gothic"/>
                <w:i/>
                <w:color w:val="000000"/>
                <w:sz w:val="24"/>
                <w:szCs w:val="24"/>
              </w:rPr>
              <w:t>Presidente de la Comisión Dictaminadora de la Zona de Intervención Especial Centro Histórico</w:t>
            </w:r>
          </w:p>
        </w:tc>
        <w:tc>
          <w:tcPr>
            <w:tcW w:w="1885" w:type="dxa"/>
            <w:tcMar>
              <w:top w:w="100" w:type="dxa"/>
              <w:left w:w="100" w:type="dxa"/>
              <w:bottom w:w="100" w:type="dxa"/>
              <w:right w:w="100" w:type="dxa"/>
            </w:tcMar>
          </w:tcPr>
          <w:p w14:paraId="2C1A64CA" w14:textId="77777777" w:rsidR="000704E9" w:rsidRDefault="00000000">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i/>
                <w:sz w:val="24"/>
                <w:szCs w:val="24"/>
                <w:u w:val="single"/>
              </w:rPr>
              <w:t>Presente</w:t>
            </w:r>
          </w:p>
        </w:tc>
      </w:tr>
      <w:tr w:rsidR="000704E9" w14:paraId="216405B4" w14:textId="77777777">
        <w:trPr>
          <w:trHeight w:val="344"/>
        </w:trPr>
        <w:tc>
          <w:tcPr>
            <w:tcW w:w="8180" w:type="dxa"/>
            <w:tcMar>
              <w:top w:w="100" w:type="dxa"/>
              <w:left w:w="100" w:type="dxa"/>
              <w:bottom w:w="100" w:type="dxa"/>
              <w:right w:w="100" w:type="dxa"/>
            </w:tcMar>
          </w:tcPr>
          <w:p w14:paraId="17C9902F" w14:textId="3205EEEA" w:rsidR="000704E9" w:rsidRDefault="00A00D14">
            <w:pPr>
              <w:spacing w:after="0" w:line="240" w:lineRule="auto"/>
              <w:jc w:val="both"/>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Salvador Alcázar Mendívil</w:t>
            </w:r>
          </w:p>
          <w:p w14:paraId="2AAD2674" w14:textId="77777777" w:rsidR="000704E9" w:rsidRDefault="00000000">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i/>
                <w:color w:val="000000"/>
                <w:sz w:val="24"/>
                <w:szCs w:val="24"/>
              </w:rPr>
              <w:t>Suplente de la Coordinadora de la fracción edilicia del Partido Movimiento Ciudadano</w:t>
            </w:r>
          </w:p>
        </w:tc>
        <w:tc>
          <w:tcPr>
            <w:tcW w:w="1885" w:type="dxa"/>
            <w:tcMar>
              <w:top w:w="100" w:type="dxa"/>
              <w:left w:w="100" w:type="dxa"/>
              <w:bottom w:w="100" w:type="dxa"/>
              <w:right w:w="100" w:type="dxa"/>
            </w:tcMar>
          </w:tcPr>
          <w:p w14:paraId="4FA8FFA4" w14:textId="77777777" w:rsidR="000704E9" w:rsidRDefault="00000000">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i/>
                <w:color w:val="000000"/>
                <w:sz w:val="24"/>
                <w:szCs w:val="24"/>
                <w:u w:val="single"/>
              </w:rPr>
              <w:t>Presente</w:t>
            </w:r>
          </w:p>
        </w:tc>
      </w:tr>
      <w:tr w:rsidR="000704E9" w14:paraId="3CA8754A" w14:textId="77777777">
        <w:trPr>
          <w:trHeight w:val="402"/>
        </w:trPr>
        <w:tc>
          <w:tcPr>
            <w:tcW w:w="8180" w:type="dxa"/>
            <w:tcMar>
              <w:top w:w="100" w:type="dxa"/>
              <w:left w:w="100" w:type="dxa"/>
              <w:bottom w:w="100" w:type="dxa"/>
              <w:right w:w="100" w:type="dxa"/>
            </w:tcMar>
          </w:tcPr>
          <w:p w14:paraId="153B9D0A" w14:textId="77777777" w:rsidR="000704E9" w:rsidRDefault="00000000">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Pavel </w:t>
            </w:r>
            <w:proofErr w:type="spellStart"/>
            <w:r>
              <w:rPr>
                <w:rFonts w:ascii="Century Gothic" w:eastAsia="Century Gothic" w:hAnsi="Century Gothic" w:cs="Century Gothic"/>
                <w:b/>
                <w:sz w:val="24"/>
                <w:szCs w:val="24"/>
              </w:rPr>
              <w:t>Yussel</w:t>
            </w:r>
            <w:proofErr w:type="spellEnd"/>
            <w:r>
              <w:rPr>
                <w:rFonts w:ascii="Century Gothic" w:eastAsia="Century Gothic" w:hAnsi="Century Gothic" w:cs="Century Gothic"/>
                <w:b/>
                <w:sz w:val="24"/>
                <w:szCs w:val="24"/>
              </w:rPr>
              <w:t xml:space="preserve"> Flores Hernández</w:t>
            </w:r>
          </w:p>
          <w:p w14:paraId="2B044986" w14:textId="77777777" w:rsidR="000704E9" w:rsidRDefault="00000000">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i/>
                <w:color w:val="000000"/>
                <w:sz w:val="24"/>
                <w:szCs w:val="24"/>
              </w:rPr>
              <w:t>Suplente del Coordinador de la fracción edilicia del Partido MORENA</w:t>
            </w:r>
          </w:p>
        </w:tc>
        <w:tc>
          <w:tcPr>
            <w:tcW w:w="1885" w:type="dxa"/>
            <w:tcMar>
              <w:top w:w="100" w:type="dxa"/>
              <w:left w:w="100" w:type="dxa"/>
              <w:bottom w:w="100" w:type="dxa"/>
              <w:right w:w="100" w:type="dxa"/>
            </w:tcMar>
          </w:tcPr>
          <w:p w14:paraId="5E8558B1" w14:textId="77777777" w:rsidR="000704E9" w:rsidRDefault="00000000">
            <w:pPr>
              <w:spacing w:after="0" w:line="240" w:lineRule="auto"/>
              <w:jc w:val="center"/>
              <w:rPr>
                <w:rFonts w:ascii="Century Gothic" w:eastAsia="Century Gothic" w:hAnsi="Century Gothic" w:cs="Century Gothic"/>
                <w:i/>
                <w:color w:val="000000"/>
                <w:sz w:val="24"/>
                <w:szCs w:val="24"/>
                <w:u w:val="single"/>
              </w:rPr>
            </w:pPr>
            <w:r>
              <w:rPr>
                <w:rFonts w:ascii="Century Gothic" w:eastAsia="Century Gothic" w:hAnsi="Century Gothic" w:cs="Century Gothic"/>
                <w:i/>
                <w:color w:val="000000"/>
                <w:sz w:val="24"/>
                <w:szCs w:val="24"/>
                <w:u w:val="single"/>
              </w:rPr>
              <w:t>Presente</w:t>
            </w:r>
          </w:p>
        </w:tc>
      </w:tr>
      <w:tr w:rsidR="000704E9" w14:paraId="6A2202A0" w14:textId="77777777">
        <w:trPr>
          <w:trHeight w:val="499"/>
        </w:trPr>
        <w:tc>
          <w:tcPr>
            <w:tcW w:w="8180" w:type="dxa"/>
            <w:tcMar>
              <w:top w:w="100" w:type="dxa"/>
              <w:left w:w="100" w:type="dxa"/>
              <w:bottom w:w="100" w:type="dxa"/>
              <w:right w:w="100" w:type="dxa"/>
            </w:tcMar>
          </w:tcPr>
          <w:p w14:paraId="25A85C72" w14:textId="77777777" w:rsidR="000704E9" w:rsidRDefault="00000000">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b/>
                <w:color w:val="000000"/>
                <w:sz w:val="24"/>
                <w:szCs w:val="24"/>
              </w:rPr>
              <w:t>Alfonso Adrián García Sevilla</w:t>
            </w:r>
          </w:p>
          <w:p w14:paraId="46EF3C9B" w14:textId="77777777" w:rsidR="000704E9" w:rsidRDefault="00000000">
            <w:pPr>
              <w:spacing w:after="0" w:line="240" w:lineRule="auto"/>
              <w:jc w:val="both"/>
              <w:rPr>
                <w:rFonts w:ascii="Century Gothic" w:eastAsia="Century Gothic" w:hAnsi="Century Gothic" w:cs="Century Gothic"/>
                <w:b/>
                <w:i/>
                <w:sz w:val="24"/>
                <w:szCs w:val="24"/>
              </w:rPr>
            </w:pPr>
            <w:r>
              <w:rPr>
                <w:rFonts w:ascii="Century Gothic" w:eastAsia="Century Gothic" w:hAnsi="Century Gothic" w:cs="Century Gothic"/>
                <w:i/>
                <w:color w:val="000000"/>
                <w:sz w:val="24"/>
                <w:szCs w:val="24"/>
              </w:rPr>
              <w:t>Suplente de la Coordinadora de la fracción edilicia del Partido Acción Nacional</w:t>
            </w:r>
          </w:p>
        </w:tc>
        <w:tc>
          <w:tcPr>
            <w:tcW w:w="1885" w:type="dxa"/>
            <w:tcMar>
              <w:top w:w="100" w:type="dxa"/>
              <w:left w:w="100" w:type="dxa"/>
              <w:bottom w:w="100" w:type="dxa"/>
              <w:right w:w="100" w:type="dxa"/>
            </w:tcMar>
          </w:tcPr>
          <w:p w14:paraId="62F4F32D" w14:textId="77777777" w:rsidR="000704E9" w:rsidRDefault="00000000">
            <w:pPr>
              <w:spacing w:after="0" w:line="240" w:lineRule="auto"/>
              <w:jc w:val="center"/>
              <w:rPr>
                <w:rFonts w:ascii="Century Gothic" w:eastAsia="Century Gothic" w:hAnsi="Century Gothic" w:cs="Century Gothic"/>
                <w:i/>
                <w:color w:val="000000"/>
                <w:sz w:val="24"/>
                <w:szCs w:val="24"/>
                <w:u w:val="single"/>
              </w:rPr>
            </w:pPr>
            <w:r>
              <w:rPr>
                <w:rFonts w:ascii="Century Gothic" w:eastAsia="Century Gothic" w:hAnsi="Century Gothic" w:cs="Century Gothic"/>
                <w:i/>
                <w:color w:val="000000"/>
                <w:sz w:val="24"/>
                <w:szCs w:val="24"/>
                <w:u w:val="single"/>
              </w:rPr>
              <w:t>Presente</w:t>
            </w:r>
          </w:p>
        </w:tc>
      </w:tr>
      <w:tr w:rsidR="000704E9" w14:paraId="23F5C26C" w14:textId="77777777">
        <w:trPr>
          <w:trHeight w:val="814"/>
        </w:trPr>
        <w:tc>
          <w:tcPr>
            <w:tcW w:w="8180" w:type="dxa"/>
            <w:tcMar>
              <w:top w:w="100" w:type="dxa"/>
              <w:left w:w="100" w:type="dxa"/>
              <w:bottom w:w="100" w:type="dxa"/>
              <w:right w:w="100" w:type="dxa"/>
            </w:tcMar>
          </w:tcPr>
          <w:p w14:paraId="35CBA8F0" w14:textId="77777777" w:rsidR="000704E9" w:rsidRDefault="00000000">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Hikury Alejandro Calderón Gutiérrez</w:t>
            </w:r>
          </w:p>
          <w:p w14:paraId="611CDFD8" w14:textId="77777777" w:rsidR="000704E9" w:rsidRDefault="00000000">
            <w:pPr>
              <w:spacing w:after="0" w:line="240" w:lineRule="auto"/>
              <w:jc w:val="both"/>
              <w:rPr>
                <w:rFonts w:ascii="Century Gothic" w:eastAsia="Century Gothic" w:hAnsi="Century Gothic" w:cs="Century Gothic"/>
                <w:i/>
                <w:sz w:val="24"/>
                <w:szCs w:val="24"/>
              </w:rPr>
            </w:pPr>
            <w:r>
              <w:rPr>
                <w:rFonts w:ascii="Century Gothic" w:eastAsia="Century Gothic" w:hAnsi="Century Gothic" w:cs="Century Gothic"/>
                <w:i/>
                <w:sz w:val="24"/>
                <w:szCs w:val="24"/>
              </w:rPr>
              <w:t>Suplente del coordinador de la fracción edilicia del Partido Revolucionario Institucional</w:t>
            </w:r>
            <w:r>
              <w:rPr>
                <w:rFonts w:ascii="Century Gothic" w:eastAsia="Century Gothic" w:hAnsi="Century Gothic" w:cs="Century Gothic"/>
                <w:sz w:val="24"/>
                <w:szCs w:val="24"/>
              </w:rPr>
              <w:tab/>
            </w:r>
          </w:p>
        </w:tc>
        <w:tc>
          <w:tcPr>
            <w:tcW w:w="1885" w:type="dxa"/>
            <w:tcMar>
              <w:top w:w="100" w:type="dxa"/>
              <w:left w:w="100" w:type="dxa"/>
              <w:bottom w:w="100" w:type="dxa"/>
              <w:right w:w="100" w:type="dxa"/>
            </w:tcMar>
          </w:tcPr>
          <w:p w14:paraId="2BC44773" w14:textId="77777777" w:rsidR="000704E9" w:rsidRDefault="00000000">
            <w:pPr>
              <w:spacing w:after="0" w:line="240" w:lineRule="auto"/>
              <w:jc w:val="center"/>
              <w:rPr>
                <w:rFonts w:ascii="Century Gothic" w:eastAsia="Century Gothic" w:hAnsi="Century Gothic" w:cs="Century Gothic"/>
                <w:i/>
                <w:color w:val="000000"/>
                <w:sz w:val="24"/>
                <w:szCs w:val="24"/>
                <w:u w:val="single"/>
              </w:rPr>
            </w:pPr>
            <w:r>
              <w:rPr>
                <w:rFonts w:ascii="Century Gothic" w:eastAsia="Century Gothic" w:hAnsi="Century Gothic" w:cs="Century Gothic"/>
                <w:i/>
                <w:color w:val="000000"/>
                <w:sz w:val="24"/>
                <w:szCs w:val="24"/>
                <w:u w:val="single"/>
              </w:rPr>
              <w:t>Presente</w:t>
            </w:r>
          </w:p>
        </w:tc>
      </w:tr>
      <w:tr w:rsidR="000704E9" w14:paraId="2CFD37FC" w14:textId="77777777">
        <w:trPr>
          <w:trHeight w:val="538"/>
        </w:trPr>
        <w:tc>
          <w:tcPr>
            <w:tcW w:w="8180" w:type="dxa"/>
            <w:tcMar>
              <w:top w:w="100" w:type="dxa"/>
              <w:left w:w="100" w:type="dxa"/>
              <w:bottom w:w="100" w:type="dxa"/>
              <w:right w:w="100" w:type="dxa"/>
            </w:tcMar>
          </w:tcPr>
          <w:p w14:paraId="26307331" w14:textId="77777777" w:rsidR="000704E9" w:rsidRDefault="00000000">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lastRenderedPageBreak/>
              <w:t>Diego Enrique Martínez Garibay</w:t>
            </w:r>
          </w:p>
          <w:p w14:paraId="2BBFDCFE" w14:textId="77777777" w:rsidR="000704E9" w:rsidRDefault="00000000">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i/>
                <w:sz w:val="24"/>
                <w:szCs w:val="24"/>
              </w:rPr>
              <w:t>Suplente del Coordinador</w:t>
            </w:r>
            <w:r>
              <w:rPr>
                <w:rFonts w:ascii="Century Gothic" w:eastAsia="Century Gothic" w:hAnsi="Century Gothic" w:cs="Century Gothic"/>
                <w:i/>
                <w:color w:val="000000"/>
                <w:sz w:val="24"/>
                <w:szCs w:val="24"/>
              </w:rPr>
              <w:t xml:space="preserve"> de </w:t>
            </w:r>
            <w:r>
              <w:rPr>
                <w:rFonts w:ascii="Century Gothic" w:eastAsia="Century Gothic" w:hAnsi="Century Gothic" w:cs="Century Gothic"/>
                <w:i/>
                <w:sz w:val="24"/>
                <w:szCs w:val="24"/>
              </w:rPr>
              <w:t>la fracción edilicia del Partido HAGAMOS</w:t>
            </w:r>
          </w:p>
        </w:tc>
        <w:tc>
          <w:tcPr>
            <w:tcW w:w="1885" w:type="dxa"/>
            <w:tcMar>
              <w:top w:w="100" w:type="dxa"/>
              <w:left w:w="100" w:type="dxa"/>
              <w:bottom w:w="100" w:type="dxa"/>
              <w:right w:w="100" w:type="dxa"/>
            </w:tcMar>
            <w:vAlign w:val="center"/>
          </w:tcPr>
          <w:p w14:paraId="7A8DCCF8" w14:textId="77777777" w:rsidR="000704E9" w:rsidRDefault="00000000">
            <w:pPr>
              <w:spacing w:after="0" w:line="240" w:lineRule="auto"/>
              <w:jc w:val="center"/>
              <w:rPr>
                <w:rFonts w:ascii="Century Gothic" w:eastAsia="Century Gothic" w:hAnsi="Century Gothic" w:cs="Century Gothic"/>
                <w:i/>
                <w:color w:val="000000"/>
                <w:sz w:val="24"/>
                <w:szCs w:val="24"/>
                <w:u w:val="single"/>
              </w:rPr>
            </w:pPr>
            <w:r>
              <w:rPr>
                <w:rFonts w:ascii="Century Gothic" w:eastAsia="Century Gothic" w:hAnsi="Century Gothic" w:cs="Century Gothic"/>
                <w:i/>
                <w:color w:val="000000"/>
                <w:sz w:val="24"/>
                <w:szCs w:val="24"/>
                <w:u w:val="single"/>
              </w:rPr>
              <w:t>Presente</w:t>
            </w:r>
          </w:p>
        </w:tc>
      </w:tr>
      <w:tr w:rsidR="00A00D14" w14:paraId="72CEF3E7" w14:textId="77777777">
        <w:trPr>
          <w:trHeight w:val="538"/>
        </w:trPr>
        <w:tc>
          <w:tcPr>
            <w:tcW w:w="8180" w:type="dxa"/>
            <w:tcMar>
              <w:top w:w="100" w:type="dxa"/>
              <w:left w:w="100" w:type="dxa"/>
              <w:bottom w:w="100" w:type="dxa"/>
              <w:right w:w="100" w:type="dxa"/>
            </w:tcMar>
          </w:tcPr>
          <w:p w14:paraId="54998BD0" w14:textId="4C98B560" w:rsidR="00A00D14" w:rsidRDefault="00A00D14" w:rsidP="00A00D14">
            <w:pPr>
              <w:spacing w:after="0" w:line="24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Katia Gabriel</w:t>
            </w:r>
            <w:r w:rsidR="00AC14B8">
              <w:rPr>
                <w:rFonts w:ascii="Century Gothic" w:eastAsia="Century Gothic" w:hAnsi="Century Gothic" w:cs="Century Gothic"/>
                <w:b/>
                <w:sz w:val="24"/>
                <w:szCs w:val="24"/>
              </w:rPr>
              <w:t>a</w:t>
            </w:r>
            <w:r>
              <w:rPr>
                <w:rFonts w:ascii="Century Gothic" w:eastAsia="Century Gothic" w:hAnsi="Century Gothic" w:cs="Century Gothic"/>
                <w:b/>
                <w:sz w:val="24"/>
                <w:szCs w:val="24"/>
              </w:rPr>
              <w:t xml:space="preserve"> Zúñiga Salcedo</w:t>
            </w:r>
          </w:p>
          <w:p w14:paraId="57977D20" w14:textId="0A3BFCB7" w:rsidR="00A00D14" w:rsidRDefault="00A00D14" w:rsidP="00A00D14">
            <w:pPr>
              <w:spacing w:after="0" w:line="240" w:lineRule="auto"/>
              <w:jc w:val="both"/>
              <w:rPr>
                <w:rFonts w:ascii="Century Gothic" w:eastAsia="Century Gothic" w:hAnsi="Century Gothic" w:cs="Century Gothic"/>
                <w:b/>
                <w:sz w:val="24"/>
                <w:szCs w:val="24"/>
              </w:rPr>
            </w:pPr>
            <w:r>
              <w:rPr>
                <w:rFonts w:ascii="Century Gothic" w:eastAsia="Century Gothic" w:hAnsi="Century Gothic" w:cs="Century Gothic"/>
                <w:i/>
                <w:sz w:val="24"/>
                <w:szCs w:val="24"/>
              </w:rPr>
              <w:t xml:space="preserve">Suplente del </w:t>
            </w:r>
            <w:bookmarkStart w:id="1" w:name="_Hlk213236161"/>
            <w:r>
              <w:rPr>
                <w:rFonts w:ascii="Century Gothic" w:eastAsia="Century Gothic" w:hAnsi="Century Gothic" w:cs="Century Gothic"/>
                <w:i/>
                <w:sz w:val="24"/>
                <w:szCs w:val="24"/>
              </w:rPr>
              <w:t>Coordinador de Administración e Innovación</w:t>
            </w:r>
            <w:bookmarkEnd w:id="1"/>
          </w:p>
        </w:tc>
        <w:tc>
          <w:tcPr>
            <w:tcW w:w="1885" w:type="dxa"/>
            <w:tcMar>
              <w:top w:w="100" w:type="dxa"/>
              <w:left w:w="100" w:type="dxa"/>
              <w:bottom w:w="100" w:type="dxa"/>
              <w:right w:w="100" w:type="dxa"/>
            </w:tcMar>
            <w:vAlign w:val="center"/>
          </w:tcPr>
          <w:p w14:paraId="69A82637" w14:textId="440DA178" w:rsidR="00A00D14" w:rsidRDefault="00A00D14" w:rsidP="00A00D14">
            <w:pPr>
              <w:spacing w:after="0" w:line="240" w:lineRule="auto"/>
              <w:jc w:val="center"/>
              <w:rPr>
                <w:rFonts w:ascii="Century Gothic" w:eastAsia="Century Gothic" w:hAnsi="Century Gothic" w:cs="Century Gothic"/>
                <w:i/>
                <w:color w:val="000000"/>
                <w:sz w:val="24"/>
                <w:szCs w:val="24"/>
                <w:u w:val="single"/>
              </w:rPr>
            </w:pPr>
            <w:r>
              <w:rPr>
                <w:rFonts w:ascii="Century Gothic" w:eastAsia="Century Gothic" w:hAnsi="Century Gothic" w:cs="Century Gothic"/>
                <w:i/>
                <w:sz w:val="24"/>
                <w:szCs w:val="24"/>
                <w:u w:val="single"/>
              </w:rPr>
              <w:t>Presente</w:t>
            </w:r>
          </w:p>
        </w:tc>
      </w:tr>
      <w:tr w:rsidR="00A00D14" w14:paraId="5FE29744" w14:textId="77777777">
        <w:trPr>
          <w:trHeight w:val="457"/>
        </w:trPr>
        <w:tc>
          <w:tcPr>
            <w:tcW w:w="8180" w:type="dxa"/>
            <w:tcMar>
              <w:top w:w="100" w:type="dxa"/>
              <w:left w:w="100" w:type="dxa"/>
              <w:bottom w:w="100" w:type="dxa"/>
              <w:right w:w="100" w:type="dxa"/>
            </w:tcMar>
          </w:tcPr>
          <w:p w14:paraId="09599BFC" w14:textId="71D51159" w:rsidR="00A00D14" w:rsidRDefault="00A00D14" w:rsidP="00A00D14">
            <w:pPr>
              <w:spacing w:after="0" w:line="24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Cesar Alejandro Olivares Luevano</w:t>
            </w:r>
          </w:p>
          <w:p w14:paraId="4DC1D96E" w14:textId="0E0125ED" w:rsidR="00A00D14" w:rsidRDefault="00A00D14" w:rsidP="00A00D14">
            <w:pPr>
              <w:spacing w:after="0" w:line="240" w:lineRule="auto"/>
              <w:jc w:val="both"/>
              <w:rPr>
                <w:rFonts w:ascii="Century Gothic" w:eastAsia="Century Gothic" w:hAnsi="Century Gothic" w:cs="Century Gothic"/>
                <w:i/>
                <w:sz w:val="24"/>
                <w:szCs w:val="24"/>
              </w:rPr>
            </w:pPr>
            <w:r>
              <w:rPr>
                <w:rFonts w:ascii="Century Gothic" w:eastAsia="Century Gothic" w:hAnsi="Century Gothic" w:cs="Century Gothic"/>
                <w:i/>
                <w:sz w:val="24"/>
                <w:szCs w:val="24"/>
              </w:rPr>
              <w:t>Suplente de la Coordinadora General de Gestión Integral de la Ciudad</w:t>
            </w:r>
          </w:p>
        </w:tc>
        <w:tc>
          <w:tcPr>
            <w:tcW w:w="1885" w:type="dxa"/>
            <w:tcMar>
              <w:top w:w="100" w:type="dxa"/>
              <w:left w:w="100" w:type="dxa"/>
              <w:bottom w:w="100" w:type="dxa"/>
              <w:right w:w="100" w:type="dxa"/>
            </w:tcMar>
          </w:tcPr>
          <w:p w14:paraId="20BF245C" w14:textId="77777777" w:rsidR="00A00D14" w:rsidRDefault="00A00D14" w:rsidP="00A00D14">
            <w:pPr>
              <w:spacing w:after="0" w:line="240" w:lineRule="auto"/>
              <w:jc w:val="center"/>
              <w:rPr>
                <w:rFonts w:ascii="Century Gothic" w:eastAsia="Century Gothic" w:hAnsi="Century Gothic" w:cs="Century Gothic"/>
                <w:i/>
                <w:sz w:val="24"/>
                <w:szCs w:val="24"/>
                <w:u w:val="single"/>
              </w:rPr>
            </w:pPr>
            <w:r>
              <w:rPr>
                <w:rFonts w:ascii="Century Gothic" w:eastAsia="Century Gothic" w:hAnsi="Century Gothic" w:cs="Century Gothic"/>
                <w:i/>
                <w:sz w:val="24"/>
                <w:szCs w:val="24"/>
                <w:u w:val="single"/>
              </w:rPr>
              <w:t>Presente</w:t>
            </w:r>
          </w:p>
        </w:tc>
      </w:tr>
      <w:tr w:rsidR="00A00D14" w14:paraId="63C0A6D6" w14:textId="77777777">
        <w:trPr>
          <w:trHeight w:val="457"/>
        </w:trPr>
        <w:tc>
          <w:tcPr>
            <w:tcW w:w="8180" w:type="dxa"/>
            <w:tcMar>
              <w:top w:w="100" w:type="dxa"/>
              <w:left w:w="100" w:type="dxa"/>
              <w:bottom w:w="100" w:type="dxa"/>
              <w:right w:w="100" w:type="dxa"/>
            </w:tcMar>
          </w:tcPr>
          <w:p w14:paraId="12D1EE3D" w14:textId="77777777" w:rsidR="00A00D14" w:rsidRDefault="00A00D14" w:rsidP="00A00D14">
            <w:pPr>
              <w:spacing w:after="0" w:line="24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Lorena Torres Ramos</w:t>
            </w:r>
          </w:p>
          <w:p w14:paraId="1AAD482B" w14:textId="77777777" w:rsidR="00A00D14" w:rsidRDefault="00A00D14" w:rsidP="00A00D14">
            <w:pPr>
              <w:spacing w:after="0" w:line="240" w:lineRule="auto"/>
              <w:jc w:val="both"/>
              <w:rPr>
                <w:rFonts w:ascii="Century Gothic" w:eastAsia="Century Gothic" w:hAnsi="Century Gothic" w:cs="Century Gothic"/>
                <w:i/>
                <w:sz w:val="24"/>
                <w:szCs w:val="24"/>
              </w:rPr>
            </w:pPr>
            <w:r>
              <w:rPr>
                <w:rFonts w:ascii="Century Gothic" w:eastAsia="Century Gothic" w:hAnsi="Century Gothic" w:cs="Century Gothic"/>
                <w:i/>
                <w:sz w:val="24"/>
                <w:szCs w:val="24"/>
              </w:rPr>
              <w:t>Titular de la Coordinación General de la Superintendencia del C.H.</w:t>
            </w:r>
          </w:p>
        </w:tc>
        <w:tc>
          <w:tcPr>
            <w:tcW w:w="1885" w:type="dxa"/>
            <w:tcMar>
              <w:top w:w="100" w:type="dxa"/>
              <w:left w:w="100" w:type="dxa"/>
              <w:bottom w:w="100" w:type="dxa"/>
              <w:right w:w="100" w:type="dxa"/>
            </w:tcMar>
          </w:tcPr>
          <w:p w14:paraId="04B66155" w14:textId="77777777" w:rsidR="00A00D14" w:rsidRDefault="00A00D14" w:rsidP="00A00D14">
            <w:pPr>
              <w:spacing w:after="0" w:line="240" w:lineRule="auto"/>
              <w:jc w:val="center"/>
              <w:rPr>
                <w:rFonts w:ascii="Century Gothic" w:eastAsia="Century Gothic" w:hAnsi="Century Gothic" w:cs="Century Gothic"/>
                <w:i/>
                <w:sz w:val="24"/>
                <w:szCs w:val="24"/>
                <w:u w:val="single"/>
              </w:rPr>
            </w:pPr>
            <w:r>
              <w:rPr>
                <w:rFonts w:ascii="Century Gothic" w:eastAsia="Century Gothic" w:hAnsi="Century Gothic" w:cs="Century Gothic"/>
                <w:i/>
                <w:sz w:val="24"/>
                <w:szCs w:val="24"/>
                <w:u w:val="single"/>
              </w:rPr>
              <w:t>Presente</w:t>
            </w:r>
          </w:p>
        </w:tc>
      </w:tr>
      <w:tr w:rsidR="00A00D14" w14:paraId="369E01A1" w14:textId="77777777">
        <w:tc>
          <w:tcPr>
            <w:tcW w:w="8180" w:type="dxa"/>
            <w:tcMar>
              <w:top w:w="100" w:type="dxa"/>
              <w:left w:w="100" w:type="dxa"/>
              <w:bottom w:w="100" w:type="dxa"/>
              <w:right w:w="100" w:type="dxa"/>
            </w:tcMar>
          </w:tcPr>
          <w:p w14:paraId="70CD38FB" w14:textId="77777777" w:rsidR="00A00D14" w:rsidRDefault="00A00D14" w:rsidP="00A00D14">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b/>
                <w:color w:val="000000"/>
                <w:sz w:val="24"/>
                <w:szCs w:val="24"/>
              </w:rPr>
              <w:t>Blanca Estela Valdez Granado</w:t>
            </w:r>
          </w:p>
          <w:p w14:paraId="0C0FDBD7" w14:textId="77777777" w:rsidR="00A00D14" w:rsidRDefault="00A00D14" w:rsidP="00A00D14">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i/>
                <w:color w:val="000000"/>
                <w:sz w:val="24"/>
                <w:szCs w:val="24"/>
              </w:rPr>
              <w:t>Directora de Tianguis y Comercio en Espacios Abiertos</w:t>
            </w:r>
          </w:p>
        </w:tc>
        <w:tc>
          <w:tcPr>
            <w:tcW w:w="1885" w:type="dxa"/>
            <w:tcMar>
              <w:top w:w="100" w:type="dxa"/>
              <w:left w:w="100" w:type="dxa"/>
              <w:bottom w:w="100" w:type="dxa"/>
              <w:right w:w="100" w:type="dxa"/>
            </w:tcMar>
          </w:tcPr>
          <w:p w14:paraId="577174E3" w14:textId="77777777" w:rsidR="00A00D14" w:rsidRDefault="00A00D14" w:rsidP="00A00D14">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i/>
                <w:color w:val="000000"/>
                <w:sz w:val="24"/>
                <w:szCs w:val="24"/>
                <w:u w:val="single"/>
              </w:rPr>
              <w:t>Presente</w:t>
            </w:r>
          </w:p>
        </w:tc>
      </w:tr>
      <w:tr w:rsidR="00A00D14" w14:paraId="4F5A000E" w14:textId="77777777">
        <w:tc>
          <w:tcPr>
            <w:tcW w:w="8180" w:type="dxa"/>
            <w:tcMar>
              <w:top w:w="100" w:type="dxa"/>
              <w:left w:w="100" w:type="dxa"/>
              <w:bottom w:w="100" w:type="dxa"/>
              <w:right w:w="100" w:type="dxa"/>
            </w:tcMar>
          </w:tcPr>
          <w:p w14:paraId="66B15D2B" w14:textId="77777777" w:rsidR="00A00D14" w:rsidRDefault="00A00D14" w:rsidP="00A00D14">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b/>
                <w:color w:val="000000"/>
                <w:sz w:val="24"/>
                <w:szCs w:val="24"/>
              </w:rPr>
              <w:t>Alejandra García Becerra</w:t>
            </w:r>
          </w:p>
          <w:p w14:paraId="3D50391A" w14:textId="77777777" w:rsidR="00A00D14" w:rsidRDefault="00A00D14" w:rsidP="00A00D14">
            <w:pPr>
              <w:spacing w:after="0" w:line="240" w:lineRule="auto"/>
              <w:jc w:val="both"/>
              <w:rPr>
                <w:rFonts w:ascii="Century Gothic" w:eastAsia="Century Gothic" w:hAnsi="Century Gothic" w:cs="Century Gothic"/>
                <w:b/>
                <w:i/>
                <w:color w:val="000000"/>
                <w:sz w:val="24"/>
                <w:szCs w:val="24"/>
              </w:rPr>
            </w:pPr>
            <w:r>
              <w:rPr>
                <w:rFonts w:ascii="Century Gothic" w:eastAsia="Century Gothic" w:hAnsi="Century Gothic" w:cs="Century Gothic"/>
                <w:i/>
                <w:color w:val="000000"/>
                <w:sz w:val="24"/>
                <w:szCs w:val="24"/>
              </w:rPr>
              <w:t xml:space="preserve">Suplente del </w:t>
            </w:r>
            <w:proofErr w:type="gramStart"/>
            <w:r>
              <w:rPr>
                <w:rFonts w:ascii="Century Gothic" w:eastAsia="Century Gothic" w:hAnsi="Century Gothic" w:cs="Century Gothic"/>
                <w:i/>
                <w:color w:val="000000"/>
                <w:sz w:val="24"/>
                <w:szCs w:val="24"/>
              </w:rPr>
              <w:t>Director</w:t>
            </w:r>
            <w:proofErr w:type="gramEnd"/>
            <w:r>
              <w:rPr>
                <w:rFonts w:ascii="Century Gothic" w:eastAsia="Century Gothic" w:hAnsi="Century Gothic" w:cs="Century Gothic"/>
                <w:i/>
                <w:color w:val="000000"/>
                <w:sz w:val="24"/>
                <w:szCs w:val="24"/>
              </w:rPr>
              <w:t xml:space="preserve"> de Inspección y Vigilancia</w:t>
            </w:r>
            <w:r>
              <w:rPr>
                <w:rFonts w:ascii="Century Gothic" w:eastAsia="Century Gothic" w:hAnsi="Century Gothic" w:cs="Century Gothic"/>
                <w:b/>
                <w:i/>
                <w:color w:val="000000"/>
                <w:sz w:val="24"/>
                <w:szCs w:val="24"/>
              </w:rPr>
              <w:t xml:space="preserve"> </w:t>
            </w:r>
          </w:p>
        </w:tc>
        <w:tc>
          <w:tcPr>
            <w:tcW w:w="1885" w:type="dxa"/>
            <w:tcMar>
              <w:top w:w="100" w:type="dxa"/>
              <w:left w:w="100" w:type="dxa"/>
              <w:bottom w:w="100" w:type="dxa"/>
              <w:right w:w="100" w:type="dxa"/>
            </w:tcMar>
          </w:tcPr>
          <w:p w14:paraId="49AB654C" w14:textId="77777777" w:rsidR="00A00D14" w:rsidRDefault="00A00D14" w:rsidP="00A00D14">
            <w:pPr>
              <w:spacing w:after="0" w:line="240" w:lineRule="auto"/>
              <w:jc w:val="center"/>
              <w:rPr>
                <w:rFonts w:ascii="Century Gothic" w:eastAsia="Century Gothic" w:hAnsi="Century Gothic" w:cs="Century Gothic"/>
                <w:i/>
                <w:color w:val="000000"/>
                <w:sz w:val="24"/>
                <w:szCs w:val="24"/>
                <w:u w:val="single"/>
              </w:rPr>
            </w:pPr>
            <w:r>
              <w:rPr>
                <w:rFonts w:ascii="Century Gothic" w:eastAsia="Century Gothic" w:hAnsi="Century Gothic" w:cs="Century Gothic"/>
                <w:i/>
                <w:color w:val="000000"/>
                <w:sz w:val="24"/>
                <w:szCs w:val="24"/>
                <w:u w:val="single"/>
              </w:rPr>
              <w:t>Presente</w:t>
            </w:r>
          </w:p>
        </w:tc>
      </w:tr>
      <w:tr w:rsidR="00A00D14" w14:paraId="7D35F34C" w14:textId="77777777">
        <w:trPr>
          <w:trHeight w:val="114"/>
        </w:trPr>
        <w:tc>
          <w:tcPr>
            <w:tcW w:w="8180" w:type="dxa"/>
            <w:tcMar>
              <w:top w:w="100" w:type="dxa"/>
              <w:left w:w="100" w:type="dxa"/>
              <w:bottom w:w="100" w:type="dxa"/>
              <w:right w:w="100" w:type="dxa"/>
            </w:tcMar>
          </w:tcPr>
          <w:p w14:paraId="4AC1050F" w14:textId="77777777" w:rsidR="00A00D14" w:rsidRDefault="00A00D14" w:rsidP="00A00D14">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b/>
                <w:color w:val="000000"/>
                <w:sz w:val="24"/>
                <w:szCs w:val="24"/>
              </w:rPr>
              <w:t>Luis Enrique Anguiano Orozco</w:t>
            </w:r>
          </w:p>
          <w:p w14:paraId="69EBE078" w14:textId="77777777" w:rsidR="00A00D14" w:rsidRDefault="00A00D14" w:rsidP="00A00D14">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i/>
                <w:color w:val="000000"/>
                <w:sz w:val="24"/>
                <w:szCs w:val="24"/>
              </w:rPr>
              <w:t>Delegado de la CANACO, Centro Histórico</w:t>
            </w:r>
          </w:p>
        </w:tc>
        <w:tc>
          <w:tcPr>
            <w:tcW w:w="1885" w:type="dxa"/>
            <w:tcMar>
              <w:top w:w="100" w:type="dxa"/>
              <w:left w:w="100" w:type="dxa"/>
              <w:bottom w:w="100" w:type="dxa"/>
              <w:right w:w="100" w:type="dxa"/>
            </w:tcMar>
          </w:tcPr>
          <w:p w14:paraId="190F5B80" w14:textId="77777777" w:rsidR="00A00D14" w:rsidRDefault="00A00D14" w:rsidP="00A00D14">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i/>
                <w:color w:val="000000"/>
                <w:sz w:val="24"/>
                <w:szCs w:val="24"/>
                <w:u w:val="single"/>
              </w:rPr>
              <w:t>Presente</w:t>
            </w:r>
          </w:p>
        </w:tc>
      </w:tr>
    </w:tbl>
    <w:p w14:paraId="19C3947C" w14:textId="77777777" w:rsidR="000704E9" w:rsidRDefault="000704E9">
      <w:pPr>
        <w:spacing w:after="0" w:line="240" w:lineRule="auto"/>
        <w:jc w:val="both"/>
        <w:rPr>
          <w:rFonts w:ascii="Century Gothic" w:eastAsia="Century Gothic" w:hAnsi="Century Gothic" w:cs="Century Gothic"/>
          <w:b/>
          <w:color w:val="000000"/>
          <w:sz w:val="24"/>
          <w:szCs w:val="24"/>
          <w:u w:val="single"/>
        </w:rPr>
      </w:pPr>
    </w:p>
    <w:p w14:paraId="7F2425D8" w14:textId="05426E55" w:rsidR="000704E9" w:rsidRDefault="00000000" w:rsidP="0012306E">
      <w:pPr>
        <w:spacing w:after="0" w:line="240" w:lineRule="auto"/>
        <w:jc w:val="both"/>
        <w:rPr>
          <w:rFonts w:ascii="Century Gothic" w:eastAsia="Century Gothic" w:hAnsi="Century Gothic" w:cs="Century Gothic"/>
          <w:color w:val="000000"/>
          <w:sz w:val="24"/>
          <w:szCs w:val="24"/>
        </w:rPr>
      </w:pPr>
      <w:r>
        <w:rPr>
          <w:rFonts w:ascii="Century Gothic" w:eastAsia="Century Gothic" w:hAnsi="Century Gothic" w:cs="Century Gothic"/>
          <w:b/>
          <w:color w:val="000000"/>
          <w:sz w:val="24"/>
          <w:szCs w:val="24"/>
          <w:u w:val="single"/>
        </w:rPr>
        <w:t>ACUERDO PUNTO 1.-</w:t>
      </w:r>
      <w:r>
        <w:rPr>
          <w:rFonts w:ascii="Century Gothic" w:eastAsia="Century Gothic" w:hAnsi="Century Gothic" w:cs="Century Gothic"/>
          <w:b/>
          <w:color w:val="000000"/>
          <w:sz w:val="24"/>
          <w:szCs w:val="24"/>
        </w:rPr>
        <w:t xml:space="preserve"> </w:t>
      </w:r>
      <w:r>
        <w:rPr>
          <w:rFonts w:ascii="Century Gothic" w:eastAsia="Century Gothic" w:hAnsi="Century Gothic" w:cs="Century Gothic"/>
          <w:color w:val="000000"/>
          <w:sz w:val="24"/>
          <w:szCs w:val="24"/>
        </w:rPr>
        <w:t xml:space="preserve">Una vez pasada la lista de asistencia y, a efecto de manifestar la existencia del quórum para declarar legalmente instalada la presente sesión, en virtud de que se cuenta con la asistencia de </w:t>
      </w:r>
      <w:r>
        <w:rPr>
          <w:rFonts w:ascii="Century Gothic" w:eastAsia="Century Gothic" w:hAnsi="Century Gothic" w:cs="Century Gothic"/>
          <w:b/>
          <w:color w:val="000000"/>
          <w:sz w:val="24"/>
          <w:szCs w:val="24"/>
        </w:rPr>
        <w:t>1</w:t>
      </w:r>
      <w:r w:rsidR="00B13E2E">
        <w:rPr>
          <w:rFonts w:ascii="Century Gothic" w:eastAsia="Century Gothic" w:hAnsi="Century Gothic" w:cs="Century Gothic"/>
          <w:b/>
          <w:color w:val="000000"/>
          <w:sz w:val="24"/>
          <w:szCs w:val="24"/>
        </w:rPr>
        <w:t>2</w:t>
      </w:r>
      <w:r>
        <w:rPr>
          <w:rFonts w:ascii="Century Gothic" w:eastAsia="Century Gothic" w:hAnsi="Century Gothic" w:cs="Century Gothic"/>
          <w:b/>
          <w:color w:val="000000"/>
          <w:sz w:val="24"/>
          <w:szCs w:val="24"/>
        </w:rPr>
        <w:t xml:space="preserve"> </w:t>
      </w:r>
      <w:r>
        <w:rPr>
          <w:rFonts w:ascii="Century Gothic" w:eastAsia="Century Gothic" w:hAnsi="Century Gothic" w:cs="Century Gothic"/>
          <w:color w:val="000000"/>
          <w:sz w:val="24"/>
          <w:szCs w:val="24"/>
        </w:rPr>
        <w:t>de</w:t>
      </w:r>
      <w:r>
        <w:rPr>
          <w:rFonts w:ascii="Century Gothic" w:eastAsia="Century Gothic" w:hAnsi="Century Gothic" w:cs="Century Gothic"/>
          <w:b/>
          <w:color w:val="000000"/>
          <w:sz w:val="24"/>
          <w:szCs w:val="24"/>
        </w:rPr>
        <w:t xml:space="preserve"> </w:t>
      </w:r>
      <w:r>
        <w:rPr>
          <w:rFonts w:ascii="Century Gothic" w:eastAsia="Century Gothic" w:hAnsi="Century Gothic" w:cs="Century Gothic"/>
          <w:color w:val="000000"/>
          <w:sz w:val="24"/>
          <w:szCs w:val="24"/>
        </w:rPr>
        <w:t>los</w:t>
      </w:r>
      <w:r>
        <w:rPr>
          <w:rFonts w:ascii="Century Gothic" w:eastAsia="Century Gothic" w:hAnsi="Century Gothic" w:cs="Century Gothic"/>
          <w:b/>
          <w:color w:val="000000"/>
          <w:sz w:val="24"/>
          <w:szCs w:val="24"/>
        </w:rPr>
        <w:t xml:space="preserve"> 12 </w:t>
      </w:r>
      <w:r>
        <w:rPr>
          <w:rFonts w:ascii="Century Gothic" w:eastAsia="Century Gothic" w:hAnsi="Century Gothic" w:cs="Century Gothic"/>
          <w:color w:val="000000"/>
          <w:sz w:val="24"/>
          <w:szCs w:val="24"/>
        </w:rPr>
        <w:t>integrantes,</w:t>
      </w:r>
      <w:r>
        <w:rPr>
          <w:rFonts w:ascii="Century Gothic" w:eastAsia="Century Gothic" w:hAnsi="Century Gothic" w:cs="Century Gothic"/>
          <w:b/>
          <w:color w:val="000000"/>
          <w:sz w:val="24"/>
          <w:szCs w:val="24"/>
        </w:rPr>
        <w:t xml:space="preserve"> </w:t>
      </w:r>
      <w:r>
        <w:rPr>
          <w:rFonts w:ascii="Century Gothic" w:eastAsia="Century Gothic" w:hAnsi="Century Gothic" w:cs="Century Gothic"/>
          <w:color w:val="000000"/>
          <w:sz w:val="24"/>
          <w:szCs w:val="24"/>
        </w:rPr>
        <w:t xml:space="preserve">con derecho a voz y voto, lo que representa la mayoría de los miembros de la Comisión Dictaminadora de la Zona de Intervención Especial Centro Histórico, </w:t>
      </w:r>
      <w:r>
        <w:rPr>
          <w:rFonts w:ascii="Century Gothic" w:eastAsia="Century Gothic" w:hAnsi="Century Gothic" w:cs="Century Gothic"/>
          <w:b/>
          <w:color w:val="000000"/>
          <w:sz w:val="24"/>
          <w:szCs w:val="24"/>
        </w:rPr>
        <w:t>por lo que se hace constar la existencia del quórum</w:t>
      </w:r>
      <w:r>
        <w:rPr>
          <w:rFonts w:ascii="Century Gothic" w:eastAsia="Century Gothic" w:hAnsi="Century Gothic" w:cs="Century Gothic"/>
          <w:color w:val="000000"/>
          <w:sz w:val="24"/>
          <w:szCs w:val="24"/>
        </w:rPr>
        <w:t xml:space="preserve"> requerido para considerar la presente </w:t>
      </w:r>
      <w:r w:rsidR="00B13E2E">
        <w:rPr>
          <w:rFonts w:ascii="Century Gothic" w:eastAsia="Century Gothic" w:hAnsi="Century Gothic" w:cs="Century Gothic"/>
          <w:b/>
          <w:color w:val="000000"/>
          <w:sz w:val="24"/>
          <w:szCs w:val="24"/>
        </w:rPr>
        <w:t>Décim</w:t>
      </w:r>
      <w:r>
        <w:rPr>
          <w:rFonts w:ascii="Century Gothic" w:eastAsia="Century Gothic" w:hAnsi="Century Gothic" w:cs="Century Gothic"/>
          <w:b/>
          <w:color w:val="000000"/>
          <w:sz w:val="24"/>
          <w:szCs w:val="24"/>
        </w:rPr>
        <w:t>a Sesión Ordinaria</w:t>
      </w:r>
      <w:r>
        <w:rPr>
          <w:rFonts w:ascii="Century Gothic" w:eastAsia="Century Gothic" w:hAnsi="Century Gothic" w:cs="Century Gothic"/>
          <w:sz w:val="24"/>
          <w:szCs w:val="24"/>
        </w:rPr>
        <w:t>,</w:t>
      </w:r>
      <w:r>
        <w:rPr>
          <w:rFonts w:ascii="Century Gothic" w:eastAsia="Century Gothic" w:hAnsi="Century Gothic" w:cs="Century Gothic"/>
          <w:color w:val="000000"/>
          <w:sz w:val="24"/>
          <w:szCs w:val="24"/>
        </w:rPr>
        <w:t> legalmente instalada y por lo tanto, serán válidos los acuerdos que aquí se tomen.</w:t>
      </w:r>
    </w:p>
    <w:p w14:paraId="28CCD6A4" w14:textId="77777777" w:rsidR="000704E9" w:rsidRDefault="000704E9" w:rsidP="0012306E">
      <w:pPr>
        <w:spacing w:after="0" w:line="240" w:lineRule="auto"/>
        <w:jc w:val="both"/>
        <w:rPr>
          <w:rFonts w:ascii="Century Gothic" w:eastAsia="Century Gothic" w:hAnsi="Century Gothic" w:cs="Century Gothic"/>
          <w:color w:val="000000"/>
          <w:sz w:val="24"/>
          <w:szCs w:val="24"/>
        </w:rPr>
      </w:pPr>
    </w:p>
    <w:p w14:paraId="55531F21" w14:textId="77777777" w:rsidR="000704E9" w:rsidRDefault="00000000" w:rsidP="0012306E">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De igual manera, dio cuenta de la presencia de los invitados especiales que, en esta ocasión, estuvieron presentes:</w:t>
      </w:r>
    </w:p>
    <w:p w14:paraId="70DE0EC0" w14:textId="77777777" w:rsidR="000704E9" w:rsidRDefault="00000000" w:rsidP="0012306E">
      <w:pPr>
        <w:spacing w:after="0" w:line="240" w:lineRule="auto"/>
        <w:jc w:val="both"/>
        <w:rPr>
          <w:rFonts w:ascii="Century Gothic" w:eastAsia="Century Gothic" w:hAnsi="Century Gothic" w:cs="Century Gothic"/>
          <w:i/>
          <w:sz w:val="24"/>
          <w:szCs w:val="24"/>
        </w:rPr>
      </w:pPr>
      <w:r>
        <w:rPr>
          <w:rFonts w:ascii="Century Gothic" w:eastAsia="Century Gothic" w:hAnsi="Century Gothic" w:cs="Century Gothic"/>
          <w:i/>
          <w:sz w:val="24"/>
          <w:szCs w:val="24"/>
        </w:rPr>
        <w:t xml:space="preserve"> </w:t>
      </w:r>
    </w:p>
    <w:p w14:paraId="11E8CCD2" w14:textId="77777777" w:rsidR="000704E9" w:rsidRDefault="00000000" w:rsidP="0012306E">
      <w:pPr>
        <w:spacing w:after="0" w:line="24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Edith </w:t>
      </w:r>
      <w:proofErr w:type="spellStart"/>
      <w:r>
        <w:rPr>
          <w:rFonts w:ascii="Century Gothic" w:eastAsia="Century Gothic" w:hAnsi="Century Gothic" w:cs="Century Gothic"/>
          <w:b/>
          <w:sz w:val="24"/>
          <w:szCs w:val="24"/>
        </w:rPr>
        <w:t>Zuri</w:t>
      </w:r>
      <w:proofErr w:type="spellEnd"/>
      <w:r>
        <w:rPr>
          <w:rFonts w:ascii="Century Gothic" w:eastAsia="Century Gothic" w:hAnsi="Century Gothic" w:cs="Century Gothic"/>
          <w:b/>
          <w:sz w:val="24"/>
          <w:szCs w:val="24"/>
        </w:rPr>
        <w:t xml:space="preserve"> Pineda Orozco                                                                        </w:t>
      </w:r>
    </w:p>
    <w:p w14:paraId="2B064B83" w14:textId="77777777" w:rsidR="000704E9" w:rsidRDefault="00000000" w:rsidP="0012306E">
      <w:pPr>
        <w:spacing w:after="0" w:line="240" w:lineRule="auto"/>
        <w:jc w:val="both"/>
        <w:rPr>
          <w:rFonts w:ascii="Century Gothic" w:eastAsia="Century Gothic" w:hAnsi="Century Gothic" w:cs="Century Gothic"/>
          <w:i/>
          <w:sz w:val="24"/>
          <w:szCs w:val="24"/>
        </w:rPr>
      </w:pPr>
      <w:r>
        <w:rPr>
          <w:rFonts w:ascii="Century Gothic" w:eastAsia="Century Gothic" w:hAnsi="Century Gothic" w:cs="Century Gothic"/>
          <w:i/>
          <w:sz w:val="24"/>
          <w:szCs w:val="24"/>
        </w:rPr>
        <w:t>Invitada Especial, representante de la Asociación de Empresarios del Centro Histórico de Guadalajara, A.C.</w:t>
      </w:r>
    </w:p>
    <w:p w14:paraId="2B8BB569" w14:textId="77777777" w:rsidR="000704E9" w:rsidRDefault="000704E9" w:rsidP="0012306E">
      <w:pPr>
        <w:spacing w:after="0" w:line="240" w:lineRule="auto"/>
        <w:jc w:val="both"/>
        <w:rPr>
          <w:rFonts w:ascii="Century Gothic" w:eastAsia="Century Gothic" w:hAnsi="Century Gothic" w:cs="Century Gothic"/>
          <w:sz w:val="24"/>
          <w:szCs w:val="24"/>
        </w:rPr>
      </w:pPr>
    </w:p>
    <w:p w14:paraId="29BB484D" w14:textId="77777777" w:rsidR="000704E9" w:rsidRDefault="00000000" w:rsidP="0012306E">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Es cuanto </w:t>
      </w:r>
      <w:proofErr w:type="gramStart"/>
      <w:r>
        <w:rPr>
          <w:rFonts w:ascii="Century Gothic" w:eastAsia="Century Gothic" w:hAnsi="Century Gothic" w:cs="Century Gothic"/>
          <w:sz w:val="24"/>
          <w:szCs w:val="24"/>
        </w:rPr>
        <w:t>Presidente</w:t>
      </w:r>
      <w:proofErr w:type="gramEnd"/>
      <w:r>
        <w:rPr>
          <w:rFonts w:ascii="Century Gothic" w:eastAsia="Century Gothic" w:hAnsi="Century Gothic" w:cs="Century Gothic"/>
          <w:sz w:val="24"/>
          <w:szCs w:val="24"/>
        </w:rPr>
        <w:t>.</w:t>
      </w:r>
    </w:p>
    <w:p w14:paraId="10D16C92" w14:textId="77777777" w:rsidR="000704E9" w:rsidRDefault="000704E9">
      <w:pPr>
        <w:spacing w:after="0" w:line="240" w:lineRule="auto"/>
        <w:jc w:val="both"/>
        <w:rPr>
          <w:rFonts w:ascii="Century Gothic" w:eastAsia="Century Gothic" w:hAnsi="Century Gothic" w:cs="Century Gothic"/>
          <w:sz w:val="24"/>
          <w:szCs w:val="24"/>
        </w:rPr>
      </w:pPr>
    </w:p>
    <w:p w14:paraId="4D3ED22A" w14:textId="77777777" w:rsidR="000704E9" w:rsidRDefault="00000000">
      <w:pPr>
        <w:spacing w:after="0" w:line="240" w:lineRule="auto"/>
        <w:jc w:val="both"/>
        <w:rPr>
          <w:rFonts w:ascii="Century Gothic" w:eastAsia="Century Gothic" w:hAnsi="Century Gothic" w:cs="Century Gothic"/>
          <w:sz w:val="24"/>
          <w:szCs w:val="24"/>
        </w:rPr>
      </w:pPr>
      <w:bookmarkStart w:id="2" w:name="_heading=h.l1x8drxv4ep5" w:colFirst="0" w:colLast="0"/>
      <w:bookmarkEnd w:id="2"/>
      <w:r>
        <w:rPr>
          <w:rFonts w:ascii="Century Gothic" w:eastAsia="Century Gothic" w:hAnsi="Century Gothic" w:cs="Century Gothic"/>
          <w:sz w:val="24"/>
          <w:szCs w:val="24"/>
        </w:rPr>
        <w:t xml:space="preserve">Acto seguido y en uso de la voz, el </w:t>
      </w:r>
      <w:proofErr w:type="gramStart"/>
      <w:r>
        <w:rPr>
          <w:rFonts w:ascii="Century Gothic" w:eastAsia="Century Gothic" w:hAnsi="Century Gothic" w:cs="Century Gothic"/>
          <w:sz w:val="24"/>
          <w:szCs w:val="24"/>
        </w:rPr>
        <w:t>Presidente</w:t>
      </w:r>
      <w:proofErr w:type="gramEnd"/>
      <w:r>
        <w:rPr>
          <w:rFonts w:ascii="Century Gothic" w:eastAsia="Century Gothic" w:hAnsi="Century Gothic" w:cs="Century Gothic"/>
          <w:sz w:val="24"/>
          <w:szCs w:val="24"/>
        </w:rPr>
        <w:t xml:space="preserve"> de la Comisión, David Mendoza Martínez, cede el uso de la voz a Lucía Sepúlveda, misma quien procede con el siguiente punto, el cual consta de la presentación y en su caso, aprobación del orden del día.</w:t>
      </w:r>
    </w:p>
    <w:p w14:paraId="7E1166C7" w14:textId="77777777" w:rsidR="000704E9" w:rsidRDefault="000704E9">
      <w:pPr>
        <w:spacing w:after="0" w:line="240" w:lineRule="auto"/>
        <w:jc w:val="both"/>
        <w:rPr>
          <w:rFonts w:ascii="Century Gothic" w:eastAsia="Century Gothic" w:hAnsi="Century Gothic" w:cs="Century Gothic"/>
          <w:sz w:val="24"/>
          <w:szCs w:val="24"/>
        </w:rPr>
      </w:pPr>
    </w:p>
    <w:p w14:paraId="7CA0D21B" w14:textId="77777777" w:rsidR="000704E9" w:rsidRDefault="00000000">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b/>
          <w:color w:val="000000"/>
          <w:sz w:val="24"/>
          <w:szCs w:val="24"/>
          <w:u w:val="single"/>
        </w:rPr>
        <w:t>II.- LECTURA Y EN SU CASO, APROBACIÓN DEL ORDEN DEL DÍA.</w:t>
      </w:r>
    </w:p>
    <w:p w14:paraId="40A952B7" w14:textId="77777777" w:rsidR="000704E9" w:rsidRDefault="000704E9">
      <w:pPr>
        <w:spacing w:after="0" w:line="240" w:lineRule="auto"/>
        <w:rPr>
          <w:rFonts w:ascii="Century Gothic" w:eastAsia="Century Gothic" w:hAnsi="Century Gothic" w:cs="Century Gothic"/>
          <w:sz w:val="24"/>
          <w:szCs w:val="24"/>
        </w:rPr>
      </w:pPr>
    </w:p>
    <w:p w14:paraId="3AD70887" w14:textId="77777777" w:rsidR="000704E9" w:rsidRDefault="00000000">
      <w:pPr>
        <w:spacing w:after="0" w:line="240" w:lineRule="auto"/>
        <w:jc w:val="both"/>
        <w:rPr>
          <w:rFonts w:ascii="Century Gothic" w:eastAsia="Century Gothic" w:hAnsi="Century Gothic" w:cs="Century Gothic"/>
          <w:color w:val="000000"/>
          <w:sz w:val="24"/>
          <w:szCs w:val="24"/>
        </w:rPr>
      </w:pPr>
      <w:r>
        <w:rPr>
          <w:rFonts w:ascii="Century Gothic" w:eastAsia="Century Gothic" w:hAnsi="Century Gothic" w:cs="Century Gothic"/>
          <w:sz w:val="24"/>
          <w:szCs w:val="24"/>
        </w:rPr>
        <w:t>La representante de la Secretaría General, Lucía Sepúlveda, en su calidad de Mesa Receptora</w:t>
      </w:r>
      <w:r>
        <w:rPr>
          <w:rFonts w:ascii="Century Gothic" w:eastAsia="Century Gothic" w:hAnsi="Century Gothic" w:cs="Century Gothic"/>
          <w:color w:val="000000"/>
          <w:sz w:val="24"/>
          <w:szCs w:val="24"/>
        </w:rPr>
        <w:t>, procedió a dar lectura del Orden del Día, que se integró a la convocatoria, misma que fue remitida con anticipación a los miembros de la Comisión, para quedar como sigue:</w:t>
      </w:r>
    </w:p>
    <w:p w14:paraId="666EF8E9" w14:textId="77777777" w:rsidR="000704E9" w:rsidRDefault="000704E9">
      <w:pPr>
        <w:spacing w:after="0" w:line="240" w:lineRule="auto"/>
        <w:jc w:val="both"/>
        <w:rPr>
          <w:rFonts w:ascii="Century Gothic" w:eastAsia="Century Gothic" w:hAnsi="Century Gothic" w:cs="Century Gothic"/>
          <w:color w:val="000000"/>
          <w:sz w:val="24"/>
          <w:szCs w:val="24"/>
        </w:rPr>
      </w:pPr>
    </w:p>
    <w:p w14:paraId="4A4FE2A1" w14:textId="77777777" w:rsidR="000704E9" w:rsidRDefault="00000000">
      <w:pPr>
        <w:numPr>
          <w:ilvl w:val="0"/>
          <w:numId w:val="1"/>
        </w:numPr>
        <w:pBdr>
          <w:top w:val="nil"/>
          <w:left w:val="nil"/>
          <w:bottom w:val="nil"/>
          <w:right w:val="nil"/>
          <w:between w:val="nil"/>
        </w:pBdr>
        <w:shd w:val="clear" w:color="auto" w:fill="FFFFFF"/>
        <w:spacing w:after="0" w:line="276" w:lineRule="auto"/>
        <w:ind w:left="0" w:firstLine="426"/>
        <w:jc w:val="both"/>
        <w:rPr>
          <w:rFonts w:ascii="Century Gothic" w:eastAsia="Century Gothic" w:hAnsi="Century Gothic" w:cs="Century Gothic"/>
          <w:color w:val="000000"/>
          <w:sz w:val="24"/>
          <w:szCs w:val="24"/>
        </w:rPr>
      </w:pPr>
      <w:bookmarkStart w:id="3" w:name="_heading=h.67fk5zgsvxu" w:colFirst="0" w:colLast="0"/>
      <w:bookmarkEnd w:id="3"/>
      <w:r>
        <w:rPr>
          <w:rFonts w:ascii="Century Gothic" w:eastAsia="Century Gothic" w:hAnsi="Century Gothic" w:cs="Century Gothic"/>
          <w:color w:val="000000"/>
          <w:sz w:val="24"/>
          <w:szCs w:val="24"/>
        </w:rPr>
        <w:t>Lista de Asistencia y en su caso, declaración de Quórum legal para sesionar.</w:t>
      </w:r>
    </w:p>
    <w:p w14:paraId="75B6081C" w14:textId="77777777" w:rsidR="000704E9" w:rsidRDefault="00000000">
      <w:pPr>
        <w:numPr>
          <w:ilvl w:val="0"/>
          <w:numId w:val="1"/>
        </w:numPr>
        <w:pBdr>
          <w:top w:val="nil"/>
          <w:left w:val="nil"/>
          <w:bottom w:val="nil"/>
          <w:right w:val="nil"/>
          <w:between w:val="nil"/>
        </w:pBdr>
        <w:shd w:val="clear" w:color="auto" w:fill="FFFFFF"/>
        <w:spacing w:after="0" w:line="276" w:lineRule="auto"/>
        <w:ind w:left="0" w:firstLine="426"/>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Lectura y en su caso, aprobación del orden del día.</w:t>
      </w:r>
    </w:p>
    <w:p w14:paraId="63622144" w14:textId="14C51F8E" w:rsidR="000704E9" w:rsidRDefault="00000000">
      <w:pPr>
        <w:numPr>
          <w:ilvl w:val="0"/>
          <w:numId w:val="1"/>
        </w:numPr>
        <w:pBdr>
          <w:top w:val="nil"/>
          <w:left w:val="nil"/>
          <w:bottom w:val="nil"/>
          <w:right w:val="nil"/>
          <w:between w:val="nil"/>
        </w:pBdr>
        <w:shd w:val="clear" w:color="auto" w:fill="FFFFFF"/>
        <w:spacing w:after="0" w:line="276" w:lineRule="auto"/>
        <w:ind w:left="0" w:firstLine="426"/>
        <w:jc w:val="both"/>
        <w:rPr>
          <w:rFonts w:ascii="Century Gothic" w:eastAsia="Century Gothic" w:hAnsi="Century Gothic" w:cs="Century Gothic"/>
          <w:sz w:val="24"/>
          <w:szCs w:val="24"/>
        </w:rPr>
      </w:pPr>
      <w:r>
        <w:rPr>
          <w:rFonts w:ascii="Century Gothic" w:eastAsia="Century Gothic" w:hAnsi="Century Gothic" w:cs="Century Gothic"/>
          <w:sz w:val="24"/>
          <w:szCs w:val="24"/>
        </w:rPr>
        <w:t>Aprobación de la siguiente acta</w:t>
      </w:r>
      <w:r w:rsidR="001F0A02">
        <w:rPr>
          <w:rFonts w:ascii="Century Gothic" w:eastAsia="Century Gothic" w:hAnsi="Century Gothic" w:cs="Century Gothic"/>
          <w:sz w:val="24"/>
          <w:szCs w:val="24"/>
        </w:rPr>
        <w:t>, correspondiente a las</w:t>
      </w:r>
      <w:r>
        <w:rPr>
          <w:rFonts w:ascii="Century Gothic" w:eastAsia="Century Gothic" w:hAnsi="Century Gothic" w:cs="Century Gothic"/>
          <w:sz w:val="24"/>
          <w:szCs w:val="24"/>
        </w:rPr>
        <w:t xml:space="preserve"> sesiones del 2025: </w:t>
      </w:r>
    </w:p>
    <w:p w14:paraId="46A31AB9" w14:textId="6A719444" w:rsidR="000704E9" w:rsidRDefault="002D025C" w:rsidP="001F0A02">
      <w:pPr>
        <w:numPr>
          <w:ilvl w:val="0"/>
          <w:numId w:val="3"/>
        </w:numPr>
        <w:pBdr>
          <w:top w:val="nil"/>
          <w:left w:val="nil"/>
          <w:bottom w:val="nil"/>
          <w:right w:val="nil"/>
          <w:between w:val="nil"/>
        </w:pBdr>
        <w:shd w:val="clear" w:color="auto" w:fill="FFFFFF"/>
        <w:spacing w:after="0" w:line="276" w:lineRule="auto"/>
        <w:ind w:left="0" w:firstLine="1276"/>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w:t>
      </w:r>
      <w:r w:rsidR="0055715E">
        <w:rPr>
          <w:rFonts w:ascii="Century Gothic" w:eastAsia="Century Gothic" w:hAnsi="Century Gothic" w:cs="Century Gothic"/>
          <w:color w:val="000000"/>
          <w:sz w:val="24"/>
          <w:szCs w:val="24"/>
        </w:rPr>
        <w:t>9n</w:t>
      </w:r>
      <w:r>
        <w:rPr>
          <w:rFonts w:ascii="Century Gothic" w:eastAsia="Century Gothic" w:hAnsi="Century Gothic" w:cs="Century Gothic"/>
          <w:color w:val="000000"/>
          <w:sz w:val="24"/>
          <w:szCs w:val="24"/>
        </w:rPr>
        <w:t>a. Sesión Ordinaria del 0</w:t>
      </w:r>
      <w:r w:rsidR="0055715E">
        <w:rPr>
          <w:rFonts w:ascii="Century Gothic" w:eastAsia="Century Gothic" w:hAnsi="Century Gothic" w:cs="Century Gothic"/>
          <w:color w:val="000000"/>
          <w:sz w:val="24"/>
          <w:szCs w:val="24"/>
        </w:rPr>
        <w:t>1</w:t>
      </w:r>
      <w:r>
        <w:rPr>
          <w:rFonts w:ascii="Century Gothic" w:eastAsia="Century Gothic" w:hAnsi="Century Gothic" w:cs="Century Gothic"/>
          <w:color w:val="000000"/>
          <w:sz w:val="24"/>
          <w:szCs w:val="24"/>
        </w:rPr>
        <w:t xml:space="preserve"> de </w:t>
      </w:r>
      <w:proofErr w:type="gramStart"/>
      <w:r w:rsidR="0055715E">
        <w:rPr>
          <w:rFonts w:ascii="Century Gothic" w:eastAsia="Century Gothic" w:hAnsi="Century Gothic" w:cs="Century Gothic"/>
          <w:color w:val="000000"/>
          <w:sz w:val="24"/>
          <w:szCs w:val="24"/>
        </w:rPr>
        <w:t>Octub</w:t>
      </w:r>
      <w:r>
        <w:rPr>
          <w:rFonts w:ascii="Century Gothic" w:eastAsia="Century Gothic" w:hAnsi="Century Gothic" w:cs="Century Gothic"/>
          <w:color w:val="000000"/>
          <w:sz w:val="24"/>
          <w:szCs w:val="24"/>
        </w:rPr>
        <w:t>re</w:t>
      </w:r>
      <w:proofErr w:type="gramEnd"/>
      <w:r>
        <w:rPr>
          <w:rFonts w:ascii="Century Gothic" w:eastAsia="Century Gothic" w:hAnsi="Century Gothic" w:cs="Century Gothic"/>
          <w:color w:val="000000"/>
          <w:sz w:val="24"/>
          <w:szCs w:val="24"/>
        </w:rPr>
        <w:t>.</w:t>
      </w:r>
    </w:p>
    <w:p w14:paraId="4492F8B0" w14:textId="2251E639" w:rsidR="001F0A02" w:rsidRPr="001F0A02" w:rsidRDefault="001F0A02" w:rsidP="001F0A02">
      <w:pPr>
        <w:pStyle w:val="Prrafodelista"/>
        <w:numPr>
          <w:ilvl w:val="0"/>
          <w:numId w:val="5"/>
        </w:numPr>
        <w:spacing w:after="0"/>
        <w:ind w:left="709" w:hanging="283"/>
        <w:jc w:val="both"/>
        <w:rPr>
          <w:rFonts w:ascii="Century Gothic" w:eastAsia="Century Gothic" w:hAnsi="Century Gothic" w:cs="Century Gothic"/>
          <w:color w:val="000000"/>
          <w:sz w:val="24"/>
          <w:szCs w:val="24"/>
        </w:rPr>
      </w:pPr>
      <w:bookmarkStart w:id="4" w:name="_heading=h.se7r0dutbjo" w:colFirst="0" w:colLast="0"/>
      <w:bookmarkEnd w:id="4"/>
      <w:r w:rsidRPr="001F0A02">
        <w:rPr>
          <w:rFonts w:ascii="Century Gothic" w:eastAsia="Century Gothic" w:hAnsi="Century Gothic" w:cs="Century Gothic"/>
          <w:color w:val="000000"/>
          <w:sz w:val="24"/>
          <w:szCs w:val="24"/>
        </w:rPr>
        <w:t xml:space="preserve">Informe de las actividades comerciales desarrolladas durante </w:t>
      </w:r>
      <w:r>
        <w:rPr>
          <w:rFonts w:ascii="Century Gothic" w:eastAsia="Century Gothic" w:hAnsi="Century Gothic" w:cs="Century Gothic"/>
          <w:color w:val="000000"/>
          <w:sz w:val="24"/>
          <w:szCs w:val="24"/>
        </w:rPr>
        <w:t xml:space="preserve">la </w:t>
      </w:r>
      <w:r w:rsidRPr="001F0A02">
        <w:rPr>
          <w:rFonts w:ascii="Century Gothic" w:eastAsia="Century Gothic" w:hAnsi="Century Gothic" w:cs="Century Gothic"/>
          <w:color w:val="000000"/>
          <w:sz w:val="24"/>
          <w:szCs w:val="24"/>
        </w:rPr>
        <w:t>“</w:t>
      </w:r>
      <w:r>
        <w:rPr>
          <w:rFonts w:ascii="Century Gothic" w:eastAsia="Century Gothic" w:hAnsi="Century Gothic" w:cs="Century Gothic"/>
          <w:color w:val="000000"/>
          <w:sz w:val="24"/>
          <w:szCs w:val="24"/>
        </w:rPr>
        <w:t xml:space="preserve">Romería </w:t>
      </w:r>
      <w:r w:rsidRPr="001F0A02">
        <w:rPr>
          <w:rFonts w:ascii="Century Gothic" w:eastAsia="Century Gothic" w:hAnsi="Century Gothic" w:cs="Century Gothic"/>
          <w:color w:val="000000"/>
          <w:sz w:val="24"/>
          <w:szCs w:val="24"/>
        </w:rPr>
        <w:t>2025”, remitido mediante oficio DTYCEA/1</w:t>
      </w:r>
      <w:r>
        <w:rPr>
          <w:rFonts w:ascii="Century Gothic" w:eastAsia="Century Gothic" w:hAnsi="Century Gothic" w:cs="Century Gothic"/>
          <w:color w:val="000000"/>
          <w:sz w:val="24"/>
          <w:szCs w:val="24"/>
        </w:rPr>
        <w:t>11</w:t>
      </w:r>
      <w:r w:rsidRPr="001F0A02">
        <w:rPr>
          <w:rFonts w:ascii="Century Gothic" w:eastAsia="Century Gothic" w:hAnsi="Century Gothic" w:cs="Century Gothic"/>
          <w:color w:val="000000"/>
          <w:sz w:val="24"/>
          <w:szCs w:val="24"/>
        </w:rPr>
        <w:t>25/2025</w:t>
      </w:r>
      <w:r w:rsidR="002D025C">
        <w:rPr>
          <w:rFonts w:ascii="Century Gothic" w:eastAsia="Century Gothic" w:hAnsi="Century Gothic" w:cs="Century Gothic"/>
          <w:color w:val="000000"/>
          <w:sz w:val="24"/>
          <w:szCs w:val="24"/>
        </w:rPr>
        <w:t>,</w:t>
      </w:r>
      <w:r w:rsidRPr="001F0A02">
        <w:rPr>
          <w:rFonts w:ascii="Century Gothic" w:eastAsia="Century Gothic" w:hAnsi="Century Gothic" w:cs="Century Gothic"/>
          <w:color w:val="000000"/>
          <w:sz w:val="24"/>
          <w:szCs w:val="24"/>
        </w:rPr>
        <w:t xml:space="preserve"> de la Dirección de Tianguis y Comercio en Espacios Abiertos. </w:t>
      </w:r>
    </w:p>
    <w:p w14:paraId="7A45100F" w14:textId="00E2953A" w:rsidR="000704E9" w:rsidRDefault="00000000" w:rsidP="001F0A02">
      <w:pPr>
        <w:numPr>
          <w:ilvl w:val="0"/>
          <w:numId w:val="5"/>
        </w:numPr>
        <w:pBdr>
          <w:top w:val="nil"/>
          <w:left w:val="nil"/>
          <w:bottom w:val="nil"/>
          <w:right w:val="nil"/>
          <w:between w:val="nil"/>
        </w:pBdr>
        <w:tabs>
          <w:tab w:val="left" w:pos="709"/>
        </w:tabs>
        <w:spacing w:after="0"/>
        <w:ind w:left="709" w:hanging="283"/>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Presentación, discusión y en su caso, aprobación de la solicitud para llevar a      cabo </w:t>
      </w:r>
      <w:r w:rsidR="001F0A02">
        <w:rPr>
          <w:rFonts w:ascii="Century Gothic" w:eastAsia="Century Gothic" w:hAnsi="Century Gothic" w:cs="Century Gothic"/>
          <w:color w:val="000000"/>
          <w:sz w:val="24"/>
          <w:szCs w:val="24"/>
        </w:rPr>
        <w:t>la</w:t>
      </w:r>
      <w:r>
        <w:rPr>
          <w:rFonts w:ascii="Century Gothic" w:eastAsia="Century Gothic" w:hAnsi="Century Gothic" w:cs="Century Gothic"/>
          <w:color w:val="000000"/>
          <w:sz w:val="24"/>
          <w:szCs w:val="24"/>
        </w:rPr>
        <w:t xml:space="preserve"> “</w:t>
      </w:r>
      <w:r w:rsidR="001F0A02">
        <w:rPr>
          <w:rFonts w:ascii="Century Gothic" w:eastAsia="Century Gothic" w:hAnsi="Century Gothic" w:cs="Century Gothic"/>
          <w:color w:val="000000"/>
          <w:sz w:val="24"/>
          <w:szCs w:val="24"/>
        </w:rPr>
        <w:t>XV edición de la Feria del Libro Usado y Antiguo de Guadalajara</w:t>
      </w:r>
      <w:r>
        <w:rPr>
          <w:rFonts w:ascii="Century Gothic" w:eastAsia="Century Gothic" w:hAnsi="Century Gothic" w:cs="Century Gothic"/>
          <w:color w:val="000000"/>
          <w:sz w:val="24"/>
          <w:szCs w:val="24"/>
        </w:rPr>
        <w:t>”</w:t>
      </w:r>
      <w:r w:rsidR="001F0A02">
        <w:rPr>
          <w:rFonts w:ascii="Century Gothic" w:eastAsia="Century Gothic" w:hAnsi="Century Gothic" w:cs="Century Gothic"/>
          <w:color w:val="000000"/>
          <w:sz w:val="24"/>
          <w:szCs w:val="24"/>
        </w:rPr>
        <w:t>.</w:t>
      </w:r>
    </w:p>
    <w:p w14:paraId="4685FC05" w14:textId="347D6DC2" w:rsidR="000704E9" w:rsidRDefault="00000000" w:rsidP="001F0A02">
      <w:pPr>
        <w:numPr>
          <w:ilvl w:val="0"/>
          <w:numId w:val="5"/>
        </w:numPr>
        <w:shd w:val="clear" w:color="auto" w:fill="FFFFFF"/>
        <w:spacing w:after="0" w:line="276" w:lineRule="auto"/>
        <w:ind w:left="709" w:hanging="283"/>
        <w:jc w:val="both"/>
        <w:rPr>
          <w:rFonts w:ascii="Century Gothic" w:eastAsia="Century Gothic" w:hAnsi="Century Gothic" w:cs="Century Gothic"/>
          <w:sz w:val="24"/>
          <w:szCs w:val="24"/>
        </w:rPr>
      </w:pPr>
      <w:bookmarkStart w:id="5" w:name="_heading=h.mzicxllqg9jc" w:colFirst="0" w:colLast="0"/>
      <w:bookmarkEnd w:id="5"/>
      <w:r>
        <w:rPr>
          <w:rFonts w:ascii="Century Gothic" w:eastAsia="Century Gothic" w:hAnsi="Century Gothic" w:cs="Century Gothic"/>
          <w:sz w:val="24"/>
          <w:szCs w:val="24"/>
        </w:rPr>
        <w:t xml:space="preserve">Presentación, discusión y en su caso, aprobación de la solicitud para </w:t>
      </w:r>
      <w:r w:rsidR="001F0A02">
        <w:rPr>
          <w:rFonts w:ascii="Century Gothic" w:eastAsia="Century Gothic" w:hAnsi="Century Gothic" w:cs="Century Gothic"/>
          <w:sz w:val="24"/>
          <w:szCs w:val="24"/>
        </w:rPr>
        <w:t xml:space="preserve">llevar a cabo el </w:t>
      </w:r>
      <w:r>
        <w:rPr>
          <w:rFonts w:ascii="Century Gothic" w:eastAsia="Century Gothic" w:hAnsi="Century Gothic" w:cs="Century Gothic"/>
          <w:sz w:val="24"/>
          <w:szCs w:val="24"/>
        </w:rPr>
        <w:t>“</w:t>
      </w:r>
      <w:r w:rsidR="001F0A02">
        <w:rPr>
          <w:rFonts w:ascii="Century Gothic" w:eastAsia="Century Gothic" w:hAnsi="Century Gothic" w:cs="Century Gothic"/>
          <w:sz w:val="24"/>
          <w:szCs w:val="24"/>
        </w:rPr>
        <w:t>Bazar</w:t>
      </w:r>
      <w:r>
        <w:rPr>
          <w:rFonts w:ascii="Century Gothic" w:eastAsia="Century Gothic" w:hAnsi="Century Gothic" w:cs="Century Gothic"/>
          <w:sz w:val="24"/>
          <w:szCs w:val="24"/>
        </w:rPr>
        <w:t xml:space="preserve">”. </w:t>
      </w:r>
    </w:p>
    <w:p w14:paraId="1D222D4D" w14:textId="65BAD5AB" w:rsidR="000704E9" w:rsidRDefault="00000000">
      <w:pPr>
        <w:numPr>
          <w:ilvl w:val="0"/>
          <w:numId w:val="5"/>
        </w:numPr>
        <w:pBdr>
          <w:top w:val="nil"/>
          <w:left w:val="nil"/>
          <w:bottom w:val="nil"/>
          <w:right w:val="nil"/>
          <w:between w:val="nil"/>
        </w:pBdr>
        <w:spacing w:after="0"/>
        <w:ind w:left="709" w:hanging="283"/>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Presentación, discusión y en su caso, aprobación de la solicitud para </w:t>
      </w:r>
      <w:r w:rsidR="001F0A02">
        <w:rPr>
          <w:rFonts w:ascii="Century Gothic" w:eastAsia="Century Gothic" w:hAnsi="Century Gothic" w:cs="Century Gothic"/>
          <w:color w:val="000000"/>
          <w:sz w:val="24"/>
          <w:szCs w:val="24"/>
        </w:rPr>
        <w:t xml:space="preserve">llevar a cabo la Exposición Artesanal </w:t>
      </w:r>
      <w:r>
        <w:rPr>
          <w:rFonts w:ascii="Century Gothic" w:eastAsia="Century Gothic" w:hAnsi="Century Gothic" w:cs="Century Gothic"/>
          <w:color w:val="000000"/>
          <w:sz w:val="24"/>
          <w:szCs w:val="24"/>
        </w:rPr>
        <w:t>“</w:t>
      </w:r>
      <w:r w:rsidR="001F0A02">
        <w:rPr>
          <w:rFonts w:ascii="Century Gothic" w:eastAsia="Century Gothic" w:hAnsi="Century Gothic" w:cs="Century Gothic"/>
          <w:color w:val="000000"/>
          <w:sz w:val="24"/>
          <w:szCs w:val="24"/>
        </w:rPr>
        <w:t>La Chicatana Bazar</w:t>
      </w:r>
      <w:r>
        <w:rPr>
          <w:rFonts w:ascii="Century Gothic" w:eastAsia="Century Gothic" w:hAnsi="Century Gothic" w:cs="Century Gothic"/>
          <w:color w:val="000000"/>
          <w:sz w:val="24"/>
          <w:szCs w:val="24"/>
        </w:rPr>
        <w:t>”.</w:t>
      </w:r>
    </w:p>
    <w:p w14:paraId="4F232C90" w14:textId="77777777" w:rsidR="000704E9" w:rsidRDefault="00000000">
      <w:pPr>
        <w:numPr>
          <w:ilvl w:val="0"/>
          <w:numId w:val="5"/>
        </w:numPr>
        <w:shd w:val="clear" w:color="auto" w:fill="FFFFFF"/>
        <w:spacing w:after="0" w:line="276" w:lineRule="auto"/>
        <w:ind w:left="0" w:firstLine="426"/>
        <w:jc w:val="both"/>
        <w:rPr>
          <w:rFonts w:ascii="Century Gothic" w:eastAsia="Century Gothic" w:hAnsi="Century Gothic" w:cs="Century Gothic"/>
          <w:sz w:val="24"/>
          <w:szCs w:val="24"/>
        </w:rPr>
      </w:pPr>
      <w:bookmarkStart w:id="6" w:name="_heading=h.9pmo3hjv0hjp" w:colFirst="0" w:colLast="0"/>
      <w:bookmarkStart w:id="7" w:name="_heading=h.hh9cty2lwhvm" w:colFirst="0" w:colLast="0"/>
      <w:bookmarkEnd w:id="6"/>
      <w:bookmarkEnd w:id="7"/>
      <w:r>
        <w:rPr>
          <w:rFonts w:ascii="Century Gothic" w:eastAsia="Century Gothic" w:hAnsi="Century Gothic" w:cs="Century Gothic"/>
          <w:sz w:val="24"/>
          <w:szCs w:val="24"/>
        </w:rPr>
        <w:t xml:space="preserve">Asuntos Varios. </w:t>
      </w:r>
    </w:p>
    <w:p w14:paraId="1371747F" w14:textId="77777777" w:rsidR="000704E9" w:rsidRDefault="00000000">
      <w:pPr>
        <w:numPr>
          <w:ilvl w:val="0"/>
          <w:numId w:val="5"/>
        </w:numPr>
        <w:shd w:val="clear" w:color="auto" w:fill="FFFFFF"/>
        <w:spacing w:after="0" w:line="276" w:lineRule="auto"/>
        <w:ind w:left="0" w:firstLine="426"/>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Clausura. </w:t>
      </w:r>
    </w:p>
    <w:p w14:paraId="028ED9FF" w14:textId="77777777" w:rsidR="000704E9" w:rsidRDefault="000704E9">
      <w:pPr>
        <w:shd w:val="clear" w:color="auto" w:fill="FFFFFF"/>
        <w:spacing w:after="0" w:line="276" w:lineRule="auto"/>
        <w:jc w:val="both"/>
        <w:rPr>
          <w:rFonts w:ascii="Century Gothic" w:eastAsia="Century Gothic" w:hAnsi="Century Gothic" w:cs="Century Gothic"/>
          <w:sz w:val="24"/>
          <w:szCs w:val="24"/>
        </w:rPr>
      </w:pPr>
    </w:p>
    <w:p w14:paraId="3D4DC568" w14:textId="77777777" w:rsidR="000704E9" w:rsidRDefault="00000000">
      <w:pPr>
        <w:spacing w:after="0" w:line="240"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Es cuanto </w:t>
      </w:r>
      <w:proofErr w:type="gramStart"/>
      <w:r>
        <w:rPr>
          <w:rFonts w:ascii="Century Gothic" w:eastAsia="Century Gothic" w:hAnsi="Century Gothic" w:cs="Century Gothic"/>
          <w:color w:val="000000"/>
          <w:sz w:val="24"/>
          <w:szCs w:val="24"/>
        </w:rPr>
        <w:t>Presidente</w:t>
      </w:r>
      <w:proofErr w:type="gramEnd"/>
      <w:r>
        <w:rPr>
          <w:rFonts w:ascii="Century Gothic" w:eastAsia="Century Gothic" w:hAnsi="Century Gothic" w:cs="Century Gothic"/>
          <w:color w:val="000000"/>
          <w:sz w:val="24"/>
          <w:szCs w:val="24"/>
        </w:rPr>
        <w:t>.</w:t>
      </w:r>
    </w:p>
    <w:p w14:paraId="6B9B0258" w14:textId="77777777" w:rsidR="000704E9" w:rsidRDefault="000704E9">
      <w:pPr>
        <w:spacing w:after="0" w:line="240" w:lineRule="auto"/>
        <w:jc w:val="both"/>
        <w:rPr>
          <w:rFonts w:ascii="Century Gothic" w:eastAsia="Century Gothic" w:hAnsi="Century Gothic" w:cs="Century Gothic"/>
          <w:color w:val="000000"/>
          <w:sz w:val="24"/>
          <w:szCs w:val="24"/>
        </w:rPr>
      </w:pPr>
    </w:p>
    <w:p w14:paraId="34B5D977" w14:textId="77777777" w:rsidR="000704E9" w:rsidRDefault="00000000">
      <w:pPr>
        <w:spacing w:after="0" w:line="240"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Antes de someter el punto a votación, el </w:t>
      </w:r>
      <w:proofErr w:type="gramStart"/>
      <w:r>
        <w:rPr>
          <w:rFonts w:ascii="Century Gothic" w:eastAsia="Century Gothic" w:hAnsi="Century Gothic" w:cs="Century Gothic"/>
          <w:color w:val="000000"/>
          <w:sz w:val="24"/>
          <w:szCs w:val="24"/>
        </w:rPr>
        <w:t>Presidente</w:t>
      </w:r>
      <w:proofErr w:type="gramEnd"/>
      <w:r>
        <w:rPr>
          <w:rFonts w:ascii="Century Gothic" w:eastAsia="Century Gothic" w:hAnsi="Century Gothic" w:cs="Century Gothic"/>
          <w:color w:val="000000"/>
          <w:sz w:val="24"/>
          <w:szCs w:val="24"/>
        </w:rPr>
        <w:t xml:space="preserve"> de esta comisión, David Mendoza Martínez, pregunta a las y los asistentes, si alguien desea hacer uso de la voz.</w:t>
      </w:r>
    </w:p>
    <w:p w14:paraId="3F64687F" w14:textId="77777777" w:rsidR="000704E9" w:rsidRDefault="000704E9">
      <w:pPr>
        <w:spacing w:after="0" w:line="240" w:lineRule="auto"/>
        <w:jc w:val="both"/>
        <w:rPr>
          <w:rFonts w:ascii="Century Gothic" w:eastAsia="Century Gothic" w:hAnsi="Century Gothic" w:cs="Century Gothic"/>
          <w:color w:val="000000"/>
          <w:sz w:val="24"/>
          <w:szCs w:val="24"/>
        </w:rPr>
      </w:pPr>
    </w:p>
    <w:p w14:paraId="0A09A7CE" w14:textId="77777777" w:rsidR="000704E9" w:rsidRDefault="00000000">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color w:val="000000"/>
          <w:sz w:val="24"/>
          <w:szCs w:val="24"/>
        </w:rPr>
        <w:t xml:space="preserve">Propuesto el Orden del Día en los términos señalados, el </w:t>
      </w:r>
      <w:proofErr w:type="gramStart"/>
      <w:r>
        <w:rPr>
          <w:rFonts w:ascii="Century Gothic" w:eastAsia="Century Gothic" w:hAnsi="Century Gothic" w:cs="Century Gothic"/>
          <w:color w:val="000000"/>
          <w:sz w:val="24"/>
          <w:szCs w:val="24"/>
        </w:rPr>
        <w:t>President</w:t>
      </w:r>
      <w:r>
        <w:rPr>
          <w:rFonts w:ascii="Century Gothic" w:eastAsia="Century Gothic" w:hAnsi="Century Gothic" w:cs="Century Gothic"/>
          <w:sz w:val="24"/>
          <w:szCs w:val="24"/>
        </w:rPr>
        <w:t>e</w:t>
      </w:r>
      <w:proofErr w:type="gramEnd"/>
      <w:r>
        <w:rPr>
          <w:rFonts w:ascii="Century Gothic" w:eastAsia="Century Gothic" w:hAnsi="Century Gothic" w:cs="Century Gothic"/>
          <w:color w:val="000000"/>
          <w:sz w:val="24"/>
          <w:szCs w:val="24"/>
        </w:rPr>
        <w:t xml:space="preserve"> de esta Comisión, s</w:t>
      </w:r>
      <w:r>
        <w:rPr>
          <w:rFonts w:ascii="Century Gothic" w:eastAsia="Century Gothic" w:hAnsi="Century Gothic" w:cs="Century Gothic"/>
          <w:sz w:val="24"/>
          <w:szCs w:val="24"/>
        </w:rPr>
        <w:t>olicita la votación para la aprobación del Orden del Día, cómo se manifiesta en el presente punto.</w:t>
      </w:r>
    </w:p>
    <w:p w14:paraId="2F77513E" w14:textId="77777777" w:rsidR="000704E9" w:rsidRDefault="000704E9">
      <w:pPr>
        <w:spacing w:after="0" w:line="240" w:lineRule="auto"/>
        <w:jc w:val="both"/>
        <w:rPr>
          <w:rFonts w:ascii="Century Gothic" w:eastAsia="Century Gothic" w:hAnsi="Century Gothic" w:cs="Century Gothic"/>
          <w:color w:val="000000"/>
          <w:sz w:val="24"/>
          <w:szCs w:val="24"/>
        </w:rPr>
      </w:pPr>
    </w:p>
    <w:p w14:paraId="0F749556" w14:textId="77777777" w:rsidR="000704E9" w:rsidRDefault="00000000">
      <w:pPr>
        <w:spacing w:after="0" w:line="240" w:lineRule="auto"/>
        <w:ind w:firstLine="7"/>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Por tanto, se aprueba por unanimidad el orden del día propuesto. </w:t>
      </w:r>
    </w:p>
    <w:p w14:paraId="0691C79B" w14:textId="77777777" w:rsidR="000704E9" w:rsidRDefault="000704E9">
      <w:pPr>
        <w:spacing w:after="0" w:line="240" w:lineRule="auto"/>
        <w:ind w:firstLine="7"/>
        <w:jc w:val="both"/>
        <w:rPr>
          <w:rFonts w:ascii="Century Gothic" w:eastAsia="Century Gothic" w:hAnsi="Century Gothic" w:cs="Century Gothic"/>
          <w:sz w:val="24"/>
          <w:szCs w:val="24"/>
        </w:rPr>
      </w:pPr>
    </w:p>
    <w:p w14:paraId="21A3441A" w14:textId="0FB56E89" w:rsidR="000704E9" w:rsidRDefault="00000000">
      <w:pPr>
        <w:spacing w:after="0" w:line="240" w:lineRule="auto"/>
        <w:jc w:val="both"/>
        <w:rPr>
          <w:rFonts w:ascii="Century Gothic" w:eastAsia="Century Gothic" w:hAnsi="Century Gothic" w:cs="Century Gothic"/>
          <w:color w:val="000000"/>
          <w:sz w:val="24"/>
          <w:szCs w:val="24"/>
        </w:rPr>
      </w:pPr>
      <w:bookmarkStart w:id="8" w:name="_heading=h.3dy6vkm" w:colFirst="0" w:colLast="0"/>
      <w:bookmarkEnd w:id="8"/>
      <w:r>
        <w:rPr>
          <w:rFonts w:ascii="Century Gothic" w:eastAsia="Century Gothic" w:hAnsi="Century Gothic" w:cs="Century Gothic"/>
          <w:b/>
          <w:color w:val="000000"/>
          <w:sz w:val="24"/>
          <w:szCs w:val="24"/>
          <w:u w:val="single"/>
        </w:rPr>
        <w:t xml:space="preserve">ACUERDO PUNTO 2.- </w:t>
      </w:r>
      <w:r>
        <w:rPr>
          <w:rFonts w:ascii="Century Gothic" w:eastAsia="Century Gothic" w:hAnsi="Century Gothic" w:cs="Century Gothic"/>
          <w:color w:val="000000"/>
          <w:sz w:val="24"/>
          <w:szCs w:val="24"/>
        </w:rPr>
        <w:t xml:space="preserve">Se aprueba el Orden del Día en votación directa, por unanimidad de votos, por los miembros de esta Comisión que asisten a la </w:t>
      </w:r>
      <w:r w:rsidR="002D025C">
        <w:rPr>
          <w:rFonts w:ascii="Century Gothic" w:eastAsia="Century Gothic" w:hAnsi="Century Gothic" w:cs="Century Gothic"/>
          <w:b/>
          <w:color w:val="000000"/>
          <w:sz w:val="24"/>
          <w:szCs w:val="24"/>
        </w:rPr>
        <w:t>Décima</w:t>
      </w:r>
      <w:r>
        <w:rPr>
          <w:rFonts w:ascii="Century Gothic" w:eastAsia="Century Gothic" w:hAnsi="Century Gothic" w:cs="Century Gothic"/>
          <w:b/>
          <w:color w:val="000000"/>
          <w:sz w:val="24"/>
          <w:szCs w:val="24"/>
        </w:rPr>
        <w:t xml:space="preserve"> Sesión Ordinaria </w:t>
      </w:r>
      <w:r>
        <w:rPr>
          <w:rFonts w:ascii="Century Gothic" w:eastAsia="Century Gothic" w:hAnsi="Century Gothic" w:cs="Century Gothic"/>
          <w:color w:val="000000"/>
          <w:sz w:val="24"/>
          <w:szCs w:val="24"/>
        </w:rPr>
        <w:t>de la Comisión Dictaminadora de la Zona de Intervención Especial Centro Histórico, en los términos antes expuestos.</w:t>
      </w:r>
    </w:p>
    <w:p w14:paraId="0F78552B" w14:textId="77777777" w:rsidR="000704E9" w:rsidRDefault="000704E9">
      <w:pPr>
        <w:spacing w:after="0" w:line="240" w:lineRule="auto"/>
        <w:jc w:val="both"/>
        <w:rPr>
          <w:rFonts w:ascii="Century Gothic" w:eastAsia="Century Gothic" w:hAnsi="Century Gothic" w:cs="Century Gothic"/>
          <w:color w:val="000000"/>
          <w:sz w:val="24"/>
          <w:szCs w:val="24"/>
        </w:rPr>
      </w:pPr>
    </w:p>
    <w:p w14:paraId="1667FD2F" w14:textId="77777777" w:rsidR="000704E9" w:rsidRDefault="00000000">
      <w:pPr>
        <w:spacing w:after="0" w:line="240" w:lineRule="auto"/>
        <w:ind w:firstLine="7"/>
        <w:jc w:val="both"/>
        <w:rPr>
          <w:rFonts w:ascii="Century Gothic" w:eastAsia="Century Gothic" w:hAnsi="Century Gothic" w:cs="Century Gothic"/>
          <w:color w:val="000000"/>
          <w:sz w:val="24"/>
          <w:szCs w:val="24"/>
        </w:rPr>
      </w:pPr>
      <w:bookmarkStart w:id="9" w:name="_heading=h.1t3h5sf" w:colFirst="0" w:colLast="0"/>
      <w:bookmarkEnd w:id="9"/>
      <w:r>
        <w:rPr>
          <w:rFonts w:ascii="Century Gothic" w:eastAsia="Century Gothic" w:hAnsi="Century Gothic" w:cs="Century Gothic"/>
          <w:sz w:val="24"/>
          <w:szCs w:val="24"/>
        </w:rPr>
        <w:t>C</w:t>
      </w:r>
      <w:r>
        <w:rPr>
          <w:rFonts w:ascii="Century Gothic" w:eastAsia="Century Gothic" w:hAnsi="Century Gothic" w:cs="Century Gothic"/>
          <w:color w:val="000000"/>
          <w:sz w:val="24"/>
          <w:szCs w:val="24"/>
        </w:rPr>
        <w:t>ontinuando con el punto número III:</w:t>
      </w:r>
    </w:p>
    <w:p w14:paraId="2E68AE25" w14:textId="77777777" w:rsidR="000704E9" w:rsidRDefault="000704E9">
      <w:pPr>
        <w:spacing w:after="0" w:line="240" w:lineRule="auto"/>
        <w:ind w:firstLine="7"/>
        <w:jc w:val="both"/>
        <w:rPr>
          <w:rFonts w:ascii="Century Gothic" w:eastAsia="Century Gothic" w:hAnsi="Century Gothic" w:cs="Century Gothic"/>
          <w:color w:val="000000"/>
          <w:sz w:val="24"/>
          <w:szCs w:val="24"/>
        </w:rPr>
      </w:pPr>
    </w:p>
    <w:p w14:paraId="00ED9285" w14:textId="77777777" w:rsidR="000704E9" w:rsidRDefault="00000000">
      <w:pPr>
        <w:spacing w:after="0" w:line="240" w:lineRule="auto"/>
        <w:ind w:firstLine="7"/>
        <w:jc w:val="both"/>
        <w:rPr>
          <w:rFonts w:ascii="Century Gothic" w:eastAsia="Century Gothic" w:hAnsi="Century Gothic" w:cs="Century Gothic"/>
          <w:b/>
          <w:sz w:val="24"/>
          <w:szCs w:val="24"/>
          <w:u w:val="single"/>
        </w:rPr>
      </w:pPr>
      <w:r>
        <w:rPr>
          <w:rFonts w:ascii="Century Gothic" w:eastAsia="Century Gothic" w:hAnsi="Century Gothic" w:cs="Century Gothic"/>
          <w:b/>
          <w:color w:val="000000"/>
          <w:sz w:val="24"/>
          <w:szCs w:val="24"/>
          <w:u w:val="single"/>
        </w:rPr>
        <w:t xml:space="preserve">III.- </w:t>
      </w:r>
      <w:r>
        <w:rPr>
          <w:rFonts w:ascii="Century Gothic" w:eastAsia="Century Gothic" w:hAnsi="Century Gothic" w:cs="Century Gothic"/>
          <w:b/>
          <w:sz w:val="24"/>
          <w:szCs w:val="24"/>
          <w:u w:val="single"/>
        </w:rPr>
        <w:t>APROBACIÓN DE LA SIGUIENTE ACTA, CORRESPONDIENTE A LAS SESIONES DEL 2025.</w:t>
      </w:r>
    </w:p>
    <w:p w14:paraId="351A99F6" w14:textId="77777777" w:rsidR="000704E9" w:rsidRDefault="000704E9">
      <w:pPr>
        <w:spacing w:after="0" w:line="240" w:lineRule="auto"/>
        <w:ind w:firstLine="7"/>
        <w:jc w:val="both"/>
        <w:rPr>
          <w:rFonts w:ascii="Century Gothic" w:eastAsia="Century Gothic" w:hAnsi="Century Gothic" w:cs="Century Gothic"/>
          <w:b/>
          <w:sz w:val="24"/>
          <w:szCs w:val="24"/>
          <w:u w:val="single"/>
        </w:rPr>
      </w:pPr>
    </w:p>
    <w:p w14:paraId="58913B33" w14:textId="77777777" w:rsidR="000704E9" w:rsidRDefault="00000000">
      <w:pPr>
        <w:shd w:val="clear" w:color="auto" w:fill="FFFFFF"/>
        <w:spacing w:after="0" w:line="276"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En uso de la voz, el </w:t>
      </w:r>
      <w:proofErr w:type="gramStart"/>
      <w:r>
        <w:rPr>
          <w:rFonts w:ascii="Century Gothic" w:eastAsia="Century Gothic" w:hAnsi="Century Gothic" w:cs="Century Gothic"/>
          <w:sz w:val="24"/>
          <w:szCs w:val="24"/>
        </w:rPr>
        <w:t>Presidente</w:t>
      </w:r>
      <w:proofErr w:type="gramEnd"/>
      <w:r>
        <w:rPr>
          <w:rFonts w:ascii="Century Gothic" w:eastAsia="Century Gothic" w:hAnsi="Century Gothic" w:cs="Century Gothic"/>
          <w:sz w:val="24"/>
          <w:szCs w:val="24"/>
        </w:rPr>
        <w:t xml:space="preserve"> de la Comisión, David Mendoza Martínez, cede el uso de la voz a Lucía Sepúlveda, misma quien procede con el siguiente punto del orden del día. </w:t>
      </w:r>
    </w:p>
    <w:p w14:paraId="5698E7C8" w14:textId="77777777" w:rsidR="000704E9" w:rsidRDefault="000704E9">
      <w:pPr>
        <w:shd w:val="clear" w:color="auto" w:fill="FFFFFF"/>
        <w:spacing w:after="0" w:line="276" w:lineRule="auto"/>
        <w:jc w:val="both"/>
        <w:rPr>
          <w:rFonts w:ascii="Century Gothic" w:eastAsia="Century Gothic" w:hAnsi="Century Gothic" w:cs="Century Gothic"/>
          <w:sz w:val="24"/>
          <w:szCs w:val="24"/>
        </w:rPr>
      </w:pPr>
    </w:p>
    <w:p w14:paraId="4300DA7E" w14:textId="77777777" w:rsidR="000704E9" w:rsidRDefault="00000000">
      <w:pPr>
        <w:shd w:val="clear" w:color="auto" w:fill="FFFFFF"/>
        <w:spacing w:after="0" w:line="276"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El tercer punto del orden del día, corresponde a la aprobación del acta de sesiones pendientes del 2025, misma que fue compartida en la carpeta de drive difundida con la convocatoria a esta sesión, por lo que se pone a su consideración la dispensa de la lectura del acta de la sesión siguiente: </w:t>
      </w:r>
    </w:p>
    <w:p w14:paraId="12CAF0C3" w14:textId="77777777" w:rsidR="000704E9" w:rsidRDefault="000704E9">
      <w:pPr>
        <w:pBdr>
          <w:top w:val="nil"/>
          <w:left w:val="nil"/>
          <w:bottom w:val="nil"/>
          <w:right w:val="nil"/>
          <w:between w:val="nil"/>
        </w:pBdr>
        <w:shd w:val="clear" w:color="auto" w:fill="FFFFFF"/>
        <w:spacing w:after="0" w:line="276" w:lineRule="auto"/>
        <w:rPr>
          <w:rFonts w:ascii="Century Gothic" w:eastAsia="Century Gothic" w:hAnsi="Century Gothic" w:cs="Century Gothic"/>
          <w:sz w:val="24"/>
          <w:szCs w:val="24"/>
        </w:rPr>
      </w:pPr>
    </w:p>
    <w:p w14:paraId="0E832C47" w14:textId="6E5FA94A" w:rsidR="000704E9" w:rsidRDefault="002D025C">
      <w:pPr>
        <w:numPr>
          <w:ilvl w:val="0"/>
          <w:numId w:val="3"/>
        </w:numPr>
        <w:pBdr>
          <w:top w:val="nil"/>
          <w:left w:val="nil"/>
          <w:bottom w:val="nil"/>
          <w:right w:val="nil"/>
          <w:between w:val="nil"/>
        </w:pBdr>
        <w:shd w:val="clear" w:color="auto" w:fill="FFFFFF"/>
        <w:spacing w:after="0"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9na. Sesión Ordinaria del 01 de </w:t>
      </w:r>
      <w:proofErr w:type="gramStart"/>
      <w:r>
        <w:rPr>
          <w:rFonts w:ascii="Century Gothic" w:eastAsia="Century Gothic" w:hAnsi="Century Gothic" w:cs="Century Gothic"/>
          <w:color w:val="000000"/>
          <w:sz w:val="24"/>
          <w:szCs w:val="24"/>
        </w:rPr>
        <w:t>Octubre</w:t>
      </w:r>
      <w:proofErr w:type="gramEnd"/>
      <w:r>
        <w:rPr>
          <w:rFonts w:ascii="Century Gothic" w:eastAsia="Century Gothic" w:hAnsi="Century Gothic" w:cs="Century Gothic"/>
          <w:color w:val="000000"/>
          <w:sz w:val="24"/>
          <w:szCs w:val="24"/>
        </w:rPr>
        <w:t>.</w:t>
      </w:r>
    </w:p>
    <w:p w14:paraId="5946658D" w14:textId="77777777" w:rsidR="000704E9" w:rsidRDefault="000704E9">
      <w:pPr>
        <w:pBdr>
          <w:top w:val="nil"/>
          <w:left w:val="nil"/>
          <w:bottom w:val="nil"/>
          <w:right w:val="nil"/>
          <w:between w:val="nil"/>
        </w:pBdr>
        <w:shd w:val="clear" w:color="auto" w:fill="FFFFFF"/>
        <w:spacing w:after="0" w:line="276" w:lineRule="auto"/>
        <w:ind w:left="2160"/>
        <w:rPr>
          <w:rFonts w:ascii="Century Gothic" w:eastAsia="Century Gothic" w:hAnsi="Century Gothic" w:cs="Century Gothic"/>
          <w:color w:val="000000"/>
          <w:sz w:val="24"/>
          <w:szCs w:val="24"/>
        </w:rPr>
      </w:pPr>
    </w:p>
    <w:p w14:paraId="7CB2B02E" w14:textId="77777777" w:rsidR="000704E9" w:rsidRDefault="00000000">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Es cuanto </w:t>
      </w:r>
      <w:proofErr w:type="gramStart"/>
      <w:r>
        <w:rPr>
          <w:rFonts w:ascii="Century Gothic" w:eastAsia="Century Gothic" w:hAnsi="Century Gothic" w:cs="Century Gothic"/>
          <w:sz w:val="24"/>
          <w:szCs w:val="24"/>
        </w:rPr>
        <w:t>Presidente</w:t>
      </w:r>
      <w:proofErr w:type="gramEnd"/>
      <w:r>
        <w:rPr>
          <w:rFonts w:ascii="Century Gothic" w:eastAsia="Century Gothic" w:hAnsi="Century Gothic" w:cs="Century Gothic"/>
          <w:sz w:val="24"/>
          <w:szCs w:val="24"/>
        </w:rPr>
        <w:t>.</w:t>
      </w:r>
    </w:p>
    <w:p w14:paraId="6E1DCC5E" w14:textId="77777777" w:rsidR="000704E9" w:rsidRDefault="000704E9">
      <w:pPr>
        <w:spacing w:after="0" w:line="240" w:lineRule="auto"/>
        <w:jc w:val="both"/>
        <w:rPr>
          <w:rFonts w:ascii="Century Gothic" w:eastAsia="Century Gothic" w:hAnsi="Century Gothic" w:cs="Century Gothic"/>
          <w:sz w:val="24"/>
          <w:szCs w:val="24"/>
        </w:rPr>
      </w:pPr>
    </w:p>
    <w:p w14:paraId="08363580" w14:textId="77777777" w:rsidR="000704E9" w:rsidRDefault="00000000">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En voz del </w:t>
      </w:r>
      <w:proofErr w:type="gramStart"/>
      <w:r>
        <w:rPr>
          <w:rFonts w:ascii="Century Gothic" w:eastAsia="Century Gothic" w:hAnsi="Century Gothic" w:cs="Century Gothic"/>
          <w:sz w:val="24"/>
          <w:szCs w:val="24"/>
        </w:rPr>
        <w:t>Presidente</w:t>
      </w:r>
      <w:proofErr w:type="gramEnd"/>
      <w:r>
        <w:rPr>
          <w:rFonts w:ascii="Century Gothic" w:eastAsia="Century Gothic" w:hAnsi="Century Gothic" w:cs="Century Gothic"/>
          <w:sz w:val="24"/>
          <w:szCs w:val="24"/>
        </w:rPr>
        <w:t xml:space="preserve"> de la Comisión, David Mendoza Martínez, se procede a preguntar si alguien desea hacer uso de la voz y así mismo, </w:t>
      </w:r>
      <w:r>
        <w:rPr>
          <w:rFonts w:ascii="Century Gothic" w:eastAsia="Century Gothic" w:hAnsi="Century Gothic" w:cs="Century Gothic"/>
          <w:color w:val="000000"/>
          <w:sz w:val="24"/>
          <w:szCs w:val="24"/>
        </w:rPr>
        <w:t>s</w:t>
      </w:r>
      <w:r>
        <w:rPr>
          <w:rFonts w:ascii="Century Gothic" w:eastAsia="Century Gothic" w:hAnsi="Century Gothic" w:cs="Century Gothic"/>
          <w:sz w:val="24"/>
          <w:szCs w:val="24"/>
        </w:rPr>
        <w:t>olicita la votación para la dispensa de la lectura del acta de sesiones pendientes del año 2025, cómo se manifiesta en el presente punto.</w:t>
      </w:r>
    </w:p>
    <w:p w14:paraId="22AF3303" w14:textId="77777777" w:rsidR="000704E9" w:rsidRDefault="000704E9">
      <w:pPr>
        <w:spacing w:after="0" w:line="240" w:lineRule="auto"/>
        <w:jc w:val="both"/>
        <w:rPr>
          <w:rFonts w:ascii="Century Gothic" w:eastAsia="Century Gothic" w:hAnsi="Century Gothic" w:cs="Century Gothic"/>
          <w:color w:val="000000"/>
          <w:sz w:val="24"/>
          <w:szCs w:val="24"/>
        </w:rPr>
      </w:pPr>
    </w:p>
    <w:p w14:paraId="75DFD92C" w14:textId="67124E2B" w:rsidR="00AC14B8" w:rsidRDefault="00AC14B8" w:rsidP="00AC14B8">
      <w:pPr>
        <w:spacing w:after="0" w:line="240"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En uso de la voz, </w:t>
      </w:r>
      <w:r w:rsidRPr="00AC14B8">
        <w:rPr>
          <w:rFonts w:ascii="Century Gothic" w:eastAsia="Century Gothic" w:hAnsi="Century Gothic" w:cs="Century Gothic"/>
          <w:color w:val="000000"/>
          <w:sz w:val="24"/>
          <w:szCs w:val="24"/>
        </w:rPr>
        <w:t>Katia Gabriela Zúñiga Salcedo</w:t>
      </w:r>
      <w:r>
        <w:rPr>
          <w:rFonts w:ascii="Century Gothic" w:eastAsia="Century Gothic" w:hAnsi="Century Gothic" w:cs="Century Gothic"/>
          <w:color w:val="000000"/>
          <w:sz w:val="24"/>
          <w:szCs w:val="24"/>
        </w:rPr>
        <w:t xml:space="preserve">, </w:t>
      </w:r>
      <w:r w:rsidRPr="00AC14B8">
        <w:rPr>
          <w:rFonts w:ascii="Century Gothic" w:eastAsia="Century Gothic" w:hAnsi="Century Gothic" w:cs="Century Gothic"/>
          <w:color w:val="000000"/>
          <w:sz w:val="24"/>
          <w:szCs w:val="24"/>
        </w:rPr>
        <w:t>Suplente del Coordinador de Administración e Innovación</w:t>
      </w:r>
      <w:r>
        <w:rPr>
          <w:rFonts w:ascii="Century Gothic" w:eastAsia="Century Gothic" w:hAnsi="Century Gothic" w:cs="Century Gothic"/>
          <w:color w:val="000000"/>
          <w:sz w:val="24"/>
          <w:szCs w:val="24"/>
        </w:rPr>
        <w:t>, por parte de la Coordinación que represento, me abstengo de votar, debido a que no estuvimos presentes en la sesión pasada.</w:t>
      </w:r>
    </w:p>
    <w:p w14:paraId="499C4158" w14:textId="77777777" w:rsidR="00AC14B8" w:rsidRDefault="00AC14B8">
      <w:pPr>
        <w:spacing w:after="0" w:line="240" w:lineRule="auto"/>
        <w:jc w:val="both"/>
        <w:rPr>
          <w:rFonts w:ascii="Century Gothic" w:eastAsia="Century Gothic" w:hAnsi="Century Gothic" w:cs="Century Gothic"/>
          <w:color w:val="000000"/>
          <w:sz w:val="24"/>
          <w:szCs w:val="24"/>
        </w:rPr>
      </w:pPr>
    </w:p>
    <w:p w14:paraId="3644C6D1" w14:textId="09AC9342" w:rsidR="000704E9" w:rsidRDefault="00000000">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Por tanto, se aprueba por unanimidad la dispensa de la lectura el acta correspondiente a la </w:t>
      </w:r>
      <w:r w:rsidR="00BE6884">
        <w:rPr>
          <w:rFonts w:ascii="Century Gothic" w:eastAsia="Century Gothic" w:hAnsi="Century Gothic" w:cs="Century Gothic"/>
          <w:sz w:val="24"/>
          <w:szCs w:val="24"/>
        </w:rPr>
        <w:t>9n</w:t>
      </w:r>
      <w:r>
        <w:rPr>
          <w:rFonts w:ascii="Century Gothic" w:eastAsia="Century Gothic" w:hAnsi="Century Gothic" w:cs="Century Gothic"/>
          <w:sz w:val="24"/>
          <w:szCs w:val="24"/>
        </w:rPr>
        <w:t>a. Sesión Ordinaria del 0</w:t>
      </w:r>
      <w:r w:rsidR="00BE6884">
        <w:rPr>
          <w:rFonts w:ascii="Century Gothic" w:eastAsia="Century Gothic" w:hAnsi="Century Gothic" w:cs="Century Gothic"/>
          <w:sz w:val="24"/>
          <w:szCs w:val="24"/>
        </w:rPr>
        <w:t>1</w:t>
      </w:r>
      <w:r>
        <w:rPr>
          <w:rFonts w:ascii="Century Gothic" w:eastAsia="Century Gothic" w:hAnsi="Century Gothic" w:cs="Century Gothic"/>
          <w:sz w:val="24"/>
          <w:szCs w:val="24"/>
        </w:rPr>
        <w:t xml:space="preserve"> de </w:t>
      </w:r>
      <w:proofErr w:type="gramStart"/>
      <w:r w:rsidR="00BE6884">
        <w:rPr>
          <w:rFonts w:ascii="Century Gothic" w:eastAsia="Century Gothic" w:hAnsi="Century Gothic" w:cs="Century Gothic"/>
          <w:sz w:val="24"/>
          <w:szCs w:val="24"/>
        </w:rPr>
        <w:t>Octu</w:t>
      </w:r>
      <w:r>
        <w:rPr>
          <w:rFonts w:ascii="Century Gothic" w:eastAsia="Century Gothic" w:hAnsi="Century Gothic" w:cs="Century Gothic"/>
          <w:sz w:val="24"/>
          <w:szCs w:val="24"/>
        </w:rPr>
        <w:t>bre</w:t>
      </w:r>
      <w:proofErr w:type="gramEnd"/>
      <w:r w:rsidR="00AC14B8">
        <w:rPr>
          <w:rFonts w:ascii="Century Gothic" w:eastAsia="Century Gothic" w:hAnsi="Century Gothic" w:cs="Century Gothic"/>
          <w:sz w:val="24"/>
          <w:szCs w:val="24"/>
        </w:rPr>
        <w:t>.</w:t>
      </w:r>
    </w:p>
    <w:p w14:paraId="078C19C5" w14:textId="77777777" w:rsidR="000704E9" w:rsidRDefault="000704E9">
      <w:pPr>
        <w:spacing w:after="0" w:line="240" w:lineRule="auto"/>
        <w:jc w:val="both"/>
        <w:rPr>
          <w:rFonts w:ascii="Century Gothic" w:eastAsia="Century Gothic" w:hAnsi="Century Gothic" w:cs="Century Gothic"/>
          <w:sz w:val="24"/>
          <w:szCs w:val="24"/>
        </w:rPr>
      </w:pPr>
    </w:p>
    <w:p w14:paraId="24C545E0" w14:textId="5E4C3BC3" w:rsidR="000704E9" w:rsidRDefault="00000000">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u w:val="single"/>
        </w:rPr>
        <w:t>ACUERDO PUNTO 3</w:t>
      </w:r>
      <w:r>
        <w:rPr>
          <w:rFonts w:ascii="Century Gothic" w:eastAsia="Century Gothic" w:hAnsi="Century Gothic" w:cs="Century Gothic"/>
          <w:b/>
          <w:sz w:val="24"/>
          <w:szCs w:val="24"/>
        </w:rPr>
        <w:t>.-</w:t>
      </w:r>
      <w:r>
        <w:rPr>
          <w:rFonts w:ascii="Century Gothic" w:eastAsia="Century Gothic" w:hAnsi="Century Gothic" w:cs="Century Gothic"/>
          <w:sz w:val="24"/>
          <w:szCs w:val="24"/>
        </w:rPr>
        <w:t xml:space="preserve"> En votación directa, por unanimidad de votos a favor por los miembros de la Comisión, que asisten a la presente sesión, se aprueba la dispensa de la lectura y aprobación del contenido, del acta cor</w:t>
      </w:r>
      <w:r w:rsidR="00AC14B8">
        <w:rPr>
          <w:rFonts w:ascii="Century Gothic" w:eastAsia="Century Gothic" w:hAnsi="Century Gothic" w:cs="Century Gothic"/>
          <w:sz w:val="24"/>
          <w:szCs w:val="24"/>
        </w:rPr>
        <w:t>r</w:t>
      </w:r>
      <w:r>
        <w:rPr>
          <w:rFonts w:ascii="Century Gothic" w:eastAsia="Century Gothic" w:hAnsi="Century Gothic" w:cs="Century Gothic"/>
          <w:sz w:val="24"/>
          <w:szCs w:val="24"/>
        </w:rPr>
        <w:t xml:space="preserve">espondiente a la </w:t>
      </w:r>
      <w:r w:rsidR="00CB5F9F">
        <w:rPr>
          <w:rFonts w:ascii="Century Gothic" w:eastAsia="Century Gothic" w:hAnsi="Century Gothic" w:cs="Century Gothic"/>
          <w:sz w:val="24"/>
          <w:szCs w:val="24"/>
        </w:rPr>
        <w:t>9n</w:t>
      </w:r>
      <w:r>
        <w:rPr>
          <w:rFonts w:ascii="Century Gothic" w:eastAsia="Century Gothic" w:hAnsi="Century Gothic" w:cs="Century Gothic"/>
          <w:sz w:val="24"/>
          <w:szCs w:val="24"/>
        </w:rPr>
        <w:t>a. Sesión Ordinaria, celebrada el 0</w:t>
      </w:r>
      <w:r w:rsidR="00CB5F9F">
        <w:rPr>
          <w:rFonts w:ascii="Century Gothic" w:eastAsia="Century Gothic" w:hAnsi="Century Gothic" w:cs="Century Gothic"/>
          <w:sz w:val="24"/>
          <w:szCs w:val="24"/>
        </w:rPr>
        <w:t xml:space="preserve">1 </w:t>
      </w:r>
      <w:r>
        <w:rPr>
          <w:rFonts w:ascii="Century Gothic" w:eastAsia="Century Gothic" w:hAnsi="Century Gothic" w:cs="Century Gothic"/>
          <w:sz w:val="24"/>
          <w:szCs w:val="24"/>
        </w:rPr>
        <w:t xml:space="preserve">de </w:t>
      </w:r>
      <w:proofErr w:type="gramStart"/>
      <w:r w:rsidR="00CB5F9F">
        <w:rPr>
          <w:rFonts w:ascii="Century Gothic" w:eastAsia="Century Gothic" w:hAnsi="Century Gothic" w:cs="Century Gothic"/>
          <w:sz w:val="24"/>
          <w:szCs w:val="24"/>
        </w:rPr>
        <w:t>Octu</w:t>
      </w:r>
      <w:r>
        <w:rPr>
          <w:rFonts w:ascii="Century Gothic" w:eastAsia="Century Gothic" w:hAnsi="Century Gothic" w:cs="Century Gothic"/>
          <w:sz w:val="24"/>
          <w:szCs w:val="24"/>
        </w:rPr>
        <w:t>bre</w:t>
      </w:r>
      <w:proofErr w:type="gramEnd"/>
      <w:r>
        <w:rPr>
          <w:rFonts w:ascii="Century Gothic" w:eastAsia="Century Gothic" w:hAnsi="Century Gothic" w:cs="Century Gothic"/>
          <w:sz w:val="24"/>
          <w:szCs w:val="24"/>
        </w:rPr>
        <w:t xml:space="preserve"> del año 2025</w:t>
      </w:r>
      <w:r w:rsidR="00AC14B8">
        <w:rPr>
          <w:rFonts w:ascii="Century Gothic" w:eastAsia="Century Gothic" w:hAnsi="Century Gothic" w:cs="Century Gothic"/>
          <w:sz w:val="24"/>
          <w:szCs w:val="24"/>
        </w:rPr>
        <w:t xml:space="preserve">, </w:t>
      </w:r>
      <w:r w:rsidR="00AC14B8" w:rsidRPr="00AC14B8">
        <w:rPr>
          <w:rFonts w:ascii="Century Gothic" w:eastAsia="Century Gothic" w:hAnsi="Century Gothic" w:cs="Century Gothic"/>
          <w:sz w:val="24"/>
          <w:szCs w:val="24"/>
        </w:rPr>
        <w:t>con 1 abstención por parte de la Coordinación de Administración e Innovación, debido a que no estuvieron representados en la sesión pasada.</w:t>
      </w:r>
    </w:p>
    <w:p w14:paraId="3F167BC4" w14:textId="77777777" w:rsidR="000704E9" w:rsidRDefault="000704E9">
      <w:pPr>
        <w:spacing w:after="0" w:line="240" w:lineRule="auto"/>
        <w:jc w:val="both"/>
        <w:rPr>
          <w:rFonts w:ascii="Century Gothic" w:eastAsia="Century Gothic" w:hAnsi="Century Gothic" w:cs="Century Gothic"/>
          <w:sz w:val="24"/>
          <w:szCs w:val="24"/>
        </w:rPr>
      </w:pPr>
    </w:p>
    <w:p w14:paraId="5C96DC6D" w14:textId="77777777" w:rsidR="000704E9" w:rsidRDefault="00000000">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Continuando con el punto número IV:</w:t>
      </w:r>
    </w:p>
    <w:p w14:paraId="229333B7" w14:textId="77777777" w:rsidR="000704E9" w:rsidRDefault="000704E9">
      <w:pPr>
        <w:spacing w:after="0" w:line="240" w:lineRule="auto"/>
        <w:jc w:val="both"/>
        <w:rPr>
          <w:rFonts w:ascii="Century Gothic" w:eastAsia="Century Gothic" w:hAnsi="Century Gothic" w:cs="Century Gothic"/>
          <w:sz w:val="24"/>
          <w:szCs w:val="24"/>
        </w:rPr>
      </w:pPr>
    </w:p>
    <w:p w14:paraId="0433BF76" w14:textId="5BCDEC2C" w:rsidR="000704E9" w:rsidRDefault="00000000">
      <w:pPr>
        <w:spacing w:after="0" w:line="240" w:lineRule="auto"/>
        <w:jc w:val="both"/>
        <w:rPr>
          <w:rFonts w:ascii="Century Gothic" w:eastAsia="Century Gothic" w:hAnsi="Century Gothic" w:cs="Century Gothic"/>
          <w:color w:val="000000"/>
          <w:sz w:val="24"/>
          <w:szCs w:val="24"/>
        </w:rPr>
      </w:pPr>
      <w:bookmarkStart w:id="10" w:name="_heading=h.3rdcrjn" w:colFirst="0" w:colLast="0"/>
      <w:bookmarkEnd w:id="10"/>
      <w:r>
        <w:rPr>
          <w:rFonts w:ascii="Century Gothic" w:eastAsia="Century Gothic" w:hAnsi="Century Gothic" w:cs="Century Gothic"/>
          <w:b/>
          <w:color w:val="000000"/>
          <w:sz w:val="24"/>
          <w:szCs w:val="24"/>
          <w:u w:val="single"/>
        </w:rPr>
        <w:t>IV.-</w:t>
      </w:r>
      <w:r w:rsidR="00DE4562">
        <w:rPr>
          <w:rFonts w:ascii="Century Gothic" w:eastAsia="Century Gothic" w:hAnsi="Century Gothic" w:cs="Century Gothic"/>
          <w:b/>
          <w:color w:val="000000"/>
          <w:sz w:val="24"/>
          <w:szCs w:val="24"/>
          <w:u w:val="single"/>
        </w:rPr>
        <w:t xml:space="preserve"> </w:t>
      </w:r>
      <w:r w:rsidR="00DE4562">
        <w:rPr>
          <w:rFonts w:ascii="Century Gothic" w:eastAsia="Century Gothic" w:hAnsi="Century Gothic" w:cs="Century Gothic"/>
          <w:b/>
          <w:sz w:val="24"/>
          <w:szCs w:val="24"/>
          <w:u w:val="single"/>
        </w:rPr>
        <w:t>I</w:t>
      </w:r>
      <w:r w:rsidR="00DE4562" w:rsidRPr="00DE4562">
        <w:rPr>
          <w:rFonts w:ascii="Century Gothic" w:eastAsia="Century Gothic" w:hAnsi="Century Gothic" w:cs="Century Gothic"/>
          <w:b/>
          <w:sz w:val="24"/>
          <w:szCs w:val="24"/>
          <w:u w:val="single"/>
        </w:rPr>
        <w:t>NFORME DE LAS ACTIVIDADES COMERCIALES DESARROLLADAS DURANTE LA “ROMERÍA 2025”, REMITIDO MEDIANTE OFICIO DTYCEA/1112/2025, DE LA DIRECCIÓN DE TIANGUIS Y COMERCIO EN ESPACIOS ABIERTOS.</w:t>
      </w:r>
    </w:p>
    <w:p w14:paraId="5044CC63" w14:textId="77777777" w:rsidR="000704E9" w:rsidRDefault="000704E9">
      <w:pPr>
        <w:spacing w:after="0" w:line="240" w:lineRule="auto"/>
        <w:jc w:val="both"/>
        <w:rPr>
          <w:rFonts w:ascii="Century Gothic" w:eastAsia="Century Gothic" w:hAnsi="Century Gothic" w:cs="Century Gothic"/>
          <w:color w:val="000000"/>
          <w:sz w:val="24"/>
          <w:szCs w:val="24"/>
        </w:rPr>
      </w:pPr>
    </w:p>
    <w:p w14:paraId="3F24CA1F" w14:textId="5476097B" w:rsidR="00AE1E87" w:rsidRDefault="00AE1E87" w:rsidP="00DE4562">
      <w:pPr>
        <w:spacing w:after="0"/>
        <w:jc w:val="both"/>
        <w:rPr>
          <w:rFonts w:ascii="Century Gothic" w:eastAsia="Century Gothic" w:hAnsi="Century Gothic" w:cs="Century Gothic"/>
          <w:color w:val="000000"/>
          <w:sz w:val="24"/>
          <w:szCs w:val="24"/>
        </w:rPr>
      </w:pPr>
      <w:r w:rsidRPr="00AE1E87">
        <w:rPr>
          <w:rFonts w:ascii="Century Gothic" w:eastAsia="Century Gothic" w:hAnsi="Century Gothic" w:cs="Century Gothic"/>
          <w:color w:val="000000"/>
          <w:sz w:val="24"/>
          <w:szCs w:val="24"/>
        </w:rPr>
        <w:lastRenderedPageBreak/>
        <w:t xml:space="preserve">En uso de la voz, el </w:t>
      </w:r>
      <w:proofErr w:type="gramStart"/>
      <w:r w:rsidRPr="00AE1E87">
        <w:rPr>
          <w:rFonts w:ascii="Century Gothic" w:eastAsia="Century Gothic" w:hAnsi="Century Gothic" w:cs="Century Gothic"/>
          <w:color w:val="000000"/>
          <w:sz w:val="24"/>
          <w:szCs w:val="24"/>
        </w:rPr>
        <w:t>Presidente</w:t>
      </w:r>
      <w:proofErr w:type="gramEnd"/>
      <w:r w:rsidRPr="00AE1E87">
        <w:rPr>
          <w:rFonts w:ascii="Century Gothic" w:eastAsia="Century Gothic" w:hAnsi="Century Gothic" w:cs="Century Gothic"/>
          <w:color w:val="000000"/>
          <w:sz w:val="24"/>
          <w:szCs w:val="24"/>
        </w:rPr>
        <w:t xml:space="preserve"> de la Comisión, David Mendoza Martínez, </w:t>
      </w:r>
      <w:r w:rsidR="00E001D5">
        <w:rPr>
          <w:rFonts w:ascii="Century Gothic" w:eastAsia="Century Gothic" w:hAnsi="Century Gothic" w:cs="Century Gothic"/>
          <w:color w:val="000000"/>
          <w:sz w:val="24"/>
          <w:szCs w:val="24"/>
        </w:rPr>
        <w:t>en el desahogo</w:t>
      </w:r>
      <w:r w:rsidR="00E001D5" w:rsidRPr="00E001D5">
        <w:rPr>
          <w:rFonts w:ascii="Century Gothic" w:eastAsia="Century Gothic" w:hAnsi="Century Gothic" w:cs="Century Gothic"/>
          <w:color w:val="000000"/>
          <w:sz w:val="24"/>
          <w:szCs w:val="24"/>
        </w:rPr>
        <w:t xml:space="preserve"> </w:t>
      </w:r>
      <w:r w:rsidR="00E001D5" w:rsidRPr="00AE1E87">
        <w:rPr>
          <w:rFonts w:ascii="Century Gothic" w:eastAsia="Century Gothic" w:hAnsi="Century Gothic" w:cs="Century Gothic"/>
          <w:color w:val="000000"/>
          <w:sz w:val="24"/>
          <w:szCs w:val="24"/>
        </w:rPr>
        <w:t xml:space="preserve">del </w:t>
      </w:r>
      <w:r w:rsidR="00E001D5">
        <w:rPr>
          <w:rFonts w:ascii="Century Gothic" w:eastAsia="Century Gothic" w:hAnsi="Century Gothic" w:cs="Century Gothic"/>
          <w:color w:val="000000"/>
          <w:sz w:val="24"/>
          <w:szCs w:val="24"/>
        </w:rPr>
        <w:t>Cuar</w:t>
      </w:r>
      <w:r w:rsidR="00E001D5" w:rsidRPr="00AE1E87">
        <w:rPr>
          <w:rFonts w:ascii="Century Gothic" w:eastAsia="Century Gothic" w:hAnsi="Century Gothic" w:cs="Century Gothic"/>
          <w:color w:val="000000"/>
          <w:sz w:val="24"/>
          <w:szCs w:val="24"/>
        </w:rPr>
        <w:t>to Punto del Orden del Día</w:t>
      </w:r>
      <w:r w:rsidRPr="00AE1E87">
        <w:rPr>
          <w:rFonts w:ascii="Century Gothic" w:eastAsia="Century Gothic" w:hAnsi="Century Gothic" w:cs="Century Gothic"/>
          <w:color w:val="000000"/>
          <w:sz w:val="24"/>
          <w:szCs w:val="24"/>
        </w:rPr>
        <w:t xml:space="preserve">, solicito a Lucía, </w:t>
      </w:r>
      <w:r w:rsidR="00E001D5">
        <w:rPr>
          <w:rFonts w:ascii="Century Gothic" w:eastAsia="Century Gothic" w:hAnsi="Century Gothic" w:cs="Century Gothic"/>
          <w:color w:val="000000"/>
          <w:sz w:val="24"/>
          <w:szCs w:val="24"/>
        </w:rPr>
        <w:t>nos amplié la información sobre este puno.</w:t>
      </w:r>
    </w:p>
    <w:p w14:paraId="79259853" w14:textId="77777777" w:rsidR="00AE1E87" w:rsidRDefault="00AE1E87" w:rsidP="00DE4562">
      <w:pPr>
        <w:spacing w:after="0"/>
        <w:jc w:val="both"/>
        <w:rPr>
          <w:rFonts w:ascii="Century Gothic" w:eastAsia="Century Gothic" w:hAnsi="Century Gothic" w:cs="Century Gothic"/>
          <w:color w:val="000000"/>
          <w:sz w:val="24"/>
          <w:szCs w:val="24"/>
        </w:rPr>
      </w:pPr>
    </w:p>
    <w:p w14:paraId="44732AED" w14:textId="3D6F9EB4" w:rsidR="00DE4562" w:rsidRPr="00DE4562" w:rsidRDefault="00DE4562" w:rsidP="00DE4562">
      <w:pPr>
        <w:spacing w:after="0"/>
        <w:jc w:val="both"/>
        <w:rPr>
          <w:rFonts w:ascii="Century Gothic" w:eastAsia="Century Gothic" w:hAnsi="Century Gothic" w:cs="Century Gothic"/>
          <w:color w:val="000000"/>
          <w:sz w:val="24"/>
          <w:szCs w:val="24"/>
        </w:rPr>
      </w:pPr>
      <w:r w:rsidRPr="00DE4562">
        <w:rPr>
          <w:rFonts w:ascii="Century Gothic" w:eastAsia="Century Gothic" w:hAnsi="Century Gothic" w:cs="Century Gothic"/>
          <w:color w:val="000000"/>
          <w:sz w:val="24"/>
          <w:szCs w:val="24"/>
        </w:rPr>
        <w:t xml:space="preserve">Como lo indica </w:t>
      </w:r>
      <w:proofErr w:type="gramStart"/>
      <w:r w:rsidRPr="00DE4562">
        <w:rPr>
          <w:rFonts w:ascii="Century Gothic" w:eastAsia="Century Gothic" w:hAnsi="Century Gothic" w:cs="Century Gothic"/>
          <w:color w:val="000000"/>
          <w:sz w:val="24"/>
          <w:szCs w:val="24"/>
        </w:rPr>
        <w:t>Presidente</w:t>
      </w:r>
      <w:proofErr w:type="gramEnd"/>
      <w:r w:rsidRPr="00DE4562">
        <w:rPr>
          <w:rFonts w:ascii="Century Gothic" w:eastAsia="Century Gothic" w:hAnsi="Century Gothic" w:cs="Century Gothic"/>
          <w:color w:val="000000"/>
          <w:sz w:val="24"/>
          <w:szCs w:val="24"/>
        </w:rPr>
        <w:t>, este punto corresponde al Informe de las actividades comerciales desarrolladas durante la “</w:t>
      </w:r>
      <w:r w:rsidR="000F281F">
        <w:rPr>
          <w:rFonts w:ascii="Century Gothic" w:eastAsia="Century Gothic" w:hAnsi="Century Gothic" w:cs="Century Gothic"/>
          <w:color w:val="000000"/>
          <w:sz w:val="24"/>
          <w:szCs w:val="24"/>
        </w:rPr>
        <w:t>Romería</w:t>
      </w:r>
      <w:r w:rsidRPr="00DE4562">
        <w:rPr>
          <w:rFonts w:ascii="Century Gothic" w:eastAsia="Century Gothic" w:hAnsi="Century Gothic" w:cs="Century Gothic"/>
          <w:color w:val="000000"/>
          <w:sz w:val="24"/>
          <w:szCs w:val="24"/>
        </w:rPr>
        <w:t xml:space="preserve"> 2025”, remitido mediante oficio DTYCEA/1</w:t>
      </w:r>
      <w:r>
        <w:rPr>
          <w:rFonts w:ascii="Century Gothic" w:eastAsia="Century Gothic" w:hAnsi="Century Gothic" w:cs="Century Gothic"/>
          <w:color w:val="000000"/>
          <w:sz w:val="24"/>
          <w:szCs w:val="24"/>
        </w:rPr>
        <w:t>11</w:t>
      </w:r>
      <w:r w:rsidRPr="00DE4562">
        <w:rPr>
          <w:rFonts w:ascii="Century Gothic" w:eastAsia="Century Gothic" w:hAnsi="Century Gothic" w:cs="Century Gothic"/>
          <w:color w:val="000000"/>
          <w:sz w:val="24"/>
          <w:szCs w:val="24"/>
        </w:rPr>
        <w:t>2/2025 de la Dirección de Tianguis y Comercio en Espacios Abiertos, mismo que fue compartido en la carpeta</w:t>
      </w:r>
      <w:r w:rsidR="002E6510">
        <w:rPr>
          <w:rFonts w:ascii="Century Gothic" w:eastAsia="Century Gothic" w:hAnsi="Century Gothic" w:cs="Century Gothic"/>
          <w:color w:val="000000"/>
          <w:sz w:val="24"/>
          <w:szCs w:val="24"/>
        </w:rPr>
        <w:t xml:space="preserve"> de drive</w:t>
      </w:r>
      <w:r w:rsidRPr="00DE4562">
        <w:rPr>
          <w:rFonts w:ascii="Century Gothic" w:eastAsia="Century Gothic" w:hAnsi="Century Gothic" w:cs="Century Gothic"/>
          <w:color w:val="000000"/>
          <w:sz w:val="24"/>
          <w:szCs w:val="24"/>
        </w:rPr>
        <w:t>, para su consulta.</w:t>
      </w:r>
    </w:p>
    <w:p w14:paraId="11429D18" w14:textId="77777777" w:rsidR="00DE4562" w:rsidRPr="00DE4562" w:rsidRDefault="00DE4562" w:rsidP="00DE4562">
      <w:pPr>
        <w:spacing w:after="0"/>
        <w:jc w:val="both"/>
        <w:rPr>
          <w:rFonts w:ascii="Century Gothic" w:eastAsia="Century Gothic" w:hAnsi="Century Gothic" w:cs="Century Gothic"/>
          <w:color w:val="000000"/>
          <w:sz w:val="24"/>
          <w:szCs w:val="24"/>
        </w:rPr>
      </w:pPr>
    </w:p>
    <w:p w14:paraId="439150C6" w14:textId="77777777" w:rsidR="00DE4562" w:rsidRDefault="00DE4562" w:rsidP="00DE4562">
      <w:pPr>
        <w:spacing w:after="0"/>
        <w:jc w:val="both"/>
        <w:rPr>
          <w:rFonts w:ascii="Century Gothic" w:eastAsia="Century Gothic" w:hAnsi="Century Gothic" w:cs="Century Gothic"/>
          <w:color w:val="000000"/>
          <w:sz w:val="24"/>
          <w:szCs w:val="24"/>
        </w:rPr>
      </w:pPr>
      <w:r w:rsidRPr="00DE4562">
        <w:rPr>
          <w:rFonts w:ascii="Century Gothic" w:eastAsia="Century Gothic" w:hAnsi="Century Gothic" w:cs="Century Gothic"/>
          <w:color w:val="000000"/>
          <w:sz w:val="24"/>
          <w:szCs w:val="24"/>
        </w:rPr>
        <w:t xml:space="preserve">Es cuanto </w:t>
      </w:r>
      <w:proofErr w:type="gramStart"/>
      <w:r w:rsidRPr="00DE4562">
        <w:rPr>
          <w:rFonts w:ascii="Century Gothic" w:eastAsia="Century Gothic" w:hAnsi="Century Gothic" w:cs="Century Gothic"/>
          <w:color w:val="000000"/>
          <w:sz w:val="24"/>
          <w:szCs w:val="24"/>
        </w:rPr>
        <w:t>Presidente</w:t>
      </w:r>
      <w:proofErr w:type="gramEnd"/>
      <w:r w:rsidRPr="00DE4562">
        <w:rPr>
          <w:rFonts w:ascii="Century Gothic" w:eastAsia="Century Gothic" w:hAnsi="Century Gothic" w:cs="Century Gothic"/>
          <w:color w:val="000000"/>
          <w:sz w:val="24"/>
          <w:szCs w:val="24"/>
        </w:rPr>
        <w:t>.</w:t>
      </w:r>
    </w:p>
    <w:p w14:paraId="68B817A3" w14:textId="77777777" w:rsidR="002E6510" w:rsidRDefault="002E6510" w:rsidP="00DE4562">
      <w:pPr>
        <w:spacing w:after="0"/>
        <w:jc w:val="both"/>
        <w:rPr>
          <w:rFonts w:ascii="Century Gothic" w:eastAsia="Century Gothic" w:hAnsi="Century Gothic" w:cs="Century Gothic"/>
          <w:color w:val="000000"/>
          <w:sz w:val="24"/>
          <w:szCs w:val="24"/>
        </w:rPr>
      </w:pPr>
    </w:p>
    <w:p w14:paraId="4E351BE4" w14:textId="3B08B573" w:rsidR="002E6510" w:rsidRDefault="002E6510" w:rsidP="002E6510">
      <w:pPr>
        <w:spacing w:after="0"/>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En este punto, el </w:t>
      </w:r>
      <w:proofErr w:type="gramStart"/>
      <w:r>
        <w:rPr>
          <w:rFonts w:ascii="Century Gothic" w:eastAsia="Century Gothic" w:hAnsi="Century Gothic" w:cs="Century Gothic"/>
          <w:color w:val="000000"/>
          <w:sz w:val="24"/>
          <w:szCs w:val="24"/>
        </w:rPr>
        <w:t>Presidente</w:t>
      </w:r>
      <w:proofErr w:type="gramEnd"/>
      <w:r>
        <w:rPr>
          <w:rFonts w:ascii="Century Gothic" w:eastAsia="Century Gothic" w:hAnsi="Century Gothic" w:cs="Century Gothic"/>
          <w:color w:val="000000"/>
          <w:sz w:val="24"/>
          <w:szCs w:val="24"/>
        </w:rPr>
        <w:t xml:space="preserve"> de la Comisión solicita a la Maestra </w:t>
      </w:r>
      <w:r w:rsidRPr="002E6510">
        <w:rPr>
          <w:rFonts w:ascii="Century Gothic" w:eastAsia="Century Gothic" w:hAnsi="Century Gothic" w:cs="Century Gothic"/>
          <w:color w:val="000000"/>
          <w:sz w:val="24"/>
          <w:szCs w:val="24"/>
        </w:rPr>
        <w:t>Blanca Estela Valdez Granado</w:t>
      </w:r>
      <w:r>
        <w:rPr>
          <w:rFonts w:ascii="Century Gothic" w:eastAsia="Century Gothic" w:hAnsi="Century Gothic" w:cs="Century Gothic"/>
          <w:color w:val="000000"/>
          <w:sz w:val="24"/>
          <w:szCs w:val="24"/>
        </w:rPr>
        <w:t xml:space="preserve">, </w:t>
      </w:r>
      <w:proofErr w:type="gramStart"/>
      <w:r>
        <w:rPr>
          <w:rFonts w:ascii="Century Gothic" w:eastAsia="Century Gothic" w:hAnsi="Century Gothic" w:cs="Century Gothic"/>
          <w:color w:val="000000"/>
          <w:sz w:val="24"/>
          <w:szCs w:val="24"/>
        </w:rPr>
        <w:t>D</w:t>
      </w:r>
      <w:r w:rsidRPr="002E6510">
        <w:rPr>
          <w:rFonts w:ascii="Century Gothic" w:eastAsia="Century Gothic" w:hAnsi="Century Gothic" w:cs="Century Gothic"/>
          <w:color w:val="000000"/>
          <w:sz w:val="24"/>
          <w:szCs w:val="24"/>
        </w:rPr>
        <w:t>irectora</w:t>
      </w:r>
      <w:proofErr w:type="gramEnd"/>
      <w:r w:rsidRPr="002E6510">
        <w:rPr>
          <w:rFonts w:ascii="Century Gothic" w:eastAsia="Century Gothic" w:hAnsi="Century Gothic" w:cs="Century Gothic"/>
          <w:color w:val="000000"/>
          <w:sz w:val="24"/>
          <w:szCs w:val="24"/>
        </w:rPr>
        <w:t xml:space="preserve"> de Tianguis y Comercio en Espacios Abiertos</w:t>
      </w:r>
      <w:r>
        <w:rPr>
          <w:rFonts w:ascii="Century Gothic" w:eastAsia="Century Gothic" w:hAnsi="Century Gothic" w:cs="Century Gothic"/>
          <w:color w:val="000000"/>
          <w:sz w:val="24"/>
          <w:szCs w:val="24"/>
        </w:rPr>
        <w:t>, ponga en antecedente</w:t>
      </w:r>
      <w:r w:rsidR="005D3703">
        <w:rPr>
          <w:rFonts w:ascii="Century Gothic" w:eastAsia="Century Gothic" w:hAnsi="Century Gothic" w:cs="Century Gothic"/>
          <w:color w:val="000000"/>
          <w:sz w:val="24"/>
          <w:szCs w:val="24"/>
        </w:rPr>
        <w:t>,</w:t>
      </w:r>
      <w:r>
        <w:rPr>
          <w:rFonts w:ascii="Century Gothic" w:eastAsia="Century Gothic" w:hAnsi="Century Gothic" w:cs="Century Gothic"/>
          <w:color w:val="000000"/>
          <w:sz w:val="24"/>
          <w:szCs w:val="24"/>
        </w:rPr>
        <w:t xml:space="preserve"> de manera general</w:t>
      </w:r>
      <w:r w:rsidR="005D3703">
        <w:rPr>
          <w:rFonts w:ascii="Century Gothic" w:eastAsia="Century Gothic" w:hAnsi="Century Gothic" w:cs="Century Gothic"/>
          <w:color w:val="000000"/>
          <w:sz w:val="24"/>
          <w:szCs w:val="24"/>
        </w:rPr>
        <w:t>,</w:t>
      </w:r>
      <w:r>
        <w:rPr>
          <w:rFonts w:ascii="Century Gothic" w:eastAsia="Century Gothic" w:hAnsi="Century Gothic" w:cs="Century Gothic"/>
          <w:color w:val="000000"/>
          <w:sz w:val="24"/>
          <w:szCs w:val="24"/>
        </w:rPr>
        <w:t xml:space="preserve"> sobre el informe que nos compartió.</w:t>
      </w:r>
    </w:p>
    <w:p w14:paraId="204387A3" w14:textId="77777777" w:rsidR="002E6510" w:rsidRDefault="002E6510" w:rsidP="002E6510">
      <w:pPr>
        <w:spacing w:after="0"/>
        <w:jc w:val="both"/>
        <w:rPr>
          <w:rFonts w:ascii="Century Gothic" w:eastAsia="Century Gothic" w:hAnsi="Century Gothic" w:cs="Century Gothic"/>
          <w:color w:val="000000"/>
          <w:sz w:val="24"/>
          <w:szCs w:val="24"/>
        </w:rPr>
      </w:pPr>
    </w:p>
    <w:p w14:paraId="6319C237" w14:textId="3EC1444F" w:rsidR="002E6510" w:rsidRPr="00DE4562" w:rsidRDefault="002E6510" w:rsidP="002E6510">
      <w:pPr>
        <w:spacing w:after="0"/>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Sobre el particular, </w:t>
      </w:r>
      <w:r w:rsidRPr="002E6510">
        <w:rPr>
          <w:rFonts w:ascii="Century Gothic" w:eastAsia="Century Gothic" w:hAnsi="Century Gothic" w:cs="Century Gothic"/>
          <w:color w:val="000000"/>
          <w:sz w:val="24"/>
          <w:szCs w:val="24"/>
        </w:rPr>
        <w:t>la Maestra Blanca Estela Valdez Granado, Directora de Tianguis y Comercio en Espacios Abiertos</w:t>
      </w:r>
      <w:r>
        <w:rPr>
          <w:rFonts w:ascii="Century Gothic" w:eastAsia="Century Gothic" w:hAnsi="Century Gothic" w:cs="Century Gothic"/>
          <w:color w:val="000000"/>
          <w:sz w:val="24"/>
          <w:szCs w:val="24"/>
        </w:rPr>
        <w:t>, manifestó que en tal sentido y para cumplir el acuerdo anterior y la solicitud de la Comisión Dictaminadora, se presentó mediante este oficio</w:t>
      </w:r>
      <w:r w:rsidR="005D3703">
        <w:rPr>
          <w:rFonts w:ascii="Century Gothic" w:eastAsia="Century Gothic" w:hAnsi="Century Gothic" w:cs="Century Gothic"/>
          <w:color w:val="000000"/>
          <w:sz w:val="24"/>
          <w:szCs w:val="24"/>
        </w:rPr>
        <w:t>,</w:t>
      </w:r>
      <w:r>
        <w:rPr>
          <w:rFonts w:ascii="Century Gothic" w:eastAsia="Century Gothic" w:hAnsi="Century Gothic" w:cs="Century Gothic"/>
          <w:color w:val="000000"/>
          <w:sz w:val="24"/>
          <w:szCs w:val="24"/>
        </w:rPr>
        <w:t xml:space="preserve"> el informe de los espacios asignados, mismos que fueron 226 de los 250, que se habían autorizado por la Comisión, de estos 226, solo se presentaron a laborar 214, digo, faltaron 14, se presentaron a laborar 212, que fue a quienes se les realizó el cobro correspondiente por la Tesorería, en el oficio también encontraran ustedes el listado de la asignación a los comerciantes con su nombre y el lugar donde les </w:t>
      </w:r>
      <w:r w:rsidR="00F066D5">
        <w:rPr>
          <w:rFonts w:ascii="Century Gothic" w:eastAsia="Century Gothic" w:hAnsi="Century Gothic" w:cs="Century Gothic"/>
          <w:color w:val="000000"/>
          <w:sz w:val="24"/>
          <w:szCs w:val="24"/>
        </w:rPr>
        <w:t>correspondió</w:t>
      </w:r>
      <w:r>
        <w:rPr>
          <w:rFonts w:ascii="Century Gothic" w:eastAsia="Century Gothic" w:hAnsi="Century Gothic" w:cs="Century Gothic"/>
          <w:color w:val="000000"/>
          <w:sz w:val="24"/>
          <w:szCs w:val="24"/>
        </w:rPr>
        <w:t xml:space="preserve">, con un mapita de referencia para </w:t>
      </w:r>
      <w:r w:rsidR="00F066D5">
        <w:rPr>
          <w:rFonts w:ascii="Century Gothic" w:eastAsia="Century Gothic" w:hAnsi="Century Gothic" w:cs="Century Gothic"/>
          <w:color w:val="000000"/>
          <w:sz w:val="24"/>
          <w:szCs w:val="24"/>
        </w:rPr>
        <w:t xml:space="preserve">mayor información, no se si alguno de ustedes quisiera hacer </w:t>
      </w:r>
      <w:r w:rsidR="005D3703">
        <w:rPr>
          <w:rFonts w:ascii="Century Gothic" w:eastAsia="Century Gothic" w:hAnsi="Century Gothic" w:cs="Century Gothic"/>
          <w:color w:val="000000"/>
          <w:sz w:val="24"/>
          <w:szCs w:val="24"/>
        </w:rPr>
        <w:t>alg</w:t>
      </w:r>
      <w:r w:rsidR="00F066D5">
        <w:rPr>
          <w:rFonts w:ascii="Century Gothic" w:eastAsia="Century Gothic" w:hAnsi="Century Gothic" w:cs="Century Gothic"/>
          <w:color w:val="000000"/>
          <w:sz w:val="24"/>
          <w:szCs w:val="24"/>
        </w:rPr>
        <w:t>una pregunta o tener alguna información adicional?</w:t>
      </w:r>
    </w:p>
    <w:p w14:paraId="38D49878" w14:textId="77777777" w:rsidR="00DE4562" w:rsidRPr="00DE4562" w:rsidRDefault="00DE4562" w:rsidP="00DE4562">
      <w:pPr>
        <w:spacing w:after="0"/>
        <w:jc w:val="both"/>
        <w:rPr>
          <w:rFonts w:ascii="Century Gothic" w:eastAsia="Century Gothic" w:hAnsi="Century Gothic" w:cs="Century Gothic"/>
          <w:color w:val="000000"/>
          <w:sz w:val="24"/>
          <w:szCs w:val="24"/>
        </w:rPr>
      </w:pPr>
    </w:p>
    <w:p w14:paraId="4EE9F395" w14:textId="77777777" w:rsidR="00DE4562" w:rsidRPr="00DE4562" w:rsidRDefault="00DE4562" w:rsidP="00DE4562">
      <w:pPr>
        <w:spacing w:after="0"/>
        <w:jc w:val="both"/>
        <w:rPr>
          <w:rFonts w:ascii="Century Gothic" w:eastAsia="Century Gothic" w:hAnsi="Century Gothic" w:cs="Century Gothic"/>
          <w:color w:val="000000"/>
          <w:sz w:val="24"/>
          <w:szCs w:val="24"/>
        </w:rPr>
      </w:pPr>
      <w:r w:rsidRPr="00DE4562">
        <w:rPr>
          <w:rFonts w:ascii="Century Gothic" w:eastAsia="Century Gothic" w:hAnsi="Century Gothic" w:cs="Century Gothic"/>
          <w:color w:val="000000"/>
          <w:sz w:val="24"/>
          <w:szCs w:val="24"/>
        </w:rPr>
        <w:t xml:space="preserve">En uso de la voz el </w:t>
      </w:r>
      <w:proofErr w:type="gramStart"/>
      <w:r w:rsidRPr="00DE4562">
        <w:rPr>
          <w:rFonts w:ascii="Century Gothic" w:eastAsia="Century Gothic" w:hAnsi="Century Gothic" w:cs="Century Gothic"/>
          <w:color w:val="000000"/>
          <w:sz w:val="24"/>
          <w:szCs w:val="24"/>
        </w:rPr>
        <w:t>Presidente</w:t>
      </w:r>
      <w:proofErr w:type="gramEnd"/>
      <w:r w:rsidRPr="00DE4562">
        <w:rPr>
          <w:rFonts w:ascii="Century Gothic" w:eastAsia="Century Gothic" w:hAnsi="Century Gothic" w:cs="Century Gothic"/>
          <w:color w:val="000000"/>
          <w:sz w:val="24"/>
          <w:szCs w:val="24"/>
        </w:rPr>
        <w:t xml:space="preserve"> de la comisión, les pregunto a los asistentes si alguno desea hacer uso de la voz.</w:t>
      </w:r>
    </w:p>
    <w:p w14:paraId="0032799E" w14:textId="77777777" w:rsidR="00DE4562" w:rsidRPr="00DE4562" w:rsidRDefault="00DE4562" w:rsidP="00DE4562">
      <w:pPr>
        <w:spacing w:after="0"/>
        <w:jc w:val="both"/>
        <w:rPr>
          <w:rFonts w:ascii="Century Gothic" w:eastAsia="Century Gothic" w:hAnsi="Century Gothic" w:cs="Century Gothic"/>
          <w:color w:val="000000"/>
          <w:sz w:val="24"/>
          <w:szCs w:val="24"/>
        </w:rPr>
      </w:pPr>
    </w:p>
    <w:p w14:paraId="140858B1" w14:textId="7500453B" w:rsidR="000704E9" w:rsidRDefault="00DE4562" w:rsidP="00DE4562">
      <w:pPr>
        <w:spacing w:after="0"/>
        <w:jc w:val="both"/>
        <w:rPr>
          <w:rFonts w:ascii="Century Gothic" w:eastAsia="Century Gothic" w:hAnsi="Century Gothic" w:cs="Century Gothic"/>
          <w:color w:val="000000"/>
          <w:sz w:val="24"/>
          <w:szCs w:val="24"/>
        </w:rPr>
      </w:pPr>
      <w:r w:rsidRPr="00DE4562">
        <w:rPr>
          <w:rFonts w:ascii="Century Gothic" w:eastAsia="Century Gothic" w:hAnsi="Century Gothic" w:cs="Century Gothic"/>
          <w:color w:val="000000"/>
          <w:sz w:val="24"/>
          <w:szCs w:val="24"/>
        </w:rPr>
        <w:t xml:space="preserve">ACUERDO PUNTO </w:t>
      </w:r>
      <w:r>
        <w:rPr>
          <w:rFonts w:ascii="Century Gothic" w:eastAsia="Century Gothic" w:hAnsi="Century Gothic" w:cs="Century Gothic"/>
          <w:color w:val="000000"/>
          <w:sz w:val="24"/>
          <w:szCs w:val="24"/>
        </w:rPr>
        <w:t>4</w:t>
      </w:r>
      <w:r w:rsidRPr="00DE4562">
        <w:rPr>
          <w:rFonts w:ascii="Century Gothic" w:eastAsia="Century Gothic" w:hAnsi="Century Gothic" w:cs="Century Gothic"/>
          <w:color w:val="000000"/>
          <w:sz w:val="24"/>
          <w:szCs w:val="24"/>
        </w:rPr>
        <w:t>.- Se da cuenta del informe correspondiente a “las actividades comerciales desarrolladas durante la “</w:t>
      </w:r>
      <w:r w:rsidR="000F281F">
        <w:rPr>
          <w:rFonts w:ascii="Century Gothic" w:eastAsia="Century Gothic" w:hAnsi="Century Gothic" w:cs="Century Gothic"/>
          <w:color w:val="000000"/>
          <w:sz w:val="24"/>
          <w:szCs w:val="24"/>
        </w:rPr>
        <w:t>Romería</w:t>
      </w:r>
      <w:r w:rsidRPr="00DE4562">
        <w:rPr>
          <w:rFonts w:ascii="Century Gothic" w:eastAsia="Century Gothic" w:hAnsi="Century Gothic" w:cs="Century Gothic"/>
          <w:color w:val="000000"/>
          <w:sz w:val="24"/>
          <w:szCs w:val="24"/>
        </w:rPr>
        <w:t xml:space="preserve"> 2025”.</w:t>
      </w:r>
    </w:p>
    <w:p w14:paraId="33A854E7" w14:textId="77777777" w:rsidR="00DE4562" w:rsidRDefault="00DE4562" w:rsidP="00DE4562">
      <w:pPr>
        <w:spacing w:after="0"/>
        <w:jc w:val="both"/>
        <w:rPr>
          <w:rFonts w:ascii="Century Gothic" w:eastAsia="Century Gothic" w:hAnsi="Century Gothic" w:cs="Century Gothic"/>
          <w:sz w:val="24"/>
          <w:szCs w:val="24"/>
        </w:rPr>
      </w:pPr>
    </w:p>
    <w:p w14:paraId="633C7880" w14:textId="3989E0F8" w:rsidR="000704E9" w:rsidRDefault="00EF0EE8">
      <w:pPr>
        <w:spacing w:after="0" w:line="240" w:lineRule="auto"/>
        <w:jc w:val="both"/>
        <w:rPr>
          <w:rFonts w:ascii="Century Gothic" w:eastAsia="Century Gothic" w:hAnsi="Century Gothic" w:cs="Century Gothic"/>
          <w:sz w:val="24"/>
          <w:szCs w:val="24"/>
        </w:rPr>
      </w:pPr>
      <w:bookmarkStart w:id="11" w:name="_heading=h.lnxbz9" w:colFirst="0" w:colLast="0"/>
      <w:bookmarkEnd w:id="11"/>
      <w:r>
        <w:rPr>
          <w:rFonts w:ascii="Century Gothic" w:eastAsia="Century Gothic" w:hAnsi="Century Gothic" w:cs="Century Gothic"/>
          <w:sz w:val="24"/>
          <w:szCs w:val="24"/>
        </w:rPr>
        <w:t>Continuando con el punto número V:</w:t>
      </w:r>
    </w:p>
    <w:p w14:paraId="21E7AAE8" w14:textId="77777777" w:rsidR="000704E9" w:rsidRDefault="000704E9">
      <w:pPr>
        <w:spacing w:after="0" w:line="240" w:lineRule="auto"/>
        <w:jc w:val="both"/>
        <w:rPr>
          <w:rFonts w:ascii="Century Gothic" w:eastAsia="Century Gothic" w:hAnsi="Century Gothic" w:cs="Century Gothic"/>
          <w:b/>
          <w:sz w:val="24"/>
          <w:szCs w:val="24"/>
          <w:u w:val="single"/>
        </w:rPr>
      </w:pPr>
    </w:p>
    <w:p w14:paraId="4F94490B" w14:textId="084F076C" w:rsidR="000704E9" w:rsidRDefault="00000000">
      <w:pPr>
        <w:pBdr>
          <w:top w:val="nil"/>
          <w:left w:val="nil"/>
          <w:bottom w:val="nil"/>
          <w:right w:val="nil"/>
          <w:between w:val="nil"/>
        </w:pBdr>
        <w:spacing w:after="0" w:line="240" w:lineRule="auto"/>
        <w:jc w:val="both"/>
        <w:rPr>
          <w:rFonts w:ascii="Century Gothic" w:eastAsia="Century Gothic" w:hAnsi="Century Gothic" w:cs="Century Gothic"/>
          <w:b/>
          <w:color w:val="000000"/>
          <w:sz w:val="24"/>
          <w:szCs w:val="24"/>
          <w:u w:val="single"/>
        </w:rPr>
      </w:pPr>
      <w:bookmarkStart w:id="12" w:name="_heading=h.35nkun2" w:colFirst="0" w:colLast="0"/>
      <w:bookmarkEnd w:id="12"/>
      <w:r>
        <w:rPr>
          <w:rFonts w:ascii="Century Gothic" w:eastAsia="Century Gothic" w:hAnsi="Century Gothic" w:cs="Century Gothic"/>
          <w:b/>
          <w:color w:val="000000"/>
          <w:sz w:val="24"/>
          <w:szCs w:val="24"/>
          <w:u w:val="single"/>
        </w:rPr>
        <w:t xml:space="preserve">V.- PRESENTACIÓN, DISCUSIÓN Y EN SU CASO, APROBACIÓN DE LA SOLICITUD PARA </w:t>
      </w:r>
      <w:r w:rsidR="00EF0EE8">
        <w:rPr>
          <w:rFonts w:ascii="Century Gothic" w:eastAsia="Century Gothic" w:hAnsi="Century Gothic" w:cs="Century Gothic"/>
          <w:b/>
          <w:color w:val="000000"/>
          <w:sz w:val="24"/>
          <w:szCs w:val="24"/>
          <w:u w:val="single"/>
        </w:rPr>
        <w:t>LLEVAR A CABO LA</w:t>
      </w:r>
      <w:r>
        <w:rPr>
          <w:rFonts w:ascii="Century Gothic" w:eastAsia="Century Gothic" w:hAnsi="Century Gothic" w:cs="Century Gothic"/>
          <w:b/>
          <w:color w:val="000000"/>
          <w:sz w:val="24"/>
          <w:szCs w:val="24"/>
          <w:u w:val="single"/>
        </w:rPr>
        <w:t xml:space="preserve"> “</w:t>
      </w:r>
      <w:r w:rsidR="00EF0EE8">
        <w:rPr>
          <w:rFonts w:ascii="Century Gothic" w:eastAsia="Century Gothic" w:hAnsi="Century Gothic" w:cs="Century Gothic"/>
          <w:b/>
          <w:color w:val="000000"/>
          <w:sz w:val="24"/>
          <w:szCs w:val="24"/>
          <w:u w:val="single"/>
        </w:rPr>
        <w:t>XV EDICIÓN DE LA FERIA DEL LIBRO USADO Y ANTIGUO DE GUADALAJARA</w:t>
      </w:r>
      <w:r>
        <w:rPr>
          <w:rFonts w:ascii="Century Gothic" w:eastAsia="Century Gothic" w:hAnsi="Century Gothic" w:cs="Century Gothic"/>
          <w:b/>
          <w:color w:val="000000"/>
          <w:sz w:val="24"/>
          <w:szCs w:val="24"/>
          <w:u w:val="single"/>
        </w:rPr>
        <w:t>”.</w:t>
      </w:r>
    </w:p>
    <w:p w14:paraId="06C2FEC5" w14:textId="77777777" w:rsidR="000704E9" w:rsidRDefault="000704E9">
      <w:pPr>
        <w:pBdr>
          <w:top w:val="nil"/>
          <w:left w:val="nil"/>
          <w:bottom w:val="nil"/>
          <w:right w:val="nil"/>
          <w:between w:val="nil"/>
        </w:pBdr>
        <w:spacing w:after="0" w:line="240" w:lineRule="auto"/>
        <w:jc w:val="both"/>
        <w:rPr>
          <w:rFonts w:ascii="Century Gothic" w:eastAsia="Century Gothic" w:hAnsi="Century Gothic" w:cs="Century Gothic"/>
          <w:color w:val="000000"/>
          <w:sz w:val="24"/>
          <w:szCs w:val="24"/>
        </w:rPr>
      </w:pPr>
    </w:p>
    <w:p w14:paraId="01B481E5" w14:textId="7FCBF999" w:rsidR="000704E9" w:rsidRDefault="00000000">
      <w:pPr>
        <w:spacing w:after="0" w:line="240" w:lineRule="auto"/>
        <w:jc w:val="both"/>
        <w:rPr>
          <w:rFonts w:ascii="Century Gothic" w:eastAsia="Century Gothic" w:hAnsi="Century Gothic" w:cs="Century Gothic"/>
          <w:b/>
          <w:sz w:val="24"/>
          <w:szCs w:val="24"/>
        </w:rPr>
      </w:pPr>
      <w:bookmarkStart w:id="13" w:name="_heading=h.q8vvuuxtlgu" w:colFirst="0" w:colLast="0"/>
      <w:bookmarkEnd w:id="13"/>
      <w:r>
        <w:rPr>
          <w:rFonts w:ascii="Century Gothic" w:eastAsia="Century Gothic" w:hAnsi="Century Gothic" w:cs="Century Gothic"/>
          <w:color w:val="000000"/>
          <w:sz w:val="24"/>
          <w:szCs w:val="24"/>
        </w:rPr>
        <w:t xml:space="preserve">En uso de la voz, </w:t>
      </w:r>
      <w:r>
        <w:rPr>
          <w:rFonts w:ascii="Century Gothic" w:eastAsia="Century Gothic" w:hAnsi="Century Gothic" w:cs="Century Gothic"/>
          <w:sz w:val="24"/>
          <w:szCs w:val="24"/>
        </w:rPr>
        <w:t xml:space="preserve">el </w:t>
      </w:r>
      <w:proofErr w:type="gramStart"/>
      <w:r>
        <w:rPr>
          <w:rFonts w:ascii="Century Gothic" w:eastAsia="Century Gothic" w:hAnsi="Century Gothic" w:cs="Century Gothic"/>
          <w:sz w:val="24"/>
          <w:szCs w:val="24"/>
        </w:rPr>
        <w:t>Presidente</w:t>
      </w:r>
      <w:proofErr w:type="gramEnd"/>
      <w:r>
        <w:rPr>
          <w:rFonts w:ascii="Century Gothic" w:eastAsia="Century Gothic" w:hAnsi="Century Gothic" w:cs="Century Gothic"/>
          <w:sz w:val="24"/>
          <w:szCs w:val="24"/>
        </w:rPr>
        <w:t xml:space="preserve"> </w:t>
      </w:r>
      <w:r>
        <w:rPr>
          <w:rFonts w:ascii="Century Gothic" w:eastAsia="Century Gothic" w:hAnsi="Century Gothic" w:cs="Century Gothic"/>
          <w:color w:val="000000"/>
          <w:sz w:val="24"/>
          <w:szCs w:val="24"/>
        </w:rPr>
        <w:t>de la Comisión, David Mendoza Martínez, p</w:t>
      </w:r>
      <w:r>
        <w:rPr>
          <w:rFonts w:ascii="Century Gothic" w:eastAsia="Century Gothic" w:hAnsi="Century Gothic" w:cs="Century Gothic"/>
          <w:sz w:val="24"/>
          <w:szCs w:val="24"/>
        </w:rPr>
        <w:t>ara continuar con la sesión, solicito a Lucía, de cuenta del Quinto Punto del Orden del Día.</w:t>
      </w:r>
      <w:r>
        <w:rPr>
          <w:rFonts w:ascii="Century Gothic" w:eastAsia="Century Gothic" w:hAnsi="Century Gothic" w:cs="Century Gothic"/>
          <w:b/>
          <w:sz w:val="24"/>
          <w:szCs w:val="24"/>
        </w:rPr>
        <w:t xml:space="preserve"> </w:t>
      </w:r>
    </w:p>
    <w:p w14:paraId="04E7D5C2" w14:textId="77777777" w:rsidR="000704E9" w:rsidRDefault="000704E9">
      <w:pPr>
        <w:spacing w:after="0" w:line="240" w:lineRule="auto"/>
        <w:jc w:val="both"/>
        <w:rPr>
          <w:rFonts w:ascii="Century Gothic" w:eastAsia="Century Gothic" w:hAnsi="Century Gothic" w:cs="Century Gothic"/>
          <w:b/>
          <w:sz w:val="24"/>
          <w:szCs w:val="24"/>
        </w:rPr>
      </w:pPr>
    </w:p>
    <w:p w14:paraId="1310AFE2" w14:textId="181A9A20" w:rsidR="000704E9" w:rsidRDefault="00000000" w:rsidP="00937492">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 xml:space="preserve">En voz de Lucía Sepúlveda, </w:t>
      </w:r>
      <w:r w:rsidR="00F066D5">
        <w:rPr>
          <w:rFonts w:ascii="Century Gothic" w:eastAsia="Century Gothic" w:hAnsi="Century Gothic" w:cs="Century Gothic"/>
          <w:sz w:val="24"/>
          <w:szCs w:val="24"/>
        </w:rPr>
        <w:t>gracias,</w:t>
      </w:r>
      <w:r>
        <w:rPr>
          <w:rFonts w:ascii="Century Gothic" w:eastAsia="Century Gothic" w:hAnsi="Century Gothic" w:cs="Century Gothic"/>
          <w:sz w:val="24"/>
          <w:szCs w:val="24"/>
        </w:rPr>
        <w:t xml:space="preserve"> este punto corresponde al Informe de la comunicación recibida, mediante el Oficio SG/EP/12</w:t>
      </w:r>
      <w:r w:rsidR="00937492">
        <w:rPr>
          <w:rFonts w:ascii="Century Gothic" w:eastAsia="Century Gothic" w:hAnsi="Century Gothic" w:cs="Century Gothic"/>
          <w:sz w:val="24"/>
          <w:szCs w:val="24"/>
        </w:rPr>
        <w:t>58</w:t>
      </w:r>
      <w:r>
        <w:rPr>
          <w:rFonts w:ascii="Century Gothic" w:eastAsia="Century Gothic" w:hAnsi="Century Gothic" w:cs="Century Gothic"/>
          <w:sz w:val="24"/>
          <w:szCs w:val="24"/>
        </w:rPr>
        <w:t xml:space="preserve">/2025, suscrito por el Lic. José Manuel Romo Parra, Secretario General del </w:t>
      </w:r>
      <w:r w:rsidR="00937492">
        <w:rPr>
          <w:rFonts w:ascii="Century Gothic" w:eastAsia="Century Gothic" w:hAnsi="Century Gothic" w:cs="Century Gothic"/>
          <w:sz w:val="24"/>
          <w:szCs w:val="24"/>
        </w:rPr>
        <w:t>Gobierno de Guadalajara</w:t>
      </w:r>
      <w:r>
        <w:rPr>
          <w:rFonts w:ascii="Century Gothic" w:eastAsia="Century Gothic" w:hAnsi="Century Gothic" w:cs="Century Gothic"/>
          <w:sz w:val="24"/>
          <w:szCs w:val="24"/>
        </w:rPr>
        <w:t xml:space="preserve">, </w:t>
      </w:r>
      <w:r w:rsidR="00937492" w:rsidRPr="00937492">
        <w:rPr>
          <w:rFonts w:ascii="Century Gothic" w:eastAsia="Century Gothic" w:hAnsi="Century Gothic" w:cs="Century Gothic"/>
          <w:sz w:val="24"/>
          <w:szCs w:val="24"/>
        </w:rPr>
        <w:t xml:space="preserve">donde deriva la solicitud del Lic. Carlos Alberto González Martínez, Director de Cultura del Gobierno de Guadalajara, para llevar a cabo el evento “XV edición de la Feria del Libro Usado y Antiguo de Guadalajara”, en el Paseo Alcalde, entre la Av. Hidalgo y calle Independencia, del día 14 al día 23 de noviembre del presente, con un horario de 9:00 a 21:00 </w:t>
      </w:r>
      <w:proofErr w:type="spellStart"/>
      <w:r w:rsidR="00937492" w:rsidRPr="00937492">
        <w:rPr>
          <w:rFonts w:ascii="Century Gothic" w:eastAsia="Century Gothic" w:hAnsi="Century Gothic" w:cs="Century Gothic"/>
          <w:sz w:val="24"/>
          <w:szCs w:val="24"/>
        </w:rPr>
        <w:t>hrs</w:t>
      </w:r>
      <w:proofErr w:type="spellEnd"/>
      <w:r w:rsidR="00937492" w:rsidRPr="00937492">
        <w:rPr>
          <w:rFonts w:ascii="Century Gothic" w:eastAsia="Century Gothic" w:hAnsi="Century Gothic" w:cs="Century Gothic"/>
          <w:sz w:val="24"/>
          <w:szCs w:val="24"/>
        </w:rPr>
        <w:t>, utilizando el día miércoles 12 de noviembre para montaje y lunes 24 de noviembre posterior, para las operaciones de desmontaje.</w:t>
      </w:r>
    </w:p>
    <w:p w14:paraId="3DF7FE40" w14:textId="77777777" w:rsidR="00937492" w:rsidRDefault="00937492" w:rsidP="00937492">
      <w:pPr>
        <w:spacing w:after="0" w:line="240" w:lineRule="auto"/>
        <w:jc w:val="both"/>
        <w:rPr>
          <w:rFonts w:ascii="Century Gothic" w:eastAsia="Century Gothic" w:hAnsi="Century Gothic" w:cs="Century Gothic"/>
          <w:sz w:val="24"/>
          <w:szCs w:val="24"/>
        </w:rPr>
      </w:pPr>
    </w:p>
    <w:p w14:paraId="023822B5" w14:textId="77777777" w:rsidR="000704E9" w:rsidRDefault="00000000">
      <w:pPr>
        <w:spacing w:after="0" w:line="24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Por lo anterior, la propuesta de acuerdo para esta Comisión es la siguiente:</w:t>
      </w:r>
    </w:p>
    <w:p w14:paraId="3E9836AC" w14:textId="77777777" w:rsidR="000704E9" w:rsidRDefault="000704E9">
      <w:pPr>
        <w:spacing w:after="0" w:line="240" w:lineRule="auto"/>
        <w:jc w:val="both"/>
        <w:rPr>
          <w:rFonts w:ascii="Century Gothic" w:eastAsia="Century Gothic" w:hAnsi="Century Gothic" w:cs="Century Gothic"/>
          <w:b/>
          <w:sz w:val="24"/>
          <w:szCs w:val="24"/>
        </w:rPr>
      </w:pPr>
    </w:p>
    <w:p w14:paraId="707631CF" w14:textId="3F9D16BE" w:rsidR="000704E9" w:rsidRDefault="00000000">
      <w:pPr>
        <w:spacing w:after="0" w:line="240" w:lineRule="auto"/>
        <w:jc w:val="both"/>
        <w:rPr>
          <w:rFonts w:ascii="Century Gothic" w:eastAsia="Century Gothic" w:hAnsi="Century Gothic" w:cs="Century Gothic"/>
          <w:color w:val="000000"/>
          <w:sz w:val="24"/>
          <w:szCs w:val="24"/>
        </w:rPr>
      </w:pPr>
      <w:r>
        <w:rPr>
          <w:rFonts w:ascii="Century Gothic" w:eastAsia="Century Gothic" w:hAnsi="Century Gothic" w:cs="Century Gothic"/>
          <w:b/>
          <w:color w:val="000000"/>
          <w:sz w:val="24"/>
          <w:szCs w:val="24"/>
        </w:rPr>
        <w:t>PRIMERO:</w:t>
      </w:r>
      <w:r>
        <w:rPr>
          <w:rFonts w:ascii="Century Gothic" w:eastAsia="Century Gothic" w:hAnsi="Century Gothic" w:cs="Century Gothic"/>
          <w:color w:val="000000"/>
          <w:sz w:val="24"/>
          <w:szCs w:val="24"/>
        </w:rPr>
        <w:t xml:space="preserve"> </w:t>
      </w:r>
      <w:r w:rsidR="00937492" w:rsidRPr="00937492">
        <w:rPr>
          <w:rFonts w:ascii="Century Gothic" w:eastAsia="Century Gothic" w:hAnsi="Century Gothic" w:cs="Century Gothic"/>
          <w:color w:val="000000"/>
          <w:sz w:val="24"/>
          <w:szCs w:val="24"/>
        </w:rPr>
        <w:t xml:space="preserve">Dictaminar favorable la instalación de hasta </w:t>
      </w:r>
      <w:r w:rsidR="00937492" w:rsidRPr="00F066D5">
        <w:rPr>
          <w:rFonts w:ascii="Century Gothic" w:eastAsia="Century Gothic" w:hAnsi="Century Gothic" w:cs="Century Gothic"/>
          <w:b/>
          <w:bCs/>
          <w:color w:val="000000"/>
          <w:sz w:val="24"/>
          <w:szCs w:val="24"/>
        </w:rPr>
        <w:t>12 espacios</w:t>
      </w:r>
      <w:r w:rsidR="00937492" w:rsidRPr="00937492">
        <w:rPr>
          <w:rFonts w:ascii="Century Gothic" w:eastAsia="Century Gothic" w:hAnsi="Century Gothic" w:cs="Century Gothic"/>
          <w:color w:val="000000"/>
          <w:sz w:val="24"/>
          <w:szCs w:val="24"/>
        </w:rPr>
        <w:t xml:space="preserve">, para llevar a cabo actividades comerciales y culturales, en el Paseo </w:t>
      </w:r>
      <w:proofErr w:type="gramStart"/>
      <w:r w:rsidR="00937492" w:rsidRPr="00937492">
        <w:rPr>
          <w:rFonts w:ascii="Century Gothic" w:eastAsia="Century Gothic" w:hAnsi="Century Gothic" w:cs="Century Gothic"/>
          <w:color w:val="000000"/>
          <w:sz w:val="24"/>
          <w:szCs w:val="24"/>
        </w:rPr>
        <w:t>Alcalde</w:t>
      </w:r>
      <w:proofErr w:type="gramEnd"/>
      <w:r w:rsidR="00937492" w:rsidRPr="00937492">
        <w:rPr>
          <w:rFonts w:ascii="Century Gothic" w:eastAsia="Century Gothic" w:hAnsi="Century Gothic" w:cs="Century Gothic"/>
          <w:color w:val="000000"/>
          <w:sz w:val="24"/>
          <w:szCs w:val="24"/>
        </w:rPr>
        <w:t xml:space="preserve">, entre la Av. Hidalgo y </w:t>
      </w:r>
      <w:r w:rsidR="00F066D5">
        <w:rPr>
          <w:rFonts w:ascii="Century Gothic" w:eastAsia="Century Gothic" w:hAnsi="Century Gothic" w:cs="Century Gothic"/>
          <w:color w:val="000000"/>
          <w:sz w:val="24"/>
          <w:szCs w:val="24"/>
        </w:rPr>
        <w:t xml:space="preserve">la </w:t>
      </w:r>
      <w:r w:rsidR="00937492" w:rsidRPr="00937492">
        <w:rPr>
          <w:rFonts w:ascii="Century Gothic" w:eastAsia="Century Gothic" w:hAnsi="Century Gothic" w:cs="Century Gothic"/>
          <w:color w:val="000000"/>
          <w:sz w:val="24"/>
          <w:szCs w:val="24"/>
        </w:rPr>
        <w:t>calle Independencia, del día 14 al día 23 de noviembre del presente, con un horario de 9:00 a 21:00 horas, utilizando el día miércoles 12 de noviembre para montaje y lunes 24 de noviembre, para las operaciones de desmontaje, lo anterior, de acuerdo a lo siguiente:</w:t>
      </w:r>
    </w:p>
    <w:p w14:paraId="0161D46E" w14:textId="77777777" w:rsidR="000704E9" w:rsidRDefault="000704E9">
      <w:pPr>
        <w:pBdr>
          <w:top w:val="nil"/>
          <w:left w:val="nil"/>
          <w:bottom w:val="nil"/>
          <w:right w:val="nil"/>
          <w:between w:val="nil"/>
        </w:pBdr>
        <w:spacing w:after="0" w:line="240" w:lineRule="auto"/>
        <w:jc w:val="both"/>
        <w:rPr>
          <w:rFonts w:ascii="Century Gothic" w:eastAsia="Century Gothic" w:hAnsi="Century Gothic" w:cs="Century Gothic"/>
          <w:color w:val="000000"/>
          <w:sz w:val="24"/>
          <w:szCs w:val="24"/>
        </w:rPr>
      </w:pPr>
    </w:p>
    <w:p w14:paraId="211F27C0" w14:textId="3D4B3CAC" w:rsidR="000704E9" w:rsidRDefault="00000000">
      <w:pPr>
        <w:spacing w:after="0" w:line="240" w:lineRule="auto"/>
        <w:ind w:firstLine="709"/>
        <w:jc w:val="both"/>
        <w:rPr>
          <w:rFonts w:ascii="Century Gothic" w:eastAsia="Century Gothic" w:hAnsi="Century Gothic" w:cs="Century Gothic"/>
          <w:color w:val="000000"/>
          <w:sz w:val="24"/>
          <w:szCs w:val="24"/>
        </w:rPr>
      </w:pPr>
      <w:r>
        <w:rPr>
          <w:rFonts w:ascii="Century Gothic" w:eastAsia="Century Gothic" w:hAnsi="Century Gothic" w:cs="Century Gothic"/>
          <w:b/>
          <w:color w:val="000000"/>
          <w:sz w:val="24"/>
          <w:szCs w:val="24"/>
        </w:rPr>
        <w:t>I.</w:t>
      </w:r>
      <w:r>
        <w:rPr>
          <w:rFonts w:ascii="Century Gothic" w:eastAsia="Century Gothic" w:hAnsi="Century Gothic" w:cs="Century Gothic"/>
          <w:color w:val="000000"/>
          <w:sz w:val="24"/>
          <w:szCs w:val="24"/>
        </w:rPr>
        <w:t xml:space="preserve"> </w:t>
      </w:r>
      <w:r w:rsidR="00937492" w:rsidRPr="00937492">
        <w:rPr>
          <w:rFonts w:ascii="Century Gothic" w:eastAsia="Century Gothic" w:hAnsi="Century Gothic" w:cs="Century Gothic"/>
          <w:color w:val="000000"/>
          <w:sz w:val="24"/>
          <w:szCs w:val="24"/>
        </w:rPr>
        <w:t>Las medidas del mobiliario deberán apegarse a lo previsto en el artículo 103 del Reglamento de Giros.</w:t>
      </w:r>
    </w:p>
    <w:p w14:paraId="4344B589" w14:textId="77777777" w:rsidR="000704E9" w:rsidRDefault="000704E9">
      <w:pPr>
        <w:pBdr>
          <w:top w:val="nil"/>
          <w:left w:val="nil"/>
          <w:bottom w:val="nil"/>
          <w:right w:val="nil"/>
          <w:between w:val="nil"/>
        </w:pBdr>
        <w:spacing w:after="0" w:line="240" w:lineRule="auto"/>
        <w:jc w:val="both"/>
        <w:rPr>
          <w:rFonts w:ascii="Century Gothic" w:eastAsia="Century Gothic" w:hAnsi="Century Gothic" w:cs="Century Gothic"/>
          <w:color w:val="000000"/>
          <w:sz w:val="24"/>
          <w:szCs w:val="24"/>
        </w:rPr>
      </w:pPr>
    </w:p>
    <w:p w14:paraId="22027A01" w14:textId="39EA670D" w:rsidR="000704E9" w:rsidRDefault="00000000">
      <w:pPr>
        <w:pBdr>
          <w:top w:val="nil"/>
          <w:left w:val="nil"/>
          <w:bottom w:val="nil"/>
          <w:right w:val="nil"/>
          <w:between w:val="nil"/>
        </w:pBdr>
        <w:spacing w:after="0"/>
        <w:ind w:firstLine="709"/>
        <w:jc w:val="both"/>
        <w:rPr>
          <w:rFonts w:ascii="Century Gothic" w:eastAsia="Century Gothic" w:hAnsi="Century Gothic" w:cs="Century Gothic"/>
          <w:color w:val="000000"/>
          <w:sz w:val="24"/>
          <w:szCs w:val="24"/>
        </w:rPr>
      </w:pPr>
      <w:r>
        <w:rPr>
          <w:rFonts w:ascii="Century Gothic" w:eastAsia="Century Gothic" w:hAnsi="Century Gothic" w:cs="Century Gothic"/>
          <w:b/>
          <w:color w:val="000000"/>
          <w:sz w:val="24"/>
          <w:szCs w:val="24"/>
        </w:rPr>
        <w:t>II.</w:t>
      </w:r>
      <w:r>
        <w:rPr>
          <w:rFonts w:ascii="Century Gothic" w:eastAsia="Century Gothic" w:hAnsi="Century Gothic" w:cs="Century Gothic"/>
          <w:color w:val="000000"/>
          <w:sz w:val="24"/>
          <w:szCs w:val="24"/>
        </w:rPr>
        <w:t xml:space="preserve"> </w:t>
      </w:r>
      <w:r w:rsidR="00937492" w:rsidRPr="00937492">
        <w:rPr>
          <w:rFonts w:ascii="Century Gothic" w:eastAsia="Century Gothic" w:hAnsi="Century Gothic" w:cs="Century Gothic"/>
          <w:color w:val="000000"/>
          <w:sz w:val="24"/>
          <w:szCs w:val="24"/>
        </w:rPr>
        <w:t>Los espacios serán asignados de acuerdo a la distribución propuesta por la Dirección de Cultura para el desarrollo del mismo, en acompañamiento del personal de la Dirección de Tianguis y Comercio en Espacios Abiertos.</w:t>
      </w:r>
    </w:p>
    <w:p w14:paraId="540F32A8" w14:textId="77777777" w:rsidR="000704E9" w:rsidRDefault="000704E9">
      <w:pPr>
        <w:pBdr>
          <w:top w:val="nil"/>
          <w:left w:val="nil"/>
          <w:bottom w:val="nil"/>
          <w:right w:val="nil"/>
          <w:between w:val="nil"/>
        </w:pBdr>
        <w:spacing w:after="0"/>
        <w:jc w:val="both"/>
        <w:rPr>
          <w:rFonts w:ascii="Century Gothic" w:eastAsia="Century Gothic" w:hAnsi="Century Gothic" w:cs="Century Gothic"/>
          <w:color w:val="000000"/>
          <w:sz w:val="24"/>
          <w:szCs w:val="24"/>
        </w:rPr>
      </w:pPr>
    </w:p>
    <w:p w14:paraId="66173D02" w14:textId="25729D1B" w:rsidR="000704E9" w:rsidRDefault="00000000">
      <w:pPr>
        <w:pBdr>
          <w:top w:val="nil"/>
          <w:left w:val="nil"/>
          <w:bottom w:val="nil"/>
          <w:right w:val="nil"/>
          <w:between w:val="nil"/>
        </w:pBdr>
        <w:spacing w:after="0"/>
        <w:ind w:firstLine="709"/>
        <w:jc w:val="both"/>
        <w:rPr>
          <w:rFonts w:ascii="Century Gothic" w:eastAsia="Century Gothic" w:hAnsi="Century Gothic" w:cs="Century Gothic"/>
          <w:color w:val="000000"/>
          <w:sz w:val="24"/>
          <w:szCs w:val="24"/>
        </w:rPr>
      </w:pPr>
      <w:r>
        <w:rPr>
          <w:rFonts w:ascii="Century Gothic" w:eastAsia="Century Gothic" w:hAnsi="Century Gothic" w:cs="Century Gothic"/>
          <w:b/>
          <w:color w:val="000000"/>
          <w:sz w:val="24"/>
          <w:szCs w:val="24"/>
        </w:rPr>
        <w:t>III.</w:t>
      </w:r>
      <w:r>
        <w:rPr>
          <w:rFonts w:ascii="Century Gothic" w:eastAsia="Century Gothic" w:hAnsi="Century Gothic" w:cs="Century Gothic"/>
          <w:color w:val="000000"/>
          <w:sz w:val="24"/>
          <w:szCs w:val="24"/>
        </w:rPr>
        <w:t xml:space="preserve">  </w:t>
      </w:r>
      <w:r w:rsidR="00937492" w:rsidRPr="00937492">
        <w:rPr>
          <w:rFonts w:ascii="Century Gothic" w:eastAsia="Century Gothic" w:hAnsi="Century Gothic" w:cs="Century Gothic"/>
          <w:color w:val="000000"/>
          <w:sz w:val="24"/>
          <w:szCs w:val="24"/>
        </w:rPr>
        <w:t>Los giros autorizados serán la venta de libros y revistas, de acuerdo a lo previsto en el artículo 110 quinquies del Reglamento para el Funcionamiento de Giros Comerciales, Industriales y de Prestación de Servicios en el Municipio de Guadalajara.</w:t>
      </w:r>
    </w:p>
    <w:p w14:paraId="248C57BC" w14:textId="77777777" w:rsidR="000704E9" w:rsidRDefault="000704E9">
      <w:pPr>
        <w:pBdr>
          <w:top w:val="nil"/>
          <w:left w:val="nil"/>
          <w:bottom w:val="nil"/>
          <w:right w:val="nil"/>
          <w:between w:val="nil"/>
        </w:pBdr>
        <w:spacing w:after="0"/>
        <w:ind w:firstLine="709"/>
        <w:jc w:val="both"/>
        <w:rPr>
          <w:rFonts w:ascii="Century Gothic" w:eastAsia="Century Gothic" w:hAnsi="Century Gothic" w:cs="Century Gothic"/>
          <w:color w:val="000000"/>
          <w:sz w:val="24"/>
          <w:szCs w:val="24"/>
        </w:rPr>
      </w:pPr>
    </w:p>
    <w:p w14:paraId="370E9141" w14:textId="77777777" w:rsidR="000704E9" w:rsidRDefault="00000000">
      <w:pPr>
        <w:spacing w:after="0" w:line="240" w:lineRule="auto"/>
        <w:jc w:val="both"/>
        <w:rPr>
          <w:rFonts w:ascii="Century Gothic" w:eastAsia="Century Gothic" w:hAnsi="Century Gothic" w:cs="Century Gothic"/>
          <w:color w:val="000000"/>
          <w:sz w:val="24"/>
          <w:szCs w:val="24"/>
        </w:rPr>
      </w:pPr>
      <w:r>
        <w:rPr>
          <w:rFonts w:ascii="Century Gothic" w:eastAsia="Century Gothic" w:hAnsi="Century Gothic" w:cs="Century Gothic"/>
          <w:b/>
          <w:color w:val="000000"/>
          <w:sz w:val="24"/>
          <w:szCs w:val="24"/>
        </w:rPr>
        <w:t>SEGUNDO:</w:t>
      </w:r>
      <w:r>
        <w:rPr>
          <w:rFonts w:ascii="Century Gothic" w:eastAsia="Century Gothic" w:hAnsi="Century Gothic" w:cs="Century Gothic"/>
          <w:color w:val="000000"/>
          <w:sz w:val="24"/>
          <w:szCs w:val="24"/>
        </w:rPr>
        <w:t xml:space="preserve"> La autorización estará sujeta al cumplimiento de las salvedades aprobadas en la 5ta. sesión ordinaria de esta Comisión, celebrada el 29 de mayo del año en curso.</w:t>
      </w:r>
    </w:p>
    <w:p w14:paraId="44E728CE" w14:textId="77777777" w:rsidR="000704E9" w:rsidRDefault="000704E9">
      <w:pPr>
        <w:spacing w:after="0" w:line="240" w:lineRule="auto"/>
        <w:jc w:val="both"/>
        <w:rPr>
          <w:rFonts w:ascii="Century Gothic" w:eastAsia="Century Gothic" w:hAnsi="Century Gothic" w:cs="Century Gothic"/>
          <w:color w:val="000000"/>
          <w:sz w:val="24"/>
          <w:szCs w:val="24"/>
        </w:rPr>
      </w:pPr>
    </w:p>
    <w:p w14:paraId="76C8970B" w14:textId="77777777" w:rsidR="000704E9" w:rsidRDefault="00000000">
      <w:pPr>
        <w:spacing w:after="0" w:line="240"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Es cuanto presidente.</w:t>
      </w:r>
    </w:p>
    <w:p w14:paraId="08576E3F" w14:textId="77777777" w:rsidR="000704E9" w:rsidRDefault="000704E9">
      <w:pPr>
        <w:spacing w:after="0" w:line="240" w:lineRule="auto"/>
        <w:jc w:val="both"/>
        <w:rPr>
          <w:rFonts w:ascii="Century Gothic" w:eastAsia="Century Gothic" w:hAnsi="Century Gothic" w:cs="Century Gothic"/>
          <w:color w:val="000000"/>
          <w:sz w:val="24"/>
          <w:szCs w:val="24"/>
        </w:rPr>
      </w:pPr>
    </w:p>
    <w:p w14:paraId="1D2D1412" w14:textId="77777777" w:rsidR="000704E9" w:rsidRDefault="00000000">
      <w:pPr>
        <w:spacing w:after="0" w:line="240"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En uso de la voz el </w:t>
      </w:r>
      <w:proofErr w:type="gramStart"/>
      <w:r>
        <w:rPr>
          <w:rFonts w:ascii="Century Gothic" w:eastAsia="Century Gothic" w:hAnsi="Century Gothic" w:cs="Century Gothic"/>
          <w:color w:val="000000"/>
          <w:sz w:val="24"/>
          <w:szCs w:val="24"/>
        </w:rPr>
        <w:t>Presidente</w:t>
      </w:r>
      <w:proofErr w:type="gramEnd"/>
      <w:r>
        <w:rPr>
          <w:rFonts w:ascii="Century Gothic" w:eastAsia="Century Gothic" w:hAnsi="Century Gothic" w:cs="Century Gothic"/>
          <w:color w:val="000000"/>
          <w:sz w:val="24"/>
          <w:szCs w:val="24"/>
        </w:rPr>
        <w:t xml:space="preserve"> de la comisión David Mendoza Martínez, antes de someterlo a votación, les pregunto a las y los asistentes, si alguno desea hacer uso de la voz.</w:t>
      </w:r>
    </w:p>
    <w:p w14:paraId="1C214C7F" w14:textId="77777777" w:rsidR="000704E9" w:rsidRDefault="000704E9">
      <w:pPr>
        <w:spacing w:after="0" w:line="240" w:lineRule="auto"/>
        <w:jc w:val="both"/>
        <w:rPr>
          <w:rFonts w:ascii="Century Gothic" w:eastAsia="Century Gothic" w:hAnsi="Century Gothic" w:cs="Century Gothic"/>
          <w:color w:val="000000"/>
          <w:sz w:val="24"/>
          <w:szCs w:val="24"/>
        </w:rPr>
      </w:pPr>
    </w:p>
    <w:p w14:paraId="448069E5" w14:textId="2ADBFE3D" w:rsidR="000704E9" w:rsidRDefault="00F066D5">
      <w:pPr>
        <w:spacing w:after="0" w:line="240"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De</w:t>
      </w:r>
      <w:r w:rsidR="00000000">
        <w:rPr>
          <w:rFonts w:ascii="Century Gothic" w:eastAsia="Century Gothic" w:hAnsi="Century Gothic" w:cs="Century Gothic"/>
          <w:color w:val="000000"/>
          <w:sz w:val="24"/>
          <w:szCs w:val="24"/>
        </w:rPr>
        <w:t xml:space="preserve"> estar todas y todos de acuerdo con la propuesta para </w:t>
      </w:r>
      <w:r w:rsidR="00F078BC">
        <w:rPr>
          <w:rFonts w:ascii="Century Gothic" w:eastAsia="Century Gothic" w:hAnsi="Century Gothic" w:cs="Century Gothic"/>
          <w:color w:val="000000"/>
          <w:sz w:val="24"/>
          <w:szCs w:val="24"/>
        </w:rPr>
        <w:t xml:space="preserve">llevar a cabo la </w:t>
      </w:r>
      <w:r w:rsidR="00000000">
        <w:rPr>
          <w:rFonts w:ascii="Century Gothic" w:eastAsia="Century Gothic" w:hAnsi="Century Gothic" w:cs="Century Gothic"/>
          <w:color w:val="000000"/>
          <w:sz w:val="24"/>
          <w:szCs w:val="24"/>
        </w:rPr>
        <w:t>“</w:t>
      </w:r>
      <w:r w:rsidR="00F078BC">
        <w:rPr>
          <w:rFonts w:ascii="Century Gothic" w:eastAsia="Century Gothic" w:hAnsi="Century Gothic" w:cs="Century Gothic"/>
          <w:color w:val="000000"/>
          <w:sz w:val="24"/>
          <w:szCs w:val="24"/>
        </w:rPr>
        <w:t>XV edición de la Feria del Libro Usado y Antiguo de Guadalajara</w:t>
      </w:r>
      <w:r w:rsidR="00000000">
        <w:rPr>
          <w:rFonts w:ascii="Century Gothic" w:eastAsia="Century Gothic" w:hAnsi="Century Gothic" w:cs="Century Gothic"/>
          <w:color w:val="000000"/>
          <w:sz w:val="24"/>
          <w:szCs w:val="24"/>
        </w:rPr>
        <w:t>”, les pido manifestarlo levantando su mano.</w:t>
      </w:r>
    </w:p>
    <w:p w14:paraId="0D6B5428" w14:textId="77777777" w:rsidR="000704E9" w:rsidRDefault="000704E9">
      <w:pPr>
        <w:spacing w:after="0" w:line="240" w:lineRule="auto"/>
        <w:jc w:val="both"/>
        <w:rPr>
          <w:rFonts w:ascii="Century Gothic" w:eastAsia="Century Gothic" w:hAnsi="Century Gothic" w:cs="Century Gothic"/>
          <w:color w:val="000000"/>
          <w:sz w:val="24"/>
          <w:szCs w:val="24"/>
        </w:rPr>
      </w:pPr>
    </w:p>
    <w:p w14:paraId="69882D77" w14:textId="45BF91FC" w:rsidR="000704E9" w:rsidRDefault="00000000">
      <w:pPr>
        <w:spacing w:after="0" w:line="240" w:lineRule="auto"/>
        <w:jc w:val="both"/>
        <w:rPr>
          <w:rFonts w:ascii="Century Gothic" w:eastAsia="Century Gothic" w:hAnsi="Century Gothic" w:cs="Century Gothic"/>
          <w:color w:val="000000"/>
          <w:sz w:val="24"/>
          <w:szCs w:val="24"/>
        </w:rPr>
      </w:pPr>
      <w:bookmarkStart w:id="14" w:name="_heading=h.w7fx1l8njhdv" w:colFirst="0" w:colLast="0"/>
      <w:bookmarkEnd w:id="14"/>
      <w:r>
        <w:rPr>
          <w:rFonts w:ascii="Century Gothic" w:eastAsia="Century Gothic" w:hAnsi="Century Gothic" w:cs="Century Gothic"/>
          <w:b/>
          <w:color w:val="000000"/>
          <w:sz w:val="24"/>
          <w:szCs w:val="24"/>
          <w:u w:val="single"/>
        </w:rPr>
        <w:lastRenderedPageBreak/>
        <w:t xml:space="preserve">ACUERDO PUNTO 5.- </w:t>
      </w:r>
      <w:r>
        <w:rPr>
          <w:rFonts w:ascii="Century Gothic" w:eastAsia="Century Gothic" w:hAnsi="Century Gothic" w:cs="Century Gothic"/>
          <w:color w:val="000000"/>
          <w:sz w:val="24"/>
          <w:szCs w:val="24"/>
        </w:rPr>
        <w:t xml:space="preserve">En votación directa, por unanimidad de votos a favor por los miembros de la Comisión, que asisten a la presente sesión, se aprueba la solicitud para llevar a cabo la actividad comercial durante el evento </w:t>
      </w:r>
      <w:r>
        <w:rPr>
          <w:rFonts w:ascii="Century Gothic" w:eastAsia="Century Gothic" w:hAnsi="Century Gothic" w:cs="Century Gothic"/>
          <w:b/>
          <w:color w:val="000000"/>
          <w:sz w:val="24"/>
          <w:szCs w:val="24"/>
        </w:rPr>
        <w:t>“</w:t>
      </w:r>
      <w:r w:rsidR="00F078BC" w:rsidRPr="00F078BC">
        <w:rPr>
          <w:rFonts w:ascii="Century Gothic" w:eastAsia="Century Gothic" w:hAnsi="Century Gothic" w:cs="Century Gothic"/>
          <w:b/>
          <w:color w:val="000000"/>
          <w:sz w:val="24"/>
          <w:szCs w:val="24"/>
        </w:rPr>
        <w:t>XV edición de la Feria del Libro Usado y Antiguo de Guadalajara</w:t>
      </w:r>
      <w:r>
        <w:rPr>
          <w:rFonts w:ascii="Century Gothic" w:eastAsia="Century Gothic" w:hAnsi="Century Gothic" w:cs="Century Gothic"/>
          <w:b/>
          <w:color w:val="000000"/>
          <w:sz w:val="24"/>
          <w:szCs w:val="24"/>
        </w:rPr>
        <w:t>”</w:t>
      </w:r>
      <w:r>
        <w:rPr>
          <w:rFonts w:ascii="Century Gothic" w:eastAsia="Century Gothic" w:hAnsi="Century Gothic" w:cs="Century Gothic"/>
          <w:color w:val="000000"/>
          <w:sz w:val="24"/>
          <w:szCs w:val="24"/>
        </w:rPr>
        <w:t>.</w:t>
      </w:r>
    </w:p>
    <w:p w14:paraId="28450B25" w14:textId="77777777" w:rsidR="000704E9" w:rsidRDefault="000704E9">
      <w:pPr>
        <w:spacing w:after="0" w:line="240" w:lineRule="auto"/>
        <w:jc w:val="both"/>
        <w:rPr>
          <w:rFonts w:ascii="Century Gothic" w:eastAsia="Century Gothic" w:hAnsi="Century Gothic" w:cs="Century Gothic"/>
          <w:sz w:val="24"/>
          <w:szCs w:val="24"/>
        </w:rPr>
      </w:pPr>
    </w:p>
    <w:p w14:paraId="7BC946E8" w14:textId="77777777" w:rsidR="000704E9" w:rsidRDefault="00000000">
      <w:pPr>
        <w:spacing w:after="0" w:line="240" w:lineRule="auto"/>
        <w:jc w:val="both"/>
        <w:rPr>
          <w:rFonts w:ascii="Century Gothic" w:eastAsia="Century Gothic" w:hAnsi="Century Gothic" w:cs="Century Gothic"/>
          <w:sz w:val="24"/>
          <w:szCs w:val="24"/>
        </w:rPr>
      </w:pPr>
      <w:bookmarkStart w:id="15" w:name="_heading=h.ewzqy6jcbxgh" w:colFirst="0" w:colLast="0"/>
      <w:bookmarkEnd w:id="15"/>
      <w:r>
        <w:rPr>
          <w:rFonts w:ascii="Century Gothic" w:eastAsia="Century Gothic" w:hAnsi="Century Gothic" w:cs="Century Gothic"/>
          <w:sz w:val="24"/>
          <w:szCs w:val="24"/>
        </w:rPr>
        <w:t>Continuando con el desahogo del punto número VI:</w:t>
      </w:r>
    </w:p>
    <w:p w14:paraId="3810A23E" w14:textId="77777777" w:rsidR="000F281F" w:rsidRDefault="000F281F">
      <w:pPr>
        <w:spacing w:after="0" w:line="240" w:lineRule="auto"/>
        <w:jc w:val="both"/>
        <w:rPr>
          <w:rFonts w:ascii="Century Gothic" w:eastAsia="Century Gothic" w:hAnsi="Century Gothic" w:cs="Century Gothic"/>
          <w:sz w:val="24"/>
          <w:szCs w:val="24"/>
        </w:rPr>
      </w:pPr>
    </w:p>
    <w:p w14:paraId="73B22285" w14:textId="5F9A07CC" w:rsidR="000704E9" w:rsidRDefault="00000000">
      <w:pPr>
        <w:spacing w:after="0" w:line="240" w:lineRule="auto"/>
        <w:jc w:val="both"/>
        <w:rPr>
          <w:rFonts w:ascii="Century Gothic" w:eastAsia="Century Gothic" w:hAnsi="Century Gothic" w:cs="Century Gothic"/>
          <w:color w:val="000000"/>
          <w:sz w:val="24"/>
          <w:szCs w:val="24"/>
        </w:rPr>
      </w:pPr>
      <w:r>
        <w:rPr>
          <w:rFonts w:ascii="Century Gothic" w:eastAsia="Century Gothic" w:hAnsi="Century Gothic" w:cs="Century Gothic"/>
          <w:b/>
          <w:color w:val="000000"/>
          <w:sz w:val="24"/>
          <w:szCs w:val="24"/>
          <w:u w:val="single"/>
        </w:rPr>
        <w:t>VI.-</w:t>
      </w:r>
      <w:r>
        <w:rPr>
          <w:rFonts w:ascii="Century Gothic" w:eastAsia="Century Gothic" w:hAnsi="Century Gothic" w:cs="Century Gothic"/>
          <w:b/>
          <w:color w:val="000000"/>
          <w:sz w:val="24"/>
          <w:szCs w:val="24"/>
          <w:u w:val="single"/>
        </w:rPr>
        <w:tab/>
      </w:r>
      <w:r>
        <w:rPr>
          <w:rFonts w:ascii="Century Gothic" w:eastAsia="Century Gothic" w:hAnsi="Century Gothic" w:cs="Century Gothic"/>
          <w:b/>
          <w:sz w:val="24"/>
          <w:szCs w:val="24"/>
          <w:u w:val="single"/>
        </w:rPr>
        <w:t>PRESENTACIÓN,</w:t>
      </w:r>
      <w:r>
        <w:t xml:space="preserve"> </w:t>
      </w:r>
      <w:r>
        <w:rPr>
          <w:rFonts w:ascii="Century Gothic" w:eastAsia="Century Gothic" w:hAnsi="Century Gothic" w:cs="Century Gothic"/>
          <w:b/>
          <w:sz w:val="24"/>
          <w:szCs w:val="24"/>
          <w:u w:val="single"/>
        </w:rPr>
        <w:t xml:space="preserve">DISCUSIÓN Y EN SU CASO, APROBACIÓN DE LA SOLICITUD PARA </w:t>
      </w:r>
      <w:r w:rsidR="00EF0EE8">
        <w:rPr>
          <w:rFonts w:ascii="Century Gothic" w:eastAsia="Century Gothic" w:hAnsi="Century Gothic" w:cs="Century Gothic"/>
          <w:b/>
          <w:sz w:val="24"/>
          <w:szCs w:val="24"/>
          <w:u w:val="single"/>
        </w:rPr>
        <w:t xml:space="preserve">LLEVAR A CABO EL </w:t>
      </w:r>
      <w:r>
        <w:rPr>
          <w:rFonts w:ascii="Century Gothic" w:eastAsia="Century Gothic" w:hAnsi="Century Gothic" w:cs="Century Gothic"/>
          <w:b/>
          <w:sz w:val="24"/>
          <w:szCs w:val="24"/>
          <w:u w:val="single"/>
        </w:rPr>
        <w:t>“</w:t>
      </w:r>
      <w:r w:rsidR="00EF0EE8">
        <w:rPr>
          <w:rFonts w:ascii="Century Gothic" w:eastAsia="Century Gothic" w:hAnsi="Century Gothic" w:cs="Century Gothic"/>
          <w:b/>
          <w:sz w:val="24"/>
          <w:szCs w:val="24"/>
          <w:u w:val="single"/>
        </w:rPr>
        <w:t>BAZAR</w:t>
      </w:r>
      <w:r>
        <w:rPr>
          <w:rFonts w:ascii="Century Gothic" w:eastAsia="Century Gothic" w:hAnsi="Century Gothic" w:cs="Century Gothic"/>
          <w:b/>
          <w:sz w:val="24"/>
          <w:szCs w:val="24"/>
          <w:u w:val="single"/>
        </w:rPr>
        <w:t>”</w:t>
      </w:r>
      <w:r w:rsidR="00EF0EE8">
        <w:rPr>
          <w:rFonts w:ascii="Century Gothic" w:eastAsia="Century Gothic" w:hAnsi="Century Gothic" w:cs="Century Gothic"/>
          <w:b/>
          <w:sz w:val="24"/>
          <w:szCs w:val="24"/>
          <w:u w:val="single"/>
        </w:rPr>
        <w:t>.</w:t>
      </w:r>
    </w:p>
    <w:p w14:paraId="13E34C6B" w14:textId="77777777" w:rsidR="000704E9" w:rsidRDefault="000704E9">
      <w:pPr>
        <w:spacing w:after="0" w:line="240" w:lineRule="auto"/>
        <w:jc w:val="both"/>
        <w:rPr>
          <w:rFonts w:ascii="Century Gothic" w:eastAsia="Century Gothic" w:hAnsi="Century Gothic" w:cs="Century Gothic"/>
          <w:color w:val="000000"/>
          <w:sz w:val="24"/>
          <w:szCs w:val="24"/>
        </w:rPr>
      </w:pPr>
    </w:p>
    <w:p w14:paraId="11F76157" w14:textId="7A7F5BDA" w:rsidR="000704E9" w:rsidRDefault="00000000">
      <w:pPr>
        <w:spacing w:after="0" w:line="240" w:lineRule="auto"/>
        <w:jc w:val="both"/>
        <w:rPr>
          <w:rFonts w:ascii="Century Gothic" w:eastAsia="Century Gothic" w:hAnsi="Century Gothic" w:cs="Century Gothic"/>
          <w:color w:val="000000"/>
          <w:sz w:val="24"/>
          <w:szCs w:val="24"/>
        </w:rPr>
      </w:pPr>
      <w:bookmarkStart w:id="16" w:name="_heading=h.5e2rv63231r4" w:colFirst="0" w:colLast="0"/>
      <w:bookmarkEnd w:id="16"/>
      <w:r>
        <w:rPr>
          <w:rFonts w:ascii="Century Gothic" w:eastAsia="Century Gothic" w:hAnsi="Century Gothic" w:cs="Century Gothic"/>
          <w:color w:val="000000"/>
          <w:sz w:val="24"/>
          <w:szCs w:val="24"/>
        </w:rPr>
        <w:t xml:space="preserve">En uso de la voz, </w:t>
      </w:r>
      <w:r>
        <w:rPr>
          <w:rFonts w:ascii="Century Gothic" w:eastAsia="Century Gothic" w:hAnsi="Century Gothic" w:cs="Century Gothic"/>
          <w:sz w:val="24"/>
          <w:szCs w:val="24"/>
        </w:rPr>
        <w:t xml:space="preserve">el </w:t>
      </w:r>
      <w:proofErr w:type="gramStart"/>
      <w:r>
        <w:rPr>
          <w:rFonts w:ascii="Century Gothic" w:eastAsia="Century Gothic" w:hAnsi="Century Gothic" w:cs="Century Gothic"/>
          <w:sz w:val="24"/>
          <w:szCs w:val="24"/>
        </w:rPr>
        <w:t>Presidente</w:t>
      </w:r>
      <w:proofErr w:type="gramEnd"/>
      <w:r>
        <w:rPr>
          <w:rFonts w:ascii="Century Gothic" w:eastAsia="Century Gothic" w:hAnsi="Century Gothic" w:cs="Century Gothic"/>
          <w:sz w:val="24"/>
          <w:szCs w:val="24"/>
        </w:rPr>
        <w:t xml:space="preserve"> </w:t>
      </w:r>
      <w:r>
        <w:rPr>
          <w:rFonts w:ascii="Century Gothic" w:eastAsia="Century Gothic" w:hAnsi="Century Gothic" w:cs="Century Gothic"/>
          <w:color w:val="000000"/>
          <w:sz w:val="24"/>
          <w:szCs w:val="24"/>
        </w:rPr>
        <w:t>de la Comisión,</w:t>
      </w:r>
      <w:r>
        <w:rPr>
          <w:rFonts w:ascii="Century Gothic" w:eastAsia="Century Gothic" w:hAnsi="Century Gothic" w:cs="Century Gothic"/>
        </w:rPr>
        <w:t xml:space="preserve"> </w:t>
      </w:r>
      <w:r>
        <w:rPr>
          <w:rFonts w:ascii="Century Gothic" w:eastAsia="Century Gothic" w:hAnsi="Century Gothic" w:cs="Century Gothic"/>
          <w:color w:val="000000"/>
          <w:sz w:val="24"/>
          <w:szCs w:val="24"/>
        </w:rPr>
        <w:t xml:space="preserve">para </w:t>
      </w:r>
      <w:r w:rsidR="00F066D5">
        <w:rPr>
          <w:rFonts w:ascii="Century Gothic" w:eastAsia="Century Gothic" w:hAnsi="Century Gothic" w:cs="Century Gothic"/>
          <w:color w:val="000000"/>
          <w:sz w:val="24"/>
          <w:szCs w:val="24"/>
        </w:rPr>
        <w:t xml:space="preserve">continuar con la sesión, solicito a Lucia, de cuenta del </w:t>
      </w:r>
      <w:r>
        <w:rPr>
          <w:rFonts w:ascii="Century Gothic" w:eastAsia="Century Gothic" w:hAnsi="Century Gothic" w:cs="Century Gothic"/>
          <w:color w:val="000000"/>
          <w:sz w:val="24"/>
          <w:szCs w:val="24"/>
        </w:rPr>
        <w:t>Sexto punto del Orden del Día</w:t>
      </w:r>
      <w:r w:rsidR="00F066D5">
        <w:rPr>
          <w:rFonts w:ascii="Century Gothic" w:eastAsia="Century Gothic" w:hAnsi="Century Gothic" w:cs="Century Gothic"/>
          <w:color w:val="000000"/>
          <w:sz w:val="24"/>
          <w:szCs w:val="24"/>
        </w:rPr>
        <w:t>.</w:t>
      </w:r>
    </w:p>
    <w:p w14:paraId="5A5E107C" w14:textId="77777777" w:rsidR="000704E9" w:rsidRDefault="000704E9">
      <w:pPr>
        <w:spacing w:after="0"/>
        <w:jc w:val="both"/>
        <w:rPr>
          <w:rFonts w:ascii="Century Gothic" w:eastAsia="Century Gothic" w:hAnsi="Century Gothic" w:cs="Century Gothic"/>
          <w:sz w:val="24"/>
          <w:szCs w:val="24"/>
        </w:rPr>
      </w:pPr>
    </w:p>
    <w:p w14:paraId="39A7783F" w14:textId="0BED9C44" w:rsidR="000704E9" w:rsidRDefault="00000000" w:rsidP="00937492">
      <w:pPr>
        <w:spacing w:after="0"/>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En voz de </w:t>
      </w:r>
      <w:r>
        <w:rPr>
          <w:rFonts w:ascii="Century Gothic" w:eastAsia="Century Gothic" w:hAnsi="Century Gothic" w:cs="Century Gothic"/>
          <w:color w:val="000000"/>
          <w:sz w:val="24"/>
          <w:szCs w:val="24"/>
        </w:rPr>
        <w:t>Lucía Sepúlveda</w:t>
      </w:r>
      <w:r>
        <w:rPr>
          <w:rFonts w:ascii="Century Gothic" w:eastAsia="Century Gothic" w:hAnsi="Century Gothic" w:cs="Century Gothic"/>
          <w:sz w:val="24"/>
          <w:szCs w:val="24"/>
        </w:rPr>
        <w:t xml:space="preserve">, </w:t>
      </w:r>
      <w:r w:rsidR="00F066D5">
        <w:rPr>
          <w:rFonts w:ascii="Century Gothic" w:eastAsia="Century Gothic" w:hAnsi="Century Gothic" w:cs="Century Gothic"/>
          <w:sz w:val="24"/>
          <w:szCs w:val="24"/>
        </w:rPr>
        <w:t xml:space="preserve">con gusto Presidente, </w:t>
      </w:r>
      <w:r w:rsidR="00937492">
        <w:rPr>
          <w:rFonts w:ascii="Century Gothic" w:eastAsia="Century Gothic" w:hAnsi="Century Gothic" w:cs="Century Gothic"/>
          <w:sz w:val="24"/>
          <w:szCs w:val="24"/>
        </w:rPr>
        <w:t>e</w:t>
      </w:r>
      <w:r w:rsidR="00937492" w:rsidRPr="00937492">
        <w:rPr>
          <w:rFonts w:ascii="Century Gothic" w:eastAsia="Century Gothic" w:hAnsi="Century Gothic" w:cs="Century Gothic"/>
          <w:sz w:val="24"/>
          <w:szCs w:val="24"/>
        </w:rPr>
        <w:t xml:space="preserve">ste punto corresponde al Informe de la comunicación recibida, mediante el Oficio SG/EP/1422/2025, de la Secretaría General, donde deriva la solicitud del Lic. Manuel </w:t>
      </w:r>
      <w:proofErr w:type="spellStart"/>
      <w:r w:rsidR="00937492" w:rsidRPr="00937492">
        <w:rPr>
          <w:rFonts w:ascii="Century Gothic" w:eastAsia="Century Gothic" w:hAnsi="Century Gothic" w:cs="Century Gothic"/>
          <w:sz w:val="24"/>
          <w:szCs w:val="24"/>
        </w:rPr>
        <w:t>Suriak</w:t>
      </w:r>
      <w:proofErr w:type="spellEnd"/>
      <w:r w:rsidR="00937492" w:rsidRPr="00937492">
        <w:rPr>
          <w:rFonts w:ascii="Century Gothic" w:eastAsia="Century Gothic" w:hAnsi="Century Gothic" w:cs="Century Gothic"/>
          <w:sz w:val="24"/>
          <w:szCs w:val="24"/>
        </w:rPr>
        <w:t xml:space="preserve"> Torres Torres, Comisario de Atención a Preliberados y Liberados, de la Secretaría de Seguridad, del Estado de Jalisco, para llevar a cabo el evento “Bazar” en la Plaza Universidad, del día 31 de octubre, al día 04 de noviembre del presente; con un horario de 9:00 a 22:00 horas.</w:t>
      </w:r>
    </w:p>
    <w:p w14:paraId="1379989D" w14:textId="77777777" w:rsidR="00937492" w:rsidRDefault="00937492" w:rsidP="00937492">
      <w:pPr>
        <w:spacing w:after="0"/>
        <w:jc w:val="both"/>
        <w:rPr>
          <w:rFonts w:ascii="Century Gothic" w:eastAsia="Century Gothic" w:hAnsi="Century Gothic" w:cs="Century Gothic"/>
          <w:sz w:val="24"/>
          <w:szCs w:val="24"/>
        </w:rPr>
      </w:pPr>
    </w:p>
    <w:p w14:paraId="51D4C365" w14:textId="5DBF3D4F" w:rsidR="00937492" w:rsidRDefault="00F066D5" w:rsidP="00937492">
      <w:pPr>
        <w:spacing w:after="0"/>
        <w:jc w:val="both"/>
        <w:rPr>
          <w:rFonts w:ascii="Century Gothic" w:eastAsia="Century Gothic" w:hAnsi="Century Gothic" w:cs="Century Gothic"/>
          <w:sz w:val="24"/>
          <w:szCs w:val="24"/>
        </w:rPr>
      </w:pPr>
      <w:r>
        <w:rPr>
          <w:rFonts w:ascii="Century Gothic" w:eastAsia="Century Gothic" w:hAnsi="Century Gothic" w:cs="Century Gothic"/>
          <w:sz w:val="24"/>
          <w:szCs w:val="24"/>
        </w:rPr>
        <w:t>Por</w:t>
      </w:r>
      <w:r w:rsidR="00937492" w:rsidRPr="00937492">
        <w:rPr>
          <w:rFonts w:ascii="Century Gothic" w:eastAsia="Century Gothic" w:hAnsi="Century Gothic" w:cs="Century Gothic"/>
          <w:sz w:val="24"/>
          <w:szCs w:val="24"/>
        </w:rPr>
        <w:t xml:space="preserve"> lo antes expuesto, se advierte que, dentro de la fecha solicitada, requieren el domingo 02 de noviembre, sin embargo este espacio, en el día solicitado, resulta inconveniente, de acuerdo a lo establecido en  los artículos 6 y 31, del Reglamento de la Vía </w:t>
      </w:r>
      <w:proofErr w:type="spellStart"/>
      <w:r w:rsidR="00937492" w:rsidRPr="00937492">
        <w:rPr>
          <w:rFonts w:ascii="Century Gothic" w:eastAsia="Century Gothic" w:hAnsi="Century Gothic" w:cs="Century Gothic"/>
          <w:sz w:val="24"/>
          <w:szCs w:val="24"/>
        </w:rPr>
        <w:t>Recreactiva</w:t>
      </w:r>
      <w:proofErr w:type="spellEnd"/>
      <w:r w:rsidR="00937492" w:rsidRPr="00937492">
        <w:rPr>
          <w:rFonts w:ascii="Century Gothic" w:eastAsia="Century Gothic" w:hAnsi="Century Gothic" w:cs="Century Gothic"/>
          <w:sz w:val="24"/>
          <w:szCs w:val="24"/>
        </w:rPr>
        <w:t xml:space="preserve"> de Guadalajara, que alude a la prohibición de comercio no autorizado en la </w:t>
      </w:r>
      <w:r w:rsidR="0012306E">
        <w:rPr>
          <w:rFonts w:ascii="Century Gothic" w:eastAsia="Century Gothic" w:hAnsi="Century Gothic" w:cs="Century Gothic"/>
          <w:sz w:val="24"/>
          <w:szCs w:val="24"/>
        </w:rPr>
        <w:t>Ví</w:t>
      </w:r>
      <w:r w:rsidR="00937492" w:rsidRPr="00937492">
        <w:rPr>
          <w:rFonts w:ascii="Century Gothic" w:eastAsia="Century Gothic" w:hAnsi="Century Gothic" w:cs="Century Gothic"/>
          <w:sz w:val="24"/>
          <w:szCs w:val="24"/>
        </w:rPr>
        <w:t xml:space="preserve">a </w:t>
      </w:r>
      <w:proofErr w:type="spellStart"/>
      <w:r w:rsidR="0012306E">
        <w:rPr>
          <w:rFonts w:ascii="Century Gothic" w:eastAsia="Century Gothic" w:hAnsi="Century Gothic" w:cs="Century Gothic"/>
          <w:sz w:val="24"/>
          <w:szCs w:val="24"/>
        </w:rPr>
        <w:t>R</w:t>
      </w:r>
      <w:r w:rsidR="00937492" w:rsidRPr="00937492">
        <w:rPr>
          <w:rFonts w:ascii="Century Gothic" w:eastAsia="Century Gothic" w:hAnsi="Century Gothic" w:cs="Century Gothic"/>
          <w:sz w:val="24"/>
          <w:szCs w:val="24"/>
        </w:rPr>
        <w:t>ecreactiva</w:t>
      </w:r>
      <w:proofErr w:type="spellEnd"/>
      <w:r w:rsidR="00937492" w:rsidRPr="00937492">
        <w:rPr>
          <w:rFonts w:ascii="Century Gothic" w:eastAsia="Century Gothic" w:hAnsi="Century Gothic" w:cs="Century Gothic"/>
          <w:sz w:val="24"/>
          <w:szCs w:val="24"/>
        </w:rPr>
        <w:t xml:space="preserve">, además de que con esta medida se pretende garantizar el orden, la limpieza y el bienestar general para los usuarios de la Vía </w:t>
      </w:r>
      <w:proofErr w:type="spellStart"/>
      <w:r w:rsidR="00937492" w:rsidRPr="00937492">
        <w:rPr>
          <w:rFonts w:ascii="Century Gothic" w:eastAsia="Century Gothic" w:hAnsi="Century Gothic" w:cs="Century Gothic"/>
          <w:sz w:val="24"/>
          <w:szCs w:val="24"/>
        </w:rPr>
        <w:t>Recre</w:t>
      </w:r>
      <w:r w:rsidR="00937492">
        <w:rPr>
          <w:rFonts w:ascii="Century Gothic" w:eastAsia="Century Gothic" w:hAnsi="Century Gothic" w:cs="Century Gothic"/>
          <w:sz w:val="24"/>
          <w:szCs w:val="24"/>
        </w:rPr>
        <w:t>a</w:t>
      </w:r>
      <w:r w:rsidR="00937492" w:rsidRPr="00937492">
        <w:rPr>
          <w:rFonts w:ascii="Century Gothic" w:eastAsia="Century Gothic" w:hAnsi="Century Gothic" w:cs="Century Gothic"/>
          <w:sz w:val="24"/>
          <w:szCs w:val="24"/>
        </w:rPr>
        <w:t>ctiva</w:t>
      </w:r>
      <w:proofErr w:type="spellEnd"/>
      <w:r w:rsidR="00937492" w:rsidRPr="00937492">
        <w:rPr>
          <w:rFonts w:ascii="Century Gothic" w:eastAsia="Century Gothic" w:hAnsi="Century Gothic" w:cs="Century Gothic"/>
          <w:sz w:val="24"/>
          <w:szCs w:val="24"/>
        </w:rPr>
        <w:t>.</w:t>
      </w:r>
    </w:p>
    <w:p w14:paraId="6F9D78B6" w14:textId="77777777" w:rsidR="00937492" w:rsidRDefault="00937492" w:rsidP="00937492">
      <w:pPr>
        <w:spacing w:after="0"/>
        <w:jc w:val="both"/>
        <w:rPr>
          <w:rFonts w:ascii="Century Gothic" w:eastAsia="Century Gothic" w:hAnsi="Century Gothic" w:cs="Century Gothic"/>
          <w:sz w:val="24"/>
          <w:szCs w:val="24"/>
        </w:rPr>
      </w:pPr>
    </w:p>
    <w:p w14:paraId="68BCEB6A" w14:textId="77777777" w:rsidR="000704E9" w:rsidRDefault="00000000">
      <w:pPr>
        <w:spacing w:after="0"/>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Por lo anterior, la propuesta de acuerdo para esta Comisión es la siguiente: </w:t>
      </w:r>
    </w:p>
    <w:p w14:paraId="32A03C3E" w14:textId="77777777" w:rsidR="000704E9" w:rsidRDefault="000704E9">
      <w:pPr>
        <w:spacing w:after="0"/>
        <w:jc w:val="both"/>
        <w:rPr>
          <w:rFonts w:ascii="Century Gothic" w:eastAsia="Century Gothic" w:hAnsi="Century Gothic" w:cs="Century Gothic"/>
          <w:b/>
          <w:sz w:val="24"/>
          <w:szCs w:val="24"/>
        </w:rPr>
      </w:pPr>
    </w:p>
    <w:p w14:paraId="4833DE3B" w14:textId="33F87833" w:rsidR="000704E9" w:rsidRDefault="00000000">
      <w:pPr>
        <w:spacing w:after="0"/>
        <w:jc w:val="both"/>
        <w:rPr>
          <w:rFonts w:ascii="Century Gothic" w:eastAsia="Century Gothic" w:hAnsi="Century Gothic" w:cs="Century Gothic"/>
          <w:color w:val="000000"/>
          <w:sz w:val="24"/>
          <w:szCs w:val="24"/>
          <w:highlight w:val="white"/>
        </w:rPr>
      </w:pPr>
      <w:r>
        <w:rPr>
          <w:rFonts w:ascii="Century Gothic" w:eastAsia="Century Gothic" w:hAnsi="Century Gothic" w:cs="Century Gothic"/>
          <w:b/>
          <w:color w:val="000000"/>
          <w:sz w:val="24"/>
          <w:szCs w:val="24"/>
          <w:highlight w:val="white"/>
        </w:rPr>
        <w:t xml:space="preserve">PRIMERO: </w:t>
      </w:r>
      <w:r w:rsidR="00937492" w:rsidRPr="00937492">
        <w:rPr>
          <w:rFonts w:ascii="Century Gothic" w:eastAsia="Century Gothic" w:hAnsi="Century Gothic" w:cs="Century Gothic"/>
          <w:color w:val="000000"/>
          <w:sz w:val="24"/>
          <w:szCs w:val="24"/>
        </w:rPr>
        <w:t xml:space="preserve">Dictaminar favorable la instalación de hasta </w:t>
      </w:r>
      <w:r w:rsidR="00937492" w:rsidRPr="00F066D5">
        <w:rPr>
          <w:rFonts w:ascii="Century Gothic" w:eastAsia="Century Gothic" w:hAnsi="Century Gothic" w:cs="Century Gothic"/>
          <w:b/>
          <w:bCs/>
          <w:color w:val="000000"/>
          <w:sz w:val="24"/>
          <w:szCs w:val="24"/>
        </w:rPr>
        <w:t>65 expositores</w:t>
      </w:r>
      <w:r w:rsidR="00937492" w:rsidRPr="00937492">
        <w:rPr>
          <w:rFonts w:ascii="Century Gothic" w:eastAsia="Century Gothic" w:hAnsi="Century Gothic" w:cs="Century Gothic"/>
          <w:color w:val="000000"/>
          <w:sz w:val="24"/>
          <w:szCs w:val="24"/>
        </w:rPr>
        <w:t>, para llevar a cabo la comercialización de productos elaborados por Preliberados y Liberados, en la Plaza Universidad, del día 31 de octubre, al día 04 de noviembre del presente, con excepción del día domingo 02 de noviembre; con un horario de 9:00 a 22:00 horas, utilizando el día 29 de octubre a partir de las 22:00</w:t>
      </w:r>
      <w:r w:rsidR="00F066D5">
        <w:rPr>
          <w:rFonts w:ascii="Century Gothic" w:eastAsia="Century Gothic" w:hAnsi="Century Gothic" w:cs="Century Gothic"/>
          <w:color w:val="000000"/>
          <w:sz w:val="24"/>
          <w:szCs w:val="24"/>
        </w:rPr>
        <w:t xml:space="preserve"> </w:t>
      </w:r>
      <w:proofErr w:type="spellStart"/>
      <w:r w:rsidR="00F066D5">
        <w:rPr>
          <w:rFonts w:ascii="Century Gothic" w:eastAsia="Century Gothic" w:hAnsi="Century Gothic" w:cs="Century Gothic"/>
          <w:color w:val="000000"/>
          <w:sz w:val="24"/>
          <w:szCs w:val="24"/>
        </w:rPr>
        <w:t>hrs</w:t>
      </w:r>
      <w:proofErr w:type="spellEnd"/>
      <w:r w:rsidR="00F066D5">
        <w:rPr>
          <w:rFonts w:ascii="Century Gothic" w:eastAsia="Century Gothic" w:hAnsi="Century Gothic" w:cs="Century Gothic"/>
          <w:color w:val="000000"/>
          <w:sz w:val="24"/>
          <w:szCs w:val="24"/>
        </w:rPr>
        <w:t>.</w:t>
      </w:r>
      <w:r w:rsidR="00937492" w:rsidRPr="00937492">
        <w:rPr>
          <w:rFonts w:ascii="Century Gothic" w:eastAsia="Century Gothic" w:hAnsi="Century Gothic" w:cs="Century Gothic"/>
          <w:color w:val="000000"/>
          <w:sz w:val="24"/>
          <w:szCs w:val="24"/>
        </w:rPr>
        <w:t xml:space="preserve"> y hasta las 01:00 </w:t>
      </w:r>
      <w:proofErr w:type="spellStart"/>
      <w:r w:rsidR="00937492" w:rsidRPr="00937492">
        <w:rPr>
          <w:rFonts w:ascii="Century Gothic" w:eastAsia="Century Gothic" w:hAnsi="Century Gothic" w:cs="Century Gothic"/>
          <w:color w:val="000000"/>
          <w:sz w:val="24"/>
          <w:szCs w:val="24"/>
        </w:rPr>
        <w:t>hrs</w:t>
      </w:r>
      <w:proofErr w:type="spellEnd"/>
      <w:r w:rsidR="00937492" w:rsidRPr="00937492">
        <w:rPr>
          <w:rFonts w:ascii="Century Gothic" w:eastAsia="Century Gothic" w:hAnsi="Century Gothic" w:cs="Century Gothic"/>
          <w:color w:val="000000"/>
          <w:sz w:val="24"/>
          <w:szCs w:val="24"/>
        </w:rPr>
        <w:t xml:space="preserve">. del 30 de octubre para montaje y desmontaje el 04 de noviembre de </w:t>
      </w:r>
      <w:r w:rsidR="00F066D5">
        <w:rPr>
          <w:rFonts w:ascii="Century Gothic" w:eastAsia="Century Gothic" w:hAnsi="Century Gothic" w:cs="Century Gothic"/>
          <w:color w:val="000000"/>
          <w:sz w:val="24"/>
          <w:szCs w:val="24"/>
        </w:rPr>
        <w:t xml:space="preserve">las </w:t>
      </w:r>
      <w:r w:rsidR="00937492" w:rsidRPr="00937492">
        <w:rPr>
          <w:rFonts w:ascii="Century Gothic" w:eastAsia="Century Gothic" w:hAnsi="Century Gothic" w:cs="Century Gothic"/>
          <w:color w:val="000000"/>
          <w:sz w:val="24"/>
          <w:szCs w:val="24"/>
        </w:rPr>
        <w:t xml:space="preserve">22:00 y hasta la 01:00 </w:t>
      </w:r>
      <w:proofErr w:type="spellStart"/>
      <w:r w:rsidR="00937492" w:rsidRPr="00937492">
        <w:rPr>
          <w:rFonts w:ascii="Century Gothic" w:eastAsia="Century Gothic" w:hAnsi="Century Gothic" w:cs="Century Gothic"/>
          <w:color w:val="000000"/>
          <w:sz w:val="24"/>
          <w:szCs w:val="24"/>
        </w:rPr>
        <w:t>hr</w:t>
      </w:r>
      <w:proofErr w:type="spellEnd"/>
      <w:r w:rsidR="00937492" w:rsidRPr="00937492">
        <w:rPr>
          <w:rFonts w:ascii="Century Gothic" w:eastAsia="Century Gothic" w:hAnsi="Century Gothic" w:cs="Century Gothic"/>
          <w:color w:val="000000"/>
          <w:sz w:val="24"/>
          <w:szCs w:val="24"/>
        </w:rPr>
        <w:t>. del 05 de noviembre. Lo anterior, de acuerdo a las siguientes especificaciones:</w:t>
      </w:r>
    </w:p>
    <w:p w14:paraId="08E150C2" w14:textId="77777777" w:rsidR="000704E9" w:rsidRDefault="000704E9">
      <w:pPr>
        <w:spacing w:after="0"/>
        <w:jc w:val="both"/>
        <w:rPr>
          <w:rFonts w:ascii="Century Gothic" w:eastAsia="Century Gothic" w:hAnsi="Century Gothic" w:cs="Century Gothic"/>
          <w:b/>
          <w:sz w:val="24"/>
          <w:szCs w:val="24"/>
        </w:rPr>
      </w:pPr>
    </w:p>
    <w:p w14:paraId="2D7CC459" w14:textId="3A78F611" w:rsidR="000704E9" w:rsidRDefault="00000000" w:rsidP="00EB048D">
      <w:pPr>
        <w:spacing w:after="0"/>
        <w:ind w:firstLine="709"/>
        <w:jc w:val="both"/>
        <w:rPr>
          <w:rFonts w:ascii="Century Gothic" w:eastAsia="Century Gothic" w:hAnsi="Century Gothic" w:cs="Century Gothic"/>
          <w:color w:val="000000"/>
          <w:sz w:val="24"/>
          <w:szCs w:val="24"/>
        </w:rPr>
      </w:pPr>
      <w:r>
        <w:rPr>
          <w:rFonts w:ascii="Century Gothic" w:eastAsia="Century Gothic" w:hAnsi="Century Gothic" w:cs="Century Gothic"/>
          <w:b/>
          <w:color w:val="000000"/>
          <w:sz w:val="24"/>
          <w:szCs w:val="24"/>
        </w:rPr>
        <w:t>I.</w:t>
      </w:r>
      <w:r>
        <w:rPr>
          <w:rFonts w:ascii="Century Gothic" w:eastAsia="Century Gothic" w:hAnsi="Century Gothic" w:cs="Century Gothic"/>
          <w:color w:val="000000"/>
          <w:sz w:val="24"/>
          <w:szCs w:val="24"/>
        </w:rPr>
        <w:t xml:space="preserve"> </w:t>
      </w:r>
      <w:r w:rsidR="00EB048D" w:rsidRPr="00EB048D">
        <w:rPr>
          <w:rFonts w:ascii="Century Gothic" w:eastAsia="Century Gothic" w:hAnsi="Century Gothic" w:cs="Century Gothic"/>
          <w:color w:val="000000"/>
          <w:sz w:val="24"/>
          <w:szCs w:val="24"/>
        </w:rPr>
        <w:t>Las medidas del mobiliario deberán apegarse a lo previsto en el artículo 103 del Reglamento de Giros.</w:t>
      </w:r>
    </w:p>
    <w:p w14:paraId="06265FB3" w14:textId="77777777" w:rsidR="00EB048D" w:rsidRDefault="00EB048D" w:rsidP="00EB048D">
      <w:pPr>
        <w:spacing w:after="0"/>
        <w:ind w:firstLine="709"/>
        <w:jc w:val="both"/>
        <w:rPr>
          <w:rFonts w:ascii="Century Gothic" w:eastAsia="Century Gothic" w:hAnsi="Century Gothic" w:cs="Century Gothic"/>
          <w:color w:val="000000"/>
          <w:sz w:val="24"/>
          <w:szCs w:val="24"/>
        </w:rPr>
      </w:pPr>
    </w:p>
    <w:p w14:paraId="26855E54" w14:textId="6A2D7FD4" w:rsidR="000704E9" w:rsidRDefault="00000000">
      <w:pPr>
        <w:pBdr>
          <w:top w:val="nil"/>
          <w:left w:val="nil"/>
          <w:bottom w:val="nil"/>
          <w:right w:val="nil"/>
          <w:between w:val="nil"/>
        </w:pBdr>
        <w:spacing w:after="0" w:line="276" w:lineRule="auto"/>
        <w:ind w:firstLine="709"/>
        <w:jc w:val="both"/>
        <w:rPr>
          <w:rFonts w:ascii="Century Gothic" w:eastAsia="Century Gothic" w:hAnsi="Century Gothic" w:cs="Century Gothic"/>
          <w:color w:val="000000"/>
          <w:sz w:val="24"/>
          <w:szCs w:val="24"/>
        </w:rPr>
      </w:pPr>
      <w:r>
        <w:rPr>
          <w:rFonts w:ascii="Century Gothic" w:eastAsia="Century Gothic" w:hAnsi="Century Gothic" w:cs="Century Gothic"/>
          <w:b/>
          <w:color w:val="000000"/>
          <w:sz w:val="24"/>
          <w:szCs w:val="24"/>
        </w:rPr>
        <w:lastRenderedPageBreak/>
        <w:t>II.</w:t>
      </w:r>
      <w:r>
        <w:rPr>
          <w:rFonts w:ascii="Century Gothic" w:eastAsia="Century Gothic" w:hAnsi="Century Gothic" w:cs="Century Gothic"/>
          <w:color w:val="000000"/>
          <w:sz w:val="24"/>
          <w:szCs w:val="24"/>
        </w:rPr>
        <w:t xml:space="preserve"> </w:t>
      </w:r>
      <w:r w:rsidR="00EB048D" w:rsidRPr="00EB048D">
        <w:rPr>
          <w:rFonts w:ascii="Century Gothic" w:eastAsia="Century Gothic" w:hAnsi="Century Gothic" w:cs="Century Gothic"/>
          <w:color w:val="000000"/>
          <w:sz w:val="24"/>
          <w:szCs w:val="24"/>
        </w:rPr>
        <w:t>La distribución de los expositores la realizará el solicitante, con el acompañamiento del personal de la Dirección de Tianguis y Comercio en Espacios Abiertos</w:t>
      </w:r>
      <w:r w:rsidR="00B432D2">
        <w:rPr>
          <w:rFonts w:ascii="Century Gothic" w:eastAsia="Century Gothic" w:hAnsi="Century Gothic" w:cs="Century Gothic"/>
          <w:color w:val="000000"/>
          <w:sz w:val="24"/>
          <w:szCs w:val="24"/>
        </w:rPr>
        <w:t>.</w:t>
      </w:r>
    </w:p>
    <w:p w14:paraId="658087BE" w14:textId="77777777" w:rsidR="000704E9" w:rsidRDefault="000704E9">
      <w:pPr>
        <w:pBdr>
          <w:top w:val="nil"/>
          <w:left w:val="nil"/>
          <w:bottom w:val="nil"/>
          <w:right w:val="nil"/>
          <w:between w:val="nil"/>
        </w:pBdr>
        <w:spacing w:after="0" w:line="276" w:lineRule="auto"/>
        <w:jc w:val="both"/>
        <w:rPr>
          <w:rFonts w:ascii="Century Gothic" w:eastAsia="Century Gothic" w:hAnsi="Century Gothic" w:cs="Century Gothic"/>
          <w:color w:val="000000"/>
          <w:sz w:val="24"/>
          <w:szCs w:val="24"/>
        </w:rPr>
      </w:pPr>
    </w:p>
    <w:p w14:paraId="0EE46BF4" w14:textId="6CFFF894" w:rsidR="000704E9" w:rsidRPr="00EB048D" w:rsidRDefault="00000000">
      <w:pPr>
        <w:pBdr>
          <w:top w:val="nil"/>
          <w:left w:val="nil"/>
          <w:bottom w:val="nil"/>
          <w:right w:val="nil"/>
          <w:between w:val="nil"/>
        </w:pBdr>
        <w:spacing w:after="0" w:line="276" w:lineRule="auto"/>
        <w:ind w:firstLine="709"/>
        <w:jc w:val="both"/>
        <w:rPr>
          <w:rFonts w:ascii="Century Gothic" w:eastAsia="Century Gothic" w:hAnsi="Century Gothic" w:cs="Century Gothic"/>
          <w:color w:val="000000"/>
          <w:sz w:val="24"/>
          <w:szCs w:val="24"/>
        </w:rPr>
      </w:pPr>
      <w:r>
        <w:rPr>
          <w:rFonts w:ascii="Century Gothic" w:eastAsia="Century Gothic" w:hAnsi="Century Gothic" w:cs="Century Gothic"/>
          <w:b/>
          <w:color w:val="000000"/>
          <w:sz w:val="24"/>
          <w:szCs w:val="24"/>
        </w:rPr>
        <w:t>III.</w:t>
      </w:r>
      <w:r>
        <w:rPr>
          <w:rFonts w:ascii="Century Gothic" w:eastAsia="Century Gothic" w:hAnsi="Century Gothic" w:cs="Century Gothic"/>
          <w:color w:val="000000"/>
          <w:sz w:val="24"/>
          <w:szCs w:val="24"/>
        </w:rPr>
        <w:t xml:space="preserve"> </w:t>
      </w:r>
      <w:r w:rsidR="00EB048D" w:rsidRPr="00EB048D">
        <w:rPr>
          <w:rFonts w:ascii="Century Gothic" w:eastAsia="Century Gothic" w:hAnsi="Century Gothic" w:cs="Century Gothic"/>
          <w:color w:val="000000"/>
          <w:sz w:val="24"/>
          <w:szCs w:val="24"/>
        </w:rPr>
        <w:t>Los giros comerciales serán aquellos que se encuentren previstos en el artículo 110 quinquies del Reglamento para el Funcionamiento de Giros Comerciales, Industriales y de Prestación de Servicios en el Municipio de Guadalajara, de conformidad con el Padrón de Expositores presentado por el solicitante:</w:t>
      </w:r>
    </w:p>
    <w:p w14:paraId="6C0E20A4" w14:textId="77777777" w:rsidR="000704E9" w:rsidRPr="00EB048D" w:rsidRDefault="000704E9">
      <w:pPr>
        <w:pBdr>
          <w:top w:val="nil"/>
          <w:left w:val="nil"/>
          <w:bottom w:val="nil"/>
          <w:right w:val="nil"/>
          <w:between w:val="nil"/>
        </w:pBdr>
        <w:spacing w:after="0" w:line="276" w:lineRule="auto"/>
        <w:jc w:val="both"/>
        <w:rPr>
          <w:rFonts w:ascii="Century Gothic" w:eastAsia="Century Gothic" w:hAnsi="Century Gothic" w:cs="Century Gothic"/>
          <w:color w:val="000000"/>
          <w:sz w:val="24"/>
          <w:szCs w:val="24"/>
        </w:rPr>
      </w:pPr>
    </w:p>
    <w:p w14:paraId="095D5923" w14:textId="77777777" w:rsidR="00EB048D" w:rsidRPr="00EB048D" w:rsidRDefault="00EB048D" w:rsidP="00EB048D">
      <w:pPr>
        <w:pStyle w:val="NormalWeb"/>
        <w:numPr>
          <w:ilvl w:val="0"/>
          <w:numId w:val="6"/>
        </w:numPr>
        <w:spacing w:before="0" w:beforeAutospacing="0" w:after="0" w:afterAutospacing="0"/>
        <w:ind w:left="1440" w:right="79"/>
        <w:jc w:val="both"/>
        <w:textAlignment w:val="baseline"/>
        <w:rPr>
          <w:rFonts w:ascii="Century Gothic" w:hAnsi="Century Gothic" w:cs="Arial"/>
          <w:color w:val="000000"/>
        </w:rPr>
      </w:pPr>
      <w:r w:rsidRPr="00EB048D">
        <w:rPr>
          <w:rFonts w:ascii="Century Gothic" w:hAnsi="Century Gothic" w:cs="Arial"/>
          <w:color w:val="000000"/>
        </w:rPr>
        <w:t>Bolsa artesanal tejida en plástico </w:t>
      </w:r>
    </w:p>
    <w:p w14:paraId="5D314996" w14:textId="77777777" w:rsidR="00EB048D" w:rsidRPr="00EB048D" w:rsidRDefault="00EB048D" w:rsidP="00EB048D">
      <w:pPr>
        <w:pStyle w:val="NormalWeb"/>
        <w:numPr>
          <w:ilvl w:val="0"/>
          <w:numId w:val="6"/>
        </w:numPr>
        <w:spacing w:before="0" w:beforeAutospacing="0" w:after="0" w:afterAutospacing="0"/>
        <w:ind w:left="1440" w:right="79"/>
        <w:jc w:val="both"/>
        <w:textAlignment w:val="baseline"/>
        <w:rPr>
          <w:rFonts w:ascii="Century Gothic" w:hAnsi="Century Gothic" w:cs="Arial"/>
          <w:color w:val="000000"/>
        </w:rPr>
      </w:pPr>
      <w:r w:rsidRPr="00EB048D">
        <w:rPr>
          <w:rFonts w:ascii="Century Gothic" w:hAnsi="Century Gothic" w:cs="Arial"/>
          <w:color w:val="000000"/>
        </w:rPr>
        <w:t>Joyería artesanal</w:t>
      </w:r>
    </w:p>
    <w:p w14:paraId="46E0F056" w14:textId="77777777" w:rsidR="00EB048D" w:rsidRPr="00EB048D" w:rsidRDefault="00EB048D" w:rsidP="00EB048D">
      <w:pPr>
        <w:pStyle w:val="NormalWeb"/>
        <w:numPr>
          <w:ilvl w:val="0"/>
          <w:numId w:val="6"/>
        </w:numPr>
        <w:spacing w:before="0" w:beforeAutospacing="0" w:after="0" w:afterAutospacing="0"/>
        <w:ind w:left="1440" w:right="79"/>
        <w:jc w:val="both"/>
        <w:textAlignment w:val="baseline"/>
        <w:rPr>
          <w:rFonts w:ascii="Century Gothic" w:hAnsi="Century Gothic" w:cs="Arial"/>
          <w:color w:val="000000"/>
        </w:rPr>
      </w:pPr>
      <w:r w:rsidRPr="00EB048D">
        <w:rPr>
          <w:rFonts w:ascii="Century Gothic" w:hAnsi="Century Gothic" w:cs="Arial"/>
          <w:color w:val="000000"/>
        </w:rPr>
        <w:t>Repostería artesanal </w:t>
      </w:r>
    </w:p>
    <w:p w14:paraId="3E70DBD9" w14:textId="77777777" w:rsidR="00EB048D" w:rsidRPr="00EB048D" w:rsidRDefault="00EB048D" w:rsidP="00EB048D">
      <w:pPr>
        <w:pStyle w:val="NormalWeb"/>
        <w:numPr>
          <w:ilvl w:val="0"/>
          <w:numId w:val="6"/>
        </w:numPr>
        <w:spacing w:before="0" w:beforeAutospacing="0" w:after="0" w:afterAutospacing="0"/>
        <w:ind w:left="1440" w:right="79"/>
        <w:jc w:val="both"/>
        <w:textAlignment w:val="baseline"/>
        <w:rPr>
          <w:rFonts w:ascii="Century Gothic" w:hAnsi="Century Gothic" w:cs="Arial"/>
          <w:color w:val="000000"/>
        </w:rPr>
      </w:pPr>
      <w:r w:rsidRPr="00EB048D">
        <w:rPr>
          <w:rFonts w:ascii="Century Gothic" w:hAnsi="Century Gothic" w:cs="Arial"/>
          <w:color w:val="000000"/>
        </w:rPr>
        <w:t>Artículos de madera </w:t>
      </w:r>
    </w:p>
    <w:p w14:paraId="0AAEEE0D" w14:textId="77777777" w:rsidR="00EB048D" w:rsidRPr="00EB048D" w:rsidRDefault="00EB048D" w:rsidP="00EB048D">
      <w:pPr>
        <w:pStyle w:val="NormalWeb"/>
        <w:numPr>
          <w:ilvl w:val="0"/>
          <w:numId w:val="6"/>
        </w:numPr>
        <w:spacing w:before="0" w:beforeAutospacing="0" w:after="0" w:afterAutospacing="0"/>
        <w:ind w:left="1440" w:right="79"/>
        <w:jc w:val="both"/>
        <w:textAlignment w:val="baseline"/>
        <w:rPr>
          <w:rFonts w:ascii="Century Gothic" w:hAnsi="Century Gothic" w:cs="Arial"/>
          <w:color w:val="000000"/>
        </w:rPr>
      </w:pPr>
      <w:r w:rsidRPr="00EB048D">
        <w:rPr>
          <w:rFonts w:ascii="Century Gothic" w:hAnsi="Century Gothic" w:cs="Arial"/>
          <w:color w:val="000000"/>
        </w:rPr>
        <w:t>Ropa de fibras naturales </w:t>
      </w:r>
    </w:p>
    <w:p w14:paraId="73EF1082" w14:textId="77777777" w:rsidR="00EB048D" w:rsidRPr="00EB048D" w:rsidRDefault="00EB048D" w:rsidP="00EB048D">
      <w:pPr>
        <w:pStyle w:val="NormalWeb"/>
        <w:numPr>
          <w:ilvl w:val="0"/>
          <w:numId w:val="6"/>
        </w:numPr>
        <w:spacing w:before="0" w:beforeAutospacing="0" w:after="0" w:afterAutospacing="0"/>
        <w:ind w:left="1440" w:right="79"/>
        <w:jc w:val="both"/>
        <w:textAlignment w:val="baseline"/>
        <w:rPr>
          <w:rFonts w:ascii="Century Gothic" w:hAnsi="Century Gothic" w:cs="Arial"/>
          <w:color w:val="000000"/>
        </w:rPr>
      </w:pPr>
      <w:r w:rsidRPr="00EB048D">
        <w:rPr>
          <w:rFonts w:ascii="Century Gothic" w:hAnsi="Century Gothic" w:cs="Arial"/>
          <w:color w:val="000000"/>
        </w:rPr>
        <w:t>Semillas </w:t>
      </w:r>
    </w:p>
    <w:p w14:paraId="35593660" w14:textId="77777777" w:rsidR="00EB048D" w:rsidRPr="00EB048D" w:rsidRDefault="00EB048D" w:rsidP="00EB048D">
      <w:pPr>
        <w:pStyle w:val="NormalWeb"/>
        <w:numPr>
          <w:ilvl w:val="0"/>
          <w:numId w:val="6"/>
        </w:numPr>
        <w:spacing w:before="0" w:beforeAutospacing="0" w:after="0" w:afterAutospacing="0"/>
        <w:ind w:left="1440" w:right="79"/>
        <w:jc w:val="both"/>
        <w:textAlignment w:val="baseline"/>
        <w:rPr>
          <w:rFonts w:ascii="Century Gothic" w:hAnsi="Century Gothic" w:cs="Arial"/>
          <w:color w:val="000000"/>
        </w:rPr>
      </w:pPr>
      <w:r w:rsidRPr="00EB048D">
        <w:rPr>
          <w:rFonts w:ascii="Century Gothic" w:hAnsi="Century Gothic" w:cs="Arial"/>
          <w:color w:val="000000"/>
        </w:rPr>
        <w:t>Mole </w:t>
      </w:r>
    </w:p>
    <w:p w14:paraId="3A87D120" w14:textId="77777777" w:rsidR="00EB048D" w:rsidRPr="00EB048D" w:rsidRDefault="00EB048D" w:rsidP="00EB048D">
      <w:pPr>
        <w:pStyle w:val="NormalWeb"/>
        <w:numPr>
          <w:ilvl w:val="0"/>
          <w:numId w:val="6"/>
        </w:numPr>
        <w:spacing w:before="0" w:beforeAutospacing="0" w:after="0" w:afterAutospacing="0"/>
        <w:ind w:left="1440" w:right="79"/>
        <w:jc w:val="both"/>
        <w:textAlignment w:val="baseline"/>
        <w:rPr>
          <w:rFonts w:ascii="Century Gothic" w:hAnsi="Century Gothic" w:cs="Arial"/>
          <w:color w:val="000000"/>
        </w:rPr>
      </w:pPr>
      <w:r w:rsidRPr="00EB048D">
        <w:rPr>
          <w:rFonts w:ascii="Century Gothic" w:hAnsi="Century Gothic" w:cs="Arial"/>
          <w:color w:val="000000"/>
        </w:rPr>
        <w:t>Botanas caseras </w:t>
      </w:r>
    </w:p>
    <w:p w14:paraId="076E80B6" w14:textId="77777777" w:rsidR="00EB048D" w:rsidRPr="00EB048D" w:rsidRDefault="00EB048D" w:rsidP="00EB048D">
      <w:pPr>
        <w:pStyle w:val="NormalWeb"/>
        <w:numPr>
          <w:ilvl w:val="0"/>
          <w:numId w:val="6"/>
        </w:numPr>
        <w:spacing w:before="0" w:beforeAutospacing="0" w:after="0" w:afterAutospacing="0"/>
        <w:ind w:left="1440" w:right="79"/>
        <w:jc w:val="both"/>
        <w:textAlignment w:val="baseline"/>
        <w:rPr>
          <w:rFonts w:ascii="Century Gothic" w:hAnsi="Century Gothic" w:cs="Arial"/>
          <w:color w:val="000000"/>
        </w:rPr>
      </w:pPr>
      <w:r w:rsidRPr="00EB048D">
        <w:rPr>
          <w:rFonts w:ascii="Century Gothic" w:hAnsi="Century Gothic" w:cs="Arial"/>
          <w:color w:val="000000"/>
        </w:rPr>
        <w:t>Miel y sus derivados </w:t>
      </w:r>
    </w:p>
    <w:p w14:paraId="354C6F8E" w14:textId="77777777" w:rsidR="00EB048D" w:rsidRPr="00EB048D" w:rsidRDefault="00EB048D" w:rsidP="00EB048D">
      <w:pPr>
        <w:pStyle w:val="NormalWeb"/>
        <w:numPr>
          <w:ilvl w:val="0"/>
          <w:numId w:val="6"/>
        </w:numPr>
        <w:spacing w:before="0" w:beforeAutospacing="0" w:after="0" w:afterAutospacing="0"/>
        <w:ind w:left="1440" w:right="79"/>
        <w:jc w:val="both"/>
        <w:textAlignment w:val="baseline"/>
        <w:rPr>
          <w:rFonts w:ascii="Century Gothic" w:hAnsi="Century Gothic" w:cs="Arial"/>
          <w:color w:val="000000"/>
        </w:rPr>
      </w:pPr>
      <w:r w:rsidRPr="00EB048D">
        <w:rPr>
          <w:rFonts w:ascii="Century Gothic" w:hAnsi="Century Gothic" w:cs="Arial"/>
          <w:color w:val="000000"/>
        </w:rPr>
        <w:t>Huarache artesanal </w:t>
      </w:r>
    </w:p>
    <w:p w14:paraId="50605F38" w14:textId="77777777" w:rsidR="00EB048D" w:rsidRPr="00EB048D" w:rsidRDefault="00EB048D" w:rsidP="00EB048D">
      <w:pPr>
        <w:pStyle w:val="NormalWeb"/>
        <w:numPr>
          <w:ilvl w:val="0"/>
          <w:numId w:val="6"/>
        </w:numPr>
        <w:spacing w:before="0" w:beforeAutospacing="0" w:after="0" w:afterAutospacing="0"/>
        <w:ind w:left="1440" w:right="79"/>
        <w:jc w:val="both"/>
        <w:textAlignment w:val="baseline"/>
        <w:rPr>
          <w:rFonts w:ascii="Century Gothic" w:hAnsi="Century Gothic" w:cs="Arial"/>
          <w:color w:val="000000"/>
        </w:rPr>
      </w:pPr>
      <w:r w:rsidRPr="00EB048D">
        <w:rPr>
          <w:rFonts w:ascii="Century Gothic" w:hAnsi="Century Gothic" w:cs="Arial"/>
          <w:color w:val="000000"/>
        </w:rPr>
        <w:t>Café y cacao artesanal</w:t>
      </w:r>
    </w:p>
    <w:p w14:paraId="1C31CFDF" w14:textId="77777777" w:rsidR="00EB048D" w:rsidRPr="00EB048D" w:rsidRDefault="00EB048D" w:rsidP="00EB048D">
      <w:pPr>
        <w:pStyle w:val="NormalWeb"/>
        <w:numPr>
          <w:ilvl w:val="0"/>
          <w:numId w:val="6"/>
        </w:numPr>
        <w:spacing w:before="0" w:beforeAutospacing="0" w:after="0" w:afterAutospacing="0"/>
        <w:ind w:left="1440" w:right="79"/>
        <w:jc w:val="both"/>
        <w:textAlignment w:val="baseline"/>
        <w:rPr>
          <w:rFonts w:ascii="Century Gothic" w:hAnsi="Century Gothic" w:cs="Arial"/>
          <w:color w:val="000000"/>
        </w:rPr>
      </w:pPr>
      <w:r w:rsidRPr="00EB048D">
        <w:rPr>
          <w:rFonts w:ascii="Century Gothic" w:hAnsi="Century Gothic" w:cs="Arial"/>
          <w:color w:val="000000"/>
        </w:rPr>
        <w:t>Productos de piel</w:t>
      </w:r>
    </w:p>
    <w:p w14:paraId="3E006066" w14:textId="77777777" w:rsidR="00EB048D" w:rsidRPr="00EB048D" w:rsidRDefault="00EB048D" w:rsidP="00EB048D">
      <w:pPr>
        <w:pStyle w:val="NormalWeb"/>
        <w:numPr>
          <w:ilvl w:val="0"/>
          <w:numId w:val="6"/>
        </w:numPr>
        <w:spacing w:before="0" w:beforeAutospacing="0" w:after="0" w:afterAutospacing="0"/>
        <w:ind w:left="1440" w:right="79"/>
        <w:jc w:val="both"/>
        <w:textAlignment w:val="baseline"/>
        <w:rPr>
          <w:rFonts w:ascii="Century Gothic" w:hAnsi="Century Gothic" w:cs="Arial"/>
          <w:color w:val="000000"/>
        </w:rPr>
      </w:pPr>
      <w:r w:rsidRPr="00EB048D">
        <w:rPr>
          <w:rFonts w:ascii="Century Gothic" w:hAnsi="Century Gothic" w:cs="Arial"/>
          <w:color w:val="000000"/>
        </w:rPr>
        <w:t xml:space="preserve">Bebida artesanal (tejuino) </w:t>
      </w:r>
    </w:p>
    <w:p w14:paraId="2F299F1D" w14:textId="6DEEFE89" w:rsidR="000704E9" w:rsidRPr="00EB048D" w:rsidRDefault="000704E9" w:rsidP="00EB048D">
      <w:pPr>
        <w:pBdr>
          <w:top w:val="nil"/>
          <w:left w:val="nil"/>
          <w:bottom w:val="nil"/>
          <w:right w:val="nil"/>
          <w:between w:val="nil"/>
        </w:pBdr>
        <w:spacing w:after="0" w:line="276" w:lineRule="auto"/>
        <w:jc w:val="both"/>
        <w:rPr>
          <w:rFonts w:ascii="Century Gothic" w:eastAsia="Century Gothic" w:hAnsi="Century Gothic" w:cs="Century Gothic"/>
          <w:color w:val="000000"/>
          <w:sz w:val="24"/>
          <w:szCs w:val="24"/>
        </w:rPr>
      </w:pPr>
    </w:p>
    <w:p w14:paraId="6AC9E470" w14:textId="77777777" w:rsidR="000704E9" w:rsidRDefault="00000000">
      <w:pPr>
        <w:pBdr>
          <w:top w:val="nil"/>
          <w:left w:val="nil"/>
          <w:bottom w:val="nil"/>
          <w:right w:val="nil"/>
          <w:between w:val="nil"/>
        </w:pBdr>
        <w:spacing w:after="0" w:line="276" w:lineRule="auto"/>
        <w:jc w:val="both"/>
        <w:rPr>
          <w:rFonts w:ascii="Century Gothic" w:eastAsia="Century Gothic" w:hAnsi="Century Gothic" w:cs="Century Gothic"/>
          <w:color w:val="000000"/>
          <w:sz w:val="24"/>
          <w:szCs w:val="24"/>
        </w:rPr>
      </w:pPr>
      <w:bookmarkStart w:id="17" w:name="_heading=h.1kb9datalfsc" w:colFirst="0" w:colLast="0"/>
      <w:bookmarkEnd w:id="17"/>
      <w:r w:rsidRPr="00EB048D">
        <w:rPr>
          <w:rFonts w:ascii="Century Gothic" w:eastAsia="Century Gothic" w:hAnsi="Century Gothic" w:cs="Century Gothic"/>
          <w:b/>
          <w:color w:val="000000"/>
          <w:sz w:val="24"/>
          <w:szCs w:val="24"/>
        </w:rPr>
        <w:t>SEGUNDO:</w:t>
      </w:r>
      <w:r w:rsidRPr="00EB048D">
        <w:rPr>
          <w:rFonts w:ascii="Century Gothic" w:eastAsia="Century Gothic" w:hAnsi="Century Gothic" w:cs="Century Gothic"/>
          <w:color w:val="000000"/>
          <w:sz w:val="24"/>
          <w:szCs w:val="24"/>
        </w:rPr>
        <w:t xml:space="preserve"> La autorización estará sujeta</w:t>
      </w:r>
      <w:r>
        <w:rPr>
          <w:rFonts w:ascii="Century Gothic" w:eastAsia="Century Gothic" w:hAnsi="Century Gothic" w:cs="Century Gothic"/>
          <w:color w:val="000000"/>
          <w:sz w:val="24"/>
          <w:szCs w:val="24"/>
        </w:rPr>
        <w:t xml:space="preserve"> al cumplimiento de las salvedades aprobadas en la 5ta. sesión ordinaria de esta Comisión, celebrada el 29 de mayo del año en curso.</w:t>
      </w:r>
    </w:p>
    <w:p w14:paraId="5E4D92C6" w14:textId="77777777" w:rsidR="000704E9" w:rsidRDefault="00000000">
      <w:pPr>
        <w:spacing w:after="0" w:line="276"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Es cuanto, presidente.</w:t>
      </w:r>
    </w:p>
    <w:p w14:paraId="610499F5" w14:textId="77777777" w:rsidR="000704E9" w:rsidRDefault="000704E9">
      <w:pPr>
        <w:spacing w:after="0" w:line="240" w:lineRule="auto"/>
        <w:jc w:val="both"/>
        <w:rPr>
          <w:rFonts w:ascii="Century Gothic" w:eastAsia="Century Gothic" w:hAnsi="Century Gothic" w:cs="Century Gothic"/>
          <w:color w:val="000000"/>
          <w:sz w:val="24"/>
          <w:szCs w:val="24"/>
        </w:rPr>
      </w:pPr>
    </w:p>
    <w:p w14:paraId="089338A7" w14:textId="77777777" w:rsidR="000704E9" w:rsidRDefault="00000000">
      <w:pPr>
        <w:spacing w:after="0" w:line="240"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En uso de la voz el </w:t>
      </w:r>
      <w:proofErr w:type="gramStart"/>
      <w:r>
        <w:rPr>
          <w:rFonts w:ascii="Century Gothic" w:eastAsia="Century Gothic" w:hAnsi="Century Gothic" w:cs="Century Gothic"/>
          <w:color w:val="000000"/>
          <w:sz w:val="24"/>
          <w:szCs w:val="24"/>
        </w:rPr>
        <w:t>Presidente</w:t>
      </w:r>
      <w:proofErr w:type="gramEnd"/>
      <w:r>
        <w:rPr>
          <w:rFonts w:ascii="Century Gothic" w:eastAsia="Century Gothic" w:hAnsi="Century Gothic" w:cs="Century Gothic"/>
          <w:color w:val="000000"/>
          <w:sz w:val="24"/>
          <w:szCs w:val="24"/>
        </w:rPr>
        <w:t xml:space="preserve"> de la comisión antes de someterlo a votación, les pregunto a los asistentes si alguno desea hacer uso de la voz.</w:t>
      </w:r>
    </w:p>
    <w:p w14:paraId="50B17074" w14:textId="77777777" w:rsidR="00B432D2" w:rsidRDefault="00B432D2">
      <w:pPr>
        <w:spacing w:after="0" w:line="240" w:lineRule="auto"/>
        <w:jc w:val="both"/>
        <w:rPr>
          <w:rFonts w:ascii="Century Gothic" w:eastAsia="Century Gothic" w:hAnsi="Century Gothic" w:cs="Century Gothic"/>
          <w:color w:val="000000"/>
          <w:sz w:val="24"/>
          <w:szCs w:val="24"/>
        </w:rPr>
      </w:pPr>
    </w:p>
    <w:p w14:paraId="640D0B95" w14:textId="6ADD1E98" w:rsidR="00970EC0" w:rsidRPr="00425A06" w:rsidRDefault="00425A06" w:rsidP="00425A06">
      <w:pPr>
        <w:spacing w:after="0" w:line="240" w:lineRule="auto"/>
        <w:jc w:val="both"/>
        <w:rPr>
          <w:rFonts w:ascii="Century Gothic" w:eastAsia="Century Gothic" w:hAnsi="Century Gothic" w:cs="Century Gothic"/>
          <w:color w:val="000000"/>
          <w:sz w:val="24"/>
          <w:szCs w:val="24"/>
        </w:rPr>
      </w:pPr>
      <w:r w:rsidRPr="00425A06">
        <w:rPr>
          <w:rFonts w:ascii="Century Gothic" w:eastAsia="Century Gothic" w:hAnsi="Century Gothic" w:cs="Century Gothic"/>
          <w:color w:val="000000"/>
          <w:sz w:val="24"/>
          <w:szCs w:val="24"/>
        </w:rPr>
        <w:t>Tomando la palabra, Luis Enrique Anguiano Orozco</w:t>
      </w:r>
      <w:r>
        <w:rPr>
          <w:rFonts w:ascii="Century Gothic" w:eastAsia="Century Gothic" w:hAnsi="Century Gothic" w:cs="Century Gothic"/>
          <w:color w:val="000000"/>
          <w:sz w:val="24"/>
          <w:szCs w:val="24"/>
        </w:rPr>
        <w:t xml:space="preserve">, </w:t>
      </w:r>
      <w:r w:rsidRPr="00425A06">
        <w:rPr>
          <w:rFonts w:ascii="Century Gothic" w:eastAsia="Century Gothic" w:hAnsi="Century Gothic" w:cs="Century Gothic"/>
          <w:color w:val="000000"/>
          <w:sz w:val="24"/>
          <w:szCs w:val="24"/>
        </w:rPr>
        <w:t>Delegado de CANACO, Centro Histórico</w:t>
      </w:r>
      <w:r>
        <w:rPr>
          <w:rFonts w:ascii="Century Gothic" w:eastAsia="Century Gothic" w:hAnsi="Century Gothic" w:cs="Century Gothic"/>
          <w:color w:val="000000"/>
          <w:sz w:val="24"/>
          <w:szCs w:val="24"/>
        </w:rPr>
        <w:t>, nada más una</w:t>
      </w:r>
      <w:r w:rsidR="007E25AF">
        <w:rPr>
          <w:rFonts w:ascii="Century Gothic" w:eastAsia="Century Gothic" w:hAnsi="Century Gothic" w:cs="Century Gothic"/>
          <w:color w:val="000000"/>
          <w:sz w:val="24"/>
          <w:szCs w:val="24"/>
        </w:rPr>
        <w:t xml:space="preserve"> pequeña observ</w:t>
      </w:r>
      <w:r>
        <w:rPr>
          <w:rFonts w:ascii="Century Gothic" w:eastAsia="Century Gothic" w:hAnsi="Century Gothic" w:cs="Century Gothic"/>
          <w:color w:val="000000"/>
          <w:sz w:val="24"/>
          <w:szCs w:val="24"/>
        </w:rPr>
        <w:t xml:space="preserve">ación, no vine a la reunión previa del día de ayer, </w:t>
      </w:r>
      <w:r w:rsidR="007E25AF">
        <w:rPr>
          <w:rFonts w:ascii="Century Gothic" w:eastAsia="Century Gothic" w:hAnsi="Century Gothic" w:cs="Century Gothic"/>
          <w:color w:val="000000"/>
          <w:sz w:val="24"/>
          <w:szCs w:val="24"/>
        </w:rPr>
        <w:t>para platicarlo más a detalle, hay que estar muy al pendiente</w:t>
      </w:r>
      <w:r w:rsidR="00DE03C1">
        <w:rPr>
          <w:rFonts w:ascii="Century Gothic" w:eastAsia="Century Gothic" w:hAnsi="Century Gothic" w:cs="Century Gothic"/>
          <w:color w:val="000000"/>
          <w:sz w:val="24"/>
          <w:szCs w:val="24"/>
        </w:rPr>
        <w:t>,</w:t>
      </w:r>
      <w:r w:rsidR="007E25AF">
        <w:rPr>
          <w:rFonts w:ascii="Century Gothic" w:eastAsia="Century Gothic" w:hAnsi="Century Gothic" w:cs="Century Gothic"/>
          <w:color w:val="000000"/>
          <w:sz w:val="24"/>
          <w:szCs w:val="24"/>
        </w:rPr>
        <w:t xml:space="preserve"> yo recorrí el evento anterior de este grupo de Liberados y Preliberados</w:t>
      </w:r>
      <w:r w:rsidR="00970EC0">
        <w:rPr>
          <w:rFonts w:ascii="Century Gothic" w:eastAsia="Century Gothic" w:hAnsi="Century Gothic" w:cs="Century Gothic"/>
          <w:color w:val="000000"/>
          <w:sz w:val="24"/>
          <w:szCs w:val="24"/>
        </w:rPr>
        <w:t xml:space="preserve"> y pues muchos de los productos que dicen que ahí se venden son artículos elaborados por ellos, nada mas es pura comercialización, hay que tener cuidado que no usen ese argumento nada mas para este tipo de eventos, nada más como comentario.</w:t>
      </w:r>
    </w:p>
    <w:p w14:paraId="603B1918" w14:textId="3A939892" w:rsidR="00425A06" w:rsidRPr="00425A06" w:rsidRDefault="00425A06" w:rsidP="00425A06">
      <w:pPr>
        <w:spacing w:after="0" w:line="240"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w:t>
      </w:r>
    </w:p>
    <w:p w14:paraId="5C44559D" w14:textId="715CAEDE" w:rsidR="00B432D2" w:rsidRDefault="00425A06" w:rsidP="00425A06">
      <w:pPr>
        <w:spacing w:after="0" w:line="240" w:lineRule="auto"/>
        <w:jc w:val="both"/>
        <w:rPr>
          <w:rFonts w:ascii="Century Gothic" w:eastAsia="Century Gothic" w:hAnsi="Century Gothic" w:cs="Century Gothic"/>
          <w:color w:val="000000"/>
          <w:sz w:val="24"/>
          <w:szCs w:val="24"/>
        </w:rPr>
      </w:pPr>
      <w:r w:rsidRPr="00970EC0">
        <w:rPr>
          <w:rFonts w:ascii="Century Gothic" w:eastAsia="Century Gothic" w:hAnsi="Century Gothic" w:cs="Century Gothic"/>
          <w:color w:val="000000"/>
          <w:sz w:val="24"/>
          <w:szCs w:val="24"/>
        </w:rPr>
        <w:t xml:space="preserve">Sobre el particular, en uso de la voz, David Mendoza Martínez, </w:t>
      </w:r>
      <w:proofErr w:type="gramStart"/>
      <w:r w:rsidRPr="00970EC0">
        <w:rPr>
          <w:rFonts w:ascii="Century Gothic" w:eastAsia="Century Gothic" w:hAnsi="Century Gothic" w:cs="Century Gothic"/>
          <w:color w:val="000000"/>
          <w:sz w:val="24"/>
          <w:szCs w:val="24"/>
        </w:rPr>
        <w:t>Presidente</w:t>
      </w:r>
      <w:proofErr w:type="gramEnd"/>
      <w:r w:rsidRPr="00970EC0">
        <w:rPr>
          <w:rFonts w:ascii="Century Gothic" w:eastAsia="Century Gothic" w:hAnsi="Century Gothic" w:cs="Century Gothic"/>
          <w:color w:val="000000"/>
          <w:sz w:val="24"/>
          <w:szCs w:val="24"/>
        </w:rPr>
        <w:t xml:space="preserve"> de la Comisión,</w:t>
      </w:r>
      <w:r w:rsidR="00970EC0">
        <w:rPr>
          <w:rFonts w:ascii="Century Gothic" w:eastAsia="Century Gothic" w:hAnsi="Century Gothic" w:cs="Century Gothic"/>
          <w:color w:val="000000"/>
          <w:sz w:val="24"/>
          <w:szCs w:val="24"/>
        </w:rPr>
        <w:t xml:space="preserve"> muchas gracias Luis Enrique, atendemos el comentario, esta aquí presente </w:t>
      </w:r>
      <w:r w:rsidR="00970EC0">
        <w:rPr>
          <w:rFonts w:ascii="Century Gothic" w:eastAsia="Century Gothic" w:hAnsi="Century Gothic" w:cs="Century Gothic"/>
          <w:color w:val="000000"/>
          <w:sz w:val="24"/>
          <w:szCs w:val="24"/>
        </w:rPr>
        <w:lastRenderedPageBreak/>
        <w:t>la representante de la Dirección de Inspección y Vigilancia, quien nos ayudará a cuidar que este tema sea el acordado en la presente sesión.</w:t>
      </w:r>
    </w:p>
    <w:p w14:paraId="12F120AF" w14:textId="77777777" w:rsidR="000704E9" w:rsidRDefault="000704E9">
      <w:pPr>
        <w:spacing w:after="0" w:line="240" w:lineRule="auto"/>
        <w:jc w:val="both"/>
        <w:rPr>
          <w:rFonts w:ascii="Century Gothic" w:eastAsia="Century Gothic" w:hAnsi="Century Gothic" w:cs="Century Gothic"/>
          <w:color w:val="000000"/>
          <w:sz w:val="24"/>
          <w:szCs w:val="24"/>
        </w:rPr>
      </w:pPr>
    </w:p>
    <w:p w14:paraId="477F8E06" w14:textId="2EC57D13" w:rsidR="000704E9" w:rsidRDefault="00000000">
      <w:pPr>
        <w:spacing w:after="0" w:line="240"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No habiendo intervenciones por parte de los asistentes, el </w:t>
      </w:r>
      <w:proofErr w:type="gramStart"/>
      <w:r>
        <w:rPr>
          <w:rFonts w:ascii="Century Gothic" w:eastAsia="Century Gothic" w:hAnsi="Century Gothic" w:cs="Century Gothic"/>
          <w:color w:val="000000"/>
          <w:sz w:val="24"/>
          <w:szCs w:val="24"/>
        </w:rPr>
        <w:t>Presidente</w:t>
      </w:r>
      <w:proofErr w:type="gramEnd"/>
      <w:r>
        <w:rPr>
          <w:rFonts w:ascii="Century Gothic" w:eastAsia="Century Gothic" w:hAnsi="Century Gothic" w:cs="Century Gothic"/>
          <w:color w:val="000000"/>
          <w:sz w:val="24"/>
          <w:szCs w:val="24"/>
        </w:rPr>
        <w:t xml:space="preserve"> de esta Comisión David Mendoza Martínez, solicita a los miembros de la Comisión, manifestar levantando su mano, su votación para aprobar la comunicación recibida, para </w:t>
      </w:r>
      <w:r w:rsidR="00F078BC">
        <w:rPr>
          <w:rFonts w:ascii="Century Gothic" w:eastAsia="Century Gothic" w:hAnsi="Century Gothic" w:cs="Century Gothic"/>
          <w:color w:val="000000"/>
          <w:sz w:val="24"/>
          <w:szCs w:val="24"/>
        </w:rPr>
        <w:t>llevar a cabo</w:t>
      </w:r>
      <w:r>
        <w:rPr>
          <w:rFonts w:ascii="Century Gothic" w:eastAsia="Century Gothic" w:hAnsi="Century Gothic" w:cs="Century Gothic"/>
          <w:color w:val="000000"/>
          <w:sz w:val="24"/>
          <w:szCs w:val="24"/>
        </w:rPr>
        <w:t xml:space="preserve"> “</w:t>
      </w:r>
      <w:r w:rsidR="00F078BC" w:rsidRPr="00F078BC">
        <w:rPr>
          <w:rFonts w:ascii="Century Gothic" w:eastAsia="Century Gothic" w:hAnsi="Century Gothic" w:cs="Century Gothic"/>
          <w:color w:val="000000"/>
          <w:sz w:val="24"/>
          <w:szCs w:val="24"/>
        </w:rPr>
        <w:t>El Bazar</w:t>
      </w:r>
      <w:r>
        <w:rPr>
          <w:rFonts w:ascii="Century Gothic" w:eastAsia="Century Gothic" w:hAnsi="Century Gothic" w:cs="Century Gothic"/>
          <w:color w:val="000000"/>
          <w:sz w:val="24"/>
          <w:szCs w:val="24"/>
        </w:rPr>
        <w:t>”.</w:t>
      </w:r>
    </w:p>
    <w:p w14:paraId="03785BB8" w14:textId="77777777" w:rsidR="000704E9" w:rsidRDefault="000704E9">
      <w:pPr>
        <w:spacing w:after="0" w:line="240" w:lineRule="auto"/>
        <w:jc w:val="both"/>
        <w:rPr>
          <w:rFonts w:ascii="Century Gothic" w:eastAsia="Century Gothic" w:hAnsi="Century Gothic" w:cs="Century Gothic"/>
          <w:color w:val="000000"/>
          <w:sz w:val="24"/>
          <w:szCs w:val="24"/>
        </w:rPr>
      </w:pPr>
    </w:p>
    <w:p w14:paraId="3B6345A9" w14:textId="0EDC0B4E" w:rsidR="000704E9" w:rsidRDefault="00000000">
      <w:pPr>
        <w:pBdr>
          <w:top w:val="nil"/>
          <w:left w:val="nil"/>
          <w:bottom w:val="nil"/>
          <w:right w:val="nil"/>
          <w:between w:val="nil"/>
        </w:pBdr>
        <w:spacing w:after="0" w:line="240" w:lineRule="auto"/>
        <w:jc w:val="both"/>
        <w:rPr>
          <w:rFonts w:ascii="Century Gothic" w:eastAsia="Century Gothic" w:hAnsi="Century Gothic" w:cs="Century Gothic"/>
          <w:b/>
          <w:color w:val="000000"/>
          <w:sz w:val="24"/>
          <w:szCs w:val="24"/>
        </w:rPr>
      </w:pPr>
      <w:bookmarkStart w:id="18" w:name="_heading=h.virvear45v4h" w:colFirst="0" w:colLast="0"/>
      <w:bookmarkEnd w:id="18"/>
      <w:r>
        <w:rPr>
          <w:rFonts w:ascii="Century Gothic" w:eastAsia="Century Gothic" w:hAnsi="Century Gothic" w:cs="Century Gothic"/>
          <w:b/>
          <w:sz w:val="24"/>
          <w:szCs w:val="24"/>
          <w:u w:val="single"/>
        </w:rPr>
        <w:t xml:space="preserve">ACUERDO PUNTO 6.- </w:t>
      </w:r>
      <w:r>
        <w:rPr>
          <w:rFonts w:ascii="Century Gothic" w:eastAsia="Century Gothic" w:hAnsi="Century Gothic" w:cs="Century Gothic"/>
          <w:sz w:val="24"/>
          <w:szCs w:val="24"/>
        </w:rPr>
        <w:t xml:space="preserve">En votación directa, por unanimidad de votos a favor por los miembros de la Comisión, que asisten a la presente sesión, se aprueba la solicitud para llevar a </w:t>
      </w:r>
      <w:r w:rsidR="00B01E9B">
        <w:rPr>
          <w:rFonts w:ascii="Century Gothic" w:eastAsia="Century Gothic" w:hAnsi="Century Gothic" w:cs="Century Gothic"/>
          <w:sz w:val="24"/>
          <w:szCs w:val="24"/>
        </w:rPr>
        <w:t xml:space="preserve">cabo </w:t>
      </w:r>
      <w:r>
        <w:rPr>
          <w:rFonts w:ascii="Century Gothic" w:eastAsia="Century Gothic" w:hAnsi="Century Gothic" w:cs="Century Gothic"/>
          <w:b/>
          <w:sz w:val="24"/>
          <w:szCs w:val="24"/>
        </w:rPr>
        <w:t>“</w:t>
      </w:r>
      <w:r w:rsidR="00B01E9B">
        <w:rPr>
          <w:rFonts w:ascii="Century Gothic" w:eastAsia="Century Gothic" w:hAnsi="Century Gothic" w:cs="Century Gothic"/>
          <w:b/>
          <w:sz w:val="24"/>
          <w:szCs w:val="24"/>
        </w:rPr>
        <w:t>El Bazar</w:t>
      </w:r>
      <w:r>
        <w:rPr>
          <w:rFonts w:ascii="Century Gothic" w:eastAsia="Century Gothic" w:hAnsi="Century Gothic" w:cs="Century Gothic"/>
          <w:b/>
          <w:sz w:val="24"/>
          <w:szCs w:val="24"/>
        </w:rPr>
        <w:t>”.</w:t>
      </w:r>
    </w:p>
    <w:p w14:paraId="6A74377D" w14:textId="77777777" w:rsidR="000704E9" w:rsidRDefault="000704E9">
      <w:pPr>
        <w:spacing w:after="0" w:line="240" w:lineRule="auto"/>
        <w:jc w:val="both"/>
        <w:rPr>
          <w:rFonts w:ascii="Century Gothic" w:eastAsia="Century Gothic" w:hAnsi="Century Gothic" w:cs="Century Gothic"/>
          <w:sz w:val="24"/>
          <w:szCs w:val="24"/>
        </w:rPr>
      </w:pPr>
    </w:p>
    <w:p w14:paraId="0781A11D" w14:textId="77777777" w:rsidR="000704E9" w:rsidRDefault="00000000">
      <w:pPr>
        <w:spacing w:after="0" w:line="240" w:lineRule="auto"/>
        <w:jc w:val="both"/>
        <w:rPr>
          <w:rFonts w:ascii="Century Gothic" w:eastAsia="Century Gothic" w:hAnsi="Century Gothic" w:cs="Century Gothic"/>
          <w:sz w:val="24"/>
          <w:szCs w:val="24"/>
        </w:rPr>
      </w:pPr>
      <w:bookmarkStart w:id="19" w:name="_heading=h.nzhvpvf94694" w:colFirst="0" w:colLast="0"/>
      <w:bookmarkEnd w:id="19"/>
      <w:r>
        <w:rPr>
          <w:rFonts w:ascii="Century Gothic" w:eastAsia="Century Gothic" w:hAnsi="Century Gothic" w:cs="Century Gothic"/>
          <w:sz w:val="24"/>
          <w:szCs w:val="24"/>
        </w:rPr>
        <w:t>Continuando con el punto número VII:</w:t>
      </w:r>
    </w:p>
    <w:p w14:paraId="130E7BD4" w14:textId="77777777" w:rsidR="000704E9" w:rsidRDefault="000704E9">
      <w:pPr>
        <w:pBdr>
          <w:top w:val="nil"/>
          <w:left w:val="nil"/>
          <w:bottom w:val="nil"/>
          <w:right w:val="nil"/>
          <w:between w:val="nil"/>
        </w:pBdr>
        <w:spacing w:after="0" w:line="240" w:lineRule="auto"/>
        <w:jc w:val="both"/>
        <w:rPr>
          <w:rFonts w:ascii="Century Gothic" w:eastAsia="Century Gothic" w:hAnsi="Century Gothic" w:cs="Century Gothic"/>
          <w:b/>
          <w:sz w:val="24"/>
          <w:szCs w:val="24"/>
          <w:u w:val="single"/>
        </w:rPr>
      </w:pPr>
    </w:p>
    <w:p w14:paraId="2DB12086" w14:textId="62320720" w:rsidR="000704E9" w:rsidRDefault="00000000">
      <w:pPr>
        <w:pBdr>
          <w:top w:val="nil"/>
          <w:left w:val="nil"/>
          <w:bottom w:val="nil"/>
          <w:right w:val="nil"/>
          <w:between w:val="nil"/>
        </w:pBdr>
        <w:spacing w:after="0" w:line="240" w:lineRule="auto"/>
        <w:jc w:val="both"/>
        <w:rPr>
          <w:rFonts w:ascii="Century Gothic" w:eastAsia="Century Gothic" w:hAnsi="Century Gothic" w:cs="Century Gothic"/>
          <w:b/>
          <w:sz w:val="24"/>
          <w:szCs w:val="24"/>
          <w:u w:val="single"/>
        </w:rPr>
      </w:pPr>
      <w:r>
        <w:rPr>
          <w:rFonts w:ascii="Century Gothic" w:eastAsia="Century Gothic" w:hAnsi="Century Gothic" w:cs="Century Gothic"/>
          <w:b/>
          <w:sz w:val="24"/>
          <w:szCs w:val="24"/>
          <w:u w:val="single"/>
        </w:rPr>
        <w:t>VII.-</w:t>
      </w:r>
      <w:r>
        <w:rPr>
          <w:rFonts w:ascii="Century Gothic" w:eastAsia="Century Gothic" w:hAnsi="Century Gothic" w:cs="Century Gothic"/>
          <w:b/>
          <w:sz w:val="24"/>
          <w:szCs w:val="24"/>
          <w:u w:val="single"/>
        </w:rPr>
        <w:tab/>
        <w:t xml:space="preserve">PRESENTACIÓN, DISCUSIÓN Y EN SU CASO, APROBACIÓN DE LA SOLICITUD PARA </w:t>
      </w:r>
      <w:r w:rsidR="00EF0EE8">
        <w:rPr>
          <w:rFonts w:ascii="Century Gothic" w:eastAsia="Century Gothic" w:hAnsi="Century Gothic" w:cs="Century Gothic"/>
          <w:b/>
          <w:sz w:val="24"/>
          <w:szCs w:val="24"/>
          <w:u w:val="single"/>
        </w:rPr>
        <w:t>LLEVAR A CABO LA EXPOSICIÓN ARTESANAL</w:t>
      </w:r>
      <w:r>
        <w:rPr>
          <w:rFonts w:ascii="Century Gothic" w:eastAsia="Century Gothic" w:hAnsi="Century Gothic" w:cs="Century Gothic"/>
          <w:b/>
          <w:sz w:val="24"/>
          <w:szCs w:val="24"/>
          <w:u w:val="single"/>
        </w:rPr>
        <w:t xml:space="preserve"> “</w:t>
      </w:r>
      <w:r w:rsidR="00EF0EE8">
        <w:rPr>
          <w:rFonts w:ascii="Century Gothic" w:eastAsia="Century Gothic" w:hAnsi="Century Gothic" w:cs="Century Gothic"/>
          <w:b/>
          <w:sz w:val="24"/>
          <w:szCs w:val="24"/>
          <w:u w:val="single"/>
        </w:rPr>
        <w:t>LA CHICATANA BAZAR</w:t>
      </w:r>
      <w:r>
        <w:rPr>
          <w:rFonts w:ascii="Century Gothic" w:eastAsia="Century Gothic" w:hAnsi="Century Gothic" w:cs="Century Gothic"/>
          <w:b/>
          <w:sz w:val="24"/>
          <w:szCs w:val="24"/>
          <w:u w:val="single"/>
        </w:rPr>
        <w:t>”</w:t>
      </w:r>
      <w:r w:rsidR="00EF0EE8">
        <w:rPr>
          <w:rFonts w:ascii="Century Gothic" w:eastAsia="Century Gothic" w:hAnsi="Century Gothic" w:cs="Century Gothic"/>
          <w:b/>
          <w:sz w:val="24"/>
          <w:szCs w:val="24"/>
          <w:u w:val="single"/>
        </w:rPr>
        <w:t>.</w:t>
      </w:r>
    </w:p>
    <w:p w14:paraId="7F398A78" w14:textId="77777777" w:rsidR="000704E9" w:rsidRDefault="000704E9">
      <w:pPr>
        <w:pBdr>
          <w:top w:val="nil"/>
          <w:left w:val="nil"/>
          <w:bottom w:val="nil"/>
          <w:right w:val="nil"/>
          <w:between w:val="nil"/>
        </w:pBdr>
        <w:spacing w:after="0" w:line="240" w:lineRule="auto"/>
        <w:jc w:val="both"/>
        <w:rPr>
          <w:rFonts w:ascii="Century Gothic" w:eastAsia="Century Gothic" w:hAnsi="Century Gothic" w:cs="Century Gothic"/>
          <w:b/>
          <w:sz w:val="24"/>
          <w:szCs w:val="24"/>
          <w:u w:val="single"/>
        </w:rPr>
      </w:pPr>
    </w:p>
    <w:p w14:paraId="32024D82" w14:textId="6C08A205" w:rsidR="00E91981" w:rsidRDefault="00E91981">
      <w:pPr>
        <w:spacing w:after="0" w:line="276" w:lineRule="auto"/>
        <w:jc w:val="both"/>
        <w:rPr>
          <w:rFonts w:ascii="Century Gothic" w:eastAsia="Century Gothic" w:hAnsi="Century Gothic" w:cs="Century Gothic"/>
          <w:sz w:val="24"/>
          <w:szCs w:val="24"/>
        </w:rPr>
      </w:pPr>
      <w:r w:rsidRPr="00E91981">
        <w:rPr>
          <w:rFonts w:ascii="Century Gothic" w:eastAsia="Century Gothic" w:hAnsi="Century Gothic" w:cs="Century Gothic"/>
          <w:sz w:val="24"/>
          <w:szCs w:val="24"/>
        </w:rPr>
        <w:t xml:space="preserve">En uso de la voz, el </w:t>
      </w:r>
      <w:proofErr w:type="gramStart"/>
      <w:r w:rsidRPr="00E91981">
        <w:rPr>
          <w:rFonts w:ascii="Century Gothic" w:eastAsia="Century Gothic" w:hAnsi="Century Gothic" w:cs="Century Gothic"/>
          <w:sz w:val="24"/>
          <w:szCs w:val="24"/>
        </w:rPr>
        <w:t>Presidente</w:t>
      </w:r>
      <w:proofErr w:type="gramEnd"/>
      <w:r w:rsidRPr="00E91981">
        <w:rPr>
          <w:rFonts w:ascii="Century Gothic" w:eastAsia="Century Gothic" w:hAnsi="Century Gothic" w:cs="Century Gothic"/>
          <w:sz w:val="24"/>
          <w:szCs w:val="24"/>
        </w:rPr>
        <w:t xml:space="preserve"> de la Comisión, para el desarrollo del Sé</w:t>
      </w:r>
      <w:r>
        <w:rPr>
          <w:rFonts w:ascii="Century Gothic" w:eastAsia="Century Gothic" w:hAnsi="Century Gothic" w:cs="Century Gothic"/>
          <w:sz w:val="24"/>
          <w:szCs w:val="24"/>
        </w:rPr>
        <w:t>ptimo</w:t>
      </w:r>
      <w:r w:rsidRPr="00E91981">
        <w:rPr>
          <w:rFonts w:ascii="Century Gothic" w:eastAsia="Century Gothic" w:hAnsi="Century Gothic" w:cs="Century Gothic"/>
          <w:sz w:val="24"/>
          <w:szCs w:val="24"/>
        </w:rPr>
        <w:t xml:space="preserve"> punto del Orden del Día, le solicito a Lucía, nos amplíe la información sobre la solicitud.</w:t>
      </w:r>
    </w:p>
    <w:p w14:paraId="29537389" w14:textId="77777777" w:rsidR="00E91981" w:rsidRDefault="00E91981">
      <w:pPr>
        <w:spacing w:after="0" w:line="276" w:lineRule="auto"/>
        <w:jc w:val="both"/>
        <w:rPr>
          <w:rFonts w:ascii="Century Gothic" w:eastAsia="Century Gothic" w:hAnsi="Century Gothic" w:cs="Century Gothic"/>
          <w:sz w:val="24"/>
          <w:szCs w:val="24"/>
        </w:rPr>
      </w:pPr>
    </w:p>
    <w:p w14:paraId="5D821CF8" w14:textId="1D643BB6" w:rsidR="000704E9" w:rsidRDefault="00432AD4">
      <w:pPr>
        <w:spacing w:after="0" w:line="276"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Si </w:t>
      </w:r>
      <w:proofErr w:type="gramStart"/>
      <w:r>
        <w:rPr>
          <w:rFonts w:ascii="Century Gothic" w:eastAsia="Century Gothic" w:hAnsi="Century Gothic" w:cs="Century Gothic"/>
          <w:sz w:val="24"/>
          <w:szCs w:val="24"/>
        </w:rPr>
        <w:t>Presidente</w:t>
      </w:r>
      <w:proofErr w:type="gramEnd"/>
      <w:r>
        <w:rPr>
          <w:rFonts w:ascii="Century Gothic" w:eastAsia="Century Gothic" w:hAnsi="Century Gothic" w:cs="Century Gothic"/>
          <w:sz w:val="24"/>
          <w:szCs w:val="24"/>
        </w:rPr>
        <w:t>, e</w:t>
      </w:r>
      <w:r w:rsidRPr="00432AD4">
        <w:rPr>
          <w:rFonts w:ascii="Century Gothic" w:eastAsia="Century Gothic" w:hAnsi="Century Gothic" w:cs="Century Gothic"/>
          <w:sz w:val="24"/>
          <w:szCs w:val="24"/>
        </w:rPr>
        <w:t xml:space="preserve">ste punto corresponde al Informe de la comunicación recibida, mediante el Oficio SG/EP/1374/2025, de la Secretaría General, donde deriva la solicitud de la C. Sandra Ochoa, para llevar a cabo el evento “La Chicatana Bazar” en el espacio público Andador </w:t>
      </w:r>
      <w:proofErr w:type="gramStart"/>
      <w:r w:rsidRPr="00432AD4">
        <w:rPr>
          <w:rFonts w:ascii="Century Gothic" w:eastAsia="Century Gothic" w:hAnsi="Century Gothic" w:cs="Century Gothic"/>
          <w:sz w:val="24"/>
          <w:szCs w:val="24"/>
        </w:rPr>
        <w:t>Alcalde</w:t>
      </w:r>
      <w:proofErr w:type="gramEnd"/>
      <w:r w:rsidRPr="00432AD4">
        <w:rPr>
          <w:rFonts w:ascii="Century Gothic" w:eastAsia="Century Gothic" w:hAnsi="Century Gothic" w:cs="Century Gothic"/>
          <w:sz w:val="24"/>
          <w:szCs w:val="24"/>
        </w:rPr>
        <w:t>, a la altura del Jardín Santuario, del 01 al 07 de noviembre de 2025, en un horario de 10:00 a 21:00 horas.</w:t>
      </w:r>
    </w:p>
    <w:p w14:paraId="4BDBBE5B" w14:textId="77777777" w:rsidR="000704E9" w:rsidRDefault="000704E9">
      <w:pPr>
        <w:spacing w:after="0" w:line="276" w:lineRule="auto"/>
        <w:jc w:val="both"/>
        <w:rPr>
          <w:rFonts w:ascii="Century Gothic" w:eastAsia="Century Gothic" w:hAnsi="Century Gothic" w:cs="Century Gothic"/>
          <w:sz w:val="24"/>
          <w:szCs w:val="24"/>
        </w:rPr>
      </w:pPr>
    </w:p>
    <w:p w14:paraId="48227530" w14:textId="77777777" w:rsidR="000704E9" w:rsidRDefault="00000000">
      <w:pPr>
        <w:spacing w:after="0" w:line="276"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Por lo anterior, la propuesta de acuerdo para esta Comisión es la siguiente: </w:t>
      </w:r>
    </w:p>
    <w:p w14:paraId="6CF67AE4" w14:textId="77777777" w:rsidR="000704E9" w:rsidRDefault="000704E9">
      <w:pPr>
        <w:spacing w:after="0" w:line="276" w:lineRule="auto"/>
        <w:jc w:val="both"/>
        <w:rPr>
          <w:rFonts w:ascii="Century Gothic" w:eastAsia="Century Gothic" w:hAnsi="Century Gothic" w:cs="Century Gothic"/>
          <w:b/>
          <w:sz w:val="24"/>
          <w:szCs w:val="24"/>
        </w:rPr>
      </w:pPr>
    </w:p>
    <w:p w14:paraId="46D56F78" w14:textId="16051B81" w:rsidR="000704E9" w:rsidRDefault="00000000">
      <w:pPr>
        <w:spacing w:after="0" w:line="276"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PRIMERO: </w:t>
      </w:r>
      <w:r w:rsidR="00432AD4" w:rsidRPr="00432AD4">
        <w:rPr>
          <w:rFonts w:ascii="Century Gothic" w:eastAsia="Century Gothic" w:hAnsi="Century Gothic" w:cs="Century Gothic"/>
          <w:sz w:val="24"/>
          <w:szCs w:val="24"/>
        </w:rPr>
        <w:t xml:space="preserve">Dictaminar favorable la instalación de hasta </w:t>
      </w:r>
      <w:r w:rsidR="00432AD4" w:rsidRPr="00970EC0">
        <w:rPr>
          <w:rFonts w:ascii="Century Gothic" w:eastAsia="Century Gothic" w:hAnsi="Century Gothic" w:cs="Century Gothic"/>
          <w:b/>
          <w:bCs/>
          <w:sz w:val="24"/>
          <w:szCs w:val="24"/>
        </w:rPr>
        <w:t>30 espacios</w:t>
      </w:r>
      <w:r w:rsidR="00432AD4" w:rsidRPr="00432AD4">
        <w:rPr>
          <w:rFonts w:ascii="Century Gothic" w:eastAsia="Century Gothic" w:hAnsi="Century Gothic" w:cs="Century Gothic"/>
          <w:sz w:val="24"/>
          <w:szCs w:val="24"/>
        </w:rPr>
        <w:t xml:space="preserve">, para llevar a cabo las actividades comerciales en el evento denominado “La Chicatana Bazar”, en el espacio público Andador </w:t>
      </w:r>
      <w:proofErr w:type="gramStart"/>
      <w:r w:rsidR="00432AD4" w:rsidRPr="00432AD4">
        <w:rPr>
          <w:rFonts w:ascii="Century Gothic" w:eastAsia="Century Gothic" w:hAnsi="Century Gothic" w:cs="Century Gothic"/>
          <w:sz w:val="24"/>
          <w:szCs w:val="24"/>
        </w:rPr>
        <w:t>Alcalde</w:t>
      </w:r>
      <w:proofErr w:type="gramEnd"/>
      <w:r w:rsidR="00432AD4" w:rsidRPr="00432AD4">
        <w:rPr>
          <w:rFonts w:ascii="Century Gothic" w:eastAsia="Century Gothic" w:hAnsi="Century Gothic" w:cs="Century Gothic"/>
          <w:sz w:val="24"/>
          <w:szCs w:val="24"/>
        </w:rPr>
        <w:t>, a la altura del Jardín Santuario, entre las calles de Juan Álvarez y Manuel Acuña, del 01 al 07 de noviembre de 2025, en un horario de 10:00 a 21:00 horas, lo anterior de acuerdo a lo siguiente:</w:t>
      </w:r>
    </w:p>
    <w:p w14:paraId="05222524" w14:textId="77777777" w:rsidR="000704E9" w:rsidRDefault="000704E9">
      <w:pPr>
        <w:spacing w:after="0" w:line="276" w:lineRule="auto"/>
        <w:jc w:val="both"/>
        <w:rPr>
          <w:rFonts w:ascii="Century Gothic" w:eastAsia="Century Gothic" w:hAnsi="Century Gothic" w:cs="Century Gothic"/>
          <w:sz w:val="24"/>
          <w:szCs w:val="24"/>
        </w:rPr>
      </w:pPr>
    </w:p>
    <w:p w14:paraId="09F781B1" w14:textId="13767F15" w:rsidR="000704E9" w:rsidRDefault="00000000">
      <w:pPr>
        <w:spacing w:after="0" w:line="276" w:lineRule="auto"/>
        <w:ind w:firstLine="709"/>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I.</w:t>
      </w:r>
      <w:r>
        <w:rPr>
          <w:rFonts w:ascii="Century Gothic" w:eastAsia="Century Gothic" w:hAnsi="Century Gothic" w:cs="Century Gothic"/>
          <w:sz w:val="24"/>
          <w:szCs w:val="24"/>
        </w:rPr>
        <w:t xml:space="preserve"> </w:t>
      </w:r>
      <w:r w:rsidR="00432AD4" w:rsidRPr="00432AD4">
        <w:rPr>
          <w:rFonts w:ascii="Century Gothic" w:eastAsia="Century Gothic" w:hAnsi="Century Gothic" w:cs="Century Gothic"/>
          <w:sz w:val="24"/>
          <w:szCs w:val="24"/>
        </w:rPr>
        <w:t>Las medidas del mobiliario deberán apegarse a lo previsto en el artículo 103 del Reglamento de Giros.</w:t>
      </w:r>
    </w:p>
    <w:p w14:paraId="77370BD5" w14:textId="77777777" w:rsidR="000704E9" w:rsidRDefault="000704E9">
      <w:pPr>
        <w:spacing w:after="0" w:line="276" w:lineRule="auto"/>
        <w:jc w:val="both"/>
        <w:rPr>
          <w:rFonts w:ascii="Century Gothic" w:eastAsia="Century Gothic" w:hAnsi="Century Gothic" w:cs="Century Gothic"/>
          <w:b/>
          <w:sz w:val="24"/>
          <w:szCs w:val="24"/>
        </w:rPr>
      </w:pPr>
    </w:p>
    <w:p w14:paraId="1936F616" w14:textId="3D07C948" w:rsidR="000704E9" w:rsidRDefault="00000000" w:rsidP="00DE03C1">
      <w:pPr>
        <w:spacing w:after="0" w:line="276" w:lineRule="auto"/>
        <w:ind w:firstLine="709"/>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II.</w:t>
      </w:r>
      <w:r>
        <w:rPr>
          <w:rFonts w:ascii="Century Gothic" w:eastAsia="Century Gothic" w:hAnsi="Century Gothic" w:cs="Century Gothic"/>
          <w:sz w:val="24"/>
          <w:szCs w:val="24"/>
        </w:rPr>
        <w:t xml:space="preserve"> </w:t>
      </w:r>
      <w:r w:rsidR="00432AD4" w:rsidRPr="00432AD4">
        <w:rPr>
          <w:rFonts w:ascii="Century Gothic" w:eastAsia="Century Gothic" w:hAnsi="Century Gothic" w:cs="Century Gothic"/>
          <w:sz w:val="24"/>
          <w:szCs w:val="24"/>
        </w:rPr>
        <w:t>La distribución de los expositores la realizará la solicitante, con el acompañamiento del personal de la Dirección de Tianguis y Comercio en Espacios Abiertos.</w:t>
      </w:r>
    </w:p>
    <w:p w14:paraId="6F3BDAAC" w14:textId="7E55A424" w:rsidR="00432AD4" w:rsidRPr="00F93B8B" w:rsidRDefault="00000000" w:rsidP="00F93B8B">
      <w:pPr>
        <w:spacing w:after="0" w:line="276" w:lineRule="auto"/>
        <w:ind w:firstLine="709"/>
        <w:jc w:val="both"/>
        <w:rPr>
          <w:rFonts w:ascii="Century Gothic" w:eastAsia="Century Gothic" w:hAnsi="Century Gothic" w:cs="Century Gothic"/>
          <w:sz w:val="24"/>
          <w:szCs w:val="24"/>
        </w:rPr>
      </w:pPr>
      <w:r>
        <w:rPr>
          <w:rFonts w:ascii="Century Gothic" w:eastAsia="Century Gothic" w:hAnsi="Century Gothic" w:cs="Century Gothic"/>
          <w:b/>
          <w:sz w:val="24"/>
          <w:szCs w:val="24"/>
        </w:rPr>
        <w:lastRenderedPageBreak/>
        <w:t>III.</w:t>
      </w:r>
      <w:r>
        <w:rPr>
          <w:rFonts w:ascii="Century Gothic" w:eastAsia="Century Gothic" w:hAnsi="Century Gothic" w:cs="Century Gothic"/>
          <w:sz w:val="24"/>
          <w:szCs w:val="24"/>
        </w:rPr>
        <w:t xml:space="preserve"> </w:t>
      </w:r>
      <w:r w:rsidR="00432AD4" w:rsidRPr="00432AD4">
        <w:rPr>
          <w:rFonts w:ascii="Century Gothic" w:eastAsia="Century Gothic" w:hAnsi="Century Gothic" w:cs="Century Gothic"/>
          <w:sz w:val="24"/>
          <w:szCs w:val="24"/>
        </w:rPr>
        <w:t>Los giros comerciales serán aquellos que se encuentren previstos en el artículo 110 quinquies del Reglamento para el Funcionamiento de Giros Comerciales, Industriales y de Prestación de Servicios en el Municipio de Guadalajara, de conformidad con el Padrón de Expositores presentado por la solicitante:</w:t>
      </w:r>
    </w:p>
    <w:p w14:paraId="13E0BE46" w14:textId="77777777" w:rsidR="00432AD4" w:rsidRPr="00432AD4" w:rsidRDefault="00432AD4" w:rsidP="00432AD4">
      <w:pPr>
        <w:pStyle w:val="NormalWeb"/>
        <w:numPr>
          <w:ilvl w:val="0"/>
          <w:numId w:val="8"/>
        </w:numPr>
        <w:rPr>
          <w:rFonts w:ascii="Century Gothic" w:hAnsi="Century Gothic" w:cs="Arial"/>
          <w:color w:val="000000"/>
        </w:rPr>
      </w:pPr>
      <w:r w:rsidRPr="00432AD4">
        <w:rPr>
          <w:rFonts w:ascii="Century Gothic" w:hAnsi="Century Gothic" w:cs="Arial"/>
          <w:color w:val="000000"/>
        </w:rPr>
        <w:t>Joyería en chaquira</w:t>
      </w:r>
    </w:p>
    <w:p w14:paraId="2FF036AF" w14:textId="77777777" w:rsidR="00432AD4" w:rsidRPr="00432AD4" w:rsidRDefault="00432AD4" w:rsidP="00432AD4">
      <w:pPr>
        <w:pStyle w:val="NormalWeb"/>
        <w:numPr>
          <w:ilvl w:val="0"/>
          <w:numId w:val="8"/>
        </w:numPr>
        <w:rPr>
          <w:rFonts w:ascii="Century Gothic" w:hAnsi="Century Gothic" w:cs="Arial"/>
          <w:color w:val="000000"/>
        </w:rPr>
      </w:pPr>
      <w:r w:rsidRPr="00432AD4">
        <w:rPr>
          <w:rFonts w:ascii="Century Gothic" w:hAnsi="Century Gothic" w:cs="Arial"/>
          <w:color w:val="000000"/>
        </w:rPr>
        <w:t>Ropa artesanal</w:t>
      </w:r>
    </w:p>
    <w:p w14:paraId="2D6E9458" w14:textId="77777777" w:rsidR="00432AD4" w:rsidRPr="00432AD4" w:rsidRDefault="00432AD4" w:rsidP="00432AD4">
      <w:pPr>
        <w:pStyle w:val="NormalWeb"/>
        <w:numPr>
          <w:ilvl w:val="0"/>
          <w:numId w:val="8"/>
        </w:numPr>
        <w:rPr>
          <w:rFonts w:ascii="Century Gothic" w:hAnsi="Century Gothic" w:cs="Arial"/>
          <w:color w:val="000000"/>
        </w:rPr>
      </w:pPr>
      <w:r w:rsidRPr="00432AD4">
        <w:rPr>
          <w:rFonts w:ascii="Century Gothic" w:hAnsi="Century Gothic" w:cs="Arial"/>
          <w:color w:val="000000"/>
        </w:rPr>
        <w:t>Mole artesanal</w:t>
      </w:r>
    </w:p>
    <w:p w14:paraId="063DB35D" w14:textId="77777777" w:rsidR="00432AD4" w:rsidRPr="00432AD4" w:rsidRDefault="00432AD4" w:rsidP="00432AD4">
      <w:pPr>
        <w:pStyle w:val="NormalWeb"/>
        <w:numPr>
          <w:ilvl w:val="0"/>
          <w:numId w:val="8"/>
        </w:numPr>
        <w:rPr>
          <w:rFonts w:ascii="Century Gothic" w:hAnsi="Century Gothic" w:cs="Arial"/>
          <w:color w:val="000000"/>
        </w:rPr>
      </w:pPr>
      <w:r w:rsidRPr="00432AD4">
        <w:rPr>
          <w:rFonts w:ascii="Century Gothic" w:hAnsi="Century Gothic" w:cs="Arial"/>
          <w:color w:val="000000"/>
        </w:rPr>
        <w:t>Chocolate artesanal </w:t>
      </w:r>
    </w:p>
    <w:p w14:paraId="08169D87" w14:textId="77777777" w:rsidR="00432AD4" w:rsidRPr="00432AD4" w:rsidRDefault="00432AD4" w:rsidP="00432AD4">
      <w:pPr>
        <w:pStyle w:val="NormalWeb"/>
        <w:numPr>
          <w:ilvl w:val="0"/>
          <w:numId w:val="8"/>
        </w:numPr>
        <w:rPr>
          <w:rFonts w:ascii="Century Gothic" w:hAnsi="Century Gothic" w:cs="Arial"/>
          <w:color w:val="000000"/>
        </w:rPr>
      </w:pPr>
      <w:r w:rsidRPr="00432AD4">
        <w:rPr>
          <w:rFonts w:ascii="Century Gothic" w:hAnsi="Century Gothic" w:cs="Arial"/>
          <w:color w:val="000000"/>
        </w:rPr>
        <w:t>Libros</w:t>
      </w:r>
    </w:p>
    <w:p w14:paraId="66A5F3FF" w14:textId="77777777" w:rsidR="00432AD4" w:rsidRPr="00432AD4" w:rsidRDefault="00432AD4" w:rsidP="00432AD4">
      <w:pPr>
        <w:pStyle w:val="NormalWeb"/>
        <w:numPr>
          <w:ilvl w:val="0"/>
          <w:numId w:val="8"/>
        </w:numPr>
        <w:spacing w:after="0"/>
        <w:rPr>
          <w:rFonts w:ascii="Century Gothic" w:hAnsi="Century Gothic" w:cs="Arial"/>
          <w:color w:val="000000"/>
        </w:rPr>
      </w:pPr>
      <w:r w:rsidRPr="00432AD4">
        <w:rPr>
          <w:rFonts w:ascii="Century Gothic" w:hAnsi="Century Gothic" w:cs="Arial"/>
          <w:color w:val="000000"/>
        </w:rPr>
        <w:t>Artesanías regionales</w:t>
      </w:r>
    </w:p>
    <w:p w14:paraId="06176962" w14:textId="5C95582F" w:rsidR="00432AD4" w:rsidRPr="00F93B8B" w:rsidRDefault="00432AD4" w:rsidP="00F93B8B">
      <w:pPr>
        <w:pStyle w:val="NormalWeb"/>
        <w:numPr>
          <w:ilvl w:val="0"/>
          <w:numId w:val="8"/>
        </w:numPr>
        <w:rPr>
          <w:rFonts w:ascii="Century Gothic" w:hAnsi="Century Gothic" w:cs="Arial"/>
          <w:color w:val="000000"/>
        </w:rPr>
      </w:pPr>
      <w:r w:rsidRPr="00432AD4">
        <w:rPr>
          <w:rFonts w:ascii="Century Gothic" w:hAnsi="Century Gothic" w:cs="Arial"/>
          <w:color w:val="000000"/>
        </w:rPr>
        <w:t xml:space="preserve">Dulces tradicionales  </w:t>
      </w:r>
    </w:p>
    <w:p w14:paraId="03523FDA" w14:textId="77777777" w:rsidR="000704E9" w:rsidRDefault="00000000">
      <w:pPr>
        <w:pBdr>
          <w:top w:val="nil"/>
          <w:left w:val="nil"/>
          <w:bottom w:val="nil"/>
          <w:right w:val="nil"/>
          <w:between w:val="nil"/>
        </w:pBdr>
        <w:spacing w:after="0" w:line="276" w:lineRule="auto"/>
        <w:jc w:val="both"/>
        <w:rPr>
          <w:rFonts w:ascii="Century Gothic" w:eastAsia="Century Gothic" w:hAnsi="Century Gothic" w:cs="Century Gothic"/>
          <w:color w:val="000000"/>
          <w:sz w:val="24"/>
          <w:szCs w:val="24"/>
        </w:rPr>
      </w:pPr>
      <w:r>
        <w:rPr>
          <w:rFonts w:ascii="Century Gothic" w:eastAsia="Century Gothic" w:hAnsi="Century Gothic" w:cs="Century Gothic"/>
          <w:b/>
          <w:color w:val="000000"/>
          <w:sz w:val="24"/>
          <w:szCs w:val="24"/>
        </w:rPr>
        <w:t>SEGUNDO:</w:t>
      </w:r>
      <w:r>
        <w:rPr>
          <w:rFonts w:ascii="Century Gothic" w:eastAsia="Century Gothic" w:hAnsi="Century Gothic" w:cs="Century Gothic"/>
          <w:color w:val="000000"/>
          <w:sz w:val="24"/>
          <w:szCs w:val="24"/>
        </w:rPr>
        <w:t xml:space="preserve"> La autorización estará sujeta al cumplimiento de las salvedades aprobadas en la 5ta. sesión ordinaria de esta Comisión, celebrada el 29 de mayo del año en curso.</w:t>
      </w:r>
    </w:p>
    <w:p w14:paraId="1F3B38DC" w14:textId="77777777" w:rsidR="00432AD4" w:rsidRDefault="00432AD4">
      <w:pPr>
        <w:spacing w:after="0" w:line="276" w:lineRule="auto"/>
        <w:jc w:val="both"/>
        <w:rPr>
          <w:rFonts w:ascii="Century Gothic" w:eastAsia="Century Gothic" w:hAnsi="Century Gothic" w:cs="Century Gothic"/>
          <w:color w:val="000000"/>
          <w:sz w:val="24"/>
          <w:szCs w:val="24"/>
        </w:rPr>
      </w:pPr>
    </w:p>
    <w:p w14:paraId="0568414D" w14:textId="6A717FA8" w:rsidR="000704E9" w:rsidRDefault="00000000">
      <w:pPr>
        <w:spacing w:after="0" w:line="276"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Es cuanto, presidente.</w:t>
      </w:r>
    </w:p>
    <w:p w14:paraId="0B9DD5CF" w14:textId="77777777" w:rsidR="000704E9" w:rsidRDefault="000704E9">
      <w:pPr>
        <w:spacing w:after="0" w:line="240" w:lineRule="auto"/>
        <w:jc w:val="both"/>
        <w:rPr>
          <w:rFonts w:ascii="Century Gothic" w:eastAsia="Century Gothic" w:hAnsi="Century Gothic" w:cs="Century Gothic"/>
          <w:color w:val="000000"/>
          <w:sz w:val="24"/>
          <w:szCs w:val="24"/>
        </w:rPr>
      </w:pPr>
    </w:p>
    <w:p w14:paraId="41201E76" w14:textId="77777777" w:rsidR="000704E9" w:rsidRDefault="00000000">
      <w:pPr>
        <w:spacing w:after="0" w:line="240"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En uso de la voz el </w:t>
      </w:r>
      <w:proofErr w:type="gramStart"/>
      <w:r>
        <w:rPr>
          <w:rFonts w:ascii="Century Gothic" w:eastAsia="Century Gothic" w:hAnsi="Century Gothic" w:cs="Century Gothic"/>
          <w:color w:val="000000"/>
          <w:sz w:val="24"/>
          <w:szCs w:val="24"/>
        </w:rPr>
        <w:t>Presidente</w:t>
      </w:r>
      <w:proofErr w:type="gramEnd"/>
      <w:r>
        <w:rPr>
          <w:rFonts w:ascii="Century Gothic" w:eastAsia="Century Gothic" w:hAnsi="Century Gothic" w:cs="Century Gothic"/>
          <w:color w:val="000000"/>
          <w:sz w:val="24"/>
          <w:szCs w:val="24"/>
        </w:rPr>
        <w:t xml:space="preserve"> de la comisión antes de someterlo a votación, les pregunto a los asistentes si alguno desea hacer uso de la voz.</w:t>
      </w:r>
    </w:p>
    <w:p w14:paraId="04BA5DCC" w14:textId="77777777" w:rsidR="00F93B8B" w:rsidRDefault="00F93B8B">
      <w:pPr>
        <w:spacing w:after="0" w:line="240" w:lineRule="auto"/>
        <w:jc w:val="both"/>
        <w:rPr>
          <w:rFonts w:ascii="Century Gothic" w:eastAsia="Century Gothic" w:hAnsi="Century Gothic" w:cs="Century Gothic"/>
          <w:color w:val="000000"/>
          <w:sz w:val="24"/>
          <w:szCs w:val="24"/>
        </w:rPr>
      </w:pPr>
      <w:bookmarkStart w:id="20" w:name="_heading=h.8lzzobys8p8k" w:colFirst="0" w:colLast="0"/>
      <w:bookmarkEnd w:id="20"/>
    </w:p>
    <w:p w14:paraId="50AD0199" w14:textId="695F96F5" w:rsidR="000704E9" w:rsidRDefault="00000000">
      <w:pPr>
        <w:spacing w:after="0" w:line="240"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No habiendo intervenciones por parte de los asistentes, el </w:t>
      </w:r>
      <w:proofErr w:type="gramStart"/>
      <w:r>
        <w:rPr>
          <w:rFonts w:ascii="Century Gothic" w:eastAsia="Century Gothic" w:hAnsi="Century Gothic" w:cs="Century Gothic"/>
          <w:color w:val="000000"/>
          <w:sz w:val="24"/>
          <w:szCs w:val="24"/>
        </w:rPr>
        <w:t>Presidente</w:t>
      </w:r>
      <w:proofErr w:type="gramEnd"/>
      <w:r>
        <w:rPr>
          <w:rFonts w:ascii="Century Gothic" w:eastAsia="Century Gothic" w:hAnsi="Century Gothic" w:cs="Century Gothic"/>
          <w:color w:val="000000"/>
          <w:sz w:val="24"/>
          <w:szCs w:val="24"/>
        </w:rPr>
        <w:t xml:space="preserve"> de esta Comisión David Mendoza Martínez, solicita a los miembros de la Comisión, manifestar levantando su mano, su votación para aprobar la comunicación recibida, para </w:t>
      </w:r>
      <w:r w:rsidR="00F078BC">
        <w:rPr>
          <w:rFonts w:ascii="Century Gothic" w:eastAsia="Century Gothic" w:hAnsi="Century Gothic" w:cs="Century Gothic"/>
          <w:color w:val="000000"/>
          <w:sz w:val="24"/>
          <w:szCs w:val="24"/>
        </w:rPr>
        <w:t xml:space="preserve">llevar a cabo la Exposición </w:t>
      </w:r>
      <w:r w:rsidR="00432AD4">
        <w:rPr>
          <w:rFonts w:ascii="Century Gothic" w:eastAsia="Century Gothic" w:hAnsi="Century Gothic" w:cs="Century Gothic"/>
          <w:color w:val="000000"/>
          <w:sz w:val="24"/>
          <w:szCs w:val="24"/>
        </w:rPr>
        <w:t>Artesanal</w:t>
      </w:r>
      <w:r>
        <w:rPr>
          <w:rFonts w:ascii="Century Gothic" w:eastAsia="Century Gothic" w:hAnsi="Century Gothic" w:cs="Century Gothic"/>
          <w:color w:val="000000"/>
          <w:sz w:val="24"/>
          <w:szCs w:val="24"/>
        </w:rPr>
        <w:t xml:space="preserve"> “</w:t>
      </w:r>
      <w:r w:rsidR="00F078BC" w:rsidRPr="00F078BC">
        <w:rPr>
          <w:rFonts w:ascii="Century Gothic" w:eastAsia="Century Gothic" w:hAnsi="Century Gothic" w:cs="Century Gothic"/>
          <w:color w:val="000000"/>
          <w:sz w:val="24"/>
          <w:szCs w:val="24"/>
        </w:rPr>
        <w:t>La Chicatana Bazar</w:t>
      </w:r>
      <w:r>
        <w:rPr>
          <w:rFonts w:ascii="Century Gothic" w:eastAsia="Century Gothic" w:hAnsi="Century Gothic" w:cs="Century Gothic"/>
          <w:color w:val="000000"/>
          <w:sz w:val="24"/>
          <w:szCs w:val="24"/>
        </w:rPr>
        <w:t>”.</w:t>
      </w:r>
    </w:p>
    <w:p w14:paraId="18232C84" w14:textId="77777777" w:rsidR="000704E9" w:rsidRDefault="000704E9">
      <w:pPr>
        <w:pBdr>
          <w:top w:val="nil"/>
          <w:left w:val="nil"/>
          <w:bottom w:val="nil"/>
          <w:right w:val="nil"/>
          <w:between w:val="nil"/>
        </w:pBdr>
        <w:spacing w:after="0" w:line="240" w:lineRule="auto"/>
        <w:jc w:val="both"/>
        <w:rPr>
          <w:rFonts w:ascii="Century Gothic" w:eastAsia="Century Gothic" w:hAnsi="Century Gothic" w:cs="Century Gothic"/>
          <w:b/>
          <w:sz w:val="24"/>
          <w:szCs w:val="24"/>
          <w:u w:val="single"/>
        </w:rPr>
      </w:pPr>
    </w:p>
    <w:p w14:paraId="186F86F1" w14:textId="6D20B954" w:rsidR="000704E9" w:rsidRDefault="00000000">
      <w:pPr>
        <w:pBdr>
          <w:top w:val="nil"/>
          <w:left w:val="nil"/>
          <w:bottom w:val="nil"/>
          <w:right w:val="nil"/>
          <w:between w:val="nil"/>
        </w:pBdr>
        <w:spacing w:after="0" w:line="240" w:lineRule="auto"/>
        <w:jc w:val="both"/>
        <w:rPr>
          <w:rFonts w:ascii="Century Gothic" w:eastAsia="Century Gothic" w:hAnsi="Century Gothic" w:cs="Century Gothic"/>
          <w:b/>
          <w:sz w:val="24"/>
          <w:szCs w:val="24"/>
          <w:u w:val="single"/>
        </w:rPr>
      </w:pPr>
      <w:bookmarkStart w:id="21" w:name="_heading=h.352e6oexno2z" w:colFirst="0" w:colLast="0"/>
      <w:bookmarkEnd w:id="21"/>
      <w:r>
        <w:rPr>
          <w:rFonts w:ascii="Century Gothic" w:eastAsia="Century Gothic" w:hAnsi="Century Gothic" w:cs="Century Gothic"/>
          <w:b/>
          <w:sz w:val="24"/>
          <w:szCs w:val="24"/>
          <w:u w:val="single"/>
        </w:rPr>
        <w:t>ACUERDO PUNTO 7.-</w:t>
      </w:r>
      <w:r>
        <w:rPr>
          <w:rFonts w:ascii="Century Gothic" w:eastAsia="Century Gothic" w:hAnsi="Century Gothic" w:cs="Century Gothic"/>
          <w:b/>
          <w:sz w:val="24"/>
          <w:szCs w:val="24"/>
        </w:rPr>
        <w:t xml:space="preserve"> </w:t>
      </w:r>
      <w:r>
        <w:rPr>
          <w:rFonts w:ascii="Century Gothic" w:eastAsia="Century Gothic" w:hAnsi="Century Gothic" w:cs="Century Gothic"/>
          <w:sz w:val="24"/>
          <w:szCs w:val="24"/>
        </w:rPr>
        <w:t>En votación directa, por unanimidad de votos a favor por los miembros de la Comisión, que asisten a la presente sesión, se aprueba la solicitud para llevar a cabo l</w:t>
      </w:r>
      <w:r w:rsidR="00B01E9B">
        <w:rPr>
          <w:rFonts w:ascii="Century Gothic" w:eastAsia="Century Gothic" w:hAnsi="Century Gothic" w:cs="Century Gothic"/>
          <w:sz w:val="24"/>
          <w:szCs w:val="24"/>
        </w:rPr>
        <w:t>a Exposición Artesanal</w:t>
      </w:r>
      <w:r>
        <w:rPr>
          <w:rFonts w:ascii="Century Gothic" w:eastAsia="Century Gothic" w:hAnsi="Century Gothic" w:cs="Century Gothic"/>
          <w:sz w:val="24"/>
          <w:szCs w:val="24"/>
        </w:rPr>
        <w:t xml:space="preserve"> </w:t>
      </w:r>
      <w:r>
        <w:rPr>
          <w:rFonts w:ascii="Century Gothic" w:eastAsia="Century Gothic" w:hAnsi="Century Gothic" w:cs="Century Gothic"/>
          <w:b/>
          <w:sz w:val="24"/>
          <w:szCs w:val="24"/>
        </w:rPr>
        <w:t>“</w:t>
      </w:r>
      <w:r w:rsidR="00B01E9B">
        <w:rPr>
          <w:rFonts w:ascii="Century Gothic" w:eastAsia="Century Gothic" w:hAnsi="Century Gothic" w:cs="Century Gothic"/>
          <w:b/>
          <w:sz w:val="24"/>
          <w:szCs w:val="24"/>
        </w:rPr>
        <w:t>La Chicatana Bazar</w:t>
      </w:r>
      <w:r>
        <w:rPr>
          <w:rFonts w:ascii="Century Gothic" w:eastAsia="Century Gothic" w:hAnsi="Century Gothic" w:cs="Century Gothic"/>
          <w:b/>
          <w:sz w:val="24"/>
          <w:szCs w:val="24"/>
        </w:rPr>
        <w:t>”.</w:t>
      </w:r>
    </w:p>
    <w:p w14:paraId="2437E494" w14:textId="77777777" w:rsidR="00F1015D" w:rsidRDefault="00F1015D">
      <w:pPr>
        <w:spacing w:after="0" w:line="240" w:lineRule="auto"/>
        <w:jc w:val="both"/>
        <w:rPr>
          <w:rFonts w:ascii="Century Gothic" w:eastAsia="Century Gothic" w:hAnsi="Century Gothic" w:cs="Century Gothic"/>
          <w:sz w:val="24"/>
          <w:szCs w:val="24"/>
        </w:rPr>
      </w:pPr>
    </w:p>
    <w:p w14:paraId="5777B47D" w14:textId="587E17A2" w:rsidR="000704E9" w:rsidRDefault="00000000">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Continuando con el punto número </w:t>
      </w:r>
      <w:r w:rsidR="00F1015D">
        <w:rPr>
          <w:rFonts w:ascii="Century Gothic" w:eastAsia="Century Gothic" w:hAnsi="Century Gothic" w:cs="Century Gothic"/>
          <w:sz w:val="24"/>
          <w:szCs w:val="24"/>
        </w:rPr>
        <w:t>VII</w:t>
      </w:r>
      <w:r>
        <w:rPr>
          <w:rFonts w:ascii="Century Gothic" w:eastAsia="Century Gothic" w:hAnsi="Century Gothic" w:cs="Century Gothic"/>
          <w:sz w:val="24"/>
          <w:szCs w:val="24"/>
        </w:rPr>
        <w:t>I:</w:t>
      </w:r>
    </w:p>
    <w:p w14:paraId="2653F953" w14:textId="77777777" w:rsidR="000704E9" w:rsidRDefault="000704E9">
      <w:pPr>
        <w:pBdr>
          <w:top w:val="nil"/>
          <w:left w:val="nil"/>
          <w:bottom w:val="nil"/>
          <w:right w:val="nil"/>
          <w:between w:val="nil"/>
        </w:pBdr>
        <w:spacing w:after="0" w:line="240" w:lineRule="auto"/>
        <w:jc w:val="both"/>
        <w:rPr>
          <w:rFonts w:ascii="Century Gothic" w:eastAsia="Century Gothic" w:hAnsi="Century Gothic" w:cs="Century Gothic"/>
          <w:b/>
          <w:color w:val="000000"/>
          <w:sz w:val="24"/>
          <w:szCs w:val="24"/>
          <w:u w:val="single"/>
        </w:rPr>
      </w:pPr>
    </w:p>
    <w:p w14:paraId="7E90BDCA" w14:textId="12B11E1F" w:rsidR="000704E9" w:rsidRDefault="00F1015D">
      <w:pPr>
        <w:pBdr>
          <w:top w:val="nil"/>
          <w:left w:val="nil"/>
          <w:bottom w:val="nil"/>
          <w:right w:val="nil"/>
          <w:between w:val="nil"/>
        </w:pBdr>
        <w:spacing w:after="0" w:line="240" w:lineRule="auto"/>
        <w:jc w:val="both"/>
        <w:rPr>
          <w:rFonts w:ascii="Century Gothic" w:eastAsia="Century Gothic" w:hAnsi="Century Gothic" w:cs="Century Gothic"/>
          <w:color w:val="000000"/>
          <w:sz w:val="24"/>
          <w:szCs w:val="24"/>
          <w:u w:val="single"/>
        </w:rPr>
      </w:pPr>
      <w:r>
        <w:rPr>
          <w:rFonts w:ascii="Century Gothic" w:eastAsia="Century Gothic" w:hAnsi="Century Gothic" w:cs="Century Gothic"/>
          <w:b/>
          <w:sz w:val="24"/>
          <w:szCs w:val="24"/>
          <w:u w:val="single"/>
        </w:rPr>
        <w:t xml:space="preserve">VIII.- </w:t>
      </w:r>
      <w:r>
        <w:rPr>
          <w:rFonts w:ascii="Century Gothic" w:eastAsia="Century Gothic" w:hAnsi="Century Gothic" w:cs="Century Gothic"/>
          <w:b/>
          <w:color w:val="000000"/>
          <w:sz w:val="24"/>
          <w:szCs w:val="24"/>
          <w:u w:val="single"/>
        </w:rPr>
        <w:t xml:space="preserve">ASUNTOS VARIOS. </w:t>
      </w:r>
    </w:p>
    <w:p w14:paraId="11CDEA05" w14:textId="77777777" w:rsidR="000704E9" w:rsidRDefault="000704E9">
      <w:pPr>
        <w:tabs>
          <w:tab w:val="left" w:pos="851"/>
        </w:tabs>
        <w:spacing w:after="0" w:line="276" w:lineRule="auto"/>
        <w:jc w:val="both"/>
        <w:rPr>
          <w:rFonts w:ascii="Century Gothic" w:eastAsia="Century Gothic" w:hAnsi="Century Gothic" w:cs="Century Gothic"/>
          <w:sz w:val="24"/>
          <w:szCs w:val="24"/>
        </w:rPr>
      </w:pPr>
    </w:p>
    <w:p w14:paraId="23976A34" w14:textId="77777777" w:rsidR="000704E9" w:rsidRDefault="00000000">
      <w:pPr>
        <w:tabs>
          <w:tab w:val="left" w:pos="851"/>
        </w:tabs>
        <w:spacing w:after="0" w:line="276" w:lineRule="auto"/>
        <w:jc w:val="both"/>
        <w:rPr>
          <w:rFonts w:ascii="Century Gothic" w:eastAsia="Century Gothic" w:hAnsi="Century Gothic" w:cs="Century Gothic"/>
          <w:sz w:val="24"/>
          <w:szCs w:val="24"/>
        </w:rPr>
      </w:pPr>
      <w:bookmarkStart w:id="22" w:name="_heading=h.bo3zilikatt3" w:colFirst="0" w:colLast="0"/>
      <w:bookmarkEnd w:id="22"/>
      <w:r>
        <w:rPr>
          <w:rFonts w:ascii="Century Gothic" w:eastAsia="Century Gothic" w:hAnsi="Century Gothic" w:cs="Century Gothic"/>
          <w:sz w:val="24"/>
          <w:szCs w:val="24"/>
        </w:rPr>
        <w:t xml:space="preserve">En voz del </w:t>
      </w:r>
      <w:proofErr w:type="gramStart"/>
      <w:r>
        <w:rPr>
          <w:rFonts w:ascii="Century Gothic" w:eastAsia="Century Gothic" w:hAnsi="Century Gothic" w:cs="Century Gothic"/>
          <w:sz w:val="24"/>
          <w:szCs w:val="24"/>
        </w:rPr>
        <w:t>Presidente</w:t>
      </w:r>
      <w:proofErr w:type="gramEnd"/>
      <w:r>
        <w:rPr>
          <w:rFonts w:ascii="Century Gothic" w:eastAsia="Century Gothic" w:hAnsi="Century Gothic" w:cs="Century Gothic"/>
          <w:sz w:val="24"/>
          <w:szCs w:val="24"/>
        </w:rPr>
        <w:t xml:space="preserve"> de la comisión, les pregunto a las y los asistentes, si alguien más desea hacer uso de la voz.</w:t>
      </w:r>
    </w:p>
    <w:p w14:paraId="02D22310" w14:textId="77777777" w:rsidR="000704E9" w:rsidRDefault="000704E9">
      <w:pPr>
        <w:tabs>
          <w:tab w:val="left" w:pos="851"/>
        </w:tabs>
        <w:spacing w:after="0" w:line="276" w:lineRule="auto"/>
        <w:jc w:val="both"/>
        <w:rPr>
          <w:rFonts w:ascii="Century Gothic" w:eastAsia="Century Gothic" w:hAnsi="Century Gothic" w:cs="Century Gothic"/>
          <w:sz w:val="24"/>
          <w:szCs w:val="24"/>
        </w:rPr>
      </w:pPr>
    </w:p>
    <w:p w14:paraId="5297CBF1" w14:textId="50A16AF2" w:rsidR="000704E9" w:rsidRDefault="00000000">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De no ser así, pasaremos al desahogo del </w:t>
      </w:r>
      <w:r w:rsidR="00F93B8B">
        <w:rPr>
          <w:rFonts w:ascii="Century Gothic" w:eastAsia="Century Gothic" w:hAnsi="Century Gothic" w:cs="Century Gothic"/>
          <w:sz w:val="24"/>
          <w:szCs w:val="24"/>
        </w:rPr>
        <w:t>noven</w:t>
      </w:r>
      <w:r>
        <w:rPr>
          <w:rFonts w:ascii="Century Gothic" w:eastAsia="Century Gothic" w:hAnsi="Century Gothic" w:cs="Century Gothic"/>
          <w:sz w:val="24"/>
          <w:szCs w:val="24"/>
        </w:rPr>
        <w:t>o y último punto del orden del día, donde tenemos la clausura de la sesión.</w:t>
      </w:r>
    </w:p>
    <w:p w14:paraId="1033BC51" w14:textId="77777777" w:rsidR="00DE03C1" w:rsidRDefault="00DE03C1">
      <w:pPr>
        <w:spacing w:after="0" w:line="240" w:lineRule="auto"/>
        <w:jc w:val="both"/>
        <w:rPr>
          <w:rFonts w:ascii="Century Gothic" w:eastAsia="Century Gothic" w:hAnsi="Century Gothic" w:cs="Century Gothic"/>
          <w:sz w:val="24"/>
          <w:szCs w:val="24"/>
        </w:rPr>
      </w:pPr>
    </w:p>
    <w:p w14:paraId="55508C2A" w14:textId="77777777" w:rsidR="00F93B8B" w:rsidRDefault="00F93B8B">
      <w:pPr>
        <w:tabs>
          <w:tab w:val="left" w:pos="720"/>
          <w:tab w:val="left" w:pos="1440"/>
          <w:tab w:val="center" w:pos="5040"/>
        </w:tabs>
        <w:spacing w:after="0" w:line="240" w:lineRule="auto"/>
        <w:jc w:val="both"/>
        <w:rPr>
          <w:rFonts w:ascii="Century Gothic" w:eastAsia="Century Gothic" w:hAnsi="Century Gothic" w:cs="Century Gothic"/>
          <w:b/>
          <w:color w:val="000000"/>
          <w:sz w:val="24"/>
          <w:szCs w:val="24"/>
          <w:u w:val="single"/>
        </w:rPr>
      </w:pPr>
    </w:p>
    <w:p w14:paraId="210FD252" w14:textId="5B909928" w:rsidR="000704E9" w:rsidRDefault="00F1015D">
      <w:pPr>
        <w:tabs>
          <w:tab w:val="left" w:pos="720"/>
          <w:tab w:val="left" w:pos="1440"/>
          <w:tab w:val="center" w:pos="5040"/>
        </w:tabs>
        <w:spacing w:after="0" w:line="240" w:lineRule="auto"/>
        <w:jc w:val="both"/>
        <w:rPr>
          <w:rFonts w:ascii="Century Gothic" w:eastAsia="Century Gothic" w:hAnsi="Century Gothic" w:cs="Century Gothic"/>
          <w:b/>
          <w:color w:val="000000"/>
          <w:sz w:val="24"/>
          <w:szCs w:val="24"/>
          <w:u w:val="single"/>
        </w:rPr>
      </w:pPr>
      <w:r>
        <w:rPr>
          <w:rFonts w:ascii="Century Gothic" w:eastAsia="Century Gothic" w:hAnsi="Century Gothic" w:cs="Century Gothic"/>
          <w:b/>
          <w:color w:val="000000"/>
          <w:sz w:val="24"/>
          <w:szCs w:val="24"/>
          <w:u w:val="single"/>
        </w:rPr>
        <w:lastRenderedPageBreak/>
        <w:t>IX.- CLAUSURA.</w:t>
      </w:r>
      <w:r>
        <w:rPr>
          <w:rFonts w:ascii="Century Gothic" w:eastAsia="Century Gothic" w:hAnsi="Century Gothic" w:cs="Century Gothic"/>
          <w:b/>
          <w:color w:val="000000"/>
          <w:sz w:val="24"/>
          <w:szCs w:val="24"/>
        </w:rPr>
        <w:tab/>
      </w:r>
    </w:p>
    <w:p w14:paraId="77046994" w14:textId="77777777" w:rsidR="000704E9" w:rsidRDefault="000704E9">
      <w:pPr>
        <w:spacing w:after="0" w:line="240" w:lineRule="auto"/>
        <w:rPr>
          <w:rFonts w:ascii="Century Gothic" w:eastAsia="Century Gothic" w:hAnsi="Century Gothic" w:cs="Century Gothic"/>
          <w:sz w:val="24"/>
          <w:szCs w:val="24"/>
        </w:rPr>
      </w:pPr>
    </w:p>
    <w:p w14:paraId="7F535224" w14:textId="0B86F1DF" w:rsidR="000704E9" w:rsidRDefault="00000000">
      <w:pPr>
        <w:spacing w:after="0" w:line="240"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No habiendo más asuntos a tratar, siendo las </w:t>
      </w:r>
      <w:r>
        <w:rPr>
          <w:rFonts w:ascii="Century Gothic" w:eastAsia="Century Gothic" w:hAnsi="Century Gothic" w:cs="Century Gothic"/>
          <w:b/>
          <w:color w:val="000000"/>
          <w:sz w:val="24"/>
          <w:szCs w:val="24"/>
        </w:rPr>
        <w:t>14:</w:t>
      </w:r>
      <w:r w:rsidR="000F281F">
        <w:rPr>
          <w:rFonts w:ascii="Century Gothic" w:eastAsia="Century Gothic" w:hAnsi="Century Gothic" w:cs="Century Gothic"/>
          <w:b/>
          <w:color w:val="000000"/>
          <w:sz w:val="24"/>
          <w:szCs w:val="24"/>
        </w:rPr>
        <w:t>5</w:t>
      </w:r>
      <w:r>
        <w:rPr>
          <w:rFonts w:ascii="Century Gothic" w:eastAsia="Century Gothic" w:hAnsi="Century Gothic" w:cs="Century Gothic"/>
          <w:b/>
          <w:color w:val="000000"/>
          <w:sz w:val="24"/>
          <w:szCs w:val="24"/>
        </w:rPr>
        <w:t xml:space="preserve">6 horas, </w:t>
      </w:r>
      <w:r>
        <w:rPr>
          <w:rFonts w:ascii="Century Gothic" w:eastAsia="Century Gothic" w:hAnsi="Century Gothic" w:cs="Century Gothic"/>
          <w:color w:val="000000"/>
          <w:sz w:val="24"/>
          <w:szCs w:val="24"/>
        </w:rPr>
        <w:t xml:space="preserve">del día </w:t>
      </w:r>
      <w:r w:rsidR="000F281F">
        <w:rPr>
          <w:rFonts w:ascii="Century Gothic" w:eastAsia="Century Gothic" w:hAnsi="Century Gothic" w:cs="Century Gothic"/>
          <w:b/>
          <w:color w:val="000000"/>
          <w:sz w:val="24"/>
          <w:szCs w:val="24"/>
        </w:rPr>
        <w:t>29</w:t>
      </w:r>
      <w:r>
        <w:rPr>
          <w:rFonts w:ascii="Century Gothic" w:eastAsia="Century Gothic" w:hAnsi="Century Gothic" w:cs="Century Gothic"/>
          <w:b/>
          <w:color w:val="000000"/>
          <w:sz w:val="24"/>
          <w:szCs w:val="24"/>
        </w:rPr>
        <w:t xml:space="preserve"> de octubre del año 202</w:t>
      </w:r>
      <w:r>
        <w:rPr>
          <w:rFonts w:ascii="Century Gothic" w:eastAsia="Century Gothic" w:hAnsi="Century Gothic" w:cs="Century Gothic"/>
          <w:b/>
          <w:sz w:val="24"/>
          <w:szCs w:val="24"/>
        </w:rPr>
        <w:t>5</w:t>
      </w:r>
      <w:r>
        <w:rPr>
          <w:rFonts w:ascii="Century Gothic" w:eastAsia="Century Gothic" w:hAnsi="Century Gothic" w:cs="Century Gothic"/>
          <w:color w:val="000000"/>
          <w:sz w:val="24"/>
          <w:szCs w:val="24"/>
        </w:rPr>
        <w:t xml:space="preserve">, se declara formalmente clausurada la </w:t>
      </w:r>
      <w:r w:rsidR="000F281F">
        <w:rPr>
          <w:rFonts w:ascii="Century Gothic" w:eastAsia="Century Gothic" w:hAnsi="Century Gothic" w:cs="Century Gothic"/>
          <w:b/>
          <w:color w:val="000000"/>
          <w:sz w:val="24"/>
          <w:szCs w:val="24"/>
        </w:rPr>
        <w:t>Décim</w:t>
      </w:r>
      <w:r>
        <w:rPr>
          <w:rFonts w:ascii="Century Gothic" w:eastAsia="Century Gothic" w:hAnsi="Century Gothic" w:cs="Century Gothic"/>
          <w:b/>
          <w:color w:val="000000"/>
          <w:sz w:val="24"/>
          <w:szCs w:val="24"/>
        </w:rPr>
        <w:t xml:space="preserve">a Sesión </w:t>
      </w:r>
      <w:r>
        <w:rPr>
          <w:rFonts w:ascii="Century Gothic" w:eastAsia="Century Gothic" w:hAnsi="Century Gothic" w:cs="Century Gothic"/>
          <w:b/>
          <w:sz w:val="24"/>
          <w:szCs w:val="24"/>
        </w:rPr>
        <w:t>O</w:t>
      </w:r>
      <w:r>
        <w:rPr>
          <w:rFonts w:ascii="Century Gothic" w:eastAsia="Century Gothic" w:hAnsi="Century Gothic" w:cs="Century Gothic"/>
          <w:b/>
          <w:color w:val="000000"/>
          <w:sz w:val="24"/>
          <w:szCs w:val="24"/>
        </w:rPr>
        <w:t>rdinaria</w:t>
      </w:r>
      <w:r>
        <w:rPr>
          <w:rFonts w:ascii="Century Gothic" w:eastAsia="Century Gothic" w:hAnsi="Century Gothic" w:cs="Century Gothic"/>
          <w:color w:val="000000"/>
          <w:sz w:val="24"/>
          <w:szCs w:val="24"/>
        </w:rPr>
        <w:t xml:space="preserve"> de la Comisión Dictaminadora de la Zona de Intervención Especial Centro Histórico, siendo válidos todos los acuerdos que en ella se aprobaron, por estar justificados y ajustados a los términos estipulados en los artículos 110 bis, 110 </w:t>
      </w:r>
      <w:proofErr w:type="spellStart"/>
      <w:r>
        <w:rPr>
          <w:rFonts w:ascii="Century Gothic" w:eastAsia="Century Gothic" w:hAnsi="Century Gothic" w:cs="Century Gothic"/>
          <w:color w:val="000000"/>
          <w:sz w:val="24"/>
          <w:szCs w:val="24"/>
        </w:rPr>
        <w:t>duodecies</w:t>
      </w:r>
      <w:proofErr w:type="spellEnd"/>
      <w:r>
        <w:rPr>
          <w:rFonts w:ascii="Century Gothic" w:eastAsia="Century Gothic" w:hAnsi="Century Gothic" w:cs="Century Gothic"/>
          <w:color w:val="000000"/>
          <w:sz w:val="24"/>
          <w:szCs w:val="24"/>
        </w:rPr>
        <w:t xml:space="preserve">, </w:t>
      </w:r>
      <w:proofErr w:type="spellStart"/>
      <w:r>
        <w:rPr>
          <w:rFonts w:ascii="Century Gothic" w:eastAsia="Century Gothic" w:hAnsi="Century Gothic" w:cs="Century Gothic"/>
          <w:color w:val="000000"/>
          <w:sz w:val="24"/>
          <w:szCs w:val="24"/>
        </w:rPr>
        <w:t>terdecies</w:t>
      </w:r>
      <w:proofErr w:type="spellEnd"/>
      <w:r>
        <w:rPr>
          <w:rFonts w:ascii="Century Gothic" w:eastAsia="Century Gothic" w:hAnsi="Century Gothic" w:cs="Century Gothic"/>
          <w:color w:val="000000"/>
          <w:sz w:val="24"/>
          <w:szCs w:val="24"/>
        </w:rPr>
        <w:t xml:space="preserve"> y demás relativos aplicables del Reglamento para el Funcionamiento de Giros Comerciales, Industriales y de Prestación de Servicios en el Municipio de Guadalajara, levantándose la presente Acta, </w:t>
      </w:r>
      <w:r>
        <w:rPr>
          <w:rFonts w:ascii="Century Gothic" w:eastAsia="Century Gothic" w:hAnsi="Century Gothic" w:cs="Century Gothic"/>
          <w:sz w:val="24"/>
          <w:szCs w:val="24"/>
        </w:rPr>
        <w:t>firmando</w:t>
      </w:r>
      <w:r>
        <w:rPr>
          <w:rFonts w:ascii="Century Gothic" w:eastAsia="Century Gothic" w:hAnsi="Century Gothic" w:cs="Century Gothic"/>
          <w:color w:val="000000"/>
          <w:sz w:val="24"/>
          <w:szCs w:val="24"/>
        </w:rPr>
        <w:t xml:space="preserve"> los integrantes de la Comisión que participaron de manera presencial en la misma, y la cual circulará posteriormente para la firma de los miembros, para constancia y demás efectos conducentes.</w:t>
      </w:r>
    </w:p>
    <w:p w14:paraId="3A832730" w14:textId="77777777" w:rsidR="000704E9" w:rsidRDefault="000704E9">
      <w:pPr>
        <w:spacing w:after="0" w:line="240" w:lineRule="auto"/>
        <w:jc w:val="both"/>
        <w:rPr>
          <w:rFonts w:ascii="Century Gothic" w:eastAsia="Century Gothic" w:hAnsi="Century Gothic" w:cs="Century Gothic"/>
          <w:color w:val="000000"/>
          <w:sz w:val="24"/>
          <w:szCs w:val="24"/>
        </w:rPr>
      </w:pPr>
    </w:p>
    <w:p w14:paraId="54833CDF" w14:textId="77777777" w:rsidR="000704E9" w:rsidRDefault="00000000">
      <w:pPr>
        <w:spacing w:after="0" w:line="240" w:lineRule="auto"/>
        <w:jc w:val="center"/>
        <w:rPr>
          <w:rFonts w:ascii="Century Gothic" w:eastAsia="Century Gothic" w:hAnsi="Century Gothic" w:cs="Century Gothic"/>
          <w:b/>
          <w:color w:val="000000"/>
          <w:sz w:val="24"/>
          <w:szCs w:val="24"/>
        </w:rPr>
      </w:pPr>
      <w:r>
        <w:rPr>
          <w:rFonts w:ascii="Century Gothic" w:eastAsia="Century Gothic" w:hAnsi="Century Gothic" w:cs="Century Gothic"/>
          <w:color w:val="000000"/>
          <w:sz w:val="24"/>
          <w:szCs w:val="24"/>
        </w:rPr>
        <w:br/>
      </w:r>
      <w:r>
        <w:rPr>
          <w:rFonts w:ascii="Century Gothic" w:eastAsia="Century Gothic" w:hAnsi="Century Gothic" w:cs="Century Gothic"/>
          <w:b/>
          <w:color w:val="000000"/>
          <w:sz w:val="24"/>
          <w:szCs w:val="24"/>
        </w:rPr>
        <w:t>FIRMAS DE LOS MIEMBROS DE LA COMISIÓN DICTAMINADORA PARA LA ZONA DE INTERVENCIÓN ESPECIAL CENTRO HISTÓRICO.</w:t>
      </w:r>
    </w:p>
    <w:p w14:paraId="49C30815" w14:textId="77777777" w:rsidR="000704E9" w:rsidRDefault="000704E9">
      <w:pPr>
        <w:spacing w:after="0" w:line="240" w:lineRule="auto"/>
        <w:jc w:val="both"/>
        <w:rPr>
          <w:rFonts w:ascii="Century Gothic" w:eastAsia="Century Gothic" w:hAnsi="Century Gothic" w:cs="Century Gothic"/>
          <w:b/>
          <w:color w:val="000000"/>
          <w:sz w:val="24"/>
          <w:szCs w:val="24"/>
        </w:rPr>
      </w:pPr>
    </w:p>
    <w:p w14:paraId="5A19FBFF" w14:textId="77777777" w:rsidR="000704E9" w:rsidRDefault="000704E9">
      <w:pPr>
        <w:spacing w:after="0" w:line="240" w:lineRule="auto"/>
        <w:rPr>
          <w:rFonts w:ascii="Century Gothic" w:eastAsia="Century Gothic" w:hAnsi="Century Gothic" w:cs="Century Gothic"/>
          <w:sz w:val="20"/>
          <w:szCs w:val="20"/>
        </w:rPr>
      </w:pPr>
    </w:p>
    <w:tbl>
      <w:tblPr>
        <w:tblStyle w:val="aa"/>
        <w:tblW w:w="100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1737"/>
        <w:gridCol w:w="2232"/>
      </w:tblGrid>
      <w:tr w:rsidR="000704E9" w14:paraId="1EC212C6" w14:textId="77777777">
        <w:trPr>
          <w:trHeight w:val="103"/>
        </w:trPr>
        <w:tc>
          <w:tcPr>
            <w:tcW w:w="6096" w:type="dxa"/>
            <w:tcMar>
              <w:top w:w="100" w:type="dxa"/>
              <w:left w:w="100" w:type="dxa"/>
              <w:bottom w:w="100" w:type="dxa"/>
              <w:right w:w="100" w:type="dxa"/>
            </w:tcMar>
          </w:tcPr>
          <w:p w14:paraId="31E554D5" w14:textId="77777777" w:rsidR="000704E9" w:rsidRDefault="00000000">
            <w:pPr>
              <w:spacing w:after="0" w:line="240" w:lineRule="auto"/>
              <w:rPr>
                <w:rFonts w:ascii="Century Gothic" w:eastAsia="Century Gothic" w:hAnsi="Century Gothic" w:cs="Century Gothic"/>
                <w:sz w:val="24"/>
                <w:szCs w:val="24"/>
              </w:rPr>
            </w:pPr>
            <w:r>
              <w:rPr>
                <w:rFonts w:ascii="Century Gothic" w:eastAsia="Century Gothic" w:hAnsi="Century Gothic" w:cs="Century Gothic"/>
                <w:b/>
                <w:i/>
                <w:color w:val="000000"/>
                <w:sz w:val="24"/>
                <w:szCs w:val="24"/>
              </w:rPr>
              <w:t>Miembros:</w:t>
            </w:r>
          </w:p>
        </w:tc>
        <w:tc>
          <w:tcPr>
            <w:tcW w:w="1737" w:type="dxa"/>
            <w:tcMar>
              <w:top w:w="100" w:type="dxa"/>
              <w:left w:w="100" w:type="dxa"/>
              <w:bottom w:w="100" w:type="dxa"/>
              <w:right w:w="100" w:type="dxa"/>
            </w:tcMar>
          </w:tcPr>
          <w:p w14:paraId="45F43822" w14:textId="77777777" w:rsidR="000704E9" w:rsidRDefault="00000000">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i/>
                <w:color w:val="000000"/>
                <w:sz w:val="24"/>
                <w:szCs w:val="24"/>
                <w:u w:val="single"/>
              </w:rPr>
              <w:t>Antefirma</w:t>
            </w:r>
          </w:p>
        </w:tc>
        <w:tc>
          <w:tcPr>
            <w:tcW w:w="2232" w:type="dxa"/>
            <w:tcMar>
              <w:top w:w="100" w:type="dxa"/>
              <w:left w:w="100" w:type="dxa"/>
              <w:bottom w:w="100" w:type="dxa"/>
              <w:right w:w="100" w:type="dxa"/>
            </w:tcMar>
          </w:tcPr>
          <w:p w14:paraId="451A5880" w14:textId="77777777" w:rsidR="000704E9" w:rsidRDefault="00000000">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i/>
                <w:color w:val="000000"/>
                <w:sz w:val="24"/>
                <w:szCs w:val="24"/>
                <w:u w:val="single"/>
              </w:rPr>
              <w:t>Firma</w:t>
            </w:r>
          </w:p>
        </w:tc>
      </w:tr>
      <w:tr w:rsidR="000704E9" w14:paraId="339C7488" w14:textId="77777777">
        <w:trPr>
          <w:trHeight w:val="168"/>
        </w:trPr>
        <w:tc>
          <w:tcPr>
            <w:tcW w:w="6096" w:type="dxa"/>
            <w:tcMar>
              <w:top w:w="100" w:type="dxa"/>
              <w:left w:w="100" w:type="dxa"/>
              <w:bottom w:w="100" w:type="dxa"/>
              <w:right w:w="100" w:type="dxa"/>
            </w:tcMar>
          </w:tcPr>
          <w:p w14:paraId="1656FB77" w14:textId="77777777" w:rsidR="000704E9" w:rsidRDefault="00000000">
            <w:pPr>
              <w:spacing w:after="0" w:line="240" w:lineRule="auto"/>
              <w:rPr>
                <w:rFonts w:ascii="Century Gothic" w:eastAsia="Century Gothic" w:hAnsi="Century Gothic" w:cs="Century Gothic"/>
                <w:sz w:val="24"/>
                <w:szCs w:val="24"/>
              </w:rPr>
            </w:pPr>
            <w:r>
              <w:rPr>
                <w:rFonts w:ascii="Century Gothic" w:eastAsia="Century Gothic" w:hAnsi="Century Gothic" w:cs="Century Gothic"/>
                <w:b/>
                <w:i/>
                <w:color w:val="000000"/>
                <w:sz w:val="24"/>
                <w:szCs w:val="24"/>
              </w:rPr>
              <w:t>David Mendoza Martínez.</w:t>
            </w:r>
          </w:p>
          <w:p w14:paraId="21F9CD4A" w14:textId="77777777" w:rsidR="000704E9" w:rsidRDefault="00000000">
            <w:pPr>
              <w:spacing w:after="0" w:line="240" w:lineRule="auto"/>
              <w:jc w:val="both"/>
              <w:rPr>
                <w:rFonts w:ascii="Century Gothic" w:eastAsia="Century Gothic" w:hAnsi="Century Gothic" w:cs="Century Gothic"/>
                <w:b/>
                <w:i/>
                <w:sz w:val="24"/>
                <w:szCs w:val="24"/>
              </w:rPr>
            </w:pPr>
            <w:r>
              <w:rPr>
                <w:rFonts w:ascii="Century Gothic" w:eastAsia="Century Gothic" w:hAnsi="Century Gothic" w:cs="Century Gothic"/>
                <w:i/>
                <w:color w:val="000000"/>
                <w:sz w:val="24"/>
                <w:szCs w:val="24"/>
              </w:rPr>
              <w:t>Presidente de la Comisión Dictaminadora de la Zona de Intervención Especial del Centro Histórico</w:t>
            </w:r>
          </w:p>
        </w:tc>
        <w:tc>
          <w:tcPr>
            <w:tcW w:w="1737" w:type="dxa"/>
            <w:tcMar>
              <w:top w:w="100" w:type="dxa"/>
              <w:left w:w="100" w:type="dxa"/>
              <w:bottom w:w="100" w:type="dxa"/>
              <w:right w:w="100" w:type="dxa"/>
            </w:tcMar>
          </w:tcPr>
          <w:p w14:paraId="0745472F" w14:textId="77777777" w:rsidR="000704E9" w:rsidRDefault="000704E9">
            <w:pPr>
              <w:spacing w:after="0" w:line="240" w:lineRule="auto"/>
              <w:rPr>
                <w:rFonts w:ascii="Century Gothic" w:eastAsia="Century Gothic" w:hAnsi="Century Gothic" w:cs="Century Gothic"/>
                <w:sz w:val="24"/>
                <w:szCs w:val="24"/>
              </w:rPr>
            </w:pPr>
          </w:p>
        </w:tc>
        <w:tc>
          <w:tcPr>
            <w:tcW w:w="2232" w:type="dxa"/>
            <w:tcMar>
              <w:top w:w="100" w:type="dxa"/>
              <w:left w:w="100" w:type="dxa"/>
              <w:bottom w:w="100" w:type="dxa"/>
              <w:right w:w="100" w:type="dxa"/>
            </w:tcMar>
          </w:tcPr>
          <w:p w14:paraId="07C88B80" w14:textId="77777777" w:rsidR="000704E9" w:rsidRDefault="000704E9">
            <w:pPr>
              <w:spacing w:after="0" w:line="240" w:lineRule="auto"/>
              <w:rPr>
                <w:rFonts w:ascii="Century Gothic" w:eastAsia="Century Gothic" w:hAnsi="Century Gothic" w:cs="Century Gothic"/>
                <w:sz w:val="24"/>
                <w:szCs w:val="24"/>
              </w:rPr>
            </w:pPr>
          </w:p>
        </w:tc>
      </w:tr>
      <w:tr w:rsidR="000704E9" w14:paraId="308A6AE7" w14:textId="77777777">
        <w:trPr>
          <w:trHeight w:val="400"/>
        </w:trPr>
        <w:tc>
          <w:tcPr>
            <w:tcW w:w="6096" w:type="dxa"/>
            <w:tcMar>
              <w:top w:w="100" w:type="dxa"/>
              <w:left w:w="100" w:type="dxa"/>
              <w:bottom w:w="100" w:type="dxa"/>
              <w:right w:w="100" w:type="dxa"/>
            </w:tcMar>
          </w:tcPr>
          <w:p w14:paraId="60C4B5C4" w14:textId="77777777" w:rsidR="0090067F" w:rsidRDefault="0090067F">
            <w:pPr>
              <w:spacing w:after="0" w:line="240" w:lineRule="auto"/>
              <w:jc w:val="both"/>
              <w:rPr>
                <w:rFonts w:ascii="Century Gothic" w:eastAsia="Century Gothic" w:hAnsi="Century Gothic" w:cs="Century Gothic"/>
                <w:b/>
                <w:i/>
                <w:color w:val="000000"/>
                <w:sz w:val="24"/>
                <w:szCs w:val="24"/>
              </w:rPr>
            </w:pPr>
            <w:r w:rsidRPr="0090067F">
              <w:rPr>
                <w:rFonts w:ascii="Century Gothic" w:eastAsia="Century Gothic" w:hAnsi="Century Gothic" w:cs="Century Gothic"/>
                <w:b/>
                <w:i/>
                <w:color w:val="000000"/>
                <w:sz w:val="24"/>
                <w:szCs w:val="24"/>
              </w:rPr>
              <w:t>Salvador Alcázar Mendívil</w:t>
            </w:r>
          </w:p>
          <w:p w14:paraId="7985389F" w14:textId="78D00E62" w:rsidR="000704E9" w:rsidRDefault="00000000">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i/>
                <w:color w:val="000000"/>
                <w:sz w:val="24"/>
                <w:szCs w:val="24"/>
              </w:rPr>
              <w:t>Suplente de la Coordinadora de la fracción edilicia del Partido Movimiento Ciudadano</w:t>
            </w:r>
          </w:p>
        </w:tc>
        <w:tc>
          <w:tcPr>
            <w:tcW w:w="1737" w:type="dxa"/>
            <w:tcMar>
              <w:top w:w="100" w:type="dxa"/>
              <w:left w:w="100" w:type="dxa"/>
              <w:bottom w:w="100" w:type="dxa"/>
              <w:right w:w="100" w:type="dxa"/>
            </w:tcMar>
          </w:tcPr>
          <w:p w14:paraId="06DA3569" w14:textId="77777777" w:rsidR="000704E9" w:rsidRDefault="000704E9">
            <w:pPr>
              <w:spacing w:after="0" w:line="240" w:lineRule="auto"/>
              <w:rPr>
                <w:rFonts w:ascii="Century Gothic" w:eastAsia="Century Gothic" w:hAnsi="Century Gothic" w:cs="Century Gothic"/>
                <w:sz w:val="24"/>
                <w:szCs w:val="24"/>
              </w:rPr>
            </w:pPr>
          </w:p>
        </w:tc>
        <w:tc>
          <w:tcPr>
            <w:tcW w:w="2232" w:type="dxa"/>
            <w:tcMar>
              <w:top w:w="100" w:type="dxa"/>
              <w:left w:w="100" w:type="dxa"/>
              <w:bottom w:w="100" w:type="dxa"/>
              <w:right w:w="100" w:type="dxa"/>
            </w:tcMar>
          </w:tcPr>
          <w:p w14:paraId="7C3FA42E" w14:textId="77777777" w:rsidR="000704E9" w:rsidRDefault="000704E9">
            <w:pPr>
              <w:spacing w:after="0" w:line="240" w:lineRule="auto"/>
              <w:rPr>
                <w:rFonts w:ascii="Century Gothic" w:eastAsia="Century Gothic" w:hAnsi="Century Gothic" w:cs="Century Gothic"/>
                <w:sz w:val="24"/>
                <w:szCs w:val="24"/>
              </w:rPr>
            </w:pPr>
          </w:p>
        </w:tc>
      </w:tr>
      <w:tr w:rsidR="000704E9" w14:paraId="34B2DE22" w14:textId="77777777">
        <w:trPr>
          <w:trHeight w:val="400"/>
        </w:trPr>
        <w:tc>
          <w:tcPr>
            <w:tcW w:w="6096" w:type="dxa"/>
            <w:tcMar>
              <w:top w:w="100" w:type="dxa"/>
              <w:left w:w="100" w:type="dxa"/>
              <w:bottom w:w="100" w:type="dxa"/>
              <w:right w:w="100" w:type="dxa"/>
            </w:tcMar>
          </w:tcPr>
          <w:p w14:paraId="4933F2DD" w14:textId="77777777" w:rsidR="000704E9" w:rsidRDefault="00000000">
            <w:pPr>
              <w:spacing w:after="0" w:line="240" w:lineRule="auto"/>
              <w:jc w:val="both"/>
              <w:rPr>
                <w:rFonts w:ascii="Century Gothic" w:eastAsia="Century Gothic" w:hAnsi="Century Gothic" w:cs="Century Gothic"/>
                <w:b/>
                <w:i/>
                <w:sz w:val="24"/>
                <w:szCs w:val="24"/>
              </w:rPr>
            </w:pPr>
            <w:r>
              <w:rPr>
                <w:rFonts w:ascii="Century Gothic" w:eastAsia="Century Gothic" w:hAnsi="Century Gothic" w:cs="Century Gothic"/>
                <w:b/>
                <w:i/>
                <w:sz w:val="24"/>
                <w:szCs w:val="24"/>
              </w:rPr>
              <w:t xml:space="preserve">Pavel </w:t>
            </w:r>
            <w:proofErr w:type="spellStart"/>
            <w:r>
              <w:rPr>
                <w:rFonts w:ascii="Century Gothic" w:eastAsia="Century Gothic" w:hAnsi="Century Gothic" w:cs="Century Gothic"/>
                <w:b/>
                <w:i/>
                <w:sz w:val="24"/>
                <w:szCs w:val="24"/>
              </w:rPr>
              <w:t>Yussel</w:t>
            </w:r>
            <w:proofErr w:type="spellEnd"/>
            <w:r>
              <w:rPr>
                <w:rFonts w:ascii="Century Gothic" w:eastAsia="Century Gothic" w:hAnsi="Century Gothic" w:cs="Century Gothic"/>
                <w:b/>
                <w:i/>
                <w:sz w:val="24"/>
                <w:szCs w:val="24"/>
              </w:rPr>
              <w:t xml:space="preserve"> Flores Hernández</w:t>
            </w:r>
          </w:p>
          <w:p w14:paraId="68F8E50B" w14:textId="77777777" w:rsidR="000704E9" w:rsidRDefault="00000000">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i/>
                <w:sz w:val="24"/>
                <w:szCs w:val="24"/>
              </w:rPr>
              <w:t>Suplente del</w:t>
            </w:r>
            <w:r>
              <w:rPr>
                <w:rFonts w:ascii="Century Gothic" w:eastAsia="Century Gothic" w:hAnsi="Century Gothic" w:cs="Century Gothic"/>
                <w:b/>
                <w:i/>
                <w:sz w:val="24"/>
                <w:szCs w:val="24"/>
              </w:rPr>
              <w:t xml:space="preserve"> </w:t>
            </w:r>
            <w:r>
              <w:rPr>
                <w:rFonts w:ascii="Century Gothic" w:eastAsia="Century Gothic" w:hAnsi="Century Gothic" w:cs="Century Gothic"/>
                <w:i/>
                <w:color w:val="000000"/>
                <w:sz w:val="24"/>
                <w:szCs w:val="24"/>
              </w:rPr>
              <w:t>Coordinador de la fracción edilicia del Partido Morena</w:t>
            </w:r>
          </w:p>
        </w:tc>
        <w:tc>
          <w:tcPr>
            <w:tcW w:w="1737" w:type="dxa"/>
            <w:tcMar>
              <w:top w:w="100" w:type="dxa"/>
              <w:left w:w="100" w:type="dxa"/>
              <w:bottom w:w="100" w:type="dxa"/>
              <w:right w:w="100" w:type="dxa"/>
            </w:tcMar>
          </w:tcPr>
          <w:p w14:paraId="2F77D241" w14:textId="77777777" w:rsidR="000704E9" w:rsidRDefault="000704E9">
            <w:pPr>
              <w:spacing w:after="0" w:line="240" w:lineRule="auto"/>
              <w:rPr>
                <w:rFonts w:ascii="Century Gothic" w:eastAsia="Century Gothic" w:hAnsi="Century Gothic" w:cs="Century Gothic"/>
                <w:sz w:val="24"/>
                <w:szCs w:val="24"/>
              </w:rPr>
            </w:pPr>
          </w:p>
        </w:tc>
        <w:tc>
          <w:tcPr>
            <w:tcW w:w="2232" w:type="dxa"/>
            <w:tcMar>
              <w:top w:w="100" w:type="dxa"/>
              <w:left w:w="100" w:type="dxa"/>
              <w:bottom w:w="100" w:type="dxa"/>
              <w:right w:w="100" w:type="dxa"/>
            </w:tcMar>
          </w:tcPr>
          <w:p w14:paraId="22C9D9BD" w14:textId="77777777" w:rsidR="000704E9" w:rsidRDefault="000704E9">
            <w:pPr>
              <w:spacing w:after="0" w:line="240" w:lineRule="auto"/>
              <w:rPr>
                <w:rFonts w:ascii="Century Gothic" w:eastAsia="Century Gothic" w:hAnsi="Century Gothic" w:cs="Century Gothic"/>
                <w:sz w:val="24"/>
                <w:szCs w:val="24"/>
              </w:rPr>
            </w:pPr>
          </w:p>
        </w:tc>
      </w:tr>
      <w:tr w:rsidR="000704E9" w14:paraId="24A2FCAB" w14:textId="77777777">
        <w:trPr>
          <w:trHeight w:val="220"/>
        </w:trPr>
        <w:tc>
          <w:tcPr>
            <w:tcW w:w="6096" w:type="dxa"/>
            <w:tcMar>
              <w:top w:w="100" w:type="dxa"/>
              <w:left w:w="100" w:type="dxa"/>
              <w:bottom w:w="100" w:type="dxa"/>
              <w:right w:w="100" w:type="dxa"/>
            </w:tcMar>
          </w:tcPr>
          <w:p w14:paraId="4D009A37" w14:textId="77777777" w:rsidR="000704E9" w:rsidRDefault="00000000">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b/>
                <w:i/>
                <w:color w:val="000000"/>
                <w:sz w:val="24"/>
                <w:szCs w:val="24"/>
              </w:rPr>
              <w:t>Alfonso Adrián García Sevilla</w:t>
            </w:r>
          </w:p>
          <w:p w14:paraId="2B28FDFB" w14:textId="77777777" w:rsidR="000704E9" w:rsidRDefault="00000000">
            <w:pPr>
              <w:spacing w:after="0" w:line="240" w:lineRule="auto"/>
              <w:jc w:val="both"/>
              <w:rPr>
                <w:rFonts w:ascii="Century Gothic" w:eastAsia="Century Gothic" w:hAnsi="Century Gothic" w:cs="Century Gothic"/>
                <w:b/>
                <w:i/>
                <w:sz w:val="24"/>
                <w:szCs w:val="24"/>
              </w:rPr>
            </w:pPr>
            <w:r>
              <w:rPr>
                <w:rFonts w:ascii="Century Gothic" w:eastAsia="Century Gothic" w:hAnsi="Century Gothic" w:cs="Century Gothic"/>
                <w:i/>
                <w:color w:val="000000"/>
                <w:sz w:val="24"/>
                <w:szCs w:val="24"/>
              </w:rPr>
              <w:t>Suplente del Coordinador de la fracción edilicia del Partido Acción Nacional</w:t>
            </w:r>
          </w:p>
        </w:tc>
        <w:tc>
          <w:tcPr>
            <w:tcW w:w="1737" w:type="dxa"/>
            <w:tcMar>
              <w:top w:w="100" w:type="dxa"/>
              <w:left w:w="100" w:type="dxa"/>
              <w:bottom w:w="100" w:type="dxa"/>
              <w:right w:w="100" w:type="dxa"/>
            </w:tcMar>
          </w:tcPr>
          <w:p w14:paraId="5EA46365" w14:textId="77777777" w:rsidR="000704E9" w:rsidRDefault="000704E9">
            <w:pPr>
              <w:spacing w:after="0" w:line="240" w:lineRule="auto"/>
              <w:rPr>
                <w:rFonts w:ascii="Century Gothic" w:eastAsia="Century Gothic" w:hAnsi="Century Gothic" w:cs="Century Gothic"/>
                <w:sz w:val="24"/>
                <w:szCs w:val="24"/>
              </w:rPr>
            </w:pPr>
          </w:p>
        </w:tc>
        <w:tc>
          <w:tcPr>
            <w:tcW w:w="2232" w:type="dxa"/>
            <w:tcMar>
              <w:top w:w="100" w:type="dxa"/>
              <w:left w:w="100" w:type="dxa"/>
              <w:bottom w:w="100" w:type="dxa"/>
              <w:right w:w="100" w:type="dxa"/>
            </w:tcMar>
          </w:tcPr>
          <w:p w14:paraId="6385F208" w14:textId="77777777" w:rsidR="000704E9" w:rsidRDefault="000704E9">
            <w:pPr>
              <w:spacing w:after="0" w:line="240" w:lineRule="auto"/>
              <w:rPr>
                <w:rFonts w:ascii="Century Gothic" w:eastAsia="Century Gothic" w:hAnsi="Century Gothic" w:cs="Century Gothic"/>
                <w:sz w:val="24"/>
                <w:szCs w:val="24"/>
              </w:rPr>
            </w:pPr>
          </w:p>
        </w:tc>
      </w:tr>
      <w:tr w:rsidR="000704E9" w14:paraId="01CF4D71" w14:textId="77777777">
        <w:trPr>
          <w:trHeight w:val="19"/>
        </w:trPr>
        <w:tc>
          <w:tcPr>
            <w:tcW w:w="6096" w:type="dxa"/>
            <w:tcMar>
              <w:top w:w="100" w:type="dxa"/>
              <w:left w:w="100" w:type="dxa"/>
              <w:bottom w:w="100" w:type="dxa"/>
              <w:right w:w="100" w:type="dxa"/>
            </w:tcMar>
          </w:tcPr>
          <w:p w14:paraId="1BC3E4D8" w14:textId="77777777" w:rsidR="000704E9" w:rsidRDefault="00000000">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b/>
                <w:i/>
                <w:sz w:val="24"/>
                <w:szCs w:val="24"/>
              </w:rPr>
              <w:t>Hikury Alejandro Calderón Gutiérrez</w:t>
            </w:r>
          </w:p>
          <w:p w14:paraId="452EF933" w14:textId="77777777" w:rsidR="000704E9" w:rsidRDefault="00000000">
            <w:pPr>
              <w:spacing w:after="0" w:line="240" w:lineRule="auto"/>
              <w:jc w:val="both"/>
              <w:rPr>
                <w:rFonts w:ascii="Century Gothic" w:eastAsia="Century Gothic" w:hAnsi="Century Gothic" w:cs="Century Gothic"/>
                <w:b/>
                <w:i/>
                <w:color w:val="000000"/>
                <w:sz w:val="24"/>
                <w:szCs w:val="24"/>
              </w:rPr>
            </w:pPr>
            <w:r>
              <w:rPr>
                <w:rFonts w:ascii="Century Gothic" w:eastAsia="Century Gothic" w:hAnsi="Century Gothic" w:cs="Century Gothic"/>
                <w:i/>
                <w:sz w:val="24"/>
                <w:szCs w:val="24"/>
              </w:rPr>
              <w:t xml:space="preserve">Suplente del coordinador de la fracción edilicia del Partido Revolucionario Institucional </w:t>
            </w:r>
          </w:p>
        </w:tc>
        <w:tc>
          <w:tcPr>
            <w:tcW w:w="1737" w:type="dxa"/>
            <w:tcMar>
              <w:top w:w="100" w:type="dxa"/>
              <w:left w:w="100" w:type="dxa"/>
              <w:bottom w:w="100" w:type="dxa"/>
              <w:right w:w="100" w:type="dxa"/>
            </w:tcMar>
          </w:tcPr>
          <w:p w14:paraId="361B055A" w14:textId="77777777" w:rsidR="000704E9" w:rsidRDefault="000704E9">
            <w:pPr>
              <w:spacing w:after="0" w:line="240" w:lineRule="auto"/>
              <w:rPr>
                <w:rFonts w:ascii="Century Gothic" w:eastAsia="Century Gothic" w:hAnsi="Century Gothic" w:cs="Century Gothic"/>
                <w:sz w:val="24"/>
                <w:szCs w:val="24"/>
              </w:rPr>
            </w:pPr>
          </w:p>
        </w:tc>
        <w:tc>
          <w:tcPr>
            <w:tcW w:w="2232" w:type="dxa"/>
            <w:tcMar>
              <w:top w:w="100" w:type="dxa"/>
              <w:left w:w="100" w:type="dxa"/>
              <w:bottom w:w="100" w:type="dxa"/>
              <w:right w:w="100" w:type="dxa"/>
            </w:tcMar>
          </w:tcPr>
          <w:p w14:paraId="45A90FC8" w14:textId="77777777" w:rsidR="000704E9" w:rsidRDefault="000704E9">
            <w:pPr>
              <w:spacing w:after="0" w:line="240" w:lineRule="auto"/>
              <w:rPr>
                <w:rFonts w:ascii="Century Gothic" w:eastAsia="Century Gothic" w:hAnsi="Century Gothic" w:cs="Century Gothic"/>
                <w:sz w:val="24"/>
                <w:szCs w:val="24"/>
              </w:rPr>
            </w:pPr>
          </w:p>
        </w:tc>
      </w:tr>
      <w:tr w:rsidR="000704E9" w14:paraId="67995EE8" w14:textId="77777777">
        <w:trPr>
          <w:trHeight w:val="19"/>
        </w:trPr>
        <w:tc>
          <w:tcPr>
            <w:tcW w:w="6096" w:type="dxa"/>
            <w:tcMar>
              <w:top w:w="100" w:type="dxa"/>
              <w:left w:w="100" w:type="dxa"/>
              <w:bottom w:w="100" w:type="dxa"/>
              <w:right w:w="100" w:type="dxa"/>
            </w:tcMar>
          </w:tcPr>
          <w:p w14:paraId="08DA9D1B" w14:textId="77777777" w:rsidR="000704E9" w:rsidRDefault="00000000">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b/>
                <w:i/>
                <w:sz w:val="24"/>
                <w:szCs w:val="24"/>
              </w:rPr>
              <w:t>Diego Enrique Martínez Garibay</w:t>
            </w:r>
          </w:p>
          <w:p w14:paraId="45C9B900" w14:textId="77777777" w:rsidR="000704E9" w:rsidRDefault="00000000">
            <w:pPr>
              <w:spacing w:after="0" w:line="240" w:lineRule="auto"/>
              <w:jc w:val="both"/>
              <w:rPr>
                <w:rFonts w:ascii="Century Gothic" w:eastAsia="Century Gothic" w:hAnsi="Century Gothic" w:cs="Century Gothic"/>
                <w:b/>
                <w:i/>
                <w:sz w:val="24"/>
                <w:szCs w:val="24"/>
              </w:rPr>
            </w:pPr>
            <w:r>
              <w:rPr>
                <w:rFonts w:ascii="Century Gothic" w:eastAsia="Century Gothic" w:hAnsi="Century Gothic" w:cs="Century Gothic"/>
                <w:i/>
                <w:sz w:val="24"/>
                <w:szCs w:val="24"/>
              </w:rPr>
              <w:t>Suplente del Coordinador</w:t>
            </w:r>
            <w:r>
              <w:rPr>
                <w:rFonts w:ascii="Century Gothic" w:eastAsia="Century Gothic" w:hAnsi="Century Gothic" w:cs="Century Gothic"/>
                <w:i/>
                <w:color w:val="000000"/>
                <w:sz w:val="24"/>
                <w:szCs w:val="24"/>
              </w:rPr>
              <w:t xml:space="preserve"> de </w:t>
            </w:r>
            <w:r>
              <w:rPr>
                <w:rFonts w:ascii="Century Gothic" w:eastAsia="Century Gothic" w:hAnsi="Century Gothic" w:cs="Century Gothic"/>
                <w:i/>
                <w:sz w:val="24"/>
                <w:szCs w:val="24"/>
              </w:rPr>
              <w:t>la fracción edilicia del Partido Hagamos</w:t>
            </w:r>
          </w:p>
        </w:tc>
        <w:tc>
          <w:tcPr>
            <w:tcW w:w="1737" w:type="dxa"/>
            <w:tcMar>
              <w:top w:w="100" w:type="dxa"/>
              <w:left w:w="100" w:type="dxa"/>
              <w:bottom w:w="100" w:type="dxa"/>
              <w:right w:w="100" w:type="dxa"/>
            </w:tcMar>
          </w:tcPr>
          <w:p w14:paraId="66CB1B91" w14:textId="77777777" w:rsidR="000704E9" w:rsidRDefault="000704E9">
            <w:pPr>
              <w:spacing w:after="0" w:line="240" w:lineRule="auto"/>
              <w:rPr>
                <w:rFonts w:ascii="Century Gothic" w:eastAsia="Century Gothic" w:hAnsi="Century Gothic" w:cs="Century Gothic"/>
                <w:sz w:val="24"/>
                <w:szCs w:val="24"/>
              </w:rPr>
            </w:pPr>
          </w:p>
        </w:tc>
        <w:tc>
          <w:tcPr>
            <w:tcW w:w="2232" w:type="dxa"/>
            <w:tcMar>
              <w:top w:w="100" w:type="dxa"/>
              <w:left w:w="100" w:type="dxa"/>
              <w:bottom w:w="100" w:type="dxa"/>
              <w:right w:w="100" w:type="dxa"/>
            </w:tcMar>
          </w:tcPr>
          <w:p w14:paraId="18ED6DC8" w14:textId="77777777" w:rsidR="000704E9" w:rsidRDefault="000704E9">
            <w:pPr>
              <w:spacing w:after="0" w:line="240" w:lineRule="auto"/>
              <w:rPr>
                <w:rFonts w:ascii="Century Gothic" w:eastAsia="Century Gothic" w:hAnsi="Century Gothic" w:cs="Century Gothic"/>
                <w:sz w:val="24"/>
                <w:szCs w:val="24"/>
              </w:rPr>
            </w:pPr>
          </w:p>
        </w:tc>
      </w:tr>
      <w:tr w:rsidR="0090067F" w14:paraId="57AA5F6A" w14:textId="77777777">
        <w:trPr>
          <w:trHeight w:val="19"/>
        </w:trPr>
        <w:tc>
          <w:tcPr>
            <w:tcW w:w="6096" w:type="dxa"/>
            <w:tcMar>
              <w:top w:w="100" w:type="dxa"/>
              <w:left w:w="100" w:type="dxa"/>
              <w:bottom w:w="100" w:type="dxa"/>
              <w:right w:w="100" w:type="dxa"/>
            </w:tcMar>
          </w:tcPr>
          <w:p w14:paraId="0A2C6003" w14:textId="77777777" w:rsidR="0090067F" w:rsidRDefault="0090067F" w:rsidP="0090067F">
            <w:pPr>
              <w:spacing w:after="0" w:line="24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lastRenderedPageBreak/>
              <w:t>Katia Gabriel Zúñiga Salcedo</w:t>
            </w:r>
          </w:p>
          <w:p w14:paraId="56BCFBA6" w14:textId="636C0417" w:rsidR="0090067F" w:rsidRDefault="0090067F" w:rsidP="0090067F">
            <w:pPr>
              <w:spacing w:after="0" w:line="240" w:lineRule="auto"/>
              <w:jc w:val="both"/>
              <w:rPr>
                <w:rFonts w:ascii="Century Gothic" w:eastAsia="Century Gothic" w:hAnsi="Century Gothic" w:cs="Century Gothic"/>
                <w:b/>
                <w:i/>
                <w:sz w:val="24"/>
                <w:szCs w:val="24"/>
              </w:rPr>
            </w:pPr>
            <w:r>
              <w:rPr>
                <w:rFonts w:ascii="Century Gothic" w:eastAsia="Century Gothic" w:hAnsi="Century Gothic" w:cs="Century Gothic"/>
                <w:i/>
                <w:sz w:val="24"/>
                <w:szCs w:val="24"/>
              </w:rPr>
              <w:t>Suplente del Coordinador de Administración e Innovación</w:t>
            </w:r>
          </w:p>
        </w:tc>
        <w:tc>
          <w:tcPr>
            <w:tcW w:w="1737" w:type="dxa"/>
            <w:tcMar>
              <w:top w:w="100" w:type="dxa"/>
              <w:left w:w="100" w:type="dxa"/>
              <w:bottom w:w="100" w:type="dxa"/>
              <w:right w:w="100" w:type="dxa"/>
            </w:tcMar>
          </w:tcPr>
          <w:p w14:paraId="2B0EFD6A" w14:textId="77777777" w:rsidR="0090067F" w:rsidRDefault="0090067F">
            <w:pPr>
              <w:spacing w:after="0" w:line="240" w:lineRule="auto"/>
              <w:rPr>
                <w:rFonts w:ascii="Century Gothic" w:eastAsia="Century Gothic" w:hAnsi="Century Gothic" w:cs="Century Gothic"/>
                <w:sz w:val="24"/>
                <w:szCs w:val="24"/>
              </w:rPr>
            </w:pPr>
          </w:p>
        </w:tc>
        <w:tc>
          <w:tcPr>
            <w:tcW w:w="2232" w:type="dxa"/>
            <w:tcMar>
              <w:top w:w="100" w:type="dxa"/>
              <w:left w:w="100" w:type="dxa"/>
              <w:bottom w:w="100" w:type="dxa"/>
              <w:right w:w="100" w:type="dxa"/>
            </w:tcMar>
          </w:tcPr>
          <w:p w14:paraId="791C8F17" w14:textId="77777777" w:rsidR="0090067F" w:rsidRDefault="0090067F">
            <w:pPr>
              <w:spacing w:after="0" w:line="240" w:lineRule="auto"/>
              <w:rPr>
                <w:rFonts w:ascii="Century Gothic" w:eastAsia="Century Gothic" w:hAnsi="Century Gothic" w:cs="Century Gothic"/>
                <w:sz w:val="24"/>
                <w:szCs w:val="24"/>
              </w:rPr>
            </w:pPr>
          </w:p>
        </w:tc>
      </w:tr>
      <w:tr w:rsidR="000704E9" w14:paraId="40FE4D98" w14:textId="77777777">
        <w:trPr>
          <w:trHeight w:val="19"/>
        </w:trPr>
        <w:tc>
          <w:tcPr>
            <w:tcW w:w="6096" w:type="dxa"/>
            <w:tcMar>
              <w:top w:w="100" w:type="dxa"/>
              <w:left w:w="100" w:type="dxa"/>
              <w:bottom w:w="100" w:type="dxa"/>
              <w:right w:w="100" w:type="dxa"/>
            </w:tcMar>
          </w:tcPr>
          <w:p w14:paraId="12224B71" w14:textId="77777777" w:rsidR="0090067F" w:rsidRDefault="0090067F">
            <w:pPr>
              <w:spacing w:after="0" w:line="240" w:lineRule="auto"/>
              <w:jc w:val="both"/>
              <w:rPr>
                <w:rFonts w:ascii="Century Gothic" w:eastAsia="Century Gothic" w:hAnsi="Century Gothic" w:cs="Century Gothic"/>
                <w:b/>
                <w:i/>
                <w:sz w:val="24"/>
                <w:szCs w:val="24"/>
              </w:rPr>
            </w:pPr>
            <w:r w:rsidRPr="0090067F">
              <w:rPr>
                <w:rFonts w:ascii="Century Gothic" w:eastAsia="Century Gothic" w:hAnsi="Century Gothic" w:cs="Century Gothic"/>
                <w:b/>
                <w:i/>
                <w:sz w:val="24"/>
                <w:szCs w:val="24"/>
              </w:rPr>
              <w:t>Cesar Alejandro Olivares Luevano</w:t>
            </w:r>
          </w:p>
          <w:p w14:paraId="423238F5" w14:textId="0EF8F93F" w:rsidR="000704E9" w:rsidRDefault="0090067F">
            <w:pPr>
              <w:spacing w:after="0" w:line="240" w:lineRule="auto"/>
              <w:jc w:val="both"/>
              <w:rPr>
                <w:rFonts w:ascii="Century Gothic" w:eastAsia="Century Gothic" w:hAnsi="Century Gothic" w:cs="Century Gothic"/>
                <w:b/>
                <w:i/>
                <w:sz w:val="24"/>
                <w:szCs w:val="24"/>
              </w:rPr>
            </w:pPr>
            <w:r w:rsidRPr="0090067F">
              <w:rPr>
                <w:rFonts w:ascii="Century Gothic" w:eastAsia="Century Gothic" w:hAnsi="Century Gothic" w:cs="Century Gothic"/>
                <w:bCs/>
                <w:i/>
                <w:sz w:val="24"/>
                <w:szCs w:val="24"/>
              </w:rPr>
              <w:t>Suplente de la</w:t>
            </w:r>
            <w:r>
              <w:rPr>
                <w:rFonts w:ascii="Century Gothic" w:eastAsia="Century Gothic" w:hAnsi="Century Gothic" w:cs="Century Gothic"/>
                <w:b/>
                <w:i/>
                <w:sz w:val="24"/>
                <w:szCs w:val="24"/>
              </w:rPr>
              <w:t xml:space="preserve"> </w:t>
            </w:r>
            <w:r>
              <w:rPr>
                <w:rFonts w:ascii="Century Gothic" w:eastAsia="Century Gothic" w:hAnsi="Century Gothic" w:cs="Century Gothic"/>
                <w:i/>
                <w:sz w:val="24"/>
                <w:szCs w:val="24"/>
              </w:rPr>
              <w:t>Coordinadora General de Gestión Integral de la Ciudad</w:t>
            </w:r>
          </w:p>
        </w:tc>
        <w:tc>
          <w:tcPr>
            <w:tcW w:w="1737" w:type="dxa"/>
            <w:tcMar>
              <w:top w:w="100" w:type="dxa"/>
              <w:left w:w="100" w:type="dxa"/>
              <w:bottom w:w="100" w:type="dxa"/>
              <w:right w:w="100" w:type="dxa"/>
            </w:tcMar>
          </w:tcPr>
          <w:p w14:paraId="1BBFEB05" w14:textId="77777777" w:rsidR="000704E9" w:rsidRDefault="000704E9">
            <w:pPr>
              <w:spacing w:after="0" w:line="240" w:lineRule="auto"/>
              <w:rPr>
                <w:rFonts w:ascii="Century Gothic" w:eastAsia="Century Gothic" w:hAnsi="Century Gothic" w:cs="Century Gothic"/>
                <w:sz w:val="24"/>
                <w:szCs w:val="24"/>
              </w:rPr>
            </w:pPr>
          </w:p>
        </w:tc>
        <w:tc>
          <w:tcPr>
            <w:tcW w:w="2232" w:type="dxa"/>
            <w:tcMar>
              <w:top w:w="100" w:type="dxa"/>
              <w:left w:w="100" w:type="dxa"/>
              <w:bottom w:w="100" w:type="dxa"/>
              <w:right w:w="100" w:type="dxa"/>
            </w:tcMar>
          </w:tcPr>
          <w:p w14:paraId="2CA7EB65" w14:textId="77777777" w:rsidR="000704E9" w:rsidRDefault="000704E9">
            <w:pPr>
              <w:spacing w:after="0" w:line="240" w:lineRule="auto"/>
              <w:rPr>
                <w:rFonts w:ascii="Century Gothic" w:eastAsia="Century Gothic" w:hAnsi="Century Gothic" w:cs="Century Gothic"/>
                <w:sz w:val="24"/>
                <w:szCs w:val="24"/>
              </w:rPr>
            </w:pPr>
          </w:p>
        </w:tc>
      </w:tr>
      <w:tr w:rsidR="000704E9" w14:paraId="667B3F12" w14:textId="77777777">
        <w:trPr>
          <w:trHeight w:val="19"/>
        </w:trPr>
        <w:tc>
          <w:tcPr>
            <w:tcW w:w="6096" w:type="dxa"/>
            <w:tcMar>
              <w:top w:w="100" w:type="dxa"/>
              <w:left w:w="100" w:type="dxa"/>
              <w:bottom w:w="100" w:type="dxa"/>
              <w:right w:w="100" w:type="dxa"/>
            </w:tcMar>
          </w:tcPr>
          <w:p w14:paraId="76F39A21" w14:textId="77777777" w:rsidR="000704E9" w:rsidRDefault="00000000">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b/>
                <w:i/>
                <w:sz w:val="24"/>
                <w:szCs w:val="24"/>
              </w:rPr>
              <w:t>Lorena Torres Ramos</w:t>
            </w:r>
          </w:p>
          <w:p w14:paraId="7A6CE2FD" w14:textId="77777777" w:rsidR="000704E9" w:rsidRDefault="00000000">
            <w:pPr>
              <w:spacing w:after="0" w:line="240" w:lineRule="auto"/>
              <w:jc w:val="both"/>
              <w:rPr>
                <w:rFonts w:ascii="Century Gothic" w:eastAsia="Century Gothic" w:hAnsi="Century Gothic" w:cs="Century Gothic"/>
                <w:b/>
                <w:i/>
                <w:sz w:val="24"/>
                <w:szCs w:val="24"/>
              </w:rPr>
            </w:pPr>
            <w:r>
              <w:rPr>
                <w:rFonts w:ascii="Century Gothic" w:eastAsia="Century Gothic" w:hAnsi="Century Gothic" w:cs="Century Gothic"/>
                <w:i/>
                <w:sz w:val="24"/>
                <w:szCs w:val="24"/>
              </w:rPr>
              <w:t>Titular de la Coordinación General de la Superintendencia del Centro Histórico</w:t>
            </w:r>
          </w:p>
        </w:tc>
        <w:tc>
          <w:tcPr>
            <w:tcW w:w="1737" w:type="dxa"/>
            <w:tcMar>
              <w:top w:w="100" w:type="dxa"/>
              <w:left w:w="100" w:type="dxa"/>
              <w:bottom w:w="100" w:type="dxa"/>
              <w:right w:w="100" w:type="dxa"/>
            </w:tcMar>
          </w:tcPr>
          <w:p w14:paraId="3E4CFF9E" w14:textId="77777777" w:rsidR="000704E9" w:rsidRDefault="000704E9">
            <w:pPr>
              <w:spacing w:after="0" w:line="240" w:lineRule="auto"/>
              <w:rPr>
                <w:rFonts w:ascii="Century Gothic" w:eastAsia="Century Gothic" w:hAnsi="Century Gothic" w:cs="Century Gothic"/>
                <w:sz w:val="24"/>
                <w:szCs w:val="24"/>
              </w:rPr>
            </w:pPr>
          </w:p>
        </w:tc>
        <w:tc>
          <w:tcPr>
            <w:tcW w:w="2232" w:type="dxa"/>
            <w:tcMar>
              <w:top w:w="100" w:type="dxa"/>
              <w:left w:w="100" w:type="dxa"/>
              <w:bottom w:w="100" w:type="dxa"/>
              <w:right w:w="100" w:type="dxa"/>
            </w:tcMar>
          </w:tcPr>
          <w:p w14:paraId="2AF7260B" w14:textId="77777777" w:rsidR="000704E9" w:rsidRDefault="000704E9">
            <w:pPr>
              <w:spacing w:after="0" w:line="240" w:lineRule="auto"/>
              <w:rPr>
                <w:rFonts w:ascii="Century Gothic" w:eastAsia="Century Gothic" w:hAnsi="Century Gothic" w:cs="Century Gothic"/>
                <w:sz w:val="24"/>
                <w:szCs w:val="24"/>
              </w:rPr>
            </w:pPr>
          </w:p>
        </w:tc>
      </w:tr>
      <w:tr w:rsidR="000704E9" w14:paraId="516EAF8D" w14:textId="77777777">
        <w:trPr>
          <w:trHeight w:val="19"/>
        </w:trPr>
        <w:tc>
          <w:tcPr>
            <w:tcW w:w="6096" w:type="dxa"/>
            <w:tcBorders>
              <w:bottom w:val="single" w:sz="4" w:space="0" w:color="000000"/>
            </w:tcBorders>
            <w:tcMar>
              <w:top w:w="100" w:type="dxa"/>
              <w:left w:w="100" w:type="dxa"/>
              <w:bottom w:w="100" w:type="dxa"/>
              <w:right w:w="100" w:type="dxa"/>
            </w:tcMar>
          </w:tcPr>
          <w:p w14:paraId="212F95E5" w14:textId="77777777" w:rsidR="000704E9" w:rsidRDefault="00000000">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b/>
                <w:i/>
                <w:color w:val="000000"/>
                <w:sz w:val="24"/>
                <w:szCs w:val="24"/>
              </w:rPr>
              <w:t>Blanca Estela Valdéz Granado</w:t>
            </w:r>
          </w:p>
          <w:p w14:paraId="39962B70" w14:textId="77777777" w:rsidR="000704E9" w:rsidRDefault="00000000">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i/>
                <w:color w:val="000000"/>
                <w:sz w:val="24"/>
                <w:szCs w:val="24"/>
              </w:rPr>
              <w:t>Directora de Tianguis y Comercio en Espacios Abiertos.</w:t>
            </w:r>
          </w:p>
        </w:tc>
        <w:tc>
          <w:tcPr>
            <w:tcW w:w="1737" w:type="dxa"/>
            <w:tcBorders>
              <w:bottom w:val="single" w:sz="4" w:space="0" w:color="000000"/>
            </w:tcBorders>
            <w:tcMar>
              <w:top w:w="100" w:type="dxa"/>
              <w:left w:w="100" w:type="dxa"/>
              <w:bottom w:w="100" w:type="dxa"/>
              <w:right w:w="100" w:type="dxa"/>
            </w:tcMar>
          </w:tcPr>
          <w:p w14:paraId="510D38D6" w14:textId="77777777" w:rsidR="000704E9" w:rsidRDefault="000704E9">
            <w:pPr>
              <w:spacing w:after="0" w:line="240" w:lineRule="auto"/>
              <w:rPr>
                <w:rFonts w:ascii="Century Gothic" w:eastAsia="Century Gothic" w:hAnsi="Century Gothic" w:cs="Century Gothic"/>
                <w:sz w:val="24"/>
                <w:szCs w:val="24"/>
              </w:rPr>
            </w:pPr>
          </w:p>
        </w:tc>
        <w:tc>
          <w:tcPr>
            <w:tcW w:w="2232" w:type="dxa"/>
            <w:tcBorders>
              <w:bottom w:val="single" w:sz="4" w:space="0" w:color="000000"/>
            </w:tcBorders>
            <w:tcMar>
              <w:top w:w="100" w:type="dxa"/>
              <w:left w:w="100" w:type="dxa"/>
              <w:bottom w:w="100" w:type="dxa"/>
              <w:right w:w="100" w:type="dxa"/>
            </w:tcMar>
          </w:tcPr>
          <w:p w14:paraId="034A38B8" w14:textId="77777777" w:rsidR="000704E9" w:rsidRDefault="000704E9">
            <w:pPr>
              <w:spacing w:after="0" w:line="240" w:lineRule="auto"/>
              <w:rPr>
                <w:rFonts w:ascii="Century Gothic" w:eastAsia="Century Gothic" w:hAnsi="Century Gothic" w:cs="Century Gothic"/>
                <w:sz w:val="24"/>
                <w:szCs w:val="24"/>
              </w:rPr>
            </w:pPr>
          </w:p>
        </w:tc>
      </w:tr>
      <w:tr w:rsidR="000704E9" w14:paraId="6B2909A6" w14:textId="77777777">
        <w:trPr>
          <w:trHeight w:val="72"/>
        </w:trPr>
        <w:tc>
          <w:tcPr>
            <w:tcW w:w="6096" w:type="dxa"/>
            <w:tcMar>
              <w:top w:w="100" w:type="dxa"/>
              <w:left w:w="100" w:type="dxa"/>
              <w:bottom w:w="100" w:type="dxa"/>
              <w:right w:w="100" w:type="dxa"/>
            </w:tcMar>
          </w:tcPr>
          <w:p w14:paraId="1E51A3B8" w14:textId="77777777" w:rsidR="000704E9" w:rsidRDefault="00000000">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b/>
                <w:i/>
                <w:color w:val="000000"/>
                <w:sz w:val="24"/>
                <w:szCs w:val="24"/>
              </w:rPr>
              <w:t>Alejandra García Becerra</w:t>
            </w:r>
          </w:p>
          <w:p w14:paraId="3D029F1D" w14:textId="77777777" w:rsidR="000704E9" w:rsidRDefault="00000000">
            <w:pPr>
              <w:spacing w:after="0" w:line="240" w:lineRule="auto"/>
              <w:jc w:val="both"/>
              <w:rPr>
                <w:rFonts w:ascii="Century Gothic" w:eastAsia="Century Gothic" w:hAnsi="Century Gothic" w:cs="Century Gothic"/>
                <w:sz w:val="24"/>
                <w:szCs w:val="24"/>
              </w:rPr>
            </w:pPr>
            <w:r>
              <w:rPr>
                <w:rFonts w:ascii="Century Gothic" w:eastAsia="Century Gothic" w:hAnsi="Century Gothic" w:cs="Century Gothic"/>
                <w:i/>
                <w:color w:val="000000"/>
                <w:sz w:val="24"/>
                <w:szCs w:val="24"/>
              </w:rPr>
              <w:t xml:space="preserve">Suplente del </w:t>
            </w:r>
            <w:proofErr w:type="gramStart"/>
            <w:r>
              <w:rPr>
                <w:rFonts w:ascii="Century Gothic" w:eastAsia="Century Gothic" w:hAnsi="Century Gothic" w:cs="Century Gothic"/>
                <w:i/>
                <w:color w:val="000000"/>
                <w:sz w:val="24"/>
                <w:szCs w:val="24"/>
              </w:rPr>
              <w:t>Director</w:t>
            </w:r>
            <w:proofErr w:type="gramEnd"/>
            <w:r>
              <w:rPr>
                <w:rFonts w:ascii="Century Gothic" w:eastAsia="Century Gothic" w:hAnsi="Century Gothic" w:cs="Century Gothic"/>
                <w:i/>
                <w:color w:val="000000"/>
                <w:sz w:val="24"/>
                <w:szCs w:val="24"/>
              </w:rPr>
              <w:t xml:space="preserve"> de Inspección y Vigilancia</w:t>
            </w:r>
          </w:p>
        </w:tc>
        <w:tc>
          <w:tcPr>
            <w:tcW w:w="1737" w:type="dxa"/>
            <w:tcMar>
              <w:top w:w="100" w:type="dxa"/>
              <w:left w:w="100" w:type="dxa"/>
              <w:bottom w:w="100" w:type="dxa"/>
              <w:right w:w="100" w:type="dxa"/>
            </w:tcMar>
          </w:tcPr>
          <w:p w14:paraId="289EEA23" w14:textId="77777777" w:rsidR="000704E9" w:rsidRDefault="000704E9">
            <w:pPr>
              <w:spacing w:after="0" w:line="240" w:lineRule="auto"/>
              <w:rPr>
                <w:rFonts w:ascii="Century Gothic" w:eastAsia="Century Gothic" w:hAnsi="Century Gothic" w:cs="Century Gothic"/>
                <w:sz w:val="24"/>
                <w:szCs w:val="24"/>
              </w:rPr>
            </w:pPr>
          </w:p>
        </w:tc>
        <w:tc>
          <w:tcPr>
            <w:tcW w:w="2232" w:type="dxa"/>
            <w:tcMar>
              <w:top w:w="100" w:type="dxa"/>
              <w:left w:w="100" w:type="dxa"/>
              <w:bottom w:w="100" w:type="dxa"/>
              <w:right w:w="100" w:type="dxa"/>
            </w:tcMar>
          </w:tcPr>
          <w:p w14:paraId="738908F1" w14:textId="77777777" w:rsidR="000704E9" w:rsidRDefault="000704E9">
            <w:pPr>
              <w:spacing w:after="0" w:line="240" w:lineRule="auto"/>
              <w:rPr>
                <w:rFonts w:ascii="Century Gothic" w:eastAsia="Century Gothic" w:hAnsi="Century Gothic" w:cs="Century Gothic"/>
                <w:sz w:val="24"/>
                <w:szCs w:val="24"/>
              </w:rPr>
            </w:pPr>
          </w:p>
        </w:tc>
      </w:tr>
      <w:tr w:rsidR="000704E9" w14:paraId="5B70C363" w14:textId="77777777">
        <w:trPr>
          <w:trHeight w:val="72"/>
        </w:trPr>
        <w:tc>
          <w:tcPr>
            <w:tcW w:w="6096" w:type="dxa"/>
            <w:tcMar>
              <w:top w:w="100" w:type="dxa"/>
              <w:left w:w="100" w:type="dxa"/>
              <w:bottom w:w="100" w:type="dxa"/>
              <w:right w:w="100" w:type="dxa"/>
            </w:tcMar>
          </w:tcPr>
          <w:p w14:paraId="20640823" w14:textId="77777777" w:rsidR="000704E9" w:rsidRDefault="00000000">
            <w:pPr>
              <w:spacing w:after="0" w:line="240" w:lineRule="auto"/>
              <w:jc w:val="both"/>
              <w:rPr>
                <w:rFonts w:ascii="Century Gothic" w:eastAsia="Century Gothic" w:hAnsi="Century Gothic" w:cs="Century Gothic"/>
                <w:sz w:val="24"/>
                <w:szCs w:val="24"/>
              </w:rPr>
            </w:pPr>
            <w:bookmarkStart w:id="23" w:name="_Hlk213238419"/>
            <w:r>
              <w:rPr>
                <w:rFonts w:ascii="Century Gothic" w:eastAsia="Century Gothic" w:hAnsi="Century Gothic" w:cs="Century Gothic"/>
                <w:b/>
                <w:i/>
                <w:color w:val="000000"/>
                <w:sz w:val="24"/>
                <w:szCs w:val="24"/>
              </w:rPr>
              <w:t>Luis Enrique Anguiano Orozco</w:t>
            </w:r>
          </w:p>
          <w:p w14:paraId="3898F0AB" w14:textId="77777777" w:rsidR="000704E9" w:rsidRDefault="00000000">
            <w:pPr>
              <w:spacing w:after="0" w:line="240" w:lineRule="auto"/>
              <w:jc w:val="both"/>
              <w:rPr>
                <w:rFonts w:ascii="Century Gothic" w:eastAsia="Century Gothic" w:hAnsi="Century Gothic" w:cs="Century Gothic"/>
                <w:b/>
                <w:i/>
                <w:color w:val="000000"/>
                <w:sz w:val="24"/>
                <w:szCs w:val="24"/>
              </w:rPr>
            </w:pPr>
            <w:r>
              <w:rPr>
                <w:rFonts w:ascii="Century Gothic" w:eastAsia="Century Gothic" w:hAnsi="Century Gothic" w:cs="Century Gothic"/>
                <w:i/>
                <w:color w:val="000000"/>
                <w:sz w:val="24"/>
                <w:szCs w:val="24"/>
              </w:rPr>
              <w:t>Delegado de CANACO, Centro Histórico</w:t>
            </w:r>
            <w:bookmarkEnd w:id="23"/>
          </w:p>
        </w:tc>
        <w:tc>
          <w:tcPr>
            <w:tcW w:w="1737" w:type="dxa"/>
            <w:tcMar>
              <w:top w:w="100" w:type="dxa"/>
              <w:left w:w="100" w:type="dxa"/>
              <w:bottom w:w="100" w:type="dxa"/>
              <w:right w:w="100" w:type="dxa"/>
            </w:tcMar>
          </w:tcPr>
          <w:p w14:paraId="5E55B4AC" w14:textId="77777777" w:rsidR="000704E9" w:rsidRDefault="000704E9">
            <w:pPr>
              <w:spacing w:after="0" w:line="240" w:lineRule="auto"/>
              <w:rPr>
                <w:rFonts w:ascii="Century Gothic" w:eastAsia="Century Gothic" w:hAnsi="Century Gothic" w:cs="Century Gothic"/>
                <w:sz w:val="24"/>
                <w:szCs w:val="24"/>
              </w:rPr>
            </w:pPr>
          </w:p>
        </w:tc>
        <w:tc>
          <w:tcPr>
            <w:tcW w:w="2232" w:type="dxa"/>
            <w:tcMar>
              <w:top w:w="100" w:type="dxa"/>
              <w:left w:w="100" w:type="dxa"/>
              <w:bottom w:w="100" w:type="dxa"/>
              <w:right w:w="100" w:type="dxa"/>
            </w:tcMar>
          </w:tcPr>
          <w:p w14:paraId="1901218C" w14:textId="77777777" w:rsidR="000704E9" w:rsidRDefault="000704E9">
            <w:pPr>
              <w:spacing w:after="0" w:line="240" w:lineRule="auto"/>
              <w:rPr>
                <w:rFonts w:ascii="Century Gothic" w:eastAsia="Century Gothic" w:hAnsi="Century Gothic" w:cs="Century Gothic"/>
                <w:sz w:val="24"/>
                <w:szCs w:val="24"/>
              </w:rPr>
            </w:pPr>
          </w:p>
        </w:tc>
      </w:tr>
    </w:tbl>
    <w:p w14:paraId="10048A67" w14:textId="77777777" w:rsidR="000704E9" w:rsidRDefault="000704E9">
      <w:pPr>
        <w:spacing w:after="0"/>
      </w:pPr>
    </w:p>
    <w:sectPr w:rsidR="000704E9">
      <w:footerReference w:type="default" r:id="rId8"/>
      <w:pgSz w:w="12240" w:h="15840"/>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9C0CB5" w14:textId="77777777" w:rsidR="00C0290A" w:rsidRDefault="00C0290A">
      <w:pPr>
        <w:spacing w:after="0" w:line="240" w:lineRule="auto"/>
      </w:pPr>
      <w:r>
        <w:separator/>
      </w:r>
    </w:p>
  </w:endnote>
  <w:endnote w:type="continuationSeparator" w:id="0">
    <w:p w14:paraId="6BCA335E" w14:textId="77777777" w:rsidR="00C0290A" w:rsidRDefault="00C02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3A9B3504-E541-44AE-B416-7506C9024981}"/>
  </w:font>
  <w:font w:name="Calibri">
    <w:panose1 w:val="020F0502020204030204"/>
    <w:charset w:val="00"/>
    <w:family w:val="swiss"/>
    <w:pitch w:val="variable"/>
    <w:sig w:usb0="E4002EFF" w:usb1="C000247B" w:usb2="00000009" w:usb3="00000000" w:csb0="000001FF" w:csb1="00000000"/>
    <w:embedRegular r:id="rId2" w:fontKey="{9EFF1AB5-B87B-4921-AC67-BF2120300A76}"/>
    <w:embedItalic r:id="rId3" w:fontKey="{D7480ACF-63E4-4FF9-8B37-C80751249613}"/>
  </w:font>
  <w:font w:name="Calibri Light">
    <w:panose1 w:val="020F0302020204030204"/>
    <w:charset w:val="00"/>
    <w:family w:val="swiss"/>
    <w:pitch w:val="variable"/>
    <w:sig w:usb0="E4002EFF" w:usb1="C000247B" w:usb2="00000009" w:usb3="00000000" w:csb0="000001FF" w:csb1="00000000"/>
    <w:embedRegular r:id="rId4" w:fontKey="{54B3C908-D6DE-4F6F-B9B2-45835BCF4335}"/>
  </w:font>
  <w:font w:name="Century Gothic">
    <w:panose1 w:val="020B0502020202020204"/>
    <w:charset w:val="00"/>
    <w:family w:val="swiss"/>
    <w:pitch w:val="variable"/>
    <w:sig w:usb0="00000287" w:usb1="00000000" w:usb2="00000000" w:usb3="00000000" w:csb0="0000009F" w:csb1="00000000"/>
    <w:embedRegular r:id="rId5" w:fontKey="{505FA649-C03B-47BB-9500-161378C80E9C}"/>
    <w:embedBold r:id="rId6" w:fontKey="{08F32242-C393-438D-B014-D0A2DE22AF70}"/>
    <w:embedItalic r:id="rId7" w:fontKey="{F7BFFC32-192C-4304-A131-8062A754962B}"/>
    <w:embedBoldItalic r:id="rId8" w:fontKey="{5903C07A-FC18-40DE-9C08-DB1D32E0BFD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4CF9F" w14:textId="183EAF8B" w:rsidR="000704E9" w:rsidRDefault="00000000">
    <w:pPr>
      <w:jc w:val="center"/>
      <w:rPr>
        <w:rFonts w:ascii="Arial" w:eastAsia="Arial" w:hAnsi="Arial" w:cs="Arial"/>
        <w:sz w:val="18"/>
        <w:szCs w:val="18"/>
      </w:rPr>
    </w:pPr>
    <w:r>
      <w:rPr>
        <w:rFonts w:ascii="Arial" w:eastAsia="Arial" w:hAnsi="Arial" w:cs="Arial"/>
        <w:sz w:val="18"/>
        <w:szCs w:val="18"/>
      </w:rPr>
      <w:t xml:space="preserve">La presente foja, es parte integrante del Acta de la </w:t>
    </w:r>
    <w:r w:rsidR="0055715E">
      <w:rPr>
        <w:rFonts w:ascii="Arial" w:eastAsia="Arial" w:hAnsi="Arial" w:cs="Arial"/>
        <w:sz w:val="18"/>
        <w:szCs w:val="18"/>
      </w:rPr>
      <w:t>Décim</w:t>
    </w:r>
    <w:r>
      <w:rPr>
        <w:rFonts w:ascii="Arial" w:eastAsia="Arial" w:hAnsi="Arial" w:cs="Arial"/>
        <w:sz w:val="18"/>
        <w:szCs w:val="18"/>
      </w:rPr>
      <w:t xml:space="preserve">a Sesión Ordinaria, de la Comisión Dictaminadora de la Zona de Intervención Especial Centro Histórico, celebrada el </w:t>
    </w:r>
    <w:r w:rsidR="0055715E">
      <w:rPr>
        <w:rFonts w:ascii="Arial" w:eastAsia="Arial" w:hAnsi="Arial" w:cs="Arial"/>
        <w:sz w:val="18"/>
        <w:szCs w:val="18"/>
      </w:rPr>
      <w:t>29</w:t>
    </w:r>
    <w:r>
      <w:rPr>
        <w:rFonts w:ascii="Arial" w:eastAsia="Arial" w:hAnsi="Arial" w:cs="Arial"/>
        <w:sz w:val="18"/>
        <w:szCs w:val="18"/>
      </w:rPr>
      <w:t xml:space="preserve"> de octubre del 2025.</w:t>
    </w:r>
  </w:p>
  <w:p w14:paraId="167DF85B" w14:textId="39F7E22B" w:rsidR="000704E9" w:rsidRDefault="00000000">
    <w:pPr>
      <w:pBdr>
        <w:top w:val="nil"/>
        <w:left w:val="nil"/>
        <w:bottom w:val="nil"/>
        <w:right w:val="nil"/>
        <w:between w:val="nil"/>
      </w:pBdr>
      <w:tabs>
        <w:tab w:val="center" w:pos="4419"/>
        <w:tab w:val="right" w:pos="8838"/>
      </w:tabs>
      <w:spacing w:after="0" w:line="240" w:lineRule="auto"/>
      <w:jc w:val="center"/>
      <w:rPr>
        <w:color w:val="000000"/>
      </w:rPr>
    </w:pPr>
    <w:r>
      <w:fldChar w:fldCharType="begin"/>
    </w:r>
    <w:r>
      <w:instrText>PAGE</w:instrText>
    </w:r>
    <w:r>
      <w:fldChar w:fldCharType="separate"/>
    </w:r>
    <w:r w:rsidR="00B13E2E">
      <w:rPr>
        <w:noProof/>
      </w:rPr>
      <w:t>1</w:t>
    </w:r>
    <w:r>
      <w:fldChar w:fldCharType="end"/>
    </w:r>
    <w:r>
      <w:t xml:space="preserve"> de 1</w:t>
    </w:r>
    <w:r w:rsidR="00675804">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D9EC7B" w14:textId="77777777" w:rsidR="00C0290A" w:rsidRDefault="00C0290A">
      <w:pPr>
        <w:spacing w:after="0" w:line="240" w:lineRule="auto"/>
      </w:pPr>
      <w:r>
        <w:separator/>
      </w:r>
    </w:p>
  </w:footnote>
  <w:footnote w:type="continuationSeparator" w:id="0">
    <w:p w14:paraId="23709247" w14:textId="77777777" w:rsidR="00C0290A" w:rsidRDefault="00C029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C7077"/>
    <w:multiLevelType w:val="multilevel"/>
    <w:tmpl w:val="8D4AC5C4"/>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8A46FD6"/>
    <w:multiLevelType w:val="multilevel"/>
    <w:tmpl w:val="82F2E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F95E84"/>
    <w:multiLevelType w:val="multilevel"/>
    <w:tmpl w:val="6B367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984634"/>
    <w:multiLevelType w:val="multilevel"/>
    <w:tmpl w:val="00D8D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AD55E6"/>
    <w:multiLevelType w:val="multilevel"/>
    <w:tmpl w:val="464A19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FDE2D64"/>
    <w:multiLevelType w:val="multilevel"/>
    <w:tmpl w:val="1B4A348C"/>
    <w:lvl w:ilvl="0">
      <w:start w:val="4"/>
      <w:numFmt w:val="upperRoman"/>
      <w:lvlText w:val="%1."/>
      <w:lvlJc w:val="right"/>
      <w:pPr>
        <w:ind w:left="644" w:hanging="360"/>
      </w:pPr>
      <w:rPr>
        <w:b/>
      </w:rPr>
    </w:lvl>
    <w:lvl w:ilvl="1">
      <w:start w:val="1"/>
      <w:numFmt w:val="decimal"/>
      <w:lvlText w:val="%2."/>
      <w:lvlJc w:val="left"/>
      <w:pPr>
        <w:ind w:left="1790" w:hanging="360"/>
      </w:pPr>
    </w:lvl>
    <w:lvl w:ilvl="2">
      <w:start w:val="1"/>
      <w:numFmt w:val="decimal"/>
      <w:lvlText w:val="%3."/>
      <w:lvlJc w:val="left"/>
      <w:pPr>
        <w:ind w:left="2510" w:hanging="360"/>
      </w:pPr>
    </w:lvl>
    <w:lvl w:ilvl="3">
      <w:start w:val="1"/>
      <w:numFmt w:val="decimal"/>
      <w:lvlText w:val="%4."/>
      <w:lvlJc w:val="left"/>
      <w:pPr>
        <w:ind w:left="3230" w:hanging="360"/>
      </w:pPr>
    </w:lvl>
    <w:lvl w:ilvl="4">
      <w:start w:val="1"/>
      <w:numFmt w:val="decimal"/>
      <w:lvlText w:val="%5."/>
      <w:lvlJc w:val="left"/>
      <w:pPr>
        <w:ind w:left="3950" w:hanging="360"/>
      </w:pPr>
    </w:lvl>
    <w:lvl w:ilvl="5">
      <w:start w:val="1"/>
      <w:numFmt w:val="decimal"/>
      <w:lvlText w:val="%6."/>
      <w:lvlJc w:val="left"/>
      <w:pPr>
        <w:ind w:left="4670" w:hanging="360"/>
      </w:pPr>
    </w:lvl>
    <w:lvl w:ilvl="6">
      <w:start w:val="1"/>
      <w:numFmt w:val="decimal"/>
      <w:lvlText w:val="%7."/>
      <w:lvlJc w:val="left"/>
      <w:pPr>
        <w:ind w:left="5390" w:hanging="360"/>
      </w:pPr>
    </w:lvl>
    <w:lvl w:ilvl="7">
      <w:start w:val="1"/>
      <w:numFmt w:val="decimal"/>
      <w:lvlText w:val="%8."/>
      <w:lvlJc w:val="left"/>
      <w:pPr>
        <w:ind w:left="6110" w:hanging="360"/>
      </w:pPr>
    </w:lvl>
    <w:lvl w:ilvl="8">
      <w:start w:val="1"/>
      <w:numFmt w:val="decimal"/>
      <w:lvlText w:val="%9."/>
      <w:lvlJc w:val="left"/>
      <w:pPr>
        <w:ind w:left="6830" w:hanging="360"/>
      </w:pPr>
    </w:lvl>
  </w:abstractNum>
  <w:abstractNum w:abstractNumId="6" w15:restartNumberingAfterBreak="0">
    <w:nsid w:val="5CEC205C"/>
    <w:multiLevelType w:val="multilevel"/>
    <w:tmpl w:val="460A63B4"/>
    <w:lvl w:ilvl="0">
      <w:start w:val="1"/>
      <w:numFmt w:val="bullet"/>
      <w:lvlText w:val="●"/>
      <w:lvlJc w:val="left"/>
      <w:pPr>
        <w:ind w:left="3012" w:hanging="360"/>
      </w:pPr>
      <w:rPr>
        <w:rFonts w:ascii="Noto Sans Symbols" w:eastAsia="Noto Sans Symbols" w:hAnsi="Noto Sans Symbols" w:cs="Noto Sans Symbols"/>
      </w:rPr>
    </w:lvl>
    <w:lvl w:ilvl="1">
      <w:start w:val="1"/>
      <w:numFmt w:val="bullet"/>
      <w:lvlText w:val="o"/>
      <w:lvlJc w:val="left"/>
      <w:pPr>
        <w:ind w:left="3732" w:hanging="360"/>
      </w:pPr>
      <w:rPr>
        <w:rFonts w:ascii="Courier New" w:eastAsia="Courier New" w:hAnsi="Courier New" w:cs="Courier New"/>
      </w:rPr>
    </w:lvl>
    <w:lvl w:ilvl="2">
      <w:start w:val="1"/>
      <w:numFmt w:val="bullet"/>
      <w:lvlText w:val="▪"/>
      <w:lvlJc w:val="left"/>
      <w:pPr>
        <w:ind w:left="4452" w:hanging="360"/>
      </w:pPr>
      <w:rPr>
        <w:rFonts w:ascii="Noto Sans Symbols" w:eastAsia="Noto Sans Symbols" w:hAnsi="Noto Sans Symbols" w:cs="Noto Sans Symbols"/>
      </w:rPr>
    </w:lvl>
    <w:lvl w:ilvl="3">
      <w:start w:val="1"/>
      <w:numFmt w:val="bullet"/>
      <w:lvlText w:val="●"/>
      <w:lvlJc w:val="left"/>
      <w:pPr>
        <w:ind w:left="5172" w:hanging="360"/>
      </w:pPr>
      <w:rPr>
        <w:rFonts w:ascii="Noto Sans Symbols" w:eastAsia="Noto Sans Symbols" w:hAnsi="Noto Sans Symbols" w:cs="Noto Sans Symbols"/>
      </w:rPr>
    </w:lvl>
    <w:lvl w:ilvl="4">
      <w:start w:val="1"/>
      <w:numFmt w:val="bullet"/>
      <w:lvlText w:val="o"/>
      <w:lvlJc w:val="left"/>
      <w:pPr>
        <w:ind w:left="5892" w:hanging="360"/>
      </w:pPr>
      <w:rPr>
        <w:rFonts w:ascii="Courier New" w:eastAsia="Courier New" w:hAnsi="Courier New" w:cs="Courier New"/>
      </w:rPr>
    </w:lvl>
    <w:lvl w:ilvl="5">
      <w:start w:val="1"/>
      <w:numFmt w:val="bullet"/>
      <w:lvlText w:val="▪"/>
      <w:lvlJc w:val="left"/>
      <w:pPr>
        <w:ind w:left="6612" w:hanging="360"/>
      </w:pPr>
      <w:rPr>
        <w:rFonts w:ascii="Noto Sans Symbols" w:eastAsia="Noto Sans Symbols" w:hAnsi="Noto Sans Symbols" w:cs="Noto Sans Symbols"/>
      </w:rPr>
    </w:lvl>
    <w:lvl w:ilvl="6">
      <w:start w:val="1"/>
      <w:numFmt w:val="bullet"/>
      <w:lvlText w:val="●"/>
      <w:lvlJc w:val="left"/>
      <w:pPr>
        <w:ind w:left="7332" w:hanging="360"/>
      </w:pPr>
      <w:rPr>
        <w:rFonts w:ascii="Noto Sans Symbols" w:eastAsia="Noto Sans Symbols" w:hAnsi="Noto Sans Symbols" w:cs="Noto Sans Symbols"/>
      </w:rPr>
    </w:lvl>
    <w:lvl w:ilvl="7">
      <w:start w:val="1"/>
      <w:numFmt w:val="bullet"/>
      <w:lvlText w:val="o"/>
      <w:lvlJc w:val="left"/>
      <w:pPr>
        <w:ind w:left="8052" w:hanging="360"/>
      </w:pPr>
      <w:rPr>
        <w:rFonts w:ascii="Courier New" w:eastAsia="Courier New" w:hAnsi="Courier New" w:cs="Courier New"/>
      </w:rPr>
    </w:lvl>
    <w:lvl w:ilvl="8">
      <w:start w:val="1"/>
      <w:numFmt w:val="bullet"/>
      <w:lvlText w:val="▪"/>
      <w:lvlJc w:val="left"/>
      <w:pPr>
        <w:ind w:left="8772" w:hanging="360"/>
      </w:pPr>
      <w:rPr>
        <w:rFonts w:ascii="Noto Sans Symbols" w:eastAsia="Noto Sans Symbols" w:hAnsi="Noto Sans Symbols" w:cs="Noto Sans Symbols"/>
      </w:rPr>
    </w:lvl>
  </w:abstractNum>
  <w:abstractNum w:abstractNumId="7" w15:restartNumberingAfterBreak="0">
    <w:nsid w:val="75201DA9"/>
    <w:multiLevelType w:val="multilevel"/>
    <w:tmpl w:val="2F3ED972"/>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num w:numId="1" w16cid:durableId="17171282">
    <w:abstractNumId w:val="0"/>
  </w:num>
  <w:num w:numId="2" w16cid:durableId="2025671098">
    <w:abstractNumId w:val="6"/>
  </w:num>
  <w:num w:numId="3" w16cid:durableId="1116948772">
    <w:abstractNumId w:val="7"/>
  </w:num>
  <w:num w:numId="4" w16cid:durableId="1831168177">
    <w:abstractNumId w:val="4"/>
  </w:num>
  <w:num w:numId="5" w16cid:durableId="165944161">
    <w:abstractNumId w:val="5"/>
  </w:num>
  <w:num w:numId="6" w16cid:durableId="1906600097">
    <w:abstractNumId w:val="2"/>
  </w:num>
  <w:num w:numId="7" w16cid:durableId="1827210110">
    <w:abstractNumId w:val="3"/>
  </w:num>
  <w:num w:numId="8" w16cid:durableId="532414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4E9"/>
    <w:rsid w:val="000704E9"/>
    <w:rsid w:val="000F281F"/>
    <w:rsid w:val="0012306E"/>
    <w:rsid w:val="001F0A02"/>
    <w:rsid w:val="002D025C"/>
    <w:rsid w:val="002E6510"/>
    <w:rsid w:val="00425A06"/>
    <w:rsid w:val="00432AD4"/>
    <w:rsid w:val="0055715E"/>
    <w:rsid w:val="005D3703"/>
    <w:rsid w:val="00675804"/>
    <w:rsid w:val="007E1C82"/>
    <w:rsid w:val="007E25AF"/>
    <w:rsid w:val="008F2E1C"/>
    <w:rsid w:val="0090067F"/>
    <w:rsid w:val="00937492"/>
    <w:rsid w:val="00970EC0"/>
    <w:rsid w:val="00984457"/>
    <w:rsid w:val="00A00D14"/>
    <w:rsid w:val="00AC14B8"/>
    <w:rsid w:val="00AE1E87"/>
    <w:rsid w:val="00B01E9B"/>
    <w:rsid w:val="00B13E2E"/>
    <w:rsid w:val="00B432D2"/>
    <w:rsid w:val="00BE6884"/>
    <w:rsid w:val="00C0290A"/>
    <w:rsid w:val="00CB5F9F"/>
    <w:rsid w:val="00D821E3"/>
    <w:rsid w:val="00DE03C1"/>
    <w:rsid w:val="00DE4562"/>
    <w:rsid w:val="00E001D5"/>
    <w:rsid w:val="00E91981"/>
    <w:rsid w:val="00EB048D"/>
    <w:rsid w:val="00ED1611"/>
    <w:rsid w:val="00EF0EE8"/>
    <w:rsid w:val="00F066D5"/>
    <w:rsid w:val="00F078BC"/>
    <w:rsid w:val="00F1015D"/>
    <w:rsid w:val="00F93B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71224"/>
  <w15:docId w15:val="{6A387795-FF0F-4C80-AC2A-612D68D30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067F"/>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paragraph" w:styleId="Ttulo7">
    <w:name w:val="heading 7"/>
    <w:basedOn w:val="Normal"/>
    <w:next w:val="Normal"/>
    <w:link w:val="Ttulo7Car"/>
    <w:uiPriority w:val="9"/>
    <w:semiHidden/>
    <w:unhideWhenUsed/>
    <w:qFormat/>
    <w:rsid w:val="00C5732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5732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5732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C5732A"/>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uiPriority w:val="9"/>
    <w:semiHidden/>
    <w:rsid w:val="00C5732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uiPriority w:val="9"/>
    <w:semiHidden/>
    <w:rsid w:val="00C5732A"/>
    <w:rPr>
      <w:rFonts w:eastAsiaTheme="majorEastAsia" w:cstheme="majorBidi"/>
      <w:color w:val="2F5496" w:themeColor="accent1" w:themeShade="BF"/>
      <w:sz w:val="28"/>
      <w:szCs w:val="28"/>
    </w:rPr>
  </w:style>
  <w:style w:type="character" w:customStyle="1" w:styleId="Ttulo4Car">
    <w:name w:val="Título 4 Car"/>
    <w:basedOn w:val="Fuentedeprrafopredeter"/>
    <w:uiPriority w:val="9"/>
    <w:semiHidden/>
    <w:rsid w:val="00C5732A"/>
    <w:rPr>
      <w:rFonts w:eastAsiaTheme="majorEastAsia" w:cstheme="majorBidi"/>
      <w:i/>
      <w:iCs/>
      <w:color w:val="2F5496" w:themeColor="accent1" w:themeShade="BF"/>
    </w:rPr>
  </w:style>
  <w:style w:type="character" w:customStyle="1" w:styleId="Ttulo5Car">
    <w:name w:val="Título 5 Car"/>
    <w:basedOn w:val="Fuentedeprrafopredeter"/>
    <w:uiPriority w:val="9"/>
    <w:semiHidden/>
    <w:rsid w:val="00C5732A"/>
    <w:rPr>
      <w:rFonts w:eastAsiaTheme="majorEastAsia" w:cstheme="majorBidi"/>
      <w:color w:val="2F5496" w:themeColor="accent1" w:themeShade="BF"/>
    </w:rPr>
  </w:style>
  <w:style w:type="character" w:customStyle="1" w:styleId="Ttulo6Car">
    <w:name w:val="Título 6 Car"/>
    <w:basedOn w:val="Fuentedeprrafopredeter"/>
    <w:uiPriority w:val="9"/>
    <w:semiHidden/>
    <w:rsid w:val="00C5732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5732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5732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5732A"/>
    <w:rPr>
      <w:rFonts w:eastAsiaTheme="majorEastAsia" w:cstheme="majorBidi"/>
      <w:color w:val="272727" w:themeColor="text1" w:themeTint="D8"/>
    </w:rPr>
  </w:style>
  <w:style w:type="character" w:customStyle="1" w:styleId="TtuloCar">
    <w:name w:val="Título Car"/>
    <w:basedOn w:val="Fuentedeprrafopredeter"/>
    <w:uiPriority w:val="10"/>
    <w:rsid w:val="00C5732A"/>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C5732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5732A"/>
    <w:pPr>
      <w:spacing w:before="160"/>
      <w:jc w:val="center"/>
    </w:pPr>
    <w:rPr>
      <w:i/>
      <w:iCs/>
      <w:color w:val="404040" w:themeColor="text1" w:themeTint="BF"/>
    </w:rPr>
  </w:style>
  <w:style w:type="character" w:customStyle="1" w:styleId="CitaCar">
    <w:name w:val="Cita Car"/>
    <w:basedOn w:val="Fuentedeprrafopredeter"/>
    <w:link w:val="Cita"/>
    <w:uiPriority w:val="29"/>
    <w:rsid w:val="00C5732A"/>
    <w:rPr>
      <w:i/>
      <w:iCs/>
      <w:color w:val="404040" w:themeColor="text1" w:themeTint="BF"/>
    </w:rPr>
  </w:style>
  <w:style w:type="paragraph" w:styleId="Prrafodelista">
    <w:name w:val="List Paragraph"/>
    <w:basedOn w:val="Normal"/>
    <w:uiPriority w:val="34"/>
    <w:qFormat/>
    <w:rsid w:val="00C5732A"/>
    <w:pPr>
      <w:ind w:left="720"/>
      <w:contextualSpacing/>
    </w:pPr>
  </w:style>
  <w:style w:type="character" w:styleId="nfasisintenso">
    <w:name w:val="Intense Emphasis"/>
    <w:basedOn w:val="Fuentedeprrafopredeter"/>
    <w:uiPriority w:val="21"/>
    <w:qFormat/>
    <w:rsid w:val="00C5732A"/>
    <w:rPr>
      <w:i/>
      <w:iCs/>
      <w:color w:val="2F5496" w:themeColor="accent1" w:themeShade="BF"/>
    </w:rPr>
  </w:style>
  <w:style w:type="paragraph" w:styleId="Citadestacada">
    <w:name w:val="Intense Quote"/>
    <w:basedOn w:val="Normal"/>
    <w:next w:val="Normal"/>
    <w:link w:val="CitadestacadaCar"/>
    <w:uiPriority w:val="30"/>
    <w:qFormat/>
    <w:rsid w:val="00C5732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C5732A"/>
    <w:rPr>
      <w:i/>
      <w:iCs/>
      <w:color w:val="2F5496" w:themeColor="accent1" w:themeShade="BF"/>
    </w:rPr>
  </w:style>
  <w:style w:type="character" w:styleId="Referenciaintensa">
    <w:name w:val="Intense Reference"/>
    <w:basedOn w:val="Fuentedeprrafopredeter"/>
    <w:uiPriority w:val="32"/>
    <w:qFormat/>
    <w:rsid w:val="00C5732A"/>
    <w:rPr>
      <w:b/>
      <w:bCs/>
      <w:smallCaps/>
      <w:color w:val="2F5496" w:themeColor="accent1" w:themeShade="BF"/>
      <w:spacing w:val="5"/>
    </w:rPr>
  </w:style>
  <w:style w:type="table" w:customStyle="1" w:styleId="a">
    <w:basedOn w:val="TableNormal4"/>
    <w:tblPr>
      <w:tblStyleRowBandSize w:val="1"/>
      <w:tblStyleColBandSize w:val="1"/>
      <w:tblCellMar>
        <w:top w:w="15" w:type="dxa"/>
        <w:left w:w="15" w:type="dxa"/>
        <w:bottom w:w="15" w:type="dxa"/>
        <w:right w:w="15" w:type="dxa"/>
      </w:tblCellMar>
    </w:tblPr>
  </w:style>
  <w:style w:type="table" w:customStyle="1" w:styleId="a0">
    <w:basedOn w:val="TableNormal4"/>
    <w:tblPr>
      <w:tblStyleRowBandSize w:val="1"/>
      <w:tblStyleColBandSize w:val="1"/>
      <w:tblCellMar>
        <w:top w:w="15" w:type="dxa"/>
        <w:left w:w="15" w:type="dxa"/>
        <w:bottom w:w="15" w:type="dxa"/>
        <w:right w:w="15" w:type="dxa"/>
      </w:tblCellMar>
    </w:tblPr>
  </w:style>
  <w:style w:type="paragraph" w:styleId="NormalWeb">
    <w:name w:val="Normal (Web)"/>
    <w:basedOn w:val="Normal"/>
    <w:uiPriority w:val="99"/>
    <w:unhideWhenUsed/>
    <w:rsid w:val="003C407B"/>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1B39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B3923"/>
  </w:style>
  <w:style w:type="paragraph" w:styleId="Piedepgina">
    <w:name w:val="footer"/>
    <w:basedOn w:val="Normal"/>
    <w:link w:val="PiedepginaCar"/>
    <w:uiPriority w:val="99"/>
    <w:unhideWhenUsed/>
    <w:rsid w:val="001B39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B3923"/>
  </w:style>
  <w:style w:type="table" w:styleId="Tablaconcuadrcula">
    <w:name w:val="Table Grid"/>
    <w:basedOn w:val="Tablanormal"/>
    <w:uiPriority w:val="39"/>
    <w:rsid w:val="00172F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4"/>
    <w:tblPr>
      <w:tblStyleRowBandSize w:val="1"/>
      <w:tblStyleColBandSize w:val="1"/>
      <w:tblCellMar>
        <w:top w:w="15" w:type="dxa"/>
        <w:left w:w="15" w:type="dxa"/>
        <w:bottom w:w="15" w:type="dxa"/>
        <w:right w:w="15" w:type="dxa"/>
      </w:tblCellMar>
    </w:tblPr>
  </w:style>
  <w:style w:type="table" w:customStyle="1" w:styleId="a2">
    <w:basedOn w:val="TableNormal4"/>
    <w:tblPr>
      <w:tblStyleRowBandSize w:val="1"/>
      <w:tblStyleColBandSize w:val="1"/>
      <w:tblCellMar>
        <w:top w:w="15" w:type="dxa"/>
        <w:left w:w="15" w:type="dxa"/>
        <w:bottom w:w="15" w:type="dxa"/>
        <w:right w:w="15" w:type="dxa"/>
      </w:tblCellMar>
    </w:tblPr>
  </w:style>
  <w:style w:type="table" w:customStyle="1" w:styleId="a3">
    <w:basedOn w:val="TableNormal4"/>
    <w:tblPr>
      <w:tblStyleRowBandSize w:val="1"/>
      <w:tblStyleColBandSize w:val="1"/>
      <w:tblCellMar>
        <w:top w:w="15" w:type="dxa"/>
        <w:left w:w="15" w:type="dxa"/>
        <w:bottom w:w="15" w:type="dxa"/>
        <w:right w:w="15" w:type="dxa"/>
      </w:tblCellMar>
    </w:tblPr>
  </w:style>
  <w:style w:type="table" w:customStyle="1" w:styleId="a4">
    <w:basedOn w:val="TableNormal4"/>
    <w:tblPr>
      <w:tblStyleRowBandSize w:val="1"/>
      <w:tblStyleColBandSize w:val="1"/>
      <w:tblCellMar>
        <w:top w:w="15" w:type="dxa"/>
        <w:left w:w="15" w:type="dxa"/>
        <w:bottom w:w="15" w:type="dxa"/>
        <w:right w:w="15" w:type="dxa"/>
      </w:tblCellMar>
    </w:tblPr>
  </w:style>
  <w:style w:type="table" w:customStyle="1" w:styleId="a5">
    <w:basedOn w:val="TableNormal4"/>
    <w:tblPr>
      <w:tblStyleRowBandSize w:val="1"/>
      <w:tblStyleColBandSize w:val="1"/>
      <w:tblCellMar>
        <w:top w:w="15" w:type="dxa"/>
        <w:left w:w="15" w:type="dxa"/>
        <w:bottom w:w="15" w:type="dxa"/>
        <w:right w:w="15" w:type="dxa"/>
      </w:tblCellMar>
    </w:tblPr>
  </w:style>
  <w:style w:type="table" w:customStyle="1" w:styleId="a6">
    <w:basedOn w:val="TableNormal4"/>
    <w:tblPr>
      <w:tblStyleRowBandSize w:val="1"/>
      <w:tblStyleColBandSize w:val="1"/>
      <w:tblCellMar>
        <w:top w:w="15" w:type="dxa"/>
        <w:left w:w="15" w:type="dxa"/>
        <w:bottom w:w="15" w:type="dxa"/>
        <w:right w:w="15" w:type="dxa"/>
      </w:tblCellMar>
    </w:tblPr>
  </w:style>
  <w:style w:type="table" w:customStyle="1" w:styleId="a7">
    <w:basedOn w:val="TableNormal1"/>
    <w:tblPr>
      <w:tblStyleRowBandSize w:val="1"/>
      <w:tblStyleColBandSize w:val="1"/>
      <w:tblCellMar>
        <w:top w:w="15" w:type="dxa"/>
        <w:left w:w="15" w:type="dxa"/>
        <w:bottom w:w="15" w:type="dxa"/>
        <w:right w:w="15" w:type="dxa"/>
      </w:tblCellMar>
    </w:tblPr>
  </w:style>
  <w:style w:type="table" w:customStyle="1" w:styleId="a8">
    <w:basedOn w:val="TableNormal1"/>
    <w:tblPr>
      <w:tblStyleRowBandSize w:val="1"/>
      <w:tblStyleColBandSize w:val="1"/>
      <w:tblCellMar>
        <w:top w:w="15" w:type="dxa"/>
        <w:left w:w="15" w:type="dxa"/>
        <w:bottom w:w="15" w:type="dxa"/>
        <w:right w:w="15" w:type="dxa"/>
      </w:tblCellMar>
    </w:tblPr>
  </w:style>
  <w:style w:type="paragraph" w:styleId="Textonotapie">
    <w:name w:val="footnote text"/>
    <w:basedOn w:val="Normal"/>
    <w:link w:val="TextonotapieCar"/>
    <w:uiPriority w:val="99"/>
    <w:semiHidden/>
    <w:unhideWhenUsed/>
    <w:rsid w:val="001C1BC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C1BC4"/>
    <w:rPr>
      <w:sz w:val="20"/>
      <w:szCs w:val="20"/>
    </w:rPr>
  </w:style>
  <w:style w:type="character" w:styleId="Refdenotaalpie">
    <w:name w:val="footnote reference"/>
    <w:basedOn w:val="Fuentedeprrafopredeter"/>
    <w:uiPriority w:val="99"/>
    <w:semiHidden/>
    <w:unhideWhenUsed/>
    <w:rsid w:val="001C1BC4"/>
    <w:rPr>
      <w:vertAlign w:val="superscript"/>
    </w:rPr>
  </w:style>
  <w:style w:type="paragraph" w:styleId="Subttulo">
    <w:name w:val="Subtitle"/>
    <w:basedOn w:val="Normal"/>
    <w:next w:val="Normal"/>
    <w:uiPriority w:val="11"/>
    <w:qFormat/>
    <w:rPr>
      <w:color w:val="595959"/>
      <w:sz w:val="28"/>
      <w:szCs w:val="28"/>
    </w:rPr>
  </w:style>
  <w:style w:type="table" w:customStyle="1" w:styleId="a9">
    <w:basedOn w:val="TableNormal0"/>
    <w:tblPr>
      <w:tblStyleRowBandSize w:val="1"/>
      <w:tblStyleColBandSize w:val="1"/>
      <w:tblCellMar>
        <w:top w:w="15" w:type="dxa"/>
        <w:left w:w="15" w:type="dxa"/>
        <w:bottom w:w="15" w:type="dxa"/>
        <w:right w:w="15"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7RPI5McSe0xiA+ihHLfbJU3U8w==">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12</Pages>
  <Words>3445</Words>
  <Characters>18951</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Jaime Gutierrez Plascencia</dc:creator>
  <cp:lastModifiedBy>Jaime Gutierrez Plascencia</cp:lastModifiedBy>
  <cp:revision>27</cp:revision>
  <dcterms:created xsi:type="dcterms:W3CDTF">2025-09-01T17:20:00Z</dcterms:created>
  <dcterms:modified xsi:type="dcterms:W3CDTF">2025-11-05T20:50:00Z</dcterms:modified>
</cp:coreProperties>
</file>