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entury Gothic" w:cs="Century Gothic" w:eastAsia="Century Gothic" w:hAnsi="Century Gothic"/>
          <w:b w:val="1"/>
          <w:bCs w:val="1"/>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ACTA DE LA DÉCIMA PRIMERA SESIÓN ORDINARIA DE LA COMISIÓN DICTAMINADORA DE LA ZONA DE INTERVENCIÓN ESPECIAL CENTRO HISTÓRICO</w:t>
      </w:r>
    </w:p>
    <w:p w:rsidR="00000000" w:rsidDel="00000000" w:rsidP="00000000" w:rsidRDefault="00000000" w:rsidRPr="00000000" w14:paraId="00000002">
      <w:pPr>
        <w:spacing w:after="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3">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color w:val="000000"/>
          <w:sz w:val="24"/>
          <w:szCs w:val="24"/>
          <w:rtl w:val="0"/>
        </w:rPr>
        <w:t xml:space="preserve">Sita en la Avenida Hidalgo número 400, en la Colonia Centro de Guadalajara, Jalisco, el día </w:t>
      </w:r>
      <w:r w:rsidDel="00000000" w:rsidR="00000000" w:rsidRPr="00000000">
        <w:rPr>
          <w:rFonts w:ascii="Century Gothic" w:cs="Century Gothic" w:eastAsia="Century Gothic" w:hAnsi="Century Gothic"/>
          <w:b w:val="1"/>
          <w:bCs w:val="1"/>
          <w:color w:val="000000"/>
          <w:sz w:val="24"/>
          <w:szCs w:val="24"/>
          <w:rtl w:val="0"/>
        </w:rPr>
        <w:t xml:space="preserve">13 de Noviembre </w:t>
      </w:r>
      <w:r w:rsidDel="00000000" w:rsidR="00000000" w:rsidRPr="00000000">
        <w:rPr>
          <w:rFonts w:ascii="Century Gothic" w:cs="Century Gothic" w:eastAsia="Century Gothic" w:hAnsi="Century Gothic"/>
          <w:color w:val="000000"/>
          <w:sz w:val="24"/>
          <w:szCs w:val="24"/>
          <w:rtl w:val="0"/>
        </w:rPr>
        <w:t xml:space="preserve">de 2025, siendo las </w:t>
      </w:r>
      <w:r w:rsidDel="00000000" w:rsidR="00000000" w:rsidRPr="00000000">
        <w:rPr>
          <w:rFonts w:ascii="Century Gothic" w:cs="Century Gothic" w:eastAsia="Century Gothic" w:hAnsi="Century Gothic"/>
          <w:b w:val="1"/>
          <w:bCs w:val="1"/>
          <w:color w:val="000000"/>
          <w:sz w:val="24"/>
          <w:szCs w:val="24"/>
          <w:rtl w:val="0"/>
        </w:rPr>
        <w:t xml:space="preserve">12:19 horas</w:t>
      </w:r>
      <w:r w:rsidDel="00000000" w:rsidR="00000000" w:rsidRPr="00000000">
        <w:rPr>
          <w:rFonts w:ascii="Century Gothic" w:cs="Century Gothic" w:eastAsia="Century Gothic" w:hAnsi="Century Gothic"/>
          <w:color w:val="000000"/>
          <w:sz w:val="24"/>
          <w:szCs w:val="24"/>
          <w:rtl w:val="0"/>
        </w:rPr>
        <w:t xml:space="preserve">, dio inicio la </w:t>
      </w:r>
      <w:r w:rsidDel="00000000" w:rsidR="00000000" w:rsidRPr="00000000">
        <w:rPr>
          <w:rFonts w:ascii="Century Gothic" w:cs="Century Gothic" w:eastAsia="Century Gothic" w:hAnsi="Century Gothic"/>
          <w:b w:val="1"/>
          <w:bCs w:val="1"/>
          <w:color w:val="000000"/>
          <w:sz w:val="24"/>
          <w:szCs w:val="24"/>
          <w:rtl w:val="0"/>
        </w:rPr>
        <w:t xml:space="preserve">Décima Primera Sesión Ordinaria </w:t>
      </w:r>
      <w:r w:rsidDel="00000000" w:rsidR="00000000" w:rsidRPr="00000000">
        <w:rPr>
          <w:rFonts w:ascii="Century Gothic" w:cs="Century Gothic" w:eastAsia="Century Gothic" w:hAnsi="Century Gothic"/>
          <w:color w:val="000000"/>
          <w:sz w:val="24"/>
          <w:szCs w:val="24"/>
          <w:rtl w:val="0"/>
        </w:rPr>
        <w:t xml:space="preserve">de la Comisión Dictaminadora de la Zona de Intervención Especial Centro Histórico, siendo convocados previamente sus miembros tal y como se estipula en los artículos 110 bis, 110 duodecies, terdecies y demás relativos, aplicables del Reglamento para el Funcionamiento de Giros Comerciales, Industriales y de Prestación de Servicios en el Municipio de Guadalajara, en virtud de lo anterior, se levanta la presente acta para su debida constancia y efectos legales conducentes.</w:t>
      </w:r>
      <w:r w:rsidDel="00000000" w:rsidR="00000000" w:rsidRPr="00000000">
        <w:rPr>
          <w:rtl w:val="0"/>
        </w:rPr>
      </w:r>
    </w:p>
    <w:p w:rsidR="00000000" w:rsidDel="00000000" w:rsidP="00000000" w:rsidRDefault="00000000" w:rsidRPr="00000000" w14:paraId="00000004">
      <w:pPr>
        <w:spacing w:after="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5">
      <w:pPr>
        <w:spacing w:after="0" w:line="240" w:lineRule="auto"/>
        <w:jc w:val="both"/>
        <w:rPr>
          <w:rFonts w:ascii="Century Gothic" w:cs="Century Gothic" w:eastAsia="Century Gothic" w:hAnsi="Century Gothic"/>
          <w:i w:val="1"/>
          <w:iCs w:val="1"/>
          <w:color w:val="000000"/>
          <w:sz w:val="24"/>
          <w:szCs w:val="24"/>
        </w:rPr>
      </w:pPr>
      <w:bookmarkStart w:colFirst="0" w:colLast="0" w:name="_heading=h.psok7b8xv2hr" w:id="0"/>
      <w:bookmarkEnd w:id="0"/>
      <w:r w:rsidDel="00000000" w:rsidR="00000000" w:rsidRPr="00000000">
        <w:rPr>
          <w:rFonts w:ascii="Century Gothic" w:cs="Century Gothic" w:eastAsia="Century Gothic" w:hAnsi="Century Gothic"/>
          <w:color w:val="000000"/>
          <w:sz w:val="24"/>
          <w:szCs w:val="24"/>
          <w:rtl w:val="0"/>
        </w:rPr>
        <w:t xml:space="preserve">En cumplimiento al artículo 110 terdecies del Reglamento para el Funcionamiento de Giros Comerciales, Industriales y de Prestación de Servicios en el Municipio de Guadalajara, David Mendoza Martínez, Presidente de esta Comisión, agradeció la asistencia de las y los integrantes de la Comisión</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acto seguido, Procedió a tomar la lista de asistencia y la verificación del quórum legal para dar inicio con la presente sesión, quedando de la siguiente manera:</w:t>
      </w:r>
      <w:r w:rsidDel="00000000" w:rsidR="00000000" w:rsidRPr="00000000">
        <w:rPr>
          <w:rFonts w:ascii="Century Gothic" w:cs="Century Gothic" w:eastAsia="Century Gothic" w:hAnsi="Century Gothic"/>
          <w:i w:val="1"/>
          <w:iCs w:val="1"/>
          <w:color w:val="000000"/>
          <w:sz w:val="24"/>
          <w:szCs w:val="24"/>
          <w:rtl w:val="0"/>
        </w:rPr>
        <w:t xml:space="preserve"> </w:t>
      </w:r>
    </w:p>
    <w:p w:rsidR="00000000" w:rsidDel="00000000" w:rsidP="00000000" w:rsidRDefault="00000000" w:rsidRPr="00000000" w14:paraId="00000006">
      <w:pPr>
        <w:spacing w:after="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7">
      <w:pPr>
        <w:spacing w:after="0" w:line="240" w:lineRule="auto"/>
        <w:rPr>
          <w:rFonts w:ascii="Century Gothic" w:cs="Century Gothic" w:eastAsia="Century Gothic" w:hAnsi="Century Gothic"/>
          <w:b w:val="1"/>
          <w:bCs w:val="1"/>
          <w:color w:val="000000"/>
          <w:sz w:val="24"/>
          <w:szCs w:val="24"/>
          <w:u w:val="single"/>
        </w:rPr>
      </w:pPr>
      <w:r w:rsidDel="00000000" w:rsidR="00000000" w:rsidRPr="00000000">
        <w:rPr>
          <w:rFonts w:ascii="Century Gothic" w:cs="Century Gothic" w:eastAsia="Century Gothic" w:hAnsi="Century Gothic"/>
          <w:b w:val="1"/>
          <w:bCs w:val="1"/>
          <w:color w:val="000000"/>
          <w:sz w:val="24"/>
          <w:szCs w:val="24"/>
          <w:u w:val="single"/>
          <w:rtl w:val="0"/>
        </w:rPr>
        <w:t xml:space="preserve">I.- LISTA DE ASISTENCIA, VERIFICACIÓN DE QUÓRUM E INSTALACIÓN DE LA SESIÓN.</w:t>
      </w:r>
    </w:p>
    <w:p w:rsidR="00000000" w:rsidDel="00000000" w:rsidP="00000000" w:rsidRDefault="00000000" w:rsidRPr="00000000" w14:paraId="00000008">
      <w:pPr>
        <w:spacing w:after="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Century Gothic" w:cs="Century Gothic" w:eastAsia="Century Gothic" w:hAnsi="Century Gothic"/>
          <w:sz w:val="24"/>
          <w:szCs w:val="24"/>
        </w:rPr>
      </w:pPr>
      <w:r w:rsidDel="00000000" w:rsidR="00000000" w:rsidRPr="00000000">
        <w:rPr>
          <w:rtl w:val="0"/>
        </w:rPr>
      </w:r>
    </w:p>
    <w:tbl>
      <w:tblPr>
        <w:tblStyle w:val="Table1"/>
        <w:tblW w:w="10065.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80"/>
        <w:gridCol w:w="1885"/>
        <w:tblGridChange w:id="0">
          <w:tblGrid>
            <w:gridCol w:w="8180"/>
            <w:gridCol w:w="1885"/>
          </w:tblGrid>
        </w:tblGridChange>
      </w:tblGrid>
      <w:tr>
        <w:trPr>
          <w:cantSplit w:val="0"/>
          <w:trHeight w:val="638" w:hRule="atLeast"/>
          <w:tblHeader w:val="0"/>
        </w:trPr>
        <w:tc>
          <w:tcPr>
            <w:tcMar>
              <w:top w:w="100.0" w:type="dxa"/>
              <w:left w:w="100.0" w:type="dxa"/>
              <w:bottom w:w="100.0" w:type="dxa"/>
              <w:right w:w="100.0" w:type="dxa"/>
            </w:tcMar>
          </w:tcPr>
          <w:p w:rsidR="00000000" w:rsidDel="00000000" w:rsidP="00000000" w:rsidRDefault="00000000" w:rsidRPr="00000000" w14:paraId="0000000A">
            <w:pPr>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David Mendoza Martínez</w:t>
            </w:r>
            <w:r w:rsidDel="00000000" w:rsidR="00000000" w:rsidRPr="00000000">
              <w:rPr>
                <w:rtl w:val="0"/>
              </w:rPr>
            </w:r>
          </w:p>
          <w:p w:rsidR="00000000" w:rsidDel="00000000" w:rsidP="00000000" w:rsidRDefault="00000000" w:rsidRPr="00000000" w14:paraId="0000000B">
            <w:pPr>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i w:val="1"/>
                <w:iCs w:val="1"/>
                <w:color w:val="000000"/>
                <w:sz w:val="24"/>
                <w:szCs w:val="24"/>
                <w:rtl w:val="0"/>
              </w:rPr>
              <w:t xml:space="preserve">Presidente de la Comisión Dictaminadora de la Zona de Intervención Especial Centro Histórico</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0C">
            <w:pPr>
              <w:spacing w:after="0" w:line="24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i w:val="1"/>
                <w:iCs w:val="1"/>
                <w:sz w:val="24"/>
                <w:szCs w:val="24"/>
                <w:u w:val="single"/>
                <w:rtl w:val="0"/>
              </w:rPr>
              <w:t xml:space="preserve">Presente</w:t>
            </w:r>
            <w:r w:rsidDel="00000000" w:rsidR="00000000" w:rsidRPr="00000000">
              <w:rPr>
                <w:rtl w:val="0"/>
              </w:rPr>
            </w:r>
          </w:p>
        </w:tc>
      </w:tr>
      <w:tr>
        <w:trPr>
          <w:cantSplit w:val="0"/>
          <w:trHeight w:val="344" w:hRule="atLeast"/>
          <w:tblHeader w:val="0"/>
        </w:trPr>
        <w:tc>
          <w:tcPr>
            <w:tcMar>
              <w:top w:w="100.0" w:type="dxa"/>
              <w:left w:w="100.0" w:type="dxa"/>
              <w:bottom w:w="100.0" w:type="dxa"/>
              <w:right w:w="100.0" w:type="dxa"/>
            </w:tcMar>
          </w:tcPr>
          <w:p w:rsidR="00000000" w:rsidDel="00000000" w:rsidP="00000000" w:rsidRDefault="00000000" w:rsidRPr="00000000" w14:paraId="0000000D">
            <w:pPr>
              <w:spacing w:after="0" w:line="240" w:lineRule="auto"/>
              <w:jc w:val="both"/>
              <w:rPr>
                <w:rFonts w:ascii="Century Gothic" w:cs="Century Gothic" w:eastAsia="Century Gothic" w:hAnsi="Century Gothic"/>
                <w:b w:val="1"/>
                <w:bCs w:val="1"/>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Alesi Viridiana Álvarez Donnadieu</w:t>
            </w:r>
          </w:p>
          <w:p w:rsidR="00000000" w:rsidDel="00000000" w:rsidP="00000000" w:rsidRDefault="00000000" w:rsidRPr="00000000" w14:paraId="0000000E">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i w:val="1"/>
                <w:iCs w:val="1"/>
                <w:color w:val="000000"/>
                <w:sz w:val="24"/>
                <w:szCs w:val="24"/>
                <w:rtl w:val="0"/>
              </w:rPr>
              <w:t xml:space="preserve">Suplente de la Coordinadora de la fracción edilicia del Partido Movimiento Ciudadano</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0F">
            <w:pPr>
              <w:spacing w:after="0" w:line="24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i w:val="1"/>
                <w:iCs w:val="1"/>
                <w:color w:val="000000"/>
                <w:sz w:val="24"/>
                <w:szCs w:val="24"/>
                <w:u w:val="single"/>
                <w:rtl w:val="0"/>
              </w:rPr>
              <w:t xml:space="preserve">Presente</w:t>
            </w:r>
            <w:r w:rsidDel="00000000" w:rsidR="00000000" w:rsidRPr="00000000">
              <w:rPr>
                <w:rtl w:val="0"/>
              </w:rPr>
            </w:r>
          </w:p>
        </w:tc>
      </w:tr>
      <w:tr>
        <w:trPr>
          <w:cantSplit w:val="0"/>
          <w:trHeight w:val="402" w:hRule="atLeast"/>
          <w:tblHeader w:val="0"/>
        </w:trPr>
        <w:tc>
          <w:tcPr>
            <w:tcMar>
              <w:top w:w="100.0" w:type="dxa"/>
              <w:left w:w="100.0" w:type="dxa"/>
              <w:bottom w:w="100.0" w:type="dxa"/>
              <w:right w:w="100.0" w:type="dxa"/>
            </w:tcMar>
          </w:tcPr>
          <w:p w:rsidR="00000000" w:rsidDel="00000000" w:rsidP="00000000" w:rsidRDefault="00000000" w:rsidRPr="00000000" w14:paraId="00000010">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Pavel Yussel Flores Hernández</w:t>
            </w:r>
            <w:r w:rsidDel="00000000" w:rsidR="00000000" w:rsidRPr="00000000">
              <w:rPr>
                <w:rtl w:val="0"/>
              </w:rPr>
            </w:r>
          </w:p>
          <w:p w:rsidR="00000000" w:rsidDel="00000000" w:rsidP="00000000" w:rsidRDefault="00000000" w:rsidRPr="00000000" w14:paraId="00000011">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i w:val="1"/>
                <w:iCs w:val="1"/>
                <w:color w:val="000000"/>
                <w:sz w:val="24"/>
                <w:szCs w:val="24"/>
                <w:rtl w:val="0"/>
              </w:rPr>
              <w:t xml:space="preserve">Suplente del Coordinador de la fracción edilicia del Partido MORENA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2">
            <w:pPr>
              <w:spacing w:after="0" w:line="240" w:lineRule="auto"/>
              <w:jc w:val="center"/>
              <w:rPr>
                <w:rFonts w:ascii="Century Gothic" w:cs="Century Gothic" w:eastAsia="Century Gothic" w:hAnsi="Century Gothic"/>
                <w:i w:val="1"/>
                <w:iCs w:val="1"/>
                <w:color w:val="000000"/>
                <w:sz w:val="24"/>
                <w:szCs w:val="24"/>
                <w:u w:val="single"/>
              </w:rPr>
            </w:pPr>
            <w:r w:rsidDel="00000000" w:rsidR="00000000" w:rsidRPr="00000000">
              <w:rPr>
                <w:rFonts w:ascii="Century Gothic" w:cs="Century Gothic" w:eastAsia="Century Gothic" w:hAnsi="Century Gothic"/>
                <w:i w:val="1"/>
                <w:iCs w:val="1"/>
                <w:color w:val="000000"/>
                <w:sz w:val="24"/>
                <w:szCs w:val="24"/>
                <w:u w:val="single"/>
                <w:rtl w:val="0"/>
              </w:rPr>
              <w:t xml:space="preserve">Presente</w:t>
            </w:r>
          </w:p>
        </w:tc>
      </w:tr>
      <w:tr>
        <w:trPr>
          <w:cantSplit w:val="0"/>
          <w:trHeight w:val="499" w:hRule="atLeast"/>
          <w:tblHeader w:val="0"/>
        </w:trPr>
        <w:tc>
          <w:tcPr>
            <w:tcMar>
              <w:top w:w="100.0" w:type="dxa"/>
              <w:left w:w="100.0" w:type="dxa"/>
              <w:bottom w:w="100.0" w:type="dxa"/>
              <w:right w:w="100.0" w:type="dxa"/>
            </w:tcMar>
          </w:tcPr>
          <w:p w:rsidR="00000000" w:rsidDel="00000000" w:rsidP="00000000" w:rsidRDefault="00000000" w:rsidRPr="00000000" w14:paraId="00000013">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Alfonso Adrián García Sevilla</w:t>
            </w:r>
            <w:r w:rsidDel="00000000" w:rsidR="00000000" w:rsidRPr="00000000">
              <w:rPr>
                <w:rtl w:val="0"/>
              </w:rPr>
            </w:r>
          </w:p>
          <w:p w:rsidR="00000000" w:rsidDel="00000000" w:rsidP="00000000" w:rsidRDefault="00000000" w:rsidRPr="00000000" w14:paraId="00000014">
            <w:pPr>
              <w:spacing w:after="0" w:line="240" w:lineRule="auto"/>
              <w:jc w:val="both"/>
              <w:rPr>
                <w:rFonts w:ascii="Century Gothic" w:cs="Century Gothic" w:eastAsia="Century Gothic" w:hAnsi="Century Gothic"/>
                <w:b w:val="1"/>
                <w:bCs w:val="1"/>
                <w:i w:val="1"/>
                <w:iCs w:val="1"/>
                <w:sz w:val="24"/>
                <w:szCs w:val="24"/>
              </w:rPr>
            </w:pPr>
            <w:r w:rsidDel="00000000" w:rsidR="00000000" w:rsidRPr="00000000">
              <w:rPr>
                <w:rFonts w:ascii="Century Gothic" w:cs="Century Gothic" w:eastAsia="Century Gothic" w:hAnsi="Century Gothic"/>
                <w:i w:val="1"/>
                <w:iCs w:val="1"/>
                <w:color w:val="000000"/>
                <w:sz w:val="24"/>
                <w:szCs w:val="24"/>
                <w:rtl w:val="0"/>
              </w:rPr>
              <w:t xml:space="preserve">Suplente de la Coordinadora de la fracción edilicia del Partido Acción Nacional</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5">
            <w:pPr>
              <w:spacing w:after="0" w:line="240" w:lineRule="auto"/>
              <w:jc w:val="center"/>
              <w:rPr>
                <w:rFonts w:ascii="Century Gothic" w:cs="Century Gothic" w:eastAsia="Century Gothic" w:hAnsi="Century Gothic"/>
                <w:i w:val="1"/>
                <w:iCs w:val="1"/>
                <w:color w:val="000000"/>
                <w:sz w:val="24"/>
                <w:szCs w:val="24"/>
                <w:u w:val="single"/>
              </w:rPr>
            </w:pPr>
            <w:r w:rsidDel="00000000" w:rsidR="00000000" w:rsidRPr="00000000">
              <w:rPr>
                <w:rFonts w:ascii="Century Gothic" w:cs="Century Gothic" w:eastAsia="Century Gothic" w:hAnsi="Century Gothic"/>
                <w:i w:val="1"/>
                <w:iCs w:val="1"/>
                <w:color w:val="000000"/>
                <w:sz w:val="24"/>
                <w:szCs w:val="24"/>
                <w:u w:val="single"/>
                <w:rtl w:val="0"/>
              </w:rPr>
              <w:t xml:space="preserve">Presente</w:t>
            </w:r>
          </w:p>
        </w:tc>
      </w:tr>
      <w:tr>
        <w:trPr>
          <w:cantSplit w:val="0"/>
          <w:trHeight w:val="538" w:hRule="atLeast"/>
          <w:tblHeader w:val="0"/>
        </w:trPr>
        <w:tc>
          <w:tcPr>
            <w:tcMar>
              <w:top w:w="100.0" w:type="dxa"/>
              <w:left w:w="100.0" w:type="dxa"/>
              <w:bottom w:w="100.0" w:type="dxa"/>
              <w:right w:w="100.0" w:type="dxa"/>
            </w:tcMar>
          </w:tcPr>
          <w:p w:rsidR="00000000" w:rsidDel="00000000" w:rsidP="00000000" w:rsidRDefault="00000000" w:rsidRPr="00000000" w14:paraId="00000016">
            <w:pPr>
              <w:spacing w:after="0" w:line="240" w:lineRule="auto"/>
              <w:jc w:val="both"/>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Katia Gabriela Zúñiga Salcedo</w:t>
            </w:r>
          </w:p>
          <w:p w:rsidR="00000000" w:rsidDel="00000000" w:rsidP="00000000" w:rsidRDefault="00000000" w:rsidRPr="00000000" w14:paraId="00000017">
            <w:pPr>
              <w:spacing w:after="0" w:line="240" w:lineRule="auto"/>
              <w:jc w:val="both"/>
              <w:rPr>
                <w:rFonts w:ascii="Century Gothic" w:cs="Century Gothic" w:eastAsia="Century Gothic" w:hAnsi="Century Gothic"/>
                <w:b w:val="1"/>
                <w:bCs w:val="1"/>
                <w:sz w:val="24"/>
                <w:szCs w:val="24"/>
              </w:rPr>
            </w:pPr>
            <w:bookmarkStart w:colFirst="0" w:colLast="0" w:name="_heading=h.e3ws2jago5f" w:id="1"/>
            <w:bookmarkEnd w:id="1"/>
            <w:r w:rsidDel="00000000" w:rsidR="00000000" w:rsidRPr="00000000">
              <w:rPr>
                <w:rFonts w:ascii="Century Gothic" w:cs="Century Gothic" w:eastAsia="Century Gothic" w:hAnsi="Century Gothic"/>
                <w:i w:val="1"/>
                <w:iCs w:val="1"/>
                <w:sz w:val="24"/>
                <w:szCs w:val="24"/>
                <w:rtl w:val="0"/>
              </w:rPr>
              <w:t xml:space="preserve">Suplente del Coordinador de Administración e Innovación</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18">
            <w:pPr>
              <w:spacing w:after="0" w:line="240" w:lineRule="auto"/>
              <w:jc w:val="center"/>
              <w:rPr>
                <w:rFonts w:ascii="Century Gothic" w:cs="Century Gothic" w:eastAsia="Century Gothic" w:hAnsi="Century Gothic"/>
                <w:i w:val="1"/>
                <w:iCs w:val="1"/>
                <w:color w:val="000000"/>
                <w:sz w:val="24"/>
                <w:szCs w:val="24"/>
                <w:u w:val="single"/>
              </w:rPr>
            </w:pPr>
            <w:r w:rsidDel="00000000" w:rsidR="00000000" w:rsidRPr="00000000">
              <w:rPr>
                <w:rFonts w:ascii="Century Gothic" w:cs="Century Gothic" w:eastAsia="Century Gothic" w:hAnsi="Century Gothic"/>
                <w:i w:val="1"/>
                <w:iCs w:val="1"/>
                <w:sz w:val="24"/>
                <w:szCs w:val="24"/>
                <w:u w:val="single"/>
                <w:rtl w:val="0"/>
              </w:rPr>
              <w:t xml:space="preserve">Presente</w:t>
            </w:r>
            <w:r w:rsidDel="00000000" w:rsidR="00000000" w:rsidRPr="00000000">
              <w:rPr>
                <w:rtl w:val="0"/>
              </w:rPr>
            </w:r>
          </w:p>
        </w:tc>
      </w:tr>
      <w:tr>
        <w:trPr>
          <w:cantSplit w:val="0"/>
          <w:trHeight w:val="457" w:hRule="atLeast"/>
          <w:tblHeader w:val="0"/>
        </w:trPr>
        <w:tc>
          <w:tcPr>
            <w:tcMar>
              <w:top w:w="100.0" w:type="dxa"/>
              <w:left w:w="100.0" w:type="dxa"/>
              <w:bottom w:w="100.0" w:type="dxa"/>
              <w:right w:w="100.0" w:type="dxa"/>
            </w:tcMar>
          </w:tcPr>
          <w:p w:rsidR="00000000" w:rsidDel="00000000" w:rsidP="00000000" w:rsidRDefault="00000000" w:rsidRPr="00000000" w14:paraId="00000019">
            <w:pPr>
              <w:spacing w:after="0" w:line="240" w:lineRule="auto"/>
              <w:jc w:val="both"/>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Abraham Ochoa Lazcano</w:t>
            </w:r>
          </w:p>
          <w:p w:rsidR="00000000" w:rsidDel="00000000" w:rsidP="00000000" w:rsidRDefault="00000000" w:rsidRPr="00000000" w14:paraId="0000001A">
            <w:pPr>
              <w:spacing w:after="0" w:line="240" w:lineRule="auto"/>
              <w:jc w:val="both"/>
              <w:rPr>
                <w:rFonts w:ascii="Century Gothic" w:cs="Century Gothic" w:eastAsia="Century Gothic" w:hAnsi="Century Gothic"/>
                <w:i w:val="1"/>
                <w:iCs w:val="1"/>
                <w:sz w:val="24"/>
                <w:szCs w:val="24"/>
              </w:rPr>
            </w:pPr>
            <w:r w:rsidDel="00000000" w:rsidR="00000000" w:rsidRPr="00000000">
              <w:rPr>
                <w:rFonts w:ascii="Century Gothic" w:cs="Century Gothic" w:eastAsia="Century Gothic" w:hAnsi="Century Gothic"/>
                <w:i w:val="1"/>
                <w:iCs w:val="1"/>
                <w:sz w:val="24"/>
                <w:szCs w:val="24"/>
                <w:rtl w:val="0"/>
              </w:rPr>
              <w:t xml:space="preserve">Suplente de la Coordinadora General de Gestión Integral de la Ciudad</w:t>
            </w:r>
          </w:p>
        </w:tc>
        <w:tc>
          <w:tcPr>
            <w:tcMar>
              <w:top w:w="100.0" w:type="dxa"/>
              <w:left w:w="100.0" w:type="dxa"/>
              <w:bottom w:w="100.0" w:type="dxa"/>
              <w:right w:w="100.0" w:type="dxa"/>
            </w:tcMar>
          </w:tcPr>
          <w:p w:rsidR="00000000" w:rsidDel="00000000" w:rsidP="00000000" w:rsidRDefault="00000000" w:rsidRPr="00000000" w14:paraId="0000001B">
            <w:pPr>
              <w:spacing w:after="0" w:line="240" w:lineRule="auto"/>
              <w:jc w:val="center"/>
              <w:rPr>
                <w:rFonts w:ascii="Century Gothic" w:cs="Century Gothic" w:eastAsia="Century Gothic" w:hAnsi="Century Gothic"/>
                <w:i w:val="1"/>
                <w:iCs w:val="1"/>
                <w:sz w:val="24"/>
                <w:szCs w:val="24"/>
                <w:u w:val="single"/>
              </w:rPr>
            </w:pPr>
            <w:r w:rsidDel="00000000" w:rsidR="00000000" w:rsidRPr="00000000">
              <w:rPr>
                <w:rFonts w:ascii="Century Gothic" w:cs="Century Gothic" w:eastAsia="Century Gothic" w:hAnsi="Century Gothic"/>
                <w:i w:val="1"/>
                <w:iCs w:val="1"/>
                <w:sz w:val="24"/>
                <w:szCs w:val="24"/>
                <w:u w:val="single"/>
                <w:rtl w:val="0"/>
              </w:rPr>
              <w:t xml:space="preserve">Presente</w:t>
            </w:r>
          </w:p>
        </w:tc>
      </w:tr>
      <w:tr>
        <w:trPr>
          <w:cantSplit w:val="0"/>
          <w:trHeight w:val="457" w:hRule="atLeast"/>
          <w:tblHeader w:val="0"/>
        </w:trPr>
        <w:tc>
          <w:tcPr>
            <w:tcMar>
              <w:top w:w="100.0" w:type="dxa"/>
              <w:left w:w="100.0" w:type="dxa"/>
              <w:bottom w:w="100.0" w:type="dxa"/>
              <w:right w:w="100.0" w:type="dxa"/>
            </w:tcMar>
          </w:tcPr>
          <w:p w:rsidR="00000000" w:rsidDel="00000000" w:rsidP="00000000" w:rsidRDefault="00000000" w:rsidRPr="00000000" w14:paraId="0000001C">
            <w:pPr>
              <w:spacing w:after="0" w:line="240" w:lineRule="auto"/>
              <w:jc w:val="both"/>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Alfredo Pérez Padilla</w:t>
            </w:r>
          </w:p>
          <w:p w:rsidR="00000000" w:rsidDel="00000000" w:rsidP="00000000" w:rsidRDefault="00000000" w:rsidRPr="00000000" w14:paraId="0000001D">
            <w:pPr>
              <w:spacing w:after="0" w:line="240" w:lineRule="auto"/>
              <w:jc w:val="both"/>
              <w:rPr>
                <w:rFonts w:ascii="Century Gothic" w:cs="Century Gothic" w:eastAsia="Century Gothic" w:hAnsi="Century Gothic"/>
                <w:i w:val="1"/>
                <w:iCs w:val="1"/>
                <w:sz w:val="24"/>
                <w:szCs w:val="24"/>
              </w:rPr>
            </w:pPr>
            <w:r w:rsidDel="00000000" w:rsidR="00000000" w:rsidRPr="00000000">
              <w:rPr>
                <w:rFonts w:ascii="Century Gothic" w:cs="Century Gothic" w:eastAsia="Century Gothic" w:hAnsi="Century Gothic"/>
                <w:i w:val="1"/>
                <w:iCs w:val="1"/>
                <w:sz w:val="24"/>
                <w:szCs w:val="24"/>
                <w:rtl w:val="0"/>
              </w:rPr>
              <w:t xml:space="preserve">Suplente de la Titular de la Coordinación General de la Superintendencia del C.H.</w:t>
            </w:r>
          </w:p>
        </w:tc>
        <w:tc>
          <w:tcPr>
            <w:tcMar>
              <w:top w:w="100.0" w:type="dxa"/>
              <w:left w:w="100.0" w:type="dxa"/>
              <w:bottom w:w="100.0" w:type="dxa"/>
              <w:right w:w="100.0" w:type="dxa"/>
            </w:tcMar>
          </w:tcPr>
          <w:p w:rsidR="00000000" w:rsidDel="00000000" w:rsidP="00000000" w:rsidRDefault="00000000" w:rsidRPr="00000000" w14:paraId="0000001E">
            <w:pPr>
              <w:spacing w:after="0" w:line="240" w:lineRule="auto"/>
              <w:jc w:val="center"/>
              <w:rPr>
                <w:rFonts w:ascii="Century Gothic" w:cs="Century Gothic" w:eastAsia="Century Gothic" w:hAnsi="Century Gothic"/>
                <w:i w:val="1"/>
                <w:iCs w:val="1"/>
                <w:sz w:val="24"/>
                <w:szCs w:val="24"/>
                <w:u w:val="single"/>
              </w:rPr>
            </w:pPr>
            <w:r w:rsidDel="00000000" w:rsidR="00000000" w:rsidRPr="00000000">
              <w:rPr>
                <w:rFonts w:ascii="Century Gothic" w:cs="Century Gothic" w:eastAsia="Century Gothic" w:hAnsi="Century Gothic"/>
                <w:i w:val="1"/>
                <w:iCs w:val="1"/>
                <w:sz w:val="24"/>
                <w:szCs w:val="24"/>
                <w:u w:val="single"/>
                <w:rtl w:val="0"/>
              </w:rPr>
              <w:t xml:space="preserve">Presente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F">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Blanca Estela Valdez Granado</w:t>
            </w:r>
            <w:r w:rsidDel="00000000" w:rsidR="00000000" w:rsidRPr="00000000">
              <w:rPr>
                <w:rtl w:val="0"/>
              </w:rPr>
            </w:r>
          </w:p>
          <w:p w:rsidR="00000000" w:rsidDel="00000000" w:rsidP="00000000" w:rsidRDefault="00000000" w:rsidRPr="00000000" w14:paraId="00000020">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i w:val="1"/>
                <w:iCs w:val="1"/>
                <w:color w:val="000000"/>
                <w:sz w:val="24"/>
                <w:szCs w:val="24"/>
                <w:rtl w:val="0"/>
              </w:rPr>
              <w:t xml:space="preserve">Directora de Tianguis y Comercio en Espacios Abiertos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1">
            <w:pPr>
              <w:spacing w:after="0" w:line="24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i w:val="1"/>
                <w:iCs w:val="1"/>
                <w:color w:val="000000"/>
                <w:sz w:val="24"/>
                <w:szCs w:val="24"/>
                <w:u w:val="single"/>
                <w:rtl w:val="0"/>
              </w:rPr>
              <w:t xml:space="preserve">Presente</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2">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Alejandra García Becerra</w:t>
            </w:r>
            <w:r w:rsidDel="00000000" w:rsidR="00000000" w:rsidRPr="00000000">
              <w:rPr>
                <w:rtl w:val="0"/>
              </w:rPr>
            </w:r>
          </w:p>
          <w:p w:rsidR="00000000" w:rsidDel="00000000" w:rsidP="00000000" w:rsidRDefault="00000000" w:rsidRPr="00000000" w14:paraId="00000023">
            <w:pPr>
              <w:spacing w:after="0" w:line="240" w:lineRule="auto"/>
              <w:jc w:val="both"/>
              <w:rPr>
                <w:rFonts w:ascii="Century Gothic" w:cs="Century Gothic" w:eastAsia="Century Gothic" w:hAnsi="Century Gothic"/>
                <w:b w:val="1"/>
                <w:bCs w:val="1"/>
                <w:i w:val="1"/>
                <w:iCs w:val="1"/>
                <w:color w:val="000000"/>
                <w:sz w:val="24"/>
                <w:szCs w:val="24"/>
              </w:rPr>
            </w:pPr>
            <w:r w:rsidDel="00000000" w:rsidR="00000000" w:rsidRPr="00000000">
              <w:rPr>
                <w:rFonts w:ascii="Century Gothic" w:cs="Century Gothic" w:eastAsia="Century Gothic" w:hAnsi="Century Gothic"/>
                <w:i w:val="1"/>
                <w:iCs w:val="1"/>
                <w:color w:val="000000"/>
                <w:sz w:val="24"/>
                <w:szCs w:val="24"/>
                <w:rtl w:val="0"/>
              </w:rPr>
              <w:t xml:space="preserve">Suplente del Director de Inspección y Vigilancia</w:t>
            </w:r>
            <w:r w:rsidDel="00000000" w:rsidR="00000000" w:rsidRPr="00000000">
              <w:rPr>
                <w:rFonts w:ascii="Century Gothic" w:cs="Century Gothic" w:eastAsia="Century Gothic" w:hAnsi="Century Gothic"/>
                <w:b w:val="1"/>
                <w:bCs w:val="1"/>
                <w:i w:val="1"/>
                <w:iCs w:val="1"/>
                <w:color w:val="000000"/>
                <w:sz w:val="24"/>
                <w:szCs w:val="24"/>
                <w:rtl w:val="0"/>
              </w:rPr>
              <w:t xml:space="preserve"> </w:t>
            </w:r>
          </w:p>
        </w:tc>
        <w:tc>
          <w:tcPr>
            <w:tcMar>
              <w:top w:w="100.0" w:type="dxa"/>
              <w:left w:w="100.0" w:type="dxa"/>
              <w:bottom w:w="100.0" w:type="dxa"/>
              <w:right w:w="100.0" w:type="dxa"/>
            </w:tcMar>
          </w:tcPr>
          <w:p w:rsidR="00000000" w:rsidDel="00000000" w:rsidP="00000000" w:rsidRDefault="00000000" w:rsidRPr="00000000" w14:paraId="00000024">
            <w:pPr>
              <w:spacing w:after="0" w:line="240" w:lineRule="auto"/>
              <w:jc w:val="center"/>
              <w:rPr>
                <w:rFonts w:ascii="Century Gothic" w:cs="Century Gothic" w:eastAsia="Century Gothic" w:hAnsi="Century Gothic"/>
                <w:i w:val="1"/>
                <w:iCs w:val="1"/>
                <w:color w:val="000000"/>
                <w:sz w:val="24"/>
                <w:szCs w:val="24"/>
                <w:u w:val="single"/>
              </w:rPr>
            </w:pPr>
            <w:r w:rsidDel="00000000" w:rsidR="00000000" w:rsidRPr="00000000">
              <w:rPr>
                <w:rFonts w:ascii="Century Gothic" w:cs="Century Gothic" w:eastAsia="Century Gothic" w:hAnsi="Century Gothic"/>
                <w:i w:val="1"/>
                <w:iCs w:val="1"/>
                <w:color w:val="000000"/>
                <w:sz w:val="24"/>
                <w:szCs w:val="24"/>
                <w:u w:val="single"/>
                <w:rtl w:val="0"/>
              </w:rPr>
              <w:t xml:space="preserve">Presente</w:t>
            </w:r>
          </w:p>
        </w:tc>
      </w:tr>
      <w:tr>
        <w:trPr>
          <w:cantSplit w:val="0"/>
          <w:trHeight w:val="114" w:hRule="atLeast"/>
          <w:tblHeader w:val="0"/>
        </w:trPr>
        <w:tc>
          <w:tcPr>
            <w:tcMar>
              <w:top w:w="100.0" w:type="dxa"/>
              <w:left w:w="100.0" w:type="dxa"/>
              <w:bottom w:w="100.0" w:type="dxa"/>
              <w:right w:w="100.0" w:type="dxa"/>
            </w:tcMar>
          </w:tcPr>
          <w:p w:rsidR="00000000" w:rsidDel="00000000" w:rsidP="00000000" w:rsidRDefault="00000000" w:rsidRPr="00000000" w14:paraId="00000025">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Juan Manuel García Cruz</w:t>
            </w:r>
            <w:r w:rsidDel="00000000" w:rsidR="00000000" w:rsidRPr="00000000">
              <w:rPr>
                <w:rtl w:val="0"/>
              </w:rPr>
            </w:r>
          </w:p>
          <w:p w:rsidR="00000000" w:rsidDel="00000000" w:rsidP="00000000" w:rsidRDefault="00000000" w:rsidRPr="00000000" w14:paraId="00000026">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i w:val="1"/>
                <w:iCs w:val="1"/>
                <w:color w:val="000000"/>
                <w:sz w:val="24"/>
                <w:szCs w:val="24"/>
                <w:rtl w:val="0"/>
              </w:rPr>
              <w:t xml:space="preserve">Suplente del Delegado de CANACO, Centro Histórico</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7">
            <w:pPr>
              <w:spacing w:after="0" w:line="24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i w:val="1"/>
                <w:iCs w:val="1"/>
                <w:color w:val="000000"/>
                <w:sz w:val="24"/>
                <w:szCs w:val="24"/>
                <w:u w:val="single"/>
                <w:rtl w:val="0"/>
              </w:rPr>
              <w:t xml:space="preserve">Presente</w:t>
            </w:r>
            <w:r w:rsidDel="00000000" w:rsidR="00000000" w:rsidRPr="00000000">
              <w:rPr>
                <w:rtl w:val="0"/>
              </w:rPr>
            </w:r>
          </w:p>
        </w:tc>
      </w:tr>
    </w:tbl>
    <w:p w:rsidR="00000000" w:rsidDel="00000000" w:rsidP="00000000" w:rsidRDefault="00000000" w:rsidRPr="00000000" w14:paraId="00000028">
      <w:pPr>
        <w:spacing w:after="0" w:line="240" w:lineRule="auto"/>
        <w:jc w:val="both"/>
        <w:rPr>
          <w:rFonts w:ascii="Century Gothic" w:cs="Century Gothic" w:eastAsia="Century Gothic" w:hAnsi="Century Gothic"/>
          <w:b w:val="1"/>
          <w:bCs w:val="1"/>
          <w:color w:val="000000"/>
          <w:sz w:val="24"/>
          <w:szCs w:val="24"/>
          <w:u w:val="single"/>
        </w:rPr>
      </w:pPr>
      <w:r w:rsidDel="00000000" w:rsidR="00000000" w:rsidRPr="00000000">
        <w:rPr>
          <w:rtl w:val="0"/>
        </w:rPr>
      </w:r>
    </w:p>
    <w:p w:rsidR="00000000" w:rsidDel="00000000" w:rsidP="00000000" w:rsidRDefault="00000000" w:rsidRPr="00000000" w14:paraId="00000029">
      <w:pPr>
        <w:spacing w:after="0" w:line="240" w:lineRule="auto"/>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bCs w:val="1"/>
          <w:color w:val="000000"/>
          <w:sz w:val="24"/>
          <w:szCs w:val="24"/>
          <w:u w:val="single"/>
          <w:rtl w:val="0"/>
        </w:rPr>
        <w:t xml:space="preserve">ACUERDO PUNTO 1.-</w:t>
      </w:r>
      <w:r w:rsidDel="00000000" w:rsidR="00000000" w:rsidRPr="00000000">
        <w:rPr>
          <w:rFonts w:ascii="Century Gothic" w:cs="Century Gothic" w:eastAsia="Century Gothic" w:hAnsi="Century Gothic"/>
          <w:b w:val="1"/>
          <w:bCs w:val="1"/>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Una vez pasada la lista de asistencia y, a efecto de manifestar la existencia del quórum para declarar legalmente instalada la presente sesión, en virtud de que se cuenta con la asistencia de </w:t>
      </w:r>
      <w:r w:rsidDel="00000000" w:rsidR="00000000" w:rsidRPr="00000000">
        <w:rPr>
          <w:rFonts w:ascii="Century Gothic" w:cs="Century Gothic" w:eastAsia="Century Gothic" w:hAnsi="Century Gothic"/>
          <w:b w:val="1"/>
          <w:bCs w:val="1"/>
          <w:color w:val="000000"/>
          <w:sz w:val="24"/>
          <w:szCs w:val="24"/>
          <w:rtl w:val="0"/>
        </w:rPr>
        <w:t xml:space="preserve">10 </w:t>
      </w:r>
      <w:r w:rsidDel="00000000" w:rsidR="00000000" w:rsidRPr="00000000">
        <w:rPr>
          <w:rFonts w:ascii="Century Gothic" w:cs="Century Gothic" w:eastAsia="Century Gothic" w:hAnsi="Century Gothic"/>
          <w:color w:val="000000"/>
          <w:sz w:val="24"/>
          <w:szCs w:val="24"/>
          <w:rtl w:val="0"/>
        </w:rPr>
        <w:t xml:space="preserve">de</w:t>
      </w:r>
      <w:r w:rsidDel="00000000" w:rsidR="00000000" w:rsidRPr="00000000">
        <w:rPr>
          <w:rFonts w:ascii="Century Gothic" w:cs="Century Gothic" w:eastAsia="Century Gothic" w:hAnsi="Century Gothic"/>
          <w:b w:val="1"/>
          <w:bCs w:val="1"/>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los</w:t>
      </w:r>
      <w:r w:rsidDel="00000000" w:rsidR="00000000" w:rsidRPr="00000000">
        <w:rPr>
          <w:rFonts w:ascii="Century Gothic" w:cs="Century Gothic" w:eastAsia="Century Gothic" w:hAnsi="Century Gothic"/>
          <w:b w:val="1"/>
          <w:bCs w:val="1"/>
          <w:color w:val="000000"/>
          <w:sz w:val="24"/>
          <w:szCs w:val="24"/>
          <w:rtl w:val="0"/>
        </w:rPr>
        <w:t xml:space="preserve"> 12 </w:t>
      </w:r>
      <w:r w:rsidDel="00000000" w:rsidR="00000000" w:rsidRPr="00000000">
        <w:rPr>
          <w:rFonts w:ascii="Century Gothic" w:cs="Century Gothic" w:eastAsia="Century Gothic" w:hAnsi="Century Gothic"/>
          <w:color w:val="000000"/>
          <w:sz w:val="24"/>
          <w:szCs w:val="24"/>
          <w:rtl w:val="0"/>
        </w:rPr>
        <w:t xml:space="preserve">integrantes,</w:t>
      </w:r>
      <w:r w:rsidDel="00000000" w:rsidR="00000000" w:rsidRPr="00000000">
        <w:rPr>
          <w:rFonts w:ascii="Century Gothic" w:cs="Century Gothic" w:eastAsia="Century Gothic" w:hAnsi="Century Gothic"/>
          <w:b w:val="1"/>
          <w:bCs w:val="1"/>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con derecho a voz y voto, lo que representa la mayoría de los miembros de la Comisión Dictaminadora de la Zona de Intervención Especial Centro Histórico, </w:t>
      </w:r>
      <w:r w:rsidDel="00000000" w:rsidR="00000000" w:rsidRPr="00000000">
        <w:rPr>
          <w:rFonts w:ascii="Century Gothic" w:cs="Century Gothic" w:eastAsia="Century Gothic" w:hAnsi="Century Gothic"/>
          <w:b w:val="1"/>
          <w:bCs w:val="1"/>
          <w:color w:val="000000"/>
          <w:sz w:val="24"/>
          <w:szCs w:val="24"/>
          <w:rtl w:val="0"/>
        </w:rPr>
        <w:t xml:space="preserve">por lo que se hace constar la existencia del quórum</w:t>
      </w:r>
      <w:r w:rsidDel="00000000" w:rsidR="00000000" w:rsidRPr="00000000">
        <w:rPr>
          <w:rFonts w:ascii="Century Gothic" w:cs="Century Gothic" w:eastAsia="Century Gothic" w:hAnsi="Century Gothic"/>
          <w:color w:val="000000"/>
          <w:sz w:val="24"/>
          <w:szCs w:val="24"/>
          <w:rtl w:val="0"/>
        </w:rPr>
        <w:t xml:space="preserve"> requerido para considerar la presente </w:t>
      </w:r>
      <w:r w:rsidDel="00000000" w:rsidR="00000000" w:rsidRPr="00000000">
        <w:rPr>
          <w:rFonts w:ascii="Century Gothic" w:cs="Century Gothic" w:eastAsia="Century Gothic" w:hAnsi="Century Gothic"/>
          <w:b w:val="1"/>
          <w:bCs w:val="1"/>
          <w:color w:val="000000"/>
          <w:sz w:val="24"/>
          <w:szCs w:val="24"/>
          <w:rtl w:val="0"/>
        </w:rPr>
        <w:t xml:space="preserve">Décima Primera Sesión Ordinaria</w:t>
      </w:r>
      <w:r w:rsidDel="00000000" w:rsidR="00000000" w:rsidRPr="00000000">
        <w:rPr>
          <w:rFonts w:ascii="Century Gothic" w:cs="Century Gothic" w:eastAsia="Century Gothic" w:hAnsi="Century Gothic"/>
          <w:sz w:val="24"/>
          <w:szCs w:val="24"/>
          <w:rtl w:val="0"/>
        </w:rPr>
        <w:t xml:space="preserve">,</w:t>
      </w:r>
      <w:r w:rsidDel="00000000" w:rsidR="00000000" w:rsidRPr="00000000">
        <w:rPr>
          <w:rFonts w:ascii="Century Gothic" w:cs="Century Gothic" w:eastAsia="Century Gothic" w:hAnsi="Century Gothic"/>
          <w:color w:val="000000"/>
          <w:sz w:val="24"/>
          <w:szCs w:val="24"/>
          <w:rtl w:val="0"/>
        </w:rPr>
        <w:t xml:space="preserve"> legalmente instalada y por lo tanto, serán válidos los acuerdos que aquí se tomen.</w:t>
      </w:r>
    </w:p>
    <w:p w:rsidR="00000000" w:rsidDel="00000000" w:rsidP="00000000" w:rsidRDefault="00000000" w:rsidRPr="00000000" w14:paraId="0000002A">
      <w:pPr>
        <w:spacing w:after="0" w:line="240" w:lineRule="auto"/>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2B">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De igual manera, dio cuenta de la presencia del invitado especial que, en esta ocasión, estuvo presente:</w:t>
      </w:r>
    </w:p>
    <w:p w:rsidR="00000000" w:rsidDel="00000000" w:rsidP="00000000" w:rsidRDefault="00000000" w:rsidRPr="00000000" w14:paraId="0000002C">
      <w:pPr>
        <w:spacing w:after="0" w:line="240" w:lineRule="auto"/>
        <w:jc w:val="both"/>
        <w:rPr>
          <w:rFonts w:ascii="Century Gothic" w:cs="Century Gothic" w:eastAsia="Century Gothic" w:hAnsi="Century Gothic"/>
          <w:i w:val="1"/>
          <w:iCs w:val="1"/>
          <w:sz w:val="24"/>
          <w:szCs w:val="24"/>
        </w:rPr>
      </w:pPr>
      <w:r w:rsidDel="00000000" w:rsidR="00000000" w:rsidRPr="00000000">
        <w:rPr>
          <w:rFonts w:ascii="Century Gothic" w:cs="Century Gothic" w:eastAsia="Century Gothic" w:hAnsi="Century Gothic"/>
          <w:i w:val="1"/>
          <w:iCs w:val="1"/>
          <w:sz w:val="24"/>
          <w:szCs w:val="24"/>
          <w:rtl w:val="0"/>
        </w:rPr>
        <w:t xml:space="preserve"> </w:t>
      </w:r>
    </w:p>
    <w:p w:rsidR="00000000" w:rsidDel="00000000" w:rsidP="00000000" w:rsidRDefault="00000000" w:rsidRPr="00000000" w14:paraId="0000002D">
      <w:pPr>
        <w:spacing w:after="0" w:line="240" w:lineRule="auto"/>
        <w:jc w:val="both"/>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Edith Zuri Pineda Orozco                                                                        </w:t>
      </w:r>
    </w:p>
    <w:p w:rsidR="00000000" w:rsidDel="00000000" w:rsidP="00000000" w:rsidRDefault="00000000" w:rsidRPr="00000000" w14:paraId="0000002E">
      <w:pPr>
        <w:spacing w:after="0" w:line="240" w:lineRule="auto"/>
        <w:jc w:val="both"/>
        <w:rPr>
          <w:rFonts w:ascii="Century Gothic" w:cs="Century Gothic" w:eastAsia="Century Gothic" w:hAnsi="Century Gothic"/>
          <w:i w:val="1"/>
          <w:iCs w:val="1"/>
          <w:sz w:val="24"/>
          <w:szCs w:val="24"/>
        </w:rPr>
      </w:pPr>
      <w:r w:rsidDel="00000000" w:rsidR="00000000" w:rsidRPr="00000000">
        <w:rPr>
          <w:rFonts w:ascii="Century Gothic" w:cs="Century Gothic" w:eastAsia="Century Gothic" w:hAnsi="Century Gothic"/>
          <w:i w:val="1"/>
          <w:iCs w:val="1"/>
          <w:sz w:val="24"/>
          <w:szCs w:val="24"/>
          <w:rtl w:val="0"/>
        </w:rPr>
        <w:t xml:space="preserve">Invitada Especial, representante de la Asociación de Empresarios del Centro Histórico de Guadalajara, A.C.</w:t>
      </w:r>
    </w:p>
    <w:p w:rsidR="00000000" w:rsidDel="00000000" w:rsidP="00000000" w:rsidRDefault="00000000" w:rsidRPr="00000000" w14:paraId="0000002F">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0">
      <w:pPr>
        <w:spacing w:after="0" w:line="240" w:lineRule="auto"/>
        <w:jc w:val="both"/>
        <w:rPr>
          <w:rFonts w:ascii="Century Gothic" w:cs="Century Gothic" w:eastAsia="Century Gothic" w:hAnsi="Century Gothic"/>
          <w:sz w:val="24"/>
          <w:szCs w:val="24"/>
        </w:rPr>
      </w:pPr>
      <w:bookmarkStart w:colFirst="0" w:colLast="0" w:name="_heading=h.l1x8drxv4ep5" w:id="2"/>
      <w:bookmarkEnd w:id="2"/>
      <w:r w:rsidDel="00000000" w:rsidR="00000000" w:rsidRPr="00000000">
        <w:rPr>
          <w:rFonts w:ascii="Century Gothic" w:cs="Century Gothic" w:eastAsia="Century Gothic" w:hAnsi="Century Gothic"/>
          <w:sz w:val="24"/>
          <w:szCs w:val="24"/>
          <w:rtl w:val="0"/>
        </w:rPr>
        <w:t xml:space="preserve">Acto seguido y en uso de la voz, el Presidente de la Comisión, David Mendoza Martínez, </w:t>
      </w:r>
    </w:p>
    <w:p w:rsidR="00000000" w:rsidDel="00000000" w:rsidP="00000000" w:rsidRDefault="00000000" w:rsidRPr="00000000" w14:paraId="00000031">
      <w:pPr>
        <w:spacing w:after="0" w:line="240" w:lineRule="auto"/>
        <w:jc w:val="both"/>
        <w:rPr>
          <w:rFonts w:ascii="Century Gothic" w:cs="Century Gothic" w:eastAsia="Century Gothic" w:hAnsi="Century Gothic"/>
          <w:sz w:val="24"/>
          <w:szCs w:val="24"/>
        </w:rPr>
      </w:pPr>
      <w:bookmarkStart w:colFirst="0" w:colLast="0" w:name="_heading=h.q5hubwddwqhq" w:id="3"/>
      <w:bookmarkEnd w:id="3"/>
      <w:r w:rsidDel="00000000" w:rsidR="00000000" w:rsidRPr="00000000">
        <w:rPr>
          <w:rFonts w:ascii="Century Gothic" w:cs="Century Gothic" w:eastAsia="Century Gothic" w:hAnsi="Century Gothic"/>
          <w:sz w:val="24"/>
          <w:szCs w:val="24"/>
          <w:rtl w:val="0"/>
        </w:rPr>
        <w:t xml:space="preserve">Antes de pasar al siguiente punto, correspondiente a la Orden del Día, quiero someter a su consideración, la modificación de este, para retirar el punto 6, referente a el evento denominado “Feria de mujeres Emprendedoras”, toda vez que no existen fines de lucro en el tema planteado, por lo que no resulta procedente su aprobación a través de esta Comisión Dictaminadora, de acuerdo a sus atribuciones.</w:t>
      </w:r>
    </w:p>
    <w:p w:rsidR="00000000" w:rsidDel="00000000" w:rsidP="00000000" w:rsidRDefault="00000000" w:rsidRPr="00000000" w14:paraId="00000032">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3">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Preguntó a las y los integrantes de esta Comisión, si están de acuerdo para retirar el punto 6, al Orden del Día propuesto, de ser así, les pido manifestarlo levantando su mano.</w:t>
      </w:r>
    </w:p>
    <w:p w:rsidR="00000000" w:rsidDel="00000000" w:rsidP="00000000" w:rsidRDefault="00000000" w:rsidRPr="00000000" w14:paraId="00000034">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5">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Por tanto, se aprueba por unanimidad la modificación de este, para retirar el punto 6, propuesto en el Orden del Día.</w:t>
      </w:r>
    </w:p>
    <w:p w:rsidR="00000000" w:rsidDel="00000000" w:rsidP="00000000" w:rsidRDefault="00000000" w:rsidRPr="00000000" w14:paraId="00000036">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7">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u w:val="single"/>
          <w:rtl w:val="0"/>
        </w:rPr>
        <w:t xml:space="preserve">ACUERDO.-</w:t>
      </w:r>
      <w:r w:rsidDel="00000000" w:rsidR="00000000" w:rsidRPr="00000000">
        <w:rPr>
          <w:rFonts w:ascii="Century Gothic" w:cs="Century Gothic" w:eastAsia="Century Gothic" w:hAnsi="Century Gothic"/>
          <w:sz w:val="24"/>
          <w:szCs w:val="24"/>
          <w:rtl w:val="0"/>
        </w:rPr>
        <w:t xml:space="preserve"> Se aprueba la modificación para retirar el punto 6, propuesto en el Orden del Día, en votación directa, por unanimidad de votos, por los miembros de esta Comisión que asisten a la Décima Primera Sesión Ordinaria de la Comisión Dictaminadora de la Zona de Intervención Especial Centro Histórico, en los términos antes expuestos.</w:t>
      </w:r>
    </w:p>
    <w:p w:rsidR="00000000" w:rsidDel="00000000" w:rsidP="00000000" w:rsidRDefault="00000000" w:rsidRPr="00000000" w14:paraId="00000038">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9">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Derivado de lo anterior, se procede con el siguiente punto, el cual consta de la presentación y en su caso, aprobación del orden del día.</w:t>
      </w:r>
    </w:p>
    <w:p w:rsidR="00000000" w:rsidDel="00000000" w:rsidP="00000000" w:rsidRDefault="00000000" w:rsidRPr="00000000" w14:paraId="0000003A">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B">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color w:val="000000"/>
          <w:sz w:val="24"/>
          <w:szCs w:val="24"/>
          <w:u w:val="single"/>
          <w:rtl w:val="0"/>
        </w:rPr>
        <w:t xml:space="preserve">II.- LECTURA Y EN SU CASO, APROBACIÓN DEL ORDEN DEL DÍA.</w:t>
      </w:r>
      <w:r w:rsidDel="00000000" w:rsidR="00000000" w:rsidRPr="00000000">
        <w:rPr>
          <w:rtl w:val="0"/>
        </w:rPr>
      </w:r>
    </w:p>
    <w:p w:rsidR="00000000" w:rsidDel="00000000" w:rsidP="00000000" w:rsidRDefault="00000000" w:rsidRPr="00000000" w14:paraId="0000003C">
      <w:pPr>
        <w:spacing w:after="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D">
      <w:pPr>
        <w:spacing w:after="0" w:line="240" w:lineRule="auto"/>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En uso de la voz, el Presidente de la Comisión, David Mendoza Martínez, procedió a dar lectura del Orden del Día, que se integró a la convocatoria, misma que fue remitida con anticipación a los miembros de la Comisión, para quedar como sigue:</w:t>
      </w:r>
    </w:p>
    <w:p w:rsidR="00000000" w:rsidDel="00000000" w:rsidP="00000000" w:rsidRDefault="00000000" w:rsidRPr="00000000" w14:paraId="0000003E">
      <w:pPr>
        <w:spacing w:after="0" w:line="240" w:lineRule="auto"/>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hd w:fill="ffffff" w:val="clear"/>
        <w:spacing w:after="0" w:line="276" w:lineRule="auto"/>
        <w:ind w:left="0" w:firstLine="426"/>
        <w:jc w:val="both"/>
        <w:rPr>
          <w:rFonts w:ascii="Century Gothic" w:cs="Century Gothic" w:eastAsia="Century Gothic" w:hAnsi="Century Gothic"/>
          <w:color w:val="000000"/>
          <w:sz w:val="24"/>
          <w:szCs w:val="24"/>
        </w:rPr>
      </w:pPr>
      <w:bookmarkStart w:colFirst="0" w:colLast="0" w:name="_heading=h.67fk5zgsvxu" w:id="4"/>
      <w:bookmarkEnd w:id="4"/>
      <w:r w:rsidDel="00000000" w:rsidR="00000000" w:rsidRPr="00000000">
        <w:rPr>
          <w:rFonts w:ascii="Century Gothic" w:cs="Century Gothic" w:eastAsia="Century Gothic" w:hAnsi="Century Gothic"/>
          <w:color w:val="000000"/>
          <w:sz w:val="24"/>
          <w:szCs w:val="24"/>
          <w:rtl w:val="0"/>
        </w:rPr>
        <w:t xml:space="preserve">Lista de Asistencia y en su caso, declaración de Quórum legal para sesionar.</w:t>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shd w:fill="ffffff" w:val="clear"/>
        <w:spacing w:after="0" w:line="276" w:lineRule="auto"/>
        <w:ind w:left="0" w:firstLine="426"/>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Lectura y en su caso, aprobación del orden del día.</w:t>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shd w:fill="ffffff" w:val="clear"/>
        <w:spacing w:after="0" w:line="276" w:lineRule="auto"/>
        <w:ind w:left="0" w:firstLine="426"/>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Aprobación de la siguiente acta, correspondiente a las sesiones del 2025: </w:t>
      </w:r>
    </w:p>
    <w:p w:rsidR="00000000" w:rsidDel="00000000" w:rsidP="00000000" w:rsidRDefault="00000000" w:rsidRPr="00000000" w14:paraId="00000042">
      <w:pPr>
        <w:numPr>
          <w:ilvl w:val="0"/>
          <w:numId w:val="4"/>
        </w:numPr>
        <w:pBdr>
          <w:top w:space="0" w:sz="0" w:val="nil"/>
          <w:left w:space="0" w:sz="0" w:val="nil"/>
          <w:bottom w:space="0" w:sz="0" w:val="nil"/>
          <w:right w:space="0" w:sz="0" w:val="nil"/>
          <w:between w:space="0" w:sz="0" w:val="nil"/>
        </w:pBdr>
        <w:shd w:fill="ffffff" w:val="clear"/>
        <w:spacing w:after="0" w:line="276" w:lineRule="auto"/>
        <w:ind w:left="0" w:firstLine="1276"/>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 10ma. Sesión Ordinaria del 29 de Octubre.</w:t>
      </w:r>
    </w:p>
    <w:p w:rsidR="00000000" w:rsidDel="00000000" w:rsidP="00000000" w:rsidRDefault="00000000" w:rsidRPr="00000000" w14:paraId="00000043">
      <w:pPr>
        <w:numPr>
          <w:ilvl w:val="0"/>
          <w:numId w:val="5"/>
        </w:numPr>
        <w:pBdr>
          <w:top w:space="0" w:sz="0" w:val="nil"/>
          <w:left w:space="0" w:sz="0" w:val="nil"/>
          <w:bottom w:space="0" w:sz="0" w:val="nil"/>
          <w:right w:space="0" w:sz="0" w:val="nil"/>
          <w:between w:space="0" w:sz="0" w:val="nil"/>
        </w:pBdr>
        <w:tabs>
          <w:tab w:val="left" w:leader="none" w:pos="709"/>
        </w:tabs>
        <w:spacing w:after="0" w:lineRule="auto"/>
        <w:ind w:left="709" w:hanging="283"/>
        <w:jc w:val="both"/>
        <w:rPr>
          <w:rFonts w:ascii="Century Gothic" w:cs="Century Gothic" w:eastAsia="Century Gothic" w:hAnsi="Century Gothic"/>
          <w:color w:val="000000"/>
          <w:sz w:val="24"/>
          <w:szCs w:val="24"/>
        </w:rPr>
      </w:pPr>
      <w:bookmarkStart w:colFirst="0" w:colLast="0" w:name="_heading=h.se7r0dutbjo" w:id="5"/>
      <w:bookmarkEnd w:id="5"/>
      <w:r w:rsidDel="00000000" w:rsidR="00000000" w:rsidRPr="00000000">
        <w:rPr>
          <w:rFonts w:ascii="Century Gothic" w:cs="Century Gothic" w:eastAsia="Century Gothic" w:hAnsi="Century Gothic"/>
          <w:color w:val="000000"/>
          <w:sz w:val="24"/>
          <w:szCs w:val="24"/>
          <w:rtl w:val="0"/>
        </w:rPr>
        <w:t xml:space="preserve">Presentación, discusión y en su caso, aprobación de la solicitud para la instalación de los puestos tradicionales de “fotografías de la temporada navideña (Santa Claus)”.</w:t>
      </w:r>
    </w:p>
    <w:p w:rsidR="00000000" w:rsidDel="00000000" w:rsidP="00000000" w:rsidRDefault="00000000" w:rsidRPr="00000000" w14:paraId="00000044">
      <w:pPr>
        <w:numPr>
          <w:ilvl w:val="0"/>
          <w:numId w:val="5"/>
        </w:numPr>
        <w:pBdr>
          <w:top w:space="0" w:sz="0" w:val="nil"/>
          <w:left w:space="0" w:sz="0" w:val="nil"/>
          <w:bottom w:space="0" w:sz="0" w:val="nil"/>
          <w:right w:space="0" w:sz="0" w:val="nil"/>
          <w:between w:space="0" w:sz="0" w:val="nil"/>
        </w:pBdr>
        <w:tabs>
          <w:tab w:val="left" w:leader="none" w:pos="709"/>
        </w:tabs>
        <w:spacing w:after="0" w:lineRule="auto"/>
        <w:ind w:left="709" w:hanging="283"/>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Presentación, discusión y en su caso, aprobación de la solicitud para llevar a cabo “Conexión Emprende”.</w:t>
      </w:r>
    </w:p>
    <w:p w:rsidR="00000000" w:rsidDel="00000000" w:rsidP="00000000" w:rsidRDefault="00000000" w:rsidRPr="00000000" w14:paraId="00000045">
      <w:pPr>
        <w:numPr>
          <w:ilvl w:val="0"/>
          <w:numId w:val="5"/>
        </w:numPr>
        <w:shd w:fill="ffffff" w:val="clear"/>
        <w:spacing w:after="0" w:line="276" w:lineRule="auto"/>
        <w:ind w:left="709" w:hanging="283"/>
        <w:jc w:val="both"/>
        <w:rPr>
          <w:rFonts w:ascii="Century Gothic" w:cs="Century Gothic" w:eastAsia="Century Gothic" w:hAnsi="Century Gothic"/>
          <w:sz w:val="24"/>
          <w:szCs w:val="24"/>
        </w:rPr>
      </w:pPr>
      <w:bookmarkStart w:colFirst="0" w:colLast="0" w:name="_heading=h.mzicxllqg9jc" w:id="6"/>
      <w:bookmarkEnd w:id="6"/>
      <w:r w:rsidDel="00000000" w:rsidR="00000000" w:rsidRPr="00000000">
        <w:rPr>
          <w:rFonts w:ascii="Century Gothic" w:cs="Century Gothic" w:eastAsia="Century Gothic" w:hAnsi="Century Gothic"/>
          <w:sz w:val="24"/>
          <w:szCs w:val="24"/>
          <w:rtl w:val="0"/>
        </w:rPr>
        <w:t xml:space="preserve">Presentación, discusión y en su caso, aprobación de la solicitud, para llevar a cabo la “Expo Artesanal”. </w:t>
      </w:r>
    </w:p>
    <w:p w:rsidR="00000000" w:rsidDel="00000000" w:rsidP="00000000" w:rsidRDefault="00000000" w:rsidRPr="00000000" w14:paraId="00000046">
      <w:pPr>
        <w:numPr>
          <w:ilvl w:val="0"/>
          <w:numId w:val="5"/>
        </w:numPr>
        <w:shd w:fill="ffffff" w:val="clear"/>
        <w:spacing w:after="0" w:line="276" w:lineRule="auto"/>
        <w:ind w:left="0" w:firstLine="426"/>
        <w:jc w:val="both"/>
        <w:rPr>
          <w:rFonts w:ascii="Century Gothic" w:cs="Century Gothic" w:eastAsia="Century Gothic" w:hAnsi="Century Gothic"/>
          <w:sz w:val="24"/>
          <w:szCs w:val="24"/>
        </w:rPr>
      </w:pPr>
      <w:bookmarkStart w:colFirst="0" w:colLast="0" w:name="_heading=h.hh9cty2lwhvm" w:id="7"/>
      <w:bookmarkEnd w:id="7"/>
      <w:r w:rsidDel="00000000" w:rsidR="00000000" w:rsidRPr="00000000">
        <w:rPr>
          <w:rFonts w:ascii="Century Gothic" w:cs="Century Gothic" w:eastAsia="Century Gothic" w:hAnsi="Century Gothic"/>
          <w:sz w:val="24"/>
          <w:szCs w:val="24"/>
          <w:rtl w:val="0"/>
        </w:rPr>
        <w:t xml:space="preserve">Asuntos Varios. </w:t>
      </w:r>
    </w:p>
    <w:p w:rsidR="00000000" w:rsidDel="00000000" w:rsidP="00000000" w:rsidRDefault="00000000" w:rsidRPr="00000000" w14:paraId="00000047">
      <w:pPr>
        <w:numPr>
          <w:ilvl w:val="0"/>
          <w:numId w:val="5"/>
        </w:numPr>
        <w:shd w:fill="ffffff" w:val="clear"/>
        <w:spacing w:after="0" w:line="276" w:lineRule="auto"/>
        <w:ind w:left="0" w:firstLine="426"/>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Clausura. </w:t>
      </w:r>
    </w:p>
    <w:p w:rsidR="00000000" w:rsidDel="00000000" w:rsidP="00000000" w:rsidRDefault="00000000" w:rsidRPr="00000000" w14:paraId="00000048">
      <w:pPr>
        <w:shd w:fill="ffffff" w:val="clear"/>
        <w:spacing w:after="0" w:line="276"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9">
      <w:pPr>
        <w:spacing w:after="0" w:line="240" w:lineRule="auto"/>
        <w:jc w:val="both"/>
        <w:rPr>
          <w:rFonts w:ascii="Century Gothic" w:cs="Century Gothic" w:eastAsia="Century Gothic" w:hAnsi="Century Gothic"/>
          <w:color w:val="000000"/>
          <w:sz w:val="24"/>
          <w:szCs w:val="24"/>
        </w:rPr>
      </w:pPr>
      <w:bookmarkStart w:colFirst="0" w:colLast="0" w:name="_heading=h.oun049pl6v71" w:id="8"/>
      <w:bookmarkEnd w:id="8"/>
      <w:r w:rsidDel="00000000" w:rsidR="00000000" w:rsidRPr="00000000">
        <w:rPr>
          <w:rFonts w:ascii="Century Gothic" w:cs="Century Gothic" w:eastAsia="Century Gothic" w:hAnsi="Century Gothic"/>
          <w:color w:val="000000"/>
          <w:sz w:val="24"/>
          <w:szCs w:val="24"/>
          <w:rtl w:val="0"/>
        </w:rPr>
        <w:t xml:space="preserve">Antes de someter el punto a votación, el Presidente de esta comisión, David Mendoza Martínez, pregunta a las y los asistentes, si alguien desea hacer uso de la voz.</w:t>
      </w:r>
    </w:p>
    <w:p w:rsidR="00000000" w:rsidDel="00000000" w:rsidP="00000000" w:rsidRDefault="00000000" w:rsidRPr="00000000" w14:paraId="0000004A">
      <w:pPr>
        <w:spacing w:after="0" w:line="240" w:lineRule="auto"/>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4B">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color w:val="000000"/>
          <w:sz w:val="24"/>
          <w:szCs w:val="24"/>
          <w:rtl w:val="0"/>
        </w:rPr>
        <w:t xml:space="preserve">Propuesto el Orden del Día en los términos señalados, el President</w:t>
      </w:r>
      <w:r w:rsidDel="00000000" w:rsidR="00000000" w:rsidRPr="00000000">
        <w:rPr>
          <w:rFonts w:ascii="Century Gothic" w:cs="Century Gothic" w:eastAsia="Century Gothic" w:hAnsi="Century Gothic"/>
          <w:sz w:val="24"/>
          <w:szCs w:val="24"/>
          <w:rtl w:val="0"/>
        </w:rPr>
        <w:t xml:space="preserve">e</w:t>
      </w:r>
      <w:r w:rsidDel="00000000" w:rsidR="00000000" w:rsidRPr="00000000">
        <w:rPr>
          <w:rFonts w:ascii="Century Gothic" w:cs="Century Gothic" w:eastAsia="Century Gothic" w:hAnsi="Century Gothic"/>
          <w:color w:val="000000"/>
          <w:sz w:val="24"/>
          <w:szCs w:val="24"/>
          <w:rtl w:val="0"/>
        </w:rPr>
        <w:t xml:space="preserve"> de esta Comisión, s</w:t>
      </w:r>
      <w:r w:rsidDel="00000000" w:rsidR="00000000" w:rsidRPr="00000000">
        <w:rPr>
          <w:rFonts w:ascii="Century Gothic" w:cs="Century Gothic" w:eastAsia="Century Gothic" w:hAnsi="Century Gothic"/>
          <w:sz w:val="24"/>
          <w:szCs w:val="24"/>
          <w:rtl w:val="0"/>
        </w:rPr>
        <w:t xml:space="preserve">olicita la votación para la aprobación del Orden del Día, cómo se manifiesta en el presente punto.</w:t>
      </w:r>
    </w:p>
    <w:p w:rsidR="00000000" w:rsidDel="00000000" w:rsidP="00000000" w:rsidRDefault="00000000" w:rsidRPr="00000000" w14:paraId="0000004C">
      <w:pPr>
        <w:spacing w:after="0" w:line="240" w:lineRule="auto"/>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4D">
      <w:pPr>
        <w:spacing w:after="0" w:line="240" w:lineRule="auto"/>
        <w:ind w:firstLine="7"/>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Por tanto, se aprueba por unanimidad el orden del día propuesto. </w:t>
      </w:r>
    </w:p>
    <w:p w:rsidR="00000000" w:rsidDel="00000000" w:rsidP="00000000" w:rsidRDefault="00000000" w:rsidRPr="00000000" w14:paraId="0000004E">
      <w:pPr>
        <w:spacing w:after="0" w:line="240" w:lineRule="auto"/>
        <w:ind w:firstLine="7"/>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F">
      <w:pPr>
        <w:spacing w:after="0" w:line="240" w:lineRule="auto"/>
        <w:jc w:val="both"/>
        <w:rPr>
          <w:rFonts w:ascii="Century Gothic" w:cs="Century Gothic" w:eastAsia="Century Gothic" w:hAnsi="Century Gothic"/>
          <w:color w:val="000000"/>
          <w:sz w:val="24"/>
          <w:szCs w:val="24"/>
        </w:rPr>
      </w:pPr>
      <w:bookmarkStart w:colFirst="0" w:colLast="0" w:name="_heading=h.3dy6vkm" w:id="9"/>
      <w:bookmarkEnd w:id="9"/>
      <w:r w:rsidDel="00000000" w:rsidR="00000000" w:rsidRPr="00000000">
        <w:rPr>
          <w:rFonts w:ascii="Century Gothic" w:cs="Century Gothic" w:eastAsia="Century Gothic" w:hAnsi="Century Gothic"/>
          <w:b w:val="1"/>
          <w:bCs w:val="1"/>
          <w:color w:val="000000"/>
          <w:sz w:val="24"/>
          <w:szCs w:val="24"/>
          <w:u w:val="single"/>
          <w:rtl w:val="0"/>
        </w:rPr>
        <w:t xml:space="preserve">ACUERDO PUNTO 2.- </w:t>
      </w:r>
      <w:r w:rsidDel="00000000" w:rsidR="00000000" w:rsidRPr="00000000">
        <w:rPr>
          <w:rFonts w:ascii="Century Gothic" w:cs="Century Gothic" w:eastAsia="Century Gothic" w:hAnsi="Century Gothic"/>
          <w:color w:val="000000"/>
          <w:sz w:val="24"/>
          <w:szCs w:val="24"/>
          <w:rtl w:val="0"/>
        </w:rPr>
        <w:t xml:space="preserve">Se aprueba el Orden del Día en votación directa, por unanimidad de votos, por los miembros de esta Comisión que asisten a la </w:t>
      </w:r>
      <w:r w:rsidDel="00000000" w:rsidR="00000000" w:rsidRPr="00000000">
        <w:rPr>
          <w:rFonts w:ascii="Century Gothic" w:cs="Century Gothic" w:eastAsia="Century Gothic" w:hAnsi="Century Gothic"/>
          <w:b w:val="1"/>
          <w:bCs w:val="1"/>
          <w:color w:val="000000"/>
          <w:sz w:val="24"/>
          <w:szCs w:val="24"/>
          <w:rtl w:val="0"/>
        </w:rPr>
        <w:t xml:space="preserve">Décima Primera Sesión Ordinaria </w:t>
      </w:r>
      <w:r w:rsidDel="00000000" w:rsidR="00000000" w:rsidRPr="00000000">
        <w:rPr>
          <w:rFonts w:ascii="Century Gothic" w:cs="Century Gothic" w:eastAsia="Century Gothic" w:hAnsi="Century Gothic"/>
          <w:color w:val="000000"/>
          <w:sz w:val="24"/>
          <w:szCs w:val="24"/>
          <w:rtl w:val="0"/>
        </w:rPr>
        <w:t xml:space="preserve">de la Comisión Dictaminadora de la Zona de Intervención Especial Centro Histórico, en los términos antes expuestos.</w:t>
      </w:r>
    </w:p>
    <w:p w:rsidR="00000000" w:rsidDel="00000000" w:rsidP="00000000" w:rsidRDefault="00000000" w:rsidRPr="00000000" w14:paraId="00000050">
      <w:pPr>
        <w:spacing w:after="0" w:line="240" w:lineRule="auto"/>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51">
      <w:pPr>
        <w:spacing w:after="0" w:line="240" w:lineRule="auto"/>
        <w:ind w:firstLine="7"/>
        <w:jc w:val="both"/>
        <w:rPr>
          <w:rFonts w:ascii="Century Gothic" w:cs="Century Gothic" w:eastAsia="Century Gothic" w:hAnsi="Century Gothic"/>
          <w:color w:val="000000"/>
          <w:sz w:val="24"/>
          <w:szCs w:val="24"/>
        </w:rPr>
      </w:pPr>
      <w:bookmarkStart w:colFirst="0" w:colLast="0" w:name="_heading=h.1t3h5sf" w:id="10"/>
      <w:bookmarkEnd w:id="10"/>
      <w:r w:rsidDel="00000000" w:rsidR="00000000" w:rsidRPr="00000000">
        <w:rPr>
          <w:rFonts w:ascii="Century Gothic" w:cs="Century Gothic" w:eastAsia="Century Gothic" w:hAnsi="Century Gothic"/>
          <w:sz w:val="24"/>
          <w:szCs w:val="24"/>
          <w:rtl w:val="0"/>
        </w:rPr>
        <w:t xml:space="preserve">C</w:t>
      </w:r>
      <w:r w:rsidDel="00000000" w:rsidR="00000000" w:rsidRPr="00000000">
        <w:rPr>
          <w:rFonts w:ascii="Century Gothic" w:cs="Century Gothic" w:eastAsia="Century Gothic" w:hAnsi="Century Gothic"/>
          <w:color w:val="000000"/>
          <w:sz w:val="24"/>
          <w:szCs w:val="24"/>
          <w:rtl w:val="0"/>
        </w:rPr>
        <w:t xml:space="preserve">ontinuando con el punto número III:</w:t>
      </w:r>
    </w:p>
    <w:p w:rsidR="00000000" w:rsidDel="00000000" w:rsidP="00000000" w:rsidRDefault="00000000" w:rsidRPr="00000000" w14:paraId="00000052">
      <w:pPr>
        <w:spacing w:after="0" w:line="240" w:lineRule="auto"/>
        <w:ind w:firstLine="7"/>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53">
      <w:pPr>
        <w:spacing w:after="0" w:line="240" w:lineRule="auto"/>
        <w:ind w:firstLine="7"/>
        <w:jc w:val="both"/>
        <w:rPr>
          <w:rFonts w:ascii="Century Gothic" w:cs="Century Gothic" w:eastAsia="Century Gothic" w:hAnsi="Century Gothic"/>
          <w:b w:val="1"/>
          <w:bCs w:val="1"/>
          <w:sz w:val="24"/>
          <w:szCs w:val="24"/>
          <w:u w:val="single"/>
        </w:rPr>
      </w:pPr>
      <w:r w:rsidDel="00000000" w:rsidR="00000000" w:rsidRPr="00000000">
        <w:rPr>
          <w:rFonts w:ascii="Century Gothic" w:cs="Century Gothic" w:eastAsia="Century Gothic" w:hAnsi="Century Gothic"/>
          <w:b w:val="1"/>
          <w:bCs w:val="1"/>
          <w:color w:val="000000"/>
          <w:sz w:val="24"/>
          <w:szCs w:val="24"/>
          <w:u w:val="single"/>
          <w:rtl w:val="0"/>
        </w:rPr>
        <w:t xml:space="preserve">III.- </w:t>
      </w:r>
      <w:r w:rsidDel="00000000" w:rsidR="00000000" w:rsidRPr="00000000">
        <w:rPr>
          <w:rFonts w:ascii="Century Gothic" w:cs="Century Gothic" w:eastAsia="Century Gothic" w:hAnsi="Century Gothic"/>
          <w:b w:val="1"/>
          <w:bCs w:val="1"/>
          <w:sz w:val="24"/>
          <w:szCs w:val="24"/>
          <w:u w:val="single"/>
          <w:rtl w:val="0"/>
        </w:rPr>
        <w:t xml:space="preserve">APROBACIÓN DE LA SIGUIENTE ACTA, CORRESPONDIENTE A LAS SESIONES DEL 2025.</w:t>
      </w:r>
    </w:p>
    <w:p w:rsidR="00000000" w:rsidDel="00000000" w:rsidP="00000000" w:rsidRDefault="00000000" w:rsidRPr="00000000" w14:paraId="00000054">
      <w:pPr>
        <w:spacing w:after="0" w:line="240" w:lineRule="auto"/>
        <w:ind w:firstLine="7"/>
        <w:jc w:val="both"/>
        <w:rPr>
          <w:rFonts w:ascii="Century Gothic" w:cs="Century Gothic" w:eastAsia="Century Gothic" w:hAnsi="Century Gothic"/>
          <w:b w:val="1"/>
          <w:bCs w:val="1"/>
          <w:sz w:val="24"/>
          <w:szCs w:val="24"/>
          <w:u w:val="single"/>
        </w:rPr>
      </w:pPr>
      <w:r w:rsidDel="00000000" w:rsidR="00000000" w:rsidRPr="00000000">
        <w:rPr>
          <w:rtl w:val="0"/>
        </w:rPr>
      </w:r>
    </w:p>
    <w:p w:rsidR="00000000" w:rsidDel="00000000" w:rsidP="00000000" w:rsidRDefault="00000000" w:rsidRPr="00000000" w14:paraId="00000055">
      <w:pPr>
        <w:shd w:fill="ffffff" w:val="clear"/>
        <w:spacing w:after="0"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En uso de la voz, el Presidente de la Comisión, David Mendoza Martínez, procede con el siguiente punto del orden del día. </w:t>
      </w:r>
    </w:p>
    <w:p w:rsidR="00000000" w:rsidDel="00000000" w:rsidP="00000000" w:rsidRDefault="00000000" w:rsidRPr="00000000" w14:paraId="00000056">
      <w:pPr>
        <w:shd w:fill="ffffff" w:val="clear"/>
        <w:spacing w:after="0" w:line="276"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7">
      <w:pPr>
        <w:shd w:fill="ffffff" w:val="clear"/>
        <w:spacing w:after="0"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El tercer punto del orden del día, corresponde a la aprobación del acta de sesiones pendientes del 2025, misma que fue compartida en la carpeta de drive difundida con la convocatoria a esta sesión, por lo que se pone a su consideración la dispensa de la lectura del acta de la sesión siguiente: </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ffffff" w:val="clear"/>
        <w:spacing w:after="0" w:line="276"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2160" w:right="0" w:hanging="36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10ma. Sesión Ordinaria del 29 de Octubre.</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ffffff" w:val="clear"/>
        <w:spacing w:after="0" w:line="276" w:lineRule="auto"/>
        <w:ind w:left="2160" w:firstLine="0"/>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5B">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En voz del Presidente de la Comisión, David Mendoza Martínez, se procede a preguntar si alguien desea hacer uso de la voz y así mismo, </w:t>
      </w:r>
      <w:r w:rsidDel="00000000" w:rsidR="00000000" w:rsidRPr="00000000">
        <w:rPr>
          <w:rFonts w:ascii="Century Gothic" w:cs="Century Gothic" w:eastAsia="Century Gothic" w:hAnsi="Century Gothic"/>
          <w:color w:val="000000"/>
          <w:sz w:val="24"/>
          <w:szCs w:val="24"/>
          <w:rtl w:val="0"/>
        </w:rPr>
        <w:t xml:space="preserve">s</w:t>
      </w:r>
      <w:r w:rsidDel="00000000" w:rsidR="00000000" w:rsidRPr="00000000">
        <w:rPr>
          <w:rFonts w:ascii="Century Gothic" w:cs="Century Gothic" w:eastAsia="Century Gothic" w:hAnsi="Century Gothic"/>
          <w:sz w:val="24"/>
          <w:szCs w:val="24"/>
          <w:rtl w:val="0"/>
        </w:rPr>
        <w:t xml:space="preserve">olicita la votación para la dispensa de la lectura del acta de sesiones pendientes del año 2025, cómo se manifiesta en el presente punto.</w:t>
      </w:r>
    </w:p>
    <w:p w:rsidR="00000000" w:rsidDel="00000000" w:rsidP="00000000" w:rsidRDefault="00000000" w:rsidRPr="00000000" w14:paraId="0000005C">
      <w:pPr>
        <w:spacing w:after="0" w:line="240" w:lineRule="auto"/>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5D">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Por tanto, se aprueba por unanimidad la dispensa de la lectura del acta correspondiente a la 10ma. Sesión Ordinaria del 29 de Octubre.</w:t>
      </w:r>
    </w:p>
    <w:p w:rsidR="00000000" w:rsidDel="00000000" w:rsidP="00000000" w:rsidRDefault="00000000" w:rsidRPr="00000000" w14:paraId="0000005E">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F">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u w:val="single"/>
          <w:rtl w:val="0"/>
        </w:rPr>
        <w:t xml:space="preserve">ACUERDO PUNTO 3</w:t>
      </w:r>
      <w:r w:rsidDel="00000000" w:rsidR="00000000" w:rsidRPr="00000000">
        <w:rPr>
          <w:rFonts w:ascii="Century Gothic" w:cs="Century Gothic" w:eastAsia="Century Gothic" w:hAnsi="Century Gothic"/>
          <w:b w:val="1"/>
          <w:bCs w:val="1"/>
          <w:sz w:val="24"/>
          <w:szCs w:val="24"/>
          <w:rtl w:val="0"/>
        </w:rPr>
        <w:t xml:space="preserve">.-</w:t>
      </w:r>
      <w:r w:rsidDel="00000000" w:rsidR="00000000" w:rsidRPr="00000000">
        <w:rPr>
          <w:rFonts w:ascii="Century Gothic" w:cs="Century Gothic" w:eastAsia="Century Gothic" w:hAnsi="Century Gothic"/>
          <w:sz w:val="24"/>
          <w:szCs w:val="24"/>
          <w:rtl w:val="0"/>
        </w:rPr>
        <w:t xml:space="preserve"> En votación directa, por unanimidad de votos a favor por los miembros de la Comisión, que asisten a la presente sesión, se aprueba la dispensa de la lectura y aprobación del contenido, del acta correspondiente a la 10ma. Sesión Ordinaria, celebrada el 29 de Octubre del año 2025.</w:t>
      </w:r>
    </w:p>
    <w:p w:rsidR="00000000" w:rsidDel="00000000" w:rsidP="00000000" w:rsidRDefault="00000000" w:rsidRPr="00000000" w14:paraId="00000060">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61">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Continuando con el punto número IV:</w:t>
      </w:r>
    </w:p>
    <w:p w:rsidR="00000000" w:rsidDel="00000000" w:rsidP="00000000" w:rsidRDefault="00000000" w:rsidRPr="00000000" w14:paraId="00000062">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63">
      <w:pPr>
        <w:spacing w:after="0" w:line="240" w:lineRule="auto"/>
        <w:jc w:val="both"/>
        <w:rPr>
          <w:rFonts w:ascii="Century Gothic" w:cs="Century Gothic" w:eastAsia="Century Gothic" w:hAnsi="Century Gothic"/>
          <w:color w:val="000000"/>
          <w:sz w:val="24"/>
          <w:szCs w:val="24"/>
        </w:rPr>
      </w:pPr>
      <w:bookmarkStart w:colFirst="0" w:colLast="0" w:name="_heading=h.3rdcrjn" w:id="11"/>
      <w:bookmarkEnd w:id="11"/>
      <w:r w:rsidDel="00000000" w:rsidR="00000000" w:rsidRPr="00000000">
        <w:rPr>
          <w:rFonts w:ascii="Century Gothic" w:cs="Century Gothic" w:eastAsia="Century Gothic" w:hAnsi="Century Gothic"/>
          <w:b w:val="1"/>
          <w:bCs w:val="1"/>
          <w:color w:val="000000"/>
          <w:sz w:val="24"/>
          <w:szCs w:val="24"/>
          <w:u w:val="single"/>
          <w:rtl w:val="0"/>
        </w:rPr>
        <w:t xml:space="preserve">IV.- </w:t>
      </w:r>
      <w:r w:rsidDel="00000000" w:rsidR="00000000" w:rsidRPr="00000000">
        <w:rPr>
          <w:rFonts w:ascii="Century Gothic" w:cs="Century Gothic" w:eastAsia="Century Gothic" w:hAnsi="Century Gothic"/>
          <w:b w:val="1"/>
          <w:bCs w:val="1"/>
          <w:sz w:val="24"/>
          <w:szCs w:val="24"/>
          <w:u w:val="single"/>
          <w:rtl w:val="0"/>
        </w:rPr>
        <w:t xml:space="preserve">PRESENTACIÓN, DISCUSIÓN Y EN SU CASO, APROBACIÓN DE LA SOLICITUD PARA LA INSTALACIÓN DE LOS PUESTOS TRADICIONALES DE “FOTOGRAFÍAS DE LA TEMPORADA NAVIDEÑA (SANTA CLAUS)”.</w:t>
      </w:r>
      <w:r w:rsidDel="00000000" w:rsidR="00000000" w:rsidRPr="00000000">
        <w:rPr>
          <w:rtl w:val="0"/>
        </w:rPr>
      </w:r>
    </w:p>
    <w:p w:rsidR="00000000" w:rsidDel="00000000" w:rsidP="00000000" w:rsidRDefault="00000000" w:rsidRPr="00000000" w14:paraId="00000064">
      <w:pPr>
        <w:spacing w:after="0" w:lineRule="auto"/>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65">
      <w:pPr>
        <w:spacing w:after="0" w:lineRule="auto"/>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En uso de la voz, el Presidente de la Comisión, David Mendoza Martínez, en el desahogo del Cuarto Punto del Orden del Día, este punto corresponde al informe de la comunicación recibida, mediante oficio SG/EP/1436/2025, de la Secretaría General, donde deriva la solicitud del C. Antonio Álvarez Esparza, Secretario General de la FROC, en Jalisco y del C. Raúl López Patiño, Secretario General de la Unión de Fotógrafos, para la reubicación correspondiente a la colocación de los </w:t>
      </w:r>
      <w:r w:rsidDel="00000000" w:rsidR="00000000" w:rsidRPr="00000000">
        <w:rPr>
          <w:rFonts w:ascii="Century Gothic" w:cs="Century Gothic" w:eastAsia="Century Gothic" w:hAnsi="Century Gothic"/>
          <w:b w:val="1"/>
          <w:bCs w:val="1"/>
          <w:color w:val="000000"/>
          <w:sz w:val="24"/>
          <w:szCs w:val="24"/>
          <w:rtl w:val="0"/>
        </w:rPr>
        <w:t xml:space="preserve">“Puestos tradicionales de fotografías de la temporada navideña” (de los  Santa Claus)</w:t>
      </w:r>
      <w:r w:rsidDel="00000000" w:rsidR="00000000" w:rsidRPr="00000000">
        <w:rPr>
          <w:rFonts w:ascii="Century Gothic" w:cs="Century Gothic" w:eastAsia="Century Gothic" w:hAnsi="Century Gothic"/>
          <w:color w:val="000000"/>
          <w:sz w:val="24"/>
          <w:szCs w:val="24"/>
          <w:rtl w:val="0"/>
        </w:rPr>
        <w:t xml:space="preserve"> y su escenografía, en diferentes puntos ubicados dentro de la Zona de Intervención Especial Centro Histórico, los días del 01 de diciembre de 2025, al 06 de enero de 2026.</w:t>
      </w:r>
    </w:p>
    <w:p w:rsidR="00000000" w:rsidDel="00000000" w:rsidP="00000000" w:rsidRDefault="00000000" w:rsidRPr="00000000" w14:paraId="00000066">
      <w:pPr>
        <w:spacing w:after="0" w:lineRule="auto"/>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67">
      <w:pPr>
        <w:spacing w:after="0" w:lineRule="auto"/>
        <w:jc w:val="both"/>
        <w:rPr>
          <w:rFonts w:ascii="Century Gothic" w:cs="Century Gothic" w:eastAsia="Century Gothic" w:hAnsi="Century Gothic"/>
          <w:b w:val="1"/>
          <w:bCs w:val="1"/>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Por lo anterior, la propuesta de acuerdo para esta Comisión es la siguiente:</w:t>
      </w:r>
    </w:p>
    <w:p w:rsidR="00000000" w:rsidDel="00000000" w:rsidP="00000000" w:rsidRDefault="00000000" w:rsidRPr="00000000" w14:paraId="00000068">
      <w:pPr>
        <w:spacing w:after="0" w:lineRule="auto"/>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69">
      <w:pPr>
        <w:spacing w:after="0" w:line="240" w:lineRule="auto"/>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PRIMERO:</w:t>
      </w:r>
      <w:r w:rsidDel="00000000" w:rsidR="00000000" w:rsidRPr="00000000">
        <w:rPr>
          <w:rFonts w:ascii="Century Gothic" w:cs="Century Gothic" w:eastAsia="Century Gothic" w:hAnsi="Century Gothic"/>
          <w:color w:val="000000"/>
          <w:sz w:val="24"/>
          <w:szCs w:val="24"/>
          <w:rtl w:val="0"/>
        </w:rPr>
        <w:t xml:space="preserve"> Dictaminar favorable la instalación de </w:t>
      </w:r>
      <w:r w:rsidDel="00000000" w:rsidR="00000000" w:rsidRPr="00000000">
        <w:rPr>
          <w:rFonts w:ascii="Century Gothic" w:cs="Century Gothic" w:eastAsia="Century Gothic" w:hAnsi="Century Gothic"/>
          <w:b w:val="1"/>
          <w:bCs w:val="1"/>
          <w:color w:val="000000"/>
          <w:sz w:val="24"/>
          <w:szCs w:val="24"/>
          <w:rtl w:val="0"/>
        </w:rPr>
        <w:t xml:space="preserve">16 espacios</w:t>
      </w:r>
      <w:r w:rsidDel="00000000" w:rsidR="00000000" w:rsidRPr="00000000">
        <w:rPr>
          <w:rFonts w:ascii="Century Gothic" w:cs="Century Gothic" w:eastAsia="Century Gothic" w:hAnsi="Century Gothic"/>
          <w:color w:val="000000"/>
          <w:sz w:val="24"/>
          <w:szCs w:val="24"/>
          <w:rtl w:val="0"/>
        </w:rPr>
        <w:t xml:space="preserve">, para llevar a cabo los “Puestos de fotografías de la temporada navideña, Santa Claus”, en diversos espacios públicos, en un horario de 10:00 a 23:00 hrs. de acuerdo a lo siguiente:</w:t>
      </w:r>
    </w:p>
    <w:p w:rsidR="00000000" w:rsidDel="00000000" w:rsidP="00000000" w:rsidRDefault="00000000" w:rsidRPr="00000000" w14:paraId="0000006A">
      <w:pPr>
        <w:spacing w:after="0" w:line="240" w:lineRule="auto"/>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6B">
      <w:pPr>
        <w:spacing w:after="0" w:line="240" w:lineRule="auto"/>
        <w:ind w:firstLine="709"/>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I.-</w:t>
      </w:r>
      <w:r w:rsidDel="00000000" w:rsidR="00000000" w:rsidRPr="00000000">
        <w:rPr>
          <w:rFonts w:ascii="Century Gothic" w:cs="Century Gothic" w:eastAsia="Century Gothic" w:hAnsi="Century Gothic"/>
          <w:color w:val="000000"/>
          <w:sz w:val="24"/>
          <w:szCs w:val="24"/>
          <w:rtl w:val="0"/>
        </w:rPr>
        <w:t xml:space="preserve"> La cantidad y ubicaciones de escenarios para la instalación de los tradicionales “Puestos de fotografías de la temporada navideña” será:</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6D">
      <w:pPr>
        <w:numPr>
          <w:ilvl w:val="0"/>
          <w:numId w:val="6"/>
        </w:numPr>
        <w:spacing w:after="0" w:line="240" w:lineRule="auto"/>
        <w:ind w:left="720" w:right="79" w:hanging="36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4 puestos </w:t>
      </w:r>
      <w:r w:rsidDel="00000000" w:rsidR="00000000" w:rsidRPr="00000000">
        <w:rPr>
          <w:rFonts w:ascii="Century Gothic" w:cs="Century Gothic" w:eastAsia="Century Gothic" w:hAnsi="Century Gothic"/>
          <w:color w:val="000000"/>
          <w:sz w:val="24"/>
          <w:szCs w:val="24"/>
          <w:rtl w:val="0"/>
        </w:rPr>
        <w:t xml:space="preserve">en Calle Morelos, entre Paseo Alcalde y calle Corona.</w:t>
      </w:r>
    </w:p>
    <w:p w:rsidR="00000000" w:rsidDel="00000000" w:rsidP="00000000" w:rsidRDefault="00000000" w:rsidRPr="00000000" w14:paraId="0000006E">
      <w:pPr>
        <w:numPr>
          <w:ilvl w:val="0"/>
          <w:numId w:val="6"/>
        </w:numPr>
        <w:spacing w:after="0" w:line="240" w:lineRule="auto"/>
        <w:ind w:left="720" w:right="79" w:hanging="36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4 puestos </w:t>
      </w:r>
      <w:r w:rsidDel="00000000" w:rsidR="00000000" w:rsidRPr="00000000">
        <w:rPr>
          <w:rFonts w:ascii="Century Gothic" w:cs="Century Gothic" w:eastAsia="Century Gothic" w:hAnsi="Century Gothic"/>
          <w:color w:val="000000"/>
          <w:sz w:val="24"/>
          <w:szCs w:val="24"/>
          <w:rtl w:val="0"/>
        </w:rPr>
        <w:t xml:space="preserve">en Plaza Guadalajara.</w:t>
      </w:r>
    </w:p>
    <w:p w:rsidR="00000000" w:rsidDel="00000000" w:rsidP="00000000" w:rsidRDefault="00000000" w:rsidRPr="00000000" w14:paraId="0000006F">
      <w:pPr>
        <w:numPr>
          <w:ilvl w:val="0"/>
          <w:numId w:val="6"/>
        </w:numPr>
        <w:spacing w:after="0" w:line="240" w:lineRule="auto"/>
        <w:ind w:left="720" w:right="79" w:hanging="36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4 puestos </w:t>
      </w:r>
      <w:r w:rsidDel="00000000" w:rsidR="00000000" w:rsidRPr="00000000">
        <w:rPr>
          <w:rFonts w:ascii="Century Gothic" w:cs="Century Gothic" w:eastAsia="Century Gothic" w:hAnsi="Century Gothic"/>
          <w:color w:val="000000"/>
          <w:sz w:val="24"/>
          <w:szCs w:val="24"/>
          <w:rtl w:val="0"/>
        </w:rPr>
        <w:t xml:space="preserve">en Plaza Universidad.</w:t>
      </w:r>
    </w:p>
    <w:p w:rsidR="00000000" w:rsidDel="00000000" w:rsidP="00000000" w:rsidRDefault="00000000" w:rsidRPr="00000000" w14:paraId="00000070">
      <w:pPr>
        <w:numPr>
          <w:ilvl w:val="0"/>
          <w:numId w:val="6"/>
        </w:numPr>
        <w:spacing w:after="0" w:line="240" w:lineRule="auto"/>
        <w:ind w:left="720" w:right="79" w:hanging="36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1 puesto </w:t>
      </w:r>
      <w:r w:rsidDel="00000000" w:rsidR="00000000" w:rsidRPr="00000000">
        <w:rPr>
          <w:rFonts w:ascii="Century Gothic" w:cs="Century Gothic" w:eastAsia="Century Gothic" w:hAnsi="Century Gothic"/>
          <w:color w:val="000000"/>
          <w:sz w:val="24"/>
          <w:szCs w:val="24"/>
          <w:rtl w:val="0"/>
        </w:rPr>
        <w:t xml:space="preserve">en Plaza Tapatía.</w:t>
      </w:r>
    </w:p>
    <w:p w:rsidR="00000000" w:rsidDel="00000000" w:rsidP="00000000" w:rsidRDefault="00000000" w:rsidRPr="00000000" w14:paraId="00000071">
      <w:pPr>
        <w:numPr>
          <w:ilvl w:val="0"/>
          <w:numId w:val="6"/>
        </w:numPr>
        <w:spacing w:after="0" w:line="240" w:lineRule="auto"/>
        <w:ind w:left="720" w:right="79" w:hanging="36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1 puesto </w:t>
      </w:r>
      <w:r w:rsidDel="00000000" w:rsidR="00000000" w:rsidRPr="00000000">
        <w:rPr>
          <w:rFonts w:ascii="Century Gothic" w:cs="Century Gothic" w:eastAsia="Century Gothic" w:hAnsi="Century Gothic"/>
          <w:color w:val="000000"/>
          <w:sz w:val="24"/>
          <w:szCs w:val="24"/>
          <w:rtl w:val="0"/>
        </w:rPr>
        <w:t xml:space="preserve">en Jardín Reforma.</w:t>
      </w:r>
    </w:p>
    <w:p w:rsidR="00000000" w:rsidDel="00000000" w:rsidP="00000000" w:rsidRDefault="00000000" w:rsidRPr="00000000" w14:paraId="00000072">
      <w:pPr>
        <w:numPr>
          <w:ilvl w:val="0"/>
          <w:numId w:val="6"/>
        </w:numPr>
        <w:spacing w:after="0" w:line="240" w:lineRule="auto"/>
        <w:ind w:left="720" w:right="79" w:hanging="36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2 puestos </w:t>
      </w:r>
      <w:r w:rsidDel="00000000" w:rsidR="00000000" w:rsidRPr="00000000">
        <w:rPr>
          <w:rFonts w:ascii="Century Gothic" w:cs="Century Gothic" w:eastAsia="Century Gothic" w:hAnsi="Century Gothic"/>
          <w:color w:val="000000"/>
          <w:sz w:val="24"/>
          <w:szCs w:val="24"/>
          <w:rtl w:val="0"/>
        </w:rPr>
        <w:t xml:space="preserve">en Jardín Santuario.</w:t>
      </w:r>
    </w:p>
    <w:p w:rsidR="00000000" w:rsidDel="00000000" w:rsidP="00000000" w:rsidRDefault="00000000" w:rsidRPr="00000000" w14:paraId="00000073">
      <w:pPr>
        <w:spacing w:after="0" w:line="240" w:lineRule="auto"/>
        <w:ind w:left="720" w:right="79" w:firstLine="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Rule="auto"/>
        <w:ind w:firstLine="709"/>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II.-</w:t>
      </w:r>
      <w:r w:rsidDel="00000000" w:rsidR="00000000" w:rsidRPr="00000000">
        <w:rPr>
          <w:rFonts w:ascii="Century Gothic" w:cs="Century Gothic" w:eastAsia="Century Gothic" w:hAnsi="Century Gothic"/>
          <w:color w:val="000000"/>
          <w:sz w:val="24"/>
          <w:szCs w:val="24"/>
          <w:rtl w:val="0"/>
        </w:rPr>
        <w:t xml:space="preserve"> Las ubicaciones señaladas anteriormente estarán sujetas a las validaciones de seguridad y protección civil, que emita la Coordinación Municipal de Gestión Integral de Riesgos, Protección Civil y Bomberos.</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Rule="auto"/>
        <w:ind w:firstLine="709"/>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Rule="auto"/>
        <w:ind w:firstLine="709"/>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III.-</w:t>
      </w:r>
      <w:r w:rsidDel="00000000" w:rsidR="00000000" w:rsidRPr="00000000">
        <w:rPr>
          <w:rFonts w:ascii="Century Gothic" w:cs="Century Gothic" w:eastAsia="Century Gothic" w:hAnsi="Century Gothic"/>
          <w:color w:val="000000"/>
          <w:sz w:val="24"/>
          <w:szCs w:val="24"/>
          <w:rtl w:val="0"/>
        </w:rPr>
        <w:t xml:space="preserve"> Las medidas del mobiliario serán de hasta 3.00 por 2.00 metros.</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Rule="auto"/>
        <w:ind w:firstLine="709"/>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Rule="auto"/>
        <w:ind w:firstLine="709"/>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IV.-</w:t>
      </w:r>
      <w:r w:rsidDel="00000000" w:rsidR="00000000" w:rsidRPr="00000000">
        <w:rPr>
          <w:rFonts w:ascii="Century Gothic" w:cs="Century Gothic" w:eastAsia="Century Gothic" w:hAnsi="Century Gothic"/>
          <w:color w:val="000000"/>
          <w:sz w:val="24"/>
          <w:szCs w:val="24"/>
          <w:rtl w:val="0"/>
        </w:rPr>
        <w:t xml:space="preserve"> Los espacios serán asignados por la Dirección de Tianguis y Comercio en Espacios Abiertos.</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Rule="auto"/>
        <w:ind w:firstLine="709"/>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Rule="auto"/>
        <w:ind w:firstLine="709"/>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V.-</w:t>
      </w:r>
      <w:r w:rsidDel="00000000" w:rsidR="00000000" w:rsidRPr="00000000">
        <w:rPr>
          <w:rFonts w:ascii="Century Gothic" w:cs="Century Gothic" w:eastAsia="Century Gothic" w:hAnsi="Century Gothic"/>
          <w:color w:val="000000"/>
          <w:sz w:val="24"/>
          <w:szCs w:val="24"/>
          <w:rtl w:val="0"/>
        </w:rPr>
        <w:t xml:space="preserve"> El giro autorizado será la venta de fotografías, el cual se encuentra previsto en el artículo 110 quinquies del Reglamento de Giros.</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Rule="auto"/>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7C">
      <w:pPr>
        <w:spacing w:after="0" w:line="240" w:lineRule="auto"/>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SEGUNDO:</w:t>
      </w:r>
      <w:r w:rsidDel="00000000" w:rsidR="00000000" w:rsidRPr="00000000">
        <w:rPr>
          <w:rFonts w:ascii="Century Gothic" w:cs="Century Gothic" w:eastAsia="Century Gothic" w:hAnsi="Century Gothic"/>
          <w:color w:val="000000"/>
          <w:sz w:val="24"/>
          <w:szCs w:val="24"/>
          <w:rtl w:val="0"/>
        </w:rPr>
        <w:t xml:space="preserve"> La autorización estará sujeta al cumplimiento de las salvedades aprobadas en la 5ta. sesión ordinaria de esta Comisión, celebrada el 29 de mayo del año en curso.</w:t>
      </w:r>
    </w:p>
    <w:p w:rsidR="00000000" w:rsidDel="00000000" w:rsidP="00000000" w:rsidRDefault="00000000" w:rsidRPr="00000000" w14:paraId="0000007D">
      <w:pPr>
        <w:spacing w:after="0" w:line="240" w:lineRule="auto"/>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7E">
      <w:pPr>
        <w:spacing w:after="0" w:line="240" w:lineRule="auto"/>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En uso de la voz el Presidente de la comisión David Mendoza Martínez, antes de someterlo a votación, les pregunto a las y los asistentes, si alguno desea hacer uso de la voz.</w:t>
      </w:r>
    </w:p>
    <w:p w:rsidR="00000000" w:rsidDel="00000000" w:rsidP="00000000" w:rsidRDefault="00000000" w:rsidRPr="00000000" w14:paraId="0000007F">
      <w:pPr>
        <w:spacing w:after="0" w:line="240" w:lineRule="auto"/>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80">
      <w:pPr>
        <w:spacing w:after="0" w:line="240" w:lineRule="auto"/>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De estar todas y todos a favor con la propuesta para la instalación de los puestos tradicionales de</w:t>
      </w:r>
      <w:r w:rsidDel="00000000" w:rsidR="00000000" w:rsidRPr="00000000">
        <w:rPr>
          <w:rFonts w:ascii="Century Gothic" w:cs="Century Gothic" w:eastAsia="Century Gothic" w:hAnsi="Century Gothic"/>
          <w:b w:val="1"/>
          <w:bCs w:val="1"/>
          <w:color w:val="000000"/>
          <w:sz w:val="24"/>
          <w:szCs w:val="24"/>
          <w:rtl w:val="0"/>
        </w:rPr>
        <w:t xml:space="preserve"> “fotografías de la temporada navideña (Santa Claus)”</w:t>
      </w:r>
      <w:r w:rsidDel="00000000" w:rsidR="00000000" w:rsidRPr="00000000">
        <w:rPr>
          <w:rFonts w:ascii="Century Gothic" w:cs="Century Gothic" w:eastAsia="Century Gothic" w:hAnsi="Century Gothic"/>
          <w:color w:val="000000"/>
          <w:sz w:val="24"/>
          <w:szCs w:val="24"/>
          <w:rtl w:val="0"/>
        </w:rPr>
        <w:t xml:space="preserve">, en los </w:t>
      </w:r>
      <w:r w:rsidDel="00000000" w:rsidR="00000000" w:rsidRPr="00000000">
        <w:rPr>
          <w:rFonts w:ascii="Century Gothic" w:cs="Century Gothic" w:eastAsia="Century Gothic" w:hAnsi="Century Gothic"/>
          <w:sz w:val="24"/>
          <w:szCs w:val="24"/>
          <w:rtl w:val="0"/>
        </w:rPr>
        <w:t xml:space="preserve">términos</w:t>
      </w:r>
      <w:r w:rsidDel="00000000" w:rsidR="00000000" w:rsidRPr="00000000">
        <w:rPr>
          <w:rFonts w:ascii="Century Gothic" w:cs="Century Gothic" w:eastAsia="Century Gothic" w:hAnsi="Century Gothic"/>
          <w:color w:val="000000"/>
          <w:sz w:val="24"/>
          <w:szCs w:val="24"/>
          <w:rtl w:val="0"/>
        </w:rPr>
        <w:t xml:space="preserve"> propuestos, les pido manifestarlo levantando su mano.</w:t>
      </w:r>
    </w:p>
    <w:p w:rsidR="00000000" w:rsidDel="00000000" w:rsidP="00000000" w:rsidRDefault="00000000" w:rsidRPr="00000000" w14:paraId="00000081">
      <w:pPr>
        <w:spacing w:after="0" w:line="240" w:lineRule="auto"/>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82">
      <w:pPr>
        <w:spacing w:after="0" w:line="240" w:lineRule="auto"/>
        <w:jc w:val="both"/>
        <w:rPr>
          <w:rFonts w:ascii="Century Gothic" w:cs="Century Gothic" w:eastAsia="Century Gothic" w:hAnsi="Century Gothic"/>
          <w:color w:val="000000"/>
          <w:sz w:val="24"/>
          <w:szCs w:val="24"/>
        </w:rPr>
      </w:pPr>
      <w:bookmarkStart w:colFirst="0" w:colLast="0" w:name="_heading=h.w7fx1l8njhdv" w:id="12"/>
      <w:bookmarkEnd w:id="12"/>
      <w:r w:rsidDel="00000000" w:rsidR="00000000" w:rsidRPr="00000000">
        <w:rPr>
          <w:rFonts w:ascii="Century Gothic" w:cs="Century Gothic" w:eastAsia="Century Gothic" w:hAnsi="Century Gothic"/>
          <w:b w:val="1"/>
          <w:bCs w:val="1"/>
          <w:color w:val="000000"/>
          <w:sz w:val="24"/>
          <w:szCs w:val="24"/>
          <w:u w:val="single"/>
          <w:rtl w:val="0"/>
        </w:rPr>
        <w:t xml:space="preserve">ACUERDO PUNTO 4.- </w:t>
      </w:r>
      <w:r w:rsidDel="00000000" w:rsidR="00000000" w:rsidRPr="00000000">
        <w:rPr>
          <w:rFonts w:ascii="Century Gothic" w:cs="Century Gothic" w:eastAsia="Century Gothic" w:hAnsi="Century Gothic"/>
          <w:color w:val="000000"/>
          <w:sz w:val="24"/>
          <w:szCs w:val="24"/>
          <w:rtl w:val="0"/>
        </w:rPr>
        <w:t xml:space="preserve">En votación directa, por unanimidad de votos a favor por los miembros de la Comisión, que asisten a la presente sesión, se aprueba la solicitud para llevar a cabo la actividad comercial propuesta mediante la instalación de los puestos tradicionales de </w:t>
      </w:r>
      <w:r w:rsidDel="00000000" w:rsidR="00000000" w:rsidRPr="00000000">
        <w:rPr>
          <w:rFonts w:ascii="Century Gothic" w:cs="Century Gothic" w:eastAsia="Century Gothic" w:hAnsi="Century Gothic"/>
          <w:b w:val="1"/>
          <w:bCs w:val="1"/>
          <w:color w:val="000000"/>
          <w:sz w:val="24"/>
          <w:szCs w:val="24"/>
          <w:rtl w:val="0"/>
        </w:rPr>
        <w:t xml:space="preserve">“fotografías de la temporada navideña (Santa Claus)”.</w:t>
      </w:r>
      <w:r w:rsidDel="00000000" w:rsidR="00000000" w:rsidRPr="00000000">
        <w:rPr>
          <w:rtl w:val="0"/>
        </w:rPr>
      </w:r>
    </w:p>
    <w:p w:rsidR="00000000" w:rsidDel="00000000" w:rsidP="00000000" w:rsidRDefault="00000000" w:rsidRPr="00000000" w14:paraId="00000083">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84">
      <w:pPr>
        <w:spacing w:after="0" w:line="240" w:lineRule="auto"/>
        <w:jc w:val="both"/>
        <w:rPr>
          <w:rFonts w:ascii="Century Gothic" w:cs="Century Gothic" w:eastAsia="Century Gothic" w:hAnsi="Century Gothic"/>
          <w:sz w:val="24"/>
          <w:szCs w:val="24"/>
        </w:rPr>
      </w:pPr>
      <w:bookmarkStart w:colFirst="0" w:colLast="0" w:name="_heading=h.ewzqy6jcbxgh" w:id="13"/>
      <w:bookmarkEnd w:id="13"/>
      <w:r w:rsidDel="00000000" w:rsidR="00000000" w:rsidRPr="00000000">
        <w:rPr>
          <w:rFonts w:ascii="Century Gothic" w:cs="Century Gothic" w:eastAsia="Century Gothic" w:hAnsi="Century Gothic"/>
          <w:sz w:val="24"/>
          <w:szCs w:val="24"/>
          <w:rtl w:val="0"/>
        </w:rPr>
        <w:t xml:space="preserve">Continuando con el desahogo del punto número V:</w:t>
      </w:r>
    </w:p>
    <w:p w:rsidR="00000000" w:rsidDel="00000000" w:rsidP="00000000" w:rsidRDefault="00000000" w:rsidRPr="00000000" w14:paraId="00000085">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86">
      <w:pPr>
        <w:spacing w:after="0" w:line="240" w:lineRule="auto"/>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bCs w:val="1"/>
          <w:color w:val="000000"/>
          <w:sz w:val="24"/>
          <w:szCs w:val="24"/>
          <w:u w:val="single"/>
          <w:rtl w:val="0"/>
        </w:rPr>
        <w:t xml:space="preserve">V.- </w:t>
      </w:r>
      <w:r w:rsidDel="00000000" w:rsidR="00000000" w:rsidRPr="00000000">
        <w:rPr>
          <w:rFonts w:ascii="Century Gothic" w:cs="Century Gothic" w:eastAsia="Century Gothic" w:hAnsi="Century Gothic"/>
          <w:b w:val="1"/>
          <w:bCs w:val="1"/>
          <w:sz w:val="24"/>
          <w:szCs w:val="24"/>
          <w:u w:val="single"/>
          <w:rtl w:val="0"/>
        </w:rPr>
        <w:t xml:space="preserve">PRESENTACIÓN, DISCUSIÓN Y EN SU CASO, APROBACIÓN DE LA SOLICITUD PARA LLEVAR A CABO “CONEXIÓN EMPRENDE”.</w:t>
      </w:r>
      <w:r w:rsidDel="00000000" w:rsidR="00000000" w:rsidRPr="00000000">
        <w:rPr>
          <w:rtl w:val="0"/>
        </w:rPr>
      </w:r>
    </w:p>
    <w:p w:rsidR="00000000" w:rsidDel="00000000" w:rsidP="00000000" w:rsidRDefault="00000000" w:rsidRPr="00000000" w14:paraId="00000087">
      <w:pPr>
        <w:spacing w:after="0" w:line="240" w:lineRule="auto"/>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88">
      <w:pPr>
        <w:spacing w:after="0" w:line="240" w:lineRule="auto"/>
        <w:jc w:val="both"/>
        <w:rPr>
          <w:rFonts w:ascii="Century Gothic" w:cs="Century Gothic" w:eastAsia="Century Gothic" w:hAnsi="Century Gothic"/>
          <w:sz w:val="24"/>
          <w:szCs w:val="24"/>
        </w:rPr>
      </w:pPr>
      <w:bookmarkStart w:colFirst="0" w:colLast="0" w:name="_heading=h.5e2rv63231r4" w:id="14"/>
      <w:bookmarkEnd w:id="14"/>
      <w:r w:rsidDel="00000000" w:rsidR="00000000" w:rsidRPr="00000000">
        <w:rPr>
          <w:rFonts w:ascii="Century Gothic" w:cs="Century Gothic" w:eastAsia="Century Gothic" w:hAnsi="Century Gothic"/>
          <w:color w:val="000000"/>
          <w:sz w:val="24"/>
          <w:szCs w:val="24"/>
          <w:rtl w:val="0"/>
        </w:rPr>
        <w:t xml:space="preserve">En uso de la voz, </w:t>
      </w:r>
      <w:r w:rsidDel="00000000" w:rsidR="00000000" w:rsidRPr="00000000">
        <w:rPr>
          <w:rFonts w:ascii="Century Gothic" w:cs="Century Gothic" w:eastAsia="Century Gothic" w:hAnsi="Century Gothic"/>
          <w:sz w:val="24"/>
          <w:szCs w:val="24"/>
          <w:rtl w:val="0"/>
        </w:rPr>
        <w:t xml:space="preserve">el Presidente </w:t>
      </w:r>
      <w:r w:rsidDel="00000000" w:rsidR="00000000" w:rsidRPr="00000000">
        <w:rPr>
          <w:rFonts w:ascii="Century Gothic" w:cs="Century Gothic" w:eastAsia="Century Gothic" w:hAnsi="Century Gothic"/>
          <w:color w:val="000000"/>
          <w:sz w:val="24"/>
          <w:szCs w:val="24"/>
          <w:rtl w:val="0"/>
        </w:rPr>
        <w:t xml:space="preserve">de la Comisión,</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color w:val="000000"/>
          <w:sz w:val="24"/>
          <w:szCs w:val="24"/>
          <w:rtl w:val="0"/>
        </w:rPr>
        <w:t xml:space="preserve">doy cuenta del Quinto punto del Orden del Día, el cual</w:t>
      </w:r>
      <w:r w:rsidDel="00000000" w:rsidR="00000000" w:rsidRPr="00000000">
        <w:rPr>
          <w:rFonts w:ascii="Century Gothic" w:cs="Century Gothic" w:eastAsia="Century Gothic" w:hAnsi="Century Gothic"/>
          <w:sz w:val="24"/>
          <w:szCs w:val="24"/>
          <w:rtl w:val="0"/>
        </w:rPr>
        <w:t xml:space="preserve"> se refiere al informe de la comunicación recibida, mediante oficio SG/EP/1485/2025, de la Secretaría General, donde deriva la solicitud de la C. Martha Rebeca Morales Gutiérrez, para llevar a cabo el evento “Conexión Emprende”, en la explanada de Plaza Universidad, del día 11 al día 15 de noviembre del presente año, con un horario de 10:00 a 22:00 hrs, sin embargo, la fecha sugerida por la Secretaría General es del 18 al 22 de noviembre.</w:t>
      </w:r>
    </w:p>
    <w:p w:rsidR="00000000" w:rsidDel="00000000" w:rsidP="00000000" w:rsidRDefault="00000000" w:rsidRPr="00000000" w14:paraId="00000089">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8A">
      <w:pPr>
        <w:spacing w:after="0" w:lineRule="auto"/>
        <w:jc w:val="both"/>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Por lo anterior, la propuesta de acuerdo para esta Comisión es la siguiente: </w:t>
      </w:r>
    </w:p>
    <w:p w:rsidR="00000000" w:rsidDel="00000000" w:rsidP="00000000" w:rsidRDefault="00000000" w:rsidRPr="00000000" w14:paraId="0000008B">
      <w:pPr>
        <w:spacing w:after="0" w:lineRule="auto"/>
        <w:jc w:val="both"/>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8C">
      <w:pPr>
        <w:spacing w:after="0" w:lineRule="auto"/>
        <w:jc w:val="both"/>
        <w:rPr>
          <w:rFonts w:ascii="Century Gothic" w:cs="Century Gothic" w:eastAsia="Century Gothic" w:hAnsi="Century Gothic"/>
          <w:color w:val="000000"/>
          <w:sz w:val="24"/>
          <w:szCs w:val="24"/>
          <w:highlight w:val="white"/>
        </w:rPr>
      </w:pPr>
      <w:r w:rsidDel="00000000" w:rsidR="00000000" w:rsidRPr="00000000">
        <w:rPr>
          <w:rFonts w:ascii="Century Gothic" w:cs="Century Gothic" w:eastAsia="Century Gothic" w:hAnsi="Century Gothic"/>
          <w:b w:val="1"/>
          <w:bCs w:val="1"/>
          <w:color w:val="000000"/>
          <w:sz w:val="24"/>
          <w:szCs w:val="24"/>
          <w:highlight w:val="white"/>
          <w:rtl w:val="0"/>
        </w:rPr>
        <w:t xml:space="preserve">PRIMERO: </w:t>
      </w:r>
      <w:r w:rsidDel="00000000" w:rsidR="00000000" w:rsidRPr="00000000">
        <w:rPr>
          <w:rFonts w:ascii="Century Gothic" w:cs="Century Gothic" w:eastAsia="Century Gothic" w:hAnsi="Century Gothic"/>
          <w:color w:val="000000"/>
          <w:sz w:val="24"/>
          <w:szCs w:val="24"/>
          <w:rtl w:val="0"/>
        </w:rPr>
        <w:t xml:space="preserve">Dictaminar favorable la instalación de hasta </w:t>
      </w:r>
      <w:r w:rsidDel="00000000" w:rsidR="00000000" w:rsidRPr="00000000">
        <w:rPr>
          <w:rFonts w:ascii="Century Gothic" w:cs="Century Gothic" w:eastAsia="Century Gothic" w:hAnsi="Century Gothic"/>
          <w:b w:val="1"/>
          <w:bCs w:val="1"/>
          <w:color w:val="000000"/>
          <w:sz w:val="24"/>
          <w:szCs w:val="24"/>
          <w:rtl w:val="0"/>
        </w:rPr>
        <w:t xml:space="preserve">50 espacios</w:t>
      </w:r>
      <w:r w:rsidDel="00000000" w:rsidR="00000000" w:rsidRPr="00000000">
        <w:rPr>
          <w:rFonts w:ascii="Century Gothic" w:cs="Century Gothic" w:eastAsia="Century Gothic" w:hAnsi="Century Gothic"/>
          <w:color w:val="000000"/>
          <w:sz w:val="24"/>
          <w:szCs w:val="24"/>
          <w:rtl w:val="0"/>
        </w:rPr>
        <w:t xml:space="preserve">, para llevar a cabo actividades comerciales en el evento denominado “Conexión Emprende” en la Plaza Universidad, del día 18 al día 22 de noviembre del presente, con horario de 10:00 a 22:00 horas, utilizando el día 17 de noviembre por la madrugada para montaje y el 22 para desmontaje, lo anterior, de acuerdo a lo siguiente:</w:t>
      </w:r>
      <w:r w:rsidDel="00000000" w:rsidR="00000000" w:rsidRPr="00000000">
        <w:rPr>
          <w:rtl w:val="0"/>
        </w:rPr>
      </w:r>
    </w:p>
    <w:p w:rsidR="00000000" w:rsidDel="00000000" w:rsidP="00000000" w:rsidRDefault="00000000" w:rsidRPr="00000000" w14:paraId="0000008D">
      <w:pPr>
        <w:spacing w:after="0" w:lineRule="auto"/>
        <w:jc w:val="both"/>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8E">
      <w:pPr>
        <w:spacing w:after="0" w:lineRule="auto"/>
        <w:ind w:firstLine="709"/>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I.</w:t>
      </w:r>
      <w:r w:rsidDel="00000000" w:rsidR="00000000" w:rsidRPr="00000000">
        <w:rPr>
          <w:rFonts w:ascii="Century Gothic" w:cs="Century Gothic" w:eastAsia="Century Gothic" w:hAnsi="Century Gothic"/>
          <w:color w:val="000000"/>
          <w:sz w:val="24"/>
          <w:szCs w:val="24"/>
          <w:rtl w:val="0"/>
        </w:rPr>
        <w:t xml:space="preserve"> Las medidas del mobiliario deberán apegarse a lo previsto en el artículo 103 del Reglamento de Giros.</w:t>
      </w:r>
    </w:p>
    <w:p w:rsidR="00000000" w:rsidDel="00000000" w:rsidP="00000000" w:rsidRDefault="00000000" w:rsidRPr="00000000" w14:paraId="0000008F">
      <w:pPr>
        <w:spacing w:after="0" w:lineRule="auto"/>
        <w:ind w:firstLine="709"/>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276" w:lineRule="auto"/>
        <w:ind w:firstLine="709"/>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II.</w:t>
      </w:r>
      <w:r w:rsidDel="00000000" w:rsidR="00000000" w:rsidRPr="00000000">
        <w:rPr>
          <w:rFonts w:ascii="Century Gothic" w:cs="Century Gothic" w:eastAsia="Century Gothic" w:hAnsi="Century Gothic"/>
          <w:color w:val="000000"/>
          <w:sz w:val="24"/>
          <w:szCs w:val="24"/>
          <w:rtl w:val="0"/>
        </w:rPr>
        <w:t xml:space="preserve"> La distribución de las expositoras la realizará la solicitante, con el acompañamiento del personal de la Dirección de Tianguis y Comercio en Espacios Abiertos, para el desarrollo del mismo.</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76" w:lineRule="auto"/>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76" w:lineRule="auto"/>
        <w:ind w:firstLine="709"/>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III.</w:t>
      </w:r>
      <w:r w:rsidDel="00000000" w:rsidR="00000000" w:rsidRPr="00000000">
        <w:rPr>
          <w:rFonts w:ascii="Century Gothic" w:cs="Century Gothic" w:eastAsia="Century Gothic" w:hAnsi="Century Gothic"/>
          <w:color w:val="000000"/>
          <w:sz w:val="24"/>
          <w:szCs w:val="24"/>
          <w:rtl w:val="0"/>
        </w:rPr>
        <w:t xml:space="preserve"> Los giros comerciales serán aquellos que se encuentren previstos en el artículo 110 quinquies del Reglamento para el Funcionamiento de Giros Comerciales, Industriales y de Prestación de Servicios en el Municipio de Guadalajara, y de conformidad con el Padrón de Expositoras presentado por la solicitante:</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76" w:lineRule="auto"/>
        <w:ind w:firstLine="709"/>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79" w:hanging="360"/>
        <w:jc w:val="both"/>
        <w:rPr>
          <w:rFonts w:ascii="Century Gothic" w:cs="Century Gothic" w:eastAsia="Century Gothic" w:hAnsi="Century Gothic"/>
          <w:b w:val="0"/>
          <w:bCs w:val="0"/>
          <w:i w:val="1"/>
          <w:iCs w:val="1"/>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1"/>
          <w:iCs w:val="1"/>
          <w:smallCaps w:val="0"/>
          <w:strike w:val="0"/>
          <w:color w:val="000000"/>
          <w:sz w:val="24"/>
          <w:szCs w:val="24"/>
          <w:u w:val="none"/>
          <w:shd w:fill="auto" w:val="clear"/>
          <w:vertAlign w:val="baseline"/>
          <w:rtl w:val="0"/>
        </w:rPr>
        <w:t xml:space="preserve">Dulces típicos artesanales </w:t>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79" w:hanging="360"/>
        <w:jc w:val="both"/>
        <w:rPr>
          <w:rFonts w:ascii="Century Gothic" w:cs="Century Gothic" w:eastAsia="Century Gothic" w:hAnsi="Century Gothic"/>
          <w:b w:val="0"/>
          <w:bCs w:val="0"/>
          <w:i w:val="1"/>
          <w:iCs w:val="1"/>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1"/>
          <w:iCs w:val="1"/>
          <w:smallCaps w:val="0"/>
          <w:strike w:val="0"/>
          <w:color w:val="000000"/>
          <w:sz w:val="24"/>
          <w:szCs w:val="24"/>
          <w:u w:val="none"/>
          <w:shd w:fill="auto" w:val="clear"/>
          <w:vertAlign w:val="baseline"/>
          <w:rtl w:val="0"/>
        </w:rPr>
        <w:t xml:space="preserve">Palanqueta artesanal</w:t>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79" w:hanging="360"/>
        <w:jc w:val="both"/>
        <w:rPr>
          <w:rFonts w:ascii="Century Gothic" w:cs="Century Gothic" w:eastAsia="Century Gothic" w:hAnsi="Century Gothic"/>
          <w:b w:val="0"/>
          <w:bCs w:val="0"/>
          <w:i w:val="1"/>
          <w:iCs w:val="1"/>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1"/>
          <w:iCs w:val="1"/>
          <w:smallCaps w:val="0"/>
          <w:strike w:val="0"/>
          <w:color w:val="000000"/>
          <w:sz w:val="24"/>
          <w:szCs w:val="24"/>
          <w:u w:val="none"/>
          <w:shd w:fill="auto" w:val="clear"/>
          <w:vertAlign w:val="baseline"/>
          <w:rtl w:val="0"/>
        </w:rPr>
        <w:t xml:space="preserve">Frutos secos</w:t>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79" w:hanging="360"/>
        <w:jc w:val="both"/>
        <w:rPr>
          <w:rFonts w:ascii="Century Gothic" w:cs="Century Gothic" w:eastAsia="Century Gothic" w:hAnsi="Century Gothic"/>
          <w:b w:val="0"/>
          <w:bCs w:val="0"/>
          <w:i w:val="1"/>
          <w:iCs w:val="1"/>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1"/>
          <w:iCs w:val="1"/>
          <w:smallCaps w:val="0"/>
          <w:strike w:val="0"/>
          <w:color w:val="000000"/>
          <w:sz w:val="24"/>
          <w:szCs w:val="24"/>
          <w:u w:val="none"/>
          <w:shd w:fill="auto" w:val="clear"/>
          <w:vertAlign w:val="baseline"/>
          <w:rtl w:val="0"/>
        </w:rPr>
        <w:t xml:space="preserve">Mole artesanal</w:t>
      </w:r>
    </w:p>
    <w:p w:rsidR="00000000" w:rsidDel="00000000" w:rsidP="00000000" w:rsidRDefault="00000000" w:rsidRPr="00000000" w14:paraId="000000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79" w:hanging="360"/>
        <w:jc w:val="both"/>
        <w:rPr>
          <w:rFonts w:ascii="Century Gothic" w:cs="Century Gothic" w:eastAsia="Century Gothic" w:hAnsi="Century Gothic"/>
          <w:b w:val="0"/>
          <w:bCs w:val="0"/>
          <w:i w:val="1"/>
          <w:iCs w:val="1"/>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1"/>
          <w:iCs w:val="1"/>
          <w:smallCaps w:val="0"/>
          <w:strike w:val="0"/>
          <w:color w:val="000000"/>
          <w:sz w:val="24"/>
          <w:szCs w:val="24"/>
          <w:u w:val="none"/>
          <w:shd w:fill="auto" w:val="clear"/>
          <w:vertAlign w:val="baseline"/>
          <w:rtl w:val="0"/>
        </w:rPr>
        <w:t xml:space="preserve">Bolsas de Yute</w:t>
      </w:r>
    </w:p>
    <w:p w:rsidR="00000000" w:rsidDel="00000000" w:rsidP="00000000" w:rsidRDefault="00000000" w:rsidRPr="00000000" w14:paraId="000000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79" w:hanging="360"/>
        <w:jc w:val="both"/>
        <w:rPr>
          <w:rFonts w:ascii="Century Gothic" w:cs="Century Gothic" w:eastAsia="Century Gothic" w:hAnsi="Century Gothic"/>
          <w:b w:val="0"/>
          <w:bCs w:val="0"/>
          <w:i w:val="1"/>
          <w:iCs w:val="1"/>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1"/>
          <w:iCs w:val="1"/>
          <w:smallCaps w:val="0"/>
          <w:strike w:val="0"/>
          <w:color w:val="000000"/>
          <w:sz w:val="24"/>
          <w:szCs w:val="24"/>
          <w:u w:val="none"/>
          <w:shd w:fill="auto" w:val="clear"/>
          <w:vertAlign w:val="baseline"/>
          <w:rtl w:val="0"/>
        </w:rPr>
        <w:t xml:space="preserve">Artesanías de madera</w:t>
      </w:r>
    </w:p>
    <w:p w:rsidR="00000000" w:rsidDel="00000000" w:rsidP="00000000" w:rsidRDefault="00000000" w:rsidRPr="00000000" w14:paraId="0000009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79" w:hanging="360"/>
        <w:jc w:val="both"/>
        <w:rPr>
          <w:rFonts w:ascii="Century Gothic" w:cs="Century Gothic" w:eastAsia="Century Gothic" w:hAnsi="Century Gothic"/>
          <w:b w:val="0"/>
          <w:bCs w:val="0"/>
          <w:i w:val="1"/>
          <w:iCs w:val="1"/>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1"/>
          <w:iCs w:val="1"/>
          <w:smallCaps w:val="0"/>
          <w:strike w:val="0"/>
          <w:color w:val="000000"/>
          <w:sz w:val="24"/>
          <w:szCs w:val="24"/>
          <w:u w:val="none"/>
          <w:shd w:fill="auto" w:val="clear"/>
          <w:vertAlign w:val="baseline"/>
          <w:rtl w:val="0"/>
        </w:rPr>
        <w:t xml:space="preserve">Collares, anillos, pulseras hechas a mano, tejidas y chaquira</w:t>
      </w:r>
    </w:p>
    <w:p w:rsidR="00000000" w:rsidDel="00000000" w:rsidP="00000000" w:rsidRDefault="00000000" w:rsidRPr="00000000" w14:paraId="0000009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79" w:hanging="360"/>
        <w:jc w:val="both"/>
        <w:rPr>
          <w:rFonts w:ascii="Century Gothic" w:cs="Century Gothic" w:eastAsia="Century Gothic" w:hAnsi="Century Gothic"/>
          <w:b w:val="0"/>
          <w:bCs w:val="0"/>
          <w:i w:val="1"/>
          <w:iCs w:val="1"/>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1"/>
          <w:iCs w:val="1"/>
          <w:smallCaps w:val="0"/>
          <w:strike w:val="0"/>
          <w:color w:val="000000"/>
          <w:sz w:val="24"/>
          <w:szCs w:val="24"/>
          <w:u w:val="none"/>
          <w:shd w:fill="auto" w:val="clear"/>
          <w:vertAlign w:val="baseline"/>
          <w:rtl w:val="0"/>
        </w:rPr>
        <w:t xml:space="preserve">Plantas por venta individual</w:t>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79" w:hanging="360"/>
        <w:jc w:val="both"/>
        <w:rPr>
          <w:rFonts w:ascii="Century Gothic" w:cs="Century Gothic" w:eastAsia="Century Gothic" w:hAnsi="Century Gothic"/>
          <w:b w:val="0"/>
          <w:bCs w:val="0"/>
          <w:i w:val="1"/>
          <w:iCs w:val="1"/>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1"/>
          <w:iCs w:val="1"/>
          <w:smallCaps w:val="0"/>
          <w:strike w:val="0"/>
          <w:color w:val="000000"/>
          <w:sz w:val="24"/>
          <w:szCs w:val="24"/>
          <w:u w:val="none"/>
          <w:shd w:fill="auto" w:val="clear"/>
          <w:vertAlign w:val="baseline"/>
          <w:rtl w:val="0"/>
        </w:rPr>
        <w:t xml:space="preserve">Productos fabricados de piel artesanales</w:t>
      </w:r>
    </w:p>
    <w:p w:rsidR="00000000" w:rsidDel="00000000" w:rsidP="00000000" w:rsidRDefault="00000000" w:rsidRPr="00000000" w14:paraId="000000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79" w:hanging="360"/>
        <w:jc w:val="both"/>
        <w:rPr>
          <w:rFonts w:ascii="Century Gothic" w:cs="Century Gothic" w:eastAsia="Century Gothic" w:hAnsi="Century Gothic"/>
          <w:b w:val="0"/>
          <w:bCs w:val="0"/>
          <w:i w:val="1"/>
          <w:iCs w:val="1"/>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1"/>
          <w:iCs w:val="1"/>
          <w:smallCaps w:val="0"/>
          <w:strike w:val="0"/>
          <w:color w:val="000000"/>
          <w:sz w:val="24"/>
          <w:szCs w:val="24"/>
          <w:u w:val="none"/>
          <w:shd w:fill="auto" w:val="clear"/>
          <w:vertAlign w:val="baseline"/>
          <w:rtl w:val="0"/>
        </w:rPr>
        <w:t xml:space="preserve">Artesanías rusticas</w:t>
      </w:r>
    </w:p>
    <w:p w:rsidR="00000000" w:rsidDel="00000000" w:rsidP="00000000" w:rsidRDefault="00000000" w:rsidRPr="00000000" w14:paraId="000000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79" w:hanging="360"/>
        <w:jc w:val="both"/>
        <w:rPr>
          <w:rFonts w:ascii="Century Gothic" w:cs="Century Gothic" w:eastAsia="Century Gothic" w:hAnsi="Century Gothic"/>
          <w:b w:val="0"/>
          <w:bCs w:val="0"/>
          <w:i w:val="1"/>
          <w:iCs w:val="1"/>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1"/>
          <w:iCs w:val="1"/>
          <w:smallCaps w:val="0"/>
          <w:strike w:val="0"/>
          <w:color w:val="000000"/>
          <w:sz w:val="24"/>
          <w:szCs w:val="24"/>
          <w:u w:val="none"/>
          <w:shd w:fill="auto" w:val="clear"/>
          <w:vertAlign w:val="baseline"/>
          <w:rtl w:val="0"/>
        </w:rPr>
        <w:t xml:space="preserve">Barro pintado a mano y arte rustico</w:t>
      </w:r>
    </w:p>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79" w:hanging="360"/>
        <w:jc w:val="both"/>
        <w:rPr>
          <w:rFonts w:ascii="Century Gothic" w:cs="Century Gothic" w:eastAsia="Century Gothic" w:hAnsi="Century Gothic"/>
          <w:b w:val="0"/>
          <w:bCs w:val="0"/>
          <w:i w:val="1"/>
          <w:iCs w:val="1"/>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1"/>
          <w:iCs w:val="1"/>
          <w:smallCaps w:val="0"/>
          <w:strike w:val="0"/>
          <w:color w:val="000000"/>
          <w:sz w:val="24"/>
          <w:szCs w:val="24"/>
          <w:u w:val="none"/>
          <w:shd w:fill="auto" w:val="clear"/>
          <w:vertAlign w:val="baseline"/>
          <w:rtl w:val="0"/>
        </w:rPr>
        <w:t xml:space="preserve">Collares de chaquira</w:t>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79" w:hanging="360"/>
        <w:jc w:val="both"/>
        <w:rPr>
          <w:rFonts w:ascii="Century Gothic" w:cs="Century Gothic" w:eastAsia="Century Gothic" w:hAnsi="Century Gothic"/>
          <w:b w:val="0"/>
          <w:bCs w:val="0"/>
          <w:i w:val="1"/>
          <w:iCs w:val="1"/>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1"/>
          <w:iCs w:val="1"/>
          <w:smallCaps w:val="0"/>
          <w:strike w:val="0"/>
          <w:color w:val="000000"/>
          <w:sz w:val="24"/>
          <w:szCs w:val="24"/>
          <w:u w:val="none"/>
          <w:shd w:fill="auto" w:val="clear"/>
          <w:vertAlign w:val="baseline"/>
          <w:rtl w:val="0"/>
        </w:rPr>
        <w:t xml:space="preserve">Muñecas de lele</w:t>
      </w:r>
    </w:p>
    <w:p w:rsidR="00000000" w:rsidDel="00000000" w:rsidP="00000000" w:rsidRDefault="00000000" w:rsidRPr="00000000" w14:paraId="000000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79" w:hanging="360"/>
        <w:jc w:val="both"/>
        <w:rPr>
          <w:rFonts w:ascii="Century Gothic" w:cs="Century Gothic" w:eastAsia="Century Gothic" w:hAnsi="Century Gothic"/>
          <w:b w:val="0"/>
          <w:bCs w:val="0"/>
          <w:i w:val="1"/>
          <w:iCs w:val="1"/>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1"/>
          <w:iCs w:val="1"/>
          <w:smallCaps w:val="0"/>
          <w:strike w:val="0"/>
          <w:color w:val="000000"/>
          <w:sz w:val="24"/>
          <w:szCs w:val="24"/>
          <w:u w:val="none"/>
          <w:shd w:fill="auto" w:val="clear"/>
          <w:vertAlign w:val="baseline"/>
          <w:rtl w:val="0"/>
        </w:rPr>
        <w:t xml:space="preserve">Chocolate orgánico</w:t>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79" w:hanging="360"/>
        <w:jc w:val="both"/>
        <w:rPr>
          <w:rFonts w:ascii="Century Gothic" w:cs="Century Gothic" w:eastAsia="Century Gothic" w:hAnsi="Century Gothic"/>
          <w:b w:val="0"/>
          <w:bCs w:val="0"/>
          <w:i w:val="1"/>
          <w:iCs w:val="1"/>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1"/>
          <w:iCs w:val="1"/>
          <w:smallCaps w:val="0"/>
          <w:strike w:val="0"/>
          <w:color w:val="000000"/>
          <w:sz w:val="24"/>
          <w:szCs w:val="24"/>
          <w:u w:val="none"/>
          <w:shd w:fill="auto" w:val="clear"/>
          <w:vertAlign w:val="baseline"/>
          <w:rtl w:val="0"/>
        </w:rPr>
        <w:t xml:space="preserve">Alebrijes</w:t>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79" w:hanging="360"/>
        <w:jc w:val="both"/>
        <w:rPr>
          <w:rFonts w:ascii="Century Gothic" w:cs="Century Gothic" w:eastAsia="Century Gothic" w:hAnsi="Century Gothic"/>
          <w:b w:val="0"/>
          <w:bCs w:val="0"/>
          <w:i w:val="1"/>
          <w:iCs w:val="1"/>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1"/>
          <w:iCs w:val="1"/>
          <w:smallCaps w:val="0"/>
          <w:strike w:val="0"/>
          <w:color w:val="000000"/>
          <w:sz w:val="24"/>
          <w:szCs w:val="24"/>
          <w:u w:val="none"/>
          <w:shd w:fill="auto" w:val="clear"/>
          <w:vertAlign w:val="baseline"/>
          <w:rtl w:val="0"/>
        </w:rPr>
        <w:t xml:space="preserve">Artesanías y sombreros pintados a mano</w:t>
      </w:r>
    </w:p>
    <w:p w:rsidR="00000000" w:rsidDel="00000000" w:rsidP="00000000" w:rsidRDefault="00000000" w:rsidRPr="00000000" w14:paraId="000000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79" w:hanging="360"/>
        <w:jc w:val="both"/>
        <w:rPr>
          <w:rFonts w:ascii="Century Gothic" w:cs="Century Gothic" w:eastAsia="Century Gothic" w:hAnsi="Century Gothic"/>
          <w:b w:val="0"/>
          <w:bCs w:val="0"/>
          <w:i w:val="1"/>
          <w:iCs w:val="1"/>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1"/>
          <w:iCs w:val="1"/>
          <w:smallCaps w:val="0"/>
          <w:strike w:val="0"/>
          <w:color w:val="000000"/>
          <w:sz w:val="24"/>
          <w:szCs w:val="24"/>
          <w:u w:val="none"/>
          <w:shd w:fill="auto" w:val="clear"/>
          <w:vertAlign w:val="baseline"/>
          <w:rtl w:val="0"/>
        </w:rPr>
        <w:t xml:space="preserve">Jericallas</w:t>
      </w:r>
    </w:p>
    <w:p w:rsidR="00000000" w:rsidDel="00000000" w:rsidP="00000000" w:rsidRDefault="00000000" w:rsidRPr="00000000" w14:paraId="000000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79" w:hanging="360"/>
        <w:jc w:val="both"/>
        <w:rPr>
          <w:rFonts w:ascii="Century Gothic" w:cs="Century Gothic" w:eastAsia="Century Gothic" w:hAnsi="Century Gothic"/>
          <w:b w:val="0"/>
          <w:bCs w:val="0"/>
          <w:i w:val="1"/>
          <w:iCs w:val="1"/>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1"/>
          <w:iCs w:val="1"/>
          <w:smallCaps w:val="0"/>
          <w:strike w:val="0"/>
          <w:color w:val="000000"/>
          <w:sz w:val="24"/>
          <w:szCs w:val="24"/>
          <w:u w:val="none"/>
          <w:shd w:fill="auto" w:val="clear"/>
          <w:vertAlign w:val="baseline"/>
          <w:rtl w:val="0"/>
        </w:rPr>
        <w:t xml:space="preserve">Botanas caseras</w:t>
      </w:r>
    </w:p>
    <w:p w:rsidR="00000000" w:rsidDel="00000000" w:rsidP="00000000" w:rsidRDefault="00000000" w:rsidRPr="00000000" w14:paraId="000000A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79" w:hanging="360"/>
        <w:jc w:val="both"/>
        <w:rPr>
          <w:rFonts w:ascii="Century Gothic" w:cs="Century Gothic" w:eastAsia="Century Gothic" w:hAnsi="Century Gothic"/>
          <w:b w:val="0"/>
          <w:bCs w:val="0"/>
          <w:i w:val="1"/>
          <w:iCs w:val="1"/>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1"/>
          <w:iCs w:val="1"/>
          <w:smallCaps w:val="0"/>
          <w:strike w:val="0"/>
          <w:color w:val="000000"/>
          <w:sz w:val="24"/>
          <w:szCs w:val="24"/>
          <w:u w:val="none"/>
          <w:shd w:fill="auto" w:val="clear"/>
          <w:vertAlign w:val="baseline"/>
          <w:rtl w:val="0"/>
        </w:rPr>
        <w:t xml:space="preserve">Miel y crema artesanal</w:t>
      </w:r>
    </w:p>
    <w:p w:rsidR="00000000" w:rsidDel="00000000" w:rsidP="00000000" w:rsidRDefault="00000000" w:rsidRPr="00000000" w14:paraId="000000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79" w:hanging="360"/>
        <w:jc w:val="both"/>
        <w:rPr>
          <w:rFonts w:ascii="Century Gothic" w:cs="Century Gothic" w:eastAsia="Century Gothic" w:hAnsi="Century Gothic"/>
          <w:b w:val="0"/>
          <w:bCs w:val="0"/>
          <w:i w:val="1"/>
          <w:iCs w:val="1"/>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1"/>
          <w:iCs w:val="1"/>
          <w:smallCaps w:val="0"/>
          <w:strike w:val="0"/>
          <w:color w:val="000000"/>
          <w:sz w:val="24"/>
          <w:szCs w:val="24"/>
          <w:u w:val="none"/>
          <w:shd w:fill="auto" w:val="clear"/>
          <w:vertAlign w:val="baseline"/>
          <w:rtl w:val="0"/>
        </w:rPr>
        <w:t xml:space="preserve">Alpargatas artesanales</w:t>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79" w:hanging="360"/>
        <w:jc w:val="both"/>
        <w:rPr>
          <w:rFonts w:ascii="Century Gothic" w:cs="Century Gothic" w:eastAsia="Century Gothic" w:hAnsi="Century Gothic"/>
          <w:b w:val="0"/>
          <w:bCs w:val="0"/>
          <w:i w:val="1"/>
          <w:iCs w:val="1"/>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1"/>
          <w:iCs w:val="1"/>
          <w:smallCaps w:val="0"/>
          <w:strike w:val="0"/>
          <w:color w:val="000000"/>
          <w:sz w:val="24"/>
          <w:szCs w:val="24"/>
          <w:u w:val="none"/>
          <w:shd w:fill="auto" w:val="clear"/>
          <w:vertAlign w:val="baseline"/>
          <w:rtl w:val="0"/>
        </w:rPr>
        <w:t xml:space="preserve">Botana con fruta y nieve artesanal</w:t>
      </w:r>
    </w:p>
    <w:p w:rsidR="00000000" w:rsidDel="00000000" w:rsidP="00000000" w:rsidRDefault="00000000" w:rsidRPr="00000000" w14:paraId="000000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79" w:hanging="360"/>
        <w:jc w:val="both"/>
        <w:rPr>
          <w:rFonts w:ascii="Century Gothic" w:cs="Century Gothic" w:eastAsia="Century Gothic" w:hAnsi="Century Gothic"/>
          <w:b w:val="0"/>
          <w:bCs w:val="0"/>
          <w:i w:val="1"/>
          <w:iCs w:val="1"/>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1"/>
          <w:iCs w:val="1"/>
          <w:smallCaps w:val="0"/>
          <w:strike w:val="0"/>
          <w:color w:val="000000"/>
          <w:sz w:val="24"/>
          <w:szCs w:val="24"/>
          <w:u w:val="none"/>
          <w:shd w:fill="auto" w:val="clear"/>
          <w:vertAlign w:val="baseline"/>
          <w:rtl w:val="0"/>
        </w:rPr>
        <w:t xml:space="preserve">Pan casero artesanal</w:t>
      </w:r>
    </w:p>
    <w:p w:rsidR="00000000" w:rsidDel="00000000" w:rsidP="00000000" w:rsidRDefault="00000000" w:rsidRPr="00000000" w14:paraId="000000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79" w:hanging="360"/>
        <w:jc w:val="both"/>
        <w:rPr>
          <w:rFonts w:ascii="Century Gothic" w:cs="Century Gothic" w:eastAsia="Century Gothic" w:hAnsi="Century Gothic"/>
          <w:b w:val="0"/>
          <w:bCs w:val="0"/>
          <w:i w:val="1"/>
          <w:iCs w:val="1"/>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1"/>
          <w:iCs w:val="1"/>
          <w:smallCaps w:val="0"/>
          <w:strike w:val="0"/>
          <w:color w:val="000000"/>
          <w:sz w:val="24"/>
          <w:szCs w:val="24"/>
          <w:u w:val="none"/>
          <w:shd w:fill="auto" w:val="clear"/>
          <w:vertAlign w:val="baseline"/>
          <w:rtl w:val="0"/>
        </w:rPr>
        <w:t xml:space="preserve">Bolsas de manta grabadas, blusas y ropa bordada y tejida</w:t>
      </w:r>
    </w:p>
    <w:p w:rsidR="00000000" w:rsidDel="00000000" w:rsidP="00000000" w:rsidRDefault="00000000" w:rsidRPr="00000000" w14:paraId="000000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79" w:hanging="360"/>
        <w:jc w:val="both"/>
        <w:rPr>
          <w:rFonts w:ascii="Century Gothic" w:cs="Century Gothic" w:eastAsia="Century Gothic" w:hAnsi="Century Gothic"/>
          <w:b w:val="0"/>
          <w:bCs w:val="0"/>
          <w:i w:val="1"/>
          <w:iCs w:val="1"/>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1"/>
          <w:iCs w:val="1"/>
          <w:smallCaps w:val="0"/>
          <w:strike w:val="0"/>
          <w:color w:val="000000"/>
          <w:sz w:val="24"/>
          <w:szCs w:val="24"/>
          <w:u w:val="none"/>
          <w:shd w:fill="auto" w:val="clear"/>
          <w:vertAlign w:val="baseline"/>
          <w:rtl w:val="0"/>
        </w:rPr>
        <w:t xml:space="preserve">Joyería artesanal</w:t>
      </w:r>
    </w:p>
    <w:p w:rsidR="00000000" w:rsidDel="00000000" w:rsidP="00000000" w:rsidRDefault="00000000" w:rsidRPr="00000000" w14:paraId="000000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b w:val="0"/>
          <w:bCs w:val="0"/>
          <w:i w:val="1"/>
          <w:iCs w:val="1"/>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1"/>
          <w:iCs w:val="1"/>
          <w:smallCaps w:val="0"/>
          <w:strike w:val="0"/>
          <w:color w:val="000000"/>
          <w:sz w:val="24"/>
          <w:szCs w:val="24"/>
          <w:u w:val="none"/>
          <w:shd w:fill="auto" w:val="clear"/>
          <w:vertAlign w:val="baseline"/>
          <w:rtl w:val="0"/>
        </w:rPr>
        <w:t xml:space="preserve">Artesanías fabricadas a mano</w:t>
      </w:r>
    </w:p>
    <w:p w:rsidR="00000000" w:rsidDel="00000000" w:rsidP="00000000" w:rsidRDefault="00000000" w:rsidRPr="00000000" w14:paraId="000000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b w:val="0"/>
          <w:bCs w:val="0"/>
          <w:i w:val="1"/>
          <w:iCs w:val="1"/>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1"/>
          <w:iCs w:val="1"/>
          <w:smallCaps w:val="0"/>
          <w:strike w:val="0"/>
          <w:color w:val="000000"/>
          <w:sz w:val="24"/>
          <w:szCs w:val="24"/>
          <w:u w:val="none"/>
          <w:shd w:fill="auto" w:val="clear"/>
          <w:vertAlign w:val="baseline"/>
          <w:rtl w:val="0"/>
        </w:rPr>
        <w:t xml:space="preserve">Plata artesanal</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76" w:lineRule="auto"/>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76" w:lineRule="auto"/>
        <w:jc w:val="both"/>
        <w:rPr>
          <w:rFonts w:ascii="Century Gothic" w:cs="Century Gothic" w:eastAsia="Century Gothic" w:hAnsi="Century Gothic"/>
          <w:color w:val="000000"/>
          <w:sz w:val="24"/>
          <w:szCs w:val="24"/>
        </w:rPr>
      </w:pPr>
      <w:bookmarkStart w:colFirst="0" w:colLast="0" w:name="_heading=h.1kb9datalfsc" w:id="15"/>
      <w:bookmarkEnd w:id="15"/>
      <w:r w:rsidDel="00000000" w:rsidR="00000000" w:rsidRPr="00000000">
        <w:rPr>
          <w:rFonts w:ascii="Century Gothic" w:cs="Century Gothic" w:eastAsia="Century Gothic" w:hAnsi="Century Gothic"/>
          <w:b w:val="1"/>
          <w:bCs w:val="1"/>
          <w:color w:val="000000"/>
          <w:sz w:val="24"/>
          <w:szCs w:val="24"/>
          <w:rtl w:val="0"/>
        </w:rPr>
        <w:t xml:space="preserve">SEGUNDO:</w:t>
      </w:r>
      <w:r w:rsidDel="00000000" w:rsidR="00000000" w:rsidRPr="00000000">
        <w:rPr>
          <w:rFonts w:ascii="Century Gothic" w:cs="Century Gothic" w:eastAsia="Century Gothic" w:hAnsi="Century Gothic"/>
          <w:color w:val="000000"/>
          <w:sz w:val="24"/>
          <w:szCs w:val="24"/>
          <w:rtl w:val="0"/>
        </w:rPr>
        <w:t xml:space="preserve"> La autorización estará sujeta al cumplimiento de las salvedades aprobadas en la 5ta. sesión ordinaria de esta Comisión, celebrada el 29 de mayo del año en curso.</w:t>
      </w:r>
    </w:p>
    <w:p w:rsidR="00000000" w:rsidDel="00000000" w:rsidP="00000000" w:rsidRDefault="00000000" w:rsidRPr="00000000" w14:paraId="000000B0">
      <w:pPr>
        <w:spacing w:after="0" w:line="276" w:lineRule="auto"/>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Es cuanto, presidente.</w:t>
      </w:r>
    </w:p>
    <w:p w:rsidR="00000000" w:rsidDel="00000000" w:rsidP="00000000" w:rsidRDefault="00000000" w:rsidRPr="00000000" w14:paraId="000000B1">
      <w:pPr>
        <w:spacing w:after="0" w:line="240" w:lineRule="auto"/>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B2">
      <w:pPr>
        <w:spacing w:after="0" w:line="240" w:lineRule="auto"/>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En uso de la voz el Presidente de la comisión antes de someterlo a votación, les pregunto a los asistentes si alguno desea hacer uso de la voz.</w:t>
      </w:r>
    </w:p>
    <w:p w:rsidR="00000000" w:rsidDel="00000000" w:rsidP="00000000" w:rsidRDefault="00000000" w:rsidRPr="00000000" w14:paraId="000000B3">
      <w:pPr>
        <w:spacing w:after="0" w:line="240" w:lineRule="auto"/>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B4">
      <w:pPr>
        <w:spacing w:after="0" w:line="240" w:lineRule="auto"/>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No habiendo intervenciones por parte de los asistentes, el Presidente de esta Comisión David Mendoza Martínez, solicita a los miembros de la Comisión, manifestar levantando su mano, su votación para aprobar la comunicación recibida, para llevar a cabo el evento “Conexión Emprende”.</w:t>
      </w:r>
    </w:p>
    <w:p w:rsidR="00000000" w:rsidDel="00000000" w:rsidP="00000000" w:rsidRDefault="00000000" w:rsidRPr="00000000" w14:paraId="000000B5">
      <w:pPr>
        <w:spacing w:after="0" w:line="240" w:lineRule="auto"/>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b w:val="1"/>
          <w:bCs w:val="1"/>
          <w:color w:val="000000"/>
          <w:sz w:val="24"/>
          <w:szCs w:val="24"/>
        </w:rPr>
      </w:pPr>
      <w:bookmarkStart w:colFirst="0" w:colLast="0" w:name="_heading=h.virvear45v4h" w:id="16"/>
      <w:bookmarkEnd w:id="16"/>
      <w:r w:rsidDel="00000000" w:rsidR="00000000" w:rsidRPr="00000000">
        <w:rPr>
          <w:rFonts w:ascii="Century Gothic" w:cs="Century Gothic" w:eastAsia="Century Gothic" w:hAnsi="Century Gothic"/>
          <w:b w:val="1"/>
          <w:bCs w:val="1"/>
          <w:sz w:val="24"/>
          <w:szCs w:val="24"/>
          <w:u w:val="single"/>
          <w:rtl w:val="0"/>
        </w:rPr>
        <w:t xml:space="preserve">ACUERDO PUNTO 5.- </w:t>
      </w:r>
      <w:r w:rsidDel="00000000" w:rsidR="00000000" w:rsidRPr="00000000">
        <w:rPr>
          <w:rFonts w:ascii="Century Gothic" w:cs="Century Gothic" w:eastAsia="Century Gothic" w:hAnsi="Century Gothic"/>
          <w:sz w:val="24"/>
          <w:szCs w:val="24"/>
          <w:rtl w:val="0"/>
        </w:rPr>
        <w:t xml:space="preserve">En votación directa, por unanimidad de votos a favor por los miembros de la Comisión, que asisten a la presente sesión, se aprueba la solicitud para llevar a cabo el evento </w:t>
      </w:r>
      <w:r w:rsidDel="00000000" w:rsidR="00000000" w:rsidRPr="00000000">
        <w:rPr>
          <w:rFonts w:ascii="Century Gothic" w:cs="Century Gothic" w:eastAsia="Century Gothic" w:hAnsi="Century Gothic"/>
          <w:b w:val="1"/>
          <w:bCs w:val="1"/>
          <w:sz w:val="24"/>
          <w:szCs w:val="24"/>
          <w:rtl w:val="0"/>
        </w:rPr>
        <w:t xml:space="preserve">“Conexión Emprende”.</w:t>
      </w:r>
      <w:r w:rsidDel="00000000" w:rsidR="00000000" w:rsidRPr="00000000">
        <w:rPr>
          <w:rtl w:val="0"/>
        </w:rPr>
      </w:r>
    </w:p>
    <w:p w:rsidR="00000000" w:rsidDel="00000000" w:rsidP="00000000" w:rsidRDefault="00000000" w:rsidRPr="00000000" w14:paraId="000000B7">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B8">
      <w:pPr>
        <w:spacing w:after="0" w:line="240" w:lineRule="auto"/>
        <w:jc w:val="both"/>
        <w:rPr>
          <w:rFonts w:ascii="Century Gothic" w:cs="Century Gothic" w:eastAsia="Century Gothic" w:hAnsi="Century Gothic"/>
          <w:sz w:val="24"/>
          <w:szCs w:val="24"/>
        </w:rPr>
      </w:pPr>
      <w:bookmarkStart w:colFirst="0" w:colLast="0" w:name="_heading=h.nzhvpvf94694" w:id="17"/>
      <w:bookmarkEnd w:id="17"/>
      <w:r w:rsidDel="00000000" w:rsidR="00000000" w:rsidRPr="00000000">
        <w:rPr>
          <w:rFonts w:ascii="Century Gothic" w:cs="Century Gothic" w:eastAsia="Century Gothic" w:hAnsi="Century Gothic"/>
          <w:sz w:val="24"/>
          <w:szCs w:val="24"/>
          <w:rtl w:val="0"/>
        </w:rPr>
        <w:t xml:space="preserve">Continuando con el punto número VI:</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b w:val="1"/>
          <w:bCs w:val="1"/>
          <w:sz w:val="24"/>
          <w:szCs w:val="24"/>
          <w:u w:val="single"/>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b w:val="1"/>
          <w:bCs w:val="1"/>
          <w:sz w:val="24"/>
          <w:szCs w:val="24"/>
          <w:u w:val="single"/>
        </w:rPr>
      </w:pPr>
      <w:r w:rsidDel="00000000" w:rsidR="00000000" w:rsidRPr="00000000">
        <w:rPr>
          <w:rFonts w:ascii="Century Gothic" w:cs="Century Gothic" w:eastAsia="Century Gothic" w:hAnsi="Century Gothic"/>
          <w:b w:val="1"/>
          <w:bCs w:val="1"/>
          <w:sz w:val="24"/>
          <w:szCs w:val="24"/>
          <w:u w:val="single"/>
          <w:rtl w:val="0"/>
        </w:rPr>
        <w:t xml:space="preserve">VI.- PRESENTACIÓN, DISCUSIÓN Y EN SU CASO, APROBACIÓN DE LA SOLICITUD, PARA LLEVAR A CABO LA “EXPO ARTESANAL”.</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b w:val="1"/>
          <w:bCs w:val="1"/>
          <w:sz w:val="24"/>
          <w:szCs w:val="24"/>
          <w:u w:val="single"/>
        </w:rPr>
      </w:pPr>
      <w:r w:rsidDel="00000000" w:rsidR="00000000" w:rsidRPr="00000000">
        <w:rPr>
          <w:rtl w:val="0"/>
        </w:rPr>
      </w:r>
    </w:p>
    <w:p w:rsidR="00000000" w:rsidDel="00000000" w:rsidP="00000000" w:rsidRDefault="00000000" w:rsidRPr="00000000" w14:paraId="000000BC">
      <w:pPr>
        <w:spacing w:after="0"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En uso de la voz, el Presidente de la Comisión, para el desarrollo del Sexto punto del Orden del Día, este punto corresponde al informe de comunicación recibida, mediante oficio SG/EP/1545/2025, de la Secretaría General, donde deriva la solicitud del Lic. Antonio Álvarez Esparza, Secretario General de la FROC, en Jalisco, mediante el cual informa que el C. Martín Ramón García Saldaña, Secretario General de la Unión de Comerciantes del Estado de Jalisco UCEJ - FROC, solicita permiso para llevar a cabo el evento </w:t>
      </w:r>
      <w:r w:rsidDel="00000000" w:rsidR="00000000" w:rsidRPr="00000000">
        <w:rPr>
          <w:rFonts w:ascii="Century Gothic" w:cs="Century Gothic" w:eastAsia="Century Gothic" w:hAnsi="Century Gothic"/>
          <w:b w:val="1"/>
          <w:bCs w:val="1"/>
          <w:sz w:val="24"/>
          <w:szCs w:val="24"/>
          <w:rtl w:val="0"/>
        </w:rPr>
        <w:t xml:space="preserve">“Expo Artesanal”</w:t>
      </w:r>
      <w:r w:rsidDel="00000000" w:rsidR="00000000" w:rsidRPr="00000000">
        <w:rPr>
          <w:rFonts w:ascii="Century Gothic" w:cs="Century Gothic" w:eastAsia="Century Gothic" w:hAnsi="Century Gothic"/>
          <w:sz w:val="24"/>
          <w:szCs w:val="24"/>
          <w:rtl w:val="0"/>
        </w:rPr>
        <w:t xml:space="preserve">, en el mismo, se solicita la autorización para el uso de suelo sobre la Plaza Universidad (entre Av. Benito Juárez y calle Cristóbal Colón) o la Explanada de los Dos templos, los días del 10 al 18 de noviembre de 2025, sin embargo, por parte de la Secretaría General se sugiere la fecha del 13 al 20 de noviembre, situación que fue aceptada por el solicitante.</w:t>
      </w:r>
    </w:p>
    <w:p w:rsidR="00000000" w:rsidDel="00000000" w:rsidP="00000000" w:rsidRDefault="00000000" w:rsidRPr="00000000" w14:paraId="000000BD">
      <w:pPr>
        <w:spacing w:after="0" w:line="276"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BE">
      <w:pPr>
        <w:spacing w:after="0" w:line="276" w:lineRule="auto"/>
        <w:jc w:val="both"/>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Por lo anterior, la propuesta de acuerdo para esta Comisión es la siguiente: </w:t>
      </w:r>
    </w:p>
    <w:p w:rsidR="00000000" w:rsidDel="00000000" w:rsidP="00000000" w:rsidRDefault="00000000" w:rsidRPr="00000000" w14:paraId="000000BF">
      <w:pPr>
        <w:spacing w:after="0" w:line="276" w:lineRule="auto"/>
        <w:jc w:val="both"/>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C0">
      <w:pPr>
        <w:spacing w:after="0"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PRIMERO: </w:t>
      </w:r>
      <w:r w:rsidDel="00000000" w:rsidR="00000000" w:rsidRPr="00000000">
        <w:rPr>
          <w:rFonts w:ascii="Century Gothic" w:cs="Century Gothic" w:eastAsia="Century Gothic" w:hAnsi="Century Gothic"/>
          <w:sz w:val="24"/>
          <w:szCs w:val="24"/>
          <w:rtl w:val="0"/>
        </w:rPr>
        <w:t xml:space="preserve">Dictaminar favorable la instalación de hasta </w:t>
      </w:r>
      <w:r w:rsidDel="00000000" w:rsidR="00000000" w:rsidRPr="00000000">
        <w:rPr>
          <w:rFonts w:ascii="Century Gothic" w:cs="Century Gothic" w:eastAsia="Century Gothic" w:hAnsi="Century Gothic"/>
          <w:b w:val="1"/>
          <w:bCs w:val="1"/>
          <w:sz w:val="24"/>
          <w:szCs w:val="24"/>
          <w:rtl w:val="0"/>
        </w:rPr>
        <w:t xml:space="preserve">60 expositores</w:t>
      </w:r>
      <w:r w:rsidDel="00000000" w:rsidR="00000000" w:rsidRPr="00000000">
        <w:rPr>
          <w:rFonts w:ascii="Century Gothic" w:cs="Century Gothic" w:eastAsia="Century Gothic" w:hAnsi="Century Gothic"/>
          <w:sz w:val="24"/>
          <w:szCs w:val="24"/>
          <w:rtl w:val="0"/>
        </w:rPr>
        <w:t xml:space="preserve">, para exponer y vender sus productos en el evento denominado “Expo Artesanal”, en la Plazoleta Aránzazu, del día 14 al 20 de noviembre, con un horario de 9:00 a 20:00 horas, utilizando el día 13 de noviembre, a las 15:00 hrs. para el montaje.</w:t>
      </w:r>
    </w:p>
    <w:p w:rsidR="00000000" w:rsidDel="00000000" w:rsidP="00000000" w:rsidRDefault="00000000" w:rsidRPr="00000000" w14:paraId="000000C1">
      <w:pPr>
        <w:spacing w:after="0" w:line="276"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C2">
      <w:pPr>
        <w:spacing w:after="0"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Lo anterior, de acuerdo a las siguientes especificaciones:</w:t>
      </w:r>
    </w:p>
    <w:p w:rsidR="00000000" w:rsidDel="00000000" w:rsidP="00000000" w:rsidRDefault="00000000" w:rsidRPr="00000000" w14:paraId="000000C3">
      <w:pPr>
        <w:spacing w:after="0" w:line="276"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C4">
      <w:pPr>
        <w:spacing w:after="0" w:line="276" w:lineRule="auto"/>
        <w:ind w:firstLine="709"/>
        <w:jc w:val="both"/>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I.</w:t>
      </w:r>
      <w:r w:rsidDel="00000000" w:rsidR="00000000" w:rsidRPr="00000000">
        <w:rPr>
          <w:rFonts w:ascii="Century Gothic" w:cs="Century Gothic" w:eastAsia="Century Gothic" w:hAnsi="Century Gothic"/>
          <w:sz w:val="24"/>
          <w:szCs w:val="24"/>
          <w:rtl w:val="0"/>
        </w:rPr>
        <w:t xml:space="preserve"> Las medidas del mobiliario deberán apegarse a lo previsto en el artículo 103 del Reglamento de Giros.</w:t>
      </w:r>
      <w:r w:rsidDel="00000000" w:rsidR="00000000" w:rsidRPr="00000000">
        <w:rPr>
          <w:rtl w:val="0"/>
        </w:rPr>
      </w:r>
    </w:p>
    <w:p w:rsidR="00000000" w:rsidDel="00000000" w:rsidP="00000000" w:rsidRDefault="00000000" w:rsidRPr="00000000" w14:paraId="000000C5">
      <w:pPr>
        <w:spacing w:after="0" w:line="276" w:lineRule="auto"/>
        <w:jc w:val="both"/>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C6">
      <w:pPr>
        <w:spacing w:after="0" w:line="276" w:lineRule="auto"/>
        <w:ind w:firstLine="709"/>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II.</w:t>
      </w:r>
      <w:r w:rsidDel="00000000" w:rsidR="00000000" w:rsidRPr="00000000">
        <w:rPr>
          <w:rFonts w:ascii="Century Gothic" w:cs="Century Gothic" w:eastAsia="Century Gothic" w:hAnsi="Century Gothic"/>
          <w:sz w:val="24"/>
          <w:szCs w:val="24"/>
          <w:rtl w:val="0"/>
        </w:rPr>
        <w:t xml:space="preserve"> La distribución de los expositores la realizará el solicitante, con el acompañamiento del personal de la Dirección de Tianguis y Comercio en Espacios Abiertos.</w:t>
      </w:r>
    </w:p>
    <w:p w:rsidR="00000000" w:rsidDel="00000000" w:rsidP="00000000" w:rsidRDefault="00000000" w:rsidRPr="00000000" w14:paraId="000000C7">
      <w:pPr>
        <w:spacing w:after="0" w:line="276" w:lineRule="auto"/>
        <w:ind w:firstLine="709"/>
        <w:jc w:val="both"/>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C8">
      <w:pPr>
        <w:spacing w:after="0" w:line="276" w:lineRule="auto"/>
        <w:ind w:firstLine="709"/>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III.</w:t>
      </w:r>
      <w:r w:rsidDel="00000000" w:rsidR="00000000" w:rsidRPr="00000000">
        <w:rPr>
          <w:rFonts w:ascii="Century Gothic" w:cs="Century Gothic" w:eastAsia="Century Gothic" w:hAnsi="Century Gothic"/>
          <w:sz w:val="24"/>
          <w:szCs w:val="24"/>
          <w:rtl w:val="0"/>
        </w:rPr>
        <w:t xml:space="preserve"> Los giros comerciales serán aquellos que se encuentren previstos en el artículo 110 quinquies del Reglamento para el Funcionamiento de Giros Comerciales, Industriales y de Prestación de Servicios en el Municipio de Guadalajara, de conformidad con el Padrón de Expositores presentado por el solicitante:</w:t>
      </w:r>
    </w:p>
    <w:p w:rsidR="00000000" w:rsidDel="00000000" w:rsidP="00000000" w:rsidRDefault="00000000" w:rsidRPr="00000000" w14:paraId="000000C9">
      <w:pPr>
        <w:spacing w:after="0" w:line="276" w:lineRule="auto"/>
        <w:ind w:firstLine="709"/>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79" w:hanging="360"/>
        <w:jc w:val="both"/>
        <w:rPr>
          <w:rFonts w:ascii="Century Gothic" w:cs="Century Gothic" w:eastAsia="Century Gothic" w:hAnsi="Century Gothic"/>
          <w:b w:val="0"/>
          <w:bCs w:val="0"/>
          <w:i w:val="1"/>
          <w:iCs w:val="1"/>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1"/>
          <w:iCs w:val="1"/>
          <w:smallCaps w:val="0"/>
          <w:strike w:val="0"/>
          <w:color w:val="000000"/>
          <w:sz w:val="24"/>
          <w:szCs w:val="24"/>
          <w:u w:val="none"/>
          <w:shd w:fill="auto" w:val="clear"/>
          <w:vertAlign w:val="baseline"/>
          <w:rtl w:val="0"/>
        </w:rPr>
        <w:t xml:space="preserve">Gastronomía Artesanal y derivados</w:t>
      </w:r>
    </w:p>
    <w:p w:rsidR="00000000" w:rsidDel="00000000" w:rsidP="00000000" w:rsidRDefault="00000000" w:rsidRPr="00000000" w14:paraId="000000C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79" w:hanging="360"/>
        <w:jc w:val="both"/>
        <w:rPr>
          <w:rFonts w:ascii="Century Gothic" w:cs="Century Gothic" w:eastAsia="Century Gothic" w:hAnsi="Century Gothic"/>
          <w:b w:val="0"/>
          <w:bCs w:val="0"/>
          <w:i w:val="1"/>
          <w:iCs w:val="1"/>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1"/>
          <w:iCs w:val="1"/>
          <w:smallCaps w:val="0"/>
          <w:strike w:val="0"/>
          <w:color w:val="000000"/>
          <w:sz w:val="24"/>
          <w:szCs w:val="24"/>
          <w:u w:val="none"/>
          <w:shd w:fill="auto" w:val="clear"/>
          <w:vertAlign w:val="baseline"/>
          <w:rtl w:val="0"/>
        </w:rPr>
        <w:t xml:space="preserve">Bebidas artesanales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79" w:firstLine="0"/>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76" w:lineRule="auto"/>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SEGUNDO:</w:t>
      </w:r>
      <w:r w:rsidDel="00000000" w:rsidR="00000000" w:rsidRPr="00000000">
        <w:rPr>
          <w:rFonts w:ascii="Century Gothic" w:cs="Century Gothic" w:eastAsia="Century Gothic" w:hAnsi="Century Gothic"/>
          <w:color w:val="000000"/>
          <w:sz w:val="24"/>
          <w:szCs w:val="24"/>
          <w:rtl w:val="0"/>
        </w:rPr>
        <w:t xml:space="preserve"> La autorización estará sujeta al cumplimiento de las salvedades aprobadas en la 5ta. sesión ordinaria de esta Comisión, celebrada el 29 de mayo del año en curso.</w:t>
      </w:r>
    </w:p>
    <w:p w:rsidR="00000000" w:rsidDel="00000000" w:rsidP="00000000" w:rsidRDefault="00000000" w:rsidRPr="00000000" w14:paraId="000000CE">
      <w:pPr>
        <w:spacing w:after="0" w:line="240" w:lineRule="auto"/>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CF">
      <w:pPr>
        <w:spacing w:after="0" w:line="240" w:lineRule="auto"/>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En uso de la voz el Presidente de la comisión antes de someterlo a votación, les pregunto a los asistentes si alguno desea hacer uso de la voz.</w:t>
      </w:r>
    </w:p>
    <w:p w:rsidR="00000000" w:rsidDel="00000000" w:rsidP="00000000" w:rsidRDefault="00000000" w:rsidRPr="00000000" w14:paraId="000000D0">
      <w:pPr>
        <w:spacing w:after="0" w:line="240" w:lineRule="auto"/>
        <w:jc w:val="both"/>
        <w:rPr>
          <w:rFonts w:ascii="Century Gothic" w:cs="Century Gothic" w:eastAsia="Century Gothic" w:hAnsi="Century Gothic"/>
          <w:color w:val="000000"/>
          <w:sz w:val="24"/>
          <w:szCs w:val="24"/>
        </w:rPr>
      </w:pPr>
      <w:bookmarkStart w:colFirst="0" w:colLast="0" w:name="_heading=h.8lzzobys8p8k" w:id="18"/>
      <w:bookmarkEnd w:id="18"/>
      <w:r w:rsidDel="00000000" w:rsidR="00000000" w:rsidRPr="00000000">
        <w:rPr>
          <w:rtl w:val="0"/>
        </w:rPr>
      </w:r>
    </w:p>
    <w:p w:rsidR="00000000" w:rsidDel="00000000" w:rsidP="00000000" w:rsidRDefault="00000000" w:rsidRPr="00000000" w14:paraId="000000D1">
      <w:pPr>
        <w:spacing w:after="0" w:line="240" w:lineRule="auto"/>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No habiendo intervenciones por parte de los asistentes, el Presidente de esta Comisión David Mendoza Martínez, solicita a los miembros de la Comisión, manifestar levantando su mano, su votación para aprobar la comunicación recibida, para llevar a cabo “La Expo Artesanal”.</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b w:val="1"/>
          <w:bCs w:val="1"/>
          <w:sz w:val="24"/>
          <w:szCs w:val="24"/>
          <w:u w:val="single"/>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b w:val="1"/>
          <w:bCs w:val="1"/>
          <w:sz w:val="24"/>
          <w:szCs w:val="24"/>
          <w:u w:val="single"/>
        </w:rPr>
      </w:pPr>
      <w:bookmarkStart w:colFirst="0" w:colLast="0" w:name="_heading=h.352e6oexno2z" w:id="19"/>
      <w:bookmarkEnd w:id="19"/>
      <w:r w:rsidDel="00000000" w:rsidR="00000000" w:rsidRPr="00000000">
        <w:rPr>
          <w:rFonts w:ascii="Century Gothic" w:cs="Century Gothic" w:eastAsia="Century Gothic" w:hAnsi="Century Gothic"/>
          <w:b w:val="1"/>
          <w:bCs w:val="1"/>
          <w:sz w:val="24"/>
          <w:szCs w:val="24"/>
          <w:u w:val="single"/>
          <w:rtl w:val="0"/>
        </w:rPr>
        <w:t xml:space="preserve">ACUERDO PUNTO 6.-</w:t>
      </w:r>
      <w:r w:rsidDel="00000000" w:rsidR="00000000" w:rsidRPr="00000000">
        <w:rPr>
          <w:rFonts w:ascii="Century Gothic" w:cs="Century Gothic" w:eastAsia="Century Gothic" w:hAnsi="Century Gothic"/>
          <w:b w:val="1"/>
          <w:bCs w:val="1"/>
          <w:sz w:val="24"/>
          <w:szCs w:val="24"/>
          <w:rtl w:val="0"/>
        </w:rPr>
        <w:t xml:space="preserve"> </w:t>
      </w:r>
      <w:r w:rsidDel="00000000" w:rsidR="00000000" w:rsidRPr="00000000">
        <w:rPr>
          <w:rFonts w:ascii="Century Gothic" w:cs="Century Gothic" w:eastAsia="Century Gothic" w:hAnsi="Century Gothic"/>
          <w:sz w:val="24"/>
          <w:szCs w:val="24"/>
          <w:rtl w:val="0"/>
        </w:rPr>
        <w:t xml:space="preserve">En votación directa, por unanimidad de votos a favor por los miembros de la Comisión, que asisten a la presente sesión, se aprueba la solicitud para llevar a cabo el evento </w:t>
      </w:r>
      <w:r w:rsidDel="00000000" w:rsidR="00000000" w:rsidRPr="00000000">
        <w:rPr>
          <w:rFonts w:ascii="Century Gothic" w:cs="Century Gothic" w:eastAsia="Century Gothic" w:hAnsi="Century Gothic"/>
          <w:b w:val="1"/>
          <w:bCs w:val="1"/>
          <w:sz w:val="24"/>
          <w:szCs w:val="24"/>
          <w:rtl w:val="0"/>
        </w:rPr>
        <w:t xml:space="preserve">“La Expo Artesanal”.</w:t>
      </w:r>
      <w:r w:rsidDel="00000000" w:rsidR="00000000" w:rsidRPr="00000000">
        <w:rPr>
          <w:rtl w:val="0"/>
        </w:rPr>
      </w:r>
    </w:p>
    <w:p w:rsidR="00000000" w:rsidDel="00000000" w:rsidP="00000000" w:rsidRDefault="00000000" w:rsidRPr="00000000" w14:paraId="000000D4">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D5">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Continuando con el punto número VIII:</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b w:val="1"/>
          <w:bCs w:val="1"/>
          <w:color w:val="000000"/>
          <w:sz w:val="24"/>
          <w:szCs w:val="24"/>
          <w:u w:val="single"/>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color w:val="000000"/>
          <w:sz w:val="24"/>
          <w:szCs w:val="24"/>
          <w:u w:val="single"/>
        </w:rPr>
      </w:pPr>
      <w:r w:rsidDel="00000000" w:rsidR="00000000" w:rsidRPr="00000000">
        <w:rPr>
          <w:rFonts w:ascii="Century Gothic" w:cs="Century Gothic" w:eastAsia="Century Gothic" w:hAnsi="Century Gothic"/>
          <w:b w:val="1"/>
          <w:bCs w:val="1"/>
          <w:sz w:val="24"/>
          <w:szCs w:val="24"/>
          <w:u w:val="single"/>
          <w:rtl w:val="0"/>
        </w:rPr>
        <w:t xml:space="preserve">VII.- </w:t>
      </w:r>
      <w:r w:rsidDel="00000000" w:rsidR="00000000" w:rsidRPr="00000000">
        <w:rPr>
          <w:rFonts w:ascii="Century Gothic" w:cs="Century Gothic" w:eastAsia="Century Gothic" w:hAnsi="Century Gothic"/>
          <w:b w:val="1"/>
          <w:bCs w:val="1"/>
          <w:color w:val="000000"/>
          <w:sz w:val="24"/>
          <w:szCs w:val="24"/>
          <w:u w:val="single"/>
          <w:rtl w:val="0"/>
        </w:rPr>
        <w:t xml:space="preserve">ASUNTOS VARIOS. </w:t>
      </w:r>
      <w:r w:rsidDel="00000000" w:rsidR="00000000" w:rsidRPr="00000000">
        <w:rPr>
          <w:rtl w:val="0"/>
        </w:rPr>
      </w:r>
    </w:p>
    <w:p w:rsidR="00000000" w:rsidDel="00000000" w:rsidP="00000000" w:rsidRDefault="00000000" w:rsidRPr="00000000" w14:paraId="000000D8">
      <w:pPr>
        <w:tabs>
          <w:tab w:val="left" w:leader="none" w:pos="851"/>
        </w:tabs>
        <w:spacing w:after="0" w:line="276"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D9">
      <w:pPr>
        <w:tabs>
          <w:tab w:val="left" w:leader="none" w:pos="851"/>
        </w:tabs>
        <w:spacing w:after="0" w:line="276" w:lineRule="auto"/>
        <w:jc w:val="both"/>
        <w:rPr>
          <w:rFonts w:ascii="Century Gothic" w:cs="Century Gothic" w:eastAsia="Century Gothic" w:hAnsi="Century Gothic"/>
          <w:sz w:val="24"/>
          <w:szCs w:val="24"/>
        </w:rPr>
      </w:pPr>
      <w:bookmarkStart w:colFirst="0" w:colLast="0" w:name="_heading=h.bo3zilikatt3" w:id="20"/>
      <w:bookmarkEnd w:id="20"/>
      <w:r w:rsidDel="00000000" w:rsidR="00000000" w:rsidRPr="00000000">
        <w:rPr>
          <w:rFonts w:ascii="Century Gothic" w:cs="Century Gothic" w:eastAsia="Century Gothic" w:hAnsi="Century Gothic"/>
          <w:sz w:val="24"/>
          <w:szCs w:val="24"/>
          <w:rtl w:val="0"/>
        </w:rPr>
        <w:t xml:space="preserve">En voz del Presidente de la comisión, les pregunto a las y los asistentes, si alguien más desea hacer uso de la voz.</w:t>
      </w:r>
    </w:p>
    <w:p w:rsidR="00000000" w:rsidDel="00000000" w:rsidP="00000000" w:rsidRDefault="00000000" w:rsidRPr="00000000" w14:paraId="000000DA">
      <w:pPr>
        <w:tabs>
          <w:tab w:val="left" w:leader="none" w:pos="851"/>
        </w:tabs>
        <w:spacing w:after="0" w:line="276"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DB">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De no ser así, pasaremos al desahogo del octavo y último punto del orden del día, donde tenemos la clausura de la sesión.</w:t>
      </w:r>
    </w:p>
    <w:p w:rsidR="00000000" w:rsidDel="00000000" w:rsidP="00000000" w:rsidRDefault="00000000" w:rsidRPr="00000000" w14:paraId="000000DC">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DD">
      <w:pPr>
        <w:tabs>
          <w:tab w:val="left" w:leader="none" w:pos="720"/>
          <w:tab w:val="left" w:leader="none" w:pos="1440"/>
          <w:tab w:val="center" w:leader="none" w:pos="5040"/>
        </w:tabs>
        <w:spacing w:after="0" w:line="240" w:lineRule="auto"/>
        <w:jc w:val="both"/>
        <w:rPr>
          <w:rFonts w:ascii="Century Gothic" w:cs="Century Gothic" w:eastAsia="Century Gothic" w:hAnsi="Century Gothic"/>
          <w:b w:val="1"/>
          <w:bCs w:val="1"/>
          <w:color w:val="000000"/>
          <w:sz w:val="24"/>
          <w:szCs w:val="24"/>
          <w:u w:val="single"/>
        </w:rPr>
      </w:pPr>
      <w:r w:rsidDel="00000000" w:rsidR="00000000" w:rsidRPr="00000000">
        <w:rPr>
          <w:rtl w:val="0"/>
        </w:rPr>
      </w:r>
    </w:p>
    <w:p w:rsidR="00000000" w:rsidDel="00000000" w:rsidP="00000000" w:rsidRDefault="00000000" w:rsidRPr="00000000" w14:paraId="000000DE">
      <w:pPr>
        <w:tabs>
          <w:tab w:val="left" w:leader="none" w:pos="720"/>
          <w:tab w:val="left" w:leader="none" w:pos="1440"/>
          <w:tab w:val="center" w:leader="none" w:pos="5040"/>
        </w:tabs>
        <w:spacing w:after="0" w:line="240" w:lineRule="auto"/>
        <w:jc w:val="both"/>
        <w:rPr>
          <w:rFonts w:ascii="Century Gothic" w:cs="Century Gothic" w:eastAsia="Century Gothic" w:hAnsi="Century Gothic"/>
          <w:b w:val="1"/>
          <w:bCs w:val="1"/>
          <w:color w:val="000000"/>
          <w:sz w:val="24"/>
          <w:szCs w:val="24"/>
          <w:u w:val="single"/>
        </w:rPr>
      </w:pPr>
      <w:r w:rsidDel="00000000" w:rsidR="00000000" w:rsidRPr="00000000">
        <w:rPr>
          <w:rFonts w:ascii="Century Gothic" w:cs="Century Gothic" w:eastAsia="Century Gothic" w:hAnsi="Century Gothic"/>
          <w:b w:val="1"/>
          <w:bCs w:val="1"/>
          <w:color w:val="000000"/>
          <w:sz w:val="24"/>
          <w:szCs w:val="24"/>
          <w:u w:val="single"/>
          <w:rtl w:val="0"/>
        </w:rPr>
        <w:t xml:space="preserve">VIII.- CLAUSURA.</w:t>
      </w:r>
      <w:r w:rsidDel="00000000" w:rsidR="00000000" w:rsidRPr="00000000">
        <w:rPr>
          <w:rFonts w:ascii="Century Gothic" w:cs="Century Gothic" w:eastAsia="Century Gothic" w:hAnsi="Century Gothic"/>
          <w:b w:val="1"/>
          <w:bCs w:val="1"/>
          <w:color w:val="000000"/>
          <w:sz w:val="24"/>
          <w:szCs w:val="24"/>
          <w:rtl w:val="0"/>
        </w:rPr>
        <w:tab/>
      </w:r>
      <w:r w:rsidDel="00000000" w:rsidR="00000000" w:rsidRPr="00000000">
        <w:rPr>
          <w:rtl w:val="0"/>
        </w:rPr>
      </w:r>
    </w:p>
    <w:p w:rsidR="00000000" w:rsidDel="00000000" w:rsidP="00000000" w:rsidRDefault="00000000" w:rsidRPr="00000000" w14:paraId="000000DF">
      <w:pPr>
        <w:spacing w:after="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E0">
      <w:pPr>
        <w:spacing w:after="0" w:line="240" w:lineRule="auto"/>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No habiendo más asuntos a tratar, siendo las </w:t>
      </w:r>
      <w:r w:rsidDel="00000000" w:rsidR="00000000" w:rsidRPr="00000000">
        <w:rPr>
          <w:rFonts w:ascii="Century Gothic" w:cs="Century Gothic" w:eastAsia="Century Gothic" w:hAnsi="Century Gothic"/>
          <w:b w:val="1"/>
          <w:bCs w:val="1"/>
          <w:color w:val="000000"/>
          <w:sz w:val="24"/>
          <w:szCs w:val="24"/>
          <w:rtl w:val="0"/>
        </w:rPr>
        <w:t xml:space="preserve">12:32 horas, </w:t>
      </w:r>
      <w:r w:rsidDel="00000000" w:rsidR="00000000" w:rsidRPr="00000000">
        <w:rPr>
          <w:rFonts w:ascii="Century Gothic" w:cs="Century Gothic" w:eastAsia="Century Gothic" w:hAnsi="Century Gothic"/>
          <w:color w:val="000000"/>
          <w:sz w:val="24"/>
          <w:szCs w:val="24"/>
          <w:rtl w:val="0"/>
        </w:rPr>
        <w:t xml:space="preserve">del día </w:t>
      </w:r>
      <w:r w:rsidDel="00000000" w:rsidR="00000000" w:rsidRPr="00000000">
        <w:rPr>
          <w:rFonts w:ascii="Century Gothic" w:cs="Century Gothic" w:eastAsia="Century Gothic" w:hAnsi="Century Gothic"/>
          <w:b w:val="1"/>
          <w:bCs w:val="1"/>
          <w:color w:val="000000"/>
          <w:sz w:val="24"/>
          <w:szCs w:val="24"/>
          <w:rtl w:val="0"/>
        </w:rPr>
        <w:t xml:space="preserve">13 de noviembre del año 202</w:t>
      </w:r>
      <w:r w:rsidDel="00000000" w:rsidR="00000000" w:rsidRPr="00000000">
        <w:rPr>
          <w:rFonts w:ascii="Century Gothic" w:cs="Century Gothic" w:eastAsia="Century Gothic" w:hAnsi="Century Gothic"/>
          <w:b w:val="1"/>
          <w:bCs w:val="1"/>
          <w:sz w:val="24"/>
          <w:szCs w:val="24"/>
          <w:rtl w:val="0"/>
        </w:rPr>
        <w:t xml:space="preserve">5</w:t>
      </w:r>
      <w:r w:rsidDel="00000000" w:rsidR="00000000" w:rsidRPr="00000000">
        <w:rPr>
          <w:rFonts w:ascii="Century Gothic" w:cs="Century Gothic" w:eastAsia="Century Gothic" w:hAnsi="Century Gothic"/>
          <w:color w:val="000000"/>
          <w:sz w:val="24"/>
          <w:szCs w:val="24"/>
          <w:rtl w:val="0"/>
        </w:rPr>
        <w:t xml:space="preserve">, se declara formalmente clausurada la </w:t>
      </w:r>
      <w:r w:rsidDel="00000000" w:rsidR="00000000" w:rsidRPr="00000000">
        <w:rPr>
          <w:rFonts w:ascii="Century Gothic" w:cs="Century Gothic" w:eastAsia="Century Gothic" w:hAnsi="Century Gothic"/>
          <w:b w:val="1"/>
          <w:bCs w:val="1"/>
          <w:color w:val="000000"/>
          <w:sz w:val="24"/>
          <w:szCs w:val="24"/>
          <w:rtl w:val="0"/>
        </w:rPr>
        <w:t xml:space="preserve">Décima Primera Sesión </w:t>
      </w:r>
      <w:r w:rsidDel="00000000" w:rsidR="00000000" w:rsidRPr="00000000">
        <w:rPr>
          <w:rFonts w:ascii="Century Gothic" w:cs="Century Gothic" w:eastAsia="Century Gothic" w:hAnsi="Century Gothic"/>
          <w:b w:val="1"/>
          <w:bCs w:val="1"/>
          <w:sz w:val="24"/>
          <w:szCs w:val="24"/>
          <w:rtl w:val="0"/>
        </w:rPr>
        <w:t xml:space="preserve">O</w:t>
      </w:r>
      <w:r w:rsidDel="00000000" w:rsidR="00000000" w:rsidRPr="00000000">
        <w:rPr>
          <w:rFonts w:ascii="Century Gothic" w:cs="Century Gothic" w:eastAsia="Century Gothic" w:hAnsi="Century Gothic"/>
          <w:b w:val="1"/>
          <w:bCs w:val="1"/>
          <w:color w:val="000000"/>
          <w:sz w:val="24"/>
          <w:szCs w:val="24"/>
          <w:rtl w:val="0"/>
        </w:rPr>
        <w:t xml:space="preserve">rdinaria</w:t>
      </w:r>
      <w:r w:rsidDel="00000000" w:rsidR="00000000" w:rsidRPr="00000000">
        <w:rPr>
          <w:rFonts w:ascii="Century Gothic" w:cs="Century Gothic" w:eastAsia="Century Gothic" w:hAnsi="Century Gothic"/>
          <w:color w:val="000000"/>
          <w:sz w:val="24"/>
          <w:szCs w:val="24"/>
          <w:rtl w:val="0"/>
        </w:rPr>
        <w:t xml:space="preserve"> de la Comisión Dictaminadora de la Zona de Intervención Especial Centro Histórico, siendo válidos todos los acuerdos que en ella se aprobaron, por estar justificados y ajustados a los términos estipulados en los artículos 110 bis, 110 duodecies, terdecies y demás relativos aplicables del Reglamento para el Funcionamiento de Giros Comerciales, Industriales y de Prestación de Servicios en el Municipio de Guadalajara, levantándose la presente Acta, </w:t>
      </w:r>
      <w:r w:rsidDel="00000000" w:rsidR="00000000" w:rsidRPr="00000000">
        <w:rPr>
          <w:rFonts w:ascii="Century Gothic" w:cs="Century Gothic" w:eastAsia="Century Gothic" w:hAnsi="Century Gothic"/>
          <w:sz w:val="24"/>
          <w:szCs w:val="24"/>
          <w:rtl w:val="0"/>
        </w:rPr>
        <w:t xml:space="preserve">firmando</w:t>
      </w:r>
      <w:r w:rsidDel="00000000" w:rsidR="00000000" w:rsidRPr="00000000">
        <w:rPr>
          <w:rFonts w:ascii="Century Gothic" w:cs="Century Gothic" w:eastAsia="Century Gothic" w:hAnsi="Century Gothic"/>
          <w:color w:val="000000"/>
          <w:sz w:val="24"/>
          <w:szCs w:val="24"/>
          <w:rtl w:val="0"/>
        </w:rPr>
        <w:t xml:space="preserve"> los integrantes de la Comisión que participaron de manera presencial en la misma, y la cual circulará posteriormente para la firma de los miembros, para constancia y demás efectos conducentes.</w:t>
      </w:r>
    </w:p>
    <w:p w:rsidR="00000000" w:rsidDel="00000000" w:rsidP="00000000" w:rsidRDefault="00000000" w:rsidRPr="00000000" w14:paraId="000000E1">
      <w:pPr>
        <w:spacing w:after="0" w:line="240" w:lineRule="auto"/>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E2">
      <w:pPr>
        <w:spacing w:after="0" w:line="240" w:lineRule="auto"/>
        <w:jc w:val="center"/>
        <w:rPr>
          <w:rFonts w:ascii="Century Gothic" w:cs="Century Gothic" w:eastAsia="Century Gothic" w:hAnsi="Century Gothic"/>
          <w:b w:val="1"/>
          <w:bCs w:val="1"/>
          <w:color w:val="000000"/>
          <w:sz w:val="24"/>
          <w:szCs w:val="24"/>
        </w:rPr>
      </w:pPr>
      <w:r w:rsidDel="00000000" w:rsidR="00000000" w:rsidRPr="00000000">
        <w:rPr>
          <w:rFonts w:ascii="Century Gothic" w:cs="Century Gothic" w:eastAsia="Century Gothic" w:hAnsi="Century Gothic"/>
          <w:color w:val="000000"/>
          <w:sz w:val="24"/>
          <w:szCs w:val="24"/>
          <w:rtl w:val="0"/>
        </w:rPr>
        <w:br w:type="textWrapping"/>
      </w:r>
      <w:r w:rsidDel="00000000" w:rsidR="00000000" w:rsidRPr="00000000">
        <w:rPr>
          <w:rFonts w:ascii="Century Gothic" w:cs="Century Gothic" w:eastAsia="Century Gothic" w:hAnsi="Century Gothic"/>
          <w:b w:val="1"/>
          <w:bCs w:val="1"/>
          <w:color w:val="000000"/>
          <w:sz w:val="24"/>
          <w:szCs w:val="24"/>
          <w:rtl w:val="0"/>
        </w:rPr>
        <w:t xml:space="preserve">FIRMAS DE LOS MIEMBROS DE LA COMISIÓN DICTAMINADORA PARA LA ZONA DE INTERVENCIÓN ESPECIAL CENTRO HISTÓRICO.</w:t>
      </w:r>
    </w:p>
    <w:p w:rsidR="00000000" w:rsidDel="00000000" w:rsidP="00000000" w:rsidRDefault="00000000" w:rsidRPr="00000000" w14:paraId="000000E3">
      <w:pPr>
        <w:spacing w:after="0" w:line="240" w:lineRule="auto"/>
        <w:jc w:val="both"/>
        <w:rPr>
          <w:rFonts w:ascii="Century Gothic" w:cs="Century Gothic" w:eastAsia="Century Gothic" w:hAnsi="Century Gothic"/>
          <w:b w:val="1"/>
          <w:bCs w:val="1"/>
          <w:color w:val="000000"/>
          <w:sz w:val="24"/>
          <w:szCs w:val="24"/>
        </w:rPr>
      </w:pPr>
      <w:r w:rsidDel="00000000" w:rsidR="00000000" w:rsidRPr="00000000">
        <w:rPr>
          <w:rtl w:val="0"/>
        </w:rPr>
      </w:r>
    </w:p>
    <w:p w:rsidR="00000000" w:rsidDel="00000000" w:rsidP="00000000" w:rsidRDefault="00000000" w:rsidRPr="00000000" w14:paraId="000000E4">
      <w:pPr>
        <w:spacing w:after="0" w:line="240" w:lineRule="auto"/>
        <w:rPr>
          <w:rFonts w:ascii="Century Gothic" w:cs="Century Gothic" w:eastAsia="Century Gothic" w:hAnsi="Century Gothic"/>
          <w:sz w:val="20"/>
          <w:szCs w:val="20"/>
        </w:rPr>
      </w:pPr>
      <w:r w:rsidDel="00000000" w:rsidR="00000000" w:rsidRPr="00000000">
        <w:rPr>
          <w:rtl w:val="0"/>
        </w:rPr>
      </w:r>
    </w:p>
    <w:tbl>
      <w:tblPr>
        <w:tblStyle w:val="Table2"/>
        <w:tblW w:w="10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96"/>
        <w:gridCol w:w="1737"/>
        <w:gridCol w:w="2232"/>
        <w:tblGridChange w:id="0">
          <w:tblGrid>
            <w:gridCol w:w="6096"/>
            <w:gridCol w:w="1737"/>
            <w:gridCol w:w="2232"/>
          </w:tblGrid>
        </w:tblGridChange>
      </w:tblGrid>
      <w:tr>
        <w:trPr>
          <w:cantSplit w:val="0"/>
          <w:trHeight w:val="103" w:hRule="atLeast"/>
          <w:tblHeader w:val="0"/>
        </w:trPr>
        <w:tc>
          <w:tcPr>
            <w:tcMar>
              <w:top w:w="100.0" w:type="dxa"/>
              <w:left w:w="100.0" w:type="dxa"/>
              <w:bottom w:w="100.0" w:type="dxa"/>
              <w:right w:w="100.0" w:type="dxa"/>
            </w:tcMar>
          </w:tcPr>
          <w:p w:rsidR="00000000" w:rsidDel="00000000" w:rsidP="00000000" w:rsidRDefault="00000000" w:rsidRPr="00000000" w14:paraId="000000E5">
            <w:pPr>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i w:val="1"/>
                <w:iCs w:val="1"/>
                <w:color w:val="000000"/>
                <w:sz w:val="24"/>
                <w:szCs w:val="24"/>
                <w:rtl w:val="0"/>
              </w:rPr>
              <w:t xml:space="preserve">Miembros: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6">
            <w:pPr>
              <w:spacing w:after="0" w:line="24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i w:val="1"/>
                <w:iCs w:val="1"/>
                <w:color w:val="000000"/>
                <w:sz w:val="24"/>
                <w:szCs w:val="24"/>
                <w:u w:val="single"/>
                <w:rtl w:val="0"/>
              </w:rPr>
              <w:t xml:space="preserve">Antefirma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7">
            <w:pPr>
              <w:spacing w:after="0" w:line="24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i w:val="1"/>
                <w:iCs w:val="1"/>
                <w:color w:val="000000"/>
                <w:sz w:val="24"/>
                <w:szCs w:val="24"/>
                <w:u w:val="single"/>
                <w:rtl w:val="0"/>
              </w:rPr>
              <w:t xml:space="preserve">Firma</w:t>
            </w:r>
            <w:r w:rsidDel="00000000" w:rsidR="00000000" w:rsidRPr="00000000">
              <w:rPr>
                <w:rtl w:val="0"/>
              </w:rPr>
            </w:r>
          </w:p>
        </w:tc>
      </w:tr>
      <w:tr>
        <w:trPr>
          <w:cantSplit w:val="0"/>
          <w:trHeight w:val="168" w:hRule="atLeast"/>
          <w:tblHeader w:val="0"/>
        </w:trPr>
        <w:tc>
          <w:tcPr>
            <w:tcMar>
              <w:top w:w="100.0" w:type="dxa"/>
              <w:left w:w="100.0" w:type="dxa"/>
              <w:bottom w:w="100.0" w:type="dxa"/>
              <w:right w:w="100.0" w:type="dxa"/>
            </w:tcMar>
          </w:tcPr>
          <w:p w:rsidR="00000000" w:rsidDel="00000000" w:rsidP="00000000" w:rsidRDefault="00000000" w:rsidRPr="00000000" w14:paraId="000000E8">
            <w:pPr>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i w:val="1"/>
                <w:iCs w:val="1"/>
                <w:color w:val="000000"/>
                <w:sz w:val="24"/>
                <w:szCs w:val="24"/>
                <w:rtl w:val="0"/>
              </w:rPr>
              <w:t xml:space="preserve">David Mendoza Martínez.</w:t>
            </w:r>
            <w:r w:rsidDel="00000000" w:rsidR="00000000" w:rsidRPr="00000000">
              <w:rPr>
                <w:rtl w:val="0"/>
              </w:rPr>
            </w:r>
          </w:p>
          <w:p w:rsidR="00000000" w:rsidDel="00000000" w:rsidP="00000000" w:rsidRDefault="00000000" w:rsidRPr="00000000" w14:paraId="000000E9">
            <w:pPr>
              <w:spacing w:after="0" w:line="240" w:lineRule="auto"/>
              <w:jc w:val="both"/>
              <w:rPr>
                <w:rFonts w:ascii="Century Gothic" w:cs="Century Gothic" w:eastAsia="Century Gothic" w:hAnsi="Century Gothic"/>
                <w:b w:val="1"/>
                <w:bCs w:val="1"/>
                <w:i w:val="1"/>
                <w:iCs w:val="1"/>
                <w:sz w:val="24"/>
                <w:szCs w:val="24"/>
              </w:rPr>
            </w:pPr>
            <w:r w:rsidDel="00000000" w:rsidR="00000000" w:rsidRPr="00000000">
              <w:rPr>
                <w:rFonts w:ascii="Century Gothic" w:cs="Century Gothic" w:eastAsia="Century Gothic" w:hAnsi="Century Gothic"/>
                <w:i w:val="1"/>
                <w:iCs w:val="1"/>
                <w:color w:val="000000"/>
                <w:sz w:val="24"/>
                <w:szCs w:val="24"/>
                <w:rtl w:val="0"/>
              </w:rPr>
              <w:t xml:space="preserve">Presidente de la Comisión Dictaminadora de la Zona de Intervención Especial del Centro Histórico</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A">
            <w:pPr>
              <w:spacing w:after="0" w:line="240" w:lineRule="auto"/>
              <w:rPr>
                <w:rFonts w:ascii="Century Gothic" w:cs="Century Gothic" w:eastAsia="Century Gothic" w:hAnsi="Century Gothic"/>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B">
            <w:pPr>
              <w:spacing w:after="0" w:line="240" w:lineRule="auto"/>
              <w:rPr>
                <w:rFonts w:ascii="Century Gothic" w:cs="Century Gothic" w:eastAsia="Century Gothic" w:hAnsi="Century Gothic"/>
                <w:sz w:val="24"/>
                <w:szCs w:val="24"/>
              </w:rPr>
            </w:pPr>
            <w:r w:rsidDel="00000000" w:rsidR="00000000" w:rsidRPr="00000000">
              <w:rPr>
                <w:rtl w:val="0"/>
              </w:rPr>
            </w:r>
          </w:p>
        </w:tc>
      </w:tr>
      <w:tr>
        <w:trPr>
          <w:cantSplit w:val="0"/>
          <w:trHeight w:val="400" w:hRule="atLeast"/>
          <w:tblHeader w:val="0"/>
        </w:trPr>
        <w:tc>
          <w:tcPr>
            <w:tcMar>
              <w:top w:w="100.0" w:type="dxa"/>
              <w:left w:w="100.0" w:type="dxa"/>
              <w:bottom w:w="100.0" w:type="dxa"/>
              <w:right w:w="100.0" w:type="dxa"/>
            </w:tcMar>
          </w:tcPr>
          <w:p w:rsidR="00000000" w:rsidDel="00000000" w:rsidP="00000000" w:rsidRDefault="00000000" w:rsidRPr="00000000" w14:paraId="000000EC">
            <w:pPr>
              <w:spacing w:after="0" w:line="240" w:lineRule="auto"/>
              <w:jc w:val="both"/>
              <w:rPr>
                <w:rFonts w:ascii="Century Gothic" w:cs="Century Gothic" w:eastAsia="Century Gothic" w:hAnsi="Century Gothic"/>
                <w:b w:val="1"/>
                <w:bCs w:val="1"/>
                <w:i w:val="1"/>
                <w:iCs w:val="1"/>
                <w:color w:val="000000"/>
                <w:sz w:val="24"/>
                <w:szCs w:val="24"/>
              </w:rPr>
            </w:pPr>
            <w:r w:rsidDel="00000000" w:rsidR="00000000" w:rsidRPr="00000000">
              <w:rPr>
                <w:rFonts w:ascii="Century Gothic" w:cs="Century Gothic" w:eastAsia="Century Gothic" w:hAnsi="Century Gothic"/>
                <w:b w:val="1"/>
                <w:bCs w:val="1"/>
                <w:i w:val="1"/>
                <w:iCs w:val="1"/>
                <w:color w:val="000000"/>
                <w:sz w:val="24"/>
                <w:szCs w:val="24"/>
                <w:rtl w:val="0"/>
              </w:rPr>
              <w:t xml:space="preserve">Alesi Viridiana Álvarez Donnadieu</w:t>
            </w:r>
          </w:p>
          <w:p w:rsidR="00000000" w:rsidDel="00000000" w:rsidP="00000000" w:rsidRDefault="00000000" w:rsidRPr="00000000" w14:paraId="000000ED">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i w:val="1"/>
                <w:iCs w:val="1"/>
                <w:color w:val="000000"/>
                <w:sz w:val="24"/>
                <w:szCs w:val="24"/>
                <w:rtl w:val="0"/>
              </w:rPr>
              <w:t xml:space="preserve">Suplente de la Coordinadora de la fracción edilicia del Partido Movimiento Ciudadano</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E">
            <w:pPr>
              <w:spacing w:after="0" w:line="240" w:lineRule="auto"/>
              <w:rPr>
                <w:rFonts w:ascii="Century Gothic" w:cs="Century Gothic" w:eastAsia="Century Gothic" w:hAnsi="Century Gothic"/>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F">
            <w:pPr>
              <w:spacing w:after="0" w:line="240" w:lineRule="auto"/>
              <w:rPr>
                <w:rFonts w:ascii="Century Gothic" w:cs="Century Gothic" w:eastAsia="Century Gothic" w:hAnsi="Century Gothic"/>
                <w:sz w:val="24"/>
                <w:szCs w:val="24"/>
              </w:rPr>
            </w:pPr>
            <w:r w:rsidDel="00000000" w:rsidR="00000000" w:rsidRPr="00000000">
              <w:rPr>
                <w:rtl w:val="0"/>
              </w:rPr>
            </w:r>
          </w:p>
        </w:tc>
      </w:tr>
      <w:tr>
        <w:trPr>
          <w:cantSplit w:val="0"/>
          <w:trHeight w:val="400" w:hRule="atLeast"/>
          <w:tblHeader w:val="0"/>
        </w:trPr>
        <w:tc>
          <w:tcPr>
            <w:tcMar>
              <w:top w:w="100.0" w:type="dxa"/>
              <w:left w:w="100.0" w:type="dxa"/>
              <w:bottom w:w="100.0" w:type="dxa"/>
              <w:right w:w="100.0" w:type="dxa"/>
            </w:tcMar>
          </w:tcPr>
          <w:p w:rsidR="00000000" w:rsidDel="00000000" w:rsidP="00000000" w:rsidRDefault="00000000" w:rsidRPr="00000000" w14:paraId="000000F0">
            <w:pPr>
              <w:spacing w:after="0" w:line="240" w:lineRule="auto"/>
              <w:jc w:val="both"/>
              <w:rPr>
                <w:rFonts w:ascii="Century Gothic" w:cs="Century Gothic" w:eastAsia="Century Gothic" w:hAnsi="Century Gothic"/>
                <w:b w:val="1"/>
                <w:bCs w:val="1"/>
                <w:i w:val="1"/>
                <w:iCs w:val="1"/>
                <w:sz w:val="24"/>
                <w:szCs w:val="24"/>
              </w:rPr>
            </w:pPr>
            <w:r w:rsidDel="00000000" w:rsidR="00000000" w:rsidRPr="00000000">
              <w:rPr>
                <w:rFonts w:ascii="Century Gothic" w:cs="Century Gothic" w:eastAsia="Century Gothic" w:hAnsi="Century Gothic"/>
                <w:b w:val="1"/>
                <w:bCs w:val="1"/>
                <w:i w:val="1"/>
                <w:iCs w:val="1"/>
                <w:sz w:val="24"/>
                <w:szCs w:val="24"/>
                <w:rtl w:val="0"/>
              </w:rPr>
              <w:t xml:space="preserve">Pavel Yussel Flores Hernández</w:t>
            </w:r>
          </w:p>
          <w:p w:rsidR="00000000" w:rsidDel="00000000" w:rsidP="00000000" w:rsidRDefault="00000000" w:rsidRPr="00000000" w14:paraId="000000F1">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i w:val="1"/>
                <w:iCs w:val="1"/>
                <w:sz w:val="24"/>
                <w:szCs w:val="24"/>
                <w:rtl w:val="0"/>
              </w:rPr>
              <w:t xml:space="preserve">Suplente del</w:t>
            </w:r>
            <w:r w:rsidDel="00000000" w:rsidR="00000000" w:rsidRPr="00000000">
              <w:rPr>
                <w:rFonts w:ascii="Century Gothic" w:cs="Century Gothic" w:eastAsia="Century Gothic" w:hAnsi="Century Gothic"/>
                <w:b w:val="1"/>
                <w:bCs w:val="1"/>
                <w:i w:val="1"/>
                <w:iCs w:val="1"/>
                <w:sz w:val="24"/>
                <w:szCs w:val="24"/>
                <w:rtl w:val="0"/>
              </w:rPr>
              <w:t xml:space="preserve"> </w:t>
            </w:r>
            <w:r w:rsidDel="00000000" w:rsidR="00000000" w:rsidRPr="00000000">
              <w:rPr>
                <w:rFonts w:ascii="Century Gothic" w:cs="Century Gothic" w:eastAsia="Century Gothic" w:hAnsi="Century Gothic"/>
                <w:i w:val="1"/>
                <w:iCs w:val="1"/>
                <w:color w:val="000000"/>
                <w:sz w:val="24"/>
                <w:szCs w:val="24"/>
                <w:rtl w:val="0"/>
              </w:rPr>
              <w:t xml:space="preserve">Coordinador de la fracción edilicia del Partido Morena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2">
            <w:pPr>
              <w:spacing w:after="0" w:line="240" w:lineRule="auto"/>
              <w:rPr>
                <w:rFonts w:ascii="Century Gothic" w:cs="Century Gothic" w:eastAsia="Century Gothic" w:hAnsi="Century Gothic"/>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3">
            <w:pPr>
              <w:spacing w:after="0" w:line="240" w:lineRule="auto"/>
              <w:rPr>
                <w:rFonts w:ascii="Century Gothic" w:cs="Century Gothic" w:eastAsia="Century Gothic" w:hAnsi="Century Gothic"/>
                <w:sz w:val="24"/>
                <w:szCs w:val="24"/>
              </w:rPr>
            </w:pPr>
            <w:r w:rsidDel="00000000" w:rsidR="00000000" w:rsidRPr="00000000">
              <w:rPr>
                <w:rtl w:val="0"/>
              </w:rPr>
            </w:r>
          </w:p>
        </w:tc>
      </w:tr>
      <w:tr>
        <w:trPr>
          <w:cantSplit w:val="0"/>
          <w:trHeight w:val="220" w:hRule="atLeast"/>
          <w:tblHeader w:val="0"/>
        </w:trPr>
        <w:tc>
          <w:tcPr>
            <w:tcMar>
              <w:top w:w="100.0" w:type="dxa"/>
              <w:left w:w="100.0" w:type="dxa"/>
              <w:bottom w:w="100.0" w:type="dxa"/>
              <w:right w:w="100.0" w:type="dxa"/>
            </w:tcMar>
          </w:tcPr>
          <w:p w:rsidR="00000000" w:rsidDel="00000000" w:rsidP="00000000" w:rsidRDefault="00000000" w:rsidRPr="00000000" w14:paraId="000000F4">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i w:val="1"/>
                <w:iCs w:val="1"/>
                <w:color w:val="000000"/>
                <w:sz w:val="24"/>
                <w:szCs w:val="24"/>
                <w:rtl w:val="0"/>
              </w:rPr>
              <w:t xml:space="preserve">Alfonso Adrián García Sevilla</w:t>
            </w:r>
            <w:r w:rsidDel="00000000" w:rsidR="00000000" w:rsidRPr="00000000">
              <w:rPr>
                <w:rtl w:val="0"/>
              </w:rPr>
            </w:r>
          </w:p>
          <w:p w:rsidR="00000000" w:rsidDel="00000000" w:rsidP="00000000" w:rsidRDefault="00000000" w:rsidRPr="00000000" w14:paraId="000000F5">
            <w:pPr>
              <w:spacing w:after="0" w:line="240" w:lineRule="auto"/>
              <w:jc w:val="both"/>
              <w:rPr>
                <w:rFonts w:ascii="Century Gothic" w:cs="Century Gothic" w:eastAsia="Century Gothic" w:hAnsi="Century Gothic"/>
                <w:b w:val="1"/>
                <w:bCs w:val="1"/>
                <w:i w:val="1"/>
                <w:iCs w:val="1"/>
                <w:sz w:val="24"/>
                <w:szCs w:val="24"/>
              </w:rPr>
            </w:pPr>
            <w:r w:rsidDel="00000000" w:rsidR="00000000" w:rsidRPr="00000000">
              <w:rPr>
                <w:rFonts w:ascii="Century Gothic" w:cs="Century Gothic" w:eastAsia="Century Gothic" w:hAnsi="Century Gothic"/>
                <w:i w:val="1"/>
                <w:iCs w:val="1"/>
                <w:color w:val="000000"/>
                <w:sz w:val="24"/>
                <w:szCs w:val="24"/>
                <w:rtl w:val="0"/>
              </w:rPr>
              <w:t xml:space="preserve">Suplente del Coordinador de la fracción edilicia del Partido Acción Nacional</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6">
            <w:pPr>
              <w:spacing w:after="0" w:line="240" w:lineRule="auto"/>
              <w:rPr>
                <w:rFonts w:ascii="Century Gothic" w:cs="Century Gothic" w:eastAsia="Century Gothic" w:hAnsi="Century Gothic"/>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7">
            <w:pPr>
              <w:spacing w:after="0" w:line="240" w:lineRule="auto"/>
              <w:rPr>
                <w:rFonts w:ascii="Century Gothic" w:cs="Century Gothic" w:eastAsia="Century Gothic" w:hAnsi="Century Gothic"/>
                <w:sz w:val="24"/>
                <w:szCs w:val="24"/>
              </w:rPr>
            </w:pPr>
            <w:r w:rsidDel="00000000" w:rsidR="00000000" w:rsidRPr="00000000">
              <w:rPr>
                <w:rtl w:val="0"/>
              </w:rPr>
            </w:r>
          </w:p>
        </w:tc>
      </w:tr>
      <w:tr>
        <w:trPr>
          <w:cantSplit w:val="0"/>
          <w:trHeight w:val="19" w:hRule="atLeast"/>
          <w:tblHeader w:val="0"/>
        </w:trPr>
        <w:tc>
          <w:tcPr>
            <w:tcMar>
              <w:top w:w="100.0" w:type="dxa"/>
              <w:left w:w="100.0" w:type="dxa"/>
              <w:bottom w:w="100.0" w:type="dxa"/>
              <w:right w:w="100.0" w:type="dxa"/>
            </w:tcMar>
          </w:tcPr>
          <w:p w:rsidR="00000000" w:rsidDel="00000000" w:rsidP="00000000" w:rsidRDefault="00000000" w:rsidRPr="00000000" w14:paraId="000000F8">
            <w:pPr>
              <w:spacing w:after="0" w:line="240" w:lineRule="auto"/>
              <w:jc w:val="both"/>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Katia Gabriel Zúñiga Salcedo</w:t>
            </w:r>
          </w:p>
          <w:p w:rsidR="00000000" w:rsidDel="00000000" w:rsidP="00000000" w:rsidRDefault="00000000" w:rsidRPr="00000000" w14:paraId="000000F9">
            <w:pPr>
              <w:spacing w:after="0" w:line="240" w:lineRule="auto"/>
              <w:jc w:val="both"/>
              <w:rPr>
                <w:rFonts w:ascii="Century Gothic" w:cs="Century Gothic" w:eastAsia="Century Gothic" w:hAnsi="Century Gothic"/>
                <w:b w:val="1"/>
                <w:bCs w:val="1"/>
                <w:i w:val="1"/>
                <w:iCs w:val="1"/>
                <w:sz w:val="24"/>
                <w:szCs w:val="24"/>
              </w:rPr>
            </w:pPr>
            <w:r w:rsidDel="00000000" w:rsidR="00000000" w:rsidRPr="00000000">
              <w:rPr>
                <w:rFonts w:ascii="Century Gothic" w:cs="Century Gothic" w:eastAsia="Century Gothic" w:hAnsi="Century Gothic"/>
                <w:i w:val="1"/>
                <w:iCs w:val="1"/>
                <w:sz w:val="24"/>
                <w:szCs w:val="24"/>
                <w:rtl w:val="0"/>
              </w:rPr>
              <w:t xml:space="preserve">Suplente del Coordinador de Administración e Innovación</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A">
            <w:pPr>
              <w:spacing w:after="0" w:line="240" w:lineRule="auto"/>
              <w:rPr>
                <w:rFonts w:ascii="Century Gothic" w:cs="Century Gothic" w:eastAsia="Century Gothic" w:hAnsi="Century Gothic"/>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B">
            <w:pPr>
              <w:spacing w:after="0" w:line="240" w:lineRule="auto"/>
              <w:rPr>
                <w:rFonts w:ascii="Century Gothic" w:cs="Century Gothic" w:eastAsia="Century Gothic" w:hAnsi="Century Gothic"/>
                <w:sz w:val="24"/>
                <w:szCs w:val="24"/>
              </w:rPr>
            </w:pPr>
            <w:r w:rsidDel="00000000" w:rsidR="00000000" w:rsidRPr="00000000">
              <w:rPr>
                <w:rtl w:val="0"/>
              </w:rPr>
            </w:r>
          </w:p>
        </w:tc>
      </w:tr>
      <w:tr>
        <w:trPr>
          <w:cantSplit w:val="0"/>
          <w:trHeight w:val="19" w:hRule="atLeast"/>
          <w:tblHeader w:val="0"/>
        </w:trPr>
        <w:tc>
          <w:tcPr>
            <w:tcMar>
              <w:top w:w="100.0" w:type="dxa"/>
              <w:left w:w="100.0" w:type="dxa"/>
              <w:bottom w:w="100.0" w:type="dxa"/>
              <w:right w:w="100.0" w:type="dxa"/>
            </w:tcMar>
          </w:tcPr>
          <w:p w:rsidR="00000000" w:rsidDel="00000000" w:rsidP="00000000" w:rsidRDefault="00000000" w:rsidRPr="00000000" w14:paraId="000000FC">
            <w:pPr>
              <w:spacing w:after="0" w:line="240" w:lineRule="auto"/>
              <w:jc w:val="both"/>
              <w:rPr>
                <w:rFonts w:ascii="Century Gothic" w:cs="Century Gothic" w:eastAsia="Century Gothic" w:hAnsi="Century Gothic"/>
                <w:b w:val="1"/>
                <w:bCs w:val="1"/>
                <w:i w:val="1"/>
                <w:iCs w:val="1"/>
                <w:sz w:val="24"/>
                <w:szCs w:val="24"/>
              </w:rPr>
            </w:pPr>
            <w:r w:rsidDel="00000000" w:rsidR="00000000" w:rsidRPr="00000000">
              <w:rPr>
                <w:rFonts w:ascii="Century Gothic" w:cs="Century Gothic" w:eastAsia="Century Gothic" w:hAnsi="Century Gothic"/>
                <w:b w:val="1"/>
                <w:bCs w:val="1"/>
                <w:i w:val="1"/>
                <w:iCs w:val="1"/>
                <w:sz w:val="24"/>
                <w:szCs w:val="24"/>
                <w:rtl w:val="0"/>
              </w:rPr>
              <w:t xml:space="preserve">Abraham Ochoa Lazcano</w:t>
            </w:r>
          </w:p>
          <w:p w:rsidR="00000000" w:rsidDel="00000000" w:rsidP="00000000" w:rsidRDefault="00000000" w:rsidRPr="00000000" w14:paraId="000000FD">
            <w:pPr>
              <w:spacing w:after="0" w:line="240" w:lineRule="auto"/>
              <w:jc w:val="both"/>
              <w:rPr>
                <w:rFonts w:ascii="Century Gothic" w:cs="Century Gothic" w:eastAsia="Century Gothic" w:hAnsi="Century Gothic"/>
                <w:b w:val="1"/>
                <w:bCs w:val="1"/>
                <w:i w:val="1"/>
                <w:iCs w:val="1"/>
                <w:sz w:val="24"/>
                <w:szCs w:val="24"/>
              </w:rPr>
            </w:pPr>
            <w:r w:rsidDel="00000000" w:rsidR="00000000" w:rsidRPr="00000000">
              <w:rPr>
                <w:rFonts w:ascii="Century Gothic" w:cs="Century Gothic" w:eastAsia="Century Gothic" w:hAnsi="Century Gothic"/>
                <w:i w:val="1"/>
                <w:iCs w:val="1"/>
                <w:sz w:val="24"/>
                <w:szCs w:val="24"/>
                <w:rtl w:val="0"/>
              </w:rPr>
              <w:t xml:space="preserve">Suplente de la</w:t>
            </w:r>
            <w:r w:rsidDel="00000000" w:rsidR="00000000" w:rsidRPr="00000000">
              <w:rPr>
                <w:rFonts w:ascii="Century Gothic" w:cs="Century Gothic" w:eastAsia="Century Gothic" w:hAnsi="Century Gothic"/>
                <w:b w:val="1"/>
                <w:bCs w:val="1"/>
                <w:i w:val="1"/>
                <w:iCs w:val="1"/>
                <w:sz w:val="24"/>
                <w:szCs w:val="24"/>
                <w:rtl w:val="0"/>
              </w:rPr>
              <w:t xml:space="preserve"> </w:t>
            </w:r>
            <w:r w:rsidDel="00000000" w:rsidR="00000000" w:rsidRPr="00000000">
              <w:rPr>
                <w:rFonts w:ascii="Century Gothic" w:cs="Century Gothic" w:eastAsia="Century Gothic" w:hAnsi="Century Gothic"/>
                <w:i w:val="1"/>
                <w:iCs w:val="1"/>
                <w:sz w:val="24"/>
                <w:szCs w:val="24"/>
                <w:rtl w:val="0"/>
              </w:rPr>
              <w:t xml:space="preserve">Coordinadora General de Gestión Integral de la Ciudad</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E">
            <w:pPr>
              <w:spacing w:after="0" w:line="240" w:lineRule="auto"/>
              <w:rPr>
                <w:rFonts w:ascii="Century Gothic" w:cs="Century Gothic" w:eastAsia="Century Gothic" w:hAnsi="Century Gothic"/>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F">
            <w:pPr>
              <w:spacing w:after="0" w:line="240" w:lineRule="auto"/>
              <w:rPr>
                <w:rFonts w:ascii="Century Gothic" w:cs="Century Gothic" w:eastAsia="Century Gothic" w:hAnsi="Century Gothic"/>
                <w:sz w:val="24"/>
                <w:szCs w:val="24"/>
              </w:rPr>
            </w:pPr>
            <w:r w:rsidDel="00000000" w:rsidR="00000000" w:rsidRPr="00000000">
              <w:rPr>
                <w:rtl w:val="0"/>
              </w:rPr>
            </w:r>
          </w:p>
        </w:tc>
      </w:tr>
      <w:tr>
        <w:trPr>
          <w:cantSplit w:val="0"/>
          <w:trHeight w:val="19" w:hRule="atLeast"/>
          <w:tblHeader w:val="0"/>
        </w:trPr>
        <w:tc>
          <w:tcPr>
            <w:tcMar>
              <w:top w:w="100.0" w:type="dxa"/>
              <w:left w:w="100.0" w:type="dxa"/>
              <w:bottom w:w="100.0" w:type="dxa"/>
              <w:right w:w="100.0" w:type="dxa"/>
            </w:tcMar>
          </w:tcPr>
          <w:p w:rsidR="00000000" w:rsidDel="00000000" w:rsidP="00000000" w:rsidRDefault="00000000" w:rsidRPr="00000000" w14:paraId="00000100">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i w:val="1"/>
                <w:iCs w:val="1"/>
                <w:sz w:val="24"/>
                <w:szCs w:val="24"/>
                <w:rtl w:val="0"/>
              </w:rPr>
              <w:t xml:space="preserve">Alfredo Pérez Padilla</w:t>
            </w:r>
            <w:r w:rsidDel="00000000" w:rsidR="00000000" w:rsidRPr="00000000">
              <w:rPr>
                <w:rtl w:val="0"/>
              </w:rPr>
            </w:r>
          </w:p>
          <w:p w:rsidR="00000000" w:rsidDel="00000000" w:rsidP="00000000" w:rsidRDefault="00000000" w:rsidRPr="00000000" w14:paraId="00000101">
            <w:pPr>
              <w:spacing w:after="0" w:line="240" w:lineRule="auto"/>
              <w:jc w:val="both"/>
              <w:rPr>
                <w:rFonts w:ascii="Century Gothic" w:cs="Century Gothic" w:eastAsia="Century Gothic" w:hAnsi="Century Gothic"/>
                <w:b w:val="1"/>
                <w:bCs w:val="1"/>
                <w:i w:val="1"/>
                <w:iCs w:val="1"/>
                <w:sz w:val="24"/>
                <w:szCs w:val="24"/>
              </w:rPr>
            </w:pPr>
            <w:r w:rsidDel="00000000" w:rsidR="00000000" w:rsidRPr="00000000">
              <w:rPr>
                <w:rFonts w:ascii="Century Gothic" w:cs="Century Gothic" w:eastAsia="Century Gothic" w:hAnsi="Century Gothic"/>
                <w:i w:val="1"/>
                <w:iCs w:val="1"/>
                <w:sz w:val="24"/>
                <w:szCs w:val="24"/>
                <w:rtl w:val="0"/>
              </w:rPr>
              <w:t xml:space="preserve">Suplente de la Titular de la Coordinación General de la Superintendencia del Centro Histórico</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2">
            <w:pPr>
              <w:spacing w:after="0" w:line="240" w:lineRule="auto"/>
              <w:rPr>
                <w:rFonts w:ascii="Century Gothic" w:cs="Century Gothic" w:eastAsia="Century Gothic" w:hAnsi="Century Gothic"/>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3">
            <w:pPr>
              <w:spacing w:after="0" w:line="240" w:lineRule="auto"/>
              <w:rPr>
                <w:rFonts w:ascii="Century Gothic" w:cs="Century Gothic" w:eastAsia="Century Gothic" w:hAnsi="Century Gothic"/>
                <w:sz w:val="24"/>
                <w:szCs w:val="24"/>
              </w:rPr>
            </w:pPr>
            <w:r w:rsidDel="00000000" w:rsidR="00000000" w:rsidRPr="00000000">
              <w:rPr>
                <w:rtl w:val="0"/>
              </w:rPr>
            </w:r>
          </w:p>
        </w:tc>
      </w:tr>
      <w:tr>
        <w:trPr>
          <w:cantSplit w:val="0"/>
          <w:trHeight w:val="19" w:hRule="atLeast"/>
          <w:tblHeader w:val="0"/>
        </w:trPr>
        <w:tc>
          <w:tcPr>
            <w:tcBorders>
              <w:bottom w:color="000000" w:space="0" w:sz="4" w:val="single"/>
            </w:tcBorders>
            <w:tcMar>
              <w:top w:w="100.0" w:type="dxa"/>
              <w:left w:w="100.0" w:type="dxa"/>
              <w:bottom w:w="100.0" w:type="dxa"/>
              <w:right w:w="100.0" w:type="dxa"/>
            </w:tcMar>
          </w:tcPr>
          <w:p w:rsidR="00000000" w:rsidDel="00000000" w:rsidP="00000000" w:rsidRDefault="00000000" w:rsidRPr="00000000" w14:paraId="00000104">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i w:val="1"/>
                <w:iCs w:val="1"/>
                <w:color w:val="000000"/>
                <w:sz w:val="24"/>
                <w:szCs w:val="24"/>
                <w:rtl w:val="0"/>
              </w:rPr>
              <w:t xml:space="preserve">Blanca Estela Valdéz Granado</w:t>
            </w:r>
            <w:r w:rsidDel="00000000" w:rsidR="00000000" w:rsidRPr="00000000">
              <w:rPr>
                <w:rtl w:val="0"/>
              </w:rPr>
            </w:r>
          </w:p>
          <w:p w:rsidR="00000000" w:rsidDel="00000000" w:rsidP="00000000" w:rsidRDefault="00000000" w:rsidRPr="00000000" w14:paraId="00000105">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i w:val="1"/>
                <w:iCs w:val="1"/>
                <w:color w:val="000000"/>
                <w:sz w:val="24"/>
                <w:szCs w:val="24"/>
                <w:rtl w:val="0"/>
              </w:rPr>
              <w:t xml:space="preserve">Directora de Tianguis y Comercio en Espacios Abiertos.</w:t>
            </w:r>
            <w:r w:rsidDel="00000000" w:rsidR="00000000" w:rsidRPr="00000000">
              <w:rPr>
                <w:rtl w:val="0"/>
              </w:rPr>
            </w:r>
          </w:p>
        </w:tc>
        <w:tc>
          <w:tcPr>
            <w:tcBorders>
              <w:bottom w:color="000000" w:space="0" w:sz="4" w:val="single"/>
            </w:tcBorders>
            <w:tcMar>
              <w:top w:w="100.0" w:type="dxa"/>
              <w:left w:w="100.0" w:type="dxa"/>
              <w:bottom w:w="100.0" w:type="dxa"/>
              <w:right w:w="100.0" w:type="dxa"/>
            </w:tcMar>
          </w:tcPr>
          <w:p w:rsidR="00000000" w:rsidDel="00000000" w:rsidP="00000000" w:rsidRDefault="00000000" w:rsidRPr="00000000" w14:paraId="00000106">
            <w:pPr>
              <w:spacing w:after="0" w:line="240" w:lineRule="auto"/>
              <w:rPr>
                <w:rFonts w:ascii="Century Gothic" w:cs="Century Gothic" w:eastAsia="Century Gothic" w:hAnsi="Century Gothic"/>
                <w:sz w:val="24"/>
                <w:szCs w:val="24"/>
              </w:rPr>
            </w:pPr>
            <w:r w:rsidDel="00000000" w:rsidR="00000000" w:rsidRPr="00000000">
              <w:rPr>
                <w:rtl w:val="0"/>
              </w:rPr>
            </w:r>
          </w:p>
        </w:tc>
        <w:tc>
          <w:tcPr>
            <w:tcBorders>
              <w:bottom w:color="000000" w:space="0" w:sz="4" w:val="single"/>
            </w:tcBorders>
            <w:tcMar>
              <w:top w:w="100.0" w:type="dxa"/>
              <w:left w:w="100.0" w:type="dxa"/>
              <w:bottom w:w="100.0" w:type="dxa"/>
              <w:right w:w="100.0" w:type="dxa"/>
            </w:tcMar>
          </w:tcPr>
          <w:p w:rsidR="00000000" w:rsidDel="00000000" w:rsidP="00000000" w:rsidRDefault="00000000" w:rsidRPr="00000000" w14:paraId="00000107">
            <w:pPr>
              <w:spacing w:after="0" w:line="240" w:lineRule="auto"/>
              <w:rPr>
                <w:rFonts w:ascii="Century Gothic" w:cs="Century Gothic" w:eastAsia="Century Gothic" w:hAnsi="Century Gothic"/>
                <w:sz w:val="24"/>
                <w:szCs w:val="24"/>
              </w:rPr>
            </w:pPr>
            <w:r w:rsidDel="00000000" w:rsidR="00000000" w:rsidRPr="00000000">
              <w:rPr>
                <w:rtl w:val="0"/>
              </w:rPr>
            </w:r>
          </w:p>
        </w:tc>
      </w:tr>
      <w:tr>
        <w:trPr>
          <w:cantSplit w:val="0"/>
          <w:trHeight w:val="72" w:hRule="atLeast"/>
          <w:tblHeader w:val="0"/>
        </w:trPr>
        <w:tc>
          <w:tcPr>
            <w:tcMar>
              <w:top w:w="100.0" w:type="dxa"/>
              <w:left w:w="100.0" w:type="dxa"/>
              <w:bottom w:w="100.0" w:type="dxa"/>
              <w:right w:w="100.0" w:type="dxa"/>
            </w:tcMar>
          </w:tcPr>
          <w:p w:rsidR="00000000" w:rsidDel="00000000" w:rsidP="00000000" w:rsidRDefault="00000000" w:rsidRPr="00000000" w14:paraId="00000108">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i w:val="1"/>
                <w:iCs w:val="1"/>
                <w:color w:val="000000"/>
                <w:sz w:val="24"/>
                <w:szCs w:val="24"/>
                <w:rtl w:val="0"/>
              </w:rPr>
              <w:t xml:space="preserve">Alejandra García Becerra</w:t>
            </w:r>
            <w:r w:rsidDel="00000000" w:rsidR="00000000" w:rsidRPr="00000000">
              <w:rPr>
                <w:rtl w:val="0"/>
              </w:rPr>
            </w:r>
          </w:p>
          <w:p w:rsidR="00000000" w:rsidDel="00000000" w:rsidP="00000000" w:rsidRDefault="00000000" w:rsidRPr="00000000" w14:paraId="00000109">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i w:val="1"/>
                <w:iCs w:val="1"/>
                <w:color w:val="000000"/>
                <w:sz w:val="24"/>
                <w:szCs w:val="24"/>
                <w:rtl w:val="0"/>
              </w:rPr>
              <w:t xml:space="preserve">Suplente del Director de Inspección y Vigilancia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A">
            <w:pPr>
              <w:spacing w:after="0" w:line="240" w:lineRule="auto"/>
              <w:rPr>
                <w:rFonts w:ascii="Century Gothic" w:cs="Century Gothic" w:eastAsia="Century Gothic" w:hAnsi="Century Gothic"/>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B">
            <w:pPr>
              <w:spacing w:after="0" w:line="240" w:lineRule="auto"/>
              <w:rPr>
                <w:rFonts w:ascii="Century Gothic" w:cs="Century Gothic" w:eastAsia="Century Gothic" w:hAnsi="Century Gothic"/>
                <w:sz w:val="24"/>
                <w:szCs w:val="24"/>
              </w:rPr>
            </w:pPr>
            <w:r w:rsidDel="00000000" w:rsidR="00000000" w:rsidRPr="00000000">
              <w:rPr>
                <w:rtl w:val="0"/>
              </w:rPr>
            </w:r>
          </w:p>
        </w:tc>
      </w:tr>
      <w:tr>
        <w:trPr>
          <w:cantSplit w:val="0"/>
          <w:trHeight w:val="72" w:hRule="atLeast"/>
          <w:tblHeader w:val="0"/>
        </w:trPr>
        <w:tc>
          <w:tcPr>
            <w:tcMar>
              <w:top w:w="100.0" w:type="dxa"/>
              <w:left w:w="100.0" w:type="dxa"/>
              <w:bottom w:w="100.0" w:type="dxa"/>
              <w:right w:w="100.0" w:type="dxa"/>
            </w:tcMar>
          </w:tcPr>
          <w:p w:rsidR="00000000" w:rsidDel="00000000" w:rsidP="00000000" w:rsidRDefault="00000000" w:rsidRPr="00000000" w14:paraId="0000010C">
            <w:pPr>
              <w:spacing w:after="0" w:line="240" w:lineRule="auto"/>
              <w:jc w:val="both"/>
              <w:rPr>
                <w:rFonts w:ascii="Century Gothic" w:cs="Century Gothic" w:eastAsia="Century Gothic" w:hAnsi="Century Gothic"/>
                <w:sz w:val="24"/>
                <w:szCs w:val="24"/>
              </w:rPr>
            </w:pPr>
            <w:bookmarkStart w:colFirst="0" w:colLast="0" w:name="_heading=h.zbey9wq0qq62" w:id="21"/>
            <w:bookmarkEnd w:id="21"/>
            <w:r w:rsidDel="00000000" w:rsidR="00000000" w:rsidRPr="00000000">
              <w:rPr>
                <w:rFonts w:ascii="Century Gothic" w:cs="Century Gothic" w:eastAsia="Century Gothic" w:hAnsi="Century Gothic"/>
                <w:b w:val="1"/>
                <w:bCs w:val="1"/>
                <w:i w:val="1"/>
                <w:iCs w:val="1"/>
                <w:color w:val="000000"/>
                <w:sz w:val="24"/>
                <w:szCs w:val="24"/>
                <w:rtl w:val="0"/>
              </w:rPr>
              <w:t xml:space="preserve">Juan Manuel García Cruz</w:t>
            </w:r>
            <w:r w:rsidDel="00000000" w:rsidR="00000000" w:rsidRPr="00000000">
              <w:rPr>
                <w:rtl w:val="0"/>
              </w:rPr>
            </w:r>
          </w:p>
          <w:p w:rsidR="00000000" w:rsidDel="00000000" w:rsidP="00000000" w:rsidRDefault="00000000" w:rsidRPr="00000000" w14:paraId="0000010D">
            <w:pPr>
              <w:spacing w:after="0" w:line="240" w:lineRule="auto"/>
              <w:jc w:val="both"/>
              <w:rPr>
                <w:rFonts w:ascii="Century Gothic" w:cs="Century Gothic" w:eastAsia="Century Gothic" w:hAnsi="Century Gothic"/>
                <w:b w:val="1"/>
                <w:bCs w:val="1"/>
                <w:i w:val="1"/>
                <w:iCs w:val="1"/>
                <w:color w:val="000000"/>
                <w:sz w:val="24"/>
                <w:szCs w:val="24"/>
              </w:rPr>
            </w:pPr>
            <w:r w:rsidDel="00000000" w:rsidR="00000000" w:rsidRPr="00000000">
              <w:rPr>
                <w:rFonts w:ascii="Century Gothic" w:cs="Century Gothic" w:eastAsia="Century Gothic" w:hAnsi="Century Gothic"/>
                <w:i w:val="1"/>
                <w:iCs w:val="1"/>
                <w:color w:val="000000"/>
                <w:sz w:val="24"/>
                <w:szCs w:val="24"/>
                <w:rtl w:val="0"/>
              </w:rPr>
              <w:t xml:space="preserve">Suplente del Delegado de CANACO, Centro Histórico</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E">
            <w:pPr>
              <w:spacing w:after="0" w:line="240" w:lineRule="auto"/>
              <w:rPr>
                <w:rFonts w:ascii="Century Gothic" w:cs="Century Gothic" w:eastAsia="Century Gothic" w:hAnsi="Century Gothic"/>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F">
            <w:pPr>
              <w:spacing w:after="0" w:line="240"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110">
      <w:pPr>
        <w:spacing w:after="0" w:lineRule="auto"/>
        <w:rPr/>
      </w:pPr>
      <w:r w:rsidDel="00000000" w:rsidR="00000000" w:rsidRPr="00000000">
        <w:rPr>
          <w:rtl w:val="0"/>
        </w:rPr>
      </w:r>
    </w:p>
    <w:sectPr>
      <w:footerReference r:id="rId7" w:type="default"/>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La presente foja, es parte integrante del Acta de la Décima Primera Sesión Ordinaria, de la Comisión Dictaminadora de la Zona de Intervención Especial Centro Histórico, celebrada el 13 de noviembre de 2025.</w:t>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de 11</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5">
    <w:lvl w:ilvl="0">
      <w:start w:val="4"/>
      <w:numFmt w:val="upperRoman"/>
      <w:lvlText w:val="%1."/>
      <w:lvlJc w:val="right"/>
      <w:pPr>
        <w:ind w:left="644" w:hanging="359.99999999999994"/>
      </w:pPr>
      <w:rPr>
        <w:b w:val="1"/>
        <w:bCs w:val="1"/>
      </w:rPr>
    </w:lvl>
    <w:lvl w:ilvl="1">
      <w:start w:val="1"/>
      <w:numFmt w:val="decimal"/>
      <w:lvlText w:val="%2."/>
      <w:lvlJc w:val="left"/>
      <w:pPr>
        <w:ind w:left="1790" w:hanging="360"/>
      </w:pPr>
      <w:rPr/>
    </w:lvl>
    <w:lvl w:ilvl="2">
      <w:start w:val="1"/>
      <w:numFmt w:val="decimal"/>
      <w:lvlText w:val="%3."/>
      <w:lvlJc w:val="left"/>
      <w:pPr>
        <w:ind w:left="2510" w:hanging="360"/>
      </w:pPr>
      <w:rPr/>
    </w:lvl>
    <w:lvl w:ilvl="3">
      <w:start w:val="1"/>
      <w:numFmt w:val="decimal"/>
      <w:lvlText w:val="%4."/>
      <w:lvlJc w:val="left"/>
      <w:pPr>
        <w:ind w:left="3230" w:hanging="360"/>
      </w:pPr>
      <w:rPr/>
    </w:lvl>
    <w:lvl w:ilvl="4">
      <w:start w:val="1"/>
      <w:numFmt w:val="decimal"/>
      <w:lvlText w:val="%5."/>
      <w:lvlJc w:val="left"/>
      <w:pPr>
        <w:ind w:left="3950" w:hanging="360"/>
      </w:pPr>
      <w:rPr/>
    </w:lvl>
    <w:lvl w:ilvl="5">
      <w:start w:val="1"/>
      <w:numFmt w:val="decimal"/>
      <w:lvlText w:val="%6."/>
      <w:lvlJc w:val="left"/>
      <w:pPr>
        <w:ind w:left="4670" w:hanging="360"/>
      </w:pPr>
      <w:rPr/>
    </w:lvl>
    <w:lvl w:ilvl="6">
      <w:start w:val="1"/>
      <w:numFmt w:val="decimal"/>
      <w:lvlText w:val="%7."/>
      <w:lvlJc w:val="left"/>
      <w:pPr>
        <w:ind w:left="5390" w:hanging="360"/>
      </w:pPr>
      <w:rPr/>
    </w:lvl>
    <w:lvl w:ilvl="7">
      <w:start w:val="1"/>
      <w:numFmt w:val="decimal"/>
      <w:lvlText w:val="%8."/>
      <w:lvlJc w:val="left"/>
      <w:pPr>
        <w:ind w:left="6110" w:hanging="360"/>
      </w:pPr>
      <w:rPr/>
    </w:lvl>
    <w:lvl w:ilvl="8">
      <w:start w:val="1"/>
      <w:numFmt w:val="decimal"/>
      <w:lvlText w:val="%9."/>
      <w:lvlJc w:val="left"/>
      <w:pPr>
        <w:ind w:left="683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sz w:val="56"/>
      <w:szCs w:val="56"/>
    </w:rPr>
  </w:style>
  <w:style w:type="paragraph" w:styleId="Ttulo7">
    <w:name w:val="heading 7"/>
    <w:basedOn w:val="Normal"/>
    <w:next w:val="Normal"/>
    <w:link w:val="Ttulo7Car"/>
    <w:uiPriority w:val="9"/>
    <w:semiHidden w:val="1"/>
    <w:unhideWhenUsed w:val="1"/>
    <w:qFormat w:val="1"/>
    <w:rsid w:val="00C5732A"/>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C5732A"/>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C5732A"/>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character" w:styleId="Ttulo1Car" w:customStyle="1">
    <w:name w:val="Título 1 Car"/>
    <w:basedOn w:val="Fuentedeprrafopredeter"/>
    <w:uiPriority w:val="9"/>
    <w:rsid w:val="00C5732A"/>
    <w:rPr>
      <w:rFonts w:asciiTheme="majorHAnsi" w:cstheme="majorBidi" w:eastAsiaTheme="majorEastAsia" w:hAnsiTheme="majorHAnsi"/>
      <w:color w:val="2f5496" w:themeColor="accent1" w:themeShade="0000BF"/>
      <w:sz w:val="40"/>
      <w:szCs w:val="40"/>
    </w:rPr>
  </w:style>
  <w:style w:type="character" w:styleId="Ttulo2Car" w:customStyle="1">
    <w:name w:val="Título 2 Car"/>
    <w:basedOn w:val="Fuentedeprrafopredeter"/>
    <w:uiPriority w:val="9"/>
    <w:semiHidden w:val="1"/>
    <w:rsid w:val="00C5732A"/>
    <w:rPr>
      <w:rFonts w:asciiTheme="majorHAnsi" w:cstheme="majorBidi" w:eastAsiaTheme="majorEastAsia" w:hAnsiTheme="majorHAnsi"/>
      <w:color w:val="2f5496" w:themeColor="accent1" w:themeShade="0000BF"/>
      <w:sz w:val="32"/>
      <w:szCs w:val="32"/>
    </w:rPr>
  </w:style>
  <w:style w:type="character" w:styleId="Ttulo3Car" w:customStyle="1">
    <w:name w:val="Título 3 Car"/>
    <w:basedOn w:val="Fuentedeprrafopredeter"/>
    <w:uiPriority w:val="9"/>
    <w:semiHidden w:val="1"/>
    <w:rsid w:val="00C5732A"/>
    <w:rPr>
      <w:rFonts w:cstheme="majorBidi" w:eastAsiaTheme="majorEastAsia"/>
      <w:color w:val="2f5496" w:themeColor="accent1" w:themeShade="0000BF"/>
      <w:sz w:val="28"/>
      <w:szCs w:val="28"/>
    </w:rPr>
  </w:style>
  <w:style w:type="character" w:styleId="Ttulo4Car" w:customStyle="1">
    <w:name w:val="Título 4 Car"/>
    <w:basedOn w:val="Fuentedeprrafopredeter"/>
    <w:uiPriority w:val="9"/>
    <w:semiHidden w:val="1"/>
    <w:rsid w:val="00C5732A"/>
    <w:rPr>
      <w:rFonts w:cstheme="majorBidi" w:eastAsiaTheme="majorEastAsia"/>
      <w:i w:val="1"/>
      <w:iCs w:val="1"/>
      <w:color w:val="2f5496" w:themeColor="accent1" w:themeShade="0000BF"/>
    </w:rPr>
  </w:style>
  <w:style w:type="character" w:styleId="Ttulo5Car" w:customStyle="1">
    <w:name w:val="Título 5 Car"/>
    <w:basedOn w:val="Fuentedeprrafopredeter"/>
    <w:uiPriority w:val="9"/>
    <w:semiHidden w:val="1"/>
    <w:rsid w:val="00C5732A"/>
    <w:rPr>
      <w:rFonts w:cstheme="majorBidi" w:eastAsiaTheme="majorEastAsia"/>
      <w:color w:val="2f5496" w:themeColor="accent1" w:themeShade="0000BF"/>
    </w:rPr>
  </w:style>
  <w:style w:type="character" w:styleId="Ttulo6Car" w:customStyle="1">
    <w:name w:val="Título 6 Car"/>
    <w:basedOn w:val="Fuentedeprrafopredeter"/>
    <w:uiPriority w:val="9"/>
    <w:semiHidden w:val="1"/>
    <w:rsid w:val="00C5732A"/>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C5732A"/>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C5732A"/>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C5732A"/>
    <w:rPr>
      <w:rFonts w:cstheme="majorBidi" w:eastAsiaTheme="majorEastAsia"/>
      <w:color w:val="272727" w:themeColor="text1" w:themeTint="0000D8"/>
    </w:rPr>
  </w:style>
  <w:style w:type="character" w:styleId="TtuloCar" w:customStyle="1">
    <w:name w:val="Título Car"/>
    <w:basedOn w:val="Fuentedeprrafopredeter"/>
    <w:uiPriority w:val="10"/>
    <w:rsid w:val="00C5732A"/>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uiPriority w:val="11"/>
    <w:rsid w:val="00C5732A"/>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C5732A"/>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C5732A"/>
    <w:rPr>
      <w:i w:val="1"/>
      <w:iCs w:val="1"/>
      <w:color w:val="404040" w:themeColor="text1" w:themeTint="0000BF"/>
    </w:rPr>
  </w:style>
  <w:style w:type="paragraph" w:styleId="Prrafodelista">
    <w:name w:val="List Paragraph"/>
    <w:basedOn w:val="Normal"/>
    <w:uiPriority w:val="34"/>
    <w:qFormat w:val="1"/>
    <w:rsid w:val="00C5732A"/>
    <w:pPr>
      <w:ind w:left="720"/>
      <w:contextualSpacing w:val="1"/>
    </w:pPr>
  </w:style>
  <w:style w:type="character" w:styleId="nfasisintenso">
    <w:name w:val="Intense Emphasis"/>
    <w:basedOn w:val="Fuentedeprrafopredeter"/>
    <w:uiPriority w:val="21"/>
    <w:qFormat w:val="1"/>
    <w:rsid w:val="00C5732A"/>
    <w:rPr>
      <w:i w:val="1"/>
      <w:iCs w:val="1"/>
      <w:color w:val="2f5496" w:themeColor="accent1" w:themeShade="0000BF"/>
    </w:rPr>
  </w:style>
  <w:style w:type="paragraph" w:styleId="Citadestacada">
    <w:name w:val="Intense Quote"/>
    <w:basedOn w:val="Normal"/>
    <w:next w:val="Normal"/>
    <w:link w:val="CitadestacadaCar"/>
    <w:uiPriority w:val="30"/>
    <w:qFormat w:val="1"/>
    <w:rsid w:val="00C5732A"/>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destacadaCar" w:customStyle="1">
    <w:name w:val="Cita destacada Car"/>
    <w:basedOn w:val="Fuentedeprrafopredeter"/>
    <w:link w:val="Citadestacada"/>
    <w:uiPriority w:val="30"/>
    <w:rsid w:val="00C5732A"/>
    <w:rPr>
      <w:i w:val="1"/>
      <w:iCs w:val="1"/>
      <w:color w:val="2f5496" w:themeColor="accent1" w:themeShade="0000BF"/>
    </w:rPr>
  </w:style>
  <w:style w:type="character" w:styleId="Referenciaintensa">
    <w:name w:val="Intense Reference"/>
    <w:basedOn w:val="Fuentedeprrafopredeter"/>
    <w:uiPriority w:val="32"/>
    <w:qFormat w:val="1"/>
    <w:rsid w:val="00C5732A"/>
    <w:rPr>
      <w:b w:val="1"/>
      <w:bCs w:val="1"/>
      <w:smallCaps w:val="1"/>
      <w:color w:val="2f5496" w:themeColor="accent1" w:themeShade="0000BF"/>
      <w:spacing w:val="5"/>
    </w:rPr>
  </w:style>
  <w:style w:type="table" w:styleId="a" w:customStyle="1">
    <w:basedOn w:val="TableNormal4"/>
    <w:tblPr>
      <w:tblStyleRowBandSize w:val="1"/>
      <w:tblStyleColBandSize w:val="1"/>
      <w:tblCellMar>
        <w:top w:w="15.0" w:type="dxa"/>
        <w:left w:w="15.0" w:type="dxa"/>
        <w:bottom w:w="15.0" w:type="dxa"/>
        <w:right w:w="15.0" w:type="dxa"/>
      </w:tblCellMar>
    </w:tblPr>
  </w:style>
  <w:style w:type="table" w:styleId="a0" w:customStyle="1">
    <w:basedOn w:val="TableNormal4"/>
    <w:tblPr>
      <w:tblStyleRowBandSize w:val="1"/>
      <w:tblStyleColBandSize w:val="1"/>
      <w:tblCellMar>
        <w:top w:w="15.0" w:type="dxa"/>
        <w:left w:w="15.0" w:type="dxa"/>
        <w:bottom w:w="15.0" w:type="dxa"/>
        <w:right w:w="15.0" w:type="dxa"/>
      </w:tblCellMar>
    </w:tblPr>
  </w:style>
  <w:style w:type="paragraph" w:styleId="NormalWeb">
    <w:name w:val="Normal (Web)"/>
    <w:basedOn w:val="Normal"/>
    <w:uiPriority w:val="99"/>
    <w:unhideWhenUsed w:val="1"/>
    <w:rsid w:val="003C407B"/>
    <w:pPr>
      <w:spacing w:after="100" w:afterAutospacing="1" w:before="100" w:beforeAutospacing="1" w:line="240" w:lineRule="auto"/>
    </w:pPr>
    <w:rPr>
      <w:rFonts w:ascii="Times New Roman" w:cs="Times New Roman" w:eastAsia="Times New Roman" w:hAnsi="Times New Roman"/>
      <w:sz w:val="24"/>
      <w:szCs w:val="24"/>
    </w:rPr>
  </w:style>
  <w:style w:type="paragraph" w:styleId="Encabezado">
    <w:name w:val="header"/>
    <w:basedOn w:val="Normal"/>
    <w:link w:val="EncabezadoCar"/>
    <w:uiPriority w:val="99"/>
    <w:unhideWhenUsed w:val="1"/>
    <w:rsid w:val="001B3923"/>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B3923"/>
  </w:style>
  <w:style w:type="paragraph" w:styleId="Piedepgina">
    <w:name w:val="footer"/>
    <w:basedOn w:val="Normal"/>
    <w:link w:val="PiedepginaCar"/>
    <w:uiPriority w:val="99"/>
    <w:unhideWhenUsed w:val="1"/>
    <w:rsid w:val="001B3923"/>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B3923"/>
  </w:style>
  <w:style w:type="table" w:styleId="Tablaconcuadrcula">
    <w:name w:val="Table Grid"/>
    <w:basedOn w:val="Tablanormal"/>
    <w:uiPriority w:val="39"/>
    <w:rsid w:val="00172F9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1" w:customStyle="1">
    <w:basedOn w:val="TableNormal4"/>
    <w:tblPr>
      <w:tblStyleRowBandSize w:val="1"/>
      <w:tblStyleColBandSize w:val="1"/>
      <w:tblCellMar>
        <w:top w:w="15.0" w:type="dxa"/>
        <w:left w:w="15.0" w:type="dxa"/>
        <w:bottom w:w="15.0" w:type="dxa"/>
        <w:right w:w="15.0" w:type="dxa"/>
      </w:tblCellMar>
    </w:tblPr>
  </w:style>
  <w:style w:type="table" w:styleId="a2" w:customStyle="1">
    <w:basedOn w:val="TableNormal4"/>
    <w:tblPr>
      <w:tblStyleRowBandSize w:val="1"/>
      <w:tblStyleColBandSize w:val="1"/>
      <w:tblCellMar>
        <w:top w:w="15.0" w:type="dxa"/>
        <w:left w:w="15.0" w:type="dxa"/>
        <w:bottom w:w="15.0" w:type="dxa"/>
        <w:right w:w="15.0" w:type="dxa"/>
      </w:tblCellMar>
    </w:tblPr>
  </w:style>
  <w:style w:type="table" w:styleId="a3" w:customStyle="1">
    <w:basedOn w:val="TableNormal4"/>
    <w:tblPr>
      <w:tblStyleRowBandSize w:val="1"/>
      <w:tblStyleColBandSize w:val="1"/>
      <w:tblCellMar>
        <w:top w:w="15.0" w:type="dxa"/>
        <w:left w:w="15.0" w:type="dxa"/>
        <w:bottom w:w="15.0" w:type="dxa"/>
        <w:right w:w="15.0" w:type="dxa"/>
      </w:tblCellMar>
    </w:tblPr>
  </w:style>
  <w:style w:type="table" w:styleId="a4" w:customStyle="1">
    <w:basedOn w:val="TableNormal4"/>
    <w:tblPr>
      <w:tblStyleRowBandSize w:val="1"/>
      <w:tblStyleColBandSize w:val="1"/>
      <w:tblCellMar>
        <w:top w:w="15.0" w:type="dxa"/>
        <w:left w:w="15.0" w:type="dxa"/>
        <w:bottom w:w="15.0" w:type="dxa"/>
        <w:right w:w="15.0" w:type="dxa"/>
      </w:tblCellMar>
    </w:tblPr>
  </w:style>
  <w:style w:type="table" w:styleId="a5" w:customStyle="1">
    <w:basedOn w:val="TableNormal4"/>
    <w:tblPr>
      <w:tblStyleRowBandSize w:val="1"/>
      <w:tblStyleColBandSize w:val="1"/>
      <w:tblCellMar>
        <w:top w:w="15.0" w:type="dxa"/>
        <w:left w:w="15.0" w:type="dxa"/>
        <w:bottom w:w="15.0" w:type="dxa"/>
        <w:right w:w="15.0" w:type="dxa"/>
      </w:tblCellMar>
    </w:tblPr>
  </w:style>
  <w:style w:type="table" w:styleId="a6" w:customStyle="1">
    <w:basedOn w:val="TableNormal4"/>
    <w:tblPr>
      <w:tblStyleRowBandSize w:val="1"/>
      <w:tblStyleColBandSize w:val="1"/>
      <w:tblCellMar>
        <w:top w:w="15.0" w:type="dxa"/>
        <w:left w:w="15.0" w:type="dxa"/>
        <w:bottom w:w="15.0" w:type="dxa"/>
        <w:right w:w="15.0" w:type="dxa"/>
      </w:tblCellMar>
    </w:tblPr>
  </w:style>
  <w:style w:type="table" w:styleId="a7" w:customStyle="1">
    <w:basedOn w:val="TableNormal1"/>
    <w:tblPr>
      <w:tblStyleRowBandSize w:val="1"/>
      <w:tblStyleColBandSize w:val="1"/>
      <w:tblCellMar>
        <w:top w:w="15.0" w:type="dxa"/>
        <w:left w:w="15.0" w:type="dxa"/>
        <w:bottom w:w="15.0" w:type="dxa"/>
        <w:right w:w="15.0" w:type="dxa"/>
      </w:tblCellMar>
    </w:tblPr>
  </w:style>
  <w:style w:type="table" w:styleId="a8" w:customStyle="1">
    <w:basedOn w:val="TableNormal1"/>
    <w:tblPr>
      <w:tblStyleRowBandSize w:val="1"/>
      <w:tblStyleColBandSize w:val="1"/>
      <w:tblCellMar>
        <w:top w:w="15.0" w:type="dxa"/>
        <w:left w:w="15.0" w:type="dxa"/>
        <w:bottom w:w="15.0" w:type="dxa"/>
        <w:right w:w="15.0" w:type="dxa"/>
      </w:tblCellMar>
    </w:tblPr>
  </w:style>
  <w:style w:type="paragraph" w:styleId="Textonotapie">
    <w:name w:val="footnote text"/>
    <w:basedOn w:val="Normal"/>
    <w:link w:val="TextonotapieCar"/>
    <w:uiPriority w:val="99"/>
    <w:semiHidden w:val="1"/>
    <w:unhideWhenUsed w:val="1"/>
    <w:rsid w:val="001C1BC4"/>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1C1BC4"/>
    <w:rPr>
      <w:sz w:val="20"/>
      <w:szCs w:val="20"/>
    </w:rPr>
  </w:style>
  <w:style w:type="character" w:styleId="Refdenotaalpie">
    <w:name w:val="footnote reference"/>
    <w:basedOn w:val="Fuentedeprrafopredeter"/>
    <w:uiPriority w:val="99"/>
    <w:semiHidden w:val="1"/>
    <w:unhideWhenUsed w:val="1"/>
    <w:rsid w:val="001C1BC4"/>
    <w:rPr>
      <w:vertAlign w:val="superscript"/>
    </w:rPr>
  </w:style>
  <w:style w:type="table" w:styleId="a9" w:customStyle="1">
    <w:basedOn w:val="TableNormal0"/>
    <w:tblPr>
      <w:tblStyleRowBandSize w:val="1"/>
      <w:tblStyleColBandSize w:val="1"/>
      <w:tblCellMar>
        <w:top w:w="15.0" w:type="dxa"/>
        <w:left w:w="15.0" w:type="dxa"/>
        <w:bottom w:w="15.0" w:type="dxa"/>
        <w:right w:w="15.0" w:type="dxa"/>
      </w:tblCellMar>
    </w:tblPr>
  </w:style>
  <w:style w:type="table" w:styleId="aa" w:customStyle="1">
    <w:basedOn w:val="TableNormal0"/>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CcQJR/2IIvFwkfJTnZIXIcVvzA==">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2025-11-13T22:02:00Z</dcterms:created>
  <dc:creator>Jaime Gutierrez Plascencia</dc:creator>
</cp:coreProperties>
</file>