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497F" w14:textId="77777777" w:rsidR="009D1F9E" w:rsidRDefault="009D1F9E"/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9D1F9E" w14:paraId="2F49601E" w14:textId="77777777" w:rsidTr="009D1F9E">
        <w:tc>
          <w:tcPr>
            <w:tcW w:w="1526" w:type="dxa"/>
            <w:vMerge w:val="restart"/>
          </w:tcPr>
          <w:p w14:paraId="0A6175AA" w14:textId="77777777" w:rsidR="009D1F9E" w:rsidRDefault="009D1F9E">
            <w:r>
              <w:rPr>
                <w:noProof/>
                <w:lang w:eastAsia="es-MX"/>
              </w:rPr>
              <w:drawing>
                <wp:inline distT="0" distB="0" distL="0" distR="0" wp14:anchorId="1614E225" wp14:editId="5BB97EF9">
                  <wp:extent cx="755374" cy="798061"/>
                  <wp:effectExtent l="0" t="0" r="6985" b="2540"/>
                  <wp:docPr id="1051" name="1 Imagen" descr="logo of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1 Imagen" descr="logo ofical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13" cy="80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57EBBD38" w14:textId="77777777" w:rsidR="009D1F9E" w:rsidRPr="009D1F9E" w:rsidRDefault="009D1F9E" w:rsidP="009D1F9E">
            <w:pPr>
              <w:jc w:val="center"/>
              <w:rPr>
                <w:b/>
              </w:rPr>
            </w:pPr>
          </w:p>
          <w:p w14:paraId="09C6EB9B" w14:textId="77777777"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MUNICIPIO DE GUADALAJARA</w:t>
            </w:r>
          </w:p>
        </w:tc>
      </w:tr>
      <w:tr w:rsidR="009D1F9E" w14:paraId="0F2C97D8" w14:textId="77777777" w:rsidTr="009D1F9E">
        <w:tc>
          <w:tcPr>
            <w:tcW w:w="1526" w:type="dxa"/>
            <w:vMerge/>
          </w:tcPr>
          <w:p w14:paraId="2CF92B54" w14:textId="77777777" w:rsidR="009D1F9E" w:rsidRDefault="009D1F9E"/>
        </w:tc>
        <w:tc>
          <w:tcPr>
            <w:tcW w:w="7796" w:type="dxa"/>
          </w:tcPr>
          <w:p w14:paraId="6DFFF37B" w14:textId="77777777" w:rsidR="009D1F9E" w:rsidRPr="009D1F9E" w:rsidRDefault="009D1F9E" w:rsidP="00E93C53">
            <w:pPr>
              <w:jc w:val="center"/>
              <w:rPr>
                <w:b/>
              </w:rPr>
            </w:pPr>
            <w:r w:rsidRPr="009D1F9E">
              <w:rPr>
                <w:b/>
              </w:rPr>
              <w:t>INF</w:t>
            </w:r>
            <w:r w:rsidR="00E93C53">
              <w:rPr>
                <w:b/>
              </w:rPr>
              <w:t>ORME SOBRE PASIVOS CONTINGENTES</w:t>
            </w:r>
          </w:p>
        </w:tc>
      </w:tr>
      <w:tr w:rsidR="009D1F9E" w14:paraId="1B8A6776" w14:textId="77777777" w:rsidTr="009D1F9E">
        <w:tc>
          <w:tcPr>
            <w:tcW w:w="1526" w:type="dxa"/>
            <w:vMerge/>
          </w:tcPr>
          <w:p w14:paraId="3CC9EB26" w14:textId="77777777" w:rsidR="009D1F9E" w:rsidRDefault="009D1F9E"/>
        </w:tc>
        <w:tc>
          <w:tcPr>
            <w:tcW w:w="7796" w:type="dxa"/>
          </w:tcPr>
          <w:p w14:paraId="294ED4B1" w14:textId="6E44AD4E"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AL 3</w:t>
            </w:r>
            <w:r w:rsidR="00126B8C">
              <w:rPr>
                <w:b/>
              </w:rPr>
              <w:t>1</w:t>
            </w:r>
            <w:r w:rsidRPr="009D1F9E">
              <w:rPr>
                <w:b/>
              </w:rPr>
              <w:t xml:space="preserve"> DE </w:t>
            </w:r>
            <w:r w:rsidR="00B908ED">
              <w:rPr>
                <w:b/>
              </w:rPr>
              <w:t>MARZO</w:t>
            </w:r>
            <w:r w:rsidRPr="009D1F9E">
              <w:rPr>
                <w:b/>
              </w:rPr>
              <w:t xml:space="preserve"> DE 202</w:t>
            </w:r>
            <w:r w:rsidR="00B908ED">
              <w:rPr>
                <w:b/>
              </w:rPr>
              <w:t>6</w:t>
            </w:r>
          </w:p>
          <w:p w14:paraId="50425381" w14:textId="77777777" w:rsidR="009D1F9E" w:rsidRPr="009D1F9E" w:rsidRDefault="009D1F9E" w:rsidP="009D1F9E">
            <w:pPr>
              <w:jc w:val="center"/>
              <w:rPr>
                <w:b/>
              </w:rPr>
            </w:pPr>
          </w:p>
        </w:tc>
      </w:tr>
    </w:tbl>
    <w:p w14:paraId="27AFED6A" w14:textId="77777777" w:rsidR="009D1F9E" w:rsidRDefault="009D1F9E"/>
    <w:p w14:paraId="2333C34B" w14:textId="77777777" w:rsidR="009D1F9E" w:rsidRDefault="009D1F9E"/>
    <w:p w14:paraId="13D7C82D" w14:textId="77777777" w:rsidR="009D1F9E" w:rsidRPr="009D1F9E" w:rsidRDefault="009D1F9E" w:rsidP="009D1F9E">
      <w:pPr>
        <w:jc w:val="both"/>
        <w:rPr>
          <w:b/>
          <w:sz w:val="24"/>
        </w:rPr>
      </w:pPr>
      <w:r w:rsidRPr="009D1F9E">
        <w:rPr>
          <w:b/>
          <w:sz w:val="24"/>
        </w:rPr>
        <w:t>Juicios y reclamaciones</w:t>
      </w:r>
      <w:r w:rsidR="003743E3">
        <w:rPr>
          <w:b/>
          <w:sz w:val="24"/>
        </w:rPr>
        <w:t>.</w:t>
      </w:r>
    </w:p>
    <w:p w14:paraId="5827151A" w14:textId="77777777"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Se encuentran en proceso diversas reclamaciones y juicios, de carácter laboral por demandas de ex servidores públicos, por responsabilidad patrimonial y por el pago de lo indebido.</w:t>
      </w:r>
    </w:p>
    <w:p w14:paraId="6E616D78" w14:textId="77777777"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La situación definitiva está sujeta a la resolución que dicte la autoridad judicial, la cual pudiera ser a favor o en contra del Municipio y derivar en modificaciones de las cantidades reclamadas; por otra parte, es remota la posibilidad de una eventual salida de recursos para liquidar la totalidad de las demandas y reclamaciones,  razón por la cual no se han cuantificado de manera  confiable los montos de estos pasivos contingentes.</w:t>
      </w:r>
    </w:p>
    <w:p w14:paraId="2AB18B6F" w14:textId="77777777" w:rsidR="009D1F9E" w:rsidRDefault="009D1F9E" w:rsidP="009D1F9E">
      <w:pPr>
        <w:jc w:val="both"/>
      </w:pPr>
    </w:p>
    <w:p w14:paraId="783ED818" w14:textId="77777777" w:rsidR="009D1F9E" w:rsidRDefault="009D1F9E" w:rsidP="009D1F9E">
      <w:pPr>
        <w:jc w:val="both"/>
      </w:pPr>
    </w:p>
    <w:p w14:paraId="1DF50875" w14:textId="77777777" w:rsidR="009D1F9E" w:rsidRDefault="009D1F9E" w:rsidP="009D1F9E">
      <w:pPr>
        <w:jc w:val="both"/>
      </w:pPr>
    </w:p>
    <w:p w14:paraId="5C522E2B" w14:textId="77777777" w:rsidR="009D1F9E" w:rsidRDefault="009D1F9E" w:rsidP="009D1F9E">
      <w:pPr>
        <w:jc w:val="both"/>
      </w:pPr>
    </w:p>
    <w:p w14:paraId="57C21444" w14:textId="77777777" w:rsidR="009D1F9E" w:rsidRPr="009D1F9E" w:rsidRDefault="009D1F9E" w:rsidP="009D1F9E">
      <w:pPr>
        <w:jc w:val="both"/>
        <w:rPr>
          <w:sz w:val="20"/>
        </w:rPr>
      </w:pPr>
    </w:p>
    <w:p w14:paraId="4B905D14" w14:textId="77777777" w:rsidR="009D1F9E" w:rsidRPr="00A42B88" w:rsidRDefault="009D1F9E" w:rsidP="009D1F9E">
      <w:pPr>
        <w:jc w:val="both"/>
      </w:pPr>
      <w:r w:rsidRPr="00A42B88">
        <w:t>Bajo protesta de decir verdad declaramos que los Estados Financieros y sus Notas razonablemente correctos y responsabilidad del emisor.</w:t>
      </w:r>
    </w:p>
    <w:p w14:paraId="7C4FA313" w14:textId="77777777" w:rsidR="009D1F9E" w:rsidRDefault="009D1F9E" w:rsidP="009D1F9E">
      <w:pPr>
        <w:jc w:val="both"/>
      </w:pPr>
    </w:p>
    <w:p w14:paraId="163015CD" w14:textId="77777777" w:rsidR="009D1F9E" w:rsidRDefault="009D1F9E" w:rsidP="009D1F9E">
      <w:pPr>
        <w:jc w:val="both"/>
      </w:pPr>
    </w:p>
    <w:p w14:paraId="06056643" w14:textId="77777777" w:rsidR="00000000" w:rsidRDefault="00000000"/>
    <w:sectPr w:rsidR="00B7027F" w:rsidSect="009D1F9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F9E"/>
    <w:rsid w:val="000F754F"/>
    <w:rsid w:val="00126B8C"/>
    <w:rsid w:val="003743E3"/>
    <w:rsid w:val="004C7216"/>
    <w:rsid w:val="006177FB"/>
    <w:rsid w:val="00676296"/>
    <w:rsid w:val="008566B0"/>
    <w:rsid w:val="009D1F9E"/>
    <w:rsid w:val="00A42B88"/>
    <w:rsid w:val="00B908ED"/>
    <w:rsid w:val="00D54450"/>
    <w:rsid w:val="00E93C53"/>
    <w:rsid w:val="00E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D3CB"/>
  <w15:docId w15:val="{C01960C6-9AFD-4A54-90E7-4F407CA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Rameño Martha Elena</dc:creator>
  <cp:lastModifiedBy>Martinez Rameño Martha Elena</cp:lastModifiedBy>
  <cp:revision>10</cp:revision>
  <cp:lastPrinted>2025-05-23T19:13:00Z</cp:lastPrinted>
  <dcterms:created xsi:type="dcterms:W3CDTF">2025-05-08T20:03:00Z</dcterms:created>
  <dcterms:modified xsi:type="dcterms:W3CDTF">2026-05-29T18:07:00Z</dcterms:modified>
</cp:coreProperties>
</file>