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E32ED" w:rsidRDefault="007E32E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2" w14:textId="77777777" w:rsidR="007E32ED" w:rsidRDefault="00CA604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00000003" w14:textId="4A0F40A8" w:rsidR="007E32ED" w:rsidRDefault="00CA604A">
      <w:pP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TERCERA </w:t>
      </w: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SESIÓN </w:t>
      </w:r>
      <w:r>
        <w:rPr>
          <w:rFonts w:ascii="Arial Black" w:eastAsia="Arial Black" w:hAnsi="Arial Black" w:cs="Arial Black"/>
          <w:b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RDINARIA DEL COMITÉ PARA OTORGAR SUBSIDIOS Y AYUDAS SOCIALES DEL PRESUPUESTO DE EGRESOS DEL MUNICIPIO DE GUADALAJARA PARA EL EJERCICIO FISCAL 2025</w:t>
      </w:r>
      <w:bookmarkStart w:id="0" w:name="_GoBack"/>
      <w:bookmarkEnd w:id="0"/>
    </w:p>
    <w:p w14:paraId="00000004" w14:textId="77777777" w:rsidR="007E32ED" w:rsidRDefault="00CA604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</w:t>
      </w:r>
    </w:p>
    <w:p w14:paraId="00000005" w14:textId="77777777" w:rsidR="007E32ED" w:rsidRDefault="00CA604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222222"/>
          <w:sz w:val="20"/>
          <w:szCs w:val="20"/>
        </w:rPr>
      </w:pPr>
      <w:bookmarkStart w:id="1" w:name="_heading=h.6hjuxlsbdrlg" w:colFirst="0" w:colLast="0"/>
      <w:bookmarkEnd w:id="1"/>
      <w:r>
        <w:rPr>
          <w:rFonts w:ascii="Arial" w:eastAsia="Arial" w:hAnsi="Arial" w:cs="Arial"/>
          <w:i/>
          <w:color w:val="222222"/>
          <w:sz w:val="20"/>
          <w:szCs w:val="20"/>
        </w:rPr>
        <w:t>Salón de Ex Presidentas y Ex presidentes</w:t>
      </w:r>
    </w:p>
    <w:p w14:paraId="00000006" w14:textId="77777777" w:rsidR="007E32ED" w:rsidRDefault="00CA604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Palacio Municipal</w:t>
      </w:r>
    </w:p>
    <w:p w14:paraId="00000007" w14:textId="77777777" w:rsidR="007E32ED" w:rsidRDefault="00CA604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Viernes 06 de junio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 2025</w:t>
      </w:r>
    </w:p>
    <w:p w14:paraId="00000008" w14:textId="77777777" w:rsidR="007E32ED" w:rsidRDefault="00CA604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10</w:t>
      </w:r>
      <w:r>
        <w:rPr>
          <w:rFonts w:ascii="Arial" w:eastAsia="Arial" w:hAnsi="Arial" w:cs="Arial"/>
          <w:i/>
          <w:color w:val="000000"/>
          <w:sz w:val="20"/>
          <w:szCs w:val="20"/>
        </w:rPr>
        <w:t>:00 horas</w:t>
      </w:r>
    </w:p>
    <w:p w14:paraId="00000009" w14:textId="77777777" w:rsidR="007E32ED" w:rsidRDefault="007E32E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7E32ED" w:rsidRDefault="00CA604A">
      <w:pPr>
        <w:shd w:val="clear" w:color="auto" w:fill="FFFFFF"/>
        <w:spacing w:after="0" w:line="240" w:lineRule="auto"/>
        <w:jc w:val="center"/>
        <w:rPr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ORDEN DEL DÍA</w:t>
      </w:r>
    </w:p>
    <w:p w14:paraId="0000000B" w14:textId="77777777" w:rsidR="007E32ED" w:rsidRDefault="007E32ED">
      <w:pP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0000000C" w14:textId="77777777" w:rsidR="007E32ED" w:rsidRDefault="00CA60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LISTA DE ASISTENCIA Y DECLARACIÓN DEL QUÓRUM LEGAL.</w:t>
      </w:r>
    </w:p>
    <w:p w14:paraId="0000000D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E" w14:textId="77777777" w:rsidR="007E32ED" w:rsidRDefault="00CA604A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COMUNICACIONES RECIBIDAS.</w:t>
      </w:r>
    </w:p>
    <w:p w14:paraId="0000000F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00000010" w14:textId="77777777" w:rsidR="007E32ED" w:rsidRDefault="00CA60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LECTURA, Y EN SU CASO, APROBACIÓN DEL ORDEN DEL DÍA.</w:t>
      </w:r>
    </w:p>
    <w:p w14:paraId="00000011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2" w14:textId="77777777" w:rsidR="007E32ED" w:rsidRDefault="00CA60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8" w:hanging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ANÁLISIS Y EVALUACIÓN EN CASO DE SU DEBATE Y APROBACIÓN DE LOS PROYECTOS DE DICTÁMENES.</w:t>
      </w:r>
    </w:p>
    <w:p w14:paraId="00000013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4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IV.I   </w:t>
      </w:r>
      <w:r>
        <w:rPr>
          <w:rFonts w:ascii="Arial" w:eastAsia="Arial" w:hAnsi="Arial" w:cs="Arial"/>
          <w:b/>
        </w:rPr>
        <w:t>DICTAMEN TÉCNICO SOBRE LA SOLICITUD PRESENTADA POR EL C. SALVADOR SÁNCHEZ OROZCO, PRESIDENTE DEL CONSEJO DIRECTIVO Y REPRESENTANTE LEGAL DE LA ASOCIACIÓN CHARROS DE JALISCO A.C.P.A., PARA PARTICIPAR EN EL “TORNEO CHARRO DE 105 ANIVERSARIO DE CHARROS DE JAL</w:t>
      </w:r>
      <w:r>
        <w:rPr>
          <w:rFonts w:ascii="Arial" w:eastAsia="Arial" w:hAnsi="Arial" w:cs="Arial"/>
          <w:b/>
        </w:rPr>
        <w:t>ISCO”, POR LA CANTIDAD DE $170,000.00 (CIENTO SETENTA MIL PESOS 00/100 M.N.).</w:t>
      </w:r>
    </w:p>
    <w:p w14:paraId="00000015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6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IV.II  </w:t>
      </w:r>
      <w:r>
        <w:rPr>
          <w:rFonts w:ascii="Arial" w:eastAsia="Arial" w:hAnsi="Arial" w:cs="Arial"/>
          <w:b/>
        </w:rPr>
        <w:t>DICTAMEN TÉCNICO SOBRE LA SOLICITUD PRESENTADA POR EL LIC. CARLOS DAVID IBARRA RUBIO, APODERADO GENERAL CÁMARA NACIONAL DE COMERCIO SERVICIOS Y TURISMO DE GUADALAJARA, PA</w:t>
      </w:r>
      <w:r>
        <w:rPr>
          <w:rFonts w:ascii="Arial" w:eastAsia="Arial" w:hAnsi="Arial" w:cs="Arial"/>
          <w:b/>
        </w:rPr>
        <w:t>RA PARTICIPAR EN EL “XXXII ENCUENTRO INTERNACIONAL DEL MARIACHI Y LA CHARRERÍA”, POR LA CANTIDAD DE $2’000,000.00 (DOS MILLONES DE PESOS 00/100 M.N.).</w:t>
      </w:r>
    </w:p>
    <w:p w14:paraId="00000017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8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0000019" w14:textId="77777777" w:rsidR="007E32ED" w:rsidRDefault="00CA60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8" w:hanging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ANÁLISIS Y EVALUACIÓN EN CASO DE SU DEBATE Y APROBACIÓN DE LOS ACUERDOS VARIOS.</w:t>
      </w:r>
    </w:p>
    <w:p w14:paraId="0000001A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000001B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V.I   ACUERDO DE ACUMULACIÓN Y RECHAZO AL PROYECTO “8VOS JUEGOS DEPORTIVOS INTERNACIONALES DE TRABAJADORES DEL CSIT”.</w:t>
      </w:r>
    </w:p>
    <w:p w14:paraId="0000001C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</w:p>
    <w:p w14:paraId="0000001D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V.II  ACUERDO DE ACUMULACIÓN Y RECHAZO AL PROYECTO “XVII CAMPEONATO MUNDIAL CHEER UNION ICU Y THE DANCE WOLRDS EN ORLANDO FLORIDA”.</w:t>
      </w:r>
    </w:p>
    <w:p w14:paraId="0000001E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</w:p>
    <w:p w14:paraId="0000001F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V.III  ACUERDO DE RECHAZO AL PROYECTO “CORTA VIDA” EN MILAN FASHION WEEK”.</w:t>
      </w:r>
    </w:p>
    <w:p w14:paraId="00000020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</w:p>
    <w:p w14:paraId="00000021" w14:textId="77777777" w:rsidR="007E32ED" w:rsidRDefault="00CA6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00" w:hanging="56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V.IV</w:t>
      </w:r>
      <w:r>
        <w:rPr>
          <w:rFonts w:ascii="Arial" w:eastAsia="Arial" w:hAnsi="Arial" w:cs="Arial"/>
          <w:b/>
        </w:rPr>
        <w:tab/>
        <w:t>ACUERDO DE RECHAZO AL PROYECTO “GALA RAÍCES DE LA DANZA EN MÉXICO”</w:t>
      </w:r>
    </w:p>
    <w:p w14:paraId="00000022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3" w14:textId="77777777" w:rsidR="007E32ED" w:rsidRDefault="007E3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4" w14:textId="77777777" w:rsidR="007E32ED" w:rsidRDefault="00CA60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8" w:hanging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CLAUSURA DE LA SESIÓN.</w:t>
      </w:r>
    </w:p>
    <w:p w14:paraId="00000025" w14:textId="77777777" w:rsidR="007E32ED" w:rsidRDefault="007E32ED">
      <w:bookmarkStart w:id="2" w:name="_heading=h.9oid4ux2b68m" w:colFirst="0" w:colLast="0"/>
      <w:bookmarkEnd w:id="2"/>
    </w:p>
    <w:sectPr w:rsidR="007E32ED">
      <w:pgSz w:w="12240" w:h="15840"/>
      <w:pgMar w:top="1134" w:right="1701" w:bottom="1701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C0CE1"/>
    <w:multiLevelType w:val="multilevel"/>
    <w:tmpl w:val="A398A5A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E32ED"/>
    <w:rsid w:val="007E32ED"/>
    <w:rsid w:val="00CA604A"/>
    <w:rsid w:val="00D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21B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AD5"/>
  </w:style>
  <w:style w:type="paragraph" w:styleId="Piedepgina">
    <w:name w:val="footer"/>
    <w:basedOn w:val="Normal"/>
    <w:link w:val="Piedepgina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D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21B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AD5"/>
  </w:style>
  <w:style w:type="paragraph" w:styleId="Piedepgina">
    <w:name w:val="footer"/>
    <w:basedOn w:val="Normal"/>
    <w:link w:val="Piedepgina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D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NT7bB0FIIn0ggX7gjslRqzd4Q==">CgMxLjAyDmguNmhqdXhsc2JkcmxnMg5oLjlvaWQ0dXgyYjY4bTgAciExQUI5VGFyU3M2LXdOb3Y1UDZiRUF0aTltMzBtMUpENDM=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PROYECTOS</dc:creator>
  <cp:lastModifiedBy>Cano Maldonado Jair Benjamin</cp:lastModifiedBy>
  <cp:revision>3</cp:revision>
  <dcterms:created xsi:type="dcterms:W3CDTF">2025-04-28T22:17:00Z</dcterms:created>
  <dcterms:modified xsi:type="dcterms:W3CDTF">2025-06-16T15:18:00Z</dcterms:modified>
</cp:coreProperties>
</file>