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255A1" w:rsidRDefault="00E255A1">
      <w:pPr>
        <w:shd w:val="clear" w:color="auto" w:fill="FFFFFF"/>
        <w:spacing w:after="0" w:line="240" w:lineRule="auto"/>
        <w:jc w:val="center"/>
        <w:rPr>
          <w:rFonts w:ascii="Arial" w:eastAsia="Arial" w:hAnsi="Arial" w:cs="Arial"/>
          <w:sz w:val="24"/>
          <w:szCs w:val="24"/>
        </w:rPr>
      </w:pPr>
    </w:p>
    <w:p w14:paraId="00000002" w14:textId="77777777" w:rsidR="00E255A1" w:rsidRDefault="00210596">
      <w:pP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w:t>
      </w:r>
    </w:p>
    <w:p w14:paraId="00000003" w14:textId="741478D2" w:rsidR="00E255A1" w:rsidRDefault="00210596">
      <w:pPr>
        <w:shd w:val="clear" w:color="auto" w:fill="FFFFFF"/>
        <w:spacing w:after="0" w:line="240" w:lineRule="auto"/>
        <w:jc w:val="center"/>
        <w:rPr>
          <w:rFonts w:ascii="Arial Black" w:eastAsia="Arial Black" w:hAnsi="Arial Black" w:cs="Arial Black"/>
          <w:b/>
          <w:color w:val="000000"/>
          <w:sz w:val="24"/>
          <w:szCs w:val="24"/>
        </w:rPr>
      </w:pPr>
      <w:r>
        <w:rPr>
          <w:rFonts w:ascii="Arial Black" w:eastAsia="Arial Black" w:hAnsi="Arial Black" w:cs="Arial Black"/>
          <w:b/>
          <w:color w:val="000000"/>
          <w:sz w:val="24"/>
          <w:szCs w:val="24"/>
        </w:rPr>
        <w:t>SEGUNDA SESIÓN EXTRAORDINARIA DEL COMITÉ PARA OTORGAR SUBSIDIOS Y AYUDAS SOCIALES DEL PRESUPUESTO DE EGRESOS DEL MUNICIPIO DE GUADALAJARA PARA EL EJERCICIO FISCAL 2025</w:t>
      </w:r>
      <w:bookmarkStart w:id="0" w:name="_GoBack"/>
      <w:bookmarkEnd w:id="0"/>
    </w:p>
    <w:p w14:paraId="00000004" w14:textId="77777777" w:rsidR="00E255A1" w:rsidRDefault="00210596">
      <w:pPr>
        <w:shd w:val="clear" w:color="auto" w:fill="FFFFFF"/>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__________________________________________________________________</w:t>
      </w:r>
    </w:p>
    <w:p w14:paraId="00000005" w14:textId="77777777" w:rsidR="00E255A1" w:rsidRDefault="00210596">
      <w:pPr>
        <w:shd w:val="clear" w:color="auto" w:fill="FFFFFF"/>
        <w:spacing w:after="0" w:line="240" w:lineRule="auto"/>
        <w:jc w:val="right"/>
        <w:rPr>
          <w:rFonts w:ascii="Arial" w:eastAsia="Arial" w:hAnsi="Arial" w:cs="Arial"/>
          <w:i/>
          <w:color w:val="222222"/>
          <w:sz w:val="20"/>
          <w:szCs w:val="20"/>
        </w:rPr>
      </w:pPr>
      <w:bookmarkStart w:id="1" w:name="_heading=h.6hjuxlsbdrlg" w:colFirst="0" w:colLast="0"/>
      <w:bookmarkEnd w:id="1"/>
      <w:r>
        <w:rPr>
          <w:rFonts w:ascii="Arial" w:eastAsia="Arial" w:hAnsi="Arial" w:cs="Arial"/>
          <w:i/>
          <w:color w:val="222222"/>
          <w:sz w:val="20"/>
          <w:szCs w:val="20"/>
        </w:rPr>
        <w:t>Salón de Ex Presidentas y Ex presidentes</w:t>
      </w:r>
    </w:p>
    <w:p w14:paraId="00000006" w14:textId="77777777" w:rsidR="00E255A1" w:rsidRDefault="00210596">
      <w:pPr>
        <w:shd w:val="clear" w:color="auto" w:fill="FFFFFF"/>
        <w:spacing w:after="0" w:line="240" w:lineRule="auto"/>
        <w:jc w:val="right"/>
        <w:rPr>
          <w:rFonts w:ascii="Arial" w:eastAsia="Arial" w:hAnsi="Arial" w:cs="Arial"/>
          <w:i/>
          <w:color w:val="000000"/>
          <w:sz w:val="20"/>
          <w:szCs w:val="20"/>
        </w:rPr>
      </w:pPr>
      <w:r>
        <w:rPr>
          <w:rFonts w:ascii="Arial" w:eastAsia="Arial" w:hAnsi="Arial" w:cs="Arial"/>
          <w:i/>
          <w:color w:val="222222"/>
          <w:sz w:val="20"/>
          <w:szCs w:val="20"/>
        </w:rPr>
        <w:t>Palacio Municipal</w:t>
      </w:r>
    </w:p>
    <w:p w14:paraId="00000007" w14:textId="77777777" w:rsidR="00E255A1" w:rsidRDefault="00210596">
      <w:pPr>
        <w:shd w:val="clear" w:color="auto" w:fill="FFFFFF"/>
        <w:spacing w:after="0" w:line="240" w:lineRule="auto"/>
        <w:jc w:val="right"/>
        <w:rPr>
          <w:rFonts w:ascii="Arial" w:eastAsia="Arial" w:hAnsi="Arial" w:cs="Arial"/>
          <w:i/>
          <w:color w:val="000000"/>
          <w:sz w:val="20"/>
          <w:szCs w:val="20"/>
        </w:rPr>
      </w:pPr>
      <w:proofErr w:type="gramStart"/>
      <w:r>
        <w:rPr>
          <w:rFonts w:ascii="Arial" w:eastAsia="Arial" w:hAnsi="Arial" w:cs="Arial"/>
          <w:i/>
          <w:sz w:val="20"/>
          <w:szCs w:val="20"/>
        </w:rPr>
        <w:t>miércoles</w:t>
      </w:r>
      <w:proofErr w:type="gramEnd"/>
      <w:r>
        <w:rPr>
          <w:rFonts w:ascii="Arial" w:eastAsia="Arial" w:hAnsi="Arial" w:cs="Arial"/>
          <w:i/>
          <w:sz w:val="20"/>
          <w:szCs w:val="20"/>
        </w:rPr>
        <w:t xml:space="preserve"> 21 </w:t>
      </w:r>
      <w:r>
        <w:rPr>
          <w:rFonts w:ascii="Arial" w:eastAsia="Arial" w:hAnsi="Arial" w:cs="Arial"/>
          <w:i/>
          <w:color w:val="000000"/>
          <w:sz w:val="20"/>
          <w:szCs w:val="20"/>
        </w:rPr>
        <w:t xml:space="preserve">de </w:t>
      </w:r>
      <w:r>
        <w:rPr>
          <w:rFonts w:ascii="Arial" w:eastAsia="Arial" w:hAnsi="Arial" w:cs="Arial"/>
          <w:i/>
          <w:sz w:val="20"/>
          <w:szCs w:val="20"/>
        </w:rPr>
        <w:t xml:space="preserve">mayo </w:t>
      </w:r>
      <w:r>
        <w:rPr>
          <w:rFonts w:ascii="Arial" w:eastAsia="Arial" w:hAnsi="Arial" w:cs="Arial"/>
          <w:i/>
          <w:color w:val="000000"/>
          <w:sz w:val="20"/>
          <w:szCs w:val="20"/>
        </w:rPr>
        <w:t>de 2025</w:t>
      </w:r>
    </w:p>
    <w:p w14:paraId="00000008" w14:textId="77777777" w:rsidR="00E255A1" w:rsidRDefault="00210596">
      <w:pPr>
        <w:shd w:val="clear" w:color="auto" w:fill="FFFFFF"/>
        <w:spacing w:after="0" w:line="240" w:lineRule="auto"/>
        <w:jc w:val="right"/>
        <w:rPr>
          <w:rFonts w:ascii="Arial" w:eastAsia="Arial" w:hAnsi="Arial" w:cs="Arial"/>
          <w:i/>
          <w:color w:val="000000"/>
          <w:sz w:val="20"/>
          <w:szCs w:val="20"/>
        </w:rPr>
      </w:pPr>
      <w:r>
        <w:rPr>
          <w:rFonts w:ascii="Arial" w:eastAsia="Arial" w:hAnsi="Arial" w:cs="Arial"/>
          <w:i/>
          <w:sz w:val="20"/>
          <w:szCs w:val="20"/>
        </w:rPr>
        <w:t>12</w:t>
      </w:r>
      <w:r>
        <w:rPr>
          <w:rFonts w:ascii="Arial" w:eastAsia="Arial" w:hAnsi="Arial" w:cs="Arial"/>
          <w:i/>
          <w:color w:val="000000"/>
          <w:sz w:val="20"/>
          <w:szCs w:val="20"/>
        </w:rPr>
        <w:t>:00 horas</w:t>
      </w:r>
    </w:p>
    <w:p w14:paraId="00000009" w14:textId="77777777" w:rsidR="00E255A1" w:rsidRDefault="00210596">
      <w:pPr>
        <w:shd w:val="clear" w:color="auto" w:fill="FFFFFF"/>
        <w:spacing w:after="0" w:line="240" w:lineRule="auto"/>
        <w:jc w:val="center"/>
        <w:rPr>
          <w:b/>
          <w:color w:val="222222"/>
          <w:sz w:val="24"/>
          <w:szCs w:val="24"/>
        </w:rPr>
      </w:pPr>
      <w:r>
        <w:rPr>
          <w:rFonts w:ascii="Arial" w:eastAsia="Arial" w:hAnsi="Arial" w:cs="Arial"/>
          <w:b/>
          <w:color w:val="000000"/>
          <w:sz w:val="24"/>
          <w:szCs w:val="24"/>
        </w:rPr>
        <w:t>ORDEN DEL DÍA</w:t>
      </w:r>
    </w:p>
    <w:p w14:paraId="0000000A" w14:textId="77777777" w:rsidR="00E255A1" w:rsidRDefault="00E255A1">
      <w:pPr>
        <w:shd w:val="clear" w:color="auto" w:fill="FFFFFF"/>
        <w:spacing w:after="0" w:line="240" w:lineRule="auto"/>
        <w:ind w:left="709" w:hanging="709"/>
        <w:jc w:val="both"/>
        <w:rPr>
          <w:b/>
          <w:color w:val="222222"/>
          <w:sz w:val="24"/>
          <w:szCs w:val="24"/>
        </w:rPr>
      </w:pPr>
    </w:p>
    <w:p w14:paraId="0000000B" w14:textId="77777777" w:rsidR="00E255A1" w:rsidRDefault="00210596">
      <w:pPr>
        <w:numPr>
          <w:ilvl w:val="0"/>
          <w:numId w:val="1"/>
        </w:numPr>
        <w:pBdr>
          <w:top w:val="nil"/>
          <w:left w:val="nil"/>
          <w:bottom w:val="nil"/>
          <w:right w:val="nil"/>
          <w:between w:val="nil"/>
        </w:pBdr>
        <w:shd w:val="clear" w:color="auto" w:fill="FFFFFF"/>
        <w:spacing w:after="0" w:line="240" w:lineRule="auto"/>
        <w:ind w:left="709" w:hanging="709"/>
        <w:jc w:val="both"/>
        <w:rPr>
          <w:rFonts w:ascii="Arial" w:eastAsia="Arial" w:hAnsi="Arial" w:cs="Arial"/>
          <w:b/>
          <w:color w:val="000000"/>
          <w:sz w:val="24"/>
          <w:szCs w:val="24"/>
        </w:rPr>
      </w:pPr>
      <w:r>
        <w:rPr>
          <w:rFonts w:ascii="Arial" w:eastAsia="Arial" w:hAnsi="Arial" w:cs="Arial"/>
          <w:b/>
          <w:color w:val="000000"/>
          <w:sz w:val="24"/>
          <w:szCs w:val="24"/>
        </w:rPr>
        <w:t>LISTA DE ASISTENCIA Y DECLARACIÓN DEL QUÓRUM LEGAL.</w:t>
      </w:r>
    </w:p>
    <w:p w14:paraId="0000000C" w14:textId="77777777" w:rsidR="00E255A1" w:rsidRDefault="00E255A1">
      <w:pPr>
        <w:pBdr>
          <w:top w:val="nil"/>
          <w:left w:val="nil"/>
          <w:bottom w:val="nil"/>
          <w:right w:val="nil"/>
          <w:between w:val="nil"/>
        </w:pBdr>
        <w:shd w:val="clear" w:color="auto" w:fill="FFFFFF"/>
        <w:spacing w:after="0" w:line="240" w:lineRule="auto"/>
        <w:ind w:left="709" w:hanging="709"/>
        <w:jc w:val="both"/>
        <w:rPr>
          <w:b/>
          <w:color w:val="222222"/>
          <w:sz w:val="24"/>
          <w:szCs w:val="24"/>
        </w:rPr>
      </w:pPr>
    </w:p>
    <w:p w14:paraId="0000000D" w14:textId="77777777" w:rsidR="00E255A1" w:rsidRDefault="00210596">
      <w:pPr>
        <w:numPr>
          <w:ilvl w:val="0"/>
          <w:numId w:val="1"/>
        </w:numPr>
        <w:pBdr>
          <w:top w:val="nil"/>
          <w:left w:val="nil"/>
          <w:bottom w:val="nil"/>
          <w:right w:val="nil"/>
          <w:between w:val="nil"/>
        </w:pBdr>
        <w:shd w:val="clear" w:color="auto" w:fill="FFFFFF"/>
        <w:spacing w:after="0" w:line="240" w:lineRule="auto"/>
        <w:ind w:left="709" w:hanging="709"/>
        <w:jc w:val="both"/>
        <w:rPr>
          <w:rFonts w:ascii="Arial" w:eastAsia="Arial" w:hAnsi="Arial" w:cs="Arial"/>
          <w:b/>
          <w:color w:val="000000"/>
          <w:sz w:val="24"/>
          <w:szCs w:val="24"/>
        </w:rPr>
      </w:pPr>
      <w:r>
        <w:rPr>
          <w:rFonts w:ascii="Arial" w:eastAsia="Arial" w:hAnsi="Arial" w:cs="Arial"/>
          <w:b/>
          <w:color w:val="000000"/>
          <w:sz w:val="24"/>
          <w:szCs w:val="24"/>
        </w:rPr>
        <w:t>LECTURA, Y EN SU CASO, APROBACIÓN DEL ORDEN DEL DÍA.</w:t>
      </w:r>
    </w:p>
    <w:p w14:paraId="0000000E" w14:textId="77777777" w:rsidR="00E255A1" w:rsidRDefault="00E255A1">
      <w:pPr>
        <w:pBdr>
          <w:top w:val="nil"/>
          <w:left w:val="nil"/>
          <w:bottom w:val="nil"/>
          <w:right w:val="nil"/>
          <w:between w:val="nil"/>
        </w:pBdr>
        <w:spacing w:after="0"/>
        <w:ind w:left="720"/>
        <w:rPr>
          <w:rFonts w:ascii="Arial" w:eastAsia="Arial" w:hAnsi="Arial" w:cs="Arial"/>
          <w:b/>
          <w:color w:val="000000"/>
          <w:sz w:val="24"/>
          <w:szCs w:val="24"/>
        </w:rPr>
      </w:pPr>
    </w:p>
    <w:p w14:paraId="0000000F" w14:textId="77777777" w:rsidR="00E255A1" w:rsidRDefault="00210596">
      <w:pPr>
        <w:numPr>
          <w:ilvl w:val="0"/>
          <w:numId w:val="1"/>
        </w:numPr>
        <w:pBdr>
          <w:top w:val="nil"/>
          <w:left w:val="nil"/>
          <w:bottom w:val="nil"/>
          <w:right w:val="nil"/>
          <w:between w:val="nil"/>
        </w:pBdr>
        <w:spacing w:after="0"/>
        <w:ind w:left="709" w:hanging="709"/>
        <w:jc w:val="both"/>
        <w:rPr>
          <w:rFonts w:ascii="Arial" w:eastAsia="Arial" w:hAnsi="Arial" w:cs="Arial"/>
          <w:b/>
          <w:color w:val="000000"/>
        </w:rPr>
      </w:pPr>
      <w:r>
        <w:rPr>
          <w:rFonts w:ascii="Arial" w:eastAsia="Arial" w:hAnsi="Arial" w:cs="Arial"/>
          <w:b/>
          <w:sz w:val="24"/>
          <w:szCs w:val="24"/>
        </w:rPr>
        <w:t>LECTURA, Y EN SU CASO APROBACIÓN DEL ACTA DE LA SEGUNDA SESIÓN ORDINARIA DEL COMITÉ PARA OTORGAR SUBSIDIOS Y AYUDAS SOCIALES DEL PRESUPUESTO DE EGRESOS DEL MUNICIPIO DE GUADALAJARA PARA EL EJERCICIO FISCAL 2025.</w:t>
      </w:r>
    </w:p>
    <w:p w14:paraId="00000010" w14:textId="77777777" w:rsidR="00E255A1" w:rsidRDefault="00E255A1">
      <w:pPr>
        <w:pBdr>
          <w:top w:val="nil"/>
          <w:left w:val="nil"/>
          <w:bottom w:val="nil"/>
          <w:right w:val="nil"/>
          <w:between w:val="nil"/>
        </w:pBdr>
        <w:spacing w:after="0"/>
        <w:ind w:left="1800"/>
        <w:jc w:val="both"/>
        <w:rPr>
          <w:rFonts w:ascii="Arial Black" w:eastAsia="Arial Black" w:hAnsi="Arial Black" w:cs="Arial Black"/>
          <w:b/>
          <w:sz w:val="28"/>
          <w:szCs w:val="28"/>
        </w:rPr>
      </w:pPr>
    </w:p>
    <w:p w14:paraId="00000011" w14:textId="77777777" w:rsidR="00E255A1" w:rsidRDefault="00210596">
      <w:pPr>
        <w:numPr>
          <w:ilvl w:val="0"/>
          <w:numId w:val="1"/>
        </w:numPr>
        <w:pBdr>
          <w:top w:val="nil"/>
          <w:left w:val="nil"/>
          <w:bottom w:val="nil"/>
          <w:right w:val="nil"/>
          <w:between w:val="nil"/>
        </w:pBdr>
        <w:spacing w:after="0"/>
        <w:ind w:left="709" w:hanging="709"/>
        <w:jc w:val="both"/>
        <w:rPr>
          <w:rFonts w:ascii="Arial" w:eastAsia="Arial" w:hAnsi="Arial" w:cs="Arial"/>
          <w:b/>
          <w:color w:val="000000"/>
        </w:rPr>
      </w:pPr>
      <w:r>
        <w:rPr>
          <w:rFonts w:ascii="Arial" w:eastAsia="Arial" w:hAnsi="Arial" w:cs="Arial"/>
          <w:b/>
          <w:color w:val="000000"/>
          <w:sz w:val="24"/>
          <w:szCs w:val="24"/>
        </w:rPr>
        <w:t>LECTURA, Y EN SU CASO, VALIDACIÓN DE INFORM</w:t>
      </w:r>
      <w:r>
        <w:rPr>
          <w:rFonts w:ascii="Arial" w:eastAsia="Arial" w:hAnsi="Arial" w:cs="Arial"/>
          <w:b/>
          <w:color w:val="000000"/>
          <w:sz w:val="24"/>
          <w:szCs w:val="24"/>
        </w:rPr>
        <w:t>E DE RESULTADOS Y COMPROBACIÓN DEL GASTO.</w:t>
      </w:r>
    </w:p>
    <w:p w14:paraId="00000012" w14:textId="77777777" w:rsidR="00E255A1" w:rsidRDefault="00E255A1">
      <w:pPr>
        <w:pBdr>
          <w:top w:val="nil"/>
          <w:left w:val="nil"/>
          <w:bottom w:val="nil"/>
          <w:right w:val="nil"/>
          <w:between w:val="nil"/>
        </w:pBdr>
        <w:spacing w:after="0" w:line="240" w:lineRule="auto"/>
        <w:ind w:left="720"/>
        <w:jc w:val="both"/>
        <w:rPr>
          <w:rFonts w:ascii="Arial" w:eastAsia="Arial" w:hAnsi="Arial" w:cs="Arial"/>
          <w:color w:val="000000"/>
        </w:rPr>
      </w:pPr>
    </w:p>
    <w:p w14:paraId="00000013" w14:textId="77777777" w:rsidR="00E255A1" w:rsidRDefault="00210596">
      <w:pPr>
        <w:numPr>
          <w:ilvl w:val="0"/>
          <w:numId w:val="2"/>
        </w:numPr>
        <w:pBdr>
          <w:top w:val="nil"/>
          <w:left w:val="nil"/>
          <w:bottom w:val="nil"/>
          <w:right w:val="nil"/>
          <w:between w:val="nil"/>
        </w:pBdr>
        <w:spacing w:after="0"/>
        <w:jc w:val="both"/>
        <w:rPr>
          <w:rFonts w:ascii="Arial" w:eastAsia="Arial" w:hAnsi="Arial" w:cs="Arial"/>
          <w:i/>
          <w:color w:val="000000"/>
          <w:highlight w:val="white"/>
        </w:rPr>
      </w:pPr>
      <w:r>
        <w:rPr>
          <w:rFonts w:ascii="Arial" w:eastAsia="Arial" w:hAnsi="Arial" w:cs="Arial"/>
          <w:color w:val="000000"/>
        </w:rPr>
        <w:t xml:space="preserve">Informe sobre la comprobación del recurso otorgado a la persona jurídica denominada Especies en Expansión, S.A.P.I. DE C.V., para la consecución del espectáculo conocido como </w:t>
      </w:r>
      <w:proofErr w:type="spellStart"/>
      <w:r>
        <w:rPr>
          <w:rFonts w:ascii="Arial" w:eastAsia="Arial" w:hAnsi="Arial" w:cs="Arial"/>
          <w:color w:val="000000"/>
        </w:rPr>
        <w:t>GDLuz</w:t>
      </w:r>
      <w:proofErr w:type="spellEnd"/>
      <w:r>
        <w:rPr>
          <w:rFonts w:ascii="Arial" w:eastAsia="Arial" w:hAnsi="Arial" w:cs="Arial"/>
          <w:color w:val="000000"/>
        </w:rPr>
        <w:t xml:space="preserve"> 2025 por la cantidad de </w:t>
      </w:r>
      <w:r>
        <w:rPr>
          <w:rFonts w:ascii="Arial" w:eastAsia="Arial" w:hAnsi="Arial" w:cs="Arial"/>
          <w:b/>
          <w:i/>
          <w:color w:val="000000"/>
        </w:rPr>
        <w:t>$8</w:t>
      </w:r>
      <w:r>
        <w:rPr>
          <w:rFonts w:ascii="Arial" w:eastAsia="Arial" w:hAnsi="Arial" w:cs="Arial"/>
          <w:b/>
          <w:i/>
        </w:rPr>
        <w:t>’</w:t>
      </w:r>
      <w:r>
        <w:rPr>
          <w:rFonts w:ascii="Arial" w:eastAsia="Arial" w:hAnsi="Arial" w:cs="Arial"/>
          <w:b/>
          <w:i/>
          <w:color w:val="000000"/>
        </w:rPr>
        <w:t xml:space="preserve">820,000.00 (Ocho millones ochocientos veinte mil pesos 00/100 M.N) para la realización del espectáculo </w:t>
      </w:r>
      <w:r>
        <w:rPr>
          <w:rFonts w:ascii="Arial" w:eastAsia="Arial" w:hAnsi="Arial" w:cs="Arial"/>
          <w:b/>
          <w:i/>
          <w:color w:val="000000"/>
          <w:highlight w:val="white"/>
        </w:rPr>
        <w:t xml:space="preserve">conocido como </w:t>
      </w:r>
      <w:proofErr w:type="spellStart"/>
      <w:r>
        <w:rPr>
          <w:rFonts w:ascii="Arial" w:eastAsia="Arial" w:hAnsi="Arial" w:cs="Arial"/>
          <w:b/>
          <w:i/>
          <w:color w:val="000000"/>
          <w:highlight w:val="white"/>
        </w:rPr>
        <w:t>GDLuz</w:t>
      </w:r>
      <w:proofErr w:type="spellEnd"/>
      <w:r>
        <w:rPr>
          <w:rFonts w:ascii="Arial" w:eastAsia="Arial" w:hAnsi="Arial" w:cs="Arial"/>
          <w:b/>
          <w:i/>
          <w:color w:val="000000"/>
          <w:highlight w:val="white"/>
        </w:rPr>
        <w:t>,</w:t>
      </w:r>
      <w:r>
        <w:rPr>
          <w:rFonts w:ascii="Arial" w:eastAsia="Arial" w:hAnsi="Arial" w:cs="Arial"/>
          <w:i/>
          <w:color w:val="000000"/>
          <w:highlight w:val="white"/>
        </w:rPr>
        <w:t xml:space="preserve"> en el marco de la conmemoración del 483 aniversario de la fundación de la ciudad de Guadalajara.” </w:t>
      </w:r>
    </w:p>
    <w:p w14:paraId="00000014" w14:textId="77777777" w:rsidR="00E255A1" w:rsidRDefault="00E255A1">
      <w:pPr>
        <w:pBdr>
          <w:top w:val="nil"/>
          <w:left w:val="nil"/>
          <w:bottom w:val="nil"/>
          <w:right w:val="nil"/>
          <w:between w:val="nil"/>
        </w:pBdr>
        <w:shd w:val="clear" w:color="auto" w:fill="FFFFFF"/>
        <w:spacing w:after="0" w:line="240" w:lineRule="auto"/>
        <w:jc w:val="both"/>
        <w:rPr>
          <w:rFonts w:ascii="Arial" w:eastAsia="Arial" w:hAnsi="Arial" w:cs="Arial"/>
          <w:b/>
          <w:sz w:val="24"/>
          <w:szCs w:val="24"/>
        </w:rPr>
      </w:pPr>
    </w:p>
    <w:p w14:paraId="00000015" w14:textId="77777777" w:rsidR="00E255A1" w:rsidRDefault="00210596">
      <w:pPr>
        <w:numPr>
          <w:ilvl w:val="0"/>
          <w:numId w:val="1"/>
        </w:numPr>
        <w:pBdr>
          <w:top w:val="nil"/>
          <w:left w:val="nil"/>
          <w:bottom w:val="nil"/>
          <w:right w:val="nil"/>
          <w:between w:val="nil"/>
        </w:pBdr>
        <w:shd w:val="clear" w:color="auto" w:fill="FFFFFF"/>
        <w:spacing w:after="0" w:line="240" w:lineRule="auto"/>
        <w:ind w:left="426" w:hanging="426"/>
        <w:jc w:val="both"/>
        <w:rPr>
          <w:rFonts w:ascii="Arial" w:eastAsia="Arial" w:hAnsi="Arial" w:cs="Arial"/>
          <w:b/>
          <w:sz w:val="24"/>
          <w:szCs w:val="24"/>
        </w:rPr>
      </w:pPr>
      <w:r>
        <w:rPr>
          <w:rFonts w:ascii="Arial" w:eastAsia="Arial" w:hAnsi="Arial" w:cs="Arial"/>
          <w:b/>
          <w:sz w:val="24"/>
          <w:szCs w:val="24"/>
        </w:rPr>
        <w:t>ANÁLISIS Y EVALUACIÓN EN CASO DE</w:t>
      </w:r>
      <w:r>
        <w:rPr>
          <w:rFonts w:ascii="Arial" w:eastAsia="Arial" w:hAnsi="Arial" w:cs="Arial"/>
          <w:b/>
          <w:sz w:val="24"/>
          <w:szCs w:val="24"/>
        </w:rPr>
        <w:t xml:space="preserve"> SU DEBATE Y APROBACIÓN DE LOS PROYECTOS DE DICTÁMENES.</w:t>
      </w:r>
    </w:p>
    <w:p w14:paraId="00000016" w14:textId="77777777" w:rsidR="00E255A1" w:rsidRDefault="00E255A1">
      <w:pPr>
        <w:pBdr>
          <w:top w:val="nil"/>
          <w:left w:val="nil"/>
          <w:bottom w:val="nil"/>
          <w:right w:val="nil"/>
          <w:between w:val="nil"/>
        </w:pBdr>
        <w:shd w:val="clear" w:color="auto" w:fill="FFFFFF"/>
        <w:spacing w:after="0" w:line="240" w:lineRule="auto"/>
        <w:jc w:val="both"/>
        <w:rPr>
          <w:rFonts w:ascii="Arial" w:eastAsia="Arial" w:hAnsi="Arial" w:cs="Arial"/>
          <w:b/>
          <w:sz w:val="24"/>
          <w:szCs w:val="24"/>
        </w:rPr>
      </w:pPr>
    </w:p>
    <w:p w14:paraId="00000017" w14:textId="77777777" w:rsidR="00E255A1" w:rsidRDefault="00210596">
      <w:pPr>
        <w:pBdr>
          <w:top w:val="nil"/>
          <w:left w:val="nil"/>
          <w:bottom w:val="nil"/>
          <w:right w:val="nil"/>
          <w:between w:val="nil"/>
        </w:pBdr>
        <w:shd w:val="clear" w:color="auto" w:fill="FFFFFF"/>
        <w:spacing w:after="0" w:line="240" w:lineRule="auto"/>
        <w:ind w:left="850" w:hanging="425"/>
        <w:jc w:val="both"/>
        <w:rPr>
          <w:rFonts w:ascii="Arial" w:eastAsia="Arial" w:hAnsi="Arial" w:cs="Arial"/>
          <w:highlight w:val="white"/>
        </w:rPr>
      </w:pPr>
      <w:r>
        <w:rPr>
          <w:rFonts w:ascii="Arial" w:eastAsia="Arial" w:hAnsi="Arial" w:cs="Arial"/>
          <w:b/>
        </w:rPr>
        <w:t xml:space="preserve">V.1. </w:t>
      </w:r>
      <w:r>
        <w:rPr>
          <w:rFonts w:ascii="Arial" w:eastAsia="Arial" w:hAnsi="Arial" w:cs="Arial"/>
          <w:highlight w:val="white"/>
        </w:rPr>
        <w:t xml:space="preserve">Proyecto de dictamen técnico sobre la solicitud presentada por el C. Roberto Arias de la Mora, Presidente de El Colegio de Jalisco, para llevar a cabo el proyecto denominado “Proyecto de adaptación de espacios y diseño de mobiliario e infraestructura para </w:t>
      </w:r>
      <w:r>
        <w:rPr>
          <w:rFonts w:ascii="Arial" w:eastAsia="Arial" w:hAnsi="Arial" w:cs="Arial"/>
          <w:highlight w:val="white"/>
        </w:rPr>
        <w:t>alojar la Biblioteca Juan Gil Preciado” por la cantidad de $250,000.00 (Doscientos Cincuenta mil pesos 00/100 M.N).</w:t>
      </w:r>
    </w:p>
    <w:p w14:paraId="00000018" w14:textId="77777777" w:rsidR="00E255A1" w:rsidRDefault="00E255A1">
      <w:pPr>
        <w:pBdr>
          <w:top w:val="nil"/>
          <w:left w:val="nil"/>
          <w:bottom w:val="nil"/>
          <w:right w:val="nil"/>
          <w:between w:val="nil"/>
        </w:pBdr>
        <w:shd w:val="clear" w:color="auto" w:fill="FFFFFF"/>
        <w:spacing w:after="0" w:line="240" w:lineRule="auto"/>
        <w:ind w:left="850" w:hanging="425"/>
        <w:jc w:val="both"/>
        <w:rPr>
          <w:rFonts w:ascii="Arial" w:eastAsia="Arial" w:hAnsi="Arial" w:cs="Arial"/>
          <w:b/>
        </w:rPr>
      </w:pPr>
    </w:p>
    <w:p w14:paraId="00000019" w14:textId="77777777" w:rsidR="00E255A1" w:rsidRDefault="00210596">
      <w:pPr>
        <w:pBdr>
          <w:top w:val="nil"/>
          <w:left w:val="nil"/>
          <w:bottom w:val="nil"/>
          <w:right w:val="nil"/>
          <w:between w:val="nil"/>
        </w:pBdr>
        <w:shd w:val="clear" w:color="auto" w:fill="FFFFFF"/>
        <w:spacing w:after="0" w:line="240" w:lineRule="auto"/>
        <w:ind w:left="850" w:hanging="425"/>
        <w:jc w:val="both"/>
        <w:rPr>
          <w:rFonts w:ascii="Arial" w:eastAsia="Arial" w:hAnsi="Arial" w:cs="Arial"/>
          <w:b/>
        </w:rPr>
      </w:pPr>
      <w:r>
        <w:rPr>
          <w:rFonts w:ascii="Arial" w:eastAsia="Arial" w:hAnsi="Arial" w:cs="Arial"/>
          <w:b/>
        </w:rPr>
        <w:t xml:space="preserve">V.2. </w:t>
      </w:r>
      <w:r>
        <w:rPr>
          <w:rFonts w:ascii="Arial" w:eastAsia="Arial" w:hAnsi="Arial" w:cs="Arial"/>
          <w:highlight w:val="white"/>
        </w:rPr>
        <w:t>Proyecto de dictamen técnico sobre la solicitud presentada por el C. Guillermo Arturo Gómez Mata, Presidente del Patronato del Festiva</w:t>
      </w:r>
      <w:r>
        <w:rPr>
          <w:rFonts w:ascii="Arial" w:eastAsia="Arial" w:hAnsi="Arial" w:cs="Arial"/>
          <w:highlight w:val="white"/>
        </w:rPr>
        <w:t xml:space="preserve">l Internacional de Cine en Guadalajara, A.C. Universidad de Guadalajara, para llevar a cabo el proyecto </w:t>
      </w:r>
      <w:r>
        <w:rPr>
          <w:rFonts w:ascii="Arial" w:eastAsia="Arial" w:hAnsi="Arial" w:cs="Arial"/>
          <w:highlight w:val="white"/>
        </w:rPr>
        <w:lastRenderedPageBreak/>
        <w:t>denominado “FICG Edición 40” por la cantidad de $6´000,000.00 (Seis Millones de pesos 00/100 M.N).</w:t>
      </w:r>
    </w:p>
    <w:p w14:paraId="0000001A" w14:textId="77777777" w:rsidR="00E255A1" w:rsidRDefault="00E255A1">
      <w:pPr>
        <w:pBdr>
          <w:top w:val="nil"/>
          <w:left w:val="nil"/>
          <w:bottom w:val="nil"/>
          <w:right w:val="nil"/>
          <w:between w:val="nil"/>
        </w:pBdr>
        <w:shd w:val="clear" w:color="auto" w:fill="FFFFFF"/>
        <w:spacing w:after="0" w:line="240" w:lineRule="auto"/>
        <w:ind w:left="850" w:hanging="425"/>
        <w:jc w:val="both"/>
        <w:rPr>
          <w:rFonts w:ascii="Arial" w:eastAsia="Arial" w:hAnsi="Arial" w:cs="Arial"/>
          <w:b/>
        </w:rPr>
      </w:pPr>
    </w:p>
    <w:p w14:paraId="0000001B" w14:textId="77777777" w:rsidR="00E255A1" w:rsidRDefault="00210596">
      <w:pPr>
        <w:pBdr>
          <w:top w:val="nil"/>
          <w:left w:val="nil"/>
          <w:bottom w:val="nil"/>
          <w:right w:val="nil"/>
          <w:between w:val="nil"/>
        </w:pBdr>
        <w:shd w:val="clear" w:color="auto" w:fill="FFFFFF"/>
        <w:spacing w:after="0" w:line="240" w:lineRule="auto"/>
        <w:ind w:left="850" w:hanging="425"/>
        <w:jc w:val="both"/>
        <w:rPr>
          <w:rFonts w:ascii="Arial" w:eastAsia="Arial" w:hAnsi="Arial" w:cs="Arial"/>
          <w:highlight w:val="white"/>
        </w:rPr>
      </w:pPr>
      <w:r>
        <w:rPr>
          <w:rFonts w:ascii="Arial" w:eastAsia="Arial" w:hAnsi="Arial" w:cs="Arial"/>
          <w:b/>
        </w:rPr>
        <w:t xml:space="preserve">V.3. </w:t>
      </w:r>
      <w:r>
        <w:rPr>
          <w:rFonts w:ascii="Arial" w:eastAsia="Arial" w:hAnsi="Arial" w:cs="Arial"/>
          <w:highlight w:val="white"/>
        </w:rPr>
        <w:t>Proyecto de dictamen técnico sobre la solicitud</w:t>
      </w:r>
      <w:r>
        <w:rPr>
          <w:rFonts w:ascii="Arial" w:eastAsia="Arial" w:hAnsi="Arial" w:cs="Arial"/>
          <w:highlight w:val="white"/>
        </w:rPr>
        <w:t xml:space="preserve"> presentada por la C. Diana Margarita Flores Rojas, Directora General Fin de la Esclavitud A.C., para llevar a cabo el proyecto denominado “Cuarta Edición de la Campaña #</w:t>
      </w:r>
      <w:proofErr w:type="spellStart"/>
      <w:r>
        <w:rPr>
          <w:rFonts w:ascii="Arial" w:eastAsia="Arial" w:hAnsi="Arial" w:cs="Arial"/>
          <w:highlight w:val="white"/>
        </w:rPr>
        <w:t>JulioAzul</w:t>
      </w:r>
      <w:proofErr w:type="spellEnd"/>
      <w:r>
        <w:rPr>
          <w:rFonts w:ascii="Arial" w:eastAsia="Arial" w:hAnsi="Arial" w:cs="Arial"/>
          <w:highlight w:val="white"/>
        </w:rPr>
        <w:t>” por la cantidad de $250,000.00 (Doscientos Cincuenta mil pesos 00/100 M.N).</w:t>
      </w:r>
    </w:p>
    <w:p w14:paraId="0000001C" w14:textId="77777777" w:rsidR="00E255A1" w:rsidRDefault="00E255A1">
      <w:pPr>
        <w:pBdr>
          <w:top w:val="nil"/>
          <w:left w:val="nil"/>
          <w:bottom w:val="nil"/>
          <w:right w:val="nil"/>
          <w:between w:val="nil"/>
        </w:pBdr>
        <w:shd w:val="clear" w:color="auto" w:fill="FFFFFF"/>
        <w:spacing w:after="0" w:line="240" w:lineRule="auto"/>
        <w:ind w:left="850" w:hanging="425"/>
        <w:jc w:val="both"/>
        <w:rPr>
          <w:rFonts w:ascii="Arial" w:eastAsia="Arial" w:hAnsi="Arial" w:cs="Arial"/>
          <w:b/>
        </w:rPr>
      </w:pPr>
    </w:p>
    <w:p w14:paraId="0000001D" w14:textId="77777777" w:rsidR="00E255A1" w:rsidRDefault="00210596">
      <w:pPr>
        <w:pBdr>
          <w:top w:val="nil"/>
          <w:left w:val="nil"/>
          <w:bottom w:val="nil"/>
          <w:right w:val="nil"/>
          <w:between w:val="nil"/>
        </w:pBdr>
        <w:shd w:val="clear" w:color="auto" w:fill="FFFFFF"/>
        <w:spacing w:after="0" w:line="240" w:lineRule="auto"/>
        <w:ind w:left="850" w:hanging="425"/>
        <w:jc w:val="both"/>
        <w:rPr>
          <w:rFonts w:ascii="Arial" w:eastAsia="Arial" w:hAnsi="Arial" w:cs="Arial"/>
          <w:highlight w:val="white"/>
        </w:rPr>
      </w:pPr>
      <w:r>
        <w:rPr>
          <w:rFonts w:ascii="Arial" w:eastAsia="Arial" w:hAnsi="Arial" w:cs="Arial"/>
          <w:b/>
        </w:rPr>
        <w:t xml:space="preserve">V.4. </w:t>
      </w:r>
      <w:r>
        <w:rPr>
          <w:rFonts w:ascii="Arial" w:eastAsia="Arial" w:hAnsi="Arial" w:cs="Arial"/>
          <w:highlight w:val="white"/>
        </w:rPr>
        <w:t>Proyecto de dictamen técnico sobre la solicitud presentada por la C. Fátima Jazmín Pérez Hernández, madre de la menor Sofía Alexandra Reynoso Pérez, para apoyo para solventar parte de los gastos de vuelos, para asistir al Campeonato Internacional de</w:t>
      </w:r>
      <w:r>
        <w:rPr>
          <w:rFonts w:ascii="Arial" w:eastAsia="Arial" w:hAnsi="Arial" w:cs="Arial"/>
          <w:highlight w:val="white"/>
        </w:rPr>
        <w:t xml:space="preserve"> Cálculo Mental, celebrado en </w:t>
      </w:r>
      <w:proofErr w:type="spellStart"/>
      <w:r>
        <w:rPr>
          <w:rFonts w:ascii="Arial" w:eastAsia="Arial" w:hAnsi="Arial" w:cs="Arial"/>
          <w:highlight w:val="white"/>
        </w:rPr>
        <w:t>Cambodia</w:t>
      </w:r>
      <w:proofErr w:type="spellEnd"/>
      <w:r>
        <w:rPr>
          <w:rFonts w:ascii="Arial" w:eastAsia="Arial" w:hAnsi="Arial" w:cs="Arial"/>
          <w:highlight w:val="white"/>
        </w:rPr>
        <w:t>, por la cantidad de $20,000.00 (Veinte mil pesos 00/100 M.N).</w:t>
      </w:r>
    </w:p>
    <w:p w14:paraId="0000001E" w14:textId="77777777" w:rsidR="00E255A1" w:rsidRDefault="00E255A1">
      <w:pPr>
        <w:pBdr>
          <w:top w:val="nil"/>
          <w:left w:val="nil"/>
          <w:bottom w:val="nil"/>
          <w:right w:val="nil"/>
          <w:between w:val="nil"/>
        </w:pBdr>
        <w:shd w:val="clear" w:color="auto" w:fill="FFFFFF"/>
        <w:spacing w:after="0" w:line="240" w:lineRule="auto"/>
        <w:jc w:val="both"/>
        <w:rPr>
          <w:rFonts w:ascii="Arial" w:eastAsia="Arial" w:hAnsi="Arial" w:cs="Arial"/>
          <w:b/>
          <w:sz w:val="24"/>
          <w:szCs w:val="24"/>
        </w:rPr>
      </w:pPr>
    </w:p>
    <w:p w14:paraId="0000001F" w14:textId="77777777" w:rsidR="00E255A1" w:rsidRDefault="00E255A1">
      <w:pPr>
        <w:pBdr>
          <w:top w:val="nil"/>
          <w:left w:val="nil"/>
          <w:bottom w:val="nil"/>
          <w:right w:val="nil"/>
          <w:between w:val="nil"/>
        </w:pBdr>
        <w:shd w:val="clear" w:color="auto" w:fill="FFFFFF"/>
        <w:spacing w:after="0" w:line="240" w:lineRule="auto"/>
        <w:ind w:left="1800"/>
        <w:jc w:val="both"/>
        <w:rPr>
          <w:rFonts w:ascii="Arial" w:eastAsia="Arial" w:hAnsi="Arial" w:cs="Arial"/>
          <w:b/>
          <w:sz w:val="24"/>
          <w:szCs w:val="24"/>
        </w:rPr>
      </w:pPr>
    </w:p>
    <w:p w14:paraId="00000020" w14:textId="77777777" w:rsidR="00E255A1" w:rsidRDefault="00210596">
      <w:pPr>
        <w:numPr>
          <w:ilvl w:val="0"/>
          <w:numId w:val="1"/>
        </w:numPr>
        <w:pBdr>
          <w:top w:val="nil"/>
          <w:left w:val="nil"/>
          <w:bottom w:val="nil"/>
          <w:right w:val="nil"/>
          <w:between w:val="nil"/>
        </w:pBdr>
        <w:shd w:val="clear" w:color="auto" w:fill="FFFFFF"/>
        <w:spacing w:after="0" w:line="240" w:lineRule="auto"/>
        <w:ind w:left="426" w:hanging="426"/>
        <w:jc w:val="both"/>
        <w:rPr>
          <w:rFonts w:ascii="Arial" w:eastAsia="Arial" w:hAnsi="Arial" w:cs="Arial"/>
          <w:b/>
          <w:color w:val="000000"/>
          <w:sz w:val="24"/>
          <w:szCs w:val="24"/>
        </w:rPr>
      </w:pPr>
      <w:r>
        <w:rPr>
          <w:rFonts w:ascii="Arial" w:eastAsia="Arial" w:hAnsi="Arial" w:cs="Arial"/>
          <w:b/>
          <w:color w:val="000000"/>
          <w:sz w:val="24"/>
          <w:szCs w:val="24"/>
        </w:rPr>
        <w:t>CLAUSURA DE LA SESIÓN.</w:t>
      </w:r>
    </w:p>
    <w:p w14:paraId="00000021" w14:textId="77777777" w:rsidR="00E255A1" w:rsidRDefault="00E255A1">
      <w:bookmarkStart w:id="2" w:name="_heading=h.9oid4ux2b68m" w:colFirst="0" w:colLast="0"/>
      <w:bookmarkEnd w:id="2"/>
    </w:p>
    <w:sectPr w:rsidR="00E255A1">
      <w:pgSz w:w="12240" w:h="15840"/>
      <w:pgMar w:top="1134" w:right="1701" w:bottom="170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263C8"/>
    <w:multiLevelType w:val="multilevel"/>
    <w:tmpl w:val="8584987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A6E25C1"/>
    <w:multiLevelType w:val="multilevel"/>
    <w:tmpl w:val="475A9EA6"/>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255A1"/>
    <w:rsid w:val="00210596"/>
    <w:rsid w:val="00232AF8"/>
    <w:rsid w:val="00E25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F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E21BF0"/>
    <w:pPr>
      <w:ind w:left="720"/>
      <w:contextualSpacing/>
    </w:pPr>
  </w:style>
  <w:style w:type="paragraph" w:styleId="Encabezado">
    <w:name w:val="header"/>
    <w:basedOn w:val="Normal"/>
    <w:link w:val="EncabezadoCar"/>
    <w:uiPriority w:val="99"/>
    <w:unhideWhenUsed/>
    <w:rsid w:val="00344A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AD5"/>
  </w:style>
  <w:style w:type="paragraph" w:styleId="Piedepgina">
    <w:name w:val="footer"/>
    <w:basedOn w:val="Normal"/>
    <w:link w:val="PiedepginaCar"/>
    <w:uiPriority w:val="99"/>
    <w:unhideWhenUsed/>
    <w:rsid w:val="00344A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A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F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E21BF0"/>
    <w:pPr>
      <w:ind w:left="720"/>
      <w:contextualSpacing/>
    </w:pPr>
  </w:style>
  <w:style w:type="paragraph" w:styleId="Encabezado">
    <w:name w:val="header"/>
    <w:basedOn w:val="Normal"/>
    <w:link w:val="EncabezadoCar"/>
    <w:uiPriority w:val="99"/>
    <w:unhideWhenUsed/>
    <w:rsid w:val="00344A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AD5"/>
  </w:style>
  <w:style w:type="paragraph" w:styleId="Piedepgina">
    <w:name w:val="footer"/>
    <w:basedOn w:val="Normal"/>
    <w:link w:val="PiedepginaCar"/>
    <w:uiPriority w:val="99"/>
    <w:unhideWhenUsed/>
    <w:rsid w:val="00344A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A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2FW7Fk2BvC+K641UYmHcSRzbg==">CgMxLjAyDmguNmhqdXhsc2JkcmxnMg5oLjlvaWQ0dXgyYjY4bTgAciExVGU3ZnBlRE1iaEpmVFRJQlQ5SmJYdHVJRGFSaVh4bDU=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2333</Characters>
  <Application>Microsoft Office Word</Application>
  <DocSecurity>0</DocSecurity>
  <Lines>19</Lines>
  <Paragraphs>5</Paragraphs>
  <ScaleCrop>false</ScaleCrop>
  <Company>Hewlett-Packard Company</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dc:creator>
  <cp:lastModifiedBy>Cano Maldonado Jair Benjamin</cp:lastModifiedBy>
  <cp:revision>3</cp:revision>
  <dcterms:created xsi:type="dcterms:W3CDTF">2025-04-28T22:17:00Z</dcterms:created>
  <dcterms:modified xsi:type="dcterms:W3CDTF">2025-06-16T15:17:00Z</dcterms:modified>
</cp:coreProperties>
</file>