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header3.xml" ContentType="application/vnd.openxmlformats-officedocument.wordprocessingml.header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23.odttf" ContentType="application/vnd.openxmlformats-officedocument.obfuscatedFont"/>
  <Override PartName="/word/fonts/font18.odttf" ContentType="application/vnd.openxmlformats-officedocument.obfuscatedFont"/>
  <Override PartName="/word/fonts/font22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4.odttf" ContentType="application/vnd.openxmlformats-officedocument.obfuscatedFont"/>
  <Override PartName="/word/fonts/font25.odttf" ContentType="application/vnd.openxmlformats-officedocument.obfuscatedFont"/>
  <Override PartName="/word/fonts/font26.odttf" ContentType="application/vnd.openxmlformats-officedocument.obfuscatedFont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BodyText"/>
        <w:spacing w:lineRule="auto" w:line="276" w:before="240" w:after="240"/>
        <w:jc w:val="end"/>
        <w:rPr>
          <w:rFonts w:ascii="arial;sans-serif" w:hAnsi="arial;sans-serif" w:eastAsia="Roboto" w:cs="Roboto"/>
          <w:b/>
          <w:i w:val="false"/>
          <w:caps w:val="false"/>
          <w:smallCaps w:val="false"/>
          <w:color w:val="222222"/>
          <w:spacing w:val="0"/>
          <w:sz w:val="24"/>
          <w:szCs w:val="24"/>
          <w:highlight w:val="white"/>
        </w:rPr>
      </w:pPr>
      <w:r>
        <w:rPr>
          <w:rFonts w:eastAsia="Roboto" w:cs="Roboto" w:ascii="arial;sans-serif" w:hAnsi="arial;sans-serif"/>
          <w:b/>
          <w:i w:val="false"/>
          <w:caps w:val="false"/>
          <w:smallCaps w:val="false"/>
          <w:color w:val="222222"/>
          <w:spacing w:val="0"/>
          <w:sz w:val="24"/>
          <w:szCs w:val="24"/>
          <w:highlight w:val="white"/>
        </w:rPr>
      </w:r>
    </w:p>
    <w:p>
      <w:pPr>
        <w:pStyle w:val="BodyText"/>
        <w:spacing w:lineRule="auto" w:line="276" w:before="240" w:after="240"/>
        <w:jc w:val="end"/>
        <w:rPr>
          <w:rFonts w:ascii="Basic" w:hAnsi="Basic" w:eastAsia="Roboto" w:cs="Roboto"/>
          <w:b w:val="false"/>
          <w:i w:val="false"/>
          <w:caps w:val="false"/>
          <w:smallCaps w:val="false"/>
          <w:color w:val="222222"/>
          <w:spacing w:val="0"/>
          <w:sz w:val="24"/>
          <w:szCs w:val="24"/>
          <w:highlight w:val="white"/>
        </w:rPr>
      </w:pPr>
      <w:r>
        <w:rPr>
          <w:rFonts w:eastAsia="Roboto" w:cs="Roboto" w:ascii="Basic" w:hAnsi="Basic"/>
          <w:b w:val="false"/>
          <w:i w:val="false"/>
          <w:caps w:val="false"/>
          <w:smallCaps w:val="false"/>
          <w:color w:val="222222"/>
          <w:spacing w:val="0"/>
          <w:sz w:val="24"/>
          <w:szCs w:val="24"/>
          <w:highlight w:val="white"/>
        </w:rPr>
        <w:t>21 de enero de 2026</w:t>
      </w:r>
    </w:p>
    <w:p>
      <w:pPr>
        <w:pStyle w:val="BodyText"/>
        <w:spacing w:lineRule="auto" w:line="276" w:before="240" w:after="240"/>
        <w:jc w:val="center"/>
        <w:rPr>
          <w:rFonts w:ascii="Basic" w:hAnsi="Basic" w:eastAsia="Roboto" w:cs="Roboto"/>
          <w:b/>
          <w:i w:val="false"/>
          <w:caps w:val="false"/>
          <w:smallCaps w:val="false"/>
          <w:color w:val="222222"/>
          <w:spacing w:val="0"/>
          <w:sz w:val="24"/>
          <w:szCs w:val="24"/>
          <w:highlight w:val="white"/>
        </w:rPr>
      </w:pPr>
      <w:r>
        <w:rPr>
          <w:rFonts w:eastAsia="Roboto" w:cs="Roboto" w:ascii="Basic" w:hAnsi="Basic"/>
          <w:b/>
          <w:i w:val="false"/>
          <w:caps w:val="false"/>
          <w:smallCaps w:val="false"/>
          <w:color w:val="222222"/>
          <w:spacing w:val="0"/>
          <w:sz w:val="24"/>
          <w:szCs w:val="24"/>
          <w:highlight w:val="white"/>
        </w:rPr>
        <w:t>16° Sesión Ordinaria del</w:t>
      </w:r>
      <w:r>
        <w:rPr>
          <w:rFonts w:eastAsia="Roboto" w:cs="Roboto" w:ascii="Basic" w:hAnsi="Basic"/>
          <w:b/>
          <w:i w:val="false"/>
          <w:caps w:val="false"/>
          <w:smallCaps w:val="false"/>
          <w:color w:val="222222"/>
          <w:spacing w:val="0"/>
          <w:sz w:val="24"/>
          <w:szCs w:val="24"/>
          <w:highlight w:val="white"/>
        </w:rPr>
        <w:t xml:space="preserve"> Comité de Vigilancia en Materia de Áreas Naturales Protegidas; Parques, Jardines y Recursos Forestales del Municipio de Guadalajara. </w:t>
      </w:r>
    </w:p>
    <w:p>
      <w:pPr>
        <w:pStyle w:val="BodyText"/>
        <w:widowControl/>
        <w:spacing w:lineRule="atLeast" w:line="210" w:before="0" w:after="0"/>
        <w:ind w:hanging="0" w:start="0" w:end="0"/>
        <w:rPr>
          <w:b/>
        </w:rPr>
      </w:pPr>
      <w:r>
        <w:rPr>
          <w:rFonts w:eastAsia="Roboto" w:cs="Roboto" w:ascii="Basic" w:hAnsi="Basic"/>
          <w:b w:val="false"/>
          <w:i w:val="false"/>
          <w:caps w:val="false"/>
          <w:smallCaps w:val="false"/>
          <w:color w:val="222222"/>
          <w:spacing w:val="0"/>
          <w:sz w:val="24"/>
          <w:szCs w:val="24"/>
          <w:highlight w:val="white"/>
        </w:rPr>
      </w:r>
    </w:p>
    <w:p>
      <w:pPr>
        <w:pStyle w:val="BodyText"/>
        <w:widowControl/>
        <w:spacing w:lineRule="atLeast" w:line="210" w:before="0" w:after="0"/>
        <w:ind w:hanging="0" w:start="0" w:end="0"/>
        <w:rPr>
          <w:rFonts w:ascii="Basic" w:hAnsi="Basic" w:eastAsia="Roboto" w:cs="Roboto"/>
          <w:b w:val="false"/>
          <w:i w:val="false"/>
          <w:caps w:val="false"/>
          <w:smallCaps w:val="false"/>
          <w:color w:val="222222"/>
          <w:spacing w:val="0"/>
          <w:sz w:val="24"/>
          <w:szCs w:val="24"/>
          <w:highlight w:val="white"/>
        </w:rPr>
      </w:pPr>
      <w:r>
        <w:rPr>
          <w:rFonts w:eastAsia="Roboto" w:cs="Roboto" w:ascii="Basic" w:hAnsi="Basic"/>
          <w:b/>
          <w:i w:val="false"/>
          <w:caps w:val="false"/>
          <w:smallCaps w:val="false"/>
          <w:color w:val="222222"/>
          <w:spacing w:val="0"/>
          <w:sz w:val="24"/>
          <w:szCs w:val="24"/>
          <w:highlight w:val="white"/>
        </w:rPr>
        <w:br/>
      </w:r>
      <w:r>
        <w:rPr>
          <w:rFonts w:eastAsia="Roboto" w:cs="Roboto" w:ascii="Basic" w:hAnsi="Basic"/>
          <w:b w:val="false"/>
          <w:i w:val="false"/>
          <w:caps w:val="false"/>
          <w:smallCaps w:val="false"/>
          <w:color w:val="222222"/>
          <w:spacing w:val="0"/>
          <w:sz w:val="24"/>
          <w:szCs w:val="24"/>
          <w:highlight w:val="white"/>
        </w:rPr>
        <w:t> </w:t>
      </w:r>
      <w:r>
        <w:rPr>
          <w:rFonts w:eastAsia="Roboto" w:cs="Roboto" w:ascii="Basic" w:hAnsi="Basic"/>
          <w:b/>
          <w:i w:val="false"/>
          <w:caps w:val="false"/>
          <w:smallCaps w:val="false"/>
          <w:color w:val="222222"/>
          <w:spacing w:val="0"/>
          <w:sz w:val="24"/>
          <w:szCs w:val="24"/>
          <w:highlight w:val="white"/>
        </w:rPr>
        <w:t>Orden del día</w:t>
      </w:r>
    </w:p>
    <w:p>
      <w:pPr>
        <w:pStyle w:val="BodyText"/>
        <w:widowControl/>
        <w:spacing w:lineRule="atLeast" w:line="210" w:before="0" w:after="0"/>
        <w:ind w:hanging="0" w:start="0" w:end="0"/>
        <w:rPr>
          <w:rFonts w:ascii="Basic" w:hAnsi="Basic" w:eastAsia="Roboto" w:cs="Roboto"/>
          <w:caps w:val="false"/>
          <w:smallCaps w:val="false"/>
          <w:color w:val="222222"/>
          <w:spacing w:val="0"/>
          <w:sz w:val="24"/>
          <w:szCs w:val="24"/>
          <w:highlight w:val="white"/>
        </w:rPr>
      </w:pPr>
      <w:r>
        <w:rPr>
          <w:rFonts w:eastAsia="Roboto" w:cs="Roboto" w:ascii="Basic" w:hAnsi="Basic"/>
          <w:caps w:val="false"/>
          <w:smallCaps w:val="false"/>
          <w:color w:val="222222"/>
          <w:spacing w:val="0"/>
          <w:sz w:val="24"/>
          <w:szCs w:val="24"/>
          <w:highlight w:val="white"/>
        </w:rPr>
        <w:t> </w:t>
      </w:r>
    </w:p>
    <w:p>
      <w:pPr>
        <w:pStyle w:val="BodyText"/>
        <w:widowControl/>
        <w:spacing w:lineRule="atLeast" w:line="210" w:before="0" w:after="0"/>
        <w:ind w:hanging="0" w:start="1080" w:end="0"/>
        <w:rPr>
          <w:rFonts w:ascii="Basic" w:hAnsi="Basic" w:eastAsia="Roboto" w:cs="Roboto"/>
          <w:b w:val="false"/>
          <w:i w:val="false"/>
          <w:caps w:val="false"/>
          <w:smallCaps w:val="false"/>
          <w:color w:val="222222"/>
          <w:spacing w:val="0"/>
          <w:sz w:val="24"/>
          <w:szCs w:val="24"/>
          <w:highlight w:val="white"/>
        </w:rPr>
      </w:pPr>
      <w:r>
        <w:rPr>
          <w:rFonts w:eastAsia="Roboto" w:cs="Roboto" w:ascii="Basic" w:hAnsi="Basic"/>
          <w:b w:val="false"/>
          <w:i w:val="false"/>
          <w:caps w:val="false"/>
          <w:smallCaps w:val="false"/>
          <w:color w:val="222222"/>
          <w:spacing w:val="0"/>
          <w:sz w:val="24"/>
          <w:szCs w:val="24"/>
          <w:highlight w:val="white"/>
        </w:rPr>
        <w:t>I.   Lista de Asistencia y Verificación del Quórum Legal.</w:t>
      </w:r>
    </w:p>
    <w:p>
      <w:pPr>
        <w:pStyle w:val="BodyText"/>
        <w:widowControl/>
        <w:spacing w:lineRule="atLeast" w:line="210" w:before="0" w:after="0"/>
        <w:ind w:hanging="0" w:start="1080" w:end="0"/>
        <w:rPr>
          <w:rFonts w:ascii="Basic" w:hAnsi="Basic" w:eastAsia="Roboto" w:cs="Roboto"/>
          <w:b w:val="false"/>
          <w:i w:val="false"/>
          <w:caps w:val="false"/>
          <w:smallCaps w:val="false"/>
          <w:color w:val="222222"/>
          <w:spacing w:val="0"/>
          <w:sz w:val="24"/>
          <w:szCs w:val="24"/>
          <w:highlight w:val="white"/>
        </w:rPr>
      </w:pPr>
      <w:r>
        <w:rPr>
          <w:rFonts w:eastAsia="Roboto" w:cs="Roboto" w:ascii="Basic" w:hAnsi="Basic"/>
          <w:b w:val="false"/>
          <w:i w:val="false"/>
          <w:caps w:val="false"/>
          <w:smallCaps w:val="false"/>
          <w:color w:val="222222"/>
          <w:spacing w:val="0"/>
          <w:sz w:val="24"/>
          <w:szCs w:val="24"/>
          <w:highlight w:val="white"/>
        </w:rPr>
      </w:r>
    </w:p>
    <w:p>
      <w:pPr>
        <w:pStyle w:val="BodyText"/>
        <w:widowControl/>
        <w:spacing w:lineRule="atLeast" w:line="210" w:before="0" w:after="0"/>
        <w:ind w:hanging="0" w:start="1080" w:end="0"/>
        <w:rPr>
          <w:rFonts w:ascii="Basic" w:hAnsi="Basic" w:eastAsia="Roboto" w:cs="Roboto"/>
          <w:b w:val="false"/>
          <w:i w:val="false"/>
          <w:caps w:val="false"/>
          <w:smallCaps w:val="false"/>
          <w:color w:val="222222"/>
          <w:spacing w:val="0"/>
          <w:sz w:val="24"/>
          <w:szCs w:val="24"/>
          <w:highlight w:val="white"/>
        </w:rPr>
      </w:pPr>
      <w:r>
        <w:rPr>
          <w:rFonts w:eastAsia="Roboto" w:cs="Roboto" w:ascii="Basic" w:hAnsi="Basic"/>
          <w:b w:val="false"/>
          <w:i w:val="false"/>
          <w:caps w:val="false"/>
          <w:smallCaps w:val="false"/>
          <w:color w:val="222222"/>
          <w:spacing w:val="0"/>
          <w:sz w:val="24"/>
          <w:szCs w:val="24"/>
          <w:highlight w:val="white"/>
        </w:rPr>
        <w:t>II.  Lectura y en su caso Aprobación del Orden del Día.</w:t>
      </w:r>
    </w:p>
    <w:p>
      <w:pPr>
        <w:pStyle w:val="BodyText"/>
        <w:widowControl/>
        <w:spacing w:lineRule="atLeast" w:line="210" w:before="0" w:after="0"/>
        <w:ind w:hanging="0" w:start="1080" w:end="0"/>
        <w:rPr>
          <w:rFonts w:ascii="Basic" w:hAnsi="Basic" w:eastAsia="Roboto" w:cs="Roboto"/>
          <w:b w:val="false"/>
          <w:i w:val="false"/>
          <w:caps w:val="false"/>
          <w:smallCaps w:val="false"/>
          <w:color w:val="222222"/>
          <w:spacing w:val="0"/>
          <w:sz w:val="24"/>
          <w:szCs w:val="24"/>
          <w:highlight w:val="white"/>
        </w:rPr>
      </w:pPr>
      <w:r>
        <w:rPr>
          <w:rFonts w:eastAsia="Roboto" w:cs="Roboto" w:ascii="Basic" w:hAnsi="Basic"/>
          <w:b w:val="false"/>
          <w:i w:val="false"/>
          <w:caps w:val="false"/>
          <w:smallCaps w:val="false"/>
          <w:color w:val="222222"/>
          <w:spacing w:val="0"/>
          <w:sz w:val="24"/>
          <w:szCs w:val="24"/>
          <w:highlight w:val="white"/>
        </w:rPr>
      </w:r>
    </w:p>
    <w:p>
      <w:pPr>
        <w:pStyle w:val="BodyText"/>
        <w:widowControl/>
        <w:spacing w:lineRule="atLeast" w:line="210" w:before="0" w:after="0"/>
        <w:ind w:hanging="0" w:start="1080" w:end="0"/>
        <w:rPr>
          <w:rFonts w:ascii="Basic" w:hAnsi="Basic" w:eastAsia="Roboto" w:cs="Roboto"/>
          <w:b w:val="false"/>
          <w:i w:val="false"/>
          <w:caps w:val="false"/>
          <w:smallCaps w:val="false"/>
          <w:color w:val="222222"/>
          <w:spacing w:val="0"/>
          <w:sz w:val="24"/>
          <w:szCs w:val="24"/>
          <w:highlight w:val="white"/>
        </w:rPr>
      </w:pPr>
      <w:r>
        <w:rPr>
          <w:rFonts w:eastAsia="Roboto" w:cs="Roboto" w:ascii="Basic" w:hAnsi="Basic"/>
          <w:b w:val="false"/>
          <w:i w:val="false"/>
          <w:caps w:val="false"/>
          <w:smallCaps w:val="false"/>
          <w:color w:val="222222"/>
          <w:spacing w:val="0"/>
          <w:sz w:val="24"/>
          <w:szCs w:val="24"/>
          <w:highlight w:val="white"/>
        </w:rPr>
        <w:t>III.  Lectura y en su caso Aprobación del Acta de la Décimo Cuarta Sesión Ordinaria, celebrada el día 19 de noviembre del 2025.</w:t>
      </w:r>
    </w:p>
    <w:p>
      <w:pPr>
        <w:pStyle w:val="BodyText"/>
        <w:widowControl/>
        <w:spacing w:lineRule="atLeast" w:line="210" w:before="0" w:after="0"/>
        <w:ind w:hanging="0" w:start="1080" w:end="0"/>
        <w:rPr>
          <w:rFonts w:ascii="Basic" w:hAnsi="Basic" w:eastAsia="Roboto" w:cs="Roboto"/>
          <w:b w:val="false"/>
          <w:i w:val="false"/>
          <w:caps w:val="false"/>
          <w:smallCaps w:val="false"/>
          <w:color w:val="222222"/>
          <w:spacing w:val="0"/>
          <w:sz w:val="24"/>
          <w:szCs w:val="24"/>
          <w:highlight w:val="white"/>
        </w:rPr>
      </w:pPr>
      <w:r>
        <w:rPr>
          <w:rFonts w:eastAsia="Roboto" w:cs="Roboto" w:ascii="Basic" w:hAnsi="Basic"/>
          <w:b w:val="false"/>
          <w:i w:val="false"/>
          <w:caps w:val="false"/>
          <w:smallCaps w:val="false"/>
          <w:color w:val="222222"/>
          <w:spacing w:val="0"/>
          <w:sz w:val="24"/>
          <w:szCs w:val="24"/>
          <w:highlight w:val="white"/>
        </w:rPr>
      </w:r>
    </w:p>
    <w:p>
      <w:pPr>
        <w:pStyle w:val="BodyText"/>
        <w:widowControl/>
        <w:spacing w:lineRule="atLeast" w:line="210" w:before="0" w:after="0"/>
        <w:ind w:hanging="0" w:start="1080" w:end="0"/>
        <w:rPr>
          <w:rFonts w:ascii="Basic" w:hAnsi="Basic" w:eastAsia="Roboto" w:cs="Roboto"/>
          <w:b w:val="false"/>
          <w:i w:val="false"/>
          <w:caps w:val="false"/>
          <w:smallCaps w:val="false"/>
          <w:color w:val="222222"/>
          <w:spacing w:val="0"/>
          <w:sz w:val="24"/>
          <w:szCs w:val="24"/>
          <w:highlight w:val="white"/>
        </w:rPr>
      </w:pPr>
      <w:r>
        <w:rPr>
          <w:rFonts w:eastAsia="Roboto" w:cs="Roboto" w:ascii="Basic" w:hAnsi="Basic"/>
          <w:b w:val="false"/>
          <w:i w:val="false"/>
          <w:caps w:val="false"/>
          <w:smallCaps w:val="false"/>
          <w:color w:val="222222"/>
          <w:spacing w:val="0"/>
          <w:sz w:val="24"/>
          <w:szCs w:val="24"/>
          <w:highlight w:val="white"/>
        </w:rPr>
        <w:t>IV.  Revisión y en caso aprobación de los Dictámenes Forestales:</w:t>
      </w:r>
    </w:p>
    <w:p>
      <w:pPr>
        <w:pStyle w:val="BodyText"/>
        <w:widowControl/>
        <w:spacing w:lineRule="atLeast" w:line="210" w:before="0" w:after="0"/>
        <w:ind w:hanging="0" w:start="1080" w:end="0"/>
        <w:rPr>
          <w:rFonts w:ascii="Basic" w:hAnsi="Basic" w:eastAsia="Roboto" w:cs="Roboto"/>
          <w:b w:val="false"/>
          <w:i w:val="false"/>
          <w:caps w:val="false"/>
          <w:smallCaps w:val="false"/>
          <w:color w:val="222222"/>
          <w:spacing w:val="0"/>
          <w:sz w:val="24"/>
          <w:szCs w:val="24"/>
          <w:highlight w:val="white"/>
        </w:rPr>
      </w:pPr>
      <w:r>
        <w:rPr>
          <w:rFonts w:eastAsia="Roboto" w:cs="Roboto" w:ascii="Basic" w:hAnsi="Basic"/>
          <w:b w:val="false"/>
          <w:i w:val="false"/>
          <w:caps w:val="false"/>
          <w:smallCaps w:val="false"/>
          <w:color w:val="222222"/>
          <w:spacing w:val="0"/>
          <w:sz w:val="24"/>
          <w:szCs w:val="24"/>
          <w:highlight w:val="white"/>
        </w:rPr>
      </w:r>
    </w:p>
    <w:p>
      <w:pPr>
        <w:pStyle w:val="BodyText"/>
        <w:widowControl/>
        <w:spacing w:lineRule="atLeast" w:line="210"/>
        <w:ind w:hanging="0" w:start="0" w:end="0"/>
        <w:rPr>
          <w:rFonts w:ascii="Basic" w:hAnsi="Basic" w:eastAsia="Roboto" w:cs="Roboto"/>
          <w:b w:val="false"/>
          <w:i w:val="false"/>
          <w:caps w:val="false"/>
          <w:smallCaps w:val="false"/>
          <w:color w:val="222222"/>
          <w:spacing w:val="0"/>
          <w:sz w:val="24"/>
          <w:szCs w:val="24"/>
          <w:highlight w:val="white"/>
        </w:rPr>
      </w:pPr>
      <w:r>
        <w:rPr>
          <w:rFonts w:eastAsia="Roboto" w:cs="Roboto" w:ascii="Basic" w:hAnsi="Basic"/>
          <w:b w:val="false"/>
          <w:i w:val="false"/>
          <w:caps w:val="false"/>
          <w:smallCaps w:val="false"/>
          <w:color w:val="222222"/>
          <w:spacing w:val="0"/>
          <w:sz w:val="24"/>
          <w:szCs w:val="24"/>
          <w:highlight w:val="white"/>
        </w:rPr>
        <w:t>a)     </w:t>
      </w:r>
      <w:r>
        <w:rPr>
          <w:rFonts w:eastAsia="Roboto" w:cs="Roboto" w:ascii="Basic" w:hAnsi="Basic"/>
          <w:b/>
          <w:i w:val="false"/>
          <w:caps w:val="false"/>
          <w:smallCaps w:val="false"/>
          <w:color w:val="222222"/>
          <w:spacing w:val="0"/>
          <w:sz w:val="24"/>
          <w:szCs w:val="24"/>
          <w:highlight w:val="white"/>
        </w:rPr>
        <w:t>Dictamen 33084</w:t>
      </w:r>
      <w:r>
        <w:rPr>
          <w:rFonts w:eastAsia="Roboto" w:cs="Roboto" w:ascii="Basic" w:hAnsi="Basic"/>
          <w:b w:val="false"/>
          <w:i w:val="false"/>
          <w:caps w:val="false"/>
          <w:smallCaps w:val="false"/>
          <w:color w:val="222222"/>
          <w:spacing w:val="0"/>
          <w:sz w:val="24"/>
          <w:szCs w:val="24"/>
          <w:highlight w:val="white"/>
        </w:rPr>
        <w:t> Av. San Jacinto #505 colonia San Rafael.                                                                                            </w:t>
      </w:r>
    </w:p>
    <w:p>
      <w:pPr>
        <w:pStyle w:val="BodyText"/>
        <w:widowControl/>
        <w:spacing w:lineRule="atLeast" w:line="210"/>
        <w:ind w:hanging="0" w:start="0" w:end="0"/>
        <w:rPr>
          <w:rFonts w:ascii="Basic" w:hAnsi="Basic" w:eastAsia="Roboto" w:cs="Roboto"/>
          <w:b w:val="false"/>
          <w:i w:val="false"/>
          <w:caps w:val="false"/>
          <w:smallCaps w:val="false"/>
          <w:color w:val="222222"/>
          <w:spacing w:val="0"/>
          <w:sz w:val="24"/>
          <w:szCs w:val="24"/>
          <w:highlight w:val="white"/>
        </w:rPr>
      </w:pPr>
      <w:r>
        <w:rPr>
          <w:rFonts w:eastAsia="Roboto" w:cs="Roboto" w:ascii="Basic" w:hAnsi="Basic"/>
          <w:b w:val="false"/>
          <w:i w:val="false"/>
          <w:caps w:val="false"/>
          <w:smallCaps w:val="false"/>
          <w:color w:val="222222"/>
          <w:spacing w:val="0"/>
          <w:sz w:val="24"/>
          <w:szCs w:val="24"/>
          <w:highlight w:val="white"/>
        </w:rPr>
        <w:t>b)    </w:t>
      </w:r>
      <w:r>
        <w:rPr>
          <w:rFonts w:eastAsia="Roboto" w:cs="Roboto" w:ascii="Basic" w:hAnsi="Basic"/>
          <w:b/>
          <w:i w:val="false"/>
          <w:caps w:val="false"/>
          <w:smallCaps w:val="false"/>
          <w:color w:val="222222"/>
          <w:spacing w:val="0"/>
          <w:sz w:val="24"/>
          <w:szCs w:val="24"/>
          <w:highlight w:val="white"/>
        </w:rPr>
        <w:t>Dictamen 33186</w:t>
      </w:r>
      <w:r>
        <w:rPr>
          <w:rFonts w:eastAsia="Roboto" w:cs="Roboto" w:ascii="Basic" w:hAnsi="Basic"/>
          <w:b w:val="false"/>
          <w:i w:val="false"/>
          <w:caps w:val="false"/>
          <w:smallCaps w:val="false"/>
          <w:color w:val="222222"/>
          <w:spacing w:val="0"/>
          <w:sz w:val="24"/>
          <w:szCs w:val="24"/>
          <w:highlight w:val="white"/>
        </w:rPr>
        <w:t> calle La Noche 2543 colonia Jardines del Bosque.                                                                           </w:t>
      </w:r>
    </w:p>
    <w:p>
      <w:pPr>
        <w:pStyle w:val="BodyText"/>
        <w:widowControl/>
        <w:spacing w:lineRule="atLeast" w:line="210"/>
        <w:ind w:hanging="0" w:start="0" w:end="0"/>
        <w:rPr>
          <w:rFonts w:ascii="Basic" w:hAnsi="Basic" w:eastAsia="Roboto" w:cs="Roboto"/>
          <w:b w:val="false"/>
          <w:i w:val="false"/>
          <w:caps w:val="false"/>
          <w:smallCaps w:val="false"/>
          <w:color w:val="222222"/>
          <w:spacing w:val="0"/>
          <w:sz w:val="24"/>
          <w:szCs w:val="24"/>
          <w:highlight w:val="white"/>
        </w:rPr>
      </w:pPr>
      <w:r>
        <w:rPr>
          <w:rFonts w:eastAsia="Roboto" w:cs="Roboto" w:ascii="Basic" w:hAnsi="Basic"/>
          <w:b w:val="false"/>
          <w:i w:val="false"/>
          <w:caps w:val="false"/>
          <w:smallCaps w:val="false"/>
          <w:color w:val="222222"/>
          <w:spacing w:val="0"/>
          <w:sz w:val="24"/>
          <w:szCs w:val="24"/>
          <w:highlight w:val="white"/>
        </w:rPr>
        <w:t>c)     </w:t>
      </w:r>
      <w:r>
        <w:rPr>
          <w:rFonts w:eastAsia="Roboto" w:cs="Roboto" w:ascii="Basic" w:hAnsi="Basic"/>
          <w:b/>
          <w:i w:val="false"/>
          <w:caps w:val="false"/>
          <w:smallCaps w:val="false"/>
          <w:color w:val="222222"/>
          <w:spacing w:val="0"/>
          <w:sz w:val="24"/>
          <w:szCs w:val="24"/>
          <w:highlight w:val="white"/>
        </w:rPr>
        <w:t>Dictamen 33187</w:t>
      </w:r>
      <w:r>
        <w:rPr>
          <w:rFonts w:eastAsia="Roboto" w:cs="Roboto" w:ascii="Basic" w:hAnsi="Basic"/>
          <w:b w:val="false"/>
          <w:i w:val="false"/>
          <w:caps w:val="false"/>
          <w:smallCaps w:val="false"/>
          <w:color w:val="222222"/>
          <w:spacing w:val="0"/>
          <w:sz w:val="24"/>
          <w:szCs w:val="24"/>
          <w:highlight w:val="white"/>
        </w:rPr>
        <w:t> Av.  Fidel Velázquez #1942 colonia  Jardines del Country.                                                                   </w:t>
      </w:r>
    </w:p>
    <w:p>
      <w:pPr>
        <w:pStyle w:val="BodyText"/>
        <w:widowControl/>
        <w:spacing w:lineRule="atLeast" w:line="210"/>
        <w:ind w:hanging="0" w:start="0" w:end="0"/>
        <w:rPr>
          <w:rFonts w:ascii="Basic" w:hAnsi="Basic" w:eastAsia="Roboto" w:cs="Roboto"/>
          <w:b w:val="false"/>
          <w:i w:val="false"/>
          <w:caps w:val="false"/>
          <w:smallCaps w:val="false"/>
          <w:color w:val="222222"/>
          <w:spacing w:val="0"/>
          <w:sz w:val="24"/>
          <w:szCs w:val="24"/>
          <w:highlight w:val="white"/>
        </w:rPr>
      </w:pPr>
      <w:r>
        <w:rPr>
          <w:rFonts w:eastAsia="Roboto" w:cs="Roboto" w:ascii="Basic" w:hAnsi="Basic"/>
          <w:b w:val="false"/>
          <w:i w:val="false"/>
          <w:caps w:val="false"/>
          <w:smallCaps w:val="false"/>
          <w:color w:val="222222"/>
          <w:spacing w:val="0"/>
          <w:sz w:val="24"/>
          <w:szCs w:val="24"/>
          <w:highlight w:val="white"/>
        </w:rPr>
        <w:t>d)    </w:t>
      </w:r>
      <w:r>
        <w:rPr>
          <w:rFonts w:eastAsia="Roboto" w:cs="Roboto" w:ascii="Basic" w:hAnsi="Basic"/>
          <w:b/>
          <w:i w:val="false"/>
          <w:caps w:val="false"/>
          <w:smallCaps w:val="false"/>
          <w:color w:val="222222"/>
          <w:spacing w:val="0"/>
          <w:sz w:val="24"/>
          <w:szCs w:val="24"/>
          <w:highlight w:val="white"/>
        </w:rPr>
        <w:t>Dictamen 33188</w:t>
      </w:r>
      <w:r>
        <w:rPr>
          <w:rFonts w:eastAsia="Roboto" w:cs="Roboto" w:ascii="Basic" w:hAnsi="Basic"/>
          <w:b w:val="false"/>
          <w:i w:val="false"/>
          <w:caps w:val="false"/>
          <w:smallCaps w:val="false"/>
          <w:color w:val="222222"/>
          <w:spacing w:val="0"/>
          <w:sz w:val="24"/>
          <w:szCs w:val="24"/>
          <w:highlight w:val="white"/>
        </w:rPr>
        <w:t> calle Córdoba 2642 colonia Providencia.</w:t>
      </w:r>
    </w:p>
    <w:p>
      <w:pPr>
        <w:pStyle w:val="BodyText"/>
        <w:widowControl/>
        <w:spacing w:lineRule="atLeast" w:line="210"/>
        <w:ind w:hanging="0" w:start="0" w:end="0"/>
        <w:rPr>
          <w:rFonts w:ascii="Basic" w:hAnsi="Basic" w:eastAsia="Roboto" w:cs="Roboto"/>
          <w:b w:val="false"/>
          <w:i w:val="false"/>
          <w:caps w:val="false"/>
          <w:smallCaps w:val="false"/>
          <w:color w:val="222222"/>
          <w:spacing w:val="0"/>
          <w:sz w:val="24"/>
          <w:szCs w:val="24"/>
          <w:highlight w:val="white"/>
        </w:rPr>
      </w:pPr>
      <w:r>
        <w:rPr>
          <w:rFonts w:eastAsia="Roboto" w:cs="Roboto" w:ascii="Basic" w:hAnsi="Basic"/>
          <w:b w:val="false"/>
          <w:i w:val="false"/>
          <w:caps w:val="false"/>
          <w:smallCaps w:val="false"/>
          <w:color w:val="222222"/>
          <w:spacing w:val="0"/>
          <w:sz w:val="24"/>
          <w:szCs w:val="24"/>
          <w:highlight w:val="white"/>
        </w:rPr>
      </w:r>
    </w:p>
    <w:p>
      <w:pPr>
        <w:pStyle w:val="BodyText"/>
        <w:widowControl/>
        <w:spacing w:lineRule="atLeast" w:line="210" w:before="0" w:after="0"/>
        <w:ind w:hanging="0" w:start="1080" w:end="0"/>
        <w:rPr>
          <w:rFonts w:ascii="Basic" w:hAnsi="Basic" w:eastAsia="Roboto" w:cs="Roboto"/>
          <w:b w:val="false"/>
          <w:i w:val="false"/>
          <w:caps w:val="false"/>
          <w:smallCaps w:val="false"/>
          <w:color w:val="222222"/>
          <w:spacing w:val="0"/>
          <w:sz w:val="24"/>
          <w:szCs w:val="24"/>
          <w:highlight w:val="white"/>
        </w:rPr>
      </w:pPr>
      <w:r>
        <w:rPr>
          <w:rFonts w:eastAsia="Roboto" w:cs="Roboto" w:ascii="Basic" w:hAnsi="Basic"/>
          <w:b w:val="false"/>
          <w:i w:val="false"/>
          <w:caps w:val="false"/>
          <w:smallCaps w:val="false"/>
          <w:color w:val="222222"/>
          <w:spacing w:val="0"/>
          <w:sz w:val="24"/>
          <w:szCs w:val="24"/>
          <w:highlight w:val="white"/>
        </w:rPr>
        <w:t>V.  Asuntos Varios.  </w:t>
      </w:r>
    </w:p>
    <w:p>
      <w:pPr>
        <w:pStyle w:val="BodyText"/>
        <w:widowControl/>
        <w:spacing w:lineRule="atLeast" w:line="210" w:before="0" w:after="0"/>
        <w:ind w:hanging="0" w:start="1080" w:end="0"/>
        <w:rPr>
          <w:rFonts w:ascii="Basic" w:hAnsi="Basic" w:eastAsia="Roboto" w:cs="Roboto"/>
          <w:b w:val="false"/>
          <w:i w:val="false"/>
          <w:caps w:val="false"/>
          <w:smallCaps w:val="false"/>
          <w:color w:val="222222"/>
          <w:spacing w:val="0"/>
          <w:sz w:val="24"/>
          <w:szCs w:val="24"/>
          <w:highlight w:val="white"/>
        </w:rPr>
      </w:pPr>
      <w:r>
        <w:rPr>
          <w:rFonts w:eastAsia="Roboto" w:cs="Roboto" w:ascii="Basic" w:hAnsi="Basic"/>
          <w:b w:val="false"/>
          <w:i w:val="false"/>
          <w:caps w:val="false"/>
          <w:smallCaps w:val="false"/>
          <w:color w:val="222222"/>
          <w:spacing w:val="0"/>
          <w:sz w:val="24"/>
          <w:szCs w:val="24"/>
          <w:highlight w:val="white"/>
        </w:rPr>
      </w:r>
    </w:p>
    <w:p>
      <w:pPr>
        <w:pStyle w:val="BodyText"/>
        <w:widowControl/>
        <w:spacing w:lineRule="atLeast" w:line="210" w:before="0" w:after="0"/>
        <w:ind w:hanging="0" w:start="1080" w:end="0"/>
        <w:rPr>
          <w:rFonts w:ascii="Basic" w:hAnsi="Basic" w:eastAsia="Roboto" w:cs="Roboto"/>
          <w:b w:val="false"/>
          <w:i w:val="false"/>
          <w:caps w:val="false"/>
          <w:smallCaps w:val="false"/>
          <w:color w:val="222222"/>
          <w:spacing w:val="0"/>
          <w:sz w:val="24"/>
          <w:szCs w:val="24"/>
          <w:highlight w:val="white"/>
        </w:rPr>
      </w:pPr>
      <w:r>
        <w:rPr>
          <w:rFonts w:eastAsia="Roboto" w:cs="Roboto" w:ascii="Basic" w:hAnsi="Basic"/>
          <w:b w:val="false"/>
          <w:i w:val="false"/>
          <w:caps w:val="false"/>
          <w:smallCaps w:val="false"/>
          <w:color w:val="222222"/>
          <w:spacing w:val="0"/>
          <w:sz w:val="24"/>
          <w:szCs w:val="24"/>
          <w:highlight w:val="white"/>
        </w:rPr>
        <w:t>VI.  Clausura.</w:t>
      </w:r>
    </w:p>
    <w:p>
      <w:pPr>
        <w:pStyle w:val="BodyText"/>
        <w:widowControl/>
        <w:pBdr/>
        <w:spacing w:lineRule="atLeast" w:line="210" w:before="0" w:after="0"/>
        <w:ind w:hanging="0" w:start="0" w:end="0"/>
        <w:jc w:val="start"/>
        <w:rPr>
          <w:rFonts w:ascii="Montserrat" w:hAnsi="Montserrat" w:eastAsia="Roboto" w:cs="Roboto"/>
          <w:sz w:val="24"/>
          <w:szCs w:val="24"/>
          <w:highlight w:val="white"/>
        </w:rPr>
      </w:pPr>
      <w:r>
        <w:rPr>
          <w:rFonts w:eastAsia="Roboto" w:cs="Roboto" w:ascii="Montserrat" w:hAnsi="Montserrat"/>
          <w:sz w:val="24"/>
          <w:szCs w:val="24"/>
          <w:highlight w:val="white"/>
        </w:rPr>
      </w:r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2240" w:h="15840"/>
      <w:pgMar w:left="1134" w:right="1134" w:gutter="0" w:header="720" w:top="2693" w:footer="720" w:bottom="2268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 w:characterSet="windows-1252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Georgia">
    <w:charset w:val="00" w:characterSet="windows-1252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arial">
    <w:altName w:val="sans-serif"/>
    <w:charset w:val="00" w:characterSet="windows-1252"/>
    <w:family w:val="auto"/>
    <w:pitch w:val="default"/>
  </w:font>
  <w:font w:name="Basic">
    <w:charset w:val="01"/>
    <w:family w:val="auto"/>
    <w:pitch w:val="variable"/>
    <w:embedRegular r:id="rId22" w:fontKey="{16014A78-CABC-4EF0-12AC-5CD89AEFDE16}"/>
  </w:font>
  <w:font w:name="Montserrat">
    <w:charset w:val="01"/>
    <w:family w:val="auto"/>
    <w:pitch w:val="variable"/>
    <w:embedRegular r:id="rId23" w:fontKey="{17014A78-CABC-4EF0-12AC-5CD89AEFDE17}"/>
    <w:embedBold r:id="rId24" w:fontKey="{18014A78-CABC-4EF0-12AC-5CD89AEFDE18}"/>
    <w:embedItalic r:id="rId25" w:fontKey="{19014A78-CABC-4EF0-12AC-5CD89AEFDE19}"/>
    <w:embedBoldItalic r:id="rId26" w:fontKey="{1A014A78-CABC-4EF0-12AC-5CD89AEFDE1A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spacing w:before="0" w:after="160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spacing w:lineRule="auto" w:line="240" w:before="0" w:after="160"/>
      <w:jc w:val="cen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spacing w:lineRule="auto" w:line="240" w:before="0" w:after="160"/>
      <w:jc w:val="center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spacing w:before="0" w:after="160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widowControl/>
      <w:bidi w:val="0"/>
      <w:spacing w:lineRule="auto" w:line="259" w:before="0" w:after="160"/>
      <w:jc w:val="start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widowControl/>
      <w:bidi w:val="0"/>
      <w:spacing w:lineRule="auto" w:line="259" w:before="0" w:after="160"/>
      <w:jc w:val="start"/>
      <w:rPr/>
    </w:pPr>
    <w:r>
      <w:rPr/>
    </w:r>
  </w:p>
</w:hdr>
</file>

<file path=word/settings.xml><?xml version="1.0" encoding="utf-8"?>
<w:settings xmlns:w="http://schemas.openxmlformats.org/wordprocessingml/2006/main">
  <w:zoom w:percent="82"/>
  <w:embedTrueTypeFonts/>
  <w:defaultTabStop w:val="720"/>
  <w:autoHyphenation w:val="true"/>
  <w:hyphenationZone w:val="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 w:default="1">
    <w:name w:val="Normal"/>
    <w:qFormat/>
    <w:pPr>
      <w:widowControl/>
      <w:bidi w:val="0"/>
      <w:spacing w:lineRule="auto" w:line="259" w:before="0" w:after="160"/>
      <w:jc w:val="start"/>
    </w:pPr>
    <w:rPr>
      <w:rFonts w:ascii="Calibri" w:hAnsi="Calibri" w:eastAsia="Calibri" w:cs="Calibri"/>
      <w:color w:val="auto"/>
      <w:kern w:val="0"/>
      <w:sz w:val="22"/>
      <w:szCs w:val="22"/>
      <w:lang w:val="en-US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sz w:val="48"/>
      <w:szCs w:val="48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sz w:val="36"/>
      <w:szCs w:val="36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mbolosdenumeracin">
    <w:name w:val="Símbolos de numeración"/>
    <w:qFormat/>
    <w:rPr/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normal1" w:default="1">
    <w:name w:val="normal1"/>
    <w:qFormat/>
    <w:pPr>
      <w:widowControl/>
      <w:bidi w:val="0"/>
      <w:spacing w:lineRule="auto" w:line="259" w:before="0" w:after="160"/>
      <w:jc w:val="start"/>
    </w:pPr>
    <w:rPr>
      <w:rFonts w:ascii="Calibri" w:hAnsi="Calibri" w:eastAsia="Calibri" w:cs="Calibri"/>
      <w:color w:val="auto"/>
      <w:kern w:val="0"/>
      <w:sz w:val="22"/>
      <w:szCs w:val="22"/>
      <w:lang w:val="en-US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sz w:val="72"/>
      <w:szCs w:val="7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Cabeceraypie">
    <w:name w:val="Cabecera y pie"/>
    <w:basedOn w:val="Normal"/>
    <w:qFormat/>
    <w:pPr/>
    <w:rPr/>
  </w:style>
  <w:style w:type="paragraph" w:styleId="Header">
    <w:name w:val="header"/>
    <w:basedOn w:val="Cabeceraypie"/>
    <w:pPr/>
    <w:rPr/>
  </w:style>
  <w:style w:type="paragraph" w:styleId="Footer">
    <w:name w:val="footer"/>
    <w:basedOn w:val="Cabeceraypie"/>
    <w:pPr/>
    <w:rPr/>
  </w:style>
  <w:style w:type="numbering" w:styleId="Ningunalista" w:default="1">
    <w:name w:val="Ninguna lista"/>
    <w:uiPriority w:val="99"/>
    <w:semiHidden/>
    <w:unhideWhenUsed/>
    <w:qFormat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<Relationship Id="rId24" Type="http://schemas.openxmlformats.org/officeDocument/2006/relationships/font" Target="fonts/font24.odttf"/><Relationship Id="rId25" Type="http://schemas.openxmlformats.org/officeDocument/2006/relationships/font" Target="fonts/font25.odttf"/><Relationship Id="rId26" Type="http://schemas.openxmlformats.org/officeDocument/2006/relationships/font" Target="fonts/font26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dwCDlO/zooPZhNckir6w7aTyHkA==">CgMxLjA4AHIhMVg3YUFKZkhjb3ZNXzhaUTVWbkl5LUthWkxiYkJMSWh0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13</TotalTime>
  <Application>LibreOffice/25.8.5.2$Windows_X86_64 LibreOffice_project/9c8b85f387cc00a89945a79c9e6239f32e450ac2</Application>
  <AppVersion>15.0000</AppVersion>
  <Pages>1</Pages>
  <Words>128</Words>
  <Characters>657</Characters>
  <CharactersWithSpaces>1035</CharactersWithSpaces>
  <Paragraphs>14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2024-10-04T23:22:00Z</dcterms:created>
  <dc:creator>Frank. Elizondo</dc:creator>
  <dc:description/>
  <dc:language>es-MX</dc:language>
  <cp:lastModifiedBy/>
  <dcterms:modified xsi:type="dcterms:W3CDTF">2026-04-30T12:58:12Z</dcterms:modified>
  <cp:revision>4</cp:revision>
  <dc:subject/>
  <dc:title/>
</cp:coreProperties>
</file>