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1"/>
        <w:gridCol w:w="6527"/>
      </w:tblGrid>
      <w:tr w:rsidR="00324C82" w:rsidRPr="004B40C1" w14:paraId="570E343A" w14:textId="77777777" w:rsidTr="00324C82">
        <w:tc>
          <w:tcPr>
            <w:tcW w:w="2451" w:type="dxa"/>
          </w:tcPr>
          <w:p w14:paraId="5CB4E8F7" w14:textId="77777777" w:rsidR="00324C82" w:rsidRPr="004B40C1" w:rsidRDefault="00324C82" w:rsidP="00324C82">
            <w:pPr>
              <w:jc w:val="both"/>
              <w:rPr>
                <w:rFonts w:ascii="Arial" w:hAnsi="Arial" w:cs="Arial"/>
                <w:b/>
                <w:sz w:val="24"/>
                <w:szCs w:val="24"/>
              </w:rPr>
            </w:pPr>
            <w:r w:rsidRPr="004B40C1">
              <w:rPr>
                <w:rFonts w:ascii="Arial" w:hAnsi="Arial" w:cs="Arial"/>
                <w:noProof/>
                <w:sz w:val="24"/>
                <w:szCs w:val="24"/>
                <w:lang w:eastAsia="es-MX"/>
              </w:rPr>
              <w:drawing>
                <wp:inline distT="0" distB="0" distL="0" distR="0" wp14:anchorId="5AD15C7A" wp14:editId="2CD5A563">
                  <wp:extent cx="1419423" cy="959436"/>
                  <wp:effectExtent l="0" t="0" r="0" b="0"/>
                  <wp:docPr id="15" name="1 Imagen">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a:extLst>
                              <a:ext uri="{FF2B5EF4-FFF2-40B4-BE49-F238E27FC236}">
                                <a16:creationId xmlns:a16="http://schemas.microsoft.com/office/drawing/2014/main" id="{00000000-0008-0000-0000-000002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19423" cy="959436"/>
                          </a:xfrm>
                          <a:prstGeom prst="rect">
                            <a:avLst/>
                          </a:prstGeom>
                        </pic:spPr>
                      </pic:pic>
                    </a:graphicData>
                  </a:graphic>
                </wp:inline>
              </w:drawing>
            </w:r>
          </w:p>
        </w:tc>
        <w:tc>
          <w:tcPr>
            <w:tcW w:w="6527" w:type="dxa"/>
          </w:tcPr>
          <w:p w14:paraId="235A402C" w14:textId="77777777" w:rsidR="00324C82" w:rsidRPr="004B40C1" w:rsidRDefault="00324C82" w:rsidP="00324C82">
            <w:pPr>
              <w:jc w:val="both"/>
              <w:rPr>
                <w:rFonts w:ascii="Arial" w:hAnsi="Arial" w:cs="Arial"/>
                <w:b/>
                <w:sz w:val="24"/>
                <w:szCs w:val="24"/>
              </w:rPr>
            </w:pPr>
          </w:p>
          <w:p w14:paraId="585C95CD" w14:textId="77777777" w:rsidR="00324C82" w:rsidRPr="004B40C1" w:rsidRDefault="00324C82" w:rsidP="00324C82">
            <w:pPr>
              <w:jc w:val="center"/>
              <w:rPr>
                <w:rFonts w:ascii="Arial" w:hAnsi="Arial" w:cs="Arial"/>
                <w:b/>
                <w:sz w:val="24"/>
                <w:szCs w:val="24"/>
              </w:rPr>
            </w:pPr>
            <w:r w:rsidRPr="004B40C1">
              <w:rPr>
                <w:rFonts w:ascii="Arial" w:hAnsi="Arial" w:cs="Arial"/>
                <w:b/>
                <w:sz w:val="24"/>
                <w:szCs w:val="24"/>
              </w:rPr>
              <w:t>MUNICIPIO DE GUADALAJARA</w:t>
            </w:r>
          </w:p>
          <w:p w14:paraId="72EBADB0" w14:textId="77777777" w:rsidR="00324C82" w:rsidRPr="004B40C1" w:rsidRDefault="00324C82" w:rsidP="00324C82">
            <w:pPr>
              <w:jc w:val="center"/>
              <w:rPr>
                <w:rFonts w:ascii="Arial" w:hAnsi="Arial" w:cs="Arial"/>
                <w:b/>
                <w:sz w:val="24"/>
                <w:szCs w:val="24"/>
              </w:rPr>
            </w:pPr>
            <w:r w:rsidRPr="004B40C1">
              <w:rPr>
                <w:rFonts w:ascii="Arial" w:hAnsi="Arial" w:cs="Arial"/>
                <w:b/>
                <w:sz w:val="24"/>
                <w:szCs w:val="24"/>
              </w:rPr>
              <w:t>NOTAS A LOS ESTADOS FINANCIEROS</w:t>
            </w:r>
          </w:p>
          <w:p w14:paraId="56733F6F" w14:textId="182A7CFA" w:rsidR="00324C82" w:rsidRPr="00F5155D" w:rsidRDefault="00324C82" w:rsidP="00324C82">
            <w:pPr>
              <w:jc w:val="center"/>
              <w:rPr>
                <w:rFonts w:ascii="Arial" w:hAnsi="Arial" w:cs="Arial"/>
                <w:b/>
                <w:szCs w:val="24"/>
              </w:rPr>
            </w:pPr>
            <w:r w:rsidRPr="00F5155D">
              <w:rPr>
                <w:rFonts w:ascii="Arial" w:hAnsi="Arial" w:cs="Arial"/>
                <w:b/>
                <w:szCs w:val="24"/>
              </w:rPr>
              <w:t>DEL 1 DE ENERO 202</w:t>
            </w:r>
            <w:r w:rsidR="00F6566A">
              <w:rPr>
                <w:rFonts w:ascii="Arial" w:hAnsi="Arial" w:cs="Arial"/>
                <w:b/>
                <w:szCs w:val="24"/>
              </w:rPr>
              <w:t>6</w:t>
            </w:r>
            <w:r w:rsidRPr="00F5155D">
              <w:rPr>
                <w:rFonts w:ascii="Arial" w:hAnsi="Arial" w:cs="Arial"/>
                <w:b/>
                <w:szCs w:val="24"/>
              </w:rPr>
              <w:t xml:space="preserve"> AL 3</w:t>
            </w:r>
            <w:r w:rsidR="00E23BE0">
              <w:rPr>
                <w:rFonts w:ascii="Arial" w:hAnsi="Arial" w:cs="Arial"/>
                <w:b/>
                <w:szCs w:val="24"/>
              </w:rPr>
              <w:t>0</w:t>
            </w:r>
            <w:r w:rsidRPr="00F5155D">
              <w:rPr>
                <w:rFonts w:ascii="Arial" w:hAnsi="Arial" w:cs="Arial"/>
                <w:b/>
                <w:szCs w:val="24"/>
              </w:rPr>
              <w:t xml:space="preserve"> DE </w:t>
            </w:r>
            <w:r w:rsidR="00E23BE0">
              <w:rPr>
                <w:rFonts w:ascii="Arial" w:hAnsi="Arial" w:cs="Arial"/>
                <w:b/>
                <w:szCs w:val="24"/>
              </w:rPr>
              <w:t>JUNIO</w:t>
            </w:r>
            <w:r w:rsidRPr="00F5155D">
              <w:rPr>
                <w:rFonts w:ascii="Arial" w:hAnsi="Arial" w:cs="Arial"/>
                <w:b/>
                <w:szCs w:val="24"/>
              </w:rPr>
              <w:t xml:space="preserve"> DE 202</w:t>
            </w:r>
            <w:r w:rsidR="00F6566A">
              <w:rPr>
                <w:rFonts w:ascii="Arial" w:hAnsi="Arial" w:cs="Arial"/>
                <w:b/>
                <w:szCs w:val="24"/>
              </w:rPr>
              <w:t>6</w:t>
            </w:r>
          </w:p>
          <w:p w14:paraId="1E5560F7" w14:textId="77777777" w:rsidR="002E2927" w:rsidRPr="00F5155D" w:rsidRDefault="002E2927" w:rsidP="002E2927">
            <w:pPr>
              <w:jc w:val="center"/>
              <w:rPr>
                <w:rFonts w:ascii="Arial" w:hAnsi="Arial" w:cs="Arial"/>
                <w:b/>
                <w:szCs w:val="24"/>
              </w:rPr>
            </w:pPr>
            <w:r>
              <w:rPr>
                <w:rFonts w:ascii="Arial" w:hAnsi="Arial" w:cs="Arial"/>
                <w:b/>
                <w:szCs w:val="24"/>
              </w:rPr>
              <w:t>(CIFRAS PRELIMINARES)</w:t>
            </w:r>
          </w:p>
          <w:p w14:paraId="4C759CD3" w14:textId="77777777" w:rsidR="00324C82" w:rsidRPr="004B40C1" w:rsidRDefault="00324C82" w:rsidP="00324C82">
            <w:pPr>
              <w:jc w:val="both"/>
              <w:rPr>
                <w:rFonts w:ascii="Arial" w:hAnsi="Arial" w:cs="Arial"/>
                <w:b/>
                <w:sz w:val="24"/>
                <w:szCs w:val="24"/>
              </w:rPr>
            </w:pPr>
          </w:p>
        </w:tc>
      </w:tr>
    </w:tbl>
    <w:p w14:paraId="56F66C49" w14:textId="77777777" w:rsidR="00324C82" w:rsidRPr="004B40C1" w:rsidRDefault="00324C82" w:rsidP="00324C82">
      <w:pPr>
        <w:spacing w:after="0"/>
        <w:jc w:val="both"/>
        <w:rPr>
          <w:rFonts w:ascii="Arial" w:hAnsi="Arial" w:cs="Arial"/>
          <w:b/>
          <w:sz w:val="24"/>
          <w:szCs w:val="24"/>
        </w:rPr>
      </w:pPr>
    </w:p>
    <w:p w14:paraId="46A516D8" w14:textId="77777777" w:rsidR="0097115F" w:rsidRPr="004B40C1" w:rsidRDefault="0097115F" w:rsidP="00324C82">
      <w:pPr>
        <w:jc w:val="both"/>
        <w:rPr>
          <w:rFonts w:ascii="Arial" w:hAnsi="Arial" w:cs="Arial"/>
          <w:sz w:val="24"/>
          <w:szCs w:val="24"/>
        </w:rPr>
      </w:pPr>
    </w:p>
    <w:p w14:paraId="466A2CA4" w14:textId="0EF8A75D" w:rsidR="0097115F" w:rsidRPr="004B40C1" w:rsidRDefault="0097115F" w:rsidP="00324C82">
      <w:pPr>
        <w:jc w:val="both"/>
        <w:rPr>
          <w:rFonts w:ascii="Arial" w:hAnsi="Arial" w:cs="Arial"/>
          <w:sz w:val="24"/>
          <w:szCs w:val="24"/>
        </w:rPr>
      </w:pPr>
      <w:r w:rsidRPr="004B40C1">
        <w:rPr>
          <w:rFonts w:ascii="Arial" w:hAnsi="Arial" w:cs="Arial"/>
          <w:sz w:val="24"/>
          <w:szCs w:val="24"/>
        </w:rPr>
        <w:t xml:space="preserve">Su objetivo es revelar y proporcionar información adicional que no se presenta en los Estados Financieros, pero que es relevante para la comprensión de alguno de ellos. Lo anterior para dar cumplimiento a los artículos 46, fracción I, inciso g), 47, 48 y 49 de la Ley General de Contabilidad Gubernamental (LGCG) se presentan las notas a los Estados </w:t>
      </w:r>
      <w:r w:rsidR="00F6566A" w:rsidRPr="004B40C1">
        <w:rPr>
          <w:rFonts w:ascii="Arial" w:hAnsi="Arial" w:cs="Arial"/>
          <w:sz w:val="24"/>
          <w:szCs w:val="24"/>
        </w:rPr>
        <w:t>Financieros al</w:t>
      </w:r>
      <w:r w:rsidRPr="004B40C1">
        <w:rPr>
          <w:rFonts w:ascii="Arial" w:hAnsi="Arial" w:cs="Arial"/>
          <w:sz w:val="24"/>
          <w:szCs w:val="24"/>
        </w:rPr>
        <w:t xml:space="preserve"> 3</w:t>
      </w:r>
      <w:r w:rsidR="00E23BE0">
        <w:rPr>
          <w:rFonts w:ascii="Arial" w:hAnsi="Arial" w:cs="Arial"/>
          <w:sz w:val="24"/>
          <w:szCs w:val="24"/>
        </w:rPr>
        <w:t>0</w:t>
      </w:r>
      <w:r w:rsidR="001D026B">
        <w:rPr>
          <w:rFonts w:ascii="Arial" w:hAnsi="Arial" w:cs="Arial"/>
          <w:sz w:val="24"/>
          <w:szCs w:val="24"/>
        </w:rPr>
        <w:t xml:space="preserve"> </w:t>
      </w:r>
      <w:r w:rsidRPr="004B40C1">
        <w:rPr>
          <w:rFonts w:ascii="Arial" w:hAnsi="Arial" w:cs="Arial"/>
          <w:sz w:val="24"/>
          <w:szCs w:val="24"/>
        </w:rPr>
        <w:t xml:space="preserve">de </w:t>
      </w:r>
      <w:proofErr w:type="gramStart"/>
      <w:r w:rsidR="00E23BE0">
        <w:rPr>
          <w:rFonts w:ascii="Arial" w:hAnsi="Arial" w:cs="Arial"/>
          <w:sz w:val="24"/>
          <w:szCs w:val="24"/>
        </w:rPr>
        <w:t>Junio</w:t>
      </w:r>
      <w:proofErr w:type="gramEnd"/>
      <w:r w:rsidRPr="004B40C1">
        <w:rPr>
          <w:rFonts w:ascii="Arial" w:hAnsi="Arial" w:cs="Arial"/>
          <w:sz w:val="24"/>
          <w:szCs w:val="24"/>
        </w:rPr>
        <w:t xml:space="preserve"> de 202</w:t>
      </w:r>
      <w:r w:rsidR="00F6566A">
        <w:rPr>
          <w:rFonts w:ascii="Arial" w:hAnsi="Arial" w:cs="Arial"/>
          <w:sz w:val="24"/>
          <w:szCs w:val="24"/>
        </w:rPr>
        <w:t>6</w:t>
      </w:r>
      <w:r w:rsidRPr="004B40C1">
        <w:rPr>
          <w:rFonts w:ascii="Arial" w:hAnsi="Arial" w:cs="Arial"/>
          <w:sz w:val="24"/>
          <w:szCs w:val="24"/>
        </w:rPr>
        <w:t>.</w:t>
      </w:r>
    </w:p>
    <w:p w14:paraId="723F770D" w14:textId="77777777" w:rsidR="0097115F" w:rsidRPr="004B40C1" w:rsidRDefault="0097115F" w:rsidP="00324C82">
      <w:pPr>
        <w:jc w:val="both"/>
        <w:rPr>
          <w:rFonts w:ascii="Arial" w:hAnsi="Arial" w:cs="Arial"/>
          <w:sz w:val="24"/>
          <w:szCs w:val="24"/>
        </w:rPr>
      </w:pPr>
    </w:p>
    <w:p w14:paraId="07C72802" w14:textId="77777777" w:rsidR="0097115F" w:rsidRPr="004B40C1" w:rsidRDefault="002A1486" w:rsidP="009449F7">
      <w:pPr>
        <w:jc w:val="center"/>
        <w:rPr>
          <w:rFonts w:ascii="Arial" w:hAnsi="Arial" w:cs="Arial"/>
          <w:b/>
          <w:sz w:val="24"/>
          <w:szCs w:val="24"/>
        </w:rPr>
      </w:pPr>
      <w:r w:rsidRPr="004B40C1">
        <w:rPr>
          <w:rFonts w:ascii="Arial" w:hAnsi="Arial" w:cs="Arial"/>
          <w:b/>
          <w:sz w:val="24"/>
          <w:szCs w:val="24"/>
        </w:rPr>
        <w:t>A</w:t>
      </w:r>
      <w:r w:rsidR="009B7B98">
        <w:rPr>
          <w:rFonts w:ascii="Arial" w:hAnsi="Arial" w:cs="Arial"/>
          <w:b/>
          <w:sz w:val="24"/>
          <w:szCs w:val="24"/>
        </w:rPr>
        <w:t>)</w:t>
      </w:r>
      <w:r w:rsidRPr="004B40C1">
        <w:rPr>
          <w:rFonts w:ascii="Arial" w:hAnsi="Arial" w:cs="Arial"/>
          <w:b/>
          <w:sz w:val="24"/>
          <w:szCs w:val="24"/>
        </w:rPr>
        <w:t xml:space="preserve"> </w:t>
      </w:r>
      <w:r w:rsidR="009449F7" w:rsidRPr="004B40C1">
        <w:rPr>
          <w:rFonts w:ascii="Arial" w:hAnsi="Arial" w:cs="Arial"/>
          <w:b/>
          <w:sz w:val="24"/>
          <w:szCs w:val="24"/>
        </w:rPr>
        <w:t>NOTAS DE GESTIÓN ADMINISTRATIVA</w:t>
      </w:r>
    </w:p>
    <w:p w14:paraId="7E5698FC" w14:textId="77777777" w:rsidR="0097115F" w:rsidRPr="004B40C1" w:rsidRDefault="00921E9A" w:rsidP="00324C82">
      <w:pPr>
        <w:ind w:left="708"/>
        <w:jc w:val="both"/>
        <w:rPr>
          <w:rFonts w:ascii="Arial" w:hAnsi="Arial" w:cs="Arial"/>
          <w:b/>
          <w:sz w:val="24"/>
          <w:szCs w:val="24"/>
        </w:rPr>
      </w:pPr>
      <w:r w:rsidRPr="004B40C1">
        <w:rPr>
          <w:rFonts w:ascii="Arial" w:hAnsi="Arial" w:cs="Arial"/>
          <w:b/>
          <w:sz w:val="24"/>
          <w:szCs w:val="24"/>
        </w:rPr>
        <w:t xml:space="preserve">1. </w:t>
      </w:r>
      <w:r w:rsidR="0097115F" w:rsidRPr="004B40C1">
        <w:rPr>
          <w:rFonts w:ascii="Arial" w:hAnsi="Arial" w:cs="Arial"/>
          <w:b/>
          <w:sz w:val="24"/>
          <w:szCs w:val="24"/>
        </w:rPr>
        <w:t>Autorización e Historia</w:t>
      </w:r>
    </w:p>
    <w:p w14:paraId="5B37E798" w14:textId="77777777" w:rsidR="00324C82" w:rsidRPr="004B40C1" w:rsidRDefault="0097115F" w:rsidP="00324C82">
      <w:pPr>
        <w:spacing w:after="0"/>
        <w:jc w:val="both"/>
        <w:rPr>
          <w:rFonts w:ascii="Arial" w:hAnsi="Arial" w:cs="Arial"/>
          <w:sz w:val="24"/>
          <w:szCs w:val="24"/>
        </w:rPr>
      </w:pPr>
      <w:r w:rsidRPr="004B40C1">
        <w:rPr>
          <w:rFonts w:ascii="Arial" w:hAnsi="Arial" w:cs="Arial"/>
          <w:sz w:val="24"/>
          <w:szCs w:val="24"/>
        </w:rPr>
        <w:t>a.</w:t>
      </w:r>
      <w:r w:rsidRPr="004B40C1">
        <w:rPr>
          <w:rFonts w:ascii="Arial" w:hAnsi="Arial" w:cs="Arial"/>
          <w:sz w:val="24"/>
          <w:szCs w:val="24"/>
        </w:rPr>
        <w:tab/>
        <w:t>Fecha de creación del ente público</w:t>
      </w:r>
    </w:p>
    <w:p w14:paraId="0ABC895D" w14:textId="77777777" w:rsidR="0097115F" w:rsidRPr="004B40C1" w:rsidRDefault="0097115F" w:rsidP="00324C82">
      <w:pPr>
        <w:spacing w:after="0"/>
        <w:jc w:val="both"/>
        <w:rPr>
          <w:rFonts w:ascii="Arial" w:hAnsi="Arial" w:cs="Arial"/>
          <w:sz w:val="24"/>
          <w:szCs w:val="24"/>
        </w:rPr>
      </w:pPr>
      <w:r w:rsidRPr="004B40C1">
        <w:rPr>
          <w:rFonts w:ascii="Arial" w:hAnsi="Arial" w:cs="Arial"/>
          <w:sz w:val="24"/>
          <w:szCs w:val="24"/>
        </w:rPr>
        <w:t>El 14 de febrero de 1542, la ciudad de Guadalajara fue fundada por cuarta y última vez en el Valle de Atemajac, sobre el margen del río San Juan de Dios.</w:t>
      </w:r>
    </w:p>
    <w:p w14:paraId="7DEE71C6" w14:textId="77777777" w:rsidR="0097115F" w:rsidRPr="004B40C1" w:rsidRDefault="0097115F" w:rsidP="00324C82">
      <w:pPr>
        <w:spacing w:after="0"/>
        <w:jc w:val="both"/>
        <w:rPr>
          <w:rFonts w:ascii="Arial" w:hAnsi="Arial" w:cs="Arial"/>
          <w:sz w:val="24"/>
          <w:szCs w:val="24"/>
        </w:rPr>
      </w:pPr>
    </w:p>
    <w:p w14:paraId="3F8FB396" w14:textId="77777777" w:rsidR="0097115F" w:rsidRPr="004B40C1" w:rsidRDefault="0097115F" w:rsidP="00324C82">
      <w:pPr>
        <w:spacing w:after="0"/>
        <w:jc w:val="both"/>
        <w:rPr>
          <w:rFonts w:ascii="Arial" w:hAnsi="Arial" w:cs="Arial"/>
          <w:sz w:val="24"/>
          <w:szCs w:val="24"/>
        </w:rPr>
      </w:pPr>
      <w:r w:rsidRPr="004B40C1">
        <w:rPr>
          <w:rFonts w:ascii="Arial" w:hAnsi="Arial" w:cs="Arial"/>
          <w:sz w:val="24"/>
          <w:szCs w:val="24"/>
        </w:rPr>
        <w:t>b.</w:t>
      </w:r>
      <w:r w:rsidRPr="004B40C1">
        <w:rPr>
          <w:rFonts w:ascii="Arial" w:hAnsi="Arial" w:cs="Arial"/>
          <w:sz w:val="24"/>
          <w:szCs w:val="24"/>
        </w:rPr>
        <w:tab/>
        <w:t>Principales cambios en su estructura</w:t>
      </w:r>
    </w:p>
    <w:p w14:paraId="06E968AC" w14:textId="77777777" w:rsidR="00324C82" w:rsidRPr="004B40C1" w:rsidRDefault="0097115F" w:rsidP="00324C82">
      <w:pPr>
        <w:spacing w:after="0"/>
        <w:jc w:val="both"/>
        <w:rPr>
          <w:rFonts w:ascii="Arial" w:hAnsi="Arial" w:cs="Arial"/>
          <w:sz w:val="24"/>
          <w:szCs w:val="24"/>
        </w:rPr>
      </w:pPr>
      <w:r w:rsidRPr="004B40C1">
        <w:rPr>
          <w:rFonts w:ascii="Arial" w:hAnsi="Arial" w:cs="Arial"/>
          <w:sz w:val="24"/>
          <w:szCs w:val="24"/>
        </w:rPr>
        <w:t>El municipio lleva la denominación oficial de “Guadalajara”, de conformidad con lo establecido en el artículo 4 numeral 41 de la Ley del Gobierno y la Administración Pública M</w:t>
      </w:r>
      <w:r w:rsidR="00324C82" w:rsidRPr="004B40C1">
        <w:rPr>
          <w:rFonts w:ascii="Arial" w:hAnsi="Arial" w:cs="Arial"/>
          <w:sz w:val="24"/>
          <w:szCs w:val="24"/>
        </w:rPr>
        <w:t>unicipal del Estado de Jalisco.</w:t>
      </w:r>
    </w:p>
    <w:p w14:paraId="43614688" w14:textId="77777777" w:rsidR="00324C82" w:rsidRPr="004B40C1" w:rsidRDefault="00324C82" w:rsidP="00324C82">
      <w:pPr>
        <w:spacing w:after="0"/>
        <w:jc w:val="both"/>
        <w:rPr>
          <w:rFonts w:ascii="Arial" w:hAnsi="Arial" w:cs="Arial"/>
          <w:sz w:val="24"/>
          <w:szCs w:val="24"/>
        </w:rPr>
      </w:pPr>
    </w:p>
    <w:p w14:paraId="05DBA427" w14:textId="77777777" w:rsidR="00324C82" w:rsidRPr="004B40C1" w:rsidRDefault="0097115F" w:rsidP="00324C82">
      <w:pPr>
        <w:jc w:val="both"/>
        <w:rPr>
          <w:rFonts w:ascii="Arial" w:hAnsi="Arial" w:cs="Arial"/>
          <w:sz w:val="24"/>
          <w:szCs w:val="24"/>
        </w:rPr>
      </w:pPr>
      <w:r w:rsidRPr="004B40C1">
        <w:rPr>
          <w:rFonts w:ascii="Arial" w:hAnsi="Arial" w:cs="Arial"/>
          <w:sz w:val="24"/>
          <w:szCs w:val="24"/>
        </w:rPr>
        <w:t>Se compone con la población que reside en este, con el territorio que le corresponde, así como con su gobierno emanado democráticamente y constituido en los términos de lo dispuesto en la Constitución Política de los Estados Unidos Mexicanos, en la particular del Estado de Jalisco y en</w:t>
      </w:r>
      <w:r w:rsidR="00324C82" w:rsidRPr="004B40C1">
        <w:rPr>
          <w:rFonts w:ascii="Arial" w:hAnsi="Arial" w:cs="Arial"/>
          <w:sz w:val="24"/>
          <w:szCs w:val="24"/>
        </w:rPr>
        <w:t xml:space="preserve"> las leyes que de ambas emanan.</w:t>
      </w:r>
    </w:p>
    <w:p w14:paraId="5635305A" w14:textId="77777777" w:rsidR="0097115F" w:rsidRPr="004B40C1" w:rsidRDefault="0097115F" w:rsidP="00324C82">
      <w:pPr>
        <w:jc w:val="both"/>
        <w:rPr>
          <w:rFonts w:ascii="Arial" w:hAnsi="Arial" w:cs="Arial"/>
          <w:sz w:val="24"/>
          <w:szCs w:val="24"/>
        </w:rPr>
      </w:pPr>
      <w:r w:rsidRPr="004B40C1">
        <w:rPr>
          <w:rFonts w:ascii="Arial" w:hAnsi="Arial" w:cs="Arial"/>
          <w:sz w:val="24"/>
          <w:szCs w:val="24"/>
        </w:rPr>
        <w:t>Su Gobierno Municipal se integra por el Ayuntamiento, como cuerpo colegiado, normativo, rector y vigilante de la actividad municipal; y por las dependencias y entidades que forman la administración pública municipal centralizada y paramunicipal, respectivamente, como instancias ejecutoras de la voluntad del primero para la prestación de las funciones y servicios públicos a cargo de este.</w:t>
      </w:r>
    </w:p>
    <w:p w14:paraId="518CD1C6" w14:textId="77777777" w:rsidR="0097115F" w:rsidRPr="004B40C1" w:rsidRDefault="0097115F" w:rsidP="00324C82">
      <w:pPr>
        <w:jc w:val="both"/>
        <w:rPr>
          <w:rFonts w:ascii="Arial" w:hAnsi="Arial" w:cs="Arial"/>
          <w:sz w:val="24"/>
          <w:szCs w:val="24"/>
        </w:rPr>
      </w:pPr>
    </w:p>
    <w:p w14:paraId="2258740B" w14:textId="77777777" w:rsidR="0097115F" w:rsidRPr="004B40C1" w:rsidRDefault="00921E9A" w:rsidP="00324C82">
      <w:pPr>
        <w:ind w:left="708"/>
        <w:jc w:val="both"/>
        <w:rPr>
          <w:rFonts w:ascii="Arial" w:hAnsi="Arial" w:cs="Arial"/>
          <w:b/>
          <w:sz w:val="24"/>
          <w:szCs w:val="24"/>
        </w:rPr>
      </w:pPr>
      <w:r w:rsidRPr="004B40C1">
        <w:rPr>
          <w:rFonts w:ascii="Arial" w:hAnsi="Arial" w:cs="Arial"/>
          <w:b/>
          <w:sz w:val="24"/>
          <w:szCs w:val="24"/>
        </w:rPr>
        <w:lastRenderedPageBreak/>
        <w:t xml:space="preserve">2. </w:t>
      </w:r>
      <w:r w:rsidR="0097115F" w:rsidRPr="004B40C1">
        <w:rPr>
          <w:rFonts w:ascii="Arial" w:hAnsi="Arial" w:cs="Arial"/>
          <w:b/>
          <w:sz w:val="24"/>
          <w:szCs w:val="24"/>
        </w:rPr>
        <w:t>Panorama Económico y Financiero</w:t>
      </w:r>
    </w:p>
    <w:p w14:paraId="36689F0A" w14:textId="6656BEF8" w:rsidR="0097115F" w:rsidRPr="004B40C1" w:rsidRDefault="0097115F" w:rsidP="00324C82">
      <w:pPr>
        <w:jc w:val="both"/>
        <w:rPr>
          <w:rFonts w:ascii="Arial" w:hAnsi="Arial" w:cs="Arial"/>
          <w:sz w:val="24"/>
          <w:szCs w:val="24"/>
        </w:rPr>
      </w:pPr>
      <w:r w:rsidRPr="004B40C1">
        <w:rPr>
          <w:rFonts w:ascii="Arial" w:hAnsi="Arial" w:cs="Arial"/>
          <w:sz w:val="24"/>
          <w:szCs w:val="24"/>
        </w:rPr>
        <w:t>En el marco de los escenarios nacional y local del Estado de Jalisco, el municipio de Guadalajara, plantea el manejo de las finanzas públicas, con base para la formulación del Presupuesto Público para el ejercicio 202</w:t>
      </w:r>
      <w:r w:rsidR="00F6566A">
        <w:rPr>
          <w:rFonts w:ascii="Arial" w:hAnsi="Arial" w:cs="Arial"/>
          <w:sz w:val="24"/>
          <w:szCs w:val="24"/>
        </w:rPr>
        <w:t>6</w:t>
      </w:r>
      <w:r w:rsidRPr="004B40C1">
        <w:rPr>
          <w:rFonts w:ascii="Arial" w:hAnsi="Arial" w:cs="Arial"/>
          <w:sz w:val="24"/>
          <w:szCs w:val="24"/>
        </w:rPr>
        <w:t>, enfocándose en promover, respetar, proteger y garantizar los derechos humanos de conformidad con los principios de universalidad, interdependencia, indivisibilidad y progresividad, así como de establecer el principio de paridad de género en la integración y funcionamiento de las dependencias y entidades que conforman la administración pública municipal.</w:t>
      </w:r>
    </w:p>
    <w:p w14:paraId="66AA22B0" w14:textId="77777777" w:rsidR="0097115F" w:rsidRPr="004B40C1" w:rsidRDefault="00921E9A" w:rsidP="00921E9A">
      <w:pPr>
        <w:ind w:left="708"/>
        <w:jc w:val="both"/>
        <w:rPr>
          <w:rFonts w:ascii="Arial" w:hAnsi="Arial" w:cs="Arial"/>
          <w:b/>
          <w:sz w:val="24"/>
          <w:szCs w:val="24"/>
        </w:rPr>
      </w:pPr>
      <w:r w:rsidRPr="004B40C1">
        <w:rPr>
          <w:rFonts w:ascii="Arial" w:hAnsi="Arial" w:cs="Arial"/>
          <w:b/>
          <w:sz w:val="24"/>
          <w:szCs w:val="24"/>
        </w:rPr>
        <w:t xml:space="preserve">3. </w:t>
      </w:r>
      <w:r w:rsidR="0097115F" w:rsidRPr="004B40C1">
        <w:rPr>
          <w:rFonts w:ascii="Arial" w:hAnsi="Arial" w:cs="Arial"/>
          <w:b/>
          <w:sz w:val="24"/>
          <w:szCs w:val="24"/>
        </w:rPr>
        <w:t>Organización y Objeto Social</w:t>
      </w:r>
    </w:p>
    <w:p w14:paraId="2801B4E6" w14:textId="77777777" w:rsidR="0097115F" w:rsidRPr="004B40C1" w:rsidRDefault="004B40C1" w:rsidP="00921E9A">
      <w:pPr>
        <w:spacing w:after="0"/>
        <w:jc w:val="both"/>
        <w:rPr>
          <w:rFonts w:ascii="Arial" w:hAnsi="Arial" w:cs="Arial"/>
          <w:sz w:val="24"/>
          <w:szCs w:val="24"/>
        </w:rPr>
      </w:pPr>
      <w:r w:rsidRPr="004B40C1">
        <w:rPr>
          <w:rFonts w:ascii="Arial" w:hAnsi="Arial" w:cs="Arial"/>
          <w:sz w:val="24"/>
          <w:szCs w:val="24"/>
        </w:rPr>
        <w:t xml:space="preserve">a) </w:t>
      </w:r>
      <w:r w:rsidR="0097115F" w:rsidRPr="004B40C1">
        <w:rPr>
          <w:rFonts w:ascii="Arial" w:hAnsi="Arial" w:cs="Arial"/>
          <w:sz w:val="24"/>
          <w:szCs w:val="24"/>
        </w:rPr>
        <w:t>Objeto Social</w:t>
      </w:r>
    </w:p>
    <w:p w14:paraId="648591CD" w14:textId="77777777" w:rsidR="0097115F" w:rsidRPr="004B40C1" w:rsidRDefault="0097115F" w:rsidP="00921E9A">
      <w:pPr>
        <w:spacing w:after="0"/>
        <w:jc w:val="both"/>
        <w:rPr>
          <w:rFonts w:ascii="Arial" w:hAnsi="Arial" w:cs="Arial"/>
          <w:sz w:val="24"/>
          <w:szCs w:val="24"/>
        </w:rPr>
      </w:pPr>
      <w:r w:rsidRPr="004B40C1">
        <w:rPr>
          <w:rFonts w:ascii="Arial" w:hAnsi="Arial" w:cs="Arial"/>
          <w:sz w:val="24"/>
          <w:szCs w:val="24"/>
        </w:rPr>
        <w:t>El Municipio libre de Guadalajara es un nivel de gobierno, así como la base de la organización política y administrativa y de la división territorial del Estado de Jalisco; tiene personalidad jurídica y patrimonio propio; y las facultades y limitaciones establecidas en la Constitución Política de los Estados Unidos Mexicanos, en la particular del Estado.</w:t>
      </w:r>
    </w:p>
    <w:p w14:paraId="733752CA" w14:textId="77777777" w:rsidR="0097115F" w:rsidRPr="004B40C1" w:rsidRDefault="0097115F" w:rsidP="00921E9A">
      <w:pPr>
        <w:spacing w:after="0"/>
        <w:jc w:val="both"/>
        <w:rPr>
          <w:rFonts w:ascii="Arial" w:hAnsi="Arial" w:cs="Arial"/>
          <w:sz w:val="24"/>
          <w:szCs w:val="24"/>
        </w:rPr>
      </w:pPr>
    </w:p>
    <w:p w14:paraId="2C70101C" w14:textId="77777777" w:rsidR="0097115F" w:rsidRPr="004B40C1" w:rsidRDefault="004B40C1" w:rsidP="00921E9A">
      <w:pPr>
        <w:spacing w:after="0"/>
        <w:jc w:val="both"/>
        <w:rPr>
          <w:rFonts w:ascii="Arial" w:hAnsi="Arial" w:cs="Arial"/>
          <w:sz w:val="24"/>
          <w:szCs w:val="24"/>
        </w:rPr>
      </w:pPr>
      <w:r w:rsidRPr="004B40C1">
        <w:rPr>
          <w:rFonts w:ascii="Arial" w:hAnsi="Arial" w:cs="Arial"/>
          <w:sz w:val="24"/>
          <w:szCs w:val="24"/>
        </w:rPr>
        <w:t xml:space="preserve">b) </w:t>
      </w:r>
      <w:r w:rsidR="0097115F" w:rsidRPr="004B40C1">
        <w:rPr>
          <w:rFonts w:ascii="Arial" w:hAnsi="Arial" w:cs="Arial"/>
          <w:sz w:val="24"/>
          <w:szCs w:val="24"/>
        </w:rPr>
        <w:t>Principal actividad</w:t>
      </w:r>
    </w:p>
    <w:p w14:paraId="6226DE68" w14:textId="77777777" w:rsidR="0097115F" w:rsidRPr="004B40C1" w:rsidRDefault="0097115F" w:rsidP="00921E9A">
      <w:pPr>
        <w:spacing w:after="0"/>
        <w:jc w:val="both"/>
        <w:rPr>
          <w:rFonts w:ascii="Arial" w:hAnsi="Arial" w:cs="Arial"/>
          <w:sz w:val="24"/>
          <w:szCs w:val="24"/>
        </w:rPr>
      </w:pPr>
      <w:r w:rsidRPr="004B40C1">
        <w:rPr>
          <w:rFonts w:ascii="Arial" w:hAnsi="Arial" w:cs="Arial"/>
          <w:sz w:val="24"/>
          <w:szCs w:val="24"/>
        </w:rPr>
        <w:t>Es el atender lo dispuesto en los artículos 115 fracciones I y II primer párrafo de la Constitución Política de los Estados Unidos Mexicanos; 73 fracciones I, 77 fracción II y 86 párrafo segundo de la Constitución Política del Estado de Jalisco; 37 fracción II, 40 fracción II, 42 fracción V, 44, 60 y 148 de la Ley del Gobierno y la Administración Pública Municipal del Estado de Jalisco.</w:t>
      </w:r>
    </w:p>
    <w:p w14:paraId="082F2CA1" w14:textId="77777777" w:rsidR="0097115F" w:rsidRPr="004B40C1" w:rsidRDefault="0097115F" w:rsidP="00921E9A">
      <w:pPr>
        <w:spacing w:after="0"/>
        <w:jc w:val="both"/>
        <w:rPr>
          <w:rFonts w:ascii="Arial" w:hAnsi="Arial" w:cs="Arial"/>
          <w:sz w:val="24"/>
          <w:szCs w:val="24"/>
        </w:rPr>
      </w:pPr>
    </w:p>
    <w:p w14:paraId="14CFBEBC" w14:textId="77777777" w:rsidR="0097115F" w:rsidRPr="004B40C1" w:rsidRDefault="004B40C1" w:rsidP="00921E9A">
      <w:pPr>
        <w:spacing w:after="0"/>
        <w:jc w:val="both"/>
        <w:rPr>
          <w:rFonts w:ascii="Arial" w:hAnsi="Arial" w:cs="Arial"/>
          <w:sz w:val="24"/>
          <w:szCs w:val="24"/>
        </w:rPr>
      </w:pPr>
      <w:r w:rsidRPr="004B40C1">
        <w:rPr>
          <w:rFonts w:ascii="Arial" w:hAnsi="Arial" w:cs="Arial"/>
          <w:sz w:val="24"/>
          <w:szCs w:val="24"/>
        </w:rPr>
        <w:t xml:space="preserve">c) </w:t>
      </w:r>
      <w:r w:rsidR="0097115F" w:rsidRPr="004B40C1">
        <w:rPr>
          <w:rFonts w:ascii="Arial" w:hAnsi="Arial" w:cs="Arial"/>
          <w:sz w:val="24"/>
          <w:szCs w:val="24"/>
        </w:rPr>
        <w:t>Ejercicio fiscal</w:t>
      </w:r>
    </w:p>
    <w:p w14:paraId="00D4E627" w14:textId="77777777" w:rsidR="0097115F" w:rsidRPr="004B40C1" w:rsidRDefault="0097115F" w:rsidP="00921E9A">
      <w:pPr>
        <w:spacing w:after="0"/>
        <w:jc w:val="both"/>
        <w:rPr>
          <w:rFonts w:ascii="Arial" w:hAnsi="Arial" w:cs="Arial"/>
          <w:sz w:val="24"/>
          <w:szCs w:val="24"/>
        </w:rPr>
      </w:pPr>
      <w:r w:rsidRPr="004B40C1">
        <w:rPr>
          <w:rFonts w:ascii="Arial" w:hAnsi="Arial" w:cs="Arial"/>
          <w:sz w:val="24"/>
          <w:szCs w:val="24"/>
        </w:rPr>
        <w:t>Los ejercicios fiscales del ente público comprenden del 01 de enero al 31 de diciembre de cada año</w:t>
      </w:r>
      <w:r w:rsidR="00921E9A" w:rsidRPr="004B40C1">
        <w:rPr>
          <w:rFonts w:ascii="Arial" w:hAnsi="Arial" w:cs="Arial"/>
          <w:sz w:val="24"/>
          <w:szCs w:val="24"/>
        </w:rPr>
        <w:t>.</w:t>
      </w:r>
    </w:p>
    <w:p w14:paraId="028E0DF5" w14:textId="77777777" w:rsidR="0097115F" w:rsidRPr="004B40C1" w:rsidRDefault="0097115F" w:rsidP="00921E9A">
      <w:pPr>
        <w:spacing w:after="0"/>
        <w:jc w:val="both"/>
        <w:rPr>
          <w:rFonts w:ascii="Arial" w:hAnsi="Arial" w:cs="Arial"/>
          <w:sz w:val="24"/>
          <w:szCs w:val="24"/>
        </w:rPr>
      </w:pPr>
    </w:p>
    <w:p w14:paraId="1EBA34CB" w14:textId="77777777" w:rsidR="0097115F" w:rsidRPr="004B40C1" w:rsidRDefault="004B40C1" w:rsidP="00921E9A">
      <w:pPr>
        <w:spacing w:after="0"/>
        <w:jc w:val="both"/>
        <w:rPr>
          <w:rFonts w:ascii="Arial" w:hAnsi="Arial" w:cs="Arial"/>
          <w:sz w:val="24"/>
          <w:szCs w:val="24"/>
        </w:rPr>
      </w:pPr>
      <w:r w:rsidRPr="004B40C1">
        <w:rPr>
          <w:rFonts w:ascii="Arial" w:hAnsi="Arial" w:cs="Arial"/>
          <w:sz w:val="24"/>
          <w:szCs w:val="24"/>
        </w:rPr>
        <w:t xml:space="preserve">d) </w:t>
      </w:r>
      <w:r w:rsidR="0097115F" w:rsidRPr="004B40C1">
        <w:rPr>
          <w:rFonts w:ascii="Arial" w:hAnsi="Arial" w:cs="Arial"/>
          <w:sz w:val="24"/>
          <w:szCs w:val="24"/>
        </w:rPr>
        <w:t>Régimen jurídico</w:t>
      </w:r>
    </w:p>
    <w:p w14:paraId="688804FA" w14:textId="77777777" w:rsidR="0097115F" w:rsidRPr="004B40C1" w:rsidRDefault="0097115F" w:rsidP="00921E9A">
      <w:pPr>
        <w:spacing w:after="0"/>
        <w:jc w:val="both"/>
        <w:rPr>
          <w:rFonts w:ascii="Arial" w:hAnsi="Arial" w:cs="Arial"/>
          <w:sz w:val="24"/>
          <w:szCs w:val="24"/>
        </w:rPr>
      </w:pPr>
      <w:r w:rsidRPr="004B40C1">
        <w:rPr>
          <w:rFonts w:ascii="Arial" w:hAnsi="Arial" w:cs="Arial"/>
          <w:sz w:val="24"/>
          <w:szCs w:val="24"/>
        </w:rPr>
        <w:t>Persona Moral sin fines de Lucro</w:t>
      </w:r>
      <w:r w:rsidR="00921E9A" w:rsidRPr="004B40C1">
        <w:rPr>
          <w:rFonts w:ascii="Arial" w:hAnsi="Arial" w:cs="Arial"/>
          <w:sz w:val="24"/>
          <w:szCs w:val="24"/>
        </w:rPr>
        <w:t>.</w:t>
      </w:r>
    </w:p>
    <w:p w14:paraId="4533E956" w14:textId="77777777" w:rsidR="0097115F" w:rsidRPr="004B40C1" w:rsidRDefault="0097115F" w:rsidP="00921E9A">
      <w:pPr>
        <w:spacing w:after="0"/>
        <w:jc w:val="both"/>
        <w:rPr>
          <w:rFonts w:ascii="Arial" w:hAnsi="Arial" w:cs="Arial"/>
          <w:sz w:val="24"/>
          <w:szCs w:val="24"/>
        </w:rPr>
      </w:pPr>
    </w:p>
    <w:p w14:paraId="738B69CC" w14:textId="77777777" w:rsidR="0097115F" w:rsidRPr="004B40C1" w:rsidRDefault="004B40C1" w:rsidP="00921E9A">
      <w:pPr>
        <w:spacing w:after="0"/>
        <w:jc w:val="both"/>
        <w:rPr>
          <w:rFonts w:ascii="Arial" w:hAnsi="Arial" w:cs="Arial"/>
          <w:sz w:val="24"/>
          <w:szCs w:val="24"/>
        </w:rPr>
      </w:pPr>
      <w:r w:rsidRPr="004B40C1">
        <w:rPr>
          <w:rFonts w:ascii="Arial" w:hAnsi="Arial" w:cs="Arial"/>
          <w:sz w:val="24"/>
          <w:szCs w:val="24"/>
        </w:rPr>
        <w:t xml:space="preserve">e) </w:t>
      </w:r>
      <w:r w:rsidR="0097115F" w:rsidRPr="004B40C1">
        <w:rPr>
          <w:rFonts w:ascii="Arial" w:hAnsi="Arial" w:cs="Arial"/>
          <w:sz w:val="24"/>
          <w:szCs w:val="24"/>
        </w:rPr>
        <w:t>Consideraciones fiscales del ente</w:t>
      </w:r>
    </w:p>
    <w:p w14:paraId="4666A3FB" w14:textId="77777777" w:rsidR="0097115F" w:rsidRDefault="0097115F" w:rsidP="00921E9A">
      <w:pPr>
        <w:spacing w:after="0"/>
        <w:jc w:val="both"/>
        <w:rPr>
          <w:rFonts w:ascii="Arial" w:hAnsi="Arial" w:cs="Arial"/>
          <w:sz w:val="24"/>
          <w:szCs w:val="24"/>
        </w:rPr>
      </w:pPr>
      <w:r w:rsidRPr="004B40C1">
        <w:rPr>
          <w:rFonts w:ascii="Arial" w:hAnsi="Arial" w:cs="Arial"/>
          <w:sz w:val="24"/>
          <w:szCs w:val="24"/>
        </w:rPr>
        <w:t>Las obligaciones fiscales a cargo del Municipio son las determinadas por las leyes fiscales para los contribuyentes clasificados como personas morales con fines no lucrativos.</w:t>
      </w:r>
    </w:p>
    <w:p w14:paraId="6AADAB2C" w14:textId="77777777" w:rsidR="004B40C1" w:rsidRDefault="004B40C1" w:rsidP="00921E9A">
      <w:pPr>
        <w:spacing w:after="0"/>
        <w:jc w:val="both"/>
        <w:rPr>
          <w:rFonts w:ascii="Arial" w:hAnsi="Arial" w:cs="Arial"/>
          <w:sz w:val="24"/>
          <w:szCs w:val="24"/>
        </w:rPr>
      </w:pPr>
    </w:p>
    <w:p w14:paraId="238CB2C5" w14:textId="77777777" w:rsidR="004B40C1" w:rsidRPr="004B40C1" w:rsidRDefault="004B40C1" w:rsidP="00921E9A">
      <w:pPr>
        <w:spacing w:after="0"/>
        <w:jc w:val="both"/>
        <w:rPr>
          <w:rFonts w:ascii="Arial" w:hAnsi="Arial" w:cs="Arial"/>
          <w:sz w:val="24"/>
          <w:szCs w:val="24"/>
        </w:rPr>
      </w:pPr>
    </w:p>
    <w:p w14:paraId="67B2E5BD" w14:textId="77777777" w:rsidR="0097115F" w:rsidRPr="004B40C1" w:rsidRDefault="0097115F" w:rsidP="00921E9A">
      <w:pPr>
        <w:spacing w:after="0"/>
        <w:jc w:val="both"/>
        <w:rPr>
          <w:rFonts w:ascii="Arial" w:hAnsi="Arial" w:cs="Arial"/>
          <w:sz w:val="24"/>
          <w:szCs w:val="24"/>
        </w:rPr>
      </w:pPr>
    </w:p>
    <w:p w14:paraId="55246A03" w14:textId="77777777" w:rsidR="0097115F" w:rsidRPr="004B40C1" w:rsidRDefault="004B40C1" w:rsidP="00921E9A">
      <w:pPr>
        <w:spacing w:after="0"/>
        <w:jc w:val="both"/>
        <w:rPr>
          <w:rFonts w:ascii="Arial" w:hAnsi="Arial" w:cs="Arial"/>
          <w:sz w:val="24"/>
          <w:szCs w:val="24"/>
        </w:rPr>
      </w:pPr>
      <w:r w:rsidRPr="004B40C1">
        <w:rPr>
          <w:rFonts w:ascii="Arial" w:hAnsi="Arial" w:cs="Arial"/>
          <w:sz w:val="24"/>
          <w:szCs w:val="24"/>
        </w:rPr>
        <w:lastRenderedPageBreak/>
        <w:t xml:space="preserve">f) </w:t>
      </w:r>
      <w:r w:rsidR="0097115F" w:rsidRPr="004B40C1">
        <w:rPr>
          <w:rFonts w:ascii="Arial" w:hAnsi="Arial" w:cs="Arial"/>
          <w:sz w:val="24"/>
          <w:szCs w:val="24"/>
        </w:rPr>
        <w:t>Estructura organizacional básica</w:t>
      </w:r>
    </w:p>
    <w:p w14:paraId="7103D392" w14:textId="77777777" w:rsidR="0097115F" w:rsidRPr="004B40C1" w:rsidRDefault="0097115F" w:rsidP="00921E9A">
      <w:pPr>
        <w:spacing w:after="0"/>
        <w:jc w:val="both"/>
        <w:rPr>
          <w:rFonts w:ascii="Arial" w:hAnsi="Arial" w:cs="Arial"/>
          <w:sz w:val="24"/>
          <w:szCs w:val="24"/>
        </w:rPr>
      </w:pPr>
      <w:r w:rsidRPr="004B40C1">
        <w:rPr>
          <w:rFonts w:ascii="Arial" w:hAnsi="Arial" w:cs="Arial"/>
          <w:sz w:val="24"/>
          <w:szCs w:val="24"/>
        </w:rPr>
        <w:t xml:space="preserve">De conformidad con el Código de Gobierno Municipal de Guadalajara, la estructura organizacional básica se integra por el Ayuntamiento, como cuerpo colegiado, normativo, rector y vigilante de la actividad municipal; y por las dependencias y entidades que forman la administración pública municipal centralizada y paramunicipal, respectivamente, como instancias ejecutoras de la voluntad del primero para la prestación de las funciones y servicios públicos a cargo de este. </w:t>
      </w:r>
    </w:p>
    <w:p w14:paraId="3AD88A1D" w14:textId="77777777" w:rsidR="0097115F" w:rsidRPr="004B40C1" w:rsidRDefault="0097115F" w:rsidP="00921E9A">
      <w:pPr>
        <w:spacing w:after="0"/>
        <w:jc w:val="both"/>
        <w:rPr>
          <w:rFonts w:ascii="Arial" w:hAnsi="Arial" w:cs="Arial"/>
          <w:sz w:val="24"/>
          <w:szCs w:val="24"/>
        </w:rPr>
      </w:pPr>
    </w:p>
    <w:p w14:paraId="203760F7" w14:textId="77777777" w:rsidR="00921E9A" w:rsidRPr="004B40C1" w:rsidRDefault="004B40C1" w:rsidP="00921E9A">
      <w:pPr>
        <w:spacing w:after="0"/>
        <w:jc w:val="both"/>
        <w:rPr>
          <w:rFonts w:ascii="Arial" w:hAnsi="Arial" w:cs="Arial"/>
          <w:sz w:val="24"/>
          <w:szCs w:val="24"/>
        </w:rPr>
      </w:pPr>
      <w:r w:rsidRPr="004B40C1">
        <w:rPr>
          <w:rFonts w:ascii="Arial" w:hAnsi="Arial" w:cs="Arial"/>
          <w:sz w:val="24"/>
          <w:szCs w:val="24"/>
        </w:rPr>
        <w:t xml:space="preserve">g) </w:t>
      </w:r>
      <w:r w:rsidR="0097115F" w:rsidRPr="004B40C1">
        <w:rPr>
          <w:rFonts w:ascii="Arial" w:hAnsi="Arial" w:cs="Arial"/>
          <w:sz w:val="24"/>
          <w:szCs w:val="24"/>
        </w:rPr>
        <w:t xml:space="preserve">Fideicomisos, mandatos y análogos de los cuales es fideicomitente o </w:t>
      </w:r>
      <w:r w:rsidR="00BC443E">
        <w:rPr>
          <w:rFonts w:ascii="Arial" w:hAnsi="Arial" w:cs="Arial"/>
          <w:sz w:val="24"/>
          <w:szCs w:val="24"/>
        </w:rPr>
        <w:t>fideicomisario</w:t>
      </w:r>
    </w:p>
    <w:p w14:paraId="078FA2D3" w14:textId="77777777" w:rsidR="0097115F" w:rsidRPr="004B40C1" w:rsidRDefault="0097115F" w:rsidP="00921E9A">
      <w:pPr>
        <w:spacing w:after="0"/>
        <w:jc w:val="both"/>
        <w:rPr>
          <w:rFonts w:ascii="Arial" w:hAnsi="Arial" w:cs="Arial"/>
          <w:sz w:val="24"/>
          <w:szCs w:val="24"/>
        </w:rPr>
      </w:pPr>
      <w:r w:rsidRPr="004B40C1">
        <w:rPr>
          <w:rFonts w:ascii="Arial" w:hAnsi="Arial" w:cs="Arial"/>
          <w:sz w:val="24"/>
          <w:szCs w:val="24"/>
        </w:rPr>
        <w:t>El Municipio de Guadalajara cuenta con fideicomisos sin estructura para el cumplimiento de sus fines, y se integra a su patrimonio conforme la normatividad respectiva.</w:t>
      </w:r>
    </w:p>
    <w:p w14:paraId="2C6629E2" w14:textId="77777777" w:rsidR="00921E9A" w:rsidRPr="004B40C1" w:rsidRDefault="00921E9A" w:rsidP="00921E9A">
      <w:pPr>
        <w:spacing w:after="0"/>
        <w:jc w:val="both"/>
        <w:rPr>
          <w:rFonts w:ascii="Arial" w:hAnsi="Arial" w:cs="Arial"/>
          <w:sz w:val="24"/>
          <w:szCs w:val="24"/>
        </w:rPr>
      </w:pPr>
    </w:p>
    <w:p w14:paraId="6661838A" w14:textId="77777777" w:rsidR="0097115F" w:rsidRPr="004B40C1" w:rsidRDefault="0097115F" w:rsidP="00921E9A">
      <w:pPr>
        <w:pStyle w:val="Prrafodelista"/>
        <w:numPr>
          <w:ilvl w:val="0"/>
          <w:numId w:val="2"/>
        </w:numPr>
        <w:spacing w:after="0"/>
        <w:jc w:val="both"/>
        <w:rPr>
          <w:rFonts w:ascii="Arial" w:hAnsi="Arial" w:cs="Arial"/>
          <w:sz w:val="24"/>
          <w:szCs w:val="24"/>
        </w:rPr>
      </w:pPr>
      <w:r w:rsidRPr="004B40C1">
        <w:rPr>
          <w:rFonts w:ascii="Arial" w:hAnsi="Arial" w:cs="Arial"/>
          <w:sz w:val="24"/>
          <w:szCs w:val="24"/>
        </w:rPr>
        <w:t>Fideicomiso irrevocable para la administración de un fondo para el pago de indemnizaciones de enfermedades por riesgos de trabajo.</w:t>
      </w:r>
    </w:p>
    <w:p w14:paraId="46002710" w14:textId="77777777" w:rsidR="0097115F" w:rsidRPr="004B40C1" w:rsidRDefault="0097115F" w:rsidP="00921E9A">
      <w:pPr>
        <w:pStyle w:val="Prrafodelista"/>
        <w:numPr>
          <w:ilvl w:val="0"/>
          <w:numId w:val="2"/>
        </w:numPr>
        <w:spacing w:after="0"/>
        <w:jc w:val="both"/>
        <w:rPr>
          <w:rFonts w:ascii="Arial" w:hAnsi="Arial" w:cs="Arial"/>
          <w:sz w:val="24"/>
          <w:szCs w:val="24"/>
        </w:rPr>
      </w:pPr>
      <w:r w:rsidRPr="004B40C1">
        <w:rPr>
          <w:rFonts w:ascii="Arial" w:hAnsi="Arial" w:cs="Arial"/>
          <w:sz w:val="24"/>
          <w:szCs w:val="24"/>
        </w:rPr>
        <w:t>Fideicomiso Fondo Guadalajara de Fomento Empresarial</w:t>
      </w:r>
    </w:p>
    <w:p w14:paraId="0EE77A2A" w14:textId="77777777" w:rsidR="0097115F" w:rsidRPr="004B40C1" w:rsidRDefault="0097115F" w:rsidP="00921E9A">
      <w:pPr>
        <w:pStyle w:val="Prrafodelista"/>
        <w:numPr>
          <w:ilvl w:val="0"/>
          <w:numId w:val="2"/>
        </w:numPr>
        <w:spacing w:after="0"/>
        <w:jc w:val="both"/>
        <w:rPr>
          <w:rFonts w:ascii="Arial" w:hAnsi="Arial" w:cs="Arial"/>
          <w:sz w:val="24"/>
          <w:szCs w:val="24"/>
        </w:rPr>
      </w:pPr>
      <w:r w:rsidRPr="004B40C1">
        <w:rPr>
          <w:rFonts w:ascii="Arial" w:hAnsi="Arial" w:cs="Arial"/>
          <w:sz w:val="24"/>
          <w:szCs w:val="24"/>
        </w:rPr>
        <w:t>Fideicomiso Puerta Guadalajara</w:t>
      </w:r>
    </w:p>
    <w:p w14:paraId="61465F91" w14:textId="77777777" w:rsidR="0097115F" w:rsidRPr="004B40C1" w:rsidRDefault="0097115F" w:rsidP="00921E9A">
      <w:pPr>
        <w:pStyle w:val="Prrafodelista"/>
        <w:numPr>
          <w:ilvl w:val="0"/>
          <w:numId w:val="2"/>
        </w:numPr>
        <w:spacing w:after="0"/>
        <w:jc w:val="both"/>
        <w:rPr>
          <w:rFonts w:ascii="Arial" w:hAnsi="Arial" w:cs="Arial"/>
          <w:sz w:val="24"/>
          <w:szCs w:val="24"/>
        </w:rPr>
      </w:pPr>
      <w:r w:rsidRPr="004B40C1">
        <w:rPr>
          <w:rFonts w:ascii="Arial" w:hAnsi="Arial" w:cs="Arial"/>
          <w:sz w:val="24"/>
          <w:szCs w:val="24"/>
        </w:rPr>
        <w:t>Fideicomiso INVEX 155</w:t>
      </w:r>
    </w:p>
    <w:p w14:paraId="63CD345C" w14:textId="77777777" w:rsidR="0097115F" w:rsidRPr="004B40C1" w:rsidRDefault="0097115F" w:rsidP="00921E9A">
      <w:pPr>
        <w:pStyle w:val="Prrafodelista"/>
        <w:numPr>
          <w:ilvl w:val="0"/>
          <w:numId w:val="2"/>
        </w:numPr>
        <w:spacing w:after="0"/>
        <w:jc w:val="both"/>
        <w:rPr>
          <w:rFonts w:ascii="Arial" w:hAnsi="Arial" w:cs="Arial"/>
          <w:sz w:val="24"/>
          <w:szCs w:val="24"/>
        </w:rPr>
      </w:pPr>
      <w:r w:rsidRPr="004B40C1">
        <w:rPr>
          <w:rFonts w:ascii="Arial" w:hAnsi="Arial" w:cs="Arial"/>
          <w:sz w:val="24"/>
          <w:szCs w:val="24"/>
        </w:rPr>
        <w:t>Fideicomiso BBVA 403248-8</w:t>
      </w:r>
    </w:p>
    <w:p w14:paraId="525EA2D5" w14:textId="77777777" w:rsidR="0097115F" w:rsidRPr="004B40C1" w:rsidRDefault="0097115F" w:rsidP="00921E9A">
      <w:pPr>
        <w:pStyle w:val="Prrafodelista"/>
        <w:numPr>
          <w:ilvl w:val="0"/>
          <w:numId w:val="2"/>
        </w:numPr>
        <w:spacing w:after="0"/>
        <w:jc w:val="both"/>
        <w:rPr>
          <w:rFonts w:ascii="Arial" w:hAnsi="Arial" w:cs="Arial"/>
          <w:sz w:val="24"/>
          <w:szCs w:val="24"/>
        </w:rPr>
      </w:pPr>
      <w:r w:rsidRPr="004B40C1">
        <w:rPr>
          <w:rFonts w:ascii="Arial" w:hAnsi="Arial" w:cs="Arial"/>
          <w:sz w:val="24"/>
          <w:szCs w:val="24"/>
        </w:rPr>
        <w:t>Fideicomiso Multiva 437-2</w:t>
      </w:r>
    </w:p>
    <w:p w14:paraId="1399B76C" w14:textId="77777777" w:rsidR="00921E9A" w:rsidRPr="004B40C1" w:rsidRDefault="00921E9A" w:rsidP="00921E9A">
      <w:pPr>
        <w:spacing w:after="0"/>
        <w:jc w:val="both"/>
        <w:rPr>
          <w:rFonts w:ascii="Arial" w:hAnsi="Arial" w:cs="Arial"/>
          <w:sz w:val="24"/>
          <w:szCs w:val="24"/>
        </w:rPr>
      </w:pPr>
    </w:p>
    <w:p w14:paraId="0B1E6F3F" w14:textId="77777777" w:rsidR="0097115F" w:rsidRPr="004B40C1" w:rsidRDefault="00921E9A" w:rsidP="00921E9A">
      <w:pPr>
        <w:ind w:left="360"/>
        <w:jc w:val="both"/>
        <w:rPr>
          <w:rFonts w:ascii="Arial" w:hAnsi="Arial" w:cs="Arial"/>
          <w:b/>
          <w:sz w:val="24"/>
          <w:szCs w:val="24"/>
        </w:rPr>
      </w:pPr>
      <w:r w:rsidRPr="004B40C1">
        <w:rPr>
          <w:rFonts w:ascii="Arial" w:hAnsi="Arial" w:cs="Arial"/>
          <w:b/>
          <w:sz w:val="24"/>
          <w:szCs w:val="24"/>
        </w:rPr>
        <w:t xml:space="preserve">4. </w:t>
      </w:r>
      <w:r w:rsidR="0097115F" w:rsidRPr="004B40C1">
        <w:rPr>
          <w:rFonts w:ascii="Arial" w:hAnsi="Arial" w:cs="Arial"/>
          <w:b/>
          <w:sz w:val="24"/>
          <w:szCs w:val="24"/>
        </w:rPr>
        <w:t>Bases de Preparación de los Estados Financieros</w:t>
      </w:r>
    </w:p>
    <w:p w14:paraId="299E8287" w14:textId="77777777" w:rsidR="0097115F" w:rsidRPr="004B40C1" w:rsidRDefault="0097115F" w:rsidP="00324C82">
      <w:pPr>
        <w:jc w:val="both"/>
        <w:rPr>
          <w:rFonts w:ascii="Arial" w:hAnsi="Arial" w:cs="Arial"/>
          <w:sz w:val="24"/>
          <w:szCs w:val="24"/>
        </w:rPr>
      </w:pPr>
      <w:r w:rsidRPr="004B40C1">
        <w:rPr>
          <w:rFonts w:ascii="Arial" w:hAnsi="Arial" w:cs="Arial"/>
          <w:sz w:val="24"/>
          <w:szCs w:val="24"/>
        </w:rPr>
        <w:t>Los Estados Financieros, así como la información contable, se encuentran expresados en moneda nacional y han sido elaborados de conformidad con las disposiciones de la Ley General de Contabilidad Gubernamental emitidos por el Consejo Nacional de Armonización Contable (CONAC), así como el Consejo de Armonización Contable del Estado de Jalisco (CACEJ).</w:t>
      </w:r>
    </w:p>
    <w:p w14:paraId="41024930" w14:textId="77777777" w:rsidR="00921E9A" w:rsidRPr="004B40C1" w:rsidRDefault="0097115F" w:rsidP="00324C82">
      <w:pPr>
        <w:jc w:val="both"/>
        <w:rPr>
          <w:rFonts w:ascii="Arial" w:hAnsi="Arial" w:cs="Arial"/>
          <w:b/>
          <w:sz w:val="24"/>
          <w:szCs w:val="24"/>
        </w:rPr>
      </w:pPr>
      <w:r w:rsidRPr="004B40C1">
        <w:rPr>
          <w:rFonts w:ascii="Arial" w:hAnsi="Arial" w:cs="Arial"/>
          <w:b/>
          <w:sz w:val="24"/>
          <w:szCs w:val="24"/>
        </w:rPr>
        <w:t>Postulados básicos.</w:t>
      </w:r>
    </w:p>
    <w:p w14:paraId="0FBE8F9B" w14:textId="77777777" w:rsidR="0097115F" w:rsidRPr="004B40C1" w:rsidRDefault="0097115F" w:rsidP="00324C82">
      <w:pPr>
        <w:jc w:val="both"/>
        <w:rPr>
          <w:rFonts w:ascii="Arial" w:hAnsi="Arial" w:cs="Arial"/>
          <w:sz w:val="24"/>
          <w:szCs w:val="24"/>
        </w:rPr>
      </w:pPr>
      <w:r w:rsidRPr="004B40C1">
        <w:rPr>
          <w:rFonts w:ascii="Arial" w:hAnsi="Arial" w:cs="Arial"/>
          <w:sz w:val="24"/>
          <w:szCs w:val="24"/>
        </w:rPr>
        <w:t>Los postulados básicos que aplica el Municipio de Guadalajara son los siguientes:</w:t>
      </w:r>
    </w:p>
    <w:p w14:paraId="1C97E6A2" w14:textId="77777777" w:rsidR="004B40C1" w:rsidRDefault="00921E9A" w:rsidP="00222F79">
      <w:pPr>
        <w:spacing w:after="0"/>
        <w:jc w:val="both"/>
        <w:rPr>
          <w:rFonts w:ascii="Arial" w:hAnsi="Arial" w:cs="Arial"/>
          <w:sz w:val="24"/>
          <w:szCs w:val="24"/>
        </w:rPr>
      </w:pPr>
      <w:r w:rsidRPr="004B40C1">
        <w:rPr>
          <w:rFonts w:ascii="Arial" w:hAnsi="Arial" w:cs="Arial"/>
          <w:sz w:val="24"/>
          <w:szCs w:val="24"/>
        </w:rPr>
        <w:t xml:space="preserve">1. </w:t>
      </w:r>
      <w:r w:rsidR="0097115F" w:rsidRPr="004B40C1">
        <w:rPr>
          <w:rFonts w:ascii="Arial" w:hAnsi="Arial" w:cs="Arial"/>
          <w:sz w:val="24"/>
          <w:szCs w:val="24"/>
          <w:u w:val="single"/>
        </w:rPr>
        <w:t>Sustancia Económica.</w:t>
      </w:r>
      <w:r w:rsidRPr="004B40C1">
        <w:rPr>
          <w:rFonts w:ascii="Arial" w:hAnsi="Arial" w:cs="Arial"/>
          <w:sz w:val="24"/>
          <w:szCs w:val="24"/>
        </w:rPr>
        <w:t xml:space="preserve"> </w:t>
      </w:r>
    </w:p>
    <w:p w14:paraId="0A77869C"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Es el reconocimiento contable de las transacciones, transformaciones internas y otros eventos, que afectan económicamente al ente público y delimitan la operación del Sistema de Contabilidad Gubernamental (SCG).</w:t>
      </w:r>
    </w:p>
    <w:p w14:paraId="2673B32A" w14:textId="77777777" w:rsidR="00222F79" w:rsidRDefault="00222F79" w:rsidP="00222F79">
      <w:pPr>
        <w:spacing w:after="0"/>
        <w:jc w:val="both"/>
        <w:rPr>
          <w:rFonts w:ascii="Arial" w:hAnsi="Arial" w:cs="Arial"/>
          <w:sz w:val="24"/>
          <w:szCs w:val="24"/>
        </w:rPr>
      </w:pPr>
    </w:p>
    <w:p w14:paraId="3FAD1758" w14:textId="77777777" w:rsidR="00222F79" w:rsidRDefault="00222F79" w:rsidP="00222F79">
      <w:pPr>
        <w:spacing w:after="0"/>
        <w:jc w:val="both"/>
        <w:rPr>
          <w:rFonts w:ascii="Arial" w:hAnsi="Arial" w:cs="Arial"/>
          <w:sz w:val="24"/>
          <w:szCs w:val="24"/>
        </w:rPr>
      </w:pPr>
    </w:p>
    <w:p w14:paraId="6E655093" w14:textId="77777777" w:rsidR="002427E2" w:rsidRDefault="002427E2" w:rsidP="00222F79">
      <w:pPr>
        <w:spacing w:after="0"/>
        <w:jc w:val="both"/>
        <w:rPr>
          <w:rFonts w:ascii="Arial" w:hAnsi="Arial" w:cs="Arial"/>
          <w:sz w:val="24"/>
          <w:szCs w:val="24"/>
        </w:rPr>
      </w:pPr>
    </w:p>
    <w:p w14:paraId="3FD10DCA" w14:textId="77777777" w:rsidR="002427E2" w:rsidRPr="004B40C1" w:rsidRDefault="002427E2" w:rsidP="00222F79">
      <w:pPr>
        <w:spacing w:after="0"/>
        <w:jc w:val="both"/>
        <w:rPr>
          <w:rFonts w:ascii="Arial" w:hAnsi="Arial" w:cs="Arial"/>
          <w:sz w:val="24"/>
          <w:szCs w:val="24"/>
        </w:rPr>
      </w:pPr>
    </w:p>
    <w:p w14:paraId="520AD7EC" w14:textId="77777777" w:rsidR="00222F79" w:rsidRDefault="00921E9A" w:rsidP="00222F79">
      <w:pPr>
        <w:spacing w:after="0"/>
        <w:jc w:val="both"/>
        <w:rPr>
          <w:rFonts w:ascii="Arial" w:hAnsi="Arial" w:cs="Arial"/>
          <w:sz w:val="24"/>
          <w:szCs w:val="24"/>
        </w:rPr>
      </w:pPr>
      <w:r w:rsidRPr="004B40C1">
        <w:rPr>
          <w:rFonts w:ascii="Arial" w:hAnsi="Arial" w:cs="Arial"/>
          <w:sz w:val="24"/>
          <w:szCs w:val="24"/>
        </w:rPr>
        <w:t xml:space="preserve">2. </w:t>
      </w:r>
      <w:r w:rsidR="0097115F" w:rsidRPr="004B40C1">
        <w:rPr>
          <w:rFonts w:ascii="Arial" w:hAnsi="Arial" w:cs="Arial"/>
          <w:sz w:val="24"/>
          <w:szCs w:val="24"/>
          <w:u w:val="single"/>
        </w:rPr>
        <w:t>Entes Públicos.</w:t>
      </w:r>
      <w:r w:rsidR="0097115F" w:rsidRPr="004B40C1">
        <w:rPr>
          <w:rFonts w:ascii="Arial" w:hAnsi="Arial" w:cs="Arial"/>
          <w:sz w:val="24"/>
          <w:szCs w:val="24"/>
        </w:rPr>
        <w:t xml:space="preserve"> </w:t>
      </w:r>
    </w:p>
    <w:p w14:paraId="050A54E6"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w:t>
      </w:r>
    </w:p>
    <w:p w14:paraId="7867BF10" w14:textId="77777777" w:rsidR="00222F79" w:rsidRPr="004B40C1" w:rsidRDefault="00222F79" w:rsidP="00222F79">
      <w:pPr>
        <w:spacing w:after="0"/>
        <w:jc w:val="both"/>
        <w:rPr>
          <w:rFonts w:ascii="Arial" w:hAnsi="Arial" w:cs="Arial"/>
          <w:sz w:val="24"/>
          <w:szCs w:val="24"/>
        </w:rPr>
      </w:pPr>
    </w:p>
    <w:p w14:paraId="3F19BBE7" w14:textId="77777777" w:rsidR="00222F79" w:rsidRDefault="00921E9A" w:rsidP="00222F79">
      <w:pPr>
        <w:spacing w:after="0"/>
        <w:jc w:val="both"/>
        <w:rPr>
          <w:rFonts w:ascii="Arial" w:hAnsi="Arial" w:cs="Arial"/>
          <w:sz w:val="24"/>
          <w:szCs w:val="24"/>
        </w:rPr>
      </w:pPr>
      <w:r w:rsidRPr="004B40C1">
        <w:rPr>
          <w:rFonts w:ascii="Arial" w:hAnsi="Arial" w:cs="Arial"/>
          <w:sz w:val="24"/>
          <w:szCs w:val="24"/>
        </w:rPr>
        <w:t xml:space="preserve">3. </w:t>
      </w:r>
      <w:r w:rsidR="0097115F" w:rsidRPr="004B40C1">
        <w:rPr>
          <w:rFonts w:ascii="Arial" w:hAnsi="Arial" w:cs="Arial"/>
          <w:sz w:val="24"/>
          <w:szCs w:val="24"/>
          <w:u w:val="single"/>
        </w:rPr>
        <w:t>Existencia Permanente</w:t>
      </w:r>
      <w:r w:rsidR="0097115F" w:rsidRPr="004B40C1">
        <w:rPr>
          <w:rFonts w:ascii="Arial" w:hAnsi="Arial" w:cs="Arial"/>
          <w:sz w:val="24"/>
          <w:szCs w:val="24"/>
        </w:rPr>
        <w:t xml:space="preserve">. </w:t>
      </w:r>
    </w:p>
    <w:p w14:paraId="594A66C1"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La actividad del ente público se establece por tiempo indefinido, saldo disposición legal en la que se especifique lo contrario.</w:t>
      </w:r>
    </w:p>
    <w:p w14:paraId="1654F227" w14:textId="77777777" w:rsidR="00222F79" w:rsidRPr="004B40C1" w:rsidRDefault="00222F79" w:rsidP="00222F79">
      <w:pPr>
        <w:spacing w:after="0"/>
        <w:jc w:val="both"/>
        <w:rPr>
          <w:rFonts w:ascii="Arial" w:hAnsi="Arial" w:cs="Arial"/>
          <w:sz w:val="24"/>
          <w:szCs w:val="24"/>
        </w:rPr>
      </w:pPr>
    </w:p>
    <w:p w14:paraId="53DA7531" w14:textId="77777777" w:rsidR="00222F79" w:rsidRDefault="0007481F" w:rsidP="00222F79">
      <w:pPr>
        <w:spacing w:after="0"/>
        <w:jc w:val="both"/>
        <w:rPr>
          <w:rFonts w:ascii="Arial" w:hAnsi="Arial" w:cs="Arial"/>
          <w:sz w:val="24"/>
          <w:szCs w:val="24"/>
        </w:rPr>
      </w:pPr>
      <w:r w:rsidRPr="004B40C1">
        <w:rPr>
          <w:rFonts w:ascii="Arial" w:hAnsi="Arial" w:cs="Arial"/>
          <w:sz w:val="24"/>
          <w:szCs w:val="24"/>
        </w:rPr>
        <w:t xml:space="preserve">4. </w:t>
      </w:r>
      <w:r w:rsidR="0097115F" w:rsidRPr="004B40C1">
        <w:rPr>
          <w:rFonts w:ascii="Arial" w:hAnsi="Arial" w:cs="Arial"/>
          <w:sz w:val="24"/>
          <w:szCs w:val="24"/>
          <w:u w:val="single"/>
        </w:rPr>
        <w:t>Revelación Suficiente.</w:t>
      </w:r>
      <w:r w:rsidR="0097115F" w:rsidRPr="004B40C1">
        <w:rPr>
          <w:rFonts w:ascii="Arial" w:hAnsi="Arial" w:cs="Arial"/>
          <w:sz w:val="24"/>
          <w:szCs w:val="24"/>
        </w:rPr>
        <w:t xml:space="preserve"> </w:t>
      </w:r>
    </w:p>
    <w:p w14:paraId="7ECECD63"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Los estados y la información financiera deben mostrar amplia y claramente la situación financiera y los resultados del ente público.</w:t>
      </w:r>
    </w:p>
    <w:p w14:paraId="5EAA4114" w14:textId="77777777" w:rsidR="00222F79" w:rsidRPr="004B40C1" w:rsidRDefault="00222F79" w:rsidP="00222F79">
      <w:pPr>
        <w:spacing w:after="0"/>
        <w:jc w:val="both"/>
        <w:rPr>
          <w:rFonts w:ascii="Arial" w:hAnsi="Arial" w:cs="Arial"/>
          <w:sz w:val="24"/>
          <w:szCs w:val="24"/>
        </w:rPr>
      </w:pPr>
    </w:p>
    <w:p w14:paraId="448F8EAE" w14:textId="77777777" w:rsidR="00222F79" w:rsidRDefault="0007481F" w:rsidP="00222F79">
      <w:pPr>
        <w:spacing w:after="0"/>
        <w:jc w:val="both"/>
        <w:rPr>
          <w:rFonts w:ascii="Arial" w:hAnsi="Arial" w:cs="Arial"/>
          <w:sz w:val="24"/>
          <w:szCs w:val="24"/>
        </w:rPr>
      </w:pPr>
      <w:r w:rsidRPr="004B40C1">
        <w:rPr>
          <w:rFonts w:ascii="Arial" w:hAnsi="Arial" w:cs="Arial"/>
          <w:sz w:val="24"/>
          <w:szCs w:val="24"/>
          <w:u w:val="single"/>
        </w:rPr>
        <w:t xml:space="preserve">5. </w:t>
      </w:r>
      <w:r w:rsidR="0097115F" w:rsidRPr="004B40C1">
        <w:rPr>
          <w:rFonts w:ascii="Arial" w:hAnsi="Arial" w:cs="Arial"/>
          <w:sz w:val="24"/>
          <w:szCs w:val="24"/>
          <w:u w:val="single"/>
        </w:rPr>
        <w:t>Importancia Relativa.</w:t>
      </w:r>
      <w:r w:rsidR="0097115F" w:rsidRPr="004B40C1">
        <w:rPr>
          <w:rFonts w:ascii="Arial" w:hAnsi="Arial" w:cs="Arial"/>
          <w:sz w:val="24"/>
          <w:szCs w:val="24"/>
        </w:rPr>
        <w:t xml:space="preserve"> </w:t>
      </w:r>
    </w:p>
    <w:p w14:paraId="52619110"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La información debe mostrar los aspectos importantes de la entidad que fueron reconocidos contablemente.</w:t>
      </w:r>
    </w:p>
    <w:p w14:paraId="0406E337" w14:textId="77777777" w:rsidR="00222F79" w:rsidRPr="004B40C1" w:rsidRDefault="00222F79" w:rsidP="00222F79">
      <w:pPr>
        <w:spacing w:after="0"/>
        <w:jc w:val="both"/>
        <w:rPr>
          <w:rFonts w:ascii="Arial" w:hAnsi="Arial" w:cs="Arial"/>
          <w:sz w:val="24"/>
          <w:szCs w:val="24"/>
        </w:rPr>
      </w:pPr>
    </w:p>
    <w:p w14:paraId="174764A3" w14:textId="77777777" w:rsidR="00222F79" w:rsidRDefault="0097115F" w:rsidP="00222F79">
      <w:pPr>
        <w:spacing w:after="0"/>
        <w:jc w:val="both"/>
        <w:rPr>
          <w:rFonts w:ascii="Arial" w:hAnsi="Arial" w:cs="Arial"/>
          <w:sz w:val="24"/>
          <w:szCs w:val="24"/>
        </w:rPr>
      </w:pPr>
      <w:r w:rsidRPr="004B40C1">
        <w:rPr>
          <w:rFonts w:ascii="Arial" w:hAnsi="Arial" w:cs="Arial"/>
          <w:sz w:val="24"/>
          <w:szCs w:val="24"/>
          <w:u w:val="single"/>
        </w:rPr>
        <w:t>6.</w:t>
      </w:r>
      <w:r w:rsidR="0007481F" w:rsidRPr="004B40C1">
        <w:rPr>
          <w:rFonts w:ascii="Arial" w:hAnsi="Arial" w:cs="Arial"/>
          <w:sz w:val="24"/>
          <w:szCs w:val="24"/>
          <w:u w:val="single"/>
        </w:rPr>
        <w:t xml:space="preserve"> </w:t>
      </w:r>
      <w:r w:rsidRPr="004B40C1">
        <w:rPr>
          <w:rFonts w:ascii="Arial" w:hAnsi="Arial" w:cs="Arial"/>
          <w:sz w:val="24"/>
          <w:szCs w:val="24"/>
          <w:u w:val="single"/>
        </w:rPr>
        <w:t>Registro e Integración Presupuestaria.</w:t>
      </w:r>
      <w:r w:rsidRPr="004B40C1">
        <w:rPr>
          <w:rFonts w:ascii="Arial" w:hAnsi="Arial" w:cs="Arial"/>
          <w:sz w:val="24"/>
          <w:szCs w:val="24"/>
        </w:rPr>
        <w:t xml:space="preserve"> </w:t>
      </w:r>
    </w:p>
    <w:p w14:paraId="28EC88C6"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La información presupuestaria de los entes públicos se integra en la contabilidad en los mismos términos que se presentan en la Ley de Ingresos y en el Decreto del Presupuesto de Egresos, de acuerdo con la naturaleza económica que le corresponda. El registro presupuestario del ingreso y del egreso en los entes públicos se debe reflejar en la contabilidad, considerando sus efectos patrimoniales y su vinculación con las etapas presupuestarias correspondientes.</w:t>
      </w:r>
    </w:p>
    <w:p w14:paraId="1547D951" w14:textId="77777777" w:rsidR="00222F79" w:rsidRPr="004B40C1" w:rsidRDefault="00222F79" w:rsidP="00222F79">
      <w:pPr>
        <w:spacing w:after="0"/>
        <w:jc w:val="both"/>
        <w:rPr>
          <w:rFonts w:ascii="Arial" w:hAnsi="Arial" w:cs="Arial"/>
          <w:sz w:val="24"/>
          <w:szCs w:val="24"/>
        </w:rPr>
      </w:pPr>
    </w:p>
    <w:p w14:paraId="0068B38C" w14:textId="77777777" w:rsidR="00222F79" w:rsidRDefault="0007481F" w:rsidP="00222F79">
      <w:pPr>
        <w:spacing w:after="0"/>
        <w:jc w:val="both"/>
        <w:rPr>
          <w:rFonts w:ascii="Arial" w:hAnsi="Arial" w:cs="Arial"/>
          <w:sz w:val="24"/>
          <w:szCs w:val="24"/>
        </w:rPr>
      </w:pPr>
      <w:r w:rsidRPr="004B40C1">
        <w:rPr>
          <w:rFonts w:ascii="Arial" w:hAnsi="Arial" w:cs="Arial"/>
          <w:sz w:val="24"/>
          <w:szCs w:val="24"/>
          <w:u w:val="single"/>
        </w:rPr>
        <w:t xml:space="preserve">7. </w:t>
      </w:r>
      <w:r w:rsidR="0097115F" w:rsidRPr="004B40C1">
        <w:rPr>
          <w:rFonts w:ascii="Arial" w:hAnsi="Arial" w:cs="Arial"/>
          <w:sz w:val="24"/>
          <w:szCs w:val="24"/>
          <w:u w:val="single"/>
        </w:rPr>
        <w:t>Consolidación de la Información Financiera.</w:t>
      </w:r>
      <w:r w:rsidR="0097115F" w:rsidRPr="004B40C1">
        <w:rPr>
          <w:rFonts w:ascii="Arial" w:hAnsi="Arial" w:cs="Arial"/>
          <w:sz w:val="24"/>
          <w:szCs w:val="24"/>
        </w:rPr>
        <w:t xml:space="preserve"> </w:t>
      </w:r>
    </w:p>
    <w:p w14:paraId="4BBCC166"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 La consolidación se lleva a cabo sumando aritméticamente la información patrimonial que se genera de la contabilidad del ente público, en los sistemas de registro que conforman el SCG, considerando los efectos de eliminación de aquellas operaciones que dupliquen su efecto.</w:t>
      </w:r>
    </w:p>
    <w:p w14:paraId="23544119" w14:textId="77777777" w:rsidR="00222F79" w:rsidRDefault="00222F79" w:rsidP="00222F79">
      <w:pPr>
        <w:spacing w:after="0"/>
        <w:jc w:val="both"/>
        <w:rPr>
          <w:rFonts w:ascii="Arial" w:hAnsi="Arial" w:cs="Arial"/>
          <w:sz w:val="24"/>
          <w:szCs w:val="24"/>
        </w:rPr>
      </w:pPr>
    </w:p>
    <w:p w14:paraId="7252122D" w14:textId="77777777" w:rsidR="00222F79" w:rsidRDefault="00222F79" w:rsidP="00222F79">
      <w:pPr>
        <w:spacing w:after="0"/>
        <w:jc w:val="both"/>
        <w:rPr>
          <w:rFonts w:ascii="Arial" w:hAnsi="Arial" w:cs="Arial"/>
          <w:sz w:val="24"/>
          <w:szCs w:val="24"/>
        </w:rPr>
      </w:pPr>
    </w:p>
    <w:p w14:paraId="51904E18" w14:textId="77777777" w:rsidR="002427E2" w:rsidRDefault="002427E2" w:rsidP="00222F79">
      <w:pPr>
        <w:spacing w:after="0"/>
        <w:jc w:val="both"/>
        <w:rPr>
          <w:rFonts w:ascii="Arial" w:hAnsi="Arial" w:cs="Arial"/>
          <w:sz w:val="24"/>
          <w:szCs w:val="24"/>
        </w:rPr>
      </w:pPr>
    </w:p>
    <w:p w14:paraId="2810D167" w14:textId="77777777" w:rsidR="002427E2" w:rsidRPr="004B40C1" w:rsidRDefault="002427E2" w:rsidP="00222F79">
      <w:pPr>
        <w:spacing w:after="0"/>
        <w:jc w:val="both"/>
        <w:rPr>
          <w:rFonts w:ascii="Arial" w:hAnsi="Arial" w:cs="Arial"/>
          <w:sz w:val="24"/>
          <w:szCs w:val="24"/>
        </w:rPr>
      </w:pPr>
    </w:p>
    <w:p w14:paraId="283E185D" w14:textId="77777777" w:rsidR="00222F79" w:rsidRDefault="0097115F" w:rsidP="00222F79">
      <w:pPr>
        <w:spacing w:after="0"/>
        <w:jc w:val="both"/>
        <w:rPr>
          <w:rFonts w:ascii="Arial" w:hAnsi="Arial" w:cs="Arial"/>
          <w:sz w:val="24"/>
          <w:szCs w:val="24"/>
        </w:rPr>
      </w:pPr>
      <w:r w:rsidRPr="004B40C1">
        <w:rPr>
          <w:rFonts w:ascii="Arial" w:hAnsi="Arial" w:cs="Arial"/>
          <w:sz w:val="24"/>
          <w:szCs w:val="24"/>
          <w:u w:val="single"/>
        </w:rPr>
        <w:t>8.</w:t>
      </w:r>
      <w:r w:rsidR="0007481F" w:rsidRPr="004B40C1">
        <w:rPr>
          <w:rFonts w:ascii="Arial" w:hAnsi="Arial" w:cs="Arial"/>
          <w:sz w:val="24"/>
          <w:szCs w:val="24"/>
          <w:u w:val="single"/>
        </w:rPr>
        <w:t xml:space="preserve"> </w:t>
      </w:r>
      <w:r w:rsidRPr="004B40C1">
        <w:rPr>
          <w:rFonts w:ascii="Arial" w:hAnsi="Arial" w:cs="Arial"/>
          <w:sz w:val="24"/>
          <w:szCs w:val="24"/>
          <w:u w:val="single"/>
        </w:rPr>
        <w:t>Devengo Contable.</w:t>
      </w:r>
      <w:r w:rsidRPr="004B40C1">
        <w:rPr>
          <w:rFonts w:ascii="Arial" w:hAnsi="Arial" w:cs="Arial"/>
          <w:sz w:val="24"/>
          <w:szCs w:val="24"/>
        </w:rPr>
        <w:t xml:space="preserve"> </w:t>
      </w:r>
    </w:p>
    <w:p w14:paraId="7139673F"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p w14:paraId="423AD652" w14:textId="77777777" w:rsidR="00222F79" w:rsidRPr="004B40C1" w:rsidRDefault="00222F79" w:rsidP="00222F79">
      <w:pPr>
        <w:spacing w:after="0"/>
        <w:jc w:val="both"/>
        <w:rPr>
          <w:rFonts w:ascii="Arial" w:hAnsi="Arial" w:cs="Arial"/>
          <w:sz w:val="24"/>
          <w:szCs w:val="24"/>
        </w:rPr>
      </w:pPr>
    </w:p>
    <w:p w14:paraId="663CDA22" w14:textId="77777777" w:rsidR="00222F79" w:rsidRDefault="0007481F" w:rsidP="00222F79">
      <w:pPr>
        <w:spacing w:after="0"/>
        <w:jc w:val="both"/>
        <w:rPr>
          <w:rFonts w:ascii="Arial" w:hAnsi="Arial" w:cs="Arial"/>
          <w:sz w:val="24"/>
          <w:szCs w:val="24"/>
        </w:rPr>
      </w:pPr>
      <w:r w:rsidRPr="004B40C1">
        <w:rPr>
          <w:rFonts w:ascii="Arial" w:hAnsi="Arial" w:cs="Arial"/>
          <w:sz w:val="24"/>
          <w:szCs w:val="24"/>
          <w:u w:val="single"/>
        </w:rPr>
        <w:t xml:space="preserve">9. </w:t>
      </w:r>
      <w:r w:rsidR="0097115F" w:rsidRPr="004B40C1">
        <w:rPr>
          <w:rFonts w:ascii="Arial" w:hAnsi="Arial" w:cs="Arial"/>
          <w:sz w:val="24"/>
          <w:szCs w:val="24"/>
          <w:u w:val="single"/>
        </w:rPr>
        <w:t>Valuación.</w:t>
      </w:r>
      <w:r w:rsidR="0097115F" w:rsidRPr="004B40C1">
        <w:rPr>
          <w:rFonts w:ascii="Arial" w:hAnsi="Arial" w:cs="Arial"/>
          <w:sz w:val="24"/>
          <w:szCs w:val="24"/>
        </w:rPr>
        <w:t xml:space="preserve"> </w:t>
      </w:r>
    </w:p>
    <w:p w14:paraId="47893C18"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Todos los eventos que afecten económicamente al ente público deben ser cuantificados en términos monetarios y se registrarán al costo histórico o al valor económico más objetivo registrándose en moneda nacional.</w:t>
      </w:r>
    </w:p>
    <w:p w14:paraId="76D33437" w14:textId="77777777" w:rsidR="00222F79" w:rsidRPr="004B40C1" w:rsidRDefault="00222F79" w:rsidP="00222F79">
      <w:pPr>
        <w:spacing w:after="0"/>
        <w:jc w:val="both"/>
        <w:rPr>
          <w:rFonts w:ascii="Arial" w:hAnsi="Arial" w:cs="Arial"/>
          <w:sz w:val="24"/>
          <w:szCs w:val="24"/>
        </w:rPr>
      </w:pPr>
    </w:p>
    <w:p w14:paraId="1F871778" w14:textId="77777777" w:rsidR="00222F79" w:rsidRDefault="0007481F" w:rsidP="00222F79">
      <w:pPr>
        <w:spacing w:after="0"/>
        <w:jc w:val="both"/>
        <w:rPr>
          <w:rFonts w:ascii="Arial" w:hAnsi="Arial" w:cs="Arial"/>
          <w:sz w:val="24"/>
          <w:szCs w:val="24"/>
        </w:rPr>
      </w:pPr>
      <w:r w:rsidRPr="004B40C1">
        <w:rPr>
          <w:rFonts w:ascii="Arial" w:hAnsi="Arial" w:cs="Arial"/>
          <w:sz w:val="24"/>
          <w:szCs w:val="24"/>
          <w:u w:val="single"/>
        </w:rPr>
        <w:t xml:space="preserve">10. </w:t>
      </w:r>
      <w:r w:rsidR="0097115F" w:rsidRPr="004B40C1">
        <w:rPr>
          <w:rFonts w:ascii="Arial" w:hAnsi="Arial" w:cs="Arial"/>
          <w:sz w:val="24"/>
          <w:szCs w:val="24"/>
          <w:u w:val="single"/>
        </w:rPr>
        <w:t>Dualidad Económica.</w:t>
      </w:r>
      <w:r w:rsidR="0097115F" w:rsidRPr="004B40C1">
        <w:rPr>
          <w:rFonts w:ascii="Arial" w:hAnsi="Arial" w:cs="Arial"/>
          <w:sz w:val="24"/>
          <w:szCs w:val="24"/>
        </w:rPr>
        <w:t xml:space="preserve"> </w:t>
      </w:r>
    </w:p>
    <w:p w14:paraId="1C9C293E" w14:textId="77777777" w:rsidR="0097115F" w:rsidRDefault="0097115F" w:rsidP="00222F79">
      <w:pPr>
        <w:spacing w:after="0"/>
        <w:jc w:val="both"/>
        <w:rPr>
          <w:rFonts w:ascii="Arial" w:hAnsi="Arial" w:cs="Arial"/>
          <w:sz w:val="24"/>
          <w:szCs w:val="24"/>
        </w:rPr>
      </w:pPr>
      <w:r w:rsidRPr="004B40C1">
        <w:rPr>
          <w:rFonts w:ascii="Arial" w:hAnsi="Arial" w:cs="Arial"/>
          <w:sz w:val="24"/>
          <w:szCs w:val="24"/>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2DE6F06A" w14:textId="77777777" w:rsidR="00222F79" w:rsidRPr="004B40C1" w:rsidRDefault="00222F79" w:rsidP="00222F79">
      <w:pPr>
        <w:spacing w:after="0"/>
        <w:jc w:val="both"/>
        <w:rPr>
          <w:rFonts w:ascii="Arial" w:hAnsi="Arial" w:cs="Arial"/>
          <w:sz w:val="24"/>
          <w:szCs w:val="24"/>
        </w:rPr>
      </w:pPr>
    </w:p>
    <w:p w14:paraId="0FA1D187" w14:textId="77777777" w:rsidR="00222F79" w:rsidRDefault="0097115F" w:rsidP="00222F79">
      <w:pPr>
        <w:spacing w:after="0"/>
        <w:jc w:val="both"/>
        <w:rPr>
          <w:rFonts w:ascii="Arial" w:hAnsi="Arial" w:cs="Arial"/>
          <w:sz w:val="24"/>
          <w:szCs w:val="24"/>
        </w:rPr>
      </w:pPr>
      <w:r w:rsidRPr="004B40C1">
        <w:rPr>
          <w:rFonts w:ascii="Arial" w:hAnsi="Arial" w:cs="Arial"/>
          <w:sz w:val="24"/>
          <w:szCs w:val="24"/>
          <w:u w:val="single"/>
        </w:rPr>
        <w:t>11.</w:t>
      </w:r>
      <w:r w:rsidR="0007481F" w:rsidRPr="004B40C1">
        <w:rPr>
          <w:rFonts w:ascii="Arial" w:hAnsi="Arial" w:cs="Arial"/>
          <w:sz w:val="24"/>
          <w:szCs w:val="24"/>
          <w:u w:val="single"/>
        </w:rPr>
        <w:t xml:space="preserve"> </w:t>
      </w:r>
      <w:r w:rsidRPr="004B40C1">
        <w:rPr>
          <w:rFonts w:ascii="Arial" w:hAnsi="Arial" w:cs="Arial"/>
          <w:sz w:val="24"/>
          <w:szCs w:val="24"/>
          <w:u w:val="single"/>
        </w:rPr>
        <w:t>Consistencia.</w:t>
      </w:r>
      <w:r w:rsidRPr="004B40C1">
        <w:rPr>
          <w:rFonts w:ascii="Arial" w:hAnsi="Arial" w:cs="Arial"/>
          <w:sz w:val="24"/>
          <w:szCs w:val="24"/>
        </w:rPr>
        <w:t xml:space="preserve"> </w:t>
      </w:r>
    </w:p>
    <w:p w14:paraId="4DEFD24D" w14:textId="77777777" w:rsidR="0097115F" w:rsidRPr="004B40C1" w:rsidRDefault="0097115F" w:rsidP="00222F79">
      <w:pPr>
        <w:spacing w:after="0"/>
        <w:jc w:val="both"/>
        <w:rPr>
          <w:rFonts w:ascii="Arial" w:hAnsi="Arial" w:cs="Arial"/>
          <w:sz w:val="24"/>
          <w:szCs w:val="24"/>
        </w:rPr>
      </w:pPr>
      <w:r w:rsidRPr="004B40C1">
        <w:rPr>
          <w:rFonts w:ascii="Arial" w:hAnsi="Arial" w:cs="Arial"/>
          <w:sz w:val="24"/>
          <w:szCs w:val="24"/>
        </w:rPr>
        <w:t>Ante la existencia de operaciones similares en un ente público, debe corresponder un mismo tratamiento contable, el cual debe permanecer a través del tiempo, en tanto no cambie la esencia económica de las operaciones</w:t>
      </w:r>
      <w:r w:rsidR="0007481F" w:rsidRPr="004B40C1">
        <w:rPr>
          <w:rFonts w:ascii="Arial" w:hAnsi="Arial" w:cs="Arial"/>
          <w:sz w:val="24"/>
          <w:szCs w:val="24"/>
        </w:rPr>
        <w:t>.</w:t>
      </w:r>
    </w:p>
    <w:p w14:paraId="0463BEE6" w14:textId="77777777" w:rsidR="0097115F" w:rsidRDefault="0097115F" w:rsidP="00324C82">
      <w:pPr>
        <w:jc w:val="both"/>
        <w:rPr>
          <w:rFonts w:ascii="Arial" w:hAnsi="Arial" w:cs="Arial"/>
          <w:sz w:val="24"/>
          <w:szCs w:val="24"/>
        </w:rPr>
      </w:pPr>
      <w:r w:rsidRPr="004B40C1">
        <w:rPr>
          <w:rFonts w:ascii="Arial" w:hAnsi="Arial" w:cs="Arial"/>
          <w:sz w:val="24"/>
          <w:szCs w:val="24"/>
        </w:rPr>
        <w:t>Normatividad supletoria. En virtud de la normatividad emitida por el CONAC, el Municipio de Guadalajara no ha requerido la aplicación de normatividad supletoria en materia de Contabilidad Gubernamental.</w:t>
      </w:r>
    </w:p>
    <w:p w14:paraId="019F38C1" w14:textId="77777777" w:rsidR="0097115F" w:rsidRPr="004B40C1" w:rsidRDefault="0007481F" w:rsidP="0007481F">
      <w:pPr>
        <w:ind w:left="708"/>
        <w:jc w:val="both"/>
        <w:rPr>
          <w:rFonts w:ascii="Arial" w:hAnsi="Arial" w:cs="Arial"/>
          <w:b/>
          <w:sz w:val="24"/>
          <w:szCs w:val="24"/>
        </w:rPr>
      </w:pPr>
      <w:r w:rsidRPr="004B40C1">
        <w:rPr>
          <w:rFonts w:ascii="Arial" w:hAnsi="Arial" w:cs="Arial"/>
          <w:b/>
          <w:sz w:val="24"/>
          <w:szCs w:val="24"/>
        </w:rPr>
        <w:t xml:space="preserve">5. </w:t>
      </w:r>
      <w:r w:rsidR="0097115F" w:rsidRPr="004B40C1">
        <w:rPr>
          <w:rFonts w:ascii="Arial" w:hAnsi="Arial" w:cs="Arial"/>
          <w:b/>
          <w:sz w:val="24"/>
          <w:szCs w:val="24"/>
        </w:rPr>
        <w:t>Políticas de Contabilidad Significativas</w:t>
      </w:r>
    </w:p>
    <w:p w14:paraId="5450E442" w14:textId="77777777" w:rsidR="0097115F" w:rsidRPr="004B40C1" w:rsidRDefault="0097115F" w:rsidP="00324C82">
      <w:pPr>
        <w:jc w:val="both"/>
        <w:rPr>
          <w:rFonts w:ascii="Arial" w:hAnsi="Arial" w:cs="Arial"/>
          <w:sz w:val="24"/>
          <w:szCs w:val="24"/>
        </w:rPr>
      </w:pPr>
      <w:r w:rsidRPr="004B40C1">
        <w:rPr>
          <w:rFonts w:ascii="Arial" w:hAnsi="Arial" w:cs="Arial"/>
          <w:sz w:val="24"/>
          <w:szCs w:val="24"/>
        </w:rPr>
        <w:t>Atendiendo a la Norma Internacional de Contabilidad del Sector Público (NICSP) 10-Información Financiera en Economías Hiperinflacionarias, se informa que, al estar en desconexión inflacionaria, no fue necesario actualizar los registros de la Hacienda Púbica del Municipio.</w:t>
      </w:r>
    </w:p>
    <w:p w14:paraId="3E518EE5" w14:textId="77777777" w:rsidR="0097115F" w:rsidRPr="004B40C1" w:rsidRDefault="0097115F" w:rsidP="0007481F">
      <w:pPr>
        <w:ind w:left="708"/>
        <w:jc w:val="both"/>
        <w:rPr>
          <w:rFonts w:ascii="Arial" w:hAnsi="Arial" w:cs="Arial"/>
          <w:b/>
          <w:sz w:val="24"/>
          <w:szCs w:val="24"/>
        </w:rPr>
      </w:pPr>
      <w:r w:rsidRPr="004B40C1">
        <w:rPr>
          <w:rFonts w:ascii="Arial" w:hAnsi="Arial" w:cs="Arial"/>
          <w:b/>
          <w:sz w:val="24"/>
          <w:szCs w:val="24"/>
        </w:rPr>
        <w:t>6.</w:t>
      </w:r>
      <w:r w:rsidR="0007481F" w:rsidRPr="004B40C1">
        <w:rPr>
          <w:rFonts w:ascii="Arial" w:hAnsi="Arial" w:cs="Arial"/>
          <w:b/>
          <w:sz w:val="24"/>
          <w:szCs w:val="24"/>
        </w:rPr>
        <w:t xml:space="preserve"> </w:t>
      </w:r>
      <w:r w:rsidRPr="004B40C1">
        <w:rPr>
          <w:rFonts w:ascii="Arial" w:hAnsi="Arial" w:cs="Arial"/>
          <w:b/>
          <w:sz w:val="24"/>
          <w:szCs w:val="24"/>
        </w:rPr>
        <w:t>Posición en Moneda Extranjera y Protección por Riesgo Cambiario</w:t>
      </w:r>
    </w:p>
    <w:p w14:paraId="59E3C11B" w14:textId="77777777" w:rsidR="00222F79" w:rsidRDefault="0097115F" w:rsidP="00324C82">
      <w:pPr>
        <w:jc w:val="both"/>
        <w:rPr>
          <w:rFonts w:ascii="Arial" w:hAnsi="Arial" w:cs="Arial"/>
          <w:sz w:val="24"/>
          <w:szCs w:val="24"/>
        </w:rPr>
      </w:pPr>
      <w:r w:rsidRPr="004B40C1">
        <w:rPr>
          <w:rFonts w:ascii="Arial" w:hAnsi="Arial" w:cs="Arial"/>
          <w:sz w:val="24"/>
          <w:szCs w:val="24"/>
        </w:rPr>
        <w:t>El Municipio solo realiza operaciones en moneda nacional, por lo que no se han generado registros en m</w:t>
      </w:r>
      <w:r w:rsidR="00222F79">
        <w:rPr>
          <w:rFonts w:ascii="Arial" w:hAnsi="Arial" w:cs="Arial"/>
          <w:sz w:val="24"/>
          <w:szCs w:val="24"/>
        </w:rPr>
        <w:t>oneda distinta al Peso Mexicano.</w:t>
      </w:r>
    </w:p>
    <w:p w14:paraId="11740174" w14:textId="77777777" w:rsidR="00BC443E" w:rsidRDefault="00BC443E" w:rsidP="00324C82">
      <w:pPr>
        <w:jc w:val="both"/>
        <w:rPr>
          <w:rFonts w:ascii="Arial" w:hAnsi="Arial" w:cs="Arial"/>
          <w:b/>
          <w:sz w:val="24"/>
          <w:szCs w:val="24"/>
        </w:rPr>
      </w:pPr>
    </w:p>
    <w:p w14:paraId="2A686E0C" w14:textId="77777777" w:rsidR="0097115F" w:rsidRPr="004B40C1" w:rsidRDefault="00FB7C37" w:rsidP="009449F7">
      <w:pPr>
        <w:jc w:val="center"/>
        <w:rPr>
          <w:rFonts w:ascii="Arial" w:hAnsi="Arial" w:cs="Arial"/>
          <w:b/>
          <w:sz w:val="24"/>
          <w:szCs w:val="24"/>
        </w:rPr>
      </w:pPr>
      <w:r>
        <w:rPr>
          <w:rFonts w:ascii="Arial" w:hAnsi="Arial" w:cs="Arial"/>
          <w:b/>
          <w:sz w:val="24"/>
          <w:szCs w:val="24"/>
        </w:rPr>
        <w:t>B)</w:t>
      </w:r>
      <w:r w:rsidRPr="004B40C1">
        <w:rPr>
          <w:rFonts w:ascii="Arial" w:hAnsi="Arial" w:cs="Arial"/>
          <w:b/>
          <w:sz w:val="24"/>
          <w:szCs w:val="24"/>
        </w:rPr>
        <w:t xml:space="preserve"> NOTAS DE DESGLOSE</w:t>
      </w:r>
    </w:p>
    <w:p w14:paraId="035290F7" w14:textId="77777777" w:rsidR="0097115F" w:rsidRPr="004B40C1" w:rsidRDefault="0097115F" w:rsidP="00324C82">
      <w:pPr>
        <w:jc w:val="both"/>
        <w:rPr>
          <w:rFonts w:ascii="Arial" w:hAnsi="Arial" w:cs="Arial"/>
          <w:b/>
          <w:sz w:val="24"/>
          <w:szCs w:val="24"/>
        </w:rPr>
      </w:pPr>
      <w:r w:rsidRPr="004B40C1">
        <w:rPr>
          <w:rFonts w:ascii="Arial" w:hAnsi="Arial" w:cs="Arial"/>
          <w:b/>
          <w:sz w:val="24"/>
          <w:szCs w:val="24"/>
        </w:rPr>
        <w:t>I) Estado de Actividades.</w:t>
      </w:r>
    </w:p>
    <w:p w14:paraId="118FF59A" w14:textId="77777777" w:rsidR="0007481F" w:rsidRPr="004B40C1" w:rsidRDefault="0007481F" w:rsidP="0007481F">
      <w:pPr>
        <w:spacing w:after="0"/>
        <w:jc w:val="both"/>
        <w:rPr>
          <w:rFonts w:ascii="Arial" w:hAnsi="Arial" w:cs="Arial"/>
          <w:sz w:val="24"/>
          <w:szCs w:val="24"/>
        </w:rPr>
      </w:pPr>
      <w:r w:rsidRPr="004B40C1">
        <w:rPr>
          <w:rFonts w:ascii="Arial" w:hAnsi="Arial" w:cs="Arial"/>
          <w:sz w:val="24"/>
          <w:szCs w:val="24"/>
        </w:rPr>
        <w:t xml:space="preserve">1. </w:t>
      </w:r>
      <w:r w:rsidR="0097115F" w:rsidRPr="004B40C1">
        <w:rPr>
          <w:rFonts w:ascii="Arial" w:hAnsi="Arial" w:cs="Arial"/>
          <w:sz w:val="24"/>
          <w:szCs w:val="24"/>
          <w:u w:val="single"/>
        </w:rPr>
        <w:t>Ingresos de Gestión</w:t>
      </w:r>
    </w:p>
    <w:p w14:paraId="5ACDCC51" w14:textId="41A8A89C" w:rsidR="0097115F" w:rsidRPr="004B40C1" w:rsidRDefault="0097115F" w:rsidP="0007481F">
      <w:pPr>
        <w:spacing w:after="0"/>
        <w:jc w:val="both"/>
        <w:rPr>
          <w:rFonts w:ascii="Arial" w:hAnsi="Arial" w:cs="Arial"/>
          <w:sz w:val="24"/>
          <w:szCs w:val="24"/>
        </w:rPr>
      </w:pPr>
      <w:r w:rsidRPr="004B40C1">
        <w:rPr>
          <w:rFonts w:ascii="Arial" w:hAnsi="Arial" w:cs="Arial"/>
          <w:sz w:val="24"/>
          <w:szCs w:val="24"/>
        </w:rPr>
        <w:t>En el periodo presentado el importe correspondiente a los Impuestos, Contribuciones de Mejoras, Derechos, Productos y Aprovechamientos de la entidad suma la cantidad de $</w:t>
      </w:r>
      <w:r w:rsidR="00C0672B">
        <w:rPr>
          <w:rFonts w:ascii="Arial" w:hAnsi="Arial" w:cs="Arial"/>
          <w:sz w:val="24"/>
          <w:szCs w:val="24"/>
        </w:rPr>
        <w:t>9</w:t>
      </w:r>
      <w:r w:rsidRPr="004B40C1">
        <w:rPr>
          <w:rFonts w:ascii="Arial" w:hAnsi="Arial" w:cs="Arial"/>
          <w:sz w:val="24"/>
          <w:szCs w:val="24"/>
        </w:rPr>
        <w:t>,</w:t>
      </w:r>
      <w:r w:rsidR="00C0672B">
        <w:rPr>
          <w:rFonts w:ascii="Arial" w:hAnsi="Arial" w:cs="Arial"/>
          <w:sz w:val="24"/>
          <w:szCs w:val="24"/>
        </w:rPr>
        <w:t>320</w:t>
      </w:r>
      <w:r w:rsidRPr="004B40C1">
        <w:rPr>
          <w:rFonts w:ascii="Arial" w:hAnsi="Arial" w:cs="Arial"/>
          <w:sz w:val="24"/>
          <w:szCs w:val="24"/>
        </w:rPr>
        <w:t xml:space="preserve"> millones de pesos.</w:t>
      </w:r>
    </w:p>
    <w:p w14:paraId="24243930" w14:textId="77777777" w:rsidR="0007481F" w:rsidRPr="004B40C1" w:rsidRDefault="0007481F" w:rsidP="0007481F">
      <w:pPr>
        <w:spacing w:after="0"/>
        <w:jc w:val="both"/>
        <w:rPr>
          <w:rFonts w:ascii="Arial" w:hAnsi="Arial" w:cs="Arial"/>
          <w:sz w:val="24"/>
          <w:szCs w:val="24"/>
        </w:rPr>
      </w:pPr>
    </w:p>
    <w:p w14:paraId="1CB2A049" w14:textId="77777777" w:rsidR="0097115F" w:rsidRPr="004B40C1" w:rsidRDefault="0007481F" w:rsidP="0007481F">
      <w:pPr>
        <w:spacing w:after="0"/>
        <w:jc w:val="both"/>
        <w:rPr>
          <w:rFonts w:ascii="Arial" w:hAnsi="Arial" w:cs="Arial"/>
          <w:sz w:val="24"/>
          <w:szCs w:val="24"/>
          <w:u w:val="single"/>
        </w:rPr>
      </w:pPr>
      <w:r w:rsidRPr="004B40C1">
        <w:rPr>
          <w:rFonts w:ascii="Arial" w:hAnsi="Arial" w:cs="Arial"/>
          <w:sz w:val="24"/>
          <w:szCs w:val="24"/>
          <w:u w:val="single"/>
        </w:rPr>
        <w:t xml:space="preserve">2. </w:t>
      </w:r>
      <w:r w:rsidR="0097115F" w:rsidRPr="004B40C1">
        <w:rPr>
          <w:rFonts w:ascii="Arial" w:hAnsi="Arial" w:cs="Arial"/>
          <w:sz w:val="24"/>
          <w:szCs w:val="24"/>
          <w:u w:val="single"/>
        </w:rPr>
        <w:t>Participaciones, Aportaciones, Convenios, Incentivos Derivados de la Colaboración Fiscal, Fondos Distintos de Aportaciones, Transferencias, Asignaciones, Subsidios y Subvenciones, y Pensiones y Jubilaciones</w:t>
      </w:r>
    </w:p>
    <w:p w14:paraId="0BBBCCB1" w14:textId="2D3EB24C" w:rsidR="0097115F" w:rsidRPr="004B40C1" w:rsidRDefault="0097115F" w:rsidP="0007481F">
      <w:pPr>
        <w:spacing w:after="0"/>
        <w:jc w:val="both"/>
        <w:rPr>
          <w:rFonts w:ascii="Arial" w:hAnsi="Arial" w:cs="Arial"/>
          <w:sz w:val="24"/>
          <w:szCs w:val="24"/>
        </w:rPr>
      </w:pPr>
      <w:r w:rsidRPr="004B40C1">
        <w:rPr>
          <w:rFonts w:ascii="Arial" w:hAnsi="Arial" w:cs="Arial"/>
          <w:sz w:val="24"/>
          <w:szCs w:val="24"/>
        </w:rPr>
        <w:t>El monto correspondiente a Participaciones y Aportaciones es de $</w:t>
      </w:r>
      <w:r w:rsidR="00C0672B">
        <w:rPr>
          <w:rFonts w:ascii="Arial" w:hAnsi="Arial" w:cs="Arial"/>
          <w:sz w:val="24"/>
          <w:szCs w:val="24"/>
        </w:rPr>
        <w:t>9</w:t>
      </w:r>
      <w:r w:rsidRPr="004B40C1">
        <w:rPr>
          <w:rFonts w:ascii="Arial" w:hAnsi="Arial" w:cs="Arial"/>
          <w:sz w:val="24"/>
          <w:szCs w:val="24"/>
        </w:rPr>
        <w:t>,</w:t>
      </w:r>
      <w:r w:rsidR="00770101">
        <w:rPr>
          <w:rFonts w:ascii="Arial" w:hAnsi="Arial" w:cs="Arial"/>
          <w:sz w:val="24"/>
          <w:szCs w:val="24"/>
        </w:rPr>
        <w:t>60</w:t>
      </w:r>
      <w:r w:rsidR="00C0672B">
        <w:rPr>
          <w:rFonts w:ascii="Arial" w:hAnsi="Arial" w:cs="Arial"/>
          <w:sz w:val="24"/>
          <w:szCs w:val="24"/>
        </w:rPr>
        <w:t>6</w:t>
      </w:r>
      <w:r w:rsidRPr="004B40C1">
        <w:rPr>
          <w:rFonts w:ascii="Arial" w:hAnsi="Arial" w:cs="Arial"/>
          <w:sz w:val="24"/>
          <w:szCs w:val="24"/>
        </w:rPr>
        <w:t xml:space="preserve"> millones de    pesos</w:t>
      </w:r>
      <w:r w:rsidR="00FA5D55">
        <w:rPr>
          <w:rFonts w:ascii="Arial" w:hAnsi="Arial" w:cs="Arial"/>
          <w:sz w:val="24"/>
          <w:szCs w:val="24"/>
        </w:rPr>
        <w:t>.</w:t>
      </w:r>
    </w:p>
    <w:p w14:paraId="3EA8504F" w14:textId="77777777" w:rsidR="00A836C7" w:rsidRPr="004B40C1" w:rsidRDefault="00A836C7" w:rsidP="00324C82">
      <w:pPr>
        <w:jc w:val="both"/>
        <w:rPr>
          <w:rFonts w:ascii="Arial" w:hAnsi="Arial" w:cs="Arial"/>
          <w:b/>
          <w:sz w:val="24"/>
          <w:szCs w:val="24"/>
        </w:rPr>
      </w:pPr>
    </w:p>
    <w:p w14:paraId="5A1DAE68" w14:textId="77777777" w:rsidR="0097115F" w:rsidRPr="004B40C1" w:rsidRDefault="0097115F" w:rsidP="00324C82">
      <w:pPr>
        <w:jc w:val="both"/>
        <w:rPr>
          <w:rFonts w:ascii="Arial" w:hAnsi="Arial" w:cs="Arial"/>
          <w:b/>
          <w:sz w:val="24"/>
          <w:szCs w:val="24"/>
        </w:rPr>
      </w:pPr>
      <w:r w:rsidRPr="004B40C1">
        <w:rPr>
          <w:rFonts w:ascii="Arial" w:hAnsi="Arial" w:cs="Arial"/>
          <w:b/>
          <w:sz w:val="24"/>
          <w:szCs w:val="24"/>
        </w:rPr>
        <w:t>Gastos y Otras Pérdidas</w:t>
      </w:r>
    </w:p>
    <w:p w14:paraId="3FB89F1A" w14:textId="77777777" w:rsidR="002A1486" w:rsidRPr="004B40C1" w:rsidRDefault="0007481F" w:rsidP="002A1486">
      <w:pPr>
        <w:spacing w:after="0"/>
        <w:jc w:val="both"/>
        <w:rPr>
          <w:rFonts w:ascii="Arial" w:hAnsi="Arial" w:cs="Arial"/>
          <w:sz w:val="24"/>
          <w:szCs w:val="24"/>
          <w:u w:val="single"/>
        </w:rPr>
      </w:pPr>
      <w:r w:rsidRPr="004B40C1">
        <w:rPr>
          <w:rFonts w:ascii="Arial" w:hAnsi="Arial" w:cs="Arial"/>
          <w:sz w:val="24"/>
          <w:szCs w:val="24"/>
          <w:u w:val="single"/>
        </w:rPr>
        <w:t>1.</w:t>
      </w:r>
      <w:r w:rsidR="002A1486" w:rsidRPr="004B40C1">
        <w:rPr>
          <w:rFonts w:ascii="Arial" w:hAnsi="Arial" w:cs="Arial"/>
          <w:sz w:val="24"/>
          <w:szCs w:val="24"/>
          <w:u w:val="single"/>
        </w:rPr>
        <w:t xml:space="preserve"> </w:t>
      </w:r>
      <w:r w:rsidR="0097115F" w:rsidRPr="004B40C1">
        <w:rPr>
          <w:rFonts w:ascii="Arial" w:hAnsi="Arial" w:cs="Arial"/>
          <w:sz w:val="24"/>
          <w:szCs w:val="24"/>
          <w:u w:val="single"/>
        </w:rPr>
        <w:t>Gastos de Funcionamiento</w:t>
      </w:r>
    </w:p>
    <w:p w14:paraId="28BC81B0" w14:textId="70F12A33" w:rsidR="0097115F" w:rsidRPr="004B40C1" w:rsidRDefault="0097115F" w:rsidP="002A1486">
      <w:pPr>
        <w:spacing w:after="0"/>
        <w:jc w:val="both"/>
        <w:rPr>
          <w:rFonts w:ascii="Arial" w:hAnsi="Arial" w:cs="Arial"/>
          <w:sz w:val="24"/>
          <w:szCs w:val="24"/>
        </w:rPr>
      </w:pPr>
      <w:r w:rsidRPr="004B40C1">
        <w:rPr>
          <w:rFonts w:ascii="Arial" w:hAnsi="Arial" w:cs="Arial"/>
          <w:sz w:val="24"/>
          <w:szCs w:val="24"/>
        </w:rPr>
        <w:t xml:space="preserve">En el periodo presentado el importe correspondiente a Gastos de Funcionamiento del </w:t>
      </w:r>
      <w:r w:rsidR="001E1295">
        <w:rPr>
          <w:rFonts w:ascii="Arial" w:hAnsi="Arial" w:cs="Arial"/>
          <w:sz w:val="24"/>
          <w:szCs w:val="24"/>
        </w:rPr>
        <w:t>Municipio suma la cantidad de $</w:t>
      </w:r>
      <w:r w:rsidR="00C0672B">
        <w:rPr>
          <w:rFonts w:ascii="Arial" w:hAnsi="Arial" w:cs="Arial"/>
          <w:sz w:val="24"/>
          <w:szCs w:val="24"/>
        </w:rPr>
        <w:t>11</w:t>
      </w:r>
      <w:r w:rsidRPr="004B40C1">
        <w:rPr>
          <w:rFonts w:ascii="Arial" w:hAnsi="Arial" w:cs="Arial"/>
          <w:sz w:val="24"/>
          <w:szCs w:val="24"/>
        </w:rPr>
        <w:t>,</w:t>
      </w:r>
      <w:r w:rsidR="00C0672B">
        <w:rPr>
          <w:rFonts w:ascii="Arial" w:hAnsi="Arial" w:cs="Arial"/>
          <w:sz w:val="24"/>
          <w:szCs w:val="24"/>
        </w:rPr>
        <w:t>769</w:t>
      </w:r>
      <w:r w:rsidRPr="004B40C1">
        <w:rPr>
          <w:rFonts w:ascii="Arial" w:hAnsi="Arial" w:cs="Arial"/>
          <w:sz w:val="24"/>
          <w:szCs w:val="24"/>
        </w:rPr>
        <w:t xml:space="preserve"> millones de pesos, los cuales comprenden Servicios Personales, Materiales y Suministros, así como Servicios Generales.</w:t>
      </w:r>
    </w:p>
    <w:p w14:paraId="62C7FD39" w14:textId="77777777" w:rsidR="0097115F" w:rsidRPr="004B40C1" w:rsidRDefault="0097115F" w:rsidP="00324C82">
      <w:pPr>
        <w:jc w:val="both"/>
        <w:rPr>
          <w:rFonts w:ascii="Arial" w:hAnsi="Arial" w:cs="Arial"/>
          <w:sz w:val="24"/>
          <w:szCs w:val="24"/>
        </w:rPr>
      </w:pPr>
    </w:p>
    <w:p w14:paraId="2D4A6E11" w14:textId="77777777" w:rsidR="0097115F" w:rsidRPr="004B40C1" w:rsidRDefault="0097115F" w:rsidP="00324C82">
      <w:pPr>
        <w:jc w:val="both"/>
        <w:rPr>
          <w:rFonts w:ascii="Arial" w:hAnsi="Arial" w:cs="Arial"/>
          <w:b/>
          <w:sz w:val="24"/>
          <w:szCs w:val="24"/>
        </w:rPr>
      </w:pPr>
      <w:r w:rsidRPr="004B40C1">
        <w:rPr>
          <w:rFonts w:ascii="Arial" w:hAnsi="Arial" w:cs="Arial"/>
          <w:b/>
          <w:sz w:val="24"/>
          <w:szCs w:val="24"/>
        </w:rPr>
        <w:t>II</w:t>
      </w:r>
      <w:r w:rsidR="002A1486" w:rsidRPr="004B40C1">
        <w:rPr>
          <w:rFonts w:ascii="Arial" w:hAnsi="Arial" w:cs="Arial"/>
          <w:b/>
          <w:sz w:val="24"/>
          <w:szCs w:val="24"/>
        </w:rPr>
        <w:t>) Estado</w:t>
      </w:r>
      <w:r w:rsidRPr="004B40C1">
        <w:rPr>
          <w:rFonts w:ascii="Arial" w:hAnsi="Arial" w:cs="Arial"/>
          <w:b/>
          <w:sz w:val="24"/>
          <w:szCs w:val="24"/>
        </w:rPr>
        <w:t xml:space="preserve"> de Situación Financiera</w:t>
      </w:r>
    </w:p>
    <w:p w14:paraId="1B6D4D68" w14:textId="77777777" w:rsidR="0097115F" w:rsidRPr="004B40C1" w:rsidRDefault="0097115F" w:rsidP="00324C82">
      <w:pPr>
        <w:jc w:val="both"/>
        <w:rPr>
          <w:rFonts w:ascii="Arial" w:hAnsi="Arial" w:cs="Arial"/>
          <w:sz w:val="24"/>
          <w:szCs w:val="24"/>
        </w:rPr>
      </w:pPr>
      <w:r w:rsidRPr="004B40C1">
        <w:rPr>
          <w:rFonts w:ascii="Arial" w:hAnsi="Arial" w:cs="Arial"/>
          <w:sz w:val="24"/>
          <w:szCs w:val="24"/>
        </w:rPr>
        <w:t>En cada uno de los conceptos se podrá apreciar su desglose:</w:t>
      </w:r>
    </w:p>
    <w:p w14:paraId="4B3F5058" w14:textId="77777777" w:rsidR="009B7B98" w:rsidRDefault="009B7B98" w:rsidP="009B7B98">
      <w:pPr>
        <w:jc w:val="both"/>
        <w:rPr>
          <w:rFonts w:ascii="Arial" w:hAnsi="Arial" w:cs="Arial"/>
          <w:b/>
          <w:sz w:val="24"/>
          <w:szCs w:val="24"/>
        </w:rPr>
      </w:pPr>
    </w:p>
    <w:p w14:paraId="56FA1756" w14:textId="77777777" w:rsidR="004B40C1" w:rsidRPr="004B40C1" w:rsidRDefault="0097115F" w:rsidP="009B7B98">
      <w:pPr>
        <w:jc w:val="both"/>
        <w:rPr>
          <w:rFonts w:ascii="Arial" w:hAnsi="Arial" w:cs="Arial"/>
          <w:b/>
          <w:sz w:val="24"/>
          <w:szCs w:val="24"/>
        </w:rPr>
      </w:pPr>
      <w:r w:rsidRPr="004B40C1">
        <w:rPr>
          <w:rFonts w:ascii="Arial" w:hAnsi="Arial" w:cs="Arial"/>
          <w:b/>
          <w:sz w:val="24"/>
          <w:szCs w:val="24"/>
        </w:rPr>
        <w:t>Activo</w:t>
      </w:r>
    </w:p>
    <w:p w14:paraId="535E1023" w14:textId="77777777" w:rsidR="00FE7912" w:rsidRDefault="0097115F" w:rsidP="002A1486">
      <w:pPr>
        <w:spacing w:after="0"/>
        <w:jc w:val="both"/>
        <w:rPr>
          <w:rFonts w:ascii="Arial" w:hAnsi="Arial" w:cs="Arial"/>
          <w:b/>
          <w:sz w:val="24"/>
          <w:szCs w:val="24"/>
        </w:rPr>
      </w:pPr>
      <w:r w:rsidRPr="004B40C1">
        <w:rPr>
          <w:rFonts w:ascii="Arial" w:hAnsi="Arial" w:cs="Arial"/>
          <w:b/>
          <w:sz w:val="24"/>
          <w:szCs w:val="24"/>
        </w:rPr>
        <w:t>Efectivo y Equivalentes</w:t>
      </w:r>
    </w:p>
    <w:tbl>
      <w:tblPr>
        <w:tblW w:w="8924" w:type="dxa"/>
        <w:tblInd w:w="-65" w:type="dxa"/>
        <w:tblLayout w:type="fixed"/>
        <w:tblCellMar>
          <w:left w:w="70" w:type="dxa"/>
          <w:right w:w="70" w:type="dxa"/>
        </w:tblCellMar>
        <w:tblLook w:val="04A0" w:firstRow="1" w:lastRow="0" w:firstColumn="1" w:lastColumn="0" w:noHBand="0" w:noVBand="1"/>
      </w:tblPr>
      <w:tblGrid>
        <w:gridCol w:w="6656"/>
        <w:gridCol w:w="175"/>
        <w:gridCol w:w="2093"/>
      </w:tblGrid>
      <w:tr w:rsidR="00AD34E9" w:rsidRPr="00AD34E9" w14:paraId="525D3DE1" w14:textId="77777777" w:rsidTr="00AD34E9">
        <w:trPr>
          <w:trHeight w:val="300"/>
        </w:trPr>
        <w:tc>
          <w:tcPr>
            <w:tcW w:w="6656" w:type="dxa"/>
            <w:tcBorders>
              <w:top w:val="single" w:sz="8" w:space="0" w:color="auto"/>
              <w:left w:val="single" w:sz="8" w:space="0" w:color="auto"/>
              <w:bottom w:val="single" w:sz="4" w:space="0" w:color="auto"/>
              <w:right w:val="single" w:sz="4" w:space="0" w:color="auto"/>
            </w:tcBorders>
            <w:vAlign w:val="center"/>
            <w:hideMark/>
          </w:tcPr>
          <w:p w14:paraId="5A9DFD02" w14:textId="77777777" w:rsidR="00AD34E9" w:rsidRPr="00AD34E9" w:rsidRDefault="00AD34E9" w:rsidP="00AD34E9">
            <w:pPr>
              <w:spacing w:after="0" w:line="240" w:lineRule="auto"/>
              <w:ind w:firstLineChars="100" w:firstLine="200"/>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Efectivo</w:t>
            </w:r>
          </w:p>
        </w:tc>
        <w:tc>
          <w:tcPr>
            <w:tcW w:w="175" w:type="dxa"/>
            <w:tcBorders>
              <w:top w:val="single" w:sz="8" w:space="0" w:color="auto"/>
              <w:left w:val="nil"/>
              <w:bottom w:val="single" w:sz="4" w:space="0" w:color="auto"/>
              <w:right w:val="nil"/>
            </w:tcBorders>
            <w:vAlign w:val="center"/>
            <w:hideMark/>
          </w:tcPr>
          <w:p w14:paraId="7A001DF3" w14:textId="77777777" w:rsidR="00AD34E9" w:rsidRPr="00AD34E9" w:rsidRDefault="00AD34E9" w:rsidP="00AD34E9">
            <w:pPr>
              <w:spacing w:after="0" w:line="240" w:lineRule="auto"/>
              <w:jc w:val="center"/>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w:t>
            </w:r>
          </w:p>
        </w:tc>
        <w:tc>
          <w:tcPr>
            <w:tcW w:w="2093" w:type="dxa"/>
            <w:tcBorders>
              <w:top w:val="single" w:sz="8" w:space="0" w:color="auto"/>
              <w:left w:val="nil"/>
              <w:bottom w:val="single" w:sz="4" w:space="0" w:color="auto"/>
              <w:right w:val="single" w:sz="8" w:space="0" w:color="auto"/>
            </w:tcBorders>
            <w:vAlign w:val="center"/>
            <w:hideMark/>
          </w:tcPr>
          <w:p w14:paraId="7189E684" w14:textId="3469B496" w:rsidR="00AD34E9" w:rsidRPr="00AD34E9" w:rsidRDefault="00AD34E9" w:rsidP="00AD34E9">
            <w:pPr>
              <w:spacing w:after="0" w:line="240" w:lineRule="auto"/>
              <w:ind w:firstLineChars="100" w:firstLine="200"/>
              <w:jc w:val="right"/>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58</w:t>
            </w:r>
            <w:r w:rsidR="005B0D88">
              <w:rPr>
                <w:rFonts w:ascii="Calibri" w:eastAsia="Times New Roman" w:hAnsi="Calibri" w:cs="Calibri"/>
                <w:color w:val="000000"/>
                <w:sz w:val="20"/>
                <w:szCs w:val="20"/>
                <w:lang w:eastAsia="es-MX"/>
              </w:rPr>
              <w:t>6</w:t>
            </w:r>
            <w:r w:rsidRPr="00AD34E9">
              <w:rPr>
                <w:rFonts w:ascii="Calibri" w:eastAsia="Times New Roman" w:hAnsi="Calibri" w:cs="Calibri"/>
                <w:color w:val="000000"/>
                <w:sz w:val="20"/>
                <w:szCs w:val="20"/>
                <w:lang w:eastAsia="es-MX"/>
              </w:rPr>
              <w:t>,226.32</w:t>
            </w:r>
          </w:p>
        </w:tc>
      </w:tr>
      <w:tr w:rsidR="00AD34E9" w:rsidRPr="00AD34E9" w14:paraId="24ED7A01" w14:textId="77777777" w:rsidTr="00AD34E9">
        <w:trPr>
          <w:trHeight w:val="300"/>
        </w:trPr>
        <w:tc>
          <w:tcPr>
            <w:tcW w:w="6656" w:type="dxa"/>
            <w:tcBorders>
              <w:top w:val="nil"/>
              <w:left w:val="single" w:sz="8" w:space="0" w:color="auto"/>
              <w:bottom w:val="single" w:sz="4" w:space="0" w:color="auto"/>
              <w:right w:val="single" w:sz="4" w:space="0" w:color="auto"/>
            </w:tcBorders>
            <w:vAlign w:val="center"/>
            <w:hideMark/>
          </w:tcPr>
          <w:p w14:paraId="5E1BB82E" w14:textId="77777777" w:rsidR="00AD34E9" w:rsidRPr="00AD34E9" w:rsidRDefault="00AD34E9" w:rsidP="00AD34E9">
            <w:pPr>
              <w:spacing w:after="0" w:line="240" w:lineRule="auto"/>
              <w:ind w:firstLineChars="100" w:firstLine="200"/>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Bancos</w:t>
            </w:r>
          </w:p>
        </w:tc>
        <w:tc>
          <w:tcPr>
            <w:tcW w:w="175" w:type="dxa"/>
            <w:tcBorders>
              <w:top w:val="nil"/>
              <w:left w:val="nil"/>
              <w:bottom w:val="single" w:sz="4" w:space="0" w:color="auto"/>
              <w:right w:val="nil"/>
            </w:tcBorders>
            <w:vAlign w:val="center"/>
            <w:hideMark/>
          </w:tcPr>
          <w:p w14:paraId="68759593" w14:textId="77777777" w:rsidR="00AD34E9" w:rsidRPr="00AD34E9" w:rsidRDefault="00AD34E9" w:rsidP="00AD34E9">
            <w:pPr>
              <w:spacing w:after="0" w:line="240" w:lineRule="auto"/>
              <w:jc w:val="center"/>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w:t>
            </w:r>
          </w:p>
        </w:tc>
        <w:tc>
          <w:tcPr>
            <w:tcW w:w="2093" w:type="dxa"/>
            <w:tcBorders>
              <w:top w:val="nil"/>
              <w:left w:val="nil"/>
              <w:bottom w:val="single" w:sz="4" w:space="0" w:color="auto"/>
              <w:right w:val="single" w:sz="8" w:space="0" w:color="auto"/>
            </w:tcBorders>
            <w:vAlign w:val="center"/>
            <w:hideMark/>
          </w:tcPr>
          <w:p w14:paraId="01F81294" w14:textId="1C67062F" w:rsidR="00AD34E9" w:rsidRPr="00AD34E9" w:rsidRDefault="005B0D88" w:rsidP="00AD34E9">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4</w:t>
            </w:r>
            <w:r w:rsidR="00AD34E9" w:rsidRPr="00AD34E9">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836</w:t>
            </w:r>
            <w:r w:rsidR="00AD34E9" w:rsidRPr="00AD34E9">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107</w:t>
            </w:r>
            <w:r w:rsidR="00AD34E9" w:rsidRPr="00AD34E9">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791</w:t>
            </w:r>
            <w:r w:rsidR="00AD34E9" w:rsidRPr="00AD34E9">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2</w:t>
            </w:r>
            <w:r w:rsidR="00AD34E9" w:rsidRPr="00AD34E9">
              <w:rPr>
                <w:rFonts w:ascii="Calibri" w:eastAsia="Times New Roman" w:hAnsi="Calibri" w:cs="Calibri"/>
                <w:color w:val="000000"/>
                <w:sz w:val="20"/>
                <w:szCs w:val="20"/>
                <w:lang w:eastAsia="es-MX"/>
              </w:rPr>
              <w:t>1</w:t>
            </w:r>
          </w:p>
        </w:tc>
      </w:tr>
      <w:tr w:rsidR="00AD34E9" w:rsidRPr="00AD34E9" w14:paraId="7B458670" w14:textId="77777777" w:rsidTr="00AD34E9">
        <w:trPr>
          <w:trHeight w:val="300"/>
        </w:trPr>
        <w:tc>
          <w:tcPr>
            <w:tcW w:w="6656" w:type="dxa"/>
            <w:tcBorders>
              <w:top w:val="nil"/>
              <w:left w:val="single" w:sz="8" w:space="0" w:color="auto"/>
              <w:bottom w:val="single" w:sz="4" w:space="0" w:color="auto"/>
              <w:right w:val="single" w:sz="4" w:space="0" w:color="auto"/>
            </w:tcBorders>
            <w:vAlign w:val="center"/>
            <w:hideMark/>
          </w:tcPr>
          <w:p w14:paraId="456E41B8" w14:textId="77777777" w:rsidR="00AD34E9" w:rsidRPr="00AD34E9" w:rsidRDefault="00AD34E9" w:rsidP="00AD34E9">
            <w:pPr>
              <w:spacing w:after="0" w:line="240" w:lineRule="auto"/>
              <w:ind w:firstLineChars="100" w:firstLine="200"/>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Inversiones Temporales (Hasta 3 Meses)</w:t>
            </w:r>
          </w:p>
        </w:tc>
        <w:tc>
          <w:tcPr>
            <w:tcW w:w="175" w:type="dxa"/>
            <w:tcBorders>
              <w:top w:val="nil"/>
              <w:left w:val="nil"/>
              <w:bottom w:val="single" w:sz="4" w:space="0" w:color="auto"/>
              <w:right w:val="nil"/>
            </w:tcBorders>
            <w:vAlign w:val="center"/>
            <w:hideMark/>
          </w:tcPr>
          <w:p w14:paraId="31DC1A05" w14:textId="77777777" w:rsidR="00AD34E9" w:rsidRPr="00AD34E9" w:rsidRDefault="00AD34E9" w:rsidP="00AD34E9">
            <w:pPr>
              <w:spacing w:after="0" w:line="240" w:lineRule="auto"/>
              <w:jc w:val="center"/>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w:t>
            </w:r>
          </w:p>
        </w:tc>
        <w:tc>
          <w:tcPr>
            <w:tcW w:w="2093" w:type="dxa"/>
            <w:tcBorders>
              <w:top w:val="nil"/>
              <w:left w:val="nil"/>
              <w:bottom w:val="single" w:sz="4" w:space="0" w:color="auto"/>
              <w:right w:val="single" w:sz="8" w:space="0" w:color="auto"/>
            </w:tcBorders>
            <w:vAlign w:val="center"/>
            <w:hideMark/>
          </w:tcPr>
          <w:p w14:paraId="63DEF40D" w14:textId="6FF75816" w:rsidR="00AD34E9" w:rsidRPr="00AD34E9" w:rsidRDefault="00AD34E9" w:rsidP="00AD34E9">
            <w:pPr>
              <w:spacing w:after="0" w:line="240" w:lineRule="auto"/>
              <w:ind w:firstLineChars="100" w:firstLine="200"/>
              <w:jc w:val="right"/>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-2</w:t>
            </w:r>
            <w:r w:rsidR="005B0D88">
              <w:rPr>
                <w:rFonts w:ascii="Calibri" w:eastAsia="Times New Roman" w:hAnsi="Calibri" w:cs="Calibri"/>
                <w:color w:val="000000"/>
                <w:sz w:val="20"/>
                <w:szCs w:val="20"/>
                <w:lang w:eastAsia="es-MX"/>
              </w:rPr>
              <w:t>5</w:t>
            </w:r>
            <w:r w:rsidRPr="00AD34E9">
              <w:rPr>
                <w:rFonts w:ascii="Calibri" w:eastAsia="Times New Roman" w:hAnsi="Calibri" w:cs="Calibri"/>
                <w:color w:val="000000"/>
                <w:sz w:val="20"/>
                <w:szCs w:val="20"/>
                <w:lang w:eastAsia="es-MX"/>
              </w:rPr>
              <w:t>8,</w:t>
            </w:r>
            <w:r w:rsidR="005B0D88">
              <w:rPr>
                <w:rFonts w:ascii="Calibri" w:eastAsia="Times New Roman" w:hAnsi="Calibri" w:cs="Calibri"/>
                <w:color w:val="000000"/>
                <w:sz w:val="20"/>
                <w:szCs w:val="20"/>
                <w:lang w:eastAsia="es-MX"/>
              </w:rPr>
              <w:t>2</w:t>
            </w:r>
            <w:r w:rsidRPr="00AD34E9">
              <w:rPr>
                <w:rFonts w:ascii="Calibri" w:eastAsia="Times New Roman" w:hAnsi="Calibri" w:cs="Calibri"/>
                <w:color w:val="000000"/>
                <w:sz w:val="20"/>
                <w:szCs w:val="20"/>
                <w:lang w:eastAsia="es-MX"/>
              </w:rPr>
              <w:t>7</w:t>
            </w:r>
            <w:r w:rsidR="005B0D88">
              <w:rPr>
                <w:rFonts w:ascii="Calibri" w:eastAsia="Times New Roman" w:hAnsi="Calibri" w:cs="Calibri"/>
                <w:color w:val="000000"/>
                <w:sz w:val="20"/>
                <w:szCs w:val="20"/>
                <w:lang w:eastAsia="es-MX"/>
              </w:rPr>
              <w:t>0</w:t>
            </w:r>
            <w:r w:rsidRPr="00AD34E9">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029</w:t>
            </w:r>
            <w:r w:rsidRPr="00AD34E9">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47</w:t>
            </w:r>
          </w:p>
        </w:tc>
      </w:tr>
      <w:tr w:rsidR="00AD34E9" w:rsidRPr="00AD34E9" w14:paraId="7A519FEF" w14:textId="77777777" w:rsidTr="00AD34E9">
        <w:trPr>
          <w:trHeight w:val="300"/>
        </w:trPr>
        <w:tc>
          <w:tcPr>
            <w:tcW w:w="6656" w:type="dxa"/>
            <w:tcBorders>
              <w:top w:val="nil"/>
              <w:left w:val="single" w:sz="8" w:space="0" w:color="auto"/>
              <w:bottom w:val="single" w:sz="4" w:space="0" w:color="auto"/>
              <w:right w:val="single" w:sz="4" w:space="0" w:color="auto"/>
            </w:tcBorders>
            <w:vAlign w:val="center"/>
            <w:hideMark/>
          </w:tcPr>
          <w:p w14:paraId="35437039" w14:textId="77777777" w:rsidR="00AD34E9" w:rsidRPr="00AD34E9" w:rsidRDefault="00AD34E9" w:rsidP="00AD34E9">
            <w:pPr>
              <w:spacing w:after="0" w:line="240" w:lineRule="auto"/>
              <w:ind w:firstLineChars="100" w:firstLine="200"/>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Fondos con Afectación especifica</w:t>
            </w:r>
          </w:p>
        </w:tc>
        <w:tc>
          <w:tcPr>
            <w:tcW w:w="175" w:type="dxa"/>
            <w:tcBorders>
              <w:top w:val="nil"/>
              <w:left w:val="nil"/>
              <w:bottom w:val="single" w:sz="4" w:space="0" w:color="auto"/>
              <w:right w:val="nil"/>
            </w:tcBorders>
            <w:vAlign w:val="center"/>
            <w:hideMark/>
          </w:tcPr>
          <w:p w14:paraId="77350628" w14:textId="77777777" w:rsidR="00AD34E9" w:rsidRPr="00AD34E9" w:rsidRDefault="00AD34E9" w:rsidP="00AD34E9">
            <w:pPr>
              <w:spacing w:after="0" w:line="240" w:lineRule="auto"/>
              <w:jc w:val="center"/>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w:t>
            </w:r>
          </w:p>
        </w:tc>
        <w:tc>
          <w:tcPr>
            <w:tcW w:w="2093" w:type="dxa"/>
            <w:tcBorders>
              <w:top w:val="nil"/>
              <w:left w:val="nil"/>
              <w:bottom w:val="single" w:sz="4" w:space="0" w:color="auto"/>
              <w:right w:val="single" w:sz="8" w:space="0" w:color="auto"/>
            </w:tcBorders>
            <w:vAlign w:val="center"/>
            <w:hideMark/>
          </w:tcPr>
          <w:p w14:paraId="483A295D" w14:textId="77777777" w:rsidR="00AD34E9" w:rsidRPr="00AD34E9" w:rsidRDefault="00AD34E9" w:rsidP="00AD34E9">
            <w:pPr>
              <w:spacing w:after="0" w:line="240" w:lineRule="auto"/>
              <w:ind w:firstLineChars="100" w:firstLine="200"/>
              <w:jc w:val="right"/>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-17,046,775.54</w:t>
            </w:r>
          </w:p>
        </w:tc>
      </w:tr>
      <w:tr w:rsidR="00AD34E9" w:rsidRPr="00AD34E9" w14:paraId="47AE2EC8" w14:textId="77777777" w:rsidTr="00AD34E9">
        <w:trPr>
          <w:trHeight w:val="300"/>
        </w:trPr>
        <w:tc>
          <w:tcPr>
            <w:tcW w:w="6656" w:type="dxa"/>
            <w:tcBorders>
              <w:top w:val="nil"/>
              <w:left w:val="single" w:sz="8" w:space="0" w:color="auto"/>
              <w:bottom w:val="single" w:sz="4" w:space="0" w:color="auto"/>
              <w:right w:val="single" w:sz="4" w:space="0" w:color="auto"/>
            </w:tcBorders>
            <w:vAlign w:val="center"/>
            <w:hideMark/>
          </w:tcPr>
          <w:p w14:paraId="28719B26" w14:textId="77777777" w:rsidR="00AD34E9" w:rsidRPr="00AD34E9" w:rsidRDefault="00AD34E9" w:rsidP="00AD34E9">
            <w:pPr>
              <w:spacing w:after="0" w:line="240" w:lineRule="auto"/>
              <w:ind w:firstLineChars="100" w:firstLine="200"/>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Depósitos en Fondos de Terceros en Garantía y/o Administración</w:t>
            </w:r>
          </w:p>
        </w:tc>
        <w:tc>
          <w:tcPr>
            <w:tcW w:w="175" w:type="dxa"/>
            <w:tcBorders>
              <w:top w:val="nil"/>
              <w:left w:val="nil"/>
              <w:bottom w:val="single" w:sz="4" w:space="0" w:color="auto"/>
              <w:right w:val="nil"/>
            </w:tcBorders>
            <w:vAlign w:val="center"/>
            <w:hideMark/>
          </w:tcPr>
          <w:p w14:paraId="2959B615" w14:textId="77777777" w:rsidR="00AD34E9" w:rsidRPr="00AD34E9" w:rsidRDefault="00AD34E9" w:rsidP="00AD34E9">
            <w:pPr>
              <w:spacing w:after="0" w:line="240" w:lineRule="auto"/>
              <w:jc w:val="center"/>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w:t>
            </w:r>
          </w:p>
        </w:tc>
        <w:tc>
          <w:tcPr>
            <w:tcW w:w="2093" w:type="dxa"/>
            <w:tcBorders>
              <w:top w:val="nil"/>
              <w:left w:val="nil"/>
              <w:bottom w:val="single" w:sz="4" w:space="0" w:color="auto"/>
              <w:right w:val="single" w:sz="8" w:space="0" w:color="auto"/>
            </w:tcBorders>
            <w:vAlign w:val="center"/>
            <w:hideMark/>
          </w:tcPr>
          <w:p w14:paraId="71AAFCB9" w14:textId="77777777" w:rsidR="00AD34E9" w:rsidRPr="00AD34E9" w:rsidRDefault="00AD34E9" w:rsidP="00AD34E9">
            <w:pPr>
              <w:spacing w:after="0" w:line="240" w:lineRule="auto"/>
              <w:ind w:firstLineChars="100" w:firstLine="200"/>
              <w:jc w:val="right"/>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799,113.45</w:t>
            </w:r>
          </w:p>
        </w:tc>
      </w:tr>
      <w:tr w:rsidR="00AD34E9" w:rsidRPr="00AD34E9" w14:paraId="2EB6858F" w14:textId="77777777" w:rsidTr="00AD34E9">
        <w:trPr>
          <w:trHeight w:val="300"/>
        </w:trPr>
        <w:tc>
          <w:tcPr>
            <w:tcW w:w="6656" w:type="dxa"/>
            <w:tcBorders>
              <w:top w:val="nil"/>
              <w:left w:val="single" w:sz="8" w:space="0" w:color="auto"/>
              <w:bottom w:val="nil"/>
              <w:right w:val="single" w:sz="4" w:space="0" w:color="auto"/>
            </w:tcBorders>
            <w:vAlign w:val="center"/>
            <w:hideMark/>
          </w:tcPr>
          <w:p w14:paraId="004585F4" w14:textId="77777777" w:rsidR="00AD34E9" w:rsidRPr="00AD34E9" w:rsidRDefault="00AD34E9" w:rsidP="00AD34E9">
            <w:pPr>
              <w:spacing w:after="0" w:line="240" w:lineRule="auto"/>
              <w:ind w:firstLineChars="100" w:firstLine="200"/>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Otros Efectivos y Equivalentes</w:t>
            </w:r>
          </w:p>
        </w:tc>
        <w:tc>
          <w:tcPr>
            <w:tcW w:w="175" w:type="dxa"/>
            <w:tcBorders>
              <w:top w:val="nil"/>
              <w:left w:val="nil"/>
              <w:bottom w:val="nil"/>
              <w:right w:val="nil"/>
            </w:tcBorders>
            <w:vAlign w:val="center"/>
            <w:hideMark/>
          </w:tcPr>
          <w:p w14:paraId="06308636" w14:textId="77777777" w:rsidR="00AD34E9" w:rsidRPr="00AD34E9" w:rsidRDefault="00AD34E9" w:rsidP="00AD34E9">
            <w:pPr>
              <w:spacing w:after="0" w:line="240" w:lineRule="auto"/>
              <w:jc w:val="center"/>
              <w:rPr>
                <w:rFonts w:ascii="Calibri" w:eastAsia="Times New Roman" w:hAnsi="Calibri" w:cs="Calibri"/>
                <w:color w:val="000000"/>
                <w:sz w:val="20"/>
                <w:szCs w:val="20"/>
                <w:lang w:eastAsia="es-MX"/>
              </w:rPr>
            </w:pPr>
            <w:r w:rsidRPr="00AD34E9">
              <w:rPr>
                <w:rFonts w:ascii="Calibri" w:eastAsia="Times New Roman" w:hAnsi="Calibri" w:cs="Calibri"/>
                <w:color w:val="000000"/>
                <w:sz w:val="20"/>
                <w:szCs w:val="20"/>
                <w:lang w:eastAsia="es-MX"/>
              </w:rPr>
              <w:t>$</w:t>
            </w:r>
          </w:p>
        </w:tc>
        <w:tc>
          <w:tcPr>
            <w:tcW w:w="2093" w:type="dxa"/>
            <w:tcBorders>
              <w:top w:val="nil"/>
              <w:left w:val="nil"/>
              <w:bottom w:val="nil"/>
              <w:right w:val="single" w:sz="8" w:space="0" w:color="auto"/>
            </w:tcBorders>
            <w:vAlign w:val="center"/>
            <w:hideMark/>
          </w:tcPr>
          <w:p w14:paraId="0E996B50" w14:textId="7DAE7B79" w:rsidR="00AD34E9" w:rsidRPr="00AD34E9" w:rsidRDefault="005B0D88" w:rsidP="00AD34E9">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14</w:t>
            </w:r>
            <w:r w:rsidR="00AD34E9" w:rsidRPr="00AD34E9">
              <w:rPr>
                <w:rFonts w:ascii="Calibri" w:eastAsia="Times New Roman" w:hAnsi="Calibri" w:cs="Calibri"/>
                <w:color w:val="000000"/>
                <w:sz w:val="20"/>
                <w:szCs w:val="20"/>
                <w:lang w:eastAsia="es-MX"/>
              </w:rPr>
              <w:t>0,</w:t>
            </w:r>
            <w:r>
              <w:rPr>
                <w:rFonts w:ascii="Calibri" w:eastAsia="Times New Roman" w:hAnsi="Calibri" w:cs="Calibri"/>
                <w:color w:val="000000"/>
                <w:sz w:val="20"/>
                <w:szCs w:val="20"/>
                <w:lang w:eastAsia="es-MX"/>
              </w:rPr>
              <w:t>317,178</w:t>
            </w:r>
            <w:r w:rsidR="00AD34E9" w:rsidRPr="00AD34E9">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0</w:t>
            </w:r>
            <w:r w:rsidR="00AD34E9" w:rsidRPr="00AD34E9">
              <w:rPr>
                <w:rFonts w:ascii="Calibri" w:eastAsia="Times New Roman" w:hAnsi="Calibri" w:cs="Calibri"/>
                <w:color w:val="000000"/>
                <w:sz w:val="20"/>
                <w:szCs w:val="20"/>
                <w:lang w:eastAsia="es-MX"/>
              </w:rPr>
              <w:t>5</w:t>
            </w:r>
          </w:p>
        </w:tc>
      </w:tr>
      <w:tr w:rsidR="00AD34E9" w:rsidRPr="00AD34E9" w14:paraId="725D32DA" w14:textId="77777777" w:rsidTr="00AD34E9">
        <w:trPr>
          <w:trHeight w:val="300"/>
        </w:trPr>
        <w:tc>
          <w:tcPr>
            <w:tcW w:w="6656" w:type="dxa"/>
            <w:tcBorders>
              <w:top w:val="single" w:sz="8" w:space="0" w:color="auto"/>
              <w:left w:val="single" w:sz="8" w:space="0" w:color="auto"/>
              <w:bottom w:val="single" w:sz="8" w:space="0" w:color="auto"/>
              <w:right w:val="single" w:sz="8" w:space="0" w:color="auto"/>
            </w:tcBorders>
            <w:vAlign w:val="center"/>
            <w:hideMark/>
          </w:tcPr>
          <w:p w14:paraId="2B2E9A07" w14:textId="77777777" w:rsidR="00AD34E9" w:rsidRPr="00AD34E9" w:rsidRDefault="00AD34E9" w:rsidP="00AD34E9">
            <w:pPr>
              <w:spacing w:after="0" w:line="240" w:lineRule="auto"/>
              <w:ind w:firstLineChars="100" w:firstLine="201"/>
              <w:rPr>
                <w:rFonts w:ascii="Calibri" w:eastAsia="Times New Roman" w:hAnsi="Calibri" w:cs="Calibri"/>
                <w:b/>
                <w:bCs/>
                <w:color w:val="000000"/>
                <w:sz w:val="20"/>
                <w:szCs w:val="20"/>
                <w:lang w:eastAsia="es-MX"/>
              </w:rPr>
            </w:pPr>
            <w:r w:rsidRPr="00AD34E9">
              <w:rPr>
                <w:rFonts w:ascii="Calibri" w:eastAsia="Times New Roman" w:hAnsi="Calibri" w:cs="Calibri"/>
                <w:b/>
                <w:bCs/>
                <w:color w:val="000000"/>
                <w:sz w:val="20"/>
                <w:szCs w:val="20"/>
                <w:lang w:eastAsia="es-MX"/>
              </w:rPr>
              <w:t>Total de efectivo y equivalentes</w:t>
            </w:r>
          </w:p>
        </w:tc>
        <w:tc>
          <w:tcPr>
            <w:tcW w:w="175" w:type="dxa"/>
            <w:tcBorders>
              <w:top w:val="single" w:sz="8" w:space="0" w:color="auto"/>
              <w:left w:val="nil"/>
              <w:bottom w:val="single" w:sz="8" w:space="0" w:color="auto"/>
              <w:right w:val="nil"/>
            </w:tcBorders>
            <w:vAlign w:val="center"/>
            <w:hideMark/>
          </w:tcPr>
          <w:p w14:paraId="35D7BCEC" w14:textId="77777777" w:rsidR="00AD34E9" w:rsidRPr="00AD34E9" w:rsidRDefault="00AD34E9" w:rsidP="00AD34E9">
            <w:pPr>
              <w:spacing w:after="0" w:line="240" w:lineRule="auto"/>
              <w:jc w:val="center"/>
              <w:rPr>
                <w:rFonts w:ascii="Calibri" w:eastAsia="Times New Roman" w:hAnsi="Calibri" w:cs="Calibri"/>
                <w:b/>
                <w:bCs/>
                <w:color w:val="000000"/>
                <w:sz w:val="20"/>
                <w:szCs w:val="20"/>
                <w:lang w:eastAsia="es-MX"/>
              </w:rPr>
            </w:pPr>
            <w:r w:rsidRPr="00AD34E9">
              <w:rPr>
                <w:rFonts w:ascii="Calibri" w:eastAsia="Times New Roman" w:hAnsi="Calibri" w:cs="Calibri"/>
                <w:b/>
                <w:bCs/>
                <w:color w:val="000000"/>
                <w:sz w:val="20"/>
                <w:szCs w:val="20"/>
                <w:lang w:eastAsia="es-MX"/>
              </w:rPr>
              <w:t>$</w:t>
            </w:r>
          </w:p>
        </w:tc>
        <w:tc>
          <w:tcPr>
            <w:tcW w:w="2093" w:type="dxa"/>
            <w:tcBorders>
              <w:top w:val="single" w:sz="8" w:space="0" w:color="auto"/>
              <w:left w:val="nil"/>
              <w:bottom w:val="single" w:sz="8" w:space="0" w:color="auto"/>
              <w:right w:val="single" w:sz="8" w:space="0" w:color="auto"/>
            </w:tcBorders>
            <w:vAlign w:val="center"/>
            <w:hideMark/>
          </w:tcPr>
          <w:p w14:paraId="307778AC" w14:textId="3891D764" w:rsidR="00AD34E9" w:rsidRPr="00AD34E9" w:rsidRDefault="005B0D88" w:rsidP="00AD34E9">
            <w:pPr>
              <w:spacing w:after="0" w:line="240" w:lineRule="auto"/>
              <w:ind w:firstLineChars="100" w:firstLine="201"/>
              <w:jc w:val="right"/>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4</w:t>
            </w:r>
            <w:r w:rsidR="00AD34E9" w:rsidRPr="00AD34E9">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702</w:t>
            </w:r>
            <w:r w:rsidR="00AD34E9" w:rsidRPr="00AD34E9">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493</w:t>
            </w:r>
            <w:r w:rsidR="00AD34E9" w:rsidRPr="00AD34E9">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504</w:t>
            </w:r>
            <w:r w:rsidR="00AD34E9" w:rsidRPr="00AD34E9">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02</w:t>
            </w:r>
          </w:p>
        </w:tc>
      </w:tr>
    </w:tbl>
    <w:p w14:paraId="7C74C343" w14:textId="77777777" w:rsidR="002A1486" w:rsidRDefault="002A1486" w:rsidP="002A1486">
      <w:pPr>
        <w:spacing w:after="0"/>
        <w:jc w:val="both"/>
        <w:rPr>
          <w:rFonts w:ascii="Arial" w:hAnsi="Arial" w:cs="Arial"/>
          <w:sz w:val="24"/>
          <w:szCs w:val="24"/>
        </w:rPr>
      </w:pPr>
    </w:p>
    <w:p w14:paraId="2673DB1A" w14:textId="77777777" w:rsidR="00FE7912" w:rsidRPr="004B40C1" w:rsidRDefault="00FE7912" w:rsidP="002A1486">
      <w:pPr>
        <w:spacing w:after="0"/>
        <w:jc w:val="both"/>
        <w:rPr>
          <w:rFonts w:ascii="Arial" w:hAnsi="Arial" w:cs="Arial"/>
          <w:sz w:val="24"/>
          <w:szCs w:val="24"/>
        </w:rPr>
      </w:pPr>
    </w:p>
    <w:p w14:paraId="45A92E5D" w14:textId="77777777" w:rsidR="00FE7912" w:rsidRDefault="0097115F" w:rsidP="002A1486">
      <w:pPr>
        <w:spacing w:after="0"/>
        <w:jc w:val="both"/>
        <w:rPr>
          <w:rFonts w:ascii="Arial" w:hAnsi="Arial" w:cs="Arial"/>
          <w:b/>
          <w:sz w:val="24"/>
          <w:szCs w:val="24"/>
        </w:rPr>
      </w:pPr>
      <w:r w:rsidRPr="004B40C1">
        <w:rPr>
          <w:rFonts w:ascii="Arial" w:hAnsi="Arial" w:cs="Arial"/>
          <w:b/>
          <w:sz w:val="24"/>
          <w:szCs w:val="24"/>
        </w:rPr>
        <w:t>Derechos a recibir Efectivo y Equivalentes y Bienes o Servicios</w:t>
      </w:r>
    </w:p>
    <w:tbl>
      <w:tblPr>
        <w:tblW w:w="8804" w:type="dxa"/>
        <w:tblInd w:w="55" w:type="dxa"/>
        <w:tblCellMar>
          <w:left w:w="70" w:type="dxa"/>
          <w:right w:w="70" w:type="dxa"/>
        </w:tblCellMar>
        <w:tblLook w:val="04A0" w:firstRow="1" w:lastRow="0" w:firstColumn="1" w:lastColumn="0" w:noHBand="0" w:noVBand="1"/>
      </w:tblPr>
      <w:tblGrid>
        <w:gridCol w:w="6536"/>
        <w:gridCol w:w="300"/>
        <w:gridCol w:w="1968"/>
      </w:tblGrid>
      <w:tr w:rsidR="00FE7912" w:rsidRPr="00FE7912" w14:paraId="5C06341A" w14:textId="77777777" w:rsidTr="00FE7912">
        <w:trPr>
          <w:trHeight w:val="255"/>
        </w:trPr>
        <w:tc>
          <w:tcPr>
            <w:tcW w:w="6536" w:type="dxa"/>
            <w:tcBorders>
              <w:top w:val="single" w:sz="8" w:space="0" w:color="auto"/>
              <w:left w:val="single" w:sz="8" w:space="0" w:color="auto"/>
              <w:bottom w:val="single" w:sz="4" w:space="0" w:color="auto"/>
              <w:right w:val="single" w:sz="4" w:space="0" w:color="auto"/>
            </w:tcBorders>
            <w:noWrap/>
            <w:vAlign w:val="bottom"/>
            <w:hideMark/>
          </w:tcPr>
          <w:p w14:paraId="06648F4A" w14:textId="77777777"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Cuentas por Cobrar a Corto Plazo</w:t>
            </w:r>
          </w:p>
        </w:tc>
        <w:tc>
          <w:tcPr>
            <w:tcW w:w="300" w:type="dxa"/>
            <w:tcBorders>
              <w:top w:val="single" w:sz="8" w:space="0" w:color="auto"/>
              <w:left w:val="nil"/>
              <w:bottom w:val="single" w:sz="4" w:space="0" w:color="auto"/>
              <w:right w:val="nil"/>
            </w:tcBorders>
            <w:vAlign w:val="center"/>
            <w:hideMark/>
          </w:tcPr>
          <w:p w14:paraId="5AD9B3C4"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968" w:type="dxa"/>
            <w:tcBorders>
              <w:top w:val="single" w:sz="8" w:space="0" w:color="auto"/>
              <w:left w:val="nil"/>
              <w:bottom w:val="single" w:sz="4" w:space="0" w:color="auto"/>
              <w:right w:val="single" w:sz="8" w:space="0" w:color="auto"/>
            </w:tcBorders>
            <w:noWrap/>
            <w:vAlign w:val="center"/>
            <w:hideMark/>
          </w:tcPr>
          <w:p w14:paraId="6CD254A5" w14:textId="3F4C9FCA"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 xml:space="preserve">           6</w:t>
            </w:r>
            <w:r w:rsidR="005B0D88">
              <w:rPr>
                <w:rFonts w:ascii="Calibri" w:eastAsia="Times New Roman" w:hAnsi="Calibri" w:cs="Calibri"/>
                <w:color w:val="000000"/>
                <w:sz w:val="20"/>
                <w:szCs w:val="20"/>
                <w:lang w:eastAsia="es-MX"/>
              </w:rPr>
              <w:t>8</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770</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661</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61</w:t>
            </w:r>
            <w:r w:rsidRPr="00FE7912">
              <w:rPr>
                <w:rFonts w:ascii="Calibri" w:eastAsia="Times New Roman" w:hAnsi="Calibri" w:cs="Calibri"/>
                <w:color w:val="000000"/>
                <w:sz w:val="20"/>
                <w:szCs w:val="20"/>
                <w:lang w:eastAsia="es-MX"/>
              </w:rPr>
              <w:t xml:space="preserve"> </w:t>
            </w:r>
          </w:p>
        </w:tc>
      </w:tr>
      <w:tr w:rsidR="00FE7912" w:rsidRPr="00FE7912" w14:paraId="1EA982AA" w14:textId="77777777" w:rsidTr="00FE7912">
        <w:trPr>
          <w:trHeight w:val="255"/>
        </w:trPr>
        <w:tc>
          <w:tcPr>
            <w:tcW w:w="6536" w:type="dxa"/>
            <w:tcBorders>
              <w:top w:val="nil"/>
              <w:left w:val="single" w:sz="8" w:space="0" w:color="auto"/>
              <w:bottom w:val="single" w:sz="4" w:space="0" w:color="auto"/>
              <w:right w:val="single" w:sz="4" w:space="0" w:color="auto"/>
            </w:tcBorders>
            <w:noWrap/>
            <w:vAlign w:val="bottom"/>
            <w:hideMark/>
          </w:tcPr>
          <w:p w14:paraId="7509B484" w14:textId="77777777"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Deudores diversos por cobrar a corto plazo</w:t>
            </w:r>
          </w:p>
        </w:tc>
        <w:tc>
          <w:tcPr>
            <w:tcW w:w="300" w:type="dxa"/>
            <w:tcBorders>
              <w:top w:val="nil"/>
              <w:left w:val="nil"/>
              <w:bottom w:val="single" w:sz="4" w:space="0" w:color="auto"/>
              <w:right w:val="nil"/>
            </w:tcBorders>
            <w:vAlign w:val="center"/>
            <w:hideMark/>
          </w:tcPr>
          <w:p w14:paraId="105F1B73"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968" w:type="dxa"/>
            <w:tcBorders>
              <w:top w:val="nil"/>
              <w:left w:val="nil"/>
              <w:bottom w:val="single" w:sz="4" w:space="0" w:color="auto"/>
              <w:right w:val="single" w:sz="8" w:space="0" w:color="auto"/>
            </w:tcBorders>
            <w:noWrap/>
            <w:vAlign w:val="center"/>
            <w:hideMark/>
          </w:tcPr>
          <w:p w14:paraId="2BACC90B" w14:textId="42E9E586"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 xml:space="preserve">           1</w:t>
            </w:r>
            <w:r w:rsidR="005B0D88">
              <w:rPr>
                <w:rFonts w:ascii="Calibri" w:eastAsia="Times New Roman" w:hAnsi="Calibri" w:cs="Calibri"/>
                <w:color w:val="000000"/>
                <w:sz w:val="20"/>
                <w:szCs w:val="20"/>
                <w:lang w:eastAsia="es-MX"/>
              </w:rPr>
              <w:t>7</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199</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544</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90</w:t>
            </w:r>
            <w:r w:rsidRPr="00FE7912">
              <w:rPr>
                <w:rFonts w:ascii="Calibri" w:eastAsia="Times New Roman" w:hAnsi="Calibri" w:cs="Calibri"/>
                <w:color w:val="000000"/>
                <w:sz w:val="20"/>
                <w:szCs w:val="20"/>
                <w:lang w:eastAsia="es-MX"/>
              </w:rPr>
              <w:t xml:space="preserve"> </w:t>
            </w:r>
          </w:p>
        </w:tc>
      </w:tr>
      <w:tr w:rsidR="00FE7912" w:rsidRPr="00FE7912" w14:paraId="32B375B6" w14:textId="77777777" w:rsidTr="00FE7912">
        <w:trPr>
          <w:trHeight w:val="255"/>
        </w:trPr>
        <w:tc>
          <w:tcPr>
            <w:tcW w:w="6536" w:type="dxa"/>
            <w:tcBorders>
              <w:top w:val="nil"/>
              <w:left w:val="single" w:sz="8" w:space="0" w:color="auto"/>
              <w:bottom w:val="single" w:sz="4" w:space="0" w:color="auto"/>
              <w:right w:val="single" w:sz="4" w:space="0" w:color="auto"/>
            </w:tcBorders>
            <w:noWrap/>
            <w:vAlign w:val="bottom"/>
            <w:hideMark/>
          </w:tcPr>
          <w:p w14:paraId="68067B2A" w14:textId="77777777"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Ingresos por recuperar a corto plazo</w:t>
            </w:r>
          </w:p>
        </w:tc>
        <w:tc>
          <w:tcPr>
            <w:tcW w:w="300" w:type="dxa"/>
            <w:tcBorders>
              <w:top w:val="nil"/>
              <w:left w:val="nil"/>
              <w:bottom w:val="single" w:sz="4" w:space="0" w:color="auto"/>
              <w:right w:val="nil"/>
            </w:tcBorders>
            <w:vAlign w:val="center"/>
            <w:hideMark/>
          </w:tcPr>
          <w:p w14:paraId="5BAFD811"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968" w:type="dxa"/>
            <w:tcBorders>
              <w:top w:val="nil"/>
              <w:left w:val="nil"/>
              <w:bottom w:val="single" w:sz="4" w:space="0" w:color="auto"/>
              <w:right w:val="single" w:sz="8" w:space="0" w:color="auto"/>
            </w:tcBorders>
            <w:noWrap/>
            <w:vAlign w:val="center"/>
            <w:hideMark/>
          </w:tcPr>
          <w:p w14:paraId="0400EDE7" w14:textId="36D58C02"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 xml:space="preserve">            </w:t>
            </w:r>
            <w:r w:rsidR="005B0D88">
              <w:rPr>
                <w:rFonts w:ascii="Calibri" w:eastAsia="Times New Roman" w:hAnsi="Calibri" w:cs="Calibri"/>
                <w:color w:val="000000"/>
                <w:sz w:val="20"/>
                <w:szCs w:val="20"/>
                <w:lang w:eastAsia="es-MX"/>
              </w:rPr>
              <w:t>85</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131</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567</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01</w:t>
            </w:r>
            <w:r w:rsidRPr="00FE7912">
              <w:rPr>
                <w:rFonts w:ascii="Calibri" w:eastAsia="Times New Roman" w:hAnsi="Calibri" w:cs="Calibri"/>
                <w:color w:val="000000"/>
                <w:sz w:val="20"/>
                <w:szCs w:val="20"/>
                <w:lang w:eastAsia="es-MX"/>
              </w:rPr>
              <w:t xml:space="preserve"> </w:t>
            </w:r>
          </w:p>
        </w:tc>
      </w:tr>
      <w:tr w:rsidR="00FE7912" w:rsidRPr="00FE7912" w14:paraId="149BD6E1" w14:textId="77777777" w:rsidTr="00FE7912">
        <w:trPr>
          <w:trHeight w:val="255"/>
        </w:trPr>
        <w:tc>
          <w:tcPr>
            <w:tcW w:w="6536" w:type="dxa"/>
            <w:tcBorders>
              <w:top w:val="nil"/>
              <w:left w:val="single" w:sz="8" w:space="0" w:color="auto"/>
              <w:bottom w:val="single" w:sz="4" w:space="0" w:color="auto"/>
              <w:right w:val="single" w:sz="4" w:space="0" w:color="auto"/>
            </w:tcBorders>
            <w:noWrap/>
            <w:vAlign w:val="bottom"/>
            <w:hideMark/>
          </w:tcPr>
          <w:p w14:paraId="29B782D6" w14:textId="77777777"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Deudores por anticipos de la tesorería a corto plazo</w:t>
            </w:r>
          </w:p>
        </w:tc>
        <w:tc>
          <w:tcPr>
            <w:tcW w:w="300" w:type="dxa"/>
            <w:tcBorders>
              <w:top w:val="nil"/>
              <w:left w:val="nil"/>
              <w:bottom w:val="single" w:sz="4" w:space="0" w:color="auto"/>
              <w:right w:val="nil"/>
            </w:tcBorders>
            <w:vAlign w:val="center"/>
            <w:hideMark/>
          </w:tcPr>
          <w:p w14:paraId="00231CAB"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968" w:type="dxa"/>
            <w:tcBorders>
              <w:top w:val="nil"/>
              <w:left w:val="nil"/>
              <w:bottom w:val="single" w:sz="4" w:space="0" w:color="auto"/>
              <w:right w:val="single" w:sz="8" w:space="0" w:color="auto"/>
            </w:tcBorders>
            <w:noWrap/>
            <w:vAlign w:val="center"/>
            <w:hideMark/>
          </w:tcPr>
          <w:p w14:paraId="5E0F8630" w14:textId="2D6C8275"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 xml:space="preserve">                198,53</w:t>
            </w:r>
            <w:r w:rsidR="005B0D88">
              <w:rPr>
                <w:rFonts w:ascii="Calibri" w:eastAsia="Times New Roman" w:hAnsi="Calibri" w:cs="Calibri"/>
                <w:color w:val="000000"/>
                <w:sz w:val="20"/>
                <w:szCs w:val="20"/>
                <w:lang w:eastAsia="es-MX"/>
              </w:rPr>
              <w:t>9</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07</w:t>
            </w:r>
            <w:r w:rsidRPr="00FE7912">
              <w:rPr>
                <w:rFonts w:ascii="Calibri" w:eastAsia="Times New Roman" w:hAnsi="Calibri" w:cs="Calibri"/>
                <w:color w:val="000000"/>
                <w:sz w:val="20"/>
                <w:szCs w:val="20"/>
                <w:lang w:eastAsia="es-MX"/>
              </w:rPr>
              <w:t xml:space="preserve"> </w:t>
            </w:r>
          </w:p>
        </w:tc>
      </w:tr>
      <w:tr w:rsidR="00FE7912" w:rsidRPr="00FE7912" w14:paraId="42CA9859" w14:textId="77777777" w:rsidTr="00FE7912">
        <w:trPr>
          <w:trHeight w:val="510"/>
        </w:trPr>
        <w:tc>
          <w:tcPr>
            <w:tcW w:w="6536" w:type="dxa"/>
            <w:tcBorders>
              <w:top w:val="nil"/>
              <w:left w:val="single" w:sz="8" w:space="0" w:color="auto"/>
              <w:bottom w:val="single" w:sz="4" w:space="0" w:color="auto"/>
              <w:right w:val="single" w:sz="4" w:space="0" w:color="auto"/>
            </w:tcBorders>
            <w:vAlign w:val="bottom"/>
            <w:hideMark/>
          </w:tcPr>
          <w:p w14:paraId="398F25C5" w14:textId="3A069E7F" w:rsidR="00FE7912" w:rsidRPr="00FE7912" w:rsidRDefault="00FE7912" w:rsidP="00FE7912">
            <w:pPr>
              <w:spacing w:after="0" w:line="240" w:lineRule="auto"/>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 xml:space="preserve">Anticipo a proveedores por </w:t>
            </w:r>
            <w:r w:rsidR="005B0D88" w:rsidRPr="00FE7912">
              <w:rPr>
                <w:rFonts w:ascii="Calibri" w:eastAsia="Times New Roman" w:hAnsi="Calibri" w:cs="Calibri"/>
                <w:color w:val="000000"/>
                <w:sz w:val="20"/>
                <w:szCs w:val="20"/>
                <w:lang w:eastAsia="es-MX"/>
              </w:rPr>
              <w:t>adquisición</w:t>
            </w:r>
            <w:r w:rsidRPr="00FE7912">
              <w:rPr>
                <w:rFonts w:ascii="Calibri" w:eastAsia="Times New Roman" w:hAnsi="Calibri" w:cs="Calibri"/>
                <w:color w:val="000000"/>
                <w:sz w:val="20"/>
                <w:szCs w:val="20"/>
                <w:lang w:eastAsia="es-MX"/>
              </w:rPr>
              <w:t xml:space="preserve"> de bienes y prestación de servicios a corto plazo</w:t>
            </w:r>
          </w:p>
        </w:tc>
        <w:tc>
          <w:tcPr>
            <w:tcW w:w="300" w:type="dxa"/>
            <w:tcBorders>
              <w:top w:val="nil"/>
              <w:left w:val="nil"/>
              <w:bottom w:val="single" w:sz="4" w:space="0" w:color="auto"/>
              <w:right w:val="nil"/>
            </w:tcBorders>
            <w:vAlign w:val="center"/>
            <w:hideMark/>
          </w:tcPr>
          <w:p w14:paraId="43A8BA9A"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968" w:type="dxa"/>
            <w:tcBorders>
              <w:top w:val="nil"/>
              <w:left w:val="nil"/>
              <w:bottom w:val="single" w:sz="4" w:space="0" w:color="auto"/>
              <w:right w:val="single" w:sz="8" w:space="0" w:color="auto"/>
            </w:tcBorders>
            <w:noWrap/>
            <w:vAlign w:val="center"/>
            <w:hideMark/>
          </w:tcPr>
          <w:p w14:paraId="3B0B7D16" w14:textId="24F16E1F"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005B0D88">
              <w:rPr>
                <w:rFonts w:ascii="Calibri" w:eastAsia="Times New Roman" w:hAnsi="Calibri" w:cs="Calibri"/>
                <w:color w:val="000000"/>
                <w:sz w:val="20"/>
                <w:szCs w:val="20"/>
                <w:lang w:eastAsia="es-MX"/>
              </w:rPr>
              <w:t>1</w:t>
            </w:r>
            <w:r w:rsidRPr="00FE7912">
              <w:rPr>
                <w:rFonts w:ascii="Calibri" w:eastAsia="Times New Roman" w:hAnsi="Calibri" w:cs="Calibri"/>
                <w:color w:val="000000"/>
                <w:sz w:val="20"/>
                <w:szCs w:val="20"/>
                <w:lang w:eastAsia="es-MX"/>
              </w:rPr>
              <w:t>7,</w:t>
            </w:r>
            <w:r w:rsidR="005B0D88">
              <w:rPr>
                <w:rFonts w:ascii="Calibri" w:eastAsia="Times New Roman" w:hAnsi="Calibri" w:cs="Calibri"/>
                <w:color w:val="000000"/>
                <w:sz w:val="20"/>
                <w:szCs w:val="20"/>
                <w:lang w:eastAsia="es-MX"/>
              </w:rPr>
              <w:t>249</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847</w:t>
            </w:r>
            <w:r w:rsidRPr="00FE7912">
              <w:rPr>
                <w:rFonts w:ascii="Calibri" w:eastAsia="Times New Roman" w:hAnsi="Calibri" w:cs="Calibri"/>
                <w:color w:val="000000"/>
                <w:sz w:val="20"/>
                <w:szCs w:val="20"/>
                <w:lang w:eastAsia="es-MX"/>
              </w:rPr>
              <w:t>.</w:t>
            </w:r>
            <w:r w:rsidR="005B0D88">
              <w:rPr>
                <w:rFonts w:ascii="Calibri" w:eastAsia="Times New Roman" w:hAnsi="Calibri" w:cs="Calibri"/>
                <w:color w:val="000000"/>
                <w:sz w:val="20"/>
                <w:szCs w:val="20"/>
                <w:lang w:eastAsia="es-MX"/>
              </w:rPr>
              <w:t>10</w:t>
            </w:r>
          </w:p>
        </w:tc>
      </w:tr>
      <w:tr w:rsidR="00FE7912" w:rsidRPr="00FE7912" w14:paraId="1AE8691D" w14:textId="77777777" w:rsidTr="00FE7912">
        <w:trPr>
          <w:trHeight w:val="525"/>
        </w:trPr>
        <w:tc>
          <w:tcPr>
            <w:tcW w:w="6536" w:type="dxa"/>
            <w:tcBorders>
              <w:top w:val="nil"/>
              <w:left w:val="single" w:sz="8" w:space="0" w:color="auto"/>
              <w:bottom w:val="single" w:sz="8" w:space="0" w:color="auto"/>
              <w:right w:val="single" w:sz="4" w:space="0" w:color="auto"/>
            </w:tcBorders>
            <w:vAlign w:val="bottom"/>
            <w:hideMark/>
          </w:tcPr>
          <w:p w14:paraId="714362A0" w14:textId="77777777" w:rsidR="00FE7912" w:rsidRDefault="00FE7912" w:rsidP="00FE7912">
            <w:pPr>
              <w:spacing w:after="0" w:line="240" w:lineRule="auto"/>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Total de Derechos a recibir efectivo o equivalentes y Bienes y Servicios</w:t>
            </w:r>
          </w:p>
          <w:p w14:paraId="412B7B3A" w14:textId="77777777" w:rsidR="00FE7912" w:rsidRPr="00FE7912" w:rsidRDefault="00FE7912" w:rsidP="00FE7912">
            <w:pPr>
              <w:spacing w:after="0" w:line="240" w:lineRule="auto"/>
              <w:rPr>
                <w:rFonts w:ascii="Calibri" w:eastAsia="Times New Roman" w:hAnsi="Calibri" w:cs="Calibri"/>
                <w:b/>
                <w:bCs/>
                <w:color w:val="000000"/>
                <w:sz w:val="20"/>
                <w:szCs w:val="20"/>
                <w:lang w:eastAsia="es-MX"/>
              </w:rPr>
            </w:pPr>
          </w:p>
        </w:tc>
        <w:tc>
          <w:tcPr>
            <w:tcW w:w="300" w:type="dxa"/>
            <w:tcBorders>
              <w:top w:val="nil"/>
              <w:left w:val="nil"/>
              <w:bottom w:val="single" w:sz="8" w:space="0" w:color="auto"/>
              <w:right w:val="nil"/>
            </w:tcBorders>
            <w:vAlign w:val="center"/>
            <w:hideMark/>
          </w:tcPr>
          <w:p w14:paraId="3C233783" w14:textId="77777777" w:rsid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p w14:paraId="2E157575" w14:textId="77777777" w:rsidR="00FE7912" w:rsidRPr="00FE7912" w:rsidRDefault="00FE7912" w:rsidP="00FE7912">
            <w:pPr>
              <w:spacing w:after="0" w:line="240" w:lineRule="auto"/>
              <w:rPr>
                <w:rFonts w:ascii="Calibri" w:eastAsia="Times New Roman" w:hAnsi="Calibri" w:cs="Calibri"/>
                <w:color w:val="000000"/>
                <w:sz w:val="20"/>
                <w:szCs w:val="20"/>
                <w:lang w:eastAsia="es-MX"/>
              </w:rPr>
            </w:pPr>
          </w:p>
        </w:tc>
        <w:tc>
          <w:tcPr>
            <w:tcW w:w="1968" w:type="dxa"/>
            <w:tcBorders>
              <w:top w:val="nil"/>
              <w:left w:val="nil"/>
              <w:bottom w:val="single" w:sz="8" w:space="0" w:color="auto"/>
              <w:right w:val="single" w:sz="8" w:space="0" w:color="auto"/>
            </w:tcBorders>
            <w:noWrap/>
            <w:vAlign w:val="center"/>
            <w:hideMark/>
          </w:tcPr>
          <w:p w14:paraId="0847CD51" w14:textId="28B7EAA4" w:rsidR="00FE7912" w:rsidRDefault="00FE7912" w:rsidP="00FE7912">
            <w:pPr>
              <w:spacing w:after="0" w:line="240" w:lineRule="auto"/>
              <w:jc w:val="center"/>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 xml:space="preserve">     </w:t>
            </w:r>
            <w:r w:rsidRPr="00FE7912">
              <w:rPr>
                <w:rFonts w:ascii="Calibri" w:eastAsia="Times New Roman" w:hAnsi="Calibri" w:cs="Calibri"/>
                <w:b/>
                <w:bCs/>
                <w:color w:val="000000"/>
                <w:sz w:val="20"/>
                <w:szCs w:val="20"/>
                <w:lang w:eastAsia="es-MX"/>
              </w:rPr>
              <w:t>1</w:t>
            </w:r>
            <w:r w:rsidR="00916D02">
              <w:rPr>
                <w:rFonts w:ascii="Calibri" w:eastAsia="Times New Roman" w:hAnsi="Calibri" w:cs="Calibri"/>
                <w:b/>
                <w:bCs/>
                <w:color w:val="000000"/>
                <w:sz w:val="20"/>
                <w:szCs w:val="20"/>
                <w:lang w:eastAsia="es-MX"/>
              </w:rPr>
              <w:t>8</w:t>
            </w:r>
            <w:r w:rsidRPr="00FE7912">
              <w:rPr>
                <w:rFonts w:ascii="Calibri" w:eastAsia="Times New Roman" w:hAnsi="Calibri" w:cs="Calibri"/>
                <w:b/>
                <w:bCs/>
                <w:color w:val="000000"/>
                <w:sz w:val="20"/>
                <w:szCs w:val="20"/>
                <w:lang w:eastAsia="es-MX"/>
              </w:rPr>
              <w:t>8,</w:t>
            </w:r>
            <w:r w:rsidR="00916D02">
              <w:rPr>
                <w:rFonts w:ascii="Calibri" w:eastAsia="Times New Roman" w:hAnsi="Calibri" w:cs="Calibri"/>
                <w:b/>
                <w:bCs/>
                <w:color w:val="000000"/>
                <w:sz w:val="20"/>
                <w:szCs w:val="20"/>
                <w:lang w:eastAsia="es-MX"/>
              </w:rPr>
              <w:t>550</w:t>
            </w:r>
            <w:r w:rsidRPr="00FE7912">
              <w:rPr>
                <w:rFonts w:ascii="Calibri" w:eastAsia="Times New Roman" w:hAnsi="Calibri" w:cs="Calibri"/>
                <w:b/>
                <w:bCs/>
                <w:color w:val="000000"/>
                <w:sz w:val="20"/>
                <w:szCs w:val="20"/>
                <w:lang w:eastAsia="es-MX"/>
              </w:rPr>
              <w:t>,</w:t>
            </w:r>
            <w:r w:rsidR="00916D02">
              <w:rPr>
                <w:rFonts w:ascii="Calibri" w:eastAsia="Times New Roman" w:hAnsi="Calibri" w:cs="Calibri"/>
                <w:b/>
                <w:bCs/>
                <w:color w:val="000000"/>
                <w:sz w:val="20"/>
                <w:szCs w:val="20"/>
                <w:lang w:eastAsia="es-MX"/>
              </w:rPr>
              <w:t>159</w:t>
            </w:r>
            <w:r w:rsidRPr="00FE7912">
              <w:rPr>
                <w:rFonts w:ascii="Calibri" w:eastAsia="Times New Roman" w:hAnsi="Calibri" w:cs="Calibri"/>
                <w:b/>
                <w:bCs/>
                <w:color w:val="000000"/>
                <w:sz w:val="20"/>
                <w:szCs w:val="20"/>
                <w:lang w:eastAsia="es-MX"/>
              </w:rPr>
              <w:t>.</w:t>
            </w:r>
            <w:r w:rsidR="00916D02">
              <w:rPr>
                <w:rFonts w:ascii="Calibri" w:eastAsia="Times New Roman" w:hAnsi="Calibri" w:cs="Calibri"/>
                <w:b/>
                <w:bCs/>
                <w:color w:val="000000"/>
                <w:sz w:val="20"/>
                <w:szCs w:val="20"/>
                <w:lang w:eastAsia="es-MX"/>
              </w:rPr>
              <w:t>69</w:t>
            </w:r>
          </w:p>
          <w:p w14:paraId="459C5EAA" w14:textId="77777777" w:rsidR="00FE7912" w:rsidRPr="00FE7912" w:rsidRDefault="00FE7912" w:rsidP="00FE7912">
            <w:pPr>
              <w:spacing w:after="0" w:line="240" w:lineRule="auto"/>
              <w:jc w:val="right"/>
              <w:rPr>
                <w:rFonts w:ascii="Calibri" w:eastAsia="Times New Roman" w:hAnsi="Calibri" w:cs="Calibri"/>
                <w:b/>
                <w:bCs/>
                <w:color w:val="000000"/>
                <w:sz w:val="20"/>
                <w:szCs w:val="20"/>
                <w:lang w:eastAsia="es-MX"/>
              </w:rPr>
            </w:pPr>
          </w:p>
        </w:tc>
      </w:tr>
    </w:tbl>
    <w:p w14:paraId="611550B4" w14:textId="77777777" w:rsidR="002A1486" w:rsidRDefault="002A1486" w:rsidP="002A1486">
      <w:pPr>
        <w:spacing w:after="0"/>
        <w:jc w:val="both"/>
        <w:rPr>
          <w:rFonts w:ascii="Arial" w:hAnsi="Arial" w:cs="Arial"/>
          <w:sz w:val="24"/>
          <w:szCs w:val="24"/>
        </w:rPr>
      </w:pPr>
    </w:p>
    <w:p w14:paraId="09C5FB0F" w14:textId="77777777" w:rsidR="009C4F86" w:rsidRPr="004B40C1" w:rsidRDefault="009C4F86" w:rsidP="002A1486">
      <w:pPr>
        <w:spacing w:after="0"/>
        <w:jc w:val="both"/>
        <w:rPr>
          <w:rFonts w:ascii="Arial" w:hAnsi="Arial" w:cs="Arial"/>
          <w:sz w:val="24"/>
          <w:szCs w:val="24"/>
        </w:rPr>
      </w:pPr>
    </w:p>
    <w:p w14:paraId="0B3D36FC" w14:textId="77777777" w:rsidR="00FE7912" w:rsidRDefault="0097115F" w:rsidP="002A1486">
      <w:pPr>
        <w:spacing w:after="0"/>
        <w:jc w:val="both"/>
        <w:rPr>
          <w:rFonts w:ascii="Arial" w:hAnsi="Arial" w:cs="Arial"/>
          <w:b/>
          <w:sz w:val="24"/>
          <w:szCs w:val="24"/>
        </w:rPr>
      </w:pPr>
      <w:r w:rsidRPr="004B40C1">
        <w:rPr>
          <w:rFonts w:ascii="Arial" w:hAnsi="Arial" w:cs="Arial"/>
          <w:b/>
          <w:sz w:val="24"/>
          <w:szCs w:val="24"/>
        </w:rPr>
        <w:t>Inversiones Financieras a Largo Plazo</w:t>
      </w:r>
    </w:p>
    <w:tbl>
      <w:tblPr>
        <w:tblW w:w="8804" w:type="dxa"/>
        <w:tblInd w:w="55" w:type="dxa"/>
        <w:tblCellMar>
          <w:left w:w="70" w:type="dxa"/>
          <w:right w:w="70" w:type="dxa"/>
        </w:tblCellMar>
        <w:tblLook w:val="04A0" w:firstRow="1" w:lastRow="0" w:firstColumn="1" w:lastColumn="0" w:noHBand="0" w:noVBand="1"/>
      </w:tblPr>
      <w:tblGrid>
        <w:gridCol w:w="6536"/>
        <w:gridCol w:w="242"/>
        <w:gridCol w:w="2026"/>
      </w:tblGrid>
      <w:tr w:rsidR="009C4F86" w:rsidRPr="009C4F86" w14:paraId="188FC2E0" w14:textId="77777777" w:rsidTr="009C4F86">
        <w:trPr>
          <w:trHeight w:val="255"/>
        </w:trPr>
        <w:tc>
          <w:tcPr>
            <w:tcW w:w="6536" w:type="dxa"/>
            <w:tcBorders>
              <w:top w:val="single" w:sz="8" w:space="0" w:color="auto"/>
              <w:left w:val="single" w:sz="8" w:space="0" w:color="auto"/>
              <w:bottom w:val="single" w:sz="4" w:space="0" w:color="auto"/>
              <w:right w:val="single" w:sz="4" w:space="0" w:color="auto"/>
            </w:tcBorders>
            <w:noWrap/>
            <w:vAlign w:val="bottom"/>
            <w:hideMark/>
          </w:tcPr>
          <w:p w14:paraId="46730E6E"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Inversiones a largo plazo</w:t>
            </w:r>
          </w:p>
        </w:tc>
        <w:tc>
          <w:tcPr>
            <w:tcW w:w="242" w:type="dxa"/>
            <w:tcBorders>
              <w:top w:val="single" w:sz="8" w:space="0" w:color="auto"/>
              <w:left w:val="nil"/>
              <w:bottom w:val="single" w:sz="4" w:space="0" w:color="auto"/>
              <w:right w:val="nil"/>
            </w:tcBorders>
            <w:noWrap/>
            <w:vAlign w:val="bottom"/>
            <w:hideMark/>
          </w:tcPr>
          <w:p w14:paraId="46FD643B"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w:t>
            </w:r>
          </w:p>
        </w:tc>
        <w:tc>
          <w:tcPr>
            <w:tcW w:w="2026" w:type="dxa"/>
            <w:tcBorders>
              <w:top w:val="single" w:sz="8" w:space="0" w:color="auto"/>
              <w:left w:val="nil"/>
              <w:bottom w:val="single" w:sz="4" w:space="0" w:color="auto"/>
              <w:right w:val="single" w:sz="8" w:space="0" w:color="auto"/>
            </w:tcBorders>
            <w:noWrap/>
            <w:vAlign w:val="bottom"/>
            <w:hideMark/>
          </w:tcPr>
          <w:p w14:paraId="01FB1636" w14:textId="77777777" w:rsidR="009C4F86" w:rsidRPr="009C4F86" w:rsidRDefault="009C4F86" w:rsidP="009C4F86">
            <w:pPr>
              <w:spacing w:after="0" w:line="240" w:lineRule="auto"/>
              <w:jc w:val="center"/>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Pr="009C4F86">
              <w:rPr>
                <w:rFonts w:ascii="Calibri" w:eastAsia="Times New Roman" w:hAnsi="Calibri" w:cs="Calibri"/>
                <w:color w:val="000000"/>
                <w:sz w:val="20"/>
                <w:szCs w:val="20"/>
                <w:lang w:eastAsia="es-MX"/>
              </w:rPr>
              <w:t>503,608.00</w:t>
            </w:r>
          </w:p>
        </w:tc>
      </w:tr>
      <w:tr w:rsidR="009C4F86" w:rsidRPr="009C4F86" w14:paraId="0EEB4C1A" w14:textId="77777777" w:rsidTr="009C4F86">
        <w:trPr>
          <w:trHeight w:val="255"/>
        </w:trPr>
        <w:tc>
          <w:tcPr>
            <w:tcW w:w="6536" w:type="dxa"/>
            <w:tcBorders>
              <w:top w:val="nil"/>
              <w:left w:val="single" w:sz="8" w:space="0" w:color="auto"/>
              <w:bottom w:val="single" w:sz="4" w:space="0" w:color="auto"/>
              <w:right w:val="single" w:sz="4" w:space="0" w:color="auto"/>
            </w:tcBorders>
            <w:noWrap/>
            <w:vAlign w:val="bottom"/>
            <w:hideMark/>
          </w:tcPr>
          <w:p w14:paraId="5E33DA20"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Títulos y valores a largo plazo</w:t>
            </w:r>
          </w:p>
        </w:tc>
        <w:tc>
          <w:tcPr>
            <w:tcW w:w="242" w:type="dxa"/>
            <w:tcBorders>
              <w:top w:val="nil"/>
              <w:left w:val="nil"/>
              <w:bottom w:val="single" w:sz="4" w:space="0" w:color="auto"/>
              <w:right w:val="nil"/>
            </w:tcBorders>
            <w:noWrap/>
            <w:vAlign w:val="bottom"/>
            <w:hideMark/>
          </w:tcPr>
          <w:p w14:paraId="0643EACD"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w:t>
            </w:r>
          </w:p>
        </w:tc>
        <w:tc>
          <w:tcPr>
            <w:tcW w:w="2026" w:type="dxa"/>
            <w:tcBorders>
              <w:top w:val="nil"/>
              <w:left w:val="nil"/>
              <w:bottom w:val="single" w:sz="4" w:space="0" w:color="auto"/>
              <w:right w:val="single" w:sz="8" w:space="0" w:color="auto"/>
            </w:tcBorders>
            <w:noWrap/>
            <w:vAlign w:val="bottom"/>
            <w:hideMark/>
          </w:tcPr>
          <w:p w14:paraId="76936089" w14:textId="77777777" w:rsidR="009C4F86" w:rsidRPr="009C4F86" w:rsidRDefault="009C4F86" w:rsidP="009C4F86">
            <w:pPr>
              <w:spacing w:after="0" w:line="240" w:lineRule="auto"/>
              <w:jc w:val="center"/>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Pr="009C4F86">
              <w:rPr>
                <w:rFonts w:ascii="Calibri" w:eastAsia="Times New Roman" w:hAnsi="Calibri" w:cs="Calibri"/>
                <w:color w:val="000000"/>
                <w:sz w:val="20"/>
                <w:szCs w:val="20"/>
                <w:lang w:eastAsia="es-MX"/>
              </w:rPr>
              <w:t>100.00</w:t>
            </w:r>
          </w:p>
        </w:tc>
      </w:tr>
      <w:tr w:rsidR="009C4F86" w:rsidRPr="009C4F86" w14:paraId="3A927AA9" w14:textId="77777777" w:rsidTr="009C4F86">
        <w:trPr>
          <w:trHeight w:val="270"/>
        </w:trPr>
        <w:tc>
          <w:tcPr>
            <w:tcW w:w="6536" w:type="dxa"/>
            <w:tcBorders>
              <w:top w:val="nil"/>
              <w:left w:val="single" w:sz="8" w:space="0" w:color="auto"/>
              <w:bottom w:val="nil"/>
              <w:right w:val="single" w:sz="4" w:space="0" w:color="auto"/>
            </w:tcBorders>
            <w:noWrap/>
            <w:vAlign w:val="bottom"/>
            <w:hideMark/>
          </w:tcPr>
          <w:p w14:paraId="73D33D4F"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Fideicomisos, mandatos y contratos análogos</w:t>
            </w:r>
          </w:p>
        </w:tc>
        <w:tc>
          <w:tcPr>
            <w:tcW w:w="242" w:type="dxa"/>
            <w:tcBorders>
              <w:top w:val="nil"/>
              <w:left w:val="nil"/>
              <w:bottom w:val="nil"/>
              <w:right w:val="nil"/>
            </w:tcBorders>
            <w:noWrap/>
            <w:vAlign w:val="bottom"/>
            <w:hideMark/>
          </w:tcPr>
          <w:p w14:paraId="09E404ED"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w:t>
            </w:r>
          </w:p>
        </w:tc>
        <w:tc>
          <w:tcPr>
            <w:tcW w:w="2026" w:type="dxa"/>
            <w:tcBorders>
              <w:top w:val="nil"/>
              <w:left w:val="nil"/>
              <w:bottom w:val="nil"/>
              <w:right w:val="single" w:sz="8" w:space="0" w:color="auto"/>
            </w:tcBorders>
            <w:noWrap/>
            <w:vAlign w:val="bottom"/>
            <w:hideMark/>
          </w:tcPr>
          <w:p w14:paraId="0B9DAA14" w14:textId="51C9D762" w:rsidR="009C4F86" w:rsidRPr="009C4F86" w:rsidRDefault="009C4F86" w:rsidP="00FE7912">
            <w:pPr>
              <w:spacing w:after="0" w:line="240" w:lineRule="auto"/>
              <w:jc w:val="center"/>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00FE7912">
              <w:rPr>
                <w:rFonts w:ascii="Calibri" w:eastAsia="Times New Roman" w:hAnsi="Calibri" w:cs="Calibri"/>
                <w:color w:val="000000"/>
                <w:sz w:val="20"/>
                <w:szCs w:val="20"/>
                <w:lang w:eastAsia="es-MX"/>
              </w:rPr>
              <w:t>2</w:t>
            </w:r>
            <w:r w:rsidR="00916D02">
              <w:rPr>
                <w:rFonts w:ascii="Calibri" w:eastAsia="Times New Roman" w:hAnsi="Calibri" w:cs="Calibri"/>
                <w:color w:val="000000"/>
                <w:sz w:val="20"/>
                <w:szCs w:val="20"/>
                <w:lang w:eastAsia="es-MX"/>
              </w:rPr>
              <w:t>69</w:t>
            </w:r>
            <w:r w:rsidRPr="009C4F86">
              <w:rPr>
                <w:rFonts w:ascii="Calibri" w:eastAsia="Times New Roman" w:hAnsi="Calibri" w:cs="Calibri"/>
                <w:color w:val="000000"/>
                <w:sz w:val="20"/>
                <w:szCs w:val="20"/>
                <w:lang w:eastAsia="es-MX"/>
              </w:rPr>
              <w:t>,</w:t>
            </w:r>
            <w:r w:rsidR="00916D02">
              <w:rPr>
                <w:rFonts w:ascii="Calibri" w:eastAsia="Times New Roman" w:hAnsi="Calibri" w:cs="Calibri"/>
                <w:color w:val="000000"/>
                <w:sz w:val="20"/>
                <w:szCs w:val="20"/>
                <w:lang w:eastAsia="es-MX"/>
              </w:rPr>
              <w:t>348</w:t>
            </w:r>
            <w:r w:rsidRPr="009C4F86">
              <w:rPr>
                <w:rFonts w:ascii="Calibri" w:eastAsia="Times New Roman" w:hAnsi="Calibri" w:cs="Calibri"/>
                <w:color w:val="000000"/>
                <w:sz w:val="20"/>
                <w:szCs w:val="20"/>
                <w:lang w:eastAsia="es-MX"/>
              </w:rPr>
              <w:t>,</w:t>
            </w:r>
            <w:r w:rsidR="00916D02">
              <w:rPr>
                <w:rFonts w:ascii="Calibri" w:eastAsia="Times New Roman" w:hAnsi="Calibri" w:cs="Calibri"/>
                <w:color w:val="000000"/>
                <w:sz w:val="20"/>
                <w:szCs w:val="20"/>
                <w:lang w:eastAsia="es-MX"/>
              </w:rPr>
              <w:t>271</w:t>
            </w:r>
            <w:r w:rsidRPr="009C4F86">
              <w:rPr>
                <w:rFonts w:ascii="Calibri" w:eastAsia="Times New Roman" w:hAnsi="Calibri" w:cs="Calibri"/>
                <w:color w:val="000000"/>
                <w:sz w:val="20"/>
                <w:szCs w:val="20"/>
                <w:lang w:eastAsia="es-MX"/>
              </w:rPr>
              <w:t>.</w:t>
            </w:r>
            <w:r w:rsidR="00916D02">
              <w:rPr>
                <w:rFonts w:ascii="Calibri" w:eastAsia="Times New Roman" w:hAnsi="Calibri" w:cs="Calibri"/>
                <w:color w:val="000000"/>
                <w:sz w:val="20"/>
                <w:szCs w:val="20"/>
                <w:lang w:eastAsia="es-MX"/>
              </w:rPr>
              <w:t>5</w:t>
            </w:r>
            <w:r w:rsidR="00FE7912">
              <w:rPr>
                <w:rFonts w:ascii="Calibri" w:eastAsia="Times New Roman" w:hAnsi="Calibri" w:cs="Calibri"/>
                <w:color w:val="000000"/>
                <w:sz w:val="20"/>
                <w:szCs w:val="20"/>
                <w:lang w:eastAsia="es-MX"/>
              </w:rPr>
              <w:t>4</w:t>
            </w:r>
          </w:p>
        </w:tc>
      </w:tr>
      <w:tr w:rsidR="009C4F86" w:rsidRPr="009C4F86" w14:paraId="314085F8" w14:textId="77777777" w:rsidTr="009C4F86">
        <w:trPr>
          <w:trHeight w:val="270"/>
        </w:trPr>
        <w:tc>
          <w:tcPr>
            <w:tcW w:w="6536" w:type="dxa"/>
            <w:tcBorders>
              <w:top w:val="single" w:sz="8" w:space="0" w:color="auto"/>
              <w:left w:val="single" w:sz="8" w:space="0" w:color="auto"/>
              <w:bottom w:val="single" w:sz="8" w:space="0" w:color="auto"/>
              <w:right w:val="single" w:sz="8" w:space="0" w:color="auto"/>
            </w:tcBorders>
            <w:noWrap/>
            <w:vAlign w:val="bottom"/>
            <w:hideMark/>
          </w:tcPr>
          <w:p w14:paraId="2078847B" w14:textId="77777777" w:rsidR="009C4F86" w:rsidRPr="009C4F86" w:rsidRDefault="009C4F86" w:rsidP="009C4F86">
            <w:pPr>
              <w:spacing w:after="0" w:line="240" w:lineRule="auto"/>
              <w:rPr>
                <w:rFonts w:ascii="Calibri" w:eastAsia="Times New Roman" w:hAnsi="Calibri" w:cs="Calibri"/>
                <w:b/>
                <w:bCs/>
                <w:color w:val="000000"/>
                <w:sz w:val="20"/>
                <w:szCs w:val="20"/>
                <w:lang w:eastAsia="es-MX"/>
              </w:rPr>
            </w:pPr>
            <w:r w:rsidRPr="009C4F86">
              <w:rPr>
                <w:rFonts w:ascii="Calibri" w:eastAsia="Times New Roman" w:hAnsi="Calibri" w:cs="Calibri"/>
                <w:b/>
                <w:bCs/>
                <w:color w:val="000000"/>
                <w:sz w:val="20"/>
                <w:szCs w:val="20"/>
                <w:lang w:eastAsia="es-MX"/>
              </w:rPr>
              <w:t>Total de Inversiones financieras a largo plazo</w:t>
            </w:r>
          </w:p>
        </w:tc>
        <w:tc>
          <w:tcPr>
            <w:tcW w:w="242" w:type="dxa"/>
            <w:tcBorders>
              <w:top w:val="single" w:sz="8" w:space="0" w:color="auto"/>
              <w:left w:val="nil"/>
              <w:bottom w:val="single" w:sz="8" w:space="0" w:color="auto"/>
              <w:right w:val="nil"/>
            </w:tcBorders>
            <w:noWrap/>
            <w:vAlign w:val="bottom"/>
            <w:hideMark/>
          </w:tcPr>
          <w:p w14:paraId="4A7F296A" w14:textId="77777777" w:rsidR="009C4F86" w:rsidRPr="009C4F86" w:rsidRDefault="009C4F86" w:rsidP="009C4F86">
            <w:pPr>
              <w:spacing w:after="0" w:line="240" w:lineRule="auto"/>
              <w:rPr>
                <w:rFonts w:ascii="Calibri" w:eastAsia="Times New Roman" w:hAnsi="Calibri" w:cs="Calibri"/>
                <w:color w:val="000000"/>
                <w:sz w:val="20"/>
                <w:szCs w:val="20"/>
                <w:lang w:eastAsia="es-MX"/>
              </w:rPr>
            </w:pPr>
            <w:r w:rsidRPr="009C4F86">
              <w:rPr>
                <w:rFonts w:ascii="Calibri" w:eastAsia="Times New Roman" w:hAnsi="Calibri" w:cs="Calibri"/>
                <w:color w:val="000000"/>
                <w:sz w:val="20"/>
                <w:szCs w:val="20"/>
                <w:lang w:eastAsia="es-MX"/>
              </w:rPr>
              <w:t>$</w:t>
            </w:r>
          </w:p>
        </w:tc>
        <w:tc>
          <w:tcPr>
            <w:tcW w:w="2026" w:type="dxa"/>
            <w:tcBorders>
              <w:top w:val="single" w:sz="8" w:space="0" w:color="auto"/>
              <w:left w:val="nil"/>
              <w:bottom w:val="single" w:sz="8" w:space="0" w:color="auto"/>
              <w:right w:val="single" w:sz="8" w:space="0" w:color="auto"/>
            </w:tcBorders>
            <w:noWrap/>
            <w:vAlign w:val="bottom"/>
            <w:hideMark/>
          </w:tcPr>
          <w:p w14:paraId="0B64B355" w14:textId="20B0E80C" w:rsidR="009C4F86" w:rsidRPr="00FE7912" w:rsidRDefault="009C4F86" w:rsidP="009C4F86">
            <w:pPr>
              <w:spacing w:after="0" w:line="240" w:lineRule="auto"/>
              <w:jc w:val="center"/>
              <w:rPr>
                <w:rFonts w:ascii="Calibri" w:eastAsia="Times New Roman" w:hAnsi="Calibri" w:cs="Calibri"/>
                <w:b/>
                <w:color w:val="000000"/>
                <w:sz w:val="20"/>
                <w:szCs w:val="20"/>
                <w:lang w:eastAsia="es-MX"/>
              </w:rPr>
            </w:pPr>
            <w:r>
              <w:rPr>
                <w:rFonts w:ascii="Calibri" w:eastAsia="Times New Roman" w:hAnsi="Calibri" w:cs="Calibri"/>
                <w:color w:val="000000"/>
                <w:sz w:val="20"/>
                <w:szCs w:val="20"/>
                <w:lang w:eastAsia="es-MX"/>
              </w:rPr>
              <w:t xml:space="preserve">      </w:t>
            </w:r>
            <w:r w:rsidR="00FE7912" w:rsidRPr="00FE7912">
              <w:rPr>
                <w:rFonts w:ascii="Calibri" w:eastAsia="Times New Roman" w:hAnsi="Calibri" w:cs="Calibri"/>
                <w:b/>
                <w:color w:val="000000"/>
                <w:sz w:val="20"/>
                <w:szCs w:val="20"/>
                <w:lang w:eastAsia="es-MX"/>
              </w:rPr>
              <w:t>2</w:t>
            </w:r>
            <w:r w:rsidR="00916D02">
              <w:rPr>
                <w:rFonts w:ascii="Calibri" w:eastAsia="Times New Roman" w:hAnsi="Calibri" w:cs="Calibri"/>
                <w:b/>
                <w:color w:val="000000"/>
                <w:sz w:val="20"/>
                <w:szCs w:val="20"/>
                <w:lang w:eastAsia="es-MX"/>
              </w:rPr>
              <w:t>69</w:t>
            </w:r>
            <w:r w:rsidR="00FE7912" w:rsidRPr="00FE7912">
              <w:rPr>
                <w:rFonts w:ascii="Calibri" w:eastAsia="Times New Roman" w:hAnsi="Calibri" w:cs="Calibri"/>
                <w:b/>
                <w:color w:val="000000"/>
                <w:sz w:val="20"/>
                <w:szCs w:val="20"/>
                <w:lang w:eastAsia="es-MX"/>
              </w:rPr>
              <w:t>,</w:t>
            </w:r>
            <w:r w:rsidR="00916D02">
              <w:rPr>
                <w:rFonts w:ascii="Calibri" w:eastAsia="Times New Roman" w:hAnsi="Calibri" w:cs="Calibri"/>
                <w:b/>
                <w:color w:val="000000"/>
                <w:sz w:val="20"/>
                <w:szCs w:val="20"/>
                <w:lang w:eastAsia="es-MX"/>
              </w:rPr>
              <w:t>851</w:t>
            </w:r>
            <w:r w:rsidR="00FE7912" w:rsidRPr="00FE7912">
              <w:rPr>
                <w:rFonts w:ascii="Calibri" w:eastAsia="Times New Roman" w:hAnsi="Calibri" w:cs="Calibri"/>
                <w:b/>
                <w:color w:val="000000"/>
                <w:sz w:val="20"/>
                <w:szCs w:val="20"/>
                <w:lang w:eastAsia="es-MX"/>
              </w:rPr>
              <w:t>,</w:t>
            </w:r>
            <w:r w:rsidR="00916D02">
              <w:rPr>
                <w:rFonts w:ascii="Calibri" w:eastAsia="Times New Roman" w:hAnsi="Calibri" w:cs="Calibri"/>
                <w:b/>
                <w:color w:val="000000"/>
                <w:sz w:val="20"/>
                <w:szCs w:val="20"/>
                <w:lang w:eastAsia="es-MX"/>
              </w:rPr>
              <w:t>979</w:t>
            </w:r>
            <w:r w:rsidR="00FE7912" w:rsidRPr="00FE7912">
              <w:rPr>
                <w:rFonts w:ascii="Calibri" w:eastAsia="Times New Roman" w:hAnsi="Calibri" w:cs="Calibri"/>
                <w:b/>
                <w:color w:val="000000"/>
                <w:sz w:val="20"/>
                <w:szCs w:val="20"/>
                <w:lang w:eastAsia="es-MX"/>
              </w:rPr>
              <w:t>.</w:t>
            </w:r>
            <w:r w:rsidR="00916D02">
              <w:rPr>
                <w:rFonts w:ascii="Calibri" w:eastAsia="Times New Roman" w:hAnsi="Calibri" w:cs="Calibri"/>
                <w:b/>
                <w:color w:val="000000"/>
                <w:sz w:val="20"/>
                <w:szCs w:val="20"/>
                <w:lang w:eastAsia="es-MX"/>
              </w:rPr>
              <w:t>5</w:t>
            </w:r>
            <w:r w:rsidR="00FE7912" w:rsidRPr="00FE7912">
              <w:rPr>
                <w:rFonts w:ascii="Calibri" w:eastAsia="Times New Roman" w:hAnsi="Calibri" w:cs="Calibri"/>
                <w:b/>
                <w:color w:val="000000"/>
                <w:sz w:val="20"/>
                <w:szCs w:val="20"/>
                <w:lang w:eastAsia="es-MX"/>
              </w:rPr>
              <w:t>4</w:t>
            </w:r>
          </w:p>
        </w:tc>
      </w:tr>
    </w:tbl>
    <w:p w14:paraId="13603684" w14:textId="77777777" w:rsidR="009C4F86" w:rsidRPr="004B40C1" w:rsidRDefault="009C4F86" w:rsidP="002A1486">
      <w:pPr>
        <w:spacing w:after="0"/>
        <w:jc w:val="both"/>
        <w:rPr>
          <w:rFonts w:ascii="Arial" w:hAnsi="Arial" w:cs="Arial"/>
          <w:b/>
          <w:sz w:val="24"/>
          <w:szCs w:val="24"/>
        </w:rPr>
      </w:pPr>
    </w:p>
    <w:p w14:paraId="6D181B00" w14:textId="77777777" w:rsidR="004971EB" w:rsidRDefault="004971EB" w:rsidP="002A1486">
      <w:pPr>
        <w:spacing w:after="0"/>
        <w:jc w:val="both"/>
        <w:rPr>
          <w:rFonts w:ascii="Arial" w:hAnsi="Arial" w:cs="Arial"/>
          <w:b/>
          <w:sz w:val="24"/>
          <w:szCs w:val="24"/>
        </w:rPr>
      </w:pPr>
    </w:p>
    <w:p w14:paraId="50D0BFEB" w14:textId="77777777" w:rsidR="00FE7912" w:rsidRDefault="0097115F" w:rsidP="002A1486">
      <w:pPr>
        <w:spacing w:after="0"/>
        <w:jc w:val="both"/>
        <w:rPr>
          <w:rFonts w:ascii="Arial" w:hAnsi="Arial" w:cs="Arial"/>
          <w:b/>
          <w:sz w:val="24"/>
          <w:szCs w:val="24"/>
        </w:rPr>
      </w:pPr>
      <w:r w:rsidRPr="004B40C1">
        <w:rPr>
          <w:rFonts w:ascii="Arial" w:hAnsi="Arial" w:cs="Arial"/>
          <w:b/>
          <w:sz w:val="24"/>
          <w:szCs w:val="24"/>
        </w:rPr>
        <w:t>Bienes Inmuebles, Infraestructura y Construcciones en Proceso</w:t>
      </w:r>
    </w:p>
    <w:tbl>
      <w:tblPr>
        <w:tblW w:w="8789" w:type="dxa"/>
        <w:tblInd w:w="70" w:type="dxa"/>
        <w:tblLayout w:type="fixed"/>
        <w:tblCellMar>
          <w:left w:w="70" w:type="dxa"/>
          <w:right w:w="70" w:type="dxa"/>
        </w:tblCellMar>
        <w:tblLook w:val="04A0" w:firstRow="1" w:lastRow="0" w:firstColumn="1" w:lastColumn="0" w:noHBand="0" w:noVBand="1"/>
      </w:tblPr>
      <w:tblGrid>
        <w:gridCol w:w="6521"/>
        <w:gridCol w:w="175"/>
        <w:gridCol w:w="2093"/>
      </w:tblGrid>
      <w:tr w:rsidR="004971EB" w:rsidRPr="004971EB" w14:paraId="39D1D4D2" w14:textId="77777777" w:rsidTr="00FE7912">
        <w:trPr>
          <w:trHeight w:val="300"/>
        </w:trPr>
        <w:tc>
          <w:tcPr>
            <w:tcW w:w="6521" w:type="dxa"/>
            <w:tcBorders>
              <w:top w:val="single" w:sz="8" w:space="0" w:color="auto"/>
              <w:left w:val="single" w:sz="8" w:space="0" w:color="auto"/>
              <w:bottom w:val="single" w:sz="4" w:space="0" w:color="auto"/>
              <w:right w:val="single" w:sz="4" w:space="0" w:color="auto"/>
            </w:tcBorders>
            <w:vAlign w:val="center"/>
            <w:hideMark/>
          </w:tcPr>
          <w:p w14:paraId="735F6A04" w14:textId="77777777" w:rsidR="004971EB" w:rsidRPr="004971EB" w:rsidRDefault="004971EB" w:rsidP="004971EB">
            <w:pPr>
              <w:spacing w:after="0" w:line="240" w:lineRule="auto"/>
              <w:ind w:firstLineChars="100" w:firstLine="200"/>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Terrenos</w:t>
            </w:r>
          </w:p>
        </w:tc>
        <w:tc>
          <w:tcPr>
            <w:tcW w:w="175" w:type="dxa"/>
            <w:tcBorders>
              <w:top w:val="single" w:sz="8" w:space="0" w:color="auto"/>
              <w:left w:val="nil"/>
              <w:bottom w:val="single" w:sz="4" w:space="0" w:color="auto"/>
              <w:right w:val="nil"/>
            </w:tcBorders>
            <w:vAlign w:val="center"/>
            <w:hideMark/>
          </w:tcPr>
          <w:p w14:paraId="2E731EE1" w14:textId="77777777" w:rsidR="004971EB" w:rsidRPr="004971EB" w:rsidRDefault="004971EB" w:rsidP="004971EB">
            <w:pPr>
              <w:spacing w:after="0" w:line="240" w:lineRule="auto"/>
              <w:jc w:val="center"/>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w:t>
            </w:r>
          </w:p>
        </w:tc>
        <w:tc>
          <w:tcPr>
            <w:tcW w:w="2093" w:type="dxa"/>
            <w:tcBorders>
              <w:top w:val="single" w:sz="8" w:space="0" w:color="auto"/>
              <w:left w:val="nil"/>
              <w:bottom w:val="single" w:sz="4" w:space="0" w:color="auto"/>
              <w:right w:val="single" w:sz="8" w:space="0" w:color="auto"/>
            </w:tcBorders>
            <w:vAlign w:val="center"/>
            <w:hideMark/>
          </w:tcPr>
          <w:p w14:paraId="1174684C" w14:textId="3CCD86FE" w:rsidR="004971EB" w:rsidRPr="004971EB" w:rsidRDefault="00916D02" w:rsidP="00916D02">
            <w:pPr>
              <w:spacing w:after="0" w:line="240" w:lineRule="auto"/>
              <w:rPr>
                <w:rFonts w:ascii="Calibri" w:eastAsia="Times New Roman" w:hAnsi="Calibri" w:cs="Calibri"/>
                <w:bCs/>
                <w:color w:val="000000"/>
                <w:sz w:val="20"/>
                <w:szCs w:val="20"/>
                <w:lang w:eastAsia="es-MX"/>
              </w:rPr>
            </w:pPr>
            <w:r>
              <w:rPr>
                <w:rFonts w:ascii="Calibri" w:eastAsia="Times New Roman" w:hAnsi="Calibri" w:cs="Calibri"/>
                <w:bCs/>
                <w:color w:val="000000"/>
                <w:sz w:val="20"/>
                <w:szCs w:val="20"/>
                <w:lang w:eastAsia="es-MX"/>
              </w:rPr>
              <w:t xml:space="preserve">         20,023</w:t>
            </w:r>
            <w:r w:rsidR="004971EB" w:rsidRPr="004971EB">
              <w:rPr>
                <w:rFonts w:ascii="Calibri" w:eastAsia="Times New Roman" w:hAnsi="Calibri" w:cs="Calibri"/>
                <w:bCs/>
                <w:color w:val="000000"/>
                <w:sz w:val="20"/>
                <w:szCs w:val="20"/>
                <w:lang w:eastAsia="es-MX"/>
              </w:rPr>
              <w:t>,</w:t>
            </w:r>
            <w:r>
              <w:rPr>
                <w:rFonts w:ascii="Calibri" w:eastAsia="Times New Roman" w:hAnsi="Calibri" w:cs="Calibri"/>
                <w:bCs/>
                <w:color w:val="000000"/>
                <w:sz w:val="20"/>
                <w:szCs w:val="20"/>
                <w:lang w:eastAsia="es-MX"/>
              </w:rPr>
              <w:t>532</w:t>
            </w:r>
            <w:r w:rsidR="004971EB" w:rsidRPr="004971EB">
              <w:rPr>
                <w:rFonts w:ascii="Calibri" w:eastAsia="Times New Roman" w:hAnsi="Calibri" w:cs="Calibri"/>
                <w:bCs/>
                <w:color w:val="000000"/>
                <w:sz w:val="20"/>
                <w:szCs w:val="20"/>
                <w:lang w:eastAsia="es-MX"/>
              </w:rPr>
              <w:t>,7</w:t>
            </w:r>
            <w:r>
              <w:rPr>
                <w:rFonts w:ascii="Calibri" w:eastAsia="Times New Roman" w:hAnsi="Calibri" w:cs="Calibri"/>
                <w:bCs/>
                <w:color w:val="000000"/>
                <w:sz w:val="20"/>
                <w:szCs w:val="20"/>
                <w:lang w:eastAsia="es-MX"/>
              </w:rPr>
              <w:t>94</w:t>
            </w:r>
            <w:r w:rsidR="004971EB" w:rsidRPr="004971EB">
              <w:rPr>
                <w:rFonts w:ascii="Calibri" w:eastAsia="Times New Roman" w:hAnsi="Calibri" w:cs="Calibri"/>
                <w:bCs/>
                <w:color w:val="000000"/>
                <w:sz w:val="20"/>
                <w:szCs w:val="20"/>
                <w:lang w:eastAsia="es-MX"/>
              </w:rPr>
              <w:t>.5</w:t>
            </w:r>
            <w:r>
              <w:rPr>
                <w:rFonts w:ascii="Calibri" w:eastAsia="Times New Roman" w:hAnsi="Calibri" w:cs="Calibri"/>
                <w:bCs/>
                <w:color w:val="000000"/>
                <w:sz w:val="20"/>
                <w:szCs w:val="20"/>
                <w:lang w:eastAsia="es-MX"/>
              </w:rPr>
              <w:t>4</w:t>
            </w:r>
          </w:p>
        </w:tc>
      </w:tr>
      <w:tr w:rsidR="004971EB" w:rsidRPr="004971EB" w14:paraId="371A081B" w14:textId="77777777" w:rsidTr="00FE7912">
        <w:trPr>
          <w:trHeight w:val="300"/>
        </w:trPr>
        <w:tc>
          <w:tcPr>
            <w:tcW w:w="6521" w:type="dxa"/>
            <w:tcBorders>
              <w:top w:val="nil"/>
              <w:left w:val="single" w:sz="8" w:space="0" w:color="auto"/>
              <w:bottom w:val="single" w:sz="4" w:space="0" w:color="auto"/>
              <w:right w:val="single" w:sz="4" w:space="0" w:color="auto"/>
            </w:tcBorders>
            <w:vAlign w:val="center"/>
            <w:hideMark/>
          </w:tcPr>
          <w:p w14:paraId="41DE5262" w14:textId="77777777" w:rsidR="004971EB" w:rsidRPr="004971EB" w:rsidRDefault="004971EB" w:rsidP="004971EB">
            <w:pPr>
              <w:spacing w:after="0" w:line="240" w:lineRule="auto"/>
              <w:ind w:firstLineChars="100" w:firstLine="200"/>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Edificios no Habitacionales</w:t>
            </w:r>
          </w:p>
        </w:tc>
        <w:tc>
          <w:tcPr>
            <w:tcW w:w="175" w:type="dxa"/>
            <w:tcBorders>
              <w:top w:val="nil"/>
              <w:left w:val="nil"/>
              <w:bottom w:val="single" w:sz="4" w:space="0" w:color="auto"/>
              <w:right w:val="nil"/>
            </w:tcBorders>
            <w:vAlign w:val="center"/>
            <w:hideMark/>
          </w:tcPr>
          <w:p w14:paraId="090B4821" w14:textId="77777777" w:rsidR="004971EB" w:rsidRPr="004971EB" w:rsidRDefault="004971EB" w:rsidP="004971EB">
            <w:pPr>
              <w:spacing w:after="0" w:line="240" w:lineRule="auto"/>
              <w:jc w:val="center"/>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w:t>
            </w:r>
          </w:p>
        </w:tc>
        <w:tc>
          <w:tcPr>
            <w:tcW w:w="2093" w:type="dxa"/>
            <w:tcBorders>
              <w:top w:val="nil"/>
              <w:left w:val="nil"/>
              <w:bottom w:val="single" w:sz="4" w:space="0" w:color="auto"/>
              <w:right w:val="single" w:sz="8" w:space="0" w:color="auto"/>
            </w:tcBorders>
            <w:vAlign w:val="center"/>
            <w:hideMark/>
          </w:tcPr>
          <w:p w14:paraId="10DADB41" w14:textId="785162FD" w:rsidR="004971EB" w:rsidRPr="004971EB" w:rsidRDefault="00916D02" w:rsidP="004971EB">
            <w:pPr>
              <w:spacing w:after="0" w:line="240" w:lineRule="auto"/>
              <w:ind w:firstLineChars="100" w:firstLine="200"/>
              <w:jc w:val="right"/>
              <w:rPr>
                <w:rFonts w:ascii="Calibri" w:eastAsia="Times New Roman" w:hAnsi="Calibri" w:cs="Calibri"/>
                <w:bCs/>
                <w:color w:val="000000"/>
                <w:sz w:val="20"/>
                <w:szCs w:val="20"/>
                <w:lang w:eastAsia="es-MX"/>
              </w:rPr>
            </w:pPr>
            <w:r>
              <w:rPr>
                <w:rFonts w:ascii="Calibri" w:eastAsia="Times New Roman" w:hAnsi="Calibri" w:cs="Calibri"/>
                <w:bCs/>
                <w:color w:val="000000"/>
                <w:sz w:val="20"/>
                <w:szCs w:val="20"/>
                <w:lang w:eastAsia="es-MX"/>
              </w:rPr>
              <w:t>37</w:t>
            </w:r>
            <w:r w:rsidR="004971EB" w:rsidRPr="004971EB">
              <w:rPr>
                <w:rFonts w:ascii="Calibri" w:eastAsia="Times New Roman" w:hAnsi="Calibri" w:cs="Calibri"/>
                <w:bCs/>
                <w:color w:val="000000"/>
                <w:sz w:val="20"/>
                <w:szCs w:val="20"/>
                <w:lang w:eastAsia="es-MX"/>
              </w:rPr>
              <w:t>,</w:t>
            </w:r>
            <w:r>
              <w:rPr>
                <w:rFonts w:ascii="Calibri" w:eastAsia="Times New Roman" w:hAnsi="Calibri" w:cs="Calibri"/>
                <w:bCs/>
                <w:color w:val="000000"/>
                <w:sz w:val="20"/>
                <w:szCs w:val="20"/>
                <w:lang w:eastAsia="es-MX"/>
              </w:rPr>
              <w:t>399</w:t>
            </w:r>
            <w:r w:rsidR="004971EB" w:rsidRPr="004971EB">
              <w:rPr>
                <w:rFonts w:ascii="Calibri" w:eastAsia="Times New Roman" w:hAnsi="Calibri" w:cs="Calibri"/>
                <w:bCs/>
                <w:color w:val="000000"/>
                <w:sz w:val="20"/>
                <w:szCs w:val="20"/>
                <w:lang w:eastAsia="es-MX"/>
              </w:rPr>
              <w:t>,</w:t>
            </w:r>
            <w:r>
              <w:rPr>
                <w:rFonts w:ascii="Calibri" w:eastAsia="Times New Roman" w:hAnsi="Calibri" w:cs="Calibri"/>
                <w:bCs/>
                <w:color w:val="000000"/>
                <w:sz w:val="20"/>
                <w:szCs w:val="20"/>
                <w:lang w:eastAsia="es-MX"/>
              </w:rPr>
              <w:t>020</w:t>
            </w:r>
            <w:r w:rsidR="004971EB" w:rsidRPr="004971EB">
              <w:rPr>
                <w:rFonts w:ascii="Calibri" w:eastAsia="Times New Roman" w:hAnsi="Calibri" w:cs="Calibri"/>
                <w:bCs/>
                <w:color w:val="000000"/>
                <w:sz w:val="20"/>
                <w:szCs w:val="20"/>
                <w:lang w:eastAsia="es-MX"/>
              </w:rPr>
              <w:t>,</w:t>
            </w:r>
            <w:r>
              <w:rPr>
                <w:rFonts w:ascii="Calibri" w:eastAsia="Times New Roman" w:hAnsi="Calibri" w:cs="Calibri"/>
                <w:bCs/>
                <w:color w:val="000000"/>
                <w:sz w:val="20"/>
                <w:szCs w:val="20"/>
                <w:lang w:eastAsia="es-MX"/>
              </w:rPr>
              <w:t>054</w:t>
            </w:r>
            <w:r w:rsidR="004971EB" w:rsidRPr="004971EB">
              <w:rPr>
                <w:rFonts w:ascii="Calibri" w:eastAsia="Times New Roman" w:hAnsi="Calibri" w:cs="Calibri"/>
                <w:bCs/>
                <w:color w:val="000000"/>
                <w:sz w:val="20"/>
                <w:szCs w:val="20"/>
                <w:lang w:eastAsia="es-MX"/>
              </w:rPr>
              <w:t>.</w:t>
            </w:r>
            <w:r>
              <w:rPr>
                <w:rFonts w:ascii="Calibri" w:eastAsia="Times New Roman" w:hAnsi="Calibri" w:cs="Calibri"/>
                <w:bCs/>
                <w:color w:val="000000"/>
                <w:sz w:val="20"/>
                <w:szCs w:val="20"/>
                <w:lang w:eastAsia="es-MX"/>
              </w:rPr>
              <w:t>40</w:t>
            </w:r>
          </w:p>
        </w:tc>
      </w:tr>
      <w:tr w:rsidR="004971EB" w:rsidRPr="004971EB" w14:paraId="054B4756" w14:textId="77777777" w:rsidTr="00FE7912">
        <w:trPr>
          <w:trHeight w:val="300"/>
        </w:trPr>
        <w:tc>
          <w:tcPr>
            <w:tcW w:w="6521" w:type="dxa"/>
            <w:tcBorders>
              <w:top w:val="nil"/>
              <w:left w:val="single" w:sz="8" w:space="0" w:color="auto"/>
              <w:bottom w:val="single" w:sz="4" w:space="0" w:color="auto"/>
              <w:right w:val="single" w:sz="4" w:space="0" w:color="auto"/>
            </w:tcBorders>
            <w:vAlign w:val="center"/>
            <w:hideMark/>
          </w:tcPr>
          <w:p w14:paraId="21DEE54A" w14:textId="77777777" w:rsidR="004971EB" w:rsidRPr="004971EB" w:rsidRDefault="004971EB" w:rsidP="004971EB">
            <w:pPr>
              <w:spacing w:after="0" w:line="240" w:lineRule="auto"/>
              <w:ind w:firstLineChars="100" w:firstLine="200"/>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Construcciones en proceso de Dominio Publico</w:t>
            </w:r>
          </w:p>
        </w:tc>
        <w:tc>
          <w:tcPr>
            <w:tcW w:w="175" w:type="dxa"/>
            <w:tcBorders>
              <w:top w:val="nil"/>
              <w:left w:val="nil"/>
              <w:bottom w:val="single" w:sz="4" w:space="0" w:color="auto"/>
              <w:right w:val="nil"/>
            </w:tcBorders>
            <w:vAlign w:val="center"/>
            <w:hideMark/>
          </w:tcPr>
          <w:p w14:paraId="7F0F0B04" w14:textId="77777777" w:rsidR="004971EB" w:rsidRPr="004971EB" w:rsidRDefault="004971EB" w:rsidP="004971EB">
            <w:pPr>
              <w:spacing w:after="0" w:line="240" w:lineRule="auto"/>
              <w:jc w:val="center"/>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w:t>
            </w:r>
          </w:p>
        </w:tc>
        <w:tc>
          <w:tcPr>
            <w:tcW w:w="2093" w:type="dxa"/>
            <w:tcBorders>
              <w:top w:val="nil"/>
              <w:left w:val="nil"/>
              <w:bottom w:val="single" w:sz="4" w:space="0" w:color="auto"/>
              <w:right w:val="single" w:sz="8" w:space="0" w:color="auto"/>
            </w:tcBorders>
            <w:vAlign w:val="center"/>
            <w:hideMark/>
          </w:tcPr>
          <w:p w14:paraId="7F268F10" w14:textId="0AB27E57" w:rsidR="004971EB" w:rsidRPr="004971EB" w:rsidRDefault="004971EB" w:rsidP="00FE7912">
            <w:pPr>
              <w:spacing w:after="0" w:line="240" w:lineRule="auto"/>
              <w:ind w:firstLineChars="100" w:firstLine="200"/>
              <w:jc w:val="right"/>
              <w:rPr>
                <w:rFonts w:ascii="Calibri" w:eastAsia="Times New Roman" w:hAnsi="Calibri" w:cs="Calibri"/>
                <w:bCs/>
                <w:color w:val="000000"/>
                <w:sz w:val="20"/>
                <w:szCs w:val="20"/>
                <w:lang w:eastAsia="es-MX"/>
              </w:rPr>
            </w:pPr>
            <w:r w:rsidRPr="004971EB">
              <w:rPr>
                <w:rFonts w:ascii="Calibri" w:eastAsia="Times New Roman" w:hAnsi="Calibri" w:cs="Calibri"/>
                <w:bCs/>
                <w:color w:val="000000"/>
                <w:sz w:val="20"/>
                <w:szCs w:val="20"/>
                <w:lang w:eastAsia="es-MX"/>
              </w:rPr>
              <w:t>4,</w:t>
            </w:r>
            <w:r w:rsidR="00FE7912">
              <w:rPr>
                <w:rFonts w:ascii="Calibri" w:eastAsia="Times New Roman" w:hAnsi="Calibri" w:cs="Calibri"/>
                <w:bCs/>
                <w:color w:val="000000"/>
                <w:sz w:val="20"/>
                <w:szCs w:val="20"/>
                <w:lang w:eastAsia="es-MX"/>
              </w:rPr>
              <w:t>99</w:t>
            </w:r>
            <w:r w:rsidR="00916D02">
              <w:rPr>
                <w:rFonts w:ascii="Calibri" w:eastAsia="Times New Roman" w:hAnsi="Calibri" w:cs="Calibri"/>
                <w:bCs/>
                <w:color w:val="000000"/>
                <w:sz w:val="20"/>
                <w:szCs w:val="20"/>
                <w:lang w:eastAsia="es-MX"/>
              </w:rPr>
              <w:t>7</w:t>
            </w:r>
            <w:r w:rsidRPr="004971EB">
              <w:rPr>
                <w:rFonts w:ascii="Calibri" w:eastAsia="Times New Roman" w:hAnsi="Calibri" w:cs="Calibri"/>
                <w:bCs/>
                <w:color w:val="000000"/>
                <w:sz w:val="20"/>
                <w:szCs w:val="20"/>
                <w:lang w:eastAsia="es-MX"/>
              </w:rPr>
              <w:t>,</w:t>
            </w:r>
            <w:r w:rsidR="00916D02">
              <w:rPr>
                <w:rFonts w:ascii="Calibri" w:eastAsia="Times New Roman" w:hAnsi="Calibri" w:cs="Calibri"/>
                <w:bCs/>
                <w:color w:val="000000"/>
                <w:sz w:val="20"/>
                <w:szCs w:val="20"/>
                <w:lang w:eastAsia="es-MX"/>
              </w:rPr>
              <w:t>433</w:t>
            </w:r>
            <w:r w:rsidRPr="004971EB">
              <w:rPr>
                <w:rFonts w:ascii="Calibri" w:eastAsia="Times New Roman" w:hAnsi="Calibri" w:cs="Calibri"/>
                <w:bCs/>
                <w:color w:val="000000"/>
                <w:sz w:val="20"/>
                <w:szCs w:val="20"/>
                <w:lang w:eastAsia="es-MX"/>
              </w:rPr>
              <w:t>,</w:t>
            </w:r>
            <w:r w:rsidR="00916D02">
              <w:rPr>
                <w:rFonts w:ascii="Calibri" w:eastAsia="Times New Roman" w:hAnsi="Calibri" w:cs="Calibri"/>
                <w:bCs/>
                <w:color w:val="000000"/>
                <w:sz w:val="20"/>
                <w:szCs w:val="20"/>
                <w:lang w:eastAsia="es-MX"/>
              </w:rPr>
              <w:t>511</w:t>
            </w:r>
            <w:r w:rsidRPr="004971EB">
              <w:rPr>
                <w:rFonts w:ascii="Calibri" w:eastAsia="Times New Roman" w:hAnsi="Calibri" w:cs="Calibri"/>
                <w:bCs/>
                <w:color w:val="000000"/>
                <w:sz w:val="20"/>
                <w:szCs w:val="20"/>
                <w:lang w:eastAsia="es-MX"/>
              </w:rPr>
              <w:t>.</w:t>
            </w:r>
            <w:r w:rsidR="00916D02">
              <w:rPr>
                <w:rFonts w:ascii="Calibri" w:eastAsia="Times New Roman" w:hAnsi="Calibri" w:cs="Calibri"/>
                <w:bCs/>
                <w:color w:val="000000"/>
                <w:sz w:val="20"/>
                <w:szCs w:val="20"/>
                <w:lang w:eastAsia="es-MX"/>
              </w:rPr>
              <w:t>53</w:t>
            </w:r>
          </w:p>
        </w:tc>
      </w:tr>
      <w:tr w:rsidR="004971EB" w:rsidRPr="004971EB" w14:paraId="2D2E5C29" w14:textId="77777777" w:rsidTr="00FE7912">
        <w:trPr>
          <w:trHeight w:val="300"/>
        </w:trPr>
        <w:tc>
          <w:tcPr>
            <w:tcW w:w="6521" w:type="dxa"/>
            <w:tcBorders>
              <w:top w:val="nil"/>
              <w:left w:val="single" w:sz="8" w:space="0" w:color="auto"/>
              <w:bottom w:val="single" w:sz="8" w:space="0" w:color="auto"/>
              <w:right w:val="single" w:sz="4" w:space="0" w:color="auto"/>
            </w:tcBorders>
            <w:vAlign w:val="center"/>
            <w:hideMark/>
          </w:tcPr>
          <w:p w14:paraId="33FC5EB9" w14:textId="77777777" w:rsidR="004971EB" w:rsidRPr="004971EB" w:rsidRDefault="004971EB" w:rsidP="004971EB">
            <w:pPr>
              <w:spacing w:after="0" w:line="240" w:lineRule="auto"/>
              <w:ind w:firstLineChars="100" w:firstLine="200"/>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Construcciones en proceso en bienes propios</w:t>
            </w:r>
          </w:p>
        </w:tc>
        <w:tc>
          <w:tcPr>
            <w:tcW w:w="175" w:type="dxa"/>
            <w:tcBorders>
              <w:top w:val="nil"/>
              <w:left w:val="nil"/>
              <w:bottom w:val="single" w:sz="8" w:space="0" w:color="auto"/>
              <w:right w:val="nil"/>
            </w:tcBorders>
            <w:vAlign w:val="center"/>
            <w:hideMark/>
          </w:tcPr>
          <w:p w14:paraId="73CAA6B0" w14:textId="77777777" w:rsidR="004971EB" w:rsidRPr="004971EB" w:rsidRDefault="004971EB" w:rsidP="004971EB">
            <w:pPr>
              <w:spacing w:after="0" w:line="240" w:lineRule="auto"/>
              <w:jc w:val="center"/>
              <w:rPr>
                <w:rFonts w:ascii="Calibri" w:eastAsia="Times New Roman" w:hAnsi="Calibri" w:cs="Calibri"/>
                <w:color w:val="000000"/>
                <w:sz w:val="20"/>
                <w:szCs w:val="20"/>
                <w:lang w:eastAsia="es-MX"/>
              </w:rPr>
            </w:pPr>
            <w:r w:rsidRPr="004971EB">
              <w:rPr>
                <w:rFonts w:ascii="Calibri" w:eastAsia="Times New Roman" w:hAnsi="Calibri" w:cs="Calibri"/>
                <w:color w:val="000000"/>
                <w:sz w:val="20"/>
                <w:szCs w:val="20"/>
                <w:lang w:eastAsia="es-MX"/>
              </w:rPr>
              <w:t>$</w:t>
            </w:r>
          </w:p>
        </w:tc>
        <w:tc>
          <w:tcPr>
            <w:tcW w:w="2093" w:type="dxa"/>
            <w:tcBorders>
              <w:top w:val="nil"/>
              <w:left w:val="nil"/>
              <w:bottom w:val="single" w:sz="8" w:space="0" w:color="auto"/>
              <w:right w:val="single" w:sz="8" w:space="0" w:color="auto"/>
            </w:tcBorders>
            <w:vAlign w:val="center"/>
            <w:hideMark/>
          </w:tcPr>
          <w:p w14:paraId="406992B7" w14:textId="77777777" w:rsidR="004971EB" w:rsidRPr="004971EB" w:rsidRDefault="00FE7912" w:rsidP="004971EB">
            <w:pPr>
              <w:spacing w:after="0" w:line="240" w:lineRule="auto"/>
              <w:ind w:firstLineChars="100" w:firstLine="200"/>
              <w:jc w:val="right"/>
              <w:rPr>
                <w:rFonts w:ascii="Calibri" w:eastAsia="Times New Roman" w:hAnsi="Calibri" w:cs="Calibri"/>
                <w:bCs/>
                <w:color w:val="000000"/>
                <w:sz w:val="20"/>
                <w:szCs w:val="20"/>
                <w:lang w:eastAsia="es-MX"/>
              </w:rPr>
            </w:pPr>
            <w:r>
              <w:rPr>
                <w:rFonts w:ascii="Calibri" w:eastAsia="Times New Roman" w:hAnsi="Calibri" w:cs="Calibri"/>
                <w:bCs/>
                <w:color w:val="000000"/>
                <w:sz w:val="20"/>
                <w:szCs w:val="20"/>
                <w:lang w:eastAsia="es-MX"/>
              </w:rPr>
              <w:t>256,813,599.44</w:t>
            </w:r>
          </w:p>
        </w:tc>
      </w:tr>
      <w:tr w:rsidR="004971EB" w:rsidRPr="004971EB" w14:paraId="1FF9CBF2" w14:textId="77777777" w:rsidTr="00FE7912">
        <w:trPr>
          <w:trHeight w:val="300"/>
        </w:trPr>
        <w:tc>
          <w:tcPr>
            <w:tcW w:w="6521" w:type="dxa"/>
            <w:tcBorders>
              <w:top w:val="nil"/>
              <w:left w:val="single" w:sz="8" w:space="0" w:color="auto"/>
              <w:bottom w:val="single" w:sz="8" w:space="0" w:color="auto"/>
              <w:right w:val="single" w:sz="8" w:space="0" w:color="auto"/>
            </w:tcBorders>
            <w:vAlign w:val="center"/>
            <w:hideMark/>
          </w:tcPr>
          <w:p w14:paraId="66925706" w14:textId="77777777" w:rsidR="004971EB" w:rsidRPr="004971EB" w:rsidRDefault="004971EB" w:rsidP="004971EB">
            <w:pPr>
              <w:spacing w:after="0" w:line="240" w:lineRule="auto"/>
              <w:ind w:firstLineChars="100" w:firstLine="201"/>
              <w:rPr>
                <w:rFonts w:ascii="Calibri" w:eastAsia="Times New Roman" w:hAnsi="Calibri" w:cs="Calibri"/>
                <w:b/>
                <w:bCs/>
                <w:color w:val="000000"/>
                <w:sz w:val="20"/>
                <w:szCs w:val="20"/>
                <w:lang w:eastAsia="es-MX"/>
              </w:rPr>
            </w:pPr>
            <w:r w:rsidRPr="004971EB">
              <w:rPr>
                <w:rFonts w:ascii="Calibri" w:eastAsia="Times New Roman" w:hAnsi="Calibri" w:cs="Calibri"/>
                <w:b/>
                <w:bCs/>
                <w:color w:val="000000"/>
                <w:sz w:val="20"/>
                <w:szCs w:val="20"/>
                <w:lang w:eastAsia="es-MX"/>
              </w:rPr>
              <w:t>Total de Bienes inmuebles</w:t>
            </w:r>
          </w:p>
        </w:tc>
        <w:tc>
          <w:tcPr>
            <w:tcW w:w="175" w:type="dxa"/>
            <w:tcBorders>
              <w:top w:val="nil"/>
              <w:left w:val="nil"/>
              <w:bottom w:val="single" w:sz="8" w:space="0" w:color="auto"/>
              <w:right w:val="nil"/>
            </w:tcBorders>
            <w:vAlign w:val="center"/>
            <w:hideMark/>
          </w:tcPr>
          <w:p w14:paraId="172181FC" w14:textId="77777777" w:rsidR="004971EB" w:rsidRPr="004971EB" w:rsidRDefault="004971EB" w:rsidP="004971EB">
            <w:pPr>
              <w:spacing w:after="0" w:line="240" w:lineRule="auto"/>
              <w:jc w:val="center"/>
              <w:rPr>
                <w:rFonts w:ascii="Calibri" w:eastAsia="Times New Roman" w:hAnsi="Calibri" w:cs="Calibri"/>
                <w:b/>
                <w:bCs/>
                <w:color w:val="000000"/>
                <w:sz w:val="20"/>
                <w:szCs w:val="20"/>
                <w:lang w:eastAsia="es-MX"/>
              </w:rPr>
            </w:pPr>
            <w:r w:rsidRPr="004971EB">
              <w:rPr>
                <w:rFonts w:ascii="Calibri" w:eastAsia="Times New Roman" w:hAnsi="Calibri" w:cs="Calibri"/>
                <w:b/>
                <w:bCs/>
                <w:color w:val="000000"/>
                <w:sz w:val="20"/>
                <w:szCs w:val="20"/>
                <w:lang w:eastAsia="es-MX"/>
              </w:rPr>
              <w:t>$</w:t>
            </w:r>
          </w:p>
        </w:tc>
        <w:tc>
          <w:tcPr>
            <w:tcW w:w="2093" w:type="dxa"/>
            <w:tcBorders>
              <w:top w:val="nil"/>
              <w:left w:val="nil"/>
              <w:bottom w:val="single" w:sz="8" w:space="0" w:color="auto"/>
              <w:right w:val="single" w:sz="8" w:space="0" w:color="auto"/>
            </w:tcBorders>
            <w:vAlign w:val="center"/>
            <w:hideMark/>
          </w:tcPr>
          <w:p w14:paraId="7B845D3C" w14:textId="34A24746" w:rsidR="004971EB" w:rsidRPr="004971EB" w:rsidRDefault="00916D02" w:rsidP="00FE7912">
            <w:pPr>
              <w:spacing w:after="0" w:line="240" w:lineRule="auto"/>
              <w:ind w:firstLineChars="100" w:firstLine="201"/>
              <w:jc w:val="right"/>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62</w:t>
            </w:r>
            <w:r w:rsid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676</w:t>
            </w:r>
            <w:r w:rsid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799</w:t>
            </w:r>
            <w:r w:rsidR="004971EB" w:rsidRPr="004971EB">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959</w:t>
            </w:r>
            <w:r w:rsidR="004971EB" w:rsidRPr="004971EB">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91</w:t>
            </w:r>
          </w:p>
        </w:tc>
      </w:tr>
    </w:tbl>
    <w:p w14:paraId="4D11D436" w14:textId="77777777" w:rsidR="004971EB" w:rsidRPr="004B40C1" w:rsidRDefault="004971EB" w:rsidP="002A1486">
      <w:pPr>
        <w:spacing w:after="0"/>
        <w:jc w:val="both"/>
        <w:rPr>
          <w:rFonts w:ascii="Arial" w:hAnsi="Arial" w:cs="Arial"/>
          <w:b/>
          <w:sz w:val="24"/>
          <w:szCs w:val="24"/>
        </w:rPr>
      </w:pPr>
    </w:p>
    <w:p w14:paraId="4006F887" w14:textId="77777777" w:rsidR="00222F79" w:rsidRPr="004B40C1" w:rsidRDefault="00222F79" w:rsidP="002A1486">
      <w:pPr>
        <w:spacing w:after="0"/>
        <w:jc w:val="both"/>
        <w:rPr>
          <w:rFonts w:ascii="Arial" w:hAnsi="Arial" w:cs="Arial"/>
          <w:b/>
          <w:sz w:val="24"/>
          <w:szCs w:val="24"/>
        </w:rPr>
      </w:pPr>
    </w:p>
    <w:p w14:paraId="667935DF" w14:textId="77777777" w:rsidR="00FE7912" w:rsidRDefault="00F76C33" w:rsidP="002A1486">
      <w:pPr>
        <w:spacing w:after="0"/>
        <w:jc w:val="both"/>
        <w:rPr>
          <w:rFonts w:ascii="Arial" w:hAnsi="Arial" w:cs="Arial"/>
          <w:b/>
          <w:sz w:val="24"/>
          <w:szCs w:val="24"/>
        </w:rPr>
      </w:pPr>
      <w:r w:rsidRPr="004B40C1">
        <w:rPr>
          <w:rFonts w:ascii="Arial" w:hAnsi="Arial" w:cs="Arial"/>
          <w:b/>
          <w:sz w:val="24"/>
          <w:szCs w:val="24"/>
        </w:rPr>
        <w:t>Bienes Muebles</w:t>
      </w:r>
    </w:p>
    <w:tbl>
      <w:tblPr>
        <w:tblW w:w="8746" w:type="dxa"/>
        <w:tblInd w:w="70" w:type="dxa"/>
        <w:tblCellMar>
          <w:left w:w="70" w:type="dxa"/>
          <w:right w:w="70" w:type="dxa"/>
        </w:tblCellMar>
        <w:tblLook w:val="04A0" w:firstRow="1" w:lastRow="0" w:firstColumn="1" w:lastColumn="0" w:noHBand="0" w:noVBand="1"/>
      </w:tblPr>
      <w:tblGrid>
        <w:gridCol w:w="6521"/>
        <w:gridCol w:w="425"/>
        <w:gridCol w:w="1800"/>
      </w:tblGrid>
      <w:tr w:rsidR="00FE7912" w:rsidRPr="00FE7912" w14:paraId="62F5D57C" w14:textId="77777777" w:rsidTr="00FE7912">
        <w:trPr>
          <w:trHeight w:val="300"/>
        </w:trPr>
        <w:tc>
          <w:tcPr>
            <w:tcW w:w="6521" w:type="dxa"/>
            <w:tcBorders>
              <w:top w:val="single" w:sz="8" w:space="0" w:color="auto"/>
              <w:left w:val="single" w:sz="8" w:space="0" w:color="auto"/>
              <w:bottom w:val="single" w:sz="4" w:space="0" w:color="auto"/>
              <w:right w:val="single" w:sz="4" w:space="0" w:color="auto"/>
            </w:tcBorders>
            <w:vAlign w:val="center"/>
            <w:hideMark/>
          </w:tcPr>
          <w:p w14:paraId="53149C41"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Mobiliario y equipo de administración</w:t>
            </w:r>
          </w:p>
        </w:tc>
        <w:tc>
          <w:tcPr>
            <w:tcW w:w="425" w:type="dxa"/>
            <w:tcBorders>
              <w:top w:val="single" w:sz="8" w:space="0" w:color="auto"/>
              <w:left w:val="nil"/>
              <w:bottom w:val="single" w:sz="4" w:space="0" w:color="auto"/>
              <w:right w:val="nil"/>
            </w:tcBorders>
            <w:vAlign w:val="center"/>
            <w:hideMark/>
          </w:tcPr>
          <w:p w14:paraId="58BB4733"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single" w:sz="8" w:space="0" w:color="auto"/>
              <w:left w:val="nil"/>
              <w:bottom w:val="single" w:sz="4" w:space="0" w:color="auto"/>
              <w:right w:val="single" w:sz="8" w:space="0" w:color="auto"/>
            </w:tcBorders>
            <w:vAlign w:val="center"/>
            <w:hideMark/>
          </w:tcPr>
          <w:p w14:paraId="23A74459" w14:textId="585DD2D1" w:rsidR="00FE7912" w:rsidRPr="00FE7912" w:rsidRDefault="00916D02"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306</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053</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919</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55</w:t>
            </w:r>
          </w:p>
        </w:tc>
      </w:tr>
      <w:tr w:rsidR="00FE7912" w:rsidRPr="00FE7912" w14:paraId="023C664D" w14:textId="77777777" w:rsidTr="00FE7912">
        <w:trPr>
          <w:trHeight w:val="300"/>
        </w:trPr>
        <w:tc>
          <w:tcPr>
            <w:tcW w:w="6521" w:type="dxa"/>
            <w:tcBorders>
              <w:top w:val="nil"/>
              <w:left w:val="single" w:sz="8" w:space="0" w:color="auto"/>
              <w:bottom w:val="single" w:sz="4" w:space="0" w:color="auto"/>
              <w:right w:val="single" w:sz="4" w:space="0" w:color="auto"/>
            </w:tcBorders>
            <w:vAlign w:val="center"/>
            <w:hideMark/>
          </w:tcPr>
          <w:p w14:paraId="0C0BD702"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Mobiliarios y equipo Educaciones y recreativo</w:t>
            </w:r>
          </w:p>
        </w:tc>
        <w:tc>
          <w:tcPr>
            <w:tcW w:w="425" w:type="dxa"/>
            <w:tcBorders>
              <w:top w:val="nil"/>
              <w:left w:val="nil"/>
              <w:bottom w:val="single" w:sz="4" w:space="0" w:color="auto"/>
              <w:right w:val="nil"/>
            </w:tcBorders>
            <w:vAlign w:val="center"/>
            <w:hideMark/>
          </w:tcPr>
          <w:p w14:paraId="3D441CDA"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nil"/>
              <w:left w:val="nil"/>
              <w:bottom w:val="single" w:sz="4" w:space="0" w:color="auto"/>
              <w:right w:val="single" w:sz="8" w:space="0" w:color="auto"/>
            </w:tcBorders>
            <w:vAlign w:val="center"/>
            <w:hideMark/>
          </w:tcPr>
          <w:p w14:paraId="7913A8B7" w14:textId="4889F700" w:rsidR="00FE7912" w:rsidRPr="00FE7912" w:rsidRDefault="00A520D8"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88</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191</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899</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2</w:t>
            </w:r>
            <w:r w:rsidR="00FE7912" w:rsidRPr="00FE7912">
              <w:rPr>
                <w:rFonts w:ascii="Calibri" w:eastAsia="Times New Roman" w:hAnsi="Calibri" w:cs="Calibri"/>
                <w:color w:val="000000"/>
                <w:sz w:val="20"/>
                <w:szCs w:val="20"/>
                <w:lang w:eastAsia="es-MX"/>
              </w:rPr>
              <w:t>1</w:t>
            </w:r>
          </w:p>
        </w:tc>
      </w:tr>
      <w:tr w:rsidR="00FE7912" w:rsidRPr="00FE7912" w14:paraId="2A1F3C39" w14:textId="77777777" w:rsidTr="00FE7912">
        <w:trPr>
          <w:trHeight w:val="300"/>
        </w:trPr>
        <w:tc>
          <w:tcPr>
            <w:tcW w:w="6521" w:type="dxa"/>
            <w:tcBorders>
              <w:top w:val="nil"/>
              <w:left w:val="single" w:sz="8" w:space="0" w:color="auto"/>
              <w:bottom w:val="single" w:sz="4" w:space="0" w:color="auto"/>
              <w:right w:val="single" w:sz="4" w:space="0" w:color="auto"/>
            </w:tcBorders>
            <w:vAlign w:val="center"/>
            <w:hideMark/>
          </w:tcPr>
          <w:p w14:paraId="622D4826"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Equipo e Instrumental médico y de laboratorio</w:t>
            </w:r>
          </w:p>
        </w:tc>
        <w:tc>
          <w:tcPr>
            <w:tcW w:w="425" w:type="dxa"/>
            <w:tcBorders>
              <w:top w:val="nil"/>
              <w:left w:val="nil"/>
              <w:bottom w:val="single" w:sz="4" w:space="0" w:color="auto"/>
              <w:right w:val="nil"/>
            </w:tcBorders>
            <w:vAlign w:val="center"/>
            <w:hideMark/>
          </w:tcPr>
          <w:p w14:paraId="7E35D223"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nil"/>
              <w:left w:val="nil"/>
              <w:bottom w:val="single" w:sz="4" w:space="0" w:color="auto"/>
              <w:right w:val="single" w:sz="8" w:space="0" w:color="auto"/>
            </w:tcBorders>
            <w:vAlign w:val="center"/>
            <w:hideMark/>
          </w:tcPr>
          <w:p w14:paraId="71CB94FA" w14:textId="7C2D2353" w:rsidR="00FE7912" w:rsidRPr="00FE7912" w:rsidRDefault="00FE7912" w:rsidP="00FE7912">
            <w:pPr>
              <w:spacing w:after="0" w:line="240" w:lineRule="auto"/>
              <w:ind w:firstLineChars="100" w:firstLine="200"/>
              <w:jc w:val="right"/>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1</w:t>
            </w:r>
            <w:r w:rsidR="00A520D8">
              <w:rPr>
                <w:rFonts w:ascii="Calibri" w:eastAsia="Times New Roman" w:hAnsi="Calibri" w:cs="Calibri"/>
                <w:color w:val="000000"/>
                <w:sz w:val="20"/>
                <w:szCs w:val="20"/>
                <w:lang w:eastAsia="es-MX"/>
              </w:rPr>
              <w:t>03</w:t>
            </w:r>
            <w:r w:rsidRPr="00FE7912">
              <w:rPr>
                <w:rFonts w:ascii="Calibri" w:eastAsia="Times New Roman" w:hAnsi="Calibri" w:cs="Calibri"/>
                <w:color w:val="000000"/>
                <w:sz w:val="20"/>
                <w:szCs w:val="20"/>
                <w:lang w:eastAsia="es-MX"/>
              </w:rPr>
              <w:t>,</w:t>
            </w:r>
            <w:r w:rsidR="00A520D8">
              <w:rPr>
                <w:rFonts w:ascii="Calibri" w:eastAsia="Times New Roman" w:hAnsi="Calibri" w:cs="Calibri"/>
                <w:color w:val="000000"/>
                <w:sz w:val="20"/>
                <w:szCs w:val="20"/>
                <w:lang w:eastAsia="es-MX"/>
              </w:rPr>
              <w:t>150</w:t>
            </w:r>
            <w:r w:rsidRPr="00FE7912">
              <w:rPr>
                <w:rFonts w:ascii="Calibri" w:eastAsia="Times New Roman" w:hAnsi="Calibri" w:cs="Calibri"/>
                <w:color w:val="000000"/>
                <w:sz w:val="20"/>
                <w:szCs w:val="20"/>
                <w:lang w:eastAsia="es-MX"/>
              </w:rPr>
              <w:t>,</w:t>
            </w:r>
            <w:r w:rsidR="00A520D8">
              <w:rPr>
                <w:rFonts w:ascii="Calibri" w:eastAsia="Times New Roman" w:hAnsi="Calibri" w:cs="Calibri"/>
                <w:color w:val="000000"/>
                <w:sz w:val="20"/>
                <w:szCs w:val="20"/>
                <w:lang w:eastAsia="es-MX"/>
              </w:rPr>
              <w:t>870</w:t>
            </w:r>
            <w:r w:rsidRPr="00FE7912">
              <w:rPr>
                <w:rFonts w:ascii="Calibri" w:eastAsia="Times New Roman" w:hAnsi="Calibri" w:cs="Calibri"/>
                <w:color w:val="000000"/>
                <w:sz w:val="20"/>
                <w:szCs w:val="20"/>
                <w:lang w:eastAsia="es-MX"/>
              </w:rPr>
              <w:t>.</w:t>
            </w:r>
            <w:r w:rsidR="00A520D8">
              <w:rPr>
                <w:rFonts w:ascii="Calibri" w:eastAsia="Times New Roman" w:hAnsi="Calibri" w:cs="Calibri"/>
                <w:color w:val="000000"/>
                <w:sz w:val="20"/>
                <w:szCs w:val="20"/>
                <w:lang w:eastAsia="es-MX"/>
              </w:rPr>
              <w:t>88</w:t>
            </w:r>
          </w:p>
        </w:tc>
      </w:tr>
      <w:tr w:rsidR="00FE7912" w:rsidRPr="00FE7912" w14:paraId="75ACAEB4" w14:textId="77777777" w:rsidTr="00FE7912">
        <w:trPr>
          <w:trHeight w:val="300"/>
        </w:trPr>
        <w:tc>
          <w:tcPr>
            <w:tcW w:w="6521" w:type="dxa"/>
            <w:tcBorders>
              <w:top w:val="nil"/>
              <w:left w:val="single" w:sz="8" w:space="0" w:color="auto"/>
              <w:bottom w:val="single" w:sz="4" w:space="0" w:color="auto"/>
              <w:right w:val="single" w:sz="4" w:space="0" w:color="auto"/>
            </w:tcBorders>
            <w:vAlign w:val="center"/>
            <w:hideMark/>
          </w:tcPr>
          <w:p w14:paraId="0B5624DC"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Vehículos y equipo de transporte</w:t>
            </w:r>
          </w:p>
        </w:tc>
        <w:tc>
          <w:tcPr>
            <w:tcW w:w="425" w:type="dxa"/>
            <w:tcBorders>
              <w:top w:val="nil"/>
              <w:left w:val="nil"/>
              <w:bottom w:val="single" w:sz="4" w:space="0" w:color="auto"/>
              <w:right w:val="nil"/>
            </w:tcBorders>
            <w:vAlign w:val="center"/>
            <w:hideMark/>
          </w:tcPr>
          <w:p w14:paraId="02D0D0B6"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nil"/>
              <w:left w:val="nil"/>
              <w:bottom w:val="single" w:sz="4" w:space="0" w:color="auto"/>
              <w:right w:val="single" w:sz="8" w:space="0" w:color="auto"/>
            </w:tcBorders>
            <w:vAlign w:val="center"/>
            <w:hideMark/>
          </w:tcPr>
          <w:p w14:paraId="1FE37FDB" w14:textId="36AF5012" w:rsidR="00FE7912" w:rsidRPr="00FE7912" w:rsidRDefault="00A520D8"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2</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065</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317</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397</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88</w:t>
            </w:r>
          </w:p>
        </w:tc>
      </w:tr>
      <w:tr w:rsidR="00FE7912" w:rsidRPr="00FE7912" w14:paraId="2683DECA" w14:textId="77777777" w:rsidTr="00FE7912">
        <w:trPr>
          <w:trHeight w:val="255"/>
        </w:trPr>
        <w:tc>
          <w:tcPr>
            <w:tcW w:w="6521" w:type="dxa"/>
            <w:tcBorders>
              <w:top w:val="nil"/>
              <w:left w:val="single" w:sz="8" w:space="0" w:color="auto"/>
              <w:bottom w:val="single" w:sz="4" w:space="0" w:color="auto"/>
              <w:right w:val="single" w:sz="4" w:space="0" w:color="auto"/>
            </w:tcBorders>
            <w:vAlign w:val="center"/>
            <w:hideMark/>
          </w:tcPr>
          <w:p w14:paraId="7CB71E6E"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Equipo de Defensa y seguridad</w:t>
            </w:r>
          </w:p>
        </w:tc>
        <w:tc>
          <w:tcPr>
            <w:tcW w:w="425" w:type="dxa"/>
            <w:tcBorders>
              <w:top w:val="nil"/>
              <w:left w:val="nil"/>
              <w:bottom w:val="single" w:sz="4" w:space="0" w:color="auto"/>
              <w:right w:val="nil"/>
            </w:tcBorders>
            <w:vAlign w:val="center"/>
            <w:hideMark/>
          </w:tcPr>
          <w:p w14:paraId="181769A9"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nil"/>
              <w:left w:val="nil"/>
              <w:bottom w:val="single" w:sz="4" w:space="0" w:color="auto"/>
              <w:right w:val="single" w:sz="8" w:space="0" w:color="auto"/>
            </w:tcBorders>
            <w:vAlign w:val="center"/>
            <w:hideMark/>
          </w:tcPr>
          <w:p w14:paraId="553D2A12" w14:textId="4D268744" w:rsidR="00FE7912" w:rsidRPr="00FE7912" w:rsidRDefault="00FE7912" w:rsidP="00FE7912">
            <w:pPr>
              <w:spacing w:after="0" w:line="240" w:lineRule="auto"/>
              <w:ind w:firstLineChars="100" w:firstLine="200"/>
              <w:jc w:val="right"/>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1,</w:t>
            </w:r>
            <w:r w:rsidR="00A520D8">
              <w:rPr>
                <w:rFonts w:ascii="Calibri" w:eastAsia="Times New Roman" w:hAnsi="Calibri" w:cs="Calibri"/>
                <w:color w:val="000000"/>
                <w:sz w:val="20"/>
                <w:szCs w:val="20"/>
                <w:lang w:eastAsia="es-MX"/>
              </w:rPr>
              <w:t>599</w:t>
            </w:r>
            <w:r w:rsidRPr="00FE7912">
              <w:rPr>
                <w:rFonts w:ascii="Calibri" w:eastAsia="Times New Roman" w:hAnsi="Calibri" w:cs="Calibri"/>
                <w:color w:val="000000"/>
                <w:sz w:val="20"/>
                <w:szCs w:val="20"/>
                <w:lang w:eastAsia="es-MX"/>
              </w:rPr>
              <w:t>,</w:t>
            </w:r>
            <w:r w:rsidR="00A520D8">
              <w:rPr>
                <w:rFonts w:ascii="Calibri" w:eastAsia="Times New Roman" w:hAnsi="Calibri" w:cs="Calibri"/>
                <w:color w:val="000000"/>
                <w:sz w:val="20"/>
                <w:szCs w:val="20"/>
                <w:lang w:eastAsia="es-MX"/>
              </w:rPr>
              <w:t>899</w:t>
            </w:r>
            <w:r w:rsidRPr="00FE7912">
              <w:rPr>
                <w:rFonts w:ascii="Calibri" w:eastAsia="Times New Roman" w:hAnsi="Calibri" w:cs="Calibri"/>
                <w:color w:val="000000"/>
                <w:sz w:val="20"/>
                <w:szCs w:val="20"/>
                <w:lang w:eastAsia="es-MX"/>
              </w:rPr>
              <w:t>.8</w:t>
            </w:r>
            <w:r w:rsidR="00A520D8">
              <w:rPr>
                <w:rFonts w:ascii="Calibri" w:eastAsia="Times New Roman" w:hAnsi="Calibri" w:cs="Calibri"/>
                <w:color w:val="000000"/>
                <w:sz w:val="20"/>
                <w:szCs w:val="20"/>
                <w:lang w:eastAsia="es-MX"/>
              </w:rPr>
              <w:t>4</w:t>
            </w:r>
          </w:p>
        </w:tc>
      </w:tr>
      <w:tr w:rsidR="00FE7912" w:rsidRPr="00FE7912" w14:paraId="5A3110B3" w14:textId="77777777" w:rsidTr="00FE7912">
        <w:trPr>
          <w:trHeight w:val="255"/>
        </w:trPr>
        <w:tc>
          <w:tcPr>
            <w:tcW w:w="6521" w:type="dxa"/>
            <w:tcBorders>
              <w:top w:val="nil"/>
              <w:left w:val="single" w:sz="8" w:space="0" w:color="auto"/>
              <w:bottom w:val="single" w:sz="4" w:space="0" w:color="auto"/>
              <w:right w:val="single" w:sz="4" w:space="0" w:color="auto"/>
            </w:tcBorders>
            <w:vAlign w:val="center"/>
            <w:hideMark/>
          </w:tcPr>
          <w:p w14:paraId="2C06B497"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Maquinaria, otros equipos y herramientas</w:t>
            </w:r>
          </w:p>
        </w:tc>
        <w:tc>
          <w:tcPr>
            <w:tcW w:w="425" w:type="dxa"/>
            <w:tcBorders>
              <w:top w:val="nil"/>
              <w:left w:val="nil"/>
              <w:bottom w:val="single" w:sz="4" w:space="0" w:color="auto"/>
              <w:right w:val="nil"/>
            </w:tcBorders>
            <w:vAlign w:val="center"/>
            <w:hideMark/>
          </w:tcPr>
          <w:p w14:paraId="184ACA18"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nil"/>
              <w:left w:val="nil"/>
              <w:bottom w:val="single" w:sz="4" w:space="0" w:color="auto"/>
              <w:right w:val="single" w:sz="8" w:space="0" w:color="auto"/>
            </w:tcBorders>
            <w:vAlign w:val="center"/>
            <w:hideMark/>
          </w:tcPr>
          <w:p w14:paraId="0837A7E7" w14:textId="6EABED56" w:rsidR="00FE7912" w:rsidRPr="00FE7912" w:rsidRDefault="00A520D8"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220</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871</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822</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55</w:t>
            </w:r>
          </w:p>
        </w:tc>
      </w:tr>
      <w:tr w:rsidR="00FE7912" w:rsidRPr="00FE7912" w14:paraId="4042FB28" w14:textId="77777777" w:rsidTr="00FE7912">
        <w:trPr>
          <w:trHeight w:val="270"/>
        </w:trPr>
        <w:tc>
          <w:tcPr>
            <w:tcW w:w="6521" w:type="dxa"/>
            <w:tcBorders>
              <w:top w:val="nil"/>
              <w:left w:val="single" w:sz="8" w:space="0" w:color="auto"/>
              <w:bottom w:val="single" w:sz="8" w:space="0" w:color="auto"/>
              <w:right w:val="single" w:sz="4" w:space="0" w:color="auto"/>
            </w:tcBorders>
            <w:vAlign w:val="center"/>
            <w:hideMark/>
          </w:tcPr>
          <w:p w14:paraId="2BF69E28"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Activos Biológicos</w:t>
            </w:r>
          </w:p>
        </w:tc>
        <w:tc>
          <w:tcPr>
            <w:tcW w:w="425" w:type="dxa"/>
            <w:tcBorders>
              <w:top w:val="nil"/>
              <w:left w:val="nil"/>
              <w:bottom w:val="single" w:sz="8" w:space="0" w:color="auto"/>
              <w:right w:val="nil"/>
            </w:tcBorders>
            <w:vAlign w:val="center"/>
            <w:hideMark/>
          </w:tcPr>
          <w:p w14:paraId="2F1E27F8"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1800" w:type="dxa"/>
            <w:tcBorders>
              <w:top w:val="nil"/>
              <w:left w:val="nil"/>
              <w:bottom w:val="single" w:sz="8" w:space="0" w:color="auto"/>
              <w:right w:val="single" w:sz="8" w:space="0" w:color="auto"/>
            </w:tcBorders>
            <w:vAlign w:val="center"/>
            <w:hideMark/>
          </w:tcPr>
          <w:p w14:paraId="32F01ADA" w14:textId="235F32AF" w:rsidR="00FE7912" w:rsidRPr="00FE7912" w:rsidRDefault="00A520D8"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48</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500</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0</w:t>
            </w:r>
            <w:r w:rsidR="00FE7912" w:rsidRPr="00FE7912">
              <w:rPr>
                <w:rFonts w:ascii="Calibri" w:eastAsia="Times New Roman" w:hAnsi="Calibri" w:cs="Calibri"/>
                <w:color w:val="000000"/>
                <w:sz w:val="20"/>
                <w:szCs w:val="20"/>
                <w:lang w:eastAsia="es-MX"/>
              </w:rPr>
              <w:t>0</w:t>
            </w:r>
          </w:p>
        </w:tc>
      </w:tr>
      <w:tr w:rsidR="00FE7912" w:rsidRPr="00FE7912" w14:paraId="3292E157" w14:textId="77777777" w:rsidTr="00FE7912">
        <w:trPr>
          <w:trHeight w:val="270"/>
        </w:trPr>
        <w:tc>
          <w:tcPr>
            <w:tcW w:w="6521" w:type="dxa"/>
            <w:tcBorders>
              <w:top w:val="nil"/>
              <w:left w:val="single" w:sz="8" w:space="0" w:color="auto"/>
              <w:bottom w:val="single" w:sz="8" w:space="0" w:color="auto"/>
              <w:right w:val="single" w:sz="8" w:space="0" w:color="auto"/>
            </w:tcBorders>
            <w:vAlign w:val="center"/>
            <w:hideMark/>
          </w:tcPr>
          <w:p w14:paraId="64A9FED4" w14:textId="77777777" w:rsidR="00FE7912" w:rsidRPr="00FE7912" w:rsidRDefault="00FE7912" w:rsidP="00FE7912">
            <w:pPr>
              <w:spacing w:after="0" w:line="240" w:lineRule="auto"/>
              <w:ind w:firstLineChars="100" w:firstLine="201"/>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Total de bienes muebles</w:t>
            </w:r>
          </w:p>
        </w:tc>
        <w:tc>
          <w:tcPr>
            <w:tcW w:w="425" w:type="dxa"/>
            <w:tcBorders>
              <w:top w:val="nil"/>
              <w:left w:val="nil"/>
              <w:bottom w:val="single" w:sz="8" w:space="0" w:color="auto"/>
              <w:right w:val="nil"/>
            </w:tcBorders>
            <w:vAlign w:val="center"/>
            <w:hideMark/>
          </w:tcPr>
          <w:p w14:paraId="68A1E7ED" w14:textId="77777777" w:rsidR="00FE7912" w:rsidRPr="00FE7912" w:rsidRDefault="00FE7912" w:rsidP="00FE7912">
            <w:pPr>
              <w:spacing w:after="0" w:line="240" w:lineRule="auto"/>
              <w:ind w:firstLineChars="100" w:firstLine="201"/>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w:t>
            </w:r>
          </w:p>
        </w:tc>
        <w:tc>
          <w:tcPr>
            <w:tcW w:w="1800" w:type="dxa"/>
            <w:tcBorders>
              <w:top w:val="nil"/>
              <w:left w:val="nil"/>
              <w:bottom w:val="single" w:sz="8" w:space="0" w:color="auto"/>
              <w:right w:val="single" w:sz="8" w:space="0" w:color="auto"/>
            </w:tcBorders>
            <w:vAlign w:val="center"/>
            <w:hideMark/>
          </w:tcPr>
          <w:p w14:paraId="264B51EE" w14:textId="24F6B81C" w:rsidR="00FE7912" w:rsidRPr="00FE7912" w:rsidRDefault="00A520D8" w:rsidP="00FE7912">
            <w:pPr>
              <w:spacing w:after="0" w:line="240" w:lineRule="auto"/>
              <w:ind w:firstLineChars="100" w:firstLine="201"/>
              <w:jc w:val="right"/>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2</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785</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234</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309</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94</w:t>
            </w:r>
          </w:p>
        </w:tc>
      </w:tr>
    </w:tbl>
    <w:p w14:paraId="47DBA431" w14:textId="77777777" w:rsidR="004971EB" w:rsidRPr="004B40C1" w:rsidRDefault="004971EB" w:rsidP="002A1486">
      <w:pPr>
        <w:spacing w:after="0"/>
        <w:jc w:val="both"/>
        <w:rPr>
          <w:rFonts w:ascii="Arial" w:hAnsi="Arial" w:cs="Arial"/>
          <w:b/>
          <w:sz w:val="24"/>
          <w:szCs w:val="24"/>
        </w:rPr>
      </w:pPr>
    </w:p>
    <w:p w14:paraId="5036C09E" w14:textId="77777777" w:rsidR="00222F79" w:rsidRDefault="00222F79" w:rsidP="002A1486">
      <w:pPr>
        <w:spacing w:after="0"/>
        <w:jc w:val="both"/>
        <w:rPr>
          <w:rFonts w:ascii="Arial" w:hAnsi="Arial" w:cs="Arial"/>
          <w:b/>
          <w:sz w:val="24"/>
          <w:szCs w:val="24"/>
        </w:rPr>
      </w:pPr>
    </w:p>
    <w:p w14:paraId="5F885EEA" w14:textId="77777777" w:rsidR="008C1626" w:rsidRDefault="008C1626" w:rsidP="002A1486">
      <w:pPr>
        <w:spacing w:after="0"/>
        <w:jc w:val="both"/>
        <w:rPr>
          <w:rFonts w:ascii="Arial" w:hAnsi="Arial" w:cs="Arial"/>
          <w:b/>
          <w:sz w:val="24"/>
          <w:szCs w:val="24"/>
        </w:rPr>
      </w:pPr>
    </w:p>
    <w:p w14:paraId="0DAE17F8" w14:textId="77777777" w:rsidR="008C1626" w:rsidRDefault="008C1626" w:rsidP="002A1486">
      <w:pPr>
        <w:spacing w:after="0"/>
        <w:jc w:val="both"/>
        <w:rPr>
          <w:rFonts w:ascii="Arial" w:hAnsi="Arial" w:cs="Arial"/>
          <w:b/>
          <w:sz w:val="24"/>
          <w:szCs w:val="24"/>
        </w:rPr>
      </w:pPr>
    </w:p>
    <w:p w14:paraId="6ADA3A37" w14:textId="77777777" w:rsidR="008C1626" w:rsidRDefault="008C1626" w:rsidP="002A1486">
      <w:pPr>
        <w:spacing w:after="0"/>
        <w:jc w:val="both"/>
        <w:rPr>
          <w:rFonts w:ascii="Arial" w:hAnsi="Arial" w:cs="Arial"/>
          <w:b/>
          <w:sz w:val="24"/>
          <w:szCs w:val="24"/>
        </w:rPr>
      </w:pPr>
    </w:p>
    <w:p w14:paraId="50F847DD" w14:textId="77777777" w:rsidR="008C1626" w:rsidRPr="004B40C1" w:rsidRDefault="008C1626" w:rsidP="002A1486">
      <w:pPr>
        <w:spacing w:after="0"/>
        <w:jc w:val="both"/>
        <w:rPr>
          <w:rFonts w:ascii="Arial" w:hAnsi="Arial" w:cs="Arial"/>
          <w:b/>
          <w:sz w:val="24"/>
          <w:szCs w:val="24"/>
        </w:rPr>
      </w:pPr>
    </w:p>
    <w:p w14:paraId="5FE9DB19" w14:textId="77777777" w:rsidR="00F76C33" w:rsidRDefault="00F76C33" w:rsidP="002A1486">
      <w:pPr>
        <w:spacing w:after="0"/>
        <w:jc w:val="both"/>
        <w:rPr>
          <w:rFonts w:ascii="Arial" w:hAnsi="Arial" w:cs="Arial"/>
          <w:b/>
          <w:sz w:val="24"/>
          <w:szCs w:val="24"/>
        </w:rPr>
      </w:pPr>
      <w:r w:rsidRPr="004B40C1">
        <w:rPr>
          <w:rFonts w:ascii="Arial" w:hAnsi="Arial" w:cs="Arial"/>
          <w:b/>
          <w:sz w:val="24"/>
          <w:szCs w:val="24"/>
        </w:rPr>
        <w:lastRenderedPageBreak/>
        <w:t>Otros Activos</w:t>
      </w:r>
    </w:p>
    <w:tbl>
      <w:tblPr>
        <w:tblW w:w="8924" w:type="dxa"/>
        <w:tblInd w:w="-65" w:type="dxa"/>
        <w:tblCellMar>
          <w:left w:w="70" w:type="dxa"/>
          <w:right w:w="70" w:type="dxa"/>
        </w:tblCellMar>
        <w:tblLook w:val="04A0" w:firstRow="1" w:lastRow="0" w:firstColumn="1" w:lastColumn="0" w:noHBand="0" w:noVBand="1"/>
      </w:tblPr>
      <w:tblGrid>
        <w:gridCol w:w="6514"/>
        <w:gridCol w:w="300"/>
        <w:gridCol w:w="2110"/>
      </w:tblGrid>
      <w:tr w:rsidR="00FE7912" w:rsidRPr="00FE7912" w14:paraId="38BBB1E7" w14:textId="77777777" w:rsidTr="00FE7912">
        <w:trPr>
          <w:trHeight w:val="255"/>
        </w:trPr>
        <w:tc>
          <w:tcPr>
            <w:tcW w:w="6514" w:type="dxa"/>
            <w:tcBorders>
              <w:top w:val="single" w:sz="8" w:space="0" w:color="auto"/>
              <w:left w:val="single" w:sz="8" w:space="0" w:color="auto"/>
              <w:bottom w:val="single" w:sz="4" w:space="0" w:color="auto"/>
              <w:right w:val="single" w:sz="4" w:space="0" w:color="auto"/>
            </w:tcBorders>
            <w:vAlign w:val="center"/>
            <w:hideMark/>
          </w:tcPr>
          <w:p w14:paraId="29874AEA"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Software</w:t>
            </w:r>
          </w:p>
        </w:tc>
        <w:tc>
          <w:tcPr>
            <w:tcW w:w="300" w:type="dxa"/>
            <w:tcBorders>
              <w:top w:val="single" w:sz="8" w:space="0" w:color="auto"/>
              <w:left w:val="nil"/>
              <w:bottom w:val="single" w:sz="4" w:space="0" w:color="auto"/>
              <w:right w:val="nil"/>
            </w:tcBorders>
            <w:vAlign w:val="center"/>
            <w:hideMark/>
          </w:tcPr>
          <w:p w14:paraId="4651BE03"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single" w:sz="8" w:space="0" w:color="auto"/>
              <w:left w:val="nil"/>
              <w:bottom w:val="single" w:sz="4" w:space="0" w:color="auto"/>
              <w:right w:val="single" w:sz="8" w:space="0" w:color="auto"/>
            </w:tcBorders>
            <w:vAlign w:val="center"/>
            <w:hideMark/>
          </w:tcPr>
          <w:p w14:paraId="48F34C1C" w14:textId="67E8AC5B" w:rsidR="00FE7912" w:rsidRPr="00FE7912" w:rsidRDefault="0076131C"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92</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733</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457</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86</w:t>
            </w:r>
          </w:p>
        </w:tc>
      </w:tr>
      <w:tr w:rsidR="00FE7912" w:rsidRPr="00FE7912" w14:paraId="26F0BADB"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13A4BBB2"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Patentes, Marcas y Derechos</w:t>
            </w:r>
          </w:p>
        </w:tc>
        <w:tc>
          <w:tcPr>
            <w:tcW w:w="300" w:type="dxa"/>
            <w:tcBorders>
              <w:top w:val="nil"/>
              <w:left w:val="nil"/>
              <w:bottom w:val="single" w:sz="4" w:space="0" w:color="auto"/>
              <w:right w:val="nil"/>
            </w:tcBorders>
            <w:vAlign w:val="center"/>
            <w:hideMark/>
          </w:tcPr>
          <w:p w14:paraId="31C147CC"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5EEC366C" w14:textId="43D9F08A" w:rsidR="00FE7912" w:rsidRPr="00FE7912" w:rsidRDefault="0076131C"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15,256,513.12</w:t>
            </w:r>
          </w:p>
        </w:tc>
      </w:tr>
      <w:tr w:rsidR="00FE7912" w:rsidRPr="00FE7912" w14:paraId="47C6537F"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7C3D336E"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Concesiones y Franquicias</w:t>
            </w:r>
          </w:p>
        </w:tc>
        <w:tc>
          <w:tcPr>
            <w:tcW w:w="300" w:type="dxa"/>
            <w:tcBorders>
              <w:top w:val="nil"/>
              <w:left w:val="nil"/>
              <w:bottom w:val="single" w:sz="4" w:space="0" w:color="auto"/>
              <w:right w:val="nil"/>
            </w:tcBorders>
            <w:vAlign w:val="center"/>
            <w:hideMark/>
          </w:tcPr>
          <w:p w14:paraId="52EAF4ED"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1AC30C94" w14:textId="77777777" w:rsidR="00FE7912" w:rsidRPr="00FE7912" w:rsidRDefault="00FE7912" w:rsidP="00FE7912">
            <w:pPr>
              <w:spacing w:after="0" w:line="240" w:lineRule="auto"/>
              <w:ind w:firstLineChars="100" w:firstLine="200"/>
              <w:jc w:val="right"/>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128,437,448.91</w:t>
            </w:r>
          </w:p>
        </w:tc>
      </w:tr>
      <w:tr w:rsidR="00FE7912" w:rsidRPr="00FE7912" w14:paraId="432A1CE8"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1E7DFECA"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Licencias</w:t>
            </w:r>
          </w:p>
        </w:tc>
        <w:tc>
          <w:tcPr>
            <w:tcW w:w="300" w:type="dxa"/>
            <w:tcBorders>
              <w:top w:val="nil"/>
              <w:left w:val="nil"/>
              <w:bottom w:val="single" w:sz="4" w:space="0" w:color="auto"/>
              <w:right w:val="nil"/>
            </w:tcBorders>
            <w:vAlign w:val="center"/>
            <w:hideMark/>
          </w:tcPr>
          <w:p w14:paraId="62A44214"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5287EA08" w14:textId="77777777" w:rsidR="00FE7912" w:rsidRPr="00FE7912" w:rsidRDefault="00FE7912" w:rsidP="00FE7912">
            <w:pPr>
              <w:spacing w:after="0" w:line="240" w:lineRule="auto"/>
              <w:ind w:firstLineChars="100" w:firstLine="200"/>
              <w:jc w:val="right"/>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5,291,245.37</w:t>
            </w:r>
          </w:p>
        </w:tc>
      </w:tr>
      <w:tr w:rsidR="00FE7912" w:rsidRPr="00FE7912" w14:paraId="65B8325F" w14:textId="77777777" w:rsidTr="00FE7912">
        <w:trPr>
          <w:trHeight w:val="270"/>
        </w:trPr>
        <w:tc>
          <w:tcPr>
            <w:tcW w:w="6514" w:type="dxa"/>
            <w:tcBorders>
              <w:top w:val="nil"/>
              <w:left w:val="single" w:sz="8" w:space="0" w:color="auto"/>
              <w:bottom w:val="single" w:sz="8" w:space="0" w:color="auto"/>
              <w:right w:val="single" w:sz="4" w:space="0" w:color="auto"/>
            </w:tcBorders>
            <w:vAlign w:val="center"/>
            <w:hideMark/>
          </w:tcPr>
          <w:p w14:paraId="41A3CE9E"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Otros Activos Intangibles</w:t>
            </w:r>
          </w:p>
        </w:tc>
        <w:tc>
          <w:tcPr>
            <w:tcW w:w="300" w:type="dxa"/>
            <w:tcBorders>
              <w:top w:val="nil"/>
              <w:left w:val="nil"/>
              <w:bottom w:val="single" w:sz="8" w:space="0" w:color="auto"/>
              <w:right w:val="nil"/>
            </w:tcBorders>
            <w:vAlign w:val="center"/>
            <w:hideMark/>
          </w:tcPr>
          <w:p w14:paraId="443A512D"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8" w:space="0" w:color="auto"/>
              <w:right w:val="single" w:sz="8" w:space="0" w:color="auto"/>
            </w:tcBorders>
            <w:vAlign w:val="center"/>
            <w:hideMark/>
          </w:tcPr>
          <w:p w14:paraId="0C48F3A8" w14:textId="77777777" w:rsidR="00FE7912" w:rsidRPr="00FE7912" w:rsidRDefault="00FE7912" w:rsidP="00FE7912">
            <w:pPr>
              <w:spacing w:after="0" w:line="240" w:lineRule="auto"/>
              <w:ind w:firstLineChars="100" w:firstLine="200"/>
              <w:jc w:val="right"/>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8,431,710.40</w:t>
            </w:r>
          </w:p>
        </w:tc>
      </w:tr>
      <w:tr w:rsidR="00FE7912" w:rsidRPr="00FE7912" w14:paraId="65EBDA55" w14:textId="77777777" w:rsidTr="00FE7912">
        <w:trPr>
          <w:trHeight w:val="270"/>
        </w:trPr>
        <w:tc>
          <w:tcPr>
            <w:tcW w:w="6514" w:type="dxa"/>
            <w:tcBorders>
              <w:top w:val="nil"/>
              <w:left w:val="single" w:sz="8" w:space="0" w:color="auto"/>
              <w:bottom w:val="single" w:sz="8" w:space="0" w:color="auto"/>
              <w:right w:val="single" w:sz="8" w:space="0" w:color="auto"/>
            </w:tcBorders>
            <w:vAlign w:val="center"/>
            <w:hideMark/>
          </w:tcPr>
          <w:p w14:paraId="66714525" w14:textId="77777777" w:rsidR="00FE7912" w:rsidRPr="00FE7912" w:rsidRDefault="00FE7912" w:rsidP="00FE7912">
            <w:pPr>
              <w:spacing w:after="0" w:line="240" w:lineRule="auto"/>
              <w:ind w:firstLineChars="100" w:firstLine="201"/>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Total de Activos Intangibles</w:t>
            </w:r>
          </w:p>
        </w:tc>
        <w:tc>
          <w:tcPr>
            <w:tcW w:w="300" w:type="dxa"/>
            <w:tcBorders>
              <w:top w:val="nil"/>
              <w:left w:val="nil"/>
              <w:bottom w:val="single" w:sz="8" w:space="0" w:color="auto"/>
              <w:right w:val="nil"/>
            </w:tcBorders>
            <w:vAlign w:val="center"/>
            <w:hideMark/>
          </w:tcPr>
          <w:p w14:paraId="22768618" w14:textId="77777777" w:rsidR="00FE7912" w:rsidRPr="00FE7912" w:rsidRDefault="00FE7912" w:rsidP="00FE7912">
            <w:pPr>
              <w:spacing w:after="0" w:line="240" w:lineRule="auto"/>
              <w:jc w:val="center"/>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w:t>
            </w:r>
          </w:p>
        </w:tc>
        <w:tc>
          <w:tcPr>
            <w:tcW w:w="2110" w:type="dxa"/>
            <w:tcBorders>
              <w:top w:val="nil"/>
              <w:left w:val="nil"/>
              <w:bottom w:val="single" w:sz="8" w:space="0" w:color="auto"/>
              <w:right w:val="single" w:sz="8" w:space="0" w:color="auto"/>
            </w:tcBorders>
            <w:vAlign w:val="center"/>
            <w:hideMark/>
          </w:tcPr>
          <w:p w14:paraId="3802FE8B" w14:textId="5A6915F0" w:rsidR="00FE7912" w:rsidRPr="00FE7912" w:rsidRDefault="00FE7912" w:rsidP="00FE7912">
            <w:pPr>
              <w:spacing w:after="0" w:line="240" w:lineRule="auto"/>
              <w:ind w:firstLineChars="100" w:firstLine="201"/>
              <w:jc w:val="right"/>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2</w:t>
            </w:r>
            <w:r w:rsidR="0076131C">
              <w:rPr>
                <w:rFonts w:ascii="Calibri" w:eastAsia="Times New Roman" w:hAnsi="Calibri" w:cs="Calibri"/>
                <w:b/>
                <w:bCs/>
                <w:color w:val="000000"/>
                <w:sz w:val="20"/>
                <w:szCs w:val="20"/>
                <w:lang w:eastAsia="es-MX"/>
              </w:rPr>
              <w:t>50</w:t>
            </w:r>
            <w:r w:rsidRPr="00FE7912">
              <w:rPr>
                <w:rFonts w:ascii="Calibri" w:eastAsia="Times New Roman" w:hAnsi="Calibri" w:cs="Calibri"/>
                <w:b/>
                <w:bCs/>
                <w:color w:val="000000"/>
                <w:sz w:val="20"/>
                <w:szCs w:val="20"/>
                <w:lang w:eastAsia="es-MX"/>
              </w:rPr>
              <w:t>,</w:t>
            </w:r>
            <w:r w:rsidR="0076131C">
              <w:rPr>
                <w:rFonts w:ascii="Calibri" w:eastAsia="Times New Roman" w:hAnsi="Calibri" w:cs="Calibri"/>
                <w:b/>
                <w:bCs/>
                <w:color w:val="000000"/>
                <w:sz w:val="20"/>
                <w:szCs w:val="20"/>
                <w:lang w:eastAsia="es-MX"/>
              </w:rPr>
              <w:t>150</w:t>
            </w:r>
            <w:r w:rsidRPr="00FE7912">
              <w:rPr>
                <w:rFonts w:ascii="Calibri" w:eastAsia="Times New Roman" w:hAnsi="Calibri" w:cs="Calibri"/>
                <w:b/>
                <w:bCs/>
                <w:color w:val="000000"/>
                <w:sz w:val="20"/>
                <w:szCs w:val="20"/>
                <w:lang w:eastAsia="es-MX"/>
              </w:rPr>
              <w:t>,</w:t>
            </w:r>
            <w:r w:rsidR="0076131C">
              <w:rPr>
                <w:rFonts w:ascii="Calibri" w:eastAsia="Times New Roman" w:hAnsi="Calibri" w:cs="Calibri"/>
                <w:b/>
                <w:bCs/>
                <w:color w:val="000000"/>
                <w:sz w:val="20"/>
                <w:szCs w:val="20"/>
                <w:lang w:eastAsia="es-MX"/>
              </w:rPr>
              <w:t>375</w:t>
            </w:r>
            <w:r w:rsidRPr="00FE7912">
              <w:rPr>
                <w:rFonts w:ascii="Calibri" w:eastAsia="Times New Roman" w:hAnsi="Calibri" w:cs="Calibri"/>
                <w:b/>
                <w:bCs/>
                <w:color w:val="000000"/>
                <w:sz w:val="20"/>
                <w:szCs w:val="20"/>
                <w:lang w:eastAsia="es-MX"/>
              </w:rPr>
              <w:t>.</w:t>
            </w:r>
            <w:r w:rsidR="0076131C">
              <w:rPr>
                <w:rFonts w:ascii="Calibri" w:eastAsia="Times New Roman" w:hAnsi="Calibri" w:cs="Calibri"/>
                <w:b/>
                <w:bCs/>
                <w:color w:val="000000"/>
                <w:sz w:val="20"/>
                <w:szCs w:val="20"/>
                <w:lang w:eastAsia="es-MX"/>
              </w:rPr>
              <w:t>66</w:t>
            </w:r>
          </w:p>
        </w:tc>
      </w:tr>
    </w:tbl>
    <w:p w14:paraId="2423E5CB" w14:textId="77777777" w:rsidR="002A1486" w:rsidRPr="004B40C1" w:rsidRDefault="002A1486" w:rsidP="002A1486">
      <w:pPr>
        <w:spacing w:after="0"/>
        <w:jc w:val="both"/>
        <w:rPr>
          <w:rFonts w:ascii="Arial" w:hAnsi="Arial" w:cs="Arial"/>
          <w:b/>
          <w:sz w:val="24"/>
          <w:szCs w:val="24"/>
        </w:rPr>
      </w:pPr>
    </w:p>
    <w:p w14:paraId="10335A57" w14:textId="77777777" w:rsidR="00F76C33" w:rsidRPr="004B40C1" w:rsidRDefault="00F76C33" w:rsidP="002A1486">
      <w:pPr>
        <w:spacing w:after="0"/>
        <w:jc w:val="both"/>
        <w:rPr>
          <w:rFonts w:ascii="Arial" w:hAnsi="Arial" w:cs="Arial"/>
          <w:b/>
          <w:sz w:val="24"/>
          <w:szCs w:val="24"/>
        </w:rPr>
      </w:pPr>
      <w:r w:rsidRPr="004B40C1">
        <w:rPr>
          <w:rFonts w:ascii="Arial" w:hAnsi="Arial" w:cs="Arial"/>
          <w:b/>
          <w:sz w:val="24"/>
          <w:szCs w:val="24"/>
        </w:rPr>
        <w:t>Pasivo</w:t>
      </w:r>
    </w:p>
    <w:p w14:paraId="1D1D7AEC" w14:textId="77777777" w:rsidR="002A1486" w:rsidRPr="004B40C1" w:rsidRDefault="002A1486" w:rsidP="002A1486">
      <w:pPr>
        <w:spacing w:after="0"/>
        <w:jc w:val="both"/>
        <w:rPr>
          <w:rFonts w:ascii="Arial" w:hAnsi="Arial" w:cs="Arial"/>
          <w:b/>
          <w:sz w:val="24"/>
          <w:szCs w:val="24"/>
        </w:rPr>
      </w:pPr>
    </w:p>
    <w:p w14:paraId="0F0175DF" w14:textId="77777777" w:rsidR="00F76C33" w:rsidRDefault="00F76C33" w:rsidP="002A1486">
      <w:pPr>
        <w:spacing w:after="0"/>
        <w:jc w:val="both"/>
        <w:rPr>
          <w:rFonts w:ascii="Arial" w:hAnsi="Arial" w:cs="Arial"/>
          <w:b/>
          <w:sz w:val="24"/>
          <w:szCs w:val="24"/>
        </w:rPr>
      </w:pPr>
      <w:r w:rsidRPr="004B40C1">
        <w:rPr>
          <w:rFonts w:ascii="Arial" w:hAnsi="Arial" w:cs="Arial"/>
          <w:b/>
          <w:sz w:val="24"/>
          <w:szCs w:val="24"/>
        </w:rPr>
        <w:t>Cuentas y Documentos por pagar</w:t>
      </w:r>
    </w:p>
    <w:tbl>
      <w:tblPr>
        <w:tblW w:w="8924" w:type="dxa"/>
        <w:tblInd w:w="-65" w:type="dxa"/>
        <w:tblCellMar>
          <w:left w:w="70" w:type="dxa"/>
          <w:right w:w="70" w:type="dxa"/>
        </w:tblCellMar>
        <w:tblLook w:val="04A0" w:firstRow="1" w:lastRow="0" w:firstColumn="1" w:lastColumn="0" w:noHBand="0" w:noVBand="1"/>
      </w:tblPr>
      <w:tblGrid>
        <w:gridCol w:w="6514"/>
        <w:gridCol w:w="300"/>
        <w:gridCol w:w="2110"/>
      </w:tblGrid>
      <w:tr w:rsidR="00FE7912" w:rsidRPr="00FE7912" w14:paraId="739282BC" w14:textId="77777777" w:rsidTr="00FE7912">
        <w:trPr>
          <w:trHeight w:val="255"/>
        </w:trPr>
        <w:tc>
          <w:tcPr>
            <w:tcW w:w="6514" w:type="dxa"/>
            <w:tcBorders>
              <w:top w:val="single" w:sz="8" w:space="0" w:color="auto"/>
              <w:left w:val="single" w:sz="8" w:space="0" w:color="auto"/>
              <w:bottom w:val="single" w:sz="4" w:space="0" w:color="auto"/>
              <w:right w:val="single" w:sz="4" w:space="0" w:color="auto"/>
            </w:tcBorders>
            <w:vAlign w:val="center"/>
            <w:hideMark/>
          </w:tcPr>
          <w:p w14:paraId="4613A016"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Servicios personales por pagar a corto plazo</w:t>
            </w:r>
          </w:p>
        </w:tc>
        <w:tc>
          <w:tcPr>
            <w:tcW w:w="300" w:type="dxa"/>
            <w:tcBorders>
              <w:top w:val="single" w:sz="8" w:space="0" w:color="auto"/>
              <w:left w:val="nil"/>
              <w:bottom w:val="single" w:sz="4" w:space="0" w:color="auto"/>
              <w:right w:val="nil"/>
            </w:tcBorders>
            <w:vAlign w:val="center"/>
            <w:hideMark/>
          </w:tcPr>
          <w:p w14:paraId="79F14F0B"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single" w:sz="8" w:space="0" w:color="auto"/>
              <w:left w:val="nil"/>
              <w:bottom w:val="single" w:sz="4" w:space="0" w:color="auto"/>
              <w:right w:val="single" w:sz="8" w:space="0" w:color="auto"/>
            </w:tcBorders>
            <w:vAlign w:val="center"/>
            <w:hideMark/>
          </w:tcPr>
          <w:p w14:paraId="39725E25" w14:textId="3E90A996" w:rsidR="00FE7912" w:rsidRPr="00FE7912" w:rsidRDefault="00D520CA" w:rsidP="00D520CA">
            <w:pPr>
              <w:spacing w:after="0" w:line="240" w:lineRule="auto"/>
              <w:ind w:firstLineChars="100" w:firstLine="200"/>
              <w:jc w:val="center"/>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0076131C">
              <w:rPr>
                <w:rFonts w:ascii="Calibri" w:eastAsia="Times New Roman" w:hAnsi="Calibri" w:cs="Calibri"/>
                <w:color w:val="000000"/>
                <w:sz w:val="20"/>
                <w:szCs w:val="20"/>
                <w:lang w:eastAsia="es-MX"/>
              </w:rPr>
              <w:t>201</w:t>
            </w:r>
            <w:r w:rsidR="00FE7912" w:rsidRPr="00FE7912">
              <w:rPr>
                <w:rFonts w:ascii="Calibri" w:eastAsia="Times New Roman" w:hAnsi="Calibri" w:cs="Calibri"/>
                <w:color w:val="000000"/>
                <w:sz w:val="20"/>
                <w:szCs w:val="20"/>
                <w:lang w:eastAsia="es-MX"/>
              </w:rPr>
              <w:t>,</w:t>
            </w:r>
            <w:r w:rsidR="0076131C">
              <w:rPr>
                <w:rFonts w:ascii="Calibri" w:eastAsia="Times New Roman" w:hAnsi="Calibri" w:cs="Calibri"/>
                <w:color w:val="000000"/>
                <w:sz w:val="20"/>
                <w:szCs w:val="20"/>
                <w:lang w:eastAsia="es-MX"/>
              </w:rPr>
              <w:t>607</w:t>
            </w:r>
            <w:r w:rsidR="00FE7912" w:rsidRPr="00FE7912">
              <w:rPr>
                <w:rFonts w:ascii="Calibri" w:eastAsia="Times New Roman" w:hAnsi="Calibri" w:cs="Calibri"/>
                <w:color w:val="000000"/>
                <w:sz w:val="20"/>
                <w:szCs w:val="20"/>
                <w:lang w:eastAsia="es-MX"/>
              </w:rPr>
              <w:t>,</w:t>
            </w:r>
            <w:r w:rsidR="0076131C">
              <w:rPr>
                <w:rFonts w:ascii="Calibri" w:eastAsia="Times New Roman" w:hAnsi="Calibri" w:cs="Calibri"/>
                <w:color w:val="000000"/>
                <w:sz w:val="20"/>
                <w:szCs w:val="20"/>
                <w:lang w:eastAsia="es-MX"/>
              </w:rPr>
              <w:t>107</w:t>
            </w:r>
            <w:r w:rsidR="00FE7912" w:rsidRPr="00FE7912">
              <w:rPr>
                <w:rFonts w:ascii="Calibri" w:eastAsia="Times New Roman" w:hAnsi="Calibri" w:cs="Calibri"/>
                <w:color w:val="000000"/>
                <w:sz w:val="20"/>
                <w:szCs w:val="20"/>
                <w:lang w:eastAsia="es-MX"/>
              </w:rPr>
              <w:t>.</w:t>
            </w:r>
            <w:r w:rsidR="0076131C">
              <w:rPr>
                <w:rFonts w:ascii="Calibri" w:eastAsia="Times New Roman" w:hAnsi="Calibri" w:cs="Calibri"/>
                <w:color w:val="000000"/>
                <w:sz w:val="20"/>
                <w:szCs w:val="20"/>
                <w:lang w:eastAsia="es-MX"/>
              </w:rPr>
              <w:t>91</w:t>
            </w:r>
          </w:p>
        </w:tc>
      </w:tr>
      <w:tr w:rsidR="00FE7912" w:rsidRPr="00FE7912" w14:paraId="4A621490"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56AE6992"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Proveedores por pagar a corto plazo</w:t>
            </w:r>
          </w:p>
        </w:tc>
        <w:tc>
          <w:tcPr>
            <w:tcW w:w="300" w:type="dxa"/>
            <w:tcBorders>
              <w:top w:val="nil"/>
              <w:left w:val="nil"/>
              <w:bottom w:val="single" w:sz="4" w:space="0" w:color="auto"/>
              <w:right w:val="nil"/>
            </w:tcBorders>
            <w:vAlign w:val="center"/>
            <w:hideMark/>
          </w:tcPr>
          <w:p w14:paraId="7C14E8DE"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49367CE4" w14:textId="17EBEADC" w:rsidR="00FE7912" w:rsidRPr="00FE7912" w:rsidRDefault="00D520CA" w:rsidP="0076131C">
            <w:pPr>
              <w:spacing w:after="0" w:line="240" w:lineRule="auto"/>
              <w:ind w:firstLineChars="100" w:firstLine="200"/>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0076131C">
              <w:rPr>
                <w:rFonts w:ascii="Calibri" w:eastAsia="Times New Roman" w:hAnsi="Calibri" w:cs="Calibri"/>
                <w:color w:val="000000"/>
                <w:sz w:val="20"/>
                <w:szCs w:val="20"/>
                <w:lang w:eastAsia="es-MX"/>
              </w:rPr>
              <w:t>1,</w:t>
            </w:r>
            <w:r w:rsidR="00FE7912" w:rsidRPr="00FE7912">
              <w:rPr>
                <w:rFonts w:ascii="Calibri" w:eastAsia="Times New Roman" w:hAnsi="Calibri" w:cs="Calibri"/>
                <w:color w:val="000000"/>
                <w:sz w:val="20"/>
                <w:szCs w:val="20"/>
                <w:lang w:eastAsia="es-MX"/>
              </w:rPr>
              <w:t>3</w:t>
            </w:r>
            <w:r>
              <w:rPr>
                <w:rFonts w:ascii="Calibri" w:eastAsia="Times New Roman" w:hAnsi="Calibri" w:cs="Calibri"/>
                <w:color w:val="000000"/>
                <w:sz w:val="20"/>
                <w:szCs w:val="20"/>
                <w:lang w:eastAsia="es-MX"/>
              </w:rPr>
              <w:t>42</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750</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429</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8</w:t>
            </w:r>
            <w:r w:rsidR="00FE7912" w:rsidRPr="00FE7912">
              <w:rPr>
                <w:rFonts w:ascii="Calibri" w:eastAsia="Times New Roman" w:hAnsi="Calibri" w:cs="Calibri"/>
                <w:color w:val="000000"/>
                <w:sz w:val="20"/>
                <w:szCs w:val="20"/>
                <w:lang w:eastAsia="es-MX"/>
              </w:rPr>
              <w:t>8</w:t>
            </w:r>
          </w:p>
        </w:tc>
      </w:tr>
      <w:tr w:rsidR="00FE7912" w:rsidRPr="00FE7912" w14:paraId="1AA4767E"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2FBBBB12"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Contratistas por obas públicas por pagar a corto plazo</w:t>
            </w:r>
          </w:p>
        </w:tc>
        <w:tc>
          <w:tcPr>
            <w:tcW w:w="300" w:type="dxa"/>
            <w:tcBorders>
              <w:top w:val="nil"/>
              <w:left w:val="nil"/>
              <w:bottom w:val="single" w:sz="4" w:space="0" w:color="auto"/>
              <w:right w:val="nil"/>
            </w:tcBorders>
            <w:vAlign w:val="center"/>
            <w:hideMark/>
          </w:tcPr>
          <w:p w14:paraId="50046473"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538E717C" w14:textId="0AAE08E5" w:rsidR="00FE7912" w:rsidRPr="00FE7912" w:rsidRDefault="00FE7912" w:rsidP="00FE7912">
            <w:pPr>
              <w:spacing w:after="0" w:line="240" w:lineRule="auto"/>
              <w:ind w:firstLineChars="100" w:firstLine="200"/>
              <w:jc w:val="right"/>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3</w:t>
            </w:r>
            <w:r w:rsidR="00D520CA">
              <w:rPr>
                <w:rFonts w:ascii="Calibri" w:eastAsia="Times New Roman" w:hAnsi="Calibri" w:cs="Calibri"/>
                <w:color w:val="000000"/>
                <w:sz w:val="20"/>
                <w:szCs w:val="20"/>
                <w:lang w:eastAsia="es-MX"/>
              </w:rPr>
              <w:t>70</w:t>
            </w:r>
            <w:r w:rsidRPr="00FE7912">
              <w:rPr>
                <w:rFonts w:ascii="Calibri" w:eastAsia="Times New Roman" w:hAnsi="Calibri" w:cs="Calibri"/>
                <w:color w:val="000000"/>
                <w:sz w:val="20"/>
                <w:szCs w:val="20"/>
                <w:lang w:eastAsia="es-MX"/>
              </w:rPr>
              <w:t>,</w:t>
            </w:r>
            <w:r w:rsidR="00D520CA">
              <w:rPr>
                <w:rFonts w:ascii="Calibri" w:eastAsia="Times New Roman" w:hAnsi="Calibri" w:cs="Calibri"/>
                <w:color w:val="000000"/>
                <w:sz w:val="20"/>
                <w:szCs w:val="20"/>
                <w:lang w:eastAsia="es-MX"/>
              </w:rPr>
              <w:t>278</w:t>
            </w:r>
            <w:r w:rsidRPr="00FE7912">
              <w:rPr>
                <w:rFonts w:ascii="Calibri" w:eastAsia="Times New Roman" w:hAnsi="Calibri" w:cs="Calibri"/>
                <w:color w:val="000000"/>
                <w:sz w:val="20"/>
                <w:szCs w:val="20"/>
                <w:lang w:eastAsia="es-MX"/>
              </w:rPr>
              <w:t>,77</w:t>
            </w:r>
            <w:r w:rsidR="00D520CA">
              <w:rPr>
                <w:rFonts w:ascii="Calibri" w:eastAsia="Times New Roman" w:hAnsi="Calibri" w:cs="Calibri"/>
                <w:color w:val="000000"/>
                <w:sz w:val="20"/>
                <w:szCs w:val="20"/>
                <w:lang w:eastAsia="es-MX"/>
              </w:rPr>
              <w:t>1</w:t>
            </w:r>
            <w:r w:rsidRPr="00FE7912">
              <w:rPr>
                <w:rFonts w:ascii="Calibri" w:eastAsia="Times New Roman" w:hAnsi="Calibri" w:cs="Calibri"/>
                <w:color w:val="000000"/>
                <w:sz w:val="20"/>
                <w:szCs w:val="20"/>
                <w:lang w:eastAsia="es-MX"/>
              </w:rPr>
              <w:t>.</w:t>
            </w:r>
            <w:r w:rsidR="00D520CA">
              <w:rPr>
                <w:rFonts w:ascii="Calibri" w:eastAsia="Times New Roman" w:hAnsi="Calibri" w:cs="Calibri"/>
                <w:color w:val="000000"/>
                <w:sz w:val="20"/>
                <w:szCs w:val="20"/>
                <w:lang w:eastAsia="es-MX"/>
              </w:rPr>
              <w:t>69</w:t>
            </w:r>
          </w:p>
        </w:tc>
      </w:tr>
      <w:tr w:rsidR="00FE7912" w:rsidRPr="00FE7912" w14:paraId="67193574"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32628E73"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Transferencias otorgadas por pagar a corto plazo</w:t>
            </w:r>
          </w:p>
        </w:tc>
        <w:tc>
          <w:tcPr>
            <w:tcW w:w="300" w:type="dxa"/>
            <w:tcBorders>
              <w:top w:val="nil"/>
              <w:left w:val="nil"/>
              <w:bottom w:val="single" w:sz="4" w:space="0" w:color="auto"/>
              <w:right w:val="nil"/>
            </w:tcBorders>
            <w:vAlign w:val="center"/>
            <w:hideMark/>
          </w:tcPr>
          <w:p w14:paraId="09FFA0FB"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2ECF7070" w14:textId="6662A34D" w:rsidR="00FE7912" w:rsidRPr="00FE7912" w:rsidRDefault="00D520CA" w:rsidP="00D520CA">
            <w:pPr>
              <w:spacing w:after="0" w:line="240" w:lineRule="auto"/>
              <w:ind w:firstLineChars="100" w:firstLine="200"/>
              <w:jc w:val="center"/>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147</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976</w:t>
            </w:r>
            <w:r w:rsidR="00FE7912" w:rsidRPr="00FE7912">
              <w:rPr>
                <w:rFonts w:ascii="Calibri" w:eastAsia="Times New Roman" w:hAnsi="Calibri" w:cs="Calibri"/>
                <w:color w:val="000000"/>
                <w:sz w:val="20"/>
                <w:szCs w:val="20"/>
                <w:lang w:eastAsia="es-MX"/>
              </w:rPr>
              <w:t>,3</w:t>
            </w:r>
            <w:r>
              <w:rPr>
                <w:rFonts w:ascii="Calibri" w:eastAsia="Times New Roman" w:hAnsi="Calibri" w:cs="Calibri"/>
                <w:color w:val="000000"/>
                <w:sz w:val="20"/>
                <w:szCs w:val="20"/>
                <w:lang w:eastAsia="es-MX"/>
              </w:rPr>
              <w:t>80</w:t>
            </w:r>
            <w:r w:rsidR="00FE7912" w:rsidRPr="00FE7912">
              <w:rPr>
                <w:rFonts w:ascii="Calibri" w:eastAsia="Times New Roman" w:hAnsi="Calibri" w:cs="Calibri"/>
                <w:color w:val="000000"/>
                <w:sz w:val="20"/>
                <w:szCs w:val="20"/>
                <w:lang w:eastAsia="es-MX"/>
              </w:rPr>
              <w:t>.9</w:t>
            </w:r>
            <w:r>
              <w:rPr>
                <w:rFonts w:ascii="Calibri" w:eastAsia="Times New Roman" w:hAnsi="Calibri" w:cs="Calibri"/>
                <w:color w:val="000000"/>
                <w:sz w:val="20"/>
                <w:szCs w:val="20"/>
                <w:lang w:eastAsia="es-MX"/>
              </w:rPr>
              <w:t>8</w:t>
            </w:r>
          </w:p>
        </w:tc>
      </w:tr>
      <w:tr w:rsidR="00FE7912" w:rsidRPr="00FE7912" w14:paraId="2CCE94BE"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4D2488E5"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Retenciones y contribuciones por pagar a corto plazo</w:t>
            </w:r>
          </w:p>
        </w:tc>
        <w:tc>
          <w:tcPr>
            <w:tcW w:w="300" w:type="dxa"/>
            <w:tcBorders>
              <w:top w:val="nil"/>
              <w:left w:val="nil"/>
              <w:bottom w:val="single" w:sz="4" w:space="0" w:color="auto"/>
              <w:right w:val="nil"/>
            </w:tcBorders>
            <w:vAlign w:val="center"/>
            <w:hideMark/>
          </w:tcPr>
          <w:p w14:paraId="0DA4864C"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7BC0C18F" w14:textId="41477A42" w:rsidR="00FE7912" w:rsidRPr="00FE7912" w:rsidRDefault="00D520CA"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223</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143</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672</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30</w:t>
            </w:r>
          </w:p>
        </w:tc>
      </w:tr>
      <w:tr w:rsidR="00FE7912" w:rsidRPr="00FE7912" w14:paraId="430899F9" w14:textId="77777777" w:rsidTr="00FE7912">
        <w:trPr>
          <w:trHeight w:val="255"/>
        </w:trPr>
        <w:tc>
          <w:tcPr>
            <w:tcW w:w="6514" w:type="dxa"/>
            <w:tcBorders>
              <w:top w:val="nil"/>
              <w:left w:val="single" w:sz="8" w:space="0" w:color="auto"/>
              <w:bottom w:val="single" w:sz="4" w:space="0" w:color="auto"/>
              <w:right w:val="single" w:sz="4" w:space="0" w:color="auto"/>
            </w:tcBorders>
            <w:vAlign w:val="center"/>
            <w:hideMark/>
          </w:tcPr>
          <w:p w14:paraId="0C2D185D"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Devolución de la ley de ingresos por pagar a corto plazo</w:t>
            </w:r>
          </w:p>
        </w:tc>
        <w:tc>
          <w:tcPr>
            <w:tcW w:w="300" w:type="dxa"/>
            <w:tcBorders>
              <w:top w:val="nil"/>
              <w:left w:val="nil"/>
              <w:bottom w:val="single" w:sz="4" w:space="0" w:color="auto"/>
              <w:right w:val="nil"/>
            </w:tcBorders>
            <w:vAlign w:val="center"/>
            <w:hideMark/>
          </w:tcPr>
          <w:p w14:paraId="390C6B5F"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4" w:space="0" w:color="auto"/>
              <w:right w:val="single" w:sz="8" w:space="0" w:color="auto"/>
            </w:tcBorders>
            <w:vAlign w:val="center"/>
            <w:hideMark/>
          </w:tcPr>
          <w:p w14:paraId="2C7FEF35" w14:textId="78BDDB6E" w:rsidR="00FE7912" w:rsidRPr="00FE7912" w:rsidRDefault="00D520CA"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88</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178</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124</w:t>
            </w:r>
            <w:r w:rsidR="00FE7912" w:rsidRPr="00FE7912">
              <w:rPr>
                <w:rFonts w:ascii="Calibri" w:eastAsia="Times New Roman" w:hAnsi="Calibri" w:cs="Calibri"/>
                <w:color w:val="000000"/>
                <w:sz w:val="20"/>
                <w:szCs w:val="20"/>
                <w:lang w:eastAsia="es-MX"/>
              </w:rPr>
              <w:t>.9</w:t>
            </w:r>
            <w:r>
              <w:rPr>
                <w:rFonts w:ascii="Calibri" w:eastAsia="Times New Roman" w:hAnsi="Calibri" w:cs="Calibri"/>
                <w:color w:val="000000"/>
                <w:sz w:val="20"/>
                <w:szCs w:val="20"/>
                <w:lang w:eastAsia="es-MX"/>
              </w:rPr>
              <w:t>8</w:t>
            </w:r>
          </w:p>
        </w:tc>
      </w:tr>
      <w:tr w:rsidR="00FE7912" w:rsidRPr="00FE7912" w14:paraId="746AC2FE" w14:textId="77777777" w:rsidTr="00FE7912">
        <w:trPr>
          <w:trHeight w:val="270"/>
        </w:trPr>
        <w:tc>
          <w:tcPr>
            <w:tcW w:w="6514" w:type="dxa"/>
            <w:tcBorders>
              <w:top w:val="nil"/>
              <w:left w:val="single" w:sz="8" w:space="0" w:color="auto"/>
              <w:bottom w:val="single" w:sz="8" w:space="0" w:color="auto"/>
              <w:right w:val="single" w:sz="4" w:space="0" w:color="auto"/>
            </w:tcBorders>
            <w:vAlign w:val="center"/>
            <w:hideMark/>
          </w:tcPr>
          <w:p w14:paraId="3C07B781" w14:textId="77777777" w:rsidR="00FE7912" w:rsidRPr="00FE7912" w:rsidRDefault="00FE7912" w:rsidP="00FE7912">
            <w:pPr>
              <w:spacing w:after="0" w:line="240" w:lineRule="auto"/>
              <w:ind w:firstLineChars="100" w:firstLine="200"/>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Otras cuentas por pagar a corto plazo</w:t>
            </w:r>
          </w:p>
        </w:tc>
        <w:tc>
          <w:tcPr>
            <w:tcW w:w="300" w:type="dxa"/>
            <w:tcBorders>
              <w:top w:val="nil"/>
              <w:left w:val="nil"/>
              <w:bottom w:val="single" w:sz="8" w:space="0" w:color="auto"/>
              <w:right w:val="nil"/>
            </w:tcBorders>
            <w:vAlign w:val="center"/>
            <w:hideMark/>
          </w:tcPr>
          <w:p w14:paraId="0F17A5BC" w14:textId="77777777" w:rsidR="00FE7912" w:rsidRPr="00FE7912" w:rsidRDefault="00FE7912" w:rsidP="00FE7912">
            <w:pPr>
              <w:spacing w:after="0" w:line="240" w:lineRule="auto"/>
              <w:jc w:val="center"/>
              <w:rPr>
                <w:rFonts w:ascii="Calibri" w:eastAsia="Times New Roman" w:hAnsi="Calibri" w:cs="Calibri"/>
                <w:color w:val="000000"/>
                <w:sz w:val="20"/>
                <w:szCs w:val="20"/>
                <w:lang w:eastAsia="es-MX"/>
              </w:rPr>
            </w:pPr>
            <w:r w:rsidRPr="00FE7912">
              <w:rPr>
                <w:rFonts w:ascii="Calibri" w:eastAsia="Times New Roman" w:hAnsi="Calibri" w:cs="Calibri"/>
                <w:color w:val="000000"/>
                <w:sz w:val="20"/>
                <w:szCs w:val="20"/>
                <w:lang w:eastAsia="es-MX"/>
              </w:rPr>
              <w:t>$</w:t>
            </w:r>
          </w:p>
        </w:tc>
        <w:tc>
          <w:tcPr>
            <w:tcW w:w="2110" w:type="dxa"/>
            <w:tcBorders>
              <w:top w:val="nil"/>
              <w:left w:val="nil"/>
              <w:bottom w:val="single" w:sz="8" w:space="0" w:color="auto"/>
              <w:right w:val="single" w:sz="8" w:space="0" w:color="auto"/>
            </w:tcBorders>
            <w:vAlign w:val="center"/>
            <w:hideMark/>
          </w:tcPr>
          <w:p w14:paraId="193DD6EB" w14:textId="38494C1F" w:rsidR="00FE7912" w:rsidRPr="00FE7912" w:rsidRDefault="00D520CA" w:rsidP="00FE7912">
            <w:pPr>
              <w:spacing w:after="0" w:line="240" w:lineRule="auto"/>
              <w:ind w:firstLineChars="100" w:firstLine="200"/>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w:t>
            </w:r>
            <w:r w:rsidR="00FE7912" w:rsidRPr="00FE7912">
              <w:rPr>
                <w:rFonts w:ascii="Calibri" w:eastAsia="Times New Roman" w:hAnsi="Calibri" w:cs="Calibri"/>
                <w:color w:val="000000"/>
                <w:sz w:val="20"/>
                <w:szCs w:val="20"/>
                <w:lang w:eastAsia="es-MX"/>
              </w:rPr>
              <w:t>1</w:t>
            </w:r>
            <w:r>
              <w:rPr>
                <w:rFonts w:ascii="Calibri" w:eastAsia="Times New Roman" w:hAnsi="Calibri" w:cs="Calibri"/>
                <w:color w:val="000000"/>
                <w:sz w:val="20"/>
                <w:szCs w:val="20"/>
                <w:lang w:eastAsia="es-MX"/>
              </w:rPr>
              <w:t>0</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376</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234</w:t>
            </w:r>
            <w:r w:rsidR="00FE7912" w:rsidRPr="00FE7912">
              <w:rPr>
                <w:rFonts w:ascii="Calibri" w:eastAsia="Times New Roman" w:hAnsi="Calibri" w:cs="Calibri"/>
                <w:color w:val="000000"/>
                <w:sz w:val="20"/>
                <w:szCs w:val="20"/>
                <w:lang w:eastAsia="es-MX"/>
              </w:rPr>
              <w:t>.</w:t>
            </w:r>
            <w:r>
              <w:rPr>
                <w:rFonts w:ascii="Calibri" w:eastAsia="Times New Roman" w:hAnsi="Calibri" w:cs="Calibri"/>
                <w:color w:val="000000"/>
                <w:sz w:val="20"/>
                <w:szCs w:val="20"/>
                <w:lang w:eastAsia="es-MX"/>
              </w:rPr>
              <w:t>35</w:t>
            </w:r>
          </w:p>
        </w:tc>
      </w:tr>
      <w:tr w:rsidR="00FE7912" w:rsidRPr="00FE7912" w14:paraId="6C837C87" w14:textId="77777777" w:rsidTr="00FE7912">
        <w:trPr>
          <w:trHeight w:val="270"/>
        </w:trPr>
        <w:tc>
          <w:tcPr>
            <w:tcW w:w="6514" w:type="dxa"/>
            <w:tcBorders>
              <w:top w:val="nil"/>
              <w:left w:val="single" w:sz="8" w:space="0" w:color="auto"/>
              <w:bottom w:val="single" w:sz="8" w:space="0" w:color="auto"/>
              <w:right w:val="single" w:sz="8" w:space="0" w:color="auto"/>
            </w:tcBorders>
            <w:vAlign w:val="center"/>
            <w:hideMark/>
          </w:tcPr>
          <w:p w14:paraId="3EC7915F" w14:textId="77777777" w:rsidR="00FE7912" w:rsidRPr="00FE7912" w:rsidRDefault="00FE7912" w:rsidP="00FE7912">
            <w:pPr>
              <w:spacing w:after="0" w:line="240" w:lineRule="auto"/>
              <w:ind w:firstLineChars="100" w:firstLine="201"/>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Total de cuentas por pagar a corto plazo</w:t>
            </w:r>
          </w:p>
        </w:tc>
        <w:tc>
          <w:tcPr>
            <w:tcW w:w="300" w:type="dxa"/>
            <w:tcBorders>
              <w:top w:val="nil"/>
              <w:left w:val="nil"/>
              <w:bottom w:val="single" w:sz="8" w:space="0" w:color="auto"/>
              <w:right w:val="nil"/>
            </w:tcBorders>
            <w:vAlign w:val="center"/>
            <w:hideMark/>
          </w:tcPr>
          <w:p w14:paraId="0920B02C" w14:textId="77777777" w:rsidR="00FE7912" w:rsidRPr="00FE7912" w:rsidRDefault="00FE7912" w:rsidP="00FE7912">
            <w:pPr>
              <w:spacing w:after="0" w:line="240" w:lineRule="auto"/>
              <w:jc w:val="center"/>
              <w:rPr>
                <w:rFonts w:ascii="Calibri" w:eastAsia="Times New Roman" w:hAnsi="Calibri" w:cs="Calibri"/>
                <w:b/>
                <w:bCs/>
                <w:color w:val="000000"/>
                <w:sz w:val="20"/>
                <w:szCs w:val="20"/>
                <w:lang w:eastAsia="es-MX"/>
              </w:rPr>
            </w:pPr>
            <w:r w:rsidRPr="00FE7912">
              <w:rPr>
                <w:rFonts w:ascii="Calibri" w:eastAsia="Times New Roman" w:hAnsi="Calibri" w:cs="Calibri"/>
                <w:b/>
                <w:bCs/>
                <w:color w:val="000000"/>
                <w:sz w:val="20"/>
                <w:szCs w:val="20"/>
                <w:lang w:eastAsia="es-MX"/>
              </w:rPr>
              <w:t>$</w:t>
            </w:r>
          </w:p>
        </w:tc>
        <w:tc>
          <w:tcPr>
            <w:tcW w:w="2110" w:type="dxa"/>
            <w:tcBorders>
              <w:top w:val="nil"/>
              <w:left w:val="nil"/>
              <w:bottom w:val="single" w:sz="8" w:space="0" w:color="auto"/>
              <w:right w:val="single" w:sz="8" w:space="0" w:color="auto"/>
            </w:tcBorders>
            <w:vAlign w:val="center"/>
            <w:hideMark/>
          </w:tcPr>
          <w:p w14:paraId="46134679" w14:textId="1C3DDF56" w:rsidR="00FE7912" w:rsidRPr="00FE7912" w:rsidRDefault="00D520CA" w:rsidP="00FE7912">
            <w:pPr>
              <w:spacing w:after="0" w:line="240" w:lineRule="auto"/>
              <w:ind w:firstLineChars="100" w:firstLine="201"/>
              <w:jc w:val="right"/>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2</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366</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558</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316</w:t>
            </w:r>
            <w:r w:rsidR="00FE7912" w:rsidRPr="00FE7912">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3</w:t>
            </w:r>
            <w:r w:rsidR="00FE7912" w:rsidRPr="00FE7912">
              <w:rPr>
                <w:rFonts w:ascii="Calibri" w:eastAsia="Times New Roman" w:hAnsi="Calibri" w:cs="Calibri"/>
                <w:b/>
                <w:bCs/>
                <w:color w:val="000000"/>
                <w:sz w:val="20"/>
                <w:szCs w:val="20"/>
                <w:lang w:eastAsia="es-MX"/>
              </w:rPr>
              <w:t>9</w:t>
            </w:r>
          </w:p>
        </w:tc>
      </w:tr>
    </w:tbl>
    <w:p w14:paraId="0B4D2874" w14:textId="77777777" w:rsidR="00FE7912" w:rsidRDefault="00FE7912" w:rsidP="002A1486">
      <w:pPr>
        <w:spacing w:after="0"/>
        <w:jc w:val="both"/>
        <w:rPr>
          <w:rFonts w:ascii="Arial" w:hAnsi="Arial" w:cs="Arial"/>
          <w:b/>
          <w:sz w:val="24"/>
          <w:szCs w:val="24"/>
        </w:rPr>
      </w:pPr>
    </w:p>
    <w:p w14:paraId="2A15A2B7" w14:textId="77777777" w:rsidR="004971EB" w:rsidRPr="004B40C1" w:rsidRDefault="004971EB" w:rsidP="002A1486">
      <w:pPr>
        <w:spacing w:after="0"/>
        <w:jc w:val="both"/>
        <w:rPr>
          <w:rFonts w:ascii="Arial" w:hAnsi="Arial" w:cs="Arial"/>
          <w:b/>
          <w:sz w:val="24"/>
          <w:szCs w:val="24"/>
        </w:rPr>
      </w:pPr>
    </w:p>
    <w:p w14:paraId="1B0FFF47" w14:textId="77777777" w:rsidR="002A1486" w:rsidRPr="004B40C1" w:rsidRDefault="00F76C33" w:rsidP="002A1486">
      <w:pPr>
        <w:spacing w:after="0"/>
        <w:jc w:val="both"/>
        <w:rPr>
          <w:rFonts w:ascii="Arial" w:hAnsi="Arial" w:cs="Arial"/>
          <w:b/>
          <w:sz w:val="24"/>
          <w:szCs w:val="24"/>
        </w:rPr>
      </w:pPr>
      <w:r w:rsidRPr="004B40C1">
        <w:rPr>
          <w:rFonts w:ascii="Arial" w:hAnsi="Arial" w:cs="Arial"/>
          <w:b/>
          <w:sz w:val="24"/>
          <w:szCs w:val="24"/>
        </w:rPr>
        <w:t>Fondos y Bienes de Terceros en Garantía y/o Administración</w:t>
      </w:r>
    </w:p>
    <w:p w14:paraId="4FC1147E" w14:textId="33132517" w:rsidR="00F76C33" w:rsidRPr="004B40C1" w:rsidRDefault="00F76C33" w:rsidP="002A1486">
      <w:pPr>
        <w:spacing w:after="0"/>
        <w:jc w:val="both"/>
        <w:rPr>
          <w:rFonts w:ascii="Arial" w:hAnsi="Arial" w:cs="Arial"/>
          <w:sz w:val="24"/>
          <w:szCs w:val="24"/>
        </w:rPr>
      </w:pPr>
      <w:r w:rsidRPr="004B40C1">
        <w:rPr>
          <w:rFonts w:ascii="Arial" w:hAnsi="Arial" w:cs="Arial"/>
          <w:sz w:val="24"/>
          <w:szCs w:val="24"/>
        </w:rPr>
        <w:t>Se compone por Fondos y Bienes de Terceros en Garantía y/o Adminis</w:t>
      </w:r>
      <w:r w:rsidR="00FA5D55">
        <w:rPr>
          <w:rFonts w:ascii="Arial" w:hAnsi="Arial" w:cs="Arial"/>
          <w:sz w:val="24"/>
          <w:szCs w:val="24"/>
        </w:rPr>
        <w:t>tración por $</w:t>
      </w:r>
      <w:r w:rsidR="00D520CA">
        <w:rPr>
          <w:rFonts w:ascii="Arial" w:hAnsi="Arial" w:cs="Arial"/>
          <w:sz w:val="24"/>
          <w:szCs w:val="24"/>
        </w:rPr>
        <w:t>835</w:t>
      </w:r>
      <w:r w:rsidRPr="004B40C1">
        <w:rPr>
          <w:rFonts w:ascii="Arial" w:hAnsi="Arial" w:cs="Arial"/>
          <w:sz w:val="24"/>
          <w:szCs w:val="24"/>
        </w:rPr>
        <w:t>,</w:t>
      </w:r>
      <w:r w:rsidR="00D520CA">
        <w:rPr>
          <w:rFonts w:ascii="Arial" w:hAnsi="Arial" w:cs="Arial"/>
          <w:sz w:val="24"/>
          <w:szCs w:val="24"/>
        </w:rPr>
        <w:t>460</w:t>
      </w:r>
      <w:r w:rsidR="004971EB">
        <w:rPr>
          <w:rFonts w:ascii="Arial" w:hAnsi="Arial" w:cs="Arial"/>
          <w:sz w:val="24"/>
          <w:szCs w:val="24"/>
        </w:rPr>
        <w:t>.62</w:t>
      </w:r>
      <w:r w:rsidRPr="004B40C1">
        <w:rPr>
          <w:rFonts w:ascii="Arial" w:hAnsi="Arial" w:cs="Arial"/>
          <w:sz w:val="24"/>
          <w:szCs w:val="24"/>
        </w:rPr>
        <w:t>.</w:t>
      </w:r>
    </w:p>
    <w:p w14:paraId="3D3C0D7A" w14:textId="77777777" w:rsidR="002A1486" w:rsidRPr="004B40C1" w:rsidRDefault="002A1486" w:rsidP="002A1486">
      <w:pPr>
        <w:spacing w:after="0"/>
        <w:jc w:val="both"/>
        <w:rPr>
          <w:rFonts w:ascii="Arial" w:hAnsi="Arial" w:cs="Arial"/>
          <w:b/>
          <w:sz w:val="24"/>
          <w:szCs w:val="24"/>
        </w:rPr>
      </w:pPr>
    </w:p>
    <w:p w14:paraId="43DDC3C8" w14:textId="77777777" w:rsidR="00F76C33" w:rsidRPr="004B40C1" w:rsidRDefault="00F76C33" w:rsidP="002A1486">
      <w:pPr>
        <w:spacing w:after="0"/>
        <w:jc w:val="both"/>
        <w:rPr>
          <w:rFonts w:ascii="Arial" w:hAnsi="Arial" w:cs="Arial"/>
          <w:b/>
          <w:sz w:val="24"/>
          <w:szCs w:val="24"/>
        </w:rPr>
      </w:pPr>
      <w:r w:rsidRPr="004B40C1">
        <w:rPr>
          <w:rFonts w:ascii="Arial" w:hAnsi="Arial" w:cs="Arial"/>
          <w:b/>
          <w:sz w:val="24"/>
          <w:szCs w:val="24"/>
        </w:rPr>
        <w:t>Otros Pasivos</w:t>
      </w:r>
    </w:p>
    <w:p w14:paraId="2DACADEB" w14:textId="77777777" w:rsidR="00F76C33" w:rsidRPr="004B40C1" w:rsidRDefault="00F76C33" w:rsidP="002A1486">
      <w:pPr>
        <w:spacing w:after="0"/>
        <w:jc w:val="both"/>
        <w:rPr>
          <w:rFonts w:ascii="Arial" w:hAnsi="Arial" w:cs="Arial"/>
          <w:sz w:val="24"/>
          <w:szCs w:val="24"/>
        </w:rPr>
      </w:pPr>
      <w:r w:rsidRPr="004B40C1">
        <w:rPr>
          <w:rFonts w:ascii="Arial" w:hAnsi="Arial" w:cs="Arial"/>
          <w:sz w:val="24"/>
          <w:szCs w:val="24"/>
        </w:rPr>
        <w:t>Se compone por Ingresos por clasificar por $10</w:t>
      </w:r>
      <w:r w:rsidR="004971EB">
        <w:rPr>
          <w:rFonts w:ascii="Arial" w:hAnsi="Arial" w:cs="Arial"/>
          <w:sz w:val="24"/>
          <w:szCs w:val="24"/>
        </w:rPr>
        <w:t>9</w:t>
      </w:r>
      <w:r w:rsidRPr="004B40C1">
        <w:rPr>
          <w:rFonts w:ascii="Arial" w:hAnsi="Arial" w:cs="Arial"/>
          <w:sz w:val="24"/>
          <w:szCs w:val="24"/>
        </w:rPr>
        <w:t>,</w:t>
      </w:r>
      <w:r w:rsidR="004971EB">
        <w:rPr>
          <w:rFonts w:ascii="Arial" w:hAnsi="Arial" w:cs="Arial"/>
          <w:sz w:val="24"/>
          <w:szCs w:val="24"/>
        </w:rPr>
        <w:t>800</w:t>
      </w:r>
      <w:r w:rsidRPr="004B40C1">
        <w:rPr>
          <w:rFonts w:ascii="Arial" w:hAnsi="Arial" w:cs="Arial"/>
          <w:sz w:val="24"/>
          <w:szCs w:val="24"/>
        </w:rPr>
        <w:t>.</w:t>
      </w:r>
      <w:r w:rsidR="004971EB">
        <w:rPr>
          <w:rFonts w:ascii="Arial" w:hAnsi="Arial" w:cs="Arial"/>
          <w:sz w:val="24"/>
          <w:szCs w:val="24"/>
        </w:rPr>
        <w:t>00</w:t>
      </w:r>
      <w:r w:rsidRPr="004B40C1">
        <w:rPr>
          <w:rFonts w:ascii="Arial" w:hAnsi="Arial" w:cs="Arial"/>
          <w:sz w:val="24"/>
          <w:szCs w:val="24"/>
        </w:rPr>
        <w:t>.</w:t>
      </w:r>
    </w:p>
    <w:p w14:paraId="5498D72D" w14:textId="77777777" w:rsidR="002A1486" w:rsidRPr="004B40C1" w:rsidRDefault="002A1486" w:rsidP="002A1486">
      <w:pPr>
        <w:spacing w:after="0"/>
        <w:jc w:val="both"/>
        <w:rPr>
          <w:rFonts w:ascii="Arial" w:hAnsi="Arial" w:cs="Arial"/>
          <w:sz w:val="24"/>
          <w:szCs w:val="24"/>
        </w:rPr>
      </w:pPr>
    </w:p>
    <w:p w14:paraId="0683CC24" w14:textId="77777777" w:rsidR="002A1486" w:rsidRPr="004B40C1" w:rsidRDefault="002A1486" w:rsidP="002A1486">
      <w:pPr>
        <w:spacing w:after="0"/>
        <w:jc w:val="both"/>
        <w:rPr>
          <w:rFonts w:ascii="Arial" w:hAnsi="Arial" w:cs="Arial"/>
          <w:sz w:val="24"/>
          <w:szCs w:val="24"/>
        </w:rPr>
      </w:pPr>
    </w:p>
    <w:p w14:paraId="093B3F0C" w14:textId="77777777" w:rsidR="00F76C33" w:rsidRPr="004B40C1" w:rsidRDefault="00F76C33" w:rsidP="002A1486">
      <w:pPr>
        <w:spacing w:after="0"/>
        <w:jc w:val="both"/>
        <w:rPr>
          <w:rFonts w:ascii="Arial" w:hAnsi="Arial" w:cs="Arial"/>
          <w:b/>
          <w:sz w:val="24"/>
          <w:szCs w:val="24"/>
        </w:rPr>
      </w:pPr>
      <w:r w:rsidRPr="004B40C1">
        <w:rPr>
          <w:rFonts w:ascii="Arial" w:hAnsi="Arial" w:cs="Arial"/>
          <w:b/>
          <w:sz w:val="24"/>
          <w:szCs w:val="24"/>
        </w:rPr>
        <w:t>III) Notas al Estado de Variación en la Hacienda Pública</w:t>
      </w:r>
    </w:p>
    <w:p w14:paraId="40EE6B27" w14:textId="77777777" w:rsidR="002A1486" w:rsidRPr="004B40C1" w:rsidRDefault="002A1486" w:rsidP="002A1486">
      <w:pPr>
        <w:spacing w:after="0"/>
        <w:jc w:val="both"/>
        <w:rPr>
          <w:rFonts w:ascii="Arial" w:hAnsi="Arial" w:cs="Arial"/>
          <w:sz w:val="24"/>
          <w:szCs w:val="24"/>
        </w:rPr>
      </w:pPr>
    </w:p>
    <w:p w14:paraId="15918F10" w14:textId="77777777" w:rsidR="00F76C33" w:rsidRPr="004B40C1" w:rsidRDefault="002A1486" w:rsidP="002A1486">
      <w:pPr>
        <w:spacing w:after="0"/>
        <w:jc w:val="both"/>
        <w:rPr>
          <w:rFonts w:ascii="Arial" w:hAnsi="Arial" w:cs="Arial"/>
          <w:sz w:val="24"/>
          <w:szCs w:val="24"/>
        </w:rPr>
      </w:pPr>
      <w:r w:rsidRPr="004B40C1">
        <w:rPr>
          <w:rFonts w:ascii="Arial" w:hAnsi="Arial" w:cs="Arial"/>
          <w:sz w:val="24"/>
          <w:szCs w:val="24"/>
        </w:rPr>
        <w:t xml:space="preserve">1. </w:t>
      </w:r>
      <w:r w:rsidR="00F76C33" w:rsidRPr="004B40C1">
        <w:rPr>
          <w:rFonts w:ascii="Arial" w:hAnsi="Arial" w:cs="Arial"/>
          <w:sz w:val="24"/>
          <w:szCs w:val="24"/>
        </w:rPr>
        <w:t>Modificaciones al Patrimonio Contribuido</w:t>
      </w:r>
    </w:p>
    <w:p w14:paraId="0C2A0EC4" w14:textId="77777777" w:rsidR="00F76C33" w:rsidRPr="004B40C1" w:rsidRDefault="00F76C33" w:rsidP="002A1486">
      <w:pPr>
        <w:spacing w:after="0"/>
        <w:jc w:val="both"/>
        <w:rPr>
          <w:rFonts w:ascii="Arial" w:hAnsi="Arial" w:cs="Arial"/>
          <w:sz w:val="24"/>
          <w:szCs w:val="24"/>
        </w:rPr>
      </w:pPr>
      <w:r w:rsidRPr="004B40C1">
        <w:rPr>
          <w:rFonts w:ascii="Arial" w:hAnsi="Arial" w:cs="Arial"/>
          <w:sz w:val="24"/>
          <w:szCs w:val="24"/>
        </w:rPr>
        <w:t>En el periodo aquí presentado asciende a $70 millones de pesos, el cual no ha sufrido modificaciones respecto al saldo del ejercicio fiscal anterior y que se integra por el registro efectuado en ejercicios anteriores</w:t>
      </w:r>
      <w:r w:rsidR="002A1486" w:rsidRPr="004B40C1">
        <w:rPr>
          <w:rFonts w:ascii="Arial" w:hAnsi="Arial" w:cs="Arial"/>
          <w:sz w:val="24"/>
          <w:szCs w:val="24"/>
        </w:rPr>
        <w:t>.</w:t>
      </w:r>
    </w:p>
    <w:p w14:paraId="44852049" w14:textId="77777777" w:rsidR="002A1486" w:rsidRPr="004B40C1" w:rsidRDefault="002A1486" w:rsidP="002A1486">
      <w:pPr>
        <w:spacing w:after="0"/>
        <w:jc w:val="both"/>
        <w:rPr>
          <w:rFonts w:ascii="Arial" w:hAnsi="Arial" w:cs="Arial"/>
          <w:sz w:val="24"/>
          <w:szCs w:val="24"/>
        </w:rPr>
      </w:pPr>
    </w:p>
    <w:p w14:paraId="42347B5E" w14:textId="77777777" w:rsidR="00222F79" w:rsidRDefault="00222F79" w:rsidP="002A1486">
      <w:pPr>
        <w:spacing w:after="0"/>
        <w:jc w:val="both"/>
        <w:rPr>
          <w:rFonts w:ascii="Arial" w:hAnsi="Arial" w:cs="Arial"/>
          <w:sz w:val="24"/>
          <w:szCs w:val="24"/>
        </w:rPr>
      </w:pPr>
    </w:p>
    <w:p w14:paraId="726D9FBC" w14:textId="77777777" w:rsidR="00F76C33" w:rsidRPr="004B40C1" w:rsidRDefault="002A1486" w:rsidP="002A1486">
      <w:pPr>
        <w:spacing w:after="0"/>
        <w:jc w:val="both"/>
        <w:rPr>
          <w:rFonts w:ascii="Arial" w:hAnsi="Arial" w:cs="Arial"/>
          <w:sz w:val="24"/>
          <w:szCs w:val="24"/>
        </w:rPr>
      </w:pPr>
      <w:r w:rsidRPr="004B40C1">
        <w:rPr>
          <w:rFonts w:ascii="Arial" w:hAnsi="Arial" w:cs="Arial"/>
          <w:sz w:val="24"/>
          <w:szCs w:val="24"/>
        </w:rPr>
        <w:t xml:space="preserve">2. </w:t>
      </w:r>
      <w:r w:rsidR="00F76C33" w:rsidRPr="004B40C1">
        <w:rPr>
          <w:rFonts w:ascii="Arial" w:hAnsi="Arial" w:cs="Arial"/>
          <w:sz w:val="24"/>
          <w:szCs w:val="24"/>
        </w:rPr>
        <w:t>Modificaciones al Patrimonio Generado</w:t>
      </w:r>
    </w:p>
    <w:p w14:paraId="7295E049" w14:textId="48A6BEB1" w:rsidR="00F76C33" w:rsidRPr="004B40C1" w:rsidRDefault="00F76C33" w:rsidP="002A1486">
      <w:pPr>
        <w:spacing w:after="0"/>
        <w:jc w:val="both"/>
        <w:rPr>
          <w:rFonts w:ascii="Arial" w:hAnsi="Arial" w:cs="Arial"/>
          <w:sz w:val="24"/>
          <w:szCs w:val="24"/>
        </w:rPr>
      </w:pPr>
      <w:r w:rsidRPr="004B40C1">
        <w:rPr>
          <w:rFonts w:ascii="Arial" w:hAnsi="Arial" w:cs="Arial"/>
          <w:sz w:val="24"/>
          <w:szCs w:val="24"/>
        </w:rPr>
        <w:t>En el periodo presentado la Entidad gener</w:t>
      </w:r>
      <w:r w:rsidR="00822175">
        <w:rPr>
          <w:rFonts w:ascii="Arial" w:hAnsi="Arial" w:cs="Arial"/>
          <w:sz w:val="24"/>
          <w:szCs w:val="24"/>
        </w:rPr>
        <w:t>ó un ahorro por un importe de $</w:t>
      </w:r>
      <w:r w:rsidR="00D520CA">
        <w:rPr>
          <w:rFonts w:ascii="Arial" w:hAnsi="Arial" w:cs="Arial"/>
          <w:sz w:val="24"/>
          <w:szCs w:val="24"/>
        </w:rPr>
        <w:t>9</w:t>
      </w:r>
      <w:r w:rsidRPr="004B40C1">
        <w:rPr>
          <w:rFonts w:ascii="Arial" w:hAnsi="Arial" w:cs="Arial"/>
          <w:sz w:val="24"/>
          <w:szCs w:val="24"/>
        </w:rPr>
        <w:t>,</w:t>
      </w:r>
      <w:r w:rsidR="00D520CA">
        <w:rPr>
          <w:rFonts w:ascii="Arial" w:hAnsi="Arial" w:cs="Arial"/>
          <w:sz w:val="24"/>
          <w:szCs w:val="24"/>
        </w:rPr>
        <w:t>99</w:t>
      </w:r>
      <w:r w:rsidR="008C1626">
        <w:rPr>
          <w:rFonts w:ascii="Arial" w:hAnsi="Arial" w:cs="Arial"/>
          <w:sz w:val="24"/>
          <w:szCs w:val="24"/>
        </w:rPr>
        <w:t>7</w:t>
      </w:r>
      <w:r w:rsidRPr="004B40C1">
        <w:rPr>
          <w:rFonts w:ascii="Arial" w:hAnsi="Arial" w:cs="Arial"/>
          <w:sz w:val="24"/>
          <w:szCs w:val="24"/>
        </w:rPr>
        <w:t xml:space="preserve"> millones de pesos, del cual puede observarse su conformación en el Estado de Actividades.</w:t>
      </w:r>
    </w:p>
    <w:p w14:paraId="7ACA4D6C" w14:textId="77777777" w:rsidR="002A1486" w:rsidRPr="004B40C1" w:rsidRDefault="002A1486" w:rsidP="002A1486">
      <w:pPr>
        <w:spacing w:after="0"/>
        <w:jc w:val="both"/>
        <w:rPr>
          <w:rFonts w:ascii="Arial" w:hAnsi="Arial" w:cs="Arial"/>
          <w:sz w:val="24"/>
          <w:szCs w:val="24"/>
        </w:rPr>
      </w:pPr>
    </w:p>
    <w:p w14:paraId="3E0920A5" w14:textId="77777777" w:rsidR="00F76C33" w:rsidRPr="004B40C1" w:rsidRDefault="00F76C33" w:rsidP="002A1486">
      <w:pPr>
        <w:spacing w:after="0"/>
        <w:jc w:val="both"/>
        <w:rPr>
          <w:rFonts w:ascii="Arial" w:hAnsi="Arial" w:cs="Arial"/>
          <w:b/>
          <w:sz w:val="24"/>
          <w:szCs w:val="24"/>
        </w:rPr>
      </w:pPr>
      <w:r w:rsidRPr="004B40C1">
        <w:rPr>
          <w:rFonts w:ascii="Arial" w:hAnsi="Arial" w:cs="Arial"/>
          <w:b/>
          <w:sz w:val="24"/>
          <w:szCs w:val="24"/>
        </w:rPr>
        <w:lastRenderedPageBreak/>
        <w:t>IV) Notas al Estado de Flujos de Efectivo</w:t>
      </w:r>
    </w:p>
    <w:p w14:paraId="7F362FE1" w14:textId="77777777" w:rsidR="00A836C7" w:rsidRPr="004B40C1" w:rsidRDefault="00A836C7" w:rsidP="002A1486">
      <w:pPr>
        <w:spacing w:after="0"/>
        <w:jc w:val="both"/>
        <w:rPr>
          <w:rFonts w:ascii="Arial" w:hAnsi="Arial" w:cs="Arial"/>
          <w:b/>
          <w:sz w:val="24"/>
          <w:szCs w:val="24"/>
        </w:rPr>
      </w:pPr>
    </w:p>
    <w:p w14:paraId="5CD7D80D" w14:textId="77777777" w:rsidR="00F76C33" w:rsidRDefault="00F76C33" w:rsidP="0014535A">
      <w:pPr>
        <w:pStyle w:val="Prrafodelista"/>
        <w:numPr>
          <w:ilvl w:val="0"/>
          <w:numId w:val="3"/>
        </w:numPr>
        <w:spacing w:after="0"/>
        <w:ind w:left="284"/>
        <w:jc w:val="both"/>
        <w:rPr>
          <w:rFonts w:ascii="Arial" w:hAnsi="Arial" w:cs="Arial"/>
          <w:sz w:val="24"/>
          <w:szCs w:val="24"/>
        </w:rPr>
      </w:pPr>
      <w:r w:rsidRPr="0014535A">
        <w:rPr>
          <w:rFonts w:ascii="Arial" w:hAnsi="Arial" w:cs="Arial"/>
          <w:sz w:val="24"/>
          <w:szCs w:val="24"/>
        </w:rPr>
        <w:t>La integración del Efectivo y Equivalentes al Efectivo se presenta de la siguiente manera:</w:t>
      </w:r>
    </w:p>
    <w:tbl>
      <w:tblPr>
        <w:tblW w:w="8946" w:type="dxa"/>
        <w:tblInd w:w="55" w:type="dxa"/>
        <w:tblLayout w:type="fixed"/>
        <w:tblCellMar>
          <w:left w:w="70" w:type="dxa"/>
          <w:right w:w="70" w:type="dxa"/>
        </w:tblCellMar>
        <w:tblLook w:val="04A0" w:firstRow="1" w:lastRow="0" w:firstColumn="1" w:lastColumn="0" w:noHBand="0" w:noVBand="1"/>
      </w:tblPr>
      <w:tblGrid>
        <w:gridCol w:w="4977"/>
        <w:gridCol w:w="481"/>
        <w:gridCol w:w="1503"/>
        <w:gridCol w:w="402"/>
        <w:gridCol w:w="1583"/>
      </w:tblGrid>
      <w:tr w:rsidR="0014535A" w:rsidRPr="0014535A" w14:paraId="3C53CE6F" w14:textId="77777777" w:rsidTr="00770101">
        <w:trPr>
          <w:trHeight w:val="300"/>
        </w:trPr>
        <w:tc>
          <w:tcPr>
            <w:tcW w:w="4977" w:type="dxa"/>
            <w:tcBorders>
              <w:top w:val="single" w:sz="8" w:space="0" w:color="auto"/>
              <w:left w:val="single" w:sz="8" w:space="0" w:color="auto"/>
              <w:bottom w:val="single" w:sz="8" w:space="0" w:color="auto"/>
              <w:right w:val="single" w:sz="8" w:space="0" w:color="auto"/>
            </w:tcBorders>
            <w:vAlign w:val="center"/>
            <w:hideMark/>
          </w:tcPr>
          <w:p w14:paraId="5F885ABD" w14:textId="77777777" w:rsidR="0014535A" w:rsidRPr="0014535A" w:rsidRDefault="0014535A" w:rsidP="0014535A">
            <w:pPr>
              <w:spacing w:after="0" w:line="240" w:lineRule="auto"/>
              <w:jc w:val="center"/>
              <w:rPr>
                <w:rFonts w:ascii="Calibri" w:eastAsia="Times New Roman" w:hAnsi="Calibri" w:cs="Calibri"/>
                <w:b/>
                <w:bCs/>
                <w:color w:val="000000"/>
                <w:sz w:val="20"/>
                <w:szCs w:val="20"/>
                <w:lang w:eastAsia="es-MX"/>
              </w:rPr>
            </w:pPr>
            <w:r w:rsidRPr="0014535A">
              <w:rPr>
                <w:rFonts w:ascii="Calibri" w:eastAsia="Times New Roman" w:hAnsi="Calibri" w:cs="Calibri"/>
                <w:b/>
                <w:bCs/>
                <w:color w:val="000000"/>
                <w:sz w:val="20"/>
                <w:szCs w:val="20"/>
                <w:lang w:eastAsia="es-MX"/>
              </w:rPr>
              <w:t> CUENTA</w:t>
            </w:r>
          </w:p>
        </w:tc>
        <w:tc>
          <w:tcPr>
            <w:tcW w:w="1984" w:type="dxa"/>
            <w:gridSpan w:val="2"/>
            <w:tcBorders>
              <w:top w:val="single" w:sz="8" w:space="0" w:color="auto"/>
              <w:left w:val="nil"/>
              <w:bottom w:val="single" w:sz="8" w:space="0" w:color="auto"/>
              <w:right w:val="single" w:sz="8" w:space="0" w:color="auto"/>
            </w:tcBorders>
            <w:vAlign w:val="center"/>
            <w:hideMark/>
          </w:tcPr>
          <w:p w14:paraId="0D0DF3B5" w14:textId="6FD3081E" w:rsidR="0014535A" w:rsidRPr="0014535A" w:rsidRDefault="0014535A" w:rsidP="0014535A">
            <w:pPr>
              <w:spacing w:after="0" w:line="240" w:lineRule="auto"/>
              <w:jc w:val="center"/>
              <w:rPr>
                <w:rFonts w:ascii="Calibri" w:eastAsia="Times New Roman" w:hAnsi="Calibri" w:cs="Calibri"/>
                <w:b/>
                <w:bCs/>
                <w:color w:val="000000"/>
                <w:sz w:val="20"/>
                <w:szCs w:val="20"/>
                <w:lang w:eastAsia="es-MX"/>
              </w:rPr>
            </w:pPr>
            <w:r w:rsidRPr="0014535A">
              <w:rPr>
                <w:rFonts w:ascii="Calibri" w:eastAsia="Times New Roman" w:hAnsi="Calibri" w:cs="Calibri"/>
                <w:b/>
                <w:bCs/>
                <w:color w:val="000000"/>
                <w:sz w:val="20"/>
                <w:szCs w:val="20"/>
                <w:lang w:eastAsia="es-MX"/>
              </w:rPr>
              <w:t>202</w:t>
            </w:r>
            <w:r w:rsidR="00770101">
              <w:rPr>
                <w:rFonts w:ascii="Calibri" w:eastAsia="Times New Roman" w:hAnsi="Calibri" w:cs="Calibri"/>
                <w:b/>
                <w:bCs/>
                <w:color w:val="000000"/>
                <w:sz w:val="20"/>
                <w:szCs w:val="20"/>
                <w:lang w:eastAsia="es-MX"/>
              </w:rPr>
              <w:t>6</w:t>
            </w:r>
          </w:p>
        </w:tc>
        <w:tc>
          <w:tcPr>
            <w:tcW w:w="1985" w:type="dxa"/>
            <w:gridSpan w:val="2"/>
            <w:tcBorders>
              <w:top w:val="single" w:sz="8" w:space="0" w:color="auto"/>
              <w:left w:val="nil"/>
              <w:bottom w:val="single" w:sz="8" w:space="0" w:color="auto"/>
              <w:right w:val="single" w:sz="8" w:space="0" w:color="auto"/>
            </w:tcBorders>
            <w:vAlign w:val="center"/>
            <w:hideMark/>
          </w:tcPr>
          <w:p w14:paraId="6B4B2192" w14:textId="16E58FFA" w:rsidR="0014535A" w:rsidRPr="0014535A" w:rsidRDefault="0014535A" w:rsidP="0014535A">
            <w:pPr>
              <w:spacing w:after="0" w:line="240" w:lineRule="auto"/>
              <w:jc w:val="center"/>
              <w:rPr>
                <w:rFonts w:ascii="Calibri" w:eastAsia="Times New Roman" w:hAnsi="Calibri" w:cs="Calibri"/>
                <w:b/>
                <w:bCs/>
                <w:color w:val="000000"/>
                <w:sz w:val="20"/>
                <w:szCs w:val="20"/>
                <w:lang w:eastAsia="es-MX"/>
              </w:rPr>
            </w:pPr>
            <w:r w:rsidRPr="0014535A">
              <w:rPr>
                <w:rFonts w:ascii="Calibri" w:eastAsia="Times New Roman" w:hAnsi="Calibri" w:cs="Calibri"/>
                <w:b/>
                <w:bCs/>
                <w:color w:val="000000"/>
                <w:sz w:val="20"/>
                <w:szCs w:val="20"/>
                <w:lang w:eastAsia="es-MX"/>
              </w:rPr>
              <w:t>202</w:t>
            </w:r>
            <w:r w:rsidR="00770101">
              <w:rPr>
                <w:rFonts w:ascii="Calibri" w:eastAsia="Times New Roman" w:hAnsi="Calibri" w:cs="Calibri"/>
                <w:b/>
                <w:bCs/>
                <w:color w:val="000000"/>
                <w:sz w:val="20"/>
                <w:szCs w:val="20"/>
                <w:lang w:eastAsia="es-MX"/>
              </w:rPr>
              <w:t>5</w:t>
            </w:r>
          </w:p>
        </w:tc>
      </w:tr>
      <w:tr w:rsidR="00770101" w:rsidRPr="0014535A" w14:paraId="274A5C1E" w14:textId="77777777" w:rsidTr="00770101">
        <w:trPr>
          <w:trHeight w:val="300"/>
        </w:trPr>
        <w:tc>
          <w:tcPr>
            <w:tcW w:w="4977" w:type="dxa"/>
            <w:tcBorders>
              <w:top w:val="nil"/>
              <w:left w:val="single" w:sz="8" w:space="0" w:color="auto"/>
              <w:bottom w:val="single" w:sz="4" w:space="0" w:color="auto"/>
              <w:right w:val="single" w:sz="4" w:space="0" w:color="auto"/>
            </w:tcBorders>
            <w:vAlign w:val="center"/>
            <w:hideMark/>
          </w:tcPr>
          <w:p w14:paraId="76233D7B"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Efectivo</w:t>
            </w:r>
          </w:p>
        </w:tc>
        <w:tc>
          <w:tcPr>
            <w:tcW w:w="481" w:type="dxa"/>
            <w:tcBorders>
              <w:top w:val="nil"/>
              <w:left w:val="nil"/>
              <w:bottom w:val="single" w:sz="4" w:space="0" w:color="auto"/>
              <w:right w:val="nil"/>
            </w:tcBorders>
            <w:vAlign w:val="center"/>
            <w:hideMark/>
          </w:tcPr>
          <w:p w14:paraId="40FA8AA0"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03" w:type="dxa"/>
            <w:tcBorders>
              <w:top w:val="nil"/>
              <w:left w:val="nil"/>
              <w:bottom w:val="single" w:sz="4" w:space="0" w:color="auto"/>
              <w:right w:val="single" w:sz="4" w:space="0" w:color="auto"/>
            </w:tcBorders>
            <w:vAlign w:val="center"/>
            <w:hideMark/>
          </w:tcPr>
          <w:p w14:paraId="66A4E82D" w14:textId="51033897" w:rsidR="00770101" w:rsidRPr="00770101" w:rsidRDefault="00770101" w:rsidP="00770101">
            <w:pPr>
              <w:spacing w:after="0" w:line="240" w:lineRule="auto"/>
              <w:ind w:firstLineChars="100" w:firstLine="160"/>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58</w:t>
            </w:r>
            <w:r w:rsidR="004B5A8C">
              <w:rPr>
                <w:rFonts w:ascii="Calibri" w:eastAsia="Times New Roman" w:hAnsi="Calibri" w:cs="Calibri"/>
                <w:color w:val="000000"/>
                <w:sz w:val="16"/>
                <w:szCs w:val="16"/>
                <w:lang w:eastAsia="es-MX"/>
              </w:rPr>
              <w:t>6</w:t>
            </w:r>
            <w:r w:rsidRPr="00770101">
              <w:rPr>
                <w:rFonts w:ascii="Calibri" w:eastAsia="Times New Roman" w:hAnsi="Calibri" w:cs="Calibri"/>
                <w:color w:val="000000"/>
                <w:sz w:val="16"/>
                <w:szCs w:val="16"/>
                <w:lang w:eastAsia="es-MX"/>
              </w:rPr>
              <w:t>,226.32</w:t>
            </w:r>
          </w:p>
        </w:tc>
        <w:tc>
          <w:tcPr>
            <w:tcW w:w="402" w:type="dxa"/>
            <w:tcBorders>
              <w:top w:val="nil"/>
              <w:left w:val="nil"/>
              <w:bottom w:val="single" w:sz="4" w:space="0" w:color="auto"/>
              <w:right w:val="nil"/>
            </w:tcBorders>
            <w:vAlign w:val="center"/>
            <w:hideMark/>
          </w:tcPr>
          <w:p w14:paraId="5F6BEE32"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83" w:type="dxa"/>
            <w:tcBorders>
              <w:top w:val="nil"/>
              <w:left w:val="nil"/>
              <w:bottom w:val="single" w:sz="4" w:space="0" w:color="auto"/>
              <w:right w:val="single" w:sz="8" w:space="0" w:color="auto"/>
            </w:tcBorders>
            <w:hideMark/>
          </w:tcPr>
          <w:p w14:paraId="4A9DEAED" w14:textId="342A8FF8" w:rsidR="00770101" w:rsidRPr="00770101" w:rsidRDefault="00770101" w:rsidP="00770101">
            <w:pPr>
              <w:spacing w:after="0" w:line="240" w:lineRule="auto"/>
              <w:ind w:firstLineChars="100" w:firstLine="160"/>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587,226.32</w:t>
            </w:r>
          </w:p>
        </w:tc>
      </w:tr>
      <w:tr w:rsidR="00770101" w:rsidRPr="0014535A" w14:paraId="02971ECF" w14:textId="77777777" w:rsidTr="00770101">
        <w:trPr>
          <w:trHeight w:val="300"/>
        </w:trPr>
        <w:tc>
          <w:tcPr>
            <w:tcW w:w="4977" w:type="dxa"/>
            <w:tcBorders>
              <w:top w:val="nil"/>
              <w:left w:val="single" w:sz="8" w:space="0" w:color="auto"/>
              <w:bottom w:val="single" w:sz="4" w:space="0" w:color="auto"/>
              <w:right w:val="single" w:sz="4" w:space="0" w:color="auto"/>
            </w:tcBorders>
            <w:vAlign w:val="center"/>
            <w:hideMark/>
          </w:tcPr>
          <w:p w14:paraId="6ABCB274"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Bancos</w:t>
            </w:r>
          </w:p>
        </w:tc>
        <w:tc>
          <w:tcPr>
            <w:tcW w:w="481" w:type="dxa"/>
            <w:tcBorders>
              <w:top w:val="nil"/>
              <w:left w:val="nil"/>
              <w:bottom w:val="single" w:sz="4" w:space="0" w:color="auto"/>
              <w:right w:val="nil"/>
            </w:tcBorders>
            <w:vAlign w:val="center"/>
            <w:hideMark/>
          </w:tcPr>
          <w:p w14:paraId="6416F7E3"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03" w:type="dxa"/>
            <w:tcBorders>
              <w:top w:val="nil"/>
              <w:left w:val="nil"/>
              <w:bottom w:val="single" w:sz="4" w:space="0" w:color="auto"/>
              <w:right w:val="single" w:sz="4" w:space="0" w:color="auto"/>
            </w:tcBorders>
            <w:vAlign w:val="center"/>
            <w:hideMark/>
          </w:tcPr>
          <w:p w14:paraId="6030A0F2" w14:textId="22F4A92B" w:rsidR="00770101" w:rsidRPr="00770101" w:rsidRDefault="00770101" w:rsidP="00770101">
            <w:pPr>
              <w:spacing w:after="0" w:line="240" w:lineRule="auto"/>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w:t>
            </w:r>
            <w:r w:rsidR="004B5A8C">
              <w:rPr>
                <w:rFonts w:ascii="Calibri" w:eastAsia="Times New Roman" w:hAnsi="Calibri" w:cs="Calibri"/>
                <w:color w:val="000000"/>
                <w:sz w:val="16"/>
                <w:szCs w:val="16"/>
                <w:lang w:eastAsia="es-MX"/>
              </w:rPr>
              <w:t>4</w:t>
            </w:r>
            <w:r w:rsidRPr="00770101">
              <w:rPr>
                <w:rFonts w:ascii="Calibri" w:eastAsia="Times New Roman" w:hAnsi="Calibri" w:cs="Calibri"/>
                <w:color w:val="000000"/>
                <w:sz w:val="16"/>
                <w:szCs w:val="16"/>
                <w:lang w:eastAsia="es-MX"/>
              </w:rPr>
              <w:t>,</w:t>
            </w:r>
            <w:r w:rsidR="004B5A8C">
              <w:rPr>
                <w:rFonts w:ascii="Calibri" w:eastAsia="Times New Roman" w:hAnsi="Calibri" w:cs="Calibri"/>
                <w:color w:val="000000"/>
                <w:sz w:val="16"/>
                <w:szCs w:val="16"/>
                <w:lang w:eastAsia="es-MX"/>
              </w:rPr>
              <w:t>836</w:t>
            </w:r>
            <w:r w:rsidRPr="00770101">
              <w:rPr>
                <w:rFonts w:ascii="Calibri" w:eastAsia="Times New Roman" w:hAnsi="Calibri" w:cs="Calibri"/>
                <w:color w:val="000000"/>
                <w:sz w:val="16"/>
                <w:szCs w:val="16"/>
                <w:lang w:eastAsia="es-MX"/>
              </w:rPr>
              <w:t>,</w:t>
            </w:r>
            <w:r w:rsidR="004B5A8C">
              <w:rPr>
                <w:rFonts w:ascii="Calibri" w:eastAsia="Times New Roman" w:hAnsi="Calibri" w:cs="Calibri"/>
                <w:color w:val="000000"/>
                <w:sz w:val="16"/>
                <w:szCs w:val="16"/>
                <w:lang w:eastAsia="es-MX"/>
              </w:rPr>
              <w:t>107</w:t>
            </w:r>
            <w:r w:rsidRPr="00770101">
              <w:rPr>
                <w:rFonts w:ascii="Calibri" w:eastAsia="Times New Roman" w:hAnsi="Calibri" w:cs="Calibri"/>
                <w:color w:val="000000"/>
                <w:sz w:val="16"/>
                <w:szCs w:val="16"/>
                <w:lang w:eastAsia="es-MX"/>
              </w:rPr>
              <w:t>,</w:t>
            </w:r>
            <w:r w:rsidR="004B5A8C">
              <w:rPr>
                <w:rFonts w:ascii="Calibri" w:eastAsia="Times New Roman" w:hAnsi="Calibri" w:cs="Calibri"/>
                <w:color w:val="000000"/>
                <w:sz w:val="16"/>
                <w:szCs w:val="16"/>
                <w:lang w:eastAsia="es-MX"/>
              </w:rPr>
              <w:t>791</w:t>
            </w:r>
            <w:r w:rsidRPr="00770101">
              <w:rPr>
                <w:rFonts w:ascii="Calibri" w:eastAsia="Times New Roman" w:hAnsi="Calibri" w:cs="Calibri"/>
                <w:color w:val="000000"/>
                <w:sz w:val="16"/>
                <w:szCs w:val="16"/>
                <w:lang w:eastAsia="es-MX"/>
              </w:rPr>
              <w:t>.</w:t>
            </w:r>
            <w:r w:rsidR="004B5A8C">
              <w:rPr>
                <w:rFonts w:ascii="Calibri" w:eastAsia="Times New Roman" w:hAnsi="Calibri" w:cs="Calibri"/>
                <w:color w:val="000000"/>
                <w:sz w:val="16"/>
                <w:szCs w:val="16"/>
                <w:lang w:eastAsia="es-MX"/>
              </w:rPr>
              <w:t>2</w:t>
            </w:r>
            <w:r w:rsidRPr="00770101">
              <w:rPr>
                <w:rFonts w:ascii="Calibri" w:eastAsia="Times New Roman" w:hAnsi="Calibri" w:cs="Calibri"/>
                <w:color w:val="000000"/>
                <w:sz w:val="16"/>
                <w:szCs w:val="16"/>
                <w:lang w:eastAsia="es-MX"/>
              </w:rPr>
              <w:t>1</w:t>
            </w:r>
          </w:p>
        </w:tc>
        <w:tc>
          <w:tcPr>
            <w:tcW w:w="402" w:type="dxa"/>
            <w:tcBorders>
              <w:top w:val="nil"/>
              <w:left w:val="nil"/>
              <w:bottom w:val="single" w:sz="4" w:space="0" w:color="auto"/>
              <w:right w:val="nil"/>
            </w:tcBorders>
            <w:vAlign w:val="center"/>
            <w:hideMark/>
          </w:tcPr>
          <w:p w14:paraId="449B49D1"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83" w:type="dxa"/>
            <w:tcBorders>
              <w:top w:val="nil"/>
              <w:left w:val="nil"/>
              <w:bottom w:val="single" w:sz="4" w:space="0" w:color="auto"/>
              <w:right w:val="single" w:sz="8" w:space="0" w:color="auto"/>
            </w:tcBorders>
            <w:hideMark/>
          </w:tcPr>
          <w:p w14:paraId="146BB1F7" w14:textId="7A8BC357" w:rsidR="00770101" w:rsidRPr="00770101" w:rsidRDefault="00770101" w:rsidP="00770101">
            <w:pPr>
              <w:spacing w:after="0" w:line="240" w:lineRule="auto"/>
              <w:ind w:firstLineChars="100" w:firstLine="160"/>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2,387,796,104.91</w:t>
            </w:r>
          </w:p>
        </w:tc>
      </w:tr>
      <w:tr w:rsidR="00770101" w:rsidRPr="0014535A" w14:paraId="1F63E099" w14:textId="77777777" w:rsidTr="00770101">
        <w:trPr>
          <w:trHeight w:val="300"/>
        </w:trPr>
        <w:tc>
          <w:tcPr>
            <w:tcW w:w="4977" w:type="dxa"/>
            <w:tcBorders>
              <w:top w:val="nil"/>
              <w:left w:val="single" w:sz="8" w:space="0" w:color="auto"/>
              <w:bottom w:val="single" w:sz="4" w:space="0" w:color="auto"/>
              <w:right w:val="single" w:sz="4" w:space="0" w:color="auto"/>
            </w:tcBorders>
            <w:vAlign w:val="center"/>
            <w:hideMark/>
          </w:tcPr>
          <w:p w14:paraId="7A85A903"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Inversiones Temporales (Hasta 3 meses)</w:t>
            </w:r>
          </w:p>
        </w:tc>
        <w:tc>
          <w:tcPr>
            <w:tcW w:w="481" w:type="dxa"/>
            <w:tcBorders>
              <w:top w:val="nil"/>
              <w:left w:val="nil"/>
              <w:bottom w:val="single" w:sz="4" w:space="0" w:color="auto"/>
              <w:right w:val="nil"/>
            </w:tcBorders>
            <w:vAlign w:val="center"/>
            <w:hideMark/>
          </w:tcPr>
          <w:p w14:paraId="74B1D2AC"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03" w:type="dxa"/>
            <w:tcBorders>
              <w:top w:val="nil"/>
              <w:left w:val="nil"/>
              <w:bottom w:val="single" w:sz="4" w:space="0" w:color="auto"/>
              <w:right w:val="single" w:sz="4" w:space="0" w:color="auto"/>
            </w:tcBorders>
            <w:vAlign w:val="center"/>
            <w:hideMark/>
          </w:tcPr>
          <w:p w14:paraId="64EC07B2" w14:textId="320999E9" w:rsidR="00770101" w:rsidRPr="00770101" w:rsidRDefault="00770101" w:rsidP="00770101">
            <w:pPr>
              <w:spacing w:after="0" w:line="240" w:lineRule="auto"/>
              <w:ind w:firstLineChars="100" w:firstLine="160"/>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w:t>
            </w:r>
            <w:r w:rsidR="004B5A8C">
              <w:rPr>
                <w:rFonts w:ascii="Calibri" w:eastAsia="Times New Roman" w:hAnsi="Calibri" w:cs="Calibri"/>
                <w:color w:val="000000"/>
                <w:sz w:val="16"/>
                <w:szCs w:val="16"/>
                <w:lang w:eastAsia="es-MX"/>
              </w:rPr>
              <w:t>5</w:t>
            </w:r>
            <w:r w:rsidRPr="00770101">
              <w:rPr>
                <w:rFonts w:ascii="Calibri" w:eastAsia="Times New Roman" w:hAnsi="Calibri" w:cs="Calibri"/>
                <w:color w:val="000000"/>
                <w:sz w:val="16"/>
                <w:szCs w:val="16"/>
                <w:lang w:eastAsia="es-MX"/>
              </w:rPr>
              <w:t>8,</w:t>
            </w:r>
            <w:r w:rsidR="004B5A8C">
              <w:rPr>
                <w:rFonts w:ascii="Calibri" w:eastAsia="Times New Roman" w:hAnsi="Calibri" w:cs="Calibri"/>
                <w:color w:val="000000"/>
                <w:sz w:val="16"/>
                <w:szCs w:val="16"/>
                <w:lang w:eastAsia="es-MX"/>
              </w:rPr>
              <w:t>2</w:t>
            </w:r>
            <w:r w:rsidRPr="00770101">
              <w:rPr>
                <w:rFonts w:ascii="Calibri" w:eastAsia="Times New Roman" w:hAnsi="Calibri" w:cs="Calibri"/>
                <w:color w:val="000000"/>
                <w:sz w:val="16"/>
                <w:szCs w:val="16"/>
                <w:lang w:eastAsia="es-MX"/>
              </w:rPr>
              <w:t>7</w:t>
            </w:r>
            <w:r w:rsidR="004B5A8C">
              <w:rPr>
                <w:rFonts w:ascii="Calibri" w:eastAsia="Times New Roman" w:hAnsi="Calibri" w:cs="Calibri"/>
                <w:color w:val="000000"/>
                <w:sz w:val="16"/>
                <w:szCs w:val="16"/>
                <w:lang w:eastAsia="es-MX"/>
              </w:rPr>
              <w:t>0</w:t>
            </w:r>
            <w:r w:rsidRPr="00770101">
              <w:rPr>
                <w:rFonts w:ascii="Calibri" w:eastAsia="Times New Roman" w:hAnsi="Calibri" w:cs="Calibri"/>
                <w:color w:val="000000"/>
                <w:sz w:val="16"/>
                <w:szCs w:val="16"/>
                <w:lang w:eastAsia="es-MX"/>
              </w:rPr>
              <w:t>,</w:t>
            </w:r>
            <w:r w:rsidR="004B5A8C">
              <w:rPr>
                <w:rFonts w:ascii="Calibri" w:eastAsia="Times New Roman" w:hAnsi="Calibri" w:cs="Calibri"/>
                <w:color w:val="000000"/>
                <w:sz w:val="16"/>
                <w:szCs w:val="16"/>
                <w:lang w:eastAsia="es-MX"/>
              </w:rPr>
              <w:t>029</w:t>
            </w:r>
            <w:r w:rsidRPr="00770101">
              <w:rPr>
                <w:rFonts w:ascii="Calibri" w:eastAsia="Times New Roman" w:hAnsi="Calibri" w:cs="Calibri"/>
                <w:color w:val="000000"/>
                <w:sz w:val="16"/>
                <w:szCs w:val="16"/>
                <w:lang w:eastAsia="es-MX"/>
              </w:rPr>
              <w:t>.4</w:t>
            </w:r>
            <w:r w:rsidR="004B5A8C">
              <w:rPr>
                <w:rFonts w:ascii="Calibri" w:eastAsia="Times New Roman" w:hAnsi="Calibri" w:cs="Calibri"/>
                <w:color w:val="000000"/>
                <w:sz w:val="16"/>
                <w:szCs w:val="16"/>
                <w:lang w:eastAsia="es-MX"/>
              </w:rPr>
              <w:t>7</w:t>
            </w:r>
          </w:p>
        </w:tc>
        <w:tc>
          <w:tcPr>
            <w:tcW w:w="402" w:type="dxa"/>
            <w:tcBorders>
              <w:top w:val="nil"/>
              <w:left w:val="nil"/>
              <w:bottom w:val="single" w:sz="4" w:space="0" w:color="auto"/>
              <w:right w:val="nil"/>
            </w:tcBorders>
            <w:vAlign w:val="center"/>
            <w:hideMark/>
          </w:tcPr>
          <w:p w14:paraId="4DF01134"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83" w:type="dxa"/>
            <w:tcBorders>
              <w:top w:val="nil"/>
              <w:left w:val="nil"/>
              <w:bottom w:val="single" w:sz="4" w:space="0" w:color="auto"/>
              <w:right w:val="single" w:sz="8" w:space="0" w:color="auto"/>
            </w:tcBorders>
            <w:hideMark/>
          </w:tcPr>
          <w:p w14:paraId="0DD0D40E" w14:textId="30EFE1E2" w:rsidR="00770101" w:rsidRPr="00770101" w:rsidRDefault="00770101" w:rsidP="00770101">
            <w:pPr>
              <w:spacing w:after="0" w:line="240" w:lineRule="auto"/>
              <w:ind w:firstLineChars="100" w:firstLine="160"/>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-298,797,332.24</w:t>
            </w:r>
          </w:p>
        </w:tc>
      </w:tr>
      <w:tr w:rsidR="00770101" w:rsidRPr="0014535A" w14:paraId="5430075C" w14:textId="77777777" w:rsidTr="00770101">
        <w:trPr>
          <w:trHeight w:val="300"/>
        </w:trPr>
        <w:tc>
          <w:tcPr>
            <w:tcW w:w="4977" w:type="dxa"/>
            <w:tcBorders>
              <w:top w:val="nil"/>
              <w:left w:val="single" w:sz="8" w:space="0" w:color="auto"/>
              <w:bottom w:val="single" w:sz="4" w:space="0" w:color="auto"/>
              <w:right w:val="single" w:sz="4" w:space="0" w:color="auto"/>
            </w:tcBorders>
            <w:vAlign w:val="center"/>
            <w:hideMark/>
          </w:tcPr>
          <w:p w14:paraId="55AC1A4F"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Fondos Con afectaciones Especifica</w:t>
            </w:r>
          </w:p>
        </w:tc>
        <w:tc>
          <w:tcPr>
            <w:tcW w:w="481" w:type="dxa"/>
            <w:tcBorders>
              <w:top w:val="nil"/>
              <w:left w:val="nil"/>
              <w:bottom w:val="single" w:sz="4" w:space="0" w:color="auto"/>
              <w:right w:val="nil"/>
            </w:tcBorders>
            <w:vAlign w:val="center"/>
            <w:hideMark/>
          </w:tcPr>
          <w:p w14:paraId="467A228A"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03" w:type="dxa"/>
            <w:tcBorders>
              <w:top w:val="nil"/>
              <w:left w:val="nil"/>
              <w:bottom w:val="single" w:sz="4" w:space="0" w:color="auto"/>
              <w:right w:val="single" w:sz="4" w:space="0" w:color="auto"/>
            </w:tcBorders>
            <w:vAlign w:val="center"/>
            <w:hideMark/>
          </w:tcPr>
          <w:p w14:paraId="568BD9CE" w14:textId="77777777" w:rsidR="00770101" w:rsidRPr="00770101" w:rsidRDefault="00770101" w:rsidP="00770101">
            <w:pPr>
              <w:spacing w:after="0" w:line="240" w:lineRule="auto"/>
              <w:ind w:firstLineChars="100" w:firstLine="160"/>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-17,046,775.54</w:t>
            </w:r>
          </w:p>
        </w:tc>
        <w:tc>
          <w:tcPr>
            <w:tcW w:w="402" w:type="dxa"/>
            <w:tcBorders>
              <w:top w:val="nil"/>
              <w:left w:val="nil"/>
              <w:bottom w:val="single" w:sz="4" w:space="0" w:color="auto"/>
              <w:right w:val="nil"/>
            </w:tcBorders>
            <w:vAlign w:val="center"/>
            <w:hideMark/>
          </w:tcPr>
          <w:p w14:paraId="4E2F8D3A"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83" w:type="dxa"/>
            <w:tcBorders>
              <w:top w:val="nil"/>
              <w:left w:val="nil"/>
              <w:bottom w:val="single" w:sz="4" w:space="0" w:color="auto"/>
              <w:right w:val="single" w:sz="8" w:space="0" w:color="auto"/>
            </w:tcBorders>
            <w:hideMark/>
          </w:tcPr>
          <w:p w14:paraId="1149B84C" w14:textId="5DC5D01B" w:rsidR="00770101" w:rsidRPr="00770101" w:rsidRDefault="004B5A8C" w:rsidP="00770101">
            <w:pPr>
              <w:spacing w:after="0" w:line="240" w:lineRule="auto"/>
              <w:ind w:firstLineChars="100" w:firstLine="160"/>
              <w:jc w:val="cente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w:t>
            </w:r>
            <w:r w:rsidR="00770101" w:rsidRPr="00770101">
              <w:rPr>
                <w:rFonts w:ascii="Calibri" w:eastAsia="Times New Roman" w:hAnsi="Calibri" w:cs="Calibri"/>
                <w:color w:val="000000"/>
                <w:sz w:val="16"/>
                <w:szCs w:val="16"/>
                <w:lang w:eastAsia="es-MX"/>
              </w:rPr>
              <w:t>-17,046,775.54</w:t>
            </w:r>
          </w:p>
        </w:tc>
      </w:tr>
      <w:tr w:rsidR="00770101" w:rsidRPr="0014535A" w14:paraId="5B747370" w14:textId="77777777" w:rsidTr="00770101">
        <w:trPr>
          <w:trHeight w:val="300"/>
        </w:trPr>
        <w:tc>
          <w:tcPr>
            <w:tcW w:w="4977" w:type="dxa"/>
            <w:tcBorders>
              <w:top w:val="nil"/>
              <w:left w:val="single" w:sz="8" w:space="0" w:color="auto"/>
              <w:bottom w:val="single" w:sz="4" w:space="0" w:color="auto"/>
              <w:right w:val="single" w:sz="4" w:space="0" w:color="auto"/>
            </w:tcBorders>
            <w:vAlign w:val="center"/>
            <w:hideMark/>
          </w:tcPr>
          <w:p w14:paraId="519746C3"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Depósitos de fondos de terceros en Garantía y/o Administración</w:t>
            </w:r>
          </w:p>
        </w:tc>
        <w:tc>
          <w:tcPr>
            <w:tcW w:w="481" w:type="dxa"/>
            <w:tcBorders>
              <w:top w:val="nil"/>
              <w:left w:val="nil"/>
              <w:bottom w:val="single" w:sz="4" w:space="0" w:color="auto"/>
              <w:right w:val="nil"/>
            </w:tcBorders>
            <w:vAlign w:val="center"/>
            <w:hideMark/>
          </w:tcPr>
          <w:p w14:paraId="338287B9"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03" w:type="dxa"/>
            <w:tcBorders>
              <w:top w:val="nil"/>
              <w:left w:val="nil"/>
              <w:bottom w:val="single" w:sz="4" w:space="0" w:color="auto"/>
              <w:right w:val="single" w:sz="4" w:space="0" w:color="auto"/>
            </w:tcBorders>
            <w:vAlign w:val="center"/>
            <w:hideMark/>
          </w:tcPr>
          <w:p w14:paraId="319D98BA" w14:textId="77777777" w:rsidR="00770101" w:rsidRPr="00770101" w:rsidRDefault="00770101" w:rsidP="00770101">
            <w:pPr>
              <w:spacing w:after="0" w:line="240" w:lineRule="auto"/>
              <w:ind w:firstLineChars="100" w:firstLine="160"/>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799,113.45</w:t>
            </w:r>
          </w:p>
        </w:tc>
        <w:tc>
          <w:tcPr>
            <w:tcW w:w="402" w:type="dxa"/>
            <w:tcBorders>
              <w:top w:val="nil"/>
              <w:left w:val="nil"/>
              <w:bottom w:val="single" w:sz="4" w:space="0" w:color="auto"/>
              <w:right w:val="nil"/>
            </w:tcBorders>
            <w:vAlign w:val="center"/>
            <w:hideMark/>
          </w:tcPr>
          <w:p w14:paraId="05F8ED38"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83" w:type="dxa"/>
            <w:tcBorders>
              <w:top w:val="nil"/>
              <w:left w:val="nil"/>
              <w:bottom w:val="single" w:sz="4" w:space="0" w:color="auto"/>
              <w:right w:val="single" w:sz="8" w:space="0" w:color="auto"/>
            </w:tcBorders>
            <w:hideMark/>
          </w:tcPr>
          <w:p w14:paraId="39B1220F" w14:textId="14CC30D5" w:rsidR="00770101" w:rsidRPr="00770101" w:rsidRDefault="004B5A8C" w:rsidP="00770101">
            <w:pPr>
              <w:spacing w:after="0" w:line="240" w:lineRule="auto"/>
              <w:ind w:firstLineChars="100" w:firstLine="160"/>
              <w:jc w:val="cente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w:t>
            </w:r>
            <w:r w:rsidR="00770101" w:rsidRPr="00770101">
              <w:rPr>
                <w:rFonts w:ascii="Calibri" w:eastAsia="Times New Roman" w:hAnsi="Calibri" w:cs="Calibri"/>
                <w:color w:val="000000"/>
                <w:sz w:val="16"/>
                <w:szCs w:val="16"/>
                <w:lang w:eastAsia="es-MX"/>
              </w:rPr>
              <w:t xml:space="preserve">      799,113.45</w:t>
            </w:r>
          </w:p>
        </w:tc>
      </w:tr>
      <w:tr w:rsidR="00770101" w:rsidRPr="0014535A" w14:paraId="6806BE8F" w14:textId="77777777" w:rsidTr="00770101">
        <w:trPr>
          <w:trHeight w:val="270"/>
        </w:trPr>
        <w:tc>
          <w:tcPr>
            <w:tcW w:w="4977" w:type="dxa"/>
            <w:tcBorders>
              <w:top w:val="nil"/>
              <w:left w:val="single" w:sz="8" w:space="0" w:color="auto"/>
              <w:bottom w:val="nil"/>
              <w:right w:val="single" w:sz="4" w:space="0" w:color="auto"/>
            </w:tcBorders>
            <w:vAlign w:val="center"/>
            <w:hideMark/>
          </w:tcPr>
          <w:p w14:paraId="1D7D6F4C"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Otros Efectivos y equivalentes</w:t>
            </w:r>
          </w:p>
        </w:tc>
        <w:tc>
          <w:tcPr>
            <w:tcW w:w="481" w:type="dxa"/>
            <w:tcBorders>
              <w:top w:val="nil"/>
              <w:left w:val="nil"/>
              <w:bottom w:val="nil"/>
              <w:right w:val="nil"/>
            </w:tcBorders>
            <w:vAlign w:val="center"/>
            <w:hideMark/>
          </w:tcPr>
          <w:p w14:paraId="702387C1"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03" w:type="dxa"/>
            <w:tcBorders>
              <w:top w:val="nil"/>
              <w:left w:val="nil"/>
              <w:bottom w:val="nil"/>
              <w:right w:val="single" w:sz="4" w:space="0" w:color="auto"/>
            </w:tcBorders>
            <w:vAlign w:val="center"/>
            <w:hideMark/>
          </w:tcPr>
          <w:p w14:paraId="1E1BEC74" w14:textId="77E36906" w:rsidR="00770101" w:rsidRPr="00770101" w:rsidRDefault="004B5A8C" w:rsidP="00770101">
            <w:pPr>
              <w:spacing w:after="0" w:line="240" w:lineRule="auto"/>
              <w:ind w:firstLineChars="100" w:firstLine="160"/>
              <w:jc w:val="cente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140</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317,178</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0</w:t>
            </w:r>
            <w:r w:rsidR="00770101" w:rsidRPr="00770101">
              <w:rPr>
                <w:rFonts w:ascii="Calibri" w:eastAsia="Times New Roman" w:hAnsi="Calibri" w:cs="Calibri"/>
                <w:color w:val="000000"/>
                <w:sz w:val="16"/>
                <w:szCs w:val="16"/>
                <w:lang w:eastAsia="es-MX"/>
              </w:rPr>
              <w:t>5</w:t>
            </w:r>
          </w:p>
        </w:tc>
        <w:tc>
          <w:tcPr>
            <w:tcW w:w="402" w:type="dxa"/>
            <w:tcBorders>
              <w:top w:val="nil"/>
              <w:left w:val="nil"/>
              <w:bottom w:val="nil"/>
              <w:right w:val="nil"/>
            </w:tcBorders>
            <w:vAlign w:val="center"/>
            <w:hideMark/>
          </w:tcPr>
          <w:p w14:paraId="304AE300" w14:textId="77777777" w:rsidR="00770101" w:rsidRPr="0014535A" w:rsidRDefault="00770101" w:rsidP="00770101">
            <w:pPr>
              <w:spacing w:after="0" w:line="240" w:lineRule="auto"/>
              <w:jc w:val="center"/>
              <w:rPr>
                <w:rFonts w:ascii="Calibri" w:eastAsia="Times New Roman" w:hAnsi="Calibri" w:cs="Calibri"/>
                <w:color w:val="000000"/>
                <w:sz w:val="18"/>
                <w:szCs w:val="18"/>
                <w:lang w:eastAsia="es-MX"/>
              </w:rPr>
            </w:pPr>
            <w:r w:rsidRPr="0014535A">
              <w:rPr>
                <w:rFonts w:ascii="Calibri" w:eastAsia="Times New Roman" w:hAnsi="Calibri" w:cs="Calibri"/>
                <w:color w:val="000000"/>
                <w:sz w:val="18"/>
                <w:szCs w:val="18"/>
                <w:lang w:eastAsia="es-MX"/>
              </w:rPr>
              <w:t>$</w:t>
            </w:r>
          </w:p>
        </w:tc>
        <w:tc>
          <w:tcPr>
            <w:tcW w:w="1583" w:type="dxa"/>
            <w:tcBorders>
              <w:top w:val="nil"/>
              <w:left w:val="nil"/>
              <w:bottom w:val="nil"/>
              <w:right w:val="single" w:sz="8" w:space="0" w:color="auto"/>
            </w:tcBorders>
            <w:hideMark/>
          </w:tcPr>
          <w:p w14:paraId="43F34E11" w14:textId="2D70C9FC" w:rsidR="00770101" w:rsidRPr="00770101" w:rsidRDefault="004B5A8C" w:rsidP="00770101">
            <w:pPr>
              <w:spacing w:after="0" w:line="240" w:lineRule="auto"/>
              <w:ind w:firstLineChars="100" w:firstLine="160"/>
              <w:jc w:val="center"/>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 xml:space="preserve">   </w:t>
            </w:r>
            <w:r w:rsidR="00770101" w:rsidRPr="00770101">
              <w:rPr>
                <w:rFonts w:ascii="Calibri" w:eastAsia="Times New Roman" w:hAnsi="Calibri" w:cs="Calibri"/>
                <w:color w:val="000000"/>
                <w:sz w:val="16"/>
                <w:szCs w:val="16"/>
                <w:lang w:eastAsia="es-MX"/>
              </w:rPr>
              <w:t xml:space="preserve">     530,451.55</w:t>
            </w:r>
          </w:p>
        </w:tc>
      </w:tr>
      <w:tr w:rsidR="00770101" w:rsidRPr="0014535A" w14:paraId="60A0FDAB" w14:textId="77777777" w:rsidTr="00770101">
        <w:trPr>
          <w:trHeight w:val="270"/>
        </w:trPr>
        <w:tc>
          <w:tcPr>
            <w:tcW w:w="4977" w:type="dxa"/>
            <w:tcBorders>
              <w:top w:val="single" w:sz="8" w:space="0" w:color="auto"/>
              <w:left w:val="single" w:sz="8" w:space="0" w:color="auto"/>
              <w:bottom w:val="single" w:sz="8" w:space="0" w:color="auto"/>
              <w:right w:val="single" w:sz="8" w:space="0" w:color="auto"/>
            </w:tcBorders>
            <w:vAlign w:val="center"/>
            <w:hideMark/>
          </w:tcPr>
          <w:p w14:paraId="65C972BA" w14:textId="77777777" w:rsidR="00770101" w:rsidRPr="0014535A" w:rsidRDefault="00770101" w:rsidP="00770101">
            <w:pPr>
              <w:spacing w:after="0" w:line="240" w:lineRule="auto"/>
              <w:ind w:firstLineChars="100" w:firstLine="181"/>
              <w:rPr>
                <w:rFonts w:ascii="Calibri" w:eastAsia="Times New Roman" w:hAnsi="Calibri" w:cs="Calibri"/>
                <w:b/>
                <w:bCs/>
                <w:color w:val="000000"/>
                <w:sz w:val="18"/>
                <w:szCs w:val="18"/>
                <w:lang w:eastAsia="es-MX"/>
              </w:rPr>
            </w:pPr>
            <w:r w:rsidRPr="0014535A">
              <w:rPr>
                <w:rFonts w:ascii="Calibri" w:eastAsia="Times New Roman" w:hAnsi="Calibri" w:cs="Calibri"/>
                <w:b/>
                <w:bCs/>
                <w:color w:val="000000"/>
                <w:sz w:val="18"/>
                <w:szCs w:val="18"/>
                <w:lang w:eastAsia="es-MX"/>
              </w:rPr>
              <w:t>Efectivo y equivalentes</w:t>
            </w:r>
          </w:p>
        </w:tc>
        <w:tc>
          <w:tcPr>
            <w:tcW w:w="481" w:type="dxa"/>
            <w:tcBorders>
              <w:top w:val="single" w:sz="8" w:space="0" w:color="auto"/>
              <w:left w:val="nil"/>
              <w:bottom w:val="single" w:sz="8" w:space="0" w:color="auto"/>
              <w:right w:val="nil"/>
            </w:tcBorders>
            <w:vAlign w:val="center"/>
            <w:hideMark/>
          </w:tcPr>
          <w:p w14:paraId="7C43304B" w14:textId="77777777" w:rsidR="00770101" w:rsidRPr="0014535A" w:rsidRDefault="00770101" w:rsidP="00770101">
            <w:pPr>
              <w:spacing w:after="0" w:line="240" w:lineRule="auto"/>
              <w:jc w:val="center"/>
              <w:rPr>
                <w:rFonts w:ascii="Calibri" w:eastAsia="Times New Roman" w:hAnsi="Calibri" w:cs="Calibri"/>
                <w:b/>
                <w:bCs/>
                <w:color w:val="000000"/>
                <w:sz w:val="18"/>
                <w:szCs w:val="18"/>
                <w:lang w:eastAsia="es-MX"/>
              </w:rPr>
            </w:pPr>
            <w:r w:rsidRPr="0014535A">
              <w:rPr>
                <w:rFonts w:ascii="Calibri" w:eastAsia="Times New Roman" w:hAnsi="Calibri" w:cs="Calibri"/>
                <w:b/>
                <w:bCs/>
                <w:color w:val="000000"/>
                <w:sz w:val="18"/>
                <w:szCs w:val="18"/>
                <w:lang w:eastAsia="es-MX"/>
              </w:rPr>
              <w:t>$</w:t>
            </w:r>
          </w:p>
        </w:tc>
        <w:tc>
          <w:tcPr>
            <w:tcW w:w="1503" w:type="dxa"/>
            <w:tcBorders>
              <w:top w:val="single" w:sz="8" w:space="0" w:color="auto"/>
              <w:left w:val="nil"/>
              <w:bottom w:val="single" w:sz="8" w:space="0" w:color="auto"/>
              <w:right w:val="single" w:sz="8" w:space="0" w:color="auto"/>
            </w:tcBorders>
            <w:vAlign w:val="center"/>
            <w:hideMark/>
          </w:tcPr>
          <w:p w14:paraId="38A0AE93" w14:textId="31E3EEEC" w:rsidR="00770101" w:rsidRPr="00770101" w:rsidRDefault="00770101" w:rsidP="00770101">
            <w:pPr>
              <w:spacing w:after="0" w:line="240" w:lineRule="auto"/>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 xml:space="preserve">  </w:t>
            </w:r>
            <w:r w:rsidR="004B5A8C">
              <w:rPr>
                <w:rFonts w:ascii="Calibri" w:eastAsia="Times New Roman" w:hAnsi="Calibri" w:cs="Calibri"/>
                <w:b/>
                <w:bCs/>
                <w:color w:val="000000"/>
                <w:sz w:val="16"/>
                <w:szCs w:val="16"/>
                <w:lang w:eastAsia="es-MX"/>
              </w:rPr>
              <w:t>4</w:t>
            </w:r>
            <w:r w:rsidRPr="00770101">
              <w:rPr>
                <w:rFonts w:ascii="Calibri" w:eastAsia="Times New Roman" w:hAnsi="Calibri" w:cs="Calibri"/>
                <w:b/>
                <w:bCs/>
                <w:color w:val="000000"/>
                <w:sz w:val="16"/>
                <w:szCs w:val="16"/>
                <w:lang w:eastAsia="es-MX"/>
              </w:rPr>
              <w:t>,</w:t>
            </w:r>
            <w:r w:rsidR="004B5A8C">
              <w:rPr>
                <w:rFonts w:ascii="Calibri" w:eastAsia="Times New Roman" w:hAnsi="Calibri" w:cs="Calibri"/>
                <w:b/>
                <w:bCs/>
                <w:color w:val="000000"/>
                <w:sz w:val="16"/>
                <w:szCs w:val="16"/>
                <w:lang w:eastAsia="es-MX"/>
              </w:rPr>
              <w:t>702</w:t>
            </w:r>
            <w:r w:rsidRPr="00770101">
              <w:rPr>
                <w:rFonts w:ascii="Calibri" w:eastAsia="Times New Roman" w:hAnsi="Calibri" w:cs="Calibri"/>
                <w:b/>
                <w:bCs/>
                <w:color w:val="000000"/>
                <w:sz w:val="16"/>
                <w:szCs w:val="16"/>
                <w:lang w:eastAsia="es-MX"/>
              </w:rPr>
              <w:t>,</w:t>
            </w:r>
            <w:r w:rsidR="004B5A8C">
              <w:rPr>
                <w:rFonts w:ascii="Calibri" w:eastAsia="Times New Roman" w:hAnsi="Calibri" w:cs="Calibri"/>
                <w:b/>
                <w:bCs/>
                <w:color w:val="000000"/>
                <w:sz w:val="16"/>
                <w:szCs w:val="16"/>
                <w:lang w:eastAsia="es-MX"/>
              </w:rPr>
              <w:t>493</w:t>
            </w:r>
            <w:r w:rsidRPr="00770101">
              <w:rPr>
                <w:rFonts w:ascii="Calibri" w:eastAsia="Times New Roman" w:hAnsi="Calibri" w:cs="Calibri"/>
                <w:b/>
                <w:bCs/>
                <w:color w:val="000000"/>
                <w:sz w:val="16"/>
                <w:szCs w:val="16"/>
                <w:lang w:eastAsia="es-MX"/>
              </w:rPr>
              <w:t>,</w:t>
            </w:r>
            <w:r w:rsidR="004B5A8C">
              <w:rPr>
                <w:rFonts w:ascii="Calibri" w:eastAsia="Times New Roman" w:hAnsi="Calibri" w:cs="Calibri"/>
                <w:b/>
                <w:bCs/>
                <w:color w:val="000000"/>
                <w:sz w:val="16"/>
                <w:szCs w:val="16"/>
                <w:lang w:eastAsia="es-MX"/>
              </w:rPr>
              <w:t>504</w:t>
            </w:r>
            <w:r w:rsidRPr="00770101">
              <w:rPr>
                <w:rFonts w:ascii="Calibri" w:eastAsia="Times New Roman" w:hAnsi="Calibri" w:cs="Calibri"/>
                <w:b/>
                <w:bCs/>
                <w:color w:val="000000"/>
                <w:sz w:val="16"/>
                <w:szCs w:val="16"/>
                <w:lang w:eastAsia="es-MX"/>
              </w:rPr>
              <w:t>.</w:t>
            </w:r>
            <w:r w:rsidR="004B5A8C">
              <w:rPr>
                <w:rFonts w:ascii="Calibri" w:eastAsia="Times New Roman" w:hAnsi="Calibri" w:cs="Calibri"/>
                <w:b/>
                <w:bCs/>
                <w:color w:val="000000"/>
                <w:sz w:val="16"/>
                <w:szCs w:val="16"/>
                <w:lang w:eastAsia="es-MX"/>
              </w:rPr>
              <w:t>02</w:t>
            </w:r>
          </w:p>
        </w:tc>
        <w:tc>
          <w:tcPr>
            <w:tcW w:w="402" w:type="dxa"/>
            <w:tcBorders>
              <w:top w:val="single" w:sz="8" w:space="0" w:color="auto"/>
              <w:left w:val="nil"/>
              <w:bottom w:val="single" w:sz="8" w:space="0" w:color="auto"/>
              <w:right w:val="nil"/>
            </w:tcBorders>
            <w:vAlign w:val="center"/>
            <w:hideMark/>
          </w:tcPr>
          <w:p w14:paraId="075604AA" w14:textId="77777777" w:rsidR="00770101" w:rsidRPr="0014535A" w:rsidRDefault="00770101" w:rsidP="00770101">
            <w:pPr>
              <w:spacing w:after="0" w:line="240" w:lineRule="auto"/>
              <w:jc w:val="center"/>
              <w:rPr>
                <w:rFonts w:ascii="Calibri" w:eastAsia="Times New Roman" w:hAnsi="Calibri" w:cs="Calibri"/>
                <w:b/>
                <w:bCs/>
                <w:color w:val="000000"/>
                <w:sz w:val="18"/>
                <w:szCs w:val="18"/>
                <w:lang w:eastAsia="es-MX"/>
              </w:rPr>
            </w:pPr>
            <w:r w:rsidRPr="0014535A">
              <w:rPr>
                <w:rFonts w:ascii="Calibri" w:eastAsia="Times New Roman" w:hAnsi="Calibri" w:cs="Calibri"/>
                <w:b/>
                <w:bCs/>
                <w:color w:val="000000"/>
                <w:sz w:val="18"/>
                <w:szCs w:val="18"/>
                <w:lang w:eastAsia="es-MX"/>
              </w:rPr>
              <w:t>$</w:t>
            </w:r>
          </w:p>
        </w:tc>
        <w:tc>
          <w:tcPr>
            <w:tcW w:w="1583" w:type="dxa"/>
            <w:tcBorders>
              <w:top w:val="single" w:sz="8" w:space="0" w:color="auto"/>
              <w:left w:val="nil"/>
              <w:bottom w:val="single" w:sz="8" w:space="0" w:color="auto"/>
              <w:right w:val="single" w:sz="8" w:space="0" w:color="auto"/>
            </w:tcBorders>
            <w:hideMark/>
          </w:tcPr>
          <w:p w14:paraId="09FD9746" w14:textId="52EEFC9E" w:rsidR="00770101" w:rsidRPr="00770101" w:rsidRDefault="00770101" w:rsidP="00770101">
            <w:pPr>
              <w:spacing w:after="0" w:line="240" w:lineRule="auto"/>
              <w:ind w:firstLineChars="100" w:firstLine="161"/>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 xml:space="preserve">  2,073,868,788.45</w:t>
            </w:r>
          </w:p>
        </w:tc>
      </w:tr>
    </w:tbl>
    <w:p w14:paraId="1B306D87" w14:textId="77777777" w:rsidR="00F76C33" w:rsidRPr="0014535A" w:rsidRDefault="00F76C33" w:rsidP="0014535A">
      <w:pPr>
        <w:spacing w:after="0"/>
        <w:jc w:val="both"/>
        <w:rPr>
          <w:rFonts w:ascii="Arial" w:hAnsi="Arial" w:cs="Arial"/>
          <w:sz w:val="24"/>
          <w:szCs w:val="24"/>
        </w:rPr>
      </w:pPr>
    </w:p>
    <w:p w14:paraId="2BE696CE" w14:textId="77777777" w:rsidR="00F76C33" w:rsidRDefault="00F76C33" w:rsidP="00324C82">
      <w:pPr>
        <w:jc w:val="both"/>
        <w:rPr>
          <w:rFonts w:ascii="Arial" w:hAnsi="Arial" w:cs="Arial"/>
          <w:sz w:val="24"/>
          <w:szCs w:val="24"/>
        </w:rPr>
      </w:pPr>
      <w:r w:rsidRPr="004B40C1">
        <w:rPr>
          <w:rFonts w:ascii="Arial" w:hAnsi="Arial" w:cs="Arial"/>
          <w:sz w:val="24"/>
          <w:szCs w:val="24"/>
        </w:rPr>
        <w:t>2. Las Actividades de Inversión efectivamente pagadas respecto a los bienes muebles e inmuebles, así como los Bienes Muebles e Inmuebles adquiridos en ejercicios anteriores como Patrimonio del Municipio son las que a continuación se detallan:</w:t>
      </w:r>
    </w:p>
    <w:tbl>
      <w:tblPr>
        <w:tblW w:w="8946" w:type="dxa"/>
        <w:tblInd w:w="55" w:type="dxa"/>
        <w:tblCellMar>
          <w:left w:w="70" w:type="dxa"/>
          <w:right w:w="70" w:type="dxa"/>
        </w:tblCellMar>
        <w:tblLook w:val="04A0" w:firstRow="1" w:lastRow="0" w:firstColumn="1" w:lastColumn="0" w:noHBand="0" w:noVBand="1"/>
      </w:tblPr>
      <w:tblGrid>
        <w:gridCol w:w="5118"/>
        <w:gridCol w:w="340"/>
        <w:gridCol w:w="1645"/>
        <w:gridCol w:w="340"/>
        <w:gridCol w:w="1503"/>
      </w:tblGrid>
      <w:tr w:rsidR="0014535A" w:rsidRPr="0014535A" w14:paraId="2B5B148E" w14:textId="77777777" w:rsidTr="0014535A">
        <w:trPr>
          <w:trHeight w:val="300"/>
        </w:trPr>
        <w:tc>
          <w:tcPr>
            <w:tcW w:w="5118" w:type="dxa"/>
            <w:tcBorders>
              <w:top w:val="single" w:sz="8" w:space="0" w:color="auto"/>
              <w:left w:val="single" w:sz="8" w:space="0" w:color="auto"/>
              <w:bottom w:val="single" w:sz="8" w:space="0" w:color="auto"/>
              <w:right w:val="single" w:sz="8" w:space="0" w:color="auto"/>
            </w:tcBorders>
            <w:vAlign w:val="center"/>
            <w:hideMark/>
          </w:tcPr>
          <w:p w14:paraId="4834309B" w14:textId="77777777" w:rsidR="0014535A" w:rsidRPr="0014535A" w:rsidRDefault="0014535A" w:rsidP="0014535A">
            <w:pPr>
              <w:spacing w:after="0" w:line="240" w:lineRule="auto"/>
              <w:jc w:val="center"/>
              <w:rPr>
                <w:rFonts w:ascii="Calibri" w:eastAsia="Times New Roman" w:hAnsi="Calibri" w:cs="Calibri"/>
                <w:b/>
                <w:bCs/>
                <w:color w:val="000000"/>
                <w:sz w:val="20"/>
                <w:szCs w:val="20"/>
                <w:lang w:eastAsia="es-MX"/>
              </w:rPr>
            </w:pPr>
            <w:r w:rsidRPr="0014535A">
              <w:rPr>
                <w:rFonts w:ascii="Calibri" w:eastAsia="Times New Roman" w:hAnsi="Calibri" w:cs="Calibri"/>
                <w:b/>
                <w:bCs/>
                <w:color w:val="000000"/>
                <w:sz w:val="20"/>
                <w:szCs w:val="20"/>
                <w:lang w:eastAsia="es-MX"/>
              </w:rPr>
              <w:t> CUENTA</w:t>
            </w:r>
          </w:p>
        </w:tc>
        <w:tc>
          <w:tcPr>
            <w:tcW w:w="1985" w:type="dxa"/>
            <w:gridSpan w:val="2"/>
            <w:tcBorders>
              <w:top w:val="single" w:sz="8" w:space="0" w:color="auto"/>
              <w:left w:val="nil"/>
              <w:bottom w:val="single" w:sz="8" w:space="0" w:color="auto"/>
              <w:right w:val="single" w:sz="8" w:space="0" w:color="auto"/>
            </w:tcBorders>
            <w:vAlign w:val="center"/>
            <w:hideMark/>
          </w:tcPr>
          <w:p w14:paraId="153986FF" w14:textId="1F292ABD" w:rsidR="0014535A" w:rsidRPr="0014535A" w:rsidRDefault="0014535A" w:rsidP="0014535A">
            <w:pPr>
              <w:spacing w:after="0" w:line="240" w:lineRule="auto"/>
              <w:jc w:val="center"/>
              <w:rPr>
                <w:rFonts w:ascii="Calibri" w:eastAsia="Times New Roman" w:hAnsi="Calibri" w:cs="Calibri"/>
                <w:b/>
                <w:bCs/>
                <w:color w:val="000000"/>
                <w:sz w:val="20"/>
                <w:szCs w:val="20"/>
                <w:lang w:eastAsia="es-MX"/>
              </w:rPr>
            </w:pPr>
            <w:r w:rsidRPr="0014535A">
              <w:rPr>
                <w:rFonts w:ascii="Calibri" w:eastAsia="Times New Roman" w:hAnsi="Calibri" w:cs="Calibri"/>
                <w:b/>
                <w:bCs/>
                <w:color w:val="000000"/>
                <w:sz w:val="20"/>
                <w:szCs w:val="20"/>
                <w:lang w:eastAsia="es-MX"/>
              </w:rPr>
              <w:t>202</w:t>
            </w:r>
            <w:r w:rsidR="00770101">
              <w:rPr>
                <w:rFonts w:ascii="Calibri" w:eastAsia="Times New Roman" w:hAnsi="Calibri" w:cs="Calibri"/>
                <w:b/>
                <w:bCs/>
                <w:color w:val="000000"/>
                <w:sz w:val="20"/>
                <w:szCs w:val="20"/>
                <w:lang w:eastAsia="es-MX"/>
              </w:rPr>
              <w:t>6</w:t>
            </w:r>
          </w:p>
        </w:tc>
        <w:tc>
          <w:tcPr>
            <w:tcW w:w="1843" w:type="dxa"/>
            <w:gridSpan w:val="2"/>
            <w:tcBorders>
              <w:top w:val="single" w:sz="8" w:space="0" w:color="auto"/>
              <w:left w:val="nil"/>
              <w:bottom w:val="single" w:sz="8" w:space="0" w:color="auto"/>
              <w:right w:val="single" w:sz="8" w:space="0" w:color="auto"/>
            </w:tcBorders>
            <w:vAlign w:val="center"/>
            <w:hideMark/>
          </w:tcPr>
          <w:p w14:paraId="5AFCB290" w14:textId="5C48A20E" w:rsidR="0014535A" w:rsidRPr="0014535A" w:rsidRDefault="0014535A" w:rsidP="0014535A">
            <w:pPr>
              <w:spacing w:after="0" w:line="240" w:lineRule="auto"/>
              <w:jc w:val="center"/>
              <w:rPr>
                <w:rFonts w:ascii="Calibri" w:eastAsia="Times New Roman" w:hAnsi="Calibri" w:cs="Calibri"/>
                <w:b/>
                <w:bCs/>
                <w:color w:val="000000"/>
                <w:sz w:val="20"/>
                <w:szCs w:val="20"/>
                <w:lang w:eastAsia="es-MX"/>
              </w:rPr>
            </w:pPr>
            <w:r w:rsidRPr="0014535A">
              <w:rPr>
                <w:rFonts w:ascii="Calibri" w:eastAsia="Times New Roman" w:hAnsi="Calibri" w:cs="Calibri"/>
                <w:b/>
                <w:bCs/>
                <w:color w:val="000000"/>
                <w:sz w:val="20"/>
                <w:szCs w:val="20"/>
                <w:lang w:eastAsia="es-MX"/>
              </w:rPr>
              <w:t>202</w:t>
            </w:r>
            <w:r w:rsidR="00770101">
              <w:rPr>
                <w:rFonts w:ascii="Calibri" w:eastAsia="Times New Roman" w:hAnsi="Calibri" w:cs="Calibri"/>
                <w:b/>
                <w:bCs/>
                <w:color w:val="000000"/>
                <w:sz w:val="20"/>
                <w:szCs w:val="20"/>
                <w:lang w:eastAsia="es-MX"/>
              </w:rPr>
              <w:t>5</w:t>
            </w:r>
          </w:p>
        </w:tc>
      </w:tr>
      <w:tr w:rsidR="00770101" w:rsidRPr="0014535A" w14:paraId="77B9EC82"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6030680C" w14:textId="77777777" w:rsidR="00770101" w:rsidRPr="0014535A" w:rsidRDefault="00770101" w:rsidP="00770101">
            <w:pPr>
              <w:spacing w:after="0" w:line="240" w:lineRule="auto"/>
              <w:ind w:firstLineChars="100" w:firstLine="181"/>
              <w:rPr>
                <w:rFonts w:ascii="Calibri" w:eastAsia="Times New Roman" w:hAnsi="Calibri" w:cs="Calibri"/>
                <w:b/>
                <w:bCs/>
                <w:color w:val="000000"/>
                <w:sz w:val="18"/>
                <w:szCs w:val="20"/>
                <w:lang w:eastAsia="es-MX"/>
              </w:rPr>
            </w:pPr>
            <w:r w:rsidRPr="0014535A">
              <w:rPr>
                <w:rFonts w:ascii="Calibri" w:eastAsia="Times New Roman" w:hAnsi="Calibri" w:cs="Calibri"/>
                <w:b/>
                <w:bCs/>
                <w:color w:val="000000"/>
                <w:sz w:val="18"/>
                <w:szCs w:val="20"/>
                <w:lang w:eastAsia="es-MX"/>
              </w:rPr>
              <w:t>Bienes Inmuebles, Infraestructura y Construcciones en Proceso</w:t>
            </w:r>
          </w:p>
        </w:tc>
        <w:tc>
          <w:tcPr>
            <w:tcW w:w="340" w:type="dxa"/>
            <w:tcBorders>
              <w:top w:val="nil"/>
              <w:left w:val="nil"/>
              <w:bottom w:val="single" w:sz="4" w:space="0" w:color="auto"/>
              <w:right w:val="nil"/>
            </w:tcBorders>
            <w:vAlign w:val="center"/>
            <w:hideMark/>
          </w:tcPr>
          <w:p w14:paraId="3C1473BE" w14:textId="77777777" w:rsidR="00770101" w:rsidRPr="00770101" w:rsidRDefault="00770101" w:rsidP="00770101">
            <w:pPr>
              <w:spacing w:after="0" w:line="240" w:lineRule="auto"/>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w:t>
            </w:r>
          </w:p>
        </w:tc>
        <w:tc>
          <w:tcPr>
            <w:tcW w:w="1645" w:type="dxa"/>
            <w:tcBorders>
              <w:top w:val="nil"/>
              <w:left w:val="nil"/>
              <w:bottom w:val="single" w:sz="4" w:space="0" w:color="auto"/>
              <w:right w:val="single" w:sz="8" w:space="0" w:color="auto"/>
            </w:tcBorders>
            <w:vAlign w:val="center"/>
            <w:hideMark/>
          </w:tcPr>
          <w:p w14:paraId="77A922A0" w14:textId="12C47481" w:rsidR="00770101" w:rsidRPr="00770101" w:rsidRDefault="00770101" w:rsidP="00770101">
            <w:pPr>
              <w:spacing w:after="0" w:line="240" w:lineRule="auto"/>
              <w:jc w:val="right"/>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 xml:space="preserve">  </w:t>
            </w:r>
            <w:r w:rsidR="002C426D">
              <w:rPr>
                <w:rFonts w:ascii="Calibri" w:eastAsia="Times New Roman" w:hAnsi="Calibri" w:cs="Calibri"/>
                <w:b/>
                <w:bCs/>
                <w:color w:val="000000"/>
                <w:sz w:val="16"/>
                <w:szCs w:val="16"/>
                <w:lang w:eastAsia="es-MX"/>
              </w:rPr>
              <w:t>62</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676</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799</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959</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91</w:t>
            </w:r>
          </w:p>
        </w:tc>
        <w:tc>
          <w:tcPr>
            <w:tcW w:w="340" w:type="dxa"/>
            <w:tcBorders>
              <w:top w:val="nil"/>
              <w:left w:val="single" w:sz="4" w:space="0" w:color="auto"/>
              <w:bottom w:val="single" w:sz="4" w:space="0" w:color="auto"/>
              <w:right w:val="nil"/>
            </w:tcBorders>
            <w:vAlign w:val="center"/>
            <w:hideMark/>
          </w:tcPr>
          <w:p w14:paraId="2EA255D4" w14:textId="77777777" w:rsidR="00770101" w:rsidRPr="00770101" w:rsidRDefault="00770101" w:rsidP="00770101">
            <w:pPr>
              <w:spacing w:after="0" w:line="240" w:lineRule="auto"/>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24C369AE" w14:textId="6B0D6222" w:rsidR="00770101" w:rsidRPr="00770101" w:rsidRDefault="00770101" w:rsidP="00770101">
            <w:pPr>
              <w:spacing w:after="0" w:line="240" w:lineRule="auto"/>
              <w:jc w:val="right"/>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 xml:space="preserve">  10,877,475,667.43</w:t>
            </w:r>
          </w:p>
        </w:tc>
      </w:tr>
      <w:tr w:rsidR="00770101" w:rsidRPr="0014535A" w14:paraId="6F6F2580"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32B32F30"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Terrenos</w:t>
            </w:r>
          </w:p>
        </w:tc>
        <w:tc>
          <w:tcPr>
            <w:tcW w:w="340" w:type="dxa"/>
            <w:tcBorders>
              <w:top w:val="nil"/>
              <w:left w:val="nil"/>
              <w:bottom w:val="single" w:sz="4" w:space="0" w:color="auto"/>
              <w:right w:val="nil"/>
            </w:tcBorders>
            <w:vAlign w:val="center"/>
            <w:hideMark/>
          </w:tcPr>
          <w:p w14:paraId="1F2616F0"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134AA824" w14:textId="4AD05505" w:rsidR="00770101" w:rsidRPr="00770101" w:rsidRDefault="002C426D" w:rsidP="00770101">
            <w:pPr>
              <w:spacing w:after="0" w:line="240" w:lineRule="auto"/>
              <w:ind w:firstLineChars="100" w:firstLine="160"/>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20</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023</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532</w:t>
            </w:r>
            <w:r w:rsidR="004B5A8C">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794</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54</w:t>
            </w:r>
          </w:p>
        </w:tc>
        <w:tc>
          <w:tcPr>
            <w:tcW w:w="340" w:type="dxa"/>
            <w:tcBorders>
              <w:top w:val="nil"/>
              <w:left w:val="nil"/>
              <w:bottom w:val="single" w:sz="4" w:space="0" w:color="auto"/>
              <w:right w:val="nil"/>
            </w:tcBorders>
            <w:vAlign w:val="center"/>
            <w:hideMark/>
          </w:tcPr>
          <w:p w14:paraId="32213456"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3EE1971E" w14:textId="2A6C0294"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389,839,742.58</w:t>
            </w:r>
          </w:p>
        </w:tc>
      </w:tr>
      <w:tr w:rsidR="00770101" w:rsidRPr="0014535A" w14:paraId="0B85E84E"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15FE83E8"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Viviendas</w:t>
            </w:r>
          </w:p>
        </w:tc>
        <w:tc>
          <w:tcPr>
            <w:tcW w:w="340" w:type="dxa"/>
            <w:tcBorders>
              <w:top w:val="nil"/>
              <w:left w:val="nil"/>
              <w:bottom w:val="single" w:sz="4" w:space="0" w:color="auto"/>
              <w:right w:val="nil"/>
            </w:tcBorders>
            <w:vAlign w:val="center"/>
            <w:hideMark/>
          </w:tcPr>
          <w:p w14:paraId="60171E0A"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71E85FC3" w14:textId="77777777"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0.00</w:t>
            </w:r>
          </w:p>
        </w:tc>
        <w:tc>
          <w:tcPr>
            <w:tcW w:w="340" w:type="dxa"/>
            <w:tcBorders>
              <w:top w:val="nil"/>
              <w:left w:val="nil"/>
              <w:bottom w:val="single" w:sz="4" w:space="0" w:color="auto"/>
              <w:right w:val="nil"/>
            </w:tcBorders>
            <w:vAlign w:val="center"/>
            <w:hideMark/>
          </w:tcPr>
          <w:p w14:paraId="7AAEBEE3"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1CDDFED5" w14:textId="2FD3DB29"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0.00</w:t>
            </w:r>
          </w:p>
        </w:tc>
      </w:tr>
      <w:tr w:rsidR="00770101" w:rsidRPr="0014535A" w14:paraId="1D59D8BD"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2B2DB148"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Edificaciones no Habitacionales</w:t>
            </w:r>
          </w:p>
        </w:tc>
        <w:tc>
          <w:tcPr>
            <w:tcW w:w="340" w:type="dxa"/>
            <w:tcBorders>
              <w:top w:val="nil"/>
              <w:left w:val="nil"/>
              <w:bottom w:val="single" w:sz="4" w:space="0" w:color="auto"/>
              <w:right w:val="nil"/>
            </w:tcBorders>
            <w:vAlign w:val="center"/>
            <w:hideMark/>
          </w:tcPr>
          <w:p w14:paraId="12F6F2CC"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26CD3535" w14:textId="3B467FF5"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w:t>
            </w:r>
            <w:r w:rsidR="002C426D">
              <w:rPr>
                <w:rFonts w:ascii="Calibri" w:eastAsia="Times New Roman" w:hAnsi="Calibri" w:cs="Calibri"/>
                <w:color w:val="000000"/>
                <w:sz w:val="16"/>
                <w:szCs w:val="16"/>
                <w:lang w:eastAsia="es-MX"/>
              </w:rPr>
              <w:t>37</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399</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020</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054</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40</w:t>
            </w:r>
          </w:p>
        </w:tc>
        <w:tc>
          <w:tcPr>
            <w:tcW w:w="340" w:type="dxa"/>
            <w:tcBorders>
              <w:top w:val="nil"/>
              <w:left w:val="nil"/>
              <w:bottom w:val="single" w:sz="4" w:space="0" w:color="auto"/>
              <w:right w:val="nil"/>
            </w:tcBorders>
            <w:vAlign w:val="center"/>
            <w:hideMark/>
          </w:tcPr>
          <w:p w14:paraId="297EF577"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069BAD73" w14:textId="1BE08CF5"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1,297,424,423.35</w:t>
            </w:r>
          </w:p>
        </w:tc>
      </w:tr>
      <w:tr w:rsidR="00770101" w:rsidRPr="0014535A" w14:paraId="17E96872"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1ADC9AD6"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Infraestructura</w:t>
            </w:r>
          </w:p>
        </w:tc>
        <w:tc>
          <w:tcPr>
            <w:tcW w:w="340" w:type="dxa"/>
            <w:tcBorders>
              <w:top w:val="nil"/>
              <w:left w:val="nil"/>
              <w:bottom w:val="single" w:sz="4" w:space="0" w:color="auto"/>
              <w:right w:val="nil"/>
            </w:tcBorders>
            <w:vAlign w:val="center"/>
            <w:hideMark/>
          </w:tcPr>
          <w:p w14:paraId="1C2CC4DB"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7C88D97A" w14:textId="24C6721F"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w:t>
            </w:r>
            <w:r w:rsidR="002C426D">
              <w:rPr>
                <w:rFonts w:ascii="Calibri" w:eastAsia="Times New Roman" w:hAnsi="Calibri" w:cs="Calibri"/>
                <w:color w:val="000000"/>
                <w:sz w:val="16"/>
                <w:szCs w:val="16"/>
                <w:lang w:eastAsia="es-MX"/>
              </w:rPr>
              <w:t>0.00</w:t>
            </w:r>
          </w:p>
        </w:tc>
        <w:tc>
          <w:tcPr>
            <w:tcW w:w="340" w:type="dxa"/>
            <w:tcBorders>
              <w:top w:val="nil"/>
              <w:left w:val="nil"/>
              <w:bottom w:val="single" w:sz="4" w:space="0" w:color="auto"/>
              <w:right w:val="nil"/>
            </w:tcBorders>
            <w:vAlign w:val="center"/>
            <w:hideMark/>
          </w:tcPr>
          <w:p w14:paraId="290C07F2"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4D9994AC" w14:textId="71E89DCD"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3,940,485,680.18</w:t>
            </w:r>
          </w:p>
        </w:tc>
      </w:tr>
      <w:tr w:rsidR="00770101" w:rsidRPr="0014535A" w14:paraId="57BB4CA9"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7058AEB5"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Construcciones en Proceso en Bienes de Dominio Público</w:t>
            </w:r>
          </w:p>
        </w:tc>
        <w:tc>
          <w:tcPr>
            <w:tcW w:w="340" w:type="dxa"/>
            <w:tcBorders>
              <w:top w:val="nil"/>
              <w:left w:val="nil"/>
              <w:bottom w:val="single" w:sz="4" w:space="0" w:color="auto"/>
              <w:right w:val="nil"/>
            </w:tcBorders>
            <w:vAlign w:val="center"/>
            <w:hideMark/>
          </w:tcPr>
          <w:p w14:paraId="15335908"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6DEB445F" w14:textId="32A6E6A0"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4,99</w:t>
            </w:r>
            <w:r w:rsidR="002C426D">
              <w:rPr>
                <w:rFonts w:ascii="Calibri" w:eastAsia="Times New Roman" w:hAnsi="Calibri" w:cs="Calibri"/>
                <w:color w:val="000000"/>
                <w:sz w:val="16"/>
                <w:szCs w:val="16"/>
                <w:lang w:eastAsia="es-MX"/>
              </w:rPr>
              <w:t>7</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433</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511</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53</w:t>
            </w:r>
          </w:p>
        </w:tc>
        <w:tc>
          <w:tcPr>
            <w:tcW w:w="340" w:type="dxa"/>
            <w:tcBorders>
              <w:top w:val="nil"/>
              <w:left w:val="nil"/>
              <w:bottom w:val="single" w:sz="4" w:space="0" w:color="auto"/>
              <w:right w:val="nil"/>
            </w:tcBorders>
            <w:vAlign w:val="center"/>
            <w:hideMark/>
          </w:tcPr>
          <w:p w14:paraId="75AAE0C0"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377D29D9" w14:textId="4183CE08"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4,992,912,221.88</w:t>
            </w:r>
          </w:p>
        </w:tc>
      </w:tr>
      <w:tr w:rsidR="00770101" w:rsidRPr="0014535A" w14:paraId="51A0EEE0"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4778DFA3"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Construcciones en Proceso en Bienes Propios</w:t>
            </w:r>
          </w:p>
        </w:tc>
        <w:tc>
          <w:tcPr>
            <w:tcW w:w="340" w:type="dxa"/>
            <w:tcBorders>
              <w:top w:val="nil"/>
              <w:left w:val="nil"/>
              <w:bottom w:val="single" w:sz="4" w:space="0" w:color="auto"/>
              <w:right w:val="nil"/>
            </w:tcBorders>
            <w:vAlign w:val="center"/>
            <w:hideMark/>
          </w:tcPr>
          <w:p w14:paraId="03284DCE"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3C3D864B" w14:textId="77777777"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256,813,599.44</w:t>
            </w:r>
          </w:p>
        </w:tc>
        <w:tc>
          <w:tcPr>
            <w:tcW w:w="340" w:type="dxa"/>
            <w:tcBorders>
              <w:top w:val="nil"/>
              <w:left w:val="nil"/>
              <w:bottom w:val="single" w:sz="4" w:space="0" w:color="auto"/>
              <w:right w:val="nil"/>
            </w:tcBorders>
            <w:vAlign w:val="center"/>
            <w:hideMark/>
          </w:tcPr>
          <w:p w14:paraId="1F55B667"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36435F04" w14:textId="76FD66CA"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256,813,599.44</w:t>
            </w:r>
          </w:p>
        </w:tc>
      </w:tr>
      <w:tr w:rsidR="00770101" w:rsidRPr="0014535A" w14:paraId="0C98B65B" w14:textId="77777777" w:rsidTr="0014535A">
        <w:trPr>
          <w:trHeight w:val="300"/>
        </w:trPr>
        <w:tc>
          <w:tcPr>
            <w:tcW w:w="5118" w:type="dxa"/>
            <w:tcBorders>
              <w:top w:val="nil"/>
              <w:left w:val="single" w:sz="8" w:space="0" w:color="auto"/>
              <w:bottom w:val="nil"/>
              <w:right w:val="single" w:sz="4" w:space="0" w:color="auto"/>
            </w:tcBorders>
            <w:vAlign w:val="center"/>
            <w:hideMark/>
          </w:tcPr>
          <w:p w14:paraId="25F8D9B9"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Otros Bienes Inmuebles</w:t>
            </w:r>
          </w:p>
        </w:tc>
        <w:tc>
          <w:tcPr>
            <w:tcW w:w="340" w:type="dxa"/>
            <w:tcBorders>
              <w:top w:val="nil"/>
              <w:left w:val="nil"/>
              <w:bottom w:val="nil"/>
              <w:right w:val="nil"/>
            </w:tcBorders>
            <w:vAlign w:val="center"/>
            <w:hideMark/>
          </w:tcPr>
          <w:p w14:paraId="56C55995"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nil"/>
              <w:right w:val="single" w:sz="4" w:space="0" w:color="auto"/>
            </w:tcBorders>
            <w:vAlign w:val="center"/>
            <w:hideMark/>
          </w:tcPr>
          <w:p w14:paraId="6C0A9EFD" w14:textId="77777777"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0.00</w:t>
            </w:r>
          </w:p>
        </w:tc>
        <w:tc>
          <w:tcPr>
            <w:tcW w:w="340" w:type="dxa"/>
            <w:tcBorders>
              <w:top w:val="nil"/>
              <w:left w:val="nil"/>
              <w:bottom w:val="nil"/>
              <w:right w:val="nil"/>
            </w:tcBorders>
            <w:vAlign w:val="center"/>
            <w:hideMark/>
          </w:tcPr>
          <w:p w14:paraId="6E824565"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nil"/>
              <w:right w:val="single" w:sz="8" w:space="0" w:color="auto"/>
            </w:tcBorders>
            <w:vAlign w:val="center"/>
            <w:hideMark/>
          </w:tcPr>
          <w:p w14:paraId="16AD2CB4" w14:textId="7E2C17F7"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0.00</w:t>
            </w:r>
          </w:p>
        </w:tc>
      </w:tr>
      <w:tr w:rsidR="00770101" w:rsidRPr="0014535A" w14:paraId="1DDD01BB" w14:textId="77777777" w:rsidTr="0014535A">
        <w:trPr>
          <w:trHeight w:val="300"/>
        </w:trPr>
        <w:tc>
          <w:tcPr>
            <w:tcW w:w="5118" w:type="dxa"/>
            <w:tcBorders>
              <w:top w:val="single" w:sz="8" w:space="0" w:color="auto"/>
              <w:left w:val="single" w:sz="8" w:space="0" w:color="auto"/>
              <w:bottom w:val="single" w:sz="4" w:space="0" w:color="auto"/>
              <w:right w:val="single" w:sz="4" w:space="0" w:color="auto"/>
            </w:tcBorders>
            <w:vAlign w:val="center"/>
            <w:hideMark/>
          </w:tcPr>
          <w:p w14:paraId="5998870A" w14:textId="77777777" w:rsidR="00770101" w:rsidRPr="0014535A" w:rsidRDefault="00770101" w:rsidP="00770101">
            <w:pPr>
              <w:spacing w:after="0" w:line="240" w:lineRule="auto"/>
              <w:ind w:firstLineChars="100" w:firstLine="181"/>
              <w:rPr>
                <w:rFonts w:ascii="Calibri" w:eastAsia="Times New Roman" w:hAnsi="Calibri" w:cs="Calibri"/>
                <w:b/>
                <w:bCs/>
                <w:color w:val="000000"/>
                <w:sz w:val="18"/>
                <w:szCs w:val="20"/>
                <w:lang w:eastAsia="es-MX"/>
              </w:rPr>
            </w:pPr>
            <w:r w:rsidRPr="0014535A">
              <w:rPr>
                <w:rFonts w:ascii="Calibri" w:eastAsia="Times New Roman" w:hAnsi="Calibri" w:cs="Calibri"/>
                <w:b/>
                <w:bCs/>
                <w:color w:val="000000"/>
                <w:sz w:val="18"/>
                <w:szCs w:val="20"/>
                <w:lang w:eastAsia="es-MX"/>
              </w:rPr>
              <w:t>Bienes Muebles</w:t>
            </w:r>
          </w:p>
        </w:tc>
        <w:tc>
          <w:tcPr>
            <w:tcW w:w="340" w:type="dxa"/>
            <w:tcBorders>
              <w:top w:val="single" w:sz="8" w:space="0" w:color="auto"/>
              <w:left w:val="nil"/>
              <w:bottom w:val="single" w:sz="4" w:space="0" w:color="auto"/>
              <w:right w:val="nil"/>
            </w:tcBorders>
            <w:vAlign w:val="center"/>
            <w:hideMark/>
          </w:tcPr>
          <w:p w14:paraId="4B817D7F" w14:textId="77777777" w:rsidR="00770101" w:rsidRPr="00770101" w:rsidRDefault="00770101" w:rsidP="00770101">
            <w:pPr>
              <w:spacing w:after="0" w:line="240" w:lineRule="auto"/>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w:t>
            </w:r>
          </w:p>
        </w:tc>
        <w:tc>
          <w:tcPr>
            <w:tcW w:w="1645" w:type="dxa"/>
            <w:tcBorders>
              <w:top w:val="single" w:sz="8" w:space="0" w:color="auto"/>
              <w:left w:val="nil"/>
              <w:bottom w:val="single" w:sz="4" w:space="0" w:color="auto"/>
              <w:right w:val="single" w:sz="8" w:space="0" w:color="auto"/>
            </w:tcBorders>
            <w:vAlign w:val="center"/>
            <w:hideMark/>
          </w:tcPr>
          <w:p w14:paraId="41B85C6F" w14:textId="6B0E6A38" w:rsidR="00770101" w:rsidRPr="00770101" w:rsidRDefault="00770101" w:rsidP="00770101">
            <w:pPr>
              <w:spacing w:after="0" w:line="240" w:lineRule="auto"/>
              <w:jc w:val="right"/>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 xml:space="preserve">   </w:t>
            </w:r>
            <w:r w:rsidR="002C426D">
              <w:rPr>
                <w:rFonts w:ascii="Calibri" w:eastAsia="Times New Roman" w:hAnsi="Calibri" w:cs="Calibri"/>
                <w:b/>
                <w:bCs/>
                <w:color w:val="000000"/>
                <w:sz w:val="16"/>
                <w:szCs w:val="16"/>
                <w:lang w:eastAsia="es-MX"/>
              </w:rPr>
              <w:t>2</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785</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234</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309</w:t>
            </w:r>
            <w:r w:rsidRPr="00770101">
              <w:rPr>
                <w:rFonts w:ascii="Calibri" w:eastAsia="Times New Roman" w:hAnsi="Calibri" w:cs="Calibri"/>
                <w:b/>
                <w:bCs/>
                <w:color w:val="000000"/>
                <w:sz w:val="16"/>
                <w:szCs w:val="16"/>
                <w:lang w:eastAsia="es-MX"/>
              </w:rPr>
              <w:t>.</w:t>
            </w:r>
            <w:r w:rsidR="002C426D">
              <w:rPr>
                <w:rFonts w:ascii="Calibri" w:eastAsia="Times New Roman" w:hAnsi="Calibri" w:cs="Calibri"/>
                <w:b/>
                <w:bCs/>
                <w:color w:val="000000"/>
                <w:sz w:val="16"/>
                <w:szCs w:val="16"/>
                <w:lang w:eastAsia="es-MX"/>
              </w:rPr>
              <w:t>94</w:t>
            </w:r>
          </w:p>
        </w:tc>
        <w:tc>
          <w:tcPr>
            <w:tcW w:w="340" w:type="dxa"/>
            <w:tcBorders>
              <w:top w:val="single" w:sz="8" w:space="0" w:color="auto"/>
              <w:left w:val="single" w:sz="4" w:space="0" w:color="auto"/>
              <w:bottom w:val="single" w:sz="4" w:space="0" w:color="auto"/>
              <w:right w:val="nil"/>
            </w:tcBorders>
            <w:vAlign w:val="center"/>
            <w:hideMark/>
          </w:tcPr>
          <w:p w14:paraId="58BEEC5C" w14:textId="77777777" w:rsidR="00770101" w:rsidRPr="00770101" w:rsidRDefault="00770101" w:rsidP="00770101">
            <w:pPr>
              <w:spacing w:after="0" w:line="240" w:lineRule="auto"/>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w:t>
            </w:r>
          </w:p>
        </w:tc>
        <w:tc>
          <w:tcPr>
            <w:tcW w:w="1503" w:type="dxa"/>
            <w:tcBorders>
              <w:top w:val="single" w:sz="8" w:space="0" w:color="auto"/>
              <w:left w:val="nil"/>
              <w:bottom w:val="single" w:sz="4" w:space="0" w:color="auto"/>
              <w:right w:val="single" w:sz="8" w:space="0" w:color="auto"/>
            </w:tcBorders>
            <w:vAlign w:val="center"/>
            <w:hideMark/>
          </w:tcPr>
          <w:p w14:paraId="2F7E5DB0" w14:textId="2D8F5DC8" w:rsidR="00770101" w:rsidRPr="00770101" w:rsidRDefault="00770101" w:rsidP="00770101">
            <w:pPr>
              <w:spacing w:after="0" w:line="240" w:lineRule="auto"/>
              <w:jc w:val="right"/>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 xml:space="preserve">   3,402,136,025.77</w:t>
            </w:r>
          </w:p>
        </w:tc>
      </w:tr>
      <w:tr w:rsidR="00770101" w:rsidRPr="0014535A" w14:paraId="72EA7B84"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42981FC7"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Mobiliario y equipo de Administración</w:t>
            </w:r>
          </w:p>
        </w:tc>
        <w:tc>
          <w:tcPr>
            <w:tcW w:w="340" w:type="dxa"/>
            <w:tcBorders>
              <w:top w:val="nil"/>
              <w:left w:val="nil"/>
              <w:bottom w:val="single" w:sz="4" w:space="0" w:color="auto"/>
              <w:right w:val="nil"/>
            </w:tcBorders>
            <w:vAlign w:val="center"/>
            <w:hideMark/>
          </w:tcPr>
          <w:p w14:paraId="6107DBA6"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05825EA7" w14:textId="24644200" w:rsidR="00770101" w:rsidRPr="00770101" w:rsidRDefault="002C426D" w:rsidP="00770101">
            <w:pPr>
              <w:spacing w:after="0" w:line="240" w:lineRule="auto"/>
              <w:ind w:firstLineChars="100" w:firstLine="160"/>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306</w:t>
            </w:r>
            <w:r w:rsidR="00770101" w:rsidRPr="00770101">
              <w:rPr>
                <w:rFonts w:ascii="Calibri" w:eastAsia="Times New Roman" w:hAnsi="Calibri" w:cs="Calibri"/>
                <w:color w:val="000000"/>
                <w:sz w:val="16"/>
                <w:szCs w:val="16"/>
                <w:lang w:eastAsia="es-MX"/>
              </w:rPr>
              <w:t>,0</w:t>
            </w:r>
            <w:r>
              <w:rPr>
                <w:rFonts w:ascii="Calibri" w:eastAsia="Times New Roman" w:hAnsi="Calibri" w:cs="Calibri"/>
                <w:color w:val="000000"/>
                <w:sz w:val="16"/>
                <w:szCs w:val="16"/>
                <w:lang w:eastAsia="es-MX"/>
              </w:rPr>
              <w:t>53</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919</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55</w:t>
            </w:r>
          </w:p>
        </w:tc>
        <w:tc>
          <w:tcPr>
            <w:tcW w:w="340" w:type="dxa"/>
            <w:tcBorders>
              <w:top w:val="nil"/>
              <w:left w:val="nil"/>
              <w:bottom w:val="single" w:sz="4" w:space="0" w:color="auto"/>
              <w:right w:val="nil"/>
            </w:tcBorders>
            <w:vAlign w:val="center"/>
            <w:hideMark/>
          </w:tcPr>
          <w:p w14:paraId="7575DCFE"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45AC028B" w14:textId="53DCB6C6"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518,034,747.73</w:t>
            </w:r>
          </w:p>
        </w:tc>
      </w:tr>
      <w:tr w:rsidR="00770101" w:rsidRPr="0014535A" w14:paraId="14B9C2B5"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28915BCF"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Mobiliario y equipo educacional y recreativo</w:t>
            </w:r>
          </w:p>
        </w:tc>
        <w:tc>
          <w:tcPr>
            <w:tcW w:w="340" w:type="dxa"/>
            <w:tcBorders>
              <w:top w:val="nil"/>
              <w:left w:val="nil"/>
              <w:bottom w:val="single" w:sz="4" w:space="0" w:color="auto"/>
              <w:right w:val="nil"/>
            </w:tcBorders>
            <w:vAlign w:val="center"/>
            <w:hideMark/>
          </w:tcPr>
          <w:p w14:paraId="6B7BDA8E"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097C68EF" w14:textId="69FEC9CE" w:rsidR="00770101" w:rsidRPr="00770101" w:rsidRDefault="002C426D" w:rsidP="00770101">
            <w:pPr>
              <w:spacing w:after="0" w:line="240" w:lineRule="auto"/>
              <w:ind w:firstLineChars="100" w:firstLine="160"/>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88</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191</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899</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21</w:t>
            </w:r>
          </w:p>
        </w:tc>
        <w:tc>
          <w:tcPr>
            <w:tcW w:w="340" w:type="dxa"/>
            <w:tcBorders>
              <w:top w:val="nil"/>
              <w:left w:val="nil"/>
              <w:bottom w:val="single" w:sz="4" w:space="0" w:color="auto"/>
              <w:right w:val="nil"/>
            </w:tcBorders>
            <w:vAlign w:val="center"/>
            <w:hideMark/>
          </w:tcPr>
          <w:p w14:paraId="04D2494F"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1252FCD2" w14:textId="616D66EC"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132,540,788.10</w:t>
            </w:r>
          </w:p>
        </w:tc>
      </w:tr>
      <w:tr w:rsidR="00770101" w:rsidRPr="0014535A" w14:paraId="71EED0EF"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356F58FF"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Equipo e instrumental médico y de laboratorio</w:t>
            </w:r>
          </w:p>
        </w:tc>
        <w:tc>
          <w:tcPr>
            <w:tcW w:w="340" w:type="dxa"/>
            <w:tcBorders>
              <w:top w:val="nil"/>
              <w:left w:val="nil"/>
              <w:bottom w:val="single" w:sz="4" w:space="0" w:color="auto"/>
              <w:right w:val="nil"/>
            </w:tcBorders>
            <w:vAlign w:val="center"/>
            <w:hideMark/>
          </w:tcPr>
          <w:p w14:paraId="0BB5EDCE"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5D70B008" w14:textId="7A805FA2"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1</w:t>
            </w:r>
            <w:r w:rsidR="002C426D">
              <w:rPr>
                <w:rFonts w:ascii="Calibri" w:eastAsia="Times New Roman" w:hAnsi="Calibri" w:cs="Calibri"/>
                <w:color w:val="000000"/>
                <w:sz w:val="16"/>
                <w:szCs w:val="16"/>
                <w:lang w:eastAsia="es-MX"/>
              </w:rPr>
              <w:t>03</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150</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870</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91</w:t>
            </w:r>
          </w:p>
        </w:tc>
        <w:tc>
          <w:tcPr>
            <w:tcW w:w="340" w:type="dxa"/>
            <w:tcBorders>
              <w:top w:val="nil"/>
              <w:left w:val="nil"/>
              <w:bottom w:val="single" w:sz="4" w:space="0" w:color="auto"/>
              <w:right w:val="nil"/>
            </w:tcBorders>
            <w:vAlign w:val="center"/>
            <w:hideMark/>
          </w:tcPr>
          <w:p w14:paraId="471E0596"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65C92DCC" w14:textId="02EC9418"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124,769,527.49</w:t>
            </w:r>
          </w:p>
        </w:tc>
      </w:tr>
      <w:tr w:rsidR="00770101" w:rsidRPr="0014535A" w14:paraId="3FEECBA1" w14:textId="77777777" w:rsidTr="0014535A">
        <w:trPr>
          <w:trHeight w:val="255"/>
        </w:trPr>
        <w:tc>
          <w:tcPr>
            <w:tcW w:w="5118" w:type="dxa"/>
            <w:tcBorders>
              <w:top w:val="nil"/>
              <w:left w:val="single" w:sz="8" w:space="0" w:color="auto"/>
              <w:bottom w:val="single" w:sz="4" w:space="0" w:color="auto"/>
              <w:right w:val="single" w:sz="4" w:space="0" w:color="auto"/>
            </w:tcBorders>
            <w:vAlign w:val="center"/>
            <w:hideMark/>
          </w:tcPr>
          <w:p w14:paraId="71D25B41"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Vehículos y equipo de transporte</w:t>
            </w:r>
          </w:p>
        </w:tc>
        <w:tc>
          <w:tcPr>
            <w:tcW w:w="340" w:type="dxa"/>
            <w:tcBorders>
              <w:top w:val="nil"/>
              <w:left w:val="nil"/>
              <w:bottom w:val="single" w:sz="4" w:space="0" w:color="auto"/>
              <w:right w:val="nil"/>
            </w:tcBorders>
            <w:vAlign w:val="center"/>
            <w:hideMark/>
          </w:tcPr>
          <w:p w14:paraId="2E03C553"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61B5CC9A" w14:textId="6C799FE7"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w:t>
            </w:r>
            <w:r w:rsidR="002C426D">
              <w:rPr>
                <w:rFonts w:ascii="Calibri" w:eastAsia="Times New Roman" w:hAnsi="Calibri" w:cs="Calibri"/>
                <w:color w:val="000000"/>
                <w:sz w:val="16"/>
                <w:szCs w:val="16"/>
                <w:lang w:eastAsia="es-MX"/>
              </w:rPr>
              <w:t>2</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065</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317</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397</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88</w:t>
            </w:r>
          </w:p>
        </w:tc>
        <w:tc>
          <w:tcPr>
            <w:tcW w:w="340" w:type="dxa"/>
            <w:tcBorders>
              <w:top w:val="nil"/>
              <w:left w:val="nil"/>
              <w:bottom w:val="single" w:sz="4" w:space="0" w:color="auto"/>
              <w:right w:val="nil"/>
            </w:tcBorders>
            <w:vAlign w:val="center"/>
            <w:hideMark/>
          </w:tcPr>
          <w:p w14:paraId="16772CC7"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74FD994B" w14:textId="3AB9B1F2"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1,839,225,484.32</w:t>
            </w:r>
          </w:p>
        </w:tc>
      </w:tr>
      <w:tr w:rsidR="00770101" w:rsidRPr="0014535A" w14:paraId="2E81B76C"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4706C338"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Equipo de Defensa y Seguridad</w:t>
            </w:r>
          </w:p>
        </w:tc>
        <w:tc>
          <w:tcPr>
            <w:tcW w:w="340" w:type="dxa"/>
            <w:tcBorders>
              <w:top w:val="nil"/>
              <w:left w:val="nil"/>
              <w:bottom w:val="single" w:sz="4" w:space="0" w:color="auto"/>
              <w:right w:val="nil"/>
            </w:tcBorders>
            <w:vAlign w:val="center"/>
            <w:hideMark/>
          </w:tcPr>
          <w:p w14:paraId="697C0C1D"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56E9AD65" w14:textId="71EACE6C"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1,</w:t>
            </w:r>
            <w:r w:rsidR="002C426D">
              <w:rPr>
                <w:rFonts w:ascii="Calibri" w:eastAsia="Times New Roman" w:hAnsi="Calibri" w:cs="Calibri"/>
                <w:color w:val="000000"/>
                <w:sz w:val="16"/>
                <w:szCs w:val="16"/>
                <w:lang w:eastAsia="es-MX"/>
              </w:rPr>
              <w:t>599</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899</w:t>
            </w:r>
            <w:r w:rsidRPr="00770101">
              <w:rPr>
                <w:rFonts w:ascii="Calibri" w:eastAsia="Times New Roman" w:hAnsi="Calibri" w:cs="Calibri"/>
                <w:color w:val="000000"/>
                <w:sz w:val="16"/>
                <w:szCs w:val="16"/>
                <w:lang w:eastAsia="es-MX"/>
              </w:rPr>
              <w:t>.8</w:t>
            </w:r>
            <w:r w:rsidR="002C426D">
              <w:rPr>
                <w:rFonts w:ascii="Calibri" w:eastAsia="Times New Roman" w:hAnsi="Calibri" w:cs="Calibri"/>
                <w:color w:val="000000"/>
                <w:sz w:val="16"/>
                <w:szCs w:val="16"/>
                <w:lang w:eastAsia="es-MX"/>
              </w:rPr>
              <w:t>4</w:t>
            </w:r>
          </w:p>
        </w:tc>
        <w:tc>
          <w:tcPr>
            <w:tcW w:w="340" w:type="dxa"/>
            <w:tcBorders>
              <w:top w:val="nil"/>
              <w:left w:val="nil"/>
              <w:bottom w:val="single" w:sz="4" w:space="0" w:color="auto"/>
              <w:right w:val="nil"/>
            </w:tcBorders>
            <w:vAlign w:val="center"/>
            <w:hideMark/>
          </w:tcPr>
          <w:p w14:paraId="5DADD501"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70D174FB" w14:textId="06A3387D"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172,251,345.80</w:t>
            </w:r>
          </w:p>
        </w:tc>
      </w:tr>
      <w:tr w:rsidR="00770101" w:rsidRPr="0014535A" w14:paraId="1F130C30"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416675FD"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Maquinaria, Otros Equipos y Herramientas</w:t>
            </w:r>
          </w:p>
        </w:tc>
        <w:tc>
          <w:tcPr>
            <w:tcW w:w="340" w:type="dxa"/>
            <w:tcBorders>
              <w:top w:val="nil"/>
              <w:left w:val="nil"/>
              <w:bottom w:val="single" w:sz="4" w:space="0" w:color="auto"/>
              <w:right w:val="nil"/>
            </w:tcBorders>
            <w:vAlign w:val="center"/>
            <w:hideMark/>
          </w:tcPr>
          <w:p w14:paraId="12C936E4"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4C4B8359" w14:textId="43373655" w:rsidR="00770101" w:rsidRPr="00770101" w:rsidRDefault="002C426D" w:rsidP="00770101">
            <w:pPr>
              <w:spacing w:after="0" w:line="240" w:lineRule="auto"/>
              <w:ind w:firstLineChars="100" w:firstLine="160"/>
              <w:jc w:val="right"/>
              <w:rPr>
                <w:rFonts w:ascii="Calibri" w:eastAsia="Times New Roman" w:hAnsi="Calibri" w:cs="Calibri"/>
                <w:color w:val="000000"/>
                <w:sz w:val="16"/>
                <w:szCs w:val="16"/>
                <w:lang w:eastAsia="es-MX"/>
              </w:rPr>
            </w:pPr>
            <w:r>
              <w:rPr>
                <w:rFonts w:ascii="Calibri" w:eastAsia="Times New Roman" w:hAnsi="Calibri" w:cs="Calibri"/>
                <w:color w:val="000000"/>
                <w:sz w:val="16"/>
                <w:szCs w:val="16"/>
                <w:lang w:eastAsia="es-MX"/>
              </w:rPr>
              <w:t>220</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871</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822</w:t>
            </w:r>
            <w:r w:rsidR="00770101" w:rsidRPr="00770101">
              <w:rPr>
                <w:rFonts w:ascii="Calibri" w:eastAsia="Times New Roman" w:hAnsi="Calibri" w:cs="Calibri"/>
                <w:color w:val="000000"/>
                <w:sz w:val="16"/>
                <w:szCs w:val="16"/>
                <w:lang w:eastAsia="es-MX"/>
              </w:rPr>
              <w:t>.</w:t>
            </w:r>
            <w:r>
              <w:rPr>
                <w:rFonts w:ascii="Calibri" w:eastAsia="Times New Roman" w:hAnsi="Calibri" w:cs="Calibri"/>
                <w:color w:val="000000"/>
                <w:sz w:val="16"/>
                <w:szCs w:val="16"/>
                <w:lang w:eastAsia="es-MX"/>
              </w:rPr>
              <w:t>55</w:t>
            </w:r>
          </w:p>
        </w:tc>
        <w:tc>
          <w:tcPr>
            <w:tcW w:w="340" w:type="dxa"/>
            <w:tcBorders>
              <w:top w:val="nil"/>
              <w:left w:val="nil"/>
              <w:bottom w:val="single" w:sz="4" w:space="0" w:color="auto"/>
              <w:right w:val="nil"/>
            </w:tcBorders>
            <w:vAlign w:val="center"/>
            <w:hideMark/>
          </w:tcPr>
          <w:p w14:paraId="07FAC1DB"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39EB9DD7" w14:textId="21554E24" w:rsidR="00770101" w:rsidRPr="00770101" w:rsidRDefault="00770101" w:rsidP="00770101">
            <w:pPr>
              <w:spacing w:after="0" w:line="240" w:lineRule="auto"/>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584,795,647.60</w:t>
            </w:r>
          </w:p>
        </w:tc>
      </w:tr>
      <w:tr w:rsidR="00770101" w:rsidRPr="0014535A" w14:paraId="5B576B73"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38C74110"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Colecciones, Obras de arte y Objetos Valiosos</w:t>
            </w:r>
          </w:p>
        </w:tc>
        <w:tc>
          <w:tcPr>
            <w:tcW w:w="340" w:type="dxa"/>
            <w:tcBorders>
              <w:top w:val="nil"/>
              <w:left w:val="nil"/>
              <w:bottom w:val="single" w:sz="4" w:space="0" w:color="auto"/>
              <w:right w:val="nil"/>
            </w:tcBorders>
            <w:vAlign w:val="center"/>
            <w:hideMark/>
          </w:tcPr>
          <w:p w14:paraId="4F17E26C"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62561A61" w14:textId="34D01124"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w:t>
            </w:r>
            <w:r w:rsidR="002C426D">
              <w:rPr>
                <w:rFonts w:ascii="Calibri" w:eastAsia="Times New Roman" w:hAnsi="Calibri" w:cs="Calibri"/>
                <w:color w:val="000000"/>
                <w:sz w:val="16"/>
                <w:szCs w:val="16"/>
                <w:lang w:eastAsia="es-MX"/>
              </w:rPr>
              <w:t>0.00</w:t>
            </w:r>
          </w:p>
        </w:tc>
        <w:tc>
          <w:tcPr>
            <w:tcW w:w="340" w:type="dxa"/>
            <w:tcBorders>
              <w:top w:val="nil"/>
              <w:left w:val="nil"/>
              <w:bottom w:val="single" w:sz="4" w:space="0" w:color="auto"/>
              <w:right w:val="nil"/>
            </w:tcBorders>
            <w:vAlign w:val="center"/>
            <w:hideMark/>
          </w:tcPr>
          <w:p w14:paraId="1C3EF094"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35A0227A" w14:textId="7AD7981B"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29,273,238.23</w:t>
            </w:r>
          </w:p>
        </w:tc>
      </w:tr>
      <w:tr w:rsidR="00770101" w:rsidRPr="0014535A" w14:paraId="227915CF" w14:textId="77777777" w:rsidTr="0014535A">
        <w:trPr>
          <w:trHeight w:val="300"/>
        </w:trPr>
        <w:tc>
          <w:tcPr>
            <w:tcW w:w="5118" w:type="dxa"/>
            <w:tcBorders>
              <w:top w:val="nil"/>
              <w:left w:val="single" w:sz="8" w:space="0" w:color="auto"/>
              <w:bottom w:val="single" w:sz="4" w:space="0" w:color="auto"/>
              <w:right w:val="single" w:sz="4" w:space="0" w:color="auto"/>
            </w:tcBorders>
            <w:vAlign w:val="center"/>
            <w:hideMark/>
          </w:tcPr>
          <w:p w14:paraId="43C1FF68"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Activos Biológicos</w:t>
            </w:r>
          </w:p>
        </w:tc>
        <w:tc>
          <w:tcPr>
            <w:tcW w:w="340" w:type="dxa"/>
            <w:tcBorders>
              <w:top w:val="nil"/>
              <w:left w:val="nil"/>
              <w:bottom w:val="single" w:sz="4" w:space="0" w:color="auto"/>
              <w:right w:val="nil"/>
            </w:tcBorders>
            <w:vAlign w:val="center"/>
            <w:hideMark/>
          </w:tcPr>
          <w:p w14:paraId="04701074"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5A33D32F" w14:textId="6EE6B2FF" w:rsidR="00770101" w:rsidRPr="00770101" w:rsidRDefault="00770101" w:rsidP="002C426D">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w:t>
            </w:r>
            <w:r w:rsidR="002C426D">
              <w:rPr>
                <w:rFonts w:ascii="Calibri" w:eastAsia="Times New Roman" w:hAnsi="Calibri" w:cs="Calibri"/>
                <w:color w:val="000000"/>
                <w:sz w:val="16"/>
                <w:szCs w:val="16"/>
                <w:lang w:eastAsia="es-MX"/>
              </w:rPr>
              <w:t>48,500</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0</w:t>
            </w:r>
            <w:r w:rsidRPr="00770101">
              <w:rPr>
                <w:rFonts w:ascii="Calibri" w:eastAsia="Times New Roman" w:hAnsi="Calibri" w:cs="Calibri"/>
                <w:color w:val="000000"/>
                <w:sz w:val="16"/>
                <w:szCs w:val="16"/>
                <w:lang w:eastAsia="es-MX"/>
              </w:rPr>
              <w:t>0</w:t>
            </w:r>
          </w:p>
        </w:tc>
        <w:tc>
          <w:tcPr>
            <w:tcW w:w="340" w:type="dxa"/>
            <w:tcBorders>
              <w:top w:val="nil"/>
              <w:left w:val="nil"/>
              <w:bottom w:val="single" w:sz="4" w:space="0" w:color="auto"/>
              <w:right w:val="nil"/>
            </w:tcBorders>
            <w:vAlign w:val="center"/>
            <w:hideMark/>
          </w:tcPr>
          <w:p w14:paraId="11398FE3"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6851BAD3" w14:textId="7D2368AA"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 xml:space="preserve">  1,245,246.50</w:t>
            </w:r>
          </w:p>
        </w:tc>
      </w:tr>
      <w:tr w:rsidR="00770101" w:rsidRPr="0014535A" w14:paraId="56DEC5DF" w14:textId="77777777" w:rsidTr="0014535A">
        <w:trPr>
          <w:trHeight w:val="255"/>
        </w:trPr>
        <w:tc>
          <w:tcPr>
            <w:tcW w:w="5118" w:type="dxa"/>
            <w:tcBorders>
              <w:top w:val="single" w:sz="8" w:space="0" w:color="auto"/>
              <w:left w:val="single" w:sz="8" w:space="0" w:color="auto"/>
              <w:bottom w:val="single" w:sz="4" w:space="0" w:color="auto"/>
              <w:right w:val="single" w:sz="4" w:space="0" w:color="auto"/>
            </w:tcBorders>
            <w:vAlign w:val="center"/>
            <w:hideMark/>
          </w:tcPr>
          <w:p w14:paraId="1A4661EB" w14:textId="77777777" w:rsidR="00770101" w:rsidRPr="0014535A" w:rsidRDefault="00770101" w:rsidP="00770101">
            <w:pPr>
              <w:spacing w:after="0" w:line="240" w:lineRule="auto"/>
              <w:ind w:firstLineChars="100" w:firstLine="181"/>
              <w:rPr>
                <w:rFonts w:ascii="Calibri" w:eastAsia="Times New Roman" w:hAnsi="Calibri" w:cs="Calibri"/>
                <w:b/>
                <w:bCs/>
                <w:color w:val="000000"/>
                <w:sz w:val="18"/>
                <w:szCs w:val="20"/>
                <w:lang w:eastAsia="es-MX"/>
              </w:rPr>
            </w:pPr>
            <w:r w:rsidRPr="0014535A">
              <w:rPr>
                <w:rFonts w:ascii="Calibri" w:eastAsia="Times New Roman" w:hAnsi="Calibri" w:cs="Calibri"/>
                <w:b/>
                <w:bCs/>
                <w:color w:val="000000"/>
                <w:sz w:val="18"/>
                <w:szCs w:val="20"/>
                <w:lang w:eastAsia="es-MX"/>
              </w:rPr>
              <w:t>Otras Aplicaciones de Inversión</w:t>
            </w:r>
          </w:p>
        </w:tc>
        <w:tc>
          <w:tcPr>
            <w:tcW w:w="340" w:type="dxa"/>
            <w:tcBorders>
              <w:top w:val="single" w:sz="8" w:space="0" w:color="auto"/>
              <w:left w:val="nil"/>
              <w:bottom w:val="single" w:sz="4" w:space="0" w:color="auto"/>
              <w:right w:val="nil"/>
            </w:tcBorders>
            <w:vAlign w:val="center"/>
            <w:hideMark/>
          </w:tcPr>
          <w:p w14:paraId="1927454C" w14:textId="77777777" w:rsidR="00770101" w:rsidRPr="00770101" w:rsidRDefault="00770101" w:rsidP="00770101">
            <w:pPr>
              <w:spacing w:after="0" w:line="240" w:lineRule="auto"/>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w:t>
            </w:r>
          </w:p>
        </w:tc>
        <w:tc>
          <w:tcPr>
            <w:tcW w:w="1645" w:type="dxa"/>
            <w:tcBorders>
              <w:top w:val="single" w:sz="8" w:space="0" w:color="auto"/>
              <w:left w:val="nil"/>
              <w:bottom w:val="single" w:sz="4" w:space="0" w:color="auto"/>
              <w:right w:val="single" w:sz="8" w:space="0" w:color="auto"/>
            </w:tcBorders>
            <w:vAlign w:val="center"/>
            <w:hideMark/>
          </w:tcPr>
          <w:p w14:paraId="129A2EAF" w14:textId="58CF74CE" w:rsidR="00770101" w:rsidRPr="00770101" w:rsidRDefault="00DB03B4" w:rsidP="00770101">
            <w:pPr>
              <w:spacing w:after="0" w:line="240" w:lineRule="auto"/>
              <w:ind w:firstLineChars="100" w:firstLine="161"/>
              <w:jc w:val="right"/>
              <w:rPr>
                <w:rFonts w:ascii="Calibri" w:eastAsia="Times New Roman" w:hAnsi="Calibri" w:cs="Calibri"/>
                <w:b/>
                <w:bCs/>
                <w:color w:val="000000"/>
                <w:sz w:val="16"/>
                <w:szCs w:val="16"/>
                <w:lang w:eastAsia="es-MX"/>
              </w:rPr>
            </w:pPr>
            <w:r>
              <w:rPr>
                <w:rFonts w:ascii="Calibri" w:eastAsia="Times New Roman" w:hAnsi="Calibri" w:cs="Calibri"/>
                <w:b/>
                <w:bCs/>
                <w:color w:val="000000"/>
                <w:sz w:val="16"/>
                <w:szCs w:val="16"/>
                <w:lang w:eastAsia="es-MX"/>
              </w:rPr>
              <w:t>520</w:t>
            </w:r>
            <w:r w:rsidR="00770101" w:rsidRPr="00770101">
              <w:rPr>
                <w:rFonts w:ascii="Calibri" w:eastAsia="Times New Roman" w:hAnsi="Calibri" w:cs="Calibri"/>
                <w:b/>
                <w:bCs/>
                <w:color w:val="000000"/>
                <w:sz w:val="16"/>
                <w:szCs w:val="16"/>
                <w:lang w:eastAsia="es-MX"/>
              </w:rPr>
              <w:t>,</w:t>
            </w:r>
            <w:r>
              <w:rPr>
                <w:rFonts w:ascii="Calibri" w:eastAsia="Times New Roman" w:hAnsi="Calibri" w:cs="Calibri"/>
                <w:b/>
                <w:bCs/>
                <w:color w:val="000000"/>
                <w:sz w:val="16"/>
                <w:szCs w:val="16"/>
                <w:lang w:eastAsia="es-MX"/>
              </w:rPr>
              <w:t>002</w:t>
            </w:r>
            <w:r w:rsidR="00770101" w:rsidRPr="00770101">
              <w:rPr>
                <w:rFonts w:ascii="Calibri" w:eastAsia="Times New Roman" w:hAnsi="Calibri" w:cs="Calibri"/>
                <w:b/>
                <w:bCs/>
                <w:color w:val="000000"/>
                <w:sz w:val="16"/>
                <w:szCs w:val="16"/>
                <w:lang w:eastAsia="es-MX"/>
              </w:rPr>
              <w:t>,</w:t>
            </w:r>
            <w:r>
              <w:rPr>
                <w:rFonts w:ascii="Calibri" w:eastAsia="Times New Roman" w:hAnsi="Calibri" w:cs="Calibri"/>
                <w:b/>
                <w:bCs/>
                <w:color w:val="000000"/>
                <w:sz w:val="16"/>
                <w:szCs w:val="16"/>
                <w:lang w:eastAsia="es-MX"/>
              </w:rPr>
              <w:t>355</w:t>
            </w:r>
            <w:r w:rsidR="00770101" w:rsidRPr="00770101">
              <w:rPr>
                <w:rFonts w:ascii="Calibri" w:eastAsia="Times New Roman" w:hAnsi="Calibri" w:cs="Calibri"/>
                <w:b/>
                <w:bCs/>
                <w:color w:val="000000"/>
                <w:sz w:val="16"/>
                <w:szCs w:val="16"/>
                <w:lang w:eastAsia="es-MX"/>
              </w:rPr>
              <w:t>.</w:t>
            </w:r>
            <w:r>
              <w:rPr>
                <w:rFonts w:ascii="Calibri" w:eastAsia="Times New Roman" w:hAnsi="Calibri" w:cs="Calibri"/>
                <w:b/>
                <w:bCs/>
                <w:color w:val="000000"/>
                <w:sz w:val="16"/>
                <w:szCs w:val="16"/>
                <w:lang w:eastAsia="es-MX"/>
              </w:rPr>
              <w:t>20</w:t>
            </w:r>
          </w:p>
        </w:tc>
        <w:tc>
          <w:tcPr>
            <w:tcW w:w="340" w:type="dxa"/>
            <w:tcBorders>
              <w:top w:val="single" w:sz="8" w:space="0" w:color="auto"/>
              <w:left w:val="single" w:sz="4" w:space="0" w:color="auto"/>
              <w:bottom w:val="single" w:sz="4" w:space="0" w:color="auto"/>
              <w:right w:val="nil"/>
            </w:tcBorders>
            <w:vAlign w:val="center"/>
            <w:hideMark/>
          </w:tcPr>
          <w:p w14:paraId="3FFD9A49" w14:textId="77777777" w:rsidR="00770101" w:rsidRPr="00770101" w:rsidRDefault="00770101" w:rsidP="00770101">
            <w:pPr>
              <w:spacing w:after="0" w:line="240" w:lineRule="auto"/>
              <w:jc w:val="center"/>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w:t>
            </w:r>
          </w:p>
        </w:tc>
        <w:tc>
          <w:tcPr>
            <w:tcW w:w="1503" w:type="dxa"/>
            <w:tcBorders>
              <w:top w:val="single" w:sz="8" w:space="0" w:color="auto"/>
              <w:left w:val="nil"/>
              <w:bottom w:val="single" w:sz="4" w:space="0" w:color="auto"/>
              <w:right w:val="single" w:sz="8" w:space="0" w:color="auto"/>
            </w:tcBorders>
            <w:vAlign w:val="center"/>
            <w:hideMark/>
          </w:tcPr>
          <w:p w14:paraId="7F14AA86" w14:textId="2BDE5EDF" w:rsidR="00770101" w:rsidRPr="00770101" w:rsidRDefault="00770101" w:rsidP="00770101">
            <w:pPr>
              <w:spacing w:after="0" w:line="240" w:lineRule="auto"/>
              <w:ind w:firstLineChars="100" w:firstLine="161"/>
              <w:jc w:val="right"/>
              <w:rPr>
                <w:rFonts w:ascii="Calibri" w:eastAsia="Times New Roman" w:hAnsi="Calibri" w:cs="Calibri"/>
                <w:b/>
                <w:bCs/>
                <w:color w:val="000000"/>
                <w:sz w:val="16"/>
                <w:szCs w:val="16"/>
                <w:lang w:eastAsia="es-MX"/>
              </w:rPr>
            </w:pPr>
            <w:r w:rsidRPr="00770101">
              <w:rPr>
                <w:rFonts w:ascii="Calibri" w:eastAsia="Times New Roman" w:hAnsi="Calibri" w:cs="Calibri"/>
                <w:b/>
                <w:bCs/>
                <w:color w:val="000000"/>
                <w:sz w:val="16"/>
                <w:szCs w:val="16"/>
                <w:lang w:eastAsia="es-MX"/>
              </w:rPr>
              <w:t>467,531,170.52</w:t>
            </w:r>
          </w:p>
        </w:tc>
      </w:tr>
      <w:tr w:rsidR="00770101" w:rsidRPr="0014535A" w14:paraId="4E314141" w14:textId="77777777" w:rsidTr="0014535A">
        <w:trPr>
          <w:trHeight w:val="255"/>
        </w:trPr>
        <w:tc>
          <w:tcPr>
            <w:tcW w:w="5118" w:type="dxa"/>
            <w:tcBorders>
              <w:top w:val="nil"/>
              <w:left w:val="single" w:sz="8" w:space="0" w:color="auto"/>
              <w:bottom w:val="single" w:sz="4" w:space="0" w:color="auto"/>
              <w:right w:val="single" w:sz="4" w:space="0" w:color="auto"/>
            </w:tcBorders>
            <w:vAlign w:val="center"/>
            <w:hideMark/>
          </w:tcPr>
          <w:p w14:paraId="3B59EB22"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Inversiones Financieras a Largo Plazo</w:t>
            </w:r>
          </w:p>
        </w:tc>
        <w:tc>
          <w:tcPr>
            <w:tcW w:w="340" w:type="dxa"/>
            <w:tcBorders>
              <w:top w:val="nil"/>
              <w:left w:val="nil"/>
              <w:bottom w:val="single" w:sz="4" w:space="0" w:color="auto"/>
              <w:right w:val="nil"/>
            </w:tcBorders>
            <w:vAlign w:val="center"/>
            <w:hideMark/>
          </w:tcPr>
          <w:p w14:paraId="039E3925"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4" w:space="0" w:color="auto"/>
              <w:right w:val="single" w:sz="4" w:space="0" w:color="auto"/>
            </w:tcBorders>
            <w:vAlign w:val="center"/>
            <w:hideMark/>
          </w:tcPr>
          <w:p w14:paraId="6802DFFC" w14:textId="6CD9F74B"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w:t>
            </w:r>
            <w:r w:rsidR="00DB03B4">
              <w:rPr>
                <w:rFonts w:ascii="Calibri" w:eastAsia="Times New Roman" w:hAnsi="Calibri" w:cs="Calibri"/>
                <w:color w:val="000000"/>
                <w:sz w:val="16"/>
                <w:szCs w:val="16"/>
                <w:lang w:eastAsia="es-MX"/>
              </w:rPr>
              <w:t>69</w:t>
            </w:r>
            <w:r w:rsidRPr="00770101">
              <w:rPr>
                <w:rFonts w:ascii="Calibri" w:eastAsia="Times New Roman" w:hAnsi="Calibri" w:cs="Calibri"/>
                <w:color w:val="000000"/>
                <w:sz w:val="16"/>
                <w:szCs w:val="16"/>
                <w:lang w:eastAsia="es-MX"/>
              </w:rPr>
              <w:t>,</w:t>
            </w:r>
            <w:r w:rsidR="00DB03B4">
              <w:rPr>
                <w:rFonts w:ascii="Calibri" w:eastAsia="Times New Roman" w:hAnsi="Calibri" w:cs="Calibri"/>
                <w:color w:val="000000"/>
                <w:sz w:val="16"/>
                <w:szCs w:val="16"/>
                <w:lang w:eastAsia="es-MX"/>
              </w:rPr>
              <w:t>851</w:t>
            </w:r>
            <w:r w:rsidRPr="00770101">
              <w:rPr>
                <w:rFonts w:ascii="Calibri" w:eastAsia="Times New Roman" w:hAnsi="Calibri" w:cs="Calibri"/>
                <w:color w:val="000000"/>
                <w:sz w:val="16"/>
                <w:szCs w:val="16"/>
                <w:lang w:eastAsia="es-MX"/>
              </w:rPr>
              <w:t>,</w:t>
            </w:r>
            <w:r w:rsidR="00DB03B4">
              <w:rPr>
                <w:rFonts w:ascii="Calibri" w:eastAsia="Times New Roman" w:hAnsi="Calibri" w:cs="Calibri"/>
                <w:color w:val="000000"/>
                <w:sz w:val="16"/>
                <w:szCs w:val="16"/>
                <w:lang w:eastAsia="es-MX"/>
              </w:rPr>
              <w:t>979</w:t>
            </w:r>
            <w:r w:rsidRPr="00770101">
              <w:rPr>
                <w:rFonts w:ascii="Calibri" w:eastAsia="Times New Roman" w:hAnsi="Calibri" w:cs="Calibri"/>
                <w:color w:val="000000"/>
                <w:sz w:val="16"/>
                <w:szCs w:val="16"/>
                <w:lang w:eastAsia="es-MX"/>
              </w:rPr>
              <w:t>.</w:t>
            </w:r>
            <w:r w:rsidR="00DB03B4">
              <w:rPr>
                <w:rFonts w:ascii="Calibri" w:eastAsia="Times New Roman" w:hAnsi="Calibri" w:cs="Calibri"/>
                <w:color w:val="000000"/>
                <w:sz w:val="16"/>
                <w:szCs w:val="16"/>
                <w:lang w:eastAsia="es-MX"/>
              </w:rPr>
              <w:t>5</w:t>
            </w:r>
            <w:r w:rsidRPr="00770101">
              <w:rPr>
                <w:rFonts w:ascii="Calibri" w:eastAsia="Times New Roman" w:hAnsi="Calibri" w:cs="Calibri"/>
                <w:color w:val="000000"/>
                <w:sz w:val="16"/>
                <w:szCs w:val="16"/>
                <w:lang w:eastAsia="es-MX"/>
              </w:rPr>
              <w:t>4</w:t>
            </w:r>
          </w:p>
        </w:tc>
        <w:tc>
          <w:tcPr>
            <w:tcW w:w="340" w:type="dxa"/>
            <w:tcBorders>
              <w:top w:val="nil"/>
              <w:left w:val="nil"/>
              <w:bottom w:val="single" w:sz="4" w:space="0" w:color="auto"/>
              <w:right w:val="nil"/>
            </w:tcBorders>
            <w:vAlign w:val="center"/>
            <w:hideMark/>
          </w:tcPr>
          <w:p w14:paraId="5157B271"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4" w:space="0" w:color="auto"/>
              <w:right w:val="single" w:sz="8" w:space="0" w:color="auto"/>
            </w:tcBorders>
            <w:vAlign w:val="center"/>
            <w:hideMark/>
          </w:tcPr>
          <w:p w14:paraId="2C658878" w14:textId="13F8CE13"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233,227,505.84</w:t>
            </w:r>
          </w:p>
        </w:tc>
      </w:tr>
      <w:tr w:rsidR="00770101" w:rsidRPr="0014535A" w14:paraId="34597FF7" w14:textId="77777777" w:rsidTr="0014535A">
        <w:trPr>
          <w:trHeight w:val="270"/>
        </w:trPr>
        <w:tc>
          <w:tcPr>
            <w:tcW w:w="5118" w:type="dxa"/>
            <w:tcBorders>
              <w:top w:val="nil"/>
              <w:left w:val="single" w:sz="8" w:space="0" w:color="auto"/>
              <w:bottom w:val="single" w:sz="8" w:space="0" w:color="auto"/>
              <w:right w:val="single" w:sz="4" w:space="0" w:color="auto"/>
            </w:tcBorders>
            <w:vAlign w:val="center"/>
            <w:hideMark/>
          </w:tcPr>
          <w:p w14:paraId="52A13666" w14:textId="77777777" w:rsidR="00770101" w:rsidRPr="0014535A" w:rsidRDefault="00770101" w:rsidP="00770101">
            <w:pPr>
              <w:spacing w:after="0" w:line="240" w:lineRule="auto"/>
              <w:ind w:firstLineChars="100" w:firstLine="180"/>
              <w:rPr>
                <w:rFonts w:ascii="Calibri" w:eastAsia="Times New Roman" w:hAnsi="Calibri" w:cs="Calibri"/>
                <w:color w:val="000000"/>
                <w:sz w:val="18"/>
                <w:szCs w:val="20"/>
                <w:lang w:eastAsia="es-MX"/>
              </w:rPr>
            </w:pPr>
            <w:r w:rsidRPr="0014535A">
              <w:rPr>
                <w:rFonts w:ascii="Calibri" w:eastAsia="Times New Roman" w:hAnsi="Calibri" w:cs="Calibri"/>
                <w:color w:val="000000"/>
                <w:sz w:val="18"/>
                <w:szCs w:val="20"/>
                <w:lang w:eastAsia="es-MX"/>
              </w:rPr>
              <w:t>Activos Intangibles</w:t>
            </w:r>
          </w:p>
        </w:tc>
        <w:tc>
          <w:tcPr>
            <w:tcW w:w="340" w:type="dxa"/>
            <w:tcBorders>
              <w:top w:val="nil"/>
              <w:left w:val="nil"/>
              <w:bottom w:val="single" w:sz="8" w:space="0" w:color="auto"/>
              <w:right w:val="nil"/>
            </w:tcBorders>
            <w:vAlign w:val="center"/>
            <w:hideMark/>
          </w:tcPr>
          <w:p w14:paraId="0DB0D474"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645" w:type="dxa"/>
            <w:tcBorders>
              <w:top w:val="nil"/>
              <w:left w:val="nil"/>
              <w:bottom w:val="single" w:sz="8" w:space="0" w:color="auto"/>
              <w:right w:val="single" w:sz="4" w:space="0" w:color="auto"/>
            </w:tcBorders>
            <w:vAlign w:val="center"/>
            <w:hideMark/>
          </w:tcPr>
          <w:p w14:paraId="53D3211C" w14:textId="439F003B"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w:t>
            </w:r>
            <w:r w:rsidR="002C426D">
              <w:rPr>
                <w:rFonts w:ascii="Calibri" w:eastAsia="Times New Roman" w:hAnsi="Calibri" w:cs="Calibri"/>
                <w:color w:val="000000"/>
                <w:sz w:val="16"/>
                <w:szCs w:val="16"/>
                <w:lang w:eastAsia="es-MX"/>
              </w:rPr>
              <w:t>50</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150</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375</w:t>
            </w:r>
            <w:r w:rsidRPr="00770101">
              <w:rPr>
                <w:rFonts w:ascii="Calibri" w:eastAsia="Times New Roman" w:hAnsi="Calibri" w:cs="Calibri"/>
                <w:color w:val="000000"/>
                <w:sz w:val="16"/>
                <w:szCs w:val="16"/>
                <w:lang w:eastAsia="es-MX"/>
              </w:rPr>
              <w:t>.</w:t>
            </w:r>
            <w:r w:rsidR="002C426D">
              <w:rPr>
                <w:rFonts w:ascii="Calibri" w:eastAsia="Times New Roman" w:hAnsi="Calibri" w:cs="Calibri"/>
                <w:color w:val="000000"/>
                <w:sz w:val="16"/>
                <w:szCs w:val="16"/>
                <w:lang w:eastAsia="es-MX"/>
              </w:rPr>
              <w:t>66</w:t>
            </w:r>
          </w:p>
        </w:tc>
        <w:tc>
          <w:tcPr>
            <w:tcW w:w="340" w:type="dxa"/>
            <w:tcBorders>
              <w:top w:val="nil"/>
              <w:left w:val="nil"/>
              <w:bottom w:val="single" w:sz="8" w:space="0" w:color="auto"/>
              <w:right w:val="nil"/>
            </w:tcBorders>
            <w:vAlign w:val="center"/>
            <w:hideMark/>
          </w:tcPr>
          <w:p w14:paraId="65AA0723" w14:textId="77777777" w:rsidR="00770101" w:rsidRPr="00770101" w:rsidRDefault="00770101" w:rsidP="00770101">
            <w:pPr>
              <w:spacing w:after="0" w:line="240" w:lineRule="auto"/>
              <w:jc w:val="center"/>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w:t>
            </w:r>
          </w:p>
        </w:tc>
        <w:tc>
          <w:tcPr>
            <w:tcW w:w="1503" w:type="dxa"/>
            <w:tcBorders>
              <w:top w:val="nil"/>
              <w:left w:val="nil"/>
              <w:bottom w:val="single" w:sz="8" w:space="0" w:color="auto"/>
              <w:right w:val="single" w:sz="8" w:space="0" w:color="auto"/>
            </w:tcBorders>
            <w:vAlign w:val="center"/>
            <w:hideMark/>
          </w:tcPr>
          <w:p w14:paraId="46E0ACFF" w14:textId="501B47D9" w:rsidR="00770101" w:rsidRPr="00770101" w:rsidRDefault="00770101" w:rsidP="00770101">
            <w:pPr>
              <w:spacing w:after="0" w:line="240" w:lineRule="auto"/>
              <w:ind w:firstLineChars="100" w:firstLine="160"/>
              <w:jc w:val="right"/>
              <w:rPr>
                <w:rFonts w:ascii="Calibri" w:eastAsia="Times New Roman" w:hAnsi="Calibri" w:cs="Calibri"/>
                <w:color w:val="000000"/>
                <w:sz w:val="16"/>
                <w:szCs w:val="16"/>
                <w:lang w:eastAsia="es-MX"/>
              </w:rPr>
            </w:pPr>
            <w:r w:rsidRPr="00770101">
              <w:rPr>
                <w:rFonts w:ascii="Calibri" w:eastAsia="Times New Roman" w:hAnsi="Calibri" w:cs="Calibri"/>
                <w:color w:val="000000"/>
                <w:sz w:val="16"/>
                <w:szCs w:val="16"/>
                <w:lang w:eastAsia="es-MX"/>
              </w:rPr>
              <w:t>234,303,664.68</w:t>
            </w:r>
          </w:p>
        </w:tc>
      </w:tr>
    </w:tbl>
    <w:p w14:paraId="688EEB96" w14:textId="77777777" w:rsidR="0014535A" w:rsidRPr="004B40C1" w:rsidRDefault="0014535A" w:rsidP="00324C82">
      <w:pPr>
        <w:jc w:val="both"/>
        <w:rPr>
          <w:rFonts w:ascii="Arial" w:hAnsi="Arial" w:cs="Arial"/>
          <w:sz w:val="24"/>
          <w:szCs w:val="24"/>
        </w:rPr>
      </w:pPr>
    </w:p>
    <w:p w14:paraId="4DF0D6EC" w14:textId="77777777" w:rsidR="00F76C33" w:rsidRPr="004B40C1" w:rsidRDefault="00F76C33" w:rsidP="00324C82">
      <w:pPr>
        <w:jc w:val="both"/>
        <w:rPr>
          <w:rFonts w:ascii="Arial" w:hAnsi="Arial" w:cs="Arial"/>
          <w:sz w:val="24"/>
          <w:szCs w:val="24"/>
        </w:rPr>
      </w:pPr>
    </w:p>
    <w:p w14:paraId="2B71F81F" w14:textId="77777777" w:rsidR="00F76C33" w:rsidRDefault="00324C82" w:rsidP="00324C82">
      <w:pPr>
        <w:jc w:val="both"/>
        <w:rPr>
          <w:rFonts w:ascii="Arial" w:hAnsi="Arial" w:cs="Arial"/>
          <w:sz w:val="24"/>
          <w:szCs w:val="24"/>
        </w:rPr>
      </w:pPr>
      <w:r w:rsidRPr="004B40C1">
        <w:rPr>
          <w:rFonts w:ascii="Arial" w:hAnsi="Arial" w:cs="Arial"/>
          <w:sz w:val="24"/>
          <w:szCs w:val="24"/>
        </w:rPr>
        <w:t>3. Conciliación de los Flujos de Efectivo Netos de las Actividades de Operación y los saldos de Resultados del Ejercicio Ahorro/Desahorro.</w:t>
      </w:r>
    </w:p>
    <w:tbl>
      <w:tblPr>
        <w:tblW w:w="8856" w:type="dxa"/>
        <w:tblInd w:w="55" w:type="dxa"/>
        <w:tblCellMar>
          <w:left w:w="70" w:type="dxa"/>
          <w:right w:w="70" w:type="dxa"/>
        </w:tblCellMar>
        <w:tblLook w:val="04A0" w:firstRow="1" w:lastRow="0" w:firstColumn="1" w:lastColumn="0" w:noHBand="0" w:noVBand="1"/>
      </w:tblPr>
      <w:tblGrid>
        <w:gridCol w:w="5085"/>
        <w:gridCol w:w="317"/>
        <w:gridCol w:w="1565"/>
        <w:gridCol w:w="324"/>
        <w:gridCol w:w="1565"/>
      </w:tblGrid>
      <w:tr w:rsidR="002240C7" w:rsidRPr="002240C7" w14:paraId="17688B42" w14:textId="77777777" w:rsidTr="002240C7">
        <w:trPr>
          <w:trHeight w:val="300"/>
        </w:trPr>
        <w:tc>
          <w:tcPr>
            <w:tcW w:w="5085" w:type="dxa"/>
            <w:tcBorders>
              <w:top w:val="single" w:sz="8" w:space="0" w:color="auto"/>
              <w:left w:val="single" w:sz="8" w:space="0" w:color="auto"/>
              <w:bottom w:val="single" w:sz="8" w:space="0" w:color="auto"/>
              <w:right w:val="single" w:sz="8" w:space="0" w:color="auto"/>
            </w:tcBorders>
            <w:vAlign w:val="center"/>
            <w:hideMark/>
          </w:tcPr>
          <w:p w14:paraId="4E4895AD"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CONCEPTO</w:t>
            </w:r>
          </w:p>
        </w:tc>
        <w:tc>
          <w:tcPr>
            <w:tcW w:w="1882" w:type="dxa"/>
            <w:gridSpan w:val="2"/>
            <w:tcBorders>
              <w:top w:val="single" w:sz="8" w:space="0" w:color="auto"/>
              <w:left w:val="nil"/>
              <w:bottom w:val="single" w:sz="8" w:space="0" w:color="auto"/>
              <w:right w:val="single" w:sz="8" w:space="0" w:color="auto"/>
            </w:tcBorders>
            <w:vAlign w:val="center"/>
            <w:hideMark/>
          </w:tcPr>
          <w:p w14:paraId="51A2F493" w14:textId="43BDBB08"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202</w:t>
            </w:r>
            <w:r w:rsidR="00770101">
              <w:rPr>
                <w:rFonts w:ascii="Calibri" w:eastAsia="Times New Roman" w:hAnsi="Calibri" w:cs="Calibri"/>
                <w:b/>
                <w:bCs/>
                <w:color w:val="000000"/>
                <w:sz w:val="20"/>
                <w:szCs w:val="20"/>
                <w:lang w:eastAsia="es-MX"/>
              </w:rPr>
              <w:t>6</w:t>
            </w:r>
          </w:p>
        </w:tc>
        <w:tc>
          <w:tcPr>
            <w:tcW w:w="1889" w:type="dxa"/>
            <w:gridSpan w:val="2"/>
            <w:tcBorders>
              <w:top w:val="single" w:sz="8" w:space="0" w:color="auto"/>
              <w:left w:val="nil"/>
              <w:bottom w:val="single" w:sz="8" w:space="0" w:color="auto"/>
              <w:right w:val="single" w:sz="8" w:space="0" w:color="auto"/>
            </w:tcBorders>
            <w:vAlign w:val="center"/>
            <w:hideMark/>
          </w:tcPr>
          <w:p w14:paraId="738D865D" w14:textId="4ACB1A50"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202</w:t>
            </w:r>
            <w:r w:rsidR="00770101">
              <w:rPr>
                <w:rFonts w:ascii="Calibri" w:eastAsia="Times New Roman" w:hAnsi="Calibri" w:cs="Calibri"/>
                <w:b/>
                <w:bCs/>
                <w:color w:val="000000"/>
                <w:sz w:val="20"/>
                <w:szCs w:val="20"/>
                <w:lang w:eastAsia="es-MX"/>
              </w:rPr>
              <w:t>5</w:t>
            </w:r>
          </w:p>
        </w:tc>
      </w:tr>
      <w:tr w:rsidR="002240C7" w:rsidRPr="002240C7" w14:paraId="3BFBA23F"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20B324FE" w14:textId="77777777" w:rsidR="002240C7" w:rsidRPr="002240C7" w:rsidRDefault="002240C7" w:rsidP="002240C7">
            <w:pPr>
              <w:spacing w:after="0" w:line="240" w:lineRule="auto"/>
              <w:ind w:firstLineChars="100" w:firstLine="201"/>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Resultado del Ejercicio Ahorro/Desahorro</w:t>
            </w:r>
          </w:p>
        </w:tc>
        <w:tc>
          <w:tcPr>
            <w:tcW w:w="317" w:type="dxa"/>
            <w:tcBorders>
              <w:top w:val="nil"/>
              <w:left w:val="nil"/>
              <w:bottom w:val="single" w:sz="4" w:space="0" w:color="auto"/>
              <w:right w:val="nil"/>
            </w:tcBorders>
            <w:vAlign w:val="center"/>
            <w:hideMark/>
          </w:tcPr>
          <w:p w14:paraId="139ED8BA"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4FED10BD" w14:textId="3FE8CF16" w:rsidR="002240C7" w:rsidRPr="002240C7" w:rsidRDefault="00D520CA" w:rsidP="0055231D">
            <w:pPr>
              <w:spacing w:after="0" w:line="240" w:lineRule="auto"/>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9</w:t>
            </w:r>
            <w:r w:rsidR="0055231D">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997</w:t>
            </w:r>
            <w:r w:rsidR="002240C7" w:rsidRPr="002240C7">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476</w:t>
            </w:r>
            <w:r w:rsidR="002240C7" w:rsidRPr="002240C7">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379</w:t>
            </w:r>
            <w:r w:rsidR="002240C7" w:rsidRPr="002240C7">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2</w:t>
            </w:r>
            <w:r w:rsidR="0055231D">
              <w:rPr>
                <w:rFonts w:ascii="Calibri" w:eastAsia="Times New Roman" w:hAnsi="Calibri" w:cs="Calibri"/>
                <w:b/>
                <w:bCs/>
                <w:color w:val="000000"/>
                <w:sz w:val="20"/>
                <w:szCs w:val="20"/>
                <w:lang w:eastAsia="es-MX"/>
              </w:rPr>
              <w:t>4</w:t>
            </w:r>
          </w:p>
        </w:tc>
        <w:tc>
          <w:tcPr>
            <w:tcW w:w="324" w:type="dxa"/>
            <w:tcBorders>
              <w:top w:val="nil"/>
              <w:left w:val="single" w:sz="4" w:space="0" w:color="auto"/>
              <w:bottom w:val="single" w:sz="4" w:space="0" w:color="auto"/>
              <w:right w:val="nil"/>
            </w:tcBorders>
            <w:vAlign w:val="center"/>
            <w:hideMark/>
          </w:tcPr>
          <w:p w14:paraId="54A81334"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4EF584FC" w14:textId="05BDE629" w:rsidR="002240C7" w:rsidRPr="002240C7" w:rsidRDefault="00770101" w:rsidP="002240C7">
            <w:pPr>
              <w:spacing w:after="0" w:line="240" w:lineRule="auto"/>
              <w:rPr>
                <w:rFonts w:ascii="Calibri" w:eastAsia="Times New Roman" w:hAnsi="Calibri" w:cs="Calibri"/>
                <w:b/>
                <w:bCs/>
                <w:color w:val="000000"/>
                <w:sz w:val="20"/>
                <w:szCs w:val="20"/>
                <w:lang w:eastAsia="es-MX"/>
              </w:rPr>
            </w:pPr>
            <w:r w:rsidRPr="00770101">
              <w:rPr>
                <w:rFonts w:ascii="Calibri" w:eastAsia="Times New Roman" w:hAnsi="Calibri" w:cs="Calibri"/>
                <w:b/>
                <w:bCs/>
                <w:color w:val="000000"/>
                <w:sz w:val="20"/>
                <w:szCs w:val="20"/>
                <w:lang w:eastAsia="es-MX"/>
              </w:rPr>
              <w:t>3,537,317,427.43</w:t>
            </w:r>
          </w:p>
        </w:tc>
      </w:tr>
      <w:tr w:rsidR="002240C7" w:rsidRPr="002240C7" w14:paraId="7576F78E"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3F8C178A" w14:textId="77777777" w:rsidR="002240C7" w:rsidRPr="002240C7" w:rsidRDefault="002240C7" w:rsidP="002240C7">
            <w:pPr>
              <w:spacing w:after="0" w:line="240" w:lineRule="auto"/>
              <w:ind w:firstLineChars="100" w:firstLine="201"/>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Movimientos de partidas (o rubros) que no afectan al efectivo</w:t>
            </w:r>
          </w:p>
        </w:tc>
        <w:tc>
          <w:tcPr>
            <w:tcW w:w="317" w:type="dxa"/>
            <w:tcBorders>
              <w:top w:val="single" w:sz="8" w:space="0" w:color="auto"/>
              <w:left w:val="nil"/>
              <w:bottom w:val="single" w:sz="4" w:space="0" w:color="auto"/>
              <w:right w:val="nil"/>
            </w:tcBorders>
            <w:vAlign w:val="center"/>
            <w:hideMark/>
          </w:tcPr>
          <w:p w14:paraId="7C6FDC00"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w:t>
            </w:r>
          </w:p>
        </w:tc>
        <w:tc>
          <w:tcPr>
            <w:tcW w:w="1565" w:type="dxa"/>
            <w:tcBorders>
              <w:top w:val="single" w:sz="8" w:space="0" w:color="auto"/>
              <w:left w:val="nil"/>
              <w:bottom w:val="single" w:sz="4" w:space="0" w:color="auto"/>
              <w:right w:val="single" w:sz="8" w:space="0" w:color="auto"/>
            </w:tcBorders>
            <w:vAlign w:val="center"/>
            <w:hideMark/>
          </w:tcPr>
          <w:p w14:paraId="6A57E827" w14:textId="77777777" w:rsidR="002240C7" w:rsidRPr="002240C7" w:rsidRDefault="002240C7" w:rsidP="002240C7">
            <w:pPr>
              <w:spacing w:after="0" w:line="240" w:lineRule="auto"/>
              <w:ind w:firstLineChars="100" w:firstLine="201"/>
              <w:jc w:val="right"/>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0.00</w:t>
            </w:r>
          </w:p>
        </w:tc>
        <w:tc>
          <w:tcPr>
            <w:tcW w:w="324" w:type="dxa"/>
            <w:tcBorders>
              <w:top w:val="single" w:sz="8" w:space="0" w:color="auto"/>
              <w:left w:val="single" w:sz="4" w:space="0" w:color="auto"/>
              <w:bottom w:val="single" w:sz="4" w:space="0" w:color="auto"/>
              <w:right w:val="nil"/>
            </w:tcBorders>
            <w:vAlign w:val="center"/>
            <w:hideMark/>
          </w:tcPr>
          <w:p w14:paraId="49721F9F"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w:t>
            </w:r>
          </w:p>
        </w:tc>
        <w:tc>
          <w:tcPr>
            <w:tcW w:w="1565" w:type="dxa"/>
            <w:tcBorders>
              <w:top w:val="single" w:sz="8" w:space="0" w:color="auto"/>
              <w:left w:val="nil"/>
              <w:bottom w:val="single" w:sz="4" w:space="0" w:color="auto"/>
              <w:right w:val="single" w:sz="8" w:space="0" w:color="auto"/>
            </w:tcBorders>
            <w:vAlign w:val="center"/>
            <w:hideMark/>
          </w:tcPr>
          <w:p w14:paraId="3A33EF7A" w14:textId="77777777" w:rsidR="002240C7" w:rsidRPr="002240C7" w:rsidRDefault="002240C7" w:rsidP="002240C7">
            <w:pPr>
              <w:spacing w:after="0" w:line="240" w:lineRule="auto"/>
              <w:ind w:firstLineChars="100" w:firstLine="201"/>
              <w:jc w:val="right"/>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0.00</w:t>
            </w:r>
          </w:p>
        </w:tc>
      </w:tr>
      <w:tr w:rsidR="002240C7" w:rsidRPr="002240C7" w14:paraId="491B0CE0"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7003F36D" w14:textId="77777777" w:rsidR="002240C7" w:rsidRPr="002240C7" w:rsidRDefault="002240C7" w:rsidP="002240C7">
            <w:pPr>
              <w:spacing w:after="0" w:line="240" w:lineRule="auto"/>
              <w:ind w:firstLineChars="100" w:firstLine="200"/>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Depreciación</w:t>
            </w:r>
          </w:p>
        </w:tc>
        <w:tc>
          <w:tcPr>
            <w:tcW w:w="317" w:type="dxa"/>
            <w:tcBorders>
              <w:top w:val="nil"/>
              <w:left w:val="nil"/>
              <w:bottom w:val="single" w:sz="4" w:space="0" w:color="auto"/>
              <w:right w:val="nil"/>
            </w:tcBorders>
            <w:vAlign w:val="center"/>
            <w:hideMark/>
          </w:tcPr>
          <w:p w14:paraId="629E8BB7"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7762D3B4"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256093A2"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050C6F6B"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r>
      <w:tr w:rsidR="002240C7" w:rsidRPr="002240C7" w14:paraId="538012D7"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2DC9BF46" w14:textId="77777777" w:rsidR="002240C7" w:rsidRPr="002240C7" w:rsidRDefault="002240C7" w:rsidP="002240C7">
            <w:pPr>
              <w:spacing w:after="0" w:line="240" w:lineRule="auto"/>
              <w:ind w:firstLineChars="100" w:firstLine="200"/>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Amortización</w:t>
            </w:r>
          </w:p>
        </w:tc>
        <w:tc>
          <w:tcPr>
            <w:tcW w:w="317" w:type="dxa"/>
            <w:tcBorders>
              <w:top w:val="nil"/>
              <w:left w:val="nil"/>
              <w:bottom w:val="single" w:sz="4" w:space="0" w:color="auto"/>
              <w:right w:val="nil"/>
            </w:tcBorders>
            <w:vAlign w:val="center"/>
            <w:hideMark/>
          </w:tcPr>
          <w:p w14:paraId="2FBBA85D"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4D36B9A6"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477CE22E"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1CFDE67D"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r>
      <w:tr w:rsidR="002240C7" w:rsidRPr="002240C7" w14:paraId="7C12B812"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735F9C3E" w14:textId="77777777" w:rsidR="002240C7" w:rsidRPr="002240C7" w:rsidRDefault="002240C7" w:rsidP="002240C7">
            <w:pPr>
              <w:spacing w:after="0" w:line="240" w:lineRule="auto"/>
              <w:ind w:firstLineChars="100" w:firstLine="200"/>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Incrementos en las provisiones</w:t>
            </w:r>
          </w:p>
        </w:tc>
        <w:tc>
          <w:tcPr>
            <w:tcW w:w="317" w:type="dxa"/>
            <w:tcBorders>
              <w:top w:val="nil"/>
              <w:left w:val="nil"/>
              <w:bottom w:val="single" w:sz="4" w:space="0" w:color="auto"/>
              <w:right w:val="nil"/>
            </w:tcBorders>
            <w:vAlign w:val="center"/>
            <w:hideMark/>
          </w:tcPr>
          <w:p w14:paraId="35F9E412"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4EAF4F98"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368D57E1"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67712E86"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r>
      <w:tr w:rsidR="002240C7" w:rsidRPr="002240C7" w14:paraId="6A7F391E"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752C923B" w14:textId="77777777" w:rsidR="002240C7" w:rsidRPr="002240C7" w:rsidRDefault="002240C7" w:rsidP="002240C7">
            <w:pPr>
              <w:spacing w:after="0" w:line="240" w:lineRule="auto"/>
              <w:ind w:firstLineChars="100" w:firstLine="200"/>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Incremento en Inversiones producido por revaluación</w:t>
            </w:r>
          </w:p>
        </w:tc>
        <w:tc>
          <w:tcPr>
            <w:tcW w:w="317" w:type="dxa"/>
            <w:tcBorders>
              <w:top w:val="nil"/>
              <w:left w:val="nil"/>
              <w:bottom w:val="single" w:sz="4" w:space="0" w:color="auto"/>
              <w:right w:val="nil"/>
            </w:tcBorders>
            <w:vAlign w:val="center"/>
            <w:hideMark/>
          </w:tcPr>
          <w:p w14:paraId="49F2DFD6"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0581FF12"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6722FF59"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44AAE0CF"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r>
      <w:tr w:rsidR="002240C7" w:rsidRPr="002240C7" w14:paraId="32430405" w14:textId="77777777" w:rsidTr="002240C7">
        <w:trPr>
          <w:trHeight w:val="510"/>
        </w:trPr>
        <w:tc>
          <w:tcPr>
            <w:tcW w:w="5085" w:type="dxa"/>
            <w:tcBorders>
              <w:top w:val="nil"/>
              <w:left w:val="single" w:sz="8" w:space="0" w:color="auto"/>
              <w:bottom w:val="single" w:sz="4" w:space="0" w:color="auto"/>
              <w:right w:val="single" w:sz="4" w:space="0" w:color="auto"/>
            </w:tcBorders>
            <w:vAlign w:val="center"/>
            <w:hideMark/>
          </w:tcPr>
          <w:p w14:paraId="2DBF1E86" w14:textId="77777777" w:rsidR="002240C7" w:rsidRPr="002240C7" w:rsidRDefault="002240C7" w:rsidP="00D27E2A">
            <w:pPr>
              <w:spacing w:after="0" w:line="240" w:lineRule="auto"/>
              <w:ind w:left="229"/>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Ganancia/pérdida en venta de bienes muebles, inmuebles e intangibles</w:t>
            </w:r>
            <w:r w:rsidRPr="002240C7">
              <w:rPr>
                <w:rFonts w:ascii="Calibri" w:eastAsia="Times New Roman" w:hAnsi="Calibri" w:cs="Calibri"/>
                <w:color w:val="000000"/>
                <w:sz w:val="18"/>
                <w:szCs w:val="20"/>
                <w:lang w:eastAsia="es-MX"/>
              </w:rPr>
              <w:t>.</w:t>
            </w:r>
          </w:p>
        </w:tc>
        <w:tc>
          <w:tcPr>
            <w:tcW w:w="317" w:type="dxa"/>
            <w:tcBorders>
              <w:top w:val="nil"/>
              <w:left w:val="nil"/>
              <w:bottom w:val="single" w:sz="4" w:space="0" w:color="auto"/>
              <w:right w:val="nil"/>
            </w:tcBorders>
            <w:vAlign w:val="center"/>
            <w:hideMark/>
          </w:tcPr>
          <w:p w14:paraId="1802C05E"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3C9A86C7"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0F3155B7"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72B203A7"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r>
      <w:tr w:rsidR="002240C7" w:rsidRPr="002240C7" w14:paraId="0756B38D" w14:textId="77777777" w:rsidTr="002240C7">
        <w:trPr>
          <w:trHeight w:val="300"/>
        </w:trPr>
        <w:tc>
          <w:tcPr>
            <w:tcW w:w="5085" w:type="dxa"/>
            <w:tcBorders>
              <w:top w:val="nil"/>
              <w:left w:val="single" w:sz="8" w:space="0" w:color="auto"/>
              <w:bottom w:val="single" w:sz="4" w:space="0" w:color="auto"/>
              <w:right w:val="single" w:sz="4" w:space="0" w:color="auto"/>
            </w:tcBorders>
            <w:vAlign w:val="center"/>
            <w:hideMark/>
          </w:tcPr>
          <w:p w14:paraId="4FFE1273" w14:textId="77777777" w:rsidR="002240C7" w:rsidRPr="002240C7" w:rsidRDefault="002240C7" w:rsidP="002240C7">
            <w:pPr>
              <w:spacing w:after="0" w:line="240" w:lineRule="auto"/>
              <w:ind w:firstLineChars="100" w:firstLine="200"/>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Incremento en cuentas por cobrar</w:t>
            </w:r>
          </w:p>
        </w:tc>
        <w:tc>
          <w:tcPr>
            <w:tcW w:w="317" w:type="dxa"/>
            <w:tcBorders>
              <w:top w:val="nil"/>
              <w:left w:val="nil"/>
              <w:bottom w:val="single" w:sz="4" w:space="0" w:color="auto"/>
              <w:right w:val="nil"/>
            </w:tcBorders>
            <w:vAlign w:val="center"/>
            <w:hideMark/>
          </w:tcPr>
          <w:p w14:paraId="6116AF6D"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3E54C6C8"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555ACCDC"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1771E479"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r>
      <w:tr w:rsidR="002240C7" w:rsidRPr="002240C7" w14:paraId="2F9018F0" w14:textId="77777777" w:rsidTr="002240C7">
        <w:trPr>
          <w:trHeight w:val="270"/>
        </w:trPr>
        <w:tc>
          <w:tcPr>
            <w:tcW w:w="5085" w:type="dxa"/>
            <w:tcBorders>
              <w:top w:val="nil"/>
              <w:left w:val="single" w:sz="8" w:space="0" w:color="auto"/>
              <w:bottom w:val="single" w:sz="4" w:space="0" w:color="auto"/>
              <w:right w:val="single" w:sz="4" w:space="0" w:color="auto"/>
            </w:tcBorders>
            <w:vAlign w:val="center"/>
            <w:hideMark/>
          </w:tcPr>
          <w:p w14:paraId="2432E78A" w14:textId="77777777" w:rsidR="002240C7" w:rsidRPr="002240C7" w:rsidRDefault="002240C7" w:rsidP="002240C7">
            <w:pPr>
              <w:spacing w:after="0" w:line="240" w:lineRule="auto"/>
              <w:ind w:firstLineChars="100" w:firstLine="200"/>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Disminución en cuentas por pagar/patrimonio</w:t>
            </w:r>
          </w:p>
        </w:tc>
        <w:tc>
          <w:tcPr>
            <w:tcW w:w="317" w:type="dxa"/>
            <w:tcBorders>
              <w:top w:val="nil"/>
              <w:left w:val="nil"/>
              <w:bottom w:val="single" w:sz="4" w:space="0" w:color="auto"/>
              <w:right w:val="nil"/>
            </w:tcBorders>
            <w:vAlign w:val="center"/>
            <w:hideMark/>
          </w:tcPr>
          <w:p w14:paraId="4FE95F44"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4" w:space="0" w:color="auto"/>
            </w:tcBorders>
            <w:vAlign w:val="center"/>
            <w:hideMark/>
          </w:tcPr>
          <w:p w14:paraId="46F88E24" w14:textId="77777777" w:rsidR="002240C7" w:rsidRPr="002240C7" w:rsidRDefault="002240C7" w:rsidP="002240C7">
            <w:pPr>
              <w:spacing w:after="0" w:line="240" w:lineRule="auto"/>
              <w:ind w:firstLineChars="100" w:firstLine="200"/>
              <w:jc w:val="right"/>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0.00</w:t>
            </w:r>
          </w:p>
        </w:tc>
        <w:tc>
          <w:tcPr>
            <w:tcW w:w="324" w:type="dxa"/>
            <w:tcBorders>
              <w:top w:val="nil"/>
              <w:left w:val="nil"/>
              <w:bottom w:val="single" w:sz="4" w:space="0" w:color="auto"/>
              <w:right w:val="nil"/>
            </w:tcBorders>
            <w:vAlign w:val="center"/>
            <w:hideMark/>
          </w:tcPr>
          <w:p w14:paraId="4871DE22"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1565" w:type="dxa"/>
            <w:tcBorders>
              <w:top w:val="nil"/>
              <w:left w:val="nil"/>
              <w:bottom w:val="single" w:sz="4" w:space="0" w:color="auto"/>
              <w:right w:val="single" w:sz="8" w:space="0" w:color="auto"/>
            </w:tcBorders>
            <w:vAlign w:val="center"/>
            <w:hideMark/>
          </w:tcPr>
          <w:p w14:paraId="53639D23" w14:textId="0F68CA6C" w:rsidR="002240C7" w:rsidRPr="002240C7" w:rsidRDefault="002240C7" w:rsidP="00770101">
            <w:pPr>
              <w:spacing w:after="0" w:line="240" w:lineRule="auto"/>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00770101">
              <w:rPr>
                <w:rFonts w:ascii="Calibri" w:eastAsia="Times New Roman" w:hAnsi="Calibri" w:cs="Calibri"/>
                <w:color w:val="000000"/>
                <w:sz w:val="20"/>
                <w:szCs w:val="20"/>
                <w:lang w:eastAsia="es-MX"/>
              </w:rPr>
              <w:t>0.00</w:t>
            </w:r>
          </w:p>
        </w:tc>
      </w:tr>
      <w:tr w:rsidR="002240C7" w:rsidRPr="002240C7" w14:paraId="389D5D5A" w14:textId="77777777" w:rsidTr="002240C7">
        <w:trPr>
          <w:trHeight w:val="270"/>
        </w:trPr>
        <w:tc>
          <w:tcPr>
            <w:tcW w:w="5085" w:type="dxa"/>
            <w:tcBorders>
              <w:top w:val="single" w:sz="8" w:space="0" w:color="auto"/>
              <w:left w:val="single" w:sz="8" w:space="0" w:color="auto"/>
              <w:bottom w:val="single" w:sz="8" w:space="0" w:color="auto"/>
              <w:right w:val="single" w:sz="8" w:space="0" w:color="auto"/>
            </w:tcBorders>
            <w:vAlign w:val="center"/>
            <w:hideMark/>
          </w:tcPr>
          <w:p w14:paraId="46198521" w14:textId="77777777" w:rsidR="002240C7" w:rsidRPr="002240C7" w:rsidRDefault="002240C7" w:rsidP="002240C7">
            <w:pPr>
              <w:spacing w:after="0" w:line="240" w:lineRule="auto"/>
              <w:ind w:firstLineChars="100" w:firstLine="201"/>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Flujos de Efectivo Netos de las Actividades de Operación</w:t>
            </w:r>
          </w:p>
        </w:tc>
        <w:tc>
          <w:tcPr>
            <w:tcW w:w="317" w:type="dxa"/>
            <w:tcBorders>
              <w:top w:val="single" w:sz="8" w:space="0" w:color="auto"/>
              <w:left w:val="nil"/>
              <w:bottom w:val="single" w:sz="8" w:space="0" w:color="auto"/>
              <w:right w:val="nil"/>
            </w:tcBorders>
            <w:vAlign w:val="center"/>
            <w:hideMark/>
          </w:tcPr>
          <w:p w14:paraId="5C1529F0"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w:t>
            </w:r>
          </w:p>
        </w:tc>
        <w:tc>
          <w:tcPr>
            <w:tcW w:w="1565" w:type="dxa"/>
            <w:tcBorders>
              <w:top w:val="single" w:sz="8" w:space="0" w:color="auto"/>
              <w:left w:val="nil"/>
              <w:bottom w:val="single" w:sz="8" w:space="0" w:color="auto"/>
              <w:right w:val="single" w:sz="8" w:space="0" w:color="auto"/>
            </w:tcBorders>
            <w:vAlign w:val="center"/>
            <w:hideMark/>
          </w:tcPr>
          <w:p w14:paraId="32F6CC0E" w14:textId="469671E5" w:rsidR="002240C7" w:rsidRPr="002240C7" w:rsidRDefault="00D520CA" w:rsidP="0055231D">
            <w:pPr>
              <w:spacing w:after="0" w:line="240" w:lineRule="auto"/>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9</w:t>
            </w:r>
            <w:r w:rsidR="0055231D">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997</w:t>
            </w:r>
            <w:r w:rsidR="002240C7" w:rsidRPr="002240C7">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476</w:t>
            </w:r>
            <w:r w:rsidR="002240C7" w:rsidRPr="002240C7">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379</w:t>
            </w:r>
            <w:r w:rsidR="002240C7" w:rsidRPr="002240C7">
              <w:rPr>
                <w:rFonts w:ascii="Calibri" w:eastAsia="Times New Roman" w:hAnsi="Calibri" w:cs="Calibri"/>
                <w:b/>
                <w:bCs/>
                <w:color w:val="000000"/>
                <w:sz w:val="20"/>
                <w:szCs w:val="20"/>
                <w:lang w:eastAsia="es-MX"/>
              </w:rPr>
              <w:t>.</w:t>
            </w:r>
            <w:r>
              <w:rPr>
                <w:rFonts w:ascii="Calibri" w:eastAsia="Times New Roman" w:hAnsi="Calibri" w:cs="Calibri"/>
                <w:b/>
                <w:bCs/>
                <w:color w:val="000000"/>
                <w:sz w:val="20"/>
                <w:szCs w:val="20"/>
                <w:lang w:eastAsia="es-MX"/>
              </w:rPr>
              <w:t>24</w:t>
            </w:r>
          </w:p>
        </w:tc>
        <w:tc>
          <w:tcPr>
            <w:tcW w:w="324" w:type="dxa"/>
            <w:tcBorders>
              <w:top w:val="single" w:sz="8" w:space="0" w:color="auto"/>
              <w:left w:val="nil"/>
              <w:bottom w:val="single" w:sz="8" w:space="0" w:color="auto"/>
              <w:right w:val="nil"/>
            </w:tcBorders>
            <w:vAlign w:val="center"/>
            <w:hideMark/>
          </w:tcPr>
          <w:p w14:paraId="40FF1631" w14:textId="77777777" w:rsidR="002240C7" w:rsidRPr="002240C7" w:rsidRDefault="002240C7" w:rsidP="002240C7">
            <w:pPr>
              <w:spacing w:after="0" w:line="240" w:lineRule="auto"/>
              <w:jc w:val="center"/>
              <w:rPr>
                <w:rFonts w:ascii="Calibri" w:eastAsia="Times New Roman" w:hAnsi="Calibri" w:cs="Calibri"/>
                <w:b/>
                <w:bCs/>
                <w:color w:val="000000"/>
                <w:sz w:val="20"/>
                <w:szCs w:val="20"/>
                <w:lang w:eastAsia="es-MX"/>
              </w:rPr>
            </w:pPr>
            <w:r w:rsidRPr="002240C7">
              <w:rPr>
                <w:rFonts w:ascii="Calibri" w:eastAsia="Times New Roman" w:hAnsi="Calibri" w:cs="Calibri"/>
                <w:b/>
                <w:bCs/>
                <w:color w:val="000000"/>
                <w:sz w:val="20"/>
                <w:szCs w:val="20"/>
                <w:lang w:eastAsia="es-MX"/>
              </w:rPr>
              <w:t>$</w:t>
            </w:r>
          </w:p>
        </w:tc>
        <w:tc>
          <w:tcPr>
            <w:tcW w:w="1565" w:type="dxa"/>
            <w:tcBorders>
              <w:top w:val="single" w:sz="8" w:space="0" w:color="auto"/>
              <w:left w:val="nil"/>
              <w:bottom w:val="single" w:sz="8" w:space="0" w:color="auto"/>
              <w:right w:val="single" w:sz="8" w:space="0" w:color="auto"/>
            </w:tcBorders>
            <w:vAlign w:val="center"/>
            <w:hideMark/>
          </w:tcPr>
          <w:p w14:paraId="15033F3A" w14:textId="1EBD593B" w:rsidR="002240C7" w:rsidRPr="002240C7" w:rsidRDefault="00770101" w:rsidP="002240C7">
            <w:pPr>
              <w:spacing w:after="0" w:line="240" w:lineRule="auto"/>
              <w:rPr>
                <w:rFonts w:ascii="Calibri" w:eastAsia="Times New Roman" w:hAnsi="Calibri" w:cs="Calibri"/>
                <w:b/>
                <w:bCs/>
                <w:color w:val="000000"/>
                <w:sz w:val="20"/>
                <w:szCs w:val="20"/>
                <w:lang w:eastAsia="es-MX"/>
              </w:rPr>
            </w:pPr>
            <w:r w:rsidRPr="00770101">
              <w:rPr>
                <w:rFonts w:ascii="Calibri" w:eastAsia="Times New Roman" w:hAnsi="Calibri" w:cs="Calibri"/>
                <w:b/>
                <w:bCs/>
                <w:color w:val="000000"/>
                <w:sz w:val="20"/>
                <w:szCs w:val="20"/>
                <w:lang w:eastAsia="es-MX"/>
              </w:rPr>
              <w:t>3,537,317,427.43</w:t>
            </w:r>
          </w:p>
        </w:tc>
      </w:tr>
    </w:tbl>
    <w:p w14:paraId="081311E7" w14:textId="77777777" w:rsidR="0014535A" w:rsidRPr="004B40C1" w:rsidRDefault="0014535A" w:rsidP="00324C82">
      <w:pPr>
        <w:jc w:val="both"/>
        <w:rPr>
          <w:rFonts w:ascii="Arial" w:hAnsi="Arial" w:cs="Arial"/>
          <w:sz w:val="24"/>
          <w:szCs w:val="24"/>
        </w:rPr>
      </w:pPr>
    </w:p>
    <w:p w14:paraId="5EA273FA" w14:textId="77777777" w:rsidR="00324C82" w:rsidRPr="004B40C1" w:rsidRDefault="00324C82" w:rsidP="00324C82">
      <w:pPr>
        <w:jc w:val="both"/>
        <w:rPr>
          <w:rFonts w:ascii="Arial" w:hAnsi="Arial" w:cs="Arial"/>
          <w:b/>
          <w:sz w:val="24"/>
          <w:szCs w:val="24"/>
        </w:rPr>
      </w:pPr>
      <w:r w:rsidRPr="004B40C1">
        <w:rPr>
          <w:rFonts w:ascii="Arial" w:hAnsi="Arial" w:cs="Arial"/>
          <w:b/>
          <w:sz w:val="24"/>
          <w:szCs w:val="24"/>
        </w:rPr>
        <w:t>V) Conciliación entre los Ingresos Presupuestarios y Contables, así como entre los Egresos Presupuestarios y los Gastos Contables</w:t>
      </w:r>
    </w:p>
    <w:p w14:paraId="19482C58" w14:textId="77777777" w:rsidR="00324C82" w:rsidRDefault="00324C82" w:rsidP="00324C82">
      <w:pPr>
        <w:jc w:val="both"/>
        <w:rPr>
          <w:rFonts w:ascii="Arial" w:hAnsi="Arial" w:cs="Arial"/>
          <w:sz w:val="24"/>
          <w:szCs w:val="24"/>
        </w:rPr>
      </w:pPr>
      <w:r w:rsidRPr="004B40C1">
        <w:rPr>
          <w:rFonts w:ascii="Arial" w:hAnsi="Arial" w:cs="Arial"/>
          <w:sz w:val="24"/>
          <w:szCs w:val="24"/>
        </w:rPr>
        <w:t>La conciliación se presentará atendiendo a lo dispuesto por el “Acuerdo por el que se emite el formato entre los ingresos presupuestarios y contables, así como entre los egresos presupuestarios y los gastos contables” y sus modificaciones.</w:t>
      </w:r>
    </w:p>
    <w:p w14:paraId="00D9DC60" w14:textId="77777777" w:rsidR="00BB424A" w:rsidRPr="004B40C1" w:rsidRDefault="00BB424A" w:rsidP="00324C82">
      <w:pPr>
        <w:jc w:val="both"/>
        <w:rPr>
          <w:rFonts w:ascii="Arial" w:hAnsi="Arial" w:cs="Arial"/>
          <w:sz w:val="24"/>
          <w:szCs w:val="24"/>
        </w:rPr>
      </w:pPr>
    </w:p>
    <w:p w14:paraId="40E80F63" w14:textId="77777777" w:rsidR="00A836C7" w:rsidRDefault="00FB7C37" w:rsidP="009449F7">
      <w:pPr>
        <w:jc w:val="center"/>
        <w:rPr>
          <w:rFonts w:ascii="Arial" w:hAnsi="Arial" w:cs="Arial"/>
          <w:b/>
          <w:sz w:val="24"/>
          <w:szCs w:val="24"/>
        </w:rPr>
      </w:pPr>
      <w:r w:rsidRPr="004B40C1">
        <w:rPr>
          <w:rFonts w:ascii="Arial" w:hAnsi="Arial" w:cs="Arial"/>
          <w:b/>
          <w:sz w:val="24"/>
          <w:szCs w:val="24"/>
        </w:rPr>
        <w:t>C) NOTAS DE MEMORIA</w:t>
      </w:r>
    </w:p>
    <w:p w14:paraId="21A331DE" w14:textId="77777777" w:rsidR="009B7B98" w:rsidRPr="000A38F0" w:rsidRDefault="009B7B98" w:rsidP="009B7B98">
      <w:pPr>
        <w:spacing w:after="0"/>
        <w:jc w:val="both"/>
        <w:rPr>
          <w:rFonts w:ascii="Arial" w:hAnsi="Arial" w:cs="Arial"/>
          <w:sz w:val="24"/>
          <w:szCs w:val="24"/>
          <w:u w:val="single"/>
        </w:rPr>
      </w:pPr>
      <w:r w:rsidRPr="000A38F0">
        <w:rPr>
          <w:rFonts w:ascii="Arial" w:hAnsi="Arial" w:cs="Arial"/>
          <w:sz w:val="24"/>
          <w:szCs w:val="24"/>
          <w:u w:val="single"/>
        </w:rPr>
        <w:t>Cuentas de Orden Contables</w:t>
      </w:r>
    </w:p>
    <w:p w14:paraId="0CBCDBFB" w14:textId="77777777" w:rsidR="009B7B98" w:rsidRPr="000A38F0" w:rsidRDefault="009B7B98" w:rsidP="009B7B98">
      <w:pPr>
        <w:spacing w:after="0"/>
        <w:jc w:val="both"/>
        <w:rPr>
          <w:rFonts w:ascii="Arial" w:hAnsi="Arial" w:cs="Arial"/>
          <w:sz w:val="24"/>
          <w:szCs w:val="24"/>
        </w:rPr>
      </w:pPr>
      <w:r w:rsidRPr="000A38F0">
        <w:rPr>
          <w:rFonts w:ascii="Arial" w:hAnsi="Arial" w:cs="Arial"/>
          <w:sz w:val="24"/>
          <w:szCs w:val="24"/>
        </w:rPr>
        <w:t>1. Valores en custodia de instrumentos prestados a formadores de mercado e instrumentos de crédito, no aplica.</w:t>
      </w:r>
    </w:p>
    <w:p w14:paraId="444FE6DA" w14:textId="77777777" w:rsidR="009B7B98" w:rsidRPr="000A38F0" w:rsidRDefault="009B7B98" w:rsidP="009B7B98">
      <w:pPr>
        <w:spacing w:after="0"/>
        <w:jc w:val="both"/>
        <w:rPr>
          <w:rFonts w:ascii="Arial" w:hAnsi="Arial" w:cs="Arial"/>
          <w:sz w:val="24"/>
          <w:szCs w:val="24"/>
        </w:rPr>
      </w:pPr>
      <w:r w:rsidRPr="000A38F0">
        <w:rPr>
          <w:rFonts w:ascii="Arial" w:hAnsi="Arial" w:cs="Arial"/>
          <w:sz w:val="24"/>
          <w:szCs w:val="24"/>
        </w:rPr>
        <w:t>2. Tipo de emisión de instrumento, no aplica.</w:t>
      </w:r>
    </w:p>
    <w:p w14:paraId="48581BA7" w14:textId="77777777" w:rsidR="009B7B98" w:rsidRPr="000A38F0" w:rsidRDefault="009B7B98" w:rsidP="009B7B98">
      <w:pPr>
        <w:spacing w:after="0"/>
        <w:jc w:val="both"/>
        <w:rPr>
          <w:rFonts w:ascii="Arial" w:hAnsi="Arial" w:cs="Arial"/>
          <w:sz w:val="24"/>
          <w:szCs w:val="24"/>
        </w:rPr>
      </w:pPr>
      <w:r w:rsidRPr="000A38F0">
        <w:rPr>
          <w:rFonts w:ascii="Arial" w:hAnsi="Arial" w:cs="Arial"/>
          <w:sz w:val="24"/>
          <w:szCs w:val="24"/>
        </w:rPr>
        <w:t>3. Contratos firmados de construcciones por tipo de contrato, no aplica.</w:t>
      </w:r>
    </w:p>
    <w:p w14:paraId="7729A311" w14:textId="77777777" w:rsidR="009B7B98" w:rsidRPr="000A38F0" w:rsidRDefault="009B7B98" w:rsidP="009B7B98">
      <w:pPr>
        <w:spacing w:after="0"/>
        <w:jc w:val="both"/>
        <w:rPr>
          <w:rFonts w:ascii="Arial" w:hAnsi="Arial" w:cs="Arial"/>
          <w:sz w:val="24"/>
          <w:szCs w:val="24"/>
          <w:u w:val="single"/>
        </w:rPr>
      </w:pPr>
    </w:p>
    <w:p w14:paraId="1361B55F" w14:textId="77777777" w:rsidR="009B7B98" w:rsidRPr="000A38F0" w:rsidRDefault="009B7B98" w:rsidP="009B7B98">
      <w:pPr>
        <w:spacing w:after="0"/>
        <w:jc w:val="both"/>
        <w:rPr>
          <w:rFonts w:ascii="Arial" w:hAnsi="Arial" w:cs="Arial"/>
          <w:sz w:val="24"/>
          <w:szCs w:val="24"/>
          <w:u w:val="single"/>
        </w:rPr>
      </w:pPr>
      <w:r w:rsidRPr="000A38F0">
        <w:rPr>
          <w:rFonts w:ascii="Arial" w:hAnsi="Arial" w:cs="Arial"/>
          <w:sz w:val="24"/>
          <w:szCs w:val="24"/>
          <w:u w:val="single"/>
        </w:rPr>
        <w:t>Cuentas de Orden Presupuestales</w:t>
      </w:r>
    </w:p>
    <w:p w14:paraId="2677AA19" w14:textId="77777777" w:rsidR="009B7B98" w:rsidRPr="000A38F0" w:rsidRDefault="009B7B98" w:rsidP="009B7B98">
      <w:pPr>
        <w:spacing w:after="0"/>
        <w:jc w:val="both"/>
        <w:rPr>
          <w:rFonts w:ascii="Arial" w:hAnsi="Arial" w:cs="Arial"/>
          <w:sz w:val="24"/>
          <w:szCs w:val="24"/>
        </w:rPr>
      </w:pPr>
      <w:r w:rsidRPr="000A38F0">
        <w:rPr>
          <w:rFonts w:ascii="Arial" w:hAnsi="Arial" w:cs="Arial"/>
          <w:sz w:val="24"/>
          <w:szCs w:val="24"/>
        </w:rPr>
        <w:t>Los momentos contables de las cuentas presupuestales se presentan a continuación atendiendo las disposiciones establecidas:</w:t>
      </w:r>
    </w:p>
    <w:p w14:paraId="57C5377B" w14:textId="77777777" w:rsidR="009B7B98" w:rsidRPr="004B40C1" w:rsidRDefault="009B7B98" w:rsidP="00324C82">
      <w:pPr>
        <w:jc w:val="both"/>
        <w:rPr>
          <w:rFonts w:ascii="Arial" w:hAnsi="Arial" w:cs="Arial"/>
          <w:b/>
          <w:sz w:val="24"/>
          <w:szCs w:val="24"/>
        </w:rPr>
      </w:pPr>
    </w:p>
    <w:p w14:paraId="43EE3E94" w14:textId="77777777" w:rsidR="002240C7" w:rsidRDefault="002240C7" w:rsidP="00A836C7">
      <w:pPr>
        <w:jc w:val="both"/>
        <w:rPr>
          <w:rFonts w:ascii="Arial" w:hAnsi="Arial" w:cs="Arial"/>
          <w:sz w:val="24"/>
          <w:szCs w:val="24"/>
        </w:rPr>
      </w:pPr>
    </w:p>
    <w:p w14:paraId="25E385E4" w14:textId="77777777" w:rsidR="002240C7" w:rsidRDefault="002240C7" w:rsidP="00A836C7">
      <w:pPr>
        <w:jc w:val="both"/>
        <w:rPr>
          <w:rFonts w:ascii="Arial" w:hAnsi="Arial" w:cs="Arial"/>
          <w:sz w:val="24"/>
          <w:szCs w:val="24"/>
        </w:rPr>
      </w:pPr>
    </w:p>
    <w:tbl>
      <w:tblPr>
        <w:tblW w:w="8804" w:type="dxa"/>
        <w:tblInd w:w="55" w:type="dxa"/>
        <w:tblLayout w:type="fixed"/>
        <w:tblCellMar>
          <w:left w:w="70" w:type="dxa"/>
          <w:right w:w="70" w:type="dxa"/>
        </w:tblCellMar>
        <w:tblLook w:val="04A0" w:firstRow="1" w:lastRow="0" w:firstColumn="1" w:lastColumn="0" w:noHBand="0" w:noVBand="1"/>
      </w:tblPr>
      <w:tblGrid>
        <w:gridCol w:w="6394"/>
        <w:gridCol w:w="160"/>
        <w:gridCol w:w="2250"/>
      </w:tblGrid>
      <w:tr w:rsidR="002240C7" w:rsidRPr="002240C7" w14:paraId="645A8FD5" w14:textId="77777777" w:rsidTr="002240C7">
        <w:trPr>
          <w:trHeight w:val="375"/>
        </w:trPr>
        <w:tc>
          <w:tcPr>
            <w:tcW w:w="8804" w:type="dxa"/>
            <w:gridSpan w:val="3"/>
            <w:tcBorders>
              <w:top w:val="single" w:sz="8" w:space="0" w:color="auto"/>
              <w:left w:val="single" w:sz="8" w:space="0" w:color="auto"/>
              <w:bottom w:val="single" w:sz="8" w:space="0" w:color="auto"/>
              <w:right w:val="single" w:sz="8" w:space="0" w:color="auto"/>
            </w:tcBorders>
            <w:vAlign w:val="center"/>
            <w:hideMark/>
          </w:tcPr>
          <w:p w14:paraId="2494324E" w14:textId="77777777" w:rsidR="002240C7" w:rsidRPr="002240C7" w:rsidRDefault="002240C7" w:rsidP="002240C7">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Cuentas de Orden Presupuestarias de Ingresos</w:t>
            </w:r>
          </w:p>
        </w:tc>
      </w:tr>
      <w:tr w:rsidR="002240C7" w:rsidRPr="002240C7" w14:paraId="0638F624" w14:textId="77777777" w:rsidTr="002240C7">
        <w:trPr>
          <w:trHeight w:val="540"/>
        </w:trPr>
        <w:tc>
          <w:tcPr>
            <w:tcW w:w="6394" w:type="dxa"/>
            <w:tcBorders>
              <w:top w:val="nil"/>
              <w:left w:val="single" w:sz="8" w:space="0" w:color="auto"/>
              <w:bottom w:val="single" w:sz="8" w:space="0" w:color="auto"/>
              <w:right w:val="single" w:sz="8" w:space="0" w:color="auto"/>
            </w:tcBorders>
            <w:vAlign w:val="center"/>
            <w:hideMark/>
          </w:tcPr>
          <w:p w14:paraId="014CD2BF" w14:textId="77777777" w:rsidR="002240C7" w:rsidRPr="002240C7" w:rsidRDefault="002240C7" w:rsidP="002240C7">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Concepto</w:t>
            </w:r>
          </w:p>
        </w:tc>
        <w:tc>
          <w:tcPr>
            <w:tcW w:w="2410" w:type="dxa"/>
            <w:gridSpan w:val="2"/>
            <w:tcBorders>
              <w:top w:val="single" w:sz="8" w:space="0" w:color="auto"/>
              <w:left w:val="nil"/>
              <w:bottom w:val="single" w:sz="8" w:space="0" w:color="auto"/>
              <w:right w:val="single" w:sz="8" w:space="0" w:color="auto"/>
            </w:tcBorders>
            <w:vAlign w:val="center"/>
            <w:hideMark/>
          </w:tcPr>
          <w:p w14:paraId="7B3DA03B" w14:textId="2FAE6FBD" w:rsidR="002240C7" w:rsidRPr="002240C7" w:rsidRDefault="002240C7" w:rsidP="0055231D">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3</w:t>
            </w:r>
            <w:r w:rsidR="006072AC">
              <w:rPr>
                <w:rFonts w:ascii="Calibri" w:eastAsia="Times New Roman" w:hAnsi="Calibri" w:cs="Calibri"/>
                <w:b/>
                <w:bCs/>
                <w:color w:val="000000"/>
                <w:lang w:eastAsia="es-MX"/>
              </w:rPr>
              <w:t>0</w:t>
            </w:r>
            <w:r w:rsidRPr="002240C7">
              <w:rPr>
                <w:rFonts w:ascii="Calibri" w:eastAsia="Times New Roman" w:hAnsi="Calibri" w:cs="Calibri"/>
                <w:b/>
                <w:bCs/>
                <w:color w:val="000000"/>
                <w:lang w:eastAsia="es-MX"/>
              </w:rPr>
              <w:t xml:space="preserve"> de </w:t>
            </w:r>
            <w:r w:rsidR="006072AC">
              <w:rPr>
                <w:rFonts w:ascii="Calibri" w:eastAsia="Times New Roman" w:hAnsi="Calibri" w:cs="Calibri"/>
                <w:b/>
                <w:bCs/>
                <w:color w:val="000000"/>
                <w:lang w:eastAsia="es-MX"/>
              </w:rPr>
              <w:t>juni</w:t>
            </w:r>
            <w:r w:rsidR="00770101">
              <w:rPr>
                <w:rFonts w:ascii="Calibri" w:eastAsia="Times New Roman" w:hAnsi="Calibri" w:cs="Calibri"/>
                <w:b/>
                <w:bCs/>
                <w:color w:val="000000"/>
                <w:lang w:eastAsia="es-MX"/>
              </w:rPr>
              <w:t xml:space="preserve">o </w:t>
            </w:r>
            <w:r w:rsidRPr="002240C7">
              <w:rPr>
                <w:rFonts w:ascii="Calibri" w:eastAsia="Times New Roman" w:hAnsi="Calibri" w:cs="Calibri"/>
                <w:b/>
                <w:bCs/>
                <w:color w:val="000000"/>
                <w:lang w:eastAsia="es-MX"/>
              </w:rPr>
              <w:t>del 202</w:t>
            </w:r>
            <w:r w:rsidR="00770101">
              <w:rPr>
                <w:rFonts w:ascii="Calibri" w:eastAsia="Times New Roman" w:hAnsi="Calibri" w:cs="Calibri"/>
                <w:b/>
                <w:bCs/>
                <w:color w:val="000000"/>
                <w:lang w:eastAsia="es-MX"/>
              </w:rPr>
              <w:t>6</w:t>
            </w:r>
          </w:p>
        </w:tc>
      </w:tr>
      <w:tr w:rsidR="002240C7" w:rsidRPr="002240C7" w14:paraId="28FCCBD3" w14:textId="77777777" w:rsidTr="002240C7">
        <w:trPr>
          <w:trHeight w:val="300"/>
        </w:trPr>
        <w:tc>
          <w:tcPr>
            <w:tcW w:w="6394" w:type="dxa"/>
            <w:tcBorders>
              <w:top w:val="nil"/>
              <w:left w:val="single" w:sz="8" w:space="0" w:color="auto"/>
              <w:bottom w:val="single" w:sz="4" w:space="0" w:color="auto"/>
              <w:right w:val="single" w:sz="4" w:space="0" w:color="auto"/>
            </w:tcBorders>
            <w:vAlign w:val="center"/>
            <w:hideMark/>
          </w:tcPr>
          <w:p w14:paraId="52478816"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Ley de Ingresos Estimada</w:t>
            </w:r>
          </w:p>
        </w:tc>
        <w:tc>
          <w:tcPr>
            <w:tcW w:w="160" w:type="dxa"/>
            <w:tcBorders>
              <w:top w:val="nil"/>
              <w:left w:val="nil"/>
              <w:bottom w:val="single" w:sz="4" w:space="0" w:color="auto"/>
              <w:right w:val="nil"/>
            </w:tcBorders>
            <w:vAlign w:val="center"/>
            <w:hideMark/>
          </w:tcPr>
          <w:p w14:paraId="1D3C98FF"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50" w:type="dxa"/>
            <w:tcBorders>
              <w:top w:val="nil"/>
              <w:left w:val="nil"/>
              <w:bottom w:val="single" w:sz="4" w:space="0" w:color="auto"/>
              <w:right w:val="single" w:sz="8" w:space="0" w:color="auto"/>
            </w:tcBorders>
            <w:vAlign w:val="center"/>
            <w:hideMark/>
          </w:tcPr>
          <w:p w14:paraId="38C642C8" w14:textId="634493BD" w:rsidR="002240C7" w:rsidRPr="002240C7" w:rsidRDefault="002240C7" w:rsidP="002240C7">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 xml:space="preserve"> </w:t>
            </w:r>
            <w:r w:rsidRPr="002240C7">
              <w:rPr>
                <w:rFonts w:ascii="Calibri" w:eastAsia="Times New Roman" w:hAnsi="Calibri" w:cs="Calibri"/>
                <w:color w:val="000000"/>
                <w:lang w:eastAsia="es-MX"/>
              </w:rPr>
              <w:t>1</w:t>
            </w:r>
            <w:r w:rsidR="00DB03B4">
              <w:rPr>
                <w:rFonts w:ascii="Calibri" w:eastAsia="Times New Roman" w:hAnsi="Calibri" w:cs="Calibri"/>
                <w:color w:val="000000"/>
                <w:lang w:eastAsia="es-MX"/>
              </w:rPr>
              <w:t>3</w:t>
            </w:r>
            <w:r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016</w:t>
            </w:r>
            <w:r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671</w:t>
            </w:r>
            <w:r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527.89</w:t>
            </w:r>
          </w:p>
        </w:tc>
      </w:tr>
      <w:tr w:rsidR="002240C7" w:rsidRPr="002240C7" w14:paraId="48B6C90F" w14:textId="77777777" w:rsidTr="002240C7">
        <w:trPr>
          <w:trHeight w:val="300"/>
        </w:trPr>
        <w:tc>
          <w:tcPr>
            <w:tcW w:w="6394" w:type="dxa"/>
            <w:tcBorders>
              <w:top w:val="nil"/>
              <w:left w:val="single" w:sz="8" w:space="0" w:color="auto"/>
              <w:bottom w:val="single" w:sz="4" w:space="0" w:color="auto"/>
              <w:right w:val="single" w:sz="4" w:space="0" w:color="auto"/>
            </w:tcBorders>
            <w:vAlign w:val="center"/>
            <w:hideMark/>
          </w:tcPr>
          <w:p w14:paraId="052416FA"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Ley de Ingresos por Ejecutar</w:t>
            </w:r>
          </w:p>
        </w:tc>
        <w:tc>
          <w:tcPr>
            <w:tcW w:w="160" w:type="dxa"/>
            <w:tcBorders>
              <w:top w:val="nil"/>
              <w:left w:val="nil"/>
              <w:bottom w:val="single" w:sz="4" w:space="0" w:color="auto"/>
              <w:right w:val="nil"/>
            </w:tcBorders>
            <w:vAlign w:val="center"/>
            <w:hideMark/>
          </w:tcPr>
          <w:p w14:paraId="54922692"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50" w:type="dxa"/>
            <w:tcBorders>
              <w:top w:val="nil"/>
              <w:left w:val="nil"/>
              <w:bottom w:val="single" w:sz="4" w:space="0" w:color="auto"/>
              <w:right w:val="single" w:sz="8" w:space="0" w:color="auto"/>
            </w:tcBorders>
            <w:vAlign w:val="center"/>
            <w:hideMark/>
          </w:tcPr>
          <w:p w14:paraId="05DEA042" w14:textId="521DFB75" w:rsidR="002240C7" w:rsidRPr="00DB03B4" w:rsidRDefault="00DB03B4" w:rsidP="00DB03B4">
            <w:pPr>
              <w:spacing w:after="0" w:line="240" w:lineRule="auto"/>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 xml:space="preserve"> </w:t>
            </w:r>
            <w:r>
              <w:rPr>
                <w:rFonts w:ascii="Calibri" w:eastAsia="Times New Roman" w:hAnsi="Calibri" w:cs="Calibri"/>
                <w:color w:val="000000"/>
                <w:lang w:eastAsia="es-MX"/>
              </w:rPr>
              <w:t xml:space="preserve">     7</w:t>
            </w:r>
            <w:r w:rsidR="002240C7" w:rsidRPr="00DB03B4">
              <w:rPr>
                <w:rFonts w:ascii="Calibri" w:eastAsia="Times New Roman" w:hAnsi="Calibri" w:cs="Calibri"/>
                <w:color w:val="000000"/>
                <w:lang w:eastAsia="es-MX"/>
              </w:rPr>
              <w:t>,</w:t>
            </w:r>
            <w:r>
              <w:rPr>
                <w:rFonts w:ascii="Calibri" w:eastAsia="Times New Roman" w:hAnsi="Calibri" w:cs="Calibri"/>
                <w:color w:val="000000"/>
                <w:lang w:eastAsia="es-MX"/>
              </w:rPr>
              <w:t>974</w:t>
            </w:r>
            <w:r w:rsidR="002240C7" w:rsidRPr="00DB03B4">
              <w:rPr>
                <w:rFonts w:ascii="Calibri" w:eastAsia="Times New Roman" w:hAnsi="Calibri" w:cs="Calibri"/>
                <w:color w:val="000000"/>
                <w:lang w:eastAsia="es-MX"/>
              </w:rPr>
              <w:t>,</w:t>
            </w:r>
            <w:r>
              <w:rPr>
                <w:rFonts w:ascii="Calibri" w:eastAsia="Times New Roman" w:hAnsi="Calibri" w:cs="Calibri"/>
                <w:color w:val="000000"/>
                <w:lang w:eastAsia="es-MX"/>
              </w:rPr>
              <w:t>498.93</w:t>
            </w:r>
          </w:p>
        </w:tc>
      </w:tr>
      <w:tr w:rsidR="002240C7" w:rsidRPr="002240C7" w14:paraId="1F75741E" w14:textId="77777777" w:rsidTr="002240C7">
        <w:trPr>
          <w:trHeight w:val="300"/>
        </w:trPr>
        <w:tc>
          <w:tcPr>
            <w:tcW w:w="6394" w:type="dxa"/>
            <w:tcBorders>
              <w:top w:val="nil"/>
              <w:left w:val="single" w:sz="8" w:space="0" w:color="auto"/>
              <w:bottom w:val="single" w:sz="4" w:space="0" w:color="auto"/>
              <w:right w:val="single" w:sz="4" w:space="0" w:color="auto"/>
            </w:tcBorders>
            <w:vAlign w:val="center"/>
            <w:hideMark/>
          </w:tcPr>
          <w:p w14:paraId="274C306C"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Modificaciones a la Ley de Ingresos Estimada</w:t>
            </w:r>
          </w:p>
        </w:tc>
        <w:tc>
          <w:tcPr>
            <w:tcW w:w="160" w:type="dxa"/>
            <w:tcBorders>
              <w:top w:val="nil"/>
              <w:left w:val="nil"/>
              <w:bottom w:val="single" w:sz="4" w:space="0" w:color="auto"/>
              <w:right w:val="nil"/>
            </w:tcBorders>
            <w:vAlign w:val="center"/>
            <w:hideMark/>
          </w:tcPr>
          <w:p w14:paraId="30EA6F42"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50" w:type="dxa"/>
            <w:tcBorders>
              <w:top w:val="nil"/>
              <w:left w:val="nil"/>
              <w:bottom w:val="single" w:sz="4" w:space="0" w:color="auto"/>
              <w:right w:val="single" w:sz="8" w:space="0" w:color="auto"/>
            </w:tcBorders>
            <w:vAlign w:val="center"/>
            <w:hideMark/>
          </w:tcPr>
          <w:p w14:paraId="2CBB1084" w14:textId="7E3854E6" w:rsidR="00DB03B4" w:rsidRPr="002240C7" w:rsidRDefault="002240C7" w:rsidP="00DB03B4">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 xml:space="preserve">    </w:t>
            </w:r>
            <w:r>
              <w:rPr>
                <w:rFonts w:ascii="Calibri" w:eastAsia="Times New Roman" w:hAnsi="Calibri" w:cs="Calibri"/>
                <w:color w:val="000000"/>
                <w:lang w:eastAsia="es-MX"/>
              </w:rPr>
              <w:t xml:space="preserve"> </w:t>
            </w:r>
            <w:r w:rsidR="00DB03B4">
              <w:rPr>
                <w:rFonts w:ascii="Calibri" w:eastAsia="Times New Roman" w:hAnsi="Calibri" w:cs="Calibri"/>
                <w:color w:val="000000"/>
                <w:lang w:eastAsia="es-MX"/>
              </w:rPr>
              <w:t>250</w:t>
            </w:r>
            <w:r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440</w:t>
            </w:r>
            <w:r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972.40</w:t>
            </w:r>
          </w:p>
        </w:tc>
      </w:tr>
      <w:tr w:rsidR="002240C7" w:rsidRPr="002240C7" w14:paraId="0458F6F2" w14:textId="77777777" w:rsidTr="002240C7">
        <w:trPr>
          <w:trHeight w:val="300"/>
        </w:trPr>
        <w:tc>
          <w:tcPr>
            <w:tcW w:w="6394" w:type="dxa"/>
            <w:tcBorders>
              <w:top w:val="nil"/>
              <w:left w:val="single" w:sz="8" w:space="0" w:color="auto"/>
              <w:bottom w:val="single" w:sz="4" w:space="0" w:color="auto"/>
              <w:right w:val="single" w:sz="4" w:space="0" w:color="auto"/>
            </w:tcBorders>
            <w:vAlign w:val="center"/>
            <w:hideMark/>
          </w:tcPr>
          <w:p w14:paraId="77F46668"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Ley de Ingresos Devengada</w:t>
            </w:r>
          </w:p>
        </w:tc>
        <w:tc>
          <w:tcPr>
            <w:tcW w:w="160" w:type="dxa"/>
            <w:tcBorders>
              <w:top w:val="nil"/>
              <w:left w:val="nil"/>
              <w:bottom w:val="single" w:sz="4" w:space="0" w:color="auto"/>
              <w:right w:val="nil"/>
            </w:tcBorders>
            <w:vAlign w:val="center"/>
            <w:hideMark/>
          </w:tcPr>
          <w:p w14:paraId="760996DE"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50" w:type="dxa"/>
            <w:tcBorders>
              <w:top w:val="nil"/>
              <w:left w:val="nil"/>
              <w:bottom w:val="single" w:sz="4" w:space="0" w:color="auto"/>
              <w:right w:val="single" w:sz="8" w:space="0" w:color="auto"/>
            </w:tcBorders>
            <w:vAlign w:val="center"/>
            <w:hideMark/>
          </w:tcPr>
          <w:p w14:paraId="68EDC2D9" w14:textId="44649047" w:rsidR="002240C7" w:rsidRPr="002240C7" w:rsidRDefault="00CF2A66" w:rsidP="00F36F99">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F36F99">
              <w:rPr>
                <w:rFonts w:ascii="Calibri" w:eastAsia="Times New Roman" w:hAnsi="Calibri" w:cs="Calibri"/>
                <w:color w:val="000000"/>
                <w:lang w:eastAsia="es-MX"/>
              </w:rPr>
              <w:t xml:space="preserve">     </w:t>
            </w:r>
            <w:r w:rsidR="00DB03B4">
              <w:rPr>
                <w:rFonts w:ascii="Calibri" w:eastAsia="Times New Roman" w:hAnsi="Calibri" w:cs="Calibri"/>
                <w:color w:val="000000"/>
                <w:lang w:eastAsia="es-MX"/>
              </w:rPr>
              <w:t>7</w:t>
            </w:r>
            <w:r w:rsidR="002240C7"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989</w:t>
            </w:r>
            <w:r w:rsidR="002240C7" w:rsidRPr="002240C7">
              <w:rPr>
                <w:rFonts w:ascii="Calibri" w:eastAsia="Times New Roman" w:hAnsi="Calibri" w:cs="Calibri"/>
                <w:color w:val="000000"/>
                <w:lang w:eastAsia="es-MX"/>
              </w:rPr>
              <w:t>,</w:t>
            </w:r>
            <w:r w:rsidR="00DB03B4">
              <w:rPr>
                <w:rFonts w:ascii="Calibri" w:eastAsia="Times New Roman" w:hAnsi="Calibri" w:cs="Calibri"/>
                <w:color w:val="000000"/>
                <w:lang w:eastAsia="es-MX"/>
              </w:rPr>
              <w:t>609.71</w:t>
            </w:r>
          </w:p>
        </w:tc>
      </w:tr>
      <w:tr w:rsidR="002240C7" w:rsidRPr="002240C7" w14:paraId="6D5E4831" w14:textId="77777777" w:rsidTr="002240C7">
        <w:trPr>
          <w:trHeight w:val="315"/>
        </w:trPr>
        <w:tc>
          <w:tcPr>
            <w:tcW w:w="6394" w:type="dxa"/>
            <w:tcBorders>
              <w:top w:val="nil"/>
              <w:left w:val="single" w:sz="8" w:space="0" w:color="auto"/>
              <w:bottom w:val="single" w:sz="8" w:space="0" w:color="auto"/>
              <w:right w:val="single" w:sz="4" w:space="0" w:color="auto"/>
            </w:tcBorders>
            <w:vAlign w:val="center"/>
            <w:hideMark/>
          </w:tcPr>
          <w:p w14:paraId="64065BE8"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Ley de Ingresos Recaudada</w:t>
            </w:r>
          </w:p>
        </w:tc>
        <w:tc>
          <w:tcPr>
            <w:tcW w:w="160" w:type="dxa"/>
            <w:tcBorders>
              <w:top w:val="nil"/>
              <w:left w:val="nil"/>
              <w:bottom w:val="single" w:sz="8" w:space="0" w:color="auto"/>
              <w:right w:val="nil"/>
            </w:tcBorders>
            <w:vAlign w:val="center"/>
            <w:hideMark/>
          </w:tcPr>
          <w:p w14:paraId="6300C3BF"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50" w:type="dxa"/>
            <w:tcBorders>
              <w:top w:val="nil"/>
              <w:left w:val="nil"/>
              <w:bottom w:val="single" w:sz="8" w:space="0" w:color="auto"/>
              <w:right w:val="single" w:sz="8" w:space="0" w:color="auto"/>
            </w:tcBorders>
            <w:vAlign w:val="center"/>
            <w:hideMark/>
          </w:tcPr>
          <w:p w14:paraId="2F6268E1" w14:textId="0BAE04CB" w:rsidR="002240C7" w:rsidRPr="002240C7" w:rsidRDefault="00F36F99" w:rsidP="002240C7">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 xml:space="preserve">          </w:t>
            </w:r>
            <w:r w:rsidR="00DB03B4">
              <w:rPr>
                <w:rFonts w:ascii="Calibri" w:eastAsia="Times New Roman" w:hAnsi="Calibri" w:cs="Calibri"/>
                <w:color w:val="000000"/>
                <w:lang w:eastAsia="es-MX"/>
              </w:rPr>
              <w:t>7</w:t>
            </w:r>
            <w:r>
              <w:rPr>
                <w:rFonts w:ascii="Calibri" w:eastAsia="Times New Roman" w:hAnsi="Calibri" w:cs="Calibri"/>
                <w:color w:val="000000"/>
                <w:lang w:eastAsia="es-MX"/>
              </w:rPr>
              <w:t>,</w:t>
            </w:r>
            <w:r w:rsidR="00DB03B4">
              <w:rPr>
                <w:rFonts w:ascii="Calibri" w:eastAsia="Times New Roman" w:hAnsi="Calibri" w:cs="Calibri"/>
                <w:color w:val="000000"/>
                <w:lang w:eastAsia="es-MX"/>
              </w:rPr>
              <w:t>974</w:t>
            </w:r>
            <w:r>
              <w:rPr>
                <w:rFonts w:ascii="Calibri" w:eastAsia="Times New Roman" w:hAnsi="Calibri" w:cs="Calibri"/>
                <w:color w:val="000000"/>
                <w:lang w:eastAsia="es-MX"/>
              </w:rPr>
              <w:t>,</w:t>
            </w:r>
            <w:r w:rsidR="00DB03B4">
              <w:rPr>
                <w:rFonts w:ascii="Calibri" w:eastAsia="Times New Roman" w:hAnsi="Calibri" w:cs="Calibri"/>
                <w:color w:val="000000"/>
                <w:lang w:eastAsia="es-MX"/>
              </w:rPr>
              <w:t>498.93</w:t>
            </w:r>
          </w:p>
        </w:tc>
      </w:tr>
    </w:tbl>
    <w:p w14:paraId="55047271" w14:textId="77777777" w:rsidR="002240C7" w:rsidRDefault="002240C7" w:rsidP="00A836C7">
      <w:pPr>
        <w:jc w:val="both"/>
        <w:rPr>
          <w:rFonts w:ascii="Arial" w:hAnsi="Arial" w:cs="Arial"/>
          <w:sz w:val="24"/>
          <w:szCs w:val="24"/>
        </w:rPr>
      </w:pPr>
    </w:p>
    <w:tbl>
      <w:tblPr>
        <w:tblW w:w="8804" w:type="dxa"/>
        <w:tblInd w:w="55" w:type="dxa"/>
        <w:tblCellMar>
          <w:left w:w="70" w:type="dxa"/>
          <w:right w:w="70" w:type="dxa"/>
        </w:tblCellMar>
        <w:tblLook w:val="04A0" w:firstRow="1" w:lastRow="0" w:firstColumn="1" w:lastColumn="0" w:noHBand="0" w:noVBand="1"/>
      </w:tblPr>
      <w:tblGrid>
        <w:gridCol w:w="6317"/>
        <w:gridCol w:w="242"/>
        <w:gridCol w:w="2245"/>
      </w:tblGrid>
      <w:tr w:rsidR="002240C7" w:rsidRPr="002240C7" w14:paraId="76D9AC30" w14:textId="77777777" w:rsidTr="002240C7">
        <w:trPr>
          <w:trHeight w:val="315"/>
        </w:trPr>
        <w:tc>
          <w:tcPr>
            <w:tcW w:w="8804" w:type="dxa"/>
            <w:gridSpan w:val="3"/>
            <w:tcBorders>
              <w:top w:val="single" w:sz="8" w:space="0" w:color="auto"/>
              <w:left w:val="single" w:sz="8" w:space="0" w:color="auto"/>
              <w:bottom w:val="single" w:sz="8" w:space="0" w:color="auto"/>
              <w:right w:val="single" w:sz="8" w:space="0" w:color="auto"/>
            </w:tcBorders>
            <w:vAlign w:val="center"/>
            <w:hideMark/>
          </w:tcPr>
          <w:p w14:paraId="26A72F98" w14:textId="77777777" w:rsidR="002240C7" w:rsidRPr="002240C7" w:rsidRDefault="002240C7" w:rsidP="002240C7">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Cuentas de Orden Presupuestarias de Egresos</w:t>
            </w:r>
          </w:p>
        </w:tc>
      </w:tr>
      <w:tr w:rsidR="002240C7" w:rsidRPr="002240C7" w14:paraId="67306C17" w14:textId="77777777" w:rsidTr="002240C7">
        <w:trPr>
          <w:trHeight w:val="540"/>
        </w:trPr>
        <w:tc>
          <w:tcPr>
            <w:tcW w:w="6317" w:type="dxa"/>
            <w:tcBorders>
              <w:top w:val="nil"/>
              <w:left w:val="single" w:sz="8" w:space="0" w:color="auto"/>
              <w:bottom w:val="single" w:sz="8" w:space="0" w:color="auto"/>
              <w:right w:val="single" w:sz="8" w:space="0" w:color="auto"/>
            </w:tcBorders>
            <w:vAlign w:val="center"/>
            <w:hideMark/>
          </w:tcPr>
          <w:p w14:paraId="17AFA2B4" w14:textId="77777777" w:rsidR="002240C7" w:rsidRPr="002240C7" w:rsidRDefault="002240C7" w:rsidP="002240C7">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Concepto</w:t>
            </w:r>
          </w:p>
        </w:tc>
        <w:tc>
          <w:tcPr>
            <w:tcW w:w="2487" w:type="dxa"/>
            <w:gridSpan w:val="2"/>
            <w:tcBorders>
              <w:top w:val="single" w:sz="8" w:space="0" w:color="auto"/>
              <w:left w:val="nil"/>
              <w:bottom w:val="single" w:sz="8" w:space="0" w:color="auto"/>
              <w:right w:val="single" w:sz="8" w:space="0" w:color="auto"/>
            </w:tcBorders>
            <w:vAlign w:val="center"/>
            <w:hideMark/>
          </w:tcPr>
          <w:p w14:paraId="48019135" w14:textId="79A88863" w:rsidR="00F36F99" w:rsidRDefault="002240C7" w:rsidP="0055231D">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3</w:t>
            </w:r>
            <w:r w:rsidR="006072AC">
              <w:rPr>
                <w:rFonts w:ascii="Calibri" w:eastAsia="Times New Roman" w:hAnsi="Calibri" w:cs="Calibri"/>
                <w:b/>
                <w:bCs/>
                <w:color w:val="000000"/>
                <w:lang w:eastAsia="es-MX"/>
              </w:rPr>
              <w:t>0</w:t>
            </w:r>
            <w:r w:rsidRPr="002240C7">
              <w:rPr>
                <w:rFonts w:ascii="Calibri" w:eastAsia="Times New Roman" w:hAnsi="Calibri" w:cs="Calibri"/>
                <w:b/>
                <w:bCs/>
                <w:color w:val="000000"/>
                <w:lang w:eastAsia="es-MX"/>
              </w:rPr>
              <w:t xml:space="preserve"> de </w:t>
            </w:r>
            <w:r w:rsidR="006072AC">
              <w:rPr>
                <w:rFonts w:ascii="Calibri" w:eastAsia="Times New Roman" w:hAnsi="Calibri" w:cs="Calibri"/>
                <w:b/>
                <w:bCs/>
                <w:color w:val="000000"/>
                <w:lang w:eastAsia="es-MX"/>
              </w:rPr>
              <w:t>juni</w:t>
            </w:r>
            <w:r w:rsidR="00770101">
              <w:rPr>
                <w:rFonts w:ascii="Calibri" w:eastAsia="Times New Roman" w:hAnsi="Calibri" w:cs="Calibri"/>
                <w:b/>
                <w:bCs/>
                <w:color w:val="000000"/>
                <w:lang w:eastAsia="es-MX"/>
              </w:rPr>
              <w:t>o</w:t>
            </w:r>
            <w:r w:rsidRPr="002240C7">
              <w:rPr>
                <w:rFonts w:ascii="Calibri" w:eastAsia="Times New Roman" w:hAnsi="Calibri" w:cs="Calibri"/>
                <w:b/>
                <w:bCs/>
                <w:color w:val="000000"/>
                <w:lang w:eastAsia="es-MX"/>
              </w:rPr>
              <w:t xml:space="preserve"> del </w:t>
            </w:r>
          </w:p>
          <w:p w14:paraId="7F2C7278" w14:textId="6A1DF634" w:rsidR="002240C7" w:rsidRPr="002240C7" w:rsidRDefault="002240C7" w:rsidP="0055231D">
            <w:pPr>
              <w:spacing w:after="0" w:line="240" w:lineRule="auto"/>
              <w:jc w:val="center"/>
              <w:rPr>
                <w:rFonts w:ascii="Calibri" w:eastAsia="Times New Roman" w:hAnsi="Calibri" w:cs="Calibri"/>
                <w:b/>
                <w:bCs/>
                <w:color w:val="000000"/>
                <w:lang w:eastAsia="es-MX"/>
              </w:rPr>
            </w:pPr>
            <w:r w:rsidRPr="002240C7">
              <w:rPr>
                <w:rFonts w:ascii="Calibri" w:eastAsia="Times New Roman" w:hAnsi="Calibri" w:cs="Calibri"/>
                <w:b/>
                <w:bCs/>
                <w:color w:val="000000"/>
                <w:lang w:eastAsia="es-MX"/>
              </w:rPr>
              <w:t>202</w:t>
            </w:r>
            <w:r w:rsidR="00770101">
              <w:rPr>
                <w:rFonts w:ascii="Calibri" w:eastAsia="Times New Roman" w:hAnsi="Calibri" w:cs="Calibri"/>
                <w:b/>
                <w:bCs/>
                <w:color w:val="000000"/>
                <w:lang w:eastAsia="es-MX"/>
              </w:rPr>
              <w:t>6</w:t>
            </w:r>
          </w:p>
        </w:tc>
      </w:tr>
      <w:tr w:rsidR="002240C7" w:rsidRPr="002240C7" w14:paraId="475F7971" w14:textId="77777777" w:rsidTr="002240C7">
        <w:trPr>
          <w:trHeight w:val="300"/>
        </w:trPr>
        <w:tc>
          <w:tcPr>
            <w:tcW w:w="6317" w:type="dxa"/>
            <w:tcBorders>
              <w:top w:val="nil"/>
              <w:left w:val="single" w:sz="8" w:space="0" w:color="auto"/>
              <w:bottom w:val="single" w:sz="4" w:space="0" w:color="auto"/>
              <w:right w:val="single" w:sz="4" w:space="0" w:color="auto"/>
            </w:tcBorders>
            <w:vAlign w:val="center"/>
            <w:hideMark/>
          </w:tcPr>
          <w:p w14:paraId="47AF89FE"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Presupuesto de Egresos Aprobado</w:t>
            </w:r>
          </w:p>
        </w:tc>
        <w:tc>
          <w:tcPr>
            <w:tcW w:w="242" w:type="dxa"/>
            <w:tcBorders>
              <w:top w:val="nil"/>
              <w:left w:val="nil"/>
              <w:bottom w:val="single" w:sz="4" w:space="0" w:color="auto"/>
              <w:right w:val="nil"/>
            </w:tcBorders>
            <w:vAlign w:val="center"/>
            <w:hideMark/>
          </w:tcPr>
          <w:p w14:paraId="344DB4BC"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4" w:space="0" w:color="auto"/>
              <w:right w:val="single" w:sz="8" w:space="0" w:color="auto"/>
            </w:tcBorders>
            <w:vAlign w:val="center"/>
            <w:hideMark/>
          </w:tcPr>
          <w:p w14:paraId="241B5382" w14:textId="43124CD6" w:rsidR="002240C7" w:rsidRPr="002240C7" w:rsidRDefault="002240C7" w:rsidP="002240C7">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Pr="002240C7">
              <w:rPr>
                <w:rFonts w:ascii="Calibri" w:eastAsia="Times New Roman" w:hAnsi="Calibri" w:cs="Calibri"/>
                <w:color w:val="000000"/>
                <w:lang w:eastAsia="es-MX"/>
              </w:rPr>
              <w:t>1</w:t>
            </w:r>
            <w:r w:rsidR="00CF2A66">
              <w:rPr>
                <w:rFonts w:ascii="Calibri" w:eastAsia="Times New Roman" w:hAnsi="Calibri" w:cs="Calibri"/>
                <w:color w:val="000000"/>
                <w:lang w:eastAsia="es-MX"/>
              </w:rPr>
              <w:t>3</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016</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671</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527.89</w:t>
            </w:r>
          </w:p>
        </w:tc>
      </w:tr>
      <w:tr w:rsidR="002240C7" w:rsidRPr="002240C7" w14:paraId="0AD5FDAA" w14:textId="77777777" w:rsidTr="002240C7">
        <w:trPr>
          <w:trHeight w:val="300"/>
        </w:trPr>
        <w:tc>
          <w:tcPr>
            <w:tcW w:w="6317" w:type="dxa"/>
            <w:tcBorders>
              <w:top w:val="nil"/>
              <w:left w:val="single" w:sz="8" w:space="0" w:color="auto"/>
              <w:bottom w:val="single" w:sz="4" w:space="0" w:color="auto"/>
              <w:right w:val="single" w:sz="4" w:space="0" w:color="auto"/>
            </w:tcBorders>
            <w:vAlign w:val="center"/>
            <w:hideMark/>
          </w:tcPr>
          <w:p w14:paraId="34C2CE60"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Presupuesto de Egresos por Ejercer</w:t>
            </w:r>
          </w:p>
        </w:tc>
        <w:tc>
          <w:tcPr>
            <w:tcW w:w="242" w:type="dxa"/>
            <w:tcBorders>
              <w:top w:val="nil"/>
              <w:left w:val="nil"/>
              <w:bottom w:val="single" w:sz="4" w:space="0" w:color="auto"/>
              <w:right w:val="nil"/>
            </w:tcBorders>
            <w:vAlign w:val="center"/>
            <w:hideMark/>
          </w:tcPr>
          <w:p w14:paraId="3074090D"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4" w:space="0" w:color="auto"/>
              <w:right w:val="single" w:sz="8" w:space="0" w:color="auto"/>
            </w:tcBorders>
            <w:vAlign w:val="center"/>
            <w:hideMark/>
          </w:tcPr>
          <w:p w14:paraId="6E8BF8D5" w14:textId="75D295A2" w:rsidR="002240C7" w:rsidRPr="00F36F99" w:rsidRDefault="00F36F99" w:rsidP="00F36F99">
            <w:pPr>
              <w:spacing w:after="0" w:line="240" w:lineRule="auto"/>
              <w:ind w:left="195"/>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 xml:space="preserve"> 5</w:t>
            </w:r>
            <w:r w:rsidR="002240C7" w:rsidRPr="00F36F99">
              <w:rPr>
                <w:rFonts w:ascii="Calibri" w:eastAsia="Times New Roman" w:hAnsi="Calibri" w:cs="Calibri"/>
                <w:color w:val="000000"/>
                <w:lang w:eastAsia="es-MX"/>
              </w:rPr>
              <w:t>,</w:t>
            </w:r>
            <w:r w:rsidR="00CF2A66">
              <w:rPr>
                <w:rFonts w:ascii="Calibri" w:eastAsia="Times New Roman" w:hAnsi="Calibri" w:cs="Calibri"/>
                <w:color w:val="000000"/>
                <w:lang w:eastAsia="es-MX"/>
              </w:rPr>
              <w:t>738</w:t>
            </w:r>
            <w:r w:rsidR="002240C7" w:rsidRPr="00F36F99">
              <w:rPr>
                <w:rFonts w:ascii="Calibri" w:eastAsia="Times New Roman" w:hAnsi="Calibri" w:cs="Calibri"/>
                <w:color w:val="000000"/>
                <w:lang w:eastAsia="es-MX"/>
              </w:rPr>
              <w:t>,</w:t>
            </w:r>
            <w:r w:rsidR="00CF2A66">
              <w:rPr>
                <w:rFonts w:ascii="Calibri" w:eastAsia="Times New Roman" w:hAnsi="Calibri" w:cs="Calibri"/>
                <w:color w:val="000000"/>
                <w:lang w:eastAsia="es-MX"/>
              </w:rPr>
              <w:t>637,272.17</w:t>
            </w:r>
          </w:p>
        </w:tc>
      </w:tr>
      <w:tr w:rsidR="002240C7" w:rsidRPr="002240C7" w14:paraId="3DFBB831" w14:textId="77777777" w:rsidTr="002240C7">
        <w:trPr>
          <w:trHeight w:val="300"/>
        </w:trPr>
        <w:tc>
          <w:tcPr>
            <w:tcW w:w="6317" w:type="dxa"/>
            <w:tcBorders>
              <w:top w:val="nil"/>
              <w:left w:val="single" w:sz="8" w:space="0" w:color="auto"/>
              <w:bottom w:val="single" w:sz="4" w:space="0" w:color="auto"/>
              <w:right w:val="single" w:sz="4" w:space="0" w:color="auto"/>
            </w:tcBorders>
            <w:vAlign w:val="center"/>
            <w:hideMark/>
          </w:tcPr>
          <w:p w14:paraId="4E712704"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Modificaciones al Presupuesto de Egresos Aprobado</w:t>
            </w:r>
          </w:p>
        </w:tc>
        <w:tc>
          <w:tcPr>
            <w:tcW w:w="242" w:type="dxa"/>
            <w:tcBorders>
              <w:top w:val="nil"/>
              <w:left w:val="nil"/>
              <w:bottom w:val="single" w:sz="4" w:space="0" w:color="auto"/>
              <w:right w:val="nil"/>
            </w:tcBorders>
            <w:vAlign w:val="center"/>
            <w:hideMark/>
          </w:tcPr>
          <w:p w14:paraId="65F2B07F"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4" w:space="0" w:color="auto"/>
              <w:right w:val="single" w:sz="8" w:space="0" w:color="auto"/>
            </w:tcBorders>
            <w:vAlign w:val="center"/>
            <w:hideMark/>
          </w:tcPr>
          <w:p w14:paraId="2A69F57E" w14:textId="575F7F83" w:rsidR="002240C7" w:rsidRPr="002240C7" w:rsidRDefault="002240C7" w:rsidP="00F36F99">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3,43</w:t>
            </w:r>
            <w:r w:rsidR="00F36F99">
              <w:rPr>
                <w:rFonts w:ascii="Calibri" w:eastAsia="Times New Roman" w:hAnsi="Calibri" w:cs="Calibri"/>
                <w:color w:val="000000"/>
                <w:lang w:eastAsia="es-MX"/>
              </w:rPr>
              <w:t>8</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698</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553.04</w:t>
            </w:r>
          </w:p>
        </w:tc>
      </w:tr>
      <w:tr w:rsidR="002240C7" w:rsidRPr="002240C7" w14:paraId="16D092D9" w14:textId="77777777" w:rsidTr="002240C7">
        <w:trPr>
          <w:trHeight w:val="300"/>
        </w:trPr>
        <w:tc>
          <w:tcPr>
            <w:tcW w:w="6317" w:type="dxa"/>
            <w:tcBorders>
              <w:top w:val="nil"/>
              <w:left w:val="single" w:sz="8" w:space="0" w:color="auto"/>
              <w:bottom w:val="single" w:sz="4" w:space="0" w:color="auto"/>
              <w:right w:val="single" w:sz="4" w:space="0" w:color="auto"/>
            </w:tcBorders>
            <w:vAlign w:val="center"/>
            <w:hideMark/>
          </w:tcPr>
          <w:p w14:paraId="7CD60C55"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Presupuesto de Egresos Comprometido</w:t>
            </w:r>
          </w:p>
        </w:tc>
        <w:tc>
          <w:tcPr>
            <w:tcW w:w="242" w:type="dxa"/>
            <w:tcBorders>
              <w:top w:val="nil"/>
              <w:left w:val="nil"/>
              <w:bottom w:val="single" w:sz="4" w:space="0" w:color="auto"/>
              <w:right w:val="nil"/>
            </w:tcBorders>
            <w:vAlign w:val="center"/>
            <w:hideMark/>
          </w:tcPr>
          <w:p w14:paraId="3AA42598"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4" w:space="0" w:color="auto"/>
              <w:right w:val="single" w:sz="8" w:space="0" w:color="auto"/>
            </w:tcBorders>
            <w:vAlign w:val="center"/>
            <w:hideMark/>
          </w:tcPr>
          <w:p w14:paraId="464316DA" w14:textId="59865867" w:rsidR="002240C7" w:rsidRPr="002240C7" w:rsidRDefault="002240C7" w:rsidP="00F36F99">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F36F99">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551,701</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242.42</w:t>
            </w:r>
          </w:p>
        </w:tc>
      </w:tr>
      <w:tr w:rsidR="002240C7" w:rsidRPr="002240C7" w14:paraId="59796AE7" w14:textId="77777777" w:rsidTr="002240C7">
        <w:trPr>
          <w:trHeight w:val="300"/>
        </w:trPr>
        <w:tc>
          <w:tcPr>
            <w:tcW w:w="6317" w:type="dxa"/>
            <w:tcBorders>
              <w:top w:val="nil"/>
              <w:left w:val="single" w:sz="8" w:space="0" w:color="auto"/>
              <w:bottom w:val="single" w:sz="4" w:space="0" w:color="auto"/>
              <w:right w:val="single" w:sz="4" w:space="0" w:color="auto"/>
            </w:tcBorders>
            <w:vAlign w:val="center"/>
            <w:hideMark/>
          </w:tcPr>
          <w:p w14:paraId="5A9E46A7"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Presupuesto de Egresos Devengado</w:t>
            </w:r>
          </w:p>
        </w:tc>
        <w:tc>
          <w:tcPr>
            <w:tcW w:w="242" w:type="dxa"/>
            <w:tcBorders>
              <w:top w:val="nil"/>
              <w:left w:val="nil"/>
              <w:bottom w:val="single" w:sz="4" w:space="0" w:color="auto"/>
              <w:right w:val="nil"/>
            </w:tcBorders>
            <w:vAlign w:val="center"/>
            <w:hideMark/>
          </w:tcPr>
          <w:p w14:paraId="05095AE0"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4" w:space="0" w:color="auto"/>
              <w:right w:val="single" w:sz="8" w:space="0" w:color="auto"/>
            </w:tcBorders>
            <w:vAlign w:val="center"/>
            <w:hideMark/>
          </w:tcPr>
          <w:p w14:paraId="52EFED8F" w14:textId="35A12D2E" w:rsidR="002240C7" w:rsidRPr="002240C7" w:rsidRDefault="002240C7" w:rsidP="00F36F99">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4</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838</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416</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111.32</w:t>
            </w:r>
          </w:p>
        </w:tc>
      </w:tr>
      <w:tr w:rsidR="002240C7" w:rsidRPr="002240C7" w14:paraId="6F6F2C6D" w14:textId="77777777" w:rsidTr="002240C7">
        <w:trPr>
          <w:trHeight w:val="300"/>
        </w:trPr>
        <w:tc>
          <w:tcPr>
            <w:tcW w:w="6317" w:type="dxa"/>
            <w:tcBorders>
              <w:top w:val="nil"/>
              <w:left w:val="single" w:sz="8" w:space="0" w:color="auto"/>
              <w:bottom w:val="single" w:sz="4" w:space="0" w:color="auto"/>
              <w:right w:val="single" w:sz="4" w:space="0" w:color="auto"/>
            </w:tcBorders>
            <w:vAlign w:val="center"/>
            <w:hideMark/>
          </w:tcPr>
          <w:p w14:paraId="22070599"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Presupuesto de Egresos Ejercido</w:t>
            </w:r>
          </w:p>
        </w:tc>
        <w:tc>
          <w:tcPr>
            <w:tcW w:w="242" w:type="dxa"/>
            <w:tcBorders>
              <w:top w:val="nil"/>
              <w:left w:val="nil"/>
              <w:bottom w:val="single" w:sz="4" w:space="0" w:color="auto"/>
              <w:right w:val="nil"/>
            </w:tcBorders>
            <w:vAlign w:val="center"/>
            <w:hideMark/>
          </w:tcPr>
          <w:p w14:paraId="026E84B8"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4" w:space="0" w:color="auto"/>
              <w:right w:val="single" w:sz="8" w:space="0" w:color="auto"/>
            </w:tcBorders>
            <w:vAlign w:val="center"/>
            <w:hideMark/>
          </w:tcPr>
          <w:p w14:paraId="64E63AEB" w14:textId="4BA10A00" w:rsidR="002240C7" w:rsidRPr="002240C7" w:rsidRDefault="002240C7" w:rsidP="00F36F99">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4</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300</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502</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808.95</w:t>
            </w:r>
          </w:p>
        </w:tc>
      </w:tr>
      <w:tr w:rsidR="002240C7" w:rsidRPr="002240C7" w14:paraId="06C6706C" w14:textId="77777777" w:rsidTr="002240C7">
        <w:trPr>
          <w:trHeight w:val="315"/>
        </w:trPr>
        <w:tc>
          <w:tcPr>
            <w:tcW w:w="6317" w:type="dxa"/>
            <w:tcBorders>
              <w:top w:val="nil"/>
              <w:left w:val="single" w:sz="8" w:space="0" w:color="auto"/>
              <w:bottom w:val="single" w:sz="8" w:space="0" w:color="auto"/>
              <w:right w:val="single" w:sz="4" w:space="0" w:color="auto"/>
            </w:tcBorders>
            <w:vAlign w:val="center"/>
            <w:hideMark/>
          </w:tcPr>
          <w:p w14:paraId="17084763" w14:textId="77777777" w:rsidR="002240C7" w:rsidRPr="002240C7" w:rsidRDefault="002240C7" w:rsidP="002240C7">
            <w:pPr>
              <w:spacing w:after="0" w:line="240" w:lineRule="auto"/>
              <w:jc w:val="both"/>
              <w:rPr>
                <w:rFonts w:ascii="Calibri" w:eastAsia="Times New Roman" w:hAnsi="Calibri" w:cs="Calibri"/>
                <w:color w:val="000000"/>
                <w:lang w:eastAsia="es-MX"/>
              </w:rPr>
            </w:pPr>
            <w:r w:rsidRPr="002240C7">
              <w:rPr>
                <w:rFonts w:ascii="Calibri" w:eastAsia="Times New Roman" w:hAnsi="Calibri" w:cs="Calibri"/>
                <w:color w:val="000000"/>
                <w:lang w:eastAsia="es-MX"/>
              </w:rPr>
              <w:t>Presupuesto de Egresos Pagado</w:t>
            </w:r>
          </w:p>
        </w:tc>
        <w:tc>
          <w:tcPr>
            <w:tcW w:w="242" w:type="dxa"/>
            <w:tcBorders>
              <w:top w:val="nil"/>
              <w:left w:val="nil"/>
              <w:bottom w:val="single" w:sz="8" w:space="0" w:color="auto"/>
              <w:right w:val="nil"/>
            </w:tcBorders>
            <w:vAlign w:val="center"/>
            <w:hideMark/>
          </w:tcPr>
          <w:p w14:paraId="33A7691F" w14:textId="77777777" w:rsidR="002240C7" w:rsidRPr="002240C7" w:rsidRDefault="002240C7" w:rsidP="002240C7">
            <w:pPr>
              <w:spacing w:after="0" w:line="240" w:lineRule="auto"/>
              <w:jc w:val="center"/>
              <w:rPr>
                <w:rFonts w:ascii="Calibri" w:eastAsia="Times New Roman" w:hAnsi="Calibri" w:cs="Calibri"/>
                <w:color w:val="000000"/>
                <w:sz w:val="20"/>
                <w:szCs w:val="20"/>
                <w:lang w:eastAsia="es-MX"/>
              </w:rPr>
            </w:pPr>
            <w:r w:rsidRPr="002240C7">
              <w:rPr>
                <w:rFonts w:ascii="Calibri" w:eastAsia="Times New Roman" w:hAnsi="Calibri" w:cs="Calibri"/>
                <w:color w:val="000000"/>
                <w:sz w:val="20"/>
                <w:szCs w:val="20"/>
                <w:lang w:eastAsia="es-MX"/>
              </w:rPr>
              <w:t>$</w:t>
            </w:r>
          </w:p>
        </w:tc>
        <w:tc>
          <w:tcPr>
            <w:tcW w:w="2245" w:type="dxa"/>
            <w:tcBorders>
              <w:top w:val="nil"/>
              <w:left w:val="nil"/>
              <w:bottom w:val="single" w:sz="8" w:space="0" w:color="auto"/>
              <w:right w:val="single" w:sz="8" w:space="0" w:color="auto"/>
            </w:tcBorders>
            <w:vAlign w:val="center"/>
            <w:hideMark/>
          </w:tcPr>
          <w:p w14:paraId="3878A108" w14:textId="57D9AEB0" w:rsidR="002240C7" w:rsidRPr="002240C7" w:rsidRDefault="002240C7" w:rsidP="00F36F99">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 xml:space="preserve">        </w:t>
            </w:r>
            <w:r w:rsidR="00CF2A66">
              <w:rPr>
                <w:rFonts w:ascii="Calibri" w:eastAsia="Times New Roman" w:hAnsi="Calibri" w:cs="Calibri"/>
                <w:color w:val="000000"/>
                <w:lang w:eastAsia="es-MX"/>
              </w:rPr>
              <w:t>3</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882</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834</w:t>
            </w:r>
            <w:r w:rsidRPr="002240C7">
              <w:rPr>
                <w:rFonts w:ascii="Calibri" w:eastAsia="Times New Roman" w:hAnsi="Calibri" w:cs="Calibri"/>
                <w:color w:val="000000"/>
                <w:lang w:eastAsia="es-MX"/>
              </w:rPr>
              <w:t>,</w:t>
            </w:r>
            <w:r w:rsidR="00CF2A66">
              <w:rPr>
                <w:rFonts w:ascii="Calibri" w:eastAsia="Times New Roman" w:hAnsi="Calibri" w:cs="Calibri"/>
                <w:color w:val="000000"/>
                <w:lang w:eastAsia="es-MX"/>
              </w:rPr>
              <w:t>353.08</w:t>
            </w:r>
          </w:p>
        </w:tc>
      </w:tr>
    </w:tbl>
    <w:p w14:paraId="05D3A1C6" w14:textId="77777777" w:rsidR="00324C82" w:rsidRPr="004B40C1" w:rsidRDefault="00324C82" w:rsidP="00A836C7">
      <w:pPr>
        <w:jc w:val="both"/>
        <w:rPr>
          <w:rFonts w:ascii="Arial" w:hAnsi="Arial" w:cs="Arial"/>
          <w:sz w:val="24"/>
          <w:szCs w:val="24"/>
        </w:rPr>
      </w:pPr>
    </w:p>
    <w:p w14:paraId="22F1E7CC" w14:textId="77777777" w:rsidR="009B7B98" w:rsidRDefault="009B7B98" w:rsidP="009B7B98">
      <w:pPr>
        <w:jc w:val="both"/>
        <w:rPr>
          <w:rFonts w:ascii="Arial" w:hAnsi="Arial" w:cs="Arial"/>
          <w:sz w:val="24"/>
          <w:szCs w:val="24"/>
        </w:rPr>
      </w:pPr>
      <w:r w:rsidRPr="006115D8">
        <w:rPr>
          <w:rFonts w:ascii="Arial" w:hAnsi="Arial" w:cs="Arial"/>
          <w:sz w:val="24"/>
          <w:szCs w:val="24"/>
        </w:rPr>
        <w:t>Para la formulación del Presupuesto de Egresos se consideraron los ingresos propios</w:t>
      </w:r>
      <w:r>
        <w:rPr>
          <w:rFonts w:ascii="Arial" w:hAnsi="Arial" w:cs="Arial"/>
          <w:sz w:val="24"/>
          <w:szCs w:val="24"/>
        </w:rPr>
        <w:t xml:space="preserve"> </w:t>
      </w:r>
      <w:r w:rsidRPr="006115D8">
        <w:rPr>
          <w:rFonts w:ascii="Arial" w:hAnsi="Arial" w:cs="Arial"/>
          <w:sz w:val="24"/>
          <w:szCs w:val="24"/>
        </w:rPr>
        <w:t>a obtener, los recursos federales correspondientes a las participaciones federales y</w:t>
      </w:r>
      <w:r>
        <w:rPr>
          <w:rFonts w:ascii="Arial" w:hAnsi="Arial" w:cs="Arial"/>
          <w:sz w:val="24"/>
          <w:szCs w:val="24"/>
        </w:rPr>
        <w:t xml:space="preserve"> </w:t>
      </w:r>
      <w:r w:rsidRPr="006115D8">
        <w:rPr>
          <w:rFonts w:ascii="Arial" w:hAnsi="Arial" w:cs="Arial"/>
          <w:sz w:val="24"/>
          <w:szCs w:val="24"/>
        </w:rPr>
        <w:t>estatales (Ramo 28), así como las fuentes de recursos que provienen del fondo de</w:t>
      </w:r>
      <w:r>
        <w:rPr>
          <w:rFonts w:ascii="Arial" w:hAnsi="Arial" w:cs="Arial"/>
          <w:sz w:val="24"/>
          <w:szCs w:val="24"/>
        </w:rPr>
        <w:t xml:space="preserve"> </w:t>
      </w:r>
      <w:r w:rsidRPr="006115D8">
        <w:rPr>
          <w:rFonts w:ascii="Arial" w:hAnsi="Arial" w:cs="Arial"/>
          <w:sz w:val="24"/>
          <w:szCs w:val="24"/>
        </w:rPr>
        <w:t>aportaciones federales (Ramo 33).</w:t>
      </w:r>
    </w:p>
    <w:p w14:paraId="35563FCC" w14:textId="77777777" w:rsidR="00222F79" w:rsidRDefault="00222F79" w:rsidP="00324C82">
      <w:pPr>
        <w:jc w:val="both"/>
        <w:rPr>
          <w:rFonts w:ascii="Arial" w:hAnsi="Arial" w:cs="Arial"/>
          <w:sz w:val="24"/>
          <w:szCs w:val="24"/>
        </w:rPr>
      </w:pPr>
    </w:p>
    <w:p w14:paraId="48DA41E9" w14:textId="77777777" w:rsidR="00324C82" w:rsidRPr="00222F79" w:rsidRDefault="00324C82" w:rsidP="00324C82">
      <w:pPr>
        <w:jc w:val="both"/>
        <w:rPr>
          <w:rFonts w:ascii="Arial" w:hAnsi="Arial" w:cs="Arial"/>
          <w:b/>
          <w:sz w:val="20"/>
          <w:szCs w:val="24"/>
        </w:rPr>
      </w:pPr>
      <w:r w:rsidRPr="00222F79">
        <w:rPr>
          <w:rFonts w:ascii="Arial" w:hAnsi="Arial" w:cs="Arial"/>
          <w:b/>
          <w:sz w:val="20"/>
          <w:szCs w:val="24"/>
        </w:rPr>
        <w:t>Bajo protesta de decir verdad declaramos que las Notas a los Estados Financieros, son razonablemente correctos y son responsabilidad del emisor.</w:t>
      </w:r>
    </w:p>
    <w:p w14:paraId="49166624" w14:textId="77777777" w:rsidR="008262BB" w:rsidRDefault="008262BB" w:rsidP="008262BB">
      <w:pPr>
        <w:jc w:val="both"/>
        <w:rPr>
          <w:rFonts w:ascii="Arial" w:hAnsi="Arial" w:cs="Arial"/>
          <w:sz w:val="24"/>
          <w:szCs w:val="24"/>
        </w:rPr>
      </w:pPr>
    </w:p>
    <w:p w14:paraId="65DDFACF" w14:textId="77777777" w:rsidR="008262BB" w:rsidRPr="004B40C1" w:rsidRDefault="008262BB" w:rsidP="008262BB">
      <w:pPr>
        <w:jc w:val="both"/>
        <w:rPr>
          <w:rFonts w:ascii="Arial" w:hAnsi="Arial" w:cs="Arial"/>
          <w:sz w:val="24"/>
          <w:szCs w:val="24"/>
        </w:rPr>
      </w:pPr>
    </w:p>
    <w:p w14:paraId="7B59524F" w14:textId="77777777" w:rsidR="008262BB" w:rsidRPr="004B40C1" w:rsidRDefault="008262BB" w:rsidP="008262BB">
      <w:pPr>
        <w:jc w:val="both"/>
        <w:rPr>
          <w:rFonts w:ascii="Arial" w:hAnsi="Arial" w:cs="Arial"/>
          <w:sz w:val="24"/>
          <w:szCs w:val="24"/>
        </w:rPr>
      </w:pPr>
    </w:p>
    <w:p w14:paraId="18AEF317" w14:textId="77777777" w:rsidR="0097115F" w:rsidRPr="004B40C1" w:rsidRDefault="0097115F" w:rsidP="00324C82">
      <w:pPr>
        <w:jc w:val="both"/>
        <w:rPr>
          <w:rFonts w:ascii="Arial" w:hAnsi="Arial" w:cs="Arial"/>
          <w:sz w:val="24"/>
          <w:szCs w:val="24"/>
        </w:rPr>
      </w:pPr>
    </w:p>
    <w:sectPr w:rsidR="0097115F" w:rsidRPr="004B40C1" w:rsidSect="00992AEB">
      <w:footerReference w:type="default" r:id="rId8"/>
      <w:pgSz w:w="12240" w:h="15840" w:code="1"/>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8D15" w14:textId="77777777" w:rsidR="001E1236" w:rsidRDefault="001E1236" w:rsidP="00222F79">
      <w:pPr>
        <w:spacing w:after="0" w:line="240" w:lineRule="auto"/>
      </w:pPr>
      <w:r>
        <w:separator/>
      </w:r>
    </w:p>
  </w:endnote>
  <w:endnote w:type="continuationSeparator" w:id="0">
    <w:p w14:paraId="06CA0B67" w14:textId="77777777" w:rsidR="001E1236" w:rsidRDefault="001E1236" w:rsidP="00222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349554"/>
      <w:docPartObj>
        <w:docPartGallery w:val="Page Numbers (Bottom of Page)"/>
        <w:docPartUnique/>
      </w:docPartObj>
    </w:sdtPr>
    <w:sdtContent>
      <w:sdt>
        <w:sdtPr>
          <w:id w:val="860082579"/>
          <w:docPartObj>
            <w:docPartGallery w:val="Page Numbers (Top of Page)"/>
            <w:docPartUnique/>
          </w:docPartObj>
        </w:sdtPr>
        <w:sdtContent>
          <w:p w14:paraId="2E8B2024" w14:textId="77777777" w:rsidR="00AD34E9" w:rsidRDefault="00AD34E9">
            <w:pPr>
              <w:pStyle w:val="Piedepgina"/>
              <w:jc w:val="right"/>
            </w:pPr>
            <w:r w:rsidRPr="00222F79">
              <w:rPr>
                <w:bCs/>
                <w:sz w:val="24"/>
                <w:szCs w:val="24"/>
              </w:rPr>
              <w:fldChar w:fldCharType="begin"/>
            </w:r>
            <w:r w:rsidRPr="00222F79">
              <w:rPr>
                <w:bCs/>
              </w:rPr>
              <w:instrText>PAGE</w:instrText>
            </w:r>
            <w:r w:rsidRPr="00222F79">
              <w:rPr>
                <w:bCs/>
                <w:sz w:val="24"/>
                <w:szCs w:val="24"/>
              </w:rPr>
              <w:fldChar w:fldCharType="separate"/>
            </w:r>
            <w:r w:rsidR="00273BA5">
              <w:rPr>
                <w:bCs/>
                <w:noProof/>
              </w:rPr>
              <w:t>1</w:t>
            </w:r>
            <w:r w:rsidRPr="00222F79">
              <w:rPr>
                <w:bCs/>
                <w:sz w:val="24"/>
                <w:szCs w:val="24"/>
              </w:rPr>
              <w:fldChar w:fldCharType="end"/>
            </w:r>
            <w:r w:rsidRPr="00222F79">
              <w:rPr>
                <w:lang w:val="es-ES"/>
              </w:rPr>
              <w:t xml:space="preserve"> de </w:t>
            </w:r>
            <w:r w:rsidRPr="00222F79">
              <w:rPr>
                <w:bCs/>
                <w:sz w:val="24"/>
                <w:szCs w:val="24"/>
              </w:rPr>
              <w:fldChar w:fldCharType="begin"/>
            </w:r>
            <w:r w:rsidRPr="00222F79">
              <w:rPr>
                <w:bCs/>
              </w:rPr>
              <w:instrText>NUMPAGES</w:instrText>
            </w:r>
            <w:r w:rsidRPr="00222F79">
              <w:rPr>
                <w:bCs/>
                <w:sz w:val="24"/>
                <w:szCs w:val="24"/>
              </w:rPr>
              <w:fldChar w:fldCharType="separate"/>
            </w:r>
            <w:r w:rsidR="00273BA5">
              <w:rPr>
                <w:bCs/>
                <w:noProof/>
              </w:rPr>
              <w:t>11</w:t>
            </w:r>
            <w:r w:rsidRPr="00222F79">
              <w:rPr>
                <w:bCs/>
                <w:sz w:val="24"/>
                <w:szCs w:val="24"/>
              </w:rPr>
              <w:fldChar w:fldCharType="end"/>
            </w:r>
          </w:p>
        </w:sdtContent>
      </w:sdt>
    </w:sdtContent>
  </w:sdt>
  <w:p w14:paraId="2A5CCE36" w14:textId="77777777" w:rsidR="00AD34E9" w:rsidRDefault="00AD34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D63D9" w14:textId="77777777" w:rsidR="001E1236" w:rsidRDefault="001E1236" w:rsidP="00222F79">
      <w:pPr>
        <w:spacing w:after="0" w:line="240" w:lineRule="auto"/>
      </w:pPr>
      <w:r>
        <w:separator/>
      </w:r>
    </w:p>
  </w:footnote>
  <w:footnote w:type="continuationSeparator" w:id="0">
    <w:p w14:paraId="08B72004" w14:textId="77777777" w:rsidR="001E1236" w:rsidRDefault="001E1236" w:rsidP="00222F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08D6"/>
    <w:multiLevelType w:val="hybridMultilevel"/>
    <w:tmpl w:val="BCA49130"/>
    <w:lvl w:ilvl="0" w:tplc="36EEBB22">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9579E0"/>
    <w:multiLevelType w:val="hybridMultilevel"/>
    <w:tmpl w:val="255804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9254E6"/>
    <w:multiLevelType w:val="hybridMultilevel"/>
    <w:tmpl w:val="B544A2E0"/>
    <w:lvl w:ilvl="0" w:tplc="503A226A">
      <w:start w:val="31"/>
      <w:numFmt w:val="bullet"/>
      <w:lvlText w:val="-"/>
      <w:lvlJc w:val="left"/>
      <w:pPr>
        <w:ind w:left="555" w:hanging="360"/>
      </w:pPr>
      <w:rPr>
        <w:rFonts w:ascii="Calibri" w:eastAsia="Times New Roman" w:hAnsi="Calibri" w:cs="Calibri" w:hint="default"/>
      </w:rPr>
    </w:lvl>
    <w:lvl w:ilvl="1" w:tplc="080A0003" w:tentative="1">
      <w:start w:val="1"/>
      <w:numFmt w:val="bullet"/>
      <w:lvlText w:val="o"/>
      <w:lvlJc w:val="left"/>
      <w:pPr>
        <w:ind w:left="1275" w:hanging="360"/>
      </w:pPr>
      <w:rPr>
        <w:rFonts w:ascii="Courier New" w:hAnsi="Courier New" w:cs="Courier New" w:hint="default"/>
      </w:rPr>
    </w:lvl>
    <w:lvl w:ilvl="2" w:tplc="080A0005" w:tentative="1">
      <w:start w:val="1"/>
      <w:numFmt w:val="bullet"/>
      <w:lvlText w:val=""/>
      <w:lvlJc w:val="left"/>
      <w:pPr>
        <w:ind w:left="1995" w:hanging="360"/>
      </w:pPr>
      <w:rPr>
        <w:rFonts w:ascii="Wingdings" w:hAnsi="Wingdings" w:hint="default"/>
      </w:rPr>
    </w:lvl>
    <w:lvl w:ilvl="3" w:tplc="080A0001" w:tentative="1">
      <w:start w:val="1"/>
      <w:numFmt w:val="bullet"/>
      <w:lvlText w:val=""/>
      <w:lvlJc w:val="left"/>
      <w:pPr>
        <w:ind w:left="2715" w:hanging="360"/>
      </w:pPr>
      <w:rPr>
        <w:rFonts w:ascii="Symbol" w:hAnsi="Symbol" w:hint="default"/>
      </w:rPr>
    </w:lvl>
    <w:lvl w:ilvl="4" w:tplc="080A0003" w:tentative="1">
      <w:start w:val="1"/>
      <w:numFmt w:val="bullet"/>
      <w:lvlText w:val="o"/>
      <w:lvlJc w:val="left"/>
      <w:pPr>
        <w:ind w:left="3435" w:hanging="360"/>
      </w:pPr>
      <w:rPr>
        <w:rFonts w:ascii="Courier New" w:hAnsi="Courier New" w:cs="Courier New" w:hint="default"/>
      </w:rPr>
    </w:lvl>
    <w:lvl w:ilvl="5" w:tplc="080A0005" w:tentative="1">
      <w:start w:val="1"/>
      <w:numFmt w:val="bullet"/>
      <w:lvlText w:val=""/>
      <w:lvlJc w:val="left"/>
      <w:pPr>
        <w:ind w:left="4155" w:hanging="360"/>
      </w:pPr>
      <w:rPr>
        <w:rFonts w:ascii="Wingdings" w:hAnsi="Wingdings" w:hint="default"/>
      </w:rPr>
    </w:lvl>
    <w:lvl w:ilvl="6" w:tplc="080A0001" w:tentative="1">
      <w:start w:val="1"/>
      <w:numFmt w:val="bullet"/>
      <w:lvlText w:val=""/>
      <w:lvlJc w:val="left"/>
      <w:pPr>
        <w:ind w:left="4875" w:hanging="360"/>
      </w:pPr>
      <w:rPr>
        <w:rFonts w:ascii="Symbol" w:hAnsi="Symbol" w:hint="default"/>
      </w:rPr>
    </w:lvl>
    <w:lvl w:ilvl="7" w:tplc="080A0003" w:tentative="1">
      <w:start w:val="1"/>
      <w:numFmt w:val="bullet"/>
      <w:lvlText w:val="o"/>
      <w:lvlJc w:val="left"/>
      <w:pPr>
        <w:ind w:left="5595" w:hanging="360"/>
      </w:pPr>
      <w:rPr>
        <w:rFonts w:ascii="Courier New" w:hAnsi="Courier New" w:cs="Courier New" w:hint="default"/>
      </w:rPr>
    </w:lvl>
    <w:lvl w:ilvl="8" w:tplc="080A0005" w:tentative="1">
      <w:start w:val="1"/>
      <w:numFmt w:val="bullet"/>
      <w:lvlText w:val=""/>
      <w:lvlJc w:val="left"/>
      <w:pPr>
        <w:ind w:left="6315" w:hanging="360"/>
      </w:pPr>
      <w:rPr>
        <w:rFonts w:ascii="Wingdings" w:hAnsi="Wingdings" w:hint="default"/>
      </w:rPr>
    </w:lvl>
  </w:abstractNum>
  <w:abstractNum w:abstractNumId="3" w15:restartNumberingAfterBreak="0">
    <w:nsid w:val="60CF3D36"/>
    <w:multiLevelType w:val="hybridMultilevel"/>
    <w:tmpl w:val="FBF8F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4A127F6"/>
    <w:multiLevelType w:val="hybridMultilevel"/>
    <w:tmpl w:val="687E0F4C"/>
    <w:lvl w:ilvl="0" w:tplc="3A4E3C7A">
      <w:start w:val="4"/>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54777158">
    <w:abstractNumId w:val="3"/>
  </w:num>
  <w:num w:numId="2" w16cid:durableId="821853603">
    <w:abstractNumId w:val="0"/>
  </w:num>
  <w:num w:numId="3" w16cid:durableId="1309477738">
    <w:abstractNumId w:val="1"/>
  </w:num>
  <w:num w:numId="4" w16cid:durableId="1608467383">
    <w:abstractNumId w:val="4"/>
  </w:num>
  <w:num w:numId="5" w16cid:durableId="181135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15F"/>
    <w:rsid w:val="00041625"/>
    <w:rsid w:val="000728D2"/>
    <w:rsid w:val="0007481F"/>
    <w:rsid w:val="000F754F"/>
    <w:rsid w:val="0014535A"/>
    <w:rsid w:val="001B1D1D"/>
    <w:rsid w:val="001D026B"/>
    <w:rsid w:val="001E1236"/>
    <w:rsid w:val="001E1295"/>
    <w:rsid w:val="00222F79"/>
    <w:rsid w:val="002240C7"/>
    <w:rsid w:val="002427E2"/>
    <w:rsid w:val="002514E4"/>
    <w:rsid w:val="00273BA5"/>
    <w:rsid w:val="002A1486"/>
    <w:rsid w:val="002C426D"/>
    <w:rsid w:val="002E2927"/>
    <w:rsid w:val="00324C82"/>
    <w:rsid w:val="004971EB"/>
    <w:rsid w:val="004B40C1"/>
    <w:rsid w:val="004B5A8C"/>
    <w:rsid w:val="004D5160"/>
    <w:rsid w:val="00540658"/>
    <w:rsid w:val="0055231D"/>
    <w:rsid w:val="005B0D88"/>
    <w:rsid w:val="006072AC"/>
    <w:rsid w:val="006177FB"/>
    <w:rsid w:val="006B24F6"/>
    <w:rsid w:val="0076131C"/>
    <w:rsid w:val="00770101"/>
    <w:rsid w:val="00797DBC"/>
    <w:rsid w:val="00822175"/>
    <w:rsid w:val="008262BB"/>
    <w:rsid w:val="008C1626"/>
    <w:rsid w:val="008E7711"/>
    <w:rsid w:val="008F24B7"/>
    <w:rsid w:val="00916D02"/>
    <w:rsid w:val="00921E9A"/>
    <w:rsid w:val="009449F7"/>
    <w:rsid w:val="0097115F"/>
    <w:rsid w:val="00992AEB"/>
    <w:rsid w:val="009B7B98"/>
    <w:rsid w:val="009C4F86"/>
    <w:rsid w:val="00A520D8"/>
    <w:rsid w:val="00A836C7"/>
    <w:rsid w:val="00AD34E9"/>
    <w:rsid w:val="00AD5894"/>
    <w:rsid w:val="00B011A3"/>
    <w:rsid w:val="00BB424A"/>
    <w:rsid w:val="00BB4879"/>
    <w:rsid w:val="00BC443E"/>
    <w:rsid w:val="00C0672B"/>
    <w:rsid w:val="00CF2A66"/>
    <w:rsid w:val="00D27E2A"/>
    <w:rsid w:val="00D520CA"/>
    <w:rsid w:val="00DB03B4"/>
    <w:rsid w:val="00DB597B"/>
    <w:rsid w:val="00E23BE0"/>
    <w:rsid w:val="00E4316B"/>
    <w:rsid w:val="00F36F99"/>
    <w:rsid w:val="00F5155D"/>
    <w:rsid w:val="00F6566A"/>
    <w:rsid w:val="00F76C33"/>
    <w:rsid w:val="00F8779B"/>
    <w:rsid w:val="00FA5D55"/>
    <w:rsid w:val="00FB7C37"/>
    <w:rsid w:val="00FE79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B3E45"/>
  <w15:docId w15:val="{BD30FB23-0487-4CF5-B950-7DA1F2DA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115F"/>
    <w:pPr>
      <w:ind w:left="720"/>
      <w:contextualSpacing/>
    </w:pPr>
  </w:style>
  <w:style w:type="paragraph" w:styleId="Textodeglobo">
    <w:name w:val="Balloon Text"/>
    <w:basedOn w:val="Normal"/>
    <w:link w:val="TextodegloboCar"/>
    <w:uiPriority w:val="99"/>
    <w:semiHidden/>
    <w:unhideWhenUsed/>
    <w:rsid w:val="00971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15F"/>
    <w:rPr>
      <w:rFonts w:ascii="Tahoma" w:hAnsi="Tahoma" w:cs="Tahoma"/>
      <w:sz w:val="16"/>
      <w:szCs w:val="16"/>
    </w:rPr>
  </w:style>
  <w:style w:type="table" w:styleId="Tablaconcuadrcula">
    <w:name w:val="Table Grid"/>
    <w:basedOn w:val="Tablanormal"/>
    <w:uiPriority w:val="59"/>
    <w:rsid w:val="00324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22F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2F79"/>
  </w:style>
  <w:style w:type="paragraph" w:styleId="Piedepgina">
    <w:name w:val="footer"/>
    <w:basedOn w:val="Normal"/>
    <w:link w:val="PiedepginaCar"/>
    <w:uiPriority w:val="99"/>
    <w:unhideWhenUsed/>
    <w:rsid w:val="00222F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2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97670">
      <w:bodyDiv w:val="1"/>
      <w:marLeft w:val="0"/>
      <w:marRight w:val="0"/>
      <w:marTop w:val="0"/>
      <w:marBottom w:val="0"/>
      <w:divBdr>
        <w:top w:val="none" w:sz="0" w:space="0" w:color="auto"/>
        <w:left w:val="none" w:sz="0" w:space="0" w:color="auto"/>
        <w:bottom w:val="none" w:sz="0" w:space="0" w:color="auto"/>
        <w:right w:val="none" w:sz="0" w:space="0" w:color="auto"/>
      </w:divBdr>
    </w:div>
    <w:div w:id="80833705">
      <w:bodyDiv w:val="1"/>
      <w:marLeft w:val="0"/>
      <w:marRight w:val="0"/>
      <w:marTop w:val="0"/>
      <w:marBottom w:val="0"/>
      <w:divBdr>
        <w:top w:val="none" w:sz="0" w:space="0" w:color="auto"/>
        <w:left w:val="none" w:sz="0" w:space="0" w:color="auto"/>
        <w:bottom w:val="none" w:sz="0" w:space="0" w:color="auto"/>
        <w:right w:val="none" w:sz="0" w:space="0" w:color="auto"/>
      </w:divBdr>
    </w:div>
    <w:div w:id="354501338">
      <w:bodyDiv w:val="1"/>
      <w:marLeft w:val="0"/>
      <w:marRight w:val="0"/>
      <w:marTop w:val="0"/>
      <w:marBottom w:val="0"/>
      <w:divBdr>
        <w:top w:val="none" w:sz="0" w:space="0" w:color="auto"/>
        <w:left w:val="none" w:sz="0" w:space="0" w:color="auto"/>
        <w:bottom w:val="none" w:sz="0" w:space="0" w:color="auto"/>
        <w:right w:val="none" w:sz="0" w:space="0" w:color="auto"/>
      </w:divBdr>
    </w:div>
    <w:div w:id="413473247">
      <w:bodyDiv w:val="1"/>
      <w:marLeft w:val="0"/>
      <w:marRight w:val="0"/>
      <w:marTop w:val="0"/>
      <w:marBottom w:val="0"/>
      <w:divBdr>
        <w:top w:val="none" w:sz="0" w:space="0" w:color="auto"/>
        <w:left w:val="none" w:sz="0" w:space="0" w:color="auto"/>
        <w:bottom w:val="none" w:sz="0" w:space="0" w:color="auto"/>
        <w:right w:val="none" w:sz="0" w:space="0" w:color="auto"/>
      </w:divBdr>
    </w:div>
    <w:div w:id="559289395">
      <w:bodyDiv w:val="1"/>
      <w:marLeft w:val="0"/>
      <w:marRight w:val="0"/>
      <w:marTop w:val="0"/>
      <w:marBottom w:val="0"/>
      <w:divBdr>
        <w:top w:val="none" w:sz="0" w:space="0" w:color="auto"/>
        <w:left w:val="none" w:sz="0" w:space="0" w:color="auto"/>
        <w:bottom w:val="none" w:sz="0" w:space="0" w:color="auto"/>
        <w:right w:val="none" w:sz="0" w:space="0" w:color="auto"/>
      </w:divBdr>
    </w:div>
    <w:div w:id="627396226">
      <w:bodyDiv w:val="1"/>
      <w:marLeft w:val="0"/>
      <w:marRight w:val="0"/>
      <w:marTop w:val="0"/>
      <w:marBottom w:val="0"/>
      <w:divBdr>
        <w:top w:val="none" w:sz="0" w:space="0" w:color="auto"/>
        <w:left w:val="none" w:sz="0" w:space="0" w:color="auto"/>
        <w:bottom w:val="none" w:sz="0" w:space="0" w:color="auto"/>
        <w:right w:val="none" w:sz="0" w:space="0" w:color="auto"/>
      </w:divBdr>
    </w:div>
    <w:div w:id="682442945">
      <w:bodyDiv w:val="1"/>
      <w:marLeft w:val="0"/>
      <w:marRight w:val="0"/>
      <w:marTop w:val="0"/>
      <w:marBottom w:val="0"/>
      <w:divBdr>
        <w:top w:val="none" w:sz="0" w:space="0" w:color="auto"/>
        <w:left w:val="none" w:sz="0" w:space="0" w:color="auto"/>
        <w:bottom w:val="none" w:sz="0" w:space="0" w:color="auto"/>
        <w:right w:val="none" w:sz="0" w:space="0" w:color="auto"/>
      </w:divBdr>
    </w:div>
    <w:div w:id="701251959">
      <w:bodyDiv w:val="1"/>
      <w:marLeft w:val="0"/>
      <w:marRight w:val="0"/>
      <w:marTop w:val="0"/>
      <w:marBottom w:val="0"/>
      <w:divBdr>
        <w:top w:val="none" w:sz="0" w:space="0" w:color="auto"/>
        <w:left w:val="none" w:sz="0" w:space="0" w:color="auto"/>
        <w:bottom w:val="none" w:sz="0" w:space="0" w:color="auto"/>
        <w:right w:val="none" w:sz="0" w:space="0" w:color="auto"/>
      </w:divBdr>
    </w:div>
    <w:div w:id="705376547">
      <w:bodyDiv w:val="1"/>
      <w:marLeft w:val="0"/>
      <w:marRight w:val="0"/>
      <w:marTop w:val="0"/>
      <w:marBottom w:val="0"/>
      <w:divBdr>
        <w:top w:val="none" w:sz="0" w:space="0" w:color="auto"/>
        <w:left w:val="none" w:sz="0" w:space="0" w:color="auto"/>
        <w:bottom w:val="none" w:sz="0" w:space="0" w:color="auto"/>
        <w:right w:val="none" w:sz="0" w:space="0" w:color="auto"/>
      </w:divBdr>
    </w:div>
    <w:div w:id="925190463">
      <w:bodyDiv w:val="1"/>
      <w:marLeft w:val="0"/>
      <w:marRight w:val="0"/>
      <w:marTop w:val="0"/>
      <w:marBottom w:val="0"/>
      <w:divBdr>
        <w:top w:val="none" w:sz="0" w:space="0" w:color="auto"/>
        <w:left w:val="none" w:sz="0" w:space="0" w:color="auto"/>
        <w:bottom w:val="none" w:sz="0" w:space="0" w:color="auto"/>
        <w:right w:val="none" w:sz="0" w:space="0" w:color="auto"/>
      </w:divBdr>
    </w:div>
    <w:div w:id="940604225">
      <w:bodyDiv w:val="1"/>
      <w:marLeft w:val="0"/>
      <w:marRight w:val="0"/>
      <w:marTop w:val="0"/>
      <w:marBottom w:val="0"/>
      <w:divBdr>
        <w:top w:val="none" w:sz="0" w:space="0" w:color="auto"/>
        <w:left w:val="none" w:sz="0" w:space="0" w:color="auto"/>
        <w:bottom w:val="none" w:sz="0" w:space="0" w:color="auto"/>
        <w:right w:val="none" w:sz="0" w:space="0" w:color="auto"/>
      </w:divBdr>
    </w:div>
    <w:div w:id="1006904436">
      <w:bodyDiv w:val="1"/>
      <w:marLeft w:val="0"/>
      <w:marRight w:val="0"/>
      <w:marTop w:val="0"/>
      <w:marBottom w:val="0"/>
      <w:divBdr>
        <w:top w:val="none" w:sz="0" w:space="0" w:color="auto"/>
        <w:left w:val="none" w:sz="0" w:space="0" w:color="auto"/>
        <w:bottom w:val="none" w:sz="0" w:space="0" w:color="auto"/>
        <w:right w:val="none" w:sz="0" w:space="0" w:color="auto"/>
      </w:divBdr>
    </w:div>
    <w:div w:id="1078095071">
      <w:bodyDiv w:val="1"/>
      <w:marLeft w:val="0"/>
      <w:marRight w:val="0"/>
      <w:marTop w:val="0"/>
      <w:marBottom w:val="0"/>
      <w:divBdr>
        <w:top w:val="none" w:sz="0" w:space="0" w:color="auto"/>
        <w:left w:val="none" w:sz="0" w:space="0" w:color="auto"/>
        <w:bottom w:val="none" w:sz="0" w:space="0" w:color="auto"/>
        <w:right w:val="none" w:sz="0" w:space="0" w:color="auto"/>
      </w:divBdr>
    </w:div>
    <w:div w:id="1276719804">
      <w:bodyDiv w:val="1"/>
      <w:marLeft w:val="0"/>
      <w:marRight w:val="0"/>
      <w:marTop w:val="0"/>
      <w:marBottom w:val="0"/>
      <w:divBdr>
        <w:top w:val="none" w:sz="0" w:space="0" w:color="auto"/>
        <w:left w:val="none" w:sz="0" w:space="0" w:color="auto"/>
        <w:bottom w:val="none" w:sz="0" w:space="0" w:color="auto"/>
        <w:right w:val="none" w:sz="0" w:space="0" w:color="auto"/>
      </w:divBdr>
    </w:div>
    <w:div w:id="1470439057">
      <w:bodyDiv w:val="1"/>
      <w:marLeft w:val="0"/>
      <w:marRight w:val="0"/>
      <w:marTop w:val="0"/>
      <w:marBottom w:val="0"/>
      <w:divBdr>
        <w:top w:val="none" w:sz="0" w:space="0" w:color="auto"/>
        <w:left w:val="none" w:sz="0" w:space="0" w:color="auto"/>
        <w:bottom w:val="none" w:sz="0" w:space="0" w:color="auto"/>
        <w:right w:val="none" w:sz="0" w:space="0" w:color="auto"/>
      </w:divBdr>
    </w:div>
    <w:div w:id="1524515046">
      <w:bodyDiv w:val="1"/>
      <w:marLeft w:val="0"/>
      <w:marRight w:val="0"/>
      <w:marTop w:val="0"/>
      <w:marBottom w:val="0"/>
      <w:divBdr>
        <w:top w:val="none" w:sz="0" w:space="0" w:color="auto"/>
        <w:left w:val="none" w:sz="0" w:space="0" w:color="auto"/>
        <w:bottom w:val="none" w:sz="0" w:space="0" w:color="auto"/>
        <w:right w:val="none" w:sz="0" w:space="0" w:color="auto"/>
      </w:divBdr>
    </w:div>
    <w:div w:id="1639647233">
      <w:bodyDiv w:val="1"/>
      <w:marLeft w:val="0"/>
      <w:marRight w:val="0"/>
      <w:marTop w:val="0"/>
      <w:marBottom w:val="0"/>
      <w:divBdr>
        <w:top w:val="none" w:sz="0" w:space="0" w:color="auto"/>
        <w:left w:val="none" w:sz="0" w:space="0" w:color="auto"/>
        <w:bottom w:val="none" w:sz="0" w:space="0" w:color="auto"/>
        <w:right w:val="none" w:sz="0" w:space="0" w:color="auto"/>
      </w:divBdr>
    </w:div>
    <w:div w:id="1802261554">
      <w:bodyDiv w:val="1"/>
      <w:marLeft w:val="0"/>
      <w:marRight w:val="0"/>
      <w:marTop w:val="0"/>
      <w:marBottom w:val="0"/>
      <w:divBdr>
        <w:top w:val="none" w:sz="0" w:space="0" w:color="auto"/>
        <w:left w:val="none" w:sz="0" w:space="0" w:color="auto"/>
        <w:bottom w:val="none" w:sz="0" w:space="0" w:color="auto"/>
        <w:right w:val="none" w:sz="0" w:space="0" w:color="auto"/>
      </w:divBdr>
    </w:div>
    <w:div w:id="1805150768">
      <w:bodyDiv w:val="1"/>
      <w:marLeft w:val="0"/>
      <w:marRight w:val="0"/>
      <w:marTop w:val="0"/>
      <w:marBottom w:val="0"/>
      <w:divBdr>
        <w:top w:val="none" w:sz="0" w:space="0" w:color="auto"/>
        <w:left w:val="none" w:sz="0" w:space="0" w:color="auto"/>
        <w:bottom w:val="none" w:sz="0" w:space="0" w:color="auto"/>
        <w:right w:val="none" w:sz="0" w:space="0" w:color="auto"/>
      </w:divBdr>
    </w:div>
    <w:div w:id="1816802419">
      <w:bodyDiv w:val="1"/>
      <w:marLeft w:val="0"/>
      <w:marRight w:val="0"/>
      <w:marTop w:val="0"/>
      <w:marBottom w:val="0"/>
      <w:divBdr>
        <w:top w:val="none" w:sz="0" w:space="0" w:color="auto"/>
        <w:left w:val="none" w:sz="0" w:space="0" w:color="auto"/>
        <w:bottom w:val="none" w:sz="0" w:space="0" w:color="auto"/>
        <w:right w:val="none" w:sz="0" w:space="0" w:color="auto"/>
      </w:divBdr>
    </w:div>
    <w:div w:id="1845315834">
      <w:bodyDiv w:val="1"/>
      <w:marLeft w:val="0"/>
      <w:marRight w:val="0"/>
      <w:marTop w:val="0"/>
      <w:marBottom w:val="0"/>
      <w:divBdr>
        <w:top w:val="none" w:sz="0" w:space="0" w:color="auto"/>
        <w:left w:val="none" w:sz="0" w:space="0" w:color="auto"/>
        <w:bottom w:val="none" w:sz="0" w:space="0" w:color="auto"/>
        <w:right w:val="none" w:sz="0" w:space="0" w:color="auto"/>
      </w:divBdr>
    </w:div>
    <w:div w:id="2011443118">
      <w:bodyDiv w:val="1"/>
      <w:marLeft w:val="0"/>
      <w:marRight w:val="0"/>
      <w:marTop w:val="0"/>
      <w:marBottom w:val="0"/>
      <w:divBdr>
        <w:top w:val="none" w:sz="0" w:space="0" w:color="auto"/>
        <w:left w:val="none" w:sz="0" w:space="0" w:color="auto"/>
        <w:bottom w:val="none" w:sz="0" w:space="0" w:color="auto"/>
        <w:right w:val="none" w:sz="0" w:space="0" w:color="auto"/>
      </w:divBdr>
    </w:div>
    <w:div w:id="212056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310</TotalTime>
  <Pages>11</Pages>
  <Words>2960</Words>
  <Characters>16282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Martínez Rameño Martha Elena</dc:creator>
  <cp:lastModifiedBy>Martinez Rameño Martha Elena</cp:lastModifiedBy>
  <cp:revision>6</cp:revision>
  <cp:lastPrinted>2026-06-10T17:03:00Z</cp:lastPrinted>
  <dcterms:created xsi:type="dcterms:W3CDTF">2026-05-29T18:31:00Z</dcterms:created>
  <dcterms:modified xsi:type="dcterms:W3CDTF">2026-07-31T22:45:00Z</dcterms:modified>
</cp:coreProperties>
</file>