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D27CAF" w:rsidRDefault="00480F7D" w:rsidP="00D64D9B">
            <w:pPr>
              <w:spacing w:after="0" w:line="240" w:lineRule="auto"/>
              <w:jc w:val="center"/>
              <w:rPr>
                <w:rFonts w:ascii="Arial" w:hAnsi="Arial" w:cs="Arial"/>
                <w:b/>
                <w:sz w:val="24"/>
                <w:szCs w:val="28"/>
              </w:rPr>
            </w:pPr>
            <w:bookmarkStart w:id="0" w:name="ente"/>
            <w:bookmarkEnd w:id="0"/>
            <w:r>
              <w:rPr>
                <w:rFonts w:ascii="Arial" w:hAnsi="Arial" w:cs="Arial"/>
                <w:noProof/>
                <w:sz w:val="23"/>
                <w:szCs w:val="23"/>
                <w:lang w:eastAsia="es-MX"/>
              </w:rPr>
              <w:drawing>
                <wp:anchor distT="0" distB="0" distL="114300" distR="114300" simplePos="0" relativeHeight="251658240" behindDoc="0" locked="0" layoutInCell="1" allowOverlap="1" wp14:anchorId="7A762888" wp14:editId="21FDD0F6">
                  <wp:simplePos x="0" y="0"/>
                  <wp:positionH relativeFrom="column">
                    <wp:posOffset>-32385</wp:posOffset>
                  </wp:positionH>
                  <wp:positionV relativeFrom="paragraph">
                    <wp:posOffset>40640</wp:posOffset>
                  </wp:positionV>
                  <wp:extent cx="666750" cy="7905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915">
              <w:rPr>
                <w:rFonts w:ascii="Arial" w:hAnsi="Arial" w:cs="Arial"/>
                <w:b/>
                <w:sz w:val="24"/>
                <w:szCs w:val="28"/>
              </w:rPr>
              <w:t>MUNICIPIO GUADALAJARA</w:t>
            </w:r>
          </w:p>
          <w:p w:rsidR="00D64D9B" w:rsidRPr="00B00212" w:rsidRDefault="00D64D9B" w:rsidP="00D64D9B">
            <w:pPr>
              <w:spacing w:after="0" w:line="240" w:lineRule="auto"/>
              <w:jc w:val="center"/>
              <w:rPr>
                <w:rFonts w:ascii="Arial" w:hAnsi="Arial" w:cs="Arial"/>
                <w:b/>
                <w:sz w:val="24"/>
                <w:szCs w:val="28"/>
              </w:rPr>
            </w:pPr>
            <w:r w:rsidRPr="00B00212">
              <w:rPr>
                <w:rFonts w:ascii="Arial" w:hAnsi="Arial" w:cs="Arial"/>
                <w:b/>
                <w:sz w:val="24"/>
                <w:szCs w:val="28"/>
              </w:rPr>
              <w:t>NOTAS A LOS ESTADOS FINANCIEROS</w:t>
            </w:r>
          </w:p>
          <w:p w:rsidR="00D64D9B" w:rsidRPr="00B00212" w:rsidRDefault="00D64D9B" w:rsidP="00D64D9B">
            <w:pPr>
              <w:spacing w:after="0" w:line="240" w:lineRule="auto"/>
              <w:jc w:val="center"/>
              <w:rPr>
                <w:rFonts w:ascii="Arial" w:hAnsi="Arial" w:cs="Arial"/>
                <w:b/>
                <w:sz w:val="24"/>
                <w:szCs w:val="28"/>
              </w:rPr>
            </w:pPr>
            <w:r w:rsidRPr="00B00212">
              <w:rPr>
                <w:rFonts w:ascii="Arial" w:hAnsi="Arial" w:cs="Arial"/>
                <w:b/>
                <w:sz w:val="24"/>
                <w:szCs w:val="28"/>
              </w:rPr>
              <w:t>DE MEMORIA</w:t>
            </w:r>
          </w:p>
          <w:p w:rsidR="00A45E83" w:rsidRPr="00076D0B" w:rsidRDefault="00203DB3" w:rsidP="00076D0B">
            <w:pPr>
              <w:spacing w:after="0" w:line="240" w:lineRule="auto"/>
              <w:jc w:val="center"/>
              <w:rPr>
                <w:rFonts w:ascii="Arial" w:hAnsi="Arial" w:cs="Arial"/>
                <w:b/>
                <w:i/>
                <w:szCs w:val="28"/>
              </w:rPr>
            </w:pPr>
            <w:r>
              <w:rPr>
                <w:rFonts w:ascii="Arial" w:hAnsi="Arial" w:cs="Arial"/>
                <w:b/>
                <w:i/>
                <w:szCs w:val="28"/>
              </w:rPr>
              <w:t>(</w:t>
            </w:r>
            <w:r w:rsidR="00D64D9B" w:rsidRPr="00D2268A">
              <w:rPr>
                <w:rFonts w:ascii="Arial" w:hAnsi="Arial" w:cs="Arial"/>
                <w:b/>
                <w:i/>
                <w:szCs w:val="28"/>
              </w:rPr>
              <w:t>CUENTAS DE ORDEN)</w:t>
            </w:r>
          </w:p>
          <w:p w:rsidR="00A45E83" w:rsidRPr="007D77B1" w:rsidRDefault="00AC7915"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2023</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AC7915" w:rsidTr="00480F7D">
              <w:tc>
                <w:tcPr>
                  <w:tcW w:w="8746" w:type="dxa"/>
                  <w:tcBorders>
                    <w:top w:val="single" w:sz="6" w:space="0" w:color="auto"/>
                    <w:left w:val="single" w:sz="6" w:space="0" w:color="auto"/>
                    <w:bottom w:val="single" w:sz="6" w:space="0" w:color="auto"/>
                    <w:right w:val="single" w:sz="6" w:space="0" w:color="auto"/>
                  </w:tcBorders>
                </w:tcPr>
                <w:p w:rsidR="00480F7D" w:rsidRDefault="00AC7915">
                  <w:pPr>
                    <w:autoSpaceDE w:val="0"/>
                    <w:autoSpaceDN w:val="0"/>
                    <w:adjustRightInd w:val="0"/>
                    <w:spacing w:after="0" w:line="240" w:lineRule="auto"/>
                    <w:rPr>
                      <w:rFonts w:ascii="Arial" w:hAnsi="Arial" w:cs="Arial"/>
                      <w:lang w:eastAsia="es-MX"/>
                    </w:rPr>
                  </w:pPr>
                  <w:bookmarkStart w:id="2" w:name="cuerpo"/>
                  <w:bookmarkEnd w:id="2"/>
                  <w:r>
                    <w:rPr>
                      <w:rFonts w:ascii="Arial" w:hAnsi="Arial" w:cs="Arial"/>
                      <w:b/>
                      <w:bCs/>
                      <w:lang w:eastAsia="es-MX"/>
                    </w:rPr>
                    <w:t xml:space="preserve">Cuentas de Orden Contables </w:t>
                  </w:r>
                  <w:r>
                    <w:rPr>
                      <w:rFonts w:ascii="Arial" w:hAnsi="Arial" w:cs="Arial"/>
                      <w:lang w:eastAsia="es-MX"/>
                    </w:rPr>
                    <w:t xml:space="preserve">A continuación se muestran las cuentas de orden contables al 31 de Diciembre  de 2023:     </w:t>
                  </w:r>
                </w:p>
                <w:p w:rsidR="00480F7D" w:rsidRDefault="00AC7915">
                  <w:pPr>
                    <w:autoSpaceDE w:val="0"/>
                    <w:autoSpaceDN w:val="0"/>
                    <w:adjustRightInd w:val="0"/>
                    <w:spacing w:after="0" w:line="240" w:lineRule="auto"/>
                    <w:rPr>
                      <w:rFonts w:ascii="Arial" w:hAnsi="Arial" w:cs="Arial"/>
                      <w:lang w:eastAsia="es-MX"/>
                    </w:rPr>
                  </w:pPr>
                  <w:r>
                    <w:rPr>
                      <w:rFonts w:ascii="Arial" w:hAnsi="Arial" w:cs="Arial"/>
                      <w:b/>
                      <w:bCs/>
                      <w:lang w:eastAsia="es-MX"/>
                    </w:rPr>
                    <w:t xml:space="preserve">Cuentas de orden presupuestarias </w:t>
                  </w:r>
                  <w:r>
                    <w:rPr>
                      <w:rFonts w:ascii="Arial" w:hAnsi="Arial" w:cs="Arial"/>
                      <w:lang w:eastAsia="es-MX"/>
                    </w:rPr>
                    <w:t xml:space="preserve">A continuación se presentan los saldos al 31 de Diciembre de 2023 de las cuentas de orden Presupuestarias en que se registran los momentos contables con las siguientes cifras :      </w:t>
                  </w:r>
                </w:p>
                <w:p w:rsidR="00480F7D" w:rsidRDefault="00480F7D">
                  <w:pPr>
                    <w:autoSpaceDE w:val="0"/>
                    <w:autoSpaceDN w:val="0"/>
                    <w:adjustRightInd w:val="0"/>
                    <w:spacing w:after="0" w:line="240" w:lineRule="auto"/>
                    <w:rPr>
                      <w:rFonts w:ascii="Arial" w:hAnsi="Arial" w:cs="Arial"/>
                      <w:b/>
                      <w:bCs/>
                      <w:lang w:eastAsia="es-MX"/>
                    </w:rPr>
                  </w:pPr>
                </w:p>
                <w:p w:rsidR="00480F7D" w:rsidRDefault="00AC7915">
                  <w:pPr>
                    <w:autoSpaceDE w:val="0"/>
                    <w:autoSpaceDN w:val="0"/>
                    <w:adjustRightInd w:val="0"/>
                    <w:spacing w:after="0" w:line="240" w:lineRule="auto"/>
                    <w:rPr>
                      <w:rFonts w:ascii="Arial" w:hAnsi="Arial" w:cs="Arial"/>
                      <w:b/>
                      <w:bCs/>
                      <w:lang w:eastAsia="es-MX"/>
                    </w:rPr>
                  </w:pPr>
                  <w:r>
                    <w:rPr>
                      <w:rFonts w:ascii="Arial" w:hAnsi="Arial" w:cs="Arial"/>
                      <w:b/>
                      <w:bCs/>
                      <w:lang w:eastAsia="es-MX"/>
                    </w:rPr>
                    <w:t xml:space="preserve">LEY DE INGRESOS ESTIMADA  </w:t>
                  </w:r>
                </w:p>
                <w:p w:rsidR="00480F7D" w:rsidRDefault="00AC7915">
                  <w:pPr>
                    <w:autoSpaceDE w:val="0"/>
                    <w:autoSpaceDN w:val="0"/>
                    <w:adjustRightInd w:val="0"/>
                    <w:spacing w:after="0" w:line="240" w:lineRule="auto"/>
                    <w:rPr>
                      <w:rFonts w:ascii="Arial" w:hAnsi="Arial" w:cs="Arial"/>
                      <w:b/>
                      <w:bCs/>
                      <w:lang w:eastAsia="es-MX"/>
                    </w:rPr>
                  </w:pPr>
                  <w:r>
                    <w:rPr>
                      <w:rFonts w:ascii="Arial" w:hAnsi="Arial" w:cs="Arial"/>
                      <w:lang w:eastAsia="es-MX"/>
                    </w:rPr>
                    <w:t xml:space="preserve">Ley de ingresos estimada                                                                     $  10,602,000,000 Modificaciones a la Ley de ingresos estimada             </w:t>
                  </w:r>
                  <w:r w:rsidR="00480F7D">
                    <w:rPr>
                      <w:rFonts w:ascii="Arial" w:hAnsi="Arial" w:cs="Arial"/>
                      <w:lang w:eastAsia="es-MX"/>
                    </w:rPr>
                    <w:t xml:space="preserve">                         $     </w:t>
                  </w:r>
                  <w:r>
                    <w:rPr>
                      <w:rFonts w:ascii="Arial" w:hAnsi="Arial" w:cs="Arial"/>
                      <w:lang w:eastAsia="es-MX"/>
                    </w:rPr>
                    <w:t xml:space="preserve"> 900,932,073  Ley de ingresos devengada                                                                  $                         0  ,Ley de ingresos recaudada                                                                   $  8,811,823,966     </w:t>
                  </w:r>
                  <w:r>
                    <w:rPr>
                      <w:rFonts w:ascii="Arial" w:hAnsi="Arial" w:cs="Arial"/>
                      <w:b/>
                      <w:bCs/>
                      <w:lang w:eastAsia="es-MX"/>
                    </w:rPr>
                    <w:t xml:space="preserve">PRESUPUESTO DE EGRESOS  </w:t>
                  </w:r>
                </w:p>
                <w:p w:rsidR="00480F7D" w:rsidRDefault="00AC7915">
                  <w:pPr>
                    <w:autoSpaceDE w:val="0"/>
                    <w:autoSpaceDN w:val="0"/>
                    <w:adjustRightInd w:val="0"/>
                    <w:spacing w:after="0" w:line="240" w:lineRule="auto"/>
                    <w:rPr>
                      <w:rFonts w:ascii="Arial" w:hAnsi="Arial" w:cs="Arial"/>
                      <w:lang w:eastAsia="es-MX"/>
                    </w:rPr>
                  </w:pPr>
                  <w:r>
                    <w:rPr>
                      <w:rFonts w:ascii="Arial" w:hAnsi="Arial" w:cs="Arial"/>
                      <w:lang w:eastAsia="es-MX"/>
                    </w:rPr>
                    <w:t xml:space="preserve">Presupuesto de Egresos Aprobado                                                    $ 10,602,000,000  Modificaciones al Presupuesto de Egresos Aprobado                       -$      900,932,073 Presupuesto de Egresos Comprometido                                             $        40,249,323      Presupuesto de Egresos Devengado                                                  $                       0 Presupuesto de Egresos Ejercido                                                       $      377,080,240  Presupuesto de Egresos Pagado                                                        $ 10,981,628,379          </w:t>
                  </w:r>
                </w:p>
                <w:p w:rsidR="00480F7D" w:rsidRDefault="00480F7D">
                  <w:pPr>
                    <w:autoSpaceDE w:val="0"/>
                    <w:autoSpaceDN w:val="0"/>
                    <w:adjustRightInd w:val="0"/>
                    <w:spacing w:after="0" w:line="240" w:lineRule="auto"/>
                    <w:rPr>
                      <w:rFonts w:ascii="Arial" w:hAnsi="Arial" w:cs="Arial"/>
                      <w:lang w:eastAsia="es-MX"/>
                    </w:rPr>
                  </w:pPr>
                </w:p>
                <w:p w:rsidR="00480F7D" w:rsidRDefault="00AC7915">
                  <w:pPr>
                    <w:autoSpaceDE w:val="0"/>
                    <w:autoSpaceDN w:val="0"/>
                    <w:adjustRightInd w:val="0"/>
                    <w:spacing w:after="0" w:line="240" w:lineRule="auto"/>
                    <w:rPr>
                      <w:rFonts w:ascii="Arial" w:hAnsi="Arial" w:cs="Arial"/>
                      <w:lang w:eastAsia="es-MX"/>
                    </w:rPr>
                  </w:pPr>
                  <w:r>
                    <w:rPr>
                      <w:rFonts w:ascii="Arial" w:hAnsi="Arial" w:cs="Arial"/>
                      <w:b/>
                      <w:bCs/>
                      <w:lang w:eastAsia="es-MX"/>
                    </w:rPr>
                    <w:t xml:space="preserve">Juicios y reclamaciones  </w:t>
                  </w:r>
                  <w:r>
                    <w:rPr>
                      <w:rFonts w:ascii="Arial" w:hAnsi="Arial" w:cs="Arial"/>
                      <w:lang w:eastAsia="es-MX"/>
                    </w:rPr>
                    <w:t xml:space="preserve">Se encuentran en proceso diversas reclamaciones y juicios, de carácter laboral por demandas de ex servidores públicos, por responsabilidad patrimonial y por el pago de lo indebido.               </w:t>
                  </w:r>
                </w:p>
                <w:p w:rsidR="00AC7915" w:rsidRDefault="00AC7915">
                  <w:pPr>
                    <w:autoSpaceDE w:val="0"/>
                    <w:autoSpaceDN w:val="0"/>
                    <w:adjustRightInd w:val="0"/>
                    <w:spacing w:after="0" w:line="240" w:lineRule="auto"/>
                    <w:rPr>
                      <w:rFonts w:ascii="Arial" w:hAnsi="Arial" w:cs="Arial"/>
                      <w:lang w:eastAsia="es-MX"/>
                    </w:rPr>
                  </w:pPr>
                  <w:bookmarkStart w:id="3" w:name="_GoBack"/>
                  <w:bookmarkEnd w:id="3"/>
                  <w:r>
                    <w:rPr>
                      <w:rFonts w:ascii="Arial" w:hAnsi="Arial" w:cs="Arial"/>
                      <w:lang w:eastAsia="es-MX"/>
                    </w:rPr>
                    <w:t xml:space="preserve">La situación definitiva está sujeta a la resolución que dicte la autoridad judicial, la cual pudiera ser a favor o en contra del Municipio y derivar en modificaciones de las cantidades reclamadas; por otra parte, es remota la posibilidad de una eventual salida de recursos para liquidar la totalidad de las reclamaciones, por lo que resulta compleja la cuantificación que permita certeza en los montos de estos pasivos contingentes.  </w:t>
                  </w:r>
                  <w:r>
                    <w:rPr>
                      <w:rFonts w:ascii="Times New Roman" w:hAnsi="Times New Roman"/>
                      <w:lang w:eastAsia="es-MX"/>
                    </w:rPr>
                    <w:t xml:space="preserve"> </w:t>
                  </w:r>
                </w:p>
              </w:tc>
            </w:tr>
          </w:tbl>
          <w:p w:rsidR="00A45E83" w:rsidRPr="007326BD" w:rsidRDefault="00A45E83" w:rsidP="00A45E83">
            <w:pPr>
              <w:spacing w:after="0" w:line="240" w:lineRule="auto"/>
              <w:jc w:val="both"/>
              <w:rPr>
                <w:rFonts w:ascii="Arial" w:hAnsi="Arial" w:cs="Arial"/>
                <w:sz w:val="24"/>
                <w:szCs w:val="24"/>
              </w:rPr>
            </w:pPr>
          </w:p>
        </w:tc>
      </w:tr>
    </w:tbl>
    <w:p w:rsidR="00900B0E" w:rsidRDefault="00900B0E" w:rsidP="002A42CF">
      <w:pPr>
        <w:rPr>
          <w:rFonts w:ascii="Arial" w:hAnsi="Arial" w:cs="Arial"/>
          <w:sz w:val="24"/>
          <w:szCs w:val="24"/>
        </w:rPr>
      </w:pPr>
    </w:p>
    <w:p w:rsidR="00480F7D" w:rsidRDefault="00480F7D" w:rsidP="00480F7D">
      <w:pPr>
        <w:jc w:val="both"/>
        <w:rPr>
          <w:rFonts w:ascii="Arial" w:hAnsi="Arial" w:cs="Arial"/>
        </w:rPr>
      </w:pPr>
      <w:bookmarkStart w:id="4" w:name="codigo"/>
      <w:bookmarkEnd w:id="4"/>
    </w:p>
    <w:p w:rsidR="00480F7D" w:rsidRDefault="00480F7D" w:rsidP="00480F7D">
      <w:pPr>
        <w:jc w:val="both"/>
        <w:rPr>
          <w:rFonts w:ascii="Arial" w:hAnsi="Arial" w:cs="Arial"/>
        </w:rPr>
      </w:pPr>
    </w:p>
    <w:p w:rsidR="00480F7D" w:rsidRDefault="00480F7D" w:rsidP="00480F7D">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60288" behindDoc="0" locked="0" layoutInCell="1" allowOverlap="1" wp14:anchorId="05FACFC0" wp14:editId="0200A796">
                <wp:simplePos x="0" y="0"/>
                <wp:positionH relativeFrom="column">
                  <wp:posOffset>1471930</wp:posOffset>
                </wp:positionH>
                <wp:positionV relativeFrom="paragraph">
                  <wp:posOffset>255270</wp:posOffset>
                </wp:positionV>
                <wp:extent cx="2562225" cy="9525"/>
                <wp:effectExtent l="0" t="0" r="28575" b="28575"/>
                <wp:wrapNone/>
                <wp:docPr id="2" name="2 Conector recto"/>
                <wp:cNvGraphicFramePr/>
                <a:graphic xmlns:a="http://schemas.openxmlformats.org/drawingml/2006/main">
                  <a:graphicData uri="http://schemas.microsoft.com/office/word/2010/wordprocessingShape">
                    <wps:wsp>
                      <wps:cNvCnPr/>
                      <wps:spPr>
                        <a:xfrm>
                          <a:off x="0" y="0"/>
                          <a:ext cx="256222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9pt,20.1pt" to="317.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" strokecolor="black [3213]" strokeweight="1.25pt">
                <v:stroke joinstyle="miter"/>
              </v:line>
            </w:pict>
          </mc:Fallback>
        </mc:AlternateContent>
      </w:r>
    </w:p>
    <w:p w:rsidR="00480F7D" w:rsidRPr="00345471" w:rsidRDefault="00480F7D" w:rsidP="00480F7D">
      <w:pPr>
        <w:jc w:val="center"/>
        <w:rPr>
          <w:rFonts w:ascii="Arial" w:hAnsi="Arial" w:cs="Arial"/>
          <w:b/>
        </w:rPr>
      </w:pPr>
      <w:r w:rsidRPr="00345471">
        <w:rPr>
          <w:rFonts w:ascii="Arial" w:hAnsi="Arial" w:cs="Arial"/>
          <w:b/>
        </w:rPr>
        <w:t>MTRO. LUIS GARCIA SOTELO</w:t>
      </w:r>
    </w:p>
    <w:p w:rsidR="00480F7D" w:rsidRPr="00345471" w:rsidRDefault="00480F7D" w:rsidP="00480F7D">
      <w:pPr>
        <w:jc w:val="center"/>
        <w:rPr>
          <w:rFonts w:ascii="Arial" w:hAnsi="Arial" w:cs="Arial"/>
          <w:b/>
        </w:rPr>
      </w:pPr>
      <w:r w:rsidRPr="00345471">
        <w:rPr>
          <w:rFonts w:ascii="Arial" w:hAnsi="Arial" w:cs="Arial"/>
          <w:b/>
        </w:rPr>
        <w:t>TESORERO MUNICIPAL</w:t>
      </w:r>
    </w:p>
    <w:p w:rsidR="00002A2C" w:rsidRPr="00480F7D" w:rsidRDefault="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sectPr w:rsidR="00002A2C" w:rsidRPr="00480F7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02A2C"/>
    <w:rsid w:val="00076359"/>
    <w:rsid w:val="00076D0B"/>
    <w:rsid w:val="000D0F62"/>
    <w:rsid w:val="001A2522"/>
    <w:rsid w:val="001F207A"/>
    <w:rsid w:val="00203DB3"/>
    <w:rsid w:val="002A42CF"/>
    <w:rsid w:val="0040191D"/>
    <w:rsid w:val="00480F7D"/>
    <w:rsid w:val="007326BD"/>
    <w:rsid w:val="007D77B1"/>
    <w:rsid w:val="00806603"/>
    <w:rsid w:val="00900B0E"/>
    <w:rsid w:val="00A45E83"/>
    <w:rsid w:val="00A74DC0"/>
    <w:rsid w:val="00AC7915"/>
    <w:rsid w:val="00B07C90"/>
    <w:rsid w:val="00BE3AB1"/>
    <w:rsid w:val="00D27CAF"/>
    <w:rsid w:val="00D64D9B"/>
    <w:rsid w:val="00DB3177"/>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0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F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0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F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3BBF-0300-4816-93B7-F717BBBF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Ortega Merida Irvin Oswaldo</cp:lastModifiedBy>
  <cp:revision>7</cp:revision>
  <cp:lastPrinted>2024-03-04T17:38:00Z</cp:lastPrinted>
  <dcterms:created xsi:type="dcterms:W3CDTF">2020-05-27T16:03:00Z</dcterms:created>
  <dcterms:modified xsi:type="dcterms:W3CDTF">2024-03-04T17:38:00Z</dcterms:modified>
</cp:coreProperties>
</file>