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FA2397" w:rsidRDefault="00657CA4" w:rsidP="00301134">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GUADALAJARA</w:t>
            </w:r>
          </w:p>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rsidR="00A45E83" w:rsidRPr="002403D3" w:rsidRDefault="00657CA4" w:rsidP="001C5F92">
            <w:pPr>
              <w:spacing w:after="0" w:line="240" w:lineRule="auto"/>
              <w:jc w:val="center"/>
              <w:rPr>
                <w:rFonts w:ascii="Arial" w:hAnsi="Arial" w:cs="Arial"/>
                <w:b/>
                <w:sz w:val="24"/>
                <w:szCs w:val="24"/>
              </w:rPr>
            </w:pPr>
            <w:bookmarkStart w:id="1" w:name="periodo"/>
            <w:bookmarkEnd w:id="1"/>
            <w:r>
              <w:rPr>
                <w:rFonts w:ascii="Arial" w:hAnsi="Arial" w:cs="Arial"/>
                <w:b/>
                <w:sz w:val="24"/>
                <w:szCs w:val="24"/>
              </w:rPr>
              <w:t xml:space="preserve">DEL 1 DE ENERO AL 31 DE </w:t>
            </w:r>
            <w:r w:rsidR="001C5F92">
              <w:rPr>
                <w:rFonts w:ascii="Arial" w:hAnsi="Arial" w:cs="Arial"/>
                <w:b/>
                <w:sz w:val="24"/>
                <w:szCs w:val="24"/>
              </w:rPr>
              <w:t>MARZO DE 2024</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657CA4" w:rsidRDefault="00657CA4" w:rsidP="007E5E91">
            <w:pPr>
              <w:autoSpaceDE w:val="0"/>
              <w:autoSpaceDN w:val="0"/>
              <w:adjustRightInd w:val="0"/>
              <w:rPr>
                <w:rFonts w:ascii="Arial" w:hAnsi="Arial" w:cs="Arial"/>
                <w:lang w:eastAsia="es-MX"/>
              </w:rPr>
            </w:pPr>
            <w:bookmarkStart w:id="2" w:name="cuerpo"/>
            <w:bookmarkEnd w:id="2"/>
            <w:r>
              <w:rPr>
                <w:rFonts w:ascii="Arial" w:hAnsi="Arial" w:cs="Arial"/>
                <w:lang w:eastAsia="es-MX"/>
              </w:rPr>
              <w:t>En virtud de las Disposiciones de la Auditoria Superior del Estado de Jalisco, los comparativos se presentan con las cifras de la Balanza Gen</w:t>
            </w:r>
            <w:r w:rsidR="007E5E91">
              <w:rPr>
                <w:rFonts w:ascii="Arial" w:hAnsi="Arial" w:cs="Arial"/>
                <w:lang w:eastAsia="es-MX"/>
              </w:rPr>
              <w:t xml:space="preserve">eral al 31 de </w:t>
            </w:r>
            <w:r w:rsidR="00EA149F">
              <w:rPr>
                <w:rFonts w:ascii="Arial" w:hAnsi="Arial" w:cs="Arial"/>
                <w:lang w:eastAsia="es-MX"/>
              </w:rPr>
              <w:t>Marzo</w:t>
            </w:r>
            <w:r w:rsidR="007E5E91">
              <w:rPr>
                <w:rFonts w:ascii="Arial" w:hAnsi="Arial" w:cs="Arial"/>
                <w:lang w:eastAsia="es-MX"/>
              </w:rPr>
              <w:t xml:space="preserve"> de 202</w:t>
            </w:r>
            <w:r w:rsidR="00EA149F">
              <w:rPr>
                <w:rFonts w:ascii="Arial" w:hAnsi="Arial" w:cs="Arial"/>
                <w:lang w:eastAsia="es-MX"/>
              </w:rPr>
              <w:t>4</w:t>
            </w:r>
            <w:r w:rsidR="007E5E91">
              <w:rPr>
                <w:rFonts w:ascii="Arial" w:hAnsi="Arial" w:cs="Arial"/>
                <w:lang w:eastAsia="es-MX"/>
              </w:rPr>
              <w:t>.</w:t>
            </w:r>
          </w:p>
          <w:p w:rsidR="007E5E91" w:rsidRPr="007E5E91" w:rsidRDefault="007E5E91" w:rsidP="007E5E91">
            <w:pPr>
              <w:autoSpaceDE w:val="0"/>
              <w:autoSpaceDN w:val="0"/>
              <w:adjustRightInd w:val="0"/>
              <w:rPr>
                <w:rFonts w:ascii="Arial" w:hAnsi="Arial" w:cs="Arial"/>
                <w:lang w:eastAsia="es-MX"/>
              </w:rPr>
            </w:pPr>
          </w:p>
          <w:p w:rsidR="00657CA4" w:rsidRDefault="00657CA4" w:rsidP="007E5E91">
            <w:pPr>
              <w:autoSpaceDE w:val="0"/>
              <w:autoSpaceDN w:val="0"/>
              <w:adjustRightInd w:val="0"/>
              <w:ind w:left="1080" w:hanging="720"/>
              <w:rPr>
                <w:rFonts w:ascii="Arial" w:hAnsi="Arial" w:cs="Arial"/>
                <w:b/>
                <w:bCs/>
                <w:lang w:eastAsia="es-MX"/>
              </w:rPr>
            </w:pPr>
            <w:r>
              <w:rPr>
                <w:rFonts w:ascii="Arial" w:hAnsi="Arial" w:cs="Arial"/>
                <w:b/>
                <w:bCs/>
                <w:lang w:eastAsia="es-MX"/>
              </w:rPr>
              <w:t>I)</w:t>
            </w:r>
            <w:r>
              <w:rPr>
                <w:rFonts w:ascii="Arial" w:hAnsi="Arial" w:cs="Arial"/>
                <w:b/>
                <w:bCs/>
                <w:lang w:eastAsia="es-MX"/>
              </w:rPr>
              <w:tab/>
              <w:t>Estado de Actividades.</w:t>
            </w:r>
          </w:p>
          <w:p w:rsidR="00657CA4" w:rsidRDefault="00657CA4" w:rsidP="007E5E91">
            <w:pPr>
              <w:autoSpaceDE w:val="0"/>
              <w:autoSpaceDN w:val="0"/>
              <w:adjustRightInd w:val="0"/>
              <w:ind w:left="360"/>
              <w:rPr>
                <w:rFonts w:ascii="Arial" w:hAnsi="Arial" w:cs="Arial"/>
                <w:lang w:eastAsia="es-MX"/>
              </w:rPr>
            </w:pPr>
            <w:r>
              <w:rPr>
                <w:rFonts w:ascii="Arial" w:hAnsi="Arial" w:cs="Arial"/>
                <w:lang w:eastAsia="es-MX"/>
              </w:rPr>
              <w:t>El desglose las cuentas de resultados  se presentan a nivel de concepto de cobro, se proporciona en el Propio Estado de Actividades.</w:t>
            </w:r>
          </w:p>
          <w:p w:rsidR="00657CA4" w:rsidRDefault="00657CA4" w:rsidP="00657CA4">
            <w:pPr>
              <w:autoSpaceDE w:val="0"/>
              <w:autoSpaceDN w:val="0"/>
              <w:adjustRightInd w:val="0"/>
              <w:rPr>
                <w:rFonts w:ascii="Arial" w:hAnsi="Arial" w:cs="Arial"/>
                <w:b/>
                <w:bCs/>
                <w:lang w:eastAsia="es-MX"/>
              </w:rPr>
            </w:pPr>
            <w:r>
              <w:rPr>
                <w:rFonts w:ascii="Arial" w:hAnsi="Arial" w:cs="Arial"/>
                <w:b/>
                <w:bCs/>
                <w:lang w:eastAsia="es-MX"/>
              </w:rPr>
              <w:t>Intereses, comisiones y otros gastos de la Deuda.</w:t>
            </w:r>
          </w:p>
          <w:p w:rsidR="00657CA4" w:rsidRDefault="00657CA4" w:rsidP="00657CA4">
            <w:pPr>
              <w:autoSpaceDE w:val="0"/>
              <w:autoSpaceDN w:val="0"/>
              <w:adjustRightInd w:val="0"/>
              <w:rPr>
                <w:rFonts w:ascii="Arial" w:hAnsi="Arial" w:cs="Arial"/>
                <w:lang w:eastAsia="es-MX"/>
              </w:rPr>
            </w:pPr>
            <w:r>
              <w:rPr>
                <w:rFonts w:ascii="Arial" w:hAnsi="Arial" w:cs="Arial"/>
                <w:lang w:eastAsia="es-MX"/>
              </w:rPr>
              <w:t xml:space="preserve">Los intereses pagados en el ejercicio por concepto de intereses de la deuda asciende a </w:t>
            </w:r>
          </w:p>
          <w:p w:rsidR="00657CA4" w:rsidRDefault="00657CA4" w:rsidP="00657CA4">
            <w:pPr>
              <w:autoSpaceDE w:val="0"/>
              <w:autoSpaceDN w:val="0"/>
              <w:adjustRightInd w:val="0"/>
              <w:rPr>
                <w:rFonts w:ascii="Arial" w:hAnsi="Arial" w:cs="Arial"/>
                <w:b/>
                <w:bCs/>
                <w:lang w:eastAsia="es-MX"/>
              </w:rPr>
            </w:pPr>
            <w:r>
              <w:rPr>
                <w:rFonts w:ascii="Arial" w:hAnsi="Arial" w:cs="Arial"/>
                <w:b/>
                <w:bCs/>
                <w:lang w:eastAsia="es-MX"/>
              </w:rPr>
              <w:t xml:space="preserve">$ </w:t>
            </w:r>
            <w:r w:rsidR="001C5F92">
              <w:rPr>
                <w:rFonts w:ascii="Arial" w:hAnsi="Arial" w:cs="Arial"/>
                <w:b/>
                <w:bCs/>
                <w:lang w:eastAsia="es-MX"/>
              </w:rPr>
              <w:t>34,519,193.15</w:t>
            </w:r>
          </w:p>
          <w:p w:rsidR="00657CA4" w:rsidRDefault="00657CA4" w:rsidP="00657CA4">
            <w:pPr>
              <w:autoSpaceDE w:val="0"/>
              <w:autoSpaceDN w:val="0"/>
              <w:adjustRightInd w:val="0"/>
              <w:rPr>
                <w:rFonts w:ascii="Arial" w:hAnsi="Arial" w:cs="Arial"/>
                <w:b/>
                <w:bCs/>
                <w:lang w:eastAsia="es-MX"/>
              </w:rPr>
            </w:pPr>
            <w:r>
              <w:rPr>
                <w:rFonts w:ascii="Arial" w:hAnsi="Arial" w:cs="Arial"/>
                <w:b/>
                <w:bCs/>
                <w:lang w:eastAsia="es-MX"/>
              </w:rPr>
              <w:t>Ingresos Excedentes: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Son los recursos que durante el ejercicio fiscal se obtienen en exceso de los aprobados en la Ley y, de conformidad con la Ley de Disciplina Financiera, los derivados de ingresos de libre Disposición, se deberán destinar, al menos en un 50%, para la amortización anticipada de la Deuda Publica, el pago de adeudos de ejercicios fiscales anteriores, pasivos circulantes y otras obligaciones en cuyos contratos se haya pactado el pago anticipado son incurrir en penalidades y represente una diminución del saldo registrado en la cuenta pública del cierre del ejercicio inmediato anterior, así como el pago de sentencias definitivas emitidas por la autoridad competente, la aportación a fondos para la atención de desastres naturales y de pensiones.</w:t>
            </w:r>
          </w:p>
          <w:p w:rsidR="00657CA4" w:rsidRDefault="00657CA4" w:rsidP="00657CA4">
            <w:pPr>
              <w:autoSpaceDE w:val="0"/>
              <w:autoSpaceDN w:val="0"/>
              <w:adjustRightInd w:val="0"/>
              <w:rPr>
                <w:rFonts w:ascii="Arial" w:hAnsi="Arial" w:cs="Arial"/>
                <w:lang w:eastAsia="es-MX"/>
              </w:rPr>
            </w:pPr>
            <w:r>
              <w:rPr>
                <w:rFonts w:ascii="Arial" w:hAnsi="Arial" w:cs="Arial"/>
                <w:lang w:eastAsia="es-MX"/>
              </w:rPr>
              <w:t>Dichos excedentes podrán destinarse a reducir el balance presupuestario de recursos disponibles negativo de ejercicios anteriores, a partir de la entrada en vigor de esta Ley y</w:t>
            </w:r>
            <w:r w:rsidR="001C5F92">
              <w:rPr>
                <w:rFonts w:ascii="Arial" w:hAnsi="Arial" w:cs="Arial"/>
                <w:lang w:eastAsia="es-MX"/>
              </w:rPr>
              <w:t xml:space="preserve"> hasta el ejercicios fiscal 2024</w:t>
            </w:r>
            <w:r>
              <w:rPr>
                <w:rFonts w:ascii="Arial" w:hAnsi="Arial" w:cs="Arial"/>
                <w:lang w:eastAsia="es-MX"/>
              </w:rPr>
              <w:t>.</w:t>
            </w:r>
          </w:p>
          <w:p w:rsidR="00657CA4" w:rsidRDefault="00657CA4" w:rsidP="00657CA4">
            <w:pPr>
              <w:autoSpaceDE w:val="0"/>
              <w:autoSpaceDN w:val="0"/>
              <w:adjustRightInd w:val="0"/>
              <w:rPr>
                <w:rFonts w:ascii="Arial" w:hAnsi="Arial" w:cs="Arial"/>
                <w:lang w:eastAsia="es-MX"/>
              </w:rPr>
            </w:pPr>
            <w:r>
              <w:rPr>
                <w:rFonts w:ascii="Arial" w:hAnsi="Arial" w:cs="Arial"/>
                <w:lang w:eastAsia="es-MX"/>
              </w:rPr>
              <w:t>En caso de subsistir remanente aplicara:</w:t>
            </w:r>
          </w:p>
          <w:p w:rsidR="00657CA4" w:rsidRDefault="00657CA4" w:rsidP="00657CA4">
            <w:pPr>
              <w:autoSpaceDE w:val="0"/>
              <w:autoSpaceDN w:val="0"/>
              <w:adjustRightInd w:val="0"/>
              <w:ind w:left="720" w:hanging="360"/>
              <w:rPr>
                <w:rFonts w:ascii="Arial" w:hAnsi="Arial" w:cs="Arial"/>
                <w:lang w:eastAsia="es-MX"/>
              </w:rPr>
            </w:pPr>
            <w:r>
              <w:rPr>
                <w:rFonts w:ascii="Arial" w:hAnsi="Arial" w:cs="Arial"/>
                <w:lang w:eastAsia="es-MX"/>
              </w:rPr>
              <w:t>a)</w:t>
            </w:r>
            <w:r>
              <w:rPr>
                <w:rFonts w:ascii="Arial" w:hAnsi="Arial" w:cs="Arial"/>
                <w:lang w:eastAsia="es-MX"/>
              </w:rPr>
              <w:tab/>
              <w:t>Inversión pública productiva, a través de un fondo que se constituye para tal efecto, con el fin de que los recursos correspondientes se ejerzan a más tardar en el ejercicio inmediato siguientes, y</w:t>
            </w:r>
          </w:p>
          <w:p w:rsidR="00657CA4" w:rsidRDefault="00657CA4" w:rsidP="00657CA4">
            <w:pPr>
              <w:autoSpaceDE w:val="0"/>
              <w:autoSpaceDN w:val="0"/>
              <w:adjustRightInd w:val="0"/>
              <w:ind w:left="720" w:hanging="360"/>
              <w:rPr>
                <w:rFonts w:ascii="Arial" w:hAnsi="Arial" w:cs="Arial"/>
                <w:lang w:eastAsia="es-MX"/>
              </w:rPr>
            </w:pPr>
            <w:r>
              <w:rPr>
                <w:rFonts w:ascii="Arial" w:hAnsi="Arial" w:cs="Arial"/>
                <w:lang w:eastAsia="es-MX"/>
              </w:rPr>
              <w:t>b)</w:t>
            </w:r>
            <w:r>
              <w:rPr>
                <w:rFonts w:ascii="Arial" w:hAnsi="Arial" w:cs="Arial"/>
                <w:lang w:eastAsia="es-MX"/>
              </w:rPr>
              <w:tab/>
              <w:t>La Creación de un fondo cuyo objetivo sea compensar la caída de ingresos de libre disposición de ejercicios subsecuentes.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Los ingresos excedentes derivados de ingresos de libre disposición podrán destinarse a los rubros  mencionados en el presente artículo, sin limitación alguna, siempre y cuando </w:t>
            </w:r>
            <w:r>
              <w:rPr>
                <w:rFonts w:ascii="Arial" w:hAnsi="Arial" w:cs="Arial"/>
                <w:lang w:eastAsia="es-MX"/>
              </w:rPr>
              <w:lastRenderedPageBreak/>
              <w:t>en ente público se clasifique en un nivel de endeudamiento sostenible de acuerdo al Sistemas Alertas.</w:t>
            </w:r>
          </w:p>
          <w:p w:rsidR="00657CA4" w:rsidRDefault="007E0170" w:rsidP="00657CA4">
            <w:pPr>
              <w:autoSpaceDE w:val="0"/>
              <w:autoSpaceDN w:val="0"/>
              <w:adjustRightInd w:val="0"/>
              <w:ind w:left="1146" w:hanging="720"/>
              <w:jc w:val="both"/>
              <w:rPr>
                <w:rFonts w:ascii="Arial" w:hAnsi="Arial" w:cs="Arial"/>
                <w:lang w:eastAsia="es-MX"/>
              </w:rPr>
            </w:pPr>
            <w:r>
              <w:rPr>
                <w:rFonts w:ascii="Arial" w:hAnsi="Arial" w:cs="Arial"/>
                <w:b/>
                <w:bCs/>
                <w:lang w:eastAsia="es-MX"/>
              </w:rPr>
              <w:t>I</w:t>
            </w:r>
            <w:r w:rsidR="00657CA4">
              <w:rPr>
                <w:rFonts w:ascii="Arial" w:hAnsi="Arial" w:cs="Arial"/>
                <w:b/>
                <w:bCs/>
                <w:lang w:eastAsia="es-MX"/>
              </w:rPr>
              <w:t>I)</w:t>
            </w:r>
            <w:r w:rsidR="00657CA4">
              <w:rPr>
                <w:rFonts w:ascii="Arial" w:hAnsi="Arial" w:cs="Arial"/>
                <w:b/>
                <w:bCs/>
                <w:lang w:eastAsia="es-MX"/>
              </w:rPr>
              <w:tab/>
              <w:t>N</w:t>
            </w:r>
            <w:r>
              <w:rPr>
                <w:rFonts w:ascii="Arial" w:hAnsi="Arial" w:cs="Arial"/>
                <w:b/>
                <w:bCs/>
                <w:lang w:eastAsia="es-MX"/>
              </w:rPr>
              <w:t>otas al Estado de Situación Financiera</w:t>
            </w: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ACTIVO</w:t>
            </w:r>
          </w:p>
          <w:p w:rsidR="00657CA4" w:rsidRDefault="00657CA4" w:rsidP="00657CA4">
            <w:pPr>
              <w:autoSpaceDE w:val="0"/>
              <w:autoSpaceDN w:val="0"/>
              <w:adjustRightInd w:val="0"/>
              <w:jc w:val="both"/>
              <w:rPr>
                <w:rFonts w:ascii="Arial" w:hAnsi="Arial" w:cs="Arial"/>
                <w:b/>
                <w:bCs/>
                <w:i/>
                <w:iCs/>
                <w:lang w:eastAsia="es-MX"/>
              </w:rPr>
            </w:pPr>
            <w:r>
              <w:rPr>
                <w:rFonts w:ascii="Arial" w:hAnsi="Arial" w:cs="Arial"/>
                <w:b/>
                <w:bCs/>
                <w:i/>
                <w:iCs/>
                <w:lang w:eastAsia="es-MX"/>
              </w:rPr>
              <w:t>Efectivo y Equivalente:</w:t>
            </w:r>
          </w:p>
          <w:p w:rsidR="00657CA4" w:rsidRDefault="00657CA4" w:rsidP="00657CA4">
            <w:pPr>
              <w:autoSpaceDE w:val="0"/>
              <w:autoSpaceDN w:val="0"/>
              <w:adjustRightInd w:val="0"/>
              <w:spacing w:after="0" w:line="240" w:lineRule="auto"/>
              <w:rPr>
                <w:rFonts w:ascii="Arial" w:hAnsi="Arial" w:cs="Arial"/>
                <w:i/>
                <w:iCs/>
                <w:lang w:eastAsia="es-MX"/>
              </w:rPr>
            </w:pPr>
            <w:r>
              <w:rPr>
                <w:rFonts w:ascii="Arial" w:hAnsi="Arial" w:cs="Arial"/>
                <w:i/>
                <w:iCs/>
                <w:lang w:eastAsia="es-MX"/>
              </w:rPr>
              <w:t>Su importe se analiza a continuación con cifras: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31"/>
              <w:gridCol w:w="2041"/>
            </w:tblGrid>
            <w:tr w:rsidR="001C5F92" w:rsidTr="00EA149F">
              <w:trPr>
                <w:trHeight w:val="303"/>
              </w:trPr>
              <w:tc>
                <w:tcPr>
                  <w:tcW w:w="6031" w:type="dxa"/>
                  <w:tcBorders>
                    <w:top w:val="single" w:sz="6" w:space="0" w:color="auto"/>
                    <w:left w:val="single" w:sz="6" w:space="0" w:color="auto"/>
                    <w:bottom w:val="single" w:sz="6" w:space="0" w:color="auto"/>
                    <w:right w:val="single" w:sz="6" w:space="0" w:color="auto"/>
                  </w:tcBorders>
                </w:tcPr>
                <w:p w:rsidR="001C5F92" w:rsidRPr="00EA149F" w:rsidRDefault="001C5F92">
                  <w:pPr>
                    <w:autoSpaceDE w:val="0"/>
                    <w:autoSpaceDN w:val="0"/>
                    <w:adjustRightInd w:val="0"/>
                    <w:spacing w:after="0"/>
                    <w:rPr>
                      <w:rFonts w:ascii="Arial" w:hAnsi="Arial" w:cs="Arial"/>
                      <w:color w:val="000000"/>
                      <w:sz w:val="20"/>
                      <w:szCs w:val="20"/>
                      <w:lang w:eastAsia="es-MX"/>
                    </w:rPr>
                  </w:pPr>
                  <w:r w:rsidRPr="00EA149F">
                    <w:rPr>
                      <w:rFonts w:ascii="Arial" w:hAnsi="Arial" w:cs="Arial"/>
                      <w:color w:val="000000"/>
                      <w:sz w:val="20"/>
                      <w:szCs w:val="20"/>
                      <w:lang w:eastAsia="es-MX"/>
                    </w:rPr>
                    <w:t>Efectivo</w:t>
                  </w:r>
                </w:p>
              </w:tc>
              <w:tc>
                <w:tcPr>
                  <w:tcW w:w="2041" w:type="dxa"/>
                  <w:tcBorders>
                    <w:top w:val="single" w:sz="6" w:space="0" w:color="auto"/>
                    <w:left w:val="single" w:sz="6" w:space="0" w:color="auto"/>
                    <w:bottom w:val="single" w:sz="6" w:space="0" w:color="auto"/>
                    <w:right w:val="single" w:sz="6" w:space="0" w:color="auto"/>
                  </w:tcBorders>
                </w:tcPr>
                <w:p w:rsidR="001C5F92" w:rsidRPr="00EA149F" w:rsidRDefault="00EA149F" w:rsidP="001C5F92">
                  <w:pPr>
                    <w:jc w:val="right"/>
                    <w:rPr>
                      <w:rFonts w:ascii="Arial" w:hAnsi="Arial" w:cs="Arial"/>
                      <w:sz w:val="20"/>
                      <w:szCs w:val="20"/>
                    </w:rPr>
                  </w:pPr>
                  <w:r w:rsidRPr="00EA149F">
                    <w:rPr>
                      <w:rFonts w:ascii="Arial" w:hAnsi="Arial" w:cs="Arial"/>
                      <w:sz w:val="20"/>
                      <w:szCs w:val="20"/>
                    </w:rPr>
                    <w:t>$</w:t>
                  </w:r>
                  <w:r>
                    <w:rPr>
                      <w:rFonts w:ascii="Arial" w:hAnsi="Arial" w:cs="Arial"/>
                      <w:sz w:val="20"/>
                      <w:szCs w:val="20"/>
                    </w:rPr>
                    <w:t xml:space="preserve"> </w:t>
                  </w:r>
                  <w:r w:rsidR="001C5F92" w:rsidRPr="00EA149F">
                    <w:rPr>
                      <w:rFonts w:ascii="Arial" w:hAnsi="Arial" w:cs="Arial"/>
                      <w:sz w:val="20"/>
                      <w:szCs w:val="20"/>
                    </w:rPr>
                    <w:t>562,108.77</w:t>
                  </w:r>
                </w:p>
              </w:tc>
            </w:tr>
            <w:tr w:rsidR="001C5F92" w:rsidTr="001C5F92">
              <w:tc>
                <w:tcPr>
                  <w:tcW w:w="6031" w:type="dxa"/>
                  <w:tcBorders>
                    <w:top w:val="single" w:sz="6" w:space="0" w:color="auto"/>
                    <w:left w:val="single" w:sz="6" w:space="0" w:color="auto"/>
                    <w:bottom w:val="single" w:sz="6" w:space="0" w:color="auto"/>
                    <w:right w:val="single" w:sz="6" w:space="0" w:color="auto"/>
                  </w:tcBorders>
                </w:tcPr>
                <w:p w:rsidR="001C5F92" w:rsidRPr="00EA149F" w:rsidRDefault="001C5F92">
                  <w:pPr>
                    <w:autoSpaceDE w:val="0"/>
                    <w:autoSpaceDN w:val="0"/>
                    <w:adjustRightInd w:val="0"/>
                    <w:spacing w:after="0"/>
                    <w:rPr>
                      <w:rFonts w:ascii="Arial" w:hAnsi="Arial" w:cs="Arial"/>
                      <w:color w:val="000000"/>
                      <w:sz w:val="20"/>
                      <w:szCs w:val="20"/>
                      <w:lang w:eastAsia="es-MX"/>
                    </w:rPr>
                  </w:pPr>
                  <w:r w:rsidRPr="00EA149F">
                    <w:rPr>
                      <w:rFonts w:ascii="Arial" w:hAnsi="Arial" w:cs="Arial"/>
                      <w:color w:val="000000"/>
                      <w:sz w:val="20"/>
                      <w:szCs w:val="20"/>
                      <w:lang w:eastAsia="es-MX"/>
                    </w:rPr>
                    <w:t>Bancos</w:t>
                  </w:r>
                </w:p>
              </w:tc>
              <w:tc>
                <w:tcPr>
                  <w:tcW w:w="2041" w:type="dxa"/>
                  <w:tcBorders>
                    <w:top w:val="single" w:sz="6" w:space="0" w:color="auto"/>
                    <w:left w:val="single" w:sz="6" w:space="0" w:color="auto"/>
                    <w:bottom w:val="single" w:sz="6" w:space="0" w:color="auto"/>
                    <w:right w:val="single" w:sz="6" w:space="0" w:color="auto"/>
                  </w:tcBorders>
                </w:tcPr>
                <w:p w:rsidR="001C5F92" w:rsidRPr="00EA149F" w:rsidRDefault="00EA149F" w:rsidP="001C5F92">
                  <w:pPr>
                    <w:jc w:val="right"/>
                    <w:rPr>
                      <w:rFonts w:ascii="Arial" w:hAnsi="Arial" w:cs="Arial"/>
                      <w:sz w:val="20"/>
                      <w:szCs w:val="20"/>
                    </w:rPr>
                  </w:pPr>
                  <w:r>
                    <w:rPr>
                      <w:rFonts w:ascii="Arial" w:hAnsi="Arial" w:cs="Arial"/>
                      <w:sz w:val="20"/>
                      <w:szCs w:val="20"/>
                    </w:rPr>
                    <w:t xml:space="preserve">$ </w:t>
                  </w:r>
                  <w:r w:rsidR="001C5F92" w:rsidRPr="00EA149F">
                    <w:rPr>
                      <w:rFonts w:ascii="Arial" w:hAnsi="Arial" w:cs="Arial"/>
                      <w:sz w:val="20"/>
                      <w:szCs w:val="20"/>
                    </w:rPr>
                    <w:t>1,066,305,353.76</w:t>
                  </w:r>
                </w:p>
              </w:tc>
            </w:tr>
            <w:tr w:rsidR="001C5F92" w:rsidTr="001C5F92">
              <w:tc>
                <w:tcPr>
                  <w:tcW w:w="6031" w:type="dxa"/>
                  <w:tcBorders>
                    <w:top w:val="single" w:sz="6" w:space="0" w:color="auto"/>
                    <w:left w:val="single" w:sz="6" w:space="0" w:color="auto"/>
                    <w:bottom w:val="single" w:sz="6" w:space="0" w:color="auto"/>
                    <w:right w:val="single" w:sz="6" w:space="0" w:color="auto"/>
                  </w:tcBorders>
                </w:tcPr>
                <w:p w:rsidR="001C5F92" w:rsidRPr="00EA149F" w:rsidRDefault="001C5F92">
                  <w:pPr>
                    <w:autoSpaceDE w:val="0"/>
                    <w:autoSpaceDN w:val="0"/>
                    <w:adjustRightInd w:val="0"/>
                    <w:spacing w:after="0"/>
                    <w:rPr>
                      <w:rFonts w:ascii="Arial" w:hAnsi="Arial" w:cs="Arial"/>
                      <w:color w:val="000000"/>
                      <w:sz w:val="20"/>
                      <w:szCs w:val="20"/>
                      <w:lang w:eastAsia="es-MX"/>
                    </w:rPr>
                  </w:pPr>
                  <w:r w:rsidRPr="00EA149F">
                    <w:rPr>
                      <w:rFonts w:ascii="Arial" w:hAnsi="Arial" w:cs="Arial"/>
                      <w:color w:val="000000"/>
                      <w:sz w:val="20"/>
                      <w:szCs w:val="20"/>
                      <w:lang w:eastAsia="es-MX"/>
                    </w:rPr>
                    <w:t>Inversiones Temporales (Hasta 3 Meses)</w:t>
                  </w:r>
                </w:p>
              </w:tc>
              <w:tc>
                <w:tcPr>
                  <w:tcW w:w="2041" w:type="dxa"/>
                  <w:tcBorders>
                    <w:top w:val="single" w:sz="6" w:space="0" w:color="auto"/>
                    <w:left w:val="single" w:sz="6" w:space="0" w:color="auto"/>
                    <w:bottom w:val="single" w:sz="6" w:space="0" w:color="auto"/>
                    <w:right w:val="single" w:sz="6" w:space="0" w:color="auto"/>
                  </w:tcBorders>
                </w:tcPr>
                <w:p w:rsidR="001C5F92" w:rsidRPr="00EA149F" w:rsidRDefault="00EA149F" w:rsidP="001C5F92">
                  <w:pPr>
                    <w:jc w:val="right"/>
                    <w:rPr>
                      <w:rFonts w:ascii="Arial" w:hAnsi="Arial" w:cs="Arial"/>
                      <w:sz w:val="20"/>
                      <w:szCs w:val="20"/>
                    </w:rPr>
                  </w:pPr>
                  <w:r>
                    <w:rPr>
                      <w:rFonts w:ascii="Arial" w:hAnsi="Arial" w:cs="Arial"/>
                      <w:sz w:val="20"/>
                      <w:szCs w:val="20"/>
                    </w:rPr>
                    <w:t xml:space="preserve">$ </w:t>
                  </w:r>
                  <w:r w:rsidR="001C5F92" w:rsidRPr="00EA149F">
                    <w:rPr>
                      <w:rFonts w:ascii="Arial" w:hAnsi="Arial" w:cs="Arial"/>
                      <w:sz w:val="20"/>
                      <w:szCs w:val="20"/>
                    </w:rPr>
                    <w:t>-6,646,683.74</w:t>
                  </w:r>
                </w:p>
              </w:tc>
            </w:tr>
            <w:tr w:rsidR="001C5F92" w:rsidTr="001C5F92">
              <w:tc>
                <w:tcPr>
                  <w:tcW w:w="6031" w:type="dxa"/>
                  <w:tcBorders>
                    <w:top w:val="single" w:sz="6" w:space="0" w:color="auto"/>
                    <w:left w:val="single" w:sz="6" w:space="0" w:color="auto"/>
                    <w:bottom w:val="single" w:sz="6" w:space="0" w:color="auto"/>
                    <w:right w:val="single" w:sz="6" w:space="0" w:color="auto"/>
                  </w:tcBorders>
                </w:tcPr>
                <w:p w:rsidR="001C5F92" w:rsidRPr="00EA149F" w:rsidRDefault="001C5F92">
                  <w:pPr>
                    <w:autoSpaceDE w:val="0"/>
                    <w:autoSpaceDN w:val="0"/>
                    <w:adjustRightInd w:val="0"/>
                    <w:spacing w:after="0"/>
                    <w:rPr>
                      <w:rFonts w:ascii="Arial" w:hAnsi="Arial" w:cs="Arial"/>
                      <w:color w:val="000000"/>
                      <w:sz w:val="20"/>
                      <w:szCs w:val="20"/>
                      <w:lang w:eastAsia="es-MX"/>
                    </w:rPr>
                  </w:pPr>
                  <w:r w:rsidRPr="00EA149F">
                    <w:rPr>
                      <w:rFonts w:ascii="Arial" w:hAnsi="Arial" w:cs="Arial"/>
                      <w:color w:val="000000"/>
                      <w:sz w:val="20"/>
                      <w:szCs w:val="20"/>
                      <w:lang w:eastAsia="es-MX"/>
                    </w:rPr>
                    <w:t>Fondos con Afectación especifica</w:t>
                  </w:r>
                </w:p>
              </w:tc>
              <w:tc>
                <w:tcPr>
                  <w:tcW w:w="2041" w:type="dxa"/>
                  <w:tcBorders>
                    <w:top w:val="single" w:sz="6" w:space="0" w:color="auto"/>
                    <w:left w:val="single" w:sz="6" w:space="0" w:color="auto"/>
                    <w:bottom w:val="single" w:sz="6" w:space="0" w:color="auto"/>
                    <w:right w:val="single" w:sz="6" w:space="0" w:color="auto"/>
                  </w:tcBorders>
                </w:tcPr>
                <w:p w:rsidR="001C5F92" w:rsidRPr="00EA149F" w:rsidRDefault="00EA149F" w:rsidP="001C5F92">
                  <w:pPr>
                    <w:jc w:val="right"/>
                    <w:rPr>
                      <w:rFonts w:ascii="Arial" w:hAnsi="Arial" w:cs="Arial"/>
                      <w:sz w:val="20"/>
                      <w:szCs w:val="20"/>
                    </w:rPr>
                  </w:pPr>
                  <w:r>
                    <w:rPr>
                      <w:rFonts w:ascii="Arial" w:hAnsi="Arial" w:cs="Arial"/>
                      <w:sz w:val="20"/>
                      <w:szCs w:val="20"/>
                    </w:rPr>
                    <w:t xml:space="preserve">$ </w:t>
                  </w:r>
                  <w:r w:rsidR="001C5F92" w:rsidRPr="00EA149F">
                    <w:rPr>
                      <w:rFonts w:ascii="Arial" w:hAnsi="Arial" w:cs="Arial"/>
                      <w:sz w:val="20"/>
                      <w:szCs w:val="20"/>
                    </w:rPr>
                    <w:t>137,939.59</w:t>
                  </w:r>
                </w:p>
              </w:tc>
            </w:tr>
            <w:tr w:rsidR="001C5F92" w:rsidTr="001C5F92">
              <w:tc>
                <w:tcPr>
                  <w:tcW w:w="6031" w:type="dxa"/>
                  <w:tcBorders>
                    <w:top w:val="single" w:sz="6" w:space="0" w:color="auto"/>
                    <w:left w:val="single" w:sz="6" w:space="0" w:color="auto"/>
                    <w:bottom w:val="single" w:sz="6" w:space="0" w:color="auto"/>
                    <w:right w:val="single" w:sz="6" w:space="0" w:color="auto"/>
                  </w:tcBorders>
                </w:tcPr>
                <w:p w:rsidR="001C5F92" w:rsidRPr="00EA149F" w:rsidRDefault="001C5F92">
                  <w:pPr>
                    <w:autoSpaceDE w:val="0"/>
                    <w:autoSpaceDN w:val="0"/>
                    <w:adjustRightInd w:val="0"/>
                    <w:spacing w:after="0"/>
                    <w:rPr>
                      <w:rFonts w:ascii="Arial" w:hAnsi="Arial" w:cs="Arial"/>
                      <w:color w:val="000000"/>
                      <w:sz w:val="20"/>
                      <w:szCs w:val="20"/>
                      <w:lang w:eastAsia="es-MX"/>
                    </w:rPr>
                  </w:pPr>
                  <w:r w:rsidRPr="00EA149F">
                    <w:rPr>
                      <w:rFonts w:ascii="Arial" w:hAnsi="Arial" w:cs="Arial"/>
                      <w:color w:val="000000"/>
                      <w:sz w:val="20"/>
                      <w:szCs w:val="20"/>
                      <w:lang w:eastAsia="es-MX"/>
                    </w:rPr>
                    <w:t>Depósitos en Fondos de Terceros en Garantía y/o Administración</w:t>
                  </w:r>
                </w:p>
              </w:tc>
              <w:tc>
                <w:tcPr>
                  <w:tcW w:w="2041" w:type="dxa"/>
                  <w:tcBorders>
                    <w:top w:val="single" w:sz="6" w:space="0" w:color="auto"/>
                    <w:left w:val="single" w:sz="6" w:space="0" w:color="auto"/>
                    <w:bottom w:val="single" w:sz="6" w:space="0" w:color="auto"/>
                    <w:right w:val="single" w:sz="6" w:space="0" w:color="auto"/>
                  </w:tcBorders>
                </w:tcPr>
                <w:p w:rsidR="001C5F92" w:rsidRPr="00EA149F" w:rsidRDefault="00EA149F" w:rsidP="001C5F92">
                  <w:pPr>
                    <w:jc w:val="right"/>
                    <w:rPr>
                      <w:rFonts w:ascii="Arial" w:hAnsi="Arial" w:cs="Arial"/>
                      <w:sz w:val="20"/>
                      <w:szCs w:val="20"/>
                    </w:rPr>
                  </w:pPr>
                  <w:r>
                    <w:rPr>
                      <w:rFonts w:ascii="Arial" w:hAnsi="Arial" w:cs="Arial"/>
                      <w:sz w:val="20"/>
                      <w:szCs w:val="20"/>
                    </w:rPr>
                    <w:t xml:space="preserve">$ </w:t>
                  </w:r>
                  <w:r w:rsidR="001C5F92" w:rsidRPr="00EA149F">
                    <w:rPr>
                      <w:rFonts w:ascii="Arial" w:hAnsi="Arial" w:cs="Arial"/>
                      <w:sz w:val="20"/>
                      <w:szCs w:val="20"/>
                    </w:rPr>
                    <w:t>15,245,659.80</w:t>
                  </w:r>
                </w:p>
              </w:tc>
            </w:tr>
            <w:tr w:rsidR="001C5F92" w:rsidTr="001C5F92">
              <w:tc>
                <w:tcPr>
                  <w:tcW w:w="6031" w:type="dxa"/>
                  <w:tcBorders>
                    <w:top w:val="single" w:sz="6" w:space="0" w:color="auto"/>
                    <w:left w:val="single" w:sz="6" w:space="0" w:color="auto"/>
                    <w:bottom w:val="single" w:sz="6" w:space="0" w:color="auto"/>
                    <w:right w:val="single" w:sz="6" w:space="0" w:color="auto"/>
                  </w:tcBorders>
                </w:tcPr>
                <w:p w:rsidR="001C5F92" w:rsidRPr="00EA149F" w:rsidRDefault="001C5F92">
                  <w:pPr>
                    <w:autoSpaceDE w:val="0"/>
                    <w:autoSpaceDN w:val="0"/>
                    <w:adjustRightInd w:val="0"/>
                    <w:spacing w:after="0"/>
                    <w:rPr>
                      <w:rFonts w:ascii="Arial" w:hAnsi="Arial" w:cs="Arial"/>
                      <w:color w:val="000000"/>
                      <w:sz w:val="20"/>
                      <w:szCs w:val="20"/>
                      <w:lang w:eastAsia="es-MX"/>
                    </w:rPr>
                  </w:pPr>
                  <w:r w:rsidRPr="00EA149F">
                    <w:rPr>
                      <w:rFonts w:ascii="Arial" w:hAnsi="Arial" w:cs="Arial"/>
                      <w:color w:val="000000"/>
                      <w:sz w:val="20"/>
                      <w:szCs w:val="20"/>
                      <w:lang w:eastAsia="es-MX"/>
                    </w:rPr>
                    <w:t>Otros Efectivos y Equivalentes</w:t>
                  </w:r>
                </w:p>
              </w:tc>
              <w:tc>
                <w:tcPr>
                  <w:tcW w:w="2041" w:type="dxa"/>
                  <w:tcBorders>
                    <w:top w:val="single" w:sz="6" w:space="0" w:color="auto"/>
                    <w:left w:val="single" w:sz="6" w:space="0" w:color="auto"/>
                    <w:bottom w:val="single" w:sz="6" w:space="0" w:color="auto"/>
                    <w:right w:val="single" w:sz="6" w:space="0" w:color="auto"/>
                  </w:tcBorders>
                </w:tcPr>
                <w:p w:rsidR="001C5F92" w:rsidRPr="00EA149F" w:rsidRDefault="00EA149F" w:rsidP="001C5F92">
                  <w:pPr>
                    <w:jc w:val="right"/>
                    <w:rPr>
                      <w:rFonts w:ascii="Arial" w:hAnsi="Arial" w:cs="Arial"/>
                      <w:sz w:val="20"/>
                      <w:szCs w:val="20"/>
                    </w:rPr>
                  </w:pPr>
                  <w:r>
                    <w:rPr>
                      <w:rFonts w:ascii="Arial" w:hAnsi="Arial" w:cs="Arial"/>
                      <w:sz w:val="20"/>
                      <w:szCs w:val="20"/>
                    </w:rPr>
                    <w:t xml:space="preserve">$ </w:t>
                  </w:r>
                  <w:r w:rsidR="001C5F92" w:rsidRPr="00EA149F">
                    <w:rPr>
                      <w:rFonts w:ascii="Arial" w:hAnsi="Arial" w:cs="Arial"/>
                      <w:sz w:val="20"/>
                      <w:szCs w:val="20"/>
                    </w:rPr>
                    <w:t>2,696,473.43</w:t>
                  </w:r>
                </w:p>
              </w:tc>
            </w:tr>
            <w:tr w:rsidR="00657CA4" w:rsidTr="001C5F92">
              <w:tc>
                <w:tcPr>
                  <w:tcW w:w="603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efectivo y equivalentes</w:t>
                  </w:r>
                </w:p>
              </w:tc>
              <w:tc>
                <w:tcPr>
                  <w:tcW w:w="2041" w:type="dxa"/>
                  <w:tcBorders>
                    <w:top w:val="single" w:sz="6" w:space="0" w:color="auto"/>
                    <w:left w:val="single" w:sz="6" w:space="0" w:color="auto"/>
                    <w:bottom w:val="single" w:sz="6" w:space="0" w:color="auto"/>
                    <w:right w:val="single" w:sz="6" w:space="0" w:color="auto"/>
                  </w:tcBorders>
                </w:tcPr>
                <w:p w:rsidR="00657CA4" w:rsidRDefault="00EA149F" w:rsidP="001C5F92">
                  <w:pPr>
                    <w:autoSpaceDE w:val="0"/>
                    <w:autoSpaceDN w:val="0"/>
                    <w:adjustRightInd w:val="0"/>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1C5F92" w:rsidRPr="001C5F92">
                    <w:rPr>
                      <w:rFonts w:ascii="Arial" w:hAnsi="Arial" w:cs="Arial"/>
                      <w:b/>
                      <w:bCs/>
                      <w:color w:val="000000"/>
                      <w:sz w:val="20"/>
                      <w:szCs w:val="20"/>
                      <w:lang w:eastAsia="es-MX"/>
                    </w:rPr>
                    <w:t>1,078,300,851.61</w:t>
                  </w:r>
                </w:p>
              </w:tc>
            </w:tr>
          </w:tbl>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 xml:space="preserve">Derechos a Recibir Efectivo y Equivalentes a Corto Plazo </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Comprende las siguientes cuentas con cifras:</w:t>
            </w:r>
          </w:p>
          <w:p w:rsidR="00657CA4" w:rsidRDefault="00657CA4" w:rsidP="00657CA4">
            <w:pPr>
              <w:autoSpaceDE w:val="0"/>
              <w:autoSpaceDN w:val="0"/>
              <w:adjustRightInd w:val="0"/>
              <w:jc w:val="both"/>
              <w:rPr>
                <w:rFonts w:ascii="Arial" w:hAnsi="Arial" w:cs="Arial"/>
                <w:b/>
                <w:bCs/>
                <w:i/>
                <w:iCs/>
                <w:lang w:eastAsia="es-MX"/>
              </w:rPr>
            </w:pPr>
            <w:r>
              <w:rPr>
                <w:rFonts w:ascii="Arial" w:hAnsi="Arial" w:cs="Arial"/>
                <w:b/>
                <w:bCs/>
                <w:i/>
                <w:iCs/>
                <w:lang w:eastAsia="es-MX"/>
              </w:rPr>
              <w:t>Cuentas por cobrar a corto plazo:</w:t>
            </w:r>
          </w:p>
          <w:tbl>
            <w:tblPr>
              <w:tblW w:w="0" w:type="auto"/>
              <w:tblCellMar>
                <w:left w:w="70" w:type="dxa"/>
                <w:right w:w="70" w:type="dxa"/>
              </w:tblCellMar>
              <w:tblLook w:val="0000" w:firstRow="0" w:lastRow="0" w:firstColumn="0" w:lastColumn="0" w:noHBand="0" w:noVBand="0"/>
            </w:tblPr>
            <w:tblGrid>
              <w:gridCol w:w="6394"/>
              <w:gridCol w:w="2268"/>
            </w:tblGrid>
            <w:tr w:rsidR="00657CA4">
              <w:tc>
                <w:tcPr>
                  <w:tcW w:w="6394"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Cheques Devueltos</w:t>
                  </w:r>
                </w:p>
              </w:tc>
              <w:tc>
                <w:tcPr>
                  <w:tcW w:w="2268" w:type="dxa"/>
                  <w:tcBorders>
                    <w:top w:val="single" w:sz="6" w:space="0" w:color="auto"/>
                    <w:left w:val="nil"/>
                    <w:bottom w:val="single" w:sz="6" w:space="0" w:color="auto"/>
                    <w:right w:val="single" w:sz="6" w:space="0" w:color="auto"/>
                  </w:tcBorders>
                </w:tcPr>
                <w:p w:rsidR="00657CA4" w:rsidRDefault="001C5F92" w:rsidP="001C5F9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EA149F">
                    <w:rPr>
                      <w:rFonts w:ascii="Arial" w:hAnsi="Arial" w:cs="Arial"/>
                      <w:color w:val="000000"/>
                      <w:sz w:val="20"/>
                      <w:szCs w:val="20"/>
                      <w:lang w:eastAsia="es-MX"/>
                    </w:rPr>
                    <w:t xml:space="preserve"> </w:t>
                  </w:r>
                  <w:r>
                    <w:rPr>
                      <w:rFonts w:ascii="Arial" w:hAnsi="Arial" w:cs="Arial"/>
                      <w:color w:val="000000"/>
                      <w:sz w:val="20"/>
                      <w:szCs w:val="20"/>
                      <w:lang w:eastAsia="es-MX"/>
                    </w:rPr>
                    <w:t>391,642.49</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Recaudación por Terceros</w:t>
                  </w:r>
                </w:p>
              </w:tc>
              <w:tc>
                <w:tcPr>
                  <w:tcW w:w="2268" w:type="dxa"/>
                  <w:tcBorders>
                    <w:top w:val="nil"/>
                    <w:left w:val="nil"/>
                    <w:bottom w:val="single" w:sz="6" w:space="0" w:color="auto"/>
                    <w:right w:val="single" w:sz="6" w:space="0" w:color="auto"/>
                  </w:tcBorders>
                </w:tcPr>
                <w:p w:rsidR="00657CA4" w:rsidRDefault="001C5F92" w:rsidP="001C5F9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EA149F">
                    <w:rPr>
                      <w:rFonts w:ascii="Arial" w:hAnsi="Arial" w:cs="Arial"/>
                      <w:color w:val="000000"/>
                      <w:sz w:val="20"/>
                      <w:szCs w:val="20"/>
                      <w:lang w:eastAsia="es-MX"/>
                    </w:rPr>
                    <w:t xml:space="preserve"> </w:t>
                  </w:r>
                  <w:r>
                    <w:rPr>
                      <w:rFonts w:ascii="Arial" w:hAnsi="Arial" w:cs="Arial"/>
                      <w:color w:val="000000"/>
                      <w:sz w:val="20"/>
                      <w:szCs w:val="20"/>
                      <w:lang w:eastAsia="es-MX"/>
                    </w:rPr>
                    <w:t>403,470.05</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Programa de apoyo a comerciantes</w:t>
                  </w:r>
                </w:p>
              </w:tc>
              <w:tc>
                <w:tcPr>
                  <w:tcW w:w="2268" w:type="dxa"/>
                  <w:tcBorders>
                    <w:top w:val="nil"/>
                    <w:left w:val="nil"/>
                    <w:bottom w:val="single" w:sz="6" w:space="0" w:color="auto"/>
                    <w:right w:val="single" w:sz="6" w:space="0" w:color="auto"/>
                  </w:tcBorders>
                </w:tcPr>
                <w:p w:rsidR="00657CA4" w:rsidRDefault="001C5F92" w:rsidP="001C5F9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EA149F">
                    <w:rPr>
                      <w:rFonts w:ascii="Arial" w:hAnsi="Arial" w:cs="Arial"/>
                      <w:color w:val="000000"/>
                      <w:sz w:val="20"/>
                      <w:szCs w:val="20"/>
                      <w:lang w:eastAsia="es-MX"/>
                    </w:rPr>
                    <w:t xml:space="preserve"> </w:t>
                  </w:r>
                  <w:r>
                    <w:rPr>
                      <w:rFonts w:ascii="Arial" w:hAnsi="Arial" w:cs="Arial"/>
                      <w:color w:val="000000"/>
                      <w:sz w:val="20"/>
                      <w:szCs w:val="20"/>
                      <w:lang w:eastAsia="es-MX"/>
                    </w:rPr>
                    <w:t>1,679,600.00</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Transferencia erróneas</w:t>
                  </w:r>
                </w:p>
              </w:tc>
              <w:tc>
                <w:tcPr>
                  <w:tcW w:w="2268" w:type="dxa"/>
                  <w:tcBorders>
                    <w:top w:val="nil"/>
                    <w:left w:val="nil"/>
                    <w:bottom w:val="single" w:sz="6" w:space="0" w:color="auto"/>
                    <w:right w:val="single" w:sz="6" w:space="0" w:color="auto"/>
                  </w:tcBorders>
                </w:tcPr>
                <w:p w:rsidR="00657CA4" w:rsidRDefault="001C5F92" w:rsidP="001C5F9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EA149F">
                    <w:rPr>
                      <w:rFonts w:ascii="Arial" w:hAnsi="Arial" w:cs="Arial"/>
                      <w:color w:val="000000"/>
                      <w:sz w:val="20"/>
                      <w:szCs w:val="20"/>
                      <w:lang w:eastAsia="es-MX"/>
                    </w:rPr>
                    <w:t xml:space="preserve"> </w:t>
                  </w:r>
                  <w:r>
                    <w:rPr>
                      <w:rFonts w:ascii="Arial" w:hAnsi="Arial" w:cs="Arial"/>
                      <w:color w:val="000000"/>
                      <w:sz w:val="20"/>
                      <w:szCs w:val="20"/>
                      <w:lang w:eastAsia="es-MX"/>
                    </w:rPr>
                    <w:t>308,394.15</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Instituciones Bancarias</w:t>
                  </w:r>
                </w:p>
              </w:tc>
              <w:tc>
                <w:tcPr>
                  <w:tcW w:w="2268" w:type="dxa"/>
                  <w:tcBorders>
                    <w:top w:val="nil"/>
                    <w:left w:val="nil"/>
                    <w:bottom w:val="single" w:sz="6" w:space="0" w:color="auto"/>
                    <w:right w:val="single" w:sz="6" w:space="0" w:color="auto"/>
                  </w:tcBorders>
                </w:tcPr>
                <w:p w:rsidR="00657CA4" w:rsidRDefault="001C5F92" w:rsidP="001C5F9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EA149F">
                    <w:rPr>
                      <w:rFonts w:ascii="Arial" w:hAnsi="Arial" w:cs="Arial"/>
                      <w:color w:val="000000"/>
                      <w:sz w:val="20"/>
                      <w:szCs w:val="20"/>
                      <w:lang w:eastAsia="es-MX"/>
                    </w:rPr>
                    <w:t xml:space="preserve"> </w:t>
                  </w:r>
                  <w:r>
                    <w:rPr>
                      <w:rFonts w:ascii="Arial" w:hAnsi="Arial" w:cs="Arial"/>
                      <w:color w:val="000000"/>
                      <w:sz w:val="20"/>
                      <w:szCs w:val="20"/>
                      <w:lang w:eastAsia="es-MX"/>
                    </w:rPr>
                    <w:t>84,959.57</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SEPAF por participaciones</w:t>
                  </w:r>
                </w:p>
              </w:tc>
              <w:tc>
                <w:tcPr>
                  <w:tcW w:w="2268" w:type="dxa"/>
                  <w:tcBorders>
                    <w:top w:val="nil"/>
                    <w:left w:val="nil"/>
                    <w:bottom w:val="single" w:sz="6" w:space="0" w:color="auto"/>
                    <w:right w:val="single" w:sz="6" w:space="0" w:color="auto"/>
                  </w:tcBorders>
                </w:tcPr>
                <w:p w:rsidR="00657CA4" w:rsidRDefault="001C5F92" w:rsidP="001C5F9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EA149F">
                    <w:rPr>
                      <w:rFonts w:ascii="Arial" w:hAnsi="Arial" w:cs="Arial"/>
                      <w:color w:val="000000"/>
                      <w:sz w:val="20"/>
                      <w:szCs w:val="20"/>
                      <w:lang w:eastAsia="es-MX"/>
                    </w:rPr>
                    <w:t xml:space="preserve"> </w:t>
                  </w:r>
                  <w:r>
                    <w:rPr>
                      <w:rFonts w:ascii="Arial" w:hAnsi="Arial" w:cs="Arial"/>
                      <w:color w:val="000000"/>
                      <w:sz w:val="20"/>
                      <w:szCs w:val="20"/>
                      <w:lang w:eastAsia="es-MX"/>
                    </w:rPr>
                    <w:t>5,710,328.89</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Contratos o convenios</w:t>
                  </w:r>
                </w:p>
              </w:tc>
              <w:tc>
                <w:tcPr>
                  <w:tcW w:w="2268" w:type="dxa"/>
                  <w:tcBorders>
                    <w:top w:val="nil"/>
                    <w:left w:val="nil"/>
                    <w:bottom w:val="single" w:sz="6" w:space="0" w:color="auto"/>
                    <w:right w:val="single" w:sz="6" w:space="0" w:color="auto"/>
                  </w:tcBorders>
                </w:tcPr>
                <w:p w:rsidR="00657CA4" w:rsidRDefault="001C5F92" w:rsidP="001C5F9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EA149F">
                    <w:rPr>
                      <w:rFonts w:ascii="Arial" w:hAnsi="Arial" w:cs="Arial"/>
                      <w:color w:val="000000"/>
                      <w:sz w:val="20"/>
                      <w:szCs w:val="20"/>
                      <w:lang w:eastAsia="es-MX"/>
                    </w:rPr>
                    <w:t xml:space="preserve"> </w:t>
                  </w:r>
                  <w:r>
                    <w:rPr>
                      <w:rFonts w:ascii="Arial" w:hAnsi="Arial" w:cs="Arial"/>
                      <w:color w:val="000000"/>
                      <w:sz w:val="20"/>
                      <w:szCs w:val="20"/>
                      <w:lang w:eastAsia="es-MX"/>
                    </w:rPr>
                    <w:t>34,136.78</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Venta de Bienes y Prestación de Servicios</w:t>
                  </w:r>
                </w:p>
              </w:tc>
              <w:tc>
                <w:tcPr>
                  <w:tcW w:w="2268" w:type="dxa"/>
                  <w:tcBorders>
                    <w:top w:val="nil"/>
                    <w:left w:val="nil"/>
                    <w:bottom w:val="single" w:sz="6" w:space="0" w:color="auto"/>
                    <w:right w:val="single" w:sz="6" w:space="0" w:color="auto"/>
                  </w:tcBorders>
                </w:tcPr>
                <w:p w:rsidR="00657CA4" w:rsidRDefault="001C5F92" w:rsidP="001C5F9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EA149F">
                    <w:rPr>
                      <w:rFonts w:ascii="Arial" w:hAnsi="Arial" w:cs="Arial"/>
                      <w:color w:val="000000"/>
                      <w:sz w:val="20"/>
                      <w:szCs w:val="20"/>
                      <w:lang w:eastAsia="es-MX"/>
                    </w:rPr>
                    <w:t xml:space="preserve"> </w:t>
                  </w:r>
                  <w:r>
                    <w:rPr>
                      <w:rFonts w:ascii="Arial" w:hAnsi="Arial" w:cs="Arial"/>
                      <w:color w:val="000000"/>
                      <w:sz w:val="20"/>
                      <w:szCs w:val="20"/>
                      <w:lang w:eastAsia="es-MX"/>
                    </w:rPr>
                    <w:t>2,205.30</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Recursos monetarios federales robados o extraviados</w:t>
                  </w:r>
                </w:p>
              </w:tc>
              <w:tc>
                <w:tcPr>
                  <w:tcW w:w="2268" w:type="dxa"/>
                  <w:tcBorders>
                    <w:top w:val="nil"/>
                    <w:left w:val="nil"/>
                    <w:bottom w:val="single" w:sz="6" w:space="0" w:color="auto"/>
                    <w:right w:val="single" w:sz="6" w:space="0" w:color="auto"/>
                  </w:tcBorders>
                </w:tcPr>
                <w:p w:rsidR="00657CA4" w:rsidRDefault="001C5F92" w:rsidP="001C5F9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EA149F">
                    <w:rPr>
                      <w:rFonts w:ascii="Arial" w:hAnsi="Arial" w:cs="Arial"/>
                      <w:color w:val="000000"/>
                      <w:sz w:val="20"/>
                      <w:szCs w:val="20"/>
                      <w:lang w:eastAsia="es-MX"/>
                    </w:rPr>
                    <w:t xml:space="preserve"> </w:t>
                  </w:r>
                  <w:r>
                    <w:rPr>
                      <w:rFonts w:ascii="Arial" w:hAnsi="Arial" w:cs="Arial"/>
                      <w:color w:val="000000"/>
                      <w:sz w:val="20"/>
                      <w:szCs w:val="20"/>
                      <w:lang w:eastAsia="es-MX"/>
                    </w:rPr>
                    <w:t>7,740.66</w:t>
                  </w:r>
                </w:p>
              </w:tc>
            </w:tr>
            <w:tr w:rsidR="001C5F92">
              <w:tc>
                <w:tcPr>
                  <w:tcW w:w="6394" w:type="dxa"/>
                  <w:tcBorders>
                    <w:top w:val="nil"/>
                    <w:left w:val="single" w:sz="6" w:space="0" w:color="auto"/>
                    <w:bottom w:val="single" w:sz="6" w:space="0" w:color="auto"/>
                    <w:right w:val="single" w:sz="6" w:space="0" w:color="auto"/>
                  </w:tcBorders>
                </w:tcPr>
                <w:p w:rsidR="001C5F92" w:rsidRDefault="001C5F92">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CXC Armstrong </w:t>
                  </w:r>
                  <w:proofErr w:type="spellStart"/>
                  <w:r>
                    <w:rPr>
                      <w:rFonts w:ascii="Arial" w:hAnsi="Arial" w:cs="Arial"/>
                      <w:color w:val="000000"/>
                      <w:sz w:val="20"/>
                      <w:szCs w:val="20"/>
                      <w:lang w:eastAsia="es-MX"/>
                    </w:rPr>
                    <w:t>Armored</w:t>
                  </w:r>
                  <w:proofErr w:type="spellEnd"/>
                </w:p>
              </w:tc>
              <w:tc>
                <w:tcPr>
                  <w:tcW w:w="2268" w:type="dxa"/>
                  <w:tcBorders>
                    <w:top w:val="nil"/>
                    <w:left w:val="nil"/>
                    <w:bottom w:val="single" w:sz="6" w:space="0" w:color="auto"/>
                    <w:right w:val="single" w:sz="6" w:space="0" w:color="auto"/>
                  </w:tcBorders>
                </w:tcPr>
                <w:p w:rsidR="001C5F92" w:rsidRDefault="001C5F92" w:rsidP="001C5F9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EA149F">
                    <w:rPr>
                      <w:rFonts w:ascii="Arial" w:hAnsi="Arial" w:cs="Arial"/>
                      <w:color w:val="000000"/>
                      <w:sz w:val="20"/>
                      <w:szCs w:val="20"/>
                      <w:lang w:eastAsia="es-MX"/>
                    </w:rPr>
                    <w:t xml:space="preserve"> </w:t>
                  </w:r>
                  <w:r>
                    <w:rPr>
                      <w:rFonts w:ascii="Arial" w:hAnsi="Arial" w:cs="Arial"/>
                      <w:color w:val="000000"/>
                      <w:sz w:val="20"/>
                      <w:szCs w:val="20"/>
                      <w:lang w:eastAsia="es-MX"/>
                    </w:rPr>
                    <w:t>77,957.00</w:t>
                  </w:r>
                </w:p>
              </w:tc>
            </w:tr>
            <w:tr w:rsidR="00657CA4">
              <w:tc>
                <w:tcPr>
                  <w:tcW w:w="6394" w:type="dxa"/>
                  <w:tcBorders>
                    <w:top w:val="nil"/>
                    <w:left w:val="single" w:sz="6" w:space="0" w:color="auto"/>
                    <w:bottom w:val="single" w:sz="6" w:space="0" w:color="auto"/>
                    <w:right w:val="nil"/>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Cuenta</w:t>
                  </w:r>
                  <w:r w:rsidR="003F3172">
                    <w:rPr>
                      <w:rFonts w:ascii="Arial" w:hAnsi="Arial" w:cs="Arial"/>
                      <w:b/>
                      <w:bCs/>
                      <w:color w:val="000000"/>
                      <w:sz w:val="20"/>
                      <w:szCs w:val="20"/>
                      <w:lang w:eastAsia="es-MX"/>
                    </w:rPr>
                    <w:t>s</w:t>
                  </w:r>
                  <w:bookmarkStart w:id="3" w:name="_GoBack"/>
                  <w:bookmarkEnd w:id="3"/>
                  <w:r>
                    <w:rPr>
                      <w:rFonts w:ascii="Arial" w:hAnsi="Arial" w:cs="Arial"/>
                      <w:b/>
                      <w:bCs/>
                      <w:color w:val="000000"/>
                      <w:sz w:val="20"/>
                      <w:szCs w:val="20"/>
                      <w:lang w:eastAsia="es-MX"/>
                    </w:rPr>
                    <w:t xml:space="preserve"> por cobrar a corto plazo</w:t>
                  </w:r>
                </w:p>
              </w:tc>
              <w:tc>
                <w:tcPr>
                  <w:tcW w:w="2268" w:type="dxa"/>
                  <w:tcBorders>
                    <w:top w:val="nil"/>
                    <w:left w:val="nil"/>
                    <w:bottom w:val="single" w:sz="6" w:space="0" w:color="auto"/>
                    <w:right w:val="single" w:sz="6" w:space="0" w:color="auto"/>
                  </w:tcBorders>
                </w:tcPr>
                <w:p w:rsidR="00657CA4" w:rsidRDefault="00EA149F" w:rsidP="00EA149F">
                  <w:pPr>
                    <w:autoSpaceDE w:val="0"/>
                    <w:autoSpaceDN w:val="0"/>
                    <w:adjustRightInd w:val="0"/>
                    <w:spacing w:after="0"/>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      </w:t>
                  </w:r>
                  <w:r w:rsidR="001C5F92">
                    <w:rPr>
                      <w:rFonts w:ascii="Arial" w:hAnsi="Arial" w:cs="Arial"/>
                      <w:b/>
                      <w:bCs/>
                      <w:color w:val="000000"/>
                      <w:sz w:val="20"/>
                      <w:szCs w:val="20"/>
                      <w:lang w:eastAsia="es-MX"/>
                    </w:rPr>
                    <w:t xml:space="preserve"> 8,700,434.89</w:t>
                  </w:r>
                </w:p>
              </w:tc>
            </w:tr>
            <w:tr w:rsidR="00657CA4">
              <w:tc>
                <w:tcPr>
                  <w:tcW w:w="6394" w:type="dxa"/>
                  <w:tcBorders>
                    <w:top w:val="nil"/>
                    <w:left w:val="nil"/>
                    <w:bottom w:val="nil"/>
                    <w:right w:val="nil"/>
                  </w:tcBorders>
                </w:tcPr>
                <w:p w:rsidR="001C5F92"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c>
                <w:tcPr>
                  <w:tcW w:w="2268" w:type="dxa"/>
                  <w:tcBorders>
                    <w:top w:val="nil"/>
                    <w:left w:val="nil"/>
                    <w:bottom w:val="nil"/>
                    <w:right w:val="nil"/>
                  </w:tcBorders>
                </w:tcPr>
                <w:p w:rsidR="00657CA4" w:rsidRDefault="00657CA4">
                  <w:pPr>
                    <w:autoSpaceDE w:val="0"/>
                    <w:autoSpaceDN w:val="0"/>
                    <w:adjustRightInd w:val="0"/>
                    <w:spacing w:after="0"/>
                    <w:rPr>
                      <w:rFonts w:ascii="Arial" w:hAnsi="Arial" w:cs="Arial"/>
                      <w:b/>
                      <w:bCs/>
                      <w:color w:val="000000"/>
                      <w:sz w:val="20"/>
                      <w:szCs w:val="20"/>
                      <w:lang w:eastAsia="es-MX"/>
                    </w:rPr>
                  </w:pPr>
                </w:p>
              </w:tc>
            </w:tr>
            <w:tr w:rsidR="00657CA4">
              <w:tc>
                <w:tcPr>
                  <w:tcW w:w="6394"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Deudores Diversos por cobrar a corto pazo</w:t>
                  </w:r>
                </w:p>
              </w:tc>
              <w:tc>
                <w:tcPr>
                  <w:tcW w:w="2268" w:type="dxa"/>
                  <w:tcBorders>
                    <w:top w:val="single" w:sz="6" w:space="0" w:color="auto"/>
                    <w:left w:val="nil"/>
                    <w:bottom w:val="single" w:sz="6" w:space="0" w:color="auto"/>
                    <w:right w:val="single" w:sz="6" w:space="0" w:color="auto"/>
                  </w:tcBorders>
                </w:tcPr>
                <w:p w:rsidR="00657CA4" w:rsidRPr="00EA149F" w:rsidRDefault="00657CA4" w:rsidP="00EA149F">
                  <w:pPr>
                    <w:autoSpaceDE w:val="0"/>
                    <w:autoSpaceDN w:val="0"/>
                    <w:adjustRightInd w:val="0"/>
                    <w:spacing w:after="0"/>
                    <w:jc w:val="right"/>
                    <w:rPr>
                      <w:rFonts w:ascii="Arial" w:hAnsi="Arial" w:cs="Arial"/>
                      <w:bCs/>
                      <w:color w:val="000000"/>
                      <w:sz w:val="20"/>
                      <w:szCs w:val="20"/>
                      <w:lang w:eastAsia="es-MX"/>
                    </w:rPr>
                  </w:pPr>
                  <w:r w:rsidRPr="00EA149F">
                    <w:rPr>
                      <w:rFonts w:ascii="Arial" w:hAnsi="Arial" w:cs="Arial"/>
                      <w:bCs/>
                      <w:color w:val="000000"/>
                      <w:sz w:val="20"/>
                      <w:szCs w:val="20"/>
                      <w:lang w:eastAsia="es-MX"/>
                    </w:rPr>
                    <w:t xml:space="preserve"> $     </w:t>
                  </w:r>
                  <w:r w:rsidR="001C5F92" w:rsidRPr="00EA149F">
                    <w:rPr>
                      <w:rFonts w:ascii="Arial" w:hAnsi="Arial" w:cs="Arial"/>
                      <w:bCs/>
                      <w:color w:val="000000"/>
                      <w:sz w:val="20"/>
                      <w:szCs w:val="20"/>
                      <w:lang w:eastAsia="es-MX"/>
                    </w:rPr>
                    <w:t>11,375,883.35</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Ingresos por recupera a corto plazo</w:t>
                  </w:r>
                </w:p>
              </w:tc>
              <w:tc>
                <w:tcPr>
                  <w:tcW w:w="2268" w:type="dxa"/>
                  <w:tcBorders>
                    <w:top w:val="nil"/>
                    <w:left w:val="nil"/>
                    <w:bottom w:val="single" w:sz="6" w:space="0" w:color="auto"/>
                    <w:right w:val="single" w:sz="6" w:space="0" w:color="auto"/>
                  </w:tcBorders>
                </w:tcPr>
                <w:p w:rsidR="00657CA4" w:rsidRPr="00EA149F" w:rsidRDefault="00657CA4" w:rsidP="00EA149F">
                  <w:pPr>
                    <w:autoSpaceDE w:val="0"/>
                    <w:autoSpaceDN w:val="0"/>
                    <w:adjustRightInd w:val="0"/>
                    <w:spacing w:after="0"/>
                    <w:jc w:val="right"/>
                    <w:rPr>
                      <w:rFonts w:ascii="Arial" w:hAnsi="Arial" w:cs="Arial"/>
                      <w:bCs/>
                      <w:color w:val="000000"/>
                      <w:sz w:val="20"/>
                      <w:szCs w:val="20"/>
                      <w:lang w:eastAsia="es-MX"/>
                    </w:rPr>
                  </w:pPr>
                  <w:r w:rsidRPr="00EA149F">
                    <w:rPr>
                      <w:rFonts w:ascii="Arial" w:hAnsi="Arial" w:cs="Arial"/>
                      <w:bCs/>
                      <w:color w:val="000000"/>
                      <w:sz w:val="20"/>
                      <w:szCs w:val="20"/>
                      <w:lang w:eastAsia="es-MX"/>
                    </w:rPr>
                    <w:t xml:space="preserve"> $       </w:t>
                  </w:r>
                  <w:r w:rsidR="001C5F92" w:rsidRPr="00EA149F">
                    <w:rPr>
                      <w:rFonts w:ascii="Arial" w:hAnsi="Arial" w:cs="Arial"/>
                      <w:bCs/>
                      <w:color w:val="000000"/>
                      <w:sz w:val="20"/>
                      <w:szCs w:val="20"/>
                      <w:lang w:eastAsia="es-MX"/>
                    </w:rPr>
                    <w:t>4,884,291.05</w:t>
                  </w:r>
                  <w:r w:rsidRPr="00EA149F">
                    <w:rPr>
                      <w:rFonts w:ascii="Arial" w:hAnsi="Arial" w:cs="Arial"/>
                      <w:bCs/>
                      <w:color w:val="000000"/>
                      <w:sz w:val="20"/>
                      <w:szCs w:val="20"/>
                      <w:lang w:eastAsia="es-MX"/>
                    </w:rPr>
                    <w:t xml:space="preserve"> </w:t>
                  </w:r>
                </w:p>
              </w:tc>
            </w:tr>
            <w:tr w:rsidR="00657CA4">
              <w:tc>
                <w:tcPr>
                  <w:tcW w:w="639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Deudores por Anticipos de la tesorería a corto plazo</w:t>
                  </w:r>
                </w:p>
              </w:tc>
              <w:tc>
                <w:tcPr>
                  <w:tcW w:w="2268" w:type="dxa"/>
                  <w:tcBorders>
                    <w:top w:val="nil"/>
                    <w:left w:val="nil"/>
                    <w:bottom w:val="single" w:sz="6" w:space="0" w:color="auto"/>
                    <w:right w:val="single" w:sz="6" w:space="0" w:color="auto"/>
                  </w:tcBorders>
                </w:tcPr>
                <w:p w:rsidR="00657CA4" w:rsidRPr="00EA149F" w:rsidRDefault="00657CA4" w:rsidP="00EA149F">
                  <w:pPr>
                    <w:autoSpaceDE w:val="0"/>
                    <w:autoSpaceDN w:val="0"/>
                    <w:adjustRightInd w:val="0"/>
                    <w:spacing w:after="0"/>
                    <w:jc w:val="right"/>
                    <w:rPr>
                      <w:rFonts w:ascii="Arial" w:hAnsi="Arial" w:cs="Arial"/>
                      <w:bCs/>
                      <w:color w:val="000000"/>
                      <w:sz w:val="20"/>
                      <w:szCs w:val="20"/>
                      <w:lang w:eastAsia="es-MX"/>
                    </w:rPr>
                  </w:pPr>
                  <w:r w:rsidRPr="00EA149F">
                    <w:rPr>
                      <w:rFonts w:ascii="Arial" w:hAnsi="Arial" w:cs="Arial"/>
                      <w:bCs/>
                      <w:color w:val="000000"/>
                      <w:sz w:val="20"/>
                      <w:szCs w:val="20"/>
                      <w:lang w:eastAsia="es-MX"/>
                    </w:rPr>
                    <w:t xml:space="preserve"> $      </w:t>
                  </w:r>
                  <w:r w:rsidR="00EA149F" w:rsidRPr="00EA149F">
                    <w:rPr>
                      <w:rFonts w:ascii="Arial" w:hAnsi="Arial" w:cs="Arial"/>
                      <w:bCs/>
                      <w:color w:val="000000"/>
                      <w:sz w:val="20"/>
                      <w:szCs w:val="20"/>
                      <w:lang w:eastAsia="es-MX"/>
                    </w:rPr>
                    <w:t xml:space="preserve"> </w:t>
                  </w:r>
                  <w:r w:rsidRPr="00EA149F">
                    <w:rPr>
                      <w:rFonts w:ascii="Arial" w:hAnsi="Arial" w:cs="Arial"/>
                      <w:bCs/>
                      <w:color w:val="000000"/>
                      <w:sz w:val="20"/>
                      <w:szCs w:val="20"/>
                      <w:lang w:eastAsia="es-MX"/>
                    </w:rPr>
                    <w:t xml:space="preserve">   198,538.93 </w:t>
                  </w:r>
                </w:p>
              </w:tc>
            </w:tr>
            <w:tr w:rsidR="00EA149F">
              <w:tc>
                <w:tcPr>
                  <w:tcW w:w="6394" w:type="dxa"/>
                  <w:tcBorders>
                    <w:top w:val="nil"/>
                    <w:left w:val="single" w:sz="6" w:space="0" w:color="auto"/>
                    <w:bottom w:val="single" w:sz="6" w:space="0" w:color="auto"/>
                    <w:right w:val="single" w:sz="6" w:space="0" w:color="auto"/>
                  </w:tcBorders>
                </w:tcPr>
                <w:p w:rsidR="00EA149F" w:rsidRDefault="00EA149F">
                  <w:pPr>
                    <w:autoSpaceDE w:val="0"/>
                    <w:autoSpaceDN w:val="0"/>
                    <w:adjustRightInd w:val="0"/>
                    <w:spacing w:after="0"/>
                    <w:rPr>
                      <w:rFonts w:ascii="Arial" w:hAnsi="Arial" w:cs="Arial"/>
                      <w:color w:val="000000"/>
                      <w:sz w:val="20"/>
                      <w:szCs w:val="20"/>
                      <w:lang w:eastAsia="es-MX"/>
                    </w:rPr>
                  </w:pPr>
                  <w:r>
                    <w:rPr>
                      <w:rFonts w:ascii="Arial" w:hAnsi="Arial" w:cs="Arial"/>
                      <w:b/>
                      <w:bCs/>
                      <w:color w:val="000000"/>
                      <w:sz w:val="20"/>
                      <w:szCs w:val="20"/>
                      <w:lang w:eastAsia="es-MX"/>
                    </w:rPr>
                    <w:t>Total de Derechos a recibir efectivo y equivalentes a corto plazo</w:t>
                  </w:r>
                </w:p>
              </w:tc>
              <w:tc>
                <w:tcPr>
                  <w:tcW w:w="2268" w:type="dxa"/>
                  <w:tcBorders>
                    <w:top w:val="nil"/>
                    <w:left w:val="nil"/>
                    <w:bottom w:val="single" w:sz="6" w:space="0" w:color="auto"/>
                    <w:right w:val="single" w:sz="6" w:space="0" w:color="auto"/>
                  </w:tcBorders>
                </w:tcPr>
                <w:p w:rsidR="00EA149F" w:rsidRDefault="00EA149F" w:rsidP="00EA149F">
                  <w:pPr>
                    <w:autoSpaceDE w:val="0"/>
                    <w:autoSpaceDN w:val="0"/>
                    <w:adjustRightInd w:val="0"/>
                    <w:spacing w:after="0"/>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     16,458,713.33</w:t>
                  </w:r>
                </w:p>
              </w:tc>
            </w:tr>
            <w:tr w:rsidR="00657CA4">
              <w:tc>
                <w:tcPr>
                  <w:tcW w:w="6394" w:type="dxa"/>
                  <w:tcBorders>
                    <w:top w:val="nil"/>
                    <w:left w:val="nil"/>
                    <w:bottom w:val="nil"/>
                    <w:right w:val="nil"/>
                  </w:tcBorders>
                </w:tcPr>
                <w:p w:rsidR="00657CA4" w:rsidRDefault="00657CA4">
                  <w:pPr>
                    <w:autoSpaceDE w:val="0"/>
                    <w:autoSpaceDN w:val="0"/>
                    <w:adjustRightInd w:val="0"/>
                    <w:spacing w:after="0"/>
                    <w:rPr>
                      <w:rFonts w:ascii="Arial" w:hAnsi="Arial" w:cs="Arial"/>
                      <w:color w:val="000000"/>
                      <w:sz w:val="20"/>
                      <w:szCs w:val="20"/>
                      <w:lang w:eastAsia="es-MX"/>
                    </w:rPr>
                  </w:pPr>
                </w:p>
              </w:tc>
              <w:tc>
                <w:tcPr>
                  <w:tcW w:w="2268" w:type="dxa"/>
                  <w:tcBorders>
                    <w:top w:val="nil"/>
                    <w:left w:val="nil"/>
                    <w:bottom w:val="nil"/>
                    <w:right w:val="nil"/>
                  </w:tcBorders>
                </w:tcPr>
                <w:p w:rsidR="00657CA4" w:rsidRDefault="00657CA4">
                  <w:pPr>
                    <w:autoSpaceDE w:val="0"/>
                    <w:autoSpaceDN w:val="0"/>
                    <w:adjustRightInd w:val="0"/>
                    <w:spacing w:after="0"/>
                    <w:rPr>
                      <w:rFonts w:ascii="Arial" w:hAnsi="Arial" w:cs="Arial"/>
                      <w:color w:val="000000"/>
                      <w:sz w:val="20"/>
                      <w:szCs w:val="20"/>
                      <w:lang w:eastAsia="es-MX"/>
                    </w:rPr>
                  </w:pPr>
                </w:p>
              </w:tc>
            </w:tr>
            <w:tr w:rsidR="00657CA4">
              <w:tc>
                <w:tcPr>
                  <w:tcW w:w="6394" w:type="dxa"/>
                  <w:tcBorders>
                    <w:top w:val="nil"/>
                    <w:left w:val="nil"/>
                    <w:bottom w:val="nil"/>
                    <w:right w:val="nil"/>
                  </w:tcBorders>
                </w:tcPr>
                <w:p w:rsidR="00657CA4" w:rsidRDefault="00657CA4">
                  <w:pPr>
                    <w:autoSpaceDE w:val="0"/>
                    <w:autoSpaceDN w:val="0"/>
                    <w:adjustRightInd w:val="0"/>
                    <w:spacing w:after="0"/>
                    <w:rPr>
                      <w:rFonts w:ascii="Arial" w:hAnsi="Arial" w:cs="Arial"/>
                      <w:b/>
                      <w:bCs/>
                      <w:color w:val="000000"/>
                      <w:sz w:val="20"/>
                      <w:szCs w:val="20"/>
                      <w:lang w:eastAsia="es-MX"/>
                    </w:rPr>
                  </w:pPr>
                </w:p>
                <w:p w:rsidR="00DC65D4" w:rsidRDefault="00DC65D4">
                  <w:pPr>
                    <w:autoSpaceDE w:val="0"/>
                    <w:autoSpaceDN w:val="0"/>
                    <w:adjustRightInd w:val="0"/>
                    <w:spacing w:after="0"/>
                    <w:rPr>
                      <w:rFonts w:ascii="Arial" w:hAnsi="Arial" w:cs="Arial"/>
                      <w:b/>
                      <w:bCs/>
                      <w:color w:val="000000"/>
                      <w:sz w:val="20"/>
                      <w:szCs w:val="20"/>
                      <w:lang w:eastAsia="es-MX"/>
                    </w:rPr>
                  </w:pPr>
                </w:p>
              </w:tc>
              <w:tc>
                <w:tcPr>
                  <w:tcW w:w="2268" w:type="dxa"/>
                  <w:tcBorders>
                    <w:top w:val="nil"/>
                    <w:left w:val="nil"/>
                    <w:bottom w:val="nil"/>
                    <w:right w:val="nil"/>
                  </w:tcBorders>
                </w:tcPr>
                <w:p w:rsidR="00657CA4" w:rsidRDefault="00657CA4" w:rsidP="00EA149F">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r>
          </w:tbl>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lastRenderedPageBreak/>
              <w:t>El activo no Circulante comprende lo siguiente:</w:t>
            </w: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Inversiones Financieras a largo plazo.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El </w:t>
            </w:r>
            <w:r w:rsidR="00EA149F">
              <w:rPr>
                <w:rFonts w:ascii="Arial" w:hAnsi="Arial" w:cs="Arial"/>
                <w:lang w:eastAsia="es-MX"/>
              </w:rPr>
              <w:t>saldo al 31 de Marzo de 2024</w:t>
            </w:r>
            <w:r>
              <w:rPr>
                <w:rFonts w:ascii="Arial" w:hAnsi="Arial" w:cs="Arial"/>
                <w:lang w:eastAsia="es-MX"/>
              </w:rPr>
              <w:t>, principalmente, comprende las aportaciones realizadas en ejercicios anteriores, a los fideicomisos que se mencionan a continuación, así como las operaciones realizadas de conformidad con su objeto:</w:t>
            </w:r>
          </w:p>
          <w:tbl>
            <w:tblPr>
              <w:tblW w:w="0" w:type="auto"/>
              <w:tblCellMar>
                <w:left w:w="70" w:type="dxa"/>
                <w:right w:w="70" w:type="dxa"/>
              </w:tblCellMar>
              <w:tblLook w:val="0000" w:firstRow="0" w:lastRow="0" w:firstColumn="0" w:lastColumn="0" w:noHBand="0" w:noVBand="0"/>
            </w:tblPr>
            <w:tblGrid>
              <w:gridCol w:w="6620"/>
              <w:gridCol w:w="1780"/>
            </w:tblGrid>
            <w:tr w:rsidR="00657CA4">
              <w:tc>
                <w:tcPr>
                  <w:tcW w:w="662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de Turismo Zona metropolitana de Guadalajara</w:t>
                  </w:r>
                </w:p>
              </w:tc>
              <w:tc>
                <w:tcPr>
                  <w:tcW w:w="1780" w:type="dxa"/>
                  <w:tcBorders>
                    <w:top w:val="single" w:sz="6" w:space="0" w:color="auto"/>
                    <w:left w:val="nil"/>
                    <w:bottom w:val="single" w:sz="6" w:space="0" w:color="auto"/>
                    <w:right w:val="single" w:sz="6" w:space="0" w:color="auto"/>
                  </w:tcBorders>
                </w:tcPr>
                <w:p w:rsidR="00657CA4" w:rsidRDefault="00657CA4" w:rsidP="00DC65D4">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$23,560.18</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BBVA 403248-8 Cta. 1000630551</w:t>
                  </w:r>
                </w:p>
              </w:tc>
              <w:tc>
                <w:tcPr>
                  <w:tcW w:w="1780" w:type="dxa"/>
                  <w:tcBorders>
                    <w:top w:val="nil"/>
                    <w:left w:val="nil"/>
                    <w:bottom w:val="single" w:sz="6" w:space="0" w:color="auto"/>
                    <w:right w:val="single" w:sz="6" w:space="0" w:color="auto"/>
                  </w:tcBorders>
                </w:tcPr>
                <w:p w:rsidR="00657CA4" w:rsidRDefault="00657CA4" w:rsidP="007B71B8">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7B71B8">
                    <w:rPr>
                      <w:rFonts w:ascii="Arial" w:hAnsi="Arial" w:cs="Arial"/>
                      <w:color w:val="000000"/>
                      <w:sz w:val="20"/>
                      <w:szCs w:val="20"/>
                      <w:lang w:eastAsia="es-MX"/>
                    </w:rPr>
                    <w:t>2,106,612.34</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Invex</w:t>
                  </w:r>
                  <w:proofErr w:type="spellEnd"/>
                  <w:r>
                    <w:rPr>
                      <w:rFonts w:ascii="Arial" w:hAnsi="Arial" w:cs="Arial"/>
                      <w:color w:val="000000"/>
                      <w:sz w:val="20"/>
                      <w:szCs w:val="20"/>
                      <w:lang w:eastAsia="es-MX"/>
                    </w:rPr>
                    <w:t>. Fideicomiso 1555/ BANORTE 666918176</w:t>
                  </w:r>
                </w:p>
              </w:tc>
              <w:tc>
                <w:tcPr>
                  <w:tcW w:w="1780" w:type="dxa"/>
                  <w:tcBorders>
                    <w:top w:val="nil"/>
                    <w:left w:val="nil"/>
                    <w:bottom w:val="single" w:sz="6" w:space="0" w:color="auto"/>
                    <w:right w:val="single" w:sz="6" w:space="0" w:color="auto"/>
                  </w:tcBorders>
                </w:tcPr>
                <w:p w:rsidR="00657CA4" w:rsidRDefault="007B71B8" w:rsidP="007B71B8">
                  <w:pPr>
                    <w:autoSpaceDE w:val="0"/>
                    <w:autoSpaceDN w:val="0"/>
                    <w:adjustRightInd w:val="0"/>
                    <w:spacing w:after="0"/>
                    <w:jc w:val="right"/>
                    <w:rPr>
                      <w:rFonts w:ascii="Arial" w:hAnsi="Arial" w:cs="Arial"/>
                      <w:sz w:val="20"/>
                      <w:szCs w:val="20"/>
                      <w:lang w:eastAsia="es-MX"/>
                    </w:rPr>
                  </w:pPr>
                  <w:r>
                    <w:rPr>
                      <w:rFonts w:ascii="Arial" w:hAnsi="Arial" w:cs="Arial"/>
                      <w:sz w:val="20"/>
                      <w:szCs w:val="20"/>
                      <w:lang w:eastAsia="es-MX"/>
                    </w:rPr>
                    <w:t>$16,083,740.50</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Cta</w:t>
                  </w:r>
                  <w:proofErr w:type="spellEnd"/>
                  <w:r>
                    <w:rPr>
                      <w:rFonts w:ascii="Arial" w:hAnsi="Arial" w:cs="Arial"/>
                      <w:color w:val="000000"/>
                      <w:sz w:val="20"/>
                      <w:szCs w:val="20"/>
                      <w:lang w:eastAsia="es-MX"/>
                    </w:rPr>
                    <w:t xml:space="preserve"> eje </w:t>
                  </w:r>
                  <w:proofErr w:type="spellStart"/>
                  <w:r>
                    <w:rPr>
                      <w:rFonts w:ascii="Arial" w:hAnsi="Arial" w:cs="Arial"/>
                      <w:color w:val="000000"/>
                      <w:sz w:val="20"/>
                      <w:szCs w:val="20"/>
                      <w:lang w:eastAsia="es-MX"/>
                    </w:rPr>
                    <w:t>Multiva</w:t>
                  </w:r>
                  <w:proofErr w:type="spellEnd"/>
                  <w:r>
                    <w:rPr>
                      <w:rFonts w:ascii="Arial" w:hAnsi="Arial" w:cs="Arial"/>
                      <w:color w:val="000000"/>
                      <w:sz w:val="20"/>
                      <w:szCs w:val="20"/>
                      <w:lang w:eastAsia="es-MX"/>
                    </w:rPr>
                    <w:t xml:space="preserve"> 6919774 fideicomiso 4372</w:t>
                  </w:r>
                </w:p>
              </w:tc>
              <w:tc>
                <w:tcPr>
                  <w:tcW w:w="1780" w:type="dxa"/>
                  <w:tcBorders>
                    <w:top w:val="nil"/>
                    <w:left w:val="nil"/>
                    <w:bottom w:val="single" w:sz="6" w:space="0" w:color="auto"/>
                    <w:right w:val="single" w:sz="6" w:space="0" w:color="auto"/>
                  </w:tcBorders>
                </w:tcPr>
                <w:p w:rsidR="00657CA4" w:rsidRDefault="00657CA4" w:rsidP="007B71B8">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7B71B8">
                    <w:rPr>
                      <w:rFonts w:ascii="Arial" w:hAnsi="Arial" w:cs="Arial"/>
                      <w:color w:val="000000"/>
                      <w:sz w:val="20"/>
                      <w:szCs w:val="20"/>
                      <w:lang w:eastAsia="es-MX"/>
                    </w:rPr>
                    <w:t>94,867,199.91</w:t>
                  </w:r>
                </w:p>
              </w:tc>
            </w:tr>
            <w:tr w:rsidR="007B71B8">
              <w:tc>
                <w:tcPr>
                  <w:tcW w:w="6620" w:type="dxa"/>
                  <w:tcBorders>
                    <w:top w:val="nil"/>
                    <w:left w:val="single" w:sz="6" w:space="0" w:color="auto"/>
                    <w:bottom w:val="single" w:sz="6" w:space="0" w:color="auto"/>
                    <w:right w:val="single" w:sz="6" w:space="0" w:color="auto"/>
                  </w:tcBorders>
                </w:tcPr>
                <w:p w:rsidR="007B71B8" w:rsidRDefault="007B71B8">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Cta</w:t>
                  </w:r>
                  <w:proofErr w:type="spellEnd"/>
                  <w:r>
                    <w:rPr>
                      <w:rFonts w:ascii="Arial" w:hAnsi="Arial" w:cs="Arial"/>
                      <w:color w:val="000000"/>
                      <w:sz w:val="20"/>
                      <w:szCs w:val="20"/>
                      <w:lang w:eastAsia="es-MX"/>
                    </w:rPr>
                    <w:t xml:space="preserve"> eje </w:t>
                  </w:r>
                  <w:proofErr w:type="spellStart"/>
                  <w:r>
                    <w:rPr>
                      <w:rFonts w:ascii="Arial" w:hAnsi="Arial" w:cs="Arial"/>
                      <w:color w:val="000000"/>
                      <w:sz w:val="20"/>
                      <w:szCs w:val="20"/>
                      <w:lang w:eastAsia="es-MX"/>
                    </w:rPr>
                    <w:t>Multiva</w:t>
                  </w:r>
                  <w:proofErr w:type="spellEnd"/>
                  <w:r>
                    <w:rPr>
                      <w:rFonts w:ascii="Arial" w:hAnsi="Arial" w:cs="Arial"/>
                      <w:color w:val="000000"/>
                      <w:sz w:val="20"/>
                      <w:szCs w:val="20"/>
                      <w:lang w:eastAsia="es-MX"/>
                    </w:rPr>
                    <w:t xml:space="preserve"> 6919774 fideicomiso 4372 Fondo de Reserva</w:t>
                  </w:r>
                </w:p>
              </w:tc>
              <w:tc>
                <w:tcPr>
                  <w:tcW w:w="1780" w:type="dxa"/>
                  <w:tcBorders>
                    <w:top w:val="nil"/>
                    <w:left w:val="nil"/>
                    <w:bottom w:val="single" w:sz="6" w:space="0" w:color="auto"/>
                    <w:right w:val="single" w:sz="6" w:space="0" w:color="auto"/>
                  </w:tcBorders>
                </w:tcPr>
                <w:p w:rsidR="007B71B8" w:rsidRDefault="007B71B8" w:rsidP="00DC65D4">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$135,518.89</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Invex</w:t>
                  </w:r>
                  <w:proofErr w:type="spellEnd"/>
                  <w:r>
                    <w:rPr>
                      <w:rFonts w:ascii="Arial" w:hAnsi="Arial" w:cs="Arial"/>
                      <w:color w:val="000000"/>
                      <w:sz w:val="20"/>
                      <w:szCs w:val="20"/>
                      <w:lang w:eastAsia="es-MX"/>
                    </w:rPr>
                    <w:t>, Fideicomiso 1555/Cta. 680009137</w:t>
                  </w:r>
                </w:p>
              </w:tc>
              <w:tc>
                <w:tcPr>
                  <w:tcW w:w="1780" w:type="dxa"/>
                  <w:tcBorders>
                    <w:top w:val="nil"/>
                    <w:left w:val="nil"/>
                    <w:bottom w:val="single" w:sz="6" w:space="0" w:color="auto"/>
                    <w:right w:val="single" w:sz="6" w:space="0" w:color="auto"/>
                  </w:tcBorders>
                </w:tcPr>
                <w:p w:rsidR="00657CA4" w:rsidRDefault="00657CA4" w:rsidP="00DC65D4">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$315,815,07</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Invex</w:t>
                  </w:r>
                  <w:proofErr w:type="spellEnd"/>
                  <w:r>
                    <w:rPr>
                      <w:rFonts w:ascii="Arial" w:hAnsi="Arial" w:cs="Arial"/>
                      <w:color w:val="000000"/>
                      <w:sz w:val="20"/>
                      <w:szCs w:val="20"/>
                      <w:lang w:eastAsia="es-MX"/>
                    </w:rPr>
                    <w:t xml:space="preserve"> </w:t>
                  </w:r>
                  <w:proofErr w:type="spellStart"/>
                  <w:r>
                    <w:rPr>
                      <w:rFonts w:ascii="Arial" w:hAnsi="Arial" w:cs="Arial"/>
                      <w:color w:val="000000"/>
                      <w:sz w:val="20"/>
                      <w:szCs w:val="20"/>
                      <w:lang w:eastAsia="es-MX"/>
                    </w:rPr>
                    <w:t>Fid</w:t>
                  </w:r>
                  <w:proofErr w:type="spellEnd"/>
                  <w:r>
                    <w:rPr>
                      <w:rFonts w:ascii="Arial" w:hAnsi="Arial" w:cs="Arial"/>
                      <w:color w:val="000000"/>
                      <w:sz w:val="20"/>
                      <w:szCs w:val="20"/>
                      <w:lang w:eastAsia="es-MX"/>
                    </w:rPr>
                    <w:t>. 1555/Fondo de reserva Cta. 0682915568</w:t>
                  </w:r>
                </w:p>
              </w:tc>
              <w:tc>
                <w:tcPr>
                  <w:tcW w:w="1780" w:type="dxa"/>
                  <w:tcBorders>
                    <w:top w:val="nil"/>
                    <w:left w:val="nil"/>
                    <w:bottom w:val="single" w:sz="6" w:space="0" w:color="auto"/>
                    <w:right w:val="single" w:sz="6" w:space="0" w:color="auto"/>
                  </w:tcBorders>
                </w:tcPr>
                <w:p w:rsidR="00657CA4" w:rsidRDefault="00657CA4" w:rsidP="007B71B8">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7B71B8">
                    <w:rPr>
                      <w:rFonts w:ascii="Arial" w:hAnsi="Arial" w:cs="Arial"/>
                      <w:color w:val="000000"/>
                      <w:sz w:val="20"/>
                      <w:szCs w:val="20"/>
                      <w:lang w:eastAsia="es-MX"/>
                    </w:rPr>
                    <w:t>730,545.94</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Fondo Guadalajara</w:t>
                  </w:r>
                </w:p>
              </w:tc>
              <w:tc>
                <w:tcPr>
                  <w:tcW w:w="1780" w:type="dxa"/>
                  <w:tcBorders>
                    <w:top w:val="nil"/>
                    <w:left w:val="nil"/>
                    <w:bottom w:val="single" w:sz="6" w:space="0" w:color="auto"/>
                    <w:right w:val="single" w:sz="6" w:space="0" w:color="auto"/>
                  </w:tcBorders>
                </w:tcPr>
                <w:p w:rsidR="00657CA4" w:rsidRDefault="00657CA4" w:rsidP="00DC65D4">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$8,000,000.00</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Expo-Guadalajara</w:t>
                  </w:r>
                </w:p>
              </w:tc>
              <w:tc>
                <w:tcPr>
                  <w:tcW w:w="1780" w:type="dxa"/>
                  <w:tcBorders>
                    <w:top w:val="nil"/>
                    <w:left w:val="nil"/>
                    <w:bottom w:val="single" w:sz="6" w:space="0" w:color="auto"/>
                    <w:right w:val="single" w:sz="6" w:space="0" w:color="auto"/>
                  </w:tcBorders>
                </w:tcPr>
                <w:p w:rsidR="00657CA4" w:rsidRDefault="00657CA4" w:rsidP="00DC65D4">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$142,155,865.75</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Fideicomiso Fondo Guadalajara (programa CUIDEMOS TU EMPLEO)</w:t>
                  </w:r>
                </w:p>
              </w:tc>
              <w:tc>
                <w:tcPr>
                  <w:tcW w:w="1780" w:type="dxa"/>
                  <w:tcBorders>
                    <w:top w:val="nil"/>
                    <w:left w:val="nil"/>
                    <w:bottom w:val="single" w:sz="6" w:space="0" w:color="auto"/>
                    <w:right w:val="single" w:sz="6" w:space="0" w:color="auto"/>
                  </w:tcBorders>
                </w:tcPr>
                <w:p w:rsidR="00657CA4" w:rsidRDefault="00657CA4" w:rsidP="00DC65D4">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$8,859,407.51</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w:t>
                  </w:r>
                </w:p>
              </w:tc>
              <w:tc>
                <w:tcPr>
                  <w:tcW w:w="178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w:t>
                  </w:r>
                </w:p>
              </w:tc>
            </w:tr>
            <w:tr w:rsidR="00657CA4">
              <w:tc>
                <w:tcPr>
                  <w:tcW w:w="66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w:t>
                  </w:r>
                </w:p>
              </w:tc>
              <w:tc>
                <w:tcPr>
                  <w:tcW w:w="1780" w:type="dxa"/>
                  <w:tcBorders>
                    <w:top w:val="nil"/>
                    <w:left w:val="nil"/>
                    <w:bottom w:val="single" w:sz="6" w:space="0" w:color="auto"/>
                    <w:right w:val="single" w:sz="6" w:space="0" w:color="auto"/>
                  </w:tcBorders>
                </w:tcPr>
                <w:p w:rsidR="00657CA4" w:rsidRDefault="00657CA4" w:rsidP="007B71B8">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w:t>
                  </w:r>
                  <w:r w:rsidR="007B71B8">
                    <w:rPr>
                      <w:rFonts w:ascii="Arial" w:hAnsi="Arial" w:cs="Arial"/>
                      <w:b/>
                      <w:bCs/>
                      <w:color w:val="000000"/>
                      <w:sz w:val="20"/>
                      <w:szCs w:val="20"/>
                      <w:lang w:eastAsia="es-MX"/>
                    </w:rPr>
                    <w:t>273,278,266.09</w:t>
                  </w:r>
                </w:p>
              </w:tc>
            </w:tr>
          </w:tbl>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Bienes Inmuebles, Infraestructura y Construcciones en Proceso.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El importe de estos bienes al 31 de </w:t>
            </w:r>
            <w:r w:rsidR="00DC65D4">
              <w:rPr>
                <w:rFonts w:ascii="Arial" w:hAnsi="Arial" w:cs="Arial"/>
                <w:lang w:eastAsia="es-MX"/>
              </w:rPr>
              <w:t>Marzo de 2024</w:t>
            </w:r>
            <w:r>
              <w:rPr>
                <w:rFonts w:ascii="Arial" w:hAnsi="Arial" w:cs="Arial"/>
                <w:lang w:eastAsia="es-MX"/>
              </w:rPr>
              <w:t>, se desglosa a continuación: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11"/>
              <w:gridCol w:w="2126"/>
            </w:tblGrid>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Terrenos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9B5400">
                  <w:pPr>
                    <w:autoSpaceDE w:val="0"/>
                    <w:autoSpaceDN w:val="0"/>
                    <w:adjustRightInd w:val="0"/>
                    <w:spacing w:after="0"/>
                    <w:jc w:val="right"/>
                    <w:rPr>
                      <w:rFonts w:ascii="Arial" w:hAnsi="Arial" w:cs="Arial"/>
                      <w:b/>
                      <w:bCs/>
                      <w:color w:val="000000"/>
                      <w:sz w:val="20"/>
                      <w:szCs w:val="20"/>
                      <w:lang w:eastAsia="es-MX"/>
                    </w:rPr>
                  </w:pPr>
                  <w:r>
                    <w:rPr>
                      <w:rFonts w:ascii="Arial" w:hAnsi="Arial" w:cs="Arial"/>
                      <w:b/>
                      <w:bCs/>
                      <w:color w:val="000000"/>
                      <w:sz w:val="20"/>
                      <w:szCs w:val="20"/>
                      <w:lang w:eastAsia="es-MX"/>
                    </w:rPr>
                    <w:t>$389,839,742.58</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Edificios no Habitacionales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9B5400">
                  <w:pPr>
                    <w:autoSpaceDE w:val="0"/>
                    <w:autoSpaceDN w:val="0"/>
                    <w:adjustRightInd w:val="0"/>
                    <w:spacing w:after="0"/>
                    <w:jc w:val="right"/>
                    <w:rPr>
                      <w:rFonts w:ascii="Arial" w:hAnsi="Arial" w:cs="Arial"/>
                      <w:b/>
                      <w:bCs/>
                      <w:color w:val="000000"/>
                      <w:sz w:val="20"/>
                      <w:szCs w:val="20"/>
                      <w:lang w:eastAsia="es-MX"/>
                    </w:rPr>
                  </w:pPr>
                  <w:r>
                    <w:rPr>
                      <w:rFonts w:ascii="Arial" w:hAnsi="Arial" w:cs="Arial"/>
                      <w:b/>
                      <w:bCs/>
                      <w:color w:val="000000"/>
                      <w:sz w:val="20"/>
                      <w:szCs w:val="20"/>
                      <w:lang w:eastAsia="es-MX"/>
                    </w:rPr>
                    <w:t>$1,297,424,423.35</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Infraestructura</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9B5400">
                  <w:pPr>
                    <w:autoSpaceDE w:val="0"/>
                    <w:autoSpaceDN w:val="0"/>
                    <w:adjustRightInd w:val="0"/>
                    <w:spacing w:after="0"/>
                    <w:jc w:val="right"/>
                    <w:rPr>
                      <w:rFonts w:ascii="Arial" w:hAnsi="Arial" w:cs="Arial"/>
                      <w:b/>
                      <w:bCs/>
                      <w:color w:val="000000"/>
                      <w:sz w:val="20"/>
                      <w:szCs w:val="20"/>
                      <w:lang w:eastAsia="es-MX"/>
                    </w:rPr>
                  </w:pPr>
                  <w:r>
                    <w:rPr>
                      <w:rFonts w:ascii="Arial" w:hAnsi="Arial" w:cs="Arial"/>
                      <w:b/>
                      <w:bCs/>
                      <w:color w:val="000000"/>
                      <w:sz w:val="20"/>
                      <w:szCs w:val="20"/>
                      <w:lang w:eastAsia="es-MX"/>
                    </w:rPr>
                    <w:t>$3,940,485,680.18</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9B5400">
                  <w:pPr>
                    <w:autoSpaceDE w:val="0"/>
                    <w:autoSpaceDN w:val="0"/>
                    <w:adjustRightInd w:val="0"/>
                    <w:spacing w:after="0"/>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Construcciones en proceso de Dominio Publico</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4910C3">
                  <w:pPr>
                    <w:autoSpaceDE w:val="0"/>
                    <w:autoSpaceDN w:val="0"/>
                    <w:adjustRightInd w:val="0"/>
                    <w:spacing w:after="0"/>
                    <w:jc w:val="right"/>
                    <w:rPr>
                      <w:rFonts w:ascii="Arial" w:hAnsi="Arial" w:cs="Arial"/>
                      <w:b/>
                      <w:bCs/>
                      <w:color w:val="000000"/>
                      <w:sz w:val="20"/>
                      <w:szCs w:val="20"/>
                      <w:lang w:eastAsia="es-MX"/>
                    </w:rPr>
                  </w:pPr>
                  <w:r>
                    <w:rPr>
                      <w:rFonts w:ascii="Arial" w:hAnsi="Arial" w:cs="Arial"/>
                      <w:b/>
                      <w:bCs/>
                      <w:color w:val="000000"/>
                      <w:sz w:val="20"/>
                      <w:szCs w:val="20"/>
                      <w:lang w:eastAsia="es-MX"/>
                    </w:rPr>
                    <w:t>$</w:t>
                  </w:r>
                  <w:r w:rsidR="004910C3">
                    <w:rPr>
                      <w:rFonts w:ascii="Arial" w:hAnsi="Arial" w:cs="Arial"/>
                      <w:b/>
                      <w:bCs/>
                      <w:color w:val="000000"/>
                      <w:sz w:val="20"/>
                      <w:szCs w:val="20"/>
                      <w:lang w:eastAsia="es-MX"/>
                    </w:rPr>
                    <w:t>3,058,894,831.17</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Edificación Habitacional en proceso</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9B5400">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9B5400">
                    <w:rPr>
                      <w:rFonts w:ascii="Arial" w:hAnsi="Arial" w:cs="Arial"/>
                      <w:color w:val="000000"/>
                      <w:sz w:val="20"/>
                      <w:szCs w:val="20"/>
                      <w:lang w:eastAsia="es-MX"/>
                    </w:rPr>
                    <w:t xml:space="preserve"> </w:t>
                  </w:r>
                  <w:r>
                    <w:rPr>
                      <w:rFonts w:ascii="Arial" w:hAnsi="Arial" w:cs="Arial"/>
                      <w:color w:val="000000"/>
                      <w:sz w:val="20"/>
                      <w:szCs w:val="20"/>
                      <w:lang w:eastAsia="es-MX"/>
                    </w:rPr>
                    <w:t>10,408,075.63</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Edificación no Habitacional en proceso</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9B5400">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9B5400">
                    <w:rPr>
                      <w:rFonts w:ascii="Arial" w:hAnsi="Arial" w:cs="Arial"/>
                      <w:color w:val="000000"/>
                      <w:sz w:val="20"/>
                      <w:szCs w:val="20"/>
                      <w:lang w:eastAsia="es-MX"/>
                    </w:rPr>
                    <w:t>1,653,869,188.75</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Construcciones de obras para el abastecimiento de Agua,</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9B5400">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$148,312,482.50</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División de Terrenos y Construcción de Obras de Urbanización</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9B5400">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$179,648,349.56</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Construcción de Vías de Comunicación en proceso</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4910C3">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w:t>
                  </w:r>
                  <w:r w:rsidR="004910C3">
                    <w:rPr>
                      <w:rFonts w:ascii="Arial" w:hAnsi="Arial" w:cs="Arial"/>
                      <w:color w:val="000000"/>
                      <w:sz w:val="20"/>
                      <w:szCs w:val="20"/>
                      <w:lang w:eastAsia="es-MX"/>
                    </w:rPr>
                    <w:t>983,006,148.98</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Otras Construcciones de Ingeniería civil y obra</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9B5400">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$49,481,382.05</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Trabajos de Acabados en edificaciones y otros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9B5400">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$34,169,203.70</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9B5400">
                  <w:pPr>
                    <w:autoSpaceDE w:val="0"/>
                    <w:autoSpaceDN w:val="0"/>
                    <w:adjustRightInd w:val="0"/>
                    <w:spacing w:after="0"/>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Construcciones en proceso en bienes propios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9B5400">
                  <w:pPr>
                    <w:autoSpaceDE w:val="0"/>
                    <w:autoSpaceDN w:val="0"/>
                    <w:adjustRightInd w:val="0"/>
                    <w:spacing w:after="0"/>
                    <w:jc w:val="right"/>
                    <w:rPr>
                      <w:rFonts w:ascii="Arial" w:hAnsi="Arial" w:cs="Arial"/>
                      <w:b/>
                      <w:bCs/>
                      <w:color w:val="000000"/>
                      <w:sz w:val="20"/>
                      <w:szCs w:val="20"/>
                      <w:lang w:eastAsia="es-MX"/>
                    </w:rPr>
                  </w:pPr>
                  <w:r>
                    <w:rPr>
                      <w:rFonts w:ascii="Arial" w:hAnsi="Arial" w:cs="Arial"/>
                      <w:b/>
                      <w:bCs/>
                      <w:color w:val="000000"/>
                      <w:sz w:val="20"/>
                      <w:szCs w:val="20"/>
                      <w:lang w:eastAsia="es-MX"/>
                    </w:rPr>
                    <w:t>$237,883,050.19</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 de Bienes inmuebles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rsidP="004910C3">
                  <w:pPr>
                    <w:autoSpaceDE w:val="0"/>
                    <w:autoSpaceDN w:val="0"/>
                    <w:adjustRightInd w:val="0"/>
                    <w:spacing w:after="0"/>
                    <w:jc w:val="right"/>
                    <w:rPr>
                      <w:rFonts w:ascii="Arial" w:hAnsi="Arial" w:cs="Arial"/>
                      <w:b/>
                      <w:bCs/>
                      <w:color w:val="000000"/>
                      <w:sz w:val="20"/>
                      <w:szCs w:val="20"/>
                      <w:lang w:eastAsia="es-MX"/>
                    </w:rPr>
                  </w:pPr>
                  <w:r>
                    <w:rPr>
                      <w:rFonts w:ascii="Arial" w:hAnsi="Arial" w:cs="Arial"/>
                      <w:b/>
                      <w:bCs/>
                      <w:color w:val="000000"/>
                      <w:sz w:val="20"/>
                      <w:szCs w:val="20"/>
                      <w:lang w:eastAsia="es-MX"/>
                    </w:rPr>
                    <w:t>$8,</w:t>
                  </w:r>
                  <w:r w:rsidR="004910C3">
                    <w:rPr>
                      <w:rFonts w:ascii="Arial" w:hAnsi="Arial" w:cs="Arial"/>
                      <w:b/>
                      <w:bCs/>
                      <w:color w:val="000000"/>
                      <w:sz w:val="20"/>
                      <w:szCs w:val="20"/>
                      <w:lang w:eastAsia="es-MX"/>
                    </w:rPr>
                    <w:t>924,527,727.47</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p>
              </w:tc>
            </w:tr>
          </w:tbl>
          <w:p w:rsidR="00657CA4" w:rsidRDefault="00657CA4" w:rsidP="00657CA4">
            <w:pPr>
              <w:autoSpaceDE w:val="0"/>
              <w:autoSpaceDN w:val="0"/>
              <w:adjustRightInd w:val="0"/>
              <w:jc w:val="both"/>
              <w:rPr>
                <w:rFonts w:ascii="Arial" w:hAnsi="Arial" w:cs="Arial"/>
                <w:lang w:eastAsia="es-MX"/>
              </w:rPr>
            </w:pPr>
          </w:p>
          <w:p w:rsidR="007E5E91" w:rsidRDefault="007E5E91"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lastRenderedPageBreak/>
              <w:t>Bienes muebles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Su saldo se integra como describe: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00"/>
              <w:gridCol w:w="2122"/>
            </w:tblGrid>
            <w:tr w:rsidR="00657CA4">
              <w:tc>
                <w:tcPr>
                  <w:tcW w:w="610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Mobiliario y equipo de administración</w:t>
                  </w:r>
                </w:p>
              </w:tc>
              <w:tc>
                <w:tcPr>
                  <w:tcW w:w="2122" w:type="dxa"/>
                  <w:tcBorders>
                    <w:top w:val="single" w:sz="6" w:space="0" w:color="auto"/>
                    <w:left w:val="single" w:sz="6" w:space="0" w:color="auto"/>
                    <w:bottom w:val="single" w:sz="6" w:space="0" w:color="auto"/>
                    <w:right w:val="single" w:sz="6" w:space="0" w:color="auto"/>
                  </w:tcBorders>
                </w:tcPr>
                <w:p w:rsidR="00657CA4" w:rsidRPr="004910C3" w:rsidRDefault="00657CA4" w:rsidP="004910C3">
                  <w:pPr>
                    <w:autoSpaceDE w:val="0"/>
                    <w:autoSpaceDN w:val="0"/>
                    <w:adjustRightInd w:val="0"/>
                    <w:spacing w:after="0"/>
                    <w:jc w:val="right"/>
                    <w:rPr>
                      <w:rFonts w:ascii="Arial" w:hAnsi="Arial" w:cs="Arial"/>
                      <w:sz w:val="20"/>
                      <w:szCs w:val="20"/>
                      <w:lang w:eastAsia="es-MX"/>
                    </w:rPr>
                  </w:pPr>
                  <w:r w:rsidRPr="004910C3">
                    <w:rPr>
                      <w:rFonts w:ascii="Arial" w:hAnsi="Arial" w:cs="Arial"/>
                      <w:sz w:val="20"/>
                      <w:szCs w:val="20"/>
                      <w:lang w:eastAsia="es-MX"/>
                    </w:rPr>
                    <w:t>$499,128,532.67</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Mobiliarios y equipo Educaciones y recreativo</w:t>
                  </w:r>
                </w:p>
              </w:tc>
              <w:tc>
                <w:tcPr>
                  <w:tcW w:w="2122" w:type="dxa"/>
                  <w:tcBorders>
                    <w:top w:val="single" w:sz="6" w:space="0" w:color="auto"/>
                    <w:left w:val="single" w:sz="6" w:space="0" w:color="auto"/>
                    <w:bottom w:val="single" w:sz="6" w:space="0" w:color="auto"/>
                    <w:right w:val="single" w:sz="6" w:space="0" w:color="auto"/>
                  </w:tcBorders>
                </w:tcPr>
                <w:p w:rsidR="00657CA4" w:rsidRPr="004910C3" w:rsidRDefault="00657CA4" w:rsidP="004910C3">
                  <w:pPr>
                    <w:autoSpaceDE w:val="0"/>
                    <w:autoSpaceDN w:val="0"/>
                    <w:adjustRightInd w:val="0"/>
                    <w:spacing w:after="0"/>
                    <w:jc w:val="right"/>
                    <w:rPr>
                      <w:rFonts w:ascii="Arial" w:hAnsi="Arial" w:cs="Arial"/>
                      <w:sz w:val="20"/>
                      <w:szCs w:val="20"/>
                      <w:lang w:eastAsia="es-MX"/>
                    </w:rPr>
                  </w:pPr>
                  <w:r w:rsidRPr="004910C3">
                    <w:rPr>
                      <w:rFonts w:ascii="Arial" w:hAnsi="Arial" w:cs="Arial"/>
                      <w:sz w:val="20"/>
                      <w:szCs w:val="20"/>
                      <w:lang w:eastAsia="es-MX"/>
                    </w:rPr>
                    <w:t>$131,414,635.86</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Equipo e Instrumental médico y de laboratorio</w:t>
                  </w:r>
                </w:p>
              </w:tc>
              <w:tc>
                <w:tcPr>
                  <w:tcW w:w="2122" w:type="dxa"/>
                  <w:tcBorders>
                    <w:top w:val="single" w:sz="6" w:space="0" w:color="auto"/>
                    <w:left w:val="single" w:sz="6" w:space="0" w:color="auto"/>
                    <w:bottom w:val="single" w:sz="6" w:space="0" w:color="auto"/>
                    <w:right w:val="single" w:sz="6" w:space="0" w:color="auto"/>
                  </w:tcBorders>
                </w:tcPr>
                <w:p w:rsidR="00657CA4" w:rsidRPr="004910C3" w:rsidRDefault="00657CA4" w:rsidP="004910C3">
                  <w:pPr>
                    <w:autoSpaceDE w:val="0"/>
                    <w:autoSpaceDN w:val="0"/>
                    <w:adjustRightInd w:val="0"/>
                    <w:spacing w:after="0"/>
                    <w:jc w:val="right"/>
                    <w:rPr>
                      <w:rFonts w:ascii="Arial" w:hAnsi="Arial" w:cs="Arial"/>
                      <w:sz w:val="20"/>
                      <w:szCs w:val="20"/>
                      <w:lang w:eastAsia="es-MX"/>
                    </w:rPr>
                  </w:pPr>
                  <w:r w:rsidRPr="004910C3">
                    <w:rPr>
                      <w:rFonts w:ascii="Arial" w:hAnsi="Arial" w:cs="Arial"/>
                      <w:sz w:val="20"/>
                      <w:szCs w:val="20"/>
                      <w:lang w:eastAsia="es-MX"/>
                    </w:rPr>
                    <w:t>$81,555,555.83</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Vehículos y equipo de transporte</w:t>
                  </w:r>
                </w:p>
              </w:tc>
              <w:tc>
                <w:tcPr>
                  <w:tcW w:w="2122" w:type="dxa"/>
                  <w:tcBorders>
                    <w:top w:val="single" w:sz="6" w:space="0" w:color="auto"/>
                    <w:left w:val="single" w:sz="6" w:space="0" w:color="auto"/>
                    <w:bottom w:val="single" w:sz="6" w:space="0" w:color="auto"/>
                    <w:right w:val="single" w:sz="6" w:space="0" w:color="auto"/>
                  </w:tcBorders>
                </w:tcPr>
                <w:p w:rsidR="00657CA4" w:rsidRPr="004910C3" w:rsidRDefault="00657CA4" w:rsidP="004910C3">
                  <w:pPr>
                    <w:autoSpaceDE w:val="0"/>
                    <w:autoSpaceDN w:val="0"/>
                    <w:adjustRightInd w:val="0"/>
                    <w:spacing w:after="0"/>
                    <w:jc w:val="right"/>
                    <w:rPr>
                      <w:rFonts w:ascii="Arial" w:hAnsi="Arial" w:cs="Arial"/>
                      <w:sz w:val="20"/>
                      <w:szCs w:val="20"/>
                      <w:lang w:eastAsia="es-MX"/>
                    </w:rPr>
                  </w:pPr>
                  <w:r w:rsidRPr="004910C3">
                    <w:rPr>
                      <w:rFonts w:ascii="Arial" w:hAnsi="Arial" w:cs="Arial"/>
                      <w:sz w:val="20"/>
                      <w:szCs w:val="20"/>
                      <w:lang w:eastAsia="es-MX"/>
                    </w:rPr>
                    <w:t>$</w:t>
                  </w:r>
                  <w:r w:rsidR="004910C3" w:rsidRPr="004910C3">
                    <w:rPr>
                      <w:rFonts w:ascii="Arial" w:hAnsi="Arial" w:cs="Arial"/>
                      <w:sz w:val="20"/>
                      <w:szCs w:val="20"/>
                      <w:lang w:eastAsia="es-MX"/>
                    </w:rPr>
                    <w:t>831,779,712.03</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Equipo de Defensa y seguridad</w:t>
                  </w:r>
                </w:p>
              </w:tc>
              <w:tc>
                <w:tcPr>
                  <w:tcW w:w="2122" w:type="dxa"/>
                  <w:tcBorders>
                    <w:top w:val="single" w:sz="6" w:space="0" w:color="auto"/>
                    <w:left w:val="single" w:sz="6" w:space="0" w:color="auto"/>
                    <w:bottom w:val="single" w:sz="6" w:space="0" w:color="auto"/>
                    <w:right w:val="single" w:sz="6" w:space="0" w:color="auto"/>
                  </w:tcBorders>
                </w:tcPr>
                <w:p w:rsidR="00657CA4" w:rsidRPr="004910C3" w:rsidRDefault="00657CA4" w:rsidP="004910C3">
                  <w:pPr>
                    <w:autoSpaceDE w:val="0"/>
                    <w:autoSpaceDN w:val="0"/>
                    <w:adjustRightInd w:val="0"/>
                    <w:spacing w:after="0"/>
                    <w:jc w:val="right"/>
                    <w:rPr>
                      <w:rFonts w:ascii="Arial" w:hAnsi="Arial" w:cs="Arial"/>
                      <w:sz w:val="20"/>
                      <w:szCs w:val="20"/>
                      <w:lang w:eastAsia="es-MX"/>
                    </w:rPr>
                  </w:pPr>
                  <w:r w:rsidRPr="004910C3">
                    <w:rPr>
                      <w:rFonts w:ascii="Arial" w:hAnsi="Arial" w:cs="Arial"/>
                      <w:sz w:val="20"/>
                      <w:szCs w:val="20"/>
                      <w:lang w:eastAsia="es-MX"/>
                    </w:rPr>
                    <w:t>$107,534,755.29</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Maquinaria, otros equipos y herramientas</w:t>
                  </w:r>
                </w:p>
              </w:tc>
              <w:tc>
                <w:tcPr>
                  <w:tcW w:w="2122" w:type="dxa"/>
                  <w:tcBorders>
                    <w:top w:val="single" w:sz="6" w:space="0" w:color="auto"/>
                    <w:left w:val="single" w:sz="6" w:space="0" w:color="auto"/>
                    <w:bottom w:val="single" w:sz="6" w:space="0" w:color="auto"/>
                    <w:right w:val="single" w:sz="6" w:space="0" w:color="auto"/>
                  </w:tcBorders>
                </w:tcPr>
                <w:p w:rsidR="00657CA4" w:rsidRPr="004910C3" w:rsidRDefault="004910C3" w:rsidP="004910C3">
                  <w:pPr>
                    <w:autoSpaceDE w:val="0"/>
                    <w:autoSpaceDN w:val="0"/>
                    <w:adjustRightInd w:val="0"/>
                    <w:spacing w:after="0"/>
                    <w:jc w:val="right"/>
                    <w:rPr>
                      <w:rFonts w:ascii="Arial" w:hAnsi="Arial" w:cs="Arial"/>
                      <w:sz w:val="20"/>
                      <w:szCs w:val="20"/>
                      <w:lang w:eastAsia="es-MX"/>
                    </w:rPr>
                  </w:pPr>
                  <w:r w:rsidRPr="004910C3">
                    <w:rPr>
                      <w:rFonts w:ascii="Arial" w:hAnsi="Arial" w:cs="Arial"/>
                      <w:sz w:val="20"/>
                      <w:szCs w:val="20"/>
                      <w:lang w:eastAsia="es-MX"/>
                    </w:rPr>
                    <w:t>$484,090,202.24</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Colecciones, obras arte y objetos valiosos</w:t>
                  </w:r>
                </w:p>
              </w:tc>
              <w:tc>
                <w:tcPr>
                  <w:tcW w:w="2122" w:type="dxa"/>
                  <w:tcBorders>
                    <w:top w:val="single" w:sz="6" w:space="0" w:color="auto"/>
                    <w:left w:val="single" w:sz="6" w:space="0" w:color="auto"/>
                    <w:bottom w:val="single" w:sz="6" w:space="0" w:color="auto"/>
                    <w:right w:val="single" w:sz="6" w:space="0" w:color="auto"/>
                  </w:tcBorders>
                </w:tcPr>
                <w:p w:rsidR="00657CA4" w:rsidRPr="004910C3" w:rsidRDefault="00657CA4" w:rsidP="004910C3">
                  <w:pPr>
                    <w:autoSpaceDE w:val="0"/>
                    <w:autoSpaceDN w:val="0"/>
                    <w:adjustRightInd w:val="0"/>
                    <w:spacing w:after="0"/>
                    <w:jc w:val="right"/>
                    <w:rPr>
                      <w:rFonts w:ascii="Arial" w:hAnsi="Arial" w:cs="Arial"/>
                      <w:sz w:val="20"/>
                      <w:szCs w:val="20"/>
                      <w:lang w:eastAsia="es-MX"/>
                    </w:rPr>
                  </w:pPr>
                  <w:r w:rsidRPr="004910C3">
                    <w:rPr>
                      <w:rFonts w:ascii="Arial" w:hAnsi="Arial" w:cs="Arial"/>
                      <w:sz w:val="20"/>
                      <w:szCs w:val="20"/>
                      <w:lang w:eastAsia="es-MX"/>
                    </w:rPr>
                    <w:t>$29,273,238.23</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Activos Biológicos</w:t>
                  </w:r>
                </w:p>
              </w:tc>
              <w:tc>
                <w:tcPr>
                  <w:tcW w:w="2122" w:type="dxa"/>
                  <w:tcBorders>
                    <w:top w:val="single" w:sz="6" w:space="0" w:color="auto"/>
                    <w:left w:val="single" w:sz="6" w:space="0" w:color="auto"/>
                    <w:bottom w:val="single" w:sz="6" w:space="0" w:color="auto"/>
                    <w:right w:val="single" w:sz="6" w:space="0" w:color="auto"/>
                  </w:tcBorders>
                </w:tcPr>
                <w:p w:rsidR="00657CA4" w:rsidRPr="004910C3" w:rsidRDefault="00657CA4" w:rsidP="004910C3">
                  <w:pPr>
                    <w:autoSpaceDE w:val="0"/>
                    <w:autoSpaceDN w:val="0"/>
                    <w:adjustRightInd w:val="0"/>
                    <w:spacing w:after="0"/>
                    <w:jc w:val="right"/>
                    <w:rPr>
                      <w:rFonts w:ascii="Arial" w:hAnsi="Arial" w:cs="Arial"/>
                      <w:sz w:val="20"/>
                      <w:szCs w:val="20"/>
                      <w:lang w:eastAsia="es-MX"/>
                    </w:rPr>
                  </w:pPr>
                  <w:r w:rsidRPr="004910C3">
                    <w:rPr>
                      <w:rFonts w:ascii="Arial" w:hAnsi="Arial" w:cs="Arial"/>
                      <w:sz w:val="20"/>
                      <w:szCs w:val="20"/>
                      <w:lang w:eastAsia="es-MX"/>
                    </w:rPr>
                    <w:t>$1,233,136.10</w:t>
                  </w:r>
                </w:p>
              </w:tc>
            </w:tr>
            <w:tr w:rsidR="00657CA4">
              <w:tc>
                <w:tcPr>
                  <w:tcW w:w="610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b/>
                      <w:bCs/>
                      <w:color w:val="000000"/>
                      <w:sz w:val="20"/>
                      <w:szCs w:val="20"/>
                      <w:lang w:eastAsia="es-MX"/>
                    </w:rPr>
                  </w:pPr>
                  <w:r w:rsidRPr="004910C3">
                    <w:rPr>
                      <w:rFonts w:ascii="Arial" w:hAnsi="Arial" w:cs="Arial"/>
                      <w:b/>
                      <w:bCs/>
                      <w:color w:val="000000"/>
                      <w:sz w:val="20"/>
                      <w:szCs w:val="20"/>
                      <w:lang w:eastAsia="es-MX"/>
                    </w:rPr>
                    <w:t>Total de bienes muebles</w:t>
                  </w:r>
                </w:p>
              </w:tc>
              <w:tc>
                <w:tcPr>
                  <w:tcW w:w="2122" w:type="dxa"/>
                  <w:tcBorders>
                    <w:top w:val="single" w:sz="6" w:space="0" w:color="auto"/>
                    <w:left w:val="single" w:sz="6" w:space="0" w:color="auto"/>
                    <w:bottom w:val="single" w:sz="6" w:space="0" w:color="auto"/>
                    <w:right w:val="single" w:sz="6" w:space="0" w:color="auto"/>
                  </w:tcBorders>
                </w:tcPr>
                <w:p w:rsidR="00657CA4" w:rsidRPr="004910C3" w:rsidRDefault="004910C3" w:rsidP="004910C3">
                  <w:pPr>
                    <w:autoSpaceDE w:val="0"/>
                    <w:autoSpaceDN w:val="0"/>
                    <w:adjustRightInd w:val="0"/>
                    <w:spacing w:after="0"/>
                    <w:jc w:val="right"/>
                    <w:rPr>
                      <w:rFonts w:ascii="Arial" w:hAnsi="Arial" w:cs="Arial"/>
                      <w:b/>
                      <w:bCs/>
                      <w:sz w:val="20"/>
                      <w:szCs w:val="20"/>
                      <w:lang w:eastAsia="es-MX"/>
                    </w:rPr>
                  </w:pPr>
                  <w:r w:rsidRPr="004910C3">
                    <w:rPr>
                      <w:rFonts w:ascii="Arial" w:hAnsi="Arial" w:cs="Arial"/>
                      <w:b/>
                      <w:bCs/>
                      <w:sz w:val="20"/>
                      <w:szCs w:val="20"/>
                      <w:lang w:eastAsia="es-MX"/>
                    </w:rPr>
                    <w:t>$2,166,009,768.25</w:t>
                  </w:r>
                </w:p>
              </w:tc>
            </w:tr>
          </w:tbl>
          <w:p w:rsidR="00657CA4" w:rsidRDefault="00657CA4" w:rsidP="00657CA4">
            <w:pPr>
              <w:autoSpaceDE w:val="0"/>
              <w:autoSpaceDN w:val="0"/>
              <w:adjustRightInd w:val="0"/>
              <w:jc w:val="both"/>
              <w:rPr>
                <w:rFonts w:ascii="Arial" w:hAnsi="Arial" w:cs="Arial"/>
                <w:lang w:eastAsia="es-MX"/>
              </w:rPr>
            </w:pPr>
          </w:p>
          <w:p w:rsidR="004910C3" w:rsidRDefault="004910C3"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 xml:space="preserve">Estimaciones y Deterioros </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No se tiene inidentificadas causas de deterioro que afecten el valor de los activos reconocidos contablemente, que son propiedad del Municipio.</w:t>
            </w:r>
          </w:p>
          <w:p w:rsidR="004910C3" w:rsidRDefault="004910C3"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Otros Activos</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Su importe se refiere, principalmente, a cierto software adquirido por el Municipio y los derechos pagados por  el registro de la patente de la mascota oficial de los Juegos Panamericanos 2011.</w:t>
            </w:r>
          </w:p>
          <w:p w:rsidR="00657CA4" w:rsidRDefault="00657CA4" w:rsidP="00657CA4">
            <w:pPr>
              <w:autoSpaceDE w:val="0"/>
              <w:autoSpaceDN w:val="0"/>
              <w:adjustRightInd w:val="0"/>
              <w:jc w:val="both"/>
              <w:rPr>
                <w:rFonts w:ascii="Arial" w:hAnsi="Arial" w:cs="Arial"/>
                <w:lang w:eastAsia="es-MX"/>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11"/>
              <w:gridCol w:w="2126"/>
            </w:tblGrid>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Software</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$72,551,469.53</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Patentes, Marcas y Derechos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$15,256,513.12</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Concesiones y Franquicias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$86,727,196.57</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Licencias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$5,291,245.37</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lang w:eastAsia="es-MX"/>
                    </w:rPr>
                  </w:pPr>
                  <w:r>
                    <w:rPr>
                      <w:rFonts w:ascii="Arial" w:hAnsi="Arial" w:cs="Arial"/>
                      <w:color w:val="000000"/>
                      <w:lang w:eastAsia="es-MX"/>
                    </w:rPr>
                    <w:t>Otros Activos Intangibles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lang w:eastAsia="es-MX"/>
                    </w:rPr>
                  </w:pPr>
                  <w:r>
                    <w:rPr>
                      <w:rFonts w:cs="Calibri"/>
                      <w:lang w:eastAsia="es-MX"/>
                    </w:rPr>
                    <w:t>$8,431,710.40</w:t>
                  </w:r>
                </w:p>
              </w:tc>
            </w:tr>
            <w:tr w:rsidR="00657CA4">
              <w:tc>
                <w:tcPr>
                  <w:tcW w:w="6111"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total de Activos Intangibles</w:t>
                  </w:r>
                </w:p>
              </w:tc>
              <w:tc>
                <w:tcPr>
                  <w:tcW w:w="2126"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b/>
                      <w:bCs/>
                      <w:lang w:eastAsia="es-MX"/>
                    </w:rPr>
                  </w:pPr>
                  <w:r>
                    <w:rPr>
                      <w:rFonts w:cs="Calibri"/>
                      <w:b/>
                      <w:bCs/>
                      <w:lang w:eastAsia="es-MX"/>
                    </w:rPr>
                    <w:t>$188,258,134.99</w:t>
                  </w:r>
                </w:p>
              </w:tc>
            </w:tr>
          </w:tbl>
          <w:p w:rsidR="00657CA4" w:rsidRDefault="00657CA4"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lang w:eastAsia="es-MX"/>
              </w:rPr>
            </w:pPr>
          </w:p>
          <w:p w:rsidR="007E5E91" w:rsidRDefault="007E5E91"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p>
          <w:p w:rsidR="004910C3" w:rsidRDefault="004910C3"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PASIVO</w:t>
            </w: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Cuentas y Documentos por pagar a corto plazo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 Las cuentas y documentos por pagar a corto plazo, al 31 de </w:t>
            </w:r>
            <w:r w:rsidR="004910C3">
              <w:rPr>
                <w:rFonts w:ascii="Arial" w:hAnsi="Arial" w:cs="Arial"/>
                <w:lang w:eastAsia="es-MX"/>
              </w:rPr>
              <w:t>Marzo de 2024</w:t>
            </w:r>
            <w:r>
              <w:rPr>
                <w:rFonts w:ascii="Arial" w:hAnsi="Arial" w:cs="Arial"/>
                <w:lang w:eastAsia="es-MX"/>
              </w:rPr>
              <w:t xml:space="preserve"> se integran como sigue: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80"/>
              <w:gridCol w:w="2282"/>
            </w:tblGrid>
            <w:tr w:rsidR="00657CA4">
              <w:tc>
                <w:tcPr>
                  <w:tcW w:w="638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Servicios personales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Pr="004910C3" w:rsidRDefault="00657CA4" w:rsidP="00441E09">
                  <w:pPr>
                    <w:autoSpaceDE w:val="0"/>
                    <w:autoSpaceDN w:val="0"/>
                    <w:adjustRightInd w:val="0"/>
                    <w:spacing w:after="0"/>
                    <w:jc w:val="right"/>
                    <w:rPr>
                      <w:rFonts w:ascii="Arial" w:hAnsi="Arial" w:cs="Arial"/>
                      <w:sz w:val="20"/>
                      <w:szCs w:val="20"/>
                      <w:lang w:eastAsia="es-MX"/>
                    </w:rPr>
                  </w:pPr>
                  <w:r w:rsidRPr="004910C3">
                    <w:rPr>
                      <w:rFonts w:ascii="Arial" w:hAnsi="Arial" w:cs="Arial"/>
                      <w:sz w:val="20"/>
                      <w:szCs w:val="20"/>
                      <w:lang w:eastAsia="es-MX"/>
                    </w:rPr>
                    <w:t>$</w:t>
                  </w:r>
                  <w:r w:rsidR="00441E09">
                    <w:rPr>
                      <w:rFonts w:ascii="Arial" w:hAnsi="Arial" w:cs="Arial"/>
                      <w:sz w:val="20"/>
                      <w:szCs w:val="20"/>
                      <w:lang w:eastAsia="es-MX"/>
                    </w:rPr>
                    <w:t>3,028,319.99</w:t>
                  </w:r>
                </w:p>
              </w:tc>
            </w:tr>
            <w:tr w:rsidR="00657CA4">
              <w:tc>
                <w:tcPr>
                  <w:tcW w:w="638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Proveedores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Pr="004910C3" w:rsidRDefault="00441E09" w:rsidP="00441E09">
                  <w:pPr>
                    <w:autoSpaceDE w:val="0"/>
                    <w:autoSpaceDN w:val="0"/>
                    <w:adjustRightInd w:val="0"/>
                    <w:spacing w:after="0"/>
                    <w:jc w:val="right"/>
                    <w:rPr>
                      <w:rFonts w:ascii="Arial" w:hAnsi="Arial" w:cs="Arial"/>
                      <w:sz w:val="20"/>
                      <w:szCs w:val="20"/>
                      <w:lang w:eastAsia="es-MX"/>
                    </w:rPr>
                  </w:pPr>
                  <w:r>
                    <w:rPr>
                      <w:rFonts w:ascii="Arial" w:hAnsi="Arial" w:cs="Arial"/>
                      <w:sz w:val="20"/>
                      <w:szCs w:val="20"/>
                      <w:lang w:eastAsia="es-MX"/>
                    </w:rPr>
                    <w:t>-$25,221,578.23</w:t>
                  </w:r>
                </w:p>
              </w:tc>
            </w:tr>
            <w:tr w:rsidR="00657CA4">
              <w:tc>
                <w:tcPr>
                  <w:tcW w:w="638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Contratistas por obas públicas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Pr="004910C3" w:rsidRDefault="00441E09" w:rsidP="00441E09">
                  <w:pPr>
                    <w:autoSpaceDE w:val="0"/>
                    <w:autoSpaceDN w:val="0"/>
                    <w:adjustRightInd w:val="0"/>
                    <w:spacing w:after="0"/>
                    <w:jc w:val="right"/>
                    <w:rPr>
                      <w:rFonts w:ascii="Arial" w:hAnsi="Arial" w:cs="Arial"/>
                      <w:sz w:val="20"/>
                      <w:szCs w:val="20"/>
                      <w:lang w:eastAsia="es-MX"/>
                    </w:rPr>
                  </w:pPr>
                  <w:r>
                    <w:rPr>
                      <w:rFonts w:ascii="Arial" w:hAnsi="Arial" w:cs="Arial"/>
                      <w:sz w:val="20"/>
                      <w:szCs w:val="20"/>
                      <w:lang w:eastAsia="es-MX"/>
                    </w:rPr>
                    <w:t>$12,529,150.04</w:t>
                  </w:r>
                </w:p>
              </w:tc>
            </w:tr>
            <w:tr w:rsidR="00657CA4">
              <w:tc>
                <w:tcPr>
                  <w:tcW w:w="638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Transferencias otorgadas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Pr="004910C3" w:rsidRDefault="00441E09" w:rsidP="00441E09">
                  <w:pPr>
                    <w:autoSpaceDE w:val="0"/>
                    <w:autoSpaceDN w:val="0"/>
                    <w:adjustRightInd w:val="0"/>
                    <w:spacing w:after="0"/>
                    <w:jc w:val="right"/>
                    <w:rPr>
                      <w:rFonts w:ascii="Arial" w:hAnsi="Arial" w:cs="Arial"/>
                      <w:sz w:val="20"/>
                      <w:szCs w:val="20"/>
                      <w:lang w:eastAsia="es-MX"/>
                    </w:rPr>
                  </w:pPr>
                  <w:r>
                    <w:rPr>
                      <w:rFonts w:ascii="Arial" w:hAnsi="Arial" w:cs="Arial"/>
                      <w:sz w:val="20"/>
                      <w:szCs w:val="20"/>
                      <w:lang w:eastAsia="es-MX"/>
                    </w:rPr>
                    <w:t>$60,633,550.05</w:t>
                  </w:r>
                </w:p>
              </w:tc>
            </w:tr>
            <w:tr w:rsidR="00657CA4">
              <w:tc>
                <w:tcPr>
                  <w:tcW w:w="638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Retenciones y contribuciones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Pr="004910C3" w:rsidRDefault="00441E09" w:rsidP="00441E09">
                  <w:pPr>
                    <w:autoSpaceDE w:val="0"/>
                    <w:autoSpaceDN w:val="0"/>
                    <w:adjustRightInd w:val="0"/>
                    <w:spacing w:after="0"/>
                    <w:jc w:val="right"/>
                    <w:rPr>
                      <w:rFonts w:ascii="Arial" w:hAnsi="Arial" w:cs="Arial"/>
                      <w:sz w:val="20"/>
                      <w:szCs w:val="20"/>
                      <w:lang w:eastAsia="es-MX"/>
                    </w:rPr>
                  </w:pPr>
                  <w:r>
                    <w:rPr>
                      <w:rFonts w:ascii="Arial" w:hAnsi="Arial" w:cs="Arial"/>
                      <w:sz w:val="20"/>
                      <w:szCs w:val="20"/>
                      <w:lang w:eastAsia="es-MX"/>
                    </w:rPr>
                    <w:t>$28,517,601.54</w:t>
                  </w:r>
                </w:p>
              </w:tc>
            </w:tr>
            <w:tr w:rsidR="00657CA4">
              <w:tc>
                <w:tcPr>
                  <w:tcW w:w="638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Devolución de la ley de ingresos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Pr="004910C3" w:rsidRDefault="00441E09" w:rsidP="00441E09">
                  <w:pPr>
                    <w:autoSpaceDE w:val="0"/>
                    <w:autoSpaceDN w:val="0"/>
                    <w:adjustRightInd w:val="0"/>
                    <w:spacing w:after="0"/>
                    <w:jc w:val="right"/>
                    <w:rPr>
                      <w:rFonts w:ascii="Arial" w:hAnsi="Arial" w:cs="Arial"/>
                      <w:sz w:val="20"/>
                      <w:szCs w:val="20"/>
                      <w:lang w:eastAsia="es-MX"/>
                    </w:rPr>
                  </w:pPr>
                  <w:r>
                    <w:rPr>
                      <w:rFonts w:ascii="Arial" w:hAnsi="Arial" w:cs="Arial"/>
                      <w:sz w:val="20"/>
                      <w:szCs w:val="20"/>
                      <w:lang w:eastAsia="es-MX"/>
                    </w:rPr>
                    <w:t>$33,924,011.09</w:t>
                  </w:r>
                </w:p>
              </w:tc>
            </w:tr>
            <w:tr w:rsidR="00657CA4">
              <w:tc>
                <w:tcPr>
                  <w:tcW w:w="638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color w:val="000000"/>
                      <w:sz w:val="20"/>
                      <w:szCs w:val="20"/>
                      <w:lang w:eastAsia="es-MX"/>
                    </w:rPr>
                  </w:pPr>
                  <w:r w:rsidRPr="004910C3">
                    <w:rPr>
                      <w:rFonts w:ascii="Arial" w:hAnsi="Arial" w:cs="Arial"/>
                      <w:color w:val="000000"/>
                      <w:sz w:val="20"/>
                      <w:szCs w:val="20"/>
                      <w:lang w:eastAsia="es-MX"/>
                    </w:rPr>
                    <w:t>Otras cuentas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Pr="004910C3" w:rsidRDefault="00441E09" w:rsidP="00441E09">
                  <w:pPr>
                    <w:autoSpaceDE w:val="0"/>
                    <w:autoSpaceDN w:val="0"/>
                    <w:adjustRightInd w:val="0"/>
                    <w:spacing w:after="0"/>
                    <w:jc w:val="right"/>
                    <w:rPr>
                      <w:rFonts w:ascii="Arial" w:hAnsi="Arial" w:cs="Arial"/>
                      <w:sz w:val="20"/>
                      <w:szCs w:val="20"/>
                      <w:lang w:eastAsia="es-MX"/>
                    </w:rPr>
                  </w:pPr>
                  <w:r>
                    <w:rPr>
                      <w:rFonts w:ascii="Arial" w:hAnsi="Arial" w:cs="Arial"/>
                      <w:sz w:val="20"/>
                      <w:szCs w:val="20"/>
                      <w:lang w:eastAsia="es-MX"/>
                    </w:rPr>
                    <w:t>-$601,736.73</w:t>
                  </w:r>
                </w:p>
              </w:tc>
            </w:tr>
            <w:tr w:rsidR="00657CA4">
              <w:tc>
                <w:tcPr>
                  <w:tcW w:w="6380" w:type="dxa"/>
                  <w:tcBorders>
                    <w:top w:val="single" w:sz="6" w:space="0" w:color="auto"/>
                    <w:left w:val="single" w:sz="6" w:space="0" w:color="auto"/>
                    <w:bottom w:val="single" w:sz="6" w:space="0" w:color="auto"/>
                    <w:right w:val="single" w:sz="6" w:space="0" w:color="auto"/>
                  </w:tcBorders>
                </w:tcPr>
                <w:p w:rsidR="00657CA4" w:rsidRPr="004910C3" w:rsidRDefault="00657CA4">
                  <w:pPr>
                    <w:autoSpaceDE w:val="0"/>
                    <w:autoSpaceDN w:val="0"/>
                    <w:adjustRightInd w:val="0"/>
                    <w:spacing w:after="0"/>
                    <w:rPr>
                      <w:rFonts w:ascii="Arial" w:hAnsi="Arial" w:cs="Arial"/>
                      <w:b/>
                      <w:bCs/>
                      <w:color w:val="000000"/>
                      <w:sz w:val="20"/>
                      <w:szCs w:val="20"/>
                      <w:lang w:eastAsia="es-MX"/>
                    </w:rPr>
                  </w:pPr>
                  <w:r w:rsidRPr="004910C3">
                    <w:rPr>
                      <w:rFonts w:ascii="Arial" w:hAnsi="Arial" w:cs="Arial"/>
                      <w:b/>
                      <w:bCs/>
                      <w:color w:val="000000"/>
                      <w:sz w:val="20"/>
                      <w:szCs w:val="20"/>
                      <w:lang w:eastAsia="es-MX"/>
                    </w:rPr>
                    <w:t>Total de cuentas por pagar a corto plazo</w:t>
                  </w:r>
                </w:p>
              </w:tc>
              <w:tc>
                <w:tcPr>
                  <w:tcW w:w="2282" w:type="dxa"/>
                  <w:tcBorders>
                    <w:top w:val="single" w:sz="6" w:space="0" w:color="auto"/>
                    <w:left w:val="single" w:sz="6" w:space="0" w:color="auto"/>
                    <w:bottom w:val="single" w:sz="6" w:space="0" w:color="auto"/>
                    <w:right w:val="single" w:sz="6" w:space="0" w:color="auto"/>
                  </w:tcBorders>
                </w:tcPr>
                <w:p w:rsidR="00657CA4" w:rsidRPr="004910C3" w:rsidRDefault="00441E09" w:rsidP="00441E09">
                  <w:pPr>
                    <w:autoSpaceDE w:val="0"/>
                    <w:autoSpaceDN w:val="0"/>
                    <w:adjustRightInd w:val="0"/>
                    <w:spacing w:after="0"/>
                    <w:jc w:val="right"/>
                    <w:rPr>
                      <w:rFonts w:ascii="Arial" w:hAnsi="Arial" w:cs="Arial"/>
                      <w:b/>
                      <w:bCs/>
                      <w:sz w:val="20"/>
                      <w:szCs w:val="20"/>
                      <w:lang w:eastAsia="es-MX"/>
                    </w:rPr>
                  </w:pPr>
                  <w:r>
                    <w:rPr>
                      <w:rFonts w:ascii="Arial" w:hAnsi="Arial" w:cs="Arial"/>
                      <w:b/>
                      <w:bCs/>
                      <w:sz w:val="20"/>
                      <w:szCs w:val="20"/>
                      <w:lang w:eastAsia="es-MX"/>
                    </w:rPr>
                    <w:t>$112,809,317.75</w:t>
                  </w:r>
                </w:p>
              </w:tc>
            </w:tr>
          </w:tbl>
          <w:p w:rsidR="00657CA4" w:rsidRDefault="00657CA4" w:rsidP="00657CA4">
            <w:pPr>
              <w:autoSpaceDE w:val="0"/>
              <w:autoSpaceDN w:val="0"/>
              <w:adjustRightInd w:val="0"/>
              <w:jc w:val="both"/>
              <w:rPr>
                <w:rFonts w:ascii="Arial" w:hAnsi="Arial" w:cs="Arial"/>
                <w:b/>
                <w:bCs/>
                <w:lang w:eastAsia="es-MX"/>
              </w:rPr>
            </w:pP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Se tiene detectadas ciertas situaciones que derivando en el registro contable de pasivos que a la fecha no son exigibles y que han sido cuantificados</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b/>
                <w:bCs/>
                <w:lang w:eastAsia="es-MX"/>
              </w:rPr>
            </w:pPr>
            <w:r>
              <w:rPr>
                <w:rFonts w:ascii="Arial" w:hAnsi="Arial" w:cs="Arial"/>
                <w:b/>
                <w:bCs/>
                <w:lang w:eastAsia="es-MX"/>
              </w:rPr>
              <w:t>Deuda pública</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Se conforma como a continuación se señala:</w:t>
            </w:r>
          </w:p>
          <w:tbl>
            <w:tblPr>
              <w:tblW w:w="0" w:type="auto"/>
              <w:tblCellMar>
                <w:left w:w="70" w:type="dxa"/>
                <w:right w:w="70" w:type="dxa"/>
              </w:tblCellMar>
              <w:tblLook w:val="0000" w:firstRow="0" w:lastRow="0" w:firstColumn="0" w:lastColumn="0" w:noHBand="0" w:noVBand="0"/>
            </w:tblPr>
            <w:tblGrid>
              <w:gridCol w:w="2998"/>
              <w:gridCol w:w="1758"/>
              <w:gridCol w:w="1995"/>
              <w:gridCol w:w="1995"/>
            </w:tblGrid>
            <w:tr w:rsidR="00657CA4">
              <w:tc>
                <w:tcPr>
                  <w:tcW w:w="3420" w:type="dxa"/>
                  <w:tcBorders>
                    <w:top w:val="single" w:sz="6" w:space="0" w:color="auto"/>
                    <w:left w:val="single" w:sz="6" w:space="0" w:color="auto"/>
                    <w:bottom w:val="single" w:sz="6" w:space="0" w:color="auto"/>
                    <w:right w:val="nil"/>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Institución Bancaria</w:t>
                  </w:r>
                </w:p>
              </w:tc>
              <w:tc>
                <w:tcPr>
                  <w:tcW w:w="184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Corto plazo</w:t>
                  </w:r>
                </w:p>
              </w:tc>
              <w:tc>
                <w:tcPr>
                  <w:tcW w:w="204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Largo Plazo</w:t>
                  </w:r>
                </w:p>
              </w:tc>
              <w:tc>
                <w:tcPr>
                  <w:tcW w:w="2040" w:type="dxa"/>
                  <w:tcBorders>
                    <w:top w:val="single" w:sz="6" w:space="0" w:color="auto"/>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lang w:eastAsia="es-MX"/>
                    </w:rPr>
                  </w:pPr>
                  <w:r>
                    <w:rPr>
                      <w:rFonts w:ascii="Arial" w:hAnsi="Arial" w:cs="Arial"/>
                      <w:b/>
                      <w:bCs/>
                      <w:color w:val="000000"/>
                      <w:lang w:eastAsia="es-MX"/>
                    </w:rPr>
                    <w:t>Total</w:t>
                  </w:r>
                </w:p>
              </w:tc>
            </w:tr>
            <w:tr w:rsidR="00657CA4">
              <w:tc>
                <w:tcPr>
                  <w:tcW w:w="34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BBVA Bancomer</w:t>
                  </w:r>
                </w:p>
              </w:tc>
              <w:tc>
                <w:tcPr>
                  <w:tcW w:w="18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20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705,979,577.70</w:t>
                  </w:r>
                </w:p>
              </w:tc>
              <w:tc>
                <w:tcPr>
                  <w:tcW w:w="2040"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705,979,577.70 </w:t>
                  </w:r>
                </w:p>
              </w:tc>
            </w:tr>
            <w:tr w:rsidR="00657CA4">
              <w:tc>
                <w:tcPr>
                  <w:tcW w:w="3420"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Banco Mercantil de Norte</w:t>
                  </w:r>
                </w:p>
              </w:tc>
              <w:tc>
                <w:tcPr>
                  <w:tcW w:w="1840" w:type="dxa"/>
                  <w:tcBorders>
                    <w:top w:val="nil"/>
                    <w:left w:val="nil"/>
                    <w:bottom w:val="single" w:sz="6" w:space="0" w:color="auto"/>
                    <w:right w:val="single" w:sz="6" w:space="0" w:color="auto"/>
                  </w:tcBorders>
                </w:tcPr>
                <w:p w:rsidR="00657CA4" w:rsidRDefault="00441E09">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45,833</w:t>
                  </w:r>
                  <w:r w:rsidR="00C13756">
                    <w:rPr>
                      <w:rFonts w:ascii="Arial" w:hAnsi="Arial" w:cs="Arial"/>
                      <w:color w:val="000000"/>
                      <w:sz w:val="20"/>
                      <w:szCs w:val="20"/>
                      <w:lang w:eastAsia="es-MX"/>
                    </w:rPr>
                    <w:t>,</w:t>
                  </w:r>
                  <w:r>
                    <w:rPr>
                      <w:rFonts w:ascii="Arial" w:hAnsi="Arial" w:cs="Arial"/>
                      <w:color w:val="000000"/>
                      <w:sz w:val="20"/>
                      <w:szCs w:val="20"/>
                      <w:lang w:eastAsia="es-MX"/>
                    </w:rPr>
                    <w:t>324.76</w:t>
                  </w:r>
                </w:p>
              </w:tc>
              <w:tc>
                <w:tcPr>
                  <w:tcW w:w="2040" w:type="dxa"/>
                  <w:tcBorders>
                    <w:top w:val="nil"/>
                    <w:left w:val="nil"/>
                    <w:bottom w:val="single" w:sz="6" w:space="0" w:color="auto"/>
                    <w:right w:val="single" w:sz="6" w:space="0" w:color="auto"/>
                  </w:tcBorders>
                </w:tcPr>
                <w:p w:rsidR="00657CA4" w:rsidRDefault="00657CA4" w:rsidP="00C13756">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w:t>
                  </w:r>
                  <w:r w:rsidR="00C13756">
                    <w:rPr>
                      <w:rFonts w:ascii="Arial" w:hAnsi="Arial" w:cs="Arial"/>
                      <w:color w:val="000000"/>
                      <w:sz w:val="20"/>
                      <w:szCs w:val="20"/>
                      <w:lang w:eastAsia="es-MX"/>
                    </w:rPr>
                    <w:t>371,759,395.56</w:t>
                  </w:r>
                  <w:r>
                    <w:rPr>
                      <w:rFonts w:ascii="Arial" w:hAnsi="Arial" w:cs="Arial"/>
                      <w:color w:val="000000"/>
                      <w:sz w:val="20"/>
                      <w:szCs w:val="20"/>
                      <w:lang w:eastAsia="es-MX"/>
                    </w:rPr>
                    <w:t xml:space="preserve"> </w:t>
                  </w:r>
                </w:p>
              </w:tc>
              <w:tc>
                <w:tcPr>
                  <w:tcW w:w="2040" w:type="dxa"/>
                  <w:tcBorders>
                    <w:top w:val="nil"/>
                    <w:left w:val="nil"/>
                    <w:bottom w:val="single" w:sz="6" w:space="0" w:color="auto"/>
                    <w:right w:val="single" w:sz="6" w:space="0" w:color="auto"/>
                  </w:tcBorders>
                </w:tcPr>
                <w:p w:rsidR="00657CA4" w:rsidRDefault="00657CA4" w:rsidP="00C13756">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w:t>
                  </w:r>
                  <w:r w:rsidR="00C13756">
                    <w:rPr>
                      <w:rFonts w:ascii="Arial" w:hAnsi="Arial" w:cs="Arial"/>
                      <w:color w:val="000000"/>
                      <w:sz w:val="20"/>
                      <w:szCs w:val="20"/>
                      <w:lang w:eastAsia="es-MX"/>
                    </w:rPr>
                    <w:t>417,592,720.32</w:t>
                  </w:r>
                </w:p>
              </w:tc>
            </w:tr>
            <w:tr w:rsidR="00657CA4">
              <w:tc>
                <w:tcPr>
                  <w:tcW w:w="3420" w:type="dxa"/>
                  <w:tcBorders>
                    <w:top w:val="nil"/>
                    <w:left w:val="single" w:sz="6" w:space="0" w:color="auto"/>
                    <w:bottom w:val="nil"/>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proofErr w:type="spellStart"/>
                  <w:r>
                    <w:rPr>
                      <w:rFonts w:ascii="Arial" w:hAnsi="Arial" w:cs="Arial"/>
                      <w:color w:val="000000"/>
                      <w:sz w:val="20"/>
                      <w:szCs w:val="20"/>
                      <w:lang w:eastAsia="es-MX"/>
                    </w:rPr>
                    <w:t>Banobras</w:t>
                  </w:r>
                  <w:proofErr w:type="spellEnd"/>
                  <w:r>
                    <w:rPr>
                      <w:rFonts w:ascii="Arial" w:hAnsi="Arial" w:cs="Arial"/>
                      <w:color w:val="000000"/>
                      <w:sz w:val="20"/>
                      <w:szCs w:val="20"/>
                      <w:lang w:eastAsia="es-MX"/>
                    </w:rPr>
                    <w:t xml:space="preserve"> 1173822853</w:t>
                  </w:r>
                </w:p>
              </w:tc>
              <w:tc>
                <w:tcPr>
                  <w:tcW w:w="1840" w:type="dxa"/>
                  <w:tcBorders>
                    <w:top w:val="nil"/>
                    <w:left w:val="nil"/>
                    <w:bottom w:val="nil"/>
                    <w:right w:val="single" w:sz="6" w:space="0" w:color="auto"/>
                  </w:tcBorders>
                </w:tcPr>
                <w:p w:rsidR="00657CA4" w:rsidRDefault="00441E09">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17,685,392.64</w:t>
                  </w:r>
                </w:p>
              </w:tc>
              <w:tc>
                <w:tcPr>
                  <w:tcW w:w="2040" w:type="dxa"/>
                  <w:tcBorders>
                    <w:top w:val="nil"/>
                    <w:left w:val="nil"/>
                    <w:bottom w:val="nil"/>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2040" w:type="dxa"/>
                  <w:tcBorders>
                    <w:top w:val="nil"/>
                    <w:left w:val="nil"/>
                    <w:bottom w:val="nil"/>
                    <w:right w:val="single" w:sz="6" w:space="0" w:color="auto"/>
                  </w:tcBorders>
                </w:tcPr>
                <w:p w:rsidR="00657CA4" w:rsidRDefault="00657CA4" w:rsidP="00C13756">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w:t>
                  </w:r>
                  <w:r w:rsidR="00C13756">
                    <w:rPr>
                      <w:rFonts w:ascii="Arial" w:hAnsi="Arial" w:cs="Arial"/>
                      <w:color w:val="000000"/>
                      <w:sz w:val="20"/>
                      <w:szCs w:val="20"/>
                      <w:lang w:eastAsia="es-MX"/>
                    </w:rPr>
                    <w:t>17,685,392.64</w:t>
                  </w:r>
                  <w:r>
                    <w:rPr>
                      <w:rFonts w:ascii="Arial" w:hAnsi="Arial" w:cs="Arial"/>
                      <w:color w:val="000000"/>
                      <w:sz w:val="20"/>
                      <w:szCs w:val="20"/>
                      <w:lang w:eastAsia="es-MX"/>
                    </w:rPr>
                    <w:t xml:space="preserve"> </w:t>
                  </w:r>
                </w:p>
              </w:tc>
            </w:tr>
            <w:tr w:rsidR="00657CA4">
              <w:tc>
                <w:tcPr>
                  <w:tcW w:w="342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Total</w:t>
                  </w:r>
                </w:p>
              </w:tc>
              <w:tc>
                <w:tcPr>
                  <w:tcW w:w="1840" w:type="dxa"/>
                  <w:tcBorders>
                    <w:top w:val="single" w:sz="6" w:space="0" w:color="auto"/>
                    <w:left w:val="nil"/>
                    <w:bottom w:val="single" w:sz="6" w:space="0" w:color="auto"/>
                    <w:right w:val="single" w:sz="6" w:space="0" w:color="auto"/>
                  </w:tcBorders>
                </w:tcPr>
                <w:p w:rsidR="00657CA4" w:rsidRDefault="00657CA4" w:rsidP="00C13756">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w:t>
                  </w:r>
                  <w:r w:rsidR="00C13756">
                    <w:rPr>
                      <w:rFonts w:ascii="Arial" w:hAnsi="Arial" w:cs="Arial"/>
                      <w:b/>
                      <w:bCs/>
                      <w:color w:val="000000"/>
                      <w:sz w:val="20"/>
                      <w:szCs w:val="20"/>
                      <w:lang w:eastAsia="es-MX"/>
                    </w:rPr>
                    <w:t>63,518,717.39</w:t>
                  </w:r>
                  <w:r>
                    <w:rPr>
                      <w:rFonts w:ascii="Arial" w:hAnsi="Arial" w:cs="Arial"/>
                      <w:b/>
                      <w:bCs/>
                      <w:color w:val="000000"/>
                      <w:sz w:val="20"/>
                      <w:szCs w:val="20"/>
                      <w:lang w:eastAsia="es-MX"/>
                    </w:rPr>
                    <w:t xml:space="preserve"> </w:t>
                  </w:r>
                </w:p>
              </w:tc>
              <w:tc>
                <w:tcPr>
                  <w:tcW w:w="2040" w:type="dxa"/>
                  <w:tcBorders>
                    <w:top w:val="single" w:sz="6" w:space="0" w:color="auto"/>
                    <w:left w:val="nil"/>
                    <w:bottom w:val="single" w:sz="6" w:space="0" w:color="auto"/>
                    <w:right w:val="single" w:sz="6" w:space="0" w:color="auto"/>
                  </w:tcBorders>
                </w:tcPr>
                <w:p w:rsidR="00657CA4" w:rsidRDefault="00657CA4" w:rsidP="00C13756">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$1,</w:t>
                  </w:r>
                  <w:r w:rsidR="00C13756">
                    <w:rPr>
                      <w:rFonts w:ascii="Arial" w:hAnsi="Arial" w:cs="Arial"/>
                      <w:b/>
                      <w:bCs/>
                      <w:color w:val="000000"/>
                      <w:sz w:val="20"/>
                      <w:szCs w:val="20"/>
                      <w:lang w:eastAsia="es-MX"/>
                    </w:rPr>
                    <w:t>077,738,973.26</w:t>
                  </w:r>
                  <w:r>
                    <w:rPr>
                      <w:rFonts w:ascii="Arial" w:hAnsi="Arial" w:cs="Arial"/>
                      <w:b/>
                      <w:bCs/>
                      <w:color w:val="000000"/>
                      <w:sz w:val="20"/>
                      <w:szCs w:val="20"/>
                      <w:lang w:eastAsia="es-MX"/>
                    </w:rPr>
                    <w:t xml:space="preserve"> </w:t>
                  </w:r>
                </w:p>
              </w:tc>
              <w:tc>
                <w:tcPr>
                  <w:tcW w:w="2040"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$1,161,781,920.15 </w:t>
                  </w:r>
                </w:p>
              </w:tc>
            </w:tr>
          </w:tbl>
          <w:p w:rsidR="00657CA4" w:rsidRDefault="00657CA4" w:rsidP="00657CA4">
            <w:pPr>
              <w:autoSpaceDE w:val="0"/>
              <w:autoSpaceDN w:val="0"/>
              <w:adjustRightInd w:val="0"/>
              <w:jc w:val="both"/>
              <w:rPr>
                <w:rFonts w:ascii="Arial" w:hAnsi="Arial" w:cs="Arial"/>
                <w:sz w:val="20"/>
                <w:szCs w:val="20"/>
                <w:lang w:eastAsia="es-MX"/>
              </w:rPr>
            </w:pP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A partir de septiembre 2017, fue pactado con BBVA Bancomer la reducción de la tasa de interés para quedar en TIIE+1.09 puntos porcentuales, así como el compromiso que recae en el Fondo General de Participaciones para afectar solo el 20%. Para garantizar el pago oportuno de la deuda, se constituyó un fideicomiso irrevocable de administración y en el que el banco mencionado es liquidar las obligaciones del Municipio.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A partir de 05 de Octubre de  2022, fue pactado  un crédito simple con BBVA Bancomer, para refinanciamiento de crédito original, con una plazo de vencimiento de 12 años, con una tasa efectiva 10.49, otorgaron 24 meses de gracias al Municipio de Guadalajara a partir de la disposición del crédito que puede ser hasta por la $ 810,104,552.12, </w:t>
            </w:r>
            <w:proofErr w:type="spellStart"/>
            <w:r>
              <w:rPr>
                <w:rFonts w:ascii="Arial" w:hAnsi="Arial" w:cs="Arial"/>
                <w:lang w:eastAsia="es-MX"/>
              </w:rPr>
              <w:t>asi</w:t>
            </w:r>
            <w:proofErr w:type="spellEnd"/>
            <w:r>
              <w:rPr>
                <w:rFonts w:ascii="Arial" w:hAnsi="Arial" w:cs="Arial"/>
                <w:lang w:eastAsia="es-MX"/>
              </w:rPr>
              <w:t xml:space="preserve"> como el compromiso que recae del 17% de las participaciones federales (fondo general) para garantizar el pago oportuno de la deuda, se constituye  un fideicomiso irrevocable de administración y medio de pago, a través del cual se cubren las obligaciones del </w:t>
            </w:r>
            <w:r>
              <w:rPr>
                <w:rFonts w:ascii="Arial" w:hAnsi="Arial" w:cs="Arial"/>
                <w:lang w:eastAsia="es-MX"/>
              </w:rPr>
              <w:lastRenderedPageBreak/>
              <w:t>Municipio.</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A partir de septiembre de 2017, fue pactado con el Banco Mercantil del Norte, la reducción de la tasa de interés para quedar en TIIE+.90 puntos porcentuales, así como el compromiso que recae en el Fondo General de participaciones para afectar solo el 16%. Para garantizar el pago oportuno de la deuda, se constituyó un fideicomiso irrevocable de administración y medio de pago, a través del cual se liquidan las obligaciones del Municipio y en el que el banco mencionado es el fideicomisario en primer lugar, este crédito vencerá el 11 de Enero de 2031.</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Cabe mencionar que el registro de este crédito se efectuó de conformidad  con lo establecido en la Ley de Disciplina Financiera de las Entidades Federativas y sus Municipio, así como a los Criterios para la Elaboración y presentación homogénea de la información financiera y de los formatos a que hace referencia la Ley de Disciplina Financiera de las Entidades Federativas y los Municipio, Formato 2 Informe Analítico de la Deuda Pública y Otros Pasivo, numerales c) y k).</w:t>
            </w:r>
          </w:p>
          <w:p w:rsidR="00657CA4" w:rsidRDefault="00657CA4"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ind w:left="1146" w:hanging="720"/>
              <w:jc w:val="both"/>
              <w:rPr>
                <w:rFonts w:ascii="Arial" w:hAnsi="Arial" w:cs="Arial"/>
                <w:lang w:eastAsia="es-MX"/>
              </w:rPr>
            </w:pPr>
            <w:r>
              <w:rPr>
                <w:rFonts w:ascii="Arial" w:hAnsi="Arial" w:cs="Arial"/>
                <w:b/>
                <w:bCs/>
                <w:lang w:eastAsia="es-MX"/>
              </w:rPr>
              <w:t>II</w:t>
            </w:r>
            <w:r w:rsidR="007E0170">
              <w:rPr>
                <w:rFonts w:ascii="Arial" w:hAnsi="Arial" w:cs="Arial"/>
                <w:b/>
                <w:bCs/>
                <w:lang w:eastAsia="es-MX"/>
              </w:rPr>
              <w:t>I</w:t>
            </w:r>
            <w:r>
              <w:rPr>
                <w:rFonts w:ascii="Arial" w:hAnsi="Arial" w:cs="Arial"/>
                <w:b/>
                <w:bCs/>
                <w:lang w:eastAsia="es-MX"/>
              </w:rPr>
              <w:t>)</w:t>
            </w:r>
            <w:r>
              <w:rPr>
                <w:rFonts w:ascii="Arial" w:hAnsi="Arial" w:cs="Arial"/>
                <w:b/>
                <w:bCs/>
                <w:lang w:eastAsia="es-MX"/>
              </w:rPr>
              <w:tab/>
              <w:t>Notas al Estado de Variación en la Hacienda pública.</w:t>
            </w:r>
          </w:p>
          <w:p w:rsidR="00657CA4" w:rsidRDefault="00657CA4" w:rsidP="00657CA4">
            <w:pPr>
              <w:autoSpaceDE w:val="0"/>
              <w:autoSpaceDN w:val="0"/>
              <w:adjustRightInd w:val="0"/>
              <w:jc w:val="both"/>
              <w:rPr>
                <w:rFonts w:ascii="Arial" w:hAnsi="Arial" w:cs="Arial"/>
                <w:lang w:eastAsia="es-MX"/>
              </w:rPr>
            </w:pPr>
            <w:r>
              <w:rPr>
                <w:rFonts w:ascii="Arial" w:hAnsi="Arial" w:cs="Arial"/>
                <w:lang w:eastAsia="es-MX"/>
              </w:rPr>
              <w:t xml:space="preserve">El desglose de las cuentas se informa de manera agrupada acerca de las modificaciones al patrimonio contribuido y los recursos que modifican al patrimonio generado se proporcionan en el estado de Variación en la Hacienda Pública al 31 de </w:t>
            </w:r>
            <w:r w:rsidR="007E0170">
              <w:rPr>
                <w:rFonts w:ascii="Arial" w:hAnsi="Arial" w:cs="Arial"/>
                <w:lang w:eastAsia="es-MX"/>
              </w:rPr>
              <w:t>Marzo de 2024</w:t>
            </w:r>
          </w:p>
          <w:p w:rsidR="007E0170" w:rsidRDefault="007E0170" w:rsidP="00657CA4">
            <w:pPr>
              <w:autoSpaceDE w:val="0"/>
              <w:autoSpaceDN w:val="0"/>
              <w:adjustRightInd w:val="0"/>
              <w:ind w:left="1146" w:hanging="720"/>
              <w:jc w:val="both"/>
              <w:rPr>
                <w:rFonts w:ascii="Arial" w:hAnsi="Arial" w:cs="Arial"/>
                <w:b/>
                <w:bCs/>
                <w:lang w:eastAsia="es-MX"/>
              </w:rPr>
            </w:pPr>
          </w:p>
          <w:p w:rsidR="00657CA4" w:rsidRDefault="00657CA4" w:rsidP="00657CA4">
            <w:pPr>
              <w:autoSpaceDE w:val="0"/>
              <w:autoSpaceDN w:val="0"/>
              <w:adjustRightInd w:val="0"/>
              <w:ind w:left="1146" w:hanging="720"/>
              <w:jc w:val="both"/>
              <w:rPr>
                <w:rFonts w:ascii="Arial" w:hAnsi="Arial" w:cs="Arial"/>
                <w:lang w:eastAsia="es-MX"/>
              </w:rPr>
            </w:pPr>
            <w:r>
              <w:rPr>
                <w:rFonts w:ascii="Arial" w:hAnsi="Arial" w:cs="Arial"/>
                <w:b/>
                <w:bCs/>
                <w:lang w:eastAsia="es-MX"/>
              </w:rPr>
              <w:t>I)</w:t>
            </w:r>
            <w:r>
              <w:rPr>
                <w:rFonts w:ascii="Arial" w:hAnsi="Arial" w:cs="Arial"/>
                <w:b/>
                <w:bCs/>
                <w:lang w:eastAsia="es-MX"/>
              </w:rPr>
              <w:tab/>
              <w:t>Notas al Estado de Flujo de Efectivo</w:t>
            </w:r>
          </w:p>
          <w:p w:rsidR="00657CA4" w:rsidRDefault="00657CA4" w:rsidP="00657CA4">
            <w:pPr>
              <w:autoSpaceDE w:val="0"/>
              <w:autoSpaceDN w:val="0"/>
              <w:adjustRightInd w:val="0"/>
              <w:ind w:left="720" w:hanging="360"/>
              <w:jc w:val="both"/>
              <w:rPr>
                <w:rFonts w:ascii="Arial" w:hAnsi="Arial" w:cs="Arial"/>
                <w:lang w:eastAsia="es-MX"/>
              </w:rPr>
            </w:pPr>
            <w:r>
              <w:rPr>
                <w:rFonts w:ascii="Arial" w:hAnsi="Arial" w:cs="Arial"/>
                <w:lang w:eastAsia="es-MX"/>
              </w:rPr>
              <w:t>1.</w:t>
            </w:r>
            <w:r>
              <w:rPr>
                <w:rFonts w:ascii="Arial" w:hAnsi="Arial" w:cs="Arial"/>
                <w:lang w:eastAsia="es-MX"/>
              </w:rPr>
              <w:tab/>
              <w:t>El análisis de los saldos inicial y final que figuran en la última parte del Estado de Flujo de efectivo en la cuenta de efectivo y equivalentes como sigue: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98"/>
              <w:gridCol w:w="1774"/>
              <w:gridCol w:w="1774"/>
            </w:tblGrid>
            <w:tr w:rsidR="00657CA4" w:rsidTr="007E0170">
              <w:tc>
                <w:tcPr>
                  <w:tcW w:w="526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MS Sans Serif" w:hAnsi="MS Sans Serif" w:cs="MS Sans Serif"/>
                      <w:color w:val="000000"/>
                      <w:sz w:val="20"/>
                      <w:szCs w:val="20"/>
                      <w:lang w:eastAsia="es-MX"/>
                    </w:rPr>
                  </w:pPr>
                </w:p>
              </w:tc>
              <w:tc>
                <w:tcPr>
                  <w:tcW w:w="1702" w:type="dxa"/>
                  <w:tcBorders>
                    <w:top w:val="single" w:sz="6" w:space="0" w:color="auto"/>
                    <w:left w:val="single" w:sz="6" w:space="0" w:color="auto"/>
                    <w:bottom w:val="single" w:sz="6" w:space="0" w:color="auto"/>
                    <w:right w:val="single" w:sz="6" w:space="0" w:color="auto"/>
                  </w:tcBorders>
                </w:tcPr>
                <w:p w:rsidR="00657CA4" w:rsidRDefault="00E82692">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2024</w:t>
                  </w:r>
                </w:p>
              </w:tc>
              <w:tc>
                <w:tcPr>
                  <w:tcW w:w="1775" w:type="dxa"/>
                  <w:tcBorders>
                    <w:top w:val="single" w:sz="6" w:space="0" w:color="auto"/>
                    <w:left w:val="single" w:sz="6" w:space="0" w:color="auto"/>
                    <w:bottom w:val="single" w:sz="6" w:space="0" w:color="auto"/>
                    <w:right w:val="single" w:sz="6" w:space="0" w:color="auto"/>
                  </w:tcBorders>
                </w:tcPr>
                <w:p w:rsidR="00657CA4" w:rsidRDefault="00E82692">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2023</w:t>
                  </w:r>
                </w:p>
              </w:tc>
            </w:tr>
            <w:tr w:rsidR="00657CA4" w:rsidTr="007E0170">
              <w:tc>
                <w:tcPr>
                  <w:tcW w:w="526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Efectivo</w:t>
                  </w:r>
                </w:p>
              </w:tc>
              <w:tc>
                <w:tcPr>
                  <w:tcW w:w="1702" w:type="dxa"/>
                  <w:tcBorders>
                    <w:top w:val="single" w:sz="6" w:space="0" w:color="auto"/>
                    <w:left w:val="single" w:sz="6" w:space="0" w:color="auto"/>
                    <w:bottom w:val="single" w:sz="6" w:space="0" w:color="auto"/>
                    <w:right w:val="single" w:sz="6" w:space="0" w:color="auto"/>
                  </w:tcBorders>
                </w:tcPr>
                <w:p w:rsidR="00657CA4" w:rsidRDefault="00E82692"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562,108.77</w:t>
                  </w:r>
                </w:p>
              </w:tc>
              <w:tc>
                <w:tcPr>
                  <w:tcW w:w="1775" w:type="dxa"/>
                  <w:tcBorders>
                    <w:top w:val="single" w:sz="6" w:space="0" w:color="auto"/>
                    <w:left w:val="single" w:sz="6" w:space="0" w:color="auto"/>
                    <w:bottom w:val="single" w:sz="6" w:space="0" w:color="auto"/>
                    <w:right w:val="single" w:sz="6" w:space="0" w:color="auto"/>
                  </w:tcBorders>
                </w:tcPr>
                <w:p w:rsidR="00657CA4" w:rsidRDefault="00E82692"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684,508.77</w:t>
                  </w:r>
                </w:p>
              </w:tc>
            </w:tr>
            <w:tr w:rsidR="00657CA4" w:rsidTr="007E0170">
              <w:tc>
                <w:tcPr>
                  <w:tcW w:w="526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Bancos</w:t>
                  </w:r>
                </w:p>
              </w:tc>
              <w:tc>
                <w:tcPr>
                  <w:tcW w:w="1702" w:type="dxa"/>
                  <w:tcBorders>
                    <w:top w:val="single" w:sz="6" w:space="0" w:color="auto"/>
                    <w:left w:val="single" w:sz="6" w:space="0" w:color="auto"/>
                    <w:bottom w:val="single" w:sz="6" w:space="0" w:color="auto"/>
                    <w:right w:val="single" w:sz="6" w:space="0" w:color="auto"/>
                  </w:tcBorders>
                </w:tcPr>
                <w:p w:rsidR="00657CA4" w:rsidRDefault="00E82692"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1,066,305,353.76</w:t>
                  </w:r>
                </w:p>
              </w:tc>
              <w:tc>
                <w:tcPr>
                  <w:tcW w:w="1775" w:type="dxa"/>
                  <w:tcBorders>
                    <w:top w:val="single" w:sz="6" w:space="0" w:color="auto"/>
                    <w:left w:val="single" w:sz="6" w:space="0" w:color="auto"/>
                    <w:bottom w:val="single" w:sz="6" w:space="0" w:color="auto"/>
                    <w:right w:val="single" w:sz="6" w:space="0" w:color="auto"/>
                  </w:tcBorders>
                </w:tcPr>
                <w:p w:rsidR="00657CA4" w:rsidRDefault="00E82692"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188,457,656.13</w:t>
                  </w:r>
                </w:p>
              </w:tc>
            </w:tr>
            <w:tr w:rsidR="00657CA4" w:rsidTr="007E0170">
              <w:tc>
                <w:tcPr>
                  <w:tcW w:w="526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Inversiones Temporales (Hasta 3 mese)</w:t>
                  </w:r>
                </w:p>
              </w:tc>
              <w:tc>
                <w:tcPr>
                  <w:tcW w:w="1702" w:type="dxa"/>
                  <w:tcBorders>
                    <w:top w:val="single" w:sz="6" w:space="0" w:color="auto"/>
                    <w:left w:val="single" w:sz="6" w:space="0" w:color="auto"/>
                    <w:bottom w:val="single" w:sz="6" w:space="0" w:color="auto"/>
                    <w:right w:val="single" w:sz="6" w:space="0" w:color="auto"/>
                  </w:tcBorders>
                </w:tcPr>
                <w:p w:rsidR="00657CA4" w:rsidRDefault="00E82692"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-6,646,683.74</w:t>
                  </w:r>
                </w:p>
              </w:tc>
              <w:tc>
                <w:tcPr>
                  <w:tcW w:w="1775" w:type="dxa"/>
                  <w:tcBorders>
                    <w:top w:val="single" w:sz="6" w:space="0" w:color="auto"/>
                    <w:left w:val="single" w:sz="6" w:space="0" w:color="auto"/>
                    <w:bottom w:val="single" w:sz="6" w:space="0" w:color="auto"/>
                    <w:right w:val="single" w:sz="6" w:space="0" w:color="auto"/>
                  </w:tcBorders>
                </w:tcPr>
                <w:p w:rsidR="00657CA4" w:rsidRDefault="00E82692"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14,543,463.05</w:t>
                  </w:r>
                </w:p>
              </w:tc>
            </w:tr>
            <w:tr w:rsidR="00657CA4" w:rsidTr="007E0170">
              <w:tc>
                <w:tcPr>
                  <w:tcW w:w="526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Fondos Con afectaciones Especifica</w:t>
                  </w:r>
                </w:p>
              </w:tc>
              <w:tc>
                <w:tcPr>
                  <w:tcW w:w="1702" w:type="dxa"/>
                  <w:tcBorders>
                    <w:top w:val="single" w:sz="6" w:space="0" w:color="auto"/>
                    <w:left w:val="single" w:sz="6" w:space="0" w:color="auto"/>
                    <w:bottom w:val="single" w:sz="6" w:space="0" w:color="auto"/>
                    <w:right w:val="single" w:sz="6" w:space="0" w:color="auto"/>
                  </w:tcBorders>
                </w:tcPr>
                <w:p w:rsidR="00657CA4" w:rsidRDefault="00E82692"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137,939.59</w:t>
                  </w:r>
                </w:p>
              </w:tc>
              <w:tc>
                <w:tcPr>
                  <w:tcW w:w="1775" w:type="dxa"/>
                  <w:tcBorders>
                    <w:top w:val="single" w:sz="6" w:space="0" w:color="auto"/>
                    <w:left w:val="single" w:sz="6" w:space="0" w:color="auto"/>
                    <w:bottom w:val="single" w:sz="6" w:space="0" w:color="auto"/>
                    <w:right w:val="single" w:sz="6" w:space="0" w:color="auto"/>
                  </w:tcBorders>
                </w:tcPr>
                <w:p w:rsidR="00657CA4" w:rsidRDefault="00E82692"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137,939.59</w:t>
                  </w:r>
                </w:p>
              </w:tc>
            </w:tr>
            <w:tr w:rsidR="00657CA4" w:rsidTr="007E0170">
              <w:tc>
                <w:tcPr>
                  <w:tcW w:w="526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Depósitos de fondos de terceros en Garantía y/o Administración</w:t>
                  </w:r>
                </w:p>
              </w:tc>
              <w:tc>
                <w:tcPr>
                  <w:tcW w:w="1702" w:type="dxa"/>
                  <w:tcBorders>
                    <w:top w:val="single" w:sz="6" w:space="0" w:color="auto"/>
                    <w:left w:val="single" w:sz="6" w:space="0" w:color="auto"/>
                    <w:bottom w:val="single" w:sz="6" w:space="0" w:color="auto"/>
                    <w:right w:val="single" w:sz="6" w:space="0" w:color="auto"/>
                  </w:tcBorders>
                </w:tcPr>
                <w:p w:rsidR="00657CA4" w:rsidRDefault="00E82692"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15,245,659.80</w:t>
                  </w:r>
                </w:p>
              </w:tc>
              <w:tc>
                <w:tcPr>
                  <w:tcW w:w="1775" w:type="dxa"/>
                  <w:tcBorders>
                    <w:top w:val="single" w:sz="6" w:space="0" w:color="auto"/>
                    <w:left w:val="single" w:sz="6" w:space="0" w:color="auto"/>
                    <w:bottom w:val="single" w:sz="6" w:space="0" w:color="auto"/>
                    <w:right w:val="single" w:sz="6" w:space="0" w:color="auto"/>
                  </w:tcBorders>
                </w:tcPr>
                <w:p w:rsidR="00657CA4" w:rsidRDefault="00E82692"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15,245,659.80</w:t>
                  </w:r>
                </w:p>
              </w:tc>
            </w:tr>
            <w:tr w:rsidR="00657CA4" w:rsidTr="007E0170">
              <w:tc>
                <w:tcPr>
                  <w:tcW w:w="526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Otros Efectivos y equivalentes</w:t>
                  </w:r>
                </w:p>
              </w:tc>
              <w:tc>
                <w:tcPr>
                  <w:tcW w:w="1702" w:type="dxa"/>
                  <w:tcBorders>
                    <w:top w:val="single" w:sz="6" w:space="0" w:color="auto"/>
                    <w:left w:val="single" w:sz="6" w:space="0" w:color="auto"/>
                    <w:bottom w:val="single" w:sz="6" w:space="0" w:color="auto"/>
                    <w:right w:val="single" w:sz="6" w:space="0" w:color="auto"/>
                  </w:tcBorders>
                </w:tcPr>
                <w:p w:rsidR="00657CA4" w:rsidRDefault="00E82692"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2,696,473.43</w:t>
                  </w:r>
                </w:p>
              </w:tc>
              <w:tc>
                <w:tcPr>
                  <w:tcW w:w="1775" w:type="dxa"/>
                  <w:tcBorders>
                    <w:top w:val="single" w:sz="6" w:space="0" w:color="auto"/>
                    <w:left w:val="single" w:sz="6" w:space="0" w:color="auto"/>
                    <w:bottom w:val="single" w:sz="6" w:space="0" w:color="auto"/>
                    <w:right w:val="single" w:sz="6" w:space="0" w:color="auto"/>
                  </w:tcBorders>
                </w:tcPr>
                <w:p w:rsidR="00657CA4" w:rsidRDefault="00E82692" w:rsidP="00856872">
                  <w:pPr>
                    <w:autoSpaceDE w:val="0"/>
                    <w:autoSpaceDN w:val="0"/>
                    <w:adjustRightInd w:val="0"/>
                    <w:spacing w:after="0"/>
                    <w:jc w:val="right"/>
                    <w:rPr>
                      <w:rFonts w:ascii="Arial" w:hAnsi="Arial" w:cs="Arial"/>
                      <w:color w:val="000000"/>
                      <w:sz w:val="20"/>
                      <w:szCs w:val="20"/>
                      <w:lang w:eastAsia="es-MX"/>
                    </w:rPr>
                  </w:pPr>
                  <w:r>
                    <w:rPr>
                      <w:rFonts w:ascii="Arial" w:hAnsi="Arial" w:cs="Arial"/>
                      <w:color w:val="000000"/>
                      <w:sz w:val="20"/>
                      <w:szCs w:val="20"/>
                      <w:lang w:eastAsia="es-MX"/>
                    </w:rPr>
                    <w:t>625,961.60</w:t>
                  </w:r>
                </w:p>
              </w:tc>
            </w:tr>
            <w:tr w:rsidR="00657CA4" w:rsidTr="007E0170">
              <w:tc>
                <w:tcPr>
                  <w:tcW w:w="5269"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EFECTIVO Y EQUIVALENTES</w:t>
                  </w:r>
                </w:p>
              </w:tc>
              <w:tc>
                <w:tcPr>
                  <w:tcW w:w="1702" w:type="dxa"/>
                  <w:tcBorders>
                    <w:top w:val="single" w:sz="6" w:space="0" w:color="auto"/>
                    <w:left w:val="single" w:sz="6" w:space="0" w:color="auto"/>
                    <w:bottom w:val="single" w:sz="6" w:space="0" w:color="auto"/>
                    <w:right w:val="single" w:sz="6" w:space="0" w:color="auto"/>
                  </w:tcBorders>
                </w:tcPr>
                <w:p w:rsidR="00657CA4" w:rsidRDefault="00E82692">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1,078,300,851.61</w:t>
                  </w:r>
                </w:p>
              </w:tc>
              <w:tc>
                <w:tcPr>
                  <w:tcW w:w="1775"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cs="Calibri"/>
                      <w:b/>
                      <w:bCs/>
                      <w:lang w:eastAsia="es-MX"/>
                    </w:rPr>
                  </w:pPr>
                  <w:r>
                    <w:rPr>
                      <w:rFonts w:cs="Calibri"/>
                      <w:b/>
                      <w:bCs/>
                      <w:lang w:eastAsia="es-MX"/>
                    </w:rPr>
                    <w:t>$219,695,188.94</w:t>
                  </w:r>
                </w:p>
              </w:tc>
            </w:tr>
          </w:tbl>
          <w:p w:rsidR="00657CA4" w:rsidRDefault="00657CA4" w:rsidP="00657CA4">
            <w:pPr>
              <w:autoSpaceDE w:val="0"/>
              <w:autoSpaceDN w:val="0"/>
              <w:adjustRightInd w:val="0"/>
              <w:jc w:val="both"/>
              <w:rPr>
                <w:rFonts w:ascii="Arial" w:hAnsi="Arial" w:cs="Arial"/>
                <w:lang w:eastAsia="es-MX"/>
              </w:rPr>
            </w:pPr>
          </w:p>
          <w:p w:rsidR="007E5E91" w:rsidRDefault="007E5E91" w:rsidP="00657CA4">
            <w:pPr>
              <w:autoSpaceDE w:val="0"/>
              <w:autoSpaceDN w:val="0"/>
              <w:adjustRightInd w:val="0"/>
              <w:jc w:val="both"/>
              <w:rPr>
                <w:rFonts w:ascii="Arial" w:hAnsi="Arial" w:cs="Arial"/>
                <w:lang w:eastAsia="es-MX"/>
              </w:rPr>
            </w:pPr>
          </w:p>
          <w:p w:rsidR="00B55DB2" w:rsidRDefault="00B55DB2" w:rsidP="00657CA4">
            <w:pPr>
              <w:autoSpaceDE w:val="0"/>
              <w:autoSpaceDN w:val="0"/>
              <w:adjustRightInd w:val="0"/>
              <w:jc w:val="both"/>
              <w:rPr>
                <w:rFonts w:ascii="Arial" w:hAnsi="Arial" w:cs="Arial"/>
                <w:lang w:eastAsia="es-MX"/>
              </w:rPr>
            </w:pPr>
          </w:p>
          <w:p w:rsidR="007E5E91" w:rsidRDefault="007E5E91" w:rsidP="00657CA4">
            <w:pPr>
              <w:autoSpaceDE w:val="0"/>
              <w:autoSpaceDN w:val="0"/>
              <w:adjustRightInd w:val="0"/>
              <w:jc w:val="both"/>
              <w:rPr>
                <w:rFonts w:ascii="Arial" w:hAnsi="Arial" w:cs="Arial"/>
                <w:lang w:eastAsia="es-MX"/>
              </w:rPr>
            </w:pPr>
          </w:p>
          <w:p w:rsidR="00657CA4" w:rsidRDefault="00657CA4" w:rsidP="00657CA4">
            <w:pPr>
              <w:autoSpaceDE w:val="0"/>
              <w:autoSpaceDN w:val="0"/>
              <w:adjustRightInd w:val="0"/>
              <w:ind w:left="720" w:hanging="360"/>
              <w:jc w:val="both"/>
              <w:rPr>
                <w:rFonts w:ascii="Arial" w:hAnsi="Arial" w:cs="Arial"/>
                <w:lang w:eastAsia="es-MX"/>
              </w:rPr>
            </w:pPr>
            <w:r>
              <w:rPr>
                <w:rFonts w:ascii="Arial" w:hAnsi="Arial" w:cs="Arial"/>
                <w:lang w:eastAsia="es-MX"/>
              </w:rPr>
              <w:t>2.</w:t>
            </w:r>
            <w:r>
              <w:rPr>
                <w:rFonts w:ascii="Arial" w:hAnsi="Arial" w:cs="Arial"/>
                <w:lang w:eastAsia="es-MX"/>
              </w:rPr>
              <w:tab/>
              <w:t xml:space="preserve"> A continuación se detallan las adquisiciones de las actividades de Inversión efectivamente pagadas respecto del aparatado de aplicación. </w:t>
            </w:r>
          </w:p>
          <w:tbl>
            <w:tblPr>
              <w:tblW w:w="0" w:type="auto"/>
              <w:tblCellMar>
                <w:left w:w="70" w:type="dxa"/>
                <w:right w:w="70" w:type="dxa"/>
              </w:tblCellMar>
              <w:tblLook w:val="0000" w:firstRow="0" w:lastRow="0" w:firstColumn="0" w:lastColumn="0" w:noHBand="0" w:noVBand="0"/>
            </w:tblPr>
            <w:tblGrid>
              <w:gridCol w:w="5018"/>
              <w:gridCol w:w="1860"/>
              <w:gridCol w:w="1868"/>
            </w:tblGrid>
            <w:tr w:rsidR="00657CA4" w:rsidTr="00B55DB2">
              <w:tc>
                <w:tcPr>
                  <w:tcW w:w="8746" w:type="dxa"/>
                  <w:gridSpan w:val="3"/>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4"/>
                      <w:szCs w:val="24"/>
                      <w:lang w:eastAsia="es-MX"/>
                    </w:rPr>
                  </w:pPr>
                  <w:r>
                    <w:rPr>
                      <w:rFonts w:ascii="Arial" w:hAnsi="Arial" w:cs="Arial"/>
                      <w:b/>
                      <w:bCs/>
                      <w:color w:val="000000"/>
                      <w:sz w:val="24"/>
                      <w:szCs w:val="24"/>
                      <w:lang w:eastAsia="es-MX"/>
                    </w:rPr>
                    <w:t>Adquisiciones de Actividades de Inversión efectivamente pagadas, respecto del apartado de aplicación.</w:t>
                  </w:r>
                </w:p>
              </w:tc>
            </w:tr>
            <w:tr w:rsidR="00657CA4" w:rsidTr="00B55DB2">
              <w:tc>
                <w:tcPr>
                  <w:tcW w:w="5018"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MS Sans Serif" w:hAnsi="MS Sans Serif" w:cs="MS Sans Serif"/>
                      <w:b/>
                      <w:bCs/>
                      <w:color w:val="000000"/>
                      <w:sz w:val="20"/>
                      <w:szCs w:val="20"/>
                      <w:lang w:eastAsia="es-MX"/>
                    </w:rPr>
                  </w:pPr>
                  <w:r>
                    <w:rPr>
                      <w:rFonts w:ascii="MS Sans Serif" w:hAnsi="MS Sans Serif" w:cs="MS Sans Serif"/>
                      <w:b/>
                      <w:bCs/>
                      <w:color w:val="000000"/>
                      <w:sz w:val="20"/>
                      <w:szCs w:val="20"/>
                      <w:lang w:eastAsia="es-MX"/>
                    </w:rPr>
                    <w:t>Concepto</w:t>
                  </w:r>
                </w:p>
              </w:tc>
              <w:tc>
                <w:tcPr>
                  <w:tcW w:w="1860" w:type="dxa"/>
                  <w:tcBorders>
                    <w:top w:val="nil"/>
                    <w:left w:val="nil"/>
                    <w:bottom w:val="single" w:sz="6" w:space="0" w:color="auto"/>
                    <w:right w:val="single" w:sz="6" w:space="0" w:color="auto"/>
                  </w:tcBorders>
                </w:tcPr>
                <w:p w:rsidR="00657CA4" w:rsidRPr="00045D7C" w:rsidRDefault="001C770A">
                  <w:pPr>
                    <w:autoSpaceDE w:val="0"/>
                    <w:autoSpaceDN w:val="0"/>
                    <w:adjustRightInd w:val="0"/>
                    <w:spacing w:after="0"/>
                    <w:rPr>
                      <w:rFonts w:ascii="MS Sans Serif" w:hAnsi="MS Sans Serif" w:cs="MS Sans Serif"/>
                      <w:b/>
                      <w:bCs/>
                      <w:color w:val="000000"/>
                      <w:sz w:val="20"/>
                      <w:szCs w:val="20"/>
                      <w:lang w:eastAsia="es-MX"/>
                    </w:rPr>
                  </w:pPr>
                  <w:r>
                    <w:rPr>
                      <w:rFonts w:ascii="MS Sans Serif" w:hAnsi="MS Sans Serif" w:cs="MS Sans Serif"/>
                      <w:b/>
                      <w:bCs/>
                      <w:color w:val="000000"/>
                      <w:sz w:val="20"/>
                      <w:szCs w:val="20"/>
                      <w:lang w:eastAsia="es-MX"/>
                    </w:rPr>
                    <w:t>2024</w:t>
                  </w:r>
                </w:p>
              </w:tc>
              <w:tc>
                <w:tcPr>
                  <w:tcW w:w="1868" w:type="dxa"/>
                  <w:tcBorders>
                    <w:top w:val="nil"/>
                    <w:left w:val="nil"/>
                    <w:bottom w:val="single" w:sz="6" w:space="0" w:color="auto"/>
                    <w:right w:val="single" w:sz="6" w:space="0" w:color="auto"/>
                  </w:tcBorders>
                </w:tcPr>
                <w:p w:rsidR="00657CA4" w:rsidRPr="00045D7C" w:rsidRDefault="001C770A">
                  <w:pPr>
                    <w:autoSpaceDE w:val="0"/>
                    <w:autoSpaceDN w:val="0"/>
                    <w:adjustRightInd w:val="0"/>
                    <w:spacing w:after="0"/>
                    <w:rPr>
                      <w:rFonts w:ascii="MS Sans Serif" w:hAnsi="MS Sans Serif" w:cs="MS Sans Serif"/>
                      <w:b/>
                      <w:bCs/>
                      <w:color w:val="000000"/>
                      <w:sz w:val="20"/>
                      <w:szCs w:val="20"/>
                      <w:lang w:eastAsia="es-MX"/>
                    </w:rPr>
                  </w:pPr>
                  <w:r>
                    <w:rPr>
                      <w:rFonts w:ascii="MS Sans Serif" w:hAnsi="MS Sans Serif" w:cs="MS Sans Serif"/>
                      <w:b/>
                      <w:bCs/>
                      <w:color w:val="000000"/>
                      <w:sz w:val="20"/>
                      <w:szCs w:val="20"/>
                      <w:lang w:eastAsia="es-MX"/>
                    </w:rPr>
                    <w:t>2023</w:t>
                  </w:r>
                </w:p>
              </w:tc>
            </w:tr>
            <w:tr w:rsidR="00657CA4" w:rsidTr="00B55DB2">
              <w:tc>
                <w:tcPr>
                  <w:tcW w:w="5018"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Bienes Inmuebles, Infraestructura y Construcciones en Proceso</w:t>
                  </w:r>
                </w:p>
              </w:tc>
              <w:tc>
                <w:tcPr>
                  <w:tcW w:w="1860" w:type="dxa"/>
                  <w:tcBorders>
                    <w:top w:val="nil"/>
                    <w:left w:val="nil"/>
                    <w:bottom w:val="single" w:sz="6" w:space="0" w:color="auto"/>
                    <w:right w:val="single" w:sz="6" w:space="0" w:color="auto"/>
                  </w:tcBorders>
                </w:tcPr>
                <w:p w:rsidR="00657CA4" w:rsidRPr="00045D7C" w:rsidRDefault="00657CA4" w:rsidP="000D1E1C">
                  <w:pPr>
                    <w:autoSpaceDE w:val="0"/>
                    <w:autoSpaceDN w:val="0"/>
                    <w:adjustRightInd w:val="0"/>
                    <w:spacing w:after="0"/>
                    <w:jc w:val="right"/>
                    <w:rPr>
                      <w:rFonts w:ascii="Arial" w:hAnsi="Arial" w:cs="Arial"/>
                      <w:b/>
                      <w:bCs/>
                      <w:color w:val="000000"/>
                      <w:sz w:val="18"/>
                      <w:szCs w:val="18"/>
                      <w:lang w:eastAsia="es-MX"/>
                    </w:rPr>
                  </w:pPr>
                  <w:r w:rsidRPr="00045D7C">
                    <w:rPr>
                      <w:rFonts w:ascii="Arial" w:hAnsi="Arial" w:cs="Arial"/>
                      <w:b/>
                      <w:bCs/>
                      <w:color w:val="000000"/>
                      <w:sz w:val="18"/>
                      <w:szCs w:val="18"/>
                      <w:lang w:eastAsia="es-MX"/>
                    </w:rPr>
                    <w:t xml:space="preserve">    </w:t>
                  </w:r>
                  <w:r w:rsidR="000D1E1C">
                    <w:rPr>
                      <w:rFonts w:ascii="Arial" w:hAnsi="Arial" w:cs="Arial"/>
                      <w:b/>
                      <w:bCs/>
                      <w:color w:val="000000"/>
                      <w:sz w:val="18"/>
                      <w:szCs w:val="18"/>
                      <w:lang w:eastAsia="es-MX"/>
                    </w:rPr>
                    <w:t>556,779,951</w:t>
                  </w:r>
                  <w:r w:rsidRPr="00045D7C">
                    <w:rPr>
                      <w:rFonts w:ascii="Arial" w:hAnsi="Arial" w:cs="Arial"/>
                      <w:b/>
                      <w:bCs/>
                      <w:color w:val="000000"/>
                      <w:sz w:val="18"/>
                      <w:szCs w:val="18"/>
                      <w:lang w:eastAsia="es-MX"/>
                    </w:rPr>
                    <w:t xml:space="preserve"> </w:t>
                  </w:r>
                </w:p>
              </w:tc>
              <w:tc>
                <w:tcPr>
                  <w:tcW w:w="1868" w:type="dxa"/>
                  <w:tcBorders>
                    <w:top w:val="nil"/>
                    <w:left w:val="nil"/>
                    <w:bottom w:val="single" w:sz="6" w:space="0" w:color="auto"/>
                    <w:right w:val="single" w:sz="6" w:space="0" w:color="auto"/>
                  </w:tcBorders>
                </w:tcPr>
                <w:p w:rsidR="00657CA4" w:rsidRPr="00045D7C" w:rsidRDefault="00657CA4" w:rsidP="001C770A">
                  <w:pPr>
                    <w:autoSpaceDE w:val="0"/>
                    <w:autoSpaceDN w:val="0"/>
                    <w:adjustRightInd w:val="0"/>
                    <w:spacing w:after="0"/>
                    <w:jc w:val="right"/>
                    <w:rPr>
                      <w:rFonts w:ascii="Arial" w:hAnsi="Arial" w:cs="Arial"/>
                      <w:b/>
                      <w:bCs/>
                      <w:color w:val="000000"/>
                      <w:sz w:val="18"/>
                      <w:szCs w:val="18"/>
                      <w:lang w:eastAsia="es-MX"/>
                    </w:rPr>
                  </w:pPr>
                  <w:r w:rsidRPr="00045D7C">
                    <w:rPr>
                      <w:rFonts w:ascii="Arial" w:hAnsi="Arial" w:cs="Arial"/>
                      <w:b/>
                      <w:bCs/>
                      <w:color w:val="000000"/>
                      <w:sz w:val="18"/>
                      <w:szCs w:val="18"/>
                      <w:lang w:eastAsia="es-MX"/>
                    </w:rPr>
                    <w:t xml:space="preserve">        </w:t>
                  </w:r>
                  <w:r w:rsidR="001C770A">
                    <w:rPr>
                      <w:rFonts w:ascii="Arial" w:hAnsi="Arial" w:cs="Arial"/>
                      <w:b/>
                      <w:bCs/>
                      <w:color w:val="000000"/>
                      <w:sz w:val="18"/>
                      <w:szCs w:val="18"/>
                      <w:lang w:eastAsia="es-MX"/>
                    </w:rPr>
                    <w:t xml:space="preserve">- </w:t>
                  </w:r>
                  <w:r w:rsidRPr="00045D7C">
                    <w:rPr>
                      <w:rFonts w:ascii="Arial" w:hAnsi="Arial" w:cs="Arial"/>
                      <w:b/>
                      <w:bCs/>
                      <w:color w:val="000000"/>
                      <w:sz w:val="18"/>
                      <w:szCs w:val="18"/>
                      <w:lang w:eastAsia="es-MX"/>
                    </w:rPr>
                    <w:t xml:space="preserve"> </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Terrenos</w:t>
                  </w:r>
                </w:p>
              </w:tc>
              <w:tc>
                <w:tcPr>
                  <w:tcW w:w="186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868"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Viviendas</w:t>
                  </w:r>
                </w:p>
              </w:tc>
              <w:tc>
                <w:tcPr>
                  <w:tcW w:w="186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868"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Edificaciones no Habitacionales</w:t>
                  </w:r>
                </w:p>
              </w:tc>
              <w:tc>
                <w:tcPr>
                  <w:tcW w:w="186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868"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Infraestructura</w:t>
                  </w:r>
                </w:p>
              </w:tc>
              <w:tc>
                <w:tcPr>
                  <w:tcW w:w="186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868"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Construcciones en Proceso en Bienes de Dominio Público</w:t>
                  </w:r>
                </w:p>
              </w:tc>
              <w:tc>
                <w:tcPr>
                  <w:tcW w:w="1860" w:type="dxa"/>
                  <w:tcBorders>
                    <w:top w:val="nil"/>
                    <w:left w:val="nil"/>
                    <w:bottom w:val="nil"/>
                    <w:right w:val="single" w:sz="6" w:space="0" w:color="auto"/>
                  </w:tcBorders>
                </w:tcPr>
                <w:p w:rsidR="00657CA4" w:rsidRPr="00045D7C" w:rsidRDefault="00657CA4" w:rsidP="000D1E1C">
                  <w:pPr>
                    <w:autoSpaceDE w:val="0"/>
                    <w:autoSpaceDN w:val="0"/>
                    <w:adjustRightInd w:val="0"/>
                    <w:spacing w:after="0"/>
                    <w:jc w:val="right"/>
                    <w:rPr>
                      <w:rFonts w:ascii="Arial" w:hAnsi="Arial" w:cs="Arial"/>
                      <w:color w:val="000000"/>
                      <w:sz w:val="18"/>
                      <w:szCs w:val="18"/>
                      <w:lang w:eastAsia="es-MX"/>
                    </w:rPr>
                  </w:pPr>
                  <w:r w:rsidRPr="00045D7C">
                    <w:rPr>
                      <w:rFonts w:ascii="Arial" w:hAnsi="Arial" w:cs="Arial"/>
                      <w:color w:val="000000"/>
                      <w:sz w:val="18"/>
                      <w:szCs w:val="18"/>
                      <w:lang w:eastAsia="es-MX"/>
                    </w:rPr>
                    <w:t xml:space="preserve">    </w:t>
                  </w:r>
                  <w:r w:rsidR="000D1E1C">
                    <w:rPr>
                      <w:rFonts w:ascii="Arial" w:hAnsi="Arial" w:cs="Arial"/>
                      <w:color w:val="000000"/>
                      <w:sz w:val="18"/>
                      <w:szCs w:val="18"/>
                      <w:lang w:eastAsia="es-MX"/>
                    </w:rPr>
                    <w:t>556,779,951</w:t>
                  </w:r>
                  <w:r w:rsidRPr="00045D7C">
                    <w:rPr>
                      <w:rFonts w:ascii="Arial" w:hAnsi="Arial" w:cs="Arial"/>
                      <w:color w:val="000000"/>
                      <w:sz w:val="18"/>
                      <w:szCs w:val="18"/>
                      <w:lang w:eastAsia="es-MX"/>
                    </w:rPr>
                    <w:t xml:space="preserve"> </w:t>
                  </w:r>
                </w:p>
              </w:tc>
              <w:tc>
                <w:tcPr>
                  <w:tcW w:w="1868" w:type="dxa"/>
                  <w:tcBorders>
                    <w:top w:val="nil"/>
                    <w:left w:val="nil"/>
                    <w:bottom w:val="nil"/>
                    <w:right w:val="single" w:sz="6" w:space="0" w:color="auto"/>
                  </w:tcBorders>
                </w:tcPr>
                <w:p w:rsidR="00657CA4" w:rsidRPr="00045D7C" w:rsidRDefault="00657CA4" w:rsidP="001C770A">
                  <w:pPr>
                    <w:autoSpaceDE w:val="0"/>
                    <w:autoSpaceDN w:val="0"/>
                    <w:adjustRightInd w:val="0"/>
                    <w:spacing w:after="0"/>
                    <w:jc w:val="right"/>
                    <w:rPr>
                      <w:rFonts w:ascii="Arial" w:hAnsi="Arial" w:cs="Arial"/>
                      <w:color w:val="000000"/>
                      <w:sz w:val="18"/>
                      <w:szCs w:val="18"/>
                      <w:lang w:eastAsia="es-MX"/>
                    </w:rPr>
                  </w:pPr>
                  <w:r w:rsidRPr="00045D7C">
                    <w:rPr>
                      <w:rFonts w:ascii="Arial" w:hAnsi="Arial" w:cs="Arial"/>
                      <w:color w:val="000000"/>
                      <w:sz w:val="18"/>
                      <w:szCs w:val="18"/>
                      <w:lang w:eastAsia="es-MX"/>
                    </w:rPr>
                    <w:t xml:space="preserve">         </w:t>
                  </w:r>
                  <w:r w:rsidR="001C770A">
                    <w:rPr>
                      <w:rFonts w:ascii="Arial" w:hAnsi="Arial" w:cs="Arial"/>
                      <w:color w:val="000000"/>
                      <w:sz w:val="18"/>
                      <w:szCs w:val="18"/>
                      <w:lang w:eastAsia="es-MX"/>
                    </w:rPr>
                    <w:t>-</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Construcciones en Proceso en Bienes Propios</w:t>
                  </w:r>
                </w:p>
              </w:tc>
              <w:tc>
                <w:tcPr>
                  <w:tcW w:w="1860" w:type="dxa"/>
                  <w:tcBorders>
                    <w:top w:val="nil"/>
                    <w:left w:val="nil"/>
                    <w:bottom w:val="nil"/>
                    <w:right w:val="single" w:sz="6" w:space="0" w:color="auto"/>
                  </w:tcBorders>
                </w:tcPr>
                <w:p w:rsidR="00657CA4" w:rsidRPr="00045D7C" w:rsidRDefault="00657CA4" w:rsidP="00045D7C">
                  <w:pPr>
                    <w:pStyle w:val="Prrafodelista"/>
                    <w:numPr>
                      <w:ilvl w:val="0"/>
                      <w:numId w:val="1"/>
                    </w:numPr>
                    <w:autoSpaceDE w:val="0"/>
                    <w:autoSpaceDN w:val="0"/>
                    <w:adjustRightInd w:val="0"/>
                    <w:spacing w:after="0"/>
                    <w:jc w:val="right"/>
                    <w:rPr>
                      <w:rFonts w:ascii="Arial" w:hAnsi="Arial" w:cs="Arial"/>
                      <w:color w:val="000000"/>
                      <w:sz w:val="18"/>
                      <w:szCs w:val="18"/>
                      <w:lang w:eastAsia="es-MX"/>
                    </w:rPr>
                  </w:pPr>
                  <w:r w:rsidRPr="00045D7C">
                    <w:rPr>
                      <w:rFonts w:ascii="Arial" w:hAnsi="Arial" w:cs="Arial"/>
                      <w:color w:val="000000"/>
                      <w:sz w:val="18"/>
                      <w:szCs w:val="18"/>
                      <w:lang w:eastAsia="es-MX"/>
                    </w:rPr>
                    <w:t xml:space="preserve"> </w:t>
                  </w:r>
                </w:p>
              </w:tc>
              <w:tc>
                <w:tcPr>
                  <w:tcW w:w="1868" w:type="dxa"/>
                  <w:tcBorders>
                    <w:top w:val="nil"/>
                    <w:left w:val="nil"/>
                    <w:bottom w:val="nil"/>
                    <w:right w:val="single" w:sz="6" w:space="0" w:color="auto"/>
                  </w:tcBorders>
                </w:tcPr>
                <w:p w:rsidR="00657CA4" w:rsidRPr="00045D7C" w:rsidRDefault="00657CA4" w:rsidP="001C770A">
                  <w:pPr>
                    <w:autoSpaceDE w:val="0"/>
                    <w:autoSpaceDN w:val="0"/>
                    <w:adjustRightInd w:val="0"/>
                    <w:spacing w:after="0"/>
                    <w:jc w:val="right"/>
                    <w:rPr>
                      <w:rFonts w:ascii="Arial" w:hAnsi="Arial" w:cs="Arial"/>
                      <w:color w:val="000000"/>
                      <w:sz w:val="18"/>
                      <w:szCs w:val="18"/>
                      <w:lang w:eastAsia="es-MX"/>
                    </w:rPr>
                  </w:pPr>
                  <w:r w:rsidRPr="00045D7C">
                    <w:rPr>
                      <w:rFonts w:ascii="Arial" w:hAnsi="Arial" w:cs="Arial"/>
                      <w:color w:val="000000"/>
                      <w:sz w:val="18"/>
                      <w:szCs w:val="18"/>
                      <w:lang w:eastAsia="es-MX"/>
                    </w:rPr>
                    <w:t xml:space="preserve"> </w:t>
                  </w:r>
                  <w:r w:rsidR="001C770A">
                    <w:rPr>
                      <w:rFonts w:ascii="Arial" w:hAnsi="Arial" w:cs="Arial"/>
                      <w:color w:val="000000"/>
                      <w:sz w:val="18"/>
                      <w:szCs w:val="18"/>
                      <w:lang w:eastAsia="es-MX"/>
                    </w:rPr>
                    <w:t>-</w:t>
                  </w:r>
                </w:p>
              </w:tc>
            </w:tr>
            <w:tr w:rsidR="00657CA4" w:rsidTr="00B55DB2">
              <w:tc>
                <w:tcPr>
                  <w:tcW w:w="5018" w:type="dxa"/>
                  <w:tcBorders>
                    <w:top w:val="nil"/>
                    <w:left w:val="single" w:sz="6" w:space="0" w:color="auto"/>
                    <w:bottom w:val="single" w:sz="6" w:space="0" w:color="auto"/>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Otros Bienes Inmuebles</w:t>
                  </w:r>
                </w:p>
              </w:tc>
              <w:tc>
                <w:tcPr>
                  <w:tcW w:w="1860" w:type="dxa"/>
                  <w:tcBorders>
                    <w:top w:val="nil"/>
                    <w:left w:val="nil"/>
                    <w:bottom w:val="single" w:sz="6" w:space="0" w:color="auto"/>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868"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r>
            <w:tr w:rsidR="00657CA4" w:rsidTr="00B55DB2">
              <w:tc>
                <w:tcPr>
                  <w:tcW w:w="5018" w:type="dxa"/>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18"/>
                      <w:szCs w:val="18"/>
                      <w:lang w:eastAsia="es-MX"/>
                    </w:rPr>
                  </w:pPr>
                  <w:r>
                    <w:rPr>
                      <w:rFonts w:ascii="Arial" w:hAnsi="Arial" w:cs="Arial"/>
                      <w:b/>
                      <w:bCs/>
                      <w:color w:val="000000"/>
                      <w:sz w:val="18"/>
                      <w:szCs w:val="18"/>
                      <w:lang w:eastAsia="es-MX"/>
                    </w:rPr>
                    <w:t>Bienes Muebles</w:t>
                  </w:r>
                </w:p>
              </w:tc>
              <w:tc>
                <w:tcPr>
                  <w:tcW w:w="1860" w:type="dxa"/>
                  <w:tcBorders>
                    <w:top w:val="single" w:sz="6" w:space="0" w:color="auto"/>
                    <w:left w:val="single" w:sz="6" w:space="0" w:color="auto"/>
                    <w:bottom w:val="single" w:sz="6" w:space="0" w:color="auto"/>
                    <w:right w:val="single" w:sz="6" w:space="0" w:color="auto"/>
                  </w:tcBorders>
                </w:tcPr>
                <w:p w:rsidR="00657CA4" w:rsidRPr="00045D7C" w:rsidRDefault="00CE3EDA" w:rsidP="00CE3EDA">
                  <w:pPr>
                    <w:autoSpaceDE w:val="0"/>
                    <w:autoSpaceDN w:val="0"/>
                    <w:adjustRightInd w:val="0"/>
                    <w:spacing w:after="0"/>
                    <w:jc w:val="right"/>
                    <w:rPr>
                      <w:rFonts w:ascii="Arial" w:hAnsi="Arial" w:cs="Arial"/>
                      <w:b/>
                      <w:bCs/>
                      <w:color w:val="000000"/>
                      <w:sz w:val="18"/>
                      <w:szCs w:val="18"/>
                      <w:lang w:eastAsia="es-MX"/>
                    </w:rPr>
                  </w:pPr>
                  <w:r>
                    <w:rPr>
                      <w:rFonts w:ascii="Arial" w:hAnsi="Arial" w:cs="Arial"/>
                      <w:b/>
                      <w:bCs/>
                      <w:color w:val="000000"/>
                      <w:sz w:val="18"/>
                      <w:szCs w:val="18"/>
                      <w:lang w:eastAsia="es-MX"/>
                    </w:rPr>
                    <w:t>28,745,635</w:t>
                  </w:r>
                </w:p>
              </w:tc>
              <w:tc>
                <w:tcPr>
                  <w:tcW w:w="1868" w:type="dxa"/>
                  <w:tcBorders>
                    <w:top w:val="single" w:sz="6" w:space="0" w:color="auto"/>
                    <w:left w:val="nil"/>
                    <w:bottom w:val="single" w:sz="6" w:space="0" w:color="auto"/>
                    <w:right w:val="single" w:sz="6" w:space="0" w:color="auto"/>
                  </w:tcBorders>
                </w:tcPr>
                <w:p w:rsidR="00657CA4" w:rsidRPr="00045D7C" w:rsidRDefault="00657CA4" w:rsidP="001C770A">
                  <w:pPr>
                    <w:autoSpaceDE w:val="0"/>
                    <w:autoSpaceDN w:val="0"/>
                    <w:adjustRightInd w:val="0"/>
                    <w:spacing w:after="0"/>
                    <w:rPr>
                      <w:rFonts w:ascii="Arial" w:hAnsi="Arial" w:cs="Arial"/>
                      <w:b/>
                      <w:bCs/>
                      <w:color w:val="000000"/>
                      <w:sz w:val="18"/>
                      <w:szCs w:val="18"/>
                      <w:lang w:eastAsia="es-MX"/>
                    </w:rPr>
                  </w:pPr>
                  <w:r w:rsidRPr="00045D7C">
                    <w:rPr>
                      <w:rFonts w:ascii="Arial" w:hAnsi="Arial" w:cs="Arial"/>
                      <w:b/>
                      <w:bCs/>
                      <w:color w:val="000000"/>
                      <w:sz w:val="18"/>
                      <w:szCs w:val="18"/>
                      <w:lang w:eastAsia="es-MX"/>
                    </w:rPr>
                    <w:t xml:space="preserve">          </w:t>
                  </w:r>
                  <w:r w:rsidR="001C770A">
                    <w:rPr>
                      <w:rFonts w:ascii="Arial" w:hAnsi="Arial" w:cs="Arial"/>
                      <w:b/>
                      <w:bCs/>
                      <w:color w:val="000000"/>
                      <w:sz w:val="18"/>
                      <w:szCs w:val="18"/>
                      <w:lang w:eastAsia="es-MX"/>
                    </w:rPr>
                    <w:t>165,575,867</w:t>
                  </w:r>
                  <w:r w:rsidRPr="00045D7C">
                    <w:rPr>
                      <w:rFonts w:ascii="Arial" w:hAnsi="Arial" w:cs="Arial"/>
                      <w:b/>
                      <w:bCs/>
                      <w:color w:val="000000"/>
                      <w:sz w:val="18"/>
                      <w:szCs w:val="18"/>
                      <w:lang w:eastAsia="es-MX"/>
                    </w:rPr>
                    <w:t xml:space="preserve"> </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Mobiliario y equipo de Administración</w:t>
                  </w:r>
                </w:p>
              </w:tc>
              <w:tc>
                <w:tcPr>
                  <w:tcW w:w="1860" w:type="dxa"/>
                  <w:tcBorders>
                    <w:top w:val="nil"/>
                    <w:left w:val="nil"/>
                    <w:bottom w:val="nil"/>
                    <w:right w:val="single" w:sz="6" w:space="0" w:color="auto"/>
                  </w:tcBorders>
                </w:tcPr>
                <w:p w:rsidR="00657CA4" w:rsidRPr="00045D7C" w:rsidRDefault="00CE3EDA" w:rsidP="00CE3EDA">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 xml:space="preserve">         -</w:t>
                  </w:r>
                  <w:r w:rsidR="00657CA4" w:rsidRPr="00045D7C">
                    <w:rPr>
                      <w:rFonts w:ascii="Arial" w:hAnsi="Arial" w:cs="Arial"/>
                      <w:color w:val="000000"/>
                      <w:sz w:val="18"/>
                      <w:szCs w:val="18"/>
                      <w:lang w:eastAsia="es-MX"/>
                    </w:rPr>
                    <w:t xml:space="preserve"> </w:t>
                  </w:r>
                </w:p>
              </w:tc>
              <w:tc>
                <w:tcPr>
                  <w:tcW w:w="1868" w:type="dxa"/>
                  <w:tcBorders>
                    <w:top w:val="nil"/>
                    <w:left w:val="nil"/>
                    <w:bottom w:val="nil"/>
                    <w:right w:val="single" w:sz="6" w:space="0" w:color="auto"/>
                  </w:tcBorders>
                </w:tcPr>
                <w:p w:rsidR="00657CA4" w:rsidRPr="00045D7C" w:rsidRDefault="00657CA4" w:rsidP="001C770A">
                  <w:pPr>
                    <w:autoSpaceDE w:val="0"/>
                    <w:autoSpaceDN w:val="0"/>
                    <w:adjustRightInd w:val="0"/>
                    <w:spacing w:after="0"/>
                    <w:jc w:val="right"/>
                    <w:rPr>
                      <w:rFonts w:ascii="Arial" w:hAnsi="Arial" w:cs="Arial"/>
                      <w:color w:val="000000"/>
                      <w:sz w:val="18"/>
                      <w:szCs w:val="18"/>
                      <w:lang w:eastAsia="es-MX"/>
                    </w:rPr>
                  </w:pPr>
                  <w:r w:rsidRPr="00045D7C">
                    <w:rPr>
                      <w:rFonts w:ascii="Arial" w:hAnsi="Arial" w:cs="Arial"/>
                      <w:color w:val="000000"/>
                      <w:sz w:val="18"/>
                      <w:szCs w:val="18"/>
                      <w:lang w:eastAsia="es-MX"/>
                    </w:rPr>
                    <w:t xml:space="preserve">            </w:t>
                  </w:r>
                  <w:r w:rsidR="001C770A">
                    <w:rPr>
                      <w:rFonts w:ascii="Arial" w:hAnsi="Arial" w:cs="Arial"/>
                      <w:color w:val="000000"/>
                      <w:sz w:val="18"/>
                      <w:szCs w:val="18"/>
                      <w:lang w:eastAsia="es-MX"/>
                    </w:rPr>
                    <w:t>41,421,446</w:t>
                  </w:r>
                  <w:r w:rsidRPr="00045D7C">
                    <w:rPr>
                      <w:rFonts w:ascii="Arial" w:hAnsi="Arial" w:cs="Arial"/>
                      <w:color w:val="000000"/>
                      <w:sz w:val="18"/>
                      <w:szCs w:val="18"/>
                      <w:lang w:eastAsia="es-MX"/>
                    </w:rPr>
                    <w:t xml:space="preserve"> </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Mobiliario y equipo educacional y recreativo</w:t>
                  </w:r>
                </w:p>
              </w:tc>
              <w:tc>
                <w:tcPr>
                  <w:tcW w:w="1860" w:type="dxa"/>
                  <w:tcBorders>
                    <w:top w:val="nil"/>
                    <w:left w:val="nil"/>
                    <w:bottom w:val="nil"/>
                    <w:right w:val="single" w:sz="6" w:space="0" w:color="auto"/>
                  </w:tcBorders>
                </w:tcPr>
                <w:p w:rsidR="00657CA4" w:rsidRPr="00045D7C" w:rsidRDefault="00657CA4" w:rsidP="00CE3EDA">
                  <w:pPr>
                    <w:autoSpaceDE w:val="0"/>
                    <w:autoSpaceDN w:val="0"/>
                    <w:adjustRightInd w:val="0"/>
                    <w:spacing w:after="0"/>
                    <w:jc w:val="right"/>
                    <w:rPr>
                      <w:rFonts w:ascii="Arial" w:hAnsi="Arial" w:cs="Arial"/>
                      <w:color w:val="000000"/>
                      <w:sz w:val="18"/>
                      <w:szCs w:val="18"/>
                      <w:lang w:eastAsia="es-MX"/>
                    </w:rPr>
                  </w:pPr>
                  <w:r w:rsidRPr="00045D7C">
                    <w:rPr>
                      <w:rFonts w:ascii="Arial" w:hAnsi="Arial" w:cs="Arial"/>
                      <w:color w:val="000000"/>
                      <w:sz w:val="18"/>
                      <w:szCs w:val="18"/>
                      <w:lang w:eastAsia="es-MX"/>
                    </w:rPr>
                    <w:t xml:space="preserve">         </w:t>
                  </w:r>
                  <w:r w:rsidR="00CE3EDA">
                    <w:rPr>
                      <w:rFonts w:ascii="Arial" w:hAnsi="Arial" w:cs="Arial"/>
                      <w:color w:val="000000"/>
                      <w:sz w:val="18"/>
                      <w:szCs w:val="18"/>
                      <w:lang w:eastAsia="es-MX"/>
                    </w:rPr>
                    <w:t>-</w:t>
                  </w:r>
                  <w:r w:rsidRPr="00045D7C">
                    <w:rPr>
                      <w:rFonts w:ascii="Arial" w:hAnsi="Arial" w:cs="Arial"/>
                      <w:color w:val="000000"/>
                      <w:sz w:val="18"/>
                      <w:szCs w:val="18"/>
                      <w:lang w:eastAsia="es-MX"/>
                    </w:rPr>
                    <w:t xml:space="preserve"> </w:t>
                  </w:r>
                </w:p>
              </w:tc>
              <w:tc>
                <w:tcPr>
                  <w:tcW w:w="1868" w:type="dxa"/>
                  <w:tcBorders>
                    <w:top w:val="nil"/>
                    <w:left w:val="nil"/>
                    <w:bottom w:val="nil"/>
                    <w:right w:val="single" w:sz="6" w:space="0" w:color="auto"/>
                  </w:tcBorders>
                </w:tcPr>
                <w:p w:rsidR="00657CA4" w:rsidRPr="00045D7C" w:rsidRDefault="001C770A" w:rsidP="001C770A">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 xml:space="preserve">16,172,670 </w:t>
                  </w:r>
                  <w:r w:rsidR="00657CA4" w:rsidRPr="00045D7C">
                    <w:rPr>
                      <w:rFonts w:ascii="Arial" w:hAnsi="Arial" w:cs="Arial"/>
                      <w:color w:val="000000"/>
                      <w:sz w:val="18"/>
                      <w:szCs w:val="18"/>
                      <w:lang w:eastAsia="es-MX"/>
                    </w:rPr>
                    <w:t xml:space="preserve">   </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Equipo e instrumental médico y de laboratorio</w:t>
                  </w:r>
                </w:p>
              </w:tc>
              <w:tc>
                <w:tcPr>
                  <w:tcW w:w="1860" w:type="dxa"/>
                  <w:tcBorders>
                    <w:top w:val="nil"/>
                    <w:left w:val="nil"/>
                    <w:bottom w:val="nil"/>
                    <w:right w:val="single" w:sz="6" w:space="0" w:color="auto"/>
                  </w:tcBorders>
                </w:tcPr>
                <w:p w:rsidR="00657CA4" w:rsidRPr="00045D7C" w:rsidRDefault="00B55DB2" w:rsidP="00B55DB2">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1868" w:type="dxa"/>
                  <w:tcBorders>
                    <w:top w:val="nil"/>
                    <w:left w:val="nil"/>
                    <w:bottom w:val="nil"/>
                    <w:right w:val="single" w:sz="6" w:space="0" w:color="auto"/>
                  </w:tcBorders>
                </w:tcPr>
                <w:p w:rsidR="00657CA4" w:rsidRPr="00045D7C" w:rsidRDefault="001C770A" w:rsidP="001C770A">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 xml:space="preserve">                  1,939,520</w:t>
                  </w:r>
                  <w:r w:rsidR="00657CA4" w:rsidRPr="00045D7C">
                    <w:rPr>
                      <w:rFonts w:ascii="Arial" w:hAnsi="Arial" w:cs="Arial"/>
                      <w:color w:val="000000"/>
                      <w:sz w:val="18"/>
                      <w:szCs w:val="18"/>
                      <w:lang w:eastAsia="es-MX"/>
                    </w:rPr>
                    <w:t xml:space="preserve">   </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Vehículos y equipo de transporte</w:t>
                  </w:r>
                </w:p>
              </w:tc>
              <w:tc>
                <w:tcPr>
                  <w:tcW w:w="1860" w:type="dxa"/>
                  <w:tcBorders>
                    <w:top w:val="nil"/>
                    <w:left w:val="nil"/>
                    <w:bottom w:val="nil"/>
                    <w:right w:val="single" w:sz="6" w:space="0" w:color="auto"/>
                  </w:tcBorders>
                </w:tcPr>
                <w:p w:rsidR="00657CA4" w:rsidRPr="00045D7C" w:rsidRDefault="00657CA4" w:rsidP="00B55DB2">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w:t>
                  </w:r>
                  <w:r w:rsidR="00B55DB2">
                    <w:rPr>
                      <w:rFonts w:ascii="Arial" w:hAnsi="Arial" w:cs="Arial"/>
                      <w:color w:val="000000"/>
                      <w:sz w:val="18"/>
                      <w:szCs w:val="18"/>
                      <w:lang w:eastAsia="es-MX"/>
                    </w:rPr>
                    <w:t>28,311,192</w:t>
                  </w:r>
                  <w:r w:rsidRPr="00045D7C">
                    <w:rPr>
                      <w:rFonts w:ascii="Arial" w:hAnsi="Arial" w:cs="Arial"/>
                      <w:color w:val="000000"/>
                      <w:sz w:val="18"/>
                      <w:szCs w:val="18"/>
                      <w:lang w:eastAsia="es-MX"/>
                    </w:rPr>
                    <w:t xml:space="preserve">   </w:t>
                  </w:r>
                </w:p>
              </w:tc>
              <w:tc>
                <w:tcPr>
                  <w:tcW w:w="1868" w:type="dxa"/>
                  <w:tcBorders>
                    <w:top w:val="nil"/>
                    <w:left w:val="nil"/>
                    <w:bottom w:val="nil"/>
                    <w:right w:val="single" w:sz="6" w:space="0" w:color="auto"/>
                  </w:tcBorders>
                </w:tcPr>
                <w:p w:rsidR="001C770A" w:rsidRPr="00045D7C" w:rsidRDefault="001C770A" w:rsidP="001C770A">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73,537,873</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Equipo de Defensa y Seguridad</w:t>
                  </w:r>
                </w:p>
              </w:tc>
              <w:tc>
                <w:tcPr>
                  <w:tcW w:w="186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868" w:type="dxa"/>
                  <w:tcBorders>
                    <w:top w:val="nil"/>
                    <w:left w:val="nil"/>
                    <w:bottom w:val="nil"/>
                    <w:right w:val="single" w:sz="6" w:space="0" w:color="auto"/>
                  </w:tcBorders>
                </w:tcPr>
                <w:p w:rsidR="00657CA4" w:rsidRPr="00045D7C" w:rsidRDefault="001C770A" w:rsidP="001C770A">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Maquinaria, Otros Equipos y Herramientas</w:t>
                  </w:r>
                </w:p>
              </w:tc>
              <w:tc>
                <w:tcPr>
                  <w:tcW w:w="1860" w:type="dxa"/>
                  <w:tcBorders>
                    <w:top w:val="nil"/>
                    <w:left w:val="nil"/>
                    <w:bottom w:val="nil"/>
                    <w:right w:val="single" w:sz="6" w:space="0" w:color="auto"/>
                  </w:tcBorders>
                </w:tcPr>
                <w:p w:rsidR="00657CA4" w:rsidRPr="00045D7C" w:rsidRDefault="00657CA4" w:rsidP="00B55DB2">
                  <w:pPr>
                    <w:autoSpaceDE w:val="0"/>
                    <w:autoSpaceDN w:val="0"/>
                    <w:adjustRightInd w:val="0"/>
                    <w:spacing w:after="0"/>
                    <w:jc w:val="right"/>
                    <w:rPr>
                      <w:rFonts w:ascii="Arial" w:hAnsi="Arial" w:cs="Arial"/>
                      <w:color w:val="000000"/>
                      <w:sz w:val="18"/>
                      <w:szCs w:val="18"/>
                      <w:lang w:eastAsia="es-MX"/>
                    </w:rPr>
                  </w:pPr>
                  <w:r w:rsidRPr="00045D7C">
                    <w:rPr>
                      <w:rFonts w:ascii="Arial" w:hAnsi="Arial" w:cs="Arial"/>
                      <w:color w:val="000000"/>
                      <w:sz w:val="18"/>
                      <w:szCs w:val="18"/>
                      <w:lang w:eastAsia="es-MX"/>
                    </w:rPr>
                    <w:t xml:space="preserve">            </w:t>
                  </w:r>
                  <w:r w:rsidR="00B55DB2">
                    <w:rPr>
                      <w:rFonts w:ascii="Arial" w:hAnsi="Arial" w:cs="Arial"/>
                      <w:color w:val="000000"/>
                      <w:sz w:val="18"/>
                      <w:szCs w:val="18"/>
                      <w:lang w:eastAsia="es-MX"/>
                    </w:rPr>
                    <w:t>434,443</w:t>
                  </w:r>
                  <w:r w:rsidRPr="00045D7C">
                    <w:rPr>
                      <w:rFonts w:ascii="Arial" w:hAnsi="Arial" w:cs="Arial"/>
                      <w:color w:val="000000"/>
                      <w:sz w:val="18"/>
                      <w:szCs w:val="18"/>
                      <w:lang w:eastAsia="es-MX"/>
                    </w:rPr>
                    <w:t xml:space="preserve"> </w:t>
                  </w:r>
                </w:p>
              </w:tc>
              <w:tc>
                <w:tcPr>
                  <w:tcW w:w="1868" w:type="dxa"/>
                  <w:tcBorders>
                    <w:top w:val="nil"/>
                    <w:left w:val="nil"/>
                    <w:bottom w:val="nil"/>
                    <w:right w:val="single" w:sz="6" w:space="0" w:color="auto"/>
                  </w:tcBorders>
                </w:tcPr>
                <w:p w:rsidR="00657CA4" w:rsidRPr="00045D7C" w:rsidRDefault="001C770A" w:rsidP="001C770A">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32,504,358</w:t>
                  </w:r>
                </w:p>
              </w:tc>
            </w:tr>
            <w:tr w:rsidR="00657CA4" w:rsidTr="00B55DB2">
              <w:tc>
                <w:tcPr>
                  <w:tcW w:w="5018" w:type="dxa"/>
                  <w:tcBorders>
                    <w:top w:val="nil"/>
                    <w:left w:val="single" w:sz="6" w:space="0" w:color="auto"/>
                    <w:bottom w:val="nil"/>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Colecciones, Obras de arte y Objetos Valiosos</w:t>
                  </w:r>
                </w:p>
              </w:tc>
              <w:tc>
                <w:tcPr>
                  <w:tcW w:w="1860" w:type="dxa"/>
                  <w:tcBorders>
                    <w:top w:val="nil"/>
                    <w:left w:val="nil"/>
                    <w:bottom w:val="nil"/>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868" w:type="dxa"/>
                  <w:tcBorders>
                    <w:top w:val="nil"/>
                    <w:left w:val="nil"/>
                    <w:bottom w:val="nil"/>
                    <w:right w:val="single" w:sz="6" w:space="0" w:color="auto"/>
                  </w:tcBorders>
                </w:tcPr>
                <w:p w:rsidR="00657CA4" w:rsidRPr="00045D7C" w:rsidRDefault="001C770A" w:rsidP="001C770A">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w:t>
                  </w:r>
                </w:p>
              </w:tc>
            </w:tr>
            <w:tr w:rsidR="00657CA4" w:rsidTr="00B55DB2">
              <w:trPr>
                <w:trHeight w:val="92"/>
              </w:trPr>
              <w:tc>
                <w:tcPr>
                  <w:tcW w:w="5018" w:type="dxa"/>
                  <w:tcBorders>
                    <w:top w:val="nil"/>
                    <w:left w:val="single" w:sz="6" w:space="0" w:color="auto"/>
                    <w:bottom w:val="single" w:sz="6" w:space="0" w:color="auto"/>
                    <w:right w:val="nil"/>
                  </w:tcBorders>
                </w:tcPr>
                <w:p w:rsidR="00657CA4" w:rsidRDefault="00657CA4">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Activos Biológicos</w:t>
                  </w:r>
                </w:p>
              </w:tc>
              <w:tc>
                <w:tcPr>
                  <w:tcW w:w="1860" w:type="dxa"/>
                  <w:tcBorders>
                    <w:top w:val="nil"/>
                    <w:left w:val="nil"/>
                    <w:bottom w:val="single" w:sz="6" w:space="0" w:color="auto"/>
                    <w:right w:val="single" w:sz="6" w:space="0" w:color="auto"/>
                  </w:tcBorders>
                </w:tcPr>
                <w:p w:rsidR="00657CA4" w:rsidRPr="00045D7C" w:rsidRDefault="00657CA4">
                  <w:pPr>
                    <w:autoSpaceDE w:val="0"/>
                    <w:autoSpaceDN w:val="0"/>
                    <w:adjustRightInd w:val="0"/>
                    <w:spacing w:after="0"/>
                    <w:rPr>
                      <w:rFonts w:ascii="Arial" w:hAnsi="Arial" w:cs="Arial"/>
                      <w:color w:val="000000"/>
                      <w:sz w:val="18"/>
                      <w:szCs w:val="18"/>
                      <w:lang w:eastAsia="es-MX"/>
                    </w:rPr>
                  </w:pPr>
                  <w:r w:rsidRPr="00045D7C">
                    <w:rPr>
                      <w:rFonts w:ascii="Arial" w:hAnsi="Arial" w:cs="Arial"/>
                      <w:color w:val="000000"/>
                      <w:sz w:val="18"/>
                      <w:szCs w:val="18"/>
                      <w:lang w:eastAsia="es-MX"/>
                    </w:rPr>
                    <w:t xml:space="preserve">                                -   </w:t>
                  </w:r>
                </w:p>
              </w:tc>
              <w:tc>
                <w:tcPr>
                  <w:tcW w:w="1868" w:type="dxa"/>
                  <w:tcBorders>
                    <w:top w:val="nil"/>
                    <w:left w:val="nil"/>
                    <w:bottom w:val="single" w:sz="6" w:space="0" w:color="auto"/>
                    <w:right w:val="single" w:sz="6" w:space="0" w:color="auto"/>
                  </w:tcBorders>
                </w:tcPr>
                <w:p w:rsidR="00657CA4" w:rsidRPr="00045D7C" w:rsidRDefault="001C770A" w:rsidP="001C770A">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w:t>
                  </w:r>
                </w:p>
              </w:tc>
            </w:tr>
            <w:tr w:rsidR="00B55DB2" w:rsidTr="00B55DB2">
              <w:tc>
                <w:tcPr>
                  <w:tcW w:w="5018" w:type="dxa"/>
                  <w:tcBorders>
                    <w:top w:val="single" w:sz="6" w:space="0" w:color="auto"/>
                    <w:left w:val="single" w:sz="6" w:space="0" w:color="auto"/>
                    <w:bottom w:val="single" w:sz="6" w:space="0" w:color="auto"/>
                    <w:right w:val="single" w:sz="6" w:space="0" w:color="auto"/>
                  </w:tcBorders>
                </w:tcPr>
                <w:p w:rsidR="00B55DB2" w:rsidRPr="00B55DB2" w:rsidRDefault="00B55DB2">
                  <w:pPr>
                    <w:autoSpaceDE w:val="0"/>
                    <w:autoSpaceDN w:val="0"/>
                    <w:adjustRightInd w:val="0"/>
                    <w:spacing w:after="0"/>
                    <w:rPr>
                      <w:rFonts w:ascii="Arial" w:hAnsi="Arial" w:cs="Arial"/>
                      <w:b/>
                      <w:color w:val="000000"/>
                      <w:sz w:val="18"/>
                      <w:szCs w:val="18"/>
                      <w:lang w:eastAsia="es-MX"/>
                    </w:rPr>
                  </w:pPr>
                  <w:r w:rsidRPr="00B55DB2">
                    <w:rPr>
                      <w:rFonts w:ascii="Arial" w:hAnsi="Arial" w:cs="Arial"/>
                      <w:b/>
                      <w:color w:val="000000"/>
                      <w:sz w:val="18"/>
                      <w:szCs w:val="18"/>
                      <w:lang w:eastAsia="es-MX"/>
                    </w:rPr>
                    <w:t>Otras Aplicaciones de Inversión</w:t>
                  </w:r>
                </w:p>
              </w:tc>
              <w:tc>
                <w:tcPr>
                  <w:tcW w:w="1860" w:type="dxa"/>
                  <w:tcBorders>
                    <w:top w:val="single" w:sz="6" w:space="0" w:color="auto"/>
                    <w:left w:val="single" w:sz="6" w:space="0" w:color="auto"/>
                    <w:bottom w:val="single" w:sz="6" w:space="0" w:color="auto"/>
                    <w:right w:val="single" w:sz="6" w:space="0" w:color="auto"/>
                  </w:tcBorders>
                </w:tcPr>
                <w:p w:rsidR="00B55DB2" w:rsidRPr="00B55DB2" w:rsidRDefault="00B55DB2" w:rsidP="00B55DB2">
                  <w:pPr>
                    <w:autoSpaceDE w:val="0"/>
                    <w:autoSpaceDN w:val="0"/>
                    <w:adjustRightInd w:val="0"/>
                    <w:spacing w:after="0"/>
                    <w:jc w:val="right"/>
                    <w:rPr>
                      <w:rFonts w:ascii="Arial" w:hAnsi="Arial" w:cs="Arial"/>
                      <w:b/>
                      <w:color w:val="000000"/>
                      <w:sz w:val="18"/>
                      <w:szCs w:val="18"/>
                      <w:lang w:eastAsia="es-MX"/>
                    </w:rPr>
                  </w:pPr>
                  <w:r w:rsidRPr="00B55DB2">
                    <w:rPr>
                      <w:rFonts w:ascii="Arial" w:hAnsi="Arial" w:cs="Arial"/>
                      <w:b/>
                      <w:color w:val="000000"/>
                      <w:sz w:val="18"/>
                      <w:szCs w:val="18"/>
                      <w:lang w:eastAsia="es-MX"/>
                    </w:rPr>
                    <w:t>9,359,102</w:t>
                  </w:r>
                </w:p>
              </w:tc>
              <w:tc>
                <w:tcPr>
                  <w:tcW w:w="1868" w:type="dxa"/>
                  <w:tcBorders>
                    <w:top w:val="single" w:sz="6" w:space="0" w:color="auto"/>
                    <w:left w:val="nil"/>
                    <w:bottom w:val="single" w:sz="6" w:space="0" w:color="auto"/>
                    <w:right w:val="single" w:sz="6" w:space="0" w:color="auto"/>
                  </w:tcBorders>
                </w:tcPr>
                <w:p w:rsidR="00B55DB2" w:rsidRPr="00B55DB2" w:rsidRDefault="00B55DB2" w:rsidP="001C770A">
                  <w:pPr>
                    <w:autoSpaceDE w:val="0"/>
                    <w:autoSpaceDN w:val="0"/>
                    <w:adjustRightInd w:val="0"/>
                    <w:spacing w:after="0"/>
                    <w:jc w:val="right"/>
                    <w:rPr>
                      <w:rFonts w:ascii="Arial" w:hAnsi="Arial" w:cs="Arial"/>
                      <w:b/>
                      <w:color w:val="000000"/>
                      <w:sz w:val="18"/>
                      <w:szCs w:val="18"/>
                      <w:lang w:eastAsia="es-MX"/>
                    </w:rPr>
                  </w:pPr>
                  <w:r w:rsidRPr="00B55DB2">
                    <w:rPr>
                      <w:rFonts w:ascii="Arial" w:hAnsi="Arial" w:cs="Arial"/>
                      <w:b/>
                      <w:color w:val="000000"/>
                      <w:sz w:val="18"/>
                      <w:szCs w:val="18"/>
                      <w:lang w:eastAsia="es-MX"/>
                    </w:rPr>
                    <w:t>31,130,532</w:t>
                  </w:r>
                </w:p>
              </w:tc>
            </w:tr>
            <w:tr w:rsidR="00B55DB2" w:rsidTr="00B55DB2">
              <w:tc>
                <w:tcPr>
                  <w:tcW w:w="5018" w:type="dxa"/>
                  <w:tcBorders>
                    <w:top w:val="single" w:sz="6" w:space="0" w:color="auto"/>
                    <w:left w:val="single" w:sz="6" w:space="0" w:color="auto"/>
                  </w:tcBorders>
                </w:tcPr>
                <w:p w:rsidR="00B55DB2" w:rsidRDefault="00B55DB2">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Inversiones Financieras a Largo Plazo</w:t>
                  </w:r>
                </w:p>
              </w:tc>
              <w:tc>
                <w:tcPr>
                  <w:tcW w:w="1860" w:type="dxa"/>
                  <w:tcBorders>
                    <w:top w:val="single" w:sz="6" w:space="0" w:color="auto"/>
                    <w:right w:val="single" w:sz="6" w:space="0" w:color="auto"/>
                  </w:tcBorders>
                </w:tcPr>
                <w:p w:rsidR="00B55DB2" w:rsidRPr="00045D7C" w:rsidRDefault="00B55DB2" w:rsidP="00B55DB2">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731,530</w:t>
                  </w:r>
                </w:p>
              </w:tc>
              <w:tc>
                <w:tcPr>
                  <w:tcW w:w="1868" w:type="dxa"/>
                  <w:tcBorders>
                    <w:top w:val="single" w:sz="6" w:space="0" w:color="auto"/>
                    <w:left w:val="single" w:sz="6" w:space="0" w:color="auto"/>
                    <w:right w:val="single" w:sz="6" w:space="0" w:color="auto"/>
                  </w:tcBorders>
                </w:tcPr>
                <w:p w:rsidR="00B55DB2" w:rsidRPr="00045D7C" w:rsidRDefault="00B55DB2" w:rsidP="00B55DB2">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8,241,376</w:t>
                  </w:r>
                </w:p>
              </w:tc>
            </w:tr>
            <w:tr w:rsidR="00B55DB2" w:rsidTr="00B55DB2">
              <w:tc>
                <w:tcPr>
                  <w:tcW w:w="5018" w:type="dxa"/>
                  <w:tcBorders>
                    <w:left w:val="single" w:sz="6" w:space="0" w:color="auto"/>
                    <w:bottom w:val="single" w:sz="6" w:space="0" w:color="auto"/>
                  </w:tcBorders>
                </w:tcPr>
                <w:p w:rsidR="00B55DB2" w:rsidRDefault="00B55DB2">
                  <w:pPr>
                    <w:autoSpaceDE w:val="0"/>
                    <w:autoSpaceDN w:val="0"/>
                    <w:adjustRightInd w:val="0"/>
                    <w:spacing w:after="0"/>
                    <w:rPr>
                      <w:rFonts w:ascii="Arial" w:hAnsi="Arial" w:cs="Arial"/>
                      <w:color w:val="000000"/>
                      <w:sz w:val="18"/>
                      <w:szCs w:val="18"/>
                      <w:lang w:eastAsia="es-MX"/>
                    </w:rPr>
                  </w:pPr>
                  <w:r>
                    <w:rPr>
                      <w:rFonts w:ascii="Arial" w:hAnsi="Arial" w:cs="Arial"/>
                      <w:color w:val="000000"/>
                      <w:sz w:val="18"/>
                      <w:szCs w:val="18"/>
                      <w:lang w:eastAsia="es-MX"/>
                    </w:rPr>
                    <w:t>Activos Intangibles</w:t>
                  </w:r>
                </w:p>
              </w:tc>
              <w:tc>
                <w:tcPr>
                  <w:tcW w:w="1860" w:type="dxa"/>
                  <w:tcBorders>
                    <w:bottom w:val="single" w:sz="6" w:space="0" w:color="auto"/>
                    <w:right w:val="single" w:sz="6" w:space="0" w:color="auto"/>
                  </w:tcBorders>
                </w:tcPr>
                <w:p w:rsidR="00B55DB2" w:rsidRPr="00045D7C" w:rsidRDefault="00B55DB2" w:rsidP="00B55DB2">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8,627,572</w:t>
                  </w:r>
                </w:p>
              </w:tc>
              <w:tc>
                <w:tcPr>
                  <w:tcW w:w="1868" w:type="dxa"/>
                  <w:tcBorders>
                    <w:left w:val="single" w:sz="6" w:space="0" w:color="auto"/>
                    <w:bottom w:val="single" w:sz="6" w:space="0" w:color="auto"/>
                    <w:right w:val="single" w:sz="6" w:space="0" w:color="auto"/>
                  </w:tcBorders>
                </w:tcPr>
                <w:p w:rsidR="00B55DB2" w:rsidRPr="00045D7C" w:rsidRDefault="00B55DB2" w:rsidP="00B55DB2">
                  <w:pPr>
                    <w:autoSpaceDE w:val="0"/>
                    <w:autoSpaceDN w:val="0"/>
                    <w:adjustRightInd w:val="0"/>
                    <w:spacing w:after="0"/>
                    <w:jc w:val="right"/>
                    <w:rPr>
                      <w:rFonts w:ascii="Arial" w:hAnsi="Arial" w:cs="Arial"/>
                      <w:color w:val="000000"/>
                      <w:sz w:val="18"/>
                      <w:szCs w:val="18"/>
                      <w:lang w:eastAsia="es-MX"/>
                    </w:rPr>
                  </w:pPr>
                  <w:r>
                    <w:rPr>
                      <w:rFonts w:ascii="Arial" w:hAnsi="Arial" w:cs="Arial"/>
                      <w:color w:val="000000"/>
                      <w:sz w:val="18"/>
                      <w:szCs w:val="18"/>
                      <w:lang w:eastAsia="es-MX"/>
                    </w:rPr>
                    <w:t>22,889,156</w:t>
                  </w:r>
                </w:p>
              </w:tc>
            </w:tr>
          </w:tbl>
          <w:p w:rsidR="00866E27" w:rsidRDefault="00866E27" w:rsidP="00657CA4">
            <w:pPr>
              <w:tabs>
                <w:tab w:val="left" w:pos="2970"/>
              </w:tabs>
              <w:autoSpaceDE w:val="0"/>
              <w:autoSpaceDN w:val="0"/>
              <w:adjustRightInd w:val="0"/>
              <w:ind w:left="720" w:hanging="360"/>
              <w:jc w:val="both"/>
              <w:rPr>
                <w:rFonts w:ascii="Arial" w:hAnsi="Arial" w:cs="Arial"/>
                <w:lang w:eastAsia="es-MX"/>
              </w:rPr>
            </w:pPr>
          </w:p>
          <w:p w:rsidR="0033382D" w:rsidRDefault="0033382D" w:rsidP="00657CA4">
            <w:pPr>
              <w:tabs>
                <w:tab w:val="left" w:pos="2970"/>
              </w:tabs>
              <w:autoSpaceDE w:val="0"/>
              <w:autoSpaceDN w:val="0"/>
              <w:adjustRightInd w:val="0"/>
              <w:ind w:left="720" w:hanging="360"/>
              <w:jc w:val="both"/>
              <w:rPr>
                <w:rFonts w:ascii="Arial" w:hAnsi="Arial" w:cs="Arial"/>
                <w:lang w:eastAsia="es-MX"/>
              </w:rPr>
            </w:pPr>
          </w:p>
          <w:p w:rsidR="0033382D" w:rsidRDefault="0033382D" w:rsidP="00657CA4">
            <w:pPr>
              <w:tabs>
                <w:tab w:val="left" w:pos="2970"/>
              </w:tabs>
              <w:autoSpaceDE w:val="0"/>
              <w:autoSpaceDN w:val="0"/>
              <w:adjustRightInd w:val="0"/>
              <w:ind w:left="720" w:hanging="360"/>
              <w:jc w:val="both"/>
              <w:rPr>
                <w:rFonts w:ascii="Arial" w:hAnsi="Arial" w:cs="Arial"/>
                <w:lang w:eastAsia="es-MX"/>
              </w:rPr>
            </w:pPr>
          </w:p>
          <w:p w:rsidR="0033382D" w:rsidRDefault="0033382D" w:rsidP="00657CA4">
            <w:pPr>
              <w:tabs>
                <w:tab w:val="left" w:pos="2970"/>
              </w:tabs>
              <w:autoSpaceDE w:val="0"/>
              <w:autoSpaceDN w:val="0"/>
              <w:adjustRightInd w:val="0"/>
              <w:ind w:left="720" w:hanging="360"/>
              <w:jc w:val="both"/>
              <w:rPr>
                <w:rFonts w:ascii="Arial" w:hAnsi="Arial" w:cs="Arial"/>
                <w:lang w:eastAsia="es-MX"/>
              </w:rPr>
            </w:pPr>
          </w:p>
          <w:p w:rsidR="0033382D" w:rsidRDefault="0033382D" w:rsidP="00657CA4">
            <w:pPr>
              <w:tabs>
                <w:tab w:val="left" w:pos="2970"/>
              </w:tabs>
              <w:autoSpaceDE w:val="0"/>
              <w:autoSpaceDN w:val="0"/>
              <w:adjustRightInd w:val="0"/>
              <w:ind w:left="720" w:hanging="360"/>
              <w:jc w:val="both"/>
              <w:rPr>
                <w:rFonts w:ascii="Arial" w:hAnsi="Arial" w:cs="Arial"/>
                <w:lang w:eastAsia="es-MX"/>
              </w:rPr>
            </w:pPr>
          </w:p>
          <w:p w:rsidR="0033382D" w:rsidRDefault="0033382D" w:rsidP="00657CA4">
            <w:pPr>
              <w:tabs>
                <w:tab w:val="left" w:pos="2970"/>
              </w:tabs>
              <w:autoSpaceDE w:val="0"/>
              <w:autoSpaceDN w:val="0"/>
              <w:adjustRightInd w:val="0"/>
              <w:ind w:left="720" w:hanging="360"/>
              <w:jc w:val="both"/>
              <w:rPr>
                <w:rFonts w:ascii="Arial" w:hAnsi="Arial" w:cs="Arial"/>
                <w:lang w:eastAsia="es-MX"/>
              </w:rPr>
            </w:pPr>
          </w:p>
          <w:p w:rsidR="0033382D" w:rsidRDefault="0033382D" w:rsidP="00657CA4">
            <w:pPr>
              <w:tabs>
                <w:tab w:val="left" w:pos="2970"/>
              </w:tabs>
              <w:autoSpaceDE w:val="0"/>
              <w:autoSpaceDN w:val="0"/>
              <w:adjustRightInd w:val="0"/>
              <w:ind w:left="720" w:hanging="360"/>
              <w:jc w:val="both"/>
              <w:rPr>
                <w:rFonts w:ascii="Arial" w:hAnsi="Arial" w:cs="Arial"/>
                <w:lang w:eastAsia="es-MX"/>
              </w:rPr>
            </w:pPr>
          </w:p>
          <w:p w:rsidR="0033382D" w:rsidRDefault="0033382D" w:rsidP="00657CA4">
            <w:pPr>
              <w:tabs>
                <w:tab w:val="left" w:pos="2970"/>
              </w:tabs>
              <w:autoSpaceDE w:val="0"/>
              <w:autoSpaceDN w:val="0"/>
              <w:adjustRightInd w:val="0"/>
              <w:ind w:left="720" w:hanging="360"/>
              <w:jc w:val="both"/>
              <w:rPr>
                <w:rFonts w:ascii="Arial" w:hAnsi="Arial" w:cs="Arial"/>
                <w:lang w:eastAsia="es-MX"/>
              </w:rPr>
            </w:pPr>
          </w:p>
          <w:p w:rsidR="0033382D" w:rsidRDefault="0033382D" w:rsidP="00657CA4">
            <w:pPr>
              <w:tabs>
                <w:tab w:val="left" w:pos="2970"/>
              </w:tabs>
              <w:autoSpaceDE w:val="0"/>
              <w:autoSpaceDN w:val="0"/>
              <w:adjustRightInd w:val="0"/>
              <w:ind w:left="720" w:hanging="360"/>
              <w:jc w:val="both"/>
              <w:rPr>
                <w:rFonts w:ascii="Arial" w:hAnsi="Arial" w:cs="Arial"/>
                <w:lang w:eastAsia="es-MX"/>
              </w:rPr>
            </w:pPr>
          </w:p>
          <w:p w:rsidR="0033382D" w:rsidRDefault="0033382D" w:rsidP="00657CA4">
            <w:pPr>
              <w:tabs>
                <w:tab w:val="left" w:pos="2970"/>
              </w:tabs>
              <w:autoSpaceDE w:val="0"/>
              <w:autoSpaceDN w:val="0"/>
              <w:adjustRightInd w:val="0"/>
              <w:ind w:left="720" w:hanging="360"/>
              <w:jc w:val="both"/>
              <w:rPr>
                <w:rFonts w:ascii="Arial" w:hAnsi="Arial" w:cs="Arial"/>
                <w:lang w:eastAsia="es-MX"/>
              </w:rPr>
            </w:pPr>
          </w:p>
          <w:p w:rsidR="0033382D" w:rsidRDefault="0033382D" w:rsidP="00657CA4">
            <w:pPr>
              <w:tabs>
                <w:tab w:val="left" w:pos="2970"/>
              </w:tabs>
              <w:autoSpaceDE w:val="0"/>
              <w:autoSpaceDN w:val="0"/>
              <w:adjustRightInd w:val="0"/>
              <w:ind w:left="720" w:hanging="360"/>
              <w:jc w:val="both"/>
              <w:rPr>
                <w:rFonts w:ascii="Arial" w:hAnsi="Arial" w:cs="Arial"/>
                <w:lang w:eastAsia="es-MX"/>
              </w:rPr>
            </w:pPr>
          </w:p>
          <w:p w:rsidR="00657CA4" w:rsidRDefault="00657CA4" w:rsidP="00657CA4">
            <w:pPr>
              <w:tabs>
                <w:tab w:val="left" w:pos="2970"/>
              </w:tabs>
              <w:autoSpaceDE w:val="0"/>
              <w:autoSpaceDN w:val="0"/>
              <w:adjustRightInd w:val="0"/>
              <w:ind w:left="720" w:hanging="360"/>
              <w:jc w:val="both"/>
              <w:rPr>
                <w:rFonts w:ascii="Arial" w:hAnsi="Arial" w:cs="Arial"/>
                <w:lang w:eastAsia="es-MX"/>
              </w:rPr>
            </w:pPr>
            <w:r>
              <w:rPr>
                <w:rFonts w:ascii="Arial" w:hAnsi="Arial" w:cs="Arial"/>
                <w:lang w:eastAsia="es-MX"/>
              </w:rPr>
              <w:t>3.</w:t>
            </w:r>
            <w:r>
              <w:rPr>
                <w:rFonts w:ascii="Arial" w:hAnsi="Arial" w:cs="Arial"/>
                <w:lang w:eastAsia="es-MX"/>
              </w:rPr>
              <w:tab/>
              <w:t>Presentar la Conciliación de los Flujos Netos de las Actividades de Operación y los saldos de Resultados del Ejercicio (Ahorro/ Desahorro), utilizando el siguiente cuadro:</w:t>
            </w:r>
          </w:p>
          <w:tbl>
            <w:tblPr>
              <w:tblW w:w="0" w:type="auto"/>
              <w:tblCellMar>
                <w:left w:w="70" w:type="dxa"/>
                <w:right w:w="70" w:type="dxa"/>
              </w:tblCellMar>
              <w:tblLook w:val="0000" w:firstRow="0" w:lastRow="0" w:firstColumn="0" w:lastColumn="0" w:noHBand="0" w:noVBand="0"/>
            </w:tblPr>
            <w:tblGrid>
              <w:gridCol w:w="4868"/>
              <w:gridCol w:w="1997"/>
              <w:gridCol w:w="1881"/>
            </w:tblGrid>
            <w:tr w:rsidR="00657CA4">
              <w:tc>
                <w:tcPr>
                  <w:tcW w:w="9654" w:type="dxa"/>
                  <w:gridSpan w:val="3"/>
                  <w:tcBorders>
                    <w:top w:val="single" w:sz="6" w:space="0" w:color="auto"/>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CONCILIACION DE FLUJOS DE EFECTIVO NETOS</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CONCEPTO</w:t>
                  </w:r>
                </w:p>
              </w:tc>
              <w:tc>
                <w:tcPr>
                  <w:tcW w:w="2126" w:type="dxa"/>
                  <w:tcBorders>
                    <w:top w:val="nil"/>
                    <w:left w:val="nil"/>
                    <w:bottom w:val="single" w:sz="6" w:space="0" w:color="auto"/>
                    <w:right w:val="single" w:sz="6" w:space="0" w:color="auto"/>
                  </w:tcBorders>
                </w:tcPr>
                <w:p w:rsidR="00657CA4" w:rsidRDefault="00866E27" w:rsidP="00866E27">
                  <w:pPr>
                    <w:autoSpaceDE w:val="0"/>
                    <w:autoSpaceDN w:val="0"/>
                    <w:adjustRightInd w:val="0"/>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2024</w:t>
                  </w:r>
                </w:p>
              </w:tc>
              <w:tc>
                <w:tcPr>
                  <w:tcW w:w="1984" w:type="dxa"/>
                  <w:tcBorders>
                    <w:top w:val="nil"/>
                    <w:left w:val="nil"/>
                    <w:bottom w:val="single" w:sz="6" w:space="0" w:color="auto"/>
                    <w:right w:val="single" w:sz="6" w:space="0" w:color="auto"/>
                  </w:tcBorders>
                </w:tcPr>
                <w:p w:rsidR="00657CA4" w:rsidRDefault="00866E27" w:rsidP="00866E27">
                  <w:pPr>
                    <w:autoSpaceDE w:val="0"/>
                    <w:autoSpaceDN w:val="0"/>
                    <w:adjustRightInd w:val="0"/>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2023</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Resultado del Ejercicio Ahorro/Desahorro</w:t>
                  </w:r>
                </w:p>
              </w:tc>
              <w:tc>
                <w:tcPr>
                  <w:tcW w:w="2126" w:type="dxa"/>
                  <w:tcBorders>
                    <w:top w:val="nil"/>
                    <w:left w:val="nil"/>
                    <w:bottom w:val="single" w:sz="6" w:space="0" w:color="auto"/>
                    <w:right w:val="single" w:sz="6" w:space="0" w:color="auto"/>
                  </w:tcBorders>
                </w:tcPr>
                <w:p w:rsidR="00657CA4" w:rsidRDefault="00657CA4" w:rsidP="00866E27">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w:t>
                  </w:r>
                  <w:r w:rsidR="00866E27">
                    <w:rPr>
                      <w:rFonts w:ascii="Arial" w:hAnsi="Arial" w:cs="Arial"/>
                      <w:b/>
                      <w:bCs/>
                      <w:color w:val="000000"/>
                      <w:sz w:val="20"/>
                      <w:szCs w:val="20"/>
                      <w:lang w:eastAsia="es-MX"/>
                    </w:rPr>
                    <w:t>2,030,</w:t>
                  </w:r>
                  <w:r w:rsidR="00A1498B">
                    <w:rPr>
                      <w:rFonts w:ascii="Arial" w:hAnsi="Arial" w:cs="Arial"/>
                      <w:b/>
                      <w:bCs/>
                      <w:color w:val="000000"/>
                      <w:sz w:val="20"/>
                      <w:szCs w:val="20"/>
                      <w:lang w:eastAsia="es-MX"/>
                    </w:rPr>
                    <w:t>179,613</w:t>
                  </w:r>
                  <w:r>
                    <w:rPr>
                      <w:rFonts w:ascii="Arial" w:hAnsi="Arial" w:cs="Arial"/>
                      <w:b/>
                      <w:bCs/>
                      <w:color w:val="000000"/>
                      <w:sz w:val="20"/>
                      <w:szCs w:val="20"/>
                      <w:lang w:eastAsia="es-MX"/>
                    </w:rPr>
                    <w:t xml:space="preserve"> </w:t>
                  </w:r>
                </w:p>
              </w:tc>
              <w:tc>
                <w:tcPr>
                  <w:tcW w:w="1984" w:type="dxa"/>
                  <w:tcBorders>
                    <w:top w:val="nil"/>
                    <w:left w:val="nil"/>
                    <w:bottom w:val="single" w:sz="6" w:space="0" w:color="auto"/>
                    <w:right w:val="single" w:sz="6" w:space="0" w:color="auto"/>
                  </w:tcBorders>
                </w:tcPr>
                <w:p w:rsidR="00657CA4" w:rsidRDefault="008C1A03" w:rsidP="008C1A03">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873,154,345</w:t>
                  </w:r>
                  <w:r w:rsidR="00657CA4">
                    <w:rPr>
                      <w:rFonts w:ascii="Arial" w:hAnsi="Arial" w:cs="Arial"/>
                      <w:b/>
                      <w:bCs/>
                      <w:color w:val="000000"/>
                      <w:sz w:val="20"/>
                      <w:szCs w:val="20"/>
                      <w:lang w:eastAsia="es-MX"/>
                    </w:rPr>
                    <w:t xml:space="preserve">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Movimientos de partidas (o rubros) que no afectan al efectivo</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rsidP="00C405AA">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C405AA">
                    <w:rPr>
                      <w:rFonts w:ascii="Arial" w:hAnsi="Arial" w:cs="Arial"/>
                      <w:b/>
                      <w:bCs/>
                      <w:color w:val="000000"/>
                      <w:sz w:val="20"/>
                      <w:szCs w:val="20"/>
                      <w:lang w:eastAsia="es-MX"/>
                    </w:rPr>
                    <w:t xml:space="preserve">               -</w:t>
                  </w:r>
                  <w:r>
                    <w:rPr>
                      <w:rFonts w:ascii="Arial" w:hAnsi="Arial" w:cs="Arial"/>
                      <w:b/>
                      <w:bCs/>
                      <w:color w:val="000000"/>
                      <w:sz w:val="20"/>
                      <w:szCs w:val="20"/>
                      <w:lang w:eastAsia="es-MX"/>
                    </w:rPr>
                    <w:t xml:space="preserve">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Depreciación</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Amortización</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Incrementos en las provisiones</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Incremento en Inversiones producido por revaluación</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Ganancia/pérdida en venta de bienes muebles, inmuebles e intangibles.</w:t>
                  </w:r>
                </w:p>
              </w:tc>
              <w:tc>
                <w:tcPr>
                  <w:tcW w:w="2126"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c>
                <w:tcPr>
                  <w:tcW w:w="1984" w:type="dxa"/>
                  <w:tcBorders>
                    <w:top w:val="nil"/>
                    <w:left w:val="nil"/>
                    <w:bottom w:val="single" w:sz="6" w:space="0" w:color="auto"/>
                    <w:right w:val="single" w:sz="6" w:space="0" w:color="auto"/>
                  </w:tcBorders>
                </w:tcPr>
                <w:p w:rsidR="00657CA4" w:rsidRDefault="00657CA4">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   </w:t>
                  </w:r>
                </w:p>
              </w:tc>
            </w:tr>
            <w:tr w:rsidR="00657CA4">
              <w:tc>
                <w:tcPr>
                  <w:tcW w:w="5544" w:type="dxa"/>
                  <w:tcBorders>
                    <w:top w:val="nil"/>
                    <w:left w:val="single" w:sz="6" w:space="0" w:color="auto"/>
                    <w:bottom w:val="single" w:sz="6" w:space="0" w:color="auto"/>
                    <w:right w:val="single" w:sz="6" w:space="0" w:color="auto"/>
                  </w:tcBorders>
                </w:tcPr>
                <w:p w:rsidR="00657CA4" w:rsidRPr="00045D7C" w:rsidRDefault="00657CA4">
                  <w:pPr>
                    <w:autoSpaceDE w:val="0"/>
                    <w:autoSpaceDN w:val="0"/>
                    <w:adjustRightInd w:val="0"/>
                    <w:spacing w:after="0"/>
                    <w:rPr>
                      <w:rFonts w:ascii="Arial" w:hAnsi="Arial" w:cs="Arial"/>
                      <w:color w:val="000000"/>
                      <w:sz w:val="20"/>
                      <w:szCs w:val="20"/>
                      <w:lang w:eastAsia="es-MX"/>
                    </w:rPr>
                  </w:pPr>
                  <w:r w:rsidRPr="00045D7C">
                    <w:rPr>
                      <w:rFonts w:ascii="Arial" w:hAnsi="Arial" w:cs="Arial"/>
                      <w:color w:val="000000"/>
                      <w:sz w:val="20"/>
                      <w:szCs w:val="20"/>
                      <w:lang w:eastAsia="es-MX"/>
                    </w:rPr>
                    <w:t>Incremento en cuentas por cobrar</w:t>
                  </w:r>
                </w:p>
              </w:tc>
              <w:tc>
                <w:tcPr>
                  <w:tcW w:w="2126" w:type="dxa"/>
                  <w:tcBorders>
                    <w:top w:val="nil"/>
                    <w:left w:val="nil"/>
                    <w:bottom w:val="single" w:sz="6" w:space="0" w:color="auto"/>
                    <w:right w:val="single" w:sz="6" w:space="0" w:color="auto"/>
                  </w:tcBorders>
                </w:tcPr>
                <w:p w:rsidR="00657CA4" w:rsidRPr="00045D7C" w:rsidRDefault="00866E27" w:rsidP="00866E27">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5,824,821</w:t>
                  </w:r>
                </w:p>
              </w:tc>
              <w:tc>
                <w:tcPr>
                  <w:tcW w:w="1984" w:type="dxa"/>
                  <w:tcBorders>
                    <w:top w:val="nil"/>
                    <w:left w:val="nil"/>
                    <w:bottom w:val="single" w:sz="6" w:space="0" w:color="auto"/>
                    <w:right w:val="single" w:sz="6" w:space="0" w:color="auto"/>
                  </w:tcBorders>
                </w:tcPr>
                <w:p w:rsidR="00657CA4" w:rsidRDefault="008C1A03" w:rsidP="008C1A03">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w:t>
                  </w:r>
                  <w:r w:rsidR="00657CA4">
                    <w:rPr>
                      <w:rFonts w:ascii="Arial" w:hAnsi="Arial" w:cs="Arial"/>
                      <w:color w:val="000000"/>
                      <w:sz w:val="20"/>
                      <w:szCs w:val="20"/>
                      <w:lang w:eastAsia="es-MX"/>
                    </w:rPr>
                    <w:t xml:space="preserve">$        </w:t>
                  </w:r>
                  <w:r w:rsidR="00C405AA">
                    <w:rPr>
                      <w:rFonts w:ascii="Arial" w:hAnsi="Arial" w:cs="Arial"/>
                      <w:color w:val="000000"/>
                      <w:sz w:val="20"/>
                      <w:szCs w:val="20"/>
                      <w:lang w:eastAsia="es-MX"/>
                    </w:rPr>
                    <w:t xml:space="preserve">   </w:t>
                  </w:r>
                  <w:r>
                    <w:rPr>
                      <w:rFonts w:ascii="Arial" w:hAnsi="Arial" w:cs="Arial"/>
                      <w:color w:val="000000"/>
                      <w:sz w:val="20"/>
                      <w:szCs w:val="20"/>
                      <w:lang w:eastAsia="es-MX"/>
                    </w:rPr>
                    <w:t>1,468,714</w:t>
                  </w:r>
                </w:p>
              </w:tc>
            </w:tr>
            <w:tr w:rsidR="00866E27">
              <w:tc>
                <w:tcPr>
                  <w:tcW w:w="5544" w:type="dxa"/>
                  <w:tcBorders>
                    <w:top w:val="nil"/>
                    <w:left w:val="single" w:sz="6" w:space="0" w:color="auto"/>
                    <w:bottom w:val="single" w:sz="6" w:space="0" w:color="auto"/>
                    <w:right w:val="single" w:sz="6" w:space="0" w:color="auto"/>
                  </w:tcBorders>
                </w:tcPr>
                <w:p w:rsidR="00866E27" w:rsidRPr="00045D7C" w:rsidRDefault="00866E27">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Disminución en cuentas por pagar</w:t>
                  </w:r>
                  <w:r w:rsidR="008C1A03">
                    <w:rPr>
                      <w:rFonts w:ascii="Arial" w:hAnsi="Arial" w:cs="Arial"/>
                      <w:color w:val="000000"/>
                      <w:sz w:val="20"/>
                      <w:szCs w:val="20"/>
                      <w:lang w:eastAsia="es-MX"/>
                    </w:rPr>
                    <w:t>/patrimonio</w:t>
                  </w:r>
                </w:p>
              </w:tc>
              <w:tc>
                <w:tcPr>
                  <w:tcW w:w="2126" w:type="dxa"/>
                  <w:tcBorders>
                    <w:top w:val="nil"/>
                    <w:left w:val="nil"/>
                    <w:bottom w:val="single" w:sz="6" w:space="0" w:color="auto"/>
                    <w:right w:val="single" w:sz="6" w:space="0" w:color="auto"/>
                  </w:tcBorders>
                </w:tcPr>
                <w:p w:rsidR="00866E27" w:rsidRPr="00045D7C" w:rsidRDefault="00866E27" w:rsidP="00866E27">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 xml:space="preserve"> $          514,555,257</w:t>
                  </w:r>
                </w:p>
              </w:tc>
              <w:tc>
                <w:tcPr>
                  <w:tcW w:w="1984" w:type="dxa"/>
                  <w:tcBorders>
                    <w:top w:val="nil"/>
                    <w:left w:val="nil"/>
                    <w:bottom w:val="single" w:sz="6" w:space="0" w:color="auto"/>
                    <w:right w:val="single" w:sz="6" w:space="0" w:color="auto"/>
                  </w:tcBorders>
                </w:tcPr>
                <w:p w:rsidR="00866E27" w:rsidRDefault="008C1A03">
                  <w:pPr>
                    <w:autoSpaceDE w:val="0"/>
                    <w:autoSpaceDN w:val="0"/>
                    <w:adjustRightInd w:val="0"/>
                    <w:spacing w:after="0"/>
                    <w:rPr>
                      <w:rFonts w:ascii="Arial" w:hAnsi="Arial" w:cs="Arial"/>
                      <w:color w:val="000000"/>
                      <w:sz w:val="20"/>
                      <w:szCs w:val="20"/>
                      <w:lang w:eastAsia="es-MX"/>
                    </w:rPr>
                  </w:pPr>
                  <w:r>
                    <w:rPr>
                      <w:rFonts w:ascii="Arial" w:hAnsi="Arial" w:cs="Arial"/>
                      <w:color w:val="000000"/>
                      <w:sz w:val="20"/>
                      <w:szCs w:val="20"/>
                      <w:lang w:eastAsia="es-MX"/>
                    </w:rPr>
                    <w:t>-</w:t>
                  </w:r>
                  <w:r w:rsidR="00866E27">
                    <w:rPr>
                      <w:rFonts w:ascii="Arial" w:hAnsi="Arial" w:cs="Arial"/>
                      <w:color w:val="000000"/>
                      <w:sz w:val="20"/>
                      <w:szCs w:val="20"/>
                      <w:lang w:eastAsia="es-MX"/>
                    </w:rPr>
                    <w:t>$</w:t>
                  </w:r>
                  <w:r>
                    <w:rPr>
                      <w:rFonts w:ascii="Arial" w:hAnsi="Arial" w:cs="Arial"/>
                      <w:color w:val="000000"/>
                      <w:sz w:val="20"/>
                      <w:szCs w:val="20"/>
                      <w:lang w:eastAsia="es-MX"/>
                    </w:rPr>
                    <w:t xml:space="preserve">    </w:t>
                  </w:r>
                  <w:r w:rsidR="00C405AA">
                    <w:rPr>
                      <w:rFonts w:ascii="Arial" w:hAnsi="Arial" w:cs="Arial"/>
                      <w:color w:val="000000"/>
                      <w:sz w:val="20"/>
                      <w:szCs w:val="20"/>
                      <w:lang w:eastAsia="es-MX"/>
                    </w:rPr>
                    <w:t>1,478,327,603</w:t>
                  </w:r>
                </w:p>
              </w:tc>
            </w:tr>
            <w:tr w:rsidR="00657CA4">
              <w:tc>
                <w:tcPr>
                  <w:tcW w:w="5544" w:type="dxa"/>
                  <w:tcBorders>
                    <w:top w:val="nil"/>
                    <w:left w:val="single" w:sz="6" w:space="0" w:color="auto"/>
                    <w:bottom w:val="single" w:sz="6" w:space="0" w:color="auto"/>
                    <w:right w:val="single" w:sz="6" w:space="0" w:color="auto"/>
                  </w:tcBorders>
                </w:tcPr>
                <w:p w:rsidR="00657CA4" w:rsidRDefault="00657CA4">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Flujos de Efectivo Netos de las Actividades de Operación</w:t>
                  </w:r>
                </w:p>
              </w:tc>
              <w:tc>
                <w:tcPr>
                  <w:tcW w:w="2126" w:type="dxa"/>
                  <w:tcBorders>
                    <w:top w:val="nil"/>
                    <w:left w:val="nil"/>
                    <w:bottom w:val="single" w:sz="6" w:space="0" w:color="auto"/>
                    <w:right w:val="single" w:sz="6" w:space="0" w:color="auto"/>
                  </w:tcBorders>
                </w:tcPr>
                <w:p w:rsidR="00657CA4" w:rsidRDefault="00657CA4" w:rsidP="004D0789">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 xml:space="preserve"> $       </w:t>
                  </w:r>
                  <w:r w:rsidR="00A1498B">
                    <w:rPr>
                      <w:rFonts w:ascii="Arial" w:hAnsi="Arial" w:cs="Arial"/>
                      <w:b/>
                      <w:bCs/>
                      <w:color w:val="000000"/>
                      <w:sz w:val="20"/>
                      <w:szCs w:val="20"/>
                      <w:lang w:eastAsia="es-MX"/>
                    </w:rPr>
                    <w:t>1,509,799,535</w:t>
                  </w:r>
                </w:p>
              </w:tc>
              <w:tc>
                <w:tcPr>
                  <w:tcW w:w="1984" w:type="dxa"/>
                  <w:tcBorders>
                    <w:top w:val="nil"/>
                    <w:left w:val="nil"/>
                    <w:bottom w:val="single" w:sz="6" w:space="0" w:color="auto"/>
                    <w:right w:val="single" w:sz="6" w:space="0" w:color="auto"/>
                  </w:tcBorders>
                </w:tcPr>
                <w:p w:rsidR="00657CA4" w:rsidRDefault="008C1A03" w:rsidP="008C1A03">
                  <w:pPr>
                    <w:autoSpaceDE w:val="0"/>
                    <w:autoSpaceDN w:val="0"/>
                    <w:adjustRightInd w:val="0"/>
                    <w:spacing w:after="0"/>
                    <w:rPr>
                      <w:rFonts w:ascii="Arial" w:hAnsi="Arial" w:cs="Arial"/>
                      <w:b/>
                      <w:bCs/>
                      <w:color w:val="000000"/>
                      <w:sz w:val="20"/>
                      <w:szCs w:val="20"/>
                      <w:lang w:eastAsia="es-MX"/>
                    </w:rPr>
                  </w:pPr>
                  <w:r>
                    <w:rPr>
                      <w:rFonts w:ascii="Arial" w:hAnsi="Arial" w:cs="Arial"/>
                      <w:b/>
                      <w:bCs/>
                      <w:color w:val="000000"/>
                      <w:sz w:val="20"/>
                      <w:szCs w:val="20"/>
                      <w:lang w:eastAsia="es-MX"/>
                    </w:rPr>
                    <w:t>-</w:t>
                  </w:r>
                  <w:r w:rsidR="00657CA4">
                    <w:rPr>
                      <w:rFonts w:ascii="Arial" w:hAnsi="Arial" w:cs="Arial"/>
                      <w:b/>
                      <w:bCs/>
                      <w:color w:val="000000"/>
                      <w:sz w:val="20"/>
                      <w:szCs w:val="20"/>
                      <w:lang w:eastAsia="es-MX"/>
                    </w:rPr>
                    <w:t xml:space="preserve">$     </w:t>
                  </w:r>
                  <w:r>
                    <w:rPr>
                      <w:rFonts w:ascii="Arial" w:hAnsi="Arial" w:cs="Arial"/>
                      <w:b/>
                      <w:bCs/>
                      <w:color w:val="000000"/>
                      <w:sz w:val="20"/>
                      <w:szCs w:val="20"/>
                      <w:lang w:eastAsia="es-MX"/>
                    </w:rPr>
                    <w:t xml:space="preserve">   606,641,972</w:t>
                  </w:r>
                  <w:r w:rsidR="00657CA4">
                    <w:rPr>
                      <w:rFonts w:ascii="Arial" w:hAnsi="Arial" w:cs="Arial"/>
                      <w:b/>
                      <w:bCs/>
                      <w:color w:val="000000"/>
                      <w:sz w:val="20"/>
                      <w:szCs w:val="20"/>
                      <w:lang w:eastAsia="es-MX"/>
                    </w:rPr>
                    <w:t xml:space="preserve"> </w:t>
                  </w:r>
                </w:p>
              </w:tc>
            </w:tr>
          </w:tbl>
          <w:p w:rsidR="00657CA4" w:rsidRDefault="00657CA4" w:rsidP="00657CA4">
            <w:pPr>
              <w:tabs>
                <w:tab w:val="left" w:pos="2970"/>
              </w:tabs>
              <w:autoSpaceDE w:val="0"/>
              <w:autoSpaceDN w:val="0"/>
              <w:adjustRightInd w:val="0"/>
              <w:jc w:val="both"/>
              <w:rPr>
                <w:rFonts w:ascii="Arial" w:hAnsi="Arial" w:cs="Arial"/>
                <w:lang w:eastAsia="es-MX"/>
              </w:rPr>
            </w:pPr>
          </w:p>
          <w:p w:rsidR="00657CA4" w:rsidRDefault="00657CA4" w:rsidP="00657CA4">
            <w:pPr>
              <w:tabs>
                <w:tab w:val="left" w:pos="2970"/>
              </w:tabs>
              <w:autoSpaceDE w:val="0"/>
              <w:autoSpaceDN w:val="0"/>
              <w:adjustRightInd w:val="0"/>
              <w:ind w:left="1146" w:hanging="720"/>
              <w:jc w:val="both"/>
              <w:rPr>
                <w:rFonts w:ascii="Arial" w:hAnsi="Arial" w:cs="Arial"/>
                <w:b/>
                <w:bCs/>
                <w:lang w:eastAsia="es-MX"/>
              </w:rPr>
            </w:pPr>
            <w:r>
              <w:rPr>
                <w:rFonts w:ascii="Arial" w:hAnsi="Arial" w:cs="Arial"/>
                <w:b/>
                <w:bCs/>
                <w:lang w:eastAsia="es-MX"/>
              </w:rPr>
              <w:t>V)</w:t>
            </w:r>
            <w:r>
              <w:rPr>
                <w:rFonts w:ascii="Arial" w:hAnsi="Arial" w:cs="Arial"/>
                <w:b/>
                <w:bCs/>
                <w:lang w:eastAsia="es-MX"/>
              </w:rPr>
              <w:tab/>
              <w:t>CONCILIACION ENTRE LOS INGRESOS PRESUPUESTARIOS Y CONTABLES, ASI COMO ENTRE LOS EGRESOS PRESUPUESTARIOS Y LOS GASTOS CONTABLES</w:t>
            </w:r>
          </w:p>
          <w:p w:rsidR="00657CA4" w:rsidRDefault="00657CA4" w:rsidP="00657CA4">
            <w:pPr>
              <w:tabs>
                <w:tab w:val="left" w:pos="2970"/>
              </w:tabs>
              <w:autoSpaceDE w:val="0"/>
              <w:autoSpaceDN w:val="0"/>
              <w:adjustRightInd w:val="0"/>
              <w:jc w:val="both"/>
              <w:rPr>
                <w:rFonts w:ascii="Arial" w:hAnsi="Arial" w:cs="Arial"/>
                <w:b/>
                <w:bCs/>
                <w:lang w:eastAsia="es-MX"/>
              </w:rPr>
            </w:pPr>
          </w:p>
          <w:p w:rsidR="00A45E83" w:rsidRPr="00A1498B" w:rsidRDefault="00657CA4" w:rsidP="00A1498B">
            <w:pPr>
              <w:tabs>
                <w:tab w:val="left" w:pos="2970"/>
              </w:tabs>
              <w:autoSpaceDE w:val="0"/>
              <w:autoSpaceDN w:val="0"/>
              <w:adjustRightInd w:val="0"/>
              <w:jc w:val="both"/>
              <w:rPr>
                <w:rFonts w:ascii="Arial" w:hAnsi="Arial" w:cs="Arial"/>
                <w:lang w:eastAsia="es-MX"/>
              </w:rPr>
            </w:pPr>
            <w:r>
              <w:rPr>
                <w:rFonts w:ascii="Arial" w:hAnsi="Arial" w:cs="Arial"/>
                <w:lang w:eastAsia="es-MX"/>
              </w:rPr>
              <w:t xml:space="preserve">La conciliación se presentará atendiendo a lo dispuesto por el </w:t>
            </w:r>
            <w:r>
              <w:rPr>
                <w:rFonts w:ascii="Arial" w:hAnsi="Arial" w:cs="Arial"/>
                <w:b/>
                <w:bCs/>
                <w:lang w:eastAsia="es-MX"/>
              </w:rPr>
              <w:t xml:space="preserve">“Acuerdo por el que se emite el formato entre los ingresos presupuestarios y contables, así como entre los egresos presupuestarios y los gastos contables” </w:t>
            </w:r>
            <w:r w:rsidR="00A1498B">
              <w:rPr>
                <w:rFonts w:ascii="Arial" w:hAnsi="Arial" w:cs="Arial"/>
                <w:lang w:eastAsia="es-MX"/>
              </w:rPr>
              <w:t xml:space="preserve">y sus modificaciones. </w:t>
            </w:r>
          </w:p>
        </w:tc>
      </w:tr>
    </w:tbl>
    <w:p w:rsidR="00536F66" w:rsidRDefault="00536F66" w:rsidP="00B157EC">
      <w:pPr>
        <w:rPr>
          <w:rFonts w:ascii="Arial" w:hAnsi="Arial" w:cs="Arial"/>
          <w:sz w:val="20"/>
        </w:rPr>
      </w:pPr>
    </w:p>
    <w:p w:rsidR="00A1498B" w:rsidRPr="00045D7C" w:rsidRDefault="00A1498B" w:rsidP="00A1498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045D7C" w:rsidRDefault="00045D7C" w:rsidP="00B157EC">
      <w:pPr>
        <w:rPr>
          <w:rFonts w:ascii="Arial" w:hAnsi="Arial" w:cs="Arial"/>
          <w:sz w:val="20"/>
        </w:rPr>
      </w:pPr>
    </w:p>
    <w:p w:rsidR="00045D7C" w:rsidRDefault="00045D7C" w:rsidP="00B157EC">
      <w:pPr>
        <w:rPr>
          <w:rFonts w:ascii="Arial" w:hAnsi="Arial" w:cs="Arial"/>
          <w:sz w:val="20"/>
        </w:rPr>
      </w:pPr>
    </w:p>
    <w:p w:rsidR="00045D7C" w:rsidRDefault="00045D7C" w:rsidP="00045D7C">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E3FD131" wp14:editId="51493A5D">
                <wp:simplePos x="0" y="0"/>
                <wp:positionH relativeFrom="column">
                  <wp:posOffset>1472564</wp:posOffset>
                </wp:positionH>
                <wp:positionV relativeFrom="paragraph">
                  <wp:posOffset>294640</wp:posOffset>
                </wp:positionV>
                <wp:extent cx="2562225" cy="9525"/>
                <wp:effectExtent l="0" t="0" r="28575" b="28575"/>
                <wp:wrapNone/>
                <wp:docPr id="2" name="2 Conector recto"/>
                <wp:cNvGraphicFramePr/>
                <a:graphic xmlns:a="http://schemas.openxmlformats.org/drawingml/2006/main">
                  <a:graphicData uri="http://schemas.microsoft.com/office/word/2010/wordprocessingShape">
                    <wps:wsp>
                      <wps:cNvCnPr/>
                      <wps:spPr>
                        <a:xfrm>
                          <a:off x="0" y="0"/>
                          <a:ext cx="256222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95pt,23.2pt" to="31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Or1AEAAAwEAAAOAAAAZHJzL2Uyb0RvYy54bWysU9uO0zAQfUfiHyy/07SRsixR033oanlB&#10;UHH5AK8zbiz5prFp0r9n7LTpCpAQiBfHlzln5pyZbB8ma9gJMGrvOr5ZrTkDJ32v3bHj374+vbnn&#10;LCbhemG8g46fIfKH3etX2zG0UPvBmx6QEYmL7Rg6PqQU2qqKcgAr4soHcPSoPFqR6IjHqkcxErs1&#10;Vb1e31Wjxz6glxAj3T7Oj3xX+JUCmT4pFSEx03GqLZUVy/qc12q3Fe0RRRi0vJQh/qEKK7SjpAvV&#10;o0iCfUf9C5XVEn30Kq2kt5VXSksoGkjNZv2Tmi+DCFC0kDkxLDbF/0crP54OyHTf8ZozJyy1qGZ7&#10;apVMHhnmT/ZoDLGl0L074OUUwwGz4EmhzV+Swqbi63nxFabEJF3WzV1d1w1nkt7eNbQjkuqGDRjT&#10;e/CW5U3HjXZZtWjF6UNMc+g1JF8bx0aateb+bVPCoje6f9LG5McyObA3yE6Cep6mzSXZiyhKbRxV&#10;kFXNOsounQ3M/J9BkSdU+WZOkKfxximkBJeuvMZRdIYpqmABrv8MvMRnKJRJ/RvwgiiZvUsL2Grn&#10;8XfZb1aoOf7qwKw7W/Ds+3PpcLGGRq606fJ75Jl+eS7w20+8+wEAAP//AwBQSwMEFAAGAAgAAAAh&#10;ALPo8q/hAAAACQEAAA8AAABkcnMvZG93bnJldi54bWxMj01PwkAQhu8m/ofNmHiTLaVWqN0SY0II&#10;8WBchcTb0g5tQ3e26S5Q/r3jSW/z8eSdZ/LlaDtxxsG3jhRMJxEIpNJVLdUKvj5XD3MQPhiqTOcI&#10;FVzRw7K4vclNVrkLfeBZh1pwCPnMKGhC6DMpfdmgNX7ieiTeHdxgTeB2qGU1mAuH207GUZRKa1ri&#10;C43p8bXB8qhPVsHqXftdnMz1eqO36/B22Byv4Vup+7vx5RlEwDH8wfCrz+pQsNPenajyolMQz6YL&#10;RhUkaQKCgXT2yMWeB08LkEUu/39Q/AAAAP//AwBQSwECLQAUAAYACAAAACEAtoM4kv4AAADhAQAA&#10;EwAAAAAAAAAAAAAAAAAAAAAAW0NvbnRlbnRfVHlwZXNdLnhtbFBLAQItABQABgAIAAAAIQA4/SH/&#10;1gAAAJQBAAALAAAAAAAAAAAAAAAAAC8BAABfcmVscy8ucmVsc1BLAQItABQABgAIAAAAIQC40gOr&#10;1AEAAAwEAAAOAAAAAAAAAAAAAAAAAC4CAABkcnMvZTJvRG9jLnhtbFBLAQItABQABgAIAAAAIQCz&#10;6PKv4QAAAAkBAAAPAAAAAAAAAAAAAAAAAC4EAABkcnMvZG93bnJldi54bWxQSwUGAAAAAAQABADz&#10;AAAAPAUAAAAA&#10;" strokecolor="black [3213]" strokeweight="1.25pt">
                <v:stroke joinstyle="miter"/>
              </v:line>
            </w:pict>
          </mc:Fallback>
        </mc:AlternateContent>
      </w:r>
    </w:p>
    <w:p w:rsidR="00045D7C" w:rsidRPr="00345471" w:rsidRDefault="00045D7C" w:rsidP="00045D7C">
      <w:pPr>
        <w:jc w:val="center"/>
        <w:rPr>
          <w:rFonts w:ascii="Arial" w:hAnsi="Arial" w:cs="Arial"/>
          <w:b/>
        </w:rPr>
      </w:pPr>
      <w:r w:rsidRPr="00345471">
        <w:rPr>
          <w:rFonts w:ascii="Arial" w:hAnsi="Arial" w:cs="Arial"/>
          <w:b/>
        </w:rPr>
        <w:t>MTRO. LUIS GARCIA SOTELO</w:t>
      </w:r>
    </w:p>
    <w:p w:rsidR="00045D7C" w:rsidRPr="00345471" w:rsidRDefault="00045D7C" w:rsidP="00045D7C">
      <w:pPr>
        <w:jc w:val="center"/>
        <w:rPr>
          <w:rFonts w:ascii="Arial" w:hAnsi="Arial" w:cs="Arial"/>
          <w:b/>
        </w:rPr>
      </w:pPr>
      <w:r w:rsidRPr="00345471">
        <w:rPr>
          <w:rFonts w:ascii="Arial" w:hAnsi="Arial" w:cs="Arial"/>
          <w:b/>
        </w:rPr>
        <w:t>TESORERO MUNICIPAL</w:t>
      </w:r>
    </w:p>
    <w:p w:rsidR="00045D7C" w:rsidRDefault="00045D7C" w:rsidP="00B157EC">
      <w:pPr>
        <w:rPr>
          <w:rFonts w:ascii="Arial" w:hAnsi="Arial" w:cs="Arial"/>
          <w:sz w:val="20"/>
        </w:rPr>
      </w:pPr>
    </w:p>
    <w:sectPr w:rsidR="00045D7C"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8AE"/>
    <w:multiLevelType w:val="hybridMultilevel"/>
    <w:tmpl w:val="42725AF6"/>
    <w:lvl w:ilvl="0" w:tplc="C522343C">
      <w:numFmt w:val="bullet"/>
      <w:lvlText w:val="-"/>
      <w:lvlJc w:val="left"/>
      <w:pPr>
        <w:ind w:left="405" w:hanging="360"/>
      </w:pPr>
      <w:rPr>
        <w:rFonts w:ascii="Arial" w:eastAsia="Calibri"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45D7C"/>
    <w:rsid w:val="00054D51"/>
    <w:rsid w:val="000D1E1C"/>
    <w:rsid w:val="001213FD"/>
    <w:rsid w:val="00150A8F"/>
    <w:rsid w:val="001C5F92"/>
    <w:rsid w:val="001C770A"/>
    <w:rsid w:val="001F0913"/>
    <w:rsid w:val="001F5C2A"/>
    <w:rsid w:val="002403D3"/>
    <w:rsid w:val="002B4299"/>
    <w:rsid w:val="002E6C50"/>
    <w:rsid w:val="00301134"/>
    <w:rsid w:val="0033382D"/>
    <w:rsid w:val="00390DBE"/>
    <w:rsid w:val="003F3172"/>
    <w:rsid w:val="003F7AB9"/>
    <w:rsid w:val="0040191D"/>
    <w:rsid w:val="004073AF"/>
    <w:rsid w:val="00425DF0"/>
    <w:rsid w:val="00441E09"/>
    <w:rsid w:val="004910C3"/>
    <w:rsid w:val="004D0789"/>
    <w:rsid w:val="005056F4"/>
    <w:rsid w:val="00523D61"/>
    <w:rsid w:val="00536F66"/>
    <w:rsid w:val="005B33F8"/>
    <w:rsid w:val="00657CA4"/>
    <w:rsid w:val="00721735"/>
    <w:rsid w:val="007326BD"/>
    <w:rsid w:val="007B71B8"/>
    <w:rsid w:val="007E0170"/>
    <w:rsid w:val="007E4F17"/>
    <w:rsid w:val="007E5E91"/>
    <w:rsid w:val="00806603"/>
    <w:rsid w:val="00856872"/>
    <w:rsid w:val="00866E27"/>
    <w:rsid w:val="008C1A03"/>
    <w:rsid w:val="009B5400"/>
    <w:rsid w:val="00A1498B"/>
    <w:rsid w:val="00A45E83"/>
    <w:rsid w:val="00B157EC"/>
    <w:rsid w:val="00B35761"/>
    <w:rsid w:val="00B55DB2"/>
    <w:rsid w:val="00BA7910"/>
    <w:rsid w:val="00C13756"/>
    <w:rsid w:val="00C405AA"/>
    <w:rsid w:val="00CD584F"/>
    <w:rsid w:val="00CE3EDA"/>
    <w:rsid w:val="00D2796E"/>
    <w:rsid w:val="00D64D9B"/>
    <w:rsid w:val="00DC65D4"/>
    <w:rsid w:val="00E82692"/>
    <w:rsid w:val="00EA149F"/>
    <w:rsid w:val="00EB7BF7"/>
    <w:rsid w:val="00F13D94"/>
    <w:rsid w:val="00FA2397"/>
    <w:rsid w:val="00FC5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7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A4"/>
    <w:rPr>
      <w:rFonts w:ascii="Tahoma" w:hAnsi="Tahoma" w:cs="Tahoma"/>
      <w:sz w:val="16"/>
      <w:szCs w:val="16"/>
      <w:lang w:eastAsia="en-US"/>
    </w:rPr>
  </w:style>
  <w:style w:type="paragraph" w:styleId="Prrafodelista">
    <w:name w:val="List Paragraph"/>
    <w:basedOn w:val="Normal"/>
    <w:uiPriority w:val="34"/>
    <w:qFormat/>
    <w:rsid w:val="00045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7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A4"/>
    <w:rPr>
      <w:rFonts w:ascii="Tahoma" w:hAnsi="Tahoma" w:cs="Tahoma"/>
      <w:sz w:val="16"/>
      <w:szCs w:val="16"/>
      <w:lang w:eastAsia="en-US"/>
    </w:rPr>
  </w:style>
  <w:style w:type="paragraph" w:styleId="Prrafodelista">
    <w:name w:val="List Paragraph"/>
    <w:basedOn w:val="Normal"/>
    <w:uiPriority w:val="34"/>
    <w:qFormat/>
    <w:rsid w:val="00045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CC2A-A509-421C-8A27-D2A77093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2206</Words>
  <Characters>12138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Ortega Merida Irvin Oswaldo</cp:lastModifiedBy>
  <cp:revision>17</cp:revision>
  <cp:lastPrinted>2024-05-06T17:12:00Z</cp:lastPrinted>
  <dcterms:created xsi:type="dcterms:W3CDTF">2020-05-27T16:02:00Z</dcterms:created>
  <dcterms:modified xsi:type="dcterms:W3CDTF">2024-05-06T17:13:00Z</dcterms:modified>
</cp:coreProperties>
</file>