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B941FC1" w14:textId="77777777" w:rsidTr="00A45E83">
        <w:tc>
          <w:tcPr>
            <w:tcW w:w="8978" w:type="dxa"/>
          </w:tcPr>
          <w:p w14:paraId="16B38CA3" w14:textId="52A73598" w:rsidR="00FA2397" w:rsidRDefault="00355A15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GUADALAJARA</w:t>
            </w:r>
          </w:p>
          <w:p w14:paraId="01270310" w14:textId="77777777" w:rsidR="00301134" w:rsidRPr="00B2492A" w:rsidRDefault="00301134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50AD38FB" w14:textId="77777777" w:rsidR="00A45E83" w:rsidRPr="005056F4" w:rsidRDefault="00301134" w:rsidP="00505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14:paraId="206FC98E" w14:textId="73BFF1DD" w:rsidR="00A45E83" w:rsidRPr="002403D3" w:rsidRDefault="00355A15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1° DE ENERO AL 31 DE DICIEMBRE DE 2025</w:t>
            </w:r>
          </w:p>
        </w:tc>
      </w:tr>
    </w:tbl>
    <w:p w14:paraId="7C9320C7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206921A1" w14:textId="77777777" w:rsidTr="00A45E83">
        <w:tc>
          <w:tcPr>
            <w:tcW w:w="8978" w:type="dxa"/>
          </w:tcPr>
          <w:p w14:paraId="0B3EA52B" w14:textId="77777777" w:rsidR="00355A15" w:rsidRDefault="00355A15" w:rsidP="00355A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NOTAS DE DESGLOSE</w:t>
            </w:r>
          </w:p>
          <w:p w14:paraId="7D53186B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I) Estado de Actividades.</w:t>
            </w:r>
          </w:p>
          <w:p w14:paraId="77DCAABE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Ingresos de Gestión</w:t>
            </w:r>
          </w:p>
          <w:p w14:paraId="678F2E30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En el periodo presentado el importe correspondiente a los Impuestos, Contribuciones de Mejoras, Derechos, Productos y Aprovechamientos de la entidad suma la cantidad de $5,258 millones de pesos.</w:t>
            </w:r>
          </w:p>
          <w:p w14:paraId="7AEBC851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270C64F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2. Participaciones, Aportaciones, Convenios, Incentivos Derivados de la Colaboración Fiscal, Fondos Distintos de Aportaciones, Transferencias, Asignaciones, Subsidios y Subvenciones, y Pensiones y Jubilaciones</w:t>
            </w:r>
          </w:p>
          <w:p w14:paraId="7B749A57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El monto correspondiente a Participaciones y Aportaciones es de $7,403 millones de    pesos.</w:t>
            </w:r>
          </w:p>
          <w:p w14:paraId="4351ED0C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38FFBF80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Gastos y Otras Pérdidas</w:t>
            </w:r>
          </w:p>
          <w:p w14:paraId="466258AF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1. Gastos de Funcionamiento</w:t>
            </w:r>
          </w:p>
          <w:p w14:paraId="45F0FA7B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En el periodo presentado el importe correspondiente a Gastos de Funcionamiento del Municipio suma la cantidad de $8,052 millones de pesos, los cuales comprenden Servicios Personales, Materiales y Suministros, así como Servicios Generales.</w:t>
            </w:r>
          </w:p>
          <w:p w14:paraId="48C61068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17049CF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II) Estado de Situación Financiera</w:t>
            </w:r>
          </w:p>
          <w:p w14:paraId="7BCC76D8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En cada uno de los conceptos se podrá apreciar su desglose:</w:t>
            </w:r>
          </w:p>
          <w:p w14:paraId="6DF824FE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63B00D19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Activo</w:t>
            </w:r>
          </w:p>
          <w:p w14:paraId="73F3566A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Efectivo y Equivalentes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92"/>
              <w:gridCol w:w="242"/>
              <w:gridCol w:w="2062"/>
            </w:tblGrid>
            <w:tr w:rsidR="00355A15" w14:paraId="6DAF724A" w14:textId="77777777">
              <w:tc>
                <w:tcPr>
                  <w:tcW w:w="65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4714A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Efectivo</w:t>
                  </w:r>
                </w:p>
              </w:tc>
              <w:tc>
                <w:tcPr>
                  <w:tcW w:w="1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6EFECC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D5AC11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587,226.32</w:t>
                  </w:r>
                </w:p>
              </w:tc>
            </w:tr>
            <w:tr w:rsidR="00355A15" w14:paraId="622EA5E5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C06B4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Bancos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6E0804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DA6C70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2,407,214,527.48</w:t>
                  </w:r>
                </w:p>
              </w:tc>
            </w:tr>
            <w:tr w:rsidR="00355A15" w14:paraId="2E25407F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9F252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Inversiones Temporales (Hasta 3 Meses)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61E0C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BF9EDD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-267,740,147.68</w:t>
                  </w:r>
                </w:p>
              </w:tc>
            </w:tr>
            <w:tr w:rsidR="00355A15" w14:paraId="2C1C5AAF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280C3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Fondos con Afectación especifica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96AAB0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C2ED7D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-17,046,775.54</w:t>
                  </w:r>
                </w:p>
              </w:tc>
            </w:tr>
            <w:tr w:rsidR="00355A15" w14:paraId="238DD9B2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CFA8F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Depósitos en Fondos de Terceros en Garantía y/o Administración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790F65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F46A0A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799,113.45</w:t>
                  </w:r>
                </w:p>
              </w:tc>
            </w:tr>
            <w:tr w:rsidR="00355A15" w14:paraId="61433DB0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3E54FE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lastRenderedPageBreak/>
                    <w:t>Otros Efectivos y Equivalentes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6A99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F14851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530,451.55</w:t>
                  </w:r>
                </w:p>
              </w:tc>
            </w:tr>
            <w:tr w:rsidR="00355A15" w14:paraId="3A02AAC7" w14:textId="77777777">
              <w:tc>
                <w:tcPr>
                  <w:tcW w:w="65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A283D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efectivo y equivalentes</w:t>
                  </w:r>
                </w:p>
              </w:tc>
              <w:tc>
                <w:tcPr>
                  <w:tcW w:w="1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4A7E4E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8066FF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2,124,344,395.58</w:t>
                  </w:r>
                </w:p>
              </w:tc>
            </w:tr>
          </w:tbl>
          <w:p w14:paraId="135E6FC9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8F31D2E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1B3392B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Derechos a recibir Efectivo y Equivalentes y Bienes o Servicios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45"/>
              <w:gridCol w:w="298"/>
              <w:gridCol w:w="1951"/>
            </w:tblGrid>
            <w:tr w:rsidR="00355A15" w14:paraId="2CF9ECF7" w14:textId="77777777">
              <w:tc>
                <w:tcPr>
                  <w:tcW w:w="65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A4D6B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Cuentas por Cobrar a Corto Plazo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5CE689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A8EA26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69,862,570.07</w:t>
                  </w:r>
                </w:p>
              </w:tc>
            </w:tr>
            <w:tr w:rsidR="00355A15" w14:paraId="018262EC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04908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Deudores diversos por cobrar a corto plazo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928775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77DDB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13,532,885.94</w:t>
                  </w:r>
                </w:p>
              </w:tc>
            </w:tr>
            <w:tr w:rsidR="00355A15" w14:paraId="5F053DD5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19A14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Ingresos por recuperar a corto plazo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C4BB97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017E05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 6,387,786.90</w:t>
                  </w:r>
                </w:p>
              </w:tc>
            </w:tr>
            <w:tr w:rsidR="00355A15" w14:paraId="6BD10C05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21F1A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Deudores por anticipos de la tesorería a corto plazo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C40E61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0C6F5D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      198,538.93</w:t>
                  </w:r>
                </w:p>
              </w:tc>
            </w:tr>
            <w:tr w:rsidR="00355A15" w14:paraId="1DAF2F84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C70564" w14:textId="3396C634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Anticipo a proveedores por </w:t>
                  </w:r>
                  <w:r w:rsidR="0082556A"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adquisición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de bienes y prestación de servicios a corto plazo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726B02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240DEC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17,249,847.10</w:t>
                  </w:r>
                </w:p>
              </w:tc>
            </w:tr>
            <w:tr w:rsidR="00355A15" w14:paraId="757D5DFB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BEAFC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Derechos a recibir efectivo o equivalentes y Bienes y Servicios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26A0A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911A89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107,231,628.94</w:t>
                  </w:r>
                </w:p>
              </w:tc>
            </w:tr>
          </w:tbl>
          <w:p w14:paraId="658B4EB5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C575E95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ED43207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Inversiones Financieras a Largo Plazo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242"/>
              <w:gridCol w:w="2004"/>
            </w:tblGrid>
            <w:tr w:rsidR="00355A15" w14:paraId="49D88A03" w14:textId="77777777">
              <w:tc>
                <w:tcPr>
                  <w:tcW w:w="6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8FFD5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Inversiones a largo plazo</w:t>
                  </w:r>
                </w:p>
              </w:tc>
              <w:tc>
                <w:tcPr>
                  <w:tcW w:w="24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7F7321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14AB39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       503,608.00</w:t>
                  </w:r>
                </w:p>
              </w:tc>
            </w:tr>
            <w:tr w:rsidR="00355A15" w14:paraId="254230FB" w14:textId="77777777">
              <w:tc>
                <w:tcPr>
                  <w:tcW w:w="653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336CF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Títulos y valores a largo plazo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6E8B57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8879A9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              100.00</w:t>
                  </w:r>
                </w:p>
              </w:tc>
            </w:tr>
            <w:tr w:rsidR="00355A15" w14:paraId="41CC28EE" w14:textId="77777777">
              <w:tc>
                <w:tcPr>
                  <w:tcW w:w="653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75DC16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Fideicomisos, mandatos y contratos análogos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1A3C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1F84B97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246,905,978.12</w:t>
                  </w:r>
                </w:p>
              </w:tc>
            </w:tr>
            <w:tr w:rsidR="00355A15" w14:paraId="6731E380" w14:textId="77777777">
              <w:tc>
                <w:tcPr>
                  <w:tcW w:w="6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4B015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Inversiones financieras a largo plazo</w:t>
                  </w:r>
                </w:p>
              </w:tc>
              <w:tc>
                <w:tcPr>
                  <w:tcW w:w="24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8800A8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202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320AA4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   </w:t>
                  </w: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247,409,686.12</w:t>
                  </w:r>
                </w:p>
              </w:tc>
            </w:tr>
          </w:tbl>
          <w:p w14:paraId="7FF180AF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6EE2BBF2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0B51353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Bienes Inmuebles, Infraestructura y Construcciones en Proceso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25"/>
              <w:gridCol w:w="296"/>
              <w:gridCol w:w="1873"/>
            </w:tblGrid>
            <w:tr w:rsidR="00355A15" w14:paraId="08D3FACE" w14:textId="77777777">
              <w:tc>
                <w:tcPr>
                  <w:tcW w:w="65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73540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Terrenos</w:t>
                  </w:r>
                </w:p>
              </w:tc>
              <w:tc>
                <w:tcPr>
                  <w:tcW w:w="29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46B4A3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0BDAC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20,023,532,794.54</w:t>
                  </w:r>
                </w:p>
              </w:tc>
            </w:tr>
            <w:tr w:rsidR="00355A15" w14:paraId="7284E0EC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49586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Edificios no Habitacionales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3D1174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7779B1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37,399,020,054.40</w:t>
                  </w:r>
                </w:p>
              </w:tc>
            </w:tr>
            <w:tr w:rsidR="00355A15" w14:paraId="32309111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B5A05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Infraestructura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8D504F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2B7B9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63AC445F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3A0AC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Construcciones en proceso de Dominio Publico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9BC205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131EF0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4,997,433,511.53</w:t>
                  </w:r>
                </w:p>
              </w:tc>
            </w:tr>
            <w:tr w:rsidR="00355A15" w14:paraId="2BD5AB32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C7E65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Construcciones en proceso en bienes propios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9DDC00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B1B92A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256,813,599.44</w:t>
                  </w:r>
                </w:p>
              </w:tc>
            </w:tr>
            <w:tr w:rsidR="00355A15" w14:paraId="5BAC2E07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155C2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Bienes inmuebles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17E215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ED1A4C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62,676,799,959.91</w:t>
                  </w:r>
                </w:p>
              </w:tc>
            </w:tr>
          </w:tbl>
          <w:p w14:paraId="776EAF69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6C4C4C6C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461CC00C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Bienes Muebles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300"/>
              <w:gridCol w:w="1799"/>
            </w:tblGrid>
            <w:tr w:rsidR="00355A15" w14:paraId="2D7CE541" w14:textId="77777777">
              <w:tc>
                <w:tcPr>
                  <w:tcW w:w="65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006D1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Mobiliario y equipo de administración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365F84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F37FD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306,039,189.02</w:t>
                  </w:r>
                </w:p>
              </w:tc>
            </w:tr>
            <w:tr w:rsidR="00355A15" w14:paraId="6FA47183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3A94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Mobiliarios y equipo Educaciones y recreativo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F32119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EDA817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88,160,978.78</w:t>
                  </w:r>
                </w:p>
              </w:tc>
            </w:tr>
            <w:tr w:rsidR="00355A15" w14:paraId="6818D4CD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A3A7E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Equipo e Instrumental médico y de laboratorio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B6CFF6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F8E7B3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78,555,751.03</w:t>
                  </w:r>
                </w:p>
              </w:tc>
            </w:tr>
            <w:tr w:rsidR="00355A15" w14:paraId="4E40C449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A899B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E1CA6E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C3C3EC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1,926,065,740.42</w:t>
                  </w:r>
                </w:p>
              </w:tc>
            </w:tr>
            <w:tr w:rsidR="00355A15" w14:paraId="4EE897A8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B7119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B2B9FD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A07D0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1,599,899.84</w:t>
                  </w:r>
                </w:p>
              </w:tc>
            </w:tr>
            <w:tr w:rsidR="00355A15" w14:paraId="3C6FB6EE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EF16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44EFEE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596275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218,630,801.56</w:t>
                  </w:r>
                </w:p>
              </w:tc>
            </w:tr>
            <w:tr w:rsidR="00355A15" w14:paraId="070958C9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C9942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Colecciones, obras arte y objetos valiosos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444EE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36EA6F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287D9642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9FC9D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90E5CF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711949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48,500.00</w:t>
                  </w:r>
                </w:p>
              </w:tc>
            </w:tr>
            <w:tr w:rsidR="00355A15" w14:paraId="257EC663" w14:textId="77777777">
              <w:tc>
                <w:tcPr>
                  <w:tcW w:w="65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FA270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bienes muebles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BB9566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0353D5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2,619,100,860.65</w:t>
                  </w:r>
                </w:p>
              </w:tc>
            </w:tr>
          </w:tbl>
          <w:p w14:paraId="0B8D9C02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52A6BC9C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76F2CDA7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lastRenderedPageBreak/>
              <w:t>Otros Activos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69"/>
              <w:gridCol w:w="242"/>
              <w:gridCol w:w="1795"/>
            </w:tblGrid>
            <w:tr w:rsidR="00355A15" w14:paraId="4E03362E" w14:textId="77777777">
              <w:tc>
                <w:tcPr>
                  <w:tcW w:w="6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C87B2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Software</w:t>
                  </w:r>
                </w:p>
              </w:tc>
              <w:tc>
                <w:tcPr>
                  <w:tcW w:w="24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52947D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BB586D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90,507,362.76</w:t>
                  </w:r>
                </w:p>
              </w:tc>
            </w:tr>
            <w:tr w:rsidR="00355A15" w14:paraId="6E7FCD69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426C8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Patentes, Marcas y Derechos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49A35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30C6B5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15,256,513.12</w:t>
                  </w:r>
                </w:p>
              </w:tc>
            </w:tr>
            <w:tr w:rsidR="00355A15" w14:paraId="3C28D564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F8344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Concesiones y Franquicias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7FB2AE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9A93A2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128,437,448.91</w:t>
                  </w:r>
                </w:p>
              </w:tc>
            </w:tr>
            <w:tr w:rsidR="00355A15" w14:paraId="577C4FF0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F346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Licencias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1D9E31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EE94EA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5,291,245.37</w:t>
                  </w:r>
                </w:p>
              </w:tc>
            </w:tr>
            <w:tr w:rsidR="00355A15" w14:paraId="233E4AFC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13853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Otros Activos Intangibles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2EAD02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53FFF9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8,431,710.40</w:t>
                  </w:r>
                </w:p>
              </w:tc>
            </w:tr>
            <w:tr w:rsidR="00355A15" w14:paraId="57C2F9C0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CF5F5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Activos Intangibles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8881F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4EF9F6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247,924,280.56</w:t>
                  </w:r>
                </w:p>
              </w:tc>
            </w:tr>
          </w:tbl>
          <w:p w14:paraId="6DF41197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4753BBB3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Pasivo</w:t>
            </w:r>
          </w:p>
          <w:p w14:paraId="7254A6F4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3495D22E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Cuentas y Documentos por pagar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69"/>
              <w:gridCol w:w="242"/>
              <w:gridCol w:w="1794"/>
            </w:tblGrid>
            <w:tr w:rsidR="00355A15" w14:paraId="08C857E8" w14:textId="77777777">
              <w:tc>
                <w:tcPr>
                  <w:tcW w:w="6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AD0C2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Servicios personales por pagar a corto plazo</w:t>
                  </w:r>
                </w:p>
              </w:tc>
              <w:tc>
                <w:tcPr>
                  <w:tcW w:w="1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3B7D4A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E67377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35,409,281.22</w:t>
                  </w:r>
                </w:p>
              </w:tc>
            </w:tr>
            <w:tr w:rsidR="00355A15" w14:paraId="30EF7DAB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E11A4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Proveedores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EB8E13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5A4DE4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919,870,165.91</w:t>
                  </w:r>
                </w:p>
              </w:tc>
            </w:tr>
            <w:tr w:rsidR="00355A15" w14:paraId="4E55E15F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B4CDF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Contratistas por obas públicas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94EED4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F08CC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370,278,771.69</w:t>
                  </w:r>
                </w:p>
              </w:tc>
            </w:tr>
            <w:tr w:rsidR="00355A15" w14:paraId="197818EF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B3D7F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Transferencias otorgadas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1722D5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44295C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147,947,315.54</w:t>
                  </w:r>
                </w:p>
              </w:tc>
            </w:tr>
            <w:tr w:rsidR="00355A15" w14:paraId="26B52B06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613A0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Retenciones y contribuciones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FFCEB8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4E4559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-5,195,574.30</w:t>
                  </w:r>
                </w:p>
              </w:tc>
            </w:tr>
            <w:tr w:rsidR="00355A15" w14:paraId="6E2F9F07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40477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Devolución de la ley de ingresos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0037D1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0E2F72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72,386,436.25</w:t>
                  </w:r>
                </w:p>
              </w:tc>
            </w:tr>
            <w:tr w:rsidR="00355A15" w14:paraId="2416D3DB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F4BAE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Otras cuentas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EB388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8788F1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134,969,511.37</w:t>
                  </w:r>
                </w:p>
              </w:tc>
            </w:tr>
            <w:tr w:rsidR="00355A15" w14:paraId="17B0209C" w14:textId="77777777">
              <w:tc>
                <w:tcPr>
                  <w:tcW w:w="636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CA324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cuentas por pagar a corto plazo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F6BC3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99F19D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1,675,665,907.68</w:t>
                  </w:r>
                </w:p>
              </w:tc>
            </w:tr>
          </w:tbl>
          <w:p w14:paraId="5ADFB4AC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53230692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01BFF1F3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Fondos y Bienes de Terceros en Garantía y/o Administración</w:t>
            </w:r>
          </w:p>
          <w:p w14:paraId="3BB1A1C3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Se compone por Fondos y Bienes de Terceros en Garantía y/o Administración por $733,642.62.</w:t>
            </w:r>
          </w:p>
          <w:p w14:paraId="28978F4F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59618F8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Otros Pasivos</w:t>
            </w:r>
          </w:p>
          <w:p w14:paraId="0ECC3957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Se compone por Ingresos por clasificar por $619,374.39.</w:t>
            </w:r>
          </w:p>
          <w:p w14:paraId="4BC0656B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EFF972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E56B8D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III) Notas al Estado de Variación en la Hacienda Pública</w:t>
            </w:r>
          </w:p>
          <w:p w14:paraId="7FFDEBBD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B49B77B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1. Modificaciones al Patrimonio Contribuido</w:t>
            </w:r>
          </w:p>
          <w:p w14:paraId="6610D36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En el periodo aquí presentado asciende a $70 millones de pesos, el cual no ha sufrido modificaciones respecto al saldo del ejercicio fiscal anterior y que se integra por el registro efectuado en ejercicios anteriores.</w:t>
            </w:r>
          </w:p>
          <w:p w14:paraId="2E8B21F0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AA1AFE8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7E62835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2. Modificaciones al Patrimonio Generado</w:t>
            </w:r>
          </w:p>
          <w:p w14:paraId="73A13352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En el periodo presentado la Entidad generó un ahorro por un importe de $3,005 millones de pesos, del cual puede observarse su conformación en el Estado de Actividades.</w:t>
            </w:r>
          </w:p>
          <w:p w14:paraId="0A3AC83A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C20213B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IV) Notas al Estado de Flujos de Efectivo</w:t>
            </w:r>
          </w:p>
          <w:p w14:paraId="47A784D6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</w:p>
          <w:p w14:paraId="009FEC9F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ind w:left="284" w:hanging="36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ab/>
              <w:t>La integración del Efectivo y Equivalentes al Efectivo se presenta de la siguiente manera: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07"/>
              <w:gridCol w:w="280"/>
              <w:gridCol w:w="1688"/>
              <w:gridCol w:w="355"/>
              <w:gridCol w:w="1464"/>
            </w:tblGrid>
            <w:tr w:rsidR="00355A15" w14:paraId="2DFA68B3" w14:textId="77777777">
              <w:tc>
                <w:tcPr>
                  <w:tcW w:w="5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45524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CUENTA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87312D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2025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1A6904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2024</w:t>
                  </w:r>
                </w:p>
              </w:tc>
            </w:tr>
            <w:tr w:rsidR="00355A15" w14:paraId="31348E5F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8F55E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Efectivo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7E00FB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C8606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587,226.32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727701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F03006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557,588.04</w:t>
                  </w:r>
                </w:p>
              </w:tc>
            </w:tr>
            <w:tr w:rsidR="00355A15" w14:paraId="7E2633B1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46A9A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Bancos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9E74F0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CF6D7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2,407,214,527.48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5A7A20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B00F0E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190,527,200.35</w:t>
                  </w:r>
                </w:p>
              </w:tc>
            </w:tr>
            <w:tr w:rsidR="00355A15" w14:paraId="6FC3324E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99F77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Inversiones Temporales (Hasta 3 meses)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FB7C5A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825A82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-267,740,147.68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7B1956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2BD35B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7,996,532.10</w:t>
                  </w:r>
                </w:p>
              </w:tc>
            </w:tr>
            <w:tr w:rsidR="00355A15" w14:paraId="7057BFB9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6DBF5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Fondos Con afectaciones Especifica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35240C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58ADEE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-17,046,775.54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B9696B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B1FDC6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137,939.59</w:t>
                  </w:r>
                </w:p>
              </w:tc>
            </w:tr>
            <w:tr w:rsidR="00355A15" w14:paraId="3F8941D4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6307A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Depósitos de fondos de terceros en Garantía y/o Administración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F297DC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CB8C6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799,113.45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CD6BD3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25A07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799,113.45</w:t>
                  </w:r>
                </w:p>
              </w:tc>
            </w:tr>
            <w:tr w:rsidR="00355A15" w14:paraId="0DE283AB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FAF4B2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Otros Efectivos y equivalentes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277D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551C9C8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530,451.55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D683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2884E8C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3,504,438.06</w:t>
                  </w:r>
                </w:p>
              </w:tc>
            </w:tr>
            <w:tr w:rsidR="00355A15" w14:paraId="3257D7BA" w14:textId="77777777">
              <w:tc>
                <w:tcPr>
                  <w:tcW w:w="5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E1F02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Efectivo y equivalentes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7C677B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3EA4FE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2,124,344,395.58</w:t>
                  </w:r>
                </w:p>
              </w:tc>
              <w:tc>
                <w:tcPr>
                  <w:tcW w:w="3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F08879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47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46A5E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203,522,811.59</w:t>
                  </w:r>
                </w:p>
              </w:tc>
            </w:tr>
          </w:tbl>
          <w:p w14:paraId="6EFBCC9D" w14:textId="77777777" w:rsidR="00355A15" w:rsidRDefault="00355A15" w:rsidP="00355A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MX"/>
              </w:rPr>
            </w:pPr>
          </w:p>
          <w:p w14:paraId="4CE59F44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2. Las Actividades de Inversión efectivamente pagadas respecto a los bienes muebles e inmuebles, así como los Bienes Muebles e Inmuebles adquiridos en ejercicios anteriores como Patrimonio del Municipio son las que a continuación se detallan:</w:t>
            </w:r>
          </w:p>
          <w:tbl>
            <w:tblPr>
              <w:tblW w:w="0" w:type="auto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99"/>
              <w:gridCol w:w="280"/>
              <w:gridCol w:w="1687"/>
              <w:gridCol w:w="279"/>
              <w:gridCol w:w="1549"/>
            </w:tblGrid>
            <w:tr w:rsidR="00355A15" w14:paraId="31E82859" w14:textId="77777777">
              <w:tc>
                <w:tcPr>
                  <w:tcW w:w="50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1BD3D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CUENTA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69A944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2025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384CD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2024</w:t>
                  </w:r>
                </w:p>
              </w:tc>
            </w:tr>
            <w:tr w:rsidR="00355A15" w14:paraId="1214517C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60B52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Bienes Inmuebles, Infraestructura y Construcciones en Proceso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31346D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59117C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62,676,799,959.91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3A4AAC5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DC2B7D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9,672,856,449.62</w:t>
                  </w:r>
                </w:p>
              </w:tc>
            </w:tr>
            <w:tr w:rsidR="00355A15" w14:paraId="7D974117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86BE5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Terrenos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C41D81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50BD02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20,023,532,794.54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13E6F2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33AB0A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389,839,742.58</w:t>
                  </w:r>
                </w:p>
              </w:tc>
            </w:tr>
            <w:tr w:rsidR="00355A15" w14:paraId="74F87AF5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A9146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Viviendas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781A14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315923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0.00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D9704E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5A3B8E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0.00</w:t>
                  </w:r>
                </w:p>
              </w:tc>
            </w:tr>
            <w:tr w:rsidR="00355A15" w14:paraId="531DBA79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92066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Edificaciones no Habitacionales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C0DACD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3AD5A5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37,399,020,054.40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C6FEDC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D020F9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1,297,424,423.35</w:t>
                  </w:r>
                </w:p>
              </w:tc>
            </w:tr>
            <w:tr w:rsidR="00355A15" w14:paraId="1CC844C3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8795E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Infraestructura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A8E0ED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6DB2A3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0.00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0F0367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A67021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3,940,485,680.18</w:t>
                  </w:r>
                </w:p>
              </w:tc>
            </w:tr>
            <w:tr w:rsidR="00355A15" w14:paraId="050D041B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2B1D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Construcciones en Proceso en Bienes de Dominio Público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46DB6D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00C03E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4,997,433,511.53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7FDF4A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49EA42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4,045,106,603.51</w:t>
                  </w:r>
                </w:p>
              </w:tc>
            </w:tr>
            <w:tr w:rsidR="00355A15" w14:paraId="48DC3BA7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63244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Construcciones en Proceso en Bienes Propios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974630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108FC1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256,813,599.44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0BA9B8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1EE2A5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0.00</w:t>
                  </w:r>
                </w:p>
              </w:tc>
            </w:tr>
            <w:tr w:rsidR="00355A15" w14:paraId="4BD764E0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3E957E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Otros Bienes Inmuebles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DF16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028347B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0.00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26FD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3869BF2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0.00</w:t>
                  </w:r>
                </w:p>
              </w:tc>
            </w:tr>
            <w:tr w:rsidR="00355A15" w14:paraId="70F564D9" w14:textId="77777777">
              <w:tc>
                <w:tcPr>
                  <w:tcW w:w="50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45BC1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Bienes Muebles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B4CB8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3EEAA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2,619,100,860.65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DBCC72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E31361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2,907,121,555.01</w:t>
                  </w:r>
                </w:p>
              </w:tc>
            </w:tr>
            <w:tr w:rsidR="00355A15" w14:paraId="48521B58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2ADE2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Mobiliario y equipo de Administración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498773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8229A6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306,039,189.02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289387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547A35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510,491,990.06</w:t>
                  </w:r>
                </w:p>
              </w:tc>
            </w:tr>
            <w:tr w:rsidR="00355A15" w14:paraId="4B873F3B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EFD78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Mobiliario y equipo educacional y recreativo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C2C711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FA924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88,160,978.78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AC9DC3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D114B6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132,526,798.10</w:t>
                  </w:r>
                </w:p>
              </w:tc>
            </w:tr>
            <w:tr w:rsidR="00355A15" w14:paraId="194D32C9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91A1E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Equipo e instrumental médico y de laboratorio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3FD3B9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4E2EDF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78,555,751.03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0CED5E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EFA30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86,516,440.47</w:t>
                  </w:r>
                </w:p>
              </w:tc>
            </w:tr>
            <w:tr w:rsidR="00355A15" w14:paraId="4ADBE547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A20AB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0811D4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44DF1D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1,926,065,740.42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D43509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A76CE7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1,457,448,042.61</w:t>
                  </w:r>
                </w:p>
              </w:tc>
            </w:tr>
            <w:tr w:rsidR="00355A15" w14:paraId="291BBD88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F7AF2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9076D9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D05296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1,599,899.84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A11460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3B95C6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 161,743,844.67</w:t>
                  </w:r>
                </w:p>
              </w:tc>
            </w:tr>
            <w:tr w:rsidR="00355A15" w14:paraId="71AE4245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42CEA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5FF3BC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BA624D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218,630,801.56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FDFAE6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333B4D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527,875,954.37</w:t>
                  </w:r>
                </w:p>
              </w:tc>
            </w:tr>
            <w:tr w:rsidR="00355A15" w14:paraId="613F585D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3155E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Colecciones, Obras de arte y Objetos Valiosos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0B9E4B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6886A9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0.00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A6D22F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7E2C22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29,273,238.23</w:t>
                  </w:r>
                </w:p>
              </w:tc>
            </w:tr>
            <w:tr w:rsidR="00355A15" w14:paraId="13C65008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2DCDD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63E73B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4EA1FA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48,500.00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4CE14C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0FFE37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 xml:space="preserve">     1,245,246.50</w:t>
                  </w:r>
                </w:p>
              </w:tc>
            </w:tr>
            <w:tr w:rsidR="00355A15" w14:paraId="75DC9671" w14:textId="77777777">
              <w:tc>
                <w:tcPr>
                  <w:tcW w:w="50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F909C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Otras Aplicaciones de Inversión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1F95DC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68F7B7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495,333,966.68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7981C00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1B0C75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483,393,010.44</w:t>
                  </w:r>
                </w:p>
              </w:tc>
            </w:tr>
            <w:tr w:rsidR="00355A15" w14:paraId="5B4F256A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84699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Inversiones Financieras a Largo Plazo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4D365B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CF1657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247,409,686.12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3CD324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20DED2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271,372,363.85</w:t>
                  </w:r>
                </w:p>
              </w:tc>
            </w:tr>
            <w:tr w:rsidR="00355A15" w14:paraId="4F0379DF" w14:textId="77777777">
              <w:tc>
                <w:tcPr>
                  <w:tcW w:w="50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5B3B3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Activos Intangibles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4FB491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72F628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247,924,280.56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FE39C01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9E4865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212,020,646.59</w:t>
                  </w:r>
                </w:p>
              </w:tc>
            </w:tr>
          </w:tbl>
          <w:p w14:paraId="536742FE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0CB61B4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3. Conciliación de los Flujos de Efectivo Netos de las Actividades de Operación y los saldos de Resultados del Ejercicio Ahorro/Desahorro.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6"/>
              <w:gridCol w:w="312"/>
              <w:gridCol w:w="1565"/>
              <w:gridCol w:w="318"/>
              <w:gridCol w:w="1565"/>
            </w:tblGrid>
            <w:tr w:rsidR="00355A15" w14:paraId="1FC79D88" w14:textId="77777777">
              <w:tc>
                <w:tcPr>
                  <w:tcW w:w="5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6FE59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CONCEPTO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0C7E2B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2025</w:t>
                  </w:r>
                </w:p>
              </w:tc>
              <w:tc>
                <w:tcPr>
                  <w:tcW w:w="1889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F5089E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2024</w:t>
                  </w:r>
                </w:p>
              </w:tc>
            </w:tr>
            <w:tr w:rsidR="00355A15" w14:paraId="28F01CD0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F324A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Resultado del Ejercicio Ahorro/Desahorro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5D0ED2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B26177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3,004,549,487.09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F5F934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60A1596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2,121,149,963.24</w:t>
                  </w:r>
                </w:p>
              </w:tc>
            </w:tr>
            <w:tr w:rsidR="00355A15" w14:paraId="3800E192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8E213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Movimientos de partidas (o rubros) que no afectan al efectivo</w:t>
                  </w:r>
                </w:p>
              </w:tc>
              <w:tc>
                <w:tcPr>
                  <w:tcW w:w="31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D9D2A0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162095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490DFED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8F55D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1D478FB6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DA69F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Depreciación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A1F1C7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693D9D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11A154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0AF39C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08329EC1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60F07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Amortización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AF6CE2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500A8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EB0E530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553DD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2851379E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00FB5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Incrementos en las provisiones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5B6753E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3BCC06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B2E63C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DB65E6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7A1CA2B5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CF6ED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Incremento en Inversiones producido por revaluación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6DBB15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52EB61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C0C4A46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E8A48ED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478106BC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9AE83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Ganancia/pérdida en venta de bienes muebles, inmuebles e intangibles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CCABC7A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8AD66E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F51191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53D30AB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501CA961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EC2274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Incremento en cuentas por cobrar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CF292E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FAB52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D04A88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56C1490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</w:tr>
            <w:tr w:rsidR="00355A15" w14:paraId="1EF80489" w14:textId="77777777">
              <w:tc>
                <w:tcPr>
                  <w:tcW w:w="50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9ABB69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Disminución en cuentas por pagar/patrimonio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914AECC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982812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0.00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EA0B198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5C9EF8F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es-MX"/>
                    </w:rPr>
                    <w:t xml:space="preserve">   116,955,634.97</w:t>
                  </w:r>
                </w:p>
              </w:tc>
            </w:tr>
            <w:tr w:rsidR="00355A15" w14:paraId="5FB697D7" w14:textId="77777777">
              <w:tc>
                <w:tcPr>
                  <w:tcW w:w="5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D2CF77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Flujos de Efectivo Netos de las Actividades de Operación</w:t>
                  </w:r>
                </w:p>
              </w:tc>
              <w:tc>
                <w:tcPr>
                  <w:tcW w:w="31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16DDDF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EE88552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3,004,549,487.09</w:t>
                  </w:r>
                </w:p>
              </w:tc>
              <w:tc>
                <w:tcPr>
                  <w:tcW w:w="32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94F9705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D617AF3" w14:textId="77777777" w:rsidR="00355A15" w:rsidRDefault="00355A15" w:rsidP="00355A1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2,238,105,598.21</w:t>
                  </w:r>
                </w:p>
              </w:tc>
            </w:tr>
          </w:tbl>
          <w:p w14:paraId="7AEBEB98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7BA13EA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V) Conciliación entre los Ingresos Presupuestarios y Contables, así como entre los Egresos Presupuestarios y los Gastos Contables</w:t>
            </w:r>
          </w:p>
          <w:p w14:paraId="489ACED9" w14:textId="77777777" w:rsidR="00355A15" w:rsidRDefault="00355A15" w:rsidP="00355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La conciliación se presentará atendiendo a lo dispuesto por el “Acuerdo por el que se emite el formato entre los ingresos presupuestarios y contables, así como entre los egresos presupuestarios y los gastos contables” y sus modificaciones.</w:t>
            </w:r>
          </w:p>
          <w:p w14:paraId="75FE48AD" w14:textId="77777777" w:rsidR="00355A15" w:rsidRDefault="00355A15" w:rsidP="0035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335D6143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BF29A" w14:textId="77777777" w:rsidR="00A45E83" w:rsidRDefault="00A45E83">
      <w:pPr>
        <w:rPr>
          <w:rFonts w:ascii="Arial" w:hAnsi="Arial" w:cs="Arial"/>
        </w:rPr>
      </w:pPr>
    </w:p>
    <w:p w14:paraId="22D70B56" w14:textId="77777777" w:rsidR="00B157EC" w:rsidRDefault="00B157E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37"/>
        <w:gridCol w:w="1242"/>
        <w:gridCol w:w="3849"/>
      </w:tblGrid>
      <w:tr w:rsidR="00425DF0" w:rsidRPr="00EB7BF7" w14:paraId="0BBB76DF" w14:textId="77777777" w:rsidTr="00FC59DA">
        <w:trPr>
          <w:jc w:val="center"/>
        </w:trPr>
        <w:tc>
          <w:tcPr>
            <w:tcW w:w="3794" w:type="dxa"/>
          </w:tcPr>
          <w:p w14:paraId="2EDAB2CB" w14:textId="77777777" w:rsidR="00FC59DA" w:rsidRPr="00EB7BF7" w:rsidRDefault="007E4F17" w:rsidP="00FC59DA">
            <w:pPr>
              <w:tabs>
                <w:tab w:val="center" w:pos="1789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9E1CA6" wp14:editId="66BDEB9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4AF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A9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i9ms3yGEb3qElJeHY11/gvXAwpChZ23RHS9r7VS0HhtsxiGHB6d&#10;D7RIeXUIUZXeCClj/6VCY4UXIU7QOC0FC8p4sd2ulhYdSJig+MUc35lZvVcsgvWcsPVF9kTIswzB&#10;pQp4kBjQuUjnEfm5SBfr+XpeTIr8bj0p0qaZPGzqYnK3yT7Pmk9NXTfZr0AtK8peMMZVYHcd16z4&#10;u3G4LM550G4DeytD8hY91gvIXv+RdOxsaOZ5LHaanbb22nGY0Gh82aawAq/vIL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NEB8D0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FC59DA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276" w:type="dxa"/>
          </w:tcPr>
          <w:p w14:paraId="1709D357" w14:textId="77777777"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</w:tcPr>
          <w:p w14:paraId="6EFD6FEB" w14:textId="77777777" w:rsidR="00425DF0" w:rsidRPr="00EB7BF7" w:rsidRDefault="007E4F17" w:rsidP="005B33F8">
            <w:pPr>
              <w:tabs>
                <w:tab w:val="center" w:pos="1846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04C1AD" wp14:editId="1486C2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7E6B7" id="AutoShape 3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B6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c+X83k+x4iOvoQUY6Kxzn/mukfBKLHzloi285VWCoTXNotlyPHJ&#10;+UCLFGNCqKr0VkgZ9ZcKDSVehjrB47QULDjjxbb7Slp0JGGD4i/2+C7M6oNiEazjhG2utidCXmwo&#10;LlXAg8aAztW6rMjPZbrcLDaL2WSW328ms7SuJ4/baja532af5vVdXVV19itQy2ZFJxjjKrAb1zWb&#10;/d06XB/OZdFuC3sbQ/IWPc4LyI7/kXRUNoh5WYu9ZuedHRWHDY3B19cUnsDrO9iv3/z6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nmLweh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5B33F8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25DF0" w:rsidRPr="00EB7BF7" w14:paraId="500F01DE" w14:textId="77777777" w:rsidTr="00FC59DA">
        <w:trPr>
          <w:jc w:val="center"/>
        </w:trPr>
        <w:tc>
          <w:tcPr>
            <w:tcW w:w="3794" w:type="dxa"/>
          </w:tcPr>
          <w:p w14:paraId="31CBFD17" w14:textId="0F132DA8" w:rsidR="00425DF0" w:rsidRPr="00EB7BF7" w:rsidRDefault="00355A15" w:rsidP="004073AF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>C. VERÓNICA DELGADILLO GARCÍA</w:t>
            </w:r>
          </w:p>
          <w:p w14:paraId="79B9180B" w14:textId="271F70C6" w:rsidR="00425DF0" w:rsidRPr="00EB7BF7" w:rsidRDefault="00355A15" w:rsidP="00F13D9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PRESIDENTA MUNICIPAL DE GUADALAJARA</w:t>
            </w:r>
          </w:p>
        </w:tc>
        <w:tc>
          <w:tcPr>
            <w:tcW w:w="1276" w:type="dxa"/>
          </w:tcPr>
          <w:p w14:paraId="4CDC6325" w14:textId="77777777"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</w:tcPr>
          <w:p w14:paraId="3DD453BD" w14:textId="6DCB30E3" w:rsidR="00425DF0" w:rsidRPr="00EB7BF7" w:rsidRDefault="00355A15" w:rsidP="00BA791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L.C. IRLANDA LOERYTHE BAUMBACH VALENCIA</w:t>
            </w:r>
          </w:p>
          <w:p w14:paraId="159D5693" w14:textId="7C361C97" w:rsidR="001F0913" w:rsidRPr="00EB7BF7" w:rsidRDefault="00355A15" w:rsidP="00054D5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>TESORERA MUNICIPAL</w:t>
            </w:r>
          </w:p>
        </w:tc>
      </w:tr>
    </w:tbl>
    <w:p w14:paraId="6AC791E4" w14:textId="77777777" w:rsidR="00536F66" w:rsidRDefault="00536F66" w:rsidP="00B157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828"/>
      </w:tblGrid>
      <w:tr w:rsidR="00721735" w:rsidRPr="00721735" w14:paraId="52207867" w14:textId="77777777" w:rsidTr="003F7AB9">
        <w:tc>
          <w:tcPr>
            <w:tcW w:w="8978" w:type="dxa"/>
          </w:tcPr>
          <w:p w14:paraId="0534B56B" w14:textId="42F3C3B1" w:rsidR="00721735" w:rsidRPr="00721735" w:rsidRDefault="00355A15" w:rsidP="00523D61">
            <w:pPr>
              <w:jc w:val="center"/>
              <w:rPr>
                <w:rFonts w:ascii="C39HrP24DhTt" w:hAnsi="C39HrP24DhTt" w:cs="Arial"/>
                <w:sz w:val="44"/>
                <w:szCs w:val="44"/>
              </w:rPr>
            </w:pPr>
            <w:bookmarkStart w:id="7" w:name="codigo"/>
            <w:bookmarkEnd w:id="7"/>
            <w:r>
              <w:rPr>
                <w:rFonts w:ascii="C39HrP24DhTt" w:hAnsi="C39HrP24DhTt" w:cs="Arial"/>
                <w:sz w:val="44"/>
                <w:szCs w:val="44"/>
              </w:rPr>
              <w:t>ASEJ2025-13-15-06-2026-1</w:t>
            </w:r>
          </w:p>
        </w:tc>
      </w:tr>
    </w:tbl>
    <w:p w14:paraId="42B7D98A" w14:textId="77777777" w:rsidR="00425DF0" w:rsidRDefault="00425DF0" w:rsidP="00B157EC">
      <w:pPr>
        <w:rPr>
          <w:rFonts w:ascii="Arial" w:hAnsi="Arial" w:cs="Arial"/>
          <w:sz w:val="20"/>
        </w:rPr>
      </w:pPr>
    </w:p>
    <w:p w14:paraId="3971ED01" w14:textId="4BE85143" w:rsidR="00B157EC" w:rsidRPr="009B1DA5" w:rsidRDefault="00B157E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</w:t>
      </w:r>
      <w:r w:rsidR="009E5F87">
        <w:rPr>
          <w:rFonts w:ascii="Arial" w:hAnsi="Arial" w:cs="Arial"/>
          <w:sz w:val="24"/>
          <w:szCs w:val="24"/>
        </w:rPr>
        <w:t>os y responsabilidad del emisor.</w:t>
      </w:r>
    </w:p>
    <w:sectPr w:rsidR="00B157EC" w:rsidRPr="009B1DA5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54D51"/>
    <w:rsid w:val="00056A31"/>
    <w:rsid w:val="0009778E"/>
    <w:rsid w:val="001213FD"/>
    <w:rsid w:val="00150A8F"/>
    <w:rsid w:val="001F0913"/>
    <w:rsid w:val="001F5C2A"/>
    <w:rsid w:val="002403D3"/>
    <w:rsid w:val="002E6C50"/>
    <w:rsid w:val="00301134"/>
    <w:rsid w:val="00355A15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82556A"/>
    <w:rsid w:val="009B1DA5"/>
    <w:rsid w:val="009E5F87"/>
    <w:rsid w:val="00A45E83"/>
    <w:rsid w:val="00AD7066"/>
    <w:rsid w:val="00AE2E3B"/>
    <w:rsid w:val="00B157EC"/>
    <w:rsid w:val="00B35761"/>
    <w:rsid w:val="00BA7910"/>
    <w:rsid w:val="00CD584F"/>
    <w:rsid w:val="00D2796E"/>
    <w:rsid w:val="00D64D9B"/>
    <w:rsid w:val="00EB7BF7"/>
    <w:rsid w:val="00F13D94"/>
    <w:rsid w:val="00FA2397"/>
    <w:rsid w:val="00FC59DA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5D23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1183</Words>
  <Characters>7148</Characters>
  <Application>Microsoft Office Word</Application>
  <DocSecurity>0</DocSecurity>
  <Lines>476</Lines>
  <Paragraphs>438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Carlos Loreto Martínez</cp:lastModifiedBy>
  <cp:revision>4</cp:revision>
  <cp:lastPrinted>2026-06-17T16:57:00Z</cp:lastPrinted>
  <dcterms:created xsi:type="dcterms:W3CDTF">2026-06-15T18:06:00Z</dcterms:created>
  <dcterms:modified xsi:type="dcterms:W3CDTF">2026-06-17T16:57:00Z</dcterms:modified>
</cp:coreProperties>
</file>