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4F" w:rsidRDefault="00CA254F">
      <w:pPr>
        <w:pStyle w:val="Standard"/>
        <w:spacing w:after="200"/>
        <w:jc w:val="right"/>
        <w:rPr>
          <w:rFonts w:hint="eastAsia"/>
        </w:rPr>
      </w:pPr>
    </w:p>
    <w:p w:rsidR="00CA254F" w:rsidRDefault="00500D3F">
      <w:pPr>
        <w:pStyle w:val="Standard"/>
        <w:spacing w:after="200"/>
        <w:jc w:val="both"/>
        <w:rPr>
          <w:rFonts w:hint="eastAsia"/>
        </w:rPr>
      </w:pPr>
      <w:r>
        <w:rPr>
          <w:rFonts w:ascii="Century Gothic" w:hAnsi="Century Gothic"/>
          <w:sz w:val="22"/>
          <w:shd w:val="clear" w:color="auto" w:fill="FFFFFF"/>
        </w:rPr>
        <w:t xml:space="preserve">Nombre: </w:t>
      </w:r>
      <w:bookmarkStart w:id="0" w:name="_GoBack"/>
      <w:r>
        <w:rPr>
          <w:rFonts w:ascii="Century Gothic" w:hAnsi="Century Gothic"/>
          <w:sz w:val="22"/>
          <w:shd w:val="clear" w:color="auto" w:fill="FFFFFF"/>
        </w:rPr>
        <w:t>Susana Priscila Álvarez</w:t>
      </w:r>
      <w:r>
        <w:rPr>
          <w:rFonts w:ascii="Century Gothic" w:hAnsi="Century Gothic"/>
          <w:sz w:val="22"/>
          <w:shd w:val="clear" w:color="auto" w:fill="FFFFFF"/>
        </w:rPr>
        <w:t xml:space="preserve"> Hernández</w:t>
      </w:r>
      <w:bookmarkEnd w:id="0"/>
    </w:p>
    <w:p w:rsidR="00CA254F" w:rsidRDefault="00CA254F">
      <w:pPr>
        <w:pStyle w:val="Standard"/>
        <w:spacing w:after="200"/>
        <w:jc w:val="both"/>
        <w:rPr>
          <w:rFonts w:hint="eastAsia"/>
          <w:b/>
          <w:bCs/>
          <w:i/>
          <w:iCs/>
        </w:rPr>
      </w:pPr>
    </w:p>
    <w:p w:rsidR="00CA254F" w:rsidRDefault="00500D3F">
      <w:pPr>
        <w:pStyle w:val="Standard"/>
        <w:spacing w:after="200"/>
        <w:jc w:val="both"/>
        <w:rPr>
          <w:rFonts w:hint="eastAsia"/>
          <w:b/>
          <w:bCs/>
          <w:i/>
          <w:iCs/>
        </w:rPr>
      </w:pPr>
      <w:r>
        <w:rPr>
          <w:rFonts w:ascii="Century Gothic" w:hAnsi="Century Gothic"/>
          <w:b/>
          <w:bCs/>
          <w:i/>
          <w:iCs/>
          <w:sz w:val="22"/>
          <w:shd w:val="clear" w:color="auto" w:fill="FFFFFF"/>
        </w:rPr>
        <w:t>PREPARACIÓN EDUCATIVA</w:t>
      </w:r>
    </w:p>
    <w:p w:rsidR="00CA254F" w:rsidRDefault="00CA254F">
      <w:pPr>
        <w:pStyle w:val="Standard"/>
        <w:spacing w:after="200"/>
        <w:jc w:val="both"/>
        <w:rPr>
          <w:rFonts w:hint="eastAsia"/>
          <w:b/>
          <w:bCs/>
          <w:i/>
          <w:iCs/>
        </w:rPr>
      </w:pPr>
    </w:p>
    <w:p w:rsidR="00CA254F" w:rsidRDefault="00500D3F">
      <w:pPr>
        <w:pStyle w:val="Standard"/>
        <w:spacing w:after="200"/>
        <w:jc w:val="both"/>
        <w:rPr>
          <w:rFonts w:hint="eastAsia"/>
        </w:rPr>
      </w:pPr>
      <w:r>
        <w:rPr>
          <w:rFonts w:ascii="Century Gothic" w:hAnsi="Century Gothic"/>
          <w:sz w:val="22"/>
          <w:shd w:val="clear" w:color="auto" w:fill="FFFFFF"/>
        </w:rPr>
        <w:t>•</w:t>
      </w:r>
      <w:r>
        <w:rPr>
          <w:rFonts w:ascii="Century Gothic" w:hAnsi="Century Gothic"/>
          <w:sz w:val="22"/>
          <w:shd w:val="clear" w:color="auto" w:fill="FFFFFF"/>
        </w:rPr>
        <w:tab/>
        <w:t>Carrera de esteticista cosmetóloga</w:t>
      </w:r>
    </w:p>
    <w:p w:rsidR="00CA254F" w:rsidRDefault="00500D3F">
      <w:pPr>
        <w:pStyle w:val="Standard"/>
        <w:spacing w:after="200"/>
        <w:jc w:val="both"/>
        <w:rPr>
          <w:rFonts w:hint="eastAsia"/>
        </w:rPr>
      </w:pPr>
      <w:r>
        <w:rPr>
          <w:rFonts w:ascii="Century Gothic" w:hAnsi="Century Gothic"/>
          <w:b/>
          <w:sz w:val="22"/>
          <w:shd w:val="clear" w:color="auto" w:fill="FFFFFF"/>
        </w:rPr>
        <w:t>Instituto Madeleine Meyer</w:t>
      </w:r>
    </w:p>
    <w:p w:rsidR="00CA254F" w:rsidRDefault="00500D3F">
      <w:pPr>
        <w:pStyle w:val="Standard"/>
        <w:spacing w:after="200"/>
        <w:jc w:val="both"/>
        <w:rPr>
          <w:rFonts w:hint="eastAsia"/>
        </w:rPr>
      </w:pPr>
      <w:r>
        <w:rPr>
          <w:rFonts w:ascii="Century Gothic" w:hAnsi="Century Gothic"/>
          <w:sz w:val="22"/>
          <w:shd w:val="clear" w:color="auto" w:fill="FFFFFF"/>
        </w:rPr>
        <w:t>Septiembre del 2008 – Febrero 2009</w:t>
      </w:r>
    </w:p>
    <w:p w:rsidR="00CA254F" w:rsidRDefault="00500D3F">
      <w:pPr>
        <w:pStyle w:val="Standard"/>
        <w:spacing w:after="200"/>
        <w:jc w:val="both"/>
        <w:rPr>
          <w:rFonts w:hint="eastAsia"/>
        </w:rPr>
      </w:pPr>
      <w:r>
        <w:rPr>
          <w:rFonts w:ascii="Century Gothic" w:hAnsi="Century Gothic"/>
          <w:sz w:val="22"/>
          <w:shd w:val="clear" w:color="auto" w:fill="FFFFFF"/>
        </w:rPr>
        <w:t>•</w:t>
      </w:r>
      <w:r>
        <w:rPr>
          <w:rFonts w:ascii="Century Gothic" w:hAnsi="Century Gothic"/>
          <w:sz w:val="22"/>
          <w:shd w:val="clear" w:color="auto" w:fill="FFFFFF"/>
        </w:rPr>
        <w:tab/>
        <w:t>Licenciatura en Derecho</w:t>
      </w:r>
    </w:p>
    <w:p w:rsidR="00CA254F" w:rsidRDefault="00500D3F">
      <w:pPr>
        <w:pStyle w:val="Standard"/>
        <w:spacing w:after="200"/>
        <w:jc w:val="both"/>
        <w:rPr>
          <w:rFonts w:hint="eastAsia"/>
        </w:rPr>
      </w:pPr>
      <w:r>
        <w:rPr>
          <w:rFonts w:ascii="Century Gothic" w:hAnsi="Century Gothic"/>
          <w:b/>
          <w:sz w:val="22"/>
          <w:shd w:val="clear" w:color="auto" w:fill="FFFFFF"/>
        </w:rPr>
        <w:t>Universidad Tecnológica de Guadalajara</w:t>
      </w:r>
    </w:p>
    <w:p w:rsidR="00CA254F" w:rsidRDefault="00500D3F">
      <w:pPr>
        <w:pStyle w:val="Standard"/>
        <w:spacing w:after="200"/>
        <w:jc w:val="both"/>
        <w:rPr>
          <w:rFonts w:hint="eastAsia"/>
        </w:rPr>
      </w:pPr>
      <w:r>
        <w:rPr>
          <w:rFonts w:ascii="Century Gothic" w:hAnsi="Century Gothic"/>
          <w:sz w:val="22"/>
          <w:shd w:val="clear" w:color="auto" w:fill="FFFFFF"/>
        </w:rPr>
        <w:t>Febrero 2010</w:t>
      </w:r>
      <w:r>
        <w:rPr>
          <w:rFonts w:ascii="Century Gothic" w:hAnsi="Century Gothic"/>
          <w:sz w:val="22"/>
          <w:shd w:val="clear" w:color="auto" w:fill="FFFFFF"/>
        </w:rPr>
        <w:t xml:space="preserve"> – Diciembre 2013</w:t>
      </w:r>
    </w:p>
    <w:p w:rsidR="00CA254F" w:rsidRDefault="00500D3F">
      <w:pPr>
        <w:pStyle w:val="Standard"/>
        <w:spacing w:after="200"/>
        <w:jc w:val="both"/>
        <w:rPr>
          <w:rFonts w:hint="eastAsia"/>
        </w:rPr>
      </w:pPr>
      <w:r>
        <w:rPr>
          <w:rFonts w:ascii="Century Gothic" w:hAnsi="Century Gothic"/>
          <w:sz w:val="22"/>
          <w:shd w:val="clear" w:color="auto" w:fill="FFFFFF"/>
        </w:rPr>
        <w:t>OTROS CURSOS</w:t>
      </w:r>
    </w:p>
    <w:p w:rsidR="00CA254F" w:rsidRDefault="00500D3F">
      <w:pPr>
        <w:pStyle w:val="Standard"/>
        <w:numPr>
          <w:ilvl w:val="0"/>
          <w:numId w:val="2"/>
        </w:numPr>
        <w:spacing w:after="200"/>
        <w:jc w:val="both"/>
        <w:rPr>
          <w:rFonts w:hint="eastAsia"/>
        </w:rPr>
      </w:pPr>
      <w:r>
        <w:rPr>
          <w:rFonts w:ascii="Century Gothic" w:hAnsi="Century Gothic"/>
          <w:sz w:val="22"/>
          <w:shd w:val="clear" w:color="auto" w:fill="FFFFFF"/>
        </w:rPr>
        <w:t>Curso y Taller de Liderazgo impartido por (FREELANCE)</w:t>
      </w:r>
    </w:p>
    <w:p w:rsidR="00CA254F" w:rsidRDefault="00500D3F">
      <w:pPr>
        <w:pStyle w:val="Standard"/>
        <w:numPr>
          <w:ilvl w:val="0"/>
          <w:numId w:val="3"/>
        </w:numPr>
        <w:spacing w:after="200"/>
        <w:jc w:val="both"/>
        <w:rPr>
          <w:rFonts w:hint="eastAsia"/>
        </w:rPr>
      </w:pPr>
      <w:r>
        <w:rPr>
          <w:rFonts w:ascii="Century Gothic" w:hAnsi="Century Gothic"/>
          <w:sz w:val="22"/>
          <w:shd w:val="clear" w:color="auto" w:fill="FFFFFF"/>
        </w:rPr>
        <w:t>Seminario de Criminalística y Criminología (UTEG)</w:t>
      </w:r>
    </w:p>
    <w:p w:rsidR="00CA254F" w:rsidRDefault="00500D3F">
      <w:pPr>
        <w:pStyle w:val="Standard"/>
        <w:numPr>
          <w:ilvl w:val="0"/>
          <w:numId w:val="4"/>
        </w:numPr>
        <w:spacing w:after="200"/>
        <w:jc w:val="both"/>
        <w:rPr>
          <w:rFonts w:hint="eastAsia"/>
        </w:rPr>
      </w:pPr>
      <w:r>
        <w:rPr>
          <w:rFonts w:ascii="Century Gothic" w:hAnsi="Century Gothic"/>
          <w:sz w:val="22"/>
          <w:shd w:val="clear" w:color="auto" w:fill="FFFFFF"/>
        </w:rPr>
        <w:t>Diplomado Liderazgo político de mujeres (</w:t>
      </w:r>
      <w:proofErr w:type="spellStart"/>
      <w:r>
        <w:rPr>
          <w:rFonts w:ascii="Century Gothic" w:hAnsi="Century Gothic"/>
          <w:sz w:val="22"/>
          <w:shd w:val="clear" w:color="auto" w:fill="FFFFFF"/>
        </w:rPr>
        <w:t>Tec</w:t>
      </w:r>
      <w:proofErr w:type="spellEnd"/>
      <w:r>
        <w:rPr>
          <w:rFonts w:ascii="Century Gothic" w:hAnsi="Century Gothic"/>
          <w:sz w:val="22"/>
          <w:shd w:val="clear" w:color="auto" w:fill="FFFFFF"/>
        </w:rPr>
        <w:t xml:space="preserve"> de Monterrey)</w:t>
      </w:r>
    </w:p>
    <w:p w:rsidR="00CA254F" w:rsidRDefault="00500D3F">
      <w:pPr>
        <w:pStyle w:val="Standard"/>
        <w:numPr>
          <w:ilvl w:val="0"/>
          <w:numId w:val="4"/>
        </w:numPr>
        <w:spacing w:after="200"/>
        <w:jc w:val="both"/>
        <w:rPr>
          <w:rFonts w:hint="eastAsia"/>
        </w:rPr>
      </w:pPr>
      <w:r>
        <w:rPr>
          <w:rFonts w:ascii="Century Gothic" w:hAnsi="Century Gothic"/>
          <w:sz w:val="22"/>
          <w:shd w:val="clear" w:color="auto" w:fill="FFFFFF"/>
        </w:rPr>
        <w:t xml:space="preserve">Taller “Prevención de violencia hacia las mujeres”.  </w:t>
      </w:r>
    </w:p>
    <w:p w:rsidR="00CA254F" w:rsidRDefault="00500D3F">
      <w:pPr>
        <w:pStyle w:val="Standard"/>
        <w:numPr>
          <w:ilvl w:val="0"/>
          <w:numId w:val="4"/>
        </w:numPr>
        <w:spacing w:after="200"/>
        <w:jc w:val="both"/>
        <w:rPr>
          <w:rFonts w:hint="eastAsia"/>
        </w:rPr>
      </w:pPr>
      <w:r>
        <w:rPr>
          <w:rFonts w:ascii="Century Gothic" w:hAnsi="Century Gothic"/>
          <w:sz w:val="22"/>
          <w:shd w:val="clear" w:color="auto" w:fill="FFFFFF"/>
        </w:rPr>
        <w:t>Taller</w:t>
      </w:r>
      <w:r>
        <w:rPr>
          <w:rFonts w:ascii="Century Gothic" w:hAnsi="Century Gothic"/>
          <w:sz w:val="22"/>
          <w:shd w:val="clear" w:color="auto" w:fill="FFFFFF"/>
        </w:rPr>
        <w:t xml:space="preserve"> para la prevención y atención del hostigamiento y acoso sexual laboral.   </w:t>
      </w:r>
    </w:p>
    <w:p w:rsidR="00CA254F" w:rsidRDefault="00500D3F">
      <w:pPr>
        <w:pStyle w:val="Standard"/>
        <w:spacing w:after="200"/>
        <w:jc w:val="both"/>
        <w:rPr>
          <w:rFonts w:hint="eastAsia"/>
        </w:rPr>
      </w:pPr>
      <w:r>
        <w:rPr>
          <w:rFonts w:ascii="Century Gothic" w:hAnsi="Century Gothic"/>
          <w:b/>
          <w:sz w:val="22"/>
          <w:shd w:val="clear" w:color="auto" w:fill="FFFFFF"/>
        </w:rPr>
        <w:t>ITESO</w:t>
      </w:r>
    </w:p>
    <w:p w:rsidR="00CA254F" w:rsidRDefault="00500D3F">
      <w:pPr>
        <w:pStyle w:val="Standard"/>
        <w:spacing w:after="200"/>
        <w:jc w:val="both"/>
        <w:rPr>
          <w:rFonts w:hint="eastAsia"/>
        </w:rPr>
      </w:pPr>
      <w:r>
        <w:rPr>
          <w:rFonts w:ascii="Century Gothic" w:hAnsi="Century Gothic"/>
          <w:sz w:val="22"/>
          <w:shd w:val="clear" w:color="auto" w:fill="FFFFFF"/>
        </w:rPr>
        <w:t>Agosto 2017 actualmente estudiando</w:t>
      </w:r>
    </w:p>
    <w:p w:rsidR="00CA254F" w:rsidRDefault="00500D3F">
      <w:pPr>
        <w:pStyle w:val="Standard"/>
        <w:numPr>
          <w:ilvl w:val="0"/>
          <w:numId w:val="5"/>
        </w:numPr>
        <w:spacing w:after="200"/>
        <w:jc w:val="both"/>
        <w:rPr>
          <w:rFonts w:hint="eastAsia"/>
        </w:rPr>
      </w:pPr>
      <w:proofErr w:type="spellStart"/>
      <w:r>
        <w:rPr>
          <w:rFonts w:ascii="Century Gothic" w:hAnsi="Century Gothic"/>
          <w:sz w:val="22"/>
          <w:shd w:val="clear" w:color="auto" w:fill="FFFFFF"/>
        </w:rPr>
        <w:t>Maestria</w:t>
      </w:r>
      <w:proofErr w:type="spellEnd"/>
      <w:r>
        <w:rPr>
          <w:rFonts w:ascii="Century Gothic" w:hAnsi="Century Gothic"/>
          <w:sz w:val="22"/>
          <w:shd w:val="clear" w:color="auto" w:fill="FFFFFF"/>
        </w:rPr>
        <w:t xml:space="preserve"> en Derechos Humanos y Paz</w:t>
      </w:r>
    </w:p>
    <w:p w:rsidR="00CA254F" w:rsidRDefault="00CA254F">
      <w:pPr>
        <w:pStyle w:val="Standard"/>
        <w:spacing w:after="200"/>
        <w:jc w:val="both"/>
        <w:rPr>
          <w:rFonts w:ascii="Century Gothic" w:hAnsi="Century Gothic"/>
          <w:sz w:val="22"/>
          <w:shd w:val="clear" w:color="auto" w:fill="FFFFFF"/>
        </w:rPr>
      </w:pPr>
    </w:p>
    <w:p w:rsidR="00CA254F" w:rsidRDefault="00500D3F">
      <w:pPr>
        <w:pStyle w:val="Standard"/>
        <w:spacing w:after="200"/>
        <w:jc w:val="both"/>
        <w:rPr>
          <w:rFonts w:hint="eastAsia"/>
        </w:rPr>
      </w:pPr>
      <w:r>
        <w:rPr>
          <w:rFonts w:ascii="Century Gothic" w:hAnsi="Century Gothic"/>
          <w:b/>
          <w:sz w:val="22"/>
          <w:shd w:val="clear" w:color="auto" w:fill="FFFFFF"/>
        </w:rPr>
        <w:t>EXTRA CURRICULAR</w:t>
      </w:r>
    </w:p>
    <w:p w:rsidR="00CA254F" w:rsidRDefault="00500D3F">
      <w:pPr>
        <w:pStyle w:val="Standard"/>
        <w:numPr>
          <w:ilvl w:val="0"/>
          <w:numId w:val="6"/>
        </w:numPr>
        <w:spacing w:after="200"/>
        <w:jc w:val="both"/>
        <w:rPr>
          <w:rFonts w:hint="eastAsia"/>
        </w:rPr>
      </w:pPr>
      <w:r>
        <w:rPr>
          <w:rFonts w:ascii="Century Gothic" w:hAnsi="Century Gothic"/>
          <w:sz w:val="22"/>
          <w:shd w:val="clear" w:color="auto" w:fill="FFFFFF"/>
        </w:rPr>
        <w:t xml:space="preserve">Suplente de Diputada Federal del Distrito 8 en la administración </w:t>
      </w:r>
      <w:proofErr w:type="spellStart"/>
      <w:r>
        <w:rPr>
          <w:rFonts w:ascii="Century Gothic" w:hAnsi="Century Gothic"/>
          <w:sz w:val="22"/>
          <w:shd w:val="clear" w:color="auto" w:fill="FFFFFF"/>
        </w:rPr>
        <w:t>contínua</w:t>
      </w:r>
      <w:proofErr w:type="spellEnd"/>
      <w:r>
        <w:rPr>
          <w:rFonts w:ascii="Century Gothic" w:hAnsi="Century Gothic"/>
          <w:sz w:val="22"/>
          <w:shd w:val="clear" w:color="auto" w:fill="FFFFFF"/>
        </w:rPr>
        <w:t>.</w:t>
      </w:r>
    </w:p>
    <w:p w:rsidR="00CA254F" w:rsidRDefault="00500D3F">
      <w:pPr>
        <w:pStyle w:val="Standard"/>
        <w:spacing w:after="200"/>
        <w:jc w:val="both"/>
        <w:rPr>
          <w:rFonts w:hint="eastAsia"/>
        </w:rPr>
      </w:pPr>
      <w:r>
        <w:rPr>
          <w:rFonts w:ascii="Century Gothic" w:hAnsi="Century Gothic"/>
          <w:sz w:val="22"/>
          <w:shd w:val="clear" w:color="auto" w:fill="FFFFFF"/>
        </w:rPr>
        <w:t>Titular: A</w:t>
      </w:r>
      <w:r>
        <w:rPr>
          <w:rFonts w:ascii="Century Gothic" w:hAnsi="Century Gothic"/>
          <w:sz w:val="22"/>
          <w:shd w:val="clear" w:color="auto" w:fill="FFFFFF"/>
        </w:rPr>
        <w:t>bril Alcalá Padilla</w:t>
      </w:r>
    </w:p>
    <w:p w:rsidR="00CA254F" w:rsidRDefault="00CA254F">
      <w:pPr>
        <w:pStyle w:val="Standard"/>
        <w:spacing w:after="200"/>
        <w:jc w:val="both"/>
        <w:rPr>
          <w:rFonts w:ascii="Century Gothic" w:hAnsi="Century Gothic"/>
          <w:sz w:val="22"/>
          <w:shd w:val="clear" w:color="auto" w:fill="FFFFFF"/>
        </w:rPr>
      </w:pPr>
    </w:p>
    <w:p w:rsidR="00CA254F" w:rsidRDefault="00500D3F">
      <w:pPr>
        <w:pStyle w:val="Standard"/>
        <w:spacing w:after="200"/>
        <w:jc w:val="both"/>
        <w:rPr>
          <w:rFonts w:hint="eastAsia"/>
          <w:i/>
          <w:iCs/>
        </w:rPr>
      </w:pPr>
      <w:r>
        <w:rPr>
          <w:rFonts w:ascii="Century Gothic" w:hAnsi="Century Gothic"/>
          <w:b/>
          <w:i/>
          <w:iCs/>
          <w:sz w:val="22"/>
          <w:shd w:val="clear" w:color="auto" w:fill="FFFFFF"/>
        </w:rPr>
        <w:t>EXPERIENCIA LABORAL</w:t>
      </w:r>
    </w:p>
    <w:p w:rsidR="00CA254F" w:rsidRDefault="00CA254F">
      <w:pPr>
        <w:pStyle w:val="Standard"/>
        <w:spacing w:after="200"/>
        <w:jc w:val="both"/>
        <w:rPr>
          <w:rFonts w:hint="eastAsia"/>
        </w:rPr>
      </w:pPr>
    </w:p>
    <w:p w:rsidR="00CA254F" w:rsidRDefault="00500D3F">
      <w:pPr>
        <w:pStyle w:val="Standard"/>
        <w:spacing w:after="200"/>
        <w:jc w:val="both"/>
        <w:rPr>
          <w:rFonts w:hint="eastAsia"/>
        </w:rPr>
      </w:pPr>
      <w:r>
        <w:rPr>
          <w:rFonts w:ascii="Century Gothic" w:hAnsi="Century Gothic"/>
          <w:b/>
          <w:sz w:val="22"/>
          <w:shd w:val="clear" w:color="auto" w:fill="FFFFFF"/>
        </w:rPr>
        <w:t>-</w:t>
      </w:r>
      <w:r>
        <w:rPr>
          <w:rFonts w:ascii="Century Gothic" w:hAnsi="Century Gothic"/>
          <w:sz w:val="22"/>
          <w:shd w:val="clear" w:color="auto" w:fill="FFFFFF"/>
        </w:rPr>
        <w:t>Febrero 2018 Laborando actualmente</w:t>
      </w:r>
    </w:p>
    <w:p w:rsidR="00CA254F" w:rsidRDefault="00500D3F">
      <w:pPr>
        <w:pStyle w:val="Standard"/>
        <w:spacing w:after="200"/>
        <w:jc w:val="both"/>
        <w:rPr>
          <w:rFonts w:hint="eastAsia"/>
        </w:rPr>
      </w:pPr>
      <w:r>
        <w:rPr>
          <w:rFonts w:ascii="Century Gothic" w:hAnsi="Century Gothic"/>
          <w:b/>
          <w:sz w:val="22"/>
          <w:shd w:val="clear" w:color="auto" w:fill="FFFFFF"/>
        </w:rPr>
        <w:lastRenderedPageBreak/>
        <w:t>AYUNTAMIENTO DE GUADALAJARA</w:t>
      </w:r>
    </w:p>
    <w:p w:rsidR="00CA254F" w:rsidRDefault="00500D3F">
      <w:pPr>
        <w:pStyle w:val="Standard"/>
        <w:spacing w:after="200"/>
        <w:jc w:val="both"/>
        <w:rPr>
          <w:rFonts w:hint="eastAsia"/>
        </w:rPr>
      </w:pPr>
      <w:r>
        <w:rPr>
          <w:rFonts w:ascii="Century Gothic" w:hAnsi="Century Gothic"/>
          <w:sz w:val="22"/>
          <w:shd w:val="clear" w:color="auto" w:fill="FFFFFF"/>
        </w:rPr>
        <w:t>Puesto: Jefa de Unidad C</w:t>
      </w:r>
    </w:p>
    <w:p w:rsidR="00CA254F" w:rsidRDefault="00500D3F">
      <w:pPr>
        <w:pStyle w:val="Standard"/>
        <w:spacing w:after="200"/>
        <w:jc w:val="both"/>
        <w:rPr>
          <w:rFonts w:hint="eastAsia"/>
        </w:rPr>
      </w:pPr>
      <w:r>
        <w:rPr>
          <w:rFonts w:ascii="Century Gothic" w:hAnsi="Century Gothic"/>
          <w:sz w:val="22"/>
          <w:shd w:val="clear" w:color="auto" w:fill="FFFFFF"/>
        </w:rPr>
        <w:t xml:space="preserve">Gestionar y canalizar con las dependencias pertinentes, las acciones necesarias de las solicitudes interpuestas por la </w:t>
      </w:r>
      <w:r>
        <w:rPr>
          <w:rFonts w:ascii="Century Gothic" w:hAnsi="Century Gothic"/>
          <w:sz w:val="22"/>
          <w:shd w:val="clear" w:color="auto" w:fill="FFFFFF"/>
        </w:rPr>
        <w:t>ciudadanía por medio de 070.</w:t>
      </w:r>
    </w:p>
    <w:p w:rsidR="00CA254F" w:rsidRDefault="00500D3F">
      <w:pPr>
        <w:pStyle w:val="Standard"/>
        <w:spacing w:after="200"/>
        <w:jc w:val="both"/>
        <w:rPr>
          <w:rFonts w:hint="eastAsia"/>
        </w:rPr>
      </w:pPr>
      <w:r>
        <w:rPr>
          <w:rFonts w:ascii="Century Gothic" w:hAnsi="Century Gothic"/>
          <w:sz w:val="22"/>
          <w:shd w:val="clear" w:color="auto" w:fill="FFFFFF"/>
        </w:rPr>
        <w:t xml:space="preserve">Dar seguimiento y respuesta a los ciudadanos </w:t>
      </w:r>
      <w:proofErr w:type="spellStart"/>
      <w:r>
        <w:rPr>
          <w:rFonts w:ascii="Century Gothic" w:hAnsi="Century Gothic"/>
          <w:sz w:val="22"/>
          <w:shd w:val="clear" w:color="auto" w:fill="FFFFFF"/>
        </w:rPr>
        <w:t>segun</w:t>
      </w:r>
      <w:proofErr w:type="spellEnd"/>
      <w:r>
        <w:rPr>
          <w:rFonts w:ascii="Century Gothic" w:hAnsi="Century Gothic"/>
          <w:sz w:val="22"/>
          <w:shd w:val="clear" w:color="auto" w:fill="FFFFFF"/>
        </w:rPr>
        <w:t xml:space="preserve"> las respuestas de las dependencias.</w:t>
      </w:r>
    </w:p>
    <w:p w:rsidR="00CA254F" w:rsidRDefault="00CA254F">
      <w:pPr>
        <w:pStyle w:val="Standard"/>
        <w:spacing w:after="200"/>
        <w:jc w:val="both"/>
        <w:rPr>
          <w:rFonts w:hint="eastAsia"/>
        </w:rPr>
      </w:pPr>
    </w:p>
    <w:p w:rsidR="00CA254F" w:rsidRDefault="00500D3F">
      <w:pPr>
        <w:pStyle w:val="Standard"/>
        <w:spacing w:after="200"/>
        <w:jc w:val="both"/>
        <w:rPr>
          <w:rFonts w:hint="eastAsia"/>
        </w:rPr>
      </w:pPr>
      <w:r>
        <w:rPr>
          <w:rFonts w:ascii="Century Gothic" w:hAnsi="Century Gothic"/>
          <w:sz w:val="22"/>
          <w:shd w:val="clear" w:color="auto" w:fill="FFFFFF"/>
        </w:rPr>
        <w:t>-Marzo 2017 a Enero 2018</w:t>
      </w:r>
    </w:p>
    <w:p w:rsidR="00CA254F" w:rsidRDefault="00500D3F">
      <w:pPr>
        <w:pStyle w:val="Standard"/>
        <w:spacing w:after="200"/>
        <w:jc w:val="both"/>
        <w:rPr>
          <w:rFonts w:hint="eastAsia"/>
        </w:rPr>
      </w:pPr>
      <w:r>
        <w:rPr>
          <w:rFonts w:ascii="Century Gothic" w:hAnsi="Century Gothic"/>
          <w:b/>
          <w:sz w:val="22"/>
          <w:shd w:val="clear" w:color="auto" w:fill="FFFFFF"/>
        </w:rPr>
        <w:t>AYUNTAMIENTO DE GUADALAJARA</w:t>
      </w:r>
    </w:p>
    <w:p w:rsidR="00CA254F" w:rsidRDefault="00500D3F">
      <w:pPr>
        <w:pStyle w:val="Standard"/>
        <w:spacing w:after="200"/>
        <w:jc w:val="both"/>
        <w:rPr>
          <w:rFonts w:hint="eastAsia"/>
        </w:rPr>
      </w:pPr>
      <w:r>
        <w:rPr>
          <w:rFonts w:ascii="Century Gothic" w:hAnsi="Century Gothic"/>
          <w:sz w:val="22"/>
          <w:shd w:val="clear" w:color="auto" w:fill="FFFFFF"/>
        </w:rPr>
        <w:t>Puesto: Agente social de Participación</w:t>
      </w:r>
      <w:r>
        <w:rPr>
          <w:rFonts w:ascii="Century Gothic" w:hAnsi="Century Gothic"/>
          <w:sz w:val="22"/>
          <w:shd w:val="clear" w:color="auto" w:fill="FFFFFF"/>
        </w:rPr>
        <w:t xml:space="preserve"> Ciudadana</w:t>
      </w:r>
    </w:p>
    <w:p w:rsidR="00CA254F" w:rsidRDefault="00500D3F">
      <w:pPr>
        <w:pStyle w:val="Standard"/>
        <w:spacing w:after="200"/>
        <w:jc w:val="both"/>
        <w:rPr>
          <w:rFonts w:hint="eastAsia"/>
        </w:rPr>
      </w:pPr>
      <w:r>
        <w:rPr>
          <w:rFonts w:ascii="Century Gothic" w:hAnsi="Century Gothic"/>
          <w:sz w:val="22"/>
          <w:shd w:val="clear" w:color="auto" w:fill="FFFFFF"/>
        </w:rPr>
        <w:t>Realizar tejidos sociales en determinadas zonas de Guadalajara con el fin de mantener el orden entre si mejorar la convivencia entre los ciudadanos y en conjunto tratar de mejorar la comunidad. Brindarles el apoyo a los ciudadanos a realizar alg</w:t>
      </w:r>
      <w:r>
        <w:rPr>
          <w:rFonts w:ascii="Century Gothic" w:hAnsi="Century Gothic"/>
          <w:sz w:val="22"/>
          <w:shd w:val="clear" w:color="auto" w:fill="FFFFFF"/>
        </w:rPr>
        <w:t xml:space="preserve">unas acciones ante el ayuntamiento de la manera adecuada.  </w:t>
      </w:r>
    </w:p>
    <w:p w:rsidR="00CA254F" w:rsidRDefault="00CA254F">
      <w:pPr>
        <w:pStyle w:val="Standard"/>
        <w:spacing w:after="200"/>
        <w:jc w:val="both"/>
        <w:rPr>
          <w:rFonts w:hint="eastAsia"/>
        </w:rPr>
      </w:pPr>
    </w:p>
    <w:p w:rsidR="00CA254F" w:rsidRDefault="00500D3F">
      <w:pPr>
        <w:pStyle w:val="Standard"/>
        <w:spacing w:after="200"/>
        <w:jc w:val="both"/>
        <w:rPr>
          <w:rFonts w:hint="eastAsia"/>
        </w:rPr>
      </w:pPr>
      <w:r>
        <w:rPr>
          <w:rFonts w:ascii="Century Gothic" w:hAnsi="Century Gothic"/>
          <w:sz w:val="22"/>
          <w:shd w:val="clear" w:color="auto" w:fill="FFFFFF"/>
        </w:rPr>
        <w:t>-Octubre 2015 a Febrero 2017</w:t>
      </w:r>
    </w:p>
    <w:p w:rsidR="00CA254F" w:rsidRDefault="00500D3F">
      <w:pPr>
        <w:pStyle w:val="Standard"/>
        <w:spacing w:after="200"/>
        <w:jc w:val="both"/>
        <w:rPr>
          <w:rFonts w:hint="eastAsia"/>
        </w:rPr>
      </w:pPr>
      <w:r>
        <w:rPr>
          <w:rFonts w:ascii="Century Gothic" w:hAnsi="Century Gothic"/>
          <w:b/>
          <w:sz w:val="22"/>
          <w:shd w:val="clear" w:color="auto" w:fill="FFFFFF"/>
        </w:rPr>
        <w:t>AYUNTAMIENTO DE GUADALAJARA</w:t>
      </w:r>
    </w:p>
    <w:p w:rsidR="00CA254F" w:rsidRDefault="00500D3F">
      <w:pPr>
        <w:pStyle w:val="Standard"/>
        <w:spacing w:after="200"/>
        <w:jc w:val="both"/>
        <w:rPr>
          <w:rFonts w:hint="eastAsia"/>
        </w:rPr>
      </w:pPr>
      <w:r>
        <w:rPr>
          <w:rFonts w:ascii="Century Gothic" w:hAnsi="Century Gothic"/>
          <w:sz w:val="22"/>
          <w:shd w:val="clear" w:color="auto" w:fill="FFFFFF"/>
        </w:rPr>
        <w:t>Puesto: Asesora en sala de regidores</w:t>
      </w:r>
    </w:p>
    <w:p w:rsidR="00CA254F" w:rsidRDefault="00500D3F">
      <w:pPr>
        <w:pStyle w:val="Standard"/>
        <w:spacing w:after="200"/>
        <w:jc w:val="both"/>
        <w:rPr>
          <w:rFonts w:hint="eastAsia"/>
        </w:rPr>
      </w:pPr>
      <w:r>
        <w:rPr>
          <w:rFonts w:ascii="Century Gothic" w:hAnsi="Century Gothic"/>
          <w:sz w:val="22"/>
          <w:shd w:val="clear" w:color="auto" w:fill="FFFFFF"/>
        </w:rPr>
        <w:t xml:space="preserve">A cargo de la comisión del consejo de giros restringidos realizando la </w:t>
      </w:r>
      <w:proofErr w:type="spellStart"/>
      <w:r>
        <w:rPr>
          <w:rFonts w:ascii="Century Gothic" w:hAnsi="Century Gothic"/>
          <w:sz w:val="22"/>
          <w:shd w:val="clear" w:color="auto" w:fill="FFFFFF"/>
        </w:rPr>
        <w:t>dictaminacion</w:t>
      </w:r>
      <w:proofErr w:type="spellEnd"/>
      <w:r>
        <w:rPr>
          <w:rFonts w:ascii="Century Gothic" w:hAnsi="Century Gothic"/>
          <w:sz w:val="22"/>
          <w:shd w:val="clear" w:color="auto" w:fill="FFFFFF"/>
        </w:rPr>
        <w:t>, visita  y sesio</w:t>
      </w:r>
      <w:r>
        <w:rPr>
          <w:rFonts w:ascii="Century Gothic" w:hAnsi="Century Gothic"/>
          <w:sz w:val="22"/>
          <w:shd w:val="clear" w:color="auto" w:fill="FFFFFF"/>
        </w:rPr>
        <w:t>nes respecto a las solicitudes para las licencias correspondientes a esta comisión, contestación de todos los oficios y solicitudes respecto a esta misma, así mismo dar respuesta a las acciones legales interpuestos por medio del TAE, por inconformidades de</w:t>
      </w:r>
      <w:r>
        <w:rPr>
          <w:rFonts w:ascii="Century Gothic" w:hAnsi="Century Gothic"/>
          <w:sz w:val="22"/>
          <w:shd w:val="clear" w:color="auto" w:fill="FFFFFF"/>
        </w:rPr>
        <w:t xml:space="preserve"> los contribuyentes de las licencias rechazadas o en su caso licencias revocadas.</w:t>
      </w:r>
    </w:p>
    <w:p w:rsidR="00CA254F" w:rsidRDefault="00CA254F">
      <w:pPr>
        <w:pStyle w:val="Standard"/>
        <w:spacing w:after="200"/>
        <w:jc w:val="both"/>
        <w:rPr>
          <w:rFonts w:hint="eastAsia"/>
        </w:rPr>
      </w:pPr>
    </w:p>
    <w:p w:rsidR="00CA254F" w:rsidRDefault="00500D3F">
      <w:pPr>
        <w:pStyle w:val="Standard"/>
        <w:spacing w:after="200"/>
        <w:jc w:val="both"/>
        <w:rPr>
          <w:rFonts w:hint="eastAsia"/>
        </w:rPr>
      </w:pPr>
      <w:r>
        <w:rPr>
          <w:rFonts w:ascii="Century Gothic" w:hAnsi="Century Gothic"/>
          <w:sz w:val="22"/>
          <w:shd w:val="clear" w:color="auto" w:fill="FFFFFF"/>
        </w:rPr>
        <w:t>-Octubre 2014 a Septiembre 2015</w:t>
      </w:r>
    </w:p>
    <w:p w:rsidR="00CA254F" w:rsidRDefault="00500D3F">
      <w:pPr>
        <w:pStyle w:val="Standard"/>
        <w:spacing w:after="200"/>
        <w:jc w:val="both"/>
        <w:rPr>
          <w:rFonts w:hint="eastAsia"/>
        </w:rPr>
      </w:pPr>
      <w:r>
        <w:rPr>
          <w:rFonts w:ascii="Century Gothic" w:hAnsi="Century Gothic"/>
          <w:b/>
          <w:sz w:val="22"/>
          <w:shd w:val="clear" w:color="auto" w:fill="FFFFFF"/>
        </w:rPr>
        <w:t>GRUPO EMPRESARIAL COSEA</w:t>
      </w:r>
    </w:p>
    <w:p w:rsidR="00CA254F" w:rsidRDefault="00500D3F">
      <w:pPr>
        <w:pStyle w:val="Standard"/>
        <w:spacing w:after="200"/>
        <w:jc w:val="both"/>
        <w:rPr>
          <w:rFonts w:hint="eastAsia"/>
        </w:rPr>
      </w:pPr>
      <w:r>
        <w:rPr>
          <w:rFonts w:ascii="Century Gothic" w:hAnsi="Century Gothic"/>
          <w:sz w:val="22"/>
          <w:shd w:val="clear" w:color="auto" w:fill="FFFFFF"/>
        </w:rPr>
        <w:t>Puesto: Ejecutiva Comercial</w:t>
      </w:r>
    </w:p>
    <w:p w:rsidR="00CA254F" w:rsidRDefault="00500D3F">
      <w:pPr>
        <w:pStyle w:val="Standard"/>
        <w:spacing w:after="200"/>
        <w:jc w:val="both"/>
        <w:rPr>
          <w:rFonts w:hint="eastAsia"/>
        </w:rPr>
      </w:pPr>
      <w:r>
        <w:rPr>
          <w:rFonts w:ascii="Century Gothic" w:hAnsi="Century Gothic"/>
          <w:sz w:val="22"/>
          <w:shd w:val="clear" w:color="auto" w:fill="FFFFFF"/>
        </w:rPr>
        <w:t>La labor que desempeñe fue la consultoría comercial para la empresa, así como la prospe</w:t>
      </w:r>
      <w:r>
        <w:rPr>
          <w:rFonts w:ascii="Century Gothic" w:hAnsi="Century Gothic"/>
          <w:sz w:val="22"/>
          <w:shd w:val="clear" w:color="auto" w:fill="FFFFFF"/>
        </w:rPr>
        <w:t xml:space="preserve">cción de clientes y visita a cada uno de ellos con el fin de  asesorarlo en los servicios que ofrecemos, dar seguimiento hasta lograr obtener el cierre de venta, así mismo se brinda el apoyo al área de marketing para encontrarnos en los mejores prospectos </w:t>
      </w:r>
      <w:r>
        <w:rPr>
          <w:rFonts w:ascii="Century Gothic" w:hAnsi="Century Gothic"/>
          <w:sz w:val="22"/>
          <w:shd w:val="clear" w:color="auto" w:fill="FFFFFF"/>
        </w:rPr>
        <w:t>de clientes en el mercado y realizar una cartera más amplia.</w:t>
      </w:r>
    </w:p>
    <w:p w:rsidR="00CA254F" w:rsidRDefault="00500D3F">
      <w:pPr>
        <w:pStyle w:val="Standard"/>
        <w:spacing w:after="200"/>
        <w:jc w:val="both"/>
        <w:rPr>
          <w:rFonts w:hint="eastAsia"/>
        </w:rPr>
      </w:pPr>
      <w:r>
        <w:rPr>
          <w:rFonts w:ascii="Century Gothic" w:hAnsi="Century Gothic"/>
          <w:sz w:val="22"/>
          <w:shd w:val="clear" w:color="auto" w:fill="FFFFFF"/>
        </w:rPr>
        <w:t xml:space="preserve"> Reporte semanal de cada cliente al cual se le brindo el servicio y se le dio seguimiento.</w:t>
      </w:r>
    </w:p>
    <w:p w:rsidR="00CA254F" w:rsidRDefault="00500D3F">
      <w:pPr>
        <w:pStyle w:val="Standard"/>
        <w:spacing w:after="200"/>
        <w:jc w:val="both"/>
        <w:rPr>
          <w:rFonts w:hint="eastAsia"/>
        </w:rPr>
      </w:pPr>
      <w:r>
        <w:rPr>
          <w:rFonts w:ascii="Century Gothic" w:hAnsi="Century Gothic"/>
          <w:sz w:val="22"/>
          <w:shd w:val="clear" w:color="auto" w:fill="FFFFFF"/>
        </w:rPr>
        <w:t>Elaboración de estadística del desempeño realizado para detectar el área de oportunidad para la empresa.</w:t>
      </w:r>
      <w:r>
        <w:rPr>
          <w:rFonts w:ascii="Century Gothic" w:hAnsi="Century Gothic"/>
          <w:sz w:val="22"/>
          <w:shd w:val="clear" w:color="auto" w:fill="FFFFFF"/>
        </w:rPr>
        <w:t xml:space="preserve">  </w:t>
      </w:r>
    </w:p>
    <w:p w:rsidR="00CA254F" w:rsidRDefault="00CA254F">
      <w:pPr>
        <w:pStyle w:val="Standard"/>
        <w:spacing w:after="200"/>
        <w:jc w:val="both"/>
        <w:rPr>
          <w:rFonts w:hint="eastAsia"/>
        </w:rPr>
      </w:pPr>
    </w:p>
    <w:p w:rsidR="00CA254F" w:rsidRDefault="00500D3F">
      <w:pPr>
        <w:pStyle w:val="Standard"/>
        <w:spacing w:after="200"/>
        <w:jc w:val="both"/>
        <w:rPr>
          <w:rFonts w:hint="eastAsia"/>
        </w:rPr>
      </w:pPr>
      <w:r>
        <w:rPr>
          <w:rFonts w:ascii="Century Gothic" w:hAnsi="Century Gothic"/>
          <w:sz w:val="22"/>
          <w:shd w:val="clear" w:color="auto" w:fill="FFFFFF"/>
        </w:rPr>
        <w:t>-Septiembre del 2014 a Enero 2015</w:t>
      </w:r>
    </w:p>
    <w:p w:rsidR="00CA254F" w:rsidRDefault="00500D3F">
      <w:pPr>
        <w:pStyle w:val="Standard"/>
        <w:spacing w:after="200"/>
        <w:jc w:val="both"/>
        <w:rPr>
          <w:rFonts w:hint="eastAsia"/>
        </w:rPr>
      </w:pPr>
      <w:r>
        <w:rPr>
          <w:rFonts w:ascii="Century Gothic" w:hAnsi="Century Gothic"/>
          <w:b/>
          <w:sz w:val="22"/>
          <w:shd w:val="clear" w:color="auto" w:fill="FFFFFF"/>
        </w:rPr>
        <w:t>GRUPO AUSA</w:t>
      </w:r>
    </w:p>
    <w:p w:rsidR="00CA254F" w:rsidRDefault="00500D3F">
      <w:pPr>
        <w:pStyle w:val="Standard"/>
        <w:spacing w:after="200"/>
        <w:jc w:val="both"/>
        <w:rPr>
          <w:rFonts w:hint="eastAsia"/>
        </w:rPr>
      </w:pPr>
      <w:r>
        <w:rPr>
          <w:rFonts w:ascii="Century Gothic" w:hAnsi="Century Gothic"/>
          <w:sz w:val="22"/>
          <w:shd w:val="clear" w:color="auto" w:fill="FFFFFF"/>
        </w:rPr>
        <w:t>Puesto: Coordinadora Administrativa</w:t>
      </w:r>
    </w:p>
    <w:p w:rsidR="00CA254F" w:rsidRDefault="00500D3F">
      <w:pPr>
        <w:pStyle w:val="Standard"/>
        <w:spacing w:after="200"/>
        <w:jc w:val="both"/>
        <w:rPr>
          <w:rFonts w:hint="eastAsia"/>
        </w:rPr>
      </w:pPr>
      <w:r>
        <w:rPr>
          <w:rFonts w:ascii="Century Gothic" w:hAnsi="Century Gothic"/>
          <w:sz w:val="22"/>
          <w:shd w:val="clear" w:color="auto" w:fill="FFFFFF"/>
        </w:rPr>
        <w:t xml:space="preserve">Encargada de  agenda de gerente regional, manejo de paquetería, captura de los estatus de cada siniestro, asesoría legal a los asegurados, organización de conferencias de </w:t>
      </w:r>
      <w:r>
        <w:rPr>
          <w:rFonts w:ascii="Century Gothic" w:hAnsi="Century Gothic"/>
          <w:sz w:val="22"/>
          <w:shd w:val="clear" w:color="auto" w:fill="FFFFFF"/>
        </w:rPr>
        <w:t xml:space="preserve">precauciones preventivas, así mismo era cargo de las llamadas y toda la documentación y pagina web dentro de la sucursal.  </w:t>
      </w:r>
    </w:p>
    <w:p w:rsidR="00CA254F" w:rsidRDefault="00CA254F">
      <w:pPr>
        <w:pStyle w:val="Standard"/>
        <w:spacing w:after="200"/>
        <w:jc w:val="both"/>
        <w:rPr>
          <w:rFonts w:hint="eastAsia"/>
        </w:rPr>
      </w:pPr>
    </w:p>
    <w:p w:rsidR="00CA254F" w:rsidRDefault="00500D3F">
      <w:pPr>
        <w:pStyle w:val="Standard"/>
        <w:spacing w:after="200"/>
        <w:jc w:val="both"/>
        <w:rPr>
          <w:rFonts w:hint="eastAsia"/>
        </w:rPr>
      </w:pPr>
      <w:r>
        <w:rPr>
          <w:rFonts w:ascii="Century Gothic" w:hAnsi="Century Gothic"/>
          <w:sz w:val="22"/>
          <w:shd w:val="clear" w:color="auto" w:fill="FFFFFF"/>
        </w:rPr>
        <w:t>-Septiembre del 2009 – Agosto 2014</w:t>
      </w:r>
    </w:p>
    <w:p w:rsidR="00CA254F" w:rsidRDefault="00500D3F">
      <w:pPr>
        <w:pStyle w:val="Standard"/>
        <w:spacing w:after="200"/>
        <w:jc w:val="both"/>
        <w:rPr>
          <w:rFonts w:hint="eastAsia"/>
        </w:rPr>
      </w:pPr>
      <w:r>
        <w:rPr>
          <w:rFonts w:ascii="Century Gothic" w:hAnsi="Century Gothic"/>
          <w:b/>
          <w:sz w:val="22"/>
          <w:shd w:val="clear" w:color="auto" w:fill="FFFFFF"/>
        </w:rPr>
        <w:t xml:space="preserve"> EIBE / ORTIZ GAIMING </w:t>
      </w:r>
      <w:r>
        <w:rPr>
          <w:rFonts w:ascii="Century Gothic" w:hAnsi="Century Gothic"/>
          <w:sz w:val="22"/>
          <w:shd w:val="clear" w:color="auto" w:fill="FFFFFF"/>
        </w:rPr>
        <w:t xml:space="preserve">    </w:t>
      </w:r>
    </w:p>
    <w:p w:rsidR="00CA254F" w:rsidRDefault="00500D3F">
      <w:pPr>
        <w:pStyle w:val="Standard"/>
        <w:spacing w:after="200"/>
        <w:jc w:val="both"/>
        <w:rPr>
          <w:rFonts w:hint="eastAsia"/>
        </w:rPr>
      </w:pPr>
      <w:r>
        <w:rPr>
          <w:rFonts w:ascii="Century Gothic" w:hAnsi="Century Gothic"/>
          <w:sz w:val="22"/>
          <w:shd w:val="clear" w:color="auto" w:fill="FFFFFF"/>
        </w:rPr>
        <w:t>Puesto: Relaciones Públicas / supervisora de promotoras</w:t>
      </w:r>
    </w:p>
    <w:p w:rsidR="00CA254F" w:rsidRDefault="00500D3F">
      <w:pPr>
        <w:pStyle w:val="Standard"/>
        <w:spacing w:after="200"/>
        <w:jc w:val="both"/>
        <w:rPr>
          <w:rFonts w:hint="eastAsia"/>
        </w:rPr>
      </w:pPr>
      <w:r>
        <w:rPr>
          <w:rFonts w:ascii="Century Gothic" w:hAnsi="Century Gothic"/>
          <w:sz w:val="22"/>
          <w:shd w:val="clear" w:color="auto" w:fill="FFFFFF"/>
        </w:rPr>
        <w:t>Al iniciar en</w:t>
      </w:r>
      <w:r>
        <w:rPr>
          <w:rFonts w:ascii="Century Gothic" w:hAnsi="Century Gothic"/>
          <w:sz w:val="22"/>
          <w:shd w:val="clear" w:color="auto" w:fill="FFFFFF"/>
        </w:rPr>
        <w:t xml:space="preserve"> este empleo mi función principal fue la promoción y el dar a conocer el producto ya que era muy poco conocido por los clientes del medio de los casinos, hasta lograr elevar las ventas y que fuera del gusto por los clientes a grado de que fueran clientes a</w:t>
      </w:r>
      <w:r>
        <w:rPr>
          <w:rFonts w:ascii="Century Gothic" w:hAnsi="Century Gothic"/>
          <w:sz w:val="22"/>
          <w:shd w:val="clear" w:color="auto" w:fill="FFFFFF"/>
        </w:rPr>
        <w:t>siduos a nuestras máquinas y así obtener ventas cada vez más elevadas, analizar el mercado y llevar acabo un resumen de lo observado y el comportamiento de la sala.</w:t>
      </w:r>
    </w:p>
    <w:p w:rsidR="00CA254F" w:rsidRDefault="00500D3F">
      <w:pPr>
        <w:pStyle w:val="Standard"/>
        <w:spacing w:after="200"/>
        <w:jc w:val="both"/>
        <w:rPr>
          <w:rFonts w:hint="eastAsia"/>
        </w:rPr>
      </w:pPr>
      <w:r>
        <w:rPr>
          <w:rFonts w:ascii="Century Gothic" w:hAnsi="Century Gothic"/>
          <w:sz w:val="22"/>
          <w:shd w:val="clear" w:color="auto" w:fill="FFFFFF"/>
        </w:rPr>
        <w:t>Al adquirir la suficiente experiencia en el ramo, me ascendieron como Relaciones Publicas p</w:t>
      </w:r>
      <w:r>
        <w:rPr>
          <w:rFonts w:ascii="Century Gothic" w:hAnsi="Century Gothic"/>
          <w:sz w:val="22"/>
          <w:shd w:val="clear" w:color="auto" w:fill="FFFFFF"/>
        </w:rPr>
        <w:t>uesto en el cual realizaba el manejo de personal en la zona occidente de la república, la zona por la cual era responsable abarcaba Sinaloa en conjunto con las ciudades que componen el estado así como Nayarit, Jalisco, Colima, Guanajuato, San Luis Potosí y</w:t>
      </w:r>
      <w:r>
        <w:rPr>
          <w:rFonts w:ascii="Century Gothic" w:hAnsi="Century Gothic"/>
          <w:sz w:val="22"/>
          <w:shd w:val="clear" w:color="auto" w:fill="FFFFFF"/>
        </w:rPr>
        <w:t xml:space="preserve"> Aguascalientes.</w:t>
      </w:r>
    </w:p>
    <w:p w:rsidR="00CA254F" w:rsidRDefault="00500D3F">
      <w:pPr>
        <w:pStyle w:val="Standard"/>
        <w:spacing w:after="200"/>
        <w:jc w:val="both"/>
        <w:rPr>
          <w:rFonts w:hint="eastAsia"/>
        </w:rPr>
      </w:pPr>
      <w:r>
        <w:rPr>
          <w:rFonts w:ascii="Century Gothic" w:hAnsi="Century Gothic"/>
          <w:sz w:val="22"/>
          <w:shd w:val="clear" w:color="auto" w:fill="FFFFFF"/>
        </w:rPr>
        <w:t>Mi labor principal gestionar e incrementar ventas sobre el producto en conjunto con gerencia y dirección, haciendo ver los beneficios que pueden generarles a los clientes. Realizar la consultoría comercial en cada uno de los casinos asign</w:t>
      </w:r>
      <w:r>
        <w:rPr>
          <w:rFonts w:ascii="Century Gothic" w:hAnsi="Century Gothic"/>
          <w:sz w:val="22"/>
          <w:shd w:val="clear" w:color="auto" w:fill="FFFFFF"/>
        </w:rPr>
        <w:t>ados y perfeccionar el servicio, para darles siempre lo mejor a los clientes.</w:t>
      </w:r>
    </w:p>
    <w:p w:rsidR="00CA254F" w:rsidRDefault="00500D3F">
      <w:pPr>
        <w:pStyle w:val="Standard"/>
        <w:spacing w:after="200"/>
        <w:jc w:val="both"/>
        <w:rPr>
          <w:rFonts w:hint="eastAsia"/>
        </w:rPr>
      </w:pPr>
      <w:r>
        <w:rPr>
          <w:rFonts w:ascii="Century Gothic" w:hAnsi="Century Gothic"/>
          <w:sz w:val="22"/>
          <w:shd w:val="clear" w:color="auto" w:fill="FFFFFF"/>
        </w:rPr>
        <w:t>Elaboración de estrategias y promociones para que estas se implementaran en los casinos por medio de los promotores y obtener las mejores ventas entre la competencia directa y no</w:t>
      </w:r>
      <w:r>
        <w:rPr>
          <w:rFonts w:ascii="Century Gothic" w:hAnsi="Century Gothic"/>
          <w:sz w:val="22"/>
          <w:shd w:val="clear" w:color="auto" w:fill="FFFFFF"/>
        </w:rPr>
        <w:t>sotros así mismo para obtener preferencia por los clientes.</w:t>
      </w:r>
    </w:p>
    <w:p w:rsidR="00CA254F" w:rsidRDefault="00500D3F">
      <w:pPr>
        <w:pStyle w:val="Standard"/>
        <w:spacing w:after="200"/>
        <w:jc w:val="both"/>
        <w:rPr>
          <w:rFonts w:hint="eastAsia"/>
        </w:rPr>
      </w:pPr>
      <w:r>
        <w:rPr>
          <w:rFonts w:ascii="Century Gothic" w:hAnsi="Century Gothic"/>
          <w:sz w:val="22"/>
          <w:shd w:val="clear" w:color="auto" w:fill="FFFFFF"/>
        </w:rPr>
        <w:t xml:space="preserve"> Realizaba el reclutamiento de las vacantes y la capacitación de la función como promotores.</w:t>
      </w:r>
    </w:p>
    <w:p w:rsidR="00CA254F" w:rsidRDefault="00500D3F">
      <w:pPr>
        <w:pStyle w:val="Standard"/>
        <w:spacing w:after="200"/>
        <w:jc w:val="both"/>
        <w:rPr>
          <w:rFonts w:hint="eastAsia"/>
        </w:rPr>
      </w:pPr>
      <w:r>
        <w:rPr>
          <w:rFonts w:ascii="Century Gothic" w:hAnsi="Century Gothic"/>
          <w:sz w:val="22"/>
          <w:shd w:val="clear" w:color="auto" w:fill="FFFFFF"/>
        </w:rPr>
        <w:t xml:space="preserve">Recibía toda la información de cada casino trabajado por las promotoras mediante un reporte en el cual </w:t>
      </w:r>
      <w:r>
        <w:rPr>
          <w:rFonts w:ascii="Century Gothic" w:hAnsi="Century Gothic"/>
          <w:sz w:val="22"/>
          <w:shd w:val="clear" w:color="auto" w:fill="FFFFFF"/>
        </w:rPr>
        <w:t>redactaban problemáticas y numero reales de la venta, en sus visitas a los casinos, de este reporte, analizaba la información y cada martes se realizaba una junta de corporativo en la ciudad de México en la cual exponía cada punto de relevancia de cada uno</w:t>
      </w:r>
      <w:r>
        <w:rPr>
          <w:rFonts w:ascii="Century Gothic" w:hAnsi="Century Gothic"/>
          <w:sz w:val="22"/>
          <w:shd w:val="clear" w:color="auto" w:fill="FFFFFF"/>
        </w:rPr>
        <w:t xml:space="preserve"> de los casinos, al igual exponía una tabla en Excel de las ventas que mejoraban al igual de las que tenían un decremento para poder reforzar y equilibrar nuevamente nuestra venta.</w:t>
      </w:r>
    </w:p>
    <w:p w:rsidR="00CA254F" w:rsidRDefault="00CA254F">
      <w:pPr>
        <w:pStyle w:val="Standard"/>
        <w:spacing w:after="200"/>
        <w:jc w:val="both"/>
        <w:rPr>
          <w:rFonts w:hint="eastAsia"/>
        </w:rPr>
      </w:pPr>
    </w:p>
    <w:p w:rsidR="00CA254F" w:rsidRDefault="00500D3F">
      <w:pPr>
        <w:pStyle w:val="Standard"/>
        <w:spacing w:after="200"/>
        <w:jc w:val="both"/>
        <w:rPr>
          <w:rFonts w:hint="eastAsia"/>
        </w:rPr>
      </w:pPr>
      <w:r>
        <w:rPr>
          <w:rFonts w:ascii="Century Gothic" w:hAnsi="Century Gothic"/>
          <w:sz w:val="22"/>
          <w:shd w:val="clear" w:color="auto" w:fill="FFFFFF"/>
        </w:rPr>
        <w:lastRenderedPageBreak/>
        <w:t>-Abril 2013 – Septiembre 2013</w:t>
      </w:r>
    </w:p>
    <w:p w:rsidR="00CA254F" w:rsidRDefault="00500D3F">
      <w:pPr>
        <w:pStyle w:val="Standard"/>
        <w:spacing w:after="200"/>
        <w:jc w:val="both"/>
        <w:rPr>
          <w:rFonts w:hint="eastAsia"/>
        </w:rPr>
      </w:pPr>
      <w:r>
        <w:rPr>
          <w:rFonts w:ascii="Century Gothic" w:hAnsi="Century Gothic"/>
          <w:b/>
          <w:sz w:val="22"/>
          <w:shd w:val="clear" w:color="auto" w:fill="FFFFFF"/>
        </w:rPr>
        <w:t>Dependencia Asignada: Palacio Federal Área</w:t>
      </w:r>
      <w:r>
        <w:rPr>
          <w:rFonts w:ascii="Century Gothic" w:hAnsi="Century Gothic"/>
          <w:b/>
          <w:sz w:val="22"/>
          <w:shd w:val="clear" w:color="auto" w:fill="FFFFFF"/>
        </w:rPr>
        <w:t xml:space="preserve"> Migración</w:t>
      </w:r>
    </w:p>
    <w:p w:rsidR="00CA254F" w:rsidRDefault="00500D3F">
      <w:pPr>
        <w:pStyle w:val="Standard"/>
        <w:numPr>
          <w:ilvl w:val="0"/>
          <w:numId w:val="7"/>
        </w:numPr>
        <w:spacing w:after="200"/>
        <w:jc w:val="both"/>
        <w:rPr>
          <w:rFonts w:hint="eastAsia"/>
        </w:rPr>
      </w:pPr>
      <w:r>
        <w:rPr>
          <w:rFonts w:ascii="Century Gothic" w:hAnsi="Century Gothic"/>
          <w:b/>
          <w:sz w:val="22"/>
          <w:shd w:val="clear" w:color="auto" w:fill="FFFFFF"/>
        </w:rPr>
        <w:t>Prestación de Prácticas Profesionales</w:t>
      </w:r>
    </w:p>
    <w:p w:rsidR="00CA254F" w:rsidRDefault="00500D3F">
      <w:pPr>
        <w:pStyle w:val="Standard"/>
        <w:spacing w:after="200"/>
        <w:jc w:val="both"/>
        <w:rPr>
          <w:rFonts w:hint="eastAsia"/>
        </w:rPr>
      </w:pPr>
      <w:r>
        <w:rPr>
          <w:rFonts w:ascii="Century Gothic" w:hAnsi="Century Gothic"/>
          <w:sz w:val="22"/>
          <w:shd w:val="clear" w:color="auto" w:fill="FFFFFF"/>
        </w:rPr>
        <w:t>Labor Desempeñada</w:t>
      </w:r>
    </w:p>
    <w:p w:rsidR="00CA254F" w:rsidRDefault="00500D3F">
      <w:pPr>
        <w:pStyle w:val="Standard"/>
        <w:spacing w:after="200"/>
        <w:jc w:val="both"/>
        <w:rPr>
          <w:rFonts w:hint="eastAsia"/>
        </w:rPr>
      </w:pPr>
      <w:r>
        <w:rPr>
          <w:rFonts w:ascii="Century Gothic" w:hAnsi="Century Gothic"/>
          <w:sz w:val="22"/>
          <w:shd w:val="clear" w:color="auto" w:fill="FFFFFF"/>
        </w:rPr>
        <w:t>Observador de Brigada Paisano la cual se llevó a cabo en el aeropuerto de Guadalajara</w:t>
      </w:r>
    </w:p>
    <w:p w:rsidR="00CA254F" w:rsidRDefault="00CA254F">
      <w:pPr>
        <w:pStyle w:val="Standard"/>
        <w:spacing w:after="200"/>
        <w:jc w:val="both"/>
        <w:rPr>
          <w:rFonts w:hint="eastAsia"/>
        </w:rPr>
      </w:pPr>
    </w:p>
    <w:p w:rsidR="00CA254F" w:rsidRDefault="00500D3F">
      <w:pPr>
        <w:pStyle w:val="Standard"/>
        <w:spacing w:after="200"/>
        <w:jc w:val="both"/>
        <w:rPr>
          <w:rFonts w:hint="eastAsia"/>
        </w:rPr>
      </w:pPr>
      <w:r>
        <w:rPr>
          <w:rFonts w:ascii="Century Gothic" w:hAnsi="Century Gothic"/>
          <w:sz w:val="22"/>
          <w:shd w:val="clear" w:color="auto" w:fill="FFFFFF"/>
        </w:rPr>
        <w:t>-Septiembre 2008 – Agosto 2009</w:t>
      </w:r>
    </w:p>
    <w:p w:rsidR="00CA254F" w:rsidRDefault="00500D3F">
      <w:pPr>
        <w:pStyle w:val="Standard"/>
        <w:spacing w:after="200"/>
        <w:jc w:val="both"/>
        <w:rPr>
          <w:rFonts w:hint="eastAsia"/>
        </w:rPr>
      </w:pPr>
      <w:r>
        <w:rPr>
          <w:rFonts w:ascii="Century Gothic" w:hAnsi="Century Gothic"/>
          <w:b/>
          <w:sz w:val="22"/>
          <w:shd w:val="clear" w:color="auto" w:fill="FFFFFF"/>
        </w:rPr>
        <w:t>EL FRANCES</w:t>
      </w:r>
    </w:p>
    <w:p w:rsidR="00CA254F" w:rsidRDefault="00500D3F">
      <w:pPr>
        <w:pStyle w:val="Standard"/>
        <w:spacing w:after="200"/>
        <w:jc w:val="both"/>
        <w:rPr>
          <w:rFonts w:hint="eastAsia"/>
        </w:rPr>
      </w:pPr>
      <w:r>
        <w:rPr>
          <w:rFonts w:ascii="Century Gothic" w:hAnsi="Century Gothic"/>
          <w:sz w:val="22"/>
          <w:shd w:val="clear" w:color="auto" w:fill="FFFFFF"/>
        </w:rPr>
        <w:t xml:space="preserve">Puesto: </w:t>
      </w:r>
      <w:proofErr w:type="spellStart"/>
      <w:r>
        <w:rPr>
          <w:rFonts w:ascii="Century Gothic" w:hAnsi="Century Gothic"/>
          <w:sz w:val="22"/>
          <w:shd w:val="clear" w:color="auto" w:fill="FFFFFF"/>
        </w:rPr>
        <w:t>Hostess</w:t>
      </w:r>
      <w:proofErr w:type="spellEnd"/>
    </w:p>
    <w:p w:rsidR="00CA254F" w:rsidRDefault="00500D3F">
      <w:pPr>
        <w:pStyle w:val="Standard"/>
        <w:spacing w:after="200"/>
        <w:jc w:val="both"/>
        <w:rPr>
          <w:rFonts w:hint="eastAsia"/>
        </w:rPr>
      </w:pPr>
      <w:r>
        <w:rPr>
          <w:rFonts w:ascii="Century Gothic" w:hAnsi="Century Gothic"/>
          <w:sz w:val="22"/>
          <w:shd w:val="clear" w:color="auto" w:fill="FFFFFF"/>
        </w:rPr>
        <w:t>Actividades Principales</w:t>
      </w:r>
    </w:p>
    <w:p w:rsidR="00CA254F" w:rsidRDefault="00500D3F">
      <w:pPr>
        <w:pStyle w:val="Standard"/>
        <w:numPr>
          <w:ilvl w:val="0"/>
          <w:numId w:val="8"/>
        </w:numPr>
        <w:spacing w:after="200"/>
        <w:jc w:val="both"/>
        <w:rPr>
          <w:rFonts w:hint="eastAsia"/>
        </w:rPr>
      </w:pPr>
      <w:r>
        <w:rPr>
          <w:rFonts w:ascii="Century Gothic" w:hAnsi="Century Gothic"/>
          <w:sz w:val="22"/>
          <w:shd w:val="clear" w:color="auto" w:fill="FFFFFF"/>
        </w:rPr>
        <w:t xml:space="preserve">Recepción de </w:t>
      </w:r>
      <w:r>
        <w:rPr>
          <w:rFonts w:ascii="Century Gothic" w:hAnsi="Century Gothic"/>
          <w:sz w:val="22"/>
          <w:shd w:val="clear" w:color="auto" w:fill="FFFFFF"/>
        </w:rPr>
        <w:t>clientes en el restaurante</w:t>
      </w:r>
    </w:p>
    <w:p w:rsidR="00CA254F" w:rsidRDefault="00500D3F">
      <w:pPr>
        <w:pStyle w:val="Standard"/>
        <w:numPr>
          <w:ilvl w:val="0"/>
          <w:numId w:val="8"/>
        </w:numPr>
        <w:spacing w:after="200"/>
        <w:jc w:val="both"/>
        <w:rPr>
          <w:rFonts w:hint="eastAsia"/>
        </w:rPr>
      </w:pPr>
      <w:r>
        <w:rPr>
          <w:rFonts w:ascii="Century Gothic" w:hAnsi="Century Gothic"/>
          <w:sz w:val="22"/>
          <w:shd w:val="clear" w:color="auto" w:fill="FFFFFF"/>
        </w:rPr>
        <w:t>Registro de clientes</w:t>
      </w:r>
    </w:p>
    <w:p w:rsidR="00CA254F" w:rsidRDefault="00500D3F">
      <w:pPr>
        <w:pStyle w:val="Standard"/>
        <w:numPr>
          <w:ilvl w:val="0"/>
          <w:numId w:val="8"/>
        </w:numPr>
        <w:spacing w:after="200"/>
        <w:jc w:val="both"/>
        <w:rPr>
          <w:rFonts w:hint="eastAsia"/>
        </w:rPr>
      </w:pPr>
      <w:r>
        <w:rPr>
          <w:rFonts w:ascii="Century Gothic" w:hAnsi="Century Gothic"/>
          <w:sz w:val="22"/>
          <w:shd w:val="clear" w:color="auto" w:fill="FFFFFF"/>
        </w:rPr>
        <w:t>Control de eventos</w:t>
      </w:r>
    </w:p>
    <w:p w:rsidR="00CA254F" w:rsidRDefault="00500D3F">
      <w:pPr>
        <w:pStyle w:val="Standard"/>
        <w:numPr>
          <w:ilvl w:val="0"/>
          <w:numId w:val="8"/>
        </w:numPr>
        <w:spacing w:after="200"/>
        <w:jc w:val="both"/>
        <w:rPr>
          <w:rFonts w:hint="eastAsia"/>
        </w:rPr>
      </w:pPr>
      <w:r>
        <w:rPr>
          <w:rFonts w:ascii="Century Gothic" w:hAnsi="Century Gothic"/>
          <w:sz w:val="22"/>
          <w:shd w:val="clear" w:color="auto" w:fill="FFFFFF"/>
        </w:rPr>
        <w:t>Servicio al cliente</w:t>
      </w:r>
    </w:p>
    <w:p w:rsidR="00CA254F" w:rsidRDefault="00CA254F">
      <w:pPr>
        <w:pStyle w:val="Standard"/>
        <w:spacing w:after="200"/>
        <w:jc w:val="both"/>
        <w:rPr>
          <w:rFonts w:hint="eastAsia"/>
        </w:rPr>
      </w:pPr>
    </w:p>
    <w:p w:rsidR="00CA254F" w:rsidRDefault="00500D3F">
      <w:pPr>
        <w:pStyle w:val="Standard"/>
        <w:spacing w:after="200"/>
        <w:jc w:val="both"/>
        <w:rPr>
          <w:rFonts w:hint="eastAsia"/>
          <w:i/>
          <w:iCs/>
        </w:rPr>
      </w:pPr>
      <w:r>
        <w:rPr>
          <w:rFonts w:ascii="Century Gothic" w:hAnsi="Century Gothic"/>
          <w:b/>
          <w:i/>
          <w:iCs/>
          <w:sz w:val="22"/>
          <w:shd w:val="clear" w:color="auto" w:fill="FFFFFF"/>
        </w:rPr>
        <w:t>HABILIDADES PERSONALES</w:t>
      </w:r>
    </w:p>
    <w:p w:rsidR="00CA254F" w:rsidRDefault="00500D3F">
      <w:pPr>
        <w:pStyle w:val="Standard"/>
        <w:numPr>
          <w:ilvl w:val="0"/>
          <w:numId w:val="9"/>
        </w:numPr>
        <w:spacing w:after="200"/>
        <w:jc w:val="both"/>
        <w:rPr>
          <w:rFonts w:hint="eastAsia"/>
        </w:rPr>
      </w:pPr>
      <w:r>
        <w:rPr>
          <w:rFonts w:ascii="Century Gothic" w:hAnsi="Century Gothic"/>
          <w:sz w:val="22"/>
          <w:shd w:val="clear" w:color="auto" w:fill="FFFFFF"/>
        </w:rPr>
        <w:t>Me considero una mujer Responsable y con Actitud de Servicio a las Personas.</w:t>
      </w:r>
    </w:p>
    <w:p w:rsidR="00CA254F" w:rsidRDefault="00500D3F">
      <w:pPr>
        <w:pStyle w:val="Standard"/>
        <w:numPr>
          <w:ilvl w:val="0"/>
          <w:numId w:val="9"/>
        </w:numPr>
        <w:spacing w:after="200"/>
        <w:jc w:val="both"/>
        <w:rPr>
          <w:rFonts w:hint="eastAsia"/>
        </w:rPr>
      </w:pPr>
      <w:r>
        <w:rPr>
          <w:rFonts w:ascii="Century Gothic" w:hAnsi="Century Gothic"/>
          <w:sz w:val="22"/>
          <w:shd w:val="clear" w:color="auto" w:fill="FFFFFF"/>
        </w:rPr>
        <w:t xml:space="preserve">Gusto por la Atención al Cliente, Habilidad para las Ventas  </w:t>
      </w:r>
    </w:p>
    <w:p w:rsidR="00CA254F" w:rsidRDefault="00500D3F">
      <w:pPr>
        <w:pStyle w:val="Standard"/>
        <w:numPr>
          <w:ilvl w:val="0"/>
          <w:numId w:val="9"/>
        </w:numPr>
        <w:spacing w:after="200"/>
        <w:jc w:val="both"/>
        <w:rPr>
          <w:rFonts w:hint="eastAsia"/>
        </w:rPr>
      </w:pPr>
      <w:r>
        <w:rPr>
          <w:rFonts w:ascii="Century Gothic" w:hAnsi="Century Gothic"/>
          <w:sz w:val="22"/>
          <w:shd w:val="clear" w:color="auto" w:fill="FFFFFF"/>
        </w:rPr>
        <w:t>Facil</w:t>
      </w:r>
      <w:r>
        <w:rPr>
          <w:rFonts w:ascii="Century Gothic" w:hAnsi="Century Gothic"/>
          <w:sz w:val="22"/>
          <w:shd w:val="clear" w:color="auto" w:fill="FFFFFF"/>
        </w:rPr>
        <w:t>idad de Palabra y Desenvolvimiento en Público</w:t>
      </w:r>
    </w:p>
    <w:p w:rsidR="00CA254F" w:rsidRDefault="00500D3F">
      <w:pPr>
        <w:pStyle w:val="Standard"/>
        <w:numPr>
          <w:ilvl w:val="0"/>
          <w:numId w:val="9"/>
        </w:numPr>
        <w:spacing w:after="200"/>
        <w:jc w:val="both"/>
        <w:rPr>
          <w:rFonts w:hint="eastAsia"/>
        </w:rPr>
      </w:pPr>
      <w:r>
        <w:rPr>
          <w:rFonts w:ascii="Century Gothic" w:hAnsi="Century Gothic"/>
          <w:sz w:val="22"/>
          <w:shd w:val="clear" w:color="auto" w:fill="FFFFFF"/>
        </w:rPr>
        <w:t>Capacitación de Personal y Liderazgo</w:t>
      </w:r>
    </w:p>
    <w:p w:rsidR="00CA254F" w:rsidRDefault="00500D3F">
      <w:pPr>
        <w:pStyle w:val="Standard"/>
        <w:numPr>
          <w:ilvl w:val="0"/>
          <w:numId w:val="9"/>
        </w:numPr>
        <w:spacing w:after="200"/>
        <w:jc w:val="both"/>
        <w:rPr>
          <w:rFonts w:hint="eastAsia"/>
        </w:rPr>
      </w:pPr>
      <w:r>
        <w:rPr>
          <w:rFonts w:ascii="Century Gothic" w:hAnsi="Century Gothic"/>
          <w:sz w:val="22"/>
          <w:shd w:val="clear" w:color="auto" w:fill="FFFFFF"/>
        </w:rPr>
        <w:t>Manejo de MS Office Avanzado</w:t>
      </w:r>
    </w:p>
    <w:p w:rsidR="00CA254F" w:rsidRDefault="00500D3F">
      <w:pPr>
        <w:pStyle w:val="Standard"/>
        <w:numPr>
          <w:ilvl w:val="0"/>
          <w:numId w:val="10"/>
        </w:numPr>
        <w:spacing w:after="200"/>
        <w:jc w:val="both"/>
        <w:rPr>
          <w:rFonts w:hint="eastAsia"/>
        </w:rPr>
      </w:pPr>
      <w:proofErr w:type="spellStart"/>
      <w:r>
        <w:rPr>
          <w:rFonts w:ascii="Century Gothic" w:hAnsi="Century Gothic"/>
          <w:sz w:val="22"/>
          <w:shd w:val="clear" w:color="auto" w:fill="FFFFFF"/>
        </w:rPr>
        <w:t>Puntua</w:t>
      </w:r>
      <w:proofErr w:type="spellEnd"/>
      <w:r>
        <w:rPr>
          <w:rFonts w:ascii="Century Gothic" w:hAnsi="Century Gothic"/>
          <w:sz w:val="22"/>
          <w:shd w:val="clear" w:color="auto" w:fill="FFFFFF"/>
        </w:rPr>
        <w:t xml:space="preserve"> y Pro activa.</w:t>
      </w:r>
    </w:p>
    <w:p w:rsidR="00CA254F" w:rsidRDefault="00CA254F">
      <w:pPr>
        <w:pStyle w:val="Standard"/>
        <w:rPr>
          <w:rFonts w:hint="eastAsia"/>
        </w:rPr>
      </w:pPr>
    </w:p>
    <w:sectPr w:rsidR="00CA254F">
      <w:pgSz w:w="12240" w:h="15840"/>
      <w:pgMar w:top="1134" w:right="1230" w:bottom="1134"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3F" w:rsidRDefault="00500D3F">
      <w:pPr>
        <w:rPr>
          <w:rFonts w:hint="eastAsia"/>
        </w:rPr>
      </w:pPr>
      <w:r>
        <w:separator/>
      </w:r>
    </w:p>
  </w:endnote>
  <w:endnote w:type="continuationSeparator" w:id="0">
    <w:p w:rsidR="00500D3F" w:rsidRDefault="00500D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charset w:val="02"/>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3F" w:rsidRDefault="00500D3F">
      <w:pPr>
        <w:rPr>
          <w:rFonts w:hint="eastAsia"/>
        </w:rPr>
      </w:pPr>
      <w:r>
        <w:rPr>
          <w:color w:val="000000"/>
        </w:rPr>
        <w:separator/>
      </w:r>
    </w:p>
  </w:footnote>
  <w:footnote w:type="continuationSeparator" w:id="0">
    <w:p w:rsidR="00500D3F" w:rsidRDefault="00500D3F">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07A"/>
    <w:multiLevelType w:val="multilevel"/>
    <w:tmpl w:val="CDC4757C"/>
    <w:styleLink w:val="WWNum1"/>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DF210D2"/>
    <w:multiLevelType w:val="multilevel"/>
    <w:tmpl w:val="F67237B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2E86083C"/>
    <w:multiLevelType w:val="multilevel"/>
    <w:tmpl w:val="2B7A5D3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34F84878"/>
    <w:multiLevelType w:val="multilevel"/>
    <w:tmpl w:val="E94452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470607A1"/>
    <w:multiLevelType w:val="multilevel"/>
    <w:tmpl w:val="AD728F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4E5B38B9"/>
    <w:multiLevelType w:val="multilevel"/>
    <w:tmpl w:val="7E28650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53EE1219"/>
    <w:multiLevelType w:val="multilevel"/>
    <w:tmpl w:val="F2182D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nsid w:val="675E3B5D"/>
    <w:multiLevelType w:val="multilevel"/>
    <w:tmpl w:val="2F2E605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72C372B2"/>
    <w:multiLevelType w:val="multilevel"/>
    <w:tmpl w:val="E196D8A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7F5A7854"/>
    <w:multiLevelType w:val="multilevel"/>
    <w:tmpl w:val="E466BA3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3"/>
  </w:num>
  <w:num w:numId="3">
    <w:abstractNumId w:val="5"/>
  </w:num>
  <w:num w:numId="4">
    <w:abstractNumId w:val="2"/>
  </w:num>
  <w:num w:numId="5">
    <w:abstractNumId w:val="6"/>
  </w:num>
  <w:num w:numId="6">
    <w:abstractNumId w:val="8"/>
  </w:num>
  <w:num w:numId="7">
    <w:abstractNumId w:val="4"/>
  </w:num>
  <w:num w:numId="8">
    <w:abstractNumId w:val="1"/>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254F"/>
    <w:rsid w:val="00500D3F"/>
    <w:rsid w:val="006D5208"/>
    <w:rsid w:val="00CA25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s-MX"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numbering" w:customStyle="1" w:styleId="WWNum1">
    <w:name w:val="WWNum1"/>
    <w:basedOn w:val="Sinlista"/>
    <w:pPr>
      <w:numPr>
        <w:numId w:val="1"/>
      </w:numPr>
    </w:pPr>
  </w:style>
  <w:style w:type="paragraph" w:styleId="Textodeglobo">
    <w:name w:val="Balloon Text"/>
    <w:basedOn w:val="Normal"/>
    <w:link w:val="TextodegloboCar"/>
    <w:uiPriority w:val="99"/>
    <w:semiHidden/>
    <w:unhideWhenUsed/>
    <w:rsid w:val="006D5208"/>
    <w:rPr>
      <w:rFonts w:ascii="Tahoma" w:hAnsi="Tahoma"/>
      <w:sz w:val="16"/>
      <w:szCs w:val="14"/>
    </w:rPr>
  </w:style>
  <w:style w:type="character" w:customStyle="1" w:styleId="TextodegloboCar">
    <w:name w:val="Texto de globo Car"/>
    <w:basedOn w:val="Fuentedeprrafopredeter"/>
    <w:link w:val="Textodeglobo"/>
    <w:uiPriority w:val="99"/>
    <w:semiHidden/>
    <w:rsid w:val="006D5208"/>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s-MX"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Epgrafe">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numbering" w:customStyle="1" w:styleId="WWNum1">
    <w:name w:val="WWNum1"/>
    <w:basedOn w:val="Sinlista"/>
    <w:pPr>
      <w:numPr>
        <w:numId w:val="1"/>
      </w:numPr>
    </w:pPr>
  </w:style>
  <w:style w:type="paragraph" w:styleId="Textodeglobo">
    <w:name w:val="Balloon Text"/>
    <w:basedOn w:val="Normal"/>
    <w:link w:val="TextodegloboCar"/>
    <w:uiPriority w:val="99"/>
    <w:semiHidden/>
    <w:unhideWhenUsed/>
    <w:rsid w:val="006D5208"/>
    <w:rPr>
      <w:rFonts w:ascii="Tahoma" w:hAnsi="Tahoma"/>
      <w:sz w:val="16"/>
      <w:szCs w:val="14"/>
    </w:rPr>
  </w:style>
  <w:style w:type="character" w:customStyle="1" w:styleId="TextodegloboCar">
    <w:name w:val="Texto de globo Car"/>
    <w:basedOn w:val="Fuentedeprrafopredeter"/>
    <w:link w:val="Textodeglobo"/>
    <w:uiPriority w:val="99"/>
    <w:semiHidden/>
    <w:rsid w:val="006D5208"/>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913</Words>
  <Characters>5025</Characters>
  <Application>Microsoft Office Word</Application>
  <DocSecurity>0</DocSecurity>
  <Lines>41</Lines>
  <Paragraphs>11</Paragraphs>
  <ScaleCrop>false</ScaleCrop>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Torre Ruiz Hugo Antolin</dc:creator>
  <cp:lastModifiedBy>De la Torre Ruiz Hugo Antolin</cp:lastModifiedBy>
  <cp:revision>1</cp:revision>
  <cp:lastPrinted>2018-08-03T15:42:00Z</cp:lastPrinted>
  <dcterms:created xsi:type="dcterms:W3CDTF">2018-08-03T15:29:00Z</dcterms:created>
  <dcterms:modified xsi:type="dcterms:W3CDTF">2018-08-10T21:18:00Z</dcterms:modified>
</cp:coreProperties>
</file>