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049FB814" w:rsidR="00715018" w:rsidRDefault="00A72C32" w:rsidP="00C66115">
            <w:r>
              <w:t>Leticia Fabiola Cuan Ramírez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6D7176F8" w:rsidR="00715018" w:rsidRDefault="00A72C32" w:rsidP="00C66115">
            <w:r>
              <w:t xml:space="preserve"> 18717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1A2EF9B0" w14:textId="77777777" w:rsidR="00715018" w:rsidRDefault="00715018" w:rsidP="00C66115"/>
          <w:p w14:paraId="4715ACB7" w14:textId="71E63D34" w:rsidR="00A72C32" w:rsidRDefault="00A72C32" w:rsidP="00C66115">
            <w:r>
              <w:t xml:space="preserve"> Maestría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705EB331" w14:textId="77777777" w:rsidR="00715018" w:rsidRDefault="00715018" w:rsidP="00C66115"/>
          <w:p w14:paraId="4A14CCBB" w14:textId="2B827DB3" w:rsidR="00A72C32" w:rsidRPr="00793FB0" w:rsidRDefault="00A72C32" w:rsidP="00C66115">
            <w:r>
              <w:t xml:space="preserve"> Sistema Acusatorio Adversativo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36C00072" w:rsidR="00715018" w:rsidRDefault="006055C7" w:rsidP="00C66115">
            <w:r>
              <w:t>Dependencia:</w:t>
            </w:r>
            <w:r w:rsidR="00A72C32">
              <w:t xml:space="preserve"> H. Congreso del Estado de Jalisco</w:t>
            </w:r>
          </w:p>
          <w:p w14:paraId="646799E8" w14:textId="19AFE711" w:rsidR="006055C7" w:rsidRDefault="006055C7" w:rsidP="00C66115">
            <w:r>
              <w:t>Cargo:</w:t>
            </w:r>
            <w:r w:rsidR="00A72C32">
              <w:t xml:space="preserve"> Diputada</w:t>
            </w:r>
          </w:p>
          <w:p w14:paraId="3B20DA47" w14:textId="1E69EEE2" w:rsidR="006055C7" w:rsidRDefault="006055C7" w:rsidP="00C66115">
            <w:r>
              <w:t>Fecha:</w:t>
            </w:r>
            <w:r w:rsidR="00A72C32">
              <w:t xml:space="preserve"> 2021 a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106B4DD4" w:rsidR="006055C7" w:rsidRDefault="006055C7" w:rsidP="006055C7">
            <w:r>
              <w:t>Dependencia:</w:t>
            </w:r>
            <w:r w:rsidR="00A72C32">
              <w:t xml:space="preserve"> Comisaría de la Policía de Guadalajara</w:t>
            </w:r>
          </w:p>
          <w:p w14:paraId="4ADDB3C7" w14:textId="48D9FB05" w:rsidR="006055C7" w:rsidRDefault="006055C7" w:rsidP="006055C7">
            <w:r>
              <w:t>Cargo:</w:t>
            </w:r>
            <w:r w:rsidR="00A72C32">
              <w:t xml:space="preserve"> Directora de la Dirección de Vinculación Ciudadana, Prevención Social y Atención a Víctimas</w:t>
            </w:r>
          </w:p>
          <w:p w14:paraId="579A80C2" w14:textId="32BC9FC1" w:rsidR="00715018" w:rsidRDefault="006055C7" w:rsidP="006055C7">
            <w:r>
              <w:t>Fecha:</w:t>
            </w:r>
            <w:r w:rsidR="00A72C32">
              <w:t xml:space="preserve"> 2018 a 2021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014D015E" w:rsidR="006055C7" w:rsidRDefault="006055C7" w:rsidP="006055C7">
            <w:r>
              <w:t>Dependencia:</w:t>
            </w:r>
            <w:r w:rsidR="00A72C32">
              <w:t xml:space="preserve"> Comisión Estatal del Agua de Jalisco</w:t>
            </w:r>
          </w:p>
          <w:p w14:paraId="566F0596" w14:textId="2FA58FBD" w:rsidR="006055C7" w:rsidRDefault="006055C7" w:rsidP="006055C7">
            <w:r>
              <w:t>Cargo:</w:t>
            </w:r>
            <w:r w:rsidR="00A72C32">
              <w:t xml:space="preserve"> Gerente de Recursos Humanos</w:t>
            </w:r>
          </w:p>
          <w:p w14:paraId="2B34BB73" w14:textId="19A088E3" w:rsidR="00715018" w:rsidRDefault="006055C7" w:rsidP="006055C7">
            <w:r>
              <w:t>Fecha:</w:t>
            </w:r>
            <w:r w:rsidR="00A72C32">
              <w:t xml:space="preserve"> 2013 a 2018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1E3D" w14:textId="77777777" w:rsidR="008C31BC" w:rsidRDefault="008C31BC" w:rsidP="00954BBE">
      <w:r>
        <w:separator/>
      </w:r>
    </w:p>
  </w:endnote>
  <w:endnote w:type="continuationSeparator" w:id="0">
    <w:p w14:paraId="3EAAEA12" w14:textId="77777777" w:rsidR="008C31BC" w:rsidRDefault="008C31BC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0DDDC" w14:textId="77777777" w:rsidR="008C31BC" w:rsidRDefault="008C31BC" w:rsidP="00954BBE">
      <w:r>
        <w:separator/>
      </w:r>
    </w:p>
  </w:footnote>
  <w:footnote w:type="continuationSeparator" w:id="0">
    <w:p w14:paraId="535A4DD7" w14:textId="77777777" w:rsidR="008C31BC" w:rsidRDefault="008C31BC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24C6" w14:textId="25D67DF3" w:rsidR="00954BBE" w:rsidRDefault="00000000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8DEB" w14:textId="473798C4" w:rsidR="00954BBE" w:rsidRDefault="00000000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CD91" w14:textId="05597DE2" w:rsidR="00954BBE" w:rsidRDefault="00000000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BBE"/>
    <w:rsid w:val="00055091"/>
    <w:rsid w:val="001B6B00"/>
    <w:rsid w:val="006055C7"/>
    <w:rsid w:val="006D2EED"/>
    <w:rsid w:val="00715018"/>
    <w:rsid w:val="008C31BC"/>
    <w:rsid w:val="00954BBE"/>
    <w:rsid w:val="009B2388"/>
    <w:rsid w:val="00A72C32"/>
    <w:rsid w:val="00B72F52"/>
    <w:rsid w:val="00BF275D"/>
    <w:rsid w:val="00C1663C"/>
    <w:rsid w:val="00CD6F60"/>
    <w:rsid w:val="00DE69A7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BC6D"/>
  <w15:docId w15:val="{79217D2F-1C8F-4870-A2EC-43AB623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Oscar Sosa</cp:lastModifiedBy>
  <cp:revision>5</cp:revision>
  <cp:lastPrinted>2024-10-10T14:48:00Z</cp:lastPrinted>
  <dcterms:created xsi:type="dcterms:W3CDTF">2024-10-10T15:00:00Z</dcterms:created>
  <dcterms:modified xsi:type="dcterms:W3CDTF">2025-02-06T20:34:00Z</dcterms:modified>
</cp:coreProperties>
</file>