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848C1" w14:textId="228E0EDC" w:rsidR="00380F07" w:rsidRDefault="007B5F60" w:rsidP="009C04F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DF4788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ACTA DE LA </w:t>
      </w:r>
      <w:r w:rsidR="00AC50A3" w:rsidRPr="00DF4788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TERCERA</w:t>
      </w:r>
      <w:r w:rsidR="00E817B1" w:rsidRPr="00DF4788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 w:rsidR="00A010E0" w:rsidRPr="00DF4788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SESIÓN </w:t>
      </w:r>
      <w:r w:rsidRPr="00DF4788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ORDINARIA </w:t>
      </w:r>
      <w:r w:rsidR="00A010E0" w:rsidRPr="00DF4788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DEL CONSEJO DE PROMOCIÓN ECONÓMICA DE LA ADMINISTRACIÓN 2021-2024 DEL AYUNTAMIENTO DE GUADALAJARA</w:t>
      </w:r>
    </w:p>
    <w:p w14:paraId="3EDCDE52" w14:textId="77777777" w:rsidR="00DF4788" w:rsidRPr="00DF4788" w:rsidRDefault="00DF4788" w:rsidP="009C04F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14:paraId="1C51895A" w14:textId="242D0560" w:rsidR="007B5F60" w:rsidRPr="00DF4788" w:rsidRDefault="00AC50A3" w:rsidP="009C04F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DF4788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13</w:t>
      </w:r>
      <w:r w:rsidR="007B5F60" w:rsidRPr="00DF4788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 w:rsidR="001726A0" w:rsidRPr="00DF4788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DE </w:t>
      </w:r>
      <w:r w:rsidRPr="00DF4788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JULIO</w:t>
      </w:r>
      <w:r w:rsidR="001726A0" w:rsidRPr="00DF4788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 w:rsidR="007B5F60" w:rsidRPr="00DF4788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202</w:t>
      </w:r>
      <w:r w:rsidRPr="00DF4788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2</w:t>
      </w:r>
    </w:p>
    <w:p w14:paraId="08FF9402" w14:textId="77777777" w:rsidR="00A010E0" w:rsidRPr="00DF4788" w:rsidRDefault="00A010E0" w:rsidP="009C04F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14:paraId="364BE2DD" w14:textId="3F59C9E3" w:rsidR="00380F07" w:rsidRPr="00DF4788" w:rsidRDefault="009C04F4" w:rsidP="009C04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F478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Al inicio de la sesión, el presidente del Consejo a</w:t>
      </w:r>
      <w:r w:rsidR="007B5F60" w:rsidRPr="00DF478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gradec</w:t>
      </w:r>
      <w:r w:rsidRPr="00DF478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ió</w:t>
      </w:r>
      <w:r w:rsidR="00951516" w:rsidRPr="00DF478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la asistencia </w:t>
      </w:r>
      <w:r w:rsidRPr="00DF478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de</w:t>
      </w:r>
      <w:r w:rsidR="00951516" w:rsidRPr="00DF478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7B5F60" w:rsidRPr="00DF478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las y </w:t>
      </w:r>
      <w:r w:rsidR="00951516" w:rsidRPr="00DF478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los integrantes </w:t>
      </w:r>
      <w:r w:rsidR="00A010E0" w:rsidRPr="00DF478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del Consejo</w:t>
      </w:r>
      <w:r w:rsidR="00951516" w:rsidRPr="00DF4788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 w:rsidR="00A010E0" w:rsidRPr="00DF4788">
        <w:rPr>
          <w:rFonts w:ascii="Arial" w:eastAsia="Times New Roman" w:hAnsi="Arial" w:cs="Arial"/>
          <w:sz w:val="24"/>
          <w:szCs w:val="24"/>
          <w:lang w:eastAsia="es-MX"/>
        </w:rPr>
        <w:t>y</w:t>
      </w:r>
      <w:r w:rsidR="00380F07" w:rsidRPr="00DF478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su compromiso de colaborar en </w:t>
      </w:r>
      <w:r w:rsidR="00951516" w:rsidRPr="00DF478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el </w:t>
      </w:r>
      <w:r w:rsidR="00380F07" w:rsidRPr="00DF478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mism</w:t>
      </w:r>
      <w:r w:rsidR="00951516" w:rsidRPr="00DF478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o</w:t>
      </w:r>
      <w:r w:rsidR="00380F07" w:rsidRPr="00DF478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.</w:t>
      </w:r>
    </w:p>
    <w:p w14:paraId="65AD0443" w14:textId="77777777" w:rsidR="009C04F4" w:rsidRPr="00DF4788" w:rsidRDefault="009C04F4" w:rsidP="009C04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184B0E75" w14:textId="6D811E4F" w:rsidR="00380F07" w:rsidRPr="006C75A2" w:rsidRDefault="009C04F4" w:rsidP="009C04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A continuación, </w:t>
      </w:r>
      <w:r w:rsidR="006C2F7F"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el </w:t>
      </w:r>
      <w:r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</w:t>
      </w:r>
      <w:r w:rsidR="006C2F7F"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ecretario </w:t>
      </w:r>
      <w:r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t</w:t>
      </w:r>
      <w:r w:rsidR="00FF42D4"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écnico </w:t>
      </w:r>
      <w:r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procedió </w:t>
      </w:r>
      <w:r w:rsidR="00951516"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</w:t>
      </w:r>
      <w:r w:rsidR="00380F07"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E817B1"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pasa</w:t>
      </w:r>
      <w:r w:rsidR="00380F07"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r lista de asistencia de sus integrantes:</w:t>
      </w:r>
    </w:p>
    <w:tbl>
      <w:tblPr>
        <w:tblStyle w:val="Tablaconcuadrcula"/>
        <w:tblW w:w="10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2596"/>
      </w:tblGrid>
      <w:tr w:rsidR="00814D3C" w:rsidRPr="006C75A2" w14:paraId="2AC8646A" w14:textId="77777777" w:rsidTr="0082066E">
        <w:tc>
          <w:tcPr>
            <w:tcW w:w="7763" w:type="dxa"/>
          </w:tcPr>
          <w:p w14:paraId="11A3D82E" w14:textId="77777777" w:rsidR="0082066E" w:rsidRPr="006C75A2" w:rsidRDefault="0082066E" w:rsidP="009C04F4">
            <w:pPr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MX"/>
              </w:rPr>
            </w:pPr>
          </w:p>
          <w:p w14:paraId="273F8C1D" w14:textId="05BBD33F" w:rsidR="00814D3C" w:rsidRPr="006C75A2" w:rsidRDefault="0052503F" w:rsidP="009C04F4">
            <w:pPr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6C75A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MX"/>
              </w:rPr>
              <w:t>El p</w:t>
            </w:r>
            <w:r w:rsidR="00814D3C" w:rsidRPr="006C75A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MX"/>
              </w:rPr>
              <w:t>residente del Consejo</w:t>
            </w:r>
            <w:r w:rsidRPr="006C75A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MX"/>
              </w:rPr>
              <w:t>, Alfredo Aceves Fernández</w:t>
            </w:r>
          </w:p>
        </w:tc>
        <w:tc>
          <w:tcPr>
            <w:tcW w:w="2596" w:type="dxa"/>
          </w:tcPr>
          <w:p w14:paraId="50FE9D32" w14:textId="77777777" w:rsidR="0082066E" w:rsidRPr="006C75A2" w:rsidRDefault="0082066E" w:rsidP="009C04F4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</w:p>
          <w:p w14:paraId="4BEEFF63" w14:textId="55A90A57" w:rsidR="00814D3C" w:rsidRPr="006C75A2" w:rsidRDefault="0067756E" w:rsidP="009C04F4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 w:rsidRPr="006C75A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  <w:t>Presente</w:t>
            </w:r>
          </w:p>
        </w:tc>
      </w:tr>
      <w:tr w:rsidR="00814D3C" w:rsidRPr="006C75A2" w14:paraId="1B9F6947" w14:textId="77777777" w:rsidTr="0082066E">
        <w:tc>
          <w:tcPr>
            <w:tcW w:w="7763" w:type="dxa"/>
          </w:tcPr>
          <w:p w14:paraId="435A16A5" w14:textId="77777777" w:rsidR="00EE308E" w:rsidRPr="006C75A2" w:rsidRDefault="00EE308E" w:rsidP="009C04F4">
            <w:pPr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MX"/>
              </w:rPr>
            </w:pPr>
          </w:p>
          <w:p w14:paraId="0357A17F" w14:textId="55C36081" w:rsidR="0052503F" w:rsidRPr="006C75A2" w:rsidRDefault="0052503F" w:rsidP="009C04F4">
            <w:pPr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6C75A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MX"/>
              </w:rPr>
              <w:t xml:space="preserve">Regidora Patricia Guadalupe Campos Alfaro </w:t>
            </w:r>
          </w:p>
          <w:p w14:paraId="64C0FC1D" w14:textId="4ABBB0CF" w:rsidR="0067756E" w:rsidRPr="006C75A2" w:rsidRDefault="0067756E" w:rsidP="009C04F4">
            <w:pPr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</w:p>
        </w:tc>
        <w:tc>
          <w:tcPr>
            <w:tcW w:w="2596" w:type="dxa"/>
          </w:tcPr>
          <w:p w14:paraId="6AB59ACA" w14:textId="77777777" w:rsidR="0082066E" w:rsidRPr="006C75A2" w:rsidRDefault="0082066E" w:rsidP="009C04F4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</w:p>
          <w:p w14:paraId="5A94DAEC" w14:textId="10C82EBC" w:rsidR="00814D3C" w:rsidRPr="006C75A2" w:rsidRDefault="0067756E" w:rsidP="009C04F4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 w:rsidRPr="006C75A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  <w:t xml:space="preserve">Presente </w:t>
            </w:r>
          </w:p>
        </w:tc>
      </w:tr>
      <w:tr w:rsidR="00814D3C" w:rsidRPr="006C75A2" w14:paraId="45BCE2A9" w14:textId="77777777" w:rsidTr="0082066E">
        <w:tc>
          <w:tcPr>
            <w:tcW w:w="7763" w:type="dxa"/>
          </w:tcPr>
          <w:p w14:paraId="4D967E97" w14:textId="20179FD4" w:rsidR="00A336AA" w:rsidRPr="006C75A2" w:rsidRDefault="00751D0E" w:rsidP="009C04F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6C75A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MX"/>
              </w:rPr>
              <w:t>Regidor Carlos Lomelí Bolaños</w:t>
            </w:r>
          </w:p>
        </w:tc>
        <w:tc>
          <w:tcPr>
            <w:tcW w:w="2596" w:type="dxa"/>
          </w:tcPr>
          <w:p w14:paraId="2D6F9CB9" w14:textId="77777777" w:rsidR="00814D3C" w:rsidRPr="006C75A2" w:rsidRDefault="00751D0E" w:rsidP="009C04F4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 w:rsidRPr="006C75A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  <w:t>Ausente</w:t>
            </w:r>
            <w:r w:rsidR="00A336AA" w:rsidRPr="006C75A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  <w:t xml:space="preserve"> </w:t>
            </w:r>
          </w:p>
          <w:p w14:paraId="218350BB" w14:textId="52E16F17" w:rsidR="0082066E" w:rsidRPr="006C75A2" w:rsidRDefault="0082066E" w:rsidP="009C04F4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</w:p>
        </w:tc>
      </w:tr>
      <w:tr w:rsidR="00814D3C" w:rsidRPr="006C75A2" w14:paraId="7537C721" w14:textId="77777777" w:rsidTr="0082066E">
        <w:tc>
          <w:tcPr>
            <w:tcW w:w="7763" w:type="dxa"/>
          </w:tcPr>
          <w:p w14:paraId="58C0FA0A" w14:textId="014F7C96" w:rsidR="00751D0E" w:rsidRPr="006C75A2" w:rsidRDefault="00C80AE3" w:rsidP="009C04F4">
            <w:pPr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MX"/>
              </w:rPr>
              <w:t xml:space="preserve">Síndica Municipal </w:t>
            </w:r>
            <w:r w:rsidRPr="00B93ED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MX"/>
              </w:rPr>
              <w:t>Karina Ana</w:t>
            </w:r>
            <w:r w:rsidR="00751D0E" w:rsidRPr="00B93ED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MX"/>
              </w:rPr>
              <w:t>id Hermosillo</w:t>
            </w:r>
            <w:r w:rsidR="00751D0E" w:rsidRPr="006C75A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MX"/>
              </w:rPr>
              <w:t xml:space="preserve"> Ramírez</w:t>
            </w:r>
          </w:p>
          <w:p w14:paraId="7A50473B" w14:textId="0C21626D" w:rsidR="00751D0E" w:rsidRPr="006C75A2" w:rsidRDefault="00751D0E" w:rsidP="009C04F4">
            <w:pPr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96" w:type="dxa"/>
          </w:tcPr>
          <w:p w14:paraId="74C99A77" w14:textId="5DA992D8" w:rsidR="00814D3C" w:rsidRPr="006C75A2" w:rsidRDefault="00A336AA" w:rsidP="009C04F4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 w:rsidRPr="006C75A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  <w:t>Presente</w:t>
            </w:r>
          </w:p>
        </w:tc>
      </w:tr>
      <w:tr w:rsidR="00814D3C" w:rsidRPr="006C75A2" w14:paraId="29A7E1CC" w14:textId="77777777" w:rsidTr="0082066E">
        <w:tc>
          <w:tcPr>
            <w:tcW w:w="7763" w:type="dxa"/>
          </w:tcPr>
          <w:p w14:paraId="77DF3F96" w14:textId="5CF70771" w:rsidR="00814D3C" w:rsidRPr="006C75A2" w:rsidRDefault="00751D0E" w:rsidP="009C04F4">
            <w:pPr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6C75A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MX"/>
              </w:rPr>
              <w:t xml:space="preserve">Tesorero Municipal Luis García Sotelo </w:t>
            </w:r>
          </w:p>
        </w:tc>
        <w:tc>
          <w:tcPr>
            <w:tcW w:w="2596" w:type="dxa"/>
          </w:tcPr>
          <w:p w14:paraId="4A974E69" w14:textId="77014A48" w:rsidR="00814D3C" w:rsidRPr="006C75A2" w:rsidRDefault="00751D0E" w:rsidP="009C04F4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 w:rsidRPr="006C75A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  <w:t>Presente</w:t>
            </w:r>
          </w:p>
        </w:tc>
      </w:tr>
      <w:tr w:rsidR="00814D3C" w:rsidRPr="006C75A2" w14:paraId="66FB1BF2" w14:textId="77777777" w:rsidTr="0082066E">
        <w:tc>
          <w:tcPr>
            <w:tcW w:w="7763" w:type="dxa"/>
          </w:tcPr>
          <w:p w14:paraId="6EC0663E" w14:textId="77777777" w:rsidR="006D57E3" w:rsidRPr="006C75A2" w:rsidRDefault="006D57E3" w:rsidP="009C04F4">
            <w:pPr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MX"/>
              </w:rPr>
            </w:pPr>
          </w:p>
          <w:p w14:paraId="0913B677" w14:textId="44BE8AB5" w:rsidR="0067756E" w:rsidRPr="006C75A2" w:rsidRDefault="0082066E" w:rsidP="009C04F4">
            <w:pPr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6C75A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MX"/>
              </w:rPr>
              <w:t xml:space="preserve">Contralora Ciudadana </w:t>
            </w:r>
            <w:r w:rsidR="00EE308E" w:rsidRPr="006C75A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MX"/>
              </w:rPr>
              <w:t xml:space="preserve">Cynthia </w:t>
            </w:r>
            <w:r w:rsidR="00C80AE3" w:rsidRPr="00B93ED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MX"/>
              </w:rPr>
              <w:t>Patricia</w:t>
            </w:r>
            <w:r w:rsidR="00C80AE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EE308E" w:rsidRPr="006C75A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MX"/>
              </w:rPr>
              <w:t xml:space="preserve">Cantero Pacheco </w:t>
            </w:r>
          </w:p>
          <w:p w14:paraId="288E05CF" w14:textId="77777777" w:rsidR="00814D3C" w:rsidRPr="006C75A2" w:rsidRDefault="00814D3C" w:rsidP="009C04F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</w:p>
        </w:tc>
        <w:tc>
          <w:tcPr>
            <w:tcW w:w="2596" w:type="dxa"/>
          </w:tcPr>
          <w:p w14:paraId="4492FB66" w14:textId="77777777" w:rsidR="00EE308E" w:rsidRPr="006C75A2" w:rsidRDefault="00EE308E" w:rsidP="009C04F4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</w:p>
          <w:p w14:paraId="6B81A09A" w14:textId="25D3ACA5" w:rsidR="00814D3C" w:rsidRPr="006C75A2" w:rsidRDefault="00A336AA" w:rsidP="009C04F4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 w:rsidRPr="006C75A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  <w:t xml:space="preserve">Presente </w:t>
            </w:r>
          </w:p>
        </w:tc>
      </w:tr>
      <w:tr w:rsidR="00814D3C" w:rsidRPr="006C75A2" w14:paraId="69498E11" w14:textId="77777777" w:rsidTr="0082066E">
        <w:tc>
          <w:tcPr>
            <w:tcW w:w="7763" w:type="dxa"/>
          </w:tcPr>
          <w:p w14:paraId="10356F8A" w14:textId="219D2CFD" w:rsidR="00814D3C" w:rsidRPr="006C75A2" w:rsidRDefault="00EE308E" w:rsidP="009C04F4">
            <w:pPr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 w:rsidRPr="006C75A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MX"/>
              </w:rPr>
              <w:t xml:space="preserve">Secretario técnico del Consejo, Rodrigo Gabriel Arias Salles </w:t>
            </w:r>
          </w:p>
        </w:tc>
        <w:tc>
          <w:tcPr>
            <w:tcW w:w="2596" w:type="dxa"/>
          </w:tcPr>
          <w:p w14:paraId="6D04B967" w14:textId="12524C10" w:rsidR="00814D3C" w:rsidRPr="006C75A2" w:rsidRDefault="00A336AA" w:rsidP="009C04F4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 w:rsidRPr="006C75A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  <w:t xml:space="preserve">Presente </w:t>
            </w:r>
          </w:p>
        </w:tc>
      </w:tr>
    </w:tbl>
    <w:p w14:paraId="08579F99" w14:textId="77777777" w:rsidR="002F7FA6" w:rsidRPr="00DF4788" w:rsidRDefault="002F7FA6" w:rsidP="009C04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232FA34B" w14:textId="2AA4AB46" w:rsidR="00380F07" w:rsidRPr="00DF4788" w:rsidRDefault="00380F07" w:rsidP="009C04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F478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Contando con la </w:t>
      </w:r>
      <w:r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presencia de </w:t>
      </w:r>
      <w:r w:rsidR="003B2134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6</w:t>
      </w:r>
      <w:r w:rsidR="009C04F4"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(s</w:t>
      </w:r>
      <w:r w:rsidR="003B2134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eis</w:t>
      </w:r>
      <w:r w:rsid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) </w:t>
      </w:r>
      <w:r w:rsidR="006D57E3"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de </w:t>
      </w:r>
      <w:r w:rsidR="009C04F4"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los </w:t>
      </w:r>
      <w:r w:rsidR="003B2134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7 (siete</w:t>
      </w:r>
      <w:r w:rsid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) </w:t>
      </w:r>
      <w:r w:rsidR="00530C2F"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integrantes</w:t>
      </w:r>
      <w:r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</w:t>
      </w:r>
      <w:r w:rsidR="009C04F4"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</w:t>
      </w:r>
      <w:r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Co</w:t>
      </w:r>
      <w:r w:rsidR="002F7FA6"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nsejo</w:t>
      </w:r>
      <w:r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, </w:t>
      </w:r>
      <w:r w:rsidR="009C04F4"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el presidente </w:t>
      </w:r>
      <w:r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declar</w:t>
      </w:r>
      <w:r w:rsidR="009C04F4"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ó</w:t>
      </w:r>
      <w:r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9C04F4"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la existencia de </w:t>
      </w:r>
      <w:r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quórum legal,</w:t>
      </w:r>
      <w:r w:rsidR="00A2470C"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comenzando la sesión a las 10:30 horas y</w:t>
      </w:r>
      <w:r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proced</w:t>
      </w:r>
      <w:r w:rsidR="009C04F4"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iendo el secretario técnico</w:t>
      </w:r>
      <w:r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a dar lectura del orden del día</w:t>
      </w:r>
      <w:r w:rsidR="009C04F4" w:rsidRPr="00DF478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propuesto</w:t>
      </w:r>
      <w:r w:rsidR="00A2470C" w:rsidRPr="00DF478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:</w:t>
      </w:r>
    </w:p>
    <w:p w14:paraId="4487C8DA" w14:textId="77777777" w:rsidR="0082066E" w:rsidRPr="00DF4788" w:rsidRDefault="0082066E" w:rsidP="009C04F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14:paraId="1C9CADA9" w14:textId="6A5E73A7" w:rsidR="00AE7E3C" w:rsidRPr="006C75A2" w:rsidRDefault="00AE7E3C" w:rsidP="009C04F4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</w:pPr>
      <w:r w:rsidRPr="006C75A2">
        <w:rPr>
          <w:rFonts w:ascii="Arial" w:eastAsia="Times New Roman" w:hAnsi="Arial" w:cs="Arial"/>
          <w:i/>
          <w:iCs/>
          <w:sz w:val="24"/>
          <w:szCs w:val="24"/>
          <w:lang w:eastAsia="es-MX"/>
        </w:rPr>
        <w:t xml:space="preserve">I.- </w:t>
      </w:r>
      <w:r w:rsidR="00380F07" w:rsidRPr="006C75A2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  <w:t>Lista de asistencia y declaración de quórum legal</w:t>
      </w:r>
      <w:r w:rsidR="009C04F4" w:rsidRPr="006C75A2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  <w:t>.</w:t>
      </w:r>
    </w:p>
    <w:p w14:paraId="150E7291" w14:textId="77777777" w:rsidR="0082066E" w:rsidRPr="006C75A2" w:rsidRDefault="0082066E" w:rsidP="009C04F4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</w:pPr>
    </w:p>
    <w:p w14:paraId="2EC4D67E" w14:textId="2416AD98" w:rsidR="00AE7E3C" w:rsidRPr="006C75A2" w:rsidRDefault="00AE7E3C" w:rsidP="009C04F4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</w:pPr>
      <w:r w:rsidRPr="006C75A2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  <w:t>II.-</w:t>
      </w:r>
      <w:r w:rsidR="00380F07" w:rsidRPr="006C75A2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  <w:t xml:space="preserve"> Lectura y</w:t>
      </w:r>
      <w:r w:rsidR="002F7FA6" w:rsidRPr="006C75A2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  <w:t xml:space="preserve"> </w:t>
      </w:r>
      <w:r w:rsidR="00380F07" w:rsidRPr="006C75A2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  <w:t>aprobación del orden del día</w:t>
      </w:r>
      <w:r w:rsidRPr="006C75A2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  <w:t>.</w:t>
      </w:r>
    </w:p>
    <w:p w14:paraId="56FF1895" w14:textId="77777777" w:rsidR="0082066E" w:rsidRPr="006C75A2" w:rsidRDefault="0082066E" w:rsidP="009C04F4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val="es-ES"/>
        </w:rPr>
      </w:pPr>
    </w:p>
    <w:p w14:paraId="590FE803" w14:textId="664DF00D" w:rsidR="00CC3685" w:rsidRPr="006C75A2" w:rsidRDefault="00CC3685" w:rsidP="009C04F4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6C75A2">
        <w:rPr>
          <w:rFonts w:ascii="Arial" w:eastAsia="Times New Roman" w:hAnsi="Arial" w:cs="Arial"/>
          <w:i/>
          <w:iCs/>
          <w:color w:val="000000"/>
          <w:sz w:val="24"/>
          <w:szCs w:val="24"/>
          <w:lang w:val="es-ES"/>
        </w:rPr>
        <w:t>III. Presentación y en su caso aprobación de solicitudes de incentivos fiscales.</w:t>
      </w:r>
    </w:p>
    <w:p w14:paraId="1BF8605A" w14:textId="77777777" w:rsidR="0082066E" w:rsidRPr="006C75A2" w:rsidRDefault="0082066E" w:rsidP="009C04F4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14:paraId="47A0DEDA" w14:textId="1F124BF3" w:rsidR="00380F07" w:rsidRPr="006C75A2" w:rsidRDefault="00CC3685" w:rsidP="009C04F4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6C75A2">
        <w:rPr>
          <w:rFonts w:ascii="Arial" w:hAnsi="Arial" w:cs="Arial"/>
          <w:i/>
          <w:iCs/>
          <w:color w:val="000000"/>
          <w:sz w:val="24"/>
          <w:szCs w:val="24"/>
        </w:rPr>
        <w:t>I</w:t>
      </w:r>
      <w:r w:rsidR="00AE7E3C" w:rsidRPr="006C75A2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  <w:t>V.-</w:t>
      </w:r>
      <w:r w:rsidR="00380F07" w:rsidRPr="006C75A2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  <w:t xml:space="preserve">Asuntos </w:t>
      </w:r>
      <w:r w:rsidR="009C04F4" w:rsidRPr="006C75A2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  <w:t>v</w:t>
      </w:r>
      <w:r w:rsidR="00380F07" w:rsidRPr="006C75A2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  <w:t>arios</w:t>
      </w:r>
      <w:r w:rsidR="00AE7E3C" w:rsidRPr="006C75A2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  <w:t>.</w:t>
      </w:r>
    </w:p>
    <w:p w14:paraId="4E82B829" w14:textId="77777777" w:rsidR="0082066E" w:rsidRPr="006C75A2" w:rsidRDefault="0082066E" w:rsidP="009C04F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</w:pPr>
    </w:p>
    <w:p w14:paraId="01921EFA" w14:textId="22952394" w:rsidR="00380F07" w:rsidRPr="006C75A2" w:rsidRDefault="00AE7E3C" w:rsidP="009C04F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</w:pPr>
      <w:r w:rsidRPr="006C75A2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  <w:t>V.</w:t>
      </w:r>
      <w:r w:rsidR="00380F07" w:rsidRPr="006C75A2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  <w:t> </w:t>
      </w:r>
      <w:r w:rsidRPr="006C75A2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  <w:t xml:space="preserve"> </w:t>
      </w:r>
      <w:r w:rsidR="00EF0249" w:rsidRPr="006C75A2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  <w:t>C</w:t>
      </w:r>
      <w:r w:rsidR="00380F07" w:rsidRPr="006C75A2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  <w:t>lausura</w:t>
      </w:r>
      <w:r w:rsidRPr="006C75A2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  <w:t xml:space="preserve"> de la </w:t>
      </w:r>
      <w:r w:rsidR="00EF0249" w:rsidRPr="006C75A2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  <w:t>s</w:t>
      </w:r>
      <w:r w:rsidRPr="006C75A2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  <w:t>esión</w:t>
      </w:r>
      <w:r w:rsidR="00380F07" w:rsidRPr="006C75A2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  <w:t>. </w:t>
      </w:r>
    </w:p>
    <w:p w14:paraId="5DBAFEC3" w14:textId="77777777" w:rsidR="00380F07" w:rsidRPr="006C75A2" w:rsidRDefault="00380F07" w:rsidP="009C04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</w:t>
      </w:r>
    </w:p>
    <w:p w14:paraId="5F1A7F8D" w14:textId="77777777" w:rsidR="009C04F4" w:rsidRPr="00DF4788" w:rsidRDefault="009C04F4" w:rsidP="009C04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Consultados los presentes, aprobaron por unanimidad </w:t>
      </w:r>
      <w:r w:rsidR="00380F07"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el orden del día</w:t>
      </w:r>
      <w:r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 con lo</w:t>
      </w:r>
      <w:r w:rsidRPr="00DF478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que se tuvieron </w:t>
      </w:r>
      <w:r w:rsidR="00380F07" w:rsidRPr="00DF478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por desahogado</w:t>
      </w:r>
      <w:r w:rsidR="00AE7E3C" w:rsidRPr="00DF478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</w:t>
      </w:r>
      <w:r w:rsidR="00380F07" w:rsidRPr="00DF478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Pr="00DF478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los puntos </w:t>
      </w:r>
      <w:r w:rsidR="00380F07" w:rsidRPr="00DF478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primer</w:t>
      </w:r>
      <w:r w:rsidRPr="00DF478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o</w:t>
      </w:r>
      <w:r w:rsidR="00380F07" w:rsidRPr="00DF478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AE7E3C" w:rsidRPr="00DF478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y segundo </w:t>
      </w:r>
      <w:r w:rsidRPr="00DF478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del mismo</w:t>
      </w:r>
      <w:r w:rsidR="00380F07" w:rsidRPr="00DF478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.</w:t>
      </w:r>
    </w:p>
    <w:p w14:paraId="008A42D9" w14:textId="77777777" w:rsidR="009C04F4" w:rsidRPr="00DF4788" w:rsidRDefault="009C04F4" w:rsidP="009C04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1CD5FE78" w14:textId="77777777" w:rsidR="00C6335C" w:rsidRDefault="00C6335C" w:rsidP="008206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5DE08C64" w14:textId="68D70B36" w:rsidR="00CA08AE" w:rsidRPr="006C75A2" w:rsidRDefault="00DF4788" w:rsidP="008206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lastRenderedPageBreak/>
        <w:t>Antes de iniciar</w:t>
      </w:r>
      <w:r w:rsidR="00380F07"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con el desahogo del </w:t>
      </w:r>
      <w:r w:rsidR="00135962"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tercer</w:t>
      </w:r>
      <w:r w:rsidR="00AE7E3C"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380F07"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punto del orden del día, </w:t>
      </w:r>
      <w:r w:rsidR="003149E4"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sobre</w:t>
      </w:r>
      <w:r w:rsidR="00380F07"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AA00D4"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la </w:t>
      </w:r>
      <w:r w:rsidR="0082066E" w:rsidRPr="006C75A2">
        <w:rPr>
          <w:rFonts w:ascii="Arial" w:eastAsia="Times New Roman" w:hAnsi="Arial" w:cs="Arial"/>
          <w:color w:val="000000"/>
          <w:sz w:val="24"/>
          <w:szCs w:val="24"/>
          <w:lang w:val="es-ES"/>
        </w:rPr>
        <w:t>p</w:t>
      </w:r>
      <w:r w:rsidR="00CC3685" w:rsidRPr="006C75A2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resentación y en su caso aprobación de solicitudes de incentivos fiscales, </w:t>
      </w:r>
      <w:r w:rsidR="0082066E"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el presidente con</w:t>
      </w:r>
      <w:r w:rsidR="00AA00D4"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cedió </w:t>
      </w:r>
      <w:r w:rsidR="003149E4"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el uso de la voz </w:t>
      </w:r>
      <w:r w:rsidR="0082066E"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a </w:t>
      </w:r>
      <w:r w:rsidR="00CA08AE"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la Regidora Patricia Guadalupe Campos Alfaro</w:t>
      </w:r>
      <w:r w:rsidR="0082066E"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 quien</w:t>
      </w:r>
      <w:r w:rsidR="00CA08AE"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82066E"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señaló </w:t>
      </w:r>
      <w:r w:rsidR="00CA08AE"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que los docum</w:t>
      </w:r>
      <w:r w:rsidR="0082066E"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</w:t>
      </w:r>
      <w:r w:rsidR="00CA08AE"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ntos </w:t>
      </w:r>
      <w:r w:rsidR="0082066E"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necesarios </w:t>
      </w:r>
      <w:r w:rsidR="00CA08AE"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para </w:t>
      </w:r>
      <w:r w:rsidR="0082066E"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el desahogo de la sesión no habían sido enviados a los integrantes del Consejo para su </w:t>
      </w:r>
      <w:r w:rsidR="00CA08AE"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estudio y revisión </w:t>
      </w:r>
      <w:r w:rsidR="0082066E"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con </w:t>
      </w:r>
      <w:r w:rsidR="00CA08AE"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las </w:t>
      </w:r>
      <w:r w:rsidR="00BB235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72 (</w:t>
      </w:r>
      <w:r w:rsidR="00CA08AE"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setenta y dos</w:t>
      </w:r>
      <w:r w:rsidR="00BB235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)</w:t>
      </w:r>
      <w:r w:rsidR="00CA08AE"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horas</w:t>
      </w:r>
      <w:r w:rsidR="0082066E"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 anticipación requeridas</w:t>
      </w:r>
      <w:r w:rsidR="00CA08AE"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, por </w:t>
      </w:r>
      <w:r w:rsidR="0082066E"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lo que </w:t>
      </w:r>
      <w:r w:rsidR="00CA08AE"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solicit</w:t>
      </w:r>
      <w:r w:rsidR="0082066E"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ó</w:t>
      </w:r>
      <w:r w:rsidR="00CA08AE"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82066E"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declarar un </w:t>
      </w:r>
      <w:r w:rsidR="00BA53D9"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receso para que </w:t>
      </w:r>
      <w:r w:rsidR="0082066E"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se procediera al envío de </w:t>
      </w:r>
      <w:r w:rsidR="00BA53D9"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los documentos completos </w:t>
      </w:r>
      <w:r w:rsidR="0082066E"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para su revisión </w:t>
      </w:r>
      <w:r w:rsidR="00BA53D9"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y </w:t>
      </w:r>
      <w:r w:rsidR="0082066E"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posteriormente proseguir con e</w:t>
      </w:r>
      <w:r w:rsidR="00BA53D9"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 desahogo del orden del día.</w:t>
      </w:r>
    </w:p>
    <w:p w14:paraId="296E9180" w14:textId="77777777" w:rsidR="00CA08AE" w:rsidRPr="006C75A2" w:rsidRDefault="00CA08AE" w:rsidP="009C04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76BF301A" w14:textId="77777777" w:rsidR="0082066E" w:rsidRPr="006C75A2" w:rsidRDefault="000B4CF0" w:rsidP="009C04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En uso de la voz</w:t>
      </w:r>
      <w:r w:rsidR="0082066E"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</w:t>
      </w:r>
      <w:r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el </w:t>
      </w:r>
      <w:r w:rsidR="0082066E"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</w:t>
      </w:r>
      <w:r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residente del Consejo </w:t>
      </w:r>
      <w:r w:rsidR="0082066E"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reconoció </w:t>
      </w:r>
      <w:r w:rsidR="00BA53D9"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que efectivamente</w:t>
      </w:r>
      <w:r w:rsidR="0082066E"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</w:t>
      </w:r>
      <w:r w:rsidR="00BA53D9"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por error</w:t>
      </w:r>
      <w:r w:rsidR="0082066E"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</w:t>
      </w:r>
      <w:r w:rsidR="00BA53D9"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los documentos no </w:t>
      </w:r>
      <w:r w:rsidR="0082066E"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habían sido remitidos con la anticipación requerida</w:t>
      </w:r>
      <w:r w:rsidR="00BA53D9"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, </w:t>
      </w:r>
      <w:r w:rsidR="0082066E"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por lo que declaró un </w:t>
      </w:r>
      <w:r w:rsidR="00BA53D9"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receso para </w:t>
      </w:r>
      <w:r w:rsidR="0082066E"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continuar posteriormente con la sesión.</w:t>
      </w:r>
    </w:p>
    <w:p w14:paraId="216F7A1C" w14:textId="57634AF3" w:rsidR="0082066E" w:rsidRPr="00DF4788" w:rsidRDefault="0082066E" w:rsidP="009C04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173F3268" w14:textId="4A6AC90B" w:rsidR="00DF4788" w:rsidRPr="00DF4788" w:rsidRDefault="00DF4788" w:rsidP="00DF478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  <w:r w:rsidRPr="00DF478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---RECESO---</w:t>
      </w:r>
    </w:p>
    <w:p w14:paraId="4B740785" w14:textId="23D934FC" w:rsidR="00DF4788" w:rsidRPr="00DF4788" w:rsidRDefault="00DF4788" w:rsidP="009C04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6856235C" w14:textId="78DF1DFB" w:rsidR="00DF4788" w:rsidRPr="00DF4788" w:rsidRDefault="00DF4788" w:rsidP="00DF478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DF4788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CONTINUACIÓN: 27 DE JULIO 2022</w:t>
      </w:r>
    </w:p>
    <w:p w14:paraId="77F40AFA" w14:textId="77777777" w:rsidR="00DF4788" w:rsidRPr="00DF4788" w:rsidRDefault="00DF4788" w:rsidP="009C04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1B57014F" w14:textId="3BF5BCA2" w:rsidR="00DF4788" w:rsidRPr="00DF4788" w:rsidRDefault="00DF4788" w:rsidP="00DF478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F478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Habiendo convocado el presidente del Consejo a sus integrantes para reanudar la sesión el día </w:t>
      </w:r>
      <w:r w:rsidR="00BA53D9" w:rsidRPr="00DF478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27 de julio de 2022 a las 9:30 en </w:t>
      </w:r>
      <w:r w:rsidRPr="00DF478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el </w:t>
      </w:r>
      <w:r w:rsidR="00BA53D9" w:rsidRPr="00DF478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mismo recinto</w:t>
      </w:r>
      <w:r w:rsidRPr="00DF478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 el secretario técnico procedió a pasar nuevamente lista de asistencia:</w:t>
      </w:r>
    </w:p>
    <w:tbl>
      <w:tblPr>
        <w:tblStyle w:val="Tablaconcuadrcula"/>
        <w:tblW w:w="10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2596"/>
      </w:tblGrid>
      <w:tr w:rsidR="00DF4788" w:rsidRPr="006C75A2" w14:paraId="10455E00" w14:textId="77777777" w:rsidTr="005C0084">
        <w:tc>
          <w:tcPr>
            <w:tcW w:w="7763" w:type="dxa"/>
          </w:tcPr>
          <w:p w14:paraId="5884163E" w14:textId="77777777" w:rsidR="00DF4788" w:rsidRPr="00BB235A" w:rsidRDefault="00DF4788" w:rsidP="005C0084">
            <w:pPr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MX"/>
              </w:rPr>
            </w:pPr>
          </w:p>
          <w:p w14:paraId="5E5621D6" w14:textId="77777777" w:rsidR="00DF4788" w:rsidRPr="00BB235A" w:rsidRDefault="00DF4788" w:rsidP="005C0084">
            <w:pPr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BB23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MX"/>
              </w:rPr>
              <w:t>El presidente del Consejo, Alfredo Aceves Fernández</w:t>
            </w:r>
          </w:p>
        </w:tc>
        <w:tc>
          <w:tcPr>
            <w:tcW w:w="2596" w:type="dxa"/>
          </w:tcPr>
          <w:p w14:paraId="295CFC5D" w14:textId="77777777" w:rsidR="00DF4788" w:rsidRPr="00BB235A" w:rsidRDefault="00DF4788" w:rsidP="005C0084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</w:p>
          <w:p w14:paraId="6F4A4BA8" w14:textId="77777777" w:rsidR="00DF4788" w:rsidRPr="00BB235A" w:rsidRDefault="00DF4788" w:rsidP="005C0084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 w:rsidRPr="00BB23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  <w:t>Presente</w:t>
            </w:r>
          </w:p>
        </w:tc>
      </w:tr>
      <w:tr w:rsidR="00DF4788" w:rsidRPr="006C75A2" w14:paraId="12FD698F" w14:textId="77777777" w:rsidTr="005C0084">
        <w:tc>
          <w:tcPr>
            <w:tcW w:w="7763" w:type="dxa"/>
          </w:tcPr>
          <w:p w14:paraId="5033E41D" w14:textId="77777777" w:rsidR="00DF4788" w:rsidRPr="00BB235A" w:rsidRDefault="00DF4788" w:rsidP="005C0084">
            <w:pPr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MX"/>
              </w:rPr>
            </w:pPr>
          </w:p>
          <w:p w14:paraId="71C31CA0" w14:textId="77777777" w:rsidR="00DF4788" w:rsidRPr="00BB235A" w:rsidRDefault="00DF4788" w:rsidP="005C0084">
            <w:pPr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BB23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MX"/>
              </w:rPr>
              <w:t xml:space="preserve">Regidora Patricia Guadalupe Campos Alfaro </w:t>
            </w:r>
          </w:p>
          <w:p w14:paraId="652E1C23" w14:textId="77777777" w:rsidR="00DF4788" w:rsidRPr="00BB235A" w:rsidRDefault="00DF4788" w:rsidP="005C0084">
            <w:pPr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</w:p>
        </w:tc>
        <w:tc>
          <w:tcPr>
            <w:tcW w:w="2596" w:type="dxa"/>
          </w:tcPr>
          <w:p w14:paraId="34FA47DA" w14:textId="77777777" w:rsidR="00DF4788" w:rsidRPr="00BB235A" w:rsidRDefault="00DF4788" w:rsidP="005C0084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</w:p>
          <w:p w14:paraId="00A34792" w14:textId="77777777" w:rsidR="00DF4788" w:rsidRPr="00BB235A" w:rsidRDefault="00DF4788" w:rsidP="005C0084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 w:rsidRPr="00BB23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  <w:t xml:space="preserve">Presente </w:t>
            </w:r>
          </w:p>
        </w:tc>
      </w:tr>
      <w:tr w:rsidR="00DF4788" w:rsidRPr="006C75A2" w14:paraId="3C869F17" w14:textId="77777777" w:rsidTr="005C0084">
        <w:tc>
          <w:tcPr>
            <w:tcW w:w="7763" w:type="dxa"/>
          </w:tcPr>
          <w:p w14:paraId="1EC74B4C" w14:textId="77777777" w:rsidR="00DF4788" w:rsidRPr="00BB235A" w:rsidRDefault="00DF4788" w:rsidP="005C008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BB23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MX"/>
              </w:rPr>
              <w:t>Regidor Carlos Lomelí Bolaños</w:t>
            </w:r>
          </w:p>
        </w:tc>
        <w:tc>
          <w:tcPr>
            <w:tcW w:w="2596" w:type="dxa"/>
          </w:tcPr>
          <w:p w14:paraId="5EA0785D" w14:textId="77777777" w:rsidR="00DF4788" w:rsidRPr="00BB235A" w:rsidRDefault="00DF4788" w:rsidP="005C0084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 w:rsidRPr="00BB23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  <w:t xml:space="preserve">Ausente </w:t>
            </w:r>
          </w:p>
          <w:p w14:paraId="4D36707F" w14:textId="77777777" w:rsidR="00DF4788" w:rsidRPr="00BB235A" w:rsidRDefault="00DF4788" w:rsidP="005C0084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</w:p>
        </w:tc>
      </w:tr>
      <w:tr w:rsidR="00DF4788" w:rsidRPr="006C75A2" w14:paraId="63204B5F" w14:textId="77777777" w:rsidTr="005C0084">
        <w:tc>
          <w:tcPr>
            <w:tcW w:w="7763" w:type="dxa"/>
          </w:tcPr>
          <w:p w14:paraId="1391FEDD" w14:textId="0C406FF9" w:rsidR="00DF4788" w:rsidRPr="00BB235A" w:rsidRDefault="00DF4788" w:rsidP="005C0084">
            <w:pPr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BB23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MX"/>
              </w:rPr>
              <w:t>Síndica Municipal Karina Anaid Hermosillo Ramírez</w:t>
            </w:r>
          </w:p>
          <w:p w14:paraId="62EB1F07" w14:textId="77777777" w:rsidR="00DF4788" w:rsidRPr="00BB235A" w:rsidRDefault="00DF4788" w:rsidP="005C0084">
            <w:pPr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96" w:type="dxa"/>
          </w:tcPr>
          <w:p w14:paraId="711238F7" w14:textId="77777777" w:rsidR="00DF4788" w:rsidRPr="00BB235A" w:rsidRDefault="00DF4788" w:rsidP="005C0084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 w:rsidRPr="00BB23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  <w:t>Presente</w:t>
            </w:r>
          </w:p>
        </w:tc>
      </w:tr>
      <w:tr w:rsidR="00DF4788" w:rsidRPr="006C75A2" w14:paraId="0B4A563E" w14:textId="77777777" w:rsidTr="005C0084">
        <w:tc>
          <w:tcPr>
            <w:tcW w:w="7763" w:type="dxa"/>
          </w:tcPr>
          <w:p w14:paraId="68F86E3A" w14:textId="1CF3DFED" w:rsidR="00DF4788" w:rsidRPr="00E45AD9" w:rsidRDefault="003300F0" w:rsidP="005C0084">
            <w:pPr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E45AD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MX"/>
              </w:rPr>
              <w:t xml:space="preserve">En representación del </w:t>
            </w:r>
            <w:r w:rsidR="00DF4788" w:rsidRPr="00E45AD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MX"/>
              </w:rPr>
              <w:t>Tesorero Municipal Luis García Sotelo</w:t>
            </w:r>
            <w:r w:rsidRPr="00E45AD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MX"/>
              </w:rPr>
              <w:t xml:space="preserve">, Rubén </w:t>
            </w:r>
            <w:r w:rsidR="00C6335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MX"/>
              </w:rPr>
              <w:t xml:space="preserve">Alberto </w:t>
            </w:r>
            <w:r w:rsidRPr="00E45AD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MX"/>
              </w:rPr>
              <w:t xml:space="preserve">Reyes </w:t>
            </w:r>
            <w:r w:rsidR="00C6335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MX"/>
              </w:rPr>
              <w:t>Enriquez</w:t>
            </w:r>
            <w:r w:rsidR="00DF4788" w:rsidRPr="00E45AD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2596" w:type="dxa"/>
          </w:tcPr>
          <w:p w14:paraId="1DA9846F" w14:textId="77777777" w:rsidR="00DF4788" w:rsidRPr="00BB235A" w:rsidRDefault="00DF4788" w:rsidP="005C0084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 w:rsidRPr="00BB23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  <w:t>Presente</w:t>
            </w:r>
          </w:p>
        </w:tc>
      </w:tr>
      <w:tr w:rsidR="00DF4788" w:rsidRPr="006C75A2" w14:paraId="250066E8" w14:textId="77777777" w:rsidTr="005C0084">
        <w:tc>
          <w:tcPr>
            <w:tcW w:w="7763" w:type="dxa"/>
          </w:tcPr>
          <w:p w14:paraId="3DDB39AD" w14:textId="77777777" w:rsidR="00DF4788" w:rsidRPr="00E45AD9" w:rsidRDefault="00DF4788" w:rsidP="005C0084">
            <w:pPr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MX"/>
              </w:rPr>
            </w:pPr>
          </w:p>
          <w:p w14:paraId="1E4081AF" w14:textId="310B6D1B" w:rsidR="00DF4788" w:rsidRPr="00E45AD9" w:rsidRDefault="003300F0" w:rsidP="005C0084">
            <w:pPr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E45AD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MX"/>
              </w:rPr>
              <w:t xml:space="preserve">En representación de la </w:t>
            </w:r>
            <w:r w:rsidR="00DF4788" w:rsidRPr="00E45AD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MX"/>
              </w:rPr>
              <w:t xml:space="preserve">Contralora Ciudadana Cynthia </w:t>
            </w:r>
            <w:r w:rsidRPr="00E45AD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MX"/>
              </w:rPr>
              <w:t xml:space="preserve">Patricia </w:t>
            </w:r>
            <w:r w:rsidR="00DF4788" w:rsidRPr="00E45AD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MX"/>
              </w:rPr>
              <w:t>Cantero Pacheco</w:t>
            </w:r>
            <w:r w:rsidRPr="00E45AD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MX"/>
              </w:rPr>
              <w:t xml:space="preserve">, Carlos </w:t>
            </w:r>
            <w:r w:rsidR="0042019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MX"/>
              </w:rPr>
              <w:t xml:space="preserve">Alberto </w:t>
            </w:r>
            <w:r w:rsidRPr="00E45AD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MX"/>
              </w:rPr>
              <w:t>Ramírez Cuéllar</w:t>
            </w:r>
            <w:r w:rsidR="00DF4788" w:rsidRPr="00E45AD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MX"/>
              </w:rPr>
              <w:t xml:space="preserve"> </w:t>
            </w:r>
          </w:p>
          <w:p w14:paraId="2BBBD644" w14:textId="77777777" w:rsidR="00DF4788" w:rsidRPr="00E45AD9" w:rsidRDefault="00DF4788" w:rsidP="005C008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</w:p>
        </w:tc>
        <w:tc>
          <w:tcPr>
            <w:tcW w:w="2596" w:type="dxa"/>
          </w:tcPr>
          <w:p w14:paraId="6017B150" w14:textId="77777777" w:rsidR="00DF4788" w:rsidRPr="00BB235A" w:rsidRDefault="00DF4788" w:rsidP="005C0084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</w:p>
          <w:p w14:paraId="07FA3643" w14:textId="77777777" w:rsidR="00DF4788" w:rsidRPr="00BB235A" w:rsidRDefault="00DF4788" w:rsidP="005C0084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 w:rsidRPr="00BB23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  <w:t xml:space="preserve">Presente </w:t>
            </w:r>
          </w:p>
        </w:tc>
      </w:tr>
      <w:tr w:rsidR="00DF4788" w:rsidRPr="006C75A2" w14:paraId="45DD2D2B" w14:textId="77777777" w:rsidTr="005C0084">
        <w:tc>
          <w:tcPr>
            <w:tcW w:w="7763" w:type="dxa"/>
          </w:tcPr>
          <w:p w14:paraId="364B1FA6" w14:textId="77777777" w:rsidR="00DF4788" w:rsidRPr="00BB235A" w:rsidRDefault="00DF4788" w:rsidP="005C0084">
            <w:pPr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 w:rsidRPr="00BB23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MX"/>
              </w:rPr>
              <w:t xml:space="preserve">Secretario técnico del Consejo, Rodrigo Gabriel Arias Salles </w:t>
            </w:r>
          </w:p>
        </w:tc>
        <w:tc>
          <w:tcPr>
            <w:tcW w:w="2596" w:type="dxa"/>
          </w:tcPr>
          <w:p w14:paraId="7B09E683" w14:textId="77777777" w:rsidR="00DF4788" w:rsidRPr="00BB235A" w:rsidRDefault="00DF4788" w:rsidP="005C0084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 w:rsidRPr="00BB23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  <w:t xml:space="preserve">Presente </w:t>
            </w:r>
          </w:p>
        </w:tc>
      </w:tr>
    </w:tbl>
    <w:p w14:paraId="511AB4F2" w14:textId="77777777" w:rsidR="00DF4788" w:rsidRPr="006C75A2" w:rsidRDefault="00DF4788" w:rsidP="00DF47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089C7817" w14:textId="06A4E0BF" w:rsidR="00DF4788" w:rsidRPr="006C75A2" w:rsidRDefault="00DF4788" w:rsidP="00DF47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Contando con la presencia de </w:t>
      </w:r>
      <w:r w:rsidR="00E8681B" w:rsidRPr="00BB235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6</w:t>
      </w:r>
      <w:r w:rsidRPr="00BB235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 los </w:t>
      </w:r>
      <w:r w:rsidR="00E8681B" w:rsidRPr="00BB235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7</w:t>
      </w:r>
      <w:r w:rsidR="006C75A2" w:rsidRPr="00BB235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Pr="00BB235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integrantes del Consejo, el presidente declaró la existencia de quórum legal, comenzando la sesión a las </w:t>
      </w:r>
      <w:r w:rsidR="00590ACF" w:rsidRPr="00BB235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09</w:t>
      </w:r>
      <w:r w:rsidRPr="00BB235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:</w:t>
      </w:r>
      <w:r w:rsidR="00590ACF" w:rsidRPr="00BB235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50</w:t>
      </w:r>
      <w:r w:rsidRPr="00BB235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horas</w:t>
      </w:r>
      <w:r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y procediendo el secretario técnico a dar nuevamente lectura del orden del día propuesto:</w:t>
      </w:r>
    </w:p>
    <w:p w14:paraId="75B7CB77" w14:textId="77777777" w:rsidR="00DF4788" w:rsidRPr="00DF4788" w:rsidRDefault="00DF4788" w:rsidP="00DF478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14:paraId="27058E84" w14:textId="77777777" w:rsidR="00DF4788" w:rsidRPr="006C75A2" w:rsidRDefault="00DF4788" w:rsidP="00DF4788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</w:pPr>
      <w:r w:rsidRPr="006C75A2">
        <w:rPr>
          <w:rFonts w:ascii="Arial" w:eastAsia="Times New Roman" w:hAnsi="Arial" w:cs="Arial"/>
          <w:i/>
          <w:iCs/>
          <w:sz w:val="24"/>
          <w:szCs w:val="24"/>
          <w:lang w:eastAsia="es-MX"/>
        </w:rPr>
        <w:t xml:space="preserve">I.- </w:t>
      </w:r>
      <w:r w:rsidRPr="006C75A2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  <w:t>Lista de asistencia y declaración de quórum legal.</w:t>
      </w:r>
    </w:p>
    <w:p w14:paraId="1B392237" w14:textId="77777777" w:rsidR="00DF4788" w:rsidRPr="006C75A2" w:rsidRDefault="00DF4788" w:rsidP="00DF4788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</w:pPr>
    </w:p>
    <w:p w14:paraId="79E25DA9" w14:textId="77777777" w:rsidR="00DF4788" w:rsidRPr="006C75A2" w:rsidRDefault="00DF4788" w:rsidP="00DF4788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</w:pPr>
      <w:r w:rsidRPr="006C75A2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  <w:t>II.- Lectura y aprobación del orden del día.</w:t>
      </w:r>
    </w:p>
    <w:p w14:paraId="7C3019BF" w14:textId="77777777" w:rsidR="00DF4788" w:rsidRPr="006C75A2" w:rsidRDefault="00DF4788" w:rsidP="00DF4788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val="es-ES"/>
        </w:rPr>
      </w:pPr>
    </w:p>
    <w:p w14:paraId="5C58B03E" w14:textId="77777777" w:rsidR="00DF4788" w:rsidRPr="006C75A2" w:rsidRDefault="00DF4788" w:rsidP="00DF4788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6C75A2">
        <w:rPr>
          <w:rFonts w:ascii="Arial" w:eastAsia="Times New Roman" w:hAnsi="Arial" w:cs="Arial"/>
          <w:i/>
          <w:iCs/>
          <w:color w:val="000000"/>
          <w:sz w:val="24"/>
          <w:szCs w:val="24"/>
          <w:lang w:val="es-ES"/>
        </w:rPr>
        <w:t>III. Presentación y en su caso aprobación de solicitudes de incentivos fiscales.</w:t>
      </w:r>
    </w:p>
    <w:p w14:paraId="516E1E1A" w14:textId="77777777" w:rsidR="00DF4788" w:rsidRPr="006C75A2" w:rsidRDefault="00DF4788" w:rsidP="00DF4788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14:paraId="0885B4A6" w14:textId="77777777" w:rsidR="00DF4788" w:rsidRPr="006C75A2" w:rsidRDefault="00DF4788" w:rsidP="00DF4788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6C75A2">
        <w:rPr>
          <w:rFonts w:ascii="Arial" w:hAnsi="Arial" w:cs="Arial"/>
          <w:i/>
          <w:iCs/>
          <w:color w:val="000000"/>
          <w:sz w:val="24"/>
          <w:szCs w:val="24"/>
        </w:rPr>
        <w:t>I</w:t>
      </w:r>
      <w:r w:rsidRPr="006C75A2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  <w:t>V.-Asuntos varios.</w:t>
      </w:r>
    </w:p>
    <w:p w14:paraId="0C6FF8AF" w14:textId="77777777" w:rsidR="00DF4788" w:rsidRPr="006C75A2" w:rsidRDefault="00DF4788" w:rsidP="00DF478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</w:pPr>
    </w:p>
    <w:p w14:paraId="3EA403C7" w14:textId="77777777" w:rsidR="00DF4788" w:rsidRPr="006C75A2" w:rsidRDefault="00DF4788" w:rsidP="00DF478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</w:pPr>
      <w:r w:rsidRPr="006C75A2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  <w:t>V.  Clausura de la sesión. </w:t>
      </w:r>
    </w:p>
    <w:p w14:paraId="32A2F968" w14:textId="77777777" w:rsidR="00DF4788" w:rsidRPr="006C75A2" w:rsidRDefault="00DF4788" w:rsidP="009C04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2AF1FF10" w14:textId="5D783059" w:rsidR="0063474A" w:rsidRPr="00DF4788" w:rsidRDefault="006C75A2" w:rsidP="009C04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Continuando con el desahogo del tercer punto del orden del día, consistente en la </w:t>
      </w:r>
      <w:r w:rsidRPr="006C75A2">
        <w:rPr>
          <w:rFonts w:ascii="Arial" w:eastAsia="Times New Roman" w:hAnsi="Arial" w:cs="Arial"/>
          <w:color w:val="000000"/>
          <w:sz w:val="24"/>
          <w:szCs w:val="24"/>
          <w:lang w:val="es-ES"/>
        </w:rPr>
        <w:t>pr</w:t>
      </w:r>
      <w:r w:rsidR="00BA53D9" w:rsidRPr="006C75A2">
        <w:rPr>
          <w:rFonts w:ascii="Arial" w:eastAsia="Times New Roman" w:hAnsi="Arial" w:cs="Arial"/>
          <w:color w:val="000000"/>
          <w:sz w:val="24"/>
          <w:szCs w:val="24"/>
          <w:lang w:val="es-ES"/>
        </w:rPr>
        <w:t>esentación y en su caso aprobación de solicitudes de incentivos fiscales</w:t>
      </w:r>
      <w:r w:rsidRPr="006C75A2">
        <w:rPr>
          <w:rFonts w:ascii="Arial" w:eastAsia="Times New Roman" w:hAnsi="Arial" w:cs="Arial"/>
          <w:color w:val="000000"/>
          <w:sz w:val="24"/>
          <w:szCs w:val="24"/>
          <w:lang w:val="es-ES"/>
        </w:rPr>
        <w:t>, el presidente concedió el uso de la voz al secretario técnico, quien</w:t>
      </w:r>
      <w:r w:rsidR="00BA53D9"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señaló que el </w:t>
      </w:r>
      <w:r w:rsidR="0063474A" w:rsidRPr="00DF478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primer proyecto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era solicitado </w:t>
      </w:r>
      <w:r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por </w:t>
      </w:r>
      <w:r w:rsidR="0063474A" w:rsidRPr="006C75A2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BANCO DEL BAJIO, S.</w:t>
      </w:r>
      <w:r w:rsidR="00993044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A</w:t>
      </w:r>
      <w:r w:rsidR="0063474A" w:rsidRPr="006C75A2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.I.B.M.</w:t>
      </w:r>
      <w:r w:rsidRPr="006C75A2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,</w:t>
      </w:r>
      <w:r w:rsidR="0063474A" w:rsidRPr="006C75A2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 en su carácter de Fiduciario del Fideicomiso Maestro Ciudad Creativa Digital (16215-06-295)</w:t>
      </w:r>
      <w:r w:rsidRPr="006C75A2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, a desarrollarse </w:t>
      </w:r>
      <w:r w:rsidR="0063474A" w:rsidRPr="006C75A2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en un terreno de </w:t>
      </w:r>
      <w:r w:rsidRPr="006C75A2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691 </w:t>
      </w:r>
      <w:r w:rsidR="0063474A" w:rsidRPr="006C75A2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metros cuadrados, constituido por un edificio de </w:t>
      </w:r>
      <w:r w:rsidR="00F73E33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9 </w:t>
      </w:r>
      <w:r w:rsidR="0063474A" w:rsidRPr="006C75A2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niveles y </w:t>
      </w:r>
      <w:r w:rsidR="00F73E33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24 </w:t>
      </w:r>
      <w:r w:rsidR="0063474A" w:rsidRPr="006C75A2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estacionamientos, alojando 81 unidades habitacionales en total, con 2 sótanos, con una construcción de </w:t>
      </w:r>
      <w:r w:rsidR="00F73E33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5,752 </w:t>
      </w:r>
      <w:r w:rsidR="0063474A" w:rsidRPr="006C75A2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metros cuadrados</w:t>
      </w:r>
      <w:r w:rsidR="00F73E33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, con domicilio </w:t>
      </w:r>
      <w:r w:rsidR="0063474A" w:rsidRPr="00DF4788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en la</w:t>
      </w:r>
      <w:r w:rsidR="0063474A" w:rsidRPr="00DF478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calle Doctor Joaquín Baeza Alzaga </w:t>
      </w:r>
      <w:r w:rsidR="00F73E3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308</w:t>
      </w:r>
      <w:r w:rsidR="0063474A" w:rsidRPr="00DF478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 en la colonia Centro Barranquitas</w:t>
      </w:r>
      <w:r w:rsidR="00090CD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, </w:t>
      </w:r>
      <w:r w:rsidR="00090CDE" w:rsidRPr="0062035C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con una inversión con capital nacional de</w:t>
      </w:r>
      <w:r w:rsidR="00090CDE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 $56</w:t>
      </w:r>
      <w:r w:rsidR="00BB235A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’</w:t>
      </w:r>
      <w:r w:rsidR="00090CDE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000,000.00 (cincuenta y seis millones de pesos), </w:t>
      </w:r>
      <w:r w:rsidR="00090CDE" w:rsidRPr="0062035C">
        <w:rPr>
          <w:rFonts w:ascii="Arial" w:eastAsia="Times New Roman" w:hAnsi="Arial" w:cs="Arial"/>
          <w:color w:val="000000"/>
          <w:sz w:val="24"/>
          <w:szCs w:val="24"/>
          <w:lang w:val="es-ES"/>
        </w:rPr>
        <w:t>calculándose que el c</w:t>
      </w:r>
      <w:r w:rsidR="00090CDE" w:rsidRPr="0062035C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osto de la vivienda estará entre</w:t>
      </w:r>
      <w:r w:rsidR="00090CDE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 </w:t>
      </w:r>
      <w:r w:rsidR="0075122C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1</w:t>
      </w:r>
      <w:r w:rsidR="00BB235A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’</w:t>
      </w:r>
      <w:r w:rsidR="0075122C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089,000.00 ( un millón ochenta y nueve mil pesos) y $1</w:t>
      </w:r>
      <w:r w:rsidR="00BB235A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’</w:t>
      </w:r>
      <w:r w:rsidR="006365DF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322,640.00 (un millón trescientos veintidós mil seiscientos cuarenta pesos).</w:t>
      </w:r>
    </w:p>
    <w:p w14:paraId="20D2C67B" w14:textId="77777777" w:rsidR="0063474A" w:rsidRPr="00DF4788" w:rsidRDefault="0063474A" w:rsidP="009C04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133F5E04" w14:textId="4142C547" w:rsidR="0052503F" w:rsidRPr="00F73E33" w:rsidRDefault="0063474A" w:rsidP="009C04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</w:pPr>
      <w:r w:rsidRPr="00DF4788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El </w:t>
      </w:r>
      <w:r w:rsidR="00F73E33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secretario técnico señaló que el </w:t>
      </w:r>
      <w:r w:rsidRPr="00DF4788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desarrollo del proyecto ge</w:t>
      </w:r>
      <w:r w:rsidRPr="00F73E33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nerará </w:t>
      </w:r>
      <w:r w:rsidR="00F73E33" w:rsidRPr="00F73E33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60 </w:t>
      </w:r>
      <w:r w:rsidRPr="00F73E33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empleos directos temporales durante su construcción y </w:t>
      </w:r>
      <w:r w:rsidR="00F73E33" w:rsidRPr="00F73E33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16 </w:t>
      </w:r>
      <w:r w:rsidRPr="00F73E33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empleos directos permanentes una vez se encuentre terminado</w:t>
      </w:r>
      <w:r w:rsidR="00F73E33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.</w:t>
      </w:r>
    </w:p>
    <w:p w14:paraId="7CA4D5A9" w14:textId="77777777" w:rsidR="00910467" w:rsidRPr="00F73E33" w:rsidRDefault="00910467" w:rsidP="009C04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</w:pPr>
    </w:p>
    <w:p w14:paraId="1E8B2884" w14:textId="6AE360C1" w:rsidR="00910467" w:rsidRPr="00DF4788" w:rsidRDefault="00F73E33" w:rsidP="009C04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Asimismo, manifestó que, d</w:t>
      </w:r>
      <w:r w:rsidR="00910467" w:rsidRPr="00F73E33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e acuerdo con lo establecido en el artículo </w:t>
      </w:r>
      <w:r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16</w:t>
      </w:r>
      <w:r w:rsidR="00910467" w:rsidRPr="00F73E33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, fracción </w:t>
      </w:r>
      <w:r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VII, </w:t>
      </w:r>
      <w:r w:rsidR="00910467" w:rsidRPr="00F73E33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de la Ley de Ingresos del ejercicio 2022, referente a los incentivos f</w:t>
      </w:r>
      <w:r w:rsidR="00910467" w:rsidRPr="00DF4788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iscales a la vivienda media o de interés social, la Dirección de Promoción a la Vivienda Municipal determinará el porcentaje del incentivo en un dictamen técnico con base en sus programas de vivienda y de conformidad con el Código de Codificación de Vivienda que expide la CONAVI</w:t>
      </w:r>
      <w:r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; especificando que, e</w:t>
      </w:r>
      <w:r w:rsidR="00910467" w:rsidRPr="00DF4788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n </w:t>
      </w:r>
      <w:r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el </w:t>
      </w:r>
      <w:r w:rsidR="00910467" w:rsidRPr="00DF4788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caso, se determinó otorgar </w:t>
      </w:r>
      <w:r w:rsidR="00910467" w:rsidRPr="00F73E33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el </w:t>
      </w:r>
      <w:r w:rsidRPr="00F73E33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50% </w:t>
      </w:r>
      <w:r w:rsidR="00910467" w:rsidRPr="00F73E33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de descuento</w:t>
      </w:r>
      <w:r w:rsidR="00910467" w:rsidRPr="00DF4788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MX"/>
        </w:rPr>
        <w:t xml:space="preserve"> </w:t>
      </w:r>
      <w:r w:rsidR="00910467" w:rsidRPr="00DF4788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en los siguientes impuestos y derechos:</w:t>
      </w:r>
    </w:p>
    <w:p w14:paraId="57698AF8" w14:textId="77777777" w:rsidR="00910467" w:rsidRPr="00F73E33" w:rsidRDefault="00910467" w:rsidP="00F73E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F73E33">
        <w:rPr>
          <w:rFonts w:ascii="Arial" w:eastAsia="Times New Roman" w:hAnsi="Arial" w:cs="Arial"/>
          <w:color w:val="000000"/>
          <w:sz w:val="24"/>
          <w:szCs w:val="24"/>
          <w:lang w:val="es-ES"/>
        </w:rPr>
        <w:t>- Impuesto sobre negocios jurídicos,</w:t>
      </w:r>
    </w:p>
    <w:p w14:paraId="07052F9A" w14:textId="77777777" w:rsidR="00910467" w:rsidRPr="00F73E33" w:rsidRDefault="00910467" w:rsidP="00F73E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73E33">
        <w:rPr>
          <w:rFonts w:ascii="Arial" w:eastAsia="Times New Roman" w:hAnsi="Arial" w:cs="Arial"/>
          <w:color w:val="000000"/>
          <w:sz w:val="24"/>
          <w:szCs w:val="24"/>
          <w:lang w:val="es-ES"/>
        </w:rPr>
        <w:t>- Derechos sobre licencia de construcción, y</w:t>
      </w:r>
    </w:p>
    <w:p w14:paraId="6CFFE2D0" w14:textId="77777777" w:rsidR="00910467" w:rsidRPr="00F73E33" w:rsidRDefault="00910467" w:rsidP="00F73E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F73E33">
        <w:rPr>
          <w:rFonts w:ascii="Arial" w:eastAsia="Times New Roman" w:hAnsi="Arial" w:cs="Arial"/>
          <w:color w:val="000000"/>
          <w:sz w:val="24"/>
          <w:szCs w:val="24"/>
          <w:lang w:val="es-ES"/>
        </w:rPr>
        <w:t>- Certificado de habitabilidad.</w:t>
      </w:r>
    </w:p>
    <w:p w14:paraId="6AE40CB2" w14:textId="4A793522" w:rsidR="00910467" w:rsidRDefault="00910467" w:rsidP="009C04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</w:pPr>
    </w:p>
    <w:p w14:paraId="5D6C6187" w14:textId="34BDF293" w:rsidR="0062035C" w:rsidRPr="0062035C" w:rsidRDefault="0062035C" w:rsidP="006203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/>
        </w:rPr>
        <w:t>Por último</w:t>
      </w:r>
      <w:r w:rsidRPr="0062035C">
        <w:rPr>
          <w:rFonts w:ascii="Arial" w:eastAsia="Times New Roman" w:hAnsi="Arial" w:cs="Arial"/>
          <w:color w:val="000000"/>
          <w:sz w:val="24"/>
          <w:szCs w:val="24"/>
          <w:lang w:val="es-ES"/>
        </w:rPr>
        <w:t>, el secretario del Consejo hizo mención de los documentos que integran el expediente.</w:t>
      </w:r>
    </w:p>
    <w:p w14:paraId="044EC872" w14:textId="77777777" w:rsidR="0062035C" w:rsidRPr="00DF4788" w:rsidRDefault="0062035C" w:rsidP="009C04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</w:pPr>
    </w:p>
    <w:p w14:paraId="2BCCE63D" w14:textId="3734B9F6" w:rsidR="002E41BB" w:rsidRPr="00DF4788" w:rsidRDefault="00F73E33" w:rsidP="002E41B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F73E33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Posteriormente, el presidente concedió el </w:t>
      </w:r>
      <w:r w:rsidR="004C0EC3" w:rsidRPr="00F73E33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uso de la voz </w:t>
      </w:r>
      <w:r w:rsidRPr="00F73E33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a la </w:t>
      </w:r>
      <w:r w:rsidR="00E30300">
        <w:rPr>
          <w:rFonts w:ascii="Arial" w:eastAsia="Times New Roman" w:hAnsi="Arial" w:cs="Arial"/>
          <w:color w:val="000000"/>
          <w:sz w:val="24"/>
          <w:szCs w:val="24"/>
          <w:lang w:val="es-ES"/>
        </w:rPr>
        <w:t>d</w:t>
      </w:r>
      <w:r w:rsidR="00A87DA2" w:rsidRPr="00F73E33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irectora </w:t>
      </w:r>
      <w:r w:rsidR="00F908DA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de </w:t>
      </w:r>
      <w:r w:rsidR="00E30300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Promoción a </w:t>
      </w:r>
      <w:r w:rsidR="00A87DA2" w:rsidRPr="00F73E33">
        <w:rPr>
          <w:rFonts w:ascii="Arial" w:eastAsia="Times New Roman" w:hAnsi="Arial" w:cs="Arial"/>
          <w:color w:val="000000"/>
          <w:sz w:val="24"/>
          <w:szCs w:val="24"/>
          <w:lang w:val="es-ES"/>
        </w:rPr>
        <w:t>la Vivienda</w:t>
      </w:r>
      <w:r w:rsidRPr="00F73E33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, </w:t>
      </w:r>
      <w:r w:rsidR="00F908DA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invitada a la sesión, </w:t>
      </w:r>
      <w:r w:rsidRPr="00F73E33">
        <w:rPr>
          <w:rFonts w:ascii="Arial" w:eastAsia="Times New Roman" w:hAnsi="Arial" w:cs="Arial"/>
          <w:color w:val="000000"/>
          <w:sz w:val="24"/>
          <w:szCs w:val="24"/>
          <w:lang w:val="es-ES"/>
        </w:rPr>
        <w:t>quien</w:t>
      </w:r>
      <w:r w:rsidR="00910467" w:rsidRPr="00F73E33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explicó</w:t>
      </w:r>
      <w:r w:rsidR="00A87DA2" w:rsidRPr="00F73E33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la primer</w:t>
      </w:r>
      <w:r w:rsidRPr="00F73E33">
        <w:rPr>
          <w:rFonts w:ascii="Arial" w:eastAsia="Times New Roman" w:hAnsi="Arial" w:cs="Arial"/>
          <w:color w:val="000000"/>
          <w:sz w:val="24"/>
          <w:szCs w:val="24"/>
          <w:lang w:val="es-ES"/>
        </w:rPr>
        <w:t>a</w:t>
      </w:r>
      <w:r w:rsidR="00A87DA2" w:rsidRPr="00F73E33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etapa del proyecto, los prototipos de vivienda y la descripción general del plan de negocios</w:t>
      </w:r>
      <w:r w:rsidR="002E41BB">
        <w:rPr>
          <w:rFonts w:ascii="Arial" w:eastAsia="Times New Roman" w:hAnsi="Arial" w:cs="Arial"/>
          <w:color w:val="000000"/>
          <w:sz w:val="24"/>
          <w:szCs w:val="24"/>
          <w:lang w:val="es-ES"/>
        </w:rPr>
        <w:t>,</w:t>
      </w:r>
      <w:r w:rsidR="002E41BB" w:rsidRPr="002E41BB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</w:t>
      </w:r>
      <w:r w:rsidR="002E41BB">
        <w:rPr>
          <w:rFonts w:ascii="Arial" w:eastAsia="Times New Roman" w:hAnsi="Arial" w:cs="Arial"/>
          <w:color w:val="000000"/>
          <w:sz w:val="24"/>
          <w:szCs w:val="24"/>
          <w:lang w:val="es-ES"/>
        </w:rPr>
        <w:t>haciendo referencia a la documentación previamente hecha llegar a las y los integrantes del Consejo.</w:t>
      </w:r>
    </w:p>
    <w:p w14:paraId="4DE7D514" w14:textId="6EA980FB" w:rsidR="004C0EC3" w:rsidRPr="002E41BB" w:rsidRDefault="004C0EC3" w:rsidP="009C04F4">
      <w:pPr>
        <w:spacing w:after="0" w:line="240" w:lineRule="auto"/>
        <w:jc w:val="both"/>
      </w:pPr>
    </w:p>
    <w:p w14:paraId="647350C6" w14:textId="77777777" w:rsidR="00F73E33" w:rsidRPr="00DF4788" w:rsidRDefault="00F73E33" w:rsidP="009C04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</w:p>
    <w:p w14:paraId="1F13C70C" w14:textId="5C00E4A1" w:rsidR="0014515F" w:rsidRDefault="00F73E33" w:rsidP="009C04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62035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Habiendo consultado si alguno de los restantes integrantes del Consejo quería hacer uso </w:t>
      </w:r>
      <w:r w:rsidR="00A87DA2" w:rsidRPr="0062035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de la voz</w:t>
      </w:r>
      <w:r w:rsidRPr="0062035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, </w:t>
      </w:r>
      <w:r w:rsidR="0062035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y </w:t>
      </w:r>
      <w:r w:rsidRPr="0062035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sin que hubiera posteriores intervenciones, el presidente declaró el asunto como suficientemente discutido y solicitó</w:t>
      </w:r>
      <w:r w:rsidR="00A87DA2" w:rsidRPr="0062035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Pr="0062035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</w:t>
      </w:r>
      <w:r w:rsidR="00A87DA2" w:rsidRPr="0062035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l secretario técnico </w:t>
      </w:r>
      <w:r w:rsidRPr="0062035C">
        <w:rPr>
          <w:rFonts w:ascii="Arial" w:eastAsia="Times New Roman" w:hAnsi="Arial" w:cs="Arial"/>
          <w:color w:val="000000"/>
          <w:sz w:val="24"/>
          <w:szCs w:val="24"/>
          <w:lang w:val="es-ES"/>
        </w:rPr>
        <w:t>c</w:t>
      </w:r>
      <w:r w:rsidR="00B1577D" w:rsidRPr="0062035C">
        <w:rPr>
          <w:rFonts w:ascii="Arial" w:eastAsia="Times New Roman" w:hAnsi="Arial" w:cs="Arial"/>
          <w:color w:val="000000"/>
          <w:sz w:val="24"/>
          <w:szCs w:val="24"/>
          <w:lang w:val="es-ES"/>
        </w:rPr>
        <w:t>onsulta</w:t>
      </w:r>
      <w:r w:rsidRPr="0062035C">
        <w:rPr>
          <w:rFonts w:ascii="Arial" w:eastAsia="Times New Roman" w:hAnsi="Arial" w:cs="Arial"/>
          <w:color w:val="000000"/>
          <w:sz w:val="24"/>
          <w:szCs w:val="24"/>
          <w:lang w:val="es-ES"/>
        </w:rPr>
        <w:t>r</w:t>
      </w:r>
      <w:r w:rsidR="00B1577D" w:rsidRPr="0062035C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a los presentes si </w:t>
      </w:r>
      <w:r w:rsidRPr="0062035C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era </w:t>
      </w:r>
      <w:r w:rsidR="00B1577D" w:rsidRPr="0062035C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de aprobarse </w:t>
      </w:r>
      <w:r w:rsidRPr="0062035C">
        <w:rPr>
          <w:rFonts w:ascii="Arial" w:eastAsia="Times New Roman" w:hAnsi="Arial" w:cs="Arial"/>
          <w:color w:val="000000"/>
          <w:sz w:val="24"/>
          <w:szCs w:val="24"/>
          <w:lang w:val="es-ES"/>
        </w:rPr>
        <w:t>el proyecto presentado</w:t>
      </w:r>
      <w:r w:rsidR="0062035C" w:rsidRPr="0062035C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, </w:t>
      </w:r>
      <w:r w:rsidR="0062035C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resultando </w:t>
      </w:r>
      <w:r w:rsidR="0062035C" w:rsidRPr="0062035C">
        <w:rPr>
          <w:rFonts w:ascii="Arial" w:eastAsia="Times New Roman" w:hAnsi="Arial" w:cs="Arial"/>
          <w:color w:val="000000"/>
          <w:sz w:val="24"/>
          <w:szCs w:val="24"/>
          <w:lang w:val="es-ES"/>
        </w:rPr>
        <w:t>aprob</w:t>
      </w:r>
      <w:r w:rsidR="0062035C">
        <w:rPr>
          <w:rFonts w:ascii="Arial" w:eastAsia="Times New Roman" w:hAnsi="Arial" w:cs="Arial"/>
          <w:color w:val="000000"/>
          <w:sz w:val="24"/>
          <w:szCs w:val="24"/>
          <w:lang w:val="es-ES"/>
        </w:rPr>
        <w:t>ado</w:t>
      </w:r>
      <w:r w:rsidR="0062035C" w:rsidRPr="0062035C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</w:t>
      </w:r>
      <w:r w:rsidR="0062035C" w:rsidRPr="00BB235A">
        <w:rPr>
          <w:rFonts w:ascii="Arial" w:eastAsia="Times New Roman" w:hAnsi="Arial" w:cs="Arial"/>
          <w:color w:val="000000"/>
          <w:sz w:val="24"/>
          <w:szCs w:val="24"/>
          <w:lang w:val="es-ES"/>
        </w:rPr>
        <w:t>por</w:t>
      </w:r>
      <w:r w:rsidR="00BB235A" w:rsidRPr="00BB235A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unanimidad de los presentes</w:t>
      </w:r>
      <w:r w:rsidR="00B1577D" w:rsidRPr="00BB235A">
        <w:rPr>
          <w:rFonts w:ascii="Arial" w:eastAsia="Times New Roman" w:hAnsi="Arial" w:cs="Arial"/>
          <w:color w:val="000000"/>
          <w:sz w:val="24"/>
          <w:szCs w:val="24"/>
          <w:lang w:val="es-ES"/>
        </w:rPr>
        <w:t>.</w:t>
      </w:r>
    </w:p>
    <w:p w14:paraId="091ADEE7" w14:textId="77777777" w:rsidR="002E41BB" w:rsidRPr="0062035C" w:rsidRDefault="002E41BB" w:rsidP="009C04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val="es-ES"/>
        </w:rPr>
      </w:pPr>
    </w:p>
    <w:p w14:paraId="7EC35052" w14:textId="7E860859" w:rsidR="00B1577D" w:rsidRPr="0062035C" w:rsidRDefault="0062035C" w:rsidP="009C04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Continuando con el desahogo del tercer punto del orden del día, </w:t>
      </w:r>
      <w:r w:rsidRPr="006C75A2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el presidente </w:t>
      </w:r>
      <w:r w:rsidRPr="0062035C">
        <w:rPr>
          <w:rFonts w:ascii="Arial" w:eastAsia="Times New Roman" w:hAnsi="Arial" w:cs="Arial"/>
          <w:color w:val="000000"/>
          <w:sz w:val="24"/>
          <w:szCs w:val="24"/>
          <w:lang w:val="es-ES"/>
        </w:rPr>
        <w:t>concedió nuevamente el uso de la voz al secretario técnico para presentar el segundo proyecto</w:t>
      </w:r>
      <w:r w:rsidR="00BB235A">
        <w:rPr>
          <w:rFonts w:ascii="Arial" w:eastAsia="Times New Roman" w:hAnsi="Arial" w:cs="Arial"/>
          <w:color w:val="000000"/>
          <w:sz w:val="24"/>
          <w:szCs w:val="24"/>
          <w:lang w:val="es-ES"/>
        </w:rPr>
        <w:t>,</w:t>
      </w:r>
      <w:r w:rsidR="00993044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presentado por Grupo Inmobiliario </w:t>
      </w:r>
      <w:proofErr w:type="spellStart"/>
      <w:r w:rsidR="00993044">
        <w:rPr>
          <w:rFonts w:ascii="Arial" w:eastAsia="Times New Roman" w:hAnsi="Arial" w:cs="Arial"/>
          <w:color w:val="000000"/>
          <w:sz w:val="24"/>
          <w:szCs w:val="24"/>
          <w:lang w:val="es-ES"/>
        </w:rPr>
        <w:t>Algarca</w:t>
      </w:r>
      <w:proofErr w:type="spellEnd"/>
      <w:r w:rsidR="00993044">
        <w:rPr>
          <w:rFonts w:ascii="Arial" w:eastAsia="Times New Roman" w:hAnsi="Arial" w:cs="Arial"/>
          <w:color w:val="000000"/>
          <w:sz w:val="24"/>
          <w:szCs w:val="24"/>
          <w:lang w:val="es-ES"/>
        </w:rPr>
        <w:t>, S.A. de C.V</w:t>
      </w:r>
      <w:r w:rsidR="00BB235A">
        <w:rPr>
          <w:rFonts w:ascii="Arial" w:eastAsia="Times New Roman" w:hAnsi="Arial" w:cs="Arial"/>
          <w:color w:val="000000"/>
          <w:sz w:val="24"/>
          <w:szCs w:val="24"/>
          <w:lang w:val="es-ES"/>
        </w:rPr>
        <w:t>,</w:t>
      </w:r>
      <w:r w:rsidRPr="0062035C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consistiendo éste en un proyecto </w:t>
      </w:r>
      <w:r w:rsidR="00B1577D" w:rsidRPr="0062035C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de vivienda vertical en un terreno de </w:t>
      </w:r>
      <w:r w:rsidRPr="0062035C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9,264 </w:t>
      </w:r>
      <w:r w:rsidR="00B1577D" w:rsidRPr="0062035C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metros cuadrados, con </w:t>
      </w:r>
      <w:r w:rsidRPr="0062035C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4 </w:t>
      </w:r>
      <w:r w:rsidR="00B1577D" w:rsidRPr="0062035C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torres de </w:t>
      </w:r>
      <w:r w:rsidRPr="0062035C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7 </w:t>
      </w:r>
      <w:r w:rsidR="00B1577D" w:rsidRPr="0062035C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niveles cada una, con un total de </w:t>
      </w:r>
      <w:r w:rsidRPr="0062035C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164 </w:t>
      </w:r>
      <w:r w:rsidR="00B1577D" w:rsidRPr="0062035C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viviendas</w:t>
      </w:r>
      <w:r w:rsidRPr="0062035C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, con </w:t>
      </w:r>
      <w:r w:rsidR="00B1577D" w:rsidRPr="0062035C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domicilio en la calle Doctor Manuel R. Alatorre 4420, colonia </w:t>
      </w:r>
      <w:proofErr w:type="spellStart"/>
      <w:r w:rsidR="00B1577D" w:rsidRPr="0062035C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Tetlán</w:t>
      </w:r>
      <w:proofErr w:type="spellEnd"/>
      <w:r w:rsidRPr="0062035C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, con una </w:t>
      </w:r>
      <w:r w:rsidR="00B1577D" w:rsidRPr="0062035C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inversión con capital nacional de </w:t>
      </w:r>
      <w:r w:rsidRPr="0062035C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$185’000,000.00 (</w:t>
      </w:r>
      <w:r w:rsidR="00B1577D" w:rsidRPr="0062035C">
        <w:rPr>
          <w:rFonts w:ascii="Arial" w:eastAsia="Times New Roman" w:hAnsi="Arial" w:cs="Arial"/>
          <w:color w:val="000000"/>
          <w:sz w:val="24"/>
          <w:szCs w:val="24"/>
          <w:lang w:val="es-ES"/>
        </w:rPr>
        <w:t>ciento ochenta y cinco millones de pesos</w:t>
      </w:r>
      <w:r w:rsidRPr="0062035C">
        <w:rPr>
          <w:rFonts w:ascii="Arial" w:eastAsia="Times New Roman" w:hAnsi="Arial" w:cs="Arial"/>
          <w:color w:val="000000"/>
          <w:sz w:val="24"/>
          <w:szCs w:val="24"/>
          <w:lang w:val="es-ES"/>
        </w:rPr>
        <w:t>), calculándose que</w:t>
      </w:r>
      <w:r w:rsidR="00B1577D" w:rsidRPr="0062035C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</w:t>
      </w:r>
      <w:r w:rsidRPr="0062035C">
        <w:rPr>
          <w:rFonts w:ascii="Arial" w:eastAsia="Times New Roman" w:hAnsi="Arial" w:cs="Arial"/>
          <w:color w:val="000000"/>
          <w:sz w:val="24"/>
          <w:szCs w:val="24"/>
          <w:lang w:val="es-ES"/>
        </w:rPr>
        <w:t>e</w:t>
      </w:r>
      <w:r w:rsidR="00B1577D" w:rsidRPr="0062035C">
        <w:rPr>
          <w:rFonts w:ascii="Arial" w:eastAsia="Times New Roman" w:hAnsi="Arial" w:cs="Arial"/>
          <w:color w:val="000000"/>
          <w:sz w:val="24"/>
          <w:szCs w:val="24"/>
          <w:lang w:val="es-ES"/>
        </w:rPr>
        <w:t>l c</w:t>
      </w:r>
      <w:r w:rsidR="00B1577D" w:rsidRPr="0062035C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osto de la vivienda estará entre </w:t>
      </w:r>
      <w:r w:rsidRPr="0062035C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$1’400,000.00 (</w:t>
      </w:r>
      <w:r w:rsidR="00B1577D" w:rsidRPr="0062035C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un millón cuatrocientos mil</w:t>
      </w:r>
      <w:r w:rsidR="003A40A7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 pesos</w:t>
      </w:r>
      <w:r w:rsidRPr="0062035C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)</w:t>
      </w:r>
      <w:r w:rsidR="00B1577D" w:rsidRPr="0062035C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 y </w:t>
      </w:r>
      <w:r w:rsidRPr="0062035C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$2’000,000.00 (</w:t>
      </w:r>
      <w:r w:rsidR="00B1577D" w:rsidRPr="0062035C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dos millones de pesos</w:t>
      </w:r>
      <w:r w:rsidRPr="0062035C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)</w:t>
      </w:r>
      <w:r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, y expresando que e</w:t>
      </w:r>
      <w:r w:rsidR="00B1577D" w:rsidRPr="00DF4788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l </w:t>
      </w:r>
      <w:r w:rsidR="00B1577D" w:rsidRPr="0062035C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proyecto generará </w:t>
      </w:r>
      <w:r w:rsidRPr="0062035C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200 </w:t>
      </w:r>
      <w:r w:rsidR="00B1577D" w:rsidRPr="0062035C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empleos directos temporales durante su construcción y </w:t>
      </w:r>
      <w:r w:rsidRPr="0062035C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50 </w:t>
      </w:r>
      <w:r w:rsidR="00B1577D" w:rsidRPr="0062035C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empleos directos permanentes una vez terminado.</w:t>
      </w:r>
    </w:p>
    <w:p w14:paraId="1E7DED78" w14:textId="77777777" w:rsidR="00B1577D" w:rsidRPr="00DF4788" w:rsidRDefault="00B1577D" w:rsidP="009C04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48737945" w14:textId="040FF875" w:rsidR="00864B85" w:rsidRPr="0062035C" w:rsidRDefault="0062035C" w:rsidP="009C04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62035C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Asimismo, </w:t>
      </w:r>
      <w:r w:rsidR="00864B85" w:rsidRPr="0062035C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el secretario del </w:t>
      </w:r>
      <w:r w:rsidRPr="0062035C">
        <w:rPr>
          <w:rFonts w:ascii="Arial" w:eastAsia="Times New Roman" w:hAnsi="Arial" w:cs="Arial"/>
          <w:color w:val="000000"/>
          <w:sz w:val="24"/>
          <w:szCs w:val="24"/>
          <w:lang w:val="es-ES"/>
        </w:rPr>
        <w:t>C</w:t>
      </w:r>
      <w:r w:rsidR="00864B85" w:rsidRPr="0062035C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onsejo </w:t>
      </w:r>
      <w:r w:rsidRPr="0062035C">
        <w:rPr>
          <w:rFonts w:ascii="Arial" w:eastAsia="Times New Roman" w:hAnsi="Arial" w:cs="Arial"/>
          <w:color w:val="000000"/>
          <w:sz w:val="24"/>
          <w:szCs w:val="24"/>
          <w:lang w:val="es-ES"/>
        </w:rPr>
        <w:t>h</w:t>
      </w:r>
      <w:r w:rsidR="00864B85" w:rsidRPr="0062035C">
        <w:rPr>
          <w:rFonts w:ascii="Arial" w:eastAsia="Times New Roman" w:hAnsi="Arial" w:cs="Arial"/>
          <w:color w:val="000000"/>
          <w:sz w:val="24"/>
          <w:szCs w:val="24"/>
          <w:lang w:val="es-ES"/>
        </w:rPr>
        <w:t>izo mención de los documentos que integran el expediente.</w:t>
      </w:r>
    </w:p>
    <w:p w14:paraId="73D3DE63" w14:textId="66E603AE" w:rsidR="0062035C" w:rsidRDefault="0062035C" w:rsidP="009C04F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</w:pPr>
    </w:p>
    <w:p w14:paraId="54DCF19B" w14:textId="31063CDC" w:rsidR="00FA2288" w:rsidRPr="00DF4788" w:rsidRDefault="002E41BB" w:rsidP="002E41B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F73E33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Posteriormente, el presidente concedió el uso de la voz a la </w:t>
      </w:r>
      <w:r w:rsidR="00F908DA" w:rsidRPr="00F73E33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directora </w:t>
      </w:r>
      <w:r w:rsidR="00F908DA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de </w:t>
      </w:r>
      <w:r w:rsidR="00510C06">
        <w:rPr>
          <w:rFonts w:ascii="Arial" w:eastAsia="Times New Roman" w:hAnsi="Arial" w:cs="Arial"/>
          <w:color w:val="000000"/>
          <w:sz w:val="24"/>
          <w:szCs w:val="24"/>
          <w:lang w:val="es-ES"/>
        </w:rPr>
        <w:t>Promoción a</w:t>
      </w:r>
      <w:r w:rsidR="00F908DA" w:rsidRPr="00F73E33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</w:t>
      </w:r>
      <w:r w:rsidR="00510C06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la </w:t>
      </w:r>
      <w:r w:rsidR="00F908DA" w:rsidRPr="00F73E33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Vivienda, </w:t>
      </w:r>
      <w:r w:rsidR="00F908DA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invitada a la sesión, </w:t>
      </w:r>
      <w:r w:rsidRPr="00F73E33">
        <w:rPr>
          <w:rFonts w:ascii="Arial" w:eastAsia="Times New Roman" w:hAnsi="Arial" w:cs="Arial"/>
          <w:color w:val="000000"/>
          <w:sz w:val="24"/>
          <w:szCs w:val="24"/>
          <w:lang w:val="es-ES"/>
        </w:rPr>
        <w:t>quien</w:t>
      </w:r>
      <w:r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</w:t>
      </w:r>
      <w:r w:rsidRPr="002E41BB">
        <w:rPr>
          <w:rFonts w:ascii="Arial" w:eastAsia="Times New Roman" w:hAnsi="Arial" w:cs="Arial"/>
          <w:color w:val="000000"/>
          <w:sz w:val="24"/>
          <w:szCs w:val="24"/>
          <w:lang w:val="es-ES"/>
        </w:rPr>
        <w:t>explicó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  <w:t xml:space="preserve"> </w:t>
      </w:r>
      <w:r w:rsidRPr="002E41BB">
        <w:rPr>
          <w:rFonts w:ascii="Arial" w:eastAsia="Times New Roman" w:hAnsi="Arial" w:cs="Arial"/>
          <w:color w:val="000000"/>
          <w:sz w:val="24"/>
          <w:szCs w:val="24"/>
          <w:lang w:val="es-ES"/>
        </w:rPr>
        <w:t>diversos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detalles </w:t>
      </w:r>
      <w:r w:rsidR="001A5A02" w:rsidRPr="00DF4788">
        <w:rPr>
          <w:rFonts w:ascii="Arial" w:eastAsia="Times New Roman" w:hAnsi="Arial" w:cs="Arial"/>
          <w:color w:val="000000"/>
          <w:sz w:val="24"/>
          <w:szCs w:val="24"/>
          <w:lang w:val="es-ES"/>
        </w:rPr>
        <w:t>técnic</w:t>
      </w:r>
      <w:r>
        <w:rPr>
          <w:rFonts w:ascii="Arial" w:eastAsia="Times New Roman" w:hAnsi="Arial" w:cs="Arial"/>
          <w:color w:val="000000"/>
          <w:sz w:val="24"/>
          <w:szCs w:val="24"/>
          <w:lang w:val="es-ES"/>
        </w:rPr>
        <w:t>o</w:t>
      </w:r>
      <w:r w:rsidR="001A5A02" w:rsidRPr="00DF4788">
        <w:rPr>
          <w:rFonts w:ascii="Arial" w:eastAsia="Times New Roman" w:hAnsi="Arial" w:cs="Arial"/>
          <w:color w:val="000000"/>
          <w:sz w:val="24"/>
          <w:szCs w:val="24"/>
          <w:lang w:val="es-ES"/>
        </w:rPr>
        <w:t>s del proyecto</w:t>
      </w:r>
      <w:r>
        <w:rPr>
          <w:rFonts w:ascii="Arial" w:eastAsia="Times New Roman" w:hAnsi="Arial" w:cs="Arial"/>
          <w:color w:val="000000"/>
          <w:sz w:val="24"/>
          <w:szCs w:val="24"/>
          <w:lang w:val="es-ES"/>
        </w:rPr>
        <w:t>, haciendo referencia a la documentación previamente hecha llegar a las y los integrantes del Consejo.</w:t>
      </w:r>
    </w:p>
    <w:p w14:paraId="668BE3CA" w14:textId="77777777" w:rsidR="002E41BB" w:rsidRDefault="002E41BB" w:rsidP="009C04F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</w:p>
    <w:p w14:paraId="21F6DC57" w14:textId="0932D6F4" w:rsidR="001A5A02" w:rsidRPr="002E41BB" w:rsidRDefault="002E41BB" w:rsidP="002E41B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2E41B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Habiéndole el presidente concedido nuevamente el </w:t>
      </w:r>
      <w:r w:rsidR="001A5A02" w:rsidRPr="002E41B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uso de la voz</w:t>
      </w:r>
      <w:r w:rsidRPr="002E41B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</w:t>
      </w:r>
      <w:r w:rsidR="001A5A02" w:rsidRPr="002E41B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el secretario técnico </w:t>
      </w:r>
      <w:r w:rsidRPr="002E41B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señaló que, </w:t>
      </w:r>
      <w:r w:rsidR="003A40A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de</w:t>
      </w:r>
      <w:r w:rsidR="001A5A02" w:rsidRPr="002E41BB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 acuerdo con lo establecido en el artículo </w:t>
      </w:r>
      <w:r w:rsidRPr="002E41BB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16</w:t>
      </w:r>
      <w:r w:rsidR="001A5A02" w:rsidRPr="002E41BB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, fracción </w:t>
      </w:r>
      <w:r w:rsidRPr="002E41BB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VII </w:t>
      </w:r>
      <w:r w:rsidR="001A5A02" w:rsidRPr="002E41BB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de la Ley de Ingresos del ejercicio 2022, referente a los incentivos fiscales a la vivienda media o de interés social, la Dirección de Promoción a la Vivienda Municipal determinará el porcentaje del incentivo en un dictamen técnico con base en sus programas de vivienda y de conformidad con el Código de Codificación de Vivienda que expide la CONAVI</w:t>
      </w:r>
      <w:r w:rsidRPr="002E41BB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, determinándose en este caso </w:t>
      </w:r>
      <w:r w:rsidR="001A5A02" w:rsidRPr="002E41BB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otorgar el </w:t>
      </w:r>
      <w:r w:rsidRPr="002E41BB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30% d</w:t>
      </w:r>
      <w:r w:rsidR="001A5A02" w:rsidRPr="002E41BB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e descuento </w:t>
      </w:r>
      <w:r w:rsidRPr="002E41BB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sobre los d</w:t>
      </w:r>
      <w:r w:rsidR="001A5A02" w:rsidRPr="002E41BB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erechos de </w:t>
      </w:r>
      <w:r w:rsidR="002650CA" w:rsidRPr="002E41BB">
        <w:rPr>
          <w:rFonts w:ascii="Arial" w:eastAsia="Times New Roman" w:hAnsi="Arial" w:cs="Arial"/>
          <w:color w:val="000000"/>
          <w:sz w:val="24"/>
          <w:szCs w:val="24"/>
          <w:lang w:val="es-ES"/>
        </w:rPr>
        <w:t>a</w:t>
      </w:r>
      <w:r w:rsidR="001A5A02" w:rsidRPr="002E41BB">
        <w:rPr>
          <w:rFonts w:ascii="Arial" w:eastAsia="Times New Roman" w:hAnsi="Arial" w:cs="Arial"/>
          <w:color w:val="000000"/>
          <w:sz w:val="24"/>
          <w:szCs w:val="24"/>
          <w:lang w:val="es-ES"/>
        </w:rPr>
        <w:t>provechamiento</w:t>
      </w:r>
      <w:r w:rsidR="002650CA" w:rsidRPr="002E41BB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de la infraestructura básica.</w:t>
      </w:r>
    </w:p>
    <w:p w14:paraId="1C2087A2" w14:textId="06F2BE95" w:rsidR="002650CA" w:rsidRDefault="002650CA" w:rsidP="009C04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0F5262F8" w14:textId="08A79E4F" w:rsidR="002E41BB" w:rsidRDefault="002E41BB" w:rsidP="002E41B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62035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Habiendo consultado si alguno de los restantes integrantes del Consejo quería hacer uso de la voz,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y </w:t>
      </w:r>
      <w:r w:rsidRPr="0062035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sin que hubiera posteriores intervenciones, el presidente declaró el asunto como suficientemente discutido y solicitó al secretario técnico </w:t>
      </w:r>
      <w:r w:rsidRPr="0062035C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consultar a los presentes si era de aprobarse el proyecto presentado, </w:t>
      </w:r>
      <w:r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resultando </w:t>
      </w:r>
      <w:r w:rsidRPr="0062035C">
        <w:rPr>
          <w:rFonts w:ascii="Arial" w:eastAsia="Times New Roman" w:hAnsi="Arial" w:cs="Arial"/>
          <w:color w:val="000000"/>
          <w:sz w:val="24"/>
          <w:szCs w:val="24"/>
          <w:lang w:val="es-ES"/>
        </w:rPr>
        <w:t>aprob</w:t>
      </w:r>
      <w:r>
        <w:rPr>
          <w:rFonts w:ascii="Arial" w:eastAsia="Times New Roman" w:hAnsi="Arial" w:cs="Arial"/>
          <w:color w:val="000000"/>
          <w:sz w:val="24"/>
          <w:szCs w:val="24"/>
          <w:lang w:val="es-ES"/>
        </w:rPr>
        <w:t>ado</w:t>
      </w:r>
      <w:r w:rsidRPr="0062035C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</w:t>
      </w:r>
      <w:r w:rsidR="003A40A7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por unanimidad de los presentes. </w:t>
      </w:r>
    </w:p>
    <w:p w14:paraId="2D722717" w14:textId="77777777" w:rsidR="002E41BB" w:rsidRPr="00DF4788" w:rsidRDefault="002E41BB" w:rsidP="009C04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572550CD" w14:textId="77777777" w:rsidR="002E41BB" w:rsidRPr="002E41BB" w:rsidRDefault="002E41BB" w:rsidP="009C04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2E41B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Habiendo desahogado por completo el tercer punto del orden del día, el p</w:t>
      </w:r>
      <w:r w:rsidR="000B4CF0" w:rsidRPr="002E41B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residente del Consejo</w:t>
      </w:r>
      <w:r w:rsidRPr="002E41B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</w:t>
      </w:r>
      <w:r w:rsidR="000B4CF0" w:rsidRPr="002E41B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Pr="002E41B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en </w:t>
      </w:r>
      <w:r w:rsidR="00380F07" w:rsidRPr="002E41B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desahogo del </w:t>
      </w:r>
      <w:r w:rsidR="00135962" w:rsidRPr="002E41B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cuart</w:t>
      </w:r>
      <w:r w:rsidR="00380F07" w:rsidRPr="002E41B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o punto del orden del día</w:t>
      </w:r>
      <w:r w:rsidRPr="002E41B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</w:t>
      </w:r>
      <w:r w:rsidR="00380F07" w:rsidRPr="002E41B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Pr="002E41B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correspondiente a </w:t>
      </w:r>
      <w:r w:rsidR="00F97B9B" w:rsidRPr="002E41BB">
        <w:rPr>
          <w:rFonts w:ascii="Arial" w:eastAsia="Times New Roman" w:hAnsi="Arial" w:cs="Arial"/>
          <w:color w:val="000000"/>
          <w:sz w:val="24"/>
          <w:szCs w:val="24"/>
          <w:lang w:eastAsia="es-MX"/>
        </w:rPr>
        <w:lastRenderedPageBreak/>
        <w:t>asuntos varios</w:t>
      </w:r>
      <w:r w:rsidRPr="002E41B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</w:t>
      </w:r>
      <w:r w:rsidR="00F97B9B" w:rsidRPr="002E41B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Pr="002E41B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consultó a las y los presentes si alguna o alguno quería hacer </w:t>
      </w:r>
      <w:r w:rsidR="00F97B9B" w:rsidRPr="002E41B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uso de la voz </w:t>
      </w:r>
      <w:r w:rsidRPr="002E41B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para presentar algún asunto de la competencia del Consejo</w:t>
      </w:r>
      <w:r w:rsidR="00F97B9B" w:rsidRPr="002E41B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.</w:t>
      </w:r>
    </w:p>
    <w:p w14:paraId="18062C08" w14:textId="2082DB57" w:rsidR="00F97B9B" w:rsidRPr="00DF4788" w:rsidRDefault="00F97B9B" w:rsidP="009C04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F478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</w:p>
    <w:p w14:paraId="11899CBB" w14:textId="16FC7D7D" w:rsidR="002650CA" w:rsidRDefault="00C85D31" w:rsidP="009C04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C85D3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El presidente concedió el </w:t>
      </w:r>
      <w:r w:rsidR="002650CA" w:rsidRPr="00C85D3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uso de la voz </w:t>
      </w:r>
      <w:r w:rsidRPr="00C85D3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a </w:t>
      </w:r>
      <w:r w:rsidR="002650CA" w:rsidRPr="00C85D3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la Regidora Patricia Guadalupe Campos Alfaro, </w:t>
      </w:r>
      <w:r w:rsidRPr="00C85D3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quien </w:t>
      </w:r>
      <w:r w:rsidR="002650CA" w:rsidRPr="00C85D3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solicit</w:t>
      </w:r>
      <w:r w:rsidRPr="00C85D3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ó</w:t>
      </w:r>
      <w:r w:rsidR="002650CA" w:rsidRPr="00C85D3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llevar a cabo una mesa de trabajo </w:t>
      </w:r>
      <w:r w:rsidR="00E868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con el propósito de revisar la propuesta para </w:t>
      </w:r>
      <w:r w:rsidR="00590AC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la eliminación del Capítulo IV “Incentivos Fiscales” contenida en la iniciativa de la Ley de Ingresos del Municipio de Guadalajara, para el Ejercicio Fiscal 2023.</w:t>
      </w:r>
    </w:p>
    <w:p w14:paraId="351ACEA9" w14:textId="77777777" w:rsidR="00C85D31" w:rsidRDefault="00C85D31" w:rsidP="009C04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0B31CD33" w14:textId="440E389D" w:rsidR="002650CA" w:rsidRPr="00DF4788" w:rsidRDefault="00C85D31" w:rsidP="009C04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C85D3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El p</w:t>
      </w:r>
      <w:r w:rsidR="002650CA" w:rsidRPr="00C85D3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residente del Consejo </w:t>
      </w:r>
      <w:r w:rsidRPr="00C85D3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manifestó </w:t>
      </w:r>
      <w:r w:rsidR="000B4CF0" w:rsidRPr="00C85D3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su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acuerdo </w:t>
      </w:r>
      <w:r w:rsidRPr="00C85D3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con lo señalado por la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Regidora, expresando asimismo su voluntad de </w:t>
      </w:r>
      <w:r w:rsidR="000B4CF0" w:rsidRPr="00DF478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participar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</w:t>
      </w:r>
      <w:r w:rsidR="000B4CF0" w:rsidRPr="00DF478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como Coordinador Gen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</w:t>
      </w:r>
      <w:r w:rsidR="000B4CF0" w:rsidRPr="00DF478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ral de Desarrollo Ec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o</w:t>
      </w:r>
      <w:r w:rsidR="000B4CF0" w:rsidRPr="00DF478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n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ó</w:t>
      </w:r>
      <w:r w:rsidR="000B4CF0" w:rsidRPr="00DF478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mico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</w:t>
      </w:r>
      <w:r w:rsidR="000B4CF0" w:rsidRPr="00DF478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en el proceso </w:t>
      </w:r>
      <w:r w:rsidR="000B4CF0" w:rsidRPr="00DF478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para establecer los criterios de los incentivos fiscales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a otorgarse en el año </w:t>
      </w:r>
      <w:r w:rsidRPr="003A40A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2023</w:t>
      </w:r>
      <w:r w:rsidR="000B4CF0" w:rsidRPr="003A40A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.</w:t>
      </w:r>
    </w:p>
    <w:p w14:paraId="4C2949FA" w14:textId="77777777" w:rsidR="00C85D31" w:rsidRDefault="00C85D31" w:rsidP="009C04F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</w:p>
    <w:p w14:paraId="33392F72" w14:textId="405A7CC9" w:rsidR="00380F07" w:rsidRPr="00C85D31" w:rsidRDefault="00C85D31" w:rsidP="009C04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C85D3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No habiendo más intervenciones ni asuntos por tratar, </w:t>
      </w:r>
      <w:r w:rsidR="000B4CF0" w:rsidRPr="00C85D3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el </w:t>
      </w:r>
      <w:r w:rsidRPr="00C85D3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</w:t>
      </w:r>
      <w:r w:rsidR="000B4CF0" w:rsidRPr="00C85D3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residente del Consejo</w:t>
      </w:r>
      <w:r w:rsidRPr="00C85D3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</w:t>
      </w:r>
      <w:r w:rsidR="000B4CF0" w:rsidRPr="00C85D3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Pr="00C85D3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</w:t>
      </w:r>
      <w:r w:rsidR="00380F07" w:rsidRPr="00C85D3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n desahogo del </w:t>
      </w:r>
      <w:r w:rsidR="00F97B9B" w:rsidRPr="00C85D3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quinto</w:t>
      </w:r>
      <w:r w:rsidR="00380F07" w:rsidRPr="00C85D3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punto del orden del día</w:t>
      </w:r>
      <w:r w:rsidRPr="00C85D3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</w:t>
      </w:r>
      <w:r w:rsidR="00380F07" w:rsidRPr="00C85D3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declaró </w:t>
      </w:r>
      <w:r w:rsidR="00380F07" w:rsidRPr="00C85D3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clausurada la sesión, siendo las </w:t>
      </w:r>
      <w:r w:rsidR="00AB5833" w:rsidRPr="00C85D3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10:</w:t>
      </w:r>
      <w:r w:rsidR="000B4CF0" w:rsidRPr="00C85D3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16</w:t>
      </w:r>
      <w:r w:rsidRPr="00C85D3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horas</w:t>
      </w:r>
      <w:r w:rsidR="00380F07" w:rsidRPr="00C85D3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del día </w:t>
      </w:r>
      <w:r w:rsidRPr="00C85D3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27</w:t>
      </w:r>
      <w:r w:rsidR="00F97B9B" w:rsidRPr="00C85D3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380F07" w:rsidRPr="00C85D3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de </w:t>
      </w:r>
      <w:r w:rsidRPr="00C85D3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julio </w:t>
      </w:r>
      <w:r w:rsidR="00380F07" w:rsidRPr="00C85D3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de</w:t>
      </w:r>
      <w:r w:rsidR="00D60271" w:rsidRPr="00C85D3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202</w:t>
      </w:r>
      <w:r w:rsidRPr="00C85D3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2</w:t>
      </w:r>
      <w:r w:rsidR="00380F07" w:rsidRPr="00C85D3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.</w:t>
      </w:r>
    </w:p>
    <w:p w14:paraId="2EA9A0A0" w14:textId="77777777" w:rsidR="00DB3000" w:rsidRDefault="00DB3000" w:rsidP="00C9798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90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653"/>
      </w:tblGrid>
      <w:tr w:rsidR="00DB3000" w14:paraId="1BA09733" w14:textId="77777777" w:rsidTr="00DB3000">
        <w:trPr>
          <w:jc w:val="center"/>
        </w:trPr>
        <w:tc>
          <w:tcPr>
            <w:tcW w:w="4414" w:type="dxa"/>
          </w:tcPr>
          <w:p w14:paraId="3C83D924" w14:textId="6E1F76B5" w:rsidR="00DB3000" w:rsidRDefault="00DB3000" w:rsidP="00326381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4819F590" w14:textId="77777777" w:rsidR="006E55BD" w:rsidRDefault="006E55BD" w:rsidP="00326381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292E0AB4" w14:textId="77777777" w:rsidR="00DB3000" w:rsidRDefault="00DB3000" w:rsidP="00326381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665D5FF3" w14:textId="77777777" w:rsidR="00DB3000" w:rsidRDefault="00DB3000" w:rsidP="003263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78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Lic. Alfredo Aceves Fernández</w:t>
            </w:r>
            <w:r w:rsidRPr="00DF4788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 xml:space="preserve">        Presidente del Consejo</w:t>
            </w:r>
          </w:p>
        </w:tc>
        <w:tc>
          <w:tcPr>
            <w:tcW w:w="4653" w:type="dxa"/>
          </w:tcPr>
          <w:p w14:paraId="2736CED6" w14:textId="26EE803D" w:rsidR="00DB3000" w:rsidRDefault="00DB3000" w:rsidP="00326381">
            <w:pPr>
              <w:ind w:left="-367" w:right="-386"/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26BA5F5B" w14:textId="77777777" w:rsidR="006E55BD" w:rsidRDefault="006E55BD" w:rsidP="00326381">
            <w:pPr>
              <w:ind w:left="-367" w:right="-386"/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7CA9AE3F" w14:textId="77777777" w:rsidR="00DB3000" w:rsidRDefault="00DB3000" w:rsidP="00326381">
            <w:pPr>
              <w:ind w:left="-367" w:right="-386"/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148EA42B" w14:textId="77777777" w:rsidR="00DB3000" w:rsidRPr="00DF4788" w:rsidRDefault="00DB3000" w:rsidP="00326381">
            <w:pPr>
              <w:ind w:left="-367" w:right="-386"/>
              <w:jc w:val="center"/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</w:pPr>
            <w:r w:rsidRPr="00DF4788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Mtra. Patricia Guadalupe Campos</w:t>
            </w:r>
            <w:r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F4788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Alfaro</w:t>
            </w:r>
          </w:p>
          <w:p w14:paraId="3F3CD412" w14:textId="77777777" w:rsidR="00DB3000" w:rsidRPr="001D6218" w:rsidRDefault="00DB3000" w:rsidP="00326381">
            <w:pPr>
              <w:jc w:val="center"/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</w:pPr>
            <w:r w:rsidRPr="00DF4788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  <w:t>Regidora</w:t>
            </w:r>
          </w:p>
        </w:tc>
      </w:tr>
      <w:tr w:rsidR="00DB3000" w14:paraId="2286E2AD" w14:textId="77777777" w:rsidTr="00DB3000">
        <w:trPr>
          <w:jc w:val="center"/>
        </w:trPr>
        <w:tc>
          <w:tcPr>
            <w:tcW w:w="4414" w:type="dxa"/>
          </w:tcPr>
          <w:p w14:paraId="7AD53F23" w14:textId="77777777" w:rsidR="00DB3000" w:rsidRDefault="00DB3000" w:rsidP="00326381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61E42A15" w14:textId="77777777" w:rsidR="00DB3000" w:rsidRDefault="00DB3000" w:rsidP="00326381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784DC377" w14:textId="77777777" w:rsidR="00DB3000" w:rsidRDefault="00DB3000" w:rsidP="00723B40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5A50A34A" w14:textId="77777777" w:rsidR="00DB3000" w:rsidRDefault="00DB3000" w:rsidP="00326381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62953FD9" w14:textId="77777777" w:rsidR="00DB3000" w:rsidRDefault="00DB3000" w:rsidP="003263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78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Rodrigo Gabriel Arias Salles</w:t>
            </w:r>
            <w:r w:rsidRPr="00DF4788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Secretario Técnico del Consejo</w:t>
            </w:r>
          </w:p>
        </w:tc>
        <w:tc>
          <w:tcPr>
            <w:tcW w:w="4653" w:type="dxa"/>
          </w:tcPr>
          <w:p w14:paraId="12BF4C3D" w14:textId="77777777" w:rsidR="00DB3000" w:rsidRDefault="00DB3000" w:rsidP="00326381">
            <w:pPr>
              <w:ind w:left="-225" w:right="-244"/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59976B81" w14:textId="77777777" w:rsidR="00DB3000" w:rsidRDefault="00DB3000" w:rsidP="00723B40">
            <w:pPr>
              <w:ind w:right="-244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2104108D" w14:textId="77777777" w:rsidR="00DB3000" w:rsidRDefault="00DB3000" w:rsidP="00326381">
            <w:pPr>
              <w:ind w:left="-225" w:right="-244"/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33FBBF26" w14:textId="77777777" w:rsidR="00DB3000" w:rsidRDefault="00DB3000" w:rsidP="00326381">
            <w:pPr>
              <w:ind w:left="-225" w:right="-244"/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5BE0EB0C" w14:textId="77777777" w:rsidR="00DB3000" w:rsidRDefault="00DB3000" w:rsidP="00326381">
            <w:pPr>
              <w:ind w:left="-225" w:right="-244"/>
              <w:jc w:val="center"/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</w:pPr>
            <w:r w:rsidRPr="00DF4788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Mtra.</w:t>
            </w:r>
            <w:r w:rsidRPr="00DF478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Karina Anaid Hermosillo Ramírez</w:t>
            </w:r>
          </w:p>
          <w:p w14:paraId="5EA607D2" w14:textId="77777777" w:rsidR="00DB3000" w:rsidRDefault="00DB3000" w:rsidP="003263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788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  <w:t>Síndica</w:t>
            </w:r>
            <w:r w:rsidRPr="00DF4788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 xml:space="preserve"> Municipal</w:t>
            </w:r>
          </w:p>
        </w:tc>
      </w:tr>
      <w:tr w:rsidR="00DB3000" w14:paraId="0C309A15" w14:textId="77777777" w:rsidTr="00DB3000">
        <w:trPr>
          <w:jc w:val="center"/>
        </w:trPr>
        <w:tc>
          <w:tcPr>
            <w:tcW w:w="4414" w:type="dxa"/>
          </w:tcPr>
          <w:p w14:paraId="2BB2C317" w14:textId="77777777" w:rsidR="00DB3000" w:rsidRDefault="00DB3000" w:rsidP="00326381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21D38440" w14:textId="77777777" w:rsidR="00DB3000" w:rsidRDefault="00DB3000" w:rsidP="00723B40">
            <w:pPr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4A855EF2" w14:textId="77777777" w:rsidR="00DB3000" w:rsidRDefault="00DB3000" w:rsidP="00326381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79983FA1" w14:textId="77777777" w:rsidR="00DB3000" w:rsidRDefault="00DB3000" w:rsidP="00326381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60CDFBE5" w14:textId="56A4460E" w:rsidR="00DB3000" w:rsidRPr="006E55BD" w:rsidRDefault="00C97989" w:rsidP="003263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B3000" w:rsidRPr="00DF4788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E55BD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Rubén </w:t>
            </w:r>
            <w:r w:rsidR="00723B40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Alberto </w:t>
            </w:r>
            <w:r w:rsidRPr="006E55BD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Reyes </w:t>
            </w:r>
            <w:r w:rsidR="00723B40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Enríquez</w:t>
            </w:r>
            <w:r w:rsidR="00DB3000" w:rsidRPr="006E55BD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E55BD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  <w:t xml:space="preserve">Representante del </w:t>
            </w:r>
            <w:r w:rsidR="00DB3000" w:rsidRPr="006E55BD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  <w:t>Tesorero Municipal</w:t>
            </w:r>
          </w:p>
        </w:tc>
        <w:tc>
          <w:tcPr>
            <w:tcW w:w="4653" w:type="dxa"/>
          </w:tcPr>
          <w:p w14:paraId="59457C7F" w14:textId="77777777" w:rsidR="00DB3000" w:rsidRPr="006E55BD" w:rsidRDefault="00DB3000" w:rsidP="0032638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</w:rPr>
            </w:pPr>
          </w:p>
          <w:p w14:paraId="59C5FB16" w14:textId="77777777" w:rsidR="00DB3000" w:rsidRPr="006E55BD" w:rsidRDefault="00DB3000" w:rsidP="0032638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</w:rPr>
            </w:pPr>
          </w:p>
          <w:p w14:paraId="44965B07" w14:textId="77777777" w:rsidR="00DB3000" w:rsidRPr="006E55BD" w:rsidRDefault="00DB3000" w:rsidP="00723B4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000000"/>
              </w:rPr>
            </w:pPr>
          </w:p>
          <w:p w14:paraId="572F04F7" w14:textId="77777777" w:rsidR="00DB3000" w:rsidRPr="006E55BD" w:rsidRDefault="00DB3000" w:rsidP="0032638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</w:rPr>
            </w:pPr>
          </w:p>
          <w:p w14:paraId="295DF174" w14:textId="133F829A" w:rsidR="00C97989" w:rsidRPr="006E55BD" w:rsidRDefault="00C97989" w:rsidP="0032638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</w:rPr>
            </w:pPr>
            <w:r w:rsidRPr="006E55BD">
              <w:rPr>
                <w:rFonts w:ascii="Arial" w:hAnsi="Arial" w:cs="Arial"/>
                <w:b/>
                <w:color w:val="000000"/>
              </w:rPr>
              <w:t xml:space="preserve">Carlos </w:t>
            </w:r>
            <w:r w:rsidR="00723B40">
              <w:rPr>
                <w:rFonts w:ascii="Arial" w:hAnsi="Arial" w:cs="Arial"/>
                <w:b/>
                <w:color w:val="000000"/>
              </w:rPr>
              <w:t xml:space="preserve">Alberto </w:t>
            </w:r>
            <w:r w:rsidRPr="006E55BD">
              <w:rPr>
                <w:rFonts w:ascii="Arial" w:hAnsi="Arial" w:cs="Arial"/>
                <w:b/>
                <w:color w:val="000000"/>
              </w:rPr>
              <w:t>Ramírez Cuéllar</w:t>
            </w:r>
          </w:p>
          <w:p w14:paraId="41DE6760" w14:textId="19A2BB93" w:rsidR="00DB3000" w:rsidRPr="001D6218" w:rsidRDefault="00C97989" w:rsidP="0032638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color w:val="000000"/>
              </w:rPr>
            </w:pPr>
            <w:r w:rsidRPr="006E55BD">
              <w:rPr>
                <w:rFonts w:ascii="Arial" w:hAnsi="Arial" w:cs="Arial"/>
                <w:color w:val="000000"/>
              </w:rPr>
              <w:t>Representante de la</w:t>
            </w:r>
            <w:r w:rsidR="00DB3000" w:rsidRPr="006E55BD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DB3000" w:rsidRPr="006E55BD">
              <w:rPr>
                <w:rFonts w:ascii="Arial" w:hAnsi="Arial" w:cs="Arial"/>
                <w:bCs/>
                <w:color w:val="000000"/>
              </w:rPr>
              <w:t>Contralora Ciudadana</w:t>
            </w:r>
          </w:p>
        </w:tc>
      </w:tr>
    </w:tbl>
    <w:p w14:paraId="54522234" w14:textId="1404C72F" w:rsidR="00DB3000" w:rsidRDefault="00DB3000" w:rsidP="00E30300">
      <w:pPr>
        <w:spacing w:after="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80458B1" w14:textId="77777777" w:rsidR="00DB3000" w:rsidRDefault="00DB3000" w:rsidP="00E30300">
      <w:pPr>
        <w:spacing w:after="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CA2814A" w14:textId="77777777" w:rsidR="00DB3000" w:rsidRDefault="00DB3000" w:rsidP="00723B40">
      <w:pP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302BBA4" w14:textId="77777777" w:rsidR="00C97989" w:rsidRDefault="00C97989" w:rsidP="00E30300">
      <w:pPr>
        <w:spacing w:after="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AE52FC2" w14:textId="77777777" w:rsidR="00C97989" w:rsidRDefault="00C97989" w:rsidP="00E30300">
      <w:pPr>
        <w:spacing w:after="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566139E" w14:textId="77777777" w:rsidR="00C97989" w:rsidRDefault="00C97989" w:rsidP="00E30300">
      <w:pPr>
        <w:spacing w:after="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FFDFFA0" w14:textId="38255E61" w:rsidR="00E30300" w:rsidRDefault="00E30300" w:rsidP="00E30300">
      <w:pPr>
        <w:spacing w:after="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DF4788">
        <w:rPr>
          <w:rFonts w:ascii="Arial" w:eastAsia="Arial" w:hAnsi="Arial" w:cs="Arial"/>
          <w:b/>
          <w:color w:val="000000"/>
          <w:sz w:val="24"/>
          <w:szCs w:val="24"/>
        </w:rPr>
        <w:t xml:space="preserve">Arq. Otilia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Guadalupe </w:t>
      </w:r>
      <w:r w:rsidRPr="00DF4788">
        <w:rPr>
          <w:rFonts w:ascii="Arial" w:eastAsia="Arial" w:hAnsi="Arial" w:cs="Arial"/>
          <w:b/>
          <w:color w:val="000000"/>
          <w:sz w:val="24"/>
          <w:szCs w:val="24"/>
        </w:rPr>
        <w:t>Pedroza Castañeda</w:t>
      </w:r>
    </w:p>
    <w:p w14:paraId="52E27B6B" w14:textId="3AC2944E" w:rsidR="00E30300" w:rsidRDefault="00E30300" w:rsidP="00E30300">
      <w:pPr>
        <w:spacing w:after="0"/>
        <w:jc w:val="center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Directora de Promoción a </w:t>
      </w:r>
      <w:r w:rsidRPr="00DF4788">
        <w:rPr>
          <w:rFonts w:ascii="Arial" w:eastAsia="Arial" w:hAnsi="Arial" w:cs="Arial"/>
          <w:bCs/>
          <w:color w:val="000000"/>
          <w:sz w:val="24"/>
          <w:szCs w:val="24"/>
        </w:rPr>
        <w:t>la Vivienda</w:t>
      </w:r>
    </w:p>
    <w:p w14:paraId="6AC4F32C" w14:textId="0681FB35" w:rsidR="00E30300" w:rsidRPr="00723B40" w:rsidRDefault="00E30300" w:rsidP="00723B40">
      <w:pPr>
        <w:spacing w:after="0"/>
        <w:jc w:val="center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(Invitada)</w:t>
      </w:r>
    </w:p>
    <w:sectPr w:rsidR="00E30300" w:rsidRPr="00723B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FBC8F" w14:textId="77777777" w:rsidR="00967C2F" w:rsidRDefault="00967C2F" w:rsidP="00AB5833">
      <w:pPr>
        <w:spacing w:after="0" w:line="240" w:lineRule="auto"/>
      </w:pPr>
      <w:r>
        <w:separator/>
      </w:r>
    </w:p>
  </w:endnote>
  <w:endnote w:type="continuationSeparator" w:id="0">
    <w:p w14:paraId="667CC571" w14:textId="77777777" w:rsidR="00967C2F" w:rsidRDefault="00967C2F" w:rsidP="00AB5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E7372" w14:textId="77777777" w:rsidR="00E27318" w:rsidRDefault="00E2731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996967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F6DD77D" w14:textId="379A2B7A" w:rsidR="001726A0" w:rsidRDefault="001726A0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731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731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86CBA7" w14:textId="77777777" w:rsidR="00C85D31" w:rsidRDefault="00C85D31">
    <w:pPr>
      <w:pStyle w:val="Piedepgina"/>
    </w:pPr>
  </w:p>
  <w:p w14:paraId="3AD40CB9" w14:textId="155260D6" w:rsidR="00AB5833" w:rsidRDefault="00AF1485" w:rsidP="00C85D31">
    <w:pPr>
      <w:pStyle w:val="Piedepgina"/>
      <w:jc w:val="center"/>
    </w:pPr>
    <w:r>
      <w:t xml:space="preserve">Acta de la </w:t>
    </w:r>
    <w:r w:rsidR="00EE308E">
      <w:t>Tercera</w:t>
    </w:r>
    <w:r>
      <w:t xml:space="preserve"> </w:t>
    </w:r>
    <w:r w:rsidR="009245C6">
      <w:t>S</w:t>
    </w:r>
    <w:r>
      <w:t>esi</w:t>
    </w:r>
    <w:r w:rsidR="006E6FC8">
      <w:t>ó</w:t>
    </w:r>
    <w:r>
      <w:t xml:space="preserve">n </w:t>
    </w:r>
    <w:r w:rsidR="009245C6">
      <w:t>O</w:t>
    </w:r>
    <w:r>
      <w:t xml:space="preserve">rdinaria del </w:t>
    </w:r>
    <w:r w:rsidR="009245C6">
      <w:t>C</w:t>
    </w:r>
    <w:r>
      <w:t xml:space="preserve">onsejo de </w:t>
    </w:r>
    <w:r w:rsidR="009245C6">
      <w:t>P</w:t>
    </w:r>
    <w:r>
      <w:t>romoci</w:t>
    </w:r>
    <w:r w:rsidR="006E6FC8">
      <w:t>ó</w:t>
    </w:r>
    <w:r>
      <w:t xml:space="preserve">n </w:t>
    </w:r>
    <w:r w:rsidR="00E27318">
      <w:t>Económica</w:t>
    </w:r>
    <w:r>
      <w:t xml:space="preserve"> </w:t>
    </w:r>
    <w:r w:rsidR="006E6FC8">
      <w:t xml:space="preserve">de la </w:t>
    </w:r>
    <w:r w:rsidR="009245C6">
      <w:t>A</w:t>
    </w:r>
    <w:r w:rsidR="006E6FC8">
      <w:t xml:space="preserve">dministración 2021- 2024 </w:t>
    </w:r>
    <w:r>
      <w:t xml:space="preserve">del Ayuntamiento de Guadalajara, celebrada </w:t>
    </w:r>
    <w:r w:rsidR="00C85D31">
      <w:t xml:space="preserve">los días </w:t>
    </w:r>
    <w:r w:rsidR="00EE308E">
      <w:t>13</w:t>
    </w:r>
    <w:r>
      <w:t xml:space="preserve"> </w:t>
    </w:r>
    <w:r w:rsidR="00C85D31">
      <w:t xml:space="preserve">y 27 </w:t>
    </w:r>
    <w:r>
      <w:t xml:space="preserve">de </w:t>
    </w:r>
    <w:r w:rsidR="00EE308E">
      <w:t>julio</w:t>
    </w:r>
    <w:r>
      <w:t xml:space="preserve"> de 202</w:t>
    </w:r>
    <w:r w:rsidR="00EE308E"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3C1F3" w14:textId="77777777" w:rsidR="00E27318" w:rsidRDefault="00E2731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CC269" w14:textId="77777777" w:rsidR="00967C2F" w:rsidRDefault="00967C2F" w:rsidP="00AB5833">
      <w:pPr>
        <w:spacing w:after="0" w:line="240" w:lineRule="auto"/>
      </w:pPr>
      <w:r>
        <w:separator/>
      </w:r>
    </w:p>
  </w:footnote>
  <w:footnote w:type="continuationSeparator" w:id="0">
    <w:p w14:paraId="27B27D5B" w14:textId="77777777" w:rsidR="00967C2F" w:rsidRDefault="00967C2F" w:rsidP="00AB5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E23C6" w14:textId="77777777" w:rsidR="00E27318" w:rsidRDefault="00E2731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BBB9" w14:textId="77777777" w:rsidR="00E27318" w:rsidRDefault="00E2731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0BAD9" w14:textId="77777777" w:rsidR="00E27318" w:rsidRDefault="00E2731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2ECA"/>
    <w:multiLevelType w:val="hybridMultilevel"/>
    <w:tmpl w:val="6A7A6A44"/>
    <w:lvl w:ilvl="0" w:tplc="0EFC1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4A3C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D05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F266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5E90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C83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527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E49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D20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2A2CD8"/>
    <w:multiLevelType w:val="hybridMultilevel"/>
    <w:tmpl w:val="08BA2CBE"/>
    <w:lvl w:ilvl="0" w:tplc="EFEA75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5004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56B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0AE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C4D1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EAC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F00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0E8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E88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B1A655C"/>
    <w:multiLevelType w:val="hybridMultilevel"/>
    <w:tmpl w:val="AF9A320A"/>
    <w:lvl w:ilvl="0" w:tplc="F6C6BC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C415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106E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7CCA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0C74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4685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8889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185B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DE1C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B704F39"/>
    <w:multiLevelType w:val="multilevel"/>
    <w:tmpl w:val="EF762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D22576"/>
    <w:multiLevelType w:val="hybridMultilevel"/>
    <w:tmpl w:val="C6AA0B5E"/>
    <w:lvl w:ilvl="0" w:tplc="682857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EE94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B01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427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166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EE8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2E68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700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7E08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BB32CFE"/>
    <w:multiLevelType w:val="hybridMultilevel"/>
    <w:tmpl w:val="A48898C0"/>
    <w:lvl w:ilvl="0" w:tplc="A9E671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C629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E46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F2F8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825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9207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B44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505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EC7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C393382"/>
    <w:multiLevelType w:val="hybridMultilevel"/>
    <w:tmpl w:val="5A6EA51E"/>
    <w:lvl w:ilvl="0" w:tplc="F98026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329C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A846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D655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16E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2C5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A8EB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3AA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D8A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47058F7"/>
    <w:multiLevelType w:val="hybridMultilevel"/>
    <w:tmpl w:val="75C20ABE"/>
    <w:lvl w:ilvl="0" w:tplc="6BEA5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B4C0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625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1201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323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3829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0CA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3C73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10C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658087F"/>
    <w:multiLevelType w:val="hybridMultilevel"/>
    <w:tmpl w:val="248A42F2"/>
    <w:lvl w:ilvl="0" w:tplc="C6AEA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8EC8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0E61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2CB1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B2A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14E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EE0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AC99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48E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90C4C79"/>
    <w:multiLevelType w:val="hybridMultilevel"/>
    <w:tmpl w:val="18A6F8D6"/>
    <w:lvl w:ilvl="0" w:tplc="47EA552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917F9"/>
    <w:multiLevelType w:val="hybridMultilevel"/>
    <w:tmpl w:val="C55A7F06"/>
    <w:lvl w:ilvl="0" w:tplc="6F7A15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C295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621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969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32F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F48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0A7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9619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6C5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E334E39"/>
    <w:multiLevelType w:val="hybridMultilevel"/>
    <w:tmpl w:val="3528A136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730F6200"/>
    <w:multiLevelType w:val="multilevel"/>
    <w:tmpl w:val="D99CB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FE2445"/>
    <w:multiLevelType w:val="hybridMultilevel"/>
    <w:tmpl w:val="579EC77A"/>
    <w:lvl w:ilvl="0" w:tplc="0A0CB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9C20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42A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A83A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D69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34BF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46C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C0E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F2A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403987071">
    <w:abstractNumId w:val="3"/>
    <w:lvlOverride w:ilvl="0">
      <w:lvl w:ilvl="0">
        <w:numFmt w:val="upperRoman"/>
        <w:lvlText w:val="%1."/>
        <w:lvlJc w:val="right"/>
      </w:lvl>
    </w:lvlOverride>
  </w:num>
  <w:num w:numId="2" w16cid:durableId="817107968">
    <w:abstractNumId w:val="12"/>
  </w:num>
  <w:num w:numId="3" w16cid:durableId="261959174">
    <w:abstractNumId w:val="9"/>
  </w:num>
  <w:num w:numId="4" w16cid:durableId="1589733216">
    <w:abstractNumId w:val="6"/>
  </w:num>
  <w:num w:numId="5" w16cid:durableId="741148075">
    <w:abstractNumId w:val="1"/>
  </w:num>
  <w:num w:numId="6" w16cid:durableId="2167546">
    <w:abstractNumId w:val="7"/>
  </w:num>
  <w:num w:numId="7" w16cid:durableId="345206130">
    <w:abstractNumId w:val="13"/>
  </w:num>
  <w:num w:numId="8" w16cid:durableId="611985351">
    <w:abstractNumId w:val="5"/>
  </w:num>
  <w:num w:numId="9" w16cid:durableId="1243299110">
    <w:abstractNumId w:val="4"/>
  </w:num>
  <w:num w:numId="10" w16cid:durableId="1298221295">
    <w:abstractNumId w:val="10"/>
  </w:num>
  <w:num w:numId="11" w16cid:durableId="1211499872">
    <w:abstractNumId w:val="8"/>
  </w:num>
  <w:num w:numId="12" w16cid:durableId="1521159177">
    <w:abstractNumId w:val="0"/>
  </w:num>
  <w:num w:numId="13" w16cid:durableId="1561864771">
    <w:abstractNumId w:val="2"/>
  </w:num>
  <w:num w:numId="14" w16cid:durableId="114689258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F07"/>
    <w:rsid w:val="00043B21"/>
    <w:rsid w:val="00090CDE"/>
    <w:rsid w:val="00095FFF"/>
    <w:rsid w:val="000B4CF0"/>
    <w:rsid w:val="000F5292"/>
    <w:rsid w:val="00111BD4"/>
    <w:rsid w:val="00135962"/>
    <w:rsid w:val="0014515F"/>
    <w:rsid w:val="0015737E"/>
    <w:rsid w:val="001726A0"/>
    <w:rsid w:val="001A5A02"/>
    <w:rsid w:val="001E54D3"/>
    <w:rsid w:val="002650CA"/>
    <w:rsid w:val="00272599"/>
    <w:rsid w:val="002800EE"/>
    <w:rsid w:val="00294C41"/>
    <w:rsid w:val="002A5679"/>
    <w:rsid w:val="002E41BB"/>
    <w:rsid w:val="002F7FA6"/>
    <w:rsid w:val="003149E4"/>
    <w:rsid w:val="00326698"/>
    <w:rsid w:val="003300F0"/>
    <w:rsid w:val="00373981"/>
    <w:rsid w:val="00380F07"/>
    <w:rsid w:val="003A40A7"/>
    <w:rsid w:val="003B2134"/>
    <w:rsid w:val="003D373E"/>
    <w:rsid w:val="003E7D5C"/>
    <w:rsid w:val="00420197"/>
    <w:rsid w:val="004333F4"/>
    <w:rsid w:val="00460F0F"/>
    <w:rsid w:val="004711D4"/>
    <w:rsid w:val="004C0EC3"/>
    <w:rsid w:val="00510C06"/>
    <w:rsid w:val="0052353A"/>
    <w:rsid w:val="0052503F"/>
    <w:rsid w:val="00530C2F"/>
    <w:rsid w:val="0054028B"/>
    <w:rsid w:val="00561682"/>
    <w:rsid w:val="00565667"/>
    <w:rsid w:val="00570212"/>
    <w:rsid w:val="0057475D"/>
    <w:rsid w:val="00590ACF"/>
    <w:rsid w:val="005A1C85"/>
    <w:rsid w:val="005B239A"/>
    <w:rsid w:val="005C2CDE"/>
    <w:rsid w:val="005E3387"/>
    <w:rsid w:val="00616971"/>
    <w:rsid w:val="0062035C"/>
    <w:rsid w:val="00622219"/>
    <w:rsid w:val="0063474A"/>
    <w:rsid w:val="006365DF"/>
    <w:rsid w:val="0067756E"/>
    <w:rsid w:val="006C0472"/>
    <w:rsid w:val="006C2F7F"/>
    <w:rsid w:val="006C75A2"/>
    <w:rsid w:val="006D2DAD"/>
    <w:rsid w:val="006D57E3"/>
    <w:rsid w:val="006E55BD"/>
    <w:rsid w:val="006E6FC8"/>
    <w:rsid w:val="007048BE"/>
    <w:rsid w:val="00723B40"/>
    <w:rsid w:val="0075122C"/>
    <w:rsid w:val="00751D0E"/>
    <w:rsid w:val="007B5F60"/>
    <w:rsid w:val="007D21BD"/>
    <w:rsid w:val="00814D3C"/>
    <w:rsid w:val="00815407"/>
    <w:rsid w:val="0082066E"/>
    <w:rsid w:val="0084145E"/>
    <w:rsid w:val="00864B85"/>
    <w:rsid w:val="00910467"/>
    <w:rsid w:val="0091523E"/>
    <w:rsid w:val="00922BFF"/>
    <w:rsid w:val="009245C6"/>
    <w:rsid w:val="00951516"/>
    <w:rsid w:val="00967C2F"/>
    <w:rsid w:val="00993044"/>
    <w:rsid w:val="00995BA3"/>
    <w:rsid w:val="009C04F4"/>
    <w:rsid w:val="00A010E0"/>
    <w:rsid w:val="00A2470C"/>
    <w:rsid w:val="00A336AA"/>
    <w:rsid w:val="00A87DA2"/>
    <w:rsid w:val="00AA00D4"/>
    <w:rsid w:val="00AB5833"/>
    <w:rsid w:val="00AC50A3"/>
    <w:rsid w:val="00AE7E3C"/>
    <w:rsid w:val="00AF1485"/>
    <w:rsid w:val="00AF7B89"/>
    <w:rsid w:val="00B1577D"/>
    <w:rsid w:val="00B16360"/>
    <w:rsid w:val="00B66E46"/>
    <w:rsid w:val="00B93ED5"/>
    <w:rsid w:val="00BA53D9"/>
    <w:rsid w:val="00BB235A"/>
    <w:rsid w:val="00C030FB"/>
    <w:rsid w:val="00C267A2"/>
    <w:rsid w:val="00C61F8C"/>
    <w:rsid w:val="00C6335C"/>
    <w:rsid w:val="00C80AE3"/>
    <w:rsid w:val="00C85D31"/>
    <w:rsid w:val="00C97989"/>
    <w:rsid w:val="00CA08AE"/>
    <w:rsid w:val="00CB42D2"/>
    <w:rsid w:val="00CC3685"/>
    <w:rsid w:val="00CC52A9"/>
    <w:rsid w:val="00CD1828"/>
    <w:rsid w:val="00D4588C"/>
    <w:rsid w:val="00D60271"/>
    <w:rsid w:val="00DB3000"/>
    <w:rsid w:val="00DF4788"/>
    <w:rsid w:val="00E27318"/>
    <w:rsid w:val="00E30300"/>
    <w:rsid w:val="00E32B19"/>
    <w:rsid w:val="00E45AD9"/>
    <w:rsid w:val="00E561E6"/>
    <w:rsid w:val="00E817B1"/>
    <w:rsid w:val="00E8681B"/>
    <w:rsid w:val="00E93826"/>
    <w:rsid w:val="00EE308E"/>
    <w:rsid w:val="00EF0249"/>
    <w:rsid w:val="00F73E33"/>
    <w:rsid w:val="00F908DA"/>
    <w:rsid w:val="00F97B9B"/>
    <w:rsid w:val="00FA2288"/>
    <w:rsid w:val="00FA6516"/>
    <w:rsid w:val="00FD76A8"/>
    <w:rsid w:val="00FE3602"/>
    <w:rsid w:val="00FF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1E0EB"/>
  <w15:docId w15:val="{767E5F6C-D986-E941-BDFC-A792CC2ED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0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2F7FA6"/>
    <w:pPr>
      <w:ind w:left="720"/>
      <w:contextualSpacing/>
    </w:pPr>
  </w:style>
  <w:style w:type="table" w:styleId="Tablaconcuadrcula">
    <w:name w:val="Table Grid"/>
    <w:basedOn w:val="Tablanormal"/>
    <w:uiPriority w:val="39"/>
    <w:rsid w:val="00814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B58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833"/>
  </w:style>
  <w:style w:type="paragraph" w:styleId="Piedepgina">
    <w:name w:val="footer"/>
    <w:basedOn w:val="Normal"/>
    <w:link w:val="PiedepginaCar"/>
    <w:uiPriority w:val="99"/>
    <w:unhideWhenUsed/>
    <w:rsid w:val="00AB58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833"/>
  </w:style>
  <w:style w:type="paragraph" w:styleId="Revisin">
    <w:name w:val="Revision"/>
    <w:hidden/>
    <w:uiPriority w:val="99"/>
    <w:semiHidden/>
    <w:rsid w:val="00622219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62221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2221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2221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222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222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6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23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67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52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1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53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1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6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50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8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3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2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3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6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95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6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32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0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5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4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5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2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1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1559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luevanos</dc:creator>
  <cp:keywords/>
  <dc:description/>
  <cp:lastModifiedBy>Itza Ramos</cp:lastModifiedBy>
  <cp:revision>5</cp:revision>
  <dcterms:created xsi:type="dcterms:W3CDTF">2022-08-22T15:50:00Z</dcterms:created>
  <dcterms:modified xsi:type="dcterms:W3CDTF">2022-09-13T18:24:00Z</dcterms:modified>
</cp:coreProperties>
</file>