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66CA" w14:textId="64E41862" w:rsidR="00F363BC" w:rsidRDefault="00F363BC" w:rsidP="00AD238D">
      <w:pPr>
        <w:spacing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ACTA DE LA</w:t>
      </w:r>
      <w:r w:rsidR="00A2680F">
        <w:rPr>
          <w:rFonts w:ascii="Arial Narrow" w:eastAsia="Arial Narrow" w:hAnsi="Arial Narrow" w:cs="Arial Narrow"/>
          <w:b/>
        </w:rPr>
        <w:t xml:space="preserve"> IV</w:t>
      </w:r>
      <w:r>
        <w:rPr>
          <w:rFonts w:ascii="Arial Narrow" w:eastAsia="Arial Narrow" w:hAnsi="Arial Narrow" w:cs="Arial Narrow"/>
          <w:b/>
        </w:rPr>
        <w:t xml:space="preserve"> SESIÓN DEL CONSEJO DE PROMOCIÓN ECONÓMICA DE LA ADMINISTRACIÓN 2024-2027 DEL H. AYUNTAMIENTO DE GUADALAJARA</w:t>
      </w:r>
    </w:p>
    <w:p w14:paraId="3D7A413A" w14:textId="77777777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b/>
        </w:rPr>
      </w:pPr>
    </w:p>
    <w:p w14:paraId="162532DA" w14:textId="7D819CF9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Ci</w:t>
      </w:r>
      <w:r w:rsidR="002C1085">
        <w:rPr>
          <w:rFonts w:ascii="Arial Narrow" w:eastAsia="Arial Narrow" w:hAnsi="Arial Narrow" w:cs="Arial Narrow"/>
        </w:rPr>
        <w:t xml:space="preserve">ta en la Avenida Hidalgo número </w:t>
      </w:r>
      <w:r>
        <w:rPr>
          <w:rFonts w:ascii="Arial Narrow" w:eastAsia="Arial Narrow" w:hAnsi="Arial Narrow" w:cs="Arial Narrow"/>
        </w:rPr>
        <w:t xml:space="preserve">400, en la Colonia Centro de Guadalajara, Jalisco, el día </w:t>
      </w:r>
      <w:r w:rsidR="00A2680F">
        <w:rPr>
          <w:rFonts w:ascii="Arial Narrow" w:eastAsia="Arial Narrow" w:hAnsi="Arial Narrow" w:cs="Arial Narrow"/>
        </w:rPr>
        <w:t>15</w:t>
      </w:r>
      <w:r w:rsidRPr="0093110D">
        <w:rPr>
          <w:rFonts w:ascii="Arial Narrow" w:eastAsia="Arial Narrow" w:hAnsi="Arial Narrow" w:cs="Arial Narrow"/>
        </w:rPr>
        <w:t xml:space="preserve"> de </w:t>
      </w:r>
      <w:r w:rsidR="00A2680F">
        <w:rPr>
          <w:rFonts w:ascii="Arial Narrow" w:eastAsia="Arial Narrow" w:hAnsi="Arial Narrow" w:cs="Arial Narrow"/>
        </w:rPr>
        <w:t>diciembre</w:t>
      </w:r>
      <w:r w:rsidR="008A20FE" w:rsidRPr="0093110D">
        <w:rPr>
          <w:rFonts w:ascii="Arial Narrow" w:eastAsia="Arial Narrow" w:hAnsi="Arial Narrow" w:cs="Arial Narrow"/>
        </w:rPr>
        <w:t xml:space="preserve"> de 2025</w:t>
      </w:r>
      <w:r>
        <w:rPr>
          <w:rFonts w:ascii="Arial Narrow" w:eastAsia="Arial Narrow" w:hAnsi="Arial Narrow" w:cs="Arial Narrow"/>
        </w:rPr>
        <w:t xml:space="preserve">, siendo las </w:t>
      </w:r>
      <w:r w:rsidR="00A2680F">
        <w:rPr>
          <w:rFonts w:ascii="Arial Narrow" w:eastAsia="Arial Narrow" w:hAnsi="Arial Narrow" w:cs="Arial Narrow"/>
        </w:rPr>
        <w:t>13:45</w:t>
      </w:r>
      <w:r>
        <w:rPr>
          <w:rFonts w:ascii="Arial Narrow" w:eastAsia="Arial Narrow" w:hAnsi="Arial Narrow" w:cs="Arial Narrow"/>
        </w:rPr>
        <w:t xml:space="preserve"> horas, dio inicio la</w:t>
      </w:r>
      <w:r w:rsidR="00A2680F">
        <w:rPr>
          <w:rFonts w:ascii="Arial Narrow" w:eastAsia="Arial Narrow" w:hAnsi="Arial Narrow" w:cs="Arial Narrow"/>
        </w:rPr>
        <w:t xml:space="preserve"> IV</w:t>
      </w:r>
      <w:r>
        <w:rPr>
          <w:rFonts w:ascii="Arial Narrow" w:eastAsia="Arial Narrow" w:hAnsi="Arial Narrow" w:cs="Arial Narrow"/>
        </w:rPr>
        <w:t xml:space="preserve"> Sesión</w:t>
      </w:r>
      <w:r w:rsidR="00CD2919">
        <w:rPr>
          <w:rFonts w:ascii="Arial Narrow" w:eastAsia="Arial Narrow" w:hAnsi="Arial Narrow" w:cs="Arial Narrow"/>
        </w:rPr>
        <w:t xml:space="preserve"> Ordinaria</w:t>
      </w:r>
      <w:r>
        <w:rPr>
          <w:rFonts w:ascii="Arial Narrow" w:eastAsia="Arial Narrow" w:hAnsi="Arial Narrow" w:cs="Arial Narrow"/>
        </w:rPr>
        <w:t xml:space="preserve"> del Consejo de </w:t>
      </w:r>
      <w:r w:rsidRPr="007B0A6A">
        <w:rPr>
          <w:rFonts w:ascii="Arial Narrow" w:eastAsia="Arial Narrow" w:hAnsi="Arial Narrow" w:cs="Arial Narrow"/>
        </w:rPr>
        <w:t>Promoción Económica del Municipio de Guadalajara, siendo convocados previamente sus miembros</w:t>
      </w:r>
      <w:r w:rsidRPr="00D702B8">
        <w:rPr>
          <w:rFonts w:ascii="Arial Narrow" w:eastAsia="Arial Narrow" w:hAnsi="Arial Narrow" w:cs="Arial Narrow"/>
          <w:b/>
          <w:bCs/>
        </w:rPr>
        <w:t>,</w:t>
      </w:r>
      <w:r>
        <w:rPr>
          <w:rFonts w:ascii="Arial Narrow" w:eastAsia="Arial Narrow" w:hAnsi="Arial Narrow" w:cs="Arial Narrow"/>
        </w:rPr>
        <w:t xml:space="preserve"> tal y como se estipula en los artículos 7 y 12 del Reglamento del Consejo, en virtud de lo anterior se levanta la presente acta para su debida constancia y efectos conducentes.</w:t>
      </w:r>
    </w:p>
    <w:p w14:paraId="2C1C9470" w14:textId="77777777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b/>
        </w:rPr>
      </w:pPr>
    </w:p>
    <w:p w14:paraId="5BEFEEAD" w14:textId="01A41877" w:rsidR="00F363BC" w:rsidRPr="001F04E8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En cumplimiento al artículo 16 del Reglamento del Consejo de Promoción Económic</w:t>
      </w:r>
      <w:r w:rsidR="00BE71E2"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</w:rPr>
        <w:t xml:space="preserve"> del Municipio de Guadalajara, Preside la sesión </w:t>
      </w:r>
      <w:r w:rsidR="00100A7B">
        <w:rPr>
          <w:rFonts w:ascii="Arial Narrow" w:eastAsia="Arial Narrow" w:hAnsi="Arial Narrow" w:cs="Arial Narrow"/>
        </w:rPr>
        <w:t>Karla Berenice Real Bravo</w:t>
      </w:r>
      <w:r>
        <w:rPr>
          <w:rFonts w:ascii="Arial Narrow" w:eastAsia="Arial Narrow" w:hAnsi="Arial Narrow" w:cs="Arial Narrow"/>
        </w:rPr>
        <w:t xml:space="preserve">, </w:t>
      </w:r>
      <w:r w:rsidR="00100A7B">
        <w:rPr>
          <w:rFonts w:ascii="Arial Narrow" w:eastAsia="Arial Narrow" w:hAnsi="Arial Narrow" w:cs="Arial Narrow"/>
        </w:rPr>
        <w:t>en representación del presidente del consejo</w:t>
      </w:r>
      <w:r w:rsidR="00193109">
        <w:rPr>
          <w:rFonts w:ascii="Arial Narrow" w:eastAsia="Arial Narrow" w:hAnsi="Arial Narrow" w:cs="Arial Narrow"/>
        </w:rPr>
        <w:t>. La presidenta</w:t>
      </w:r>
      <w:r>
        <w:rPr>
          <w:rFonts w:ascii="Arial Narrow" w:eastAsia="Arial Narrow" w:hAnsi="Arial Narrow" w:cs="Arial Narrow"/>
        </w:rPr>
        <w:t xml:space="preserve"> agradece la asistencia</w:t>
      </w:r>
      <w:r w:rsidR="00E40573">
        <w:rPr>
          <w:rFonts w:ascii="Arial Narrow" w:eastAsia="Arial Narrow" w:hAnsi="Arial Narrow" w:cs="Arial Narrow"/>
        </w:rPr>
        <w:t xml:space="preserve"> a la sala del Consejo de Colaboración</w:t>
      </w:r>
      <w:r>
        <w:rPr>
          <w:rFonts w:ascii="Arial Narrow" w:eastAsia="Arial Narrow" w:hAnsi="Arial Narrow" w:cs="Arial Narrow"/>
        </w:rPr>
        <w:t xml:space="preserve"> </w:t>
      </w:r>
      <w:r w:rsidR="00E40573"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</w:rPr>
        <w:t xml:space="preserve"> </w:t>
      </w:r>
      <w:r w:rsidR="00E40573">
        <w:rPr>
          <w:rFonts w:ascii="Arial Narrow" w:eastAsia="Arial Narrow" w:hAnsi="Arial Narrow" w:cs="Arial Narrow"/>
        </w:rPr>
        <w:t>los</w:t>
      </w:r>
      <w:r>
        <w:rPr>
          <w:rFonts w:ascii="Arial Narrow" w:eastAsia="Arial Narrow" w:hAnsi="Arial Narrow" w:cs="Arial Narrow"/>
        </w:rPr>
        <w:t xml:space="preserve"> </w:t>
      </w:r>
      <w:r w:rsidR="00E40573">
        <w:rPr>
          <w:rFonts w:ascii="Arial Narrow" w:eastAsia="Arial Narrow" w:hAnsi="Arial Narrow" w:cs="Arial Narrow"/>
        </w:rPr>
        <w:t>miembros presentes</w:t>
      </w:r>
      <w:r w:rsidR="008E2174">
        <w:rPr>
          <w:rFonts w:ascii="Arial Narrow" w:eastAsia="Arial Narrow" w:hAnsi="Arial Narrow" w:cs="Arial Narrow"/>
        </w:rPr>
        <w:t>, apreciando el compromiso y colaboración para el cumplimiento de los objetivo</w:t>
      </w:r>
      <w:r w:rsidR="00D463D5">
        <w:rPr>
          <w:rFonts w:ascii="Arial Narrow" w:eastAsia="Arial Narrow" w:hAnsi="Arial Narrow" w:cs="Arial Narrow"/>
        </w:rPr>
        <w:t>s</w:t>
      </w:r>
      <w:r w:rsidR="008E2174">
        <w:rPr>
          <w:rFonts w:ascii="Arial Narrow" w:eastAsia="Arial Narrow" w:hAnsi="Arial Narrow" w:cs="Arial Narrow"/>
        </w:rPr>
        <w:t xml:space="preserve"> que corresponden a</w:t>
      </w:r>
      <w:r w:rsidR="00D463D5">
        <w:rPr>
          <w:rFonts w:ascii="Arial Narrow" w:eastAsia="Arial Narrow" w:hAnsi="Arial Narrow" w:cs="Arial Narrow"/>
        </w:rPr>
        <w:t xml:space="preserve"> este</w:t>
      </w:r>
      <w:r w:rsidR="008E2174">
        <w:rPr>
          <w:rFonts w:ascii="Arial Narrow" w:eastAsia="Arial Narrow" w:hAnsi="Arial Narrow" w:cs="Arial Narrow"/>
        </w:rPr>
        <w:t xml:space="preserve"> órgano colegiado</w:t>
      </w:r>
      <w:r w:rsidR="00E40573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 xml:space="preserve"> acto seguido se procede </w:t>
      </w:r>
      <w:r w:rsidR="00BE71E2">
        <w:rPr>
          <w:rFonts w:ascii="Arial Narrow" w:eastAsia="Arial Narrow" w:hAnsi="Arial Narrow" w:cs="Arial Narrow"/>
        </w:rPr>
        <w:t xml:space="preserve">a </w:t>
      </w:r>
      <w:r>
        <w:rPr>
          <w:rFonts w:ascii="Arial Narrow" w:eastAsia="Arial Narrow" w:hAnsi="Arial Narrow" w:cs="Arial Narrow"/>
        </w:rPr>
        <w:t>tomar asistencia de la siguiente manera:</w:t>
      </w:r>
      <w:r>
        <w:rPr>
          <w:rFonts w:ascii="Arial Narrow" w:eastAsia="Arial Narrow" w:hAnsi="Arial Narrow" w:cs="Arial Narrow"/>
          <w:i/>
        </w:rPr>
        <w:t xml:space="preserve"> </w:t>
      </w:r>
    </w:p>
    <w:p w14:paraId="032EBDEC" w14:textId="77777777" w:rsidR="00D702B8" w:rsidRPr="00F363BC" w:rsidRDefault="00D702B8" w:rsidP="00F363BC">
      <w:pPr>
        <w:spacing w:line="276" w:lineRule="auto"/>
        <w:jc w:val="both"/>
        <w:rPr>
          <w:rFonts w:ascii="Arial Narrow" w:eastAsia="Arial Narrow" w:hAnsi="Arial Narrow" w:cs="Arial Narrow"/>
          <w:b/>
          <w:bCs/>
          <w:i/>
        </w:rPr>
      </w:pPr>
    </w:p>
    <w:p w14:paraId="1495AF65" w14:textId="45C8365B" w:rsidR="00F363BC" w:rsidRPr="00F363BC" w:rsidRDefault="00193109" w:rsidP="00F363BC">
      <w:pPr>
        <w:spacing w:line="276" w:lineRule="auto"/>
        <w:jc w:val="both"/>
        <w:rPr>
          <w:rFonts w:ascii="Arial Narrow" w:eastAsia="Arial Narrow" w:hAnsi="Arial Narrow" w:cs="Arial Narrow"/>
          <w:i/>
          <w:u w:val="single"/>
        </w:rPr>
      </w:pPr>
      <w:r>
        <w:rPr>
          <w:rFonts w:ascii="Arial Narrow" w:eastAsia="Arial Narrow" w:hAnsi="Arial Narrow" w:cs="Arial Narrow"/>
          <w:b/>
          <w:bCs/>
          <w:i/>
        </w:rPr>
        <w:t>Karla Berenice Real Bravo</w:t>
      </w:r>
      <w:r w:rsidR="00F363BC" w:rsidRPr="00F363BC">
        <w:rPr>
          <w:rFonts w:ascii="Arial Narrow" w:eastAsia="Arial Narrow" w:hAnsi="Arial Narrow" w:cs="Arial Narrow"/>
          <w:i/>
        </w:rPr>
        <w:tab/>
      </w:r>
      <w:r w:rsidR="00F363BC">
        <w:rPr>
          <w:rFonts w:ascii="Arial Narrow" w:eastAsia="Arial Narrow" w:hAnsi="Arial Narrow" w:cs="Arial Narrow"/>
          <w:i/>
        </w:rPr>
        <w:t xml:space="preserve">                                                                                               </w:t>
      </w:r>
      <w:r w:rsidR="00F363BC" w:rsidRPr="00F363BC">
        <w:rPr>
          <w:rFonts w:ascii="Arial Narrow" w:eastAsia="Arial Narrow" w:hAnsi="Arial Narrow" w:cs="Arial Narrow"/>
          <w:i/>
          <w:u w:val="single"/>
        </w:rPr>
        <w:t>Presente</w:t>
      </w:r>
    </w:p>
    <w:p w14:paraId="4D767442" w14:textId="71C8AA3F" w:rsidR="00F363BC" w:rsidRPr="00F363BC" w:rsidRDefault="00193109" w:rsidP="005524FD">
      <w:pPr>
        <w:spacing w:line="276" w:lineRule="auto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En representación del </w:t>
      </w:r>
      <w:r w:rsidR="00F363BC" w:rsidRPr="00F363BC">
        <w:rPr>
          <w:rFonts w:ascii="Arial Narrow" w:eastAsia="Arial Narrow" w:hAnsi="Arial Narrow" w:cs="Arial Narrow"/>
          <w:i/>
        </w:rPr>
        <w:t>Presidente del Consejo</w:t>
      </w:r>
      <w:r w:rsidR="005524FD">
        <w:rPr>
          <w:rFonts w:ascii="Arial Narrow" w:eastAsia="Arial Narrow" w:hAnsi="Arial Narrow" w:cs="Arial Narrow"/>
          <w:i/>
        </w:rPr>
        <w:t xml:space="preserve"> </w:t>
      </w:r>
      <w:r w:rsidR="005524FD" w:rsidRPr="00934C69">
        <w:rPr>
          <w:rFonts w:ascii="Arial Narrow" w:eastAsia="Arial Narrow" w:hAnsi="Arial Narrow" w:cs="Arial Narrow"/>
          <w:i/>
        </w:rPr>
        <w:t>de Promoción</w:t>
      </w:r>
      <w:r w:rsidR="005524FD">
        <w:rPr>
          <w:rFonts w:ascii="Arial Narrow" w:eastAsia="Arial Narrow" w:hAnsi="Arial Narrow" w:cs="Arial Narrow"/>
          <w:i/>
        </w:rPr>
        <w:t xml:space="preserve"> </w:t>
      </w:r>
      <w:r w:rsidR="005524FD" w:rsidRPr="00934C69">
        <w:rPr>
          <w:rFonts w:ascii="Arial Narrow" w:eastAsia="Arial Narrow" w:hAnsi="Arial Narrow" w:cs="Arial Narrow"/>
          <w:i/>
        </w:rPr>
        <w:t>Económica del Municipio de Guadalajara</w:t>
      </w:r>
      <w:r w:rsidR="005524FD">
        <w:rPr>
          <w:rFonts w:ascii="Arial Narrow" w:eastAsia="Arial Narrow" w:hAnsi="Arial Narrow" w:cs="Arial Narrow"/>
          <w:i/>
        </w:rPr>
        <w:t>, David Mendoza Martínez.</w:t>
      </w:r>
      <w:r w:rsidR="00F363BC" w:rsidRPr="00F363BC">
        <w:rPr>
          <w:rFonts w:ascii="Arial Narrow" w:eastAsia="Arial Narrow" w:hAnsi="Arial Narrow" w:cs="Arial Narrow"/>
          <w:i/>
        </w:rPr>
        <w:tab/>
      </w:r>
    </w:p>
    <w:p w14:paraId="31BA24A1" w14:textId="77777777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5456D527" w14:textId="63F965B3" w:rsidR="00F363BC" w:rsidRPr="00F363BC" w:rsidRDefault="00A2680F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b/>
          <w:bCs/>
          <w:i/>
        </w:rPr>
        <w:t xml:space="preserve">Alfonso Adrián García Sevilla </w:t>
      </w:r>
      <w:r>
        <w:rPr>
          <w:rFonts w:ascii="Arial Narrow" w:eastAsia="Arial Narrow" w:hAnsi="Arial Narrow" w:cs="Arial Narrow"/>
          <w:b/>
          <w:bCs/>
          <w:i/>
        </w:rPr>
        <w:tab/>
      </w:r>
      <w:r>
        <w:rPr>
          <w:rFonts w:ascii="Arial Narrow" w:eastAsia="Arial Narrow" w:hAnsi="Arial Narrow" w:cs="Arial Narrow"/>
          <w:b/>
          <w:bCs/>
          <w:i/>
        </w:rPr>
        <w:tab/>
      </w:r>
      <w:r w:rsidR="00193109">
        <w:rPr>
          <w:rFonts w:ascii="Arial Narrow" w:eastAsia="Arial Narrow" w:hAnsi="Arial Narrow" w:cs="Arial Narrow"/>
          <w:b/>
          <w:bCs/>
          <w:i/>
        </w:rPr>
        <w:tab/>
      </w:r>
      <w:r w:rsidR="00193109">
        <w:rPr>
          <w:rFonts w:ascii="Arial Narrow" w:eastAsia="Arial Narrow" w:hAnsi="Arial Narrow" w:cs="Arial Narrow"/>
          <w:b/>
          <w:bCs/>
          <w:i/>
        </w:rPr>
        <w:tab/>
      </w:r>
      <w:r w:rsidR="00193109">
        <w:rPr>
          <w:rFonts w:ascii="Arial Narrow" w:eastAsia="Arial Narrow" w:hAnsi="Arial Narrow" w:cs="Arial Narrow"/>
          <w:b/>
          <w:bCs/>
          <w:i/>
        </w:rPr>
        <w:tab/>
      </w:r>
      <w:r w:rsidR="00193109">
        <w:rPr>
          <w:rFonts w:ascii="Arial Narrow" w:eastAsia="Arial Narrow" w:hAnsi="Arial Narrow" w:cs="Arial Narrow"/>
          <w:b/>
          <w:bCs/>
          <w:i/>
        </w:rPr>
        <w:tab/>
      </w:r>
      <w:r w:rsidR="00193109">
        <w:rPr>
          <w:rFonts w:ascii="Arial Narrow" w:eastAsia="Arial Narrow" w:hAnsi="Arial Narrow" w:cs="Arial Narrow"/>
          <w:b/>
          <w:bCs/>
          <w:i/>
        </w:rPr>
        <w:tab/>
      </w:r>
      <w:r w:rsidR="00193109">
        <w:rPr>
          <w:rFonts w:ascii="Arial Narrow" w:eastAsia="Arial Narrow" w:hAnsi="Arial Narrow" w:cs="Arial Narrow"/>
          <w:b/>
          <w:bCs/>
          <w:i/>
        </w:rPr>
        <w:tab/>
        <w:t xml:space="preserve">    </w:t>
      </w:r>
      <w:r w:rsidR="00193109" w:rsidRPr="00D702B8">
        <w:rPr>
          <w:rFonts w:ascii="Arial Narrow" w:eastAsia="Arial Narrow" w:hAnsi="Arial Narrow" w:cs="Arial Narrow"/>
          <w:i/>
          <w:u w:val="single"/>
        </w:rPr>
        <w:t>Presente</w:t>
      </w:r>
    </w:p>
    <w:p w14:paraId="60641F54" w14:textId="77777777" w:rsidR="00193109" w:rsidRDefault="00193109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En representación de la </w:t>
      </w:r>
      <w:r w:rsidR="00F363BC" w:rsidRPr="00F363BC">
        <w:rPr>
          <w:rFonts w:ascii="Arial Narrow" w:eastAsia="Arial Narrow" w:hAnsi="Arial Narrow" w:cs="Arial Narrow"/>
          <w:i/>
        </w:rPr>
        <w:t>Regidora</w:t>
      </w:r>
      <w:r w:rsidRPr="00193109">
        <w:rPr>
          <w:rFonts w:ascii="Arial Narrow" w:eastAsia="Arial Narrow" w:hAnsi="Arial Narrow" w:cs="Arial Narrow"/>
          <w:i/>
        </w:rPr>
        <w:t xml:space="preserve"> </w:t>
      </w:r>
      <w:r w:rsidRPr="00F363BC">
        <w:rPr>
          <w:rFonts w:ascii="Arial Narrow" w:eastAsia="Arial Narrow" w:hAnsi="Arial Narrow" w:cs="Arial Narrow"/>
          <w:i/>
        </w:rPr>
        <w:t>presidenta de la Comisión ed</w:t>
      </w:r>
      <w:r>
        <w:rPr>
          <w:rFonts w:ascii="Arial Narrow" w:eastAsia="Arial Narrow" w:hAnsi="Arial Narrow" w:cs="Arial Narrow"/>
          <w:i/>
        </w:rPr>
        <w:t xml:space="preserve">ilicia de Desarrollo Económico, </w:t>
      </w:r>
    </w:p>
    <w:p w14:paraId="29AE7B6B" w14:textId="795143DC" w:rsidR="00193109" w:rsidRDefault="00193109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Diana Araceli González Martínez. </w:t>
      </w:r>
    </w:p>
    <w:p w14:paraId="223C1675" w14:textId="3D948E8E" w:rsidR="00F363BC" w:rsidRP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 w:rsidRPr="00F363BC">
        <w:rPr>
          <w:rFonts w:ascii="Arial Narrow" w:eastAsia="Arial Narrow" w:hAnsi="Arial Narrow" w:cs="Arial Narrow"/>
          <w:i/>
        </w:rPr>
        <w:tab/>
      </w:r>
    </w:p>
    <w:p w14:paraId="76363F72" w14:textId="66EBB88B" w:rsidR="00F363BC" w:rsidRPr="00F363BC" w:rsidRDefault="00A2680F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b/>
          <w:bCs/>
          <w:i/>
        </w:rPr>
        <w:t>Marcos Pineda Cruz</w:t>
      </w:r>
      <w:r w:rsidR="00F363BC" w:rsidRPr="00F363BC">
        <w:rPr>
          <w:rFonts w:ascii="Arial Narrow" w:eastAsia="Arial Narrow" w:hAnsi="Arial Narrow" w:cs="Arial Narrow"/>
          <w:i/>
        </w:rPr>
        <w:tab/>
      </w:r>
      <w:r w:rsidR="00D702B8">
        <w:rPr>
          <w:rFonts w:ascii="Arial Narrow" w:eastAsia="Arial Narrow" w:hAnsi="Arial Narrow" w:cs="Arial Narrow"/>
          <w:i/>
        </w:rPr>
        <w:t xml:space="preserve">                                                                                           </w:t>
      </w:r>
      <w:r>
        <w:rPr>
          <w:rFonts w:ascii="Arial Narrow" w:eastAsia="Arial Narrow" w:hAnsi="Arial Narrow" w:cs="Arial Narrow"/>
          <w:i/>
        </w:rPr>
        <w:tab/>
      </w:r>
      <w:r w:rsidR="00D702B8">
        <w:rPr>
          <w:rFonts w:ascii="Arial Narrow" w:eastAsia="Arial Narrow" w:hAnsi="Arial Narrow" w:cs="Arial Narrow"/>
          <w:i/>
        </w:rPr>
        <w:t xml:space="preserve">   </w:t>
      </w:r>
      <w:r w:rsidR="00D463D5">
        <w:rPr>
          <w:rFonts w:ascii="Arial Narrow" w:eastAsia="Arial Narrow" w:hAnsi="Arial Narrow" w:cs="Arial Narrow"/>
          <w:i/>
          <w:u w:val="single"/>
        </w:rPr>
        <w:t>Presente</w:t>
      </w:r>
    </w:p>
    <w:p w14:paraId="1A2CFA6B" w14:textId="1851B7F2" w:rsidR="00F363BC" w:rsidRDefault="00A2680F" w:rsidP="00D463D5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En representación de la </w:t>
      </w:r>
      <w:r w:rsidRPr="00F363BC">
        <w:rPr>
          <w:rFonts w:ascii="Arial Narrow" w:eastAsia="Arial Narrow" w:hAnsi="Arial Narrow" w:cs="Arial Narrow"/>
          <w:i/>
        </w:rPr>
        <w:t>Regidora</w:t>
      </w:r>
      <w:r w:rsidRPr="00193109">
        <w:rPr>
          <w:rFonts w:ascii="Arial Narrow" w:eastAsia="Arial Narrow" w:hAnsi="Arial Narrow" w:cs="Arial Narrow"/>
          <w:i/>
        </w:rPr>
        <w:t xml:space="preserve"> </w:t>
      </w:r>
      <w:r w:rsidRPr="00F363BC">
        <w:rPr>
          <w:rFonts w:ascii="Arial Narrow" w:eastAsia="Arial Narrow" w:hAnsi="Arial Narrow" w:cs="Arial Narrow"/>
          <w:i/>
        </w:rPr>
        <w:t>presidenta de la Comisión ed</w:t>
      </w:r>
      <w:r>
        <w:rPr>
          <w:rFonts w:ascii="Arial Narrow" w:eastAsia="Arial Narrow" w:hAnsi="Arial Narrow" w:cs="Arial Narrow"/>
          <w:i/>
        </w:rPr>
        <w:t xml:space="preserve">ilicia de </w:t>
      </w:r>
      <w:r w:rsidR="00D463D5">
        <w:rPr>
          <w:rFonts w:ascii="Arial Narrow" w:eastAsia="Arial Narrow" w:hAnsi="Arial Narrow" w:cs="Arial Narrow"/>
          <w:i/>
        </w:rPr>
        <w:t>Hacienda Pública y Patrimonio Municipal</w:t>
      </w:r>
      <w:r w:rsidR="009850D2">
        <w:rPr>
          <w:rFonts w:ascii="Arial Narrow" w:eastAsia="Arial Narrow" w:hAnsi="Arial Narrow" w:cs="Arial Narrow"/>
          <w:i/>
        </w:rPr>
        <w:t xml:space="preserve">, Ana Isabel Robles </w:t>
      </w:r>
      <w:r w:rsidR="007B0A6A">
        <w:rPr>
          <w:rFonts w:ascii="Arial Narrow" w:eastAsia="Arial Narrow" w:hAnsi="Arial Narrow" w:cs="Arial Narrow"/>
          <w:i/>
        </w:rPr>
        <w:t>Jiménez</w:t>
      </w:r>
      <w:r w:rsidR="009850D2">
        <w:rPr>
          <w:rFonts w:ascii="Arial Narrow" w:eastAsia="Arial Narrow" w:hAnsi="Arial Narrow" w:cs="Arial Narrow"/>
          <w:i/>
        </w:rPr>
        <w:t>.</w:t>
      </w:r>
    </w:p>
    <w:p w14:paraId="79C8CFEE" w14:textId="77777777" w:rsidR="001F04E8" w:rsidRPr="00F363BC" w:rsidRDefault="001F04E8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4A8F940B" w14:textId="1203750F" w:rsidR="00F363BC" w:rsidRPr="00F363BC" w:rsidRDefault="00193109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b/>
          <w:bCs/>
          <w:i/>
        </w:rPr>
        <w:t xml:space="preserve">Luis Guadalupe Iñiguez Reyes </w:t>
      </w:r>
      <w:r>
        <w:rPr>
          <w:rFonts w:ascii="Arial Narrow" w:eastAsia="Arial Narrow" w:hAnsi="Arial Narrow" w:cs="Arial Narrow"/>
          <w:b/>
          <w:bCs/>
          <w:i/>
        </w:rPr>
        <w:tab/>
      </w:r>
      <w:r w:rsidR="00D702B8">
        <w:rPr>
          <w:rFonts w:ascii="Arial Narrow" w:eastAsia="Arial Narrow" w:hAnsi="Arial Narrow" w:cs="Arial Narrow"/>
          <w:i/>
        </w:rPr>
        <w:t xml:space="preserve">                                                                                  </w:t>
      </w:r>
      <w:r w:rsidR="00F363BC" w:rsidRPr="00D702B8">
        <w:rPr>
          <w:rFonts w:ascii="Arial Narrow" w:eastAsia="Arial Narrow" w:hAnsi="Arial Narrow" w:cs="Arial Narrow"/>
          <w:i/>
          <w:u w:val="single"/>
        </w:rPr>
        <w:t>Presente</w:t>
      </w:r>
    </w:p>
    <w:p w14:paraId="012F342E" w14:textId="77777777" w:rsidR="00F363BC" w:rsidRP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 w:rsidRPr="00F363BC">
        <w:rPr>
          <w:rFonts w:ascii="Arial Narrow" w:eastAsia="Arial Narrow" w:hAnsi="Arial Narrow" w:cs="Arial Narrow"/>
          <w:i/>
        </w:rPr>
        <w:t>En representación del Síndico Municipal, Salvador de la Cruz Rodríguez Reyes</w:t>
      </w:r>
      <w:r w:rsidRPr="00F363BC">
        <w:rPr>
          <w:rFonts w:ascii="Arial Narrow" w:eastAsia="Arial Narrow" w:hAnsi="Arial Narrow" w:cs="Arial Narrow"/>
          <w:i/>
        </w:rPr>
        <w:tab/>
      </w:r>
    </w:p>
    <w:p w14:paraId="64CDB1E5" w14:textId="77777777" w:rsidR="00D702B8" w:rsidRDefault="00D702B8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0AF17572" w14:textId="419CDC47" w:rsidR="00F363BC" w:rsidRPr="00F363BC" w:rsidRDefault="00F25457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b/>
          <w:bCs/>
          <w:i/>
        </w:rPr>
        <w:t>David Ricardo Delgado Ahumada</w:t>
      </w:r>
      <w:r w:rsidR="002D4A76">
        <w:rPr>
          <w:rFonts w:ascii="Arial Narrow" w:eastAsia="Arial Narrow" w:hAnsi="Arial Narrow" w:cs="Arial Narrow"/>
          <w:b/>
          <w:bCs/>
          <w:i/>
        </w:rPr>
        <w:tab/>
      </w:r>
      <w:r w:rsidR="002D4A76">
        <w:rPr>
          <w:rFonts w:ascii="Arial Narrow" w:eastAsia="Arial Narrow" w:hAnsi="Arial Narrow" w:cs="Arial Narrow"/>
          <w:b/>
          <w:bCs/>
          <w:i/>
        </w:rPr>
        <w:tab/>
      </w:r>
      <w:r w:rsidR="002D4A76">
        <w:rPr>
          <w:rFonts w:ascii="Arial Narrow" w:eastAsia="Arial Narrow" w:hAnsi="Arial Narrow" w:cs="Arial Narrow"/>
          <w:b/>
          <w:bCs/>
          <w:i/>
        </w:rPr>
        <w:tab/>
      </w:r>
      <w:r w:rsidR="002D4A76">
        <w:rPr>
          <w:rFonts w:ascii="Arial Narrow" w:eastAsia="Arial Narrow" w:hAnsi="Arial Narrow" w:cs="Arial Narrow"/>
          <w:b/>
          <w:bCs/>
          <w:i/>
        </w:rPr>
        <w:tab/>
      </w:r>
      <w:r w:rsidR="002D4A76">
        <w:rPr>
          <w:rFonts w:ascii="Arial Narrow" w:eastAsia="Arial Narrow" w:hAnsi="Arial Narrow" w:cs="Arial Narrow"/>
          <w:b/>
          <w:bCs/>
          <w:i/>
        </w:rPr>
        <w:tab/>
      </w:r>
      <w:r w:rsidR="002D4A76">
        <w:rPr>
          <w:rFonts w:ascii="Arial Narrow" w:eastAsia="Arial Narrow" w:hAnsi="Arial Narrow" w:cs="Arial Narrow"/>
          <w:b/>
          <w:bCs/>
          <w:i/>
        </w:rPr>
        <w:tab/>
      </w:r>
      <w:r w:rsidR="002D4A76">
        <w:rPr>
          <w:rFonts w:ascii="Arial Narrow" w:eastAsia="Arial Narrow" w:hAnsi="Arial Narrow" w:cs="Arial Narrow"/>
          <w:b/>
          <w:bCs/>
          <w:i/>
        </w:rPr>
        <w:tab/>
        <w:t xml:space="preserve">    </w:t>
      </w:r>
      <w:r w:rsidR="002D4A76" w:rsidRPr="00D702B8">
        <w:rPr>
          <w:rFonts w:ascii="Arial Narrow" w:eastAsia="Arial Narrow" w:hAnsi="Arial Narrow" w:cs="Arial Narrow"/>
          <w:i/>
          <w:u w:val="single"/>
        </w:rPr>
        <w:t>Presente</w:t>
      </w:r>
    </w:p>
    <w:p w14:paraId="6C335ABF" w14:textId="65B84272" w:rsidR="00F363BC" w:rsidRPr="00F363BC" w:rsidRDefault="009722FA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En representación de la Tesorera</w:t>
      </w:r>
      <w:r w:rsidR="00F363BC" w:rsidRPr="00F363BC">
        <w:rPr>
          <w:rFonts w:ascii="Arial Narrow" w:eastAsia="Arial Narrow" w:hAnsi="Arial Narrow" w:cs="Arial Narrow"/>
          <w:i/>
        </w:rPr>
        <w:t xml:space="preserve"> Municipal, </w:t>
      </w:r>
      <w:r w:rsidR="0007555C">
        <w:rPr>
          <w:rFonts w:ascii="Arial Narrow" w:eastAsia="Arial Narrow" w:hAnsi="Arial Narrow" w:cs="Arial Narrow"/>
          <w:i/>
        </w:rPr>
        <w:t xml:space="preserve">Irlanda </w:t>
      </w:r>
      <w:proofErr w:type="spellStart"/>
      <w:r w:rsidR="0007555C">
        <w:rPr>
          <w:rFonts w:ascii="Arial Narrow" w:eastAsia="Arial Narrow" w:hAnsi="Arial Narrow" w:cs="Arial Narrow"/>
          <w:i/>
        </w:rPr>
        <w:t>Loerythe</w:t>
      </w:r>
      <w:proofErr w:type="spellEnd"/>
      <w:r w:rsidR="0007555C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="0007555C">
        <w:rPr>
          <w:rFonts w:ascii="Arial Narrow" w:eastAsia="Arial Narrow" w:hAnsi="Arial Narrow" w:cs="Arial Narrow"/>
          <w:i/>
        </w:rPr>
        <w:t>Baumbach</w:t>
      </w:r>
      <w:proofErr w:type="spellEnd"/>
      <w:r w:rsidR="0007555C">
        <w:rPr>
          <w:rFonts w:ascii="Arial Narrow" w:eastAsia="Arial Narrow" w:hAnsi="Arial Narrow" w:cs="Arial Narrow"/>
          <w:i/>
        </w:rPr>
        <w:t xml:space="preserve"> Valencia</w:t>
      </w:r>
      <w:r>
        <w:rPr>
          <w:rFonts w:ascii="Arial Narrow" w:eastAsia="Arial Narrow" w:hAnsi="Arial Narrow" w:cs="Arial Narrow"/>
          <w:i/>
        </w:rPr>
        <w:tab/>
        <w:t xml:space="preserve"> </w:t>
      </w:r>
      <w:r w:rsidR="007122E5">
        <w:rPr>
          <w:rFonts w:ascii="Arial Narrow" w:eastAsia="Arial Narrow" w:hAnsi="Arial Narrow" w:cs="Arial Narrow"/>
          <w:i/>
        </w:rPr>
        <w:t xml:space="preserve">  </w:t>
      </w:r>
      <w:r w:rsidR="008626DB">
        <w:rPr>
          <w:rFonts w:ascii="Arial Narrow" w:eastAsia="Arial Narrow" w:hAnsi="Arial Narrow" w:cs="Arial Narrow"/>
          <w:i/>
        </w:rPr>
        <w:t xml:space="preserve"> </w:t>
      </w:r>
    </w:p>
    <w:p w14:paraId="0C5515DB" w14:textId="77777777" w:rsidR="00D702B8" w:rsidRDefault="00D702B8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2FA43FD7" w14:textId="3C0C7E65" w:rsidR="00193109" w:rsidRDefault="00193109" w:rsidP="00193109">
      <w:pPr>
        <w:spacing w:line="276" w:lineRule="auto"/>
        <w:rPr>
          <w:rFonts w:ascii="Arial Narrow" w:eastAsia="Arial Narrow" w:hAnsi="Arial Narrow" w:cs="Arial Narrow"/>
          <w:b/>
          <w:bCs/>
          <w:i/>
        </w:rPr>
      </w:pPr>
      <w:r>
        <w:rPr>
          <w:rFonts w:ascii="Arial Narrow" w:eastAsia="Arial Narrow" w:hAnsi="Arial Narrow" w:cs="Arial Narrow"/>
          <w:b/>
          <w:bCs/>
          <w:i/>
        </w:rPr>
        <w:t>José Alberto Sánchez Castellanos</w:t>
      </w:r>
      <w:r w:rsidR="00D67B87">
        <w:rPr>
          <w:rFonts w:ascii="Arial Narrow" w:eastAsia="Arial Narrow" w:hAnsi="Arial Narrow" w:cs="Arial Narrow"/>
          <w:b/>
          <w:bCs/>
          <w:i/>
        </w:rPr>
        <w:t xml:space="preserve">                                                                                       </w:t>
      </w:r>
      <w:r>
        <w:rPr>
          <w:rFonts w:ascii="Arial Narrow" w:eastAsia="Arial Narrow" w:hAnsi="Arial Narrow" w:cs="Arial Narrow"/>
          <w:b/>
          <w:bCs/>
          <w:i/>
        </w:rPr>
        <w:t xml:space="preserve"> </w:t>
      </w:r>
      <w:r>
        <w:rPr>
          <w:rFonts w:ascii="Arial Narrow" w:eastAsia="Arial Narrow" w:hAnsi="Arial Narrow" w:cs="Arial Narrow"/>
          <w:i/>
          <w:u w:val="single"/>
        </w:rPr>
        <w:t>Presente</w:t>
      </w:r>
    </w:p>
    <w:p w14:paraId="092D4FE8" w14:textId="2AFCBF4D" w:rsidR="00F363BC" w:rsidRPr="00193109" w:rsidRDefault="00D67B87" w:rsidP="00D67B87">
      <w:pPr>
        <w:spacing w:line="276" w:lineRule="auto"/>
        <w:rPr>
          <w:rFonts w:ascii="Arial Narrow" w:eastAsia="Arial Narrow" w:hAnsi="Arial Narrow" w:cs="Arial Narrow"/>
          <w:b/>
          <w:bCs/>
          <w:i/>
        </w:rPr>
      </w:pPr>
      <w:r w:rsidRPr="00D67B87">
        <w:rPr>
          <w:rFonts w:ascii="Arial Narrow" w:eastAsia="Arial Narrow" w:hAnsi="Arial Narrow" w:cs="Arial Narrow"/>
          <w:i/>
        </w:rPr>
        <w:t xml:space="preserve">En representación de la Contralora Ciudadana, </w:t>
      </w:r>
      <w:r w:rsidR="00F363BC" w:rsidRPr="00D67B87">
        <w:rPr>
          <w:rFonts w:ascii="Arial Narrow" w:eastAsia="Arial Narrow" w:hAnsi="Arial Narrow" w:cs="Arial Narrow"/>
          <w:i/>
        </w:rPr>
        <w:t xml:space="preserve">Alejandra </w:t>
      </w:r>
      <w:r w:rsidR="00F25457" w:rsidRPr="00D67B87">
        <w:rPr>
          <w:rFonts w:ascii="Arial Narrow" w:eastAsia="Arial Narrow" w:hAnsi="Arial Narrow" w:cs="Arial Narrow"/>
          <w:i/>
        </w:rPr>
        <w:t>Guadalupe Hernández Santillán</w:t>
      </w:r>
      <w:r>
        <w:rPr>
          <w:rFonts w:ascii="Arial Narrow" w:eastAsia="Arial Narrow" w:hAnsi="Arial Narrow" w:cs="Arial Narrow"/>
          <w:i/>
        </w:rPr>
        <w:t xml:space="preserve">  </w:t>
      </w:r>
      <w:r w:rsidR="00F363BC" w:rsidRPr="00D702B8">
        <w:rPr>
          <w:rFonts w:ascii="Arial Narrow" w:eastAsia="Arial Narrow" w:hAnsi="Arial Narrow" w:cs="Arial Narrow"/>
          <w:b/>
          <w:bCs/>
          <w:i/>
        </w:rPr>
        <w:tab/>
      </w:r>
      <w:r w:rsidR="00D702B8">
        <w:rPr>
          <w:rFonts w:ascii="Arial Narrow" w:eastAsia="Arial Narrow" w:hAnsi="Arial Narrow" w:cs="Arial Narrow"/>
          <w:b/>
          <w:bCs/>
          <w:i/>
        </w:rPr>
        <w:t xml:space="preserve">                   </w:t>
      </w:r>
      <w:r w:rsidR="00F25457">
        <w:rPr>
          <w:rFonts w:ascii="Arial Narrow" w:eastAsia="Arial Narrow" w:hAnsi="Arial Narrow" w:cs="Arial Narrow"/>
          <w:b/>
          <w:bCs/>
          <w:i/>
        </w:rPr>
        <w:t xml:space="preserve">                 </w:t>
      </w:r>
      <w:r w:rsidR="00D702B8">
        <w:rPr>
          <w:rFonts w:ascii="Arial Narrow" w:eastAsia="Arial Narrow" w:hAnsi="Arial Narrow" w:cs="Arial Narrow"/>
          <w:b/>
          <w:bCs/>
          <w:i/>
        </w:rPr>
        <w:t xml:space="preserve">            </w:t>
      </w:r>
      <w:r w:rsidR="00F25457">
        <w:rPr>
          <w:rFonts w:ascii="Arial Narrow" w:eastAsia="Arial Narrow" w:hAnsi="Arial Narrow" w:cs="Arial Narrow"/>
          <w:b/>
          <w:bCs/>
          <w:i/>
        </w:rPr>
        <w:t xml:space="preserve">                     </w:t>
      </w:r>
    </w:p>
    <w:p w14:paraId="77384FB7" w14:textId="77777777" w:rsidR="00D67B87" w:rsidRDefault="00D67B87" w:rsidP="00F363BC">
      <w:pPr>
        <w:spacing w:line="276" w:lineRule="auto"/>
        <w:jc w:val="both"/>
        <w:rPr>
          <w:rFonts w:ascii="Arial Narrow" w:eastAsia="Arial Narrow" w:hAnsi="Arial Narrow" w:cs="Arial Narrow"/>
          <w:b/>
          <w:bCs/>
          <w:i/>
        </w:rPr>
      </w:pPr>
    </w:p>
    <w:p w14:paraId="212318B3" w14:textId="400F13A2" w:rsidR="00F363BC" w:rsidRP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 w:rsidRPr="00D702B8">
        <w:rPr>
          <w:rFonts w:ascii="Arial Narrow" w:eastAsia="Arial Narrow" w:hAnsi="Arial Narrow" w:cs="Arial Narrow"/>
          <w:b/>
          <w:bCs/>
          <w:i/>
        </w:rPr>
        <w:t>Otilia Pedroza Castañeda</w:t>
      </w:r>
      <w:r w:rsidRPr="00F363BC">
        <w:rPr>
          <w:rFonts w:ascii="Arial Narrow" w:eastAsia="Arial Narrow" w:hAnsi="Arial Narrow" w:cs="Arial Narrow"/>
          <w:i/>
        </w:rPr>
        <w:tab/>
      </w:r>
      <w:r w:rsidR="00D702B8">
        <w:rPr>
          <w:rFonts w:ascii="Arial Narrow" w:eastAsia="Arial Narrow" w:hAnsi="Arial Narrow" w:cs="Arial Narrow"/>
          <w:i/>
        </w:rPr>
        <w:t xml:space="preserve">                                                               </w:t>
      </w:r>
      <w:r w:rsidR="002D4A76">
        <w:rPr>
          <w:rFonts w:ascii="Arial Narrow" w:eastAsia="Arial Narrow" w:hAnsi="Arial Narrow" w:cs="Arial Narrow"/>
          <w:i/>
        </w:rPr>
        <w:t xml:space="preserve">                               </w:t>
      </w:r>
      <w:r w:rsidRPr="00D702B8">
        <w:rPr>
          <w:rFonts w:ascii="Arial Narrow" w:eastAsia="Arial Narrow" w:hAnsi="Arial Narrow" w:cs="Arial Narrow"/>
          <w:i/>
          <w:u w:val="single"/>
        </w:rPr>
        <w:t>Presente</w:t>
      </w:r>
    </w:p>
    <w:p w14:paraId="5A775DD2" w14:textId="07F9B8D1" w:rsidR="00F363BC" w:rsidRP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 w:rsidRPr="00F363BC">
        <w:rPr>
          <w:rFonts w:ascii="Arial Narrow" w:eastAsia="Arial Narrow" w:hAnsi="Arial Narrow" w:cs="Arial Narrow"/>
          <w:i/>
        </w:rPr>
        <w:t>Directora de la Agencia Municipal de Vivienda</w:t>
      </w:r>
      <w:r w:rsidRPr="00F363BC">
        <w:rPr>
          <w:rFonts w:ascii="Arial Narrow" w:eastAsia="Arial Narrow" w:hAnsi="Arial Narrow" w:cs="Arial Narrow"/>
          <w:i/>
        </w:rPr>
        <w:tab/>
      </w:r>
    </w:p>
    <w:p w14:paraId="14BC8B8C" w14:textId="77777777" w:rsidR="00D702B8" w:rsidRPr="00D702B8" w:rsidRDefault="00D702B8" w:rsidP="00F363BC">
      <w:pPr>
        <w:spacing w:line="276" w:lineRule="auto"/>
        <w:jc w:val="both"/>
        <w:rPr>
          <w:rFonts w:ascii="Arial Narrow" w:eastAsia="Arial Narrow" w:hAnsi="Arial Narrow" w:cs="Arial Narrow"/>
          <w:b/>
          <w:bCs/>
          <w:i/>
        </w:rPr>
      </w:pPr>
    </w:p>
    <w:p w14:paraId="3057367A" w14:textId="306B614D" w:rsidR="00F363BC" w:rsidRP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  <w:r w:rsidRPr="00D702B8">
        <w:rPr>
          <w:rFonts w:ascii="Arial Narrow" w:eastAsia="Arial Narrow" w:hAnsi="Arial Narrow" w:cs="Arial Narrow"/>
          <w:b/>
          <w:bCs/>
          <w:i/>
        </w:rPr>
        <w:t>Mariana Orozco Rosales</w:t>
      </w:r>
      <w:r w:rsidRPr="00F363BC">
        <w:rPr>
          <w:rFonts w:ascii="Arial Narrow" w:eastAsia="Arial Narrow" w:hAnsi="Arial Narrow" w:cs="Arial Narrow"/>
          <w:i/>
        </w:rPr>
        <w:t xml:space="preserve"> </w:t>
      </w:r>
      <w:r w:rsidRPr="00F363BC">
        <w:rPr>
          <w:rFonts w:ascii="Arial Narrow" w:eastAsia="Arial Narrow" w:hAnsi="Arial Narrow" w:cs="Arial Narrow"/>
          <w:i/>
        </w:rPr>
        <w:tab/>
      </w:r>
      <w:r w:rsidR="00D702B8">
        <w:rPr>
          <w:rFonts w:ascii="Arial Narrow" w:eastAsia="Arial Narrow" w:hAnsi="Arial Narrow" w:cs="Arial Narrow"/>
          <w:i/>
        </w:rPr>
        <w:t xml:space="preserve">                                                                                               </w:t>
      </w:r>
      <w:r w:rsidRPr="00D702B8">
        <w:rPr>
          <w:rFonts w:ascii="Arial Narrow" w:eastAsia="Arial Narrow" w:hAnsi="Arial Narrow" w:cs="Arial Narrow"/>
          <w:i/>
          <w:u w:val="single"/>
        </w:rPr>
        <w:t>Presente</w:t>
      </w:r>
    </w:p>
    <w:p w14:paraId="6E29AA2B" w14:textId="6965B9BC" w:rsidR="00D702B8" w:rsidRPr="00934C69" w:rsidRDefault="00934C69" w:rsidP="00934C69">
      <w:pPr>
        <w:spacing w:line="276" w:lineRule="auto"/>
        <w:ind w:right="-386"/>
        <w:rPr>
          <w:rFonts w:ascii="Arial Narrow" w:eastAsia="Arial Narrow" w:hAnsi="Arial Narrow" w:cs="Arial Narrow"/>
          <w:i/>
        </w:rPr>
      </w:pPr>
      <w:r w:rsidRPr="00934C69">
        <w:rPr>
          <w:rFonts w:ascii="Arial Narrow" w:eastAsia="Arial Narrow" w:hAnsi="Arial Narrow" w:cs="Arial Narrow"/>
          <w:i/>
          <w:color w:val="000000"/>
        </w:rPr>
        <w:t>Secretari</w:t>
      </w:r>
      <w:r w:rsidRPr="00934C69">
        <w:rPr>
          <w:rFonts w:ascii="Arial Narrow" w:eastAsia="Arial Narrow" w:hAnsi="Arial Narrow" w:cs="Arial Narrow"/>
          <w:i/>
        </w:rPr>
        <w:t>a</w:t>
      </w:r>
      <w:r w:rsidRPr="00934C69">
        <w:rPr>
          <w:rFonts w:ascii="Arial Narrow" w:eastAsia="Arial Narrow" w:hAnsi="Arial Narrow" w:cs="Arial Narrow"/>
          <w:i/>
          <w:color w:val="000000"/>
        </w:rPr>
        <w:t xml:space="preserve"> Técnica del Consejo </w:t>
      </w:r>
      <w:r w:rsidRPr="00934C69">
        <w:rPr>
          <w:rFonts w:ascii="Arial Narrow" w:eastAsia="Arial Narrow" w:hAnsi="Arial Narrow" w:cs="Arial Narrow"/>
          <w:i/>
        </w:rPr>
        <w:t>de Promoción</w:t>
      </w:r>
      <w:r>
        <w:rPr>
          <w:rFonts w:ascii="Arial Narrow" w:eastAsia="Arial Narrow" w:hAnsi="Arial Narrow" w:cs="Arial Narrow"/>
          <w:i/>
        </w:rPr>
        <w:t xml:space="preserve"> </w:t>
      </w:r>
      <w:r w:rsidRPr="00934C69">
        <w:rPr>
          <w:rFonts w:ascii="Arial Narrow" w:eastAsia="Arial Narrow" w:hAnsi="Arial Narrow" w:cs="Arial Narrow"/>
          <w:i/>
        </w:rPr>
        <w:t>Económica del Municipio de Guadalajara</w:t>
      </w:r>
    </w:p>
    <w:p w14:paraId="6791E18F" w14:textId="77777777" w:rsidR="00D702B8" w:rsidRDefault="00D702B8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47797333" w14:textId="77777777" w:rsidR="00BF58C9" w:rsidRDefault="00BF58C9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19E204E2" w14:textId="21C9FE0B" w:rsidR="008B7C25" w:rsidRDefault="00806B03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C54E73">
        <w:rPr>
          <w:rFonts w:ascii="Arial Narrow" w:eastAsia="Arial Narrow" w:hAnsi="Arial Narrow" w:cs="Arial Narrow"/>
        </w:rPr>
        <w:lastRenderedPageBreak/>
        <w:t>Una vez que se nombrada</w:t>
      </w:r>
      <w:r w:rsidR="00F363BC" w:rsidRPr="00C54E73">
        <w:rPr>
          <w:rFonts w:ascii="Arial Narrow" w:eastAsia="Arial Narrow" w:hAnsi="Arial Narrow" w:cs="Arial Narrow"/>
        </w:rPr>
        <w:t xml:space="preserve"> asistencia se hizo constar</w:t>
      </w:r>
      <w:r w:rsidR="00F363BC" w:rsidRPr="00C54E73">
        <w:rPr>
          <w:rFonts w:ascii="Arial Narrow" w:eastAsia="Arial Narrow" w:hAnsi="Arial Narrow" w:cs="Arial Narrow"/>
          <w:color w:val="000000"/>
        </w:rPr>
        <w:t xml:space="preserve"> la presencia de </w:t>
      </w:r>
      <w:r w:rsidR="001B02E9">
        <w:rPr>
          <w:rFonts w:ascii="Arial Narrow" w:eastAsia="Arial Narrow" w:hAnsi="Arial Narrow" w:cs="Arial Narrow"/>
          <w:b/>
          <w:color w:val="000000"/>
        </w:rPr>
        <w:t>8</w:t>
      </w:r>
      <w:r w:rsidR="00F363BC" w:rsidRPr="00C54E73">
        <w:rPr>
          <w:rFonts w:ascii="Arial Narrow" w:eastAsia="Arial Narrow" w:hAnsi="Arial Narrow" w:cs="Arial Narrow"/>
          <w:b/>
          <w:color w:val="000000"/>
        </w:rPr>
        <w:t xml:space="preserve"> (</w:t>
      </w:r>
      <w:r w:rsidR="001B02E9">
        <w:rPr>
          <w:rFonts w:ascii="Arial Narrow" w:eastAsia="Arial Narrow" w:hAnsi="Arial Narrow" w:cs="Arial Narrow"/>
          <w:b/>
          <w:color w:val="000000"/>
        </w:rPr>
        <w:t>ocho</w:t>
      </w:r>
      <w:r w:rsidR="00F363BC" w:rsidRPr="00C54E73">
        <w:rPr>
          <w:rFonts w:ascii="Arial Narrow" w:eastAsia="Arial Narrow" w:hAnsi="Arial Narrow" w:cs="Arial Narrow"/>
          <w:b/>
          <w:color w:val="000000"/>
        </w:rPr>
        <w:t>)</w:t>
      </w:r>
      <w:r w:rsidR="00F363BC" w:rsidRPr="00C54E73">
        <w:rPr>
          <w:rFonts w:ascii="Arial Narrow" w:eastAsia="Arial Narrow" w:hAnsi="Arial Narrow" w:cs="Arial Narrow"/>
          <w:color w:val="000000"/>
        </w:rPr>
        <w:t xml:space="preserve"> integrantes del Consejo</w:t>
      </w:r>
      <w:r w:rsidR="00CD2919">
        <w:rPr>
          <w:rFonts w:ascii="Arial Narrow" w:eastAsia="Arial Narrow" w:hAnsi="Arial Narrow" w:cs="Arial Narrow"/>
          <w:color w:val="000000"/>
        </w:rPr>
        <w:t>,</w:t>
      </w:r>
      <w:r w:rsidR="00F363BC" w:rsidRPr="00C54E73">
        <w:rPr>
          <w:rFonts w:ascii="Arial Narrow" w:eastAsia="Arial Narrow" w:hAnsi="Arial Narrow" w:cs="Arial Narrow"/>
        </w:rPr>
        <w:t xml:space="preserve"> procediendo</w:t>
      </w:r>
      <w:r w:rsidRPr="00C54E73">
        <w:rPr>
          <w:rFonts w:ascii="Arial Narrow" w:eastAsia="Arial Narrow" w:hAnsi="Arial Narrow" w:cs="Arial Narrow"/>
        </w:rPr>
        <w:t xml:space="preserve"> la presidenta</w:t>
      </w:r>
      <w:r w:rsidR="00F363BC" w:rsidRPr="00C54E73">
        <w:rPr>
          <w:rFonts w:ascii="Arial Narrow" w:eastAsia="Arial Narrow" w:hAnsi="Arial Narrow" w:cs="Arial Narrow"/>
        </w:rPr>
        <w:t xml:space="preserve"> a declarar </w:t>
      </w:r>
      <w:r w:rsidR="00F363BC" w:rsidRPr="00C54E73">
        <w:rPr>
          <w:rFonts w:ascii="Arial Narrow" w:eastAsia="Arial Narrow" w:hAnsi="Arial Narrow" w:cs="Arial Narrow"/>
          <w:color w:val="000000"/>
        </w:rPr>
        <w:t>la existencia de quórum legal</w:t>
      </w:r>
      <w:r w:rsidR="00112649" w:rsidRPr="00C54E73">
        <w:rPr>
          <w:rFonts w:ascii="Arial Narrow" w:eastAsia="Arial Narrow" w:hAnsi="Arial Narrow" w:cs="Arial Narrow"/>
        </w:rPr>
        <w:t xml:space="preserve"> e instruye a la secretaria técnica que de lectura al segundo punto del orden del día.</w:t>
      </w:r>
    </w:p>
    <w:p w14:paraId="621F14F9" w14:textId="77777777" w:rsidR="00830B5B" w:rsidRDefault="00830B5B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1D70EFFF" w14:textId="77777777" w:rsidR="00057954" w:rsidRDefault="00057954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7CCE5D3F" w14:textId="75EEA83C" w:rsidR="00F363BC" w:rsidRDefault="00750A96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</w:t>
      </w:r>
      <w:r w:rsidR="00F363BC">
        <w:rPr>
          <w:rFonts w:ascii="Arial Narrow" w:eastAsia="Arial Narrow" w:hAnsi="Arial Narrow" w:cs="Arial Narrow"/>
          <w:color w:val="000000"/>
        </w:rPr>
        <w:t xml:space="preserve"> da lec</w:t>
      </w:r>
      <w:r w:rsidR="00830B5B">
        <w:rPr>
          <w:rFonts w:ascii="Arial Narrow" w:eastAsia="Arial Narrow" w:hAnsi="Arial Narrow" w:cs="Arial Narrow"/>
          <w:color w:val="000000"/>
        </w:rPr>
        <w:t>tura del orden del día</w:t>
      </w:r>
      <w:r>
        <w:rPr>
          <w:rFonts w:ascii="Arial Narrow" w:eastAsia="Arial Narrow" w:hAnsi="Arial Narrow" w:cs="Arial Narrow"/>
          <w:color w:val="000000"/>
        </w:rPr>
        <w:t xml:space="preserve"> propuesto</w:t>
      </w:r>
      <w:r w:rsidR="00F363BC">
        <w:rPr>
          <w:rFonts w:ascii="Arial Narrow" w:eastAsia="Arial Narrow" w:hAnsi="Arial Narrow" w:cs="Arial Narrow"/>
          <w:color w:val="000000"/>
        </w:rPr>
        <w:t>:</w:t>
      </w:r>
    </w:p>
    <w:p w14:paraId="13DC3AEB" w14:textId="77777777" w:rsidR="00F363BC" w:rsidRDefault="00F363BC" w:rsidP="00D702B8">
      <w:pPr>
        <w:jc w:val="both"/>
        <w:rPr>
          <w:rFonts w:ascii="Arial Narrow" w:eastAsia="Arial Narrow" w:hAnsi="Arial Narrow" w:cs="Arial Narrow"/>
          <w:b/>
        </w:rPr>
      </w:pPr>
    </w:p>
    <w:p w14:paraId="02CCF4C2" w14:textId="2849FE8C" w:rsidR="00F363BC" w:rsidRPr="00A665DD" w:rsidRDefault="00F363BC" w:rsidP="00D702B8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A665DD">
        <w:rPr>
          <w:rFonts w:ascii="Arial Narrow" w:eastAsia="Arial Narrow" w:hAnsi="Arial Narrow" w:cs="Arial Narrow"/>
          <w:i/>
        </w:rPr>
        <w:t xml:space="preserve">Lista de asistencia y </w:t>
      </w:r>
      <w:r w:rsidR="00F25457" w:rsidRPr="00A665DD">
        <w:rPr>
          <w:rFonts w:ascii="Arial Narrow" w:eastAsia="Arial Narrow" w:hAnsi="Arial Narrow" w:cs="Arial Narrow"/>
          <w:i/>
        </w:rPr>
        <w:t>declaración</w:t>
      </w:r>
      <w:r w:rsidRPr="00A665DD">
        <w:rPr>
          <w:rFonts w:ascii="Arial Narrow" w:eastAsia="Arial Narrow" w:hAnsi="Arial Narrow" w:cs="Arial Narrow"/>
          <w:i/>
        </w:rPr>
        <w:t xml:space="preserve"> de Quórum legal </w:t>
      </w:r>
    </w:p>
    <w:p w14:paraId="0BD67079" w14:textId="77777777" w:rsidR="00F363BC" w:rsidRPr="00A665DD" w:rsidRDefault="00F363BC" w:rsidP="00D702B8">
      <w:pPr>
        <w:ind w:left="720"/>
        <w:jc w:val="both"/>
        <w:rPr>
          <w:rFonts w:ascii="Arial Narrow" w:eastAsia="Arial Narrow" w:hAnsi="Arial Narrow" w:cs="Arial Narrow"/>
          <w:i/>
        </w:rPr>
      </w:pPr>
    </w:p>
    <w:p w14:paraId="29C12FFB" w14:textId="77777777" w:rsidR="00CD2919" w:rsidRDefault="00F25457" w:rsidP="00CD2919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A665DD">
        <w:rPr>
          <w:rFonts w:ascii="Arial Narrow" w:eastAsia="Arial Narrow" w:hAnsi="Arial Narrow" w:cs="Arial Narrow"/>
          <w:i/>
        </w:rPr>
        <w:t>Lectura y aprobación del orden del día.</w:t>
      </w:r>
    </w:p>
    <w:p w14:paraId="6E40B578" w14:textId="77777777" w:rsidR="00CD2919" w:rsidRDefault="00CD2919" w:rsidP="00CD2919">
      <w:pPr>
        <w:pStyle w:val="Prrafodelista"/>
        <w:rPr>
          <w:rFonts w:ascii="Arial Narrow" w:eastAsia="Times New Roman" w:hAnsi="Arial Narrow" w:cs="Arial"/>
          <w:i/>
          <w:lang w:eastAsia="es-MX"/>
        </w:rPr>
      </w:pPr>
    </w:p>
    <w:p w14:paraId="437EAA10" w14:textId="120A6A9A" w:rsidR="00CD2919" w:rsidRPr="00CD2919" w:rsidRDefault="00CD2919" w:rsidP="00CD2919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CD2919">
        <w:rPr>
          <w:rFonts w:ascii="Arial Narrow" w:eastAsia="Times New Roman" w:hAnsi="Arial Narrow" w:cs="Arial"/>
          <w:i/>
          <w:lang w:eastAsia="es-MX"/>
        </w:rPr>
        <w:t>Presentación y, en su caso, aprobación del acta de la tercera sesión del Consejo de Promoción Económica del Municipio de Guadalajara, de fecha 27 de noviembre de 2025</w:t>
      </w:r>
      <w:r w:rsidR="007B0A6A">
        <w:rPr>
          <w:rFonts w:ascii="Arial Narrow" w:eastAsia="Times New Roman" w:hAnsi="Arial Narrow" w:cs="Arial"/>
          <w:i/>
          <w:lang w:eastAsia="es-MX"/>
        </w:rPr>
        <w:t>.</w:t>
      </w:r>
    </w:p>
    <w:p w14:paraId="1951BB77" w14:textId="77777777" w:rsidR="00CD2919" w:rsidRPr="00CD2919" w:rsidRDefault="00CD2919" w:rsidP="00CD2919">
      <w:pPr>
        <w:jc w:val="both"/>
        <w:rPr>
          <w:rFonts w:ascii="Arial Narrow" w:eastAsia="Arial Narrow" w:hAnsi="Arial Narrow" w:cs="Arial Narrow"/>
          <w:i/>
        </w:rPr>
      </w:pPr>
    </w:p>
    <w:p w14:paraId="296CE4AE" w14:textId="1897BB1B" w:rsidR="006F42AE" w:rsidRPr="00CD2919" w:rsidRDefault="00F363BC" w:rsidP="006F42AE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CD2919">
        <w:rPr>
          <w:rFonts w:ascii="Arial Narrow" w:eastAsia="Arial Narrow" w:hAnsi="Arial Narrow" w:cs="Arial Narrow"/>
          <w:i/>
        </w:rPr>
        <w:t xml:space="preserve">Presentación y </w:t>
      </w:r>
      <w:r w:rsidR="00F25457" w:rsidRPr="00CD2919">
        <w:rPr>
          <w:rFonts w:ascii="Arial Narrow" w:eastAsia="Arial Narrow" w:hAnsi="Arial Narrow" w:cs="Arial Narrow"/>
          <w:i/>
        </w:rPr>
        <w:t>en su caso aprobación de los incentivos fiscales presentad</w:t>
      </w:r>
      <w:r w:rsidR="00BE71E2" w:rsidRPr="00CD2919">
        <w:rPr>
          <w:rFonts w:ascii="Arial Narrow" w:eastAsia="Arial Narrow" w:hAnsi="Arial Narrow" w:cs="Arial Narrow"/>
          <w:i/>
        </w:rPr>
        <w:t>o</w:t>
      </w:r>
      <w:r w:rsidR="00F25457" w:rsidRPr="00CD2919">
        <w:rPr>
          <w:rFonts w:ascii="Arial Narrow" w:eastAsia="Arial Narrow" w:hAnsi="Arial Narrow" w:cs="Arial Narrow"/>
          <w:i/>
        </w:rPr>
        <w:t xml:space="preserve"> por el </w:t>
      </w:r>
      <w:r w:rsidR="00CD2919" w:rsidRPr="00CD2919">
        <w:rPr>
          <w:rFonts w:ascii="Arial Narrow" w:eastAsia="Arial Narrow" w:hAnsi="Arial Narrow" w:cs="Arial Narrow"/>
          <w:i/>
        </w:rPr>
        <w:t>VISTAS DEL SOL S.A. DE C.V</w:t>
      </w:r>
      <w:r w:rsidR="006F42AE" w:rsidRPr="00CD2919">
        <w:rPr>
          <w:rFonts w:ascii="Arial Narrow" w:eastAsia="Arial Narrow" w:hAnsi="Arial Narrow" w:cs="Arial Narrow"/>
          <w:i/>
        </w:rPr>
        <w:t>.</w:t>
      </w:r>
    </w:p>
    <w:p w14:paraId="6F919048" w14:textId="77777777" w:rsidR="00CD2919" w:rsidRPr="00CD2919" w:rsidRDefault="00CD2919" w:rsidP="006F42AE">
      <w:pPr>
        <w:pStyle w:val="Prrafodelista"/>
        <w:rPr>
          <w:rFonts w:ascii="Arial Narrow" w:eastAsia="Arial Narrow" w:hAnsi="Arial Narrow" w:cs="Arial Narrow"/>
          <w:i/>
          <w:highlight w:val="yellow"/>
        </w:rPr>
      </w:pPr>
    </w:p>
    <w:p w14:paraId="0CBC7FEB" w14:textId="2F09781D" w:rsidR="0037538D" w:rsidRPr="00F62226" w:rsidRDefault="006F42AE" w:rsidP="0037538D">
      <w:pPr>
        <w:pStyle w:val="Prrafodelista"/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F62226">
        <w:rPr>
          <w:rFonts w:ascii="Arial Narrow" w:eastAsia="Arial Narrow" w:hAnsi="Arial Narrow" w:cs="Arial Narrow"/>
          <w:i/>
        </w:rPr>
        <w:t>Presentación y en su caso aprobación de los incentivos fiscales presentad</w:t>
      </w:r>
      <w:r w:rsidR="00BE71E2" w:rsidRPr="00F62226">
        <w:rPr>
          <w:rFonts w:ascii="Arial Narrow" w:eastAsia="Arial Narrow" w:hAnsi="Arial Narrow" w:cs="Arial Narrow"/>
          <w:i/>
        </w:rPr>
        <w:t>o</w:t>
      </w:r>
      <w:r w:rsidRPr="00F62226">
        <w:rPr>
          <w:rFonts w:ascii="Arial Narrow" w:eastAsia="Arial Narrow" w:hAnsi="Arial Narrow" w:cs="Arial Narrow"/>
          <w:i/>
        </w:rPr>
        <w:t xml:space="preserve"> por </w:t>
      </w:r>
      <w:r w:rsidR="00CD2919" w:rsidRPr="00F62226">
        <w:rPr>
          <w:rFonts w:ascii="Arial Narrow" w:eastAsia="Arial Narrow" w:hAnsi="Arial Narrow" w:cs="Arial Narrow"/>
          <w:i/>
        </w:rPr>
        <w:t>PROYECTA TU CASA BY MEGAOBRAS</w:t>
      </w:r>
      <w:r w:rsidRPr="00F62226">
        <w:rPr>
          <w:rFonts w:ascii="Arial Narrow" w:eastAsia="Arial Narrow" w:hAnsi="Arial Narrow" w:cs="Arial Narrow"/>
          <w:i/>
        </w:rPr>
        <w:t xml:space="preserve"> S.A. de C.V.</w:t>
      </w:r>
    </w:p>
    <w:p w14:paraId="6FCDC723" w14:textId="200F9C24" w:rsidR="00F363BC" w:rsidRPr="00A665DD" w:rsidRDefault="007D37BB" w:rsidP="00D702B8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A665DD">
        <w:rPr>
          <w:rFonts w:ascii="Arial Narrow" w:eastAsia="Arial Narrow" w:hAnsi="Arial Narrow" w:cs="Arial Narrow"/>
          <w:i/>
        </w:rPr>
        <w:t>Asuntos varios.</w:t>
      </w:r>
    </w:p>
    <w:p w14:paraId="3E590202" w14:textId="77777777" w:rsidR="00CD2919" w:rsidRPr="00CD2919" w:rsidRDefault="00CD2919" w:rsidP="00CD2919">
      <w:pPr>
        <w:ind w:left="360"/>
        <w:rPr>
          <w:rFonts w:ascii="Arial Narrow" w:eastAsia="Arial Narrow" w:hAnsi="Arial Narrow" w:cs="Arial Narrow"/>
          <w:i/>
        </w:rPr>
      </w:pPr>
    </w:p>
    <w:p w14:paraId="459FD733" w14:textId="33C47718" w:rsidR="007D37BB" w:rsidRPr="00A665DD" w:rsidRDefault="007D37BB" w:rsidP="00D702B8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i/>
        </w:rPr>
      </w:pPr>
      <w:r w:rsidRPr="00A665DD">
        <w:rPr>
          <w:rFonts w:ascii="Arial Narrow" w:eastAsia="Arial Narrow" w:hAnsi="Arial Narrow" w:cs="Arial Narrow"/>
          <w:i/>
        </w:rPr>
        <w:t>Clausura de sesión</w:t>
      </w:r>
    </w:p>
    <w:p w14:paraId="1319A492" w14:textId="77777777" w:rsidR="007D37BB" w:rsidRDefault="007D37BB" w:rsidP="00F363BC">
      <w:pPr>
        <w:spacing w:line="276" w:lineRule="auto"/>
        <w:jc w:val="both"/>
        <w:rPr>
          <w:rFonts w:ascii="Arial Narrow" w:eastAsia="Arial Narrow" w:hAnsi="Arial Narrow" w:cs="Arial Narrow"/>
          <w:i/>
        </w:rPr>
      </w:pPr>
    </w:p>
    <w:p w14:paraId="79FFDC5B" w14:textId="77777777" w:rsidR="00057954" w:rsidRDefault="00057954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3DFFB3A3" w14:textId="7D326D6E" w:rsidR="00F363BC" w:rsidRPr="00AF014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highlight w:val="yellow"/>
        </w:rPr>
      </w:pPr>
      <w:r w:rsidRPr="00112649">
        <w:rPr>
          <w:rFonts w:ascii="Arial Narrow" w:eastAsia="Arial Narrow" w:hAnsi="Arial Narrow" w:cs="Arial Narrow"/>
        </w:rPr>
        <w:t>Consultados los presentes por la Secretaría Técnica, se somete a votación la autorizaci</w:t>
      </w:r>
      <w:r w:rsidR="00F62226">
        <w:rPr>
          <w:rFonts w:ascii="Arial Narrow" w:eastAsia="Arial Narrow" w:hAnsi="Arial Narrow" w:cs="Arial Narrow"/>
        </w:rPr>
        <w:t>ón del orden del día, el cual se aprueba</w:t>
      </w:r>
      <w:r w:rsidRPr="00112649">
        <w:rPr>
          <w:rFonts w:ascii="Arial Narrow" w:eastAsia="Arial Narrow" w:hAnsi="Arial Narrow" w:cs="Arial Narrow"/>
        </w:rPr>
        <w:t xml:space="preserve"> </w:t>
      </w:r>
      <w:r w:rsidR="00CF6B56">
        <w:rPr>
          <w:rFonts w:ascii="Arial Narrow" w:eastAsia="Arial Narrow" w:hAnsi="Arial Narrow" w:cs="Arial Narrow"/>
        </w:rPr>
        <w:t xml:space="preserve">con </w:t>
      </w:r>
      <w:r w:rsidR="00CD2919">
        <w:rPr>
          <w:rFonts w:ascii="Arial Narrow" w:eastAsia="Arial Narrow" w:hAnsi="Arial Narrow" w:cs="Arial Narrow"/>
        </w:rPr>
        <w:t>6 (seis</w:t>
      </w:r>
      <w:r w:rsidR="00CF6B56">
        <w:rPr>
          <w:rFonts w:ascii="Arial Narrow" w:eastAsia="Arial Narrow" w:hAnsi="Arial Narrow" w:cs="Arial Narrow"/>
        </w:rPr>
        <w:t>) votos</w:t>
      </w:r>
      <w:r w:rsidR="00C075AF">
        <w:rPr>
          <w:rFonts w:ascii="Arial Narrow" w:eastAsia="Arial Narrow" w:hAnsi="Arial Narrow" w:cs="Arial Narrow"/>
        </w:rPr>
        <w:t xml:space="preserve"> de los </w:t>
      </w:r>
      <w:r w:rsidR="00F62226">
        <w:rPr>
          <w:rFonts w:ascii="Arial Narrow" w:eastAsia="Arial Narrow" w:hAnsi="Arial Narrow" w:cs="Arial Narrow"/>
        </w:rPr>
        <w:t>asistentes</w:t>
      </w:r>
      <w:r w:rsidR="00C075AF">
        <w:rPr>
          <w:rFonts w:ascii="Arial Narrow" w:eastAsia="Arial Narrow" w:hAnsi="Arial Narrow" w:cs="Arial Narrow"/>
        </w:rPr>
        <w:t xml:space="preserve"> con derecho a voto</w:t>
      </w:r>
      <w:r w:rsidR="00CF6B56">
        <w:rPr>
          <w:rFonts w:ascii="Arial Narrow" w:eastAsia="Arial Narrow" w:hAnsi="Arial Narrow" w:cs="Arial Narrow"/>
        </w:rPr>
        <w:t xml:space="preserve">. </w:t>
      </w:r>
      <w:r w:rsidR="00CD2919">
        <w:rPr>
          <w:rFonts w:ascii="Arial Narrow" w:eastAsia="Arial Narrow" w:hAnsi="Arial Narrow" w:cs="Arial Narrow"/>
        </w:rPr>
        <w:t xml:space="preserve">Dándose por </w:t>
      </w:r>
      <w:r w:rsidRPr="00112649">
        <w:rPr>
          <w:rFonts w:ascii="Arial Narrow" w:eastAsia="Arial Narrow" w:hAnsi="Arial Narrow" w:cs="Arial Narrow"/>
        </w:rPr>
        <w:t xml:space="preserve"> desahoga</w:t>
      </w:r>
      <w:r w:rsidR="007D37BB" w:rsidRPr="00112649">
        <w:rPr>
          <w:rFonts w:ascii="Arial Narrow" w:eastAsia="Arial Narrow" w:hAnsi="Arial Narrow" w:cs="Arial Narrow"/>
        </w:rPr>
        <w:t>dos los</w:t>
      </w:r>
      <w:r w:rsidR="006B1869" w:rsidRPr="00112649">
        <w:rPr>
          <w:rFonts w:ascii="Arial Narrow" w:eastAsia="Arial Narrow" w:hAnsi="Arial Narrow" w:cs="Arial Narrow"/>
        </w:rPr>
        <w:t xml:space="preserve"> primeros</w:t>
      </w:r>
      <w:r w:rsidR="007D37BB" w:rsidRPr="00112649">
        <w:rPr>
          <w:rFonts w:ascii="Arial Narrow" w:eastAsia="Arial Narrow" w:hAnsi="Arial Narrow" w:cs="Arial Narrow"/>
        </w:rPr>
        <w:t xml:space="preserve"> puntos</w:t>
      </w:r>
      <w:r w:rsidRPr="00112649">
        <w:rPr>
          <w:rFonts w:ascii="Arial Narrow" w:eastAsia="Arial Narrow" w:hAnsi="Arial Narrow" w:cs="Arial Narrow"/>
        </w:rPr>
        <w:t>.</w:t>
      </w:r>
    </w:p>
    <w:p w14:paraId="159B5A45" w14:textId="77777777" w:rsidR="00F363BC" w:rsidRPr="00AF014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highlight w:val="yellow"/>
        </w:rPr>
      </w:pPr>
    </w:p>
    <w:p w14:paraId="76096006" w14:textId="1DB88399" w:rsidR="00694672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CF6B56">
        <w:rPr>
          <w:rFonts w:ascii="Arial Narrow" w:eastAsia="Arial Narrow" w:hAnsi="Arial Narrow" w:cs="Arial Narrow"/>
        </w:rPr>
        <w:t xml:space="preserve">A </w:t>
      </w:r>
      <w:r w:rsidR="0082317B" w:rsidRPr="00CF6B56">
        <w:rPr>
          <w:rFonts w:ascii="Arial Narrow" w:eastAsia="Arial Narrow" w:hAnsi="Arial Narrow" w:cs="Arial Narrow"/>
        </w:rPr>
        <w:t>solicitud</w:t>
      </w:r>
      <w:r w:rsidRPr="00CF6B56">
        <w:rPr>
          <w:rFonts w:ascii="Arial Narrow" w:eastAsia="Arial Narrow" w:hAnsi="Arial Narrow" w:cs="Arial Narrow"/>
        </w:rPr>
        <w:t xml:space="preserve"> de la Presidencia, la Secretaría Técnica pr</w:t>
      </w:r>
      <w:r w:rsidR="007D37BB" w:rsidRPr="00CF6B56">
        <w:rPr>
          <w:rFonts w:ascii="Arial Narrow" w:eastAsia="Arial Narrow" w:hAnsi="Arial Narrow" w:cs="Arial Narrow"/>
        </w:rPr>
        <w:t>ocede con el desahogo del tercer</w:t>
      </w:r>
      <w:r w:rsidRPr="00CF6B56">
        <w:rPr>
          <w:rFonts w:ascii="Arial Narrow" w:eastAsia="Arial Narrow" w:hAnsi="Arial Narrow" w:cs="Arial Narrow"/>
        </w:rPr>
        <w:t xml:space="preserve"> punto</w:t>
      </w:r>
      <w:r w:rsidR="006B1869" w:rsidRPr="00CF6B56">
        <w:rPr>
          <w:rFonts w:ascii="Arial Narrow" w:eastAsia="Arial Narrow" w:hAnsi="Arial Narrow" w:cs="Arial Narrow"/>
        </w:rPr>
        <w:t xml:space="preserve"> del orden día</w:t>
      </w:r>
      <w:r w:rsidRPr="00CF6B56">
        <w:rPr>
          <w:rFonts w:ascii="Arial Narrow" w:eastAsia="Arial Narrow" w:hAnsi="Arial Narrow" w:cs="Arial Narrow"/>
        </w:rPr>
        <w:t>.</w:t>
      </w:r>
      <w:r w:rsidR="007D37BB" w:rsidRPr="00CF6B56">
        <w:rPr>
          <w:rFonts w:ascii="Arial Narrow" w:eastAsia="Arial Narrow" w:hAnsi="Arial Narrow" w:cs="Arial Narrow"/>
        </w:rPr>
        <w:t xml:space="preserve"> </w:t>
      </w:r>
      <w:r w:rsidR="00B22C43" w:rsidRPr="00CF6B56">
        <w:rPr>
          <w:rFonts w:ascii="Arial Narrow" w:eastAsia="Arial Narrow" w:hAnsi="Arial Narrow" w:cs="Arial Narrow"/>
        </w:rPr>
        <w:t>Atendiendo a</w:t>
      </w:r>
      <w:r w:rsidR="007D37BB" w:rsidRPr="00CF6B56">
        <w:rPr>
          <w:rFonts w:ascii="Arial Narrow" w:eastAsia="Arial Narrow" w:hAnsi="Arial Narrow" w:cs="Arial Narrow"/>
        </w:rPr>
        <w:t xml:space="preserve"> este se pone a consideración de los integrantes del consejo la aprobación</w:t>
      </w:r>
      <w:r w:rsidR="006B1869" w:rsidRPr="00CF6B56">
        <w:rPr>
          <w:rFonts w:ascii="Arial Narrow" w:eastAsia="Arial Narrow" w:hAnsi="Arial Narrow" w:cs="Arial Narrow"/>
        </w:rPr>
        <w:t xml:space="preserve"> y suscripción</w:t>
      </w:r>
      <w:r w:rsidR="007D37BB" w:rsidRPr="00CF6B56">
        <w:rPr>
          <w:rFonts w:ascii="Arial Narrow" w:eastAsia="Arial Narrow" w:hAnsi="Arial Narrow" w:cs="Arial Narrow"/>
        </w:rPr>
        <w:t xml:space="preserve"> del acta </w:t>
      </w:r>
      <w:r w:rsidR="00BE71E2">
        <w:rPr>
          <w:rFonts w:ascii="Arial Narrow" w:eastAsia="Arial Narrow" w:hAnsi="Arial Narrow" w:cs="Arial Narrow"/>
        </w:rPr>
        <w:t xml:space="preserve">previamente </w:t>
      </w:r>
      <w:r w:rsidR="00DC230E">
        <w:rPr>
          <w:rFonts w:ascii="Arial Narrow" w:eastAsia="Arial Narrow" w:hAnsi="Arial Narrow" w:cs="Arial Narrow"/>
        </w:rPr>
        <w:t>circulada</w:t>
      </w:r>
      <w:r w:rsidR="00BE71E2">
        <w:rPr>
          <w:rFonts w:ascii="Arial Narrow" w:eastAsia="Arial Narrow" w:hAnsi="Arial Narrow" w:cs="Arial Narrow"/>
        </w:rPr>
        <w:t xml:space="preserve"> </w:t>
      </w:r>
      <w:r w:rsidR="00DC230E">
        <w:rPr>
          <w:rFonts w:ascii="Arial Narrow" w:eastAsia="Arial Narrow" w:hAnsi="Arial Narrow" w:cs="Arial Narrow"/>
        </w:rPr>
        <w:t>a las y los</w:t>
      </w:r>
      <w:r w:rsidR="00BE71E2">
        <w:rPr>
          <w:rFonts w:ascii="Arial Narrow" w:eastAsia="Arial Narrow" w:hAnsi="Arial Narrow" w:cs="Arial Narrow"/>
        </w:rPr>
        <w:t xml:space="preserve"> integrantes del Consejo, </w:t>
      </w:r>
      <w:r w:rsidR="007D37BB" w:rsidRPr="00CF6B56">
        <w:rPr>
          <w:rFonts w:ascii="Arial Narrow" w:eastAsia="Arial Narrow" w:hAnsi="Arial Narrow" w:cs="Arial Narrow"/>
        </w:rPr>
        <w:t>correspondiente</w:t>
      </w:r>
      <w:r w:rsidR="00B22C43" w:rsidRPr="00CF6B56">
        <w:rPr>
          <w:rFonts w:ascii="Arial Narrow" w:eastAsia="Arial Narrow" w:hAnsi="Arial Narrow" w:cs="Arial Narrow"/>
        </w:rPr>
        <w:t xml:space="preserve"> a la sesión anterior</w:t>
      </w:r>
      <w:r w:rsidR="00CF6B56" w:rsidRPr="00CF6B56">
        <w:rPr>
          <w:rFonts w:ascii="Arial Narrow" w:eastAsia="Arial Narrow" w:hAnsi="Arial Narrow" w:cs="Arial Narrow"/>
        </w:rPr>
        <w:t xml:space="preserve">, con fecha del </w:t>
      </w:r>
      <w:r w:rsidR="00C12B90">
        <w:rPr>
          <w:rFonts w:ascii="Arial Narrow" w:eastAsia="Arial Narrow" w:hAnsi="Arial Narrow" w:cs="Arial Narrow"/>
        </w:rPr>
        <w:t>27</w:t>
      </w:r>
      <w:r w:rsidR="00CF6B56" w:rsidRPr="00CF6B56">
        <w:rPr>
          <w:rFonts w:ascii="Arial Narrow" w:eastAsia="Arial Narrow" w:hAnsi="Arial Narrow" w:cs="Arial Narrow"/>
        </w:rPr>
        <w:t xml:space="preserve"> de </w:t>
      </w:r>
      <w:r w:rsidR="00C12B90">
        <w:rPr>
          <w:rFonts w:ascii="Arial Narrow" w:eastAsia="Arial Narrow" w:hAnsi="Arial Narrow" w:cs="Arial Narrow"/>
        </w:rPr>
        <w:t>noviembre</w:t>
      </w:r>
      <w:r w:rsidR="00CF6B56" w:rsidRPr="00CF6B56">
        <w:rPr>
          <w:rFonts w:ascii="Arial Narrow" w:eastAsia="Arial Narrow" w:hAnsi="Arial Narrow" w:cs="Arial Narrow"/>
        </w:rPr>
        <w:t xml:space="preserve"> del presente 2025</w:t>
      </w:r>
      <w:r w:rsidR="00B22C43" w:rsidRPr="00CF6B56">
        <w:rPr>
          <w:rFonts w:ascii="Arial Narrow" w:eastAsia="Arial Narrow" w:hAnsi="Arial Narrow" w:cs="Arial Narrow"/>
        </w:rPr>
        <w:t xml:space="preserve">, siendo emitidos </w:t>
      </w:r>
      <w:r w:rsidR="00C12B90">
        <w:rPr>
          <w:rFonts w:ascii="Arial Narrow" w:eastAsia="Arial Narrow" w:hAnsi="Arial Narrow" w:cs="Arial Narrow"/>
        </w:rPr>
        <w:t>6 (</w:t>
      </w:r>
      <w:r w:rsidR="000F5835">
        <w:rPr>
          <w:rFonts w:ascii="Arial Narrow" w:eastAsia="Arial Narrow" w:hAnsi="Arial Narrow" w:cs="Arial Narrow"/>
        </w:rPr>
        <w:t>sei</w:t>
      </w:r>
      <w:r w:rsidR="00C12B90">
        <w:rPr>
          <w:rFonts w:ascii="Arial Narrow" w:eastAsia="Arial Narrow" w:hAnsi="Arial Narrow" w:cs="Arial Narrow"/>
        </w:rPr>
        <w:t>s</w:t>
      </w:r>
      <w:r w:rsidR="00B22C43" w:rsidRPr="00CF6B56">
        <w:rPr>
          <w:rFonts w:ascii="Arial Narrow" w:eastAsia="Arial Narrow" w:hAnsi="Arial Narrow" w:cs="Arial Narrow"/>
        </w:rPr>
        <w:t xml:space="preserve">) votos </w:t>
      </w:r>
      <w:r w:rsidR="00C075AF">
        <w:rPr>
          <w:rFonts w:ascii="Arial Narrow" w:eastAsia="Arial Narrow" w:hAnsi="Arial Narrow" w:cs="Arial Narrow"/>
        </w:rPr>
        <w:t xml:space="preserve">a favor </w:t>
      </w:r>
      <w:r w:rsidR="00C12B90">
        <w:rPr>
          <w:rFonts w:ascii="Arial Narrow" w:eastAsia="Arial Narrow" w:hAnsi="Arial Narrow" w:cs="Arial Narrow"/>
        </w:rPr>
        <w:t>de los presentes</w:t>
      </w:r>
      <w:r w:rsidR="00C075AF">
        <w:rPr>
          <w:rFonts w:ascii="Arial Narrow" w:eastAsia="Arial Narrow" w:hAnsi="Arial Narrow" w:cs="Arial Narrow"/>
        </w:rPr>
        <w:t xml:space="preserve"> con derecho a ello</w:t>
      </w:r>
      <w:r w:rsidR="00C12B90">
        <w:rPr>
          <w:rFonts w:ascii="Arial Narrow" w:eastAsia="Arial Narrow" w:hAnsi="Arial Narrow" w:cs="Arial Narrow"/>
        </w:rPr>
        <w:t>,</w:t>
      </w:r>
      <w:r w:rsidR="00C075AF">
        <w:rPr>
          <w:rFonts w:ascii="Arial Narrow" w:eastAsia="Arial Narrow" w:hAnsi="Arial Narrow" w:cs="Arial Narrow"/>
        </w:rPr>
        <w:t xml:space="preserve"> </w:t>
      </w:r>
      <w:r w:rsidR="00CF6B56" w:rsidRPr="00CF6B56">
        <w:rPr>
          <w:rFonts w:ascii="Arial Narrow" w:eastAsia="Arial Narrow" w:hAnsi="Arial Narrow" w:cs="Arial Narrow"/>
        </w:rPr>
        <w:t>se declara aprobada dicha acta,</w:t>
      </w:r>
      <w:r w:rsidR="00B22C43" w:rsidRPr="00CF6B56">
        <w:rPr>
          <w:rFonts w:ascii="Arial Narrow" w:eastAsia="Arial Narrow" w:hAnsi="Arial Narrow" w:cs="Arial Narrow"/>
        </w:rPr>
        <w:t xml:space="preserve"> </w:t>
      </w:r>
      <w:r w:rsidR="00CF6B56" w:rsidRPr="00CF6B56">
        <w:rPr>
          <w:rFonts w:ascii="Arial Narrow" w:eastAsia="Arial Narrow" w:hAnsi="Arial Narrow" w:cs="Arial Narrow"/>
        </w:rPr>
        <w:t>instruyendo la Presidenta</w:t>
      </w:r>
      <w:r w:rsidR="00B22C43" w:rsidRPr="00CF6B56">
        <w:rPr>
          <w:rFonts w:ascii="Arial Narrow" w:eastAsia="Arial Narrow" w:hAnsi="Arial Narrow" w:cs="Arial Narrow"/>
        </w:rPr>
        <w:t xml:space="preserve"> se le de </w:t>
      </w:r>
      <w:r w:rsidR="00DC230E">
        <w:rPr>
          <w:rFonts w:ascii="Arial Narrow" w:eastAsia="Arial Narrow" w:hAnsi="Arial Narrow" w:cs="Arial Narrow"/>
        </w:rPr>
        <w:t>distribución</w:t>
      </w:r>
      <w:r w:rsidR="00B22C43" w:rsidRPr="00CF6B56">
        <w:rPr>
          <w:rFonts w:ascii="Arial Narrow" w:eastAsia="Arial Narrow" w:hAnsi="Arial Narrow" w:cs="Arial Narrow"/>
        </w:rPr>
        <w:t xml:space="preserve"> entre los </w:t>
      </w:r>
      <w:r w:rsidR="00DC230E">
        <w:rPr>
          <w:rFonts w:ascii="Arial Narrow" w:eastAsia="Arial Narrow" w:hAnsi="Arial Narrow" w:cs="Arial Narrow"/>
        </w:rPr>
        <w:t>miembros</w:t>
      </w:r>
      <w:r w:rsidR="006B1869" w:rsidRPr="00CF6B56">
        <w:rPr>
          <w:rFonts w:ascii="Arial Narrow" w:eastAsia="Arial Narrow" w:hAnsi="Arial Narrow" w:cs="Arial Narrow"/>
        </w:rPr>
        <w:t xml:space="preserve"> del Consejo</w:t>
      </w:r>
      <w:r w:rsidR="007F4F54">
        <w:rPr>
          <w:rFonts w:ascii="Arial Narrow" w:eastAsia="Arial Narrow" w:hAnsi="Arial Narrow" w:cs="Arial Narrow"/>
        </w:rPr>
        <w:t xml:space="preserve"> para su formal</w:t>
      </w:r>
      <w:r w:rsidR="00C12B90">
        <w:rPr>
          <w:rFonts w:ascii="Arial Narrow" w:eastAsia="Arial Narrow" w:hAnsi="Arial Narrow" w:cs="Arial Narrow"/>
        </w:rPr>
        <w:t xml:space="preserve"> suscripción</w:t>
      </w:r>
      <w:r w:rsidR="00CF6B56" w:rsidRPr="00CF6B56">
        <w:rPr>
          <w:rFonts w:ascii="Arial Narrow" w:eastAsia="Arial Narrow" w:hAnsi="Arial Narrow" w:cs="Arial Narrow"/>
        </w:rPr>
        <w:t xml:space="preserve"> y </w:t>
      </w:r>
      <w:r w:rsidR="00C12B90">
        <w:rPr>
          <w:rFonts w:ascii="Arial Narrow" w:eastAsia="Arial Narrow" w:hAnsi="Arial Narrow" w:cs="Arial Narrow"/>
        </w:rPr>
        <w:t>archivo.</w:t>
      </w:r>
    </w:p>
    <w:p w14:paraId="0838B761" w14:textId="77777777" w:rsidR="00B82A26" w:rsidRDefault="00B82A26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60B5C375" w14:textId="1CC35E4B" w:rsidR="00694672" w:rsidRDefault="00B22C43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Continuando con el desahogo del </w:t>
      </w:r>
      <w:r w:rsidRPr="00042173">
        <w:rPr>
          <w:rFonts w:ascii="Arial Narrow" w:eastAsia="Arial Narrow" w:hAnsi="Arial Narrow" w:cs="Arial Narrow"/>
        </w:rPr>
        <w:t>cuarto</w:t>
      </w:r>
      <w:r>
        <w:rPr>
          <w:rFonts w:ascii="Arial Narrow" w:eastAsia="Arial Narrow" w:hAnsi="Arial Narrow" w:cs="Arial Narrow"/>
          <w:color w:val="000000"/>
        </w:rPr>
        <w:t xml:space="preserve"> punto del orden del día, </w:t>
      </w:r>
      <w:r w:rsidR="00AC6C6A">
        <w:rPr>
          <w:rFonts w:ascii="Arial Narrow" w:eastAsia="Arial Narrow" w:hAnsi="Arial Narrow" w:cs="Arial Narrow"/>
          <w:color w:val="000000"/>
        </w:rPr>
        <w:t xml:space="preserve">corresponde </w:t>
      </w:r>
      <w:r>
        <w:rPr>
          <w:rFonts w:ascii="Arial Narrow" w:eastAsia="Arial Narrow" w:hAnsi="Arial Narrow" w:cs="Arial Narrow"/>
          <w:color w:val="000000"/>
        </w:rPr>
        <w:t>a la presentación y, en su caso, aprobación de la solicitud de incentivos fiscales</w:t>
      </w:r>
      <w:r w:rsidR="00BE71E2" w:rsidRPr="00BE71E2">
        <w:rPr>
          <w:rFonts w:ascii="Arial Narrow" w:eastAsia="Arial Narrow" w:hAnsi="Arial Narrow" w:cs="Arial Narrow"/>
          <w:color w:val="000000"/>
        </w:rPr>
        <w:t xml:space="preserve"> </w:t>
      </w:r>
      <w:r w:rsidR="00BE71E2">
        <w:rPr>
          <w:rFonts w:ascii="Arial Narrow" w:eastAsia="Arial Narrow" w:hAnsi="Arial Narrow" w:cs="Arial Narrow"/>
          <w:color w:val="000000"/>
        </w:rPr>
        <w:t xml:space="preserve">previamente compartidos a los integrantes del Consejo, </w:t>
      </w:r>
      <w:r>
        <w:rPr>
          <w:rFonts w:ascii="Arial Narrow" w:eastAsia="Arial Narrow" w:hAnsi="Arial Narrow" w:cs="Arial Narrow"/>
          <w:color w:val="000000"/>
        </w:rPr>
        <w:t xml:space="preserve">presentado por </w:t>
      </w:r>
      <w:r w:rsidR="00EB14D9" w:rsidRPr="00CD47B2">
        <w:rPr>
          <w:rFonts w:ascii="Arial Narrow" w:eastAsia="Arial Narrow" w:hAnsi="Arial Narrow" w:cs="Arial Narrow"/>
          <w:b/>
          <w:color w:val="000000"/>
        </w:rPr>
        <w:t>VISTAS DEL SOL S.A DE C.V.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 w:rsidR="00EB14D9">
        <w:rPr>
          <w:rFonts w:ascii="Arial Narrow" w:eastAsia="Arial Narrow" w:hAnsi="Arial Narrow" w:cs="Arial Narrow"/>
          <w:color w:val="000000"/>
        </w:rPr>
        <w:t>este</w:t>
      </w:r>
      <w:r>
        <w:rPr>
          <w:rFonts w:ascii="Arial Narrow" w:eastAsia="Arial Narrow" w:hAnsi="Arial Narrow" w:cs="Arial Narrow"/>
          <w:color w:val="000000"/>
        </w:rPr>
        <w:t xml:space="preserve"> proyecto se denomina </w:t>
      </w:r>
      <w:r w:rsidR="00EB14D9" w:rsidRPr="00CD47B2">
        <w:rPr>
          <w:rFonts w:ascii="Arial Narrow" w:eastAsia="Arial Narrow" w:hAnsi="Arial Narrow" w:cs="Arial Narrow"/>
          <w:b/>
          <w:color w:val="000000"/>
        </w:rPr>
        <w:t>Alojamientos Juan Manuel</w:t>
      </w:r>
      <w:r w:rsidR="00B82A26">
        <w:rPr>
          <w:rFonts w:ascii="Arial Narrow" w:eastAsia="Arial Narrow" w:hAnsi="Arial Narrow" w:cs="Arial Narrow"/>
          <w:color w:val="000000"/>
        </w:rPr>
        <w:t>.</w:t>
      </w:r>
    </w:p>
    <w:p w14:paraId="090C8C31" w14:textId="77777777" w:rsidR="00CD0668" w:rsidRDefault="00CD0668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29EB4867" w14:textId="150365BA" w:rsidR="00CD0668" w:rsidRDefault="00CD0668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Tal como podrá </w:t>
      </w:r>
      <w:r w:rsidR="00544F68">
        <w:rPr>
          <w:rFonts w:ascii="Arial Narrow" w:eastAsia="Arial Narrow" w:hAnsi="Arial Narrow" w:cs="Arial Narrow"/>
          <w:color w:val="000000"/>
        </w:rPr>
        <w:t>advertiste</w:t>
      </w:r>
      <w:r>
        <w:rPr>
          <w:rFonts w:ascii="Arial Narrow" w:eastAsia="Arial Narrow" w:hAnsi="Arial Narrow" w:cs="Arial Narrow"/>
          <w:color w:val="000000"/>
        </w:rPr>
        <w:t xml:space="preserve"> en la documentación técnica presentada por el desarrollador, este proyecto incorpora criterios de redensificación que resultan estratégicos para el área del Centro Histórico.</w:t>
      </w:r>
    </w:p>
    <w:p w14:paraId="45802585" w14:textId="77777777" w:rsidR="00057954" w:rsidRDefault="00057954" w:rsidP="006B1869">
      <w:pPr>
        <w:pStyle w:val="Ttulo3"/>
        <w:keepNext w:val="0"/>
        <w:keepLines w:val="0"/>
        <w:spacing w:line="276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0B3CB5A" w14:textId="77777777" w:rsidR="00057954" w:rsidRDefault="00057954" w:rsidP="006B1869">
      <w:pPr>
        <w:pStyle w:val="Ttulo3"/>
        <w:keepNext w:val="0"/>
        <w:keepLines w:val="0"/>
        <w:spacing w:line="276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C205D78" w14:textId="77777777" w:rsidR="006B1869" w:rsidRPr="001558A5" w:rsidRDefault="006B1869" w:rsidP="006B1869">
      <w:pPr>
        <w:pStyle w:val="Ttulo3"/>
        <w:keepNext w:val="0"/>
        <w:keepLines w:val="0"/>
        <w:spacing w:line="276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1558A5">
        <w:rPr>
          <w:rFonts w:ascii="Arial Narrow" w:eastAsia="Arial Narrow" w:hAnsi="Arial Narrow" w:cs="Arial Narrow"/>
          <w:sz w:val="24"/>
          <w:szCs w:val="24"/>
        </w:rPr>
        <w:lastRenderedPageBreak/>
        <w:t>Aspectos del proyecto:</w:t>
      </w:r>
    </w:p>
    <w:p w14:paraId="3135DE17" w14:textId="77777777" w:rsidR="001D0F44" w:rsidRDefault="001558A5" w:rsidP="000F5835">
      <w:pPr>
        <w:spacing w:line="276" w:lineRule="auto"/>
        <w:jc w:val="both"/>
        <w:rPr>
          <w:rFonts w:ascii="Arial Narrow" w:eastAsia="Arial Narrow" w:hAnsi="Arial Narrow" w:cs="Arial Narrow"/>
          <w:color w:val="000000"/>
          <w:lang w:val="es-ES"/>
        </w:rPr>
      </w:pPr>
      <w:bookmarkStart w:id="0" w:name="_heading=h.8xh5d8n5dkgt" w:colFirst="0" w:colLast="0"/>
      <w:bookmarkEnd w:id="0"/>
      <w:r w:rsidRPr="001558A5">
        <w:rPr>
          <w:rFonts w:ascii="Arial Narrow" w:eastAsia="Arial Narrow" w:hAnsi="Arial Narrow" w:cs="Arial Narrow"/>
          <w:color w:val="000000"/>
          <w:lang w:val="es-ES"/>
        </w:rPr>
        <w:t>El desarrollo se ubica en el Centro Histórico muy cerca del Parque Morelos, se trata de un conjunto habitacional con un área de comercios y servicios en planta baja. El po</w:t>
      </w:r>
      <w:r w:rsidR="00CD0668">
        <w:rPr>
          <w:rFonts w:ascii="Arial Narrow" w:eastAsia="Arial Narrow" w:hAnsi="Arial Narrow" w:cs="Arial Narrow"/>
          <w:color w:val="000000"/>
          <w:lang w:val="es-ES"/>
        </w:rPr>
        <w:t>tencial construido se</w:t>
      </w:r>
      <w:r w:rsidR="001D0F44">
        <w:rPr>
          <w:rFonts w:ascii="Arial Narrow" w:eastAsia="Arial Narrow" w:hAnsi="Arial Narrow" w:cs="Arial Narrow"/>
          <w:color w:val="000000"/>
          <w:lang w:val="es-ES"/>
        </w:rPr>
        <w:t xml:space="preserve"> </w:t>
      </w:r>
      <w:r w:rsidR="00CD0668">
        <w:rPr>
          <w:rFonts w:ascii="Arial Narrow" w:eastAsia="Arial Narrow" w:hAnsi="Arial Narrow" w:cs="Arial Narrow"/>
          <w:color w:val="000000"/>
          <w:lang w:val="es-ES"/>
        </w:rPr>
        <w:t>condiciona</w:t>
      </w:r>
      <w:r w:rsidRPr="001558A5">
        <w:rPr>
          <w:rFonts w:ascii="Arial Narrow" w:eastAsia="Arial Narrow" w:hAnsi="Arial Narrow" w:cs="Arial Narrow"/>
          <w:color w:val="000000"/>
          <w:lang w:val="es-ES"/>
        </w:rPr>
        <w:t xml:space="preserve"> atendiendo a las políticas de integración a la imagen y morfología urbana que se aplican en contextos patrimoniales.</w:t>
      </w:r>
    </w:p>
    <w:p w14:paraId="759C20E6" w14:textId="7A95E0CF" w:rsidR="008E2174" w:rsidRDefault="001558A5" w:rsidP="000F5835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1558A5">
        <w:rPr>
          <w:rFonts w:ascii="Arial Narrow" w:eastAsia="Arial Narrow" w:hAnsi="Arial Narrow" w:cs="Arial Narrow"/>
          <w:color w:val="000000"/>
          <w:lang w:val="es-ES"/>
        </w:rPr>
        <w:t xml:space="preserve">  </w:t>
      </w:r>
    </w:p>
    <w:p w14:paraId="264D3BDB" w14:textId="01A72061" w:rsidR="005B491F" w:rsidRPr="00455B73" w:rsidRDefault="005B491F" w:rsidP="000F5835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455B73">
        <w:rPr>
          <w:rFonts w:ascii="Arial Narrow" w:eastAsia="Arial Narrow" w:hAnsi="Arial Narrow" w:cs="Arial Narrow"/>
          <w:color w:val="000000"/>
        </w:rPr>
        <w:t>El proyecto se adhirió al Programa de Redensificación y Repoblamiento en su vertiente de “Vivienda Media” (PREU). Esto implica que se producirá un porcentaje obligado de vivienda social que se destinará a hogares que cumplan con un perfil socioeconómico establecido por el programa antes mencionado</w:t>
      </w:r>
      <w:r w:rsidRPr="00455B73">
        <w:rPr>
          <w:rFonts w:ascii="Arial Narrow" w:eastAsia="Arial Narrow" w:hAnsi="Arial Narrow" w:cs="Arial Narrow"/>
        </w:rPr>
        <w:t>.</w:t>
      </w:r>
    </w:p>
    <w:p w14:paraId="631BE457" w14:textId="77777777" w:rsidR="005B491F" w:rsidRPr="005B491F" w:rsidRDefault="005B491F" w:rsidP="005B491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78F05E9A" w14:textId="391DB895" w:rsidR="00F363BC" w:rsidRDefault="00F363BC" w:rsidP="00F363BC">
      <w:pPr>
        <w:spacing w:after="20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 xml:space="preserve">Es un complejo habitacional que se desarrollará en un terreno de </w:t>
      </w:r>
      <w:r w:rsidR="001558A5">
        <w:rPr>
          <w:rFonts w:ascii="Arial Narrow" w:eastAsia="Arial Narrow" w:hAnsi="Arial Narrow" w:cs="Arial Narrow"/>
          <w:b/>
          <w:color w:val="000000"/>
        </w:rPr>
        <w:t xml:space="preserve">391 </w:t>
      </w:r>
      <w:r>
        <w:rPr>
          <w:rFonts w:ascii="Arial Narrow" w:eastAsia="Arial Narrow" w:hAnsi="Arial Narrow" w:cs="Arial Narrow"/>
          <w:b/>
        </w:rPr>
        <w:t>m²</w:t>
      </w:r>
      <w:r>
        <w:rPr>
          <w:rFonts w:ascii="Arial Narrow" w:eastAsia="Arial Narrow" w:hAnsi="Arial Narrow" w:cs="Arial Narrow"/>
          <w:color w:val="000000"/>
        </w:rPr>
        <w:t xml:space="preserve"> (</w:t>
      </w:r>
      <w:r w:rsidR="001558A5">
        <w:rPr>
          <w:rFonts w:ascii="Arial Narrow" w:eastAsia="Arial Narrow" w:hAnsi="Arial Narrow" w:cs="Arial Narrow"/>
        </w:rPr>
        <w:t>trescientos noventa y un</w:t>
      </w:r>
      <w:r w:rsidR="007B7B60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metros cuadrados)</w:t>
      </w:r>
      <w:r>
        <w:rPr>
          <w:rFonts w:ascii="Arial Narrow" w:eastAsia="Arial Narrow" w:hAnsi="Arial Narrow" w:cs="Arial Narrow"/>
        </w:rPr>
        <w:t>. Algunas características destacadas incluyen:</w:t>
      </w:r>
    </w:p>
    <w:p w14:paraId="386A2877" w14:textId="2C972519" w:rsidR="00F363BC" w:rsidRDefault="00F363BC" w:rsidP="00F363BC">
      <w:pPr>
        <w:numPr>
          <w:ilvl w:val="0"/>
          <w:numId w:val="18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Superficie total de construcción:</w:t>
      </w:r>
      <w:r>
        <w:rPr>
          <w:rFonts w:ascii="Arial Narrow" w:eastAsia="Arial Narrow" w:hAnsi="Arial Narrow" w:cs="Arial Narrow"/>
        </w:rPr>
        <w:t xml:space="preserve"> </w:t>
      </w:r>
      <w:r w:rsidR="001558A5">
        <w:rPr>
          <w:rFonts w:ascii="Arial Narrow" w:eastAsia="Arial Narrow" w:hAnsi="Arial Narrow" w:cs="Arial Narrow"/>
          <w:b/>
        </w:rPr>
        <w:t>1,204</w:t>
      </w:r>
      <w:r>
        <w:rPr>
          <w:rFonts w:ascii="Arial Narrow" w:eastAsia="Arial Narrow" w:hAnsi="Arial Narrow" w:cs="Arial Narrow"/>
          <w:b/>
        </w:rPr>
        <w:t xml:space="preserve"> m²</w:t>
      </w:r>
      <w:r>
        <w:rPr>
          <w:rFonts w:ascii="Arial Narrow" w:eastAsia="Arial Narrow" w:hAnsi="Arial Narrow" w:cs="Arial Narrow"/>
        </w:rPr>
        <w:t xml:space="preserve"> (</w:t>
      </w:r>
      <w:r w:rsidR="00BF08B7">
        <w:rPr>
          <w:rFonts w:ascii="Arial Narrow" w:eastAsia="Arial Narrow" w:hAnsi="Arial Narrow" w:cs="Arial Narrow"/>
        </w:rPr>
        <w:t>Mil</w:t>
      </w:r>
      <w:r w:rsidR="001558A5">
        <w:rPr>
          <w:rFonts w:ascii="Arial Narrow" w:eastAsia="Arial Narrow" w:hAnsi="Arial Narrow" w:cs="Arial Narrow"/>
        </w:rPr>
        <w:t xml:space="preserve"> doscientos cuatro</w:t>
      </w:r>
      <w:r>
        <w:rPr>
          <w:rFonts w:ascii="Arial Narrow" w:eastAsia="Arial Narrow" w:hAnsi="Arial Narrow" w:cs="Arial Narrow"/>
        </w:rPr>
        <w:t xml:space="preserve"> metros cuadrados).</w:t>
      </w:r>
    </w:p>
    <w:p w14:paraId="5B9F3412" w14:textId="7F6B12E0" w:rsidR="00F363BC" w:rsidRDefault="001558A5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No oferta</w:t>
      </w:r>
      <w:r w:rsidR="003649E5">
        <w:rPr>
          <w:rFonts w:ascii="Arial Narrow" w:eastAsia="Arial Narrow" w:hAnsi="Arial Narrow" w:cs="Arial Narrow"/>
          <w:b/>
        </w:rPr>
        <w:t xml:space="preserve"> cajones de estacionamiento.</w:t>
      </w:r>
    </w:p>
    <w:p w14:paraId="059D8463" w14:textId="5CC3B432" w:rsidR="00F363BC" w:rsidRDefault="00F363BC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Unidades de vivienda:</w:t>
      </w:r>
      <w:r>
        <w:rPr>
          <w:rFonts w:ascii="Arial Narrow" w:eastAsia="Arial Narrow" w:hAnsi="Arial Narrow" w:cs="Arial Narrow"/>
        </w:rPr>
        <w:t xml:space="preserve"> </w:t>
      </w:r>
      <w:r w:rsidR="001558A5">
        <w:rPr>
          <w:rFonts w:ascii="Arial Narrow" w:eastAsia="Arial Narrow" w:hAnsi="Arial Narrow" w:cs="Arial Narrow"/>
          <w:b/>
        </w:rPr>
        <w:t>19</w:t>
      </w:r>
      <w:r w:rsidR="00AF014C" w:rsidRPr="00AF014C"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>(</w:t>
      </w:r>
      <w:r w:rsidR="001558A5">
        <w:rPr>
          <w:rFonts w:ascii="Arial Narrow" w:eastAsia="Arial Narrow" w:hAnsi="Arial Narrow" w:cs="Arial Narrow"/>
        </w:rPr>
        <w:t>Diecinueve</w:t>
      </w:r>
      <w:r>
        <w:rPr>
          <w:rFonts w:ascii="Arial Narrow" w:eastAsia="Arial Narrow" w:hAnsi="Arial Narrow" w:cs="Arial Narrow"/>
        </w:rPr>
        <w:t>)</w:t>
      </w:r>
    </w:p>
    <w:p w14:paraId="06EC8862" w14:textId="5E6359E4" w:rsidR="00F363BC" w:rsidRDefault="00F363BC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Inversión estimada: $</w:t>
      </w:r>
      <w:r w:rsidR="001558A5">
        <w:rPr>
          <w:rFonts w:ascii="Arial Narrow" w:eastAsia="Arial Narrow" w:hAnsi="Arial Narrow" w:cs="Arial Narrow"/>
          <w:b/>
        </w:rPr>
        <w:t>36,000</w:t>
      </w:r>
      <w:r w:rsidR="00AF014C">
        <w:rPr>
          <w:rFonts w:ascii="Arial Narrow" w:eastAsia="Arial Narrow" w:hAnsi="Arial Narrow" w:cs="Arial Narrow"/>
          <w:b/>
        </w:rPr>
        <w:t>,000.00</w:t>
      </w:r>
      <w:r>
        <w:rPr>
          <w:rFonts w:ascii="Arial Narrow" w:eastAsia="Arial Narrow" w:hAnsi="Arial Narrow" w:cs="Arial Narrow"/>
        </w:rPr>
        <w:t xml:space="preserve"> (</w:t>
      </w:r>
      <w:r w:rsidR="001558A5">
        <w:rPr>
          <w:rFonts w:ascii="Arial Narrow" w:eastAsia="Arial Narrow" w:hAnsi="Arial Narrow" w:cs="Arial Narrow"/>
        </w:rPr>
        <w:t>Treinta y seis millones de</w:t>
      </w:r>
      <w:r w:rsidR="003649E5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pesos 00/100 M.N.)</w:t>
      </w:r>
    </w:p>
    <w:p w14:paraId="3B38D6D7" w14:textId="77777777" w:rsidR="00F363BC" w:rsidRDefault="00F363BC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Generación de empleo:</w:t>
      </w:r>
    </w:p>
    <w:p w14:paraId="0E96DBA3" w14:textId="52C218B2" w:rsidR="00F363BC" w:rsidRDefault="001558A5" w:rsidP="00F363BC">
      <w:pPr>
        <w:numPr>
          <w:ilvl w:val="1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100</w:t>
      </w:r>
      <w:r w:rsidR="00F363BC">
        <w:rPr>
          <w:rFonts w:ascii="Arial Narrow" w:eastAsia="Arial Narrow" w:hAnsi="Arial Narrow" w:cs="Arial Narrow"/>
          <w:b/>
        </w:rPr>
        <w:t xml:space="preserve"> empleos indirectos</w:t>
      </w:r>
      <w:r w:rsidR="00F363BC">
        <w:rPr>
          <w:rFonts w:ascii="Arial Narrow" w:eastAsia="Arial Narrow" w:hAnsi="Arial Narrow" w:cs="Arial Narrow"/>
        </w:rPr>
        <w:t xml:space="preserve"> durante la construcción.</w:t>
      </w:r>
    </w:p>
    <w:p w14:paraId="4C74B469" w14:textId="0617BA0C" w:rsidR="00F363BC" w:rsidRDefault="001558A5" w:rsidP="00F363BC">
      <w:pPr>
        <w:numPr>
          <w:ilvl w:val="1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15</w:t>
      </w:r>
      <w:r w:rsidR="00F363BC">
        <w:rPr>
          <w:rFonts w:ascii="Arial Narrow" w:eastAsia="Arial Narrow" w:hAnsi="Arial Narrow" w:cs="Arial Narrow"/>
          <w:b/>
        </w:rPr>
        <w:t xml:space="preserve"> empleos directos permanentes</w:t>
      </w:r>
      <w:r w:rsidR="00F363BC">
        <w:rPr>
          <w:rFonts w:ascii="Arial Narrow" w:eastAsia="Arial Narrow" w:hAnsi="Arial Narrow" w:cs="Arial Narrow"/>
        </w:rPr>
        <w:t xml:space="preserve"> tras la finalización del proyecto.</w:t>
      </w:r>
    </w:p>
    <w:p w14:paraId="6861AED4" w14:textId="13892074" w:rsidR="00F363BC" w:rsidRPr="000741D5" w:rsidRDefault="00F363BC" w:rsidP="00F363BC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Precio promedio de vivienda: $</w:t>
      </w:r>
      <w:r w:rsidR="001558A5">
        <w:rPr>
          <w:rFonts w:ascii="Arial Narrow" w:eastAsia="Arial Narrow" w:hAnsi="Arial Narrow" w:cs="Arial Narrow"/>
          <w:b/>
        </w:rPr>
        <w:t>2,120</w:t>
      </w:r>
      <w:r w:rsidR="00AF014C">
        <w:rPr>
          <w:rFonts w:ascii="Arial Narrow" w:eastAsia="Arial Narrow" w:hAnsi="Arial Narrow" w:cs="Arial Narrow"/>
          <w:b/>
        </w:rPr>
        <w:t>,000.00</w:t>
      </w:r>
      <w:r>
        <w:rPr>
          <w:rFonts w:ascii="Arial Narrow" w:eastAsia="Arial Narrow" w:hAnsi="Arial Narrow" w:cs="Arial Narrow"/>
        </w:rPr>
        <w:t xml:space="preserve"> (</w:t>
      </w:r>
      <w:r w:rsidR="001558A5">
        <w:rPr>
          <w:rFonts w:ascii="Arial Narrow" w:eastAsia="Arial Narrow" w:hAnsi="Arial Narrow" w:cs="Arial Narrow"/>
        </w:rPr>
        <w:t>Dos millones, ciento veinte</w:t>
      </w:r>
      <w:r w:rsidR="00AF014C">
        <w:rPr>
          <w:rFonts w:ascii="Arial Narrow" w:eastAsia="Arial Narrow" w:hAnsi="Arial Narrow" w:cs="Arial Narrow"/>
        </w:rPr>
        <w:t xml:space="preserve"> mil</w:t>
      </w:r>
      <w:r>
        <w:rPr>
          <w:rFonts w:ascii="Arial Narrow" w:eastAsia="Arial Narrow" w:hAnsi="Arial Narrow" w:cs="Arial Narrow"/>
        </w:rPr>
        <w:t xml:space="preserve"> pesos 00/100 M.N.)</w:t>
      </w:r>
    </w:p>
    <w:p w14:paraId="3F9C6331" w14:textId="4172F191" w:rsidR="000741D5" w:rsidRPr="00777175" w:rsidRDefault="004F73D0" w:rsidP="000741D5">
      <w:pPr>
        <w:numPr>
          <w:ilvl w:val="0"/>
          <w:numId w:val="13"/>
        </w:numPr>
        <w:spacing w:after="200" w:line="276" w:lineRule="auto"/>
        <w:jc w:val="both"/>
        <w:rPr>
          <w:rFonts w:ascii="Arial Narrow" w:eastAsia="Arial Narrow" w:hAnsi="Arial Narrow" w:cs="Arial Narrow"/>
          <w:b/>
        </w:rPr>
      </w:pPr>
      <w:r w:rsidRPr="000741D5">
        <w:rPr>
          <w:rFonts w:ascii="Arial Narrow" w:eastAsia="Arial Narrow" w:hAnsi="Arial Narrow" w:cs="Arial Narrow"/>
          <w:b/>
          <w:lang w:val="es-ES"/>
        </w:rPr>
        <w:t xml:space="preserve">Tipologías de vivienda ofertadas: </w:t>
      </w:r>
      <w:r w:rsidRPr="000741D5">
        <w:rPr>
          <w:rFonts w:ascii="Arial Narrow" w:eastAsia="Arial Narrow" w:hAnsi="Arial Narrow" w:cs="Arial Narrow"/>
          <w:b/>
          <w:bCs/>
          <w:lang w:val="es-ES"/>
        </w:rPr>
        <w:t>41 m², 55 m² y 74 m².</w:t>
      </w:r>
    </w:p>
    <w:p w14:paraId="1B74530C" w14:textId="1F7A4D8C" w:rsidR="00777175" w:rsidRPr="00777175" w:rsidRDefault="0070162D" w:rsidP="00777175">
      <w:pPr>
        <w:spacing w:after="20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Cs/>
          <w:lang w:val="es-ES"/>
        </w:rPr>
        <w:t>La Agencia Municipal de Vivienda</w:t>
      </w:r>
      <w:r w:rsidR="007B7BFF">
        <w:rPr>
          <w:rFonts w:ascii="Arial Narrow" w:eastAsia="Arial Narrow" w:hAnsi="Arial Narrow" w:cs="Arial Narrow"/>
          <w:bCs/>
          <w:lang w:val="es-ES"/>
        </w:rPr>
        <w:t xml:space="preserve"> </w:t>
      </w:r>
      <w:r w:rsidR="00777175">
        <w:rPr>
          <w:rFonts w:ascii="Arial Narrow" w:eastAsia="Arial Narrow" w:hAnsi="Arial Narrow" w:cs="Arial Narrow"/>
          <w:bCs/>
          <w:lang w:val="es-ES"/>
        </w:rPr>
        <w:t>comparte la información relativa a los rangos de los proyectos ubic</w:t>
      </w:r>
      <w:r w:rsidR="007B7BFF">
        <w:rPr>
          <w:rFonts w:ascii="Arial Narrow" w:eastAsia="Arial Narrow" w:hAnsi="Arial Narrow" w:cs="Arial Narrow"/>
          <w:bCs/>
          <w:lang w:val="es-ES"/>
        </w:rPr>
        <w:t xml:space="preserve">ados en el polígono A conforme </w:t>
      </w:r>
      <w:r w:rsidR="00777175">
        <w:rPr>
          <w:rFonts w:ascii="Arial Narrow" w:eastAsia="Arial Narrow" w:hAnsi="Arial Narrow" w:cs="Arial Narrow"/>
          <w:bCs/>
          <w:lang w:val="es-ES"/>
        </w:rPr>
        <w:t xml:space="preserve">a lo expuesto en la lámina correspondiente se proyecta la construcción de 8 unidades de 41 m², 10 unidades de 55 m² y 1 unidad de 74 m², </w:t>
      </w:r>
      <w:bookmarkStart w:id="1" w:name="_Hlk216867235"/>
      <w:r w:rsidR="00D463D5">
        <w:rPr>
          <w:rFonts w:ascii="Arial Narrow" w:eastAsia="Arial Narrow" w:hAnsi="Arial Narrow" w:cs="Arial Narrow"/>
          <w:bCs/>
          <w:lang w:val="es-ES"/>
        </w:rPr>
        <w:t xml:space="preserve">esto </w:t>
      </w:r>
      <w:r w:rsidR="00455B73">
        <w:rPr>
          <w:rFonts w:ascii="Arial Narrow" w:eastAsia="Arial Narrow" w:hAnsi="Arial Narrow" w:cs="Arial Narrow"/>
          <w:bCs/>
          <w:lang w:val="es-ES"/>
        </w:rPr>
        <w:t>atendiendo</w:t>
      </w:r>
      <w:r w:rsidR="00D463D5">
        <w:rPr>
          <w:rFonts w:ascii="Arial Narrow" w:eastAsia="Arial Narrow" w:hAnsi="Arial Narrow" w:cs="Arial Narrow"/>
          <w:bCs/>
          <w:lang w:val="es-ES"/>
        </w:rPr>
        <w:t xml:space="preserve"> la solicitud previa </w:t>
      </w:r>
      <w:r w:rsidR="00455B73">
        <w:rPr>
          <w:rFonts w:ascii="Arial Narrow" w:eastAsia="Arial Narrow" w:hAnsi="Arial Narrow" w:cs="Arial Narrow"/>
          <w:bCs/>
          <w:lang w:val="es-ES"/>
        </w:rPr>
        <w:t>por parte de</w:t>
      </w:r>
      <w:r w:rsidR="00777175">
        <w:rPr>
          <w:rFonts w:ascii="Arial Narrow" w:eastAsia="Arial Narrow" w:hAnsi="Arial Narrow" w:cs="Arial Narrow"/>
          <w:bCs/>
          <w:lang w:val="es-ES"/>
        </w:rPr>
        <w:t xml:space="preserve"> Marcos</w:t>
      </w:r>
      <w:r w:rsidR="009850D2">
        <w:rPr>
          <w:rFonts w:ascii="Arial Narrow" w:eastAsia="Arial Narrow" w:hAnsi="Arial Narrow" w:cs="Arial Narrow"/>
          <w:bCs/>
          <w:lang w:val="es-ES"/>
        </w:rPr>
        <w:t xml:space="preserve"> Pineda Cruz</w:t>
      </w:r>
      <w:r w:rsidR="00777175">
        <w:rPr>
          <w:rFonts w:ascii="Arial Narrow" w:eastAsia="Arial Narrow" w:hAnsi="Arial Narrow" w:cs="Arial Narrow"/>
          <w:bCs/>
          <w:lang w:val="es-ES"/>
        </w:rPr>
        <w:t>.</w:t>
      </w:r>
    </w:p>
    <w:bookmarkEnd w:id="1"/>
    <w:p w14:paraId="50124E2A" w14:textId="694D8B34" w:rsidR="000741D5" w:rsidRPr="000741D5" w:rsidRDefault="000741D5" w:rsidP="000741D5">
      <w:pPr>
        <w:spacing w:after="200" w:line="276" w:lineRule="auto"/>
        <w:ind w:left="360"/>
        <w:jc w:val="both"/>
        <w:rPr>
          <w:rFonts w:ascii="Arial Narrow" w:eastAsia="Arial Narrow" w:hAnsi="Arial Narrow" w:cs="Arial Narrow"/>
          <w:b/>
        </w:rPr>
      </w:pPr>
      <w:r w:rsidRPr="000741D5">
        <w:rPr>
          <w:rFonts w:ascii="Arial Narrow" w:eastAsia="Arial Narrow" w:hAnsi="Arial Narrow" w:cs="Arial Narrow"/>
          <w:b/>
          <w:noProof/>
          <w:lang w:eastAsia="es-MX"/>
        </w:rPr>
        <w:drawing>
          <wp:inline distT="0" distB="0" distL="0" distR="0" wp14:anchorId="30F453AC" wp14:editId="3E76BEA6">
            <wp:extent cx="5257800" cy="1371600"/>
            <wp:effectExtent l="0" t="0" r="0" b="0"/>
            <wp:docPr id="221" name="Google Shape;221;p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Google Shape;221;p81"/>
                    <pic:cNvPicPr preferRelativeResize="0"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08DF" w14:textId="77777777" w:rsidR="00057954" w:rsidRDefault="00057954" w:rsidP="001D0F44">
      <w:pPr>
        <w:spacing w:after="200"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45E3AAE" w14:textId="62DE57D6" w:rsidR="00CD0668" w:rsidRPr="001D0F44" w:rsidRDefault="00F363BC" w:rsidP="001D0F44">
      <w:pPr>
        <w:spacing w:after="200"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BE71E2">
        <w:rPr>
          <w:rFonts w:ascii="Arial Narrow" w:eastAsia="Arial Narrow" w:hAnsi="Arial Narrow" w:cs="Arial Narrow"/>
          <w:color w:val="000000"/>
        </w:rPr>
        <w:t>El proyecto se desarrollará en el predio ubicado</w:t>
      </w:r>
      <w:r>
        <w:rPr>
          <w:rFonts w:ascii="Arial Narrow" w:eastAsia="Arial Narrow" w:hAnsi="Arial Narrow" w:cs="Arial Narrow"/>
          <w:color w:val="000000"/>
        </w:rPr>
        <w:t xml:space="preserve"> en la </w:t>
      </w:r>
      <w:r w:rsidRPr="00BE71E2">
        <w:rPr>
          <w:rFonts w:ascii="Arial Narrow" w:eastAsia="Arial Narrow" w:hAnsi="Arial Narrow" w:cs="Arial Narrow"/>
          <w:color w:val="000000"/>
        </w:rPr>
        <w:t xml:space="preserve">Calle </w:t>
      </w:r>
      <w:r w:rsidR="000741D5">
        <w:rPr>
          <w:rFonts w:ascii="Arial Narrow" w:eastAsia="Arial Narrow" w:hAnsi="Arial Narrow" w:cs="Arial Narrow"/>
          <w:color w:val="000000"/>
        </w:rPr>
        <w:t>Juan Manuel #162</w:t>
      </w:r>
      <w:r w:rsidRPr="00BE71E2">
        <w:rPr>
          <w:rFonts w:ascii="Arial Narrow" w:eastAsia="Arial Narrow" w:hAnsi="Arial Narrow" w:cs="Arial Narrow"/>
          <w:color w:val="000000"/>
        </w:rPr>
        <w:t xml:space="preserve">, </w:t>
      </w:r>
      <w:r w:rsidR="00AF014C" w:rsidRPr="00BE71E2">
        <w:rPr>
          <w:rFonts w:ascii="Arial Narrow" w:eastAsia="Arial Narrow" w:hAnsi="Arial Narrow" w:cs="Arial Narrow"/>
          <w:color w:val="000000"/>
        </w:rPr>
        <w:t>colonia</w:t>
      </w:r>
      <w:r w:rsidR="00BE71E2" w:rsidRPr="00BE71E2">
        <w:rPr>
          <w:rFonts w:ascii="Arial Narrow" w:eastAsia="Arial Narrow" w:hAnsi="Arial Narrow" w:cs="Arial Narrow"/>
          <w:color w:val="000000"/>
        </w:rPr>
        <w:t xml:space="preserve"> </w:t>
      </w:r>
      <w:r w:rsidR="000741D5">
        <w:rPr>
          <w:rFonts w:ascii="Arial Narrow" w:eastAsia="Arial Narrow" w:hAnsi="Arial Narrow" w:cs="Arial Narrow"/>
          <w:color w:val="000000"/>
        </w:rPr>
        <w:t>Centro</w:t>
      </w:r>
      <w:r w:rsidRPr="00BE71E2">
        <w:rPr>
          <w:rFonts w:ascii="Arial Narrow" w:eastAsia="Arial Narrow" w:hAnsi="Arial Narrow" w:cs="Arial Narrow"/>
          <w:color w:val="000000"/>
        </w:rPr>
        <w:t xml:space="preserve">, Guadalajara. </w:t>
      </w:r>
      <w:r w:rsidR="004829BB">
        <w:rPr>
          <w:rFonts w:ascii="Arial Narrow" w:eastAsia="Arial Narrow" w:hAnsi="Arial Narrow" w:cs="Arial Narrow"/>
          <w:color w:val="000000"/>
        </w:rPr>
        <w:t xml:space="preserve">En </w:t>
      </w:r>
      <w:r w:rsidR="00CD0668">
        <w:rPr>
          <w:rFonts w:ascii="Arial Narrow" w:eastAsia="Arial Narrow" w:hAnsi="Arial Narrow" w:cs="Arial Narrow"/>
          <w:color w:val="000000"/>
        </w:rPr>
        <w:t xml:space="preserve">esta </w:t>
      </w:r>
      <w:r w:rsidR="004829BB">
        <w:rPr>
          <w:rFonts w:ascii="Arial Narrow" w:eastAsia="Arial Narrow" w:hAnsi="Arial Narrow" w:cs="Arial Narrow"/>
          <w:color w:val="000000"/>
        </w:rPr>
        <w:t xml:space="preserve">lámina se puede </w:t>
      </w:r>
      <w:r w:rsidR="00CD0668">
        <w:rPr>
          <w:rFonts w:ascii="Arial Narrow" w:eastAsia="Arial Narrow" w:hAnsi="Arial Narrow" w:cs="Arial Narrow"/>
          <w:color w:val="000000"/>
        </w:rPr>
        <w:t>observar</w:t>
      </w:r>
      <w:r w:rsidR="004829BB">
        <w:rPr>
          <w:rFonts w:ascii="Arial Narrow" w:eastAsia="Arial Narrow" w:hAnsi="Arial Narrow" w:cs="Arial Narrow"/>
          <w:color w:val="000000"/>
        </w:rPr>
        <w:t xml:space="preserve"> el sembrado del edificio donde se </w:t>
      </w:r>
      <w:r w:rsidR="00CD0668">
        <w:rPr>
          <w:rFonts w:ascii="Arial Narrow" w:eastAsia="Arial Narrow" w:hAnsi="Arial Narrow" w:cs="Arial Narrow"/>
          <w:color w:val="000000"/>
        </w:rPr>
        <w:t>aprecia la fachada y render</w:t>
      </w:r>
      <w:r w:rsidR="004829BB">
        <w:rPr>
          <w:rFonts w:ascii="Arial Narrow" w:eastAsia="Arial Narrow" w:hAnsi="Arial Narrow" w:cs="Arial Narrow"/>
          <w:color w:val="000000"/>
        </w:rPr>
        <w:t xml:space="preserve"> del proyecto.</w:t>
      </w:r>
    </w:p>
    <w:p w14:paraId="67B59780" w14:textId="77777777" w:rsidR="00057954" w:rsidRDefault="00057954" w:rsidP="00F363BC">
      <w:pPr>
        <w:spacing w:line="276" w:lineRule="auto"/>
        <w:rPr>
          <w:rFonts w:ascii="Arial Narrow" w:eastAsia="Arial Narrow" w:hAnsi="Arial Narrow" w:cs="Arial Narrow"/>
          <w:b/>
        </w:rPr>
      </w:pPr>
    </w:p>
    <w:p w14:paraId="5C8CFAA2" w14:textId="77777777" w:rsidR="00057954" w:rsidRDefault="00057954" w:rsidP="00F363BC">
      <w:pPr>
        <w:spacing w:line="276" w:lineRule="auto"/>
        <w:rPr>
          <w:rFonts w:ascii="Arial Narrow" w:eastAsia="Arial Narrow" w:hAnsi="Arial Narrow" w:cs="Arial Narrow"/>
          <w:b/>
        </w:rPr>
      </w:pPr>
    </w:p>
    <w:p w14:paraId="42F91BB1" w14:textId="77777777" w:rsidR="00057954" w:rsidRDefault="00057954" w:rsidP="00F363BC">
      <w:pPr>
        <w:spacing w:line="276" w:lineRule="auto"/>
        <w:rPr>
          <w:rFonts w:ascii="Arial Narrow" w:eastAsia="Arial Narrow" w:hAnsi="Arial Narrow" w:cs="Arial Narrow"/>
          <w:b/>
        </w:rPr>
      </w:pPr>
    </w:p>
    <w:p w14:paraId="02E10EFA" w14:textId="6623678F" w:rsidR="00F363BC" w:rsidRDefault="00F363BC" w:rsidP="00F363BC">
      <w:pPr>
        <w:spacing w:line="276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Normatividad e incentivos fiscales:</w:t>
      </w:r>
    </w:p>
    <w:p w14:paraId="7D167BFC" w14:textId="77777777" w:rsidR="00421B8A" w:rsidRDefault="00421B8A" w:rsidP="00F363BC">
      <w:pPr>
        <w:spacing w:line="276" w:lineRule="auto"/>
        <w:rPr>
          <w:rFonts w:ascii="Arial Narrow" w:eastAsia="Arial Narrow" w:hAnsi="Arial Narrow" w:cs="Arial Narrow"/>
          <w:b/>
        </w:rPr>
      </w:pPr>
    </w:p>
    <w:p w14:paraId="6E60A4D7" w14:textId="77777777" w:rsidR="00057954" w:rsidRPr="00455B73" w:rsidRDefault="00F363BC" w:rsidP="00B37873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455B73">
        <w:rPr>
          <w:rFonts w:ascii="Arial Narrow" w:eastAsia="Arial Narrow" w:hAnsi="Arial Narrow" w:cs="Arial Narrow"/>
          <w:color w:val="000000"/>
        </w:rPr>
        <w:t xml:space="preserve">De acuerdo con lo </w:t>
      </w:r>
      <w:r w:rsidRPr="00455B73">
        <w:rPr>
          <w:rFonts w:ascii="Arial Narrow" w:eastAsia="Arial Narrow" w:hAnsi="Arial Narrow" w:cs="Arial Narrow"/>
        </w:rPr>
        <w:t>ordenado</w:t>
      </w:r>
      <w:r w:rsidRPr="00455B73">
        <w:rPr>
          <w:rFonts w:ascii="Arial Narrow" w:eastAsia="Arial Narrow" w:hAnsi="Arial Narrow" w:cs="Arial Narrow"/>
          <w:color w:val="000000"/>
        </w:rPr>
        <w:t xml:space="preserve"> en el artículo 16, fracción VII de la Ley de Ingresos del Municipio de Guadalajara para el ejercicio fiscal 202</w:t>
      </w:r>
      <w:r w:rsidR="00E55C93" w:rsidRPr="00455B73">
        <w:rPr>
          <w:rFonts w:ascii="Arial Narrow" w:eastAsia="Arial Narrow" w:hAnsi="Arial Narrow" w:cs="Arial Narrow"/>
          <w:color w:val="000000"/>
        </w:rPr>
        <w:t>5</w:t>
      </w:r>
      <w:r w:rsidRPr="00455B73">
        <w:rPr>
          <w:rFonts w:ascii="Arial Narrow" w:eastAsia="Arial Narrow" w:hAnsi="Arial Narrow" w:cs="Arial Narrow"/>
          <w:color w:val="000000"/>
        </w:rPr>
        <w:t>, referente a los incentivos fiscales a la vivienda, la</w:t>
      </w:r>
      <w:r w:rsidRPr="00455B73">
        <w:rPr>
          <w:rFonts w:ascii="Arial Narrow" w:eastAsia="Arial Narrow" w:hAnsi="Arial Narrow" w:cs="Arial Narrow"/>
        </w:rPr>
        <w:t xml:space="preserve"> Agencia Municipal de Vivienda </w:t>
      </w:r>
      <w:r w:rsidRPr="00455B73">
        <w:rPr>
          <w:rFonts w:ascii="Arial Narrow" w:eastAsia="Arial Narrow" w:hAnsi="Arial Narrow" w:cs="Arial Narrow"/>
          <w:i/>
        </w:rPr>
        <w:t xml:space="preserve">en cumplimiento de las atribuciones establecidas en el artículo 153, fracciones I y VI , del Código de Gobierno del Municipio de Guadalajara, y en relación con lo dispuesto en el artículo 7, fracción VIII del Reglamento del Consejo, </w:t>
      </w:r>
      <w:r w:rsidRPr="00455B73">
        <w:rPr>
          <w:rFonts w:ascii="Arial Narrow" w:eastAsia="Arial Narrow" w:hAnsi="Arial Narrow" w:cs="Arial Narrow"/>
          <w:color w:val="000000"/>
        </w:rPr>
        <w:t>determinará el porcentaje del incentivo en un dictamen técnico con base en el Programa de Redensificación y Repoblamiento (PREU), en su vertiente de Vivienda Media.</w:t>
      </w:r>
    </w:p>
    <w:p w14:paraId="4C15C415" w14:textId="0CA0C4D2" w:rsidR="00F363BC" w:rsidRDefault="00F363BC" w:rsidP="00B37873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Se </w:t>
      </w:r>
      <w:r w:rsidR="003346A6">
        <w:rPr>
          <w:rFonts w:ascii="Arial Narrow" w:eastAsia="Arial Narrow" w:hAnsi="Arial Narrow" w:cs="Arial Narrow"/>
          <w:color w:val="000000"/>
        </w:rPr>
        <w:t>solicita se apliquen</w:t>
      </w:r>
      <w:r>
        <w:rPr>
          <w:rFonts w:ascii="Arial Narrow" w:eastAsia="Arial Narrow" w:hAnsi="Arial Narrow" w:cs="Arial Narrow"/>
          <w:color w:val="000000"/>
        </w:rPr>
        <w:t xml:space="preserve"> descuentos en los siguientes impuestos y derechos:</w:t>
      </w:r>
    </w:p>
    <w:p w14:paraId="78BE3758" w14:textId="77777777" w:rsidR="0040358D" w:rsidRDefault="0040358D" w:rsidP="00B37873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504466A" w14:textId="7EF63D68" w:rsidR="005C456E" w:rsidRDefault="00CD0668" w:rsidP="005C456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50</w:t>
      </w:r>
      <w:r w:rsidR="005C456E">
        <w:rPr>
          <w:rFonts w:ascii="Arial Narrow" w:eastAsia="Arial Narrow" w:hAnsi="Arial Narrow" w:cs="Arial Narrow"/>
          <w:color w:val="000000"/>
        </w:rPr>
        <w:t xml:space="preserve"> % Descuento del Impuesto Sobre Negocios Jurídicos.</w:t>
      </w:r>
    </w:p>
    <w:p w14:paraId="100DFF44" w14:textId="5C496A52" w:rsidR="005C456E" w:rsidRDefault="00CD0668" w:rsidP="005C456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50</w:t>
      </w:r>
      <w:r w:rsidR="005C456E">
        <w:rPr>
          <w:rFonts w:ascii="Arial Narrow" w:eastAsia="Arial Narrow" w:hAnsi="Arial Narrow" w:cs="Arial Narrow"/>
          <w:color w:val="000000"/>
        </w:rPr>
        <w:t xml:space="preserve"> % Descuento de Derecho de Licencia de Construcción.</w:t>
      </w:r>
    </w:p>
    <w:p w14:paraId="0406945F" w14:textId="30E57976" w:rsidR="005C456E" w:rsidRPr="00BE71E2" w:rsidRDefault="00CD0668" w:rsidP="005C456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50</w:t>
      </w:r>
      <w:r w:rsidR="005C456E">
        <w:rPr>
          <w:rFonts w:ascii="Arial Narrow" w:eastAsia="Arial Narrow" w:hAnsi="Arial Narrow" w:cs="Arial Narrow"/>
          <w:color w:val="000000"/>
        </w:rPr>
        <w:t xml:space="preserve"> % Descuento de Derechos sobre Certificado de Habitabilidad</w:t>
      </w:r>
    </w:p>
    <w:p w14:paraId="49552325" w14:textId="77777777" w:rsidR="00F320AD" w:rsidRDefault="00F320AD" w:rsidP="007E4408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2A903140" w14:textId="5A7360E7" w:rsidR="0040358D" w:rsidRDefault="00F320AD" w:rsidP="007E4408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En la siguiente lámina están descritos los documentos recibidos.</w:t>
      </w:r>
    </w:p>
    <w:p w14:paraId="2308A5DD" w14:textId="77777777" w:rsidR="00F320AD" w:rsidRDefault="00F320AD" w:rsidP="007E4408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5F971B1" w14:textId="28D4F4C4" w:rsidR="007E4408" w:rsidRDefault="007E4408" w:rsidP="007E4408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545516">
        <w:rPr>
          <w:rFonts w:ascii="Arial Narrow" w:eastAsia="Arial Narrow" w:hAnsi="Arial Narrow" w:cs="Arial Narrow"/>
          <w:color w:val="000000"/>
        </w:rPr>
        <w:t>La Secretaria</w:t>
      </w:r>
      <w:r w:rsidR="00497105" w:rsidRPr="00545516">
        <w:rPr>
          <w:rFonts w:ascii="Arial Narrow" w:eastAsia="Arial Narrow" w:hAnsi="Arial Narrow" w:cs="Arial Narrow"/>
          <w:color w:val="000000"/>
        </w:rPr>
        <w:t xml:space="preserve"> </w:t>
      </w:r>
      <w:r w:rsidRPr="00545516">
        <w:rPr>
          <w:rFonts w:ascii="Arial Narrow" w:eastAsia="Arial Narrow" w:hAnsi="Arial Narrow" w:cs="Arial Narrow"/>
          <w:color w:val="000000"/>
        </w:rPr>
        <w:t>Técnica</w:t>
      </w:r>
      <w:r w:rsidR="00545516">
        <w:rPr>
          <w:rFonts w:ascii="Arial Narrow" w:eastAsia="Arial Narrow" w:hAnsi="Arial Narrow" w:cs="Arial Narrow"/>
          <w:color w:val="000000"/>
        </w:rPr>
        <w:t xml:space="preserve"> en uso de </w:t>
      </w:r>
      <w:r w:rsidR="00BE5C06">
        <w:rPr>
          <w:rFonts w:ascii="Arial Narrow" w:eastAsia="Arial Narrow" w:hAnsi="Arial Narrow" w:cs="Arial Narrow"/>
          <w:color w:val="000000"/>
        </w:rPr>
        <w:t>la voz,</w:t>
      </w:r>
      <w:r w:rsidRPr="00545516">
        <w:rPr>
          <w:rFonts w:ascii="Arial Narrow" w:eastAsia="Arial Narrow" w:hAnsi="Arial Narrow" w:cs="Arial Narrow"/>
          <w:color w:val="000000"/>
        </w:rPr>
        <w:t xml:space="preserve"> solicita a</w:t>
      </w:r>
      <w:r w:rsidR="00BE71E2">
        <w:rPr>
          <w:rFonts w:ascii="Arial Narrow" w:eastAsia="Arial Narrow" w:hAnsi="Arial Narrow" w:cs="Arial Narrow"/>
          <w:color w:val="000000"/>
        </w:rPr>
        <w:t xml:space="preserve"> la</w:t>
      </w:r>
      <w:r w:rsidRPr="00545516">
        <w:rPr>
          <w:rFonts w:ascii="Arial Narrow" w:eastAsia="Arial Narrow" w:hAnsi="Arial Narrow" w:cs="Arial Narrow"/>
          <w:color w:val="000000"/>
        </w:rPr>
        <w:t xml:space="preserve"> president</w:t>
      </w:r>
      <w:r w:rsidR="00BE71E2">
        <w:rPr>
          <w:rFonts w:ascii="Arial Narrow" w:eastAsia="Arial Narrow" w:hAnsi="Arial Narrow" w:cs="Arial Narrow"/>
          <w:color w:val="000000"/>
        </w:rPr>
        <w:t>a</w:t>
      </w:r>
      <w:r w:rsidRPr="00545516">
        <w:rPr>
          <w:rFonts w:ascii="Arial Narrow" w:eastAsia="Arial Narrow" w:hAnsi="Arial Narrow" w:cs="Arial Narrow"/>
          <w:color w:val="000000"/>
        </w:rPr>
        <w:t xml:space="preserve"> del Consejo dar el uso de la voz a Otilia Pedroza Castañeda, directora de la Agencia Municipal de Vivienda para ampliar la explicación del estimado de cobro del proyecto; se concede el uso voz</w:t>
      </w:r>
      <w:r w:rsidR="005E1D04" w:rsidRPr="00545516">
        <w:rPr>
          <w:rFonts w:ascii="Arial Narrow" w:eastAsia="Arial Narrow" w:hAnsi="Arial Narrow" w:cs="Arial Narrow"/>
          <w:color w:val="000000"/>
        </w:rPr>
        <w:t>.</w:t>
      </w:r>
    </w:p>
    <w:p w14:paraId="61999E51" w14:textId="77777777" w:rsidR="00F36AF8" w:rsidRDefault="00F36AF8" w:rsidP="007E4408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290D26C1" w14:textId="4C91A789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Continuando con la explicación del estimado de cobro:</w:t>
      </w:r>
    </w:p>
    <w:p w14:paraId="78947468" w14:textId="54AFCFD6" w:rsidR="00F363BC" w:rsidRDefault="00F363BC" w:rsidP="00F363BC">
      <w:pPr>
        <w:numPr>
          <w:ilvl w:val="0"/>
          <w:numId w:val="19"/>
        </w:numPr>
        <w:spacing w:before="24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Negocios jurídicos</w:t>
      </w:r>
      <w:r>
        <w:rPr>
          <w:rFonts w:ascii="Arial Narrow" w:eastAsia="Arial Narrow" w:hAnsi="Arial Narrow" w:cs="Arial Narrow"/>
        </w:rPr>
        <w:t>:</w:t>
      </w:r>
    </w:p>
    <w:p w14:paraId="72429FC2" w14:textId="2D2B696C" w:rsidR="00F363BC" w:rsidRDefault="00F363BC" w:rsidP="00F363BC">
      <w:pPr>
        <w:numPr>
          <w:ilvl w:val="1"/>
          <w:numId w:val="19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Importe inicial:</w:t>
      </w:r>
      <w:r>
        <w:rPr>
          <w:rFonts w:ascii="Arial Narrow" w:eastAsia="Arial Narrow" w:hAnsi="Arial Narrow" w:cs="Arial Narrow"/>
          <w:b/>
        </w:rPr>
        <w:t xml:space="preserve"> $</w:t>
      </w:r>
      <w:r w:rsidR="00812A6B">
        <w:rPr>
          <w:rFonts w:ascii="Arial Narrow" w:eastAsia="Arial Narrow" w:hAnsi="Arial Narrow" w:cs="Arial Narrow"/>
          <w:b/>
        </w:rPr>
        <w:t>185,134.71</w:t>
      </w:r>
      <w:r>
        <w:rPr>
          <w:rFonts w:ascii="Arial Narrow" w:eastAsia="Arial Narrow" w:hAnsi="Arial Narrow" w:cs="Arial Narrow"/>
        </w:rPr>
        <w:t xml:space="preserve"> </w:t>
      </w:r>
      <w:r w:rsidRPr="00320ED0">
        <w:rPr>
          <w:rFonts w:ascii="Arial Narrow" w:eastAsia="Arial Narrow" w:hAnsi="Arial Narrow" w:cs="Arial Narrow"/>
        </w:rPr>
        <w:t>(</w:t>
      </w:r>
      <w:r w:rsidR="00812A6B">
        <w:rPr>
          <w:rFonts w:ascii="Arial Narrow" w:eastAsia="Arial Narrow" w:hAnsi="Arial Narrow" w:cs="Arial Narrow"/>
        </w:rPr>
        <w:t xml:space="preserve">Ciento ochenta y cinco mil, ciento treinta y cuatro pesos con setenta </w:t>
      </w:r>
      <w:r w:rsidR="00806B03">
        <w:rPr>
          <w:rFonts w:ascii="Arial Narrow" w:eastAsia="Arial Narrow" w:hAnsi="Arial Narrow" w:cs="Arial Narrow"/>
        </w:rPr>
        <w:t xml:space="preserve">y </w:t>
      </w:r>
      <w:r w:rsidR="00812A6B">
        <w:rPr>
          <w:rFonts w:ascii="Arial Narrow" w:eastAsia="Arial Narrow" w:hAnsi="Arial Narrow" w:cs="Arial Narrow"/>
        </w:rPr>
        <w:t>un</w:t>
      </w:r>
      <w:r w:rsidRPr="00320ED0">
        <w:rPr>
          <w:rFonts w:ascii="Arial Narrow" w:eastAsia="Arial Narrow" w:hAnsi="Arial Narrow" w:cs="Arial Narrow"/>
        </w:rPr>
        <w:t xml:space="preserve"> centavos 00/100 M.N.),</w:t>
      </w:r>
      <w:r>
        <w:rPr>
          <w:rFonts w:ascii="Arial Narrow" w:eastAsia="Arial Narrow" w:hAnsi="Arial Narrow" w:cs="Arial Narrow"/>
        </w:rPr>
        <w:t xml:space="preserve"> </w:t>
      </w:r>
    </w:p>
    <w:p w14:paraId="00F7B790" w14:textId="1A0E944F" w:rsidR="00F363BC" w:rsidRDefault="00F363BC" w:rsidP="00F363BC">
      <w:pPr>
        <w:numPr>
          <w:ilvl w:val="1"/>
          <w:numId w:val="19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Descuento: </w:t>
      </w:r>
      <w:r w:rsidR="00812A6B">
        <w:rPr>
          <w:rFonts w:ascii="Arial Narrow" w:eastAsia="Arial Narrow" w:hAnsi="Arial Narrow" w:cs="Arial Narrow"/>
          <w:b/>
        </w:rPr>
        <w:t>5</w:t>
      </w:r>
      <w:r w:rsidRPr="006B50A1">
        <w:rPr>
          <w:rFonts w:ascii="Arial Narrow" w:eastAsia="Arial Narrow" w:hAnsi="Arial Narrow" w:cs="Arial Narrow"/>
          <w:b/>
        </w:rPr>
        <w:t>0%</w:t>
      </w:r>
    </w:p>
    <w:p w14:paraId="3A49B9F3" w14:textId="196788E7" w:rsidR="00F363BC" w:rsidRDefault="00F363BC" w:rsidP="00F363BC">
      <w:pPr>
        <w:numPr>
          <w:ilvl w:val="1"/>
          <w:numId w:val="19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Importe a pagar: </w:t>
      </w:r>
      <w:r>
        <w:rPr>
          <w:rFonts w:ascii="Arial Narrow" w:eastAsia="Arial Narrow" w:hAnsi="Arial Narrow" w:cs="Arial Narrow"/>
          <w:b/>
        </w:rPr>
        <w:t>$</w:t>
      </w:r>
      <w:r w:rsidR="00812A6B">
        <w:rPr>
          <w:rFonts w:ascii="Arial Narrow" w:eastAsia="Arial Narrow" w:hAnsi="Arial Narrow" w:cs="Arial Narrow"/>
          <w:b/>
        </w:rPr>
        <w:t>92,567.36</w:t>
      </w:r>
      <w:r w:rsidR="007D283B">
        <w:rPr>
          <w:rFonts w:ascii="Arial Narrow" w:eastAsia="Arial Narrow" w:hAnsi="Arial Narrow" w:cs="Arial Narrow"/>
          <w:b/>
        </w:rPr>
        <w:t xml:space="preserve"> </w:t>
      </w:r>
      <w:r w:rsidRPr="00320ED0">
        <w:rPr>
          <w:rFonts w:ascii="Arial Narrow" w:eastAsia="Arial Narrow" w:hAnsi="Arial Narrow" w:cs="Arial Narrow"/>
        </w:rPr>
        <w:t>(</w:t>
      </w:r>
      <w:r w:rsidR="00812A6B">
        <w:rPr>
          <w:rFonts w:ascii="Arial Narrow" w:eastAsia="Arial Narrow" w:hAnsi="Arial Narrow" w:cs="Arial Narrow"/>
        </w:rPr>
        <w:t>Noventa y dos mil, quinientos sesenta y siete</w:t>
      </w:r>
      <w:r w:rsidR="00806B03">
        <w:rPr>
          <w:rFonts w:ascii="Arial Narrow" w:eastAsia="Arial Narrow" w:hAnsi="Arial Narrow" w:cs="Arial Narrow"/>
        </w:rPr>
        <w:t xml:space="preserve"> pesos </w:t>
      </w:r>
      <w:r w:rsidR="007C7BE1">
        <w:rPr>
          <w:rFonts w:ascii="Arial Narrow" w:eastAsia="Arial Narrow" w:hAnsi="Arial Narrow" w:cs="Arial Narrow"/>
        </w:rPr>
        <w:t xml:space="preserve">con </w:t>
      </w:r>
      <w:r w:rsidR="00806B03">
        <w:rPr>
          <w:rFonts w:ascii="Arial Narrow" w:eastAsia="Arial Narrow" w:hAnsi="Arial Narrow" w:cs="Arial Narrow"/>
        </w:rPr>
        <w:t xml:space="preserve">treinta y </w:t>
      </w:r>
      <w:r w:rsidR="00812A6B">
        <w:rPr>
          <w:rFonts w:ascii="Arial Narrow" w:eastAsia="Arial Narrow" w:hAnsi="Arial Narrow" w:cs="Arial Narrow"/>
        </w:rPr>
        <w:t>seis</w:t>
      </w:r>
      <w:r w:rsidRPr="00320ED0">
        <w:rPr>
          <w:rFonts w:ascii="Arial Narrow" w:eastAsia="Arial Narrow" w:hAnsi="Arial Narrow" w:cs="Arial Narrow"/>
        </w:rPr>
        <w:t xml:space="preserve"> centavos 00/100 M.N.).</w:t>
      </w:r>
    </w:p>
    <w:p w14:paraId="0C7FAD6E" w14:textId="77777777" w:rsidR="00057954" w:rsidRDefault="00057954" w:rsidP="00057954">
      <w:pPr>
        <w:spacing w:line="276" w:lineRule="auto"/>
        <w:ind w:left="1440"/>
        <w:jc w:val="both"/>
        <w:rPr>
          <w:rFonts w:ascii="Arial Narrow" w:eastAsia="Arial Narrow" w:hAnsi="Arial Narrow" w:cs="Arial Narrow"/>
        </w:rPr>
      </w:pPr>
    </w:p>
    <w:p w14:paraId="396F6051" w14:textId="77777777" w:rsidR="00F363BC" w:rsidRDefault="00F363BC" w:rsidP="00F363BC">
      <w:pPr>
        <w:numPr>
          <w:ilvl w:val="0"/>
          <w:numId w:val="19"/>
        </w:numPr>
        <w:spacing w:line="276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Licencia de construcción:</w:t>
      </w:r>
    </w:p>
    <w:p w14:paraId="00CEDBD8" w14:textId="5DB116D5" w:rsidR="00F363BC" w:rsidRDefault="00F363BC" w:rsidP="00F363BC">
      <w:pPr>
        <w:numPr>
          <w:ilvl w:val="1"/>
          <w:numId w:val="19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Importe inicial: </w:t>
      </w:r>
      <w:r>
        <w:rPr>
          <w:rFonts w:ascii="Arial Narrow" w:eastAsia="Arial Narrow" w:hAnsi="Arial Narrow" w:cs="Arial Narrow"/>
          <w:b/>
        </w:rPr>
        <w:t>$</w:t>
      </w:r>
      <w:r w:rsidR="00C75244">
        <w:rPr>
          <w:rFonts w:ascii="Arial Narrow" w:eastAsia="Arial Narrow" w:hAnsi="Arial Narrow" w:cs="Arial Narrow"/>
          <w:b/>
        </w:rPr>
        <w:t>249,539.54</w:t>
      </w:r>
      <w:r>
        <w:rPr>
          <w:rFonts w:ascii="Arial Narrow" w:eastAsia="Arial Narrow" w:hAnsi="Arial Narrow" w:cs="Arial Narrow"/>
        </w:rPr>
        <w:t xml:space="preserve"> </w:t>
      </w:r>
      <w:r w:rsidRPr="00320ED0">
        <w:rPr>
          <w:rFonts w:ascii="Arial Narrow" w:eastAsia="Arial Narrow" w:hAnsi="Arial Narrow" w:cs="Arial Narrow"/>
        </w:rPr>
        <w:t>(</w:t>
      </w:r>
      <w:r w:rsidR="00C75244">
        <w:rPr>
          <w:rFonts w:ascii="Arial Narrow" w:eastAsia="Arial Narrow" w:hAnsi="Arial Narrow" w:cs="Arial Narrow"/>
        </w:rPr>
        <w:t xml:space="preserve">Doscientos cuarenta y nueve mil, quinientos treinta y nueve </w:t>
      </w:r>
      <w:r w:rsidR="007C7BE1">
        <w:rPr>
          <w:rFonts w:ascii="Arial Narrow" w:eastAsia="Arial Narrow" w:hAnsi="Arial Narrow" w:cs="Arial Narrow"/>
        </w:rPr>
        <w:t>pesos con</w:t>
      </w:r>
      <w:r w:rsidR="00806B03">
        <w:rPr>
          <w:rFonts w:ascii="Arial Narrow" w:eastAsia="Arial Narrow" w:hAnsi="Arial Narrow" w:cs="Arial Narrow"/>
        </w:rPr>
        <w:t xml:space="preserve"> cincuenta</w:t>
      </w:r>
      <w:r w:rsidR="00C75244">
        <w:rPr>
          <w:rFonts w:ascii="Arial Narrow" w:eastAsia="Arial Narrow" w:hAnsi="Arial Narrow" w:cs="Arial Narrow"/>
        </w:rPr>
        <w:t xml:space="preserve"> y cuatro</w:t>
      </w:r>
      <w:r w:rsidR="00806B03">
        <w:rPr>
          <w:rFonts w:ascii="Arial Narrow" w:eastAsia="Arial Narrow" w:hAnsi="Arial Narrow" w:cs="Arial Narrow"/>
        </w:rPr>
        <w:t xml:space="preserve"> centavos 00</w:t>
      </w:r>
      <w:r w:rsidRPr="00320ED0">
        <w:rPr>
          <w:rFonts w:ascii="Arial Narrow" w:eastAsia="Arial Narrow" w:hAnsi="Arial Narrow" w:cs="Arial Narrow"/>
        </w:rPr>
        <w:t>/100 M.N.).</w:t>
      </w:r>
    </w:p>
    <w:p w14:paraId="1AD4ADD6" w14:textId="58409D1B" w:rsidR="00F363BC" w:rsidRDefault="00F363BC" w:rsidP="00F363BC">
      <w:pPr>
        <w:numPr>
          <w:ilvl w:val="1"/>
          <w:numId w:val="19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Descuento: </w:t>
      </w:r>
      <w:r w:rsidR="00C75244">
        <w:rPr>
          <w:rFonts w:ascii="Arial Narrow" w:eastAsia="Arial Narrow" w:hAnsi="Arial Narrow" w:cs="Arial Narrow"/>
          <w:b/>
        </w:rPr>
        <w:t>5</w:t>
      </w:r>
      <w:r w:rsidRPr="006B50A1">
        <w:rPr>
          <w:rFonts w:ascii="Arial Narrow" w:eastAsia="Arial Narrow" w:hAnsi="Arial Narrow" w:cs="Arial Narrow"/>
          <w:b/>
        </w:rPr>
        <w:t>0%</w:t>
      </w:r>
    </w:p>
    <w:p w14:paraId="6C1D9F57" w14:textId="7DA37E8F" w:rsidR="00F363BC" w:rsidRDefault="00F363BC" w:rsidP="00F363BC">
      <w:pPr>
        <w:numPr>
          <w:ilvl w:val="1"/>
          <w:numId w:val="19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Importe a pagar: </w:t>
      </w:r>
      <w:r>
        <w:rPr>
          <w:rFonts w:ascii="Arial Narrow" w:eastAsia="Arial Narrow" w:hAnsi="Arial Narrow" w:cs="Arial Narrow"/>
          <w:b/>
        </w:rPr>
        <w:t>$</w:t>
      </w:r>
      <w:r w:rsidR="00C75244">
        <w:rPr>
          <w:rFonts w:ascii="Arial Narrow" w:eastAsia="Arial Narrow" w:hAnsi="Arial Narrow" w:cs="Arial Narrow"/>
          <w:b/>
        </w:rPr>
        <w:t>124,769.77</w:t>
      </w:r>
      <w:r>
        <w:rPr>
          <w:rFonts w:ascii="Arial Narrow" w:eastAsia="Arial Narrow" w:hAnsi="Arial Narrow" w:cs="Arial Narrow"/>
        </w:rPr>
        <w:t xml:space="preserve"> </w:t>
      </w:r>
      <w:r w:rsidR="00806B03">
        <w:rPr>
          <w:rFonts w:ascii="Arial Narrow" w:eastAsia="Arial Narrow" w:hAnsi="Arial Narrow" w:cs="Arial Narrow"/>
        </w:rPr>
        <w:t>(</w:t>
      </w:r>
      <w:r w:rsidR="00C75244">
        <w:rPr>
          <w:rFonts w:ascii="Arial Narrow" w:eastAsia="Arial Narrow" w:hAnsi="Arial Narrow" w:cs="Arial Narrow"/>
        </w:rPr>
        <w:t xml:space="preserve">Ciento veinticuatro mil, setecientos sesenta y nueve </w:t>
      </w:r>
      <w:r w:rsidR="007C7BE1">
        <w:rPr>
          <w:rFonts w:ascii="Arial Narrow" w:eastAsia="Arial Narrow" w:hAnsi="Arial Narrow" w:cs="Arial Narrow"/>
        </w:rPr>
        <w:t>pesos con</w:t>
      </w:r>
      <w:r w:rsidR="00806B03">
        <w:rPr>
          <w:rFonts w:ascii="Arial Narrow" w:eastAsia="Arial Narrow" w:hAnsi="Arial Narrow" w:cs="Arial Narrow"/>
        </w:rPr>
        <w:t xml:space="preserve"> </w:t>
      </w:r>
      <w:r w:rsidR="00C75244">
        <w:rPr>
          <w:rFonts w:ascii="Arial Narrow" w:eastAsia="Arial Narrow" w:hAnsi="Arial Narrow" w:cs="Arial Narrow"/>
        </w:rPr>
        <w:t xml:space="preserve">setenta y siete </w:t>
      </w:r>
      <w:r w:rsidR="00806B03">
        <w:rPr>
          <w:rFonts w:ascii="Arial Narrow" w:eastAsia="Arial Narrow" w:hAnsi="Arial Narrow" w:cs="Arial Narrow"/>
        </w:rPr>
        <w:t>centavos</w:t>
      </w:r>
      <w:r w:rsidRPr="00320ED0">
        <w:rPr>
          <w:rFonts w:ascii="Arial Narrow" w:eastAsia="Arial Narrow" w:hAnsi="Arial Narrow" w:cs="Arial Narrow"/>
        </w:rPr>
        <w:t xml:space="preserve"> 00/100 M.N.).</w:t>
      </w:r>
    </w:p>
    <w:p w14:paraId="192CFB41" w14:textId="77777777" w:rsidR="00057954" w:rsidRDefault="00057954" w:rsidP="00057954">
      <w:pPr>
        <w:spacing w:line="276" w:lineRule="auto"/>
        <w:ind w:left="1440"/>
        <w:jc w:val="both"/>
        <w:rPr>
          <w:rFonts w:ascii="Arial Narrow" w:eastAsia="Arial Narrow" w:hAnsi="Arial Narrow" w:cs="Arial Narrow"/>
        </w:rPr>
      </w:pPr>
    </w:p>
    <w:p w14:paraId="4776C594" w14:textId="77777777" w:rsidR="00F363BC" w:rsidRDefault="00F363BC" w:rsidP="00F363BC">
      <w:pPr>
        <w:numPr>
          <w:ilvl w:val="0"/>
          <w:numId w:val="12"/>
        </w:numPr>
        <w:spacing w:line="276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Certificado de habitabilidad:</w:t>
      </w:r>
    </w:p>
    <w:p w14:paraId="32868F77" w14:textId="676B0A7D" w:rsidR="00F363BC" w:rsidRDefault="00F363BC" w:rsidP="00F363BC">
      <w:pPr>
        <w:numPr>
          <w:ilvl w:val="1"/>
          <w:numId w:val="12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Importe inicial: </w:t>
      </w:r>
      <w:r>
        <w:rPr>
          <w:rFonts w:ascii="Arial Narrow" w:eastAsia="Arial Narrow" w:hAnsi="Arial Narrow" w:cs="Arial Narrow"/>
          <w:b/>
        </w:rPr>
        <w:t>$</w:t>
      </w:r>
      <w:r w:rsidR="00C75244">
        <w:rPr>
          <w:rFonts w:ascii="Arial Narrow" w:eastAsia="Arial Narrow" w:hAnsi="Arial Narrow" w:cs="Arial Narrow"/>
          <w:b/>
        </w:rPr>
        <w:t>12,379.13</w:t>
      </w:r>
      <w:r w:rsidRPr="0064264D">
        <w:rPr>
          <w:rFonts w:ascii="Arial Narrow" w:eastAsia="Arial Narrow" w:hAnsi="Arial Narrow" w:cs="Arial Narrow"/>
        </w:rPr>
        <w:t xml:space="preserve"> (</w:t>
      </w:r>
      <w:r w:rsidR="00C75244">
        <w:rPr>
          <w:rFonts w:ascii="Arial Narrow" w:eastAsia="Arial Narrow" w:hAnsi="Arial Narrow" w:cs="Arial Narrow"/>
        </w:rPr>
        <w:t>Doce mil, trescientos setenta y nueve</w:t>
      </w:r>
      <w:r w:rsidR="007C7BE1">
        <w:rPr>
          <w:rFonts w:ascii="Arial Narrow" w:eastAsia="Arial Narrow" w:hAnsi="Arial Narrow" w:cs="Arial Narrow"/>
        </w:rPr>
        <w:t xml:space="preserve"> pesos con</w:t>
      </w:r>
      <w:r w:rsidR="00806B03">
        <w:rPr>
          <w:rFonts w:ascii="Arial Narrow" w:eastAsia="Arial Narrow" w:hAnsi="Arial Narrow" w:cs="Arial Narrow"/>
        </w:rPr>
        <w:t xml:space="preserve"> </w:t>
      </w:r>
      <w:r w:rsidR="00C75244">
        <w:rPr>
          <w:rFonts w:ascii="Arial Narrow" w:eastAsia="Arial Narrow" w:hAnsi="Arial Narrow" w:cs="Arial Narrow"/>
        </w:rPr>
        <w:t>trece</w:t>
      </w:r>
      <w:r w:rsidR="00806B03">
        <w:rPr>
          <w:rFonts w:ascii="Arial Narrow" w:eastAsia="Arial Narrow" w:hAnsi="Arial Narrow" w:cs="Arial Narrow"/>
        </w:rPr>
        <w:t xml:space="preserve"> </w:t>
      </w:r>
      <w:r w:rsidR="00C75244">
        <w:rPr>
          <w:rFonts w:ascii="Arial Narrow" w:eastAsia="Arial Narrow" w:hAnsi="Arial Narrow" w:cs="Arial Narrow"/>
        </w:rPr>
        <w:t>centavos 00/100 M.N.).</w:t>
      </w:r>
    </w:p>
    <w:p w14:paraId="6F3A93C1" w14:textId="6191BA65" w:rsidR="00F363BC" w:rsidRDefault="00F363BC" w:rsidP="00F363BC">
      <w:pPr>
        <w:numPr>
          <w:ilvl w:val="1"/>
          <w:numId w:val="12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Descuento: </w:t>
      </w:r>
      <w:r w:rsidR="00C75244">
        <w:rPr>
          <w:rFonts w:ascii="Arial Narrow" w:eastAsia="Arial Narrow" w:hAnsi="Arial Narrow" w:cs="Arial Narrow"/>
          <w:b/>
        </w:rPr>
        <w:t>5</w:t>
      </w:r>
      <w:r w:rsidRPr="006B50A1">
        <w:rPr>
          <w:rFonts w:ascii="Arial Narrow" w:eastAsia="Arial Narrow" w:hAnsi="Arial Narrow" w:cs="Arial Narrow"/>
          <w:b/>
        </w:rPr>
        <w:t>0%</w:t>
      </w:r>
    </w:p>
    <w:p w14:paraId="354356EA" w14:textId="2924F8CD" w:rsidR="00F363BC" w:rsidRDefault="00F363BC" w:rsidP="00F363BC">
      <w:pPr>
        <w:numPr>
          <w:ilvl w:val="1"/>
          <w:numId w:val="12"/>
        </w:numPr>
        <w:spacing w:after="24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Importe a pagar: </w:t>
      </w:r>
      <w:r>
        <w:rPr>
          <w:rFonts w:ascii="Arial Narrow" w:eastAsia="Arial Narrow" w:hAnsi="Arial Narrow" w:cs="Arial Narrow"/>
          <w:b/>
        </w:rPr>
        <w:t>$</w:t>
      </w:r>
      <w:r w:rsidR="00C75244">
        <w:rPr>
          <w:rFonts w:ascii="Arial Narrow" w:eastAsia="Arial Narrow" w:hAnsi="Arial Narrow" w:cs="Arial Narrow"/>
          <w:b/>
        </w:rPr>
        <w:t>6,189.57</w:t>
      </w:r>
      <w:r>
        <w:rPr>
          <w:rFonts w:ascii="Arial Narrow" w:eastAsia="Arial Narrow" w:hAnsi="Arial Narrow" w:cs="Arial Narrow"/>
        </w:rPr>
        <w:t xml:space="preserve"> </w:t>
      </w:r>
      <w:r w:rsidRPr="0064264D">
        <w:rPr>
          <w:rFonts w:ascii="Arial Narrow" w:eastAsia="Arial Narrow" w:hAnsi="Arial Narrow" w:cs="Arial Narrow"/>
        </w:rPr>
        <w:t>(</w:t>
      </w:r>
      <w:r w:rsidR="00C75244">
        <w:rPr>
          <w:rFonts w:ascii="Arial Narrow" w:eastAsia="Arial Narrow" w:hAnsi="Arial Narrow" w:cs="Arial Narrow"/>
        </w:rPr>
        <w:t>Seis mil, ciento ochenta y nueve</w:t>
      </w:r>
      <w:r w:rsidR="007C7BE1">
        <w:rPr>
          <w:rFonts w:ascii="Arial Narrow" w:eastAsia="Arial Narrow" w:hAnsi="Arial Narrow" w:cs="Arial Narrow"/>
        </w:rPr>
        <w:t xml:space="preserve"> pesos con</w:t>
      </w:r>
      <w:r w:rsidR="00806B03">
        <w:rPr>
          <w:rFonts w:ascii="Arial Narrow" w:eastAsia="Arial Narrow" w:hAnsi="Arial Narrow" w:cs="Arial Narrow"/>
        </w:rPr>
        <w:t xml:space="preserve"> </w:t>
      </w:r>
      <w:r w:rsidR="00C75244">
        <w:rPr>
          <w:rFonts w:ascii="Arial Narrow" w:eastAsia="Arial Narrow" w:hAnsi="Arial Narrow" w:cs="Arial Narrow"/>
        </w:rPr>
        <w:t>cincuenta y siete</w:t>
      </w:r>
      <w:r w:rsidRPr="0064264D">
        <w:rPr>
          <w:rFonts w:ascii="Arial Narrow" w:eastAsia="Arial Narrow" w:hAnsi="Arial Narrow" w:cs="Arial Narrow"/>
        </w:rPr>
        <w:t xml:space="preserve"> centavos 00/100 M.N.).</w:t>
      </w:r>
    </w:p>
    <w:p w14:paraId="3C8200DC" w14:textId="77777777" w:rsidR="00057954" w:rsidRDefault="00057954" w:rsidP="00F363BC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</w:rPr>
      </w:pPr>
    </w:p>
    <w:p w14:paraId="6DAF991E" w14:textId="77777777" w:rsidR="00057954" w:rsidRDefault="00057954" w:rsidP="00F363BC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</w:rPr>
      </w:pPr>
    </w:p>
    <w:p w14:paraId="736A15F6" w14:textId="77777777" w:rsidR="00F363BC" w:rsidRDefault="00F363BC" w:rsidP="00F363BC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Resumen del cálculo:</w:t>
      </w:r>
    </w:p>
    <w:p w14:paraId="47D97F18" w14:textId="3F8FD9BE" w:rsidR="00F363BC" w:rsidRDefault="002F059A" w:rsidP="00F363BC">
      <w:pPr>
        <w:numPr>
          <w:ilvl w:val="0"/>
          <w:numId w:val="27"/>
        </w:numPr>
        <w:spacing w:before="24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Total,</w:t>
      </w:r>
      <w:r w:rsidR="00F363BC">
        <w:rPr>
          <w:rFonts w:ascii="Arial Narrow" w:eastAsia="Arial Narrow" w:hAnsi="Arial Narrow" w:cs="Arial Narrow"/>
          <w:b/>
        </w:rPr>
        <w:t xml:space="preserve"> inicial de la orden de pago: $</w:t>
      </w:r>
      <w:r w:rsidR="003B785E">
        <w:rPr>
          <w:rFonts w:ascii="Arial Narrow" w:eastAsia="Arial Narrow" w:hAnsi="Arial Narrow" w:cs="Arial Narrow"/>
          <w:b/>
        </w:rPr>
        <w:t>447,053.38</w:t>
      </w:r>
      <w:r w:rsidR="00F363BC">
        <w:rPr>
          <w:rFonts w:ascii="Arial Narrow" w:eastAsia="Arial Narrow" w:hAnsi="Arial Narrow" w:cs="Arial Narrow"/>
        </w:rPr>
        <w:t xml:space="preserve"> </w:t>
      </w:r>
      <w:r w:rsidR="00F363BC" w:rsidRPr="0064264D">
        <w:rPr>
          <w:rFonts w:ascii="Arial Narrow" w:eastAsia="Arial Narrow" w:hAnsi="Arial Narrow" w:cs="Arial Narrow"/>
        </w:rPr>
        <w:t>(</w:t>
      </w:r>
      <w:r w:rsidR="003B785E">
        <w:rPr>
          <w:rFonts w:ascii="Arial Narrow" w:eastAsia="Arial Narrow" w:hAnsi="Arial Narrow" w:cs="Arial Narrow"/>
        </w:rPr>
        <w:t>cuatrocientos cuarenta y siete mil, cincuenta y tres pesos con</w:t>
      </w:r>
      <w:r w:rsidR="00806B03">
        <w:rPr>
          <w:rFonts w:ascii="Arial Narrow" w:eastAsia="Arial Narrow" w:hAnsi="Arial Narrow" w:cs="Arial Narrow"/>
        </w:rPr>
        <w:t xml:space="preserve"> </w:t>
      </w:r>
      <w:r w:rsidR="003B785E">
        <w:rPr>
          <w:rFonts w:ascii="Arial Narrow" w:eastAsia="Arial Narrow" w:hAnsi="Arial Narrow" w:cs="Arial Narrow"/>
        </w:rPr>
        <w:t xml:space="preserve">treinta y </w:t>
      </w:r>
      <w:r w:rsidR="00806B03">
        <w:rPr>
          <w:rFonts w:ascii="Arial Narrow" w:eastAsia="Arial Narrow" w:hAnsi="Arial Narrow" w:cs="Arial Narrow"/>
        </w:rPr>
        <w:t xml:space="preserve">ocho </w:t>
      </w:r>
      <w:r w:rsidR="00F363BC" w:rsidRPr="0064264D">
        <w:rPr>
          <w:rFonts w:ascii="Arial Narrow" w:eastAsia="Arial Narrow" w:hAnsi="Arial Narrow" w:cs="Arial Narrow"/>
        </w:rPr>
        <w:t>centavos 00/100 M.N.),</w:t>
      </w:r>
      <w:r w:rsidR="00F363BC">
        <w:rPr>
          <w:rFonts w:ascii="Arial Narrow" w:eastAsia="Arial Narrow" w:hAnsi="Arial Narrow" w:cs="Arial Narrow"/>
        </w:rPr>
        <w:t xml:space="preserve"> </w:t>
      </w:r>
    </w:p>
    <w:p w14:paraId="7DED97F4" w14:textId="79997950" w:rsidR="00F363BC" w:rsidRDefault="002F059A" w:rsidP="00F363BC">
      <w:pPr>
        <w:numPr>
          <w:ilvl w:val="0"/>
          <w:numId w:val="27"/>
        </w:numPr>
        <w:spacing w:after="24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Total,</w:t>
      </w:r>
      <w:r w:rsidR="00F363BC">
        <w:rPr>
          <w:rFonts w:ascii="Arial Narrow" w:eastAsia="Arial Narrow" w:hAnsi="Arial Narrow" w:cs="Arial Narrow"/>
          <w:b/>
        </w:rPr>
        <w:t xml:space="preserve"> final con descuentos aplicados: $</w:t>
      </w:r>
      <w:r w:rsidR="00726202">
        <w:rPr>
          <w:rFonts w:ascii="Arial Narrow" w:eastAsia="Arial Narrow" w:hAnsi="Arial Narrow" w:cs="Arial Narrow"/>
          <w:b/>
        </w:rPr>
        <w:t>223,526.70</w:t>
      </w:r>
      <w:r w:rsidR="00F363BC">
        <w:rPr>
          <w:rFonts w:ascii="Arial Narrow" w:eastAsia="Arial Narrow" w:hAnsi="Arial Narrow" w:cs="Arial Narrow"/>
        </w:rPr>
        <w:t xml:space="preserve"> </w:t>
      </w:r>
      <w:r w:rsidR="003B785E">
        <w:rPr>
          <w:rFonts w:ascii="Arial Narrow" w:eastAsia="Arial Narrow" w:hAnsi="Arial Narrow" w:cs="Arial Narrow"/>
        </w:rPr>
        <w:t xml:space="preserve">(doscientos veintitrés mil, quinientos veintiséis pesos </w:t>
      </w:r>
      <w:r w:rsidR="009040A5">
        <w:rPr>
          <w:rFonts w:ascii="Arial Narrow" w:eastAsia="Arial Narrow" w:hAnsi="Arial Narrow" w:cs="Arial Narrow"/>
        </w:rPr>
        <w:t xml:space="preserve">con </w:t>
      </w:r>
      <w:r w:rsidR="00726202">
        <w:rPr>
          <w:rFonts w:ascii="Arial Narrow" w:eastAsia="Arial Narrow" w:hAnsi="Arial Narrow" w:cs="Arial Narrow"/>
        </w:rPr>
        <w:t>setenta</w:t>
      </w:r>
      <w:r w:rsidR="003B785E">
        <w:rPr>
          <w:rFonts w:ascii="Arial Narrow" w:eastAsia="Arial Narrow" w:hAnsi="Arial Narrow" w:cs="Arial Narrow"/>
        </w:rPr>
        <w:t xml:space="preserve"> </w:t>
      </w:r>
      <w:r w:rsidR="003C36D0">
        <w:rPr>
          <w:rFonts w:ascii="Arial Narrow" w:eastAsia="Arial Narrow" w:hAnsi="Arial Narrow" w:cs="Arial Narrow"/>
        </w:rPr>
        <w:t xml:space="preserve">centavos </w:t>
      </w:r>
      <w:r w:rsidR="00F363BC" w:rsidRPr="0064264D">
        <w:rPr>
          <w:rFonts w:ascii="Arial Narrow" w:eastAsia="Arial Narrow" w:hAnsi="Arial Narrow" w:cs="Arial Narrow"/>
        </w:rPr>
        <w:t>00/100 M.N.).</w:t>
      </w:r>
    </w:p>
    <w:p w14:paraId="45EF401B" w14:textId="77777777" w:rsidR="00057954" w:rsidRDefault="00F36AF8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3D0B8F">
        <w:rPr>
          <w:rFonts w:ascii="Arial Narrow" w:eastAsia="Arial Narrow" w:hAnsi="Arial Narrow" w:cs="Arial Narrow"/>
          <w:color w:val="000000"/>
        </w:rPr>
        <w:t>Se</w:t>
      </w:r>
      <w:r w:rsidR="007E4408" w:rsidRPr="003D0B8F">
        <w:rPr>
          <w:rFonts w:ascii="Arial Narrow" w:eastAsia="Arial Narrow" w:hAnsi="Arial Narrow" w:cs="Arial Narrow"/>
          <w:color w:val="000000"/>
        </w:rPr>
        <w:t xml:space="preserve"> </w:t>
      </w:r>
      <w:r w:rsidR="00F363BC" w:rsidRPr="003D0B8F">
        <w:rPr>
          <w:rFonts w:ascii="Arial Narrow" w:eastAsia="Arial Narrow" w:hAnsi="Arial Narrow" w:cs="Arial Narrow"/>
          <w:color w:val="000000"/>
        </w:rPr>
        <w:t>consulta a los presentes si alguna o alguno desean hacer uso de la voz resp</w:t>
      </w:r>
      <w:r w:rsidR="003C36D0">
        <w:rPr>
          <w:rFonts w:ascii="Arial Narrow" w:eastAsia="Arial Narrow" w:hAnsi="Arial Narrow" w:cs="Arial Narrow"/>
          <w:color w:val="000000"/>
        </w:rPr>
        <w:t>ecto al proyecto que se propone, u</w:t>
      </w:r>
      <w:r w:rsidR="003D14B7" w:rsidRPr="00E23AD9">
        <w:rPr>
          <w:rFonts w:ascii="Arial Narrow" w:eastAsia="Arial Narrow" w:hAnsi="Arial Narrow" w:cs="Arial Narrow"/>
          <w:color w:val="000000"/>
        </w:rPr>
        <w:t>na vez presentado y debidamente discutido el proyecto, solicita a la</w:t>
      </w:r>
      <w:r w:rsidR="00036804" w:rsidRPr="00E23AD9">
        <w:rPr>
          <w:rFonts w:ascii="Arial Narrow" w:eastAsia="Arial Narrow" w:hAnsi="Arial Narrow" w:cs="Arial Narrow"/>
          <w:color w:val="000000"/>
        </w:rPr>
        <w:t xml:space="preserve"> </w:t>
      </w:r>
      <w:r w:rsidR="00036804" w:rsidRPr="00E23AD9">
        <w:rPr>
          <w:rFonts w:ascii="Arial Narrow" w:eastAsia="Arial Narrow" w:hAnsi="Arial Narrow" w:cs="Arial Narrow"/>
        </w:rPr>
        <w:t>Secretaría</w:t>
      </w:r>
      <w:r w:rsidR="00036804" w:rsidRPr="00E23AD9">
        <w:rPr>
          <w:rFonts w:ascii="Arial Narrow" w:eastAsia="Arial Narrow" w:hAnsi="Arial Narrow" w:cs="Arial Narrow"/>
          <w:color w:val="000000"/>
        </w:rPr>
        <w:t xml:space="preserve"> Técnica</w:t>
      </w:r>
      <w:r w:rsidR="003D14B7" w:rsidRPr="00E23AD9">
        <w:rPr>
          <w:rFonts w:ascii="Arial Narrow" w:eastAsia="Arial Narrow" w:hAnsi="Arial Narrow" w:cs="Arial Narrow"/>
          <w:color w:val="000000"/>
        </w:rPr>
        <w:t xml:space="preserve"> proceder a </w:t>
      </w:r>
      <w:r w:rsidR="00036804" w:rsidRPr="00E23AD9">
        <w:rPr>
          <w:rFonts w:ascii="Arial Narrow" w:eastAsia="Arial Narrow" w:hAnsi="Arial Narrow" w:cs="Arial Narrow"/>
          <w:color w:val="000000"/>
        </w:rPr>
        <w:t xml:space="preserve"> tomar la votación</w:t>
      </w:r>
      <w:r w:rsidR="003D14B7" w:rsidRPr="00E23AD9">
        <w:rPr>
          <w:rFonts w:ascii="Arial Narrow" w:eastAsia="Arial Narrow" w:hAnsi="Arial Narrow" w:cs="Arial Narrow"/>
          <w:color w:val="000000"/>
        </w:rPr>
        <w:t xml:space="preserve"> correspondiente</w:t>
      </w:r>
      <w:r w:rsidR="00036804" w:rsidRPr="00E23AD9">
        <w:rPr>
          <w:rFonts w:ascii="Arial Narrow" w:eastAsia="Arial Narrow" w:hAnsi="Arial Narrow" w:cs="Arial Narrow"/>
          <w:color w:val="000000"/>
        </w:rPr>
        <w:t xml:space="preserve"> respecto al proyecto</w:t>
      </w:r>
      <w:r w:rsidR="00E23AD9" w:rsidRPr="00E23AD9">
        <w:rPr>
          <w:rFonts w:ascii="Arial Narrow" w:eastAsia="Arial Narrow" w:hAnsi="Arial Narrow" w:cs="Arial Narrow"/>
        </w:rPr>
        <w:t>.</w:t>
      </w:r>
    </w:p>
    <w:p w14:paraId="5E63DE7A" w14:textId="067B1431" w:rsidR="0070162D" w:rsidRDefault="003C36D0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Atendiendo</w:t>
      </w:r>
      <w:r w:rsidR="004D764B">
        <w:rPr>
          <w:rFonts w:ascii="Arial Narrow" w:eastAsia="Arial Narrow" w:hAnsi="Arial Narrow" w:cs="Arial Narrow"/>
        </w:rPr>
        <w:t xml:space="preserve"> las instrucciones de</w:t>
      </w:r>
      <w:r>
        <w:rPr>
          <w:rFonts w:ascii="Arial Narrow" w:eastAsia="Arial Narrow" w:hAnsi="Arial Narrow" w:cs="Arial Narrow"/>
        </w:rPr>
        <w:t xml:space="preserve"> </w:t>
      </w:r>
      <w:r w:rsidR="004D764B"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</w:rPr>
        <w:t>a</w:t>
      </w:r>
      <w:r w:rsidR="004D764B">
        <w:rPr>
          <w:rFonts w:ascii="Arial Narrow" w:eastAsia="Arial Narrow" w:hAnsi="Arial Narrow" w:cs="Arial Narrow"/>
        </w:rPr>
        <w:t xml:space="preserve"> presi</w:t>
      </w:r>
      <w:r w:rsidR="00AC6C6A"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</w:rPr>
        <w:t>enta</w:t>
      </w:r>
      <w:r w:rsidR="00F363BC">
        <w:rPr>
          <w:rFonts w:ascii="Arial Narrow" w:eastAsia="Arial Narrow" w:hAnsi="Arial Narrow" w:cs="Arial Narrow"/>
        </w:rPr>
        <w:t>,</w:t>
      </w:r>
      <w:r w:rsidR="00F363BC">
        <w:rPr>
          <w:rFonts w:ascii="Arial Narrow" w:eastAsia="Arial Narrow" w:hAnsi="Arial Narrow" w:cs="Arial Narrow"/>
          <w:color w:val="000000"/>
        </w:rPr>
        <w:t xml:space="preserve"> se consulta a los presentes si </w:t>
      </w:r>
      <w:r w:rsidR="00F363BC">
        <w:rPr>
          <w:rFonts w:ascii="Arial Narrow" w:eastAsia="Arial Narrow" w:hAnsi="Arial Narrow" w:cs="Arial Narrow"/>
        </w:rPr>
        <w:t xml:space="preserve">es de aprobarse </w:t>
      </w:r>
      <w:r w:rsidR="004D764B">
        <w:rPr>
          <w:rFonts w:ascii="Arial Narrow" w:eastAsia="Arial Narrow" w:hAnsi="Arial Narrow" w:cs="Arial Narrow"/>
        </w:rPr>
        <w:t xml:space="preserve">el proyecto presentado consistente en </w:t>
      </w:r>
      <w:r w:rsidR="00F363BC">
        <w:rPr>
          <w:rFonts w:ascii="Arial Narrow" w:eastAsia="Arial Narrow" w:hAnsi="Arial Narrow" w:cs="Arial Narrow"/>
        </w:rPr>
        <w:t xml:space="preserve">el estimado de descuento del </w:t>
      </w:r>
      <w:r w:rsidR="006C2886">
        <w:rPr>
          <w:rFonts w:ascii="Arial Narrow" w:eastAsia="Arial Narrow" w:hAnsi="Arial Narrow" w:cs="Arial Narrow"/>
          <w:b/>
        </w:rPr>
        <w:t>5</w:t>
      </w:r>
      <w:r w:rsidR="00F363BC">
        <w:rPr>
          <w:rFonts w:ascii="Arial Narrow" w:eastAsia="Arial Narrow" w:hAnsi="Arial Narrow" w:cs="Arial Narrow"/>
          <w:b/>
        </w:rPr>
        <w:t>0%</w:t>
      </w:r>
      <w:r w:rsidR="0060332E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(</w:t>
      </w:r>
      <w:r w:rsidR="006C2886">
        <w:rPr>
          <w:rFonts w:ascii="Arial Narrow" w:eastAsia="Arial Narrow" w:hAnsi="Arial Narrow" w:cs="Arial Narrow"/>
        </w:rPr>
        <w:t>cincuenta</w:t>
      </w:r>
      <w:r w:rsidR="00F363BC">
        <w:rPr>
          <w:rFonts w:ascii="Arial Narrow" w:eastAsia="Arial Narrow" w:hAnsi="Arial Narrow" w:cs="Arial Narrow"/>
        </w:rPr>
        <w:t xml:space="preserve"> por ciento</w:t>
      </w:r>
      <w:r>
        <w:rPr>
          <w:rFonts w:ascii="Arial Narrow" w:eastAsia="Arial Narrow" w:hAnsi="Arial Narrow" w:cs="Arial Narrow"/>
        </w:rPr>
        <w:t>)</w:t>
      </w:r>
      <w:r w:rsidR="00F363BC">
        <w:rPr>
          <w:rFonts w:ascii="Arial Narrow" w:eastAsia="Arial Narrow" w:hAnsi="Arial Narrow" w:cs="Arial Narrow"/>
        </w:rPr>
        <w:t xml:space="preserve">, </w:t>
      </w:r>
      <w:r w:rsidR="00F363BC">
        <w:rPr>
          <w:rFonts w:ascii="Arial Narrow" w:eastAsia="Arial Narrow" w:hAnsi="Arial Narrow" w:cs="Arial Narrow"/>
          <w:color w:val="000000"/>
        </w:rPr>
        <w:t>en los conceptos de negocios jurídicos, derechos sobre licencia de construcción y derechos sobre certificado de habitabilidad.</w:t>
      </w:r>
      <w:r w:rsidR="00CB2EF5">
        <w:rPr>
          <w:rFonts w:ascii="Arial Narrow" w:eastAsia="Arial Narrow" w:hAnsi="Arial Narrow" w:cs="Arial Narrow"/>
          <w:color w:val="000000"/>
        </w:rPr>
        <w:t xml:space="preserve"> </w:t>
      </w:r>
      <w:r w:rsidR="00F363BC">
        <w:rPr>
          <w:rFonts w:ascii="Arial Narrow" w:eastAsia="Arial Narrow" w:hAnsi="Arial Narrow" w:cs="Arial Narrow"/>
          <w:color w:val="000000"/>
        </w:rPr>
        <w:t xml:space="preserve">Quienes </w:t>
      </w:r>
      <w:r w:rsidR="00F363BC">
        <w:rPr>
          <w:rFonts w:ascii="Arial Narrow" w:eastAsia="Arial Narrow" w:hAnsi="Arial Narrow" w:cs="Arial Narrow"/>
        </w:rPr>
        <w:t>estén</w:t>
      </w:r>
      <w:r w:rsidR="00F363BC">
        <w:rPr>
          <w:rFonts w:ascii="Arial Narrow" w:eastAsia="Arial Narrow" w:hAnsi="Arial Narrow" w:cs="Arial Narrow"/>
          <w:color w:val="000000"/>
        </w:rPr>
        <w:t xml:space="preserve"> de acuerdo,</w:t>
      </w:r>
      <w:r w:rsidR="00F363BC">
        <w:rPr>
          <w:rFonts w:ascii="Arial Narrow" w:eastAsia="Arial Narrow" w:hAnsi="Arial Narrow" w:cs="Arial Narrow"/>
        </w:rPr>
        <w:t xml:space="preserve"> y lo</w:t>
      </w:r>
      <w:r w:rsidR="00F363BC">
        <w:rPr>
          <w:rFonts w:ascii="Arial Narrow" w:eastAsia="Arial Narrow" w:hAnsi="Arial Narrow" w:cs="Arial Narrow"/>
          <w:color w:val="000000"/>
        </w:rPr>
        <w:t xml:space="preserve"> </w:t>
      </w:r>
      <w:r w:rsidR="00F363BC">
        <w:rPr>
          <w:rFonts w:ascii="Arial Narrow" w:eastAsia="Arial Narrow" w:hAnsi="Arial Narrow" w:cs="Arial Narrow"/>
        </w:rPr>
        <w:t>manifiesten</w:t>
      </w:r>
      <w:r w:rsidR="00F363BC">
        <w:rPr>
          <w:rFonts w:ascii="Arial Narrow" w:eastAsia="Arial Narrow" w:hAnsi="Arial Narrow" w:cs="Arial Narrow"/>
          <w:color w:val="000000"/>
        </w:rPr>
        <w:t xml:space="preserve"> levantando su mano. </w:t>
      </w:r>
      <w:r w:rsidR="00CB2EF5">
        <w:rPr>
          <w:rFonts w:ascii="Arial Narrow" w:eastAsia="Arial Narrow" w:hAnsi="Arial Narrow" w:cs="Arial Narrow"/>
          <w:color w:val="000000"/>
        </w:rPr>
        <w:t xml:space="preserve">Emitiéndose en total </w:t>
      </w:r>
      <w:r w:rsidR="006C2886">
        <w:rPr>
          <w:rFonts w:ascii="Arial Narrow" w:eastAsia="Arial Narrow" w:hAnsi="Arial Narrow" w:cs="Arial Narrow"/>
        </w:rPr>
        <w:t>6</w:t>
      </w:r>
      <w:r w:rsidR="00F363BC" w:rsidRPr="007A5B95">
        <w:rPr>
          <w:rFonts w:ascii="Arial Narrow" w:eastAsia="Arial Narrow" w:hAnsi="Arial Narrow" w:cs="Arial Narrow"/>
          <w:color w:val="000000"/>
        </w:rPr>
        <w:t xml:space="preserve"> </w:t>
      </w:r>
      <w:r w:rsidR="00F363BC" w:rsidRPr="007A5B95">
        <w:rPr>
          <w:rFonts w:ascii="Arial Narrow" w:eastAsia="Arial Narrow" w:hAnsi="Arial Narrow" w:cs="Arial Narrow"/>
        </w:rPr>
        <w:t>(</w:t>
      </w:r>
      <w:r w:rsidR="006C2886">
        <w:rPr>
          <w:rFonts w:ascii="Arial Narrow" w:eastAsia="Arial Narrow" w:hAnsi="Arial Narrow" w:cs="Arial Narrow"/>
          <w:color w:val="000000"/>
        </w:rPr>
        <w:t>seis</w:t>
      </w:r>
      <w:r w:rsidR="00F363BC" w:rsidRPr="007A5B95">
        <w:rPr>
          <w:rFonts w:ascii="Arial Narrow" w:eastAsia="Arial Narrow" w:hAnsi="Arial Narrow" w:cs="Arial Narrow"/>
        </w:rPr>
        <w:t>)</w:t>
      </w:r>
      <w:r w:rsidR="00F363BC">
        <w:rPr>
          <w:rFonts w:ascii="Arial Narrow" w:eastAsia="Arial Narrow" w:hAnsi="Arial Narrow" w:cs="Arial Narrow"/>
          <w:color w:val="000000"/>
        </w:rPr>
        <w:t xml:space="preserve"> votos a favor</w:t>
      </w:r>
      <w:r w:rsidR="006C2886">
        <w:rPr>
          <w:rFonts w:ascii="Arial Narrow" w:eastAsia="Arial Narrow" w:hAnsi="Arial Narrow" w:cs="Arial Narrow"/>
          <w:color w:val="000000"/>
        </w:rPr>
        <w:t>.</w:t>
      </w:r>
    </w:p>
    <w:p w14:paraId="7F548872" w14:textId="385AD2E0" w:rsidR="00F363BC" w:rsidRPr="0070162D" w:rsidRDefault="003C36D0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La</w:t>
      </w:r>
      <w:r w:rsidR="00F363BC" w:rsidRPr="00826CE1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presidenta</w:t>
      </w:r>
      <w:r w:rsidR="00F363BC" w:rsidRPr="00826CE1">
        <w:rPr>
          <w:rFonts w:ascii="Arial Narrow" w:eastAsia="Arial Narrow" w:hAnsi="Arial Narrow" w:cs="Arial Narrow"/>
          <w:color w:val="000000"/>
        </w:rPr>
        <w:t xml:space="preserve"> del Consejo de Promoción Económica en uso de la voz </w:t>
      </w:r>
      <w:r w:rsidR="00826CE1" w:rsidRPr="00826CE1">
        <w:rPr>
          <w:rFonts w:ascii="Arial Narrow" w:eastAsia="Arial Narrow" w:hAnsi="Arial Narrow" w:cs="Arial Narrow"/>
          <w:color w:val="000000"/>
        </w:rPr>
        <w:t>declaró aprobado</w:t>
      </w:r>
      <w:r w:rsidR="00F363BC" w:rsidRPr="00826CE1">
        <w:rPr>
          <w:rFonts w:ascii="Arial Narrow" w:eastAsia="Arial Narrow" w:hAnsi="Arial Narrow" w:cs="Arial Narrow"/>
          <w:color w:val="000000"/>
        </w:rPr>
        <w:t xml:space="preserve"> </w:t>
      </w:r>
      <w:r w:rsidR="00826CE1" w:rsidRPr="00826CE1">
        <w:rPr>
          <w:rFonts w:ascii="Arial Narrow" w:eastAsia="Arial Narrow" w:hAnsi="Arial Narrow" w:cs="Arial Narrow"/>
          <w:color w:val="000000"/>
        </w:rPr>
        <w:t>el</w:t>
      </w:r>
      <w:r w:rsidR="00F363BC" w:rsidRPr="00826CE1">
        <w:rPr>
          <w:rFonts w:ascii="Arial Narrow" w:eastAsia="Arial Narrow" w:hAnsi="Arial Narrow" w:cs="Arial Narrow"/>
        </w:rPr>
        <w:t xml:space="preserve"> </w:t>
      </w:r>
      <w:r w:rsidR="00F363BC" w:rsidRPr="00826CE1">
        <w:rPr>
          <w:rFonts w:ascii="Arial Narrow" w:eastAsia="Arial Narrow" w:hAnsi="Arial Narrow" w:cs="Arial Narrow"/>
          <w:color w:val="000000"/>
        </w:rPr>
        <w:t>proyecto</w:t>
      </w:r>
      <w:r w:rsidR="00826CE1" w:rsidRPr="00826CE1">
        <w:rPr>
          <w:rFonts w:ascii="Arial Narrow" w:eastAsia="Arial Narrow" w:hAnsi="Arial Narrow" w:cs="Arial Narrow"/>
          <w:color w:val="000000"/>
        </w:rPr>
        <w:t xml:space="preserve"> correspondiente al</w:t>
      </w:r>
      <w:r w:rsidR="00F363BC" w:rsidRPr="00826CE1">
        <w:rPr>
          <w:rFonts w:ascii="Arial Narrow" w:eastAsia="Arial Narrow" w:hAnsi="Arial Narrow" w:cs="Arial Narrow"/>
          <w:color w:val="000000"/>
        </w:rPr>
        <w:t xml:space="preserve"> </w:t>
      </w:r>
      <w:r w:rsidR="0060332E" w:rsidRPr="00826CE1">
        <w:rPr>
          <w:rFonts w:ascii="Arial Narrow" w:eastAsia="Arial Narrow" w:hAnsi="Arial Narrow" w:cs="Arial Narrow"/>
        </w:rPr>
        <w:t>cuarto</w:t>
      </w:r>
      <w:r w:rsidR="00F363BC" w:rsidRPr="00826CE1">
        <w:rPr>
          <w:rFonts w:ascii="Arial Narrow" w:eastAsia="Arial Narrow" w:hAnsi="Arial Narrow" w:cs="Arial Narrow"/>
          <w:color w:val="000000"/>
        </w:rPr>
        <w:t xml:space="preserve"> punto del orden del </w:t>
      </w:r>
      <w:r w:rsidR="00D702B8" w:rsidRPr="00826CE1">
        <w:rPr>
          <w:rFonts w:ascii="Arial Narrow" w:eastAsia="Arial Narrow" w:hAnsi="Arial Narrow" w:cs="Arial Narrow"/>
          <w:color w:val="000000"/>
        </w:rPr>
        <w:t>día</w:t>
      </w:r>
      <w:r w:rsidR="007A5B95" w:rsidRPr="00826CE1">
        <w:rPr>
          <w:rFonts w:ascii="Arial Narrow" w:eastAsia="Arial Narrow" w:hAnsi="Arial Narrow" w:cs="Arial Narrow"/>
          <w:color w:val="000000"/>
        </w:rPr>
        <w:t xml:space="preserve">, </w:t>
      </w:r>
      <w:r w:rsidR="00826CE1" w:rsidRPr="00826CE1">
        <w:rPr>
          <w:rFonts w:ascii="Arial Narrow" w:eastAsia="Arial Narrow" w:hAnsi="Arial Narrow" w:cs="Arial Narrow"/>
        </w:rPr>
        <w:t>indicando a la secretaria</w:t>
      </w:r>
      <w:r w:rsidR="00826CE1">
        <w:rPr>
          <w:rFonts w:ascii="Arial Narrow" w:eastAsia="Arial Narrow" w:hAnsi="Arial Narrow" w:cs="Arial Narrow"/>
        </w:rPr>
        <w:t xml:space="preserve"> técnica</w:t>
      </w:r>
      <w:r w:rsidR="00826CE1" w:rsidRPr="00826CE1">
        <w:rPr>
          <w:rFonts w:ascii="Arial Narrow" w:eastAsia="Arial Narrow" w:hAnsi="Arial Narrow" w:cs="Arial Narrow"/>
        </w:rPr>
        <w:t xml:space="preserve"> dar lectura</w:t>
      </w:r>
      <w:r w:rsidR="00826CE1">
        <w:rPr>
          <w:rFonts w:ascii="Arial Narrow" w:eastAsia="Arial Narrow" w:hAnsi="Arial Narrow" w:cs="Arial Narrow"/>
        </w:rPr>
        <w:t xml:space="preserve"> y </w:t>
      </w:r>
      <w:r w:rsidR="005C77F0">
        <w:rPr>
          <w:rFonts w:ascii="Arial Narrow" w:eastAsia="Arial Narrow" w:hAnsi="Arial Narrow" w:cs="Arial Narrow"/>
        </w:rPr>
        <w:t>desahogo del</w:t>
      </w:r>
      <w:r w:rsidR="00826CE1" w:rsidRPr="00826CE1">
        <w:rPr>
          <w:rFonts w:ascii="Arial Narrow" w:eastAsia="Arial Narrow" w:hAnsi="Arial Narrow" w:cs="Arial Narrow"/>
        </w:rPr>
        <w:t xml:space="preserve"> quinto punto</w:t>
      </w:r>
      <w:r>
        <w:rPr>
          <w:rFonts w:ascii="Arial Narrow" w:eastAsia="Arial Narrow" w:hAnsi="Arial Narrow" w:cs="Arial Narrow"/>
        </w:rPr>
        <w:t>.</w:t>
      </w:r>
    </w:p>
    <w:p w14:paraId="586D5E8F" w14:textId="2449A656" w:rsidR="004D0628" w:rsidRDefault="004D0628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387EF281" w14:textId="2BACE32D" w:rsidR="004D0628" w:rsidRDefault="004D0628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Previo a desahogar este punto del orden del día se le concede la voz a David Delgado Ahumada, representante de la Tesorera M</w:t>
      </w:r>
      <w:r w:rsidR="00BE5C06">
        <w:rPr>
          <w:rFonts w:ascii="Arial Narrow" w:eastAsia="Arial Narrow" w:hAnsi="Arial Narrow" w:cs="Arial Narrow"/>
        </w:rPr>
        <w:t xml:space="preserve">unicipal </w:t>
      </w:r>
      <w:r>
        <w:rPr>
          <w:rFonts w:ascii="Arial Narrow" w:eastAsia="Arial Narrow" w:hAnsi="Arial Narrow" w:cs="Arial Narrow"/>
        </w:rPr>
        <w:t xml:space="preserve">-textual- </w:t>
      </w:r>
      <w:r w:rsidR="00BE5C06">
        <w:rPr>
          <w:rFonts w:ascii="Arial Narrow" w:eastAsia="Arial Narrow" w:hAnsi="Arial Narrow" w:cs="Arial Narrow"/>
        </w:rPr>
        <w:t xml:space="preserve">una duda, comentario </w:t>
      </w:r>
      <w:r>
        <w:rPr>
          <w:rFonts w:ascii="Arial Narrow" w:eastAsia="Arial Narrow" w:hAnsi="Arial Narrow" w:cs="Arial Narrow"/>
        </w:rPr>
        <w:t>en mi orden</w:t>
      </w:r>
      <w:r w:rsidR="00BE5C06">
        <w:rPr>
          <w:rFonts w:ascii="Arial Narrow" w:eastAsia="Arial Narrow" w:hAnsi="Arial Narrow" w:cs="Arial Narrow"/>
        </w:rPr>
        <w:t>, documentos</w:t>
      </w:r>
      <w:r>
        <w:rPr>
          <w:rFonts w:ascii="Arial Narrow" w:eastAsia="Arial Narrow" w:hAnsi="Arial Narrow" w:cs="Arial Narrow"/>
        </w:rPr>
        <w:t xml:space="preserve"> que me circularon</w:t>
      </w:r>
      <w:r w:rsidR="00BE5C06">
        <w:rPr>
          <w:rFonts w:ascii="Arial Narrow" w:eastAsia="Arial Narrow" w:hAnsi="Arial Narrow" w:cs="Arial Narrow"/>
        </w:rPr>
        <w:t xml:space="preserve">, yo tengo aquí la cantidad de –inaudible- si después me circulan, supongo que se actualizó, se modificó; -Otilia- (sic) hubo una modificación, una actualización, pero si, la compartimos. </w:t>
      </w:r>
    </w:p>
    <w:p w14:paraId="1D5BB5CE" w14:textId="77777777" w:rsidR="003B7076" w:rsidRDefault="003B7076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5C2C7EE3" w14:textId="46BD1F39" w:rsidR="00414FB0" w:rsidRDefault="00826CE1" w:rsidP="00C075AF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En uso de la voz, la </w:t>
      </w:r>
      <w:r w:rsidR="00D702B8">
        <w:rPr>
          <w:rFonts w:ascii="Arial Narrow" w:eastAsia="Arial Narrow" w:hAnsi="Arial Narrow" w:cs="Arial Narrow"/>
          <w:color w:val="000000"/>
        </w:rPr>
        <w:t>secretaria técnica</w:t>
      </w:r>
      <w:r w:rsidR="00BE5C06">
        <w:rPr>
          <w:rFonts w:ascii="Arial Narrow" w:eastAsia="Arial Narrow" w:hAnsi="Arial Narrow" w:cs="Arial Narrow"/>
          <w:color w:val="000000"/>
        </w:rPr>
        <w:t xml:space="preserve"> solicita la correspondiente felicitación al desarrollador Francisco Gutiérrez, de Alojamientos Juan Manuel</w:t>
      </w:r>
      <w:r w:rsidR="00E05EA9">
        <w:rPr>
          <w:rFonts w:ascii="Arial Narrow" w:eastAsia="Arial Narrow" w:hAnsi="Arial Narrow" w:cs="Arial Narrow"/>
          <w:color w:val="000000"/>
        </w:rPr>
        <w:t>, agradeciendo</w:t>
      </w:r>
      <w:r w:rsidR="00BE5C06">
        <w:rPr>
          <w:rFonts w:ascii="Arial Narrow" w:eastAsia="Arial Narrow" w:hAnsi="Arial Narrow" w:cs="Arial Narrow"/>
          <w:color w:val="000000"/>
        </w:rPr>
        <w:t xml:space="preserve"> por confiar en Guadalajara</w:t>
      </w:r>
      <w:r w:rsidR="00E05EA9">
        <w:rPr>
          <w:rFonts w:ascii="Arial Narrow" w:eastAsia="Arial Narrow" w:hAnsi="Arial Narrow" w:cs="Arial Narrow"/>
          <w:color w:val="000000"/>
        </w:rPr>
        <w:t xml:space="preserve">. </w:t>
      </w:r>
    </w:p>
    <w:p w14:paraId="311AC1AB" w14:textId="77777777" w:rsidR="00414FB0" w:rsidRDefault="00414FB0" w:rsidP="00C075A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4CB56D47" w14:textId="0D013E90" w:rsidR="004829BB" w:rsidRDefault="00414FB0" w:rsidP="00C075AF">
      <w:pPr>
        <w:spacing w:line="276" w:lineRule="auto"/>
        <w:jc w:val="both"/>
        <w:rPr>
          <w:rFonts w:ascii="Arial Narrow" w:eastAsia="Arial Narrow" w:hAnsi="Arial Narrow" w:cs="Arial Narrow"/>
          <w:b/>
          <w:i/>
        </w:rPr>
      </w:pPr>
      <w:r w:rsidRPr="00BF08B7">
        <w:rPr>
          <w:rFonts w:ascii="Arial Narrow" w:eastAsia="Arial Narrow" w:hAnsi="Arial Narrow" w:cs="Arial Narrow"/>
        </w:rPr>
        <w:t>D</w:t>
      </w:r>
      <w:r w:rsidR="005C77F0" w:rsidRPr="00BF08B7">
        <w:rPr>
          <w:rFonts w:ascii="Arial Narrow" w:eastAsia="Arial Narrow" w:hAnsi="Arial Narrow" w:cs="Arial Narrow"/>
        </w:rPr>
        <w:t>a lectura</w:t>
      </w:r>
      <w:r w:rsidR="00F363BC" w:rsidRPr="00BF08B7">
        <w:rPr>
          <w:rFonts w:ascii="Arial Narrow" w:eastAsia="Arial Narrow" w:hAnsi="Arial Narrow" w:cs="Arial Narrow"/>
          <w:color w:val="000000"/>
        </w:rPr>
        <w:t xml:space="preserve"> </w:t>
      </w:r>
      <w:r w:rsidR="005C77F0" w:rsidRPr="00BF08B7">
        <w:rPr>
          <w:rFonts w:ascii="Arial Narrow" w:eastAsia="Arial Narrow" w:hAnsi="Arial Narrow" w:cs="Arial Narrow"/>
          <w:color w:val="000000"/>
        </w:rPr>
        <w:t>a</w:t>
      </w:r>
      <w:r w:rsidR="00F363BC" w:rsidRPr="00BF08B7">
        <w:rPr>
          <w:rFonts w:ascii="Arial Narrow" w:eastAsia="Arial Narrow" w:hAnsi="Arial Narrow" w:cs="Arial Narrow"/>
          <w:color w:val="000000"/>
        </w:rPr>
        <w:t xml:space="preserve">l </w:t>
      </w:r>
      <w:r w:rsidR="00826CE1" w:rsidRPr="00BF08B7">
        <w:rPr>
          <w:rFonts w:ascii="Arial Narrow" w:eastAsia="Arial Narrow" w:hAnsi="Arial Narrow" w:cs="Arial Narrow"/>
        </w:rPr>
        <w:t>quinto</w:t>
      </w:r>
      <w:r w:rsidR="00F363BC" w:rsidRPr="00BF08B7">
        <w:rPr>
          <w:rFonts w:ascii="Arial Narrow" w:eastAsia="Arial Narrow" w:hAnsi="Arial Narrow" w:cs="Arial Narrow"/>
          <w:color w:val="000000"/>
        </w:rPr>
        <w:t xml:space="preserve"> punto</w:t>
      </w:r>
      <w:r w:rsidR="00EA55CD" w:rsidRPr="00BF08B7">
        <w:rPr>
          <w:rFonts w:ascii="Arial Narrow" w:eastAsia="Arial Narrow" w:hAnsi="Arial Narrow" w:cs="Arial Narrow"/>
          <w:color w:val="000000"/>
        </w:rPr>
        <w:t>,</w:t>
      </w:r>
      <w:r w:rsidR="00F363BC" w:rsidRPr="00BF08B7">
        <w:rPr>
          <w:rFonts w:ascii="Arial Narrow" w:eastAsia="Arial Narrow" w:hAnsi="Arial Narrow" w:cs="Arial Narrow"/>
          <w:color w:val="000000"/>
        </w:rPr>
        <w:t xml:space="preserve"> el cual se refiere a la presentación y en su caso, aprobación de las solicitudes de incentivos fiscales </w:t>
      </w:r>
      <w:r w:rsidR="00BE71E2" w:rsidRPr="00BF08B7">
        <w:rPr>
          <w:rFonts w:ascii="Arial Narrow" w:eastAsia="Arial Narrow" w:hAnsi="Arial Narrow" w:cs="Arial Narrow"/>
          <w:color w:val="000000"/>
        </w:rPr>
        <w:t>previamente compartidos a los integrantes del Consejo, presentado</w:t>
      </w:r>
      <w:r w:rsidR="00F363BC" w:rsidRPr="00BF08B7">
        <w:rPr>
          <w:rFonts w:ascii="Arial Narrow" w:eastAsia="Arial Narrow" w:hAnsi="Arial Narrow" w:cs="Arial Narrow"/>
          <w:color w:val="000000"/>
        </w:rPr>
        <w:t xml:space="preserve"> por </w:t>
      </w:r>
      <w:r w:rsidR="00EF1415" w:rsidRPr="00BF08B7">
        <w:rPr>
          <w:rFonts w:ascii="Arial Narrow" w:eastAsia="Arial Narrow" w:hAnsi="Arial Narrow" w:cs="Arial Narrow"/>
          <w:b/>
          <w:i/>
        </w:rPr>
        <w:t>PROYECTA T</w:t>
      </w:r>
      <w:r w:rsidR="0070162D">
        <w:rPr>
          <w:rFonts w:ascii="Arial Narrow" w:eastAsia="Arial Narrow" w:hAnsi="Arial Narrow" w:cs="Arial Narrow"/>
          <w:b/>
          <w:i/>
        </w:rPr>
        <w:t>U CASA BY MEGAOBRAS S.A. DE C.</w:t>
      </w:r>
      <w:bookmarkStart w:id="2" w:name="_heading=h.hs2lpmnf1b8z" w:colFirst="0" w:colLast="0"/>
      <w:bookmarkEnd w:id="2"/>
    </w:p>
    <w:p w14:paraId="0D7A0EAA" w14:textId="77777777" w:rsidR="00BF58C9" w:rsidRDefault="00BF58C9" w:rsidP="00C075AF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799F3A6A" w14:textId="772B75C8" w:rsidR="00BF58C9" w:rsidRPr="00BF58C9" w:rsidRDefault="00BF58C9" w:rsidP="00C075AF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 la documentación técnica presentada por el desarrollador se desprende que el proyecto incorpora lineamientos de redensificación que fortalecen de manera estratégica el entorno del Centro Hist</w:t>
      </w:r>
      <w:r w:rsidR="0070162D">
        <w:rPr>
          <w:rFonts w:ascii="Arial Narrow" w:eastAsia="Arial Narrow" w:hAnsi="Arial Narrow" w:cs="Arial Narrow"/>
        </w:rPr>
        <w:t xml:space="preserve">órico, </w:t>
      </w:r>
      <w:r w:rsidR="0070162D" w:rsidRPr="00BF08B7">
        <w:rPr>
          <w:rFonts w:ascii="Arial Narrow" w:eastAsia="Arial Narrow" w:hAnsi="Arial Narrow" w:cs="Arial Narrow"/>
        </w:rPr>
        <w:t xml:space="preserve">el segundo proyecto denomina </w:t>
      </w:r>
      <w:r w:rsidR="0070162D" w:rsidRPr="00BF58C9">
        <w:rPr>
          <w:rFonts w:ascii="Arial Narrow" w:eastAsia="Arial Narrow" w:hAnsi="Arial Narrow" w:cs="Arial Narrow"/>
          <w:b/>
          <w:i/>
        </w:rPr>
        <w:t>MANTIA</w:t>
      </w:r>
      <w:r w:rsidR="0070162D">
        <w:rPr>
          <w:rFonts w:ascii="Arial Narrow" w:eastAsia="Arial Narrow" w:hAnsi="Arial Narrow" w:cs="Arial Narrow"/>
          <w:b/>
          <w:i/>
        </w:rPr>
        <w:t>.</w:t>
      </w:r>
    </w:p>
    <w:p w14:paraId="6C8D487F" w14:textId="480F9982" w:rsidR="00F363BC" w:rsidRDefault="00F363BC" w:rsidP="00F363BC">
      <w:pPr>
        <w:pStyle w:val="Ttulo3"/>
        <w:keepNext w:val="0"/>
        <w:keepLines w:val="0"/>
        <w:spacing w:line="276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Aspectos del proyecto:</w:t>
      </w:r>
    </w:p>
    <w:p w14:paraId="350C3406" w14:textId="77777777" w:rsidR="00F32EEB" w:rsidRPr="00F32EEB" w:rsidRDefault="00F32EEB" w:rsidP="00F32EEB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F32EEB">
        <w:rPr>
          <w:rFonts w:ascii="Arial Narrow" w:eastAsia="Arial Narrow" w:hAnsi="Arial Narrow" w:cs="Arial Narrow"/>
          <w:color w:val="000000"/>
          <w:lang w:val="es-ES"/>
        </w:rPr>
        <w:t xml:space="preserve">El desarrollo se ubica en el Centro Histórico en la confluencia de Calzada Independencia y Ave. La Paz, se trata de un conjunto habitacional vertical con un área de comercios y servicios en planta baja. El contexto inmediato está mostrando una dinámica reciente de regeneración y revitalización, particularmente con oferta de vivienda vertical.  </w:t>
      </w:r>
    </w:p>
    <w:p w14:paraId="605C1776" w14:textId="77777777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b/>
        </w:rPr>
      </w:pPr>
    </w:p>
    <w:p w14:paraId="727EC22C" w14:textId="77777777" w:rsidR="00057954" w:rsidRPr="00455B73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455B73">
        <w:rPr>
          <w:rFonts w:ascii="Arial Narrow" w:eastAsia="Arial Narrow" w:hAnsi="Arial Narrow" w:cs="Arial Narrow"/>
          <w:color w:val="000000"/>
        </w:rPr>
        <w:t>El proyecto se adhirió al Programa de Redensificación y Repoblamiento en su vertiente de “Vivienda Media” (PREU). Esto implica que se producirá un porcentaje obligado de vivienda social que se destinará a hogares que cumplan con un perfil socioeconómico establecido por el programa antes mencionado</w:t>
      </w:r>
      <w:r w:rsidRPr="00455B73">
        <w:rPr>
          <w:rFonts w:ascii="Arial Narrow" w:eastAsia="Arial Narrow" w:hAnsi="Arial Narrow" w:cs="Arial Narrow"/>
        </w:rPr>
        <w:t>.</w:t>
      </w:r>
    </w:p>
    <w:p w14:paraId="58F8ADA9" w14:textId="03EC1111" w:rsidR="00F363BC" w:rsidRDefault="005B491F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lastRenderedPageBreak/>
        <w:t>Es un edificio vertical</w:t>
      </w:r>
      <w:r w:rsidR="00F363BC">
        <w:rPr>
          <w:rFonts w:ascii="Arial Narrow" w:eastAsia="Arial Narrow" w:hAnsi="Arial Narrow" w:cs="Arial Narrow"/>
          <w:color w:val="000000"/>
        </w:rPr>
        <w:t xml:space="preserve"> que se desarrollará en un terreno de </w:t>
      </w:r>
      <w:r w:rsidR="00BF08B7">
        <w:rPr>
          <w:rFonts w:ascii="Arial Narrow" w:eastAsia="Arial Narrow" w:hAnsi="Arial Narrow" w:cs="Arial Narrow"/>
          <w:b/>
          <w:color w:val="000000"/>
        </w:rPr>
        <w:t>1,691</w:t>
      </w:r>
      <w:r w:rsidR="00F363BC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F363BC">
        <w:rPr>
          <w:rFonts w:ascii="Arial Narrow" w:eastAsia="Arial Narrow" w:hAnsi="Arial Narrow" w:cs="Arial Narrow"/>
          <w:b/>
        </w:rPr>
        <w:t>m²</w:t>
      </w:r>
      <w:r w:rsidR="00F363BC">
        <w:rPr>
          <w:rFonts w:ascii="Arial Narrow" w:eastAsia="Arial Narrow" w:hAnsi="Arial Narrow" w:cs="Arial Narrow"/>
          <w:color w:val="000000"/>
        </w:rPr>
        <w:t xml:space="preserve"> (</w:t>
      </w:r>
      <w:r w:rsidR="00BF08B7">
        <w:rPr>
          <w:rFonts w:ascii="Arial Narrow" w:eastAsia="Arial Narrow" w:hAnsi="Arial Narrow" w:cs="Arial Narrow"/>
          <w:color w:val="000000"/>
        </w:rPr>
        <w:t>m</w:t>
      </w:r>
      <w:r w:rsidR="005B4BC4">
        <w:rPr>
          <w:rFonts w:ascii="Arial Narrow" w:eastAsia="Arial Narrow" w:hAnsi="Arial Narrow" w:cs="Arial Narrow"/>
          <w:color w:val="000000"/>
        </w:rPr>
        <w:t xml:space="preserve">il </w:t>
      </w:r>
      <w:r w:rsidR="00BF08B7">
        <w:rPr>
          <w:rFonts w:ascii="Arial Narrow" w:eastAsia="Arial Narrow" w:hAnsi="Arial Narrow" w:cs="Arial Narrow"/>
          <w:color w:val="000000"/>
        </w:rPr>
        <w:t xml:space="preserve">seiscientos noventa y un </w:t>
      </w:r>
      <w:r w:rsidR="00F363BC">
        <w:rPr>
          <w:rFonts w:ascii="Arial Narrow" w:eastAsia="Arial Narrow" w:hAnsi="Arial Narrow" w:cs="Arial Narrow"/>
          <w:color w:val="000000"/>
        </w:rPr>
        <w:t>metros cuadrados)</w:t>
      </w:r>
      <w:r w:rsidR="00F363BC">
        <w:rPr>
          <w:rFonts w:ascii="Arial Narrow" w:eastAsia="Arial Narrow" w:hAnsi="Arial Narrow" w:cs="Arial Narrow"/>
        </w:rPr>
        <w:t>. Algunas características destacadas incluyen:</w:t>
      </w:r>
    </w:p>
    <w:p w14:paraId="572B13B8" w14:textId="5F5FB672" w:rsidR="00F363BC" w:rsidRDefault="00F363BC" w:rsidP="00F363BC">
      <w:pPr>
        <w:numPr>
          <w:ilvl w:val="0"/>
          <w:numId w:val="18"/>
        </w:num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Superficie total de construcción:</w:t>
      </w:r>
      <w:r>
        <w:rPr>
          <w:rFonts w:ascii="Arial Narrow" w:eastAsia="Arial Narrow" w:hAnsi="Arial Narrow" w:cs="Arial Narrow"/>
        </w:rPr>
        <w:t xml:space="preserve"> </w:t>
      </w:r>
      <w:r w:rsidR="00BF08B7">
        <w:rPr>
          <w:rFonts w:ascii="Arial Narrow" w:eastAsia="Arial Narrow" w:hAnsi="Arial Narrow" w:cs="Arial Narrow"/>
          <w:b/>
        </w:rPr>
        <w:t>15,677.84</w:t>
      </w:r>
      <w:r>
        <w:rPr>
          <w:rFonts w:ascii="Arial Narrow" w:eastAsia="Arial Narrow" w:hAnsi="Arial Narrow" w:cs="Arial Narrow"/>
          <w:b/>
        </w:rPr>
        <w:t xml:space="preserve"> m²</w:t>
      </w:r>
      <w:r>
        <w:rPr>
          <w:rFonts w:ascii="Arial Narrow" w:eastAsia="Arial Narrow" w:hAnsi="Arial Narrow" w:cs="Arial Narrow"/>
        </w:rPr>
        <w:t xml:space="preserve"> (</w:t>
      </w:r>
      <w:r w:rsidR="00BF08B7">
        <w:rPr>
          <w:rFonts w:ascii="Arial Narrow" w:eastAsia="Arial Narrow" w:hAnsi="Arial Narrow" w:cs="Arial Narrow"/>
        </w:rPr>
        <w:t>Quince mil, seiscientos setenta y siete punto ochenta y cuatro</w:t>
      </w:r>
      <w:r w:rsidR="005B491F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metros cuadrados).</w:t>
      </w:r>
    </w:p>
    <w:p w14:paraId="2AA06631" w14:textId="07928ED2" w:rsidR="00F363BC" w:rsidRDefault="00900BE4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Oferta </w:t>
      </w:r>
      <w:r w:rsidR="00110DAE">
        <w:rPr>
          <w:rFonts w:ascii="Arial Narrow" w:eastAsia="Arial Narrow" w:hAnsi="Arial Narrow" w:cs="Arial Narrow"/>
          <w:b/>
        </w:rPr>
        <w:t>132</w:t>
      </w:r>
      <w:r w:rsidR="00102056">
        <w:rPr>
          <w:rFonts w:ascii="Arial Narrow" w:eastAsia="Arial Narrow" w:hAnsi="Arial Narrow" w:cs="Arial Narrow"/>
          <w:b/>
        </w:rPr>
        <w:t xml:space="preserve"> cajones de estacionamiento.</w:t>
      </w:r>
    </w:p>
    <w:p w14:paraId="667D324D" w14:textId="1BA67F83" w:rsidR="00F363BC" w:rsidRDefault="00F363BC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Unidades de vivienda:</w:t>
      </w:r>
      <w:r>
        <w:rPr>
          <w:rFonts w:ascii="Arial Narrow" w:eastAsia="Arial Narrow" w:hAnsi="Arial Narrow" w:cs="Arial Narrow"/>
        </w:rPr>
        <w:t xml:space="preserve"> </w:t>
      </w:r>
      <w:r w:rsidR="00110DAE">
        <w:rPr>
          <w:rFonts w:ascii="Arial Narrow" w:eastAsia="Arial Narrow" w:hAnsi="Arial Narrow" w:cs="Arial Narrow"/>
          <w:b/>
        </w:rPr>
        <w:t xml:space="preserve">176 </w:t>
      </w:r>
      <w:r>
        <w:rPr>
          <w:rFonts w:ascii="Arial Narrow" w:eastAsia="Arial Narrow" w:hAnsi="Arial Narrow" w:cs="Arial Narrow"/>
        </w:rPr>
        <w:t>(</w:t>
      </w:r>
      <w:r w:rsidR="00110DAE">
        <w:rPr>
          <w:rFonts w:ascii="Arial Narrow" w:eastAsia="Arial Narrow" w:hAnsi="Arial Narrow" w:cs="Arial Narrow"/>
        </w:rPr>
        <w:t>Ciento setenta y seis</w:t>
      </w:r>
      <w:r>
        <w:rPr>
          <w:rFonts w:ascii="Arial Narrow" w:eastAsia="Arial Narrow" w:hAnsi="Arial Narrow" w:cs="Arial Narrow"/>
        </w:rPr>
        <w:t>)</w:t>
      </w:r>
      <w:r w:rsidR="00B26DF2">
        <w:rPr>
          <w:rFonts w:ascii="Arial Narrow" w:eastAsia="Arial Narrow" w:hAnsi="Arial Narrow" w:cs="Arial Narrow"/>
        </w:rPr>
        <w:t>.</w:t>
      </w:r>
    </w:p>
    <w:p w14:paraId="2A21C997" w14:textId="01D468A7" w:rsidR="00694672" w:rsidRPr="0060332E" w:rsidRDefault="00F363BC" w:rsidP="0060332E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Inversión estimada: </w:t>
      </w:r>
      <w:r w:rsidRPr="00102056">
        <w:rPr>
          <w:rFonts w:ascii="Arial Narrow" w:eastAsia="Arial Narrow" w:hAnsi="Arial Narrow" w:cs="Arial Narrow"/>
          <w:b/>
        </w:rPr>
        <w:t>$</w:t>
      </w:r>
      <w:r w:rsidR="00110DAE">
        <w:rPr>
          <w:rFonts w:ascii="Arial Narrow" w:eastAsia="Arial Narrow" w:hAnsi="Arial Narrow" w:cs="Arial Narrow"/>
          <w:b/>
        </w:rPr>
        <w:t>340,000,000.00</w:t>
      </w:r>
      <w:r>
        <w:rPr>
          <w:rFonts w:ascii="Arial Narrow" w:eastAsia="Arial Narrow" w:hAnsi="Arial Narrow" w:cs="Arial Narrow"/>
        </w:rPr>
        <w:t xml:space="preserve"> (</w:t>
      </w:r>
      <w:r w:rsidR="00110DAE">
        <w:rPr>
          <w:rFonts w:ascii="Arial Narrow" w:eastAsia="Arial Narrow" w:hAnsi="Arial Narrow" w:cs="Arial Narrow"/>
        </w:rPr>
        <w:t xml:space="preserve">Trescientos cuarenta millones de pesos </w:t>
      </w:r>
      <w:r>
        <w:rPr>
          <w:rFonts w:ascii="Arial Narrow" w:eastAsia="Arial Narrow" w:hAnsi="Arial Narrow" w:cs="Arial Narrow"/>
        </w:rPr>
        <w:t>00/100 M.N.)</w:t>
      </w:r>
      <w:r w:rsidR="00694672">
        <w:rPr>
          <w:rFonts w:ascii="Arial Narrow" w:eastAsia="Arial Narrow" w:hAnsi="Arial Narrow" w:cs="Arial Narrow"/>
        </w:rPr>
        <w:t>.</w:t>
      </w:r>
    </w:p>
    <w:p w14:paraId="488DF81A" w14:textId="4E28C4C7" w:rsidR="00F363BC" w:rsidRDefault="00F363BC" w:rsidP="00F363BC">
      <w:pPr>
        <w:numPr>
          <w:ilvl w:val="0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Generación de empleo:</w:t>
      </w:r>
    </w:p>
    <w:p w14:paraId="0973D5CA" w14:textId="6736168A" w:rsidR="00F363BC" w:rsidRDefault="00110DAE" w:rsidP="00F363BC">
      <w:pPr>
        <w:numPr>
          <w:ilvl w:val="1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50</w:t>
      </w:r>
      <w:r w:rsidR="00F363BC">
        <w:rPr>
          <w:rFonts w:ascii="Arial Narrow" w:eastAsia="Arial Narrow" w:hAnsi="Arial Narrow" w:cs="Arial Narrow"/>
          <w:b/>
        </w:rPr>
        <w:t xml:space="preserve"> empleos indirectos</w:t>
      </w:r>
      <w:r w:rsidR="00F363BC">
        <w:rPr>
          <w:rFonts w:ascii="Arial Narrow" w:eastAsia="Arial Narrow" w:hAnsi="Arial Narrow" w:cs="Arial Narrow"/>
        </w:rPr>
        <w:t xml:space="preserve"> durante la construcción.</w:t>
      </w:r>
    </w:p>
    <w:p w14:paraId="3BDD5FC7" w14:textId="56190559" w:rsidR="00F363BC" w:rsidRDefault="00110DAE" w:rsidP="00F363BC">
      <w:pPr>
        <w:numPr>
          <w:ilvl w:val="1"/>
          <w:numId w:val="9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10</w:t>
      </w:r>
      <w:r w:rsidR="00F363BC">
        <w:rPr>
          <w:rFonts w:ascii="Arial Narrow" w:eastAsia="Arial Narrow" w:hAnsi="Arial Narrow" w:cs="Arial Narrow"/>
          <w:b/>
        </w:rPr>
        <w:t xml:space="preserve"> empleos directos permanentes</w:t>
      </w:r>
      <w:r w:rsidR="00F363BC">
        <w:rPr>
          <w:rFonts w:ascii="Arial Narrow" w:eastAsia="Arial Narrow" w:hAnsi="Arial Narrow" w:cs="Arial Narrow"/>
        </w:rPr>
        <w:t xml:space="preserve"> tras la finalización del proyecto.</w:t>
      </w:r>
    </w:p>
    <w:p w14:paraId="36B03461" w14:textId="7BDC243D" w:rsidR="00F363BC" w:rsidRPr="0070162D" w:rsidRDefault="00F363BC" w:rsidP="00F363BC">
      <w:pPr>
        <w:numPr>
          <w:ilvl w:val="0"/>
          <w:numId w:val="22"/>
        </w:numPr>
        <w:spacing w:after="240" w:line="276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Precio Promedio de Vivienda: $</w:t>
      </w:r>
      <w:r w:rsidR="00110DAE">
        <w:rPr>
          <w:rFonts w:ascii="Arial Narrow" w:eastAsia="Arial Narrow" w:hAnsi="Arial Narrow" w:cs="Arial Narrow"/>
          <w:b/>
        </w:rPr>
        <w:t>2,550,000.00</w:t>
      </w:r>
      <w:r>
        <w:rPr>
          <w:rFonts w:ascii="Arial Narrow" w:eastAsia="Arial Narrow" w:hAnsi="Arial Narrow" w:cs="Arial Narrow"/>
        </w:rPr>
        <w:t xml:space="preserve"> (</w:t>
      </w:r>
      <w:r w:rsidR="00110DAE">
        <w:rPr>
          <w:rFonts w:ascii="Arial Narrow" w:eastAsia="Arial Narrow" w:hAnsi="Arial Narrow" w:cs="Arial Narrow"/>
        </w:rPr>
        <w:t xml:space="preserve">Dos millones, quinientos cincuenta </w:t>
      </w:r>
      <w:r w:rsidR="00102056">
        <w:rPr>
          <w:rFonts w:ascii="Arial Narrow" w:eastAsia="Arial Narrow" w:hAnsi="Arial Narrow" w:cs="Arial Narrow"/>
        </w:rPr>
        <w:t>mil pesos</w:t>
      </w:r>
      <w:r>
        <w:rPr>
          <w:rFonts w:ascii="Arial Narrow" w:eastAsia="Arial Narrow" w:hAnsi="Arial Narrow" w:cs="Arial Narrow"/>
        </w:rPr>
        <w:t xml:space="preserve"> 00/100 M.N.).</w:t>
      </w:r>
    </w:p>
    <w:p w14:paraId="6CF8F493" w14:textId="128456BA" w:rsidR="0070162D" w:rsidRPr="007B7BFF" w:rsidRDefault="00057954" w:rsidP="0070162D">
      <w:pPr>
        <w:numPr>
          <w:ilvl w:val="0"/>
          <w:numId w:val="22"/>
        </w:numPr>
        <w:spacing w:after="240" w:line="276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lang w:val="es-ES"/>
        </w:rPr>
        <w:t>T</w:t>
      </w:r>
      <w:r w:rsidR="00492052" w:rsidRPr="0070162D">
        <w:rPr>
          <w:rFonts w:ascii="Arial Narrow" w:eastAsia="Arial Narrow" w:hAnsi="Arial Narrow" w:cs="Arial Narrow"/>
          <w:b/>
          <w:lang w:val="es-ES"/>
        </w:rPr>
        <w:t xml:space="preserve">ipologías de vivienda de: </w:t>
      </w:r>
      <w:r w:rsidR="00492052" w:rsidRPr="0070162D">
        <w:rPr>
          <w:rFonts w:ascii="Arial Narrow" w:eastAsia="Arial Narrow" w:hAnsi="Arial Narrow" w:cs="Arial Narrow"/>
          <w:b/>
          <w:bCs/>
          <w:lang w:val="es-ES"/>
        </w:rPr>
        <w:t>42 m², 54 m², 67 m² y 71 m²</w:t>
      </w:r>
      <w:r w:rsidR="00492052" w:rsidRPr="0070162D">
        <w:rPr>
          <w:rFonts w:ascii="Arial Narrow" w:eastAsia="Arial Narrow" w:hAnsi="Arial Narrow" w:cs="Arial Narrow"/>
          <w:b/>
          <w:lang w:val="es-ES"/>
        </w:rPr>
        <w:t>.</w:t>
      </w:r>
    </w:p>
    <w:p w14:paraId="4E1449AF" w14:textId="77777777" w:rsidR="00057954" w:rsidRDefault="00057954" w:rsidP="0033313E">
      <w:pPr>
        <w:spacing w:after="240" w:line="276" w:lineRule="auto"/>
        <w:jc w:val="both"/>
        <w:rPr>
          <w:rFonts w:ascii="Arial Narrow" w:eastAsia="Arial Narrow" w:hAnsi="Arial Narrow" w:cs="Arial Narrow"/>
          <w:bCs/>
          <w:lang w:val="es-ES"/>
        </w:rPr>
      </w:pPr>
    </w:p>
    <w:p w14:paraId="7DE6F06B" w14:textId="4CB63EB3" w:rsidR="00674EAD" w:rsidRPr="00674EAD" w:rsidRDefault="007B7BFF" w:rsidP="0033313E">
      <w:pPr>
        <w:spacing w:after="240" w:line="276" w:lineRule="auto"/>
        <w:jc w:val="both"/>
        <w:rPr>
          <w:rFonts w:ascii="Arial Narrow" w:eastAsia="Arial Narrow" w:hAnsi="Arial Narrow" w:cs="Arial Narrow"/>
          <w:bCs/>
          <w:lang w:val="es-ES"/>
        </w:rPr>
      </w:pPr>
      <w:r>
        <w:rPr>
          <w:rFonts w:ascii="Arial Narrow" w:eastAsia="Arial Narrow" w:hAnsi="Arial Narrow" w:cs="Arial Narrow"/>
          <w:bCs/>
          <w:lang w:val="es-ES"/>
        </w:rPr>
        <w:t>La Agencia Municipal de Vivienda comparte la información relativa a los rangos de los proyectos ubicados en el polígono A conforme a lo expuesto en la lámina correspondiente se proyecta la construcción de 48 unidades de 42 m², 53 unidades de 54 m², 75 unidades</w:t>
      </w:r>
      <w:r w:rsidR="0033313E">
        <w:rPr>
          <w:rFonts w:ascii="Arial Narrow" w:eastAsia="Arial Narrow" w:hAnsi="Arial Narrow" w:cs="Arial Narrow"/>
          <w:bCs/>
          <w:lang w:val="es-ES"/>
        </w:rPr>
        <w:t xml:space="preserve"> con superficie</w:t>
      </w:r>
      <w:r>
        <w:rPr>
          <w:rFonts w:ascii="Arial Narrow" w:eastAsia="Arial Narrow" w:hAnsi="Arial Narrow" w:cs="Arial Narrow"/>
          <w:bCs/>
          <w:lang w:val="es-ES"/>
        </w:rPr>
        <w:t xml:space="preserve"> de 67 m² y 71 m².</w:t>
      </w:r>
    </w:p>
    <w:p w14:paraId="540ADBC5" w14:textId="2FEE0E65" w:rsidR="00E05EA9" w:rsidRDefault="00E05EA9" w:rsidP="00E05EA9">
      <w:pPr>
        <w:spacing w:after="240" w:line="276" w:lineRule="auto"/>
        <w:rPr>
          <w:rFonts w:ascii="Arial Narrow" w:eastAsia="Arial Narrow" w:hAnsi="Arial Narrow" w:cs="Arial Narrow"/>
          <w:b/>
        </w:rPr>
      </w:pPr>
      <w:r w:rsidRPr="00E05EA9">
        <w:rPr>
          <w:rFonts w:ascii="Arial Narrow" w:eastAsia="Arial Narrow" w:hAnsi="Arial Narrow" w:cs="Arial Narrow"/>
          <w:b/>
          <w:noProof/>
        </w:rPr>
        <w:drawing>
          <wp:inline distT="0" distB="0" distL="0" distR="0" wp14:anchorId="5AAB0BF0" wp14:editId="7CAD4D81">
            <wp:extent cx="5612130" cy="1346835"/>
            <wp:effectExtent l="0" t="0" r="7620" b="5715"/>
            <wp:docPr id="308" name="Google Shape;308;p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Google Shape;308;p92"/>
                    <pic:cNvPicPr preferRelativeResize="0"/>
                  </pic:nvPicPr>
                  <pic:blipFill>
                    <a:blip r:embed="rId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FC44" w14:textId="59ED0607" w:rsidR="004829BB" w:rsidRPr="00C075AF" w:rsidRDefault="00037FB4" w:rsidP="00C075AF">
      <w:pPr>
        <w:spacing w:after="200" w:line="276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Este desarrollo estará ubicado</w:t>
      </w:r>
      <w:r w:rsidR="00F363BC">
        <w:rPr>
          <w:rFonts w:ascii="Arial Narrow" w:eastAsia="Arial Narrow" w:hAnsi="Arial Narrow" w:cs="Arial Narrow"/>
          <w:color w:val="000000"/>
        </w:rPr>
        <w:t xml:space="preserve"> en </w:t>
      </w:r>
      <w:r w:rsidR="00102056">
        <w:rPr>
          <w:rFonts w:ascii="Arial Narrow" w:eastAsia="Arial Narrow" w:hAnsi="Arial Narrow" w:cs="Arial Narrow"/>
          <w:b/>
          <w:color w:val="000000"/>
        </w:rPr>
        <w:t>calle</w:t>
      </w:r>
      <w:r>
        <w:rPr>
          <w:rFonts w:ascii="Arial Narrow" w:eastAsia="Arial Narrow" w:hAnsi="Arial Narrow" w:cs="Arial Narrow"/>
          <w:b/>
          <w:color w:val="000000"/>
        </w:rPr>
        <w:t xml:space="preserve"> Juan</w:t>
      </w:r>
      <w:r w:rsidR="00102056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E05EA9">
        <w:rPr>
          <w:rFonts w:ascii="Arial Narrow" w:eastAsia="Arial Narrow" w:hAnsi="Arial Narrow" w:cs="Arial Narrow"/>
          <w:b/>
          <w:color w:val="000000"/>
        </w:rPr>
        <w:t>Ramón Corona #624</w:t>
      </w:r>
      <w:r w:rsidR="00102056">
        <w:rPr>
          <w:rFonts w:ascii="Arial Narrow" w:eastAsia="Arial Narrow" w:hAnsi="Arial Narrow" w:cs="Arial Narrow"/>
          <w:b/>
          <w:color w:val="000000"/>
        </w:rPr>
        <w:t>, c</w:t>
      </w:r>
      <w:r w:rsidR="00F23B1F">
        <w:rPr>
          <w:rFonts w:ascii="Arial Narrow" w:eastAsia="Arial Narrow" w:hAnsi="Arial Narrow" w:cs="Arial Narrow"/>
          <w:b/>
          <w:color w:val="000000"/>
        </w:rPr>
        <w:t xml:space="preserve">olonia </w:t>
      </w:r>
      <w:r w:rsidR="00E05EA9">
        <w:rPr>
          <w:rFonts w:ascii="Arial Narrow" w:eastAsia="Arial Narrow" w:hAnsi="Arial Narrow" w:cs="Arial Narrow"/>
          <w:b/>
          <w:color w:val="000000"/>
        </w:rPr>
        <w:t>Centro</w:t>
      </w:r>
      <w:r w:rsidR="00F363BC">
        <w:rPr>
          <w:rFonts w:ascii="Arial Narrow" w:eastAsia="Arial Narrow" w:hAnsi="Arial Narrow" w:cs="Arial Narrow"/>
          <w:b/>
          <w:color w:val="000000"/>
        </w:rPr>
        <w:t>, Guadalajara.</w:t>
      </w:r>
      <w:r w:rsidR="004829BB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4829BB">
        <w:rPr>
          <w:rFonts w:ascii="Arial Narrow" w:eastAsia="Arial Narrow" w:hAnsi="Arial Narrow" w:cs="Arial Narrow"/>
          <w:color w:val="000000"/>
        </w:rPr>
        <w:t>En la siguiente lámina se puede apreciar el sembrado del edificio donde se pue</w:t>
      </w:r>
      <w:r>
        <w:rPr>
          <w:rFonts w:ascii="Arial Narrow" w:eastAsia="Arial Narrow" w:hAnsi="Arial Narrow" w:cs="Arial Narrow"/>
          <w:color w:val="000000"/>
        </w:rPr>
        <w:t>de observar la fachada y render</w:t>
      </w:r>
      <w:r w:rsidR="004829BB">
        <w:rPr>
          <w:rFonts w:ascii="Arial Narrow" w:eastAsia="Arial Narrow" w:hAnsi="Arial Narrow" w:cs="Arial Narrow"/>
          <w:color w:val="000000"/>
        </w:rPr>
        <w:t xml:space="preserve"> del proyecto.</w:t>
      </w:r>
    </w:p>
    <w:p w14:paraId="2CF6A906" w14:textId="0DBF09F9" w:rsidR="004829BB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Normatividad e incentivos fiscales:</w:t>
      </w:r>
    </w:p>
    <w:p w14:paraId="591EF67A" w14:textId="77777777" w:rsidR="00AD238D" w:rsidRPr="00455B73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 w:rsidRPr="00455B73">
        <w:rPr>
          <w:rFonts w:ascii="Arial Narrow" w:eastAsia="Arial Narrow" w:hAnsi="Arial Narrow" w:cs="Arial Narrow"/>
          <w:color w:val="000000"/>
        </w:rPr>
        <w:t>De acuerdo con lo establecido en el artículo 16, fracción VII de la Ley de Ingresos del Municipio de Guadalajara para el ejercicio fiscal 202</w:t>
      </w:r>
      <w:r w:rsidR="00B70E2E" w:rsidRPr="00455B73">
        <w:rPr>
          <w:rFonts w:ascii="Arial Narrow" w:eastAsia="Arial Narrow" w:hAnsi="Arial Narrow" w:cs="Arial Narrow"/>
          <w:color w:val="000000"/>
        </w:rPr>
        <w:t>5</w:t>
      </w:r>
      <w:r w:rsidRPr="00455B73">
        <w:rPr>
          <w:rFonts w:ascii="Arial Narrow" w:eastAsia="Arial Narrow" w:hAnsi="Arial Narrow" w:cs="Arial Narrow"/>
          <w:color w:val="000000"/>
        </w:rPr>
        <w:t>, referente a los incentivos fiscales a la vivienda,</w:t>
      </w:r>
    </w:p>
    <w:p w14:paraId="693EC070" w14:textId="670B9921" w:rsidR="00846220" w:rsidRPr="00455B73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455B73">
        <w:rPr>
          <w:rFonts w:ascii="Arial Narrow" w:eastAsia="Arial Narrow" w:hAnsi="Arial Narrow" w:cs="Arial Narrow"/>
        </w:rPr>
        <w:t xml:space="preserve">Agencia Municipal de Vivienda </w:t>
      </w:r>
      <w:r w:rsidRPr="00455B73">
        <w:rPr>
          <w:rFonts w:ascii="Arial Narrow" w:eastAsia="Arial Narrow" w:hAnsi="Arial Narrow" w:cs="Arial Narrow"/>
          <w:i/>
        </w:rPr>
        <w:t xml:space="preserve">en cumplimiento de las atribuciones establecidas en el </w:t>
      </w:r>
      <w:r w:rsidR="00674EAD" w:rsidRPr="00455B73">
        <w:rPr>
          <w:rFonts w:ascii="Arial Narrow" w:eastAsia="Arial Narrow" w:hAnsi="Arial Narrow" w:cs="Arial Narrow"/>
          <w:i/>
        </w:rPr>
        <w:t>artículo 153, fracciones I y VI</w:t>
      </w:r>
      <w:r w:rsidRPr="00455B73">
        <w:rPr>
          <w:rFonts w:ascii="Arial Narrow" w:eastAsia="Arial Narrow" w:hAnsi="Arial Narrow" w:cs="Arial Narrow"/>
          <w:i/>
        </w:rPr>
        <w:t>, del Código de Gobierno del Municipio de Guadalajara, y en relación con lo dispuesto en el artículo 7, fracción VIII del Reglamento del Consejo,</w:t>
      </w:r>
      <w:r w:rsidRPr="00455B73">
        <w:rPr>
          <w:rFonts w:ascii="Arial Narrow" w:eastAsia="Arial Narrow" w:hAnsi="Arial Narrow" w:cs="Arial Narrow"/>
          <w:color w:val="000000"/>
        </w:rPr>
        <w:t xml:space="preserve"> determinará el porcentaje del incentivo en un dictamen técnico con base en el Programa de Redensificación y Repoblamiento (PREU), en su vertiente de Vivienda Media. </w:t>
      </w:r>
    </w:p>
    <w:p w14:paraId="0005DC6C" w14:textId="77777777" w:rsidR="008B7C25" w:rsidRDefault="008B7C25" w:rsidP="005C4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627C72BF" w14:textId="77777777" w:rsidR="005C456E" w:rsidRPr="005C456E" w:rsidRDefault="005C456E" w:rsidP="005C4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5C456E">
        <w:rPr>
          <w:rFonts w:ascii="Arial Narrow" w:eastAsia="Arial Narrow" w:hAnsi="Arial Narrow" w:cs="Arial Narrow"/>
          <w:color w:val="000000"/>
        </w:rPr>
        <w:t>Se solicita se apliquen descuentos en los siguientes impuestos y derechos:</w:t>
      </w:r>
    </w:p>
    <w:p w14:paraId="3E31718E" w14:textId="6F0E19E2" w:rsidR="00F363BC" w:rsidRDefault="0070162D" w:rsidP="00F36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5</w:t>
      </w:r>
      <w:r w:rsidR="00F363BC">
        <w:rPr>
          <w:rFonts w:ascii="Arial Narrow" w:eastAsia="Arial Narrow" w:hAnsi="Arial Narrow" w:cs="Arial Narrow"/>
          <w:color w:val="000000"/>
        </w:rPr>
        <w:t>0 % Descuento del Impuesto Sobre Negocios Jurídicos.</w:t>
      </w:r>
    </w:p>
    <w:p w14:paraId="09DE3C37" w14:textId="2CBA4136" w:rsidR="00F363BC" w:rsidRDefault="0070162D" w:rsidP="00F36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5</w:t>
      </w:r>
      <w:r w:rsidR="00F363BC">
        <w:rPr>
          <w:rFonts w:ascii="Arial Narrow" w:eastAsia="Arial Narrow" w:hAnsi="Arial Narrow" w:cs="Arial Narrow"/>
          <w:color w:val="000000"/>
        </w:rPr>
        <w:t>0 % Descuento de Derecho de Licencia de Construcción.</w:t>
      </w:r>
    </w:p>
    <w:p w14:paraId="5E38196E" w14:textId="77777777" w:rsidR="00057954" w:rsidRDefault="0070162D" w:rsidP="00F36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5</w:t>
      </w:r>
      <w:r w:rsidR="00F363BC">
        <w:rPr>
          <w:rFonts w:ascii="Arial Narrow" w:eastAsia="Arial Narrow" w:hAnsi="Arial Narrow" w:cs="Arial Narrow"/>
          <w:color w:val="000000"/>
        </w:rPr>
        <w:t>0</w:t>
      </w:r>
      <w:r w:rsidR="000C138E">
        <w:rPr>
          <w:rFonts w:ascii="Arial Narrow" w:eastAsia="Arial Narrow" w:hAnsi="Arial Narrow" w:cs="Arial Narrow"/>
          <w:color w:val="000000"/>
        </w:rPr>
        <w:t xml:space="preserve"> % Descuento de Derechos sobre C</w:t>
      </w:r>
      <w:r w:rsidR="00F363BC">
        <w:rPr>
          <w:rFonts w:ascii="Arial Narrow" w:eastAsia="Arial Narrow" w:hAnsi="Arial Narrow" w:cs="Arial Narrow"/>
          <w:color w:val="000000"/>
        </w:rPr>
        <w:t>ertificado de Habitabilidad</w:t>
      </w:r>
    </w:p>
    <w:p w14:paraId="5C0EA048" w14:textId="29348088" w:rsidR="008B7C25" w:rsidRPr="00057954" w:rsidRDefault="00F320AD" w:rsidP="000579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057954">
        <w:rPr>
          <w:rFonts w:ascii="Arial Narrow" w:eastAsia="Arial Narrow" w:hAnsi="Arial Narrow" w:cs="Arial Narrow"/>
          <w:color w:val="000000"/>
        </w:rPr>
        <w:lastRenderedPageBreak/>
        <w:t>En la siguiente lámina están descritos los documentos recibidos.</w:t>
      </w:r>
    </w:p>
    <w:p w14:paraId="390635B9" w14:textId="77777777" w:rsidR="00F320AD" w:rsidRDefault="00F320AD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65FD040" w14:textId="77777777" w:rsidR="00057954" w:rsidRDefault="00507356" w:rsidP="00507356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</w:t>
      </w:r>
      <w:r w:rsidR="00037FB4">
        <w:rPr>
          <w:rFonts w:ascii="Arial Narrow" w:eastAsia="Arial Narrow" w:hAnsi="Arial Narrow" w:cs="Arial Narrow"/>
          <w:color w:val="000000"/>
        </w:rPr>
        <w:t>a secretaria técnica solicita a la presidenta</w:t>
      </w:r>
      <w:r>
        <w:rPr>
          <w:rFonts w:ascii="Arial Narrow" w:eastAsia="Arial Narrow" w:hAnsi="Arial Narrow" w:cs="Arial Narrow"/>
          <w:color w:val="000000"/>
        </w:rPr>
        <w:t xml:space="preserve"> el uso de la voz de Otilia Pedroza, directora de la Agencia Municipal de Vivienda, a fin de que amplíe la explicación relativa al estimado de cobro del proyecto en cuestión</w:t>
      </w:r>
      <w:r w:rsidR="00485973">
        <w:rPr>
          <w:rFonts w:ascii="Arial Narrow" w:eastAsia="Arial Narrow" w:hAnsi="Arial Narrow" w:cs="Arial Narrow"/>
          <w:color w:val="000000"/>
        </w:rPr>
        <w:t>. Se concede el uso de la voz.</w:t>
      </w:r>
    </w:p>
    <w:p w14:paraId="2DD17136" w14:textId="77777777" w:rsidR="00057954" w:rsidRDefault="00057954" w:rsidP="00507356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56F0EEB8" w14:textId="77777777" w:rsidR="00057954" w:rsidRDefault="00057954" w:rsidP="00507356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320DC96" w14:textId="24C4D2A3" w:rsidR="00F363BC" w:rsidRPr="00507356" w:rsidRDefault="00F363BC" w:rsidP="00507356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A continuación, se detalla el </w:t>
      </w:r>
      <w:r>
        <w:rPr>
          <w:rFonts w:ascii="Arial Narrow" w:eastAsia="Arial Narrow" w:hAnsi="Arial Narrow" w:cs="Arial Narrow"/>
          <w:b/>
        </w:rPr>
        <w:t>estimado de cobro</w:t>
      </w:r>
      <w:r>
        <w:rPr>
          <w:rFonts w:ascii="Arial Narrow" w:eastAsia="Arial Narrow" w:hAnsi="Arial Narrow" w:cs="Arial Narrow"/>
        </w:rPr>
        <w:t xml:space="preserve"> de</w:t>
      </w:r>
      <w:r w:rsidR="00BE71E2"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</w:rPr>
        <w:t xml:space="preserve"> proyecto:</w:t>
      </w:r>
    </w:p>
    <w:p w14:paraId="19C93D50" w14:textId="0F1EC20E" w:rsidR="00F363BC" w:rsidRDefault="00F363BC" w:rsidP="00F363BC">
      <w:pPr>
        <w:numPr>
          <w:ilvl w:val="0"/>
          <w:numId w:val="21"/>
        </w:numPr>
        <w:spacing w:before="240" w:line="259" w:lineRule="auto"/>
      </w:pPr>
      <w:bookmarkStart w:id="3" w:name="_heading=h.i9cogazbbtkz" w:colFirst="0" w:colLast="0"/>
      <w:bookmarkEnd w:id="3"/>
      <w:r>
        <w:rPr>
          <w:rFonts w:ascii="Arial Narrow" w:eastAsia="Arial Narrow" w:hAnsi="Arial Narrow" w:cs="Arial Narrow"/>
          <w:b/>
        </w:rPr>
        <w:t>Negocios Jurídicos</w:t>
      </w:r>
      <w:r>
        <w:rPr>
          <w:rFonts w:ascii="Arial Narrow" w:eastAsia="Arial Narrow" w:hAnsi="Arial Narrow" w:cs="Arial Narrow"/>
        </w:rPr>
        <w:t>:</w:t>
      </w:r>
    </w:p>
    <w:p w14:paraId="5841E946" w14:textId="480DD775" w:rsidR="00F363BC" w:rsidRPr="003C647E" w:rsidRDefault="00F363BC" w:rsidP="00F363BC">
      <w:pPr>
        <w:numPr>
          <w:ilvl w:val="1"/>
          <w:numId w:val="21"/>
        </w:numPr>
        <w:spacing w:line="259" w:lineRule="auto"/>
      </w:pPr>
      <w:r w:rsidRPr="003C647E">
        <w:rPr>
          <w:rFonts w:ascii="Arial Narrow" w:eastAsia="Arial Narrow" w:hAnsi="Arial Narrow" w:cs="Arial Narrow"/>
        </w:rPr>
        <w:t xml:space="preserve">Importe inicial: </w:t>
      </w:r>
      <w:r w:rsidRPr="003C647E">
        <w:rPr>
          <w:rFonts w:ascii="Arial Narrow" w:eastAsia="Arial Narrow" w:hAnsi="Arial Narrow" w:cs="Arial Narrow"/>
          <w:b/>
        </w:rPr>
        <w:t>$</w:t>
      </w:r>
      <w:r w:rsidR="00037FB4">
        <w:rPr>
          <w:rFonts w:ascii="Arial Narrow" w:eastAsia="Arial Narrow" w:hAnsi="Arial Narrow" w:cs="Arial Narrow"/>
          <w:b/>
        </w:rPr>
        <w:t>1,390,188.18</w:t>
      </w:r>
      <w:r w:rsidRPr="003C647E">
        <w:rPr>
          <w:rFonts w:ascii="Arial Narrow" w:eastAsia="Arial Narrow" w:hAnsi="Arial Narrow" w:cs="Arial Narrow"/>
        </w:rPr>
        <w:t xml:space="preserve"> (</w:t>
      </w:r>
      <w:r w:rsidR="00037FB4">
        <w:rPr>
          <w:rFonts w:ascii="Arial Narrow" w:eastAsia="Arial Narrow" w:hAnsi="Arial Narrow" w:cs="Arial Narrow"/>
        </w:rPr>
        <w:t>Un millón, trescientos noventa mil, ciento ochenta y ocho pesos con</w:t>
      </w:r>
      <w:r w:rsidR="00B56AAF">
        <w:rPr>
          <w:rFonts w:ascii="Arial Narrow" w:eastAsia="Arial Narrow" w:hAnsi="Arial Narrow" w:cs="Arial Narrow"/>
        </w:rPr>
        <w:t xml:space="preserve"> </w:t>
      </w:r>
      <w:r w:rsidR="00037FB4">
        <w:rPr>
          <w:rFonts w:ascii="Arial Narrow" w:eastAsia="Arial Narrow" w:hAnsi="Arial Narrow" w:cs="Arial Narrow"/>
        </w:rPr>
        <w:t>dieciocho</w:t>
      </w:r>
      <w:r w:rsidR="000C138E" w:rsidRPr="003C647E">
        <w:rPr>
          <w:rFonts w:ascii="Arial Narrow" w:eastAsia="Arial Narrow" w:hAnsi="Arial Narrow" w:cs="Arial Narrow"/>
        </w:rPr>
        <w:t xml:space="preserve"> centavos </w:t>
      </w:r>
      <w:r w:rsidRPr="003C647E">
        <w:rPr>
          <w:rFonts w:ascii="Arial Narrow" w:eastAsia="Arial Narrow" w:hAnsi="Arial Narrow" w:cs="Arial Narrow"/>
        </w:rPr>
        <w:t>00/100 M.N.).</w:t>
      </w:r>
    </w:p>
    <w:p w14:paraId="739EF9A5" w14:textId="29AA7D44" w:rsidR="00F363BC" w:rsidRPr="003C647E" w:rsidRDefault="00F363BC" w:rsidP="00F363BC">
      <w:pPr>
        <w:numPr>
          <w:ilvl w:val="1"/>
          <w:numId w:val="21"/>
        </w:numPr>
        <w:spacing w:line="259" w:lineRule="auto"/>
        <w:rPr>
          <w:rFonts w:ascii="Arial Narrow" w:eastAsia="Arial Narrow" w:hAnsi="Arial Narrow" w:cs="Arial Narrow"/>
        </w:rPr>
      </w:pPr>
      <w:r w:rsidRPr="003C647E">
        <w:rPr>
          <w:rFonts w:ascii="Arial Narrow" w:eastAsia="Arial Narrow" w:hAnsi="Arial Narrow" w:cs="Arial Narrow"/>
        </w:rPr>
        <w:t xml:space="preserve">Descuento: </w:t>
      </w:r>
      <w:r w:rsidR="00037FB4">
        <w:rPr>
          <w:rFonts w:ascii="Arial Narrow" w:eastAsia="Arial Narrow" w:hAnsi="Arial Narrow" w:cs="Arial Narrow"/>
          <w:b/>
        </w:rPr>
        <w:t>5</w:t>
      </w:r>
      <w:r w:rsidRPr="003C647E">
        <w:rPr>
          <w:rFonts w:ascii="Arial Narrow" w:eastAsia="Arial Narrow" w:hAnsi="Arial Narrow" w:cs="Arial Narrow"/>
          <w:b/>
        </w:rPr>
        <w:t>0%</w:t>
      </w:r>
      <w:r w:rsidRPr="003C647E">
        <w:rPr>
          <w:rFonts w:ascii="Arial Narrow" w:eastAsia="Arial Narrow" w:hAnsi="Arial Narrow" w:cs="Arial Narrow"/>
        </w:rPr>
        <w:t>.</w:t>
      </w:r>
    </w:p>
    <w:p w14:paraId="298AC133" w14:textId="5F08C513" w:rsidR="00037FB4" w:rsidRPr="003C647E" w:rsidRDefault="00F363BC" w:rsidP="00037FB4">
      <w:pPr>
        <w:numPr>
          <w:ilvl w:val="1"/>
          <w:numId w:val="21"/>
        </w:numPr>
        <w:spacing w:line="259" w:lineRule="auto"/>
      </w:pPr>
      <w:r w:rsidRPr="003C647E">
        <w:rPr>
          <w:rFonts w:ascii="Arial Narrow" w:eastAsia="Arial Narrow" w:hAnsi="Arial Narrow" w:cs="Arial Narrow"/>
        </w:rPr>
        <w:t xml:space="preserve">Importe a </w:t>
      </w:r>
      <w:r w:rsidR="00D702B8" w:rsidRPr="003C647E">
        <w:rPr>
          <w:rFonts w:ascii="Arial Narrow" w:eastAsia="Arial Narrow" w:hAnsi="Arial Narrow" w:cs="Arial Narrow"/>
        </w:rPr>
        <w:t xml:space="preserve">pagar: </w:t>
      </w:r>
      <w:r w:rsidR="00D702B8" w:rsidRPr="003C647E">
        <w:rPr>
          <w:rFonts w:ascii="Arial Narrow" w:eastAsia="Arial Narrow" w:hAnsi="Arial Narrow" w:cs="Arial Narrow"/>
          <w:b/>
        </w:rPr>
        <w:t>$</w:t>
      </w:r>
      <w:r w:rsidR="00037FB4">
        <w:rPr>
          <w:rFonts w:ascii="Arial Narrow" w:eastAsia="Arial Narrow" w:hAnsi="Arial Narrow" w:cs="Arial Narrow"/>
          <w:b/>
        </w:rPr>
        <w:t>695,094.09</w:t>
      </w:r>
      <w:r w:rsidRPr="003C647E">
        <w:rPr>
          <w:rFonts w:ascii="Arial Narrow" w:eastAsia="Arial Narrow" w:hAnsi="Arial Narrow" w:cs="Arial Narrow"/>
        </w:rPr>
        <w:t xml:space="preserve"> </w:t>
      </w:r>
      <w:r w:rsidR="00F005BC">
        <w:rPr>
          <w:rFonts w:ascii="Arial Narrow" w:eastAsia="Arial Narrow" w:hAnsi="Arial Narrow" w:cs="Arial Narrow"/>
        </w:rPr>
        <w:t>(</w:t>
      </w:r>
      <w:r w:rsidR="00037FB4">
        <w:rPr>
          <w:rFonts w:ascii="Arial Narrow" w:eastAsia="Arial Narrow" w:hAnsi="Arial Narrow" w:cs="Arial Narrow"/>
        </w:rPr>
        <w:t xml:space="preserve">Seiscientos noventa y cinco mil, noventa y cuatro </w:t>
      </w:r>
      <w:r w:rsidR="00F005BC">
        <w:rPr>
          <w:rFonts w:ascii="Arial Narrow" w:eastAsia="Arial Narrow" w:hAnsi="Arial Narrow" w:cs="Arial Narrow"/>
        </w:rPr>
        <w:t>pesos</w:t>
      </w:r>
      <w:r w:rsidR="003C088B">
        <w:rPr>
          <w:rFonts w:ascii="Arial Narrow" w:eastAsia="Arial Narrow" w:hAnsi="Arial Narrow" w:cs="Arial Narrow"/>
        </w:rPr>
        <w:t xml:space="preserve"> con nueve</w:t>
      </w:r>
      <w:r w:rsidRPr="003C647E">
        <w:rPr>
          <w:rFonts w:ascii="Arial Narrow" w:eastAsia="Arial Narrow" w:hAnsi="Arial Narrow" w:cs="Arial Narrow"/>
        </w:rPr>
        <w:t xml:space="preserve"> centavos 00/100 M.N.).</w:t>
      </w:r>
    </w:p>
    <w:p w14:paraId="7AC215F3" w14:textId="29261C59" w:rsidR="00F363BC" w:rsidRDefault="00F363BC" w:rsidP="00F363BC">
      <w:pPr>
        <w:numPr>
          <w:ilvl w:val="0"/>
          <w:numId w:val="21"/>
        </w:numPr>
        <w:spacing w:line="259" w:lineRule="auto"/>
      </w:pPr>
      <w:r>
        <w:rPr>
          <w:rFonts w:ascii="Arial Narrow" w:eastAsia="Arial Narrow" w:hAnsi="Arial Narrow" w:cs="Arial Narrow"/>
          <w:b/>
        </w:rPr>
        <w:t>Licencia de Construcción</w:t>
      </w:r>
      <w:r>
        <w:rPr>
          <w:rFonts w:ascii="Arial Narrow" w:eastAsia="Arial Narrow" w:hAnsi="Arial Narrow" w:cs="Arial Narrow"/>
        </w:rPr>
        <w:t>:</w:t>
      </w:r>
    </w:p>
    <w:p w14:paraId="02D0F9BA" w14:textId="6E796CBF" w:rsidR="00F363BC" w:rsidRPr="003C647E" w:rsidRDefault="00F363BC" w:rsidP="00F363BC">
      <w:pPr>
        <w:numPr>
          <w:ilvl w:val="1"/>
          <w:numId w:val="21"/>
        </w:numPr>
        <w:spacing w:line="259" w:lineRule="auto"/>
        <w:rPr>
          <w:rFonts w:ascii="Arial Narrow" w:eastAsia="Arial Narrow" w:hAnsi="Arial Narrow" w:cs="Arial Narrow"/>
        </w:rPr>
      </w:pPr>
      <w:r w:rsidRPr="003C647E">
        <w:rPr>
          <w:rFonts w:ascii="Arial Narrow" w:eastAsia="Arial Narrow" w:hAnsi="Arial Narrow" w:cs="Arial Narrow"/>
        </w:rPr>
        <w:t xml:space="preserve">Importe inicial: </w:t>
      </w:r>
      <w:r w:rsidRPr="003C647E">
        <w:rPr>
          <w:rFonts w:ascii="Arial Narrow" w:eastAsia="Arial Narrow" w:hAnsi="Arial Narrow" w:cs="Arial Narrow"/>
          <w:b/>
        </w:rPr>
        <w:t>$</w:t>
      </w:r>
      <w:r w:rsidR="00037FB4">
        <w:rPr>
          <w:rFonts w:ascii="Arial Narrow" w:eastAsia="Arial Narrow" w:hAnsi="Arial Narrow" w:cs="Arial Narrow"/>
          <w:b/>
        </w:rPr>
        <w:t>1,417,185.17</w:t>
      </w:r>
      <w:r w:rsidRPr="003C647E">
        <w:rPr>
          <w:rFonts w:ascii="Arial Narrow" w:eastAsia="Arial Narrow" w:hAnsi="Arial Narrow" w:cs="Arial Narrow"/>
        </w:rPr>
        <w:t xml:space="preserve"> (</w:t>
      </w:r>
      <w:r w:rsidR="00037FB4">
        <w:rPr>
          <w:rFonts w:ascii="Arial Narrow" w:eastAsia="Arial Narrow" w:hAnsi="Arial Narrow" w:cs="Arial Narrow"/>
        </w:rPr>
        <w:t>Un millón, cuatrocientos diecisiete mil, ciento ochenta y cinco pesos con diecisiete centavos</w:t>
      </w:r>
      <w:r w:rsidRPr="003C647E">
        <w:rPr>
          <w:rFonts w:ascii="Arial Narrow" w:eastAsia="Arial Narrow" w:hAnsi="Arial Narrow" w:cs="Arial Narrow"/>
        </w:rPr>
        <w:t xml:space="preserve"> 00/100 M.N.).</w:t>
      </w:r>
    </w:p>
    <w:p w14:paraId="2608FE28" w14:textId="1D557CF3" w:rsidR="00F363BC" w:rsidRPr="003C647E" w:rsidRDefault="00F363BC" w:rsidP="00F363BC">
      <w:pPr>
        <w:numPr>
          <w:ilvl w:val="1"/>
          <w:numId w:val="21"/>
        </w:numPr>
        <w:spacing w:line="259" w:lineRule="auto"/>
        <w:rPr>
          <w:rFonts w:ascii="Arial Narrow" w:eastAsia="Arial Narrow" w:hAnsi="Arial Narrow" w:cs="Arial Narrow"/>
        </w:rPr>
      </w:pPr>
      <w:r w:rsidRPr="003C647E">
        <w:rPr>
          <w:rFonts w:ascii="Arial Narrow" w:eastAsia="Arial Narrow" w:hAnsi="Arial Narrow" w:cs="Arial Narrow"/>
        </w:rPr>
        <w:t xml:space="preserve">Descuento: </w:t>
      </w:r>
      <w:r w:rsidR="00037FB4">
        <w:rPr>
          <w:rFonts w:ascii="Arial Narrow" w:eastAsia="Arial Narrow" w:hAnsi="Arial Narrow" w:cs="Arial Narrow"/>
          <w:b/>
        </w:rPr>
        <w:t>5</w:t>
      </w:r>
      <w:r w:rsidRPr="003C647E">
        <w:rPr>
          <w:rFonts w:ascii="Arial Narrow" w:eastAsia="Arial Narrow" w:hAnsi="Arial Narrow" w:cs="Arial Narrow"/>
          <w:b/>
        </w:rPr>
        <w:t>0%.</w:t>
      </w:r>
    </w:p>
    <w:p w14:paraId="420B171B" w14:textId="0A806E6C" w:rsidR="00F363BC" w:rsidRPr="003C647E" w:rsidRDefault="00F363BC" w:rsidP="00F363BC">
      <w:pPr>
        <w:numPr>
          <w:ilvl w:val="1"/>
          <w:numId w:val="21"/>
        </w:numPr>
        <w:spacing w:line="259" w:lineRule="auto"/>
      </w:pPr>
      <w:r w:rsidRPr="003C647E">
        <w:rPr>
          <w:rFonts w:ascii="Arial Narrow" w:eastAsia="Arial Narrow" w:hAnsi="Arial Narrow" w:cs="Arial Narrow"/>
        </w:rPr>
        <w:t xml:space="preserve">Importe a pagar: </w:t>
      </w:r>
      <w:r w:rsidRPr="003C647E">
        <w:rPr>
          <w:rFonts w:ascii="Arial Narrow" w:eastAsia="Arial Narrow" w:hAnsi="Arial Narrow" w:cs="Arial Narrow"/>
          <w:b/>
        </w:rPr>
        <w:t>$</w:t>
      </w:r>
      <w:r w:rsidR="00037FB4">
        <w:rPr>
          <w:rFonts w:ascii="Arial Narrow" w:eastAsia="Arial Narrow" w:hAnsi="Arial Narrow" w:cs="Arial Narrow"/>
          <w:b/>
        </w:rPr>
        <w:t>708,592.59</w:t>
      </w:r>
      <w:r w:rsidRPr="003C647E">
        <w:rPr>
          <w:rFonts w:ascii="Arial Narrow" w:eastAsia="Arial Narrow" w:hAnsi="Arial Narrow" w:cs="Arial Narrow"/>
        </w:rPr>
        <w:t xml:space="preserve"> (</w:t>
      </w:r>
      <w:r w:rsidR="00037FB4">
        <w:rPr>
          <w:rFonts w:ascii="Arial Narrow" w:eastAsia="Arial Narrow" w:hAnsi="Arial Narrow" w:cs="Arial Narrow"/>
        </w:rPr>
        <w:t xml:space="preserve">Setecientos ocho mil, quinientos noventa y dos </w:t>
      </w:r>
      <w:r w:rsidR="00F005BC">
        <w:rPr>
          <w:rFonts w:ascii="Arial Narrow" w:eastAsia="Arial Narrow" w:hAnsi="Arial Narrow" w:cs="Arial Narrow"/>
        </w:rPr>
        <w:t>pesos</w:t>
      </w:r>
      <w:r w:rsidR="000C138E" w:rsidRPr="003C647E">
        <w:rPr>
          <w:rFonts w:ascii="Arial Narrow" w:eastAsia="Arial Narrow" w:hAnsi="Arial Narrow" w:cs="Arial Narrow"/>
        </w:rPr>
        <w:t xml:space="preserve"> con </w:t>
      </w:r>
      <w:r w:rsidR="00037FB4">
        <w:rPr>
          <w:rFonts w:ascii="Arial Narrow" w:eastAsia="Arial Narrow" w:hAnsi="Arial Narrow" w:cs="Arial Narrow"/>
        </w:rPr>
        <w:t>veintinueve</w:t>
      </w:r>
      <w:r w:rsidR="000C138E" w:rsidRPr="003C647E">
        <w:rPr>
          <w:rFonts w:ascii="Arial Narrow" w:eastAsia="Arial Narrow" w:hAnsi="Arial Narrow" w:cs="Arial Narrow"/>
        </w:rPr>
        <w:t xml:space="preserve"> centavos </w:t>
      </w:r>
      <w:r w:rsidRPr="003C647E">
        <w:rPr>
          <w:rFonts w:ascii="Arial Narrow" w:eastAsia="Arial Narrow" w:hAnsi="Arial Narrow" w:cs="Arial Narrow"/>
        </w:rPr>
        <w:t>00/100 M.N.).</w:t>
      </w:r>
    </w:p>
    <w:p w14:paraId="3E8237BB" w14:textId="061BDB9F" w:rsidR="00F363BC" w:rsidRPr="003C647E" w:rsidRDefault="00F363BC" w:rsidP="00F363BC">
      <w:pPr>
        <w:numPr>
          <w:ilvl w:val="0"/>
          <w:numId w:val="21"/>
        </w:numPr>
        <w:spacing w:line="259" w:lineRule="auto"/>
      </w:pPr>
      <w:r w:rsidRPr="003C647E">
        <w:rPr>
          <w:rFonts w:ascii="Arial Narrow" w:eastAsia="Arial Narrow" w:hAnsi="Arial Narrow" w:cs="Arial Narrow"/>
          <w:b/>
        </w:rPr>
        <w:t>Certificado de Habitabilidad</w:t>
      </w:r>
      <w:r w:rsidRPr="003C647E">
        <w:rPr>
          <w:rFonts w:ascii="Arial Narrow" w:eastAsia="Arial Narrow" w:hAnsi="Arial Narrow" w:cs="Arial Narrow"/>
        </w:rPr>
        <w:t>:</w:t>
      </w:r>
    </w:p>
    <w:p w14:paraId="24A0E15E" w14:textId="314CFA53" w:rsidR="00F363BC" w:rsidRPr="003C647E" w:rsidRDefault="00F363BC" w:rsidP="00F363BC">
      <w:pPr>
        <w:numPr>
          <w:ilvl w:val="1"/>
          <w:numId w:val="21"/>
        </w:numPr>
        <w:spacing w:line="259" w:lineRule="auto"/>
      </w:pPr>
      <w:r w:rsidRPr="003C647E">
        <w:rPr>
          <w:rFonts w:ascii="Arial Narrow" w:eastAsia="Arial Narrow" w:hAnsi="Arial Narrow" w:cs="Arial Narrow"/>
        </w:rPr>
        <w:t>Importe inicial</w:t>
      </w:r>
      <w:r w:rsidRPr="003C647E">
        <w:rPr>
          <w:rFonts w:ascii="Arial Narrow" w:eastAsia="Arial Narrow" w:hAnsi="Arial Narrow" w:cs="Arial Narrow"/>
          <w:b/>
        </w:rPr>
        <w:t>: $</w:t>
      </w:r>
      <w:r w:rsidR="00037FB4">
        <w:rPr>
          <w:rFonts w:ascii="Arial Narrow" w:eastAsia="Arial Narrow" w:hAnsi="Arial Narrow" w:cs="Arial Narrow"/>
          <w:b/>
        </w:rPr>
        <w:t>69,332.68</w:t>
      </w:r>
      <w:r w:rsidR="00F005BC">
        <w:rPr>
          <w:rFonts w:ascii="Arial Narrow" w:eastAsia="Arial Narrow" w:hAnsi="Arial Narrow" w:cs="Arial Narrow"/>
          <w:b/>
        </w:rPr>
        <w:t xml:space="preserve"> </w:t>
      </w:r>
      <w:r w:rsidRPr="003C647E">
        <w:rPr>
          <w:rFonts w:ascii="Arial Narrow" w:eastAsia="Arial Narrow" w:hAnsi="Arial Narrow" w:cs="Arial Narrow"/>
        </w:rPr>
        <w:t>(</w:t>
      </w:r>
      <w:r w:rsidR="00037FB4">
        <w:rPr>
          <w:rFonts w:ascii="Arial Narrow" w:eastAsia="Arial Narrow" w:hAnsi="Arial Narrow" w:cs="Arial Narrow"/>
        </w:rPr>
        <w:t>Sesenta y nueve mil, trescientos treinta y dos</w:t>
      </w:r>
      <w:r w:rsidR="00F005BC">
        <w:rPr>
          <w:rFonts w:ascii="Arial Narrow" w:eastAsia="Arial Narrow" w:hAnsi="Arial Narrow" w:cs="Arial Narrow"/>
        </w:rPr>
        <w:t xml:space="preserve"> pesos</w:t>
      </w:r>
      <w:r w:rsidR="000C138E" w:rsidRPr="003C647E">
        <w:rPr>
          <w:rFonts w:ascii="Arial Narrow" w:eastAsia="Arial Narrow" w:hAnsi="Arial Narrow" w:cs="Arial Narrow"/>
        </w:rPr>
        <w:t xml:space="preserve"> con </w:t>
      </w:r>
      <w:r w:rsidR="00037FB4">
        <w:rPr>
          <w:rFonts w:ascii="Arial Narrow" w:eastAsia="Arial Narrow" w:hAnsi="Arial Narrow" w:cs="Arial Narrow"/>
        </w:rPr>
        <w:t>sesenta y ocho</w:t>
      </w:r>
      <w:r w:rsidR="000C138E" w:rsidRPr="003C647E">
        <w:rPr>
          <w:rFonts w:ascii="Arial Narrow" w:eastAsia="Arial Narrow" w:hAnsi="Arial Narrow" w:cs="Arial Narrow"/>
        </w:rPr>
        <w:t xml:space="preserve"> centavos </w:t>
      </w:r>
      <w:r w:rsidRPr="003C647E">
        <w:rPr>
          <w:rFonts w:ascii="Arial Narrow" w:eastAsia="Arial Narrow" w:hAnsi="Arial Narrow" w:cs="Arial Narrow"/>
        </w:rPr>
        <w:t>00/100 M.N.).</w:t>
      </w:r>
    </w:p>
    <w:p w14:paraId="4AF2A438" w14:textId="7D3214B0" w:rsidR="00F363BC" w:rsidRPr="003C647E" w:rsidRDefault="00F363BC" w:rsidP="00F363BC">
      <w:pPr>
        <w:numPr>
          <w:ilvl w:val="1"/>
          <w:numId w:val="21"/>
        </w:numPr>
        <w:spacing w:line="259" w:lineRule="auto"/>
        <w:rPr>
          <w:rFonts w:ascii="Arial Narrow" w:eastAsia="Arial Narrow" w:hAnsi="Arial Narrow" w:cs="Arial Narrow"/>
        </w:rPr>
      </w:pPr>
      <w:r w:rsidRPr="003C647E">
        <w:rPr>
          <w:rFonts w:ascii="Arial Narrow" w:eastAsia="Arial Narrow" w:hAnsi="Arial Narrow" w:cs="Arial Narrow"/>
        </w:rPr>
        <w:t xml:space="preserve">Descuento: </w:t>
      </w:r>
      <w:r w:rsidR="00037FB4">
        <w:rPr>
          <w:rFonts w:ascii="Arial Narrow" w:eastAsia="Arial Narrow" w:hAnsi="Arial Narrow" w:cs="Arial Narrow"/>
          <w:b/>
        </w:rPr>
        <w:t>5</w:t>
      </w:r>
      <w:r w:rsidRPr="003C647E">
        <w:rPr>
          <w:rFonts w:ascii="Arial Narrow" w:eastAsia="Arial Narrow" w:hAnsi="Arial Narrow" w:cs="Arial Narrow"/>
          <w:b/>
        </w:rPr>
        <w:t>0%.</w:t>
      </w:r>
    </w:p>
    <w:p w14:paraId="7214B17F" w14:textId="227F1A16" w:rsidR="006010AC" w:rsidRPr="00C075AF" w:rsidRDefault="00F363BC" w:rsidP="00C075AF">
      <w:pPr>
        <w:numPr>
          <w:ilvl w:val="1"/>
          <w:numId w:val="21"/>
        </w:numPr>
        <w:spacing w:after="240" w:line="259" w:lineRule="auto"/>
      </w:pPr>
      <w:r w:rsidRPr="003C647E">
        <w:rPr>
          <w:rFonts w:ascii="Arial Narrow" w:eastAsia="Arial Narrow" w:hAnsi="Arial Narrow" w:cs="Arial Narrow"/>
        </w:rPr>
        <w:t xml:space="preserve">Importe a pagar: </w:t>
      </w:r>
      <w:r w:rsidRPr="003C647E">
        <w:rPr>
          <w:rFonts w:ascii="Arial Narrow" w:eastAsia="Arial Narrow" w:hAnsi="Arial Narrow" w:cs="Arial Narrow"/>
          <w:b/>
        </w:rPr>
        <w:t>$</w:t>
      </w:r>
      <w:r w:rsidR="00037FB4">
        <w:rPr>
          <w:rFonts w:ascii="Arial Narrow" w:eastAsia="Arial Narrow" w:hAnsi="Arial Narrow" w:cs="Arial Narrow"/>
          <w:b/>
        </w:rPr>
        <w:t>34,666.64</w:t>
      </w:r>
      <w:r w:rsidRPr="003C647E">
        <w:rPr>
          <w:rFonts w:ascii="Arial Narrow" w:eastAsia="Arial Narrow" w:hAnsi="Arial Narrow" w:cs="Arial Narrow"/>
        </w:rPr>
        <w:t xml:space="preserve"> (</w:t>
      </w:r>
      <w:r w:rsidR="00037FB4">
        <w:rPr>
          <w:rFonts w:ascii="Arial Narrow" w:eastAsia="Arial Narrow" w:hAnsi="Arial Narrow" w:cs="Arial Narrow"/>
        </w:rPr>
        <w:t>Treinta y cuatro mil, seiscientos sesenta y seis</w:t>
      </w:r>
      <w:r w:rsidR="00F02939">
        <w:rPr>
          <w:rFonts w:ascii="Arial Narrow" w:eastAsia="Arial Narrow" w:hAnsi="Arial Narrow" w:cs="Arial Narrow"/>
        </w:rPr>
        <w:t xml:space="preserve"> pesos, con </w:t>
      </w:r>
      <w:r w:rsidR="00037FB4">
        <w:rPr>
          <w:rFonts w:ascii="Arial Narrow" w:eastAsia="Arial Narrow" w:hAnsi="Arial Narrow" w:cs="Arial Narrow"/>
        </w:rPr>
        <w:t>sesenta y cuatro</w:t>
      </w:r>
      <w:r w:rsidR="00E3458B">
        <w:rPr>
          <w:rFonts w:ascii="Arial Narrow" w:eastAsia="Arial Narrow" w:hAnsi="Arial Narrow" w:cs="Arial Narrow"/>
        </w:rPr>
        <w:t xml:space="preserve"> centavos</w:t>
      </w:r>
      <w:r w:rsidRPr="003C647E">
        <w:rPr>
          <w:rFonts w:ascii="Arial Narrow" w:eastAsia="Arial Narrow" w:hAnsi="Arial Narrow" w:cs="Arial Narrow"/>
        </w:rPr>
        <w:t xml:space="preserve"> 00/100 M.N.).</w:t>
      </w:r>
    </w:p>
    <w:p w14:paraId="73A9C34F" w14:textId="163DCEFF" w:rsidR="00F363BC" w:rsidRDefault="00F363BC" w:rsidP="00BE71E2">
      <w:pPr>
        <w:spacing w:before="240" w:after="240" w:line="276" w:lineRule="auto"/>
        <w:ind w:left="708" w:hanging="708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Resumen del cálculo:</w:t>
      </w:r>
    </w:p>
    <w:p w14:paraId="52B69CD1" w14:textId="03BBD046" w:rsidR="00F363BC" w:rsidRDefault="00D702B8" w:rsidP="00F363BC">
      <w:pPr>
        <w:numPr>
          <w:ilvl w:val="0"/>
          <w:numId w:val="28"/>
        </w:numPr>
        <w:spacing w:before="24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Total,</w:t>
      </w:r>
      <w:r w:rsidR="00F363BC">
        <w:rPr>
          <w:rFonts w:ascii="Arial Narrow" w:eastAsia="Arial Narrow" w:hAnsi="Arial Narrow" w:cs="Arial Narrow"/>
          <w:b/>
        </w:rPr>
        <w:t xml:space="preserve"> inicial de la orden de pago: </w:t>
      </w:r>
      <w:r w:rsidR="002078C2">
        <w:rPr>
          <w:rFonts w:ascii="Arial Narrow" w:eastAsia="Arial Narrow" w:hAnsi="Arial Narrow" w:cs="Arial Narrow"/>
          <w:b/>
        </w:rPr>
        <w:t>$</w:t>
      </w:r>
      <w:r w:rsidR="00E3458B">
        <w:rPr>
          <w:rFonts w:ascii="Arial Narrow" w:eastAsia="Arial Narrow" w:hAnsi="Arial Narrow" w:cs="Arial Narrow"/>
          <w:b/>
        </w:rPr>
        <w:t>2,876,706.03</w:t>
      </w:r>
      <w:r w:rsidR="00F363BC">
        <w:rPr>
          <w:rFonts w:ascii="Arial Narrow" w:eastAsia="Arial Narrow" w:hAnsi="Arial Narrow" w:cs="Arial Narrow"/>
        </w:rPr>
        <w:t xml:space="preserve"> </w:t>
      </w:r>
      <w:r w:rsidR="00F363BC" w:rsidRPr="003C647E">
        <w:rPr>
          <w:rFonts w:ascii="Arial Narrow" w:eastAsia="Arial Narrow" w:hAnsi="Arial Narrow" w:cs="Arial Narrow"/>
        </w:rPr>
        <w:t>(</w:t>
      </w:r>
      <w:r w:rsidR="00E3458B">
        <w:rPr>
          <w:rFonts w:ascii="Arial Narrow" w:eastAsia="Arial Narrow" w:hAnsi="Arial Narrow" w:cs="Arial Narrow"/>
        </w:rPr>
        <w:t xml:space="preserve">Dos millones, ochocientos setenta y seis mil, setecientos seis </w:t>
      </w:r>
      <w:r w:rsidR="005D10DF">
        <w:rPr>
          <w:rFonts w:ascii="Arial Narrow" w:eastAsia="Arial Narrow" w:hAnsi="Arial Narrow" w:cs="Arial Narrow"/>
        </w:rPr>
        <w:t>pesos</w:t>
      </w:r>
      <w:r w:rsidR="000C138E" w:rsidRPr="003C647E">
        <w:rPr>
          <w:rFonts w:ascii="Arial Narrow" w:eastAsia="Arial Narrow" w:hAnsi="Arial Narrow" w:cs="Arial Narrow"/>
        </w:rPr>
        <w:t xml:space="preserve"> con </w:t>
      </w:r>
      <w:r w:rsidR="00E3458B">
        <w:rPr>
          <w:rFonts w:ascii="Arial Narrow" w:eastAsia="Arial Narrow" w:hAnsi="Arial Narrow" w:cs="Arial Narrow"/>
        </w:rPr>
        <w:t>tres</w:t>
      </w:r>
      <w:r w:rsidR="00F363BC" w:rsidRPr="003C647E">
        <w:rPr>
          <w:rFonts w:ascii="Arial Narrow" w:eastAsia="Arial Narrow" w:hAnsi="Arial Narrow" w:cs="Arial Narrow"/>
        </w:rPr>
        <w:t xml:space="preserve"> centavos 00/100 M.N.),</w:t>
      </w:r>
      <w:r w:rsidR="00F363BC">
        <w:rPr>
          <w:rFonts w:ascii="Arial Narrow" w:eastAsia="Arial Narrow" w:hAnsi="Arial Narrow" w:cs="Arial Narrow"/>
        </w:rPr>
        <w:t xml:space="preserve"> </w:t>
      </w:r>
    </w:p>
    <w:p w14:paraId="3F7A7A32" w14:textId="3D9FB831" w:rsidR="00A158AF" w:rsidRPr="00507356" w:rsidRDefault="00D702B8" w:rsidP="00507356">
      <w:pPr>
        <w:numPr>
          <w:ilvl w:val="0"/>
          <w:numId w:val="28"/>
        </w:numPr>
        <w:spacing w:after="24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Total,</w:t>
      </w:r>
      <w:r w:rsidR="00F363BC">
        <w:rPr>
          <w:rFonts w:ascii="Arial Narrow" w:eastAsia="Arial Narrow" w:hAnsi="Arial Narrow" w:cs="Arial Narrow"/>
          <w:b/>
        </w:rPr>
        <w:t xml:space="preserve"> final con descuentos aplicados: $</w:t>
      </w:r>
      <w:r w:rsidR="00E3458B">
        <w:rPr>
          <w:rFonts w:ascii="Arial Narrow" w:eastAsia="Arial Narrow" w:hAnsi="Arial Narrow" w:cs="Arial Narrow"/>
          <w:b/>
        </w:rPr>
        <w:t>1,438,353.02</w:t>
      </w:r>
      <w:r w:rsidR="00F363BC">
        <w:rPr>
          <w:rFonts w:ascii="Arial Narrow" w:eastAsia="Arial Narrow" w:hAnsi="Arial Narrow" w:cs="Arial Narrow"/>
        </w:rPr>
        <w:t xml:space="preserve"> </w:t>
      </w:r>
      <w:r w:rsidR="00F363BC" w:rsidRPr="003C647E">
        <w:rPr>
          <w:rFonts w:ascii="Arial Narrow" w:eastAsia="Arial Narrow" w:hAnsi="Arial Narrow" w:cs="Arial Narrow"/>
        </w:rPr>
        <w:t>(</w:t>
      </w:r>
      <w:r w:rsidR="00E3458B">
        <w:rPr>
          <w:rFonts w:ascii="Arial Narrow" w:eastAsia="Arial Narrow" w:hAnsi="Arial Narrow" w:cs="Arial Narrow"/>
        </w:rPr>
        <w:t xml:space="preserve">Un millón, cuatrocientos treinta y ocho mil, trescientos cincuenta y tres </w:t>
      </w:r>
      <w:r w:rsidR="005D10DF">
        <w:rPr>
          <w:rFonts w:ascii="Arial Narrow" w:eastAsia="Arial Narrow" w:hAnsi="Arial Narrow" w:cs="Arial Narrow"/>
        </w:rPr>
        <w:t>pesos</w:t>
      </w:r>
      <w:r w:rsidR="000C138E" w:rsidRPr="003C647E">
        <w:rPr>
          <w:rFonts w:ascii="Arial Narrow" w:eastAsia="Arial Narrow" w:hAnsi="Arial Narrow" w:cs="Arial Narrow"/>
        </w:rPr>
        <w:t xml:space="preserve"> con </w:t>
      </w:r>
      <w:r w:rsidR="00E3458B">
        <w:rPr>
          <w:rFonts w:ascii="Arial Narrow" w:eastAsia="Arial Narrow" w:hAnsi="Arial Narrow" w:cs="Arial Narrow"/>
        </w:rPr>
        <w:t>dos</w:t>
      </w:r>
      <w:r w:rsidR="000C138E" w:rsidRPr="003C647E">
        <w:rPr>
          <w:rFonts w:ascii="Arial Narrow" w:eastAsia="Arial Narrow" w:hAnsi="Arial Narrow" w:cs="Arial Narrow"/>
        </w:rPr>
        <w:t xml:space="preserve"> centavos </w:t>
      </w:r>
      <w:r w:rsidR="00F363BC" w:rsidRPr="003C647E">
        <w:rPr>
          <w:rFonts w:ascii="Arial Narrow" w:eastAsia="Arial Narrow" w:hAnsi="Arial Narrow" w:cs="Arial Narrow"/>
        </w:rPr>
        <w:t>00/100 M.N.</w:t>
      </w:r>
      <w:bookmarkStart w:id="4" w:name="_heading=h.4nal8vyodsr" w:colFirst="0" w:colLast="0"/>
      <w:bookmarkEnd w:id="4"/>
      <w:r w:rsidR="00BE71E2">
        <w:rPr>
          <w:rFonts w:ascii="Arial Narrow" w:eastAsia="Arial Narrow" w:hAnsi="Arial Narrow" w:cs="Arial Narrow"/>
        </w:rPr>
        <w:t>)</w:t>
      </w:r>
    </w:p>
    <w:p w14:paraId="7ACCF3DE" w14:textId="619920C1" w:rsidR="00F363BC" w:rsidRDefault="002078C2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La</w:t>
      </w:r>
      <w:r w:rsidR="00F363BC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presidenta</w:t>
      </w:r>
      <w:r w:rsidR="00F363BC">
        <w:rPr>
          <w:rFonts w:ascii="Arial Narrow" w:eastAsia="Arial Narrow" w:hAnsi="Arial Narrow" w:cs="Arial Narrow"/>
          <w:color w:val="000000"/>
        </w:rPr>
        <w:t xml:space="preserve"> </w:t>
      </w:r>
      <w:r w:rsidR="00F95CCA">
        <w:rPr>
          <w:rFonts w:ascii="Arial Narrow" w:eastAsia="Arial Narrow" w:hAnsi="Arial Narrow" w:cs="Arial Narrow"/>
          <w:color w:val="000000"/>
        </w:rPr>
        <w:t>agradece la intervención y</w:t>
      </w:r>
      <w:r w:rsidR="00F363BC">
        <w:rPr>
          <w:rFonts w:ascii="Arial Narrow" w:eastAsia="Arial Narrow" w:hAnsi="Arial Narrow" w:cs="Arial Narrow"/>
          <w:color w:val="000000"/>
        </w:rPr>
        <w:t xml:space="preserve"> consulta a los presentes si alguna o alguno desean hacer uso de la voz respecto al proyecto que se propone, sin haber intervenciones</w:t>
      </w:r>
      <w:r w:rsidR="00F95CCA">
        <w:rPr>
          <w:rFonts w:ascii="Arial Narrow" w:eastAsia="Arial Narrow" w:hAnsi="Arial Narrow" w:cs="Arial Narrow"/>
          <w:color w:val="000000"/>
        </w:rPr>
        <w:t>.</w:t>
      </w:r>
      <w:r w:rsidR="00F363BC">
        <w:rPr>
          <w:rFonts w:ascii="Arial Narrow" w:eastAsia="Arial Narrow" w:hAnsi="Arial Narrow" w:cs="Arial Narrow"/>
          <w:color w:val="000000"/>
        </w:rPr>
        <w:t xml:space="preserve"> </w:t>
      </w:r>
      <w:r w:rsidR="00F363BC">
        <w:rPr>
          <w:rFonts w:ascii="Arial Narrow" w:eastAsia="Arial Narrow" w:hAnsi="Arial Narrow" w:cs="Arial Narrow"/>
        </w:rPr>
        <w:t xml:space="preserve">Una vez </w:t>
      </w:r>
      <w:r w:rsidR="00F95CCA">
        <w:rPr>
          <w:rFonts w:ascii="Arial Narrow" w:eastAsia="Arial Narrow" w:hAnsi="Arial Narrow" w:cs="Arial Narrow"/>
        </w:rPr>
        <w:t>presentado</w:t>
      </w:r>
      <w:r w:rsidR="00F363BC">
        <w:rPr>
          <w:rFonts w:ascii="Arial Narrow" w:eastAsia="Arial Narrow" w:hAnsi="Arial Narrow" w:cs="Arial Narrow"/>
        </w:rPr>
        <w:t xml:space="preserve"> y </w:t>
      </w:r>
      <w:r w:rsidR="00F95CCA">
        <w:rPr>
          <w:rFonts w:ascii="Arial Narrow" w:eastAsia="Arial Narrow" w:hAnsi="Arial Narrow" w:cs="Arial Narrow"/>
        </w:rPr>
        <w:t>discutido debidamente</w:t>
      </w:r>
      <w:r w:rsidR="00F363BC">
        <w:rPr>
          <w:rFonts w:ascii="Arial Narrow" w:eastAsia="Arial Narrow" w:hAnsi="Arial Narrow" w:cs="Arial Narrow"/>
        </w:rPr>
        <w:t xml:space="preserve"> el proyecto</w:t>
      </w:r>
      <w:r w:rsidR="00F363BC">
        <w:rPr>
          <w:rFonts w:ascii="Arial Narrow" w:eastAsia="Arial Narrow" w:hAnsi="Arial Narrow" w:cs="Arial Narrow"/>
          <w:color w:val="000000"/>
        </w:rPr>
        <w:t>, se</w:t>
      </w:r>
      <w:r w:rsidR="00F363BC">
        <w:rPr>
          <w:rFonts w:ascii="Arial Narrow" w:eastAsia="Arial Narrow" w:hAnsi="Arial Narrow" w:cs="Arial Narrow"/>
        </w:rPr>
        <w:t xml:space="preserve"> solicita</w:t>
      </w:r>
      <w:r w:rsidR="00F363BC">
        <w:rPr>
          <w:rFonts w:ascii="Arial Narrow" w:eastAsia="Arial Narrow" w:hAnsi="Arial Narrow" w:cs="Arial Narrow"/>
          <w:color w:val="000000"/>
        </w:rPr>
        <w:t xml:space="preserve"> a la Secretaría Técnica tomar la votación </w:t>
      </w:r>
      <w:r w:rsidR="00F95CCA">
        <w:rPr>
          <w:rFonts w:ascii="Arial Narrow" w:eastAsia="Arial Narrow" w:hAnsi="Arial Narrow" w:cs="Arial Narrow"/>
          <w:color w:val="000000"/>
        </w:rPr>
        <w:t>correspondiente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23B48004" w14:textId="7859D25D" w:rsidR="00F363BC" w:rsidRDefault="00F363BC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5C0A153" w14:textId="0E4753ED" w:rsidR="008B7C25" w:rsidRDefault="00D16743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En atención a las instrucciones de la presidenta</w:t>
      </w:r>
      <w:r w:rsidR="00F363BC">
        <w:rPr>
          <w:rFonts w:ascii="Arial Narrow" w:eastAsia="Arial Narrow" w:hAnsi="Arial Narrow" w:cs="Arial Narrow"/>
          <w:color w:val="000000"/>
        </w:rPr>
        <w:t>, en uso de la voz, la Se</w:t>
      </w:r>
      <w:r>
        <w:rPr>
          <w:rFonts w:ascii="Arial Narrow" w:eastAsia="Arial Narrow" w:hAnsi="Arial Narrow" w:cs="Arial Narrow"/>
          <w:color w:val="000000"/>
        </w:rPr>
        <w:t>cretaría Técnica, consulta a las y los integrantes con derecho a voto</w:t>
      </w:r>
      <w:r w:rsidR="00F363BC">
        <w:rPr>
          <w:rFonts w:ascii="Arial Narrow" w:eastAsia="Arial Narrow" w:hAnsi="Arial Narrow" w:cs="Arial Narrow"/>
          <w:color w:val="000000"/>
        </w:rPr>
        <w:t xml:space="preserve"> si es de aprobarse</w:t>
      </w:r>
      <w:r>
        <w:rPr>
          <w:rFonts w:ascii="Arial Narrow" w:eastAsia="Arial Narrow" w:hAnsi="Arial Narrow" w:cs="Arial Narrow"/>
          <w:color w:val="000000"/>
        </w:rPr>
        <w:t xml:space="preserve"> el proyecto en los términos presentados consistentes en</w:t>
      </w:r>
      <w:r w:rsidR="00F363BC">
        <w:rPr>
          <w:rFonts w:ascii="Arial Narrow" w:eastAsia="Arial Narrow" w:hAnsi="Arial Narrow" w:cs="Arial Narrow"/>
          <w:color w:val="000000"/>
        </w:rPr>
        <w:t xml:space="preserve"> el estimado de descuento del </w:t>
      </w:r>
      <w:r w:rsidR="00485973">
        <w:rPr>
          <w:rFonts w:ascii="Arial Narrow" w:eastAsia="Arial Narrow" w:hAnsi="Arial Narrow" w:cs="Arial Narrow"/>
          <w:b/>
          <w:color w:val="000000"/>
        </w:rPr>
        <w:t>5</w:t>
      </w:r>
      <w:r w:rsidR="00F363BC">
        <w:rPr>
          <w:rFonts w:ascii="Arial Narrow" w:eastAsia="Arial Narrow" w:hAnsi="Arial Narrow" w:cs="Arial Narrow"/>
          <w:b/>
          <w:color w:val="000000"/>
        </w:rPr>
        <w:t>0%</w:t>
      </w:r>
      <w:r w:rsidR="002078C2">
        <w:rPr>
          <w:rFonts w:ascii="Arial Narrow" w:eastAsia="Arial Narrow" w:hAnsi="Arial Narrow" w:cs="Arial Narrow"/>
          <w:color w:val="000000"/>
        </w:rPr>
        <w:t xml:space="preserve"> (</w:t>
      </w:r>
      <w:r>
        <w:rPr>
          <w:rFonts w:ascii="Arial Narrow" w:eastAsia="Arial Narrow" w:hAnsi="Arial Narrow" w:cs="Arial Narrow"/>
          <w:color w:val="000000"/>
        </w:rPr>
        <w:t>cincuenta</w:t>
      </w:r>
      <w:r w:rsidR="00F363BC">
        <w:rPr>
          <w:rFonts w:ascii="Arial Narrow" w:eastAsia="Arial Narrow" w:hAnsi="Arial Narrow" w:cs="Arial Narrow"/>
          <w:color w:val="000000"/>
        </w:rPr>
        <w:t xml:space="preserve"> por ciento</w:t>
      </w:r>
      <w:r w:rsidR="002078C2">
        <w:rPr>
          <w:rFonts w:ascii="Arial Narrow" w:eastAsia="Arial Narrow" w:hAnsi="Arial Narrow" w:cs="Arial Narrow"/>
          <w:color w:val="000000"/>
        </w:rPr>
        <w:t>)</w:t>
      </w:r>
      <w:r w:rsidR="00F363BC">
        <w:rPr>
          <w:rFonts w:ascii="Arial Narrow" w:eastAsia="Arial Narrow" w:hAnsi="Arial Narrow" w:cs="Arial Narrow"/>
          <w:color w:val="000000"/>
        </w:rPr>
        <w:t>, en los conceptos de Impuesto sobre Negocios Jurídicos, Derechos sobre Licencia de Construcción, y Certificado de Habitabilidad.</w:t>
      </w:r>
      <w:r w:rsidR="0060234D">
        <w:rPr>
          <w:rFonts w:ascii="Arial Narrow" w:eastAsia="Arial Narrow" w:hAnsi="Arial Narrow" w:cs="Arial Narrow"/>
          <w:color w:val="000000"/>
        </w:rPr>
        <w:t xml:space="preserve"> </w:t>
      </w:r>
      <w:r w:rsidR="00F95CCA">
        <w:rPr>
          <w:rFonts w:ascii="Arial Narrow" w:eastAsia="Arial Narrow" w:hAnsi="Arial Narrow" w:cs="Arial Narrow"/>
        </w:rPr>
        <w:t>Siendo de manera afirmativa</w:t>
      </w:r>
      <w:r w:rsidR="00F363BC">
        <w:rPr>
          <w:rFonts w:ascii="Arial Narrow" w:eastAsia="Arial Narrow" w:hAnsi="Arial Narrow" w:cs="Arial Narrow"/>
          <w:color w:val="000000"/>
        </w:rPr>
        <w:t>,</w:t>
      </w:r>
      <w:r w:rsidR="00F363BC">
        <w:rPr>
          <w:rFonts w:ascii="Arial Narrow" w:eastAsia="Arial Narrow" w:hAnsi="Arial Narrow" w:cs="Arial Narrow"/>
        </w:rPr>
        <w:t xml:space="preserve"> se</w:t>
      </w:r>
      <w:r w:rsidR="00F363BC">
        <w:rPr>
          <w:rFonts w:ascii="Arial Narrow" w:eastAsia="Arial Narrow" w:hAnsi="Arial Narrow" w:cs="Arial Narrow"/>
          <w:color w:val="000000"/>
        </w:rPr>
        <w:t xml:space="preserve"> </w:t>
      </w:r>
      <w:r w:rsidR="00F363BC">
        <w:rPr>
          <w:rFonts w:ascii="Arial Narrow" w:eastAsia="Arial Narrow" w:hAnsi="Arial Narrow" w:cs="Arial Narrow"/>
        </w:rPr>
        <w:t>manifestaron</w:t>
      </w:r>
      <w:r w:rsidR="00F363BC">
        <w:rPr>
          <w:rFonts w:ascii="Arial Narrow" w:eastAsia="Arial Narrow" w:hAnsi="Arial Narrow" w:cs="Arial Narrow"/>
          <w:color w:val="000000"/>
        </w:rPr>
        <w:t xml:space="preserve"> levantando su mano</w:t>
      </w:r>
      <w:r w:rsidR="00F95CCA">
        <w:rPr>
          <w:rFonts w:ascii="Arial Narrow" w:eastAsia="Arial Narrow" w:hAnsi="Arial Narrow" w:cs="Arial Narrow"/>
          <w:color w:val="000000"/>
        </w:rPr>
        <w:t xml:space="preserve"> </w:t>
      </w:r>
      <w:r w:rsidR="00F363BC">
        <w:rPr>
          <w:rFonts w:ascii="Arial Narrow" w:eastAsia="Arial Narrow" w:hAnsi="Arial Narrow" w:cs="Arial Narrow"/>
        </w:rPr>
        <w:t xml:space="preserve">un total de </w:t>
      </w:r>
      <w:r>
        <w:rPr>
          <w:rFonts w:ascii="Arial Narrow" w:eastAsia="Arial Narrow" w:hAnsi="Arial Narrow" w:cs="Arial Narrow"/>
        </w:rPr>
        <w:t>6</w:t>
      </w:r>
      <w:r w:rsidR="00F363BC" w:rsidRPr="007A5B95">
        <w:rPr>
          <w:rFonts w:ascii="Arial Narrow" w:eastAsia="Arial Narrow" w:hAnsi="Arial Narrow" w:cs="Arial Narrow"/>
        </w:rPr>
        <w:t xml:space="preserve"> (</w:t>
      </w:r>
      <w:r>
        <w:rPr>
          <w:rFonts w:ascii="Arial Narrow" w:eastAsia="Arial Narrow" w:hAnsi="Arial Narrow" w:cs="Arial Narrow"/>
        </w:rPr>
        <w:t>seis</w:t>
      </w:r>
      <w:r w:rsidR="00F363BC" w:rsidRPr="007A5B95">
        <w:rPr>
          <w:rFonts w:ascii="Arial Narrow" w:eastAsia="Arial Narrow" w:hAnsi="Arial Narrow" w:cs="Arial Narrow"/>
        </w:rPr>
        <w:t>)</w:t>
      </w:r>
      <w:r w:rsidR="00F363BC">
        <w:rPr>
          <w:rFonts w:ascii="Arial Narrow" w:eastAsia="Arial Narrow" w:hAnsi="Arial Narrow" w:cs="Arial Narrow"/>
          <w:b/>
        </w:rPr>
        <w:t xml:space="preserve"> </w:t>
      </w:r>
      <w:r w:rsidR="00F95CCA">
        <w:rPr>
          <w:rFonts w:ascii="Arial Narrow" w:eastAsia="Arial Narrow" w:hAnsi="Arial Narrow" w:cs="Arial Narrow"/>
          <w:color w:val="000000"/>
        </w:rPr>
        <w:t>votos</w:t>
      </w:r>
      <w:r w:rsidR="00C075AF">
        <w:rPr>
          <w:rFonts w:ascii="Arial Narrow" w:eastAsia="Arial Narrow" w:hAnsi="Arial Narrow" w:cs="Arial Narrow"/>
        </w:rPr>
        <w:t xml:space="preserve"> emitidos por </w:t>
      </w:r>
      <w:r w:rsidR="0060234D">
        <w:rPr>
          <w:rFonts w:ascii="Arial Narrow" w:eastAsia="Arial Narrow" w:hAnsi="Arial Narrow" w:cs="Arial Narrow"/>
        </w:rPr>
        <w:t>los integrantes</w:t>
      </w:r>
      <w:r w:rsidR="00C075AF">
        <w:rPr>
          <w:rFonts w:ascii="Arial Narrow" w:eastAsia="Arial Narrow" w:hAnsi="Arial Narrow" w:cs="Arial Narrow"/>
        </w:rPr>
        <w:t xml:space="preserve"> con derecho a voto.</w:t>
      </w:r>
    </w:p>
    <w:p w14:paraId="5E33A6A3" w14:textId="77777777" w:rsidR="00057954" w:rsidRDefault="00057954" w:rsidP="00F363BC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5215D28" w14:textId="52059856" w:rsidR="000F69F6" w:rsidRPr="00057954" w:rsidRDefault="000F69F6" w:rsidP="00F363BC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El </w:t>
      </w:r>
      <w:r w:rsidR="0030198F">
        <w:rPr>
          <w:rFonts w:ascii="Arial Narrow" w:eastAsia="Arial Narrow" w:hAnsi="Arial Narrow" w:cs="Arial Narrow"/>
        </w:rPr>
        <w:t>sexto</w:t>
      </w:r>
      <w:r>
        <w:rPr>
          <w:rFonts w:ascii="Arial Narrow" w:eastAsia="Arial Narrow" w:hAnsi="Arial Narrow" w:cs="Arial Narrow"/>
        </w:rPr>
        <w:t xml:space="preserve"> punto del orden del d</w:t>
      </w:r>
      <w:r w:rsidR="0030198F">
        <w:rPr>
          <w:rFonts w:ascii="Arial Narrow" w:eastAsia="Arial Narrow" w:hAnsi="Arial Narrow" w:cs="Arial Narrow"/>
        </w:rPr>
        <w:t>ía corresponde a asuntos varios,</w:t>
      </w:r>
      <w:r>
        <w:rPr>
          <w:rFonts w:ascii="Arial Narrow" w:eastAsia="Arial Narrow" w:hAnsi="Arial Narrow" w:cs="Arial Narrow"/>
        </w:rPr>
        <w:t xml:space="preserve"> se consulta a los presentes si desean hacer uso de la voz para presentar algún asunto de</w:t>
      </w:r>
      <w:r w:rsidR="0030198F">
        <w:rPr>
          <w:rFonts w:ascii="Arial Narrow" w:eastAsia="Arial Narrow" w:hAnsi="Arial Narrow" w:cs="Arial Narrow"/>
        </w:rPr>
        <w:t xml:space="preserve"> la competencia de este consejo; interviene la </w:t>
      </w:r>
      <w:proofErr w:type="gramStart"/>
      <w:r w:rsidR="0030198F">
        <w:rPr>
          <w:rFonts w:ascii="Arial Narrow" w:eastAsia="Arial Narrow" w:hAnsi="Arial Narrow" w:cs="Arial Narrow"/>
        </w:rPr>
        <w:t>Secretaria Técnica</w:t>
      </w:r>
      <w:proofErr w:type="gramEnd"/>
      <w:r w:rsidR="0030198F">
        <w:rPr>
          <w:rFonts w:ascii="Arial Narrow" w:eastAsia="Arial Narrow" w:hAnsi="Arial Narrow" w:cs="Arial Narrow"/>
        </w:rPr>
        <w:t xml:space="preserve"> solicita </w:t>
      </w:r>
      <w:r w:rsidR="00455B73">
        <w:rPr>
          <w:rFonts w:ascii="Arial Narrow" w:eastAsia="Arial Narrow" w:hAnsi="Arial Narrow" w:cs="Arial Narrow"/>
        </w:rPr>
        <w:t>un</w:t>
      </w:r>
      <w:r w:rsidR="0030198F">
        <w:rPr>
          <w:rFonts w:ascii="Arial Narrow" w:eastAsia="Arial Narrow" w:hAnsi="Arial Narrow" w:cs="Arial Narrow"/>
        </w:rPr>
        <w:t xml:space="preserve"> aplauso a Edgar </w:t>
      </w:r>
      <w:proofErr w:type="spellStart"/>
      <w:r w:rsidR="0030198F">
        <w:rPr>
          <w:rFonts w:ascii="Arial Narrow" w:eastAsia="Arial Narrow" w:hAnsi="Arial Narrow" w:cs="Arial Narrow"/>
        </w:rPr>
        <w:t>Azp</w:t>
      </w:r>
      <w:r w:rsidR="00455B73">
        <w:rPr>
          <w:rFonts w:ascii="Arial Narrow" w:eastAsia="Arial Narrow" w:hAnsi="Arial Narrow" w:cs="Arial Narrow"/>
        </w:rPr>
        <w:t>ey</w:t>
      </w:r>
      <w:r w:rsidR="0030198F">
        <w:rPr>
          <w:rFonts w:ascii="Arial Narrow" w:eastAsia="Arial Narrow" w:hAnsi="Arial Narrow" w:cs="Arial Narrow"/>
        </w:rPr>
        <w:t>tia</w:t>
      </w:r>
      <w:proofErr w:type="spellEnd"/>
      <w:r w:rsidR="0030198F">
        <w:rPr>
          <w:rFonts w:ascii="Arial Narrow" w:eastAsia="Arial Narrow" w:hAnsi="Arial Narrow" w:cs="Arial Narrow"/>
        </w:rPr>
        <w:t>, desarrollador del proyecto previamente aprobado</w:t>
      </w:r>
      <w:r w:rsidR="00455B73">
        <w:rPr>
          <w:rFonts w:ascii="Arial Narrow" w:eastAsia="Arial Narrow" w:hAnsi="Arial Narrow" w:cs="Arial Narrow"/>
        </w:rPr>
        <w:t xml:space="preserve"> reconociendo el compromiso con Guadalajara</w:t>
      </w:r>
      <w:r w:rsidR="0030198F">
        <w:rPr>
          <w:rFonts w:ascii="Arial Narrow" w:eastAsia="Arial Narrow" w:hAnsi="Arial Narrow" w:cs="Arial Narrow"/>
        </w:rPr>
        <w:t>. Desahogado el sexto punto del orden día y no</w:t>
      </w:r>
      <w:r>
        <w:rPr>
          <w:rFonts w:ascii="Arial Narrow" w:eastAsia="Arial Narrow" w:hAnsi="Arial Narrow" w:cs="Arial Narrow"/>
        </w:rPr>
        <w:t xml:space="preserve"> habiendo más asuntos que tratar y</w:t>
      </w:r>
      <w:r w:rsidR="00F74997">
        <w:rPr>
          <w:rFonts w:ascii="Arial Narrow" w:eastAsia="Arial Narrow" w:hAnsi="Arial Narrow" w:cs="Arial Narrow"/>
        </w:rPr>
        <w:t xml:space="preserve"> conforme a lo previsto en el </w:t>
      </w:r>
      <w:r w:rsidR="0030198F">
        <w:rPr>
          <w:rFonts w:ascii="Arial Narrow" w:eastAsia="Arial Narrow" w:hAnsi="Arial Narrow" w:cs="Arial Narrow"/>
        </w:rPr>
        <w:t>séptimo</w:t>
      </w:r>
      <w:r w:rsidR="00057954">
        <w:rPr>
          <w:rFonts w:ascii="Arial Narrow" w:eastAsia="Arial Narrow" w:hAnsi="Arial Narrow" w:cs="Arial Narrow"/>
        </w:rPr>
        <w:t xml:space="preserve"> </w:t>
      </w:r>
      <w:r w:rsidR="00F74997">
        <w:rPr>
          <w:rFonts w:ascii="Arial Narrow" w:eastAsia="Arial Narrow" w:hAnsi="Arial Narrow" w:cs="Arial Narrow"/>
        </w:rPr>
        <w:t>punto del orden del día</w:t>
      </w:r>
      <w:r w:rsidR="009E350F">
        <w:rPr>
          <w:rFonts w:ascii="Arial Narrow" w:eastAsia="Arial Narrow" w:hAnsi="Arial Narrow" w:cs="Arial Narrow"/>
        </w:rPr>
        <w:t>, siendo las 14:02</w:t>
      </w:r>
      <w:r w:rsidR="00AD4B70">
        <w:rPr>
          <w:rFonts w:ascii="Arial Narrow" w:eastAsia="Arial Narrow" w:hAnsi="Arial Narrow" w:cs="Arial Narrow"/>
        </w:rPr>
        <w:t xml:space="preserve"> horas del </w:t>
      </w:r>
      <w:r w:rsidR="009E350F">
        <w:rPr>
          <w:rFonts w:ascii="Arial Narrow" w:eastAsia="Arial Narrow" w:hAnsi="Arial Narrow" w:cs="Arial Narrow"/>
        </w:rPr>
        <w:t>15</w:t>
      </w:r>
      <w:r w:rsidR="00AD4B70">
        <w:rPr>
          <w:rFonts w:ascii="Arial Narrow" w:eastAsia="Arial Narrow" w:hAnsi="Arial Narrow" w:cs="Arial Narrow"/>
        </w:rPr>
        <w:t xml:space="preserve"> de </w:t>
      </w:r>
      <w:r w:rsidR="009E350F">
        <w:rPr>
          <w:rFonts w:ascii="Arial Narrow" w:eastAsia="Arial Narrow" w:hAnsi="Arial Narrow" w:cs="Arial Narrow"/>
        </w:rPr>
        <w:t>diciembre</w:t>
      </w:r>
      <w:r w:rsidR="00AD4B70">
        <w:rPr>
          <w:rFonts w:ascii="Arial Narrow" w:eastAsia="Arial Narrow" w:hAnsi="Arial Narrow" w:cs="Arial Narrow"/>
        </w:rPr>
        <w:t xml:space="preserve"> de 2025 </w:t>
      </w:r>
      <w:r w:rsidR="00F74997">
        <w:rPr>
          <w:rFonts w:ascii="Arial Narrow" w:eastAsia="Arial Narrow" w:hAnsi="Arial Narrow" w:cs="Arial Narrow"/>
        </w:rPr>
        <w:t>se declara</w:t>
      </w:r>
      <w:r w:rsidR="00AD4B70">
        <w:rPr>
          <w:rFonts w:ascii="Arial Narrow" w:eastAsia="Arial Narrow" w:hAnsi="Arial Narrow" w:cs="Arial Narrow"/>
        </w:rPr>
        <w:t xml:space="preserve"> formalmente</w:t>
      </w:r>
      <w:r w:rsidR="00F74997">
        <w:rPr>
          <w:rFonts w:ascii="Arial Narrow" w:eastAsia="Arial Narrow" w:hAnsi="Arial Narrow" w:cs="Arial Narrow"/>
        </w:rPr>
        <w:t xml:space="preserve"> clausurada la</w:t>
      </w:r>
      <w:r w:rsidR="0030198F">
        <w:rPr>
          <w:rFonts w:ascii="Arial Narrow" w:eastAsia="Arial Narrow" w:hAnsi="Arial Narrow" w:cs="Arial Narrow"/>
        </w:rPr>
        <w:t xml:space="preserve"> IV</w:t>
      </w:r>
      <w:r w:rsidR="00F74997">
        <w:rPr>
          <w:rFonts w:ascii="Arial Narrow" w:eastAsia="Arial Narrow" w:hAnsi="Arial Narrow" w:cs="Arial Narrow"/>
        </w:rPr>
        <w:t xml:space="preserve"> sesión</w:t>
      </w:r>
      <w:r w:rsidR="00AD4B70">
        <w:rPr>
          <w:rFonts w:ascii="Arial Narrow" w:eastAsia="Arial Narrow" w:hAnsi="Arial Narrow" w:cs="Arial Narrow"/>
        </w:rPr>
        <w:t xml:space="preserve"> ordinaria del Consejo de Promoción Económica 2024-2027.</w:t>
      </w:r>
      <w:r w:rsidR="00F74997">
        <w:rPr>
          <w:rFonts w:ascii="Arial Narrow" w:eastAsia="Arial Narrow" w:hAnsi="Arial Narrow" w:cs="Arial Narrow"/>
          <w:color w:val="000000"/>
        </w:rPr>
        <w:t xml:space="preserve"> </w:t>
      </w:r>
    </w:p>
    <w:tbl>
      <w:tblPr>
        <w:tblW w:w="10175" w:type="dxa"/>
        <w:jc w:val="center"/>
        <w:tblLayout w:type="fixed"/>
        <w:tblLook w:val="0400" w:firstRow="0" w:lastRow="0" w:firstColumn="0" w:lastColumn="0" w:noHBand="0" w:noVBand="1"/>
      </w:tblPr>
      <w:tblGrid>
        <w:gridCol w:w="4949"/>
        <w:gridCol w:w="5226"/>
      </w:tblGrid>
      <w:tr w:rsidR="00F363BC" w14:paraId="268C7662" w14:textId="77777777" w:rsidTr="006A434A">
        <w:trPr>
          <w:jc w:val="center"/>
        </w:trPr>
        <w:tc>
          <w:tcPr>
            <w:tcW w:w="4949" w:type="dxa"/>
          </w:tcPr>
          <w:p w14:paraId="7B505164" w14:textId="77777777" w:rsidR="009A2363" w:rsidRDefault="009A2363" w:rsidP="00C075AF">
            <w:pP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A357676" w14:textId="77777777" w:rsidR="008B7C25" w:rsidRDefault="008B7C25" w:rsidP="008B7C25">
            <w:pP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0B6A890D" w14:textId="77777777" w:rsidR="009E350F" w:rsidRDefault="009E350F" w:rsidP="008B7C25">
            <w:pP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2B62CE53" w14:textId="77777777" w:rsidR="008B7C25" w:rsidRDefault="00540480" w:rsidP="006A434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Karla Berenice Real Bravo</w:t>
            </w:r>
          </w:p>
          <w:p w14:paraId="6BF5DD3C" w14:textId="0892228B" w:rsidR="00F363BC" w:rsidRPr="008B7C25" w:rsidRDefault="00C075AF" w:rsidP="008B7C25">
            <w:pPr>
              <w:spacing w:line="276" w:lineRule="auto"/>
              <w:jc w:val="center"/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540480">
              <w:rPr>
                <w:rFonts w:ascii="Arial Narrow" w:eastAsia="Arial Narrow" w:hAnsi="Arial Narrow" w:cs="Arial Narrow"/>
                <w:color w:val="000000"/>
              </w:rPr>
              <w:t xml:space="preserve">n representación del </w:t>
            </w:r>
            <w:r w:rsidR="00F363BC">
              <w:rPr>
                <w:rFonts w:ascii="Arial Narrow" w:eastAsia="Arial Narrow" w:hAnsi="Arial Narrow" w:cs="Arial Narrow"/>
                <w:color w:val="000000"/>
              </w:rPr>
              <w:t>Presidente del Consejo de Pro</w:t>
            </w:r>
            <w:r w:rsidR="00AD238D">
              <w:rPr>
                <w:rFonts w:ascii="Arial Narrow" w:eastAsia="Arial Narrow" w:hAnsi="Arial Narrow" w:cs="Arial Narrow"/>
              </w:rPr>
              <w:t xml:space="preserve">moción Económica </w:t>
            </w:r>
            <w:r w:rsidR="00F363BC">
              <w:rPr>
                <w:rFonts w:ascii="Arial Narrow" w:eastAsia="Arial Narrow" w:hAnsi="Arial Narrow" w:cs="Arial Narrow"/>
              </w:rPr>
              <w:t>del Municipio de Guadalajara</w:t>
            </w:r>
            <w:r w:rsidR="00540480">
              <w:rPr>
                <w:rFonts w:ascii="Arial Narrow" w:eastAsia="Arial Narrow" w:hAnsi="Arial Narrow" w:cs="Arial Narrow"/>
              </w:rPr>
              <w:t>, David Mendoza Martínez</w:t>
            </w:r>
          </w:p>
        </w:tc>
        <w:tc>
          <w:tcPr>
            <w:tcW w:w="5226" w:type="dxa"/>
          </w:tcPr>
          <w:p w14:paraId="10341EB4" w14:textId="77777777" w:rsidR="004002AD" w:rsidRDefault="004002AD" w:rsidP="009E350F">
            <w:pPr>
              <w:spacing w:line="276" w:lineRule="auto"/>
              <w:ind w:right="3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534F737F" w14:textId="77777777" w:rsidR="009A2363" w:rsidRDefault="009A2363" w:rsidP="00C075AF">
            <w:pPr>
              <w:spacing w:line="276" w:lineRule="auto"/>
              <w:ind w:right="-386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579C7F2" w14:textId="77777777" w:rsidR="008B7C25" w:rsidRDefault="008B7C25" w:rsidP="00AD238D">
            <w:pPr>
              <w:spacing w:line="276" w:lineRule="auto"/>
              <w:ind w:right="-38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2DCD8853" w14:textId="4F9780F5" w:rsidR="00540480" w:rsidRDefault="00BC6D26" w:rsidP="006A434A">
            <w:pPr>
              <w:spacing w:line="276" w:lineRule="auto"/>
              <w:ind w:right="-38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Alfonso Adrián García Sevilla</w:t>
            </w:r>
            <w:r w:rsidR="009E350F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</w:p>
          <w:p w14:paraId="366A4958" w14:textId="501DF9EA" w:rsidR="00F363BC" w:rsidRPr="00F5533A" w:rsidRDefault="00C075AF" w:rsidP="00540480">
            <w:pPr>
              <w:spacing w:line="276" w:lineRule="auto"/>
              <w:ind w:right="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540480">
              <w:rPr>
                <w:rFonts w:ascii="Arial Narrow" w:eastAsia="Arial Narrow" w:hAnsi="Arial Narrow" w:cs="Arial Narrow"/>
                <w:color w:val="000000"/>
              </w:rPr>
              <w:t xml:space="preserve">n representación de la Regidora Presidenta de la Comisión </w:t>
            </w:r>
            <w:r w:rsidR="00540480">
              <w:rPr>
                <w:rFonts w:ascii="Arial Narrow" w:eastAsia="Arial Narrow" w:hAnsi="Arial Narrow" w:cs="Arial Narrow"/>
              </w:rPr>
              <w:t>Edilicia</w:t>
            </w:r>
            <w:r w:rsidR="00AD238D">
              <w:rPr>
                <w:rFonts w:ascii="Arial Narrow" w:eastAsia="Arial Narrow" w:hAnsi="Arial Narrow" w:cs="Arial Narrow"/>
                <w:color w:val="000000"/>
              </w:rPr>
              <w:t xml:space="preserve"> de </w:t>
            </w:r>
            <w:r w:rsidR="00540480">
              <w:rPr>
                <w:rFonts w:ascii="Arial Narrow" w:eastAsia="Arial Narrow" w:hAnsi="Arial Narrow" w:cs="Arial Narrow"/>
                <w:color w:val="000000"/>
              </w:rPr>
              <w:t>Desarrollo Económico, Turismo y Emprendimiento, Diana Araceli González Martínez</w:t>
            </w:r>
          </w:p>
        </w:tc>
      </w:tr>
      <w:tr w:rsidR="00F363BC" w14:paraId="3B6CAFA9" w14:textId="77777777" w:rsidTr="006A434A">
        <w:trPr>
          <w:jc w:val="center"/>
        </w:trPr>
        <w:tc>
          <w:tcPr>
            <w:tcW w:w="4949" w:type="dxa"/>
          </w:tcPr>
          <w:p w14:paraId="75A65707" w14:textId="71158136" w:rsidR="00F363BC" w:rsidRDefault="00F363BC" w:rsidP="007D37BB">
            <w:pPr>
              <w:spacing w:line="276" w:lineRule="auto"/>
              <w:ind w:right="-38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03CCEF32" w14:textId="53B6B470" w:rsidR="004002AD" w:rsidRDefault="004002AD" w:rsidP="00FC3D07">
            <w:pPr>
              <w:spacing w:line="276" w:lineRule="auto"/>
              <w:ind w:right="-386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430A2893" w14:textId="77777777" w:rsidR="009A2363" w:rsidRDefault="009A2363" w:rsidP="00C075AF">
            <w:pPr>
              <w:spacing w:line="276" w:lineRule="auto"/>
              <w:ind w:right="-244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E2F12CE" w14:textId="77777777" w:rsidR="009A2363" w:rsidRDefault="009A2363" w:rsidP="00540480">
            <w:pPr>
              <w:spacing w:line="276" w:lineRule="auto"/>
              <w:ind w:left="-225" w:right="-244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57E19DD" w14:textId="64463AA9" w:rsidR="009E350F" w:rsidRDefault="009E350F" w:rsidP="009E350F">
            <w:pPr>
              <w:spacing w:line="276" w:lineRule="auto"/>
              <w:ind w:right="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Marcos Pineda Cruz</w:t>
            </w:r>
          </w:p>
          <w:p w14:paraId="5F1ACC45" w14:textId="0044813F" w:rsidR="00F363BC" w:rsidRDefault="009E350F" w:rsidP="009E350F">
            <w:pPr>
              <w:spacing w:line="276" w:lineRule="auto"/>
              <w:ind w:right="-386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En representación de la Regidora Presidenta de la Comisión </w:t>
            </w:r>
            <w:r>
              <w:rPr>
                <w:rFonts w:ascii="Arial Narrow" w:eastAsia="Arial Narrow" w:hAnsi="Arial Narrow" w:cs="Arial Narrow"/>
              </w:rPr>
              <w:t>Edilicia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de Hacienda Pública y Patrimonio Municipal, Ana Isabel Robles Jiménez</w:t>
            </w:r>
          </w:p>
        </w:tc>
        <w:tc>
          <w:tcPr>
            <w:tcW w:w="5226" w:type="dxa"/>
          </w:tcPr>
          <w:p w14:paraId="0FFFC850" w14:textId="77777777" w:rsidR="00F363BC" w:rsidRDefault="00F363BC" w:rsidP="007D37BB">
            <w:pPr>
              <w:spacing w:line="276" w:lineRule="auto"/>
              <w:ind w:right="-386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5D61EEB1" w14:textId="77777777" w:rsidR="004002AD" w:rsidRDefault="004002AD" w:rsidP="00FC3D07">
            <w:pPr>
              <w:spacing w:line="276" w:lineRule="auto"/>
              <w:ind w:right="-244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77C3675D" w14:textId="77777777" w:rsidR="009A2363" w:rsidRDefault="009A2363" w:rsidP="00C07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2EF14A78" w14:textId="77777777" w:rsidR="009A2363" w:rsidRDefault="009A2363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278D1D7F" w14:textId="77777777" w:rsidR="001A42E7" w:rsidRDefault="001A42E7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Luis Guadalupe Iñiguez Reyes</w:t>
            </w:r>
          </w:p>
          <w:p w14:paraId="6BB15804" w14:textId="79F94A51" w:rsidR="001A42E7" w:rsidRDefault="00C075AF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1A42E7">
              <w:rPr>
                <w:rFonts w:ascii="Arial Narrow" w:eastAsia="Arial Narrow" w:hAnsi="Arial Narrow" w:cs="Arial Narrow"/>
                <w:color w:val="000000"/>
              </w:rPr>
              <w:t xml:space="preserve">n representación del </w:t>
            </w:r>
          </w:p>
          <w:p w14:paraId="7E7A9CBD" w14:textId="527CB9A7" w:rsidR="009E350F" w:rsidRDefault="001A42E7" w:rsidP="009E350F">
            <w:pPr>
              <w:spacing w:line="276" w:lineRule="auto"/>
              <w:ind w:right="-244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Síndico Municipal,</w:t>
            </w:r>
          </w:p>
          <w:p w14:paraId="1BDE54EC" w14:textId="40DBFCC4" w:rsidR="00F363BC" w:rsidRPr="00015A4D" w:rsidRDefault="001A42E7" w:rsidP="009E350F">
            <w:pPr>
              <w:spacing w:line="276" w:lineRule="auto"/>
              <w:ind w:right="-24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Salvador de la Cruz Rodríguez Reyes</w:t>
            </w:r>
          </w:p>
        </w:tc>
      </w:tr>
      <w:tr w:rsidR="00F363BC" w14:paraId="370CD0B8" w14:textId="77777777" w:rsidTr="006A434A">
        <w:trPr>
          <w:jc w:val="center"/>
        </w:trPr>
        <w:tc>
          <w:tcPr>
            <w:tcW w:w="4949" w:type="dxa"/>
          </w:tcPr>
          <w:p w14:paraId="639AED3B" w14:textId="19A7E085" w:rsidR="00F363BC" w:rsidRDefault="00F363BC" w:rsidP="007D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6DB7919F" w14:textId="5800F177" w:rsidR="004002AD" w:rsidRDefault="004002AD" w:rsidP="007D37BB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1E61646E" w14:textId="77777777" w:rsidR="009A2363" w:rsidRDefault="009A2363" w:rsidP="00C075AF">
            <w:pP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79C2AB11" w14:textId="77777777" w:rsidR="009A2363" w:rsidRDefault="009A2363" w:rsidP="007D37BB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1C7CC195" w14:textId="77777777" w:rsidR="009E350F" w:rsidRDefault="009E350F" w:rsidP="009E350F">
            <w:pPr>
              <w:spacing w:line="276" w:lineRule="auto"/>
              <w:ind w:left="-225" w:right="-244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David Ricardo Delgado Ahumada</w:t>
            </w:r>
          </w:p>
          <w:p w14:paraId="791B2B92" w14:textId="77777777" w:rsidR="009E350F" w:rsidRDefault="009E350F" w:rsidP="009E350F">
            <w:pPr>
              <w:spacing w:line="276" w:lineRule="auto"/>
              <w:ind w:left="-225" w:right="-244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En representación de la </w:t>
            </w:r>
          </w:p>
          <w:p w14:paraId="226373F5" w14:textId="77777777" w:rsidR="009E350F" w:rsidRDefault="009E350F" w:rsidP="009E350F">
            <w:pPr>
              <w:spacing w:line="276" w:lineRule="auto"/>
              <w:ind w:left="-225" w:right="-244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Tesorera Municipal, </w:t>
            </w:r>
          </w:p>
          <w:p w14:paraId="7754710A" w14:textId="5C64317A" w:rsidR="00F363BC" w:rsidRDefault="009E350F" w:rsidP="009E350F">
            <w:pPr>
              <w:spacing w:line="276" w:lineRule="auto"/>
              <w:ind w:right="-386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015A4D">
              <w:rPr>
                <w:rFonts w:ascii="Arial Narrow" w:eastAsia="Arial Narrow" w:hAnsi="Arial Narrow" w:cs="Arial Narrow"/>
              </w:rPr>
              <w:t xml:space="preserve">Irlanda </w:t>
            </w:r>
            <w:proofErr w:type="spellStart"/>
            <w:r w:rsidRPr="00015A4D">
              <w:rPr>
                <w:rFonts w:ascii="Arial Narrow" w:eastAsia="Arial Narrow" w:hAnsi="Arial Narrow" w:cs="Arial Narrow"/>
              </w:rPr>
              <w:t>Loerythe</w:t>
            </w:r>
            <w:proofErr w:type="spellEnd"/>
            <w:r w:rsidRPr="00015A4D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15A4D">
              <w:rPr>
                <w:rFonts w:ascii="Arial Narrow" w:eastAsia="Arial Narrow" w:hAnsi="Arial Narrow" w:cs="Arial Narrow"/>
              </w:rPr>
              <w:t>Baumbach</w:t>
            </w:r>
            <w:proofErr w:type="spellEnd"/>
            <w:r w:rsidRPr="00015A4D">
              <w:rPr>
                <w:rFonts w:ascii="Arial Narrow" w:eastAsia="Arial Narrow" w:hAnsi="Arial Narrow" w:cs="Arial Narrow"/>
              </w:rPr>
              <w:t xml:space="preserve"> Valencia</w:t>
            </w:r>
          </w:p>
        </w:tc>
        <w:tc>
          <w:tcPr>
            <w:tcW w:w="5226" w:type="dxa"/>
          </w:tcPr>
          <w:p w14:paraId="7D8186B0" w14:textId="77777777" w:rsidR="00F363BC" w:rsidRDefault="00F363BC" w:rsidP="007D37BB">
            <w:pPr>
              <w:spacing w:line="276" w:lineRule="auto"/>
              <w:ind w:right="-244"/>
              <w:rPr>
                <w:rFonts w:ascii="Arial Narrow" w:eastAsia="Arial Narrow" w:hAnsi="Arial Narrow" w:cs="Arial Narrow"/>
                <w:color w:val="000000"/>
              </w:rPr>
            </w:pPr>
          </w:p>
          <w:p w14:paraId="190E3293" w14:textId="77777777" w:rsidR="004002AD" w:rsidRDefault="004002AD" w:rsidP="00F5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19569D5D" w14:textId="77777777" w:rsidR="009A2363" w:rsidRDefault="009A2363" w:rsidP="00C075AF">
            <w:pPr>
              <w:spacing w:line="276" w:lineRule="auto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3C29A456" w14:textId="77777777" w:rsidR="009A2363" w:rsidRDefault="009A2363" w:rsidP="001A42E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10697748" w14:textId="77777777" w:rsidR="001A42E7" w:rsidRPr="00540480" w:rsidRDefault="001A42E7" w:rsidP="001A42E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540480">
              <w:rPr>
                <w:rFonts w:ascii="Arial Narrow" w:eastAsia="Arial Narrow" w:hAnsi="Arial Narrow" w:cs="Arial Narrow"/>
                <w:b/>
                <w:bCs/>
              </w:rPr>
              <w:t>José Alberto Sánchez Castellanos</w:t>
            </w:r>
          </w:p>
          <w:p w14:paraId="3911AC74" w14:textId="6A1F77D7" w:rsidR="001A42E7" w:rsidRDefault="00C075AF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1A42E7">
              <w:rPr>
                <w:rFonts w:ascii="Arial Narrow" w:eastAsia="Arial Narrow" w:hAnsi="Arial Narrow" w:cs="Arial Narrow"/>
                <w:color w:val="000000"/>
              </w:rPr>
              <w:t>n representación de la Contralora Ciudadana</w:t>
            </w:r>
            <w:r w:rsidR="001A42E7">
              <w:rPr>
                <w:rFonts w:ascii="Arial Narrow" w:eastAsia="Arial Narrow" w:hAnsi="Arial Narrow" w:cs="Arial Narrow"/>
                <w:i/>
                <w:color w:val="000000"/>
              </w:rPr>
              <w:t xml:space="preserve"> </w:t>
            </w:r>
          </w:p>
          <w:p w14:paraId="08A18235" w14:textId="7611A78C" w:rsidR="00F363BC" w:rsidRDefault="001A42E7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1A42E7">
              <w:rPr>
                <w:rFonts w:ascii="Arial Narrow" w:eastAsia="Arial Narrow" w:hAnsi="Arial Narrow" w:cs="Arial Narrow"/>
                <w:color w:val="000000"/>
              </w:rPr>
              <w:t>Alejandra Guadalupe Hernández Santillán</w:t>
            </w:r>
          </w:p>
        </w:tc>
      </w:tr>
      <w:tr w:rsidR="00F363BC" w14:paraId="28EC6E71" w14:textId="77777777" w:rsidTr="006A434A">
        <w:trPr>
          <w:jc w:val="center"/>
        </w:trPr>
        <w:tc>
          <w:tcPr>
            <w:tcW w:w="4949" w:type="dxa"/>
          </w:tcPr>
          <w:p w14:paraId="2ADFC49D" w14:textId="77777777" w:rsidR="009A2363" w:rsidRDefault="009A2363" w:rsidP="00C07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12EA363A" w14:textId="77777777" w:rsidR="009A2363" w:rsidRDefault="009A2363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24924625" w14:textId="77777777" w:rsidR="009A2363" w:rsidRDefault="009A2363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75FD26E8" w14:textId="77777777" w:rsidR="00C075AF" w:rsidRDefault="00C075AF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4B559082" w14:textId="77777777" w:rsidR="009E350F" w:rsidRDefault="009E350F" w:rsidP="009E350F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Mariana Orozco Rosales</w:t>
            </w:r>
          </w:p>
          <w:p w14:paraId="2C95BAB9" w14:textId="77777777" w:rsidR="009E350F" w:rsidRDefault="009E350F" w:rsidP="009E350F">
            <w:pPr>
              <w:spacing w:line="276" w:lineRule="auto"/>
              <w:ind w:right="-38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Secretari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Técnica del Consejo </w:t>
            </w:r>
            <w:r>
              <w:rPr>
                <w:rFonts w:ascii="Arial Narrow" w:eastAsia="Arial Narrow" w:hAnsi="Arial Narrow" w:cs="Arial Narrow"/>
              </w:rPr>
              <w:t>de Promoción</w:t>
            </w:r>
          </w:p>
          <w:p w14:paraId="23C80431" w14:textId="0729097A" w:rsidR="009E350F" w:rsidRDefault="009E350F" w:rsidP="009E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 Económica del Municipio de Guadalajara</w:t>
            </w:r>
          </w:p>
          <w:p w14:paraId="46B114EB" w14:textId="23726140" w:rsidR="00B93929" w:rsidRPr="001A42E7" w:rsidRDefault="00B93929" w:rsidP="001A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5226" w:type="dxa"/>
          </w:tcPr>
          <w:p w14:paraId="241A0A1F" w14:textId="77777777" w:rsidR="00F363BC" w:rsidRDefault="00F363BC" w:rsidP="007D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23ACA5A4" w14:textId="77777777" w:rsidR="00B93929" w:rsidRDefault="00B93929" w:rsidP="007D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6F577A63" w14:textId="77777777" w:rsidR="004002AD" w:rsidRDefault="00F363BC" w:rsidP="007D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 </w:t>
            </w:r>
          </w:p>
          <w:p w14:paraId="4800621C" w14:textId="77777777" w:rsidR="00F363BC" w:rsidRDefault="00F363BC" w:rsidP="009E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76098F11" w14:textId="77777777" w:rsidR="009E350F" w:rsidRDefault="009E350F" w:rsidP="009E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Otilia Pedroza Castañeda</w:t>
            </w:r>
          </w:p>
          <w:p w14:paraId="2C3D13A2" w14:textId="67C26F91" w:rsidR="009E350F" w:rsidRDefault="009E350F" w:rsidP="009E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Directora de la Agencia Municipal de Vivienda</w:t>
            </w:r>
          </w:p>
          <w:p w14:paraId="686DF143" w14:textId="77777777" w:rsidR="009E350F" w:rsidRDefault="009E350F" w:rsidP="009E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0BBE91CF" w14:textId="58079222" w:rsidR="009E350F" w:rsidRDefault="009E350F" w:rsidP="009E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</w:tbl>
    <w:p w14:paraId="3A3AC2CF" w14:textId="77777777" w:rsidR="009A2363" w:rsidRPr="00F363BC" w:rsidRDefault="009A2363" w:rsidP="001B02E9">
      <w:pPr>
        <w:rPr>
          <w:rFonts w:ascii="Arial Narrow" w:hAnsi="Arial Narrow"/>
          <w:sz w:val="18"/>
          <w:szCs w:val="18"/>
        </w:rPr>
      </w:pPr>
    </w:p>
    <w:sectPr w:rsidR="009A2363" w:rsidRPr="00F363BC" w:rsidSect="008B7C25">
      <w:headerReference w:type="even" r:id="rId10"/>
      <w:footerReference w:type="default" r:id="rId11"/>
      <w:headerReference w:type="first" r:id="rId12"/>
      <w:pgSz w:w="12240" w:h="20160" w:code="5"/>
      <w:pgMar w:top="2268" w:right="1701" w:bottom="1985" w:left="1701" w:header="510" w:footer="226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B5F7" w14:textId="77777777" w:rsidR="00492052" w:rsidRDefault="00492052" w:rsidP="00FE3ED7">
      <w:r>
        <w:separator/>
      </w:r>
    </w:p>
  </w:endnote>
  <w:endnote w:type="continuationSeparator" w:id="0">
    <w:p w14:paraId="0969C8F0" w14:textId="77777777" w:rsidR="00492052" w:rsidRDefault="00492052" w:rsidP="00F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097424"/>
      <w:docPartObj>
        <w:docPartGallery w:val="Page Numbers (Bottom of Page)"/>
        <w:docPartUnique/>
      </w:docPartObj>
    </w:sdtPr>
    <w:sdtEndPr/>
    <w:sdtContent>
      <w:p w14:paraId="73CEF7E2" w14:textId="70D48F30" w:rsidR="006A434A" w:rsidRDefault="006A43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54" w:rsidRPr="00057954">
          <w:rPr>
            <w:noProof/>
            <w:lang w:val="es-ES"/>
          </w:rPr>
          <w:t>1</w:t>
        </w:r>
        <w:r>
          <w:fldChar w:fldCharType="end"/>
        </w:r>
      </w:p>
    </w:sdtContent>
  </w:sdt>
  <w:p w14:paraId="0B3D9174" w14:textId="07AB3801" w:rsidR="001E12D9" w:rsidRPr="00A67E47" w:rsidRDefault="001E12D9" w:rsidP="001E12D9">
    <w:pPr>
      <w:rPr>
        <w:rFonts w:ascii="Arial Narrow" w:hAnsi="Arial Narrow"/>
        <w:i/>
        <w:iCs/>
        <w:sz w:val="18"/>
        <w:szCs w:val="18"/>
        <w:lang w:val="es-US"/>
      </w:rPr>
    </w:pPr>
    <w:r w:rsidRPr="00A67E47">
      <w:rPr>
        <w:rFonts w:ascii="Arial Narrow" w:hAnsi="Arial Narrow"/>
        <w:i/>
        <w:iCs/>
        <w:sz w:val="18"/>
        <w:szCs w:val="18"/>
        <w:lang w:val="es-US"/>
      </w:rPr>
      <w:t>Esta p</w:t>
    </w:r>
    <w:r>
      <w:rPr>
        <w:rFonts w:ascii="Arial Narrow" w:hAnsi="Arial Narrow"/>
        <w:i/>
        <w:iCs/>
        <w:sz w:val="18"/>
        <w:szCs w:val="18"/>
        <w:lang w:val="es-US"/>
      </w:rPr>
      <w:t>á</w:t>
    </w:r>
    <w:r w:rsidRPr="00A67E47">
      <w:rPr>
        <w:rFonts w:ascii="Arial Narrow" w:hAnsi="Arial Narrow"/>
        <w:i/>
        <w:iCs/>
        <w:sz w:val="18"/>
        <w:szCs w:val="18"/>
        <w:lang w:val="es-US"/>
      </w:rPr>
      <w:t>gina corresponde al acta de la</w:t>
    </w:r>
    <w:r w:rsidR="009E350F">
      <w:rPr>
        <w:rFonts w:ascii="Arial Narrow" w:hAnsi="Arial Narrow"/>
        <w:i/>
        <w:iCs/>
        <w:sz w:val="18"/>
        <w:szCs w:val="18"/>
        <w:lang w:val="es-US"/>
      </w:rPr>
      <w:t xml:space="preserve"> IV </w:t>
    </w:r>
    <w:r w:rsidRPr="00A67E47">
      <w:rPr>
        <w:rFonts w:ascii="Arial Narrow" w:hAnsi="Arial Narrow"/>
        <w:i/>
        <w:iCs/>
        <w:sz w:val="18"/>
        <w:szCs w:val="18"/>
        <w:lang w:val="es-US"/>
      </w:rPr>
      <w:t xml:space="preserve">sesión del Consejo de Promoción Económica de la Administración 2024-2027 del H. Ayuntamiento de Guadalajara, celebrada el </w:t>
    </w:r>
    <w:r w:rsidR="009E350F">
      <w:rPr>
        <w:rFonts w:ascii="Arial Narrow" w:hAnsi="Arial Narrow"/>
        <w:i/>
        <w:iCs/>
        <w:sz w:val="18"/>
        <w:szCs w:val="18"/>
        <w:lang w:val="es-US"/>
      </w:rPr>
      <w:t>15</w:t>
    </w:r>
    <w:r>
      <w:rPr>
        <w:rFonts w:ascii="Arial Narrow" w:hAnsi="Arial Narrow"/>
        <w:i/>
        <w:iCs/>
        <w:sz w:val="18"/>
        <w:szCs w:val="18"/>
        <w:lang w:val="es-US"/>
      </w:rPr>
      <w:t xml:space="preserve"> de </w:t>
    </w:r>
    <w:r w:rsidR="009E350F">
      <w:rPr>
        <w:rFonts w:ascii="Arial Narrow" w:hAnsi="Arial Narrow"/>
        <w:i/>
        <w:iCs/>
        <w:sz w:val="18"/>
        <w:szCs w:val="18"/>
        <w:lang w:val="es-US"/>
      </w:rPr>
      <w:t>diciembre</w:t>
    </w:r>
    <w:r>
      <w:rPr>
        <w:rFonts w:ascii="Arial Narrow" w:hAnsi="Arial Narrow"/>
        <w:i/>
        <w:iCs/>
        <w:sz w:val="18"/>
        <w:szCs w:val="18"/>
        <w:lang w:val="es-US"/>
      </w:rPr>
      <w:t xml:space="preserve"> </w:t>
    </w:r>
    <w:r w:rsidRPr="00A67E47">
      <w:rPr>
        <w:rFonts w:ascii="Arial Narrow" w:hAnsi="Arial Narrow"/>
        <w:i/>
        <w:iCs/>
        <w:sz w:val="18"/>
        <w:szCs w:val="18"/>
        <w:lang w:val="es-US"/>
      </w:rPr>
      <w:t>del año 202</w:t>
    </w:r>
    <w:r>
      <w:rPr>
        <w:rFonts w:ascii="Arial Narrow" w:hAnsi="Arial Narrow"/>
        <w:i/>
        <w:iCs/>
        <w:sz w:val="18"/>
        <w:szCs w:val="18"/>
        <w:lang w:val="es-US"/>
      </w:rPr>
      <w:t>5.</w:t>
    </w:r>
  </w:p>
  <w:p w14:paraId="7BE31FF9" w14:textId="7DE1FCDA" w:rsidR="008B3DAC" w:rsidRDefault="008B3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37BD" w14:textId="77777777" w:rsidR="00492052" w:rsidRDefault="00492052" w:rsidP="00FE3ED7">
      <w:r>
        <w:separator/>
      </w:r>
    </w:p>
  </w:footnote>
  <w:footnote w:type="continuationSeparator" w:id="0">
    <w:p w14:paraId="0E3CB0CF" w14:textId="77777777" w:rsidR="00492052" w:rsidRDefault="00492052" w:rsidP="00FE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072A" w14:textId="1437AAE0" w:rsidR="008B3DAC" w:rsidRDefault="00421B8A">
    <w:pPr>
      <w:pStyle w:val="Encabezado"/>
    </w:pPr>
    <w:r>
      <w:rPr>
        <w:noProof/>
      </w:rPr>
      <w:pict w14:anchorId="36A30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8324" o:spid="_x0000_s2051" type="#_x0000_t75" alt="" style="position:absolute;margin-left:0;margin-top:0;width:637.5pt;height:100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OFICIO_Emprendimiento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3E57" w14:textId="0362A318" w:rsidR="008B3DAC" w:rsidRDefault="00421B8A">
    <w:pPr>
      <w:pStyle w:val="Encabezado"/>
    </w:pPr>
    <w:r>
      <w:rPr>
        <w:noProof/>
      </w:rPr>
      <w:pict w14:anchorId="7A178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8323" o:spid="_x0000_s2049" type="#_x0000_t75" alt="" style="position:absolute;margin-left:0;margin-top:0;width:637.5pt;height:100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OFICIO_Emprendimiento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31B"/>
    <w:multiLevelType w:val="multilevel"/>
    <w:tmpl w:val="50321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3B757D"/>
    <w:multiLevelType w:val="hybridMultilevel"/>
    <w:tmpl w:val="DFAE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0D3"/>
    <w:multiLevelType w:val="hybridMultilevel"/>
    <w:tmpl w:val="DFAE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7ABC"/>
    <w:multiLevelType w:val="multilevel"/>
    <w:tmpl w:val="C846B60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4" w15:restartNumberingAfterBreak="0">
    <w:nsid w:val="100673F8"/>
    <w:multiLevelType w:val="multilevel"/>
    <w:tmpl w:val="9CE8F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92700D"/>
    <w:multiLevelType w:val="multilevel"/>
    <w:tmpl w:val="EDBA9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97474A"/>
    <w:multiLevelType w:val="multilevel"/>
    <w:tmpl w:val="59709A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71700DC"/>
    <w:multiLevelType w:val="multilevel"/>
    <w:tmpl w:val="4A38B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971219"/>
    <w:multiLevelType w:val="multilevel"/>
    <w:tmpl w:val="EC02B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981963"/>
    <w:multiLevelType w:val="multilevel"/>
    <w:tmpl w:val="6560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11140F9"/>
    <w:multiLevelType w:val="multilevel"/>
    <w:tmpl w:val="9BD4B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8123CC"/>
    <w:multiLevelType w:val="multilevel"/>
    <w:tmpl w:val="262CC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A214BE"/>
    <w:multiLevelType w:val="multilevel"/>
    <w:tmpl w:val="003C7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E2619BE"/>
    <w:multiLevelType w:val="hybridMultilevel"/>
    <w:tmpl w:val="76AE955A"/>
    <w:lvl w:ilvl="0" w:tplc="3454EDC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56318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28D7B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99E38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76A52C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F727FA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4C4A6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8149CB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B16B8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C7AB9"/>
    <w:multiLevelType w:val="hybridMultilevel"/>
    <w:tmpl w:val="AA0AD48A"/>
    <w:lvl w:ilvl="0" w:tplc="35BCB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C3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6F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6B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A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AE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4A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CF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45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49079D"/>
    <w:multiLevelType w:val="multilevel"/>
    <w:tmpl w:val="667E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C5B28C5"/>
    <w:multiLevelType w:val="hybridMultilevel"/>
    <w:tmpl w:val="DFAE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0776B"/>
    <w:multiLevelType w:val="multilevel"/>
    <w:tmpl w:val="1EA28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BD4BDA"/>
    <w:multiLevelType w:val="multilevel"/>
    <w:tmpl w:val="5226F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45F162B"/>
    <w:multiLevelType w:val="multilevel"/>
    <w:tmpl w:val="3ADC5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6D1FB7"/>
    <w:multiLevelType w:val="multilevel"/>
    <w:tmpl w:val="EFA2C0A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21" w15:restartNumberingAfterBreak="0">
    <w:nsid w:val="5B01006F"/>
    <w:multiLevelType w:val="hybridMultilevel"/>
    <w:tmpl w:val="81D431BC"/>
    <w:lvl w:ilvl="0" w:tplc="49E06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8D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43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22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EF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2D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04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ED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0E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C271AEA"/>
    <w:multiLevelType w:val="multilevel"/>
    <w:tmpl w:val="8DBE47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CD34F06"/>
    <w:multiLevelType w:val="hybridMultilevel"/>
    <w:tmpl w:val="DFAEA342"/>
    <w:lvl w:ilvl="0" w:tplc="3C68A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13A28"/>
    <w:multiLevelType w:val="hybridMultilevel"/>
    <w:tmpl w:val="DFAE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465A6"/>
    <w:multiLevelType w:val="multilevel"/>
    <w:tmpl w:val="ACA84A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6E108E8"/>
    <w:multiLevelType w:val="multilevel"/>
    <w:tmpl w:val="B290E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E9050A"/>
    <w:multiLevelType w:val="multilevel"/>
    <w:tmpl w:val="F09C5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FA73386"/>
    <w:multiLevelType w:val="multilevel"/>
    <w:tmpl w:val="9A0EB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13F40C0"/>
    <w:multiLevelType w:val="multilevel"/>
    <w:tmpl w:val="ABF8D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992BBF"/>
    <w:multiLevelType w:val="hybridMultilevel"/>
    <w:tmpl w:val="DFAE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14E01"/>
    <w:multiLevelType w:val="multilevel"/>
    <w:tmpl w:val="8BDC0916"/>
    <w:lvl w:ilvl="0">
      <w:start w:val="1"/>
      <w:numFmt w:val="bullet"/>
      <w:pStyle w:val="Listaconviet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5745C5"/>
    <w:multiLevelType w:val="multilevel"/>
    <w:tmpl w:val="C5526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80A6BBD"/>
    <w:multiLevelType w:val="multilevel"/>
    <w:tmpl w:val="ED046C7C"/>
    <w:lvl w:ilvl="0">
      <w:start w:val="2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D7366D6"/>
    <w:multiLevelType w:val="multilevel"/>
    <w:tmpl w:val="C128B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E2C3A22"/>
    <w:multiLevelType w:val="hybridMultilevel"/>
    <w:tmpl w:val="DFAE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15970">
    <w:abstractNumId w:val="23"/>
  </w:num>
  <w:num w:numId="2" w16cid:durableId="1465267675">
    <w:abstractNumId w:val="30"/>
  </w:num>
  <w:num w:numId="3" w16cid:durableId="634411811">
    <w:abstractNumId w:val="1"/>
  </w:num>
  <w:num w:numId="4" w16cid:durableId="2000385678">
    <w:abstractNumId w:val="2"/>
  </w:num>
  <w:num w:numId="5" w16cid:durableId="1522016318">
    <w:abstractNumId w:val="16"/>
  </w:num>
  <w:num w:numId="6" w16cid:durableId="489978041">
    <w:abstractNumId w:val="35"/>
  </w:num>
  <w:num w:numId="7" w16cid:durableId="2106144092">
    <w:abstractNumId w:val="24"/>
  </w:num>
  <w:num w:numId="8" w16cid:durableId="1993411636">
    <w:abstractNumId w:val="26"/>
  </w:num>
  <w:num w:numId="9" w16cid:durableId="1607155430">
    <w:abstractNumId w:val="15"/>
  </w:num>
  <w:num w:numId="10" w16cid:durableId="1747922739">
    <w:abstractNumId w:val="32"/>
  </w:num>
  <w:num w:numId="11" w16cid:durableId="1382631654">
    <w:abstractNumId w:val="25"/>
  </w:num>
  <w:num w:numId="12" w16cid:durableId="1385985358">
    <w:abstractNumId w:val="5"/>
  </w:num>
  <w:num w:numId="13" w16cid:durableId="766198899">
    <w:abstractNumId w:val="17"/>
  </w:num>
  <w:num w:numId="14" w16cid:durableId="1069110475">
    <w:abstractNumId w:val="10"/>
  </w:num>
  <w:num w:numId="15" w16cid:durableId="441846221">
    <w:abstractNumId w:val="34"/>
  </w:num>
  <w:num w:numId="16" w16cid:durableId="1719208179">
    <w:abstractNumId w:val="11"/>
  </w:num>
  <w:num w:numId="17" w16cid:durableId="1257514168">
    <w:abstractNumId w:val="27"/>
  </w:num>
  <w:num w:numId="18" w16cid:durableId="1054894467">
    <w:abstractNumId w:val="29"/>
  </w:num>
  <w:num w:numId="19" w16cid:durableId="266691986">
    <w:abstractNumId w:val="0"/>
  </w:num>
  <w:num w:numId="20" w16cid:durableId="1017121312">
    <w:abstractNumId w:val="28"/>
  </w:num>
  <w:num w:numId="21" w16cid:durableId="165244958">
    <w:abstractNumId w:val="18"/>
  </w:num>
  <w:num w:numId="22" w16cid:durableId="711002003">
    <w:abstractNumId w:val="7"/>
  </w:num>
  <w:num w:numId="23" w16cid:durableId="791175309">
    <w:abstractNumId w:val="20"/>
  </w:num>
  <w:num w:numId="24" w16cid:durableId="736392862">
    <w:abstractNumId w:val="33"/>
  </w:num>
  <w:num w:numId="25" w16cid:durableId="639959273">
    <w:abstractNumId w:val="6"/>
  </w:num>
  <w:num w:numId="26" w16cid:durableId="763035686">
    <w:abstractNumId w:val="19"/>
  </w:num>
  <w:num w:numId="27" w16cid:durableId="1056313730">
    <w:abstractNumId w:val="4"/>
  </w:num>
  <w:num w:numId="28" w16cid:durableId="814569231">
    <w:abstractNumId w:val="31"/>
  </w:num>
  <w:num w:numId="29" w16cid:durableId="2054376882">
    <w:abstractNumId w:val="22"/>
  </w:num>
  <w:num w:numId="30" w16cid:durableId="1425106924">
    <w:abstractNumId w:val="12"/>
  </w:num>
  <w:num w:numId="31" w16cid:durableId="1477138809">
    <w:abstractNumId w:val="8"/>
  </w:num>
  <w:num w:numId="32" w16cid:durableId="631639944">
    <w:abstractNumId w:val="9"/>
  </w:num>
  <w:num w:numId="33" w16cid:durableId="1664159623">
    <w:abstractNumId w:val="3"/>
  </w:num>
  <w:num w:numId="34" w16cid:durableId="168329139">
    <w:abstractNumId w:val="13"/>
  </w:num>
  <w:num w:numId="35" w16cid:durableId="275455184">
    <w:abstractNumId w:val="21"/>
  </w:num>
  <w:num w:numId="36" w16cid:durableId="1171406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D7"/>
    <w:rsid w:val="00000C3E"/>
    <w:rsid w:val="00001610"/>
    <w:rsid w:val="00015A4D"/>
    <w:rsid w:val="00022C72"/>
    <w:rsid w:val="00036804"/>
    <w:rsid w:val="00037FB4"/>
    <w:rsid w:val="00042173"/>
    <w:rsid w:val="000533B1"/>
    <w:rsid w:val="0005443C"/>
    <w:rsid w:val="00055385"/>
    <w:rsid w:val="00057954"/>
    <w:rsid w:val="00063168"/>
    <w:rsid w:val="000741D5"/>
    <w:rsid w:val="0007555C"/>
    <w:rsid w:val="00095939"/>
    <w:rsid w:val="000979DF"/>
    <w:rsid w:val="000A6F6A"/>
    <w:rsid w:val="000B3609"/>
    <w:rsid w:val="000C138E"/>
    <w:rsid w:val="000F5835"/>
    <w:rsid w:val="000F69F6"/>
    <w:rsid w:val="00100A7B"/>
    <w:rsid w:val="00102056"/>
    <w:rsid w:val="00110DAE"/>
    <w:rsid w:val="001122EB"/>
    <w:rsid w:val="00112649"/>
    <w:rsid w:val="00125D04"/>
    <w:rsid w:val="00127E86"/>
    <w:rsid w:val="00147EEA"/>
    <w:rsid w:val="001558A5"/>
    <w:rsid w:val="00160A2B"/>
    <w:rsid w:val="00167995"/>
    <w:rsid w:val="00167A5D"/>
    <w:rsid w:val="00172E2A"/>
    <w:rsid w:val="001803B7"/>
    <w:rsid w:val="00193109"/>
    <w:rsid w:val="00195331"/>
    <w:rsid w:val="001A42E7"/>
    <w:rsid w:val="001A4469"/>
    <w:rsid w:val="001B02E9"/>
    <w:rsid w:val="001C5102"/>
    <w:rsid w:val="001D0F44"/>
    <w:rsid w:val="001D6C05"/>
    <w:rsid w:val="001E12D9"/>
    <w:rsid w:val="001E7771"/>
    <w:rsid w:val="001F04E8"/>
    <w:rsid w:val="001F70B5"/>
    <w:rsid w:val="002078C2"/>
    <w:rsid w:val="00272AFD"/>
    <w:rsid w:val="00277383"/>
    <w:rsid w:val="00284749"/>
    <w:rsid w:val="00285905"/>
    <w:rsid w:val="002B502E"/>
    <w:rsid w:val="002C1085"/>
    <w:rsid w:val="002D3781"/>
    <w:rsid w:val="002D4A76"/>
    <w:rsid w:val="002F059A"/>
    <w:rsid w:val="0030198F"/>
    <w:rsid w:val="00320ED0"/>
    <w:rsid w:val="0033313E"/>
    <w:rsid w:val="003346A6"/>
    <w:rsid w:val="003441ED"/>
    <w:rsid w:val="003649E5"/>
    <w:rsid w:val="0037406F"/>
    <w:rsid w:val="0037538D"/>
    <w:rsid w:val="003B7076"/>
    <w:rsid w:val="003B785E"/>
    <w:rsid w:val="003C088B"/>
    <w:rsid w:val="003C36D0"/>
    <w:rsid w:val="003C647E"/>
    <w:rsid w:val="003D0B8F"/>
    <w:rsid w:val="003D14B7"/>
    <w:rsid w:val="004002AD"/>
    <w:rsid w:val="0040358D"/>
    <w:rsid w:val="00406028"/>
    <w:rsid w:val="00412162"/>
    <w:rsid w:val="00414FB0"/>
    <w:rsid w:val="00421B8A"/>
    <w:rsid w:val="00455B73"/>
    <w:rsid w:val="0046160E"/>
    <w:rsid w:val="004731C5"/>
    <w:rsid w:val="004829BB"/>
    <w:rsid w:val="00485973"/>
    <w:rsid w:val="00490C14"/>
    <w:rsid w:val="00492052"/>
    <w:rsid w:val="00497105"/>
    <w:rsid w:val="004C2E4A"/>
    <w:rsid w:val="004C4B70"/>
    <w:rsid w:val="004D0628"/>
    <w:rsid w:val="004D5AD0"/>
    <w:rsid w:val="004D764B"/>
    <w:rsid w:val="004E63EE"/>
    <w:rsid w:val="004F4A10"/>
    <w:rsid w:val="004F73D0"/>
    <w:rsid w:val="0050213D"/>
    <w:rsid w:val="00507356"/>
    <w:rsid w:val="005112A7"/>
    <w:rsid w:val="0051309B"/>
    <w:rsid w:val="00517AE3"/>
    <w:rsid w:val="005231E1"/>
    <w:rsid w:val="00540480"/>
    <w:rsid w:val="00541D66"/>
    <w:rsid w:val="00544F68"/>
    <w:rsid w:val="00545516"/>
    <w:rsid w:val="005524FD"/>
    <w:rsid w:val="00571980"/>
    <w:rsid w:val="00574A73"/>
    <w:rsid w:val="00584BD2"/>
    <w:rsid w:val="00594311"/>
    <w:rsid w:val="005B491F"/>
    <w:rsid w:val="005B4BC4"/>
    <w:rsid w:val="005B5490"/>
    <w:rsid w:val="005C231C"/>
    <w:rsid w:val="005C456E"/>
    <w:rsid w:val="005C77F0"/>
    <w:rsid w:val="005D10DF"/>
    <w:rsid w:val="005D4C39"/>
    <w:rsid w:val="005D5ED7"/>
    <w:rsid w:val="005E1D04"/>
    <w:rsid w:val="005E2B6B"/>
    <w:rsid w:val="005F4987"/>
    <w:rsid w:val="006010AC"/>
    <w:rsid w:val="0060234D"/>
    <w:rsid w:val="0060332E"/>
    <w:rsid w:val="006122E2"/>
    <w:rsid w:val="00633DA9"/>
    <w:rsid w:val="0064264D"/>
    <w:rsid w:val="00644A26"/>
    <w:rsid w:val="00650C2B"/>
    <w:rsid w:val="00674EAD"/>
    <w:rsid w:val="0068395D"/>
    <w:rsid w:val="00694672"/>
    <w:rsid w:val="006A434A"/>
    <w:rsid w:val="006A636F"/>
    <w:rsid w:val="006B1869"/>
    <w:rsid w:val="006B50A1"/>
    <w:rsid w:val="006C2886"/>
    <w:rsid w:val="006D169E"/>
    <w:rsid w:val="006D2EED"/>
    <w:rsid w:val="006F42AE"/>
    <w:rsid w:val="0070162D"/>
    <w:rsid w:val="0070315B"/>
    <w:rsid w:val="0070652A"/>
    <w:rsid w:val="00706E7C"/>
    <w:rsid w:val="00710450"/>
    <w:rsid w:val="007122E5"/>
    <w:rsid w:val="00726202"/>
    <w:rsid w:val="00740952"/>
    <w:rsid w:val="00750A4A"/>
    <w:rsid w:val="00750A96"/>
    <w:rsid w:val="00777175"/>
    <w:rsid w:val="00777785"/>
    <w:rsid w:val="00782615"/>
    <w:rsid w:val="00793FD5"/>
    <w:rsid w:val="007A5B95"/>
    <w:rsid w:val="007B0A6A"/>
    <w:rsid w:val="007B1AD8"/>
    <w:rsid w:val="007B7B60"/>
    <w:rsid w:val="007B7BFF"/>
    <w:rsid w:val="007C4F96"/>
    <w:rsid w:val="007C7BE1"/>
    <w:rsid w:val="007D283B"/>
    <w:rsid w:val="007D37BB"/>
    <w:rsid w:val="007D49F9"/>
    <w:rsid w:val="007E11C6"/>
    <w:rsid w:val="007E4408"/>
    <w:rsid w:val="007F4F54"/>
    <w:rsid w:val="00806B03"/>
    <w:rsid w:val="00812A6B"/>
    <w:rsid w:val="00817A30"/>
    <w:rsid w:val="0082317B"/>
    <w:rsid w:val="00826CE1"/>
    <w:rsid w:val="00830B5B"/>
    <w:rsid w:val="00846220"/>
    <w:rsid w:val="008626DB"/>
    <w:rsid w:val="008958FB"/>
    <w:rsid w:val="00895BAC"/>
    <w:rsid w:val="008A20FE"/>
    <w:rsid w:val="008A5093"/>
    <w:rsid w:val="008B3DAC"/>
    <w:rsid w:val="008B7C25"/>
    <w:rsid w:val="008C5968"/>
    <w:rsid w:val="008E2174"/>
    <w:rsid w:val="00900BE4"/>
    <w:rsid w:val="009040A5"/>
    <w:rsid w:val="0093110D"/>
    <w:rsid w:val="00934C69"/>
    <w:rsid w:val="00942D03"/>
    <w:rsid w:val="00960B2B"/>
    <w:rsid w:val="009722FA"/>
    <w:rsid w:val="0098484F"/>
    <w:rsid w:val="009850D2"/>
    <w:rsid w:val="00997A0B"/>
    <w:rsid w:val="009A2363"/>
    <w:rsid w:val="009B0C0A"/>
    <w:rsid w:val="009B706D"/>
    <w:rsid w:val="009E350F"/>
    <w:rsid w:val="009F037C"/>
    <w:rsid w:val="00A02352"/>
    <w:rsid w:val="00A158AF"/>
    <w:rsid w:val="00A2680F"/>
    <w:rsid w:val="00A4031E"/>
    <w:rsid w:val="00A547A8"/>
    <w:rsid w:val="00A64B39"/>
    <w:rsid w:val="00A665DD"/>
    <w:rsid w:val="00A67E47"/>
    <w:rsid w:val="00A716FF"/>
    <w:rsid w:val="00A8599C"/>
    <w:rsid w:val="00AA2E03"/>
    <w:rsid w:val="00AB0623"/>
    <w:rsid w:val="00AB0D78"/>
    <w:rsid w:val="00AC678E"/>
    <w:rsid w:val="00AC6C6A"/>
    <w:rsid w:val="00AD01C3"/>
    <w:rsid w:val="00AD238D"/>
    <w:rsid w:val="00AD4B70"/>
    <w:rsid w:val="00AE05C8"/>
    <w:rsid w:val="00AE60EC"/>
    <w:rsid w:val="00AF014C"/>
    <w:rsid w:val="00B00CFD"/>
    <w:rsid w:val="00B22C43"/>
    <w:rsid w:val="00B26DF2"/>
    <w:rsid w:val="00B3017D"/>
    <w:rsid w:val="00B32932"/>
    <w:rsid w:val="00B37873"/>
    <w:rsid w:val="00B45AF8"/>
    <w:rsid w:val="00B56AAF"/>
    <w:rsid w:val="00B70E2E"/>
    <w:rsid w:val="00B71B16"/>
    <w:rsid w:val="00B72F52"/>
    <w:rsid w:val="00B77AFD"/>
    <w:rsid w:val="00B82A26"/>
    <w:rsid w:val="00B9299B"/>
    <w:rsid w:val="00B93929"/>
    <w:rsid w:val="00BA0EB6"/>
    <w:rsid w:val="00BA7DE5"/>
    <w:rsid w:val="00BB1529"/>
    <w:rsid w:val="00BC4DF6"/>
    <w:rsid w:val="00BC6D26"/>
    <w:rsid w:val="00BE5C06"/>
    <w:rsid w:val="00BE71E2"/>
    <w:rsid w:val="00BF08B7"/>
    <w:rsid w:val="00BF58C9"/>
    <w:rsid w:val="00C075AF"/>
    <w:rsid w:val="00C12B90"/>
    <w:rsid w:val="00C41AEC"/>
    <w:rsid w:val="00C431C9"/>
    <w:rsid w:val="00C54E73"/>
    <w:rsid w:val="00C62DE3"/>
    <w:rsid w:val="00C75244"/>
    <w:rsid w:val="00C759BA"/>
    <w:rsid w:val="00C818E0"/>
    <w:rsid w:val="00CB0B69"/>
    <w:rsid w:val="00CB2EF5"/>
    <w:rsid w:val="00CD035E"/>
    <w:rsid w:val="00CD0668"/>
    <w:rsid w:val="00CD2919"/>
    <w:rsid w:val="00CD47B2"/>
    <w:rsid w:val="00CD5D96"/>
    <w:rsid w:val="00CE5DC0"/>
    <w:rsid w:val="00CE733A"/>
    <w:rsid w:val="00CF4F73"/>
    <w:rsid w:val="00CF6B56"/>
    <w:rsid w:val="00D16743"/>
    <w:rsid w:val="00D37792"/>
    <w:rsid w:val="00D463D5"/>
    <w:rsid w:val="00D53446"/>
    <w:rsid w:val="00D66393"/>
    <w:rsid w:val="00D67B87"/>
    <w:rsid w:val="00D702B8"/>
    <w:rsid w:val="00D7339F"/>
    <w:rsid w:val="00D7349F"/>
    <w:rsid w:val="00DC230E"/>
    <w:rsid w:val="00DC4CEA"/>
    <w:rsid w:val="00DD7515"/>
    <w:rsid w:val="00DF0EED"/>
    <w:rsid w:val="00DF20F1"/>
    <w:rsid w:val="00E0332A"/>
    <w:rsid w:val="00E05EA9"/>
    <w:rsid w:val="00E0640C"/>
    <w:rsid w:val="00E158A9"/>
    <w:rsid w:val="00E23AD9"/>
    <w:rsid w:val="00E3458B"/>
    <w:rsid w:val="00E36BA5"/>
    <w:rsid w:val="00E40573"/>
    <w:rsid w:val="00E428A5"/>
    <w:rsid w:val="00E47896"/>
    <w:rsid w:val="00E55C93"/>
    <w:rsid w:val="00E84306"/>
    <w:rsid w:val="00EA55CD"/>
    <w:rsid w:val="00EA7FE6"/>
    <w:rsid w:val="00EB1219"/>
    <w:rsid w:val="00EB14D9"/>
    <w:rsid w:val="00EE52F9"/>
    <w:rsid w:val="00EE7ABD"/>
    <w:rsid w:val="00EF1415"/>
    <w:rsid w:val="00F005BC"/>
    <w:rsid w:val="00F02939"/>
    <w:rsid w:val="00F23B1F"/>
    <w:rsid w:val="00F25457"/>
    <w:rsid w:val="00F320AD"/>
    <w:rsid w:val="00F32EEB"/>
    <w:rsid w:val="00F363BC"/>
    <w:rsid w:val="00F36AF8"/>
    <w:rsid w:val="00F408BF"/>
    <w:rsid w:val="00F4314D"/>
    <w:rsid w:val="00F438E8"/>
    <w:rsid w:val="00F5533A"/>
    <w:rsid w:val="00F62226"/>
    <w:rsid w:val="00F74997"/>
    <w:rsid w:val="00F7528F"/>
    <w:rsid w:val="00F95CCA"/>
    <w:rsid w:val="00FB5DBB"/>
    <w:rsid w:val="00FC3D07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21B5D2"/>
  <w15:docId w15:val="{DDC6D149-A7AE-42EB-A189-A926C66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63BC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kern w:val="0"/>
      <w:sz w:val="28"/>
      <w:szCs w:val="2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E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ED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FE3E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ED7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C231C"/>
    <w:pPr>
      <w:spacing w:after="160" w:line="278" w:lineRule="auto"/>
      <w:ind w:left="720"/>
      <w:contextualSpacing/>
    </w:pPr>
    <w:rPr>
      <w:rFonts w:eastAsiaTheme="minorHAnsi"/>
    </w:rPr>
  </w:style>
  <w:style w:type="character" w:customStyle="1" w:styleId="Ttulo3Car">
    <w:name w:val="Título 3 Car"/>
    <w:basedOn w:val="Fuentedeprrafopredeter"/>
    <w:link w:val="Ttulo3"/>
    <w:uiPriority w:val="9"/>
    <w:rsid w:val="00F363BC"/>
    <w:rPr>
      <w:rFonts w:ascii="Calibri" w:eastAsia="Calibri" w:hAnsi="Calibri" w:cs="Calibri"/>
      <w:b/>
      <w:kern w:val="0"/>
      <w:sz w:val="28"/>
      <w:szCs w:val="28"/>
      <w:lang w:eastAsia="es-MX"/>
      <w14:ligatures w14:val="none"/>
    </w:rPr>
  </w:style>
  <w:style w:type="paragraph" w:styleId="Listaconvietas">
    <w:name w:val="List Bullet"/>
    <w:basedOn w:val="Normal"/>
    <w:uiPriority w:val="99"/>
    <w:unhideWhenUsed/>
    <w:rsid w:val="00F363BC"/>
    <w:pPr>
      <w:numPr>
        <w:numId w:val="28"/>
      </w:numPr>
      <w:spacing w:after="160" w:line="259" w:lineRule="auto"/>
      <w:contextualSpacing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3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33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5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F68F-F0E7-4E88-8953-07716672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2816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BRISENO SOLIS DAVID HUMBERTO</dc:creator>
  <cp:keywords/>
  <dc:description/>
  <cp:lastModifiedBy>CreativaGDL Invitado</cp:lastModifiedBy>
  <cp:revision>3</cp:revision>
  <cp:lastPrinted>2025-12-09T18:35:00Z</cp:lastPrinted>
  <dcterms:created xsi:type="dcterms:W3CDTF">2025-12-17T21:17:00Z</dcterms:created>
  <dcterms:modified xsi:type="dcterms:W3CDTF">2025-12-17T21:18:00Z</dcterms:modified>
</cp:coreProperties>
</file>