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16AC6" w:rsidRDefault="00D0020F">
      <w:pPr>
        <w:widowControl w:val="0"/>
        <w:pBdr>
          <w:top w:val="single" w:sz="12" w:space="0" w:color="000000"/>
          <w:bottom w:val="single" w:sz="12" w:space="1" w:color="000000"/>
        </w:pBdr>
        <w:tabs>
          <w:tab w:val="left" w:pos="1008"/>
        </w:tabs>
        <w:spacing w:line="240" w:lineRule="auto"/>
        <w:jc w:val="both"/>
        <w:rPr>
          <w:rFonts w:ascii="Montserrat" w:eastAsia="Montserrat" w:hAnsi="Montserrat" w:cs="Montserrat"/>
          <w:b/>
          <w:sz w:val="20"/>
          <w:szCs w:val="20"/>
        </w:rPr>
      </w:pPr>
      <w:r>
        <w:rPr>
          <w:rFonts w:ascii="Montserrat" w:eastAsia="Montserrat" w:hAnsi="Montserrat" w:cs="Montserrat"/>
          <w:b/>
          <w:color w:val="00000A"/>
          <w:sz w:val="20"/>
          <w:szCs w:val="20"/>
        </w:rPr>
        <w:t>ACTA DE LA PRIMERA SESIÓN ORDINARIA DEL COMITÉ DICTAMINADOR DEL PROGRAMA “CORAZÓN CONTENTO”, EJERCICIO 2025, DEL GOBIERNO DE GUADALAJARA</w:t>
      </w:r>
    </w:p>
    <w:p w14:paraId="00000002" w14:textId="77777777" w:rsidR="00E16AC6" w:rsidRDefault="00D0020F">
      <w:pPr>
        <w:spacing w:before="240" w:after="240"/>
        <w:rPr>
          <w:rFonts w:ascii="Montserrat" w:eastAsia="Montserrat" w:hAnsi="Montserrat" w:cs="Montserrat"/>
          <w:sz w:val="20"/>
          <w:szCs w:val="20"/>
        </w:rPr>
      </w:pPr>
      <w:r>
        <w:rPr>
          <w:rFonts w:ascii="Montserrat" w:eastAsia="Montserrat" w:hAnsi="Montserrat" w:cs="Montserrat"/>
          <w:sz w:val="20"/>
          <w:szCs w:val="20"/>
        </w:rPr>
        <w:t xml:space="preserve"> </w:t>
      </w:r>
    </w:p>
    <w:p w14:paraId="00000003" w14:textId="4F6FA858" w:rsidR="00E16AC6" w:rsidRDefault="00D0020F">
      <w:pPr>
        <w:spacing w:before="240" w:after="240"/>
        <w:rPr>
          <w:rFonts w:ascii="Montserrat" w:eastAsia="Montserrat" w:hAnsi="Montserrat" w:cs="Montserrat"/>
          <w:b/>
          <w:sz w:val="20"/>
          <w:szCs w:val="20"/>
        </w:rPr>
      </w:pPr>
      <w:r>
        <w:rPr>
          <w:rFonts w:ascii="Montserrat" w:eastAsia="Montserrat" w:hAnsi="Montserrat" w:cs="Montserrat"/>
          <w:b/>
          <w:sz w:val="20"/>
          <w:szCs w:val="20"/>
        </w:rPr>
        <w:t>1.- BIENVENIDA</w:t>
      </w:r>
      <w:bookmarkStart w:id="0" w:name="_GoBack"/>
      <w:bookmarkEnd w:id="0"/>
      <w:r>
        <w:rPr>
          <w:rFonts w:ascii="Montserrat" w:eastAsia="Montserrat" w:hAnsi="Montserrat" w:cs="Montserrat"/>
          <w:b/>
          <w:sz w:val="20"/>
          <w:szCs w:val="20"/>
        </w:rPr>
        <w:t>.</w:t>
      </w:r>
    </w:p>
    <w:p w14:paraId="00000004"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Presidenta del comité dictaminador:</w:t>
      </w:r>
      <w:r>
        <w:rPr>
          <w:rFonts w:ascii="Montserrat" w:eastAsia="Montserrat" w:hAnsi="Montserrat" w:cs="Montserrat"/>
          <w:sz w:val="20"/>
          <w:szCs w:val="20"/>
        </w:rPr>
        <w:t xml:space="preserve"> Muy buenos días a todas y a todos, en mi carácter de Presidenta del Comité Dictaminador del Programa Corazón Contento, siendo las diez horas con cincuenta y cuatro minutos del catorce  de mayo de dos mil veinticinco, les doy la cordial bienvenida a todas </w:t>
      </w:r>
      <w:r>
        <w:rPr>
          <w:rFonts w:ascii="Montserrat" w:eastAsia="Montserrat" w:hAnsi="Montserrat" w:cs="Montserrat"/>
          <w:sz w:val="20"/>
          <w:szCs w:val="20"/>
        </w:rPr>
        <w:t xml:space="preserve">y todos los asistentes, agradeciendo su presencia en la primera Sesión ordinaria, Sesión de Instalación del Comité Dictaminador del Programa Corazón Contento dos mil veinticinco. </w:t>
      </w:r>
    </w:p>
    <w:p w14:paraId="00000005"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2.- LISTA DE ASISTENCIA Y DECLARACIÓN DE QUÓRUM LEGAL.</w:t>
      </w:r>
    </w:p>
    <w:p w14:paraId="00000006"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Presidenta del comité</w:t>
      </w:r>
      <w:r>
        <w:rPr>
          <w:rFonts w:ascii="Montserrat" w:eastAsia="Montserrat" w:hAnsi="Montserrat" w:cs="Montserrat"/>
          <w:b/>
          <w:sz w:val="20"/>
          <w:szCs w:val="20"/>
        </w:rPr>
        <w:t xml:space="preserve"> dictaminador: </w:t>
      </w:r>
      <w:r>
        <w:rPr>
          <w:rFonts w:ascii="Montserrat" w:eastAsia="Montserrat" w:hAnsi="Montserrat" w:cs="Montserrat"/>
          <w:sz w:val="20"/>
          <w:szCs w:val="20"/>
        </w:rPr>
        <w:t>Para dar continuación al punto siguiente</w:t>
      </w:r>
      <w:proofErr w:type="gramStart"/>
      <w:r>
        <w:rPr>
          <w:rFonts w:ascii="Montserrat" w:eastAsia="Montserrat" w:hAnsi="Montserrat" w:cs="Montserrat"/>
          <w:sz w:val="20"/>
          <w:szCs w:val="20"/>
        </w:rPr>
        <w:t>,,</w:t>
      </w:r>
      <w:proofErr w:type="gramEnd"/>
      <w:r>
        <w:rPr>
          <w:rFonts w:ascii="Montserrat" w:eastAsia="Montserrat" w:hAnsi="Montserrat" w:cs="Montserrat"/>
          <w:sz w:val="20"/>
          <w:szCs w:val="20"/>
        </w:rPr>
        <w:t xml:space="preserve"> procederé a verificar el quórum legal y a pasar lista de las y los integrantes del Comité Dictaminador que nos encontramos presentes,  por lo tanto les solicito por favor, respondan al pase de lista</w:t>
      </w:r>
      <w:r>
        <w:rPr>
          <w:rFonts w:ascii="Montserrat" w:eastAsia="Montserrat" w:hAnsi="Montserrat" w:cs="Montserrat"/>
          <w:sz w:val="20"/>
          <w:szCs w:val="20"/>
        </w:rPr>
        <w:t>:</w:t>
      </w:r>
    </w:p>
    <w:p w14:paraId="00000007"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Norma Angélica Aguirre Varela, Coordinadora General de Combate a la Desigualdad, presente; María Antonieta Vizcaíno Huerta, Directora de Programas Sociales Municipales, presente; Mauricio García Navarro, Titular de la Jefatura del Programa Corazón Conten</w:t>
      </w:r>
      <w:r>
        <w:rPr>
          <w:rFonts w:ascii="Montserrat" w:eastAsia="Montserrat" w:hAnsi="Montserrat" w:cs="Montserrat"/>
          <w:sz w:val="20"/>
          <w:szCs w:val="20"/>
        </w:rPr>
        <w:t xml:space="preserve">to, presente; Juan Francisco Castellanos Horta, Director de Finanzas, en representación de la persona titular de la Tesorería del Municipio de Guadalajara, Irlanda </w:t>
      </w:r>
      <w:proofErr w:type="spellStart"/>
      <w:r>
        <w:rPr>
          <w:rFonts w:ascii="Montserrat" w:eastAsia="Montserrat" w:hAnsi="Montserrat" w:cs="Montserrat"/>
          <w:sz w:val="20"/>
          <w:szCs w:val="20"/>
        </w:rPr>
        <w:t>Loerythe</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Baumbach</w:t>
      </w:r>
      <w:proofErr w:type="spellEnd"/>
      <w:r>
        <w:rPr>
          <w:rFonts w:ascii="Montserrat" w:eastAsia="Montserrat" w:hAnsi="Montserrat" w:cs="Montserrat"/>
          <w:sz w:val="20"/>
          <w:szCs w:val="20"/>
        </w:rPr>
        <w:t xml:space="preserve"> Valencia, presente; Laura Iveth López Marín, Coordinadora de Operación del</w:t>
      </w:r>
      <w:r>
        <w:rPr>
          <w:rFonts w:ascii="Montserrat" w:eastAsia="Montserrat" w:hAnsi="Montserrat" w:cs="Montserrat"/>
          <w:sz w:val="20"/>
          <w:szCs w:val="20"/>
        </w:rPr>
        <w:t xml:space="preserve"> Sistema DIF Guadalajara, en representación de la persona titular del DIF Guadalajara, Verónica Gutiérrez Hernández, presente.</w:t>
      </w:r>
    </w:p>
    <w:p w14:paraId="00000008"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Muchas gracias, Una vez verificado que se encuentra la totalidad de las personas convocadas s</w:t>
      </w:r>
      <w:r>
        <w:rPr>
          <w:rFonts w:ascii="Montserrat" w:eastAsia="Montserrat" w:hAnsi="Montserrat" w:cs="Montserrat"/>
          <w:sz w:val="20"/>
          <w:szCs w:val="20"/>
        </w:rPr>
        <w:t>e declara quorum legal para la Instalación del Comité Dictaminador del Programa “Corazón Contento”, ejercicio fiscal dos mil veinticinco.</w:t>
      </w:r>
    </w:p>
    <w:p w14:paraId="00000009"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3.- INSTALACIÓN E INTEGRACIÓN DEL COMITÉ DICTAMINADOR DE “EL PROGRAMA”.</w:t>
      </w:r>
    </w:p>
    <w:p w14:paraId="0000000A"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Procedemos</w:t>
      </w:r>
      <w:r>
        <w:rPr>
          <w:rFonts w:ascii="Montserrat" w:eastAsia="Montserrat" w:hAnsi="Montserrat" w:cs="Montserrat"/>
          <w:sz w:val="20"/>
          <w:szCs w:val="20"/>
        </w:rPr>
        <w:t xml:space="preserve"> a la instalación del Comité Dictaminador conforme al numeral 15.1 de las Reglas de Operación de “El Programa”, mismo que señala que, el Comité Dictaminador es el Órgano Colegiado, que recibe, analiza y evalúa las solicitudes y en su momento dictamina quié</w:t>
      </w:r>
      <w:r>
        <w:rPr>
          <w:rFonts w:ascii="Montserrat" w:eastAsia="Montserrat" w:hAnsi="Montserrat" w:cs="Montserrat"/>
          <w:sz w:val="20"/>
          <w:szCs w:val="20"/>
        </w:rPr>
        <w:t xml:space="preserve">nes serán las y los </w:t>
      </w:r>
      <w:r>
        <w:rPr>
          <w:rFonts w:ascii="Montserrat" w:eastAsia="Montserrat" w:hAnsi="Montserrat" w:cs="Montserrat"/>
          <w:sz w:val="20"/>
          <w:szCs w:val="20"/>
        </w:rPr>
        <w:lastRenderedPageBreak/>
        <w:t>beneficiarios en virtud de cumplir con todos los requisitos marcados en las Reglas de Operación de “El Programa”, el cual debe estar conformado por:</w:t>
      </w:r>
    </w:p>
    <w:p w14:paraId="0000000B"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 xml:space="preserve">Primero, La persona titular de la Coordinación General de Combate a la Desigualdad o a </w:t>
      </w:r>
      <w:r>
        <w:rPr>
          <w:rFonts w:ascii="Montserrat" w:eastAsia="Montserrat" w:hAnsi="Montserrat" w:cs="Montserrat"/>
          <w:sz w:val="20"/>
          <w:szCs w:val="20"/>
        </w:rPr>
        <w:t xml:space="preserve">quien designe en su represen, quien preside el Comité con derecho a voz y voto. </w:t>
      </w:r>
    </w:p>
    <w:p w14:paraId="0000000C"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 xml:space="preserve">Segundo, La persona titular de la Dirección de Programas Sociales Municipales o a quien designe en su representación con derecho a voz y voto. </w:t>
      </w:r>
    </w:p>
    <w:p w14:paraId="0000000D"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 xml:space="preserve">Tercero, La persona titular de </w:t>
      </w:r>
      <w:r>
        <w:rPr>
          <w:rFonts w:ascii="Montserrat" w:eastAsia="Montserrat" w:hAnsi="Montserrat" w:cs="Montserrat"/>
          <w:sz w:val="20"/>
          <w:szCs w:val="20"/>
        </w:rPr>
        <w:t xml:space="preserve">la Jefatura del Programa o a quien designe en su representación con derecho a voz y voto </w:t>
      </w:r>
    </w:p>
    <w:p w14:paraId="0000000E" w14:textId="77777777" w:rsidR="00E16AC6" w:rsidRDefault="00D0020F">
      <w:pPr>
        <w:spacing w:before="240" w:after="240" w:line="360" w:lineRule="auto"/>
        <w:jc w:val="both"/>
        <w:rPr>
          <w:rFonts w:ascii="Montserrat" w:eastAsia="Montserrat" w:hAnsi="Montserrat" w:cs="Montserrat"/>
          <w:sz w:val="20"/>
          <w:szCs w:val="20"/>
        </w:rPr>
      </w:pPr>
      <w:proofErr w:type="gramStart"/>
      <w:r>
        <w:rPr>
          <w:rFonts w:ascii="Montserrat" w:eastAsia="Montserrat" w:hAnsi="Montserrat" w:cs="Montserrat"/>
          <w:sz w:val="20"/>
          <w:szCs w:val="20"/>
        </w:rPr>
        <w:t>Cuarto ,</w:t>
      </w:r>
      <w:proofErr w:type="gramEnd"/>
      <w:r>
        <w:rPr>
          <w:rFonts w:ascii="Montserrat" w:eastAsia="Montserrat" w:hAnsi="Montserrat" w:cs="Montserrat"/>
          <w:sz w:val="20"/>
          <w:szCs w:val="20"/>
        </w:rPr>
        <w:t xml:space="preserve"> La persona titular de la Tesorería del Municipio de Guadalajara o a quien designe en su representación con derecho a voz y voto.</w:t>
      </w:r>
    </w:p>
    <w:p w14:paraId="0000000F"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Quinto, La persona titular d</w:t>
      </w:r>
      <w:r>
        <w:rPr>
          <w:rFonts w:ascii="Montserrat" w:eastAsia="Montserrat" w:hAnsi="Montserrat" w:cs="Montserrat"/>
          <w:sz w:val="20"/>
          <w:szCs w:val="20"/>
        </w:rPr>
        <w:t xml:space="preserve">el Sistema para el Desarrollo Integral de la Familia de Guadalajara o a quien designe en su representación con derecho a voz y voto. </w:t>
      </w:r>
    </w:p>
    <w:p w14:paraId="00000010"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sz w:val="20"/>
          <w:szCs w:val="20"/>
        </w:rPr>
        <w:t>ACUERDO SEGUNDO. Por lo que, al encontrarnos presentes la totalidad de las personas que deben integrar el Comité Dictamina</w:t>
      </w:r>
      <w:r>
        <w:rPr>
          <w:rFonts w:ascii="Montserrat" w:eastAsia="Montserrat" w:hAnsi="Montserrat" w:cs="Montserrat"/>
          <w:sz w:val="20"/>
          <w:szCs w:val="20"/>
        </w:rPr>
        <w:t>dor, declaro por Instalado el Comité Dictaminador del Programa “Corazón Contento”, ejercicio fiscal dos mil veinticinco  para sesionar de acuerdo con las Reglas de Operación de “El Programa”.</w:t>
      </w:r>
    </w:p>
    <w:p w14:paraId="00000011" w14:textId="77777777" w:rsidR="00E16AC6" w:rsidRDefault="00D0020F">
      <w:pPr>
        <w:spacing w:before="240" w:after="240" w:line="360" w:lineRule="auto"/>
        <w:jc w:val="both"/>
        <w:rPr>
          <w:rFonts w:ascii="Montserrat" w:eastAsia="Montserrat" w:hAnsi="Montserrat" w:cs="Montserrat"/>
          <w:b/>
          <w:sz w:val="20"/>
          <w:szCs w:val="20"/>
        </w:rPr>
      </w:pPr>
      <w:proofErr w:type="gramStart"/>
      <w:r>
        <w:rPr>
          <w:rFonts w:ascii="Montserrat" w:eastAsia="Montserrat" w:hAnsi="Montserrat" w:cs="Montserrat"/>
          <w:b/>
          <w:sz w:val="20"/>
          <w:szCs w:val="20"/>
        </w:rPr>
        <w:t>4 .</w:t>
      </w:r>
      <w:proofErr w:type="gramEnd"/>
      <w:r>
        <w:rPr>
          <w:rFonts w:ascii="Montserrat" w:eastAsia="Montserrat" w:hAnsi="Montserrat" w:cs="Montserrat"/>
          <w:b/>
          <w:sz w:val="20"/>
          <w:szCs w:val="20"/>
        </w:rPr>
        <w:t>- APROBACIÓN DEL ORDEN DEL DÍA PROPUESTO.</w:t>
      </w:r>
    </w:p>
    <w:p w14:paraId="00000012"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Presidenta del comi</w:t>
      </w:r>
      <w:r>
        <w:rPr>
          <w:rFonts w:ascii="Montserrat" w:eastAsia="Montserrat" w:hAnsi="Montserrat" w:cs="Montserrat"/>
          <w:b/>
          <w:sz w:val="20"/>
          <w:szCs w:val="20"/>
        </w:rPr>
        <w:t xml:space="preserve">té dictaminador: </w:t>
      </w:r>
      <w:r>
        <w:rPr>
          <w:rFonts w:ascii="Montserrat" w:eastAsia="Montserrat" w:hAnsi="Montserrat" w:cs="Montserrat"/>
          <w:sz w:val="20"/>
          <w:szCs w:val="20"/>
        </w:rPr>
        <w:t xml:space="preserve">A continuación, procedo a someter su consideración el Orden del día propuesto, el cual fue enviado con antelación como parte del cuerpo del oficio de convocatoria. </w:t>
      </w:r>
    </w:p>
    <w:p w14:paraId="00000013"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 xml:space="preserve">  ORDEN DEL DÍA</w:t>
      </w:r>
    </w:p>
    <w:p w14:paraId="00000014"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Bienvenida;</w:t>
      </w:r>
    </w:p>
    <w:p w14:paraId="00000015"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Lista de asistencia y declaración de quórum le</w:t>
      </w:r>
      <w:r>
        <w:rPr>
          <w:rFonts w:ascii="Montserrat" w:eastAsia="Montserrat" w:hAnsi="Montserrat" w:cs="Montserrat"/>
          <w:sz w:val="20"/>
          <w:szCs w:val="20"/>
        </w:rPr>
        <w:t>gal;</w:t>
      </w:r>
    </w:p>
    <w:p w14:paraId="00000016"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Instalación e integración del Comité Dictaminador de “El Programa”;</w:t>
      </w:r>
    </w:p>
    <w:p w14:paraId="00000017"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Aprobación del orden del día propuesto;</w:t>
      </w:r>
    </w:p>
    <w:p w14:paraId="00000018"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Nombramiento de la Secretaria Técnica del Comité Dictaminador de “El Programa”;</w:t>
      </w:r>
    </w:p>
    <w:p w14:paraId="00000019"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Generalidades de “El Programa”;</w:t>
      </w:r>
    </w:p>
    <w:p w14:paraId="0000001A"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Generalidades y funciones del Comité Dictaminador;</w:t>
      </w:r>
    </w:p>
    <w:p w14:paraId="0000001B"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Convocatoria de “El Programa”;</w:t>
      </w:r>
    </w:p>
    <w:p w14:paraId="0000001C"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Asuntos varios;</w:t>
      </w:r>
    </w:p>
    <w:p w14:paraId="0000001D" w14:textId="77777777" w:rsidR="00E16AC6" w:rsidRDefault="00D0020F">
      <w:pPr>
        <w:numPr>
          <w:ilvl w:val="0"/>
          <w:numId w:val="1"/>
        </w:numPr>
        <w:rPr>
          <w:rFonts w:ascii="Montserrat" w:eastAsia="Montserrat" w:hAnsi="Montserrat" w:cs="Montserrat"/>
          <w:sz w:val="20"/>
          <w:szCs w:val="20"/>
        </w:rPr>
      </w:pPr>
      <w:r>
        <w:rPr>
          <w:rFonts w:ascii="Montserrat" w:eastAsia="Montserrat" w:hAnsi="Montserrat" w:cs="Montserrat"/>
          <w:sz w:val="20"/>
          <w:szCs w:val="20"/>
        </w:rPr>
        <w:t>Clausura de la sesión.</w:t>
      </w:r>
    </w:p>
    <w:p w14:paraId="0000001E" w14:textId="77777777" w:rsidR="00E16AC6" w:rsidRDefault="00E16AC6">
      <w:pPr>
        <w:spacing w:before="240" w:after="240" w:line="360" w:lineRule="auto"/>
        <w:jc w:val="both"/>
        <w:rPr>
          <w:rFonts w:ascii="Montserrat" w:eastAsia="Montserrat" w:hAnsi="Montserrat" w:cs="Montserrat"/>
          <w:sz w:val="20"/>
          <w:szCs w:val="20"/>
        </w:rPr>
      </w:pPr>
    </w:p>
    <w:p w14:paraId="0000001F"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lastRenderedPageBreak/>
        <w:t xml:space="preserve">Presidenta del comité dictaminador: </w:t>
      </w:r>
      <w:r>
        <w:rPr>
          <w:rFonts w:ascii="Montserrat" w:eastAsia="Montserrat" w:hAnsi="Montserrat" w:cs="Montserrat"/>
          <w:sz w:val="20"/>
          <w:szCs w:val="20"/>
        </w:rPr>
        <w:t>Les consulto en votación económica que, en caso de estar de acuerdo con la aprobación del orden de</w:t>
      </w:r>
      <w:r>
        <w:rPr>
          <w:rFonts w:ascii="Montserrat" w:eastAsia="Montserrat" w:hAnsi="Montserrat" w:cs="Montserrat"/>
          <w:sz w:val="20"/>
          <w:szCs w:val="20"/>
        </w:rPr>
        <w:t xml:space="preserve">l día, lo manifiesten, APROBADO; no manifestando objeción alguna por parte de las y los presentes, se aprueba por UNANIMIDAD el orden del día, acuerdo segundo. </w:t>
      </w:r>
    </w:p>
    <w:p w14:paraId="00000020"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5.- NOMBRAMIENTO DE LA SECRETARÍA TÉCNICA DEL COMITÉ DICTAMINADOR DE “EL PROGRAMA”.</w:t>
      </w:r>
    </w:p>
    <w:p w14:paraId="00000021"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 xml:space="preserve">Ahora, tengo a bien designar como Secretario Técnico del Comité Dictaminador a Mauricio García Navarro, Titular de la Jefatura del Programa “Corazón Contento”, quien deberá cumplir con las funciones, según lo estipulado </w:t>
      </w:r>
      <w:r>
        <w:rPr>
          <w:rFonts w:ascii="Montserrat" w:eastAsia="Montserrat" w:hAnsi="Montserrat" w:cs="Montserrat"/>
          <w:sz w:val="20"/>
          <w:szCs w:val="20"/>
        </w:rPr>
        <w:t>en el numeral 15.4 de las Reglas de Operación de “El Programa”. Y le solicito de continuidad con el siguiente punto del orden del día.</w:t>
      </w:r>
    </w:p>
    <w:p w14:paraId="00000022"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6.- GENERALIDADES DE  “EL PROGRAMA”.</w:t>
      </w:r>
    </w:p>
    <w:p w14:paraId="00000023"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Secretario técnico del comité dictaminador:</w:t>
      </w:r>
      <w:r>
        <w:rPr>
          <w:rFonts w:ascii="Montserrat" w:eastAsia="Montserrat" w:hAnsi="Montserrat" w:cs="Montserrat"/>
          <w:sz w:val="20"/>
          <w:szCs w:val="20"/>
        </w:rPr>
        <w:t xml:space="preserve"> Para dar cumplimento al número 6 del ord</w:t>
      </w:r>
      <w:r>
        <w:rPr>
          <w:rFonts w:ascii="Montserrat" w:eastAsia="Montserrat" w:hAnsi="Montserrat" w:cs="Montserrat"/>
          <w:sz w:val="20"/>
          <w:szCs w:val="20"/>
        </w:rPr>
        <w:t>en del día, procedo a presentarles las generalidades del Programa.</w:t>
      </w:r>
    </w:p>
    <w:p w14:paraId="00000024"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Presupuesto asignado: $4'800,000 y la Población a beneficiar: Hasta 7,000 despensas con productos de la canasta básica alimentaria y no alimentaria y al menos 25,000 porciones de alimentos.</w:t>
      </w:r>
    </w:p>
    <w:p w14:paraId="00000025"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El objetivo general es contribuir a la seguridad alimentaria y al acceso a productos de higiene personal a través de la entrega de despensas (apoyos en especie) con productos de la canasta básica alimentaria y no alimentaria y del servicio de un Comedor C</w:t>
      </w:r>
      <w:r>
        <w:rPr>
          <w:rFonts w:ascii="Montserrat" w:eastAsia="Montserrat" w:hAnsi="Montserrat" w:cs="Montserrat"/>
          <w:sz w:val="20"/>
          <w:szCs w:val="20"/>
        </w:rPr>
        <w:t>omunitario a personas que residen en Guadalajara y que viven en condiciones de vulnerabilidad.</w:t>
      </w:r>
    </w:p>
    <w:p w14:paraId="00000026"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Los objetivos específicos es Facilitar el acceso a una alimentación nutritiva y suficiente a través de la entrega de despensas con productos de la canasta básica</w:t>
      </w:r>
      <w:r>
        <w:rPr>
          <w:rFonts w:ascii="Montserrat" w:eastAsia="Montserrat" w:hAnsi="Montserrat" w:cs="Montserrat"/>
          <w:sz w:val="20"/>
          <w:szCs w:val="20"/>
        </w:rPr>
        <w:t xml:space="preserve"> alimentaria a personas en condición de vulnerabilidad. Fomentar el acceso a condiciones para el bienestar físico y mental a través de la entrega de despensas con productos de higiene personal de la canasta básica no alimentaria a personas en condición de </w:t>
      </w:r>
      <w:r>
        <w:rPr>
          <w:rFonts w:ascii="Montserrat" w:eastAsia="Montserrat" w:hAnsi="Montserrat" w:cs="Montserrat"/>
          <w:sz w:val="20"/>
          <w:szCs w:val="20"/>
        </w:rPr>
        <w:t>vulnerabilidad. Contribuir al bienestar físico, mejora económica y acceso a alimentos nutritivos y de calidad a través del servicio de comedor comunitario en beneficio de personas en condición de vulnerabilidad. Ser una alternativa que brinde alimento bala</w:t>
      </w:r>
      <w:r>
        <w:rPr>
          <w:rFonts w:ascii="Montserrat" w:eastAsia="Montserrat" w:hAnsi="Montserrat" w:cs="Montserrat"/>
          <w:sz w:val="20"/>
          <w:szCs w:val="20"/>
        </w:rPr>
        <w:t>nceado y de buena calidad en el municipio, a través de la entrega de apoyos en especie y servicio de comedor comunitario, en beneficio de la población en condición de vulnerabilidad.</w:t>
      </w:r>
    </w:p>
    <w:p w14:paraId="00000027"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lastRenderedPageBreak/>
        <w:t xml:space="preserve">La población objetivo De acuerdo con el tope presupuestal asignado a “EL </w:t>
      </w:r>
      <w:r>
        <w:rPr>
          <w:rFonts w:ascii="Montserrat" w:eastAsia="Montserrat" w:hAnsi="Montserrat" w:cs="Montserrat"/>
          <w:sz w:val="20"/>
          <w:szCs w:val="20"/>
        </w:rPr>
        <w:t>PROGRAMA”, se podrán otorgar hasta 7,000 despensas con productos de la canasta básica alimentaria y no alimentaria y otorgar al menos 25,000 porciones de alimentos, a personas residentes del Municipio de Guadalajara que se encuentren en condición de vulner</w:t>
      </w:r>
      <w:r>
        <w:rPr>
          <w:rFonts w:ascii="Montserrat" w:eastAsia="Montserrat" w:hAnsi="Montserrat" w:cs="Montserrat"/>
          <w:sz w:val="20"/>
          <w:szCs w:val="20"/>
        </w:rPr>
        <w:t>abilidad y que requieran apoyo para su alimentación.</w:t>
      </w:r>
    </w:p>
    <w:p w14:paraId="00000028"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“EL PROGRAMA” cuenta con una modalidad de apoyo en especie, con cuatro vertientes:</w:t>
      </w:r>
    </w:p>
    <w:p w14:paraId="00000029"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La vertiente “A” Despensas concurrentes. Consistente en una despensa con productos de la canasta básica alimentaria y no</w:t>
      </w:r>
      <w:r>
        <w:rPr>
          <w:rFonts w:ascii="Montserrat" w:eastAsia="Montserrat" w:hAnsi="Montserrat" w:cs="Montserrat"/>
          <w:sz w:val="20"/>
          <w:szCs w:val="20"/>
        </w:rPr>
        <w:t xml:space="preserve"> alimentaria. Se podrán otorgar hasta 2 despensas por mes por familia, considerando el número de personas que la integran y hasta por 10 meses. Las despensas están conformadas por alimentos de la canasta básica alimentaria urbana, entre los que pueden ser:</w:t>
      </w:r>
      <w:r>
        <w:rPr>
          <w:rFonts w:ascii="Montserrat" w:eastAsia="Montserrat" w:hAnsi="Montserrat" w:cs="Montserrat"/>
          <w:sz w:val="20"/>
          <w:szCs w:val="20"/>
        </w:rPr>
        <w:t xml:space="preserve"> arroz, frijol, aceite, atún, café soluble, leche, azúcar, lentejas y/u otros; y por productos de la canasta básica no alimentaria, entre los que pueden ser: cepillos dentales, cremas dentales, jabón de tocador, papel higiénico, </w:t>
      </w:r>
      <w:proofErr w:type="spellStart"/>
      <w:r>
        <w:rPr>
          <w:rFonts w:ascii="Montserrat" w:eastAsia="Montserrat" w:hAnsi="Montserrat" w:cs="Montserrat"/>
          <w:sz w:val="20"/>
          <w:szCs w:val="20"/>
        </w:rPr>
        <w:t>shampoo</w:t>
      </w:r>
      <w:proofErr w:type="spellEnd"/>
      <w:r>
        <w:rPr>
          <w:rFonts w:ascii="Montserrat" w:eastAsia="Montserrat" w:hAnsi="Montserrat" w:cs="Montserrat"/>
          <w:sz w:val="20"/>
          <w:szCs w:val="20"/>
        </w:rPr>
        <w:t>, toallas sanitarias</w:t>
      </w:r>
      <w:r>
        <w:rPr>
          <w:rFonts w:ascii="Montserrat" w:eastAsia="Montserrat" w:hAnsi="Montserrat" w:cs="Montserrat"/>
          <w:sz w:val="20"/>
          <w:szCs w:val="20"/>
        </w:rPr>
        <w:t xml:space="preserve"> y/u otros.</w:t>
      </w:r>
    </w:p>
    <w:p w14:paraId="0000002A"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La vertiente “B” Despensas eventuales Consistente en una despensa con productos de la canasta básica alimentaria y no alimentaria. Se podrán otorgar en una sola exhibición, hasta 2 despensas por familia, considerando el número de personas que l</w:t>
      </w:r>
      <w:r>
        <w:rPr>
          <w:rFonts w:ascii="Montserrat" w:eastAsia="Montserrat" w:hAnsi="Montserrat" w:cs="Montserrat"/>
          <w:sz w:val="20"/>
          <w:szCs w:val="20"/>
        </w:rPr>
        <w:t xml:space="preserve">a integran. Las despensas están conformadas por alimentos de la canasta básica alimentaria urbana, entre los que pueden ser: arroz, frijol, aceite, atún, café soluble, leche, azúcar, lentejas y/u otros; y por productos de la canasta básica no alimentaria, </w:t>
      </w:r>
      <w:r>
        <w:rPr>
          <w:rFonts w:ascii="Montserrat" w:eastAsia="Montserrat" w:hAnsi="Montserrat" w:cs="Montserrat"/>
          <w:sz w:val="20"/>
          <w:szCs w:val="20"/>
        </w:rPr>
        <w:t xml:space="preserve">entre los que pueden ser: cepillos dentales, cremas dentales, jabón de tocador, papel higiénico, </w:t>
      </w:r>
      <w:proofErr w:type="spellStart"/>
      <w:r>
        <w:rPr>
          <w:rFonts w:ascii="Montserrat" w:eastAsia="Montserrat" w:hAnsi="Montserrat" w:cs="Montserrat"/>
          <w:sz w:val="20"/>
          <w:szCs w:val="20"/>
        </w:rPr>
        <w:t>shampoo</w:t>
      </w:r>
      <w:proofErr w:type="spellEnd"/>
      <w:r>
        <w:rPr>
          <w:rFonts w:ascii="Montserrat" w:eastAsia="Montserrat" w:hAnsi="Montserrat" w:cs="Montserrat"/>
          <w:sz w:val="20"/>
          <w:szCs w:val="20"/>
        </w:rPr>
        <w:t>, toallas sanitarias y/u otros.</w:t>
      </w:r>
    </w:p>
    <w:p w14:paraId="0000002B"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La Vertiente “C” Comedor Comunitario concurrente apoyo en especie que Consistente en el suministro de una porción balanc</w:t>
      </w:r>
      <w:r>
        <w:rPr>
          <w:rFonts w:ascii="Montserrat" w:eastAsia="Montserrat" w:hAnsi="Montserrat" w:cs="Montserrat"/>
          <w:sz w:val="20"/>
          <w:szCs w:val="20"/>
        </w:rPr>
        <w:t>eada de alimentos que incluye proteínas, carbohidratos, fruta y bebida, que serán proporcionadas por el Comedor Comunitario. Se podrán entregar hasta una porción de alimentos diaria por cada persona beneficiaria y por cada integrante de su familia que haya</w:t>
      </w:r>
      <w:r>
        <w:rPr>
          <w:rFonts w:ascii="Montserrat" w:eastAsia="Montserrat" w:hAnsi="Montserrat" w:cs="Montserrat"/>
          <w:sz w:val="20"/>
          <w:szCs w:val="20"/>
        </w:rPr>
        <w:t xml:space="preserve"> registrado dentro de su solicitud, de lunes a viernes y hasta por 10 meses. Una persona de la familia que esté registrada como beneficiaria, podrá acudir por los alimentos del resto de las personas beneficiarias integrantes de su familia, ajustándose al c</w:t>
      </w:r>
      <w:r>
        <w:rPr>
          <w:rFonts w:ascii="Montserrat" w:eastAsia="Montserrat" w:hAnsi="Montserrat" w:cs="Montserrat"/>
          <w:sz w:val="20"/>
          <w:szCs w:val="20"/>
        </w:rPr>
        <w:t>alendario y horario de operación del Comedor Comunitario. El Comedor Comunitario tendrá capacidad para brindar hasta 120 porciones de alimento diario, estando sujeto al monto autorizado de presupuesto.</w:t>
      </w:r>
    </w:p>
    <w:p w14:paraId="0000002C"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sz w:val="20"/>
          <w:szCs w:val="20"/>
        </w:rPr>
        <w:t>La Vertiente “D” Comedor Comunitario eventual apoyo en</w:t>
      </w:r>
      <w:r>
        <w:rPr>
          <w:rFonts w:ascii="Montserrat" w:eastAsia="Montserrat" w:hAnsi="Montserrat" w:cs="Montserrat"/>
          <w:sz w:val="20"/>
          <w:szCs w:val="20"/>
        </w:rPr>
        <w:t xml:space="preserve"> especie que consistente en el suministro de una porción balanceada de alimentos que incluye proteínas, carbohidratos, </w:t>
      </w:r>
      <w:r>
        <w:rPr>
          <w:rFonts w:ascii="Montserrat" w:eastAsia="Montserrat" w:hAnsi="Montserrat" w:cs="Montserrat"/>
          <w:sz w:val="20"/>
          <w:szCs w:val="20"/>
        </w:rPr>
        <w:lastRenderedPageBreak/>
        <w:t>fruta y bebida, que serán proporcionadas por el Comedor Comunitario. Se podrá entregar una porción de alimentos por cada persona y por vi</w:t>
      </w:r>
      <w:r>
        <w:rPr>
          <w:rFonts w:ascii="Montserrat" w:eastAsia="Montserrat" w:hAnsi="Montserrat" w:cs="Montserrat"/>
          <w:sz w:val="20"/>
          <w:szCs w:val="20"/>
        </w:rPr>
        <w:t>sita. Los apoyos se entregarán de mano en mano a las personas al momento de que se reciba la solicitud de la persona dentro del Comedor Comunitario, y deberá registrarse proporcionando su nombre y datos solicitados en la entrevista y se registrará en la Li</w:t>
      </w:r>
      <w:r>
        <w:rPr>
          <w:rFonts w:ascii="Montserrat" w:eastAsia="Montserrat" w:hAnsi="Montserrat" w:cs="Montserrat"/>
          <w:sz w:val="20"/>
          <w:szCs w:val="20"/>
        </w:rPr>
        <w:t>sta de Personas Beneficiarias en la Vertiente “D” Comedor Comunitario eventual.</w:t>
      </w:r>
    </w:p>
    <w:p w14:paraId="0000002D"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Gracias Mauricio, de conformidad que el presente punto del día es únicamente de presentación, no se somete a votación, por lo cual, te solic</w:t>
      </w:r>
      <w:r>
        <w:rPr>
          <w:rFonts w:ascii="Montserrat" w:eastAsia="Montserrat" w:hAnsi="Montserrat" w:cs="Montserrat"/>
          <w:sz w:val="20"/>
          <w:szCs w:val="20"/>
        </w:rPr>
        <w:t>itó proceder con el siguiente punto.</w:t>
      </w:r>
    </w:p>
    <w:p w14:paraId="0000002E"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7.- GENERALIDADES Y FUNCIONES DEL COMITÉ DICTAMINADOR.</w:t>
      </w:r>
    </w:p>
    <w:p w14:paraId="0000002F"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Secretario técnico del comité dictaminador:</w:t>
      </w:r>
      <w:r>
        <w:rPr>
          <w:rFonts w:ascii="Montserrat" w:eastAsia="Montserrat" w:hAnsi="Montserrat" w:cs="Montserrat"/>
          <w:sz w:val="20"/>
          <w:szCs w:val="20"/>
        </w:rPr>
        <w:t xml:space="preserve"> Gracias, las funciones que tendremos como parte del comité dictaminador será revisar y analizar los datos proporcionados</w:t>
      </w:r>
      <w:r>
        <w:rPr>
          <w:rFonts w:ascii="Montserrat" w:eastAsia="Montserrat" w:hAnsi="Montserrat" w:cs="Montserrat"/>
          <w:sz w:val="20"/>
          <w:szCs w:val="20"/>
        </w:rPr>
        <w:t xml:space="preserve"> para la participación en las convocatorias, evaluar las solicitudes que recibamos, vigilar la correcta aplicación y  administración del programa, proponer iniciativas, evaluar los casos de bajas y podemos proponer también nuevos miembros o miembros del co</w:t>
      </w:r>
      <w:r>
        <w:rPr>
          <w:rFonts w:ascii="Montserrat" w:eastAsia="Montserrat" w:hAnsi="Montserrat" w:cs="Montserrat"/>
          <w:sz w:val="20"/>
          <w:szCs w:val="20"/>
        </w:rPr>
        <w:t>mité, de acuerdo a las reglas de operación , vamos a sesionar de manera ordinaria, las veces que sea necesario, previa convocatoria, las sesiones extraordinarias se llevarán a cabo cuando se requiera, vamos a probar los criterios administrativos concernien</w:t>
      </w:r>
      <w:r>
        <w:rPr>
          <w:rFonts w:ascii="Montserrat" w:eastAsia="Montserrat" w:hAnsi="Montserrat" w:cs="Montserrat"/>
          <w:sz w:val="20"/>
          <w:szCs w:val="20"/>
        </w:rPr>
        <w:t>tes a los lineamientos de tesorería, contraloría y transparencia, podemos invitar un representante de cualquier otra dependencia y resolveremos la procedencia de la solicitud fundado y motivado en la administración o rechazo de la solicitud mediante un dic</w:t>
      </w:r>
      <w:r>
        <w:rPr>
          <w:rFonts w:ascii="Montserrat" w:eastAsia="Montserrat" w:hAnsi="Montserrat" w:cs="Montserrat"/>
          <w:sz w:val="20"/>
          <w:szCs w:val="20"/>
        </w:rPr>
        <w:t>tamen técnico y cualquier caso extraordinario que tengamos no previsto en las reglas también se dictaminará en sesión.</w:t>
      </w:r>
    </w:p>
    <w:p w14:paraId="00000030"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Gracias Mauricio, ¿alguna de las personas integrantes desea el uso de la voz? NO</w:t>
      </w:r>
    </w:p>
    <w:p w14:paraId="00000031"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Presidenta del comit</w:t>
      </w:r>
      <w:r>
        <w:rPr>
          <w:rFonts w:ascii="Montserrat" w:eastAsia="Montserrat" w:hAnsi="Montserrat" w:cs="Montserrat"/>
          <w:b/>
          <w:sz w:val="20"/>
          <w:szCs w:val="20"/>
        </w:rPr>
        <w:t xml:space="preserve">é dictaminador: </w:t>
      </w:r>
      <w:r>
        <w:rPr>
          <w:rFonts w:ascii="Montserrat" w:eastAsia="Montserrat" w:hAnsi="Montserrat" w:cs="Montserrat"/>
          <w:sz w:val="20"/>
          <w:szCs w:val="20"/>
        </w:rPr>
        <w:t xml:space="preserve"> De conformidad que el presente punto del día es sólo de presentación, no se somete a votación, por lo cual solicito a Mauricio, proceder al siguiente punto.</w:t>
      </w:r>
    </w:p>
    <w:p w14:paraId="00000032"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8.- CONVOCATORIA DE  “EL PROGRAMA”.</w:t>
      </w:r>
    </w:p>
    <w:p w14:paraId="00000033"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Secretario técnico del comité dictaminador:</w:t>
      </w:r>
      <w:r>
        <w:rPr>
          <w:rFonts w:ascii="Montserrat" w:eastAsia="Montserrat" w:hAnsi="Montserrat" w:cs="Montserrat"/>
          <w:sz w:val="20"/>
          <w:szCs w:val="20"/>
        </w:rPr>
        <w:t xml:space="preserve"> La estructura de la convocatoria tenemos primeramente los objetivos, se explica la población objetivo y la diferenciación entre las vertientes, tenemos la explicación de cómo va a ser el registro, tenemos el área responsable pues que la coordinación gener</w:t>
      </w:r>
      <w:r>
        <w:rPr>
          <w:rFonts w:ascii="Montserrat" w:eastAsia="Montserrat" w:hAnsi="Montserrat" w:cs="Montserrat"/>
          <w:sz w:val="20"/>
          <w:szCs w:val="20"/>
        </w:rPr>
        <w:t xml:space="preserve">al de combate a la desigualdad a través de la dirección de programas sociales, presentamos criterios y requisitos para cada una de las </w:t>
      </w:r>
      <w:r>
        <w:rPr>
          <w:rFonts w:ascii="Montserrat" w:eastAsia="Montserrat" w:hAnsi="Montserrat" w:cs="Montserrat"/>
          <w:sz w:val="20"/>
          <w:szCs w:val="20"/>
        </w:rPr>
        <w:lastRenderedPageBreak/>
        <w:t>vertientes, después viene selección, los criterios que se tomarán en cuenta y que tomaremos en cuenta como parte del comi</w:t>
      </w:r>
      <w:r>
        <w:rPr>
          <w:rFonts w:ascii="Montserrat" w:eastAsia="Montserrat" w:hAnsi="Montserrat" w:cs="Montserrat"/>
          <w:sz w:val="20"/>
          <w:szCs w:val="20"/>
        </w:rPr>
        <w:t>té, las restricciones, las formas de notificación, montos de apoyo de cada una de las vertientes, derechos y obligaciones que van a adquirir los ciudadanos una vez que sean beneficiados del programa , las sanciones en caso de no cumplir con lo requerido, n</w:t>
      </w:r>
      <w:r>
        <w:rPr>
          <w:rFonts w:ascii="Montserrat" w:eastAsia="Montserrat" w:hAnsi="Montserrat" w:cs="Montserrat"/>
          <w:sz w:val="20"/>
          <w:szCs w:val="20"/>
        </w:rPr>
        <w:t>uestro aviso de privacidad y protección de datos en donde lo pueden encontrar.</w:t>
      </w:r>
    </w:p>
    <w:p w14:paraId="00000034"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Gracias Mauricio, procedo a someter a análisis la Convocatoria del programa ¿alguno de los integrantes desea el uso de la voz? NO</w:t>
      </w:r>
    </w:p>
    <w:p w14:paraId="00000035"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w:t>
      </w:r>
      <w:r>
        <w:rPr>
          <w:rFonts w:ascii="Montserrat" w:eastAsia="Montserrat" w:hAnsi="Montserrat" w:cs="Montserrat"/>
          <w:b/>
          <w:sz w:val="20"/>
          <w:szCs w:val="20"/>
        </w:rPr>
        <w:t xml:space="preserve">del comité dictaminador: </w:t>
      </w:r>
      <w:r>
        <w:rPr>
          <w:rFonts w:ascii="Montserrat" w:eastAsia="Montserrat" w:hAnsi="Montserrat" w:cs="Montserrat"/>
          <w:sz w:val="20"/>
          <w:szCs w:val="20"/>
        </w:rPr>
        <w:t>Les consultó en votación económica que, en caso de estar de acuerdo con los datos proporcionados para la participación en la Convocatoria, a efecto de publicarla y difundirla en los medios oficiales, quienes estén por la afirmativa</w:t>
      </w:r>
      <w:r>
        <w:rPr>
          <w:rFonts w:ascii="Montserrat" w:eastAsia="Montserrat" w:hAnsi="Montserrat" w:cs="Montserrat"/>
          <w:sz w:val="20"/>
          <w:szCs w:val="20"/>
        </w:rPr>
        <w:t xml:space="preserve"> favor de manifestarlo en manera económica,  Acuerdo cuarto: APROBADO POR UNANIMIDAD.</w:t>
      </w:r>
    </w:p>
    <w:p w14:paraId="00000036"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9.- ASUNTOS VARIOS.</w:t>
      </w:r>
    </w:p>
    <w:p w14:paraId="00000037"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Secretario técnico del comité dictaminador: </w:t>
      </w:r>
      <w:r>
        <w:rPr>
          <w:rFonts w:ascii="Montserrat" w:eastAsia="Montserrat" w:hAnsi="Montserrat" w:cs="Montserrat"/>
          <w:sz w:val="20"/>
          <w:szCs w:val="20"/>
        </w:rPr>
        <w:t>Conforme al punto 9 del orden del día, asuntos varios, alguna persona desea el uso de la voz. NO</w:t>
      </w:r>
    </w:p>
    <w:p w14:paraId="00000038" w14:textId="77777777" w:rsidR="00E16AC6" w:rsidRDefault="00D0020F">
      <w:pPr>
        <w:spacing w:before="240" w:after="240" w:line="360" w:lineRule="auto"/>
        <w:jc w:val="both"/>
        <w:rPr>
          <w:rFonts w:ascii="Montserrat" w:eastAsia="Montserrat" w:hAnsi="Montserrat" w:cs="Montserrat"/>
          <w:b/>
          <w:sz w:val="20"/>
          <w:szCs w:val="20"/>
        </w:rPr>
      </w:pPr>
      <w:r>
        <w:rPr>
          <w:rFonts w:ascii="Montserrat" w:eastAsia="Montserrat" w:hAnsi="Montserrat" w:cs="Montserrat"/>
          <w:b/>
          <w:sz w:val="20"/>
          <w:szCs w:val="20"/>
        </w:rPr>
        <w:t>X.- CLAUS</w:t>
      </w:r>
      <w:r>
        <w:rPr>
          <w:rFonts w:ascii="Montserrat" w:eastAsia="Montserrat" w:hAnsi="Montserrat" w:cs="Montserrat"/>
          <w:b/>
          <w:sz w:val="20"/>
          <w:szCs w:val="20"/>
        </w:rPr>
        <w:t>URA DE LA SESIÓN.</w:t>
      </w:r>
    </w:p>
    <w:p w14:paraId="00000039" w14:textId="77777777" w:rsidR="00E16AC6" w:rsidRDefault="00D0020F">
      <w:pPr>
        <w:spacing w:before="240" w:after="240" w:line="360" w:lineRule="auto"/>
        <w:jc w:val="both"/>
        <w:rPr>
          <w:rFonts w:ascii="Montserrat" w:eastAsia="Montserrat" w:hAnsi="Montserrat" w:cs="Montserrat"/>
          <w:sz w:val="20"/>
          <w:szCs w:val="20"/>
        </w:rPr>
      </w:pPr>
      <w:r>
        <w:rPr>
          <w:rFonts w:ascii="Montserrat" w:eastAsia="Montserrat" w:hAnsi="Montserrat" w:cs="Montserrat"/>
          <w:b/>
          <w:sz w:val="20"/>
          <w:szCs w:val="20"/>
        </w:rPr>
        <w:t xml:space="preserve">Presidenta del comité dictaminador: </w:t>
      </w:r>
      <w:r>
        <w:rPr>
          <w:rFonts w:ascii="Montserrat" w:eastAsia="Montserrat" w:hAnsi="Montserrat" w:cs="Montserrat"/>
          <w:sz w:val="20"/>
          <w:szCs w:val="20"/>
        </w:rPr>
        <w:t>Procedo al último punto del orden del día, toda vez que han sido agotados todos y cada uno de los puntos de la sesión y no habiendo más asuntos que tratar, siendo las once con quince minutos  del catorc</w:t>
      </w:r>
      <w:r>
        <w:rPr>
          <w:rFonts w:ascii="Montserrat" w:eastAsia="Montserrat" w:hAnsi="Montserrat" w:cs="Montserrat"/>
          <w:sz w:val="20"/>
          <w:szCs w:val="20"/>
        </w:rPr>
        <w:t>e  de mayo del dos mil veinticinco, se da por concluida la PRIMERA SESIÓN ORDINARIA DEL COMITÉ DICTAMINADOR DEL PROGRAMA CORAZÓN CONTENTO, EJERCICIO FISCAL dos mil veinticinco. Muchas gracias a todas y todos por su valiosa participación.</w:t>
      </w:r>
    </w:p>
    <w:p w14:paraId="0000003A" w14:textId="77777777" w:rsidR="00E16AC6" w:rsidRDefault="00D0020F">
      <w:pPr>
        <w:spacing w:after="160" w:line="240" w:lineRule="auto"/>
        <w:jc w:val="center"/>
        <w:rPr>
          <w:rFonts w:ascii="Montserrat" w:eastAsia="Montserrat" w:hAnsi="Montserrat" w:cs="Montserrat"/>
          <w:b/>
          <w:sz w:val="20"/>
          <w:szCs w:val="20"/>
        </w:rPr>
      </w:pPr>
      <w:r>
        <w:rPr>
          <w:rFonts w:ascii="Montserrat" w:eastAsia="Montserrat" w:hAnsi="Montserrat" w:cs="Montserrat"/>
          <w:b/>
          <w:sz w:val="20"/>
          <w:szCs w:val="20"/>
        </w:rPr>
        <w:t>Asistentes a la Pr</w:t>
      </w:r>
      <w:r>
        <w:rPr>
          <w:rFonts w:ascii="Montserrat" w:eastAsia="Montserrat" w:hAnsi="Montserrat" w:cs="Montserrat"/>
          <w:b/>
          <w:sz w:val="20"/>
          <w:szCs w:val="20"/>
        </w:rPr>
        <w:t>imera Sesión Ordinaria del Comité Dictaminador del Programa Corazón Contento, Ejercicio Fiscal 2025</w:t>
      </w:r>
    </w:p>
    <w:p w14:paraId="0000003B" w14:textId="77777777" w:rsidR="00E16AC6" w:rsidRDefault="00E16AC6">
      <w:pPr>
        <w:spacing w:after="160" w:line="240" w:lineRule="auto"/>
        <w:rPr>
          <w:rFonts w:ascii="Montserrat" w:eastAsia="Montserrat" w:hAnsi="Montserrat" w:cs="Montserrat"/>
          <w:b/>
          <w:sz w:val="20"/>
          <w:szCs w:val="20"/>
        </w:rPr>
      </w:pPr>
    </w:p>
    <w:p w14:paraId="0000003C" w14:textId="77777777" w:rsidR="00E16AC6" w:rsidRDefault="00E16AC6">
      <w:pPr>
        <w:spacing w:line="240" w:lineRule="auto"/>
        <w:jc w:val="center"/>
        <w:rPr>
          <w:rFonts w:ascii="Montserrat" w:eastAsia="Montserrat" w:hAnsi="Montserrat" w:cs="Montserrat"/>
          <w:b/>
          <w:sz w:val="20"/>
          <w:szCs w:val="20"/>
        </w:rPr>
        <w:sectPr w:rsidR="00E16AC6">
          <w:headerReference w:type="default" r:id="rId8"/>
          <w:footerReference w:type="default" r:id="rId9"/>
          <w:pgSz w:w="11909" w:h="16834"/>
          <w:pgMar w:top="1440" w:right="1440" w:bottom="1440" w:left="1440" w:header="720" w:footer="720" w:gutter="0"/>
          <w:pgNumType w:start="1"/>
          <w:cols w:space="720"/>
        </w:sectPr>
      </w:pPr>
    </w:p>
    <w:p w14:paraId="0000003D" w14:textId="77777777" w:rsidR="00E16AC6" w:rsidRDefault="00D0020F">
      <w:pP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lastRenderedPageBreak/>
        <w:t>Norma Angélica Agui</w:t>
      </w:r>
      <w:r>
        <w:rPr>
          <w:rFonts w:ascii="Montserrat" w:eastAsia="Montserrat" w:hAnsi="Montserrat" w:cs="Montserrat"/>
          <w:b/>
          <w:sz w:val="20"/>
          <w:szCs w:val="20"/>
        </w:rPr>
        <w:t>rre Varela</w:t>
      </w:r>
    </w:p>
    <w:p w14:paraId="0000003E" w14:textId="77777777" w:rsidR="00E16AC6" w:rsidRDefault="00D0020F">
      <w:pPr>
        <w:spacing w:after="160" w:line="240" w:lineRule="auto"/>
        <w:jc w:val="center"/>
        <w:rPr>
          <w:rFonts w:ascii="Montserrat" w:eastAsia="Montserrat" w:hAnsi="Montserrat" w:cs="Montserrat"/>
          <w:sz w:val="20"/>
          <w:szCs w:val="20"/>
        </w:rPr>
      </w:pPr>
      <w:r>
        <w:rPr>
          <w:rFonts w:ascii="Montserrat" w:eastAsia="Montserrat" w:hAnsi="Montserrat" w:cs="Montserrat"/>
          <w:sz w:val="20"/>
          <w:szCs w:val="20"/>
        </w:rPr>
        <w:t>Coordinadora General de Combate a la Desigualdad</w:t>
      </w:r>
    </w:p>
    <w:p w14:paraId="0000003F" w14:textId="77777777" w:rsidR="00E16AC6" w:rsidRDefault="00E16AC6">
      <w:pPr>
        <w:spacing w:after="160" w:line="240" w:lineRule="auto"/>
        <w:rPr>
          <w:rFonts w:ascii="Montserrat" w:eastAsia="Montserrat" w:hAnsi="Montserrat" w:cs="Montserrat"/>
          <w:sz w:val="20"/>
          <w:szCs w:val="20"/>
        </w:rPr>
      </w:pPr>
    </w:p>
    <w:p w14:paraId="00000040" w14:textId="77777777" w:rsidR="00E16AC6" w:rsidRDefault="00D0020F">
      <w:pP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Mauricio García Navarro</w:t>
      </w:r>
    </w:p>
    <w:p w14:paraId="00000041" w14:textId="77777777" w:rsidR="00E16AC6" w:rsidRDefault="00D0020F">
      <w:pPr>
        <w:spacing w:after="160" w:line="240" w:lineRule="auto"/>
        <w:jc w:val="center"/>
        <w:rPr>
          <w:rFonts w:ascii="Montserrat" w:eastAsia="Montserrat" w:hAnsi="Montserrat" w:cs="Montserrat"/>
          <w:b/>
          <w:sz w:val="20"/>
          <w:szCs w:val="20"/>
        </w:rPr>
      </w:pPr>
      <w:r>
        <w:rPr>
          <w:rFonts w:ascii="Montserrat" w:eastAsia="Montserrat" w:hAnsi="Montserrat" w:cs="Montserrat"/>
          <w:sz w:val="20"/>
          <w:szCs w:val="20"/>
        </w:rPr>
        <w:t>Titular de la Jefatura del Programa Corazón Contento y Secretario Técnico del Comité Dictaminador</w:t>
      </w:r>
    </w:p>
    <w:p w14:paraId="00000042" w14:textId="77777777" w:rsidR="00E16AC6" w:rsidRDefault="00E16AC6">
      <w:pPr>
        <w:spacing w:after="160" w:line="240" w:lineRule="auto"/>
        <w:jc w:val="center"/>
        <w:rPr>
          <w:rFonts w:ascii="Montserrat" w:eastAsia="Montserrat" w:hAnsi="Montserrat" w:cs="Montserrat"/>
          <w:sz w:val="20"/>
          <w:szCs w:val="20"/>
        </w:rPr>
      </w:pPr>
    </w:p>
    <w:p w14:paraId="00000043" w14:textId="77777777" w:rsidR="00E16AC6" w:rsidRDefault="00D0020F">
      <w:pP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María Antonieta Vizcaíno Huerta</w:t>
      </w:r>
    </w:p>
    <w:p w14:paraId="00000044" w14:textId="77777777" w:rsidR="00E16AC6" w:rsidRDefault="00D0020F">
      <w:pPr>
        <w:spacing w:after="160" w:line="240" w:lineRule="auto"/>
        <w:jc w:val="center"/>
        <w:rPr>
          <w:rFonts w:ascii="Montserrat" w:eastAsia="Montserrat" w:hAnsi="Montserrat" w:cs="Montserrat"/>
          <w:b/>
          <w:sz w:val="20"/>
          <w:szCs w:val="20"/>
        </w:rPr>
      </w:pPr>
      <w:r>
        <w:rPr>
          <w:rFonts w:ascii="Montserrat" w:eastAsia="Montserrat" w:hAnsi="Montserrat" w:cs="Montserrat"/>
          <w:sz w:val="20"/>
          <w:szCs w:val="20"/>
        </w:rPr>
        <w:t>Directora de Programas Sociales Municipales</w:t>
      </w:r>
    </w:p>
    <w:p w14:paraId="00000045" w14:textId="77777777" w:rsidR="00E16AC6" w:rsidRDefault="00E16AC6">
      <w:pPr>
        <w:spacing w:after="160" w:line="240" w:lineRule="auto"/>
        <w:rPr>
          <w:rFonts w:ascii="Montserrat" w:eastAsia="Montserrat" w:hAnsi="Montserrat" w:cs="Montserrat"/>
          <w:sz w:val="20"/>
          <w:szCs w:val="20"/>
        </w:rPr>
      </w:pPr>
    </w:p>
    <w:p w14:paraId="00000046" w14:textId="77777777" w:rsidR="00E16AC6" w:rsidRDefault="00E16AC6">
      <w:pPr>
        <w:spacing w:after="160" w:line="240" w:lineRule="auto"/>
        <w:rPr>
          <w:rFonts w:ascii="Montserrat" w:eastAsia="Montserrat" w:hAnsi="Montserrat" w:cs="Montserrat"/>
          <w:sz w:val="6"/>
          <w:szCs w:val="6"/>
        </w:rPr>
      </w:pPr>
    </w:p>
    <w:p w14:paraId="00000047" w14:textId="77777777" w:rsidR="00E16AC6" w:rsidRDefault="00D0020F">
      <w:pP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Laura Iveth López Marín</w:t>
      </w:r>
    </w:p>
    <w:p w14:paraId="00000048" w14:textId="77777777" w:rsidR="00E16AC6" w:rsidRDefault="00D0020F">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Coordinadora de Operación del Sistema DIF Guadalajara</w:t>
      </w:r>
    </w:p>
    <w:p w14:paraId="00000049" w14:textId="77777777" w:rsidR="00E16AC6" w:rsidRDefault="00E16AC6">
      <w:pPr>
        <w:spacing w:after="160" w:line="240" w:lineRule="auto"/>
        <w:jc w:val="center"/>
        <w:rPr>
          <w:rFonts w:ascii="Montserrat" w:eastAsia="Montserrat" w:hAnsi="Montserrat" w:cs="Montserrat"/>
          <w:sz w:val="20"/>
          <w:szCs w:val="20"/>
        </w:rPr>
      </w:pPr>
    </w:p>
    <w:p w14:paraId="0000004A" w14:textId="77777777" w:rsidR="00E16AC6" w:rsidRDefault="00E16AC6">
      <w:pPr>
        <w:spacing w:after="160" w:line="240" w:lineRule="auto"/>
        <w:jc w:val="center"/>
        <w:rPr>
          <w:rFonts w:ascii="Montserrat" w:eastAsia="Montserrat" w:hAnsi="Montserrat" w:cs="Montserrat"/>
          <w:sz w:val="20"/>
          <w:szCs w:val="20"/>
        </w:rPr>
      </w:pPr>
    </w:p>
    <w:p w14:paraId="0000004B" w14:textId="77777777" w:rsidR="00E16AC6" w:rsidRDefault="00E16AC6">
      <w:pPr>
        <w:spacing w:after="160" w:line="240" w:lineRule="auto"/>
        <w:jc w:val="center"/>
        <w:rPr>
          <w:rFonts w:ascii="Montserrat" w:eastAsia="Montserrat" w:hAnsi="Montserrat" w:cs="Montserrat"/>
          <w:sz w:val="20"/>
          <w:szCs w:val="20"/>
        </w:rPr>
      </w:pPr>
    </w:p>
    <w:p w14:paraId="0000004C" w14:textId="77777777" w:rsidR="00E16AC6" w:rsidRDefault="00E16AC6">
      <w:pPr>
        <w:spacing w:after="160" w:line="240" w:lineRule="auto"/>
        <w:rPr>
          <w:rFonts w:ascii="Montserrat" w:eastAsia="Montserrat" w:hAnsi="Montserrat" w:cs="Montserrat"/>
          <w:sz w:val="20"/>
          <w:szCs w:val="20"/>
        </w:rPr>
      </w:pPr>
    </w:p>
    <w:p w14:paraId="0000004D" w14:textId="77777777" w:rsidR="00E16AC6" w:rsidRDefault="00D0020F">
      <w:pP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Juan Francisco Castellanos Horta</w:t>
      </w:r>
    </w:p>
    <w:p w14:paraId="0000004E" w14:textId="77777777" w:rsidR="00E16AC6" w:rsidRDefault="00D0020F">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lastRenderedPageBreak/>
        <w:t>Director de Finanzas</w:t>
      </w:r>
    </w:p>
    <w:p w14:paraId="0000004F" w14:textId="77777777" w:rsidR="00E16AC6" w:rsidRDefault="00E16AC6">
      <w:pPr>
        <w:spacing w:line="240" w:lineRule="auto"/>
        <w:jc w:val="center"/>
        <w:rPr>
          <w:rFonts w:ascii="Montserrat" w:eastAsia="Montserrat" w:hAnsi="Montserrat" w:cs="Montserrat"/>
          <w:sz w:val="20"/>
          <w:szCs w:val="20"/>
        </w:rPr>
      </w:pPr>
    </w:p>
    <w:p w14:paraId="00000050" w14:textId="77777777" w:rsidR="00E16AC6" w:rsidRDefault="00E16AC6">
      <w:pPr>
        <w:spacing w:line="240" w:lineRule="auto"/>
        <w:jc w:val="center"/>
        <w:rPr>
          <w:rFonts w:ascii="Montserrat" w:eastAsia="Montserrat" w:hAnsi="Montserrat" w:cs="Montserrat"/>
          <w:sz w:val="20"/>
          <w:szCs w:val="20"/>
        </w:rPr>
      </w:pPr>
    </w:p>
    <w:p w14:paraId="00000051" w14:textId="77777777" w:rsidR="00E16AC6" w:rsidRDefault="00E16AC6">
      <w:pPr>
        <w:spacing w:line="240" w:lineRule="auto"/>
        <w:rPr>
          <w:rFonts w:ascii="Montserrat" w:eastAsia="Montserrat" w:hAnsi="Montserrat" w:cs="Montserrat"/>
          <w:sz w:val="20"/>
          <w:szCs w:val="20"/>
        </w:rPr>
      </w:pPr>
    </w:p>
    <w:p w14:paraId="00000052" w14:textId="77777777" w:rsidR="00E16AC6" w:rsidRDefault="00E16AC6">
      <w:pPr>
        <w:spacing w:line="240" w:lineRule="auto"/>
        <w:jc w:val="center"/>
        <w:rPr>
          <w:rFonts w:ascii="Montserrat" w:eastAsia="Montserrat" w:hAnsi="Montserrat" w:cs="Montserrat"/>
          <w:b/>
          <w:sz w:val="20"/>
          <w:szCs w:val="20"/>
        </w:rPr>
      </w:pPr>
    </w:p>
    <w:p w14:paraId="00000053" w14:textId="77777777" w:rsidR="00E16AC6" w:rsidRDefault="00E16AC6">
      <w:pPr>
        <w:spacing w:line="240" w:lineRule="auto"/>
        <w:jc w:val="center"/>
        <w:rPr>
          <w:rFonts w:ascii="Montserrat" w:eastAsia="Montserrat" w:hAnsi="Montserrat" w:cs="Montserrat"/>
          <w:sz w:val="20"/>
          <w:szCs w:val="20"/>
        </w:rPr>
      </w:pPr>
    </w:p>
    <w:p w14:paraId="00000054" w14:textId="77777777" w:rsidR="00E16AC6" w:rsidRDefault="00E16AC6">
      <w:pPr>
        <w:shd w:val="clear" w:color="auto" w:fill="FFFFFF"/>
        <w:jc w:val="center"/>
        <w:rPr>
          <w:rFonts w:ascii="Montserrat" w:eastAsia="Montserrat" w:hAnsi="Montserrat" w:cs="Montserrat"/>
          <w:sz w:val="20"/>
          <w:szCs w:val="20"/>
        </w:rPr>
      </w:pPr>
    </w:p>
    <w:p w14:paraId="00000055" w14:textId="77777777" w:rsidR="00E16AC6" w:rsidRDefault="00E16AC6">
      <w:pPr>
        <w:spacing w:before="240" w:after="240" w:line="360" w:lineRule="auto"/>
        <w:jc w:val="both"/>
        <w:rPr>
          <w:rFonts w:ascii="Montserrat" w:eastAsia="Montserrat" w:hAnsi="Montserrat" w:cs="Montserrat"/>
          <w:sz w:val="20"/>
          <w:szCs w:val="20"/>
        </w:rPr>
        <w:sectPr w:rsidR="00E16AC6">
          <w:type w:val="continuous"/>
          <w:pgSz w:w="11909" w:h="16834"/>
          <w:pgMar w:top="1440" w:right="1440" w:bottom="1440" w:left="1440" w:header="720" w:footer="720" w:gutter="0"/>
          <w:cols w:num="2" w:space="720" w:equalWidth="0">
            <w:col w:w="4668" w:space="720"/>
            <w:col w:w="4668" w:space="0"/>
          </w:cols>
        </w:sectPr>
      </w:pPr>
    </w:p>
    <w:p w14:paraId="00000056" w14:textId="77777777" w:rsidR="00E16AC6" w:rsidRDefault="00E16AC6">
      <w:pPr>
        <w:spacing w:before="240" w:after="240" w:line="360" w:lineRule="auto"/>
        <w:jc w:val="both"/>
        <w:rPr>
          <w:rFonts w:ascii="Montserrat" w:eastAsia="Montserrat" w:hAnsi="Montserrat" w:cs="Montserrat"/>
          <w:sz w:val="20"/>
          <w:szCs w:val="20"/>
        </w:rPr>
      </w:pPr>
    </w:p>
    <w:p w14:paraId="00000057" w14:textId="77777777" w:rsidR="00E16AC6" w:rsidRDefault="00E16AC6"/>
    <w:sectPr w:rsidR="00E16AC6">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330C9" w14:textId="77777777" w:rsidR="00D0020F" w:rsidRDefault="00D0020F">
      <w:pPr>
        <w:spacing w:line="240" w:lineRule="auto"/>
      </w:pPr>
      <w:r>
        <w:separator/>
      </w:r>
    </w:p>
  </w:endnote>
  <w:endnote w:type="continuationSeparator" w:id="0">
    <w:p w14:paraId="4CFEC765" w14:textId="77777777" w:rsidR="00D0020F" w:rsidRDefault="00D002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8" w14:textId="77777777" w:rsidR="00E16AC6" w:rsidRDefault="00D0020F">
    <w:pPr>
      <w:spacing w:line="240" w:lineRule="auto"/>
      <w:jc w:val="both"/>
      <w:rPr>
        <w:rFonts w:ascii="Montserrat" w:eastAsia="Montserrat" w:hAnsi="Montserrat" w:cs="Montserrat"/>
        <w:i/>
        <w:color w:val="00000A"/>
        <w:sz w:val="15"/>
        <w:szCs w:val="15"/>
      </w:rPr>
    </w:pPr>
    <w:r>
      <w:rPr>
        <w:rFonts w:ascii="Montserrat" w:eastAsia="Montserrat" w:hAnsi="Montserrat" w:cs="Montserrat"/>
        <w:i/>
        <w:sz w:val="16"/>
        <w:szCs w:val="16"/>
      </w:rPr>
      <w:t xml:space="preserve">La presente acta forma parte de la Primera Sesión de </w:t>
    </w:r>
    <w:proofErr w:type="spellStart"/>
    <w:r>
      <w:rPr>
        <w:rFonts w:ascii="Montserrat" w:eastAsia="Montserrat" w:hAnsi="Montserrat" w:cs="Montserrat"/>
        <w:i/>
        <w:sz w:val="16"/>
        <w:szCs w:val="16"/>
      </w:rPr>
      <w:t>Dictaminación</w:t>
    </w:r>
    <w:proofErr w:type="spellEnd"/>
    <w:r>
      <w:rPr>
        <w:rFonts w:ascii="Montserrat" w:eastAsia="Montserrat" w:hAnsi="Montserrat" w:cs="Montserrat"/>
        <w:i/>
        <w:sz w:val="16"/>
        <w:szCs w:val="16"/>
      </w:rPr>
      <w:t xml:space="preserve"> de El Programa Corazón Contento, ejercicio fiscal 2025, Sesión de Instalación, celebrada el 14 de mayo de 2025 en la ciudad de Guadalajara Jalisco.</w:t>
    </w:r>
  </w:p>
  <w:p w14:paraId="00000059" w14:textId="77777777" w:rsidR="00E16AC6" w:rsidRDefault="00E16A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FC108" w14:textId="77777777" w:rsidR="00D0020F" w:rsidRDefault="00D0020F">
      <w:pPr>
        <w:spacing w:line="240" w:lineRule="auto"/>
      </w:pPr>
      <w:r>
        <w:separator/>
      </w:r>
    </w:p>
  </w:footnote>
  <w:footnote w:type="continuationSeparator" w:id="0">
    <w:p w14:paraId="26710B96" w14:textId="77777777" w:rsidR="00D0020F" w:rsidRDefault="00D002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A" w14:textId="77777777" w:rsidR="00E16AC6" w:rsidRDefault="00D0020F">
    <w:pPr>
      <w:jc w:val="center"/>
      <w:rPr>
        <w:rFonts w:ascii="Montserrat" w:eastAsia="Montserrat" w:hAnsi="Montserrat" w:cs="Montserrat"/>
        <w:sz w:val="18"/>
        <w:szCs w:val="18"/>
      </w:rPr>
    </w:pPr>
    <w:r>
      <w:rPr>
        <w:rFonts w:ascii="Montserrat" w:eastAsia="Montserrat" w:hAnsi="Montserrat" w:cs="Montserrat"/>
        <w:sz w:val="18"/>
        <w:szCs w:val="18"/>
      </w:rPr>
      <w:fldChar w:fldCharType="begin"/>
    </w:r>
    <w:r>
      <w:rPr>
        <w:rFonts w:ascii="Montserrat" w:eastAsia="Montserrat" w:hAnsi="Montserrat" w:cs="Montserrat"/>
        <w:sz w:val="18"/>
        <w:szCs w:val="18"/>
      </w:rPr>
      <w:instrText>PAGE</w:instrText>
    </w:r>
    <w:r w:rsidR="00945968">
      <w:rPr>
        <w:rFonts w:ascii="Montserrat" w:eastAsia="Montserrat" w:hAnsi="Montserrat" w:cs="Montserrat"/>
        <w:sz w:val="18"/>
        <w:szCs w:val="18"/>
      </w:rPr>
      <w:fldChar w:fldCharType="separate"/>
    </w:r>
    <w:r w:rsidR="00F977FC">
      <w:rPr>
        <w:rFonts w:ascii="Montserrat" w:eastAsia="Montserrat" w:hAnsi="Montserrat" w:cs="Montserrat"/>
        <w:noProof/>
        <w:sz w:val="18"/>
        <w:szCs w:val="18"/>
      </w:rPr>
      <w:t>1</w:t>
    </w:r>
    <w:r>
      <w:rPr>
        <w:rFonts w:ascii="Montserrat" w:eastAsia="Montserrat" w:hAnsi="Montserrat" w:cs="Montserrat"/>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43AE8"/>
    <w:multiLevelType w:val="multilevel"/>
    <w:tmpl w:val="0B6C90E0"/>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16AC6"/>
    <w:rsid w:val="00945968"/>
    <w:rsid w:val="00D0020F"/>
    <w:rsid w:val="00E16AC6"/>
    <w:rsid w:val="00F977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2151</Words>
  <Characters>11834</Characters>
  <Application>Microsoft Office Word</Application>
  <DocSecurity>0</DocSecurity>
  <Lines>98</Lines>
  <Paragraphs>27</Paragraphs>
  <ScaleCrop>false</ScaleCrop>
  <Company>Hewlett-Packard Company</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Cano Maldonado Jair Benjamin</cp:lastModifiedBy>
  <cp:revision>3</cp:revision>
  <dcterms:created xsi:type="dcterms:W3CDTF">2026-07-15T17:25:00Z</dcterms:created>
  <dcterms:modified xsi:type="dcterms:W3CDTF">2026-07-15T17:25:00Z</dcterms:modified>
</cp:coreProperties>
</file>